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FAC" w:rsidRPr="00C258A9" w:rsidRDefault="00157FAC" w:rsidP="00157FAC">
      <w:pPr>
        <w:pStyle w:val="Heading3"/>
        <w:spacing w:before="0" w:line="240" w:lineRule="auto"/>
        <w:jc w:val="center"/>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Annex II: Price Proposal Submission Form</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b/>
          <w:bCs/>
          <w:sz w:val="20"/>
          <w:szCs w:val="20"/>
          <w:lang w:val="en-GB" w:eastAsia="tr-TR"/>
        </w:rPr>
        <w:t xml:space="preserve">To: </w:t>
      </w:r>
      <w:r w:rsidRPr="00C258A9">
        <w:rPr>
          <w:rFonts w:asciiTheme="minorHAnsi" w:hAnsiTheme="minorHAnsi" w:cstheme="minorHAnsi"/>
          <w:sz w:val="20"/>
          <w:szCs w:val="20"/>
          <w:lang w:val="en-GB" w:eastAsia="tr-TR"/>
        </w:rPr>
        <w:t>United Nations Entity for Gender Equality and the Empowerment of Women</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206238" w:rsidRDefault="00157FAC" w:rsidP="00157FAC">
      <w:pPr>
        <w:autoSpaceDE w:val="0"/>
        <w:autoSpaceDN w:val="0"/>
        <w:adjustRightInd w:val="0"/>
        <w:jc w:val="both"/>
        <w:rPr>
          <w:rFonts w:asciiTheme="minorHAnsi" w:hAnsiTheme="minorHAnsi" w:cstheme="minorHAnsi"/>
          <w:b/>
          <w:color w:val="003399"/>
          <w:sz w:val="20"/>
          <w:szCs w:val="20"/>
          <w:lang w:val="en-GB" w:eastAsia="ru-RU"/>
        </w:rPr>
      </w:pPr>
      <w:r w:rsidRPr="00C258A9">
        <w:rPr>
          <w:rFonts w:asciiTheme="minorHAnsi" w:hAnsiTheme="minorHAnsi" w:cstheme="minorHAnsi"/>
          <w:b/>
          <w:bCs/>
          <w:sz w:val="20"/>
          <w:szCs w:val="20"/>
          <w:lang w:val="en-GB" w:eastAsia="tr-TR"/>
        </w:rPr>
        <w:t xml:space="preserve">Ref: </w:t>
      </w:r>
      <w:r>
        <w:rPr>
          <w:rFonts w:asciiTheme="minorHAnsi" w:hAnsiTheme="minorHAnsi" w:cstheme="minorHAnsi"/>
          <w:b/>
          <w:color w:val="003399"/>
          <w:sz w:val="20"/>
          <w:szCs w:val="20"/>
          <w:lang w:val="en-GB" w:eastAsia="ru-RU"/>
        </w:rPr>
        <w:t>N</w:t>
      </w:r>
      <w:r w:rsidRPr="00B90BCF">
        <w:rPr>
          <w:rFonts w:asciiTheme="minorHAnsi" w:hAnsiTheme="minorHAnsi" w:cstheme="minorHAnsi"/>
          <w:b/>
          <w:color w:val="003399"/>
          <w:sz w:val="20"/>
          <w:szCs w:val="20"/>
          <w:lang w:val="en-GB" w:eastAsia="ru-RU"/>
        </w:rPr>
        <w:t>ational coordinator to strengthen the capacity of women and youth from national minority communities in Moldova to engage in political processes</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Dear Sir / Madam,</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I, the undersigned, offer to provide professional consulting services to UN Women within the scope of the referred Assignment.</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My maximum total price proposal for the assignment is given below:</w:t>
      </w:r>
    </w:p>
    <w:p w:rsidR="00157FAC"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1A5550" w:rsidRDefault="00157FAC" w:rsidP="00157FAC">
      <w:pPr>
        <w:numPr>
          <w:ilvl w:val="0"/>
          <w:numId w:val="1"/>
        </w:numPr>
        <w:autoSpaceDE w:val="0"/>
        <w:autoSpaceDN w:val="0"/>
        <w:adjustRightInd w:val="0"/>
        <w:spacing w:after="200"/>
        <w:jc w:val="both"/>
        <w:rPr>
          <w:rFonts w:asciiTheme="minorHAnsi" w:hAnsiTheme="minorHAnsi" w:cstheme="minorHAnsi"/>
          <w:sz w:val="20"/>
          <w:szCs w:val="20"/>
          <w:lang w:val="en-GB" w:eastAsia="tr-TR"/>
        </w:rPr>
      </w:pPr>
      <w:r w:rsidRPr="001A5550">
        <w:rPr>
          <w:rFonts w:asciiTheme="minorHAnsi" w:hAnsiTheme="minorHAnsi" w:cstheme="minorHAnsi"/>
          <w:sz w:val="20"/>
          <w:szCs w:val="20"/>
          <w:lang w:val="en-GB" w:eastAsia="tr-TR"/>
        </w:rPr>
        <w:t>Cost Breakdown per Deliverables*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050"/>
        <w:gridCol w:w="2076"/>
      </w:tblGrid>
      <w:tr w:rsidR="00157FAC" w:rsidRPr="002B295D" w:rsidTr="004E79F6">
        <w:trPr>
          <w:trHeight w:val="789"/>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FAC" w:rsidRPr="001A5550" w:rsidRDefault="00157FAC" w:rsidP="004E79F6">
            <w:pPr>
              <w:autoSpaceDE w:val="0"/>
              <w:autoSpaceDN w:val="0"/>
              <w:adjustRightInd w:val="0"/>
              <w:spacing w:after="120"/>
              <w:jc w:val="center"/>
              <w:rPr>
                <w:rFonts w:asciiTheme="minorHAnsi" w:hAnsiTheme="minorHAnsi" w:cstheme="minorHAnsi"/>
                <w:b/>
                <w:bCs/>
                <w:sz w:val="20"/>
                <w:szCs w:val="20"/>
                <w:lang w:val="en-GB" w:eastAsia="tr-TR"/>
              </w:rPr>
            </w:pPr>
            <w:r w:rsidRPr="001A5550">
              <w:rPr>
                <w:rFonts w:asciiTheme="minorHAnsi" w:hAnsiTheme="minorHAnsi" w:cstheme="minorHAnsi"/>
                <w:b/>
                <w:bCs/>
                <w:sz w:val="20"/>
                <w:szCs w:val="20"/>
                <w:lang w:val="en-GB" w:eastAsia="tr-TR"/>
              </w:rPr>
              <w:t>Deliverables</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FAC" w:rsidRPr="001A5550" w:rsidRDefault="00157FAC" w:rsidP="004E79F6">
            <w:pPr>
              <w:autoSpaceDE w:val="0"/>
              <w:autoSpaceDN w:val="0"/>
              <w:adjustRightInd w:val="0"/>
              <w:spacing w:after="120"/>
              <w:jc w:val="center"/>
              <w:rPr>
                <w:rFonts w:asciiTheme="minorHAnsi" w:hAnsiTheme="minorHAnsi" w:cstheme="minorHAnsi"/>
                <w:b/>
                <w:bCs/>
                <w:sz w:val="20"/>
                <w:szCs w:val="20"/>
                <w:lang w:val="en-GB" w:eastAsia="tr-TR"/>
              </w:rPr>
            </w:pPr>
            <w:r w:rsidRPr="001A5550">
              <w:rPr>
                <w:rFonts w:asciiTheme="minorHAnsi" w:hAnsiTheme="minorHAnsi" w:cstheme="minorHAnsi"/>
                <w:b/>
                <w:bCs/>
                <w:sz w:val="20"/>
                <w:szCs w:val="20"/>
                <w:lang w:val="en-GB" w:eastAsia="tr-TR"/>
              </w:rPr>
              <w:t>Payment Amount</w:t>
            </w:r>
          </w:p>
          <w:p w:rsidR="00157FAC" w:rsidRPr="001A5550" w:rsidRDefault="00157FAC" w:rsidP="004E79F6">
            <w:pPr>
              <w:autoSpaceDE w:val="0"/>
              <w:autoSpaceDN w:val="0"/>
              <w:adjustRightInd w:val="0"/>
              <w:spacing w:after="120"/>
              <w:jc w:val="center"/>
              <w:rPr>
                <w:rFonts w:asciiTheme="minorHAnsi" w:hAnsiTheme="minorHAnsi" w:cstheme="minorHAnsi"/>
                <w:b/>
                <w:bCs/>
                <w:sz w:val="20"/>
                <w:szCs w:val="20"/>
                <w:lang w:val="en-GB" w:eastAsia="tr-TR"/>
              </w:rPr>
            </w:pPr>
            <w:r w:rsidRPr="001A5550">
              <w:rPr>
                <w:rFonts w:asciiTheme="minorHAnsi" w:hAnsiTheme="minorHAnsi" w:cstheme="minorHAnsi"/>
                <w:b/>
                <w:bCs/>
                <w:sz w:val="20"/>
                <w:szCs w:val="20"/>
                <w:lang w:val="en-GB" w:eastAsia="tr-TR"/>
              </w:rPr>
              <w:t>(As percentage of total contract price)</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FAC" w:rsidRPr="001A5550" w:rsidRDefault="00157FAC" w:rsidP="004E79F6">
            <w:pPr>
              <w:autoSpaceDE w:val="0"/>
              <w:autoSpaceDN w:val="0"/>
              <w:adjustRightInd w:val="0"/>
              <w:spacing w:after="120"/>
              <w:jc w:val="center"/>
              <w:rPr>
                <w:rFonts w:asciiTheme="minorHAnsi" w:hAnsiTheme="minorHAnsi" w:cstheme="minorHAnsi"/>
                <w:b/>
                <w:bCs/>
                <w:sz w:val="20"/>
                <w:szCs w:val="20"/>
                <w:lang w:val="en-GB" w:eastAsia="tr-TR"/>
              </w:rPr>
            </w:pPr>
            <w:r w:rsidRPr="001A5550">
              <w:rPr>
                <w:rFonts w:asciiTheme="minorHAnsi" w:hAnsiTheme="minorHAnsi" w:cstheme="minorHAnsi"/>
                <w:b/>
                <w:bCs/>
                <w:sz w:val="20"/>
                <w:szCs w:val="20"/>
                <w:lang w:val="en-GB" w:eastAsia="tr-TR"/>
              </w:rPr>
              <w:t>Proposed Price</w:t>
            </w:r>
          </w:p>
        </w:tc>
      </w:tr>
      <w:tr w:rsidR="00157FAC" w:rsidRPr="002B295D" w:rsidTr="004E79F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hideMark/>
          </w:tcPr>
          <w:p w:rsidR="00157FAC" w:rsidRPr="001A5550" w:rsidRDefault="00157FAC" w:rsidP="004E79F6">
            <w:pPr>
              <w:tabs>
                <w:tab w:val="left" w:pos="205"/>
              </w:tabs>
              <w:autoSpaceDE w:val="0"/>
              <w:autoSpaceDN w:val="0"/>
              <w:adjustRightInd w:val="0"/>
              <w:jc w:val="both"/>
              <w:rPr>
                <w:rFonts w:asciiTheme="minorHAnsi" w:eastAsia="Calibri" w:hAnsiTheme="minorHAnsi" w:cstheme="minorHAnsi"/>
                <w:sz w:val="20"/>
                <w:szCs w:val="20"/>
                <w:lang w:eastAsia="ru-RU"/>
              </w:rPr>
            </w:pPr>
            <w:r>
              <w:rPr>
                <w:rFonts w:ascii="Calibri" w:hAnsi="Calibri"/>
                <w:i/>
                <w:sz w:val="20"/>
                <w:szCs w:val="20"/>
                <w:lang w:val="en-GB"/>
              </w:rPr>
              <w:t>Submission of the final approved workplan</w:t>
            </w:r>
          </w:p>
        </w:tc>
        <w:tc>
          <w:tcPr>
            <w:tcW w:w="2050"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r>
              <w:rPr>
                <w:rFonts w:asciiTheme="minorHAnsi" w:hAnsiTheme="minorHAnsi" w:cstheme="minorHAnsi"/>
                <w:i/>
                <w:sz w:val="20"/>
                <w:szCs w:val="20"/>
                <w:lang w:val="en-GB"/>
              </w:rPr>
              <w:t>10%</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p>
        </w:tc>
      </w:tr>
      <w:tr w:rsidR="00157FAC" w:rsidRPr="002B295D" w:rsidTr="004E79F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157FAC" w:rsidRDefault="00157FAC" w:rsidP="004E79F6">
            <w:pPr>
              <w:tabs>
                <w:tab w:val="left" w:pos="205"/>
              </w:tabs>
              <w:autoSpaceDE w:val="0"/>
              <w:autoSpaceDN w:val="0"/>
              <w:adjustRightInd w:val="0"/>
              <w:jc w:val="both"/>
              <w:rPr>
                <w:rFonts w:ascii="Calibri" w:hAnsi="Calibri"/>
                <w:sz w:val="20"/>
                <w:szCs w:val="20"/>
                <w:lang w:val="en-GB"/>
              </w:rPr>
            </w:pPr>
            <w:r>
              <w:rPr>
                <w:rFonts w:ascii="Calibri" w:hAnsi="Calibri"/>
                <w:sz w:val="20"/>
                <w:szCs w:val="20"/>
                <w:lang w:val="en-GB"/>
              </w:rPr>
              <w:t>Submission of the final approved report on undertaken duties, which will include as annexes:</w:t>
            </w:r>
          </w:p>
          <w:p w:rsidR="00157FAC"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Developed summary of the Gender SCORE findings;</w:t>
            </w:r>
          </w:p>
          <w:p w:rsidR="00157FAC"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 xml:space="preserve">Information about the recruitment process of </w:t>
            </w:r>
            <w:r w:rsidRPr="00761204">
              <w:rPr>
                <w:sz w:val="20"/>
                <w:szCs w:val="20"/>
                <w:lang w:val="en-GB"/>
              </w:rPr>
              <w:t>two National Consultants (Facilitators) to facilitate 4 events.</w:t>
            </w:r>
          </w:p>
          <w:p w:rsidR="00157FAC"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Developed and approved methodology for 3 workshops and one national conference;</w:t>
            </w:r>
          </w:p>
          <w:p w:rsidR="00157FAC"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Developed report for the first workshop</w:t>
            </w:r>
          </w:p>
          <w:p w:rsidR="00157FAC" w:rsidRDefault="00157FAC" w:rsidP="004E79F6">
            <w:pPr>
              <w:tabs>
                <w:tab w:val="left" w:pos="205"/>
              </w:tabs>
              <w:autoSpaceDE w:val="0"/>
              <w:autoSpaceDN w:val="0"/>
              <w:adjustRightInd w:val="0"/>
              <w:jc w:val="both"/>
              <w:rPr>
                <w:rFonts w:ascii="Calibri" w:hAnsi="Calibri"/>
                <w:sz w:val="20"/>
                <w:szCs w:val="20"/>
                <w:lang w:val="en-GB"/>
              </w:rPr>
            </w:pPr>
          </w:p>
          <w:p w:rsidR="00157FAC" w:rsidRPr="001A5550" w:rsidRDefault="00157FAC" w:rsidP="004E79F6">
            <w:pPr>
              <w:tabs>
                <w:tab w:val="left" w:pos="205"/>
              </w:tabs>
              <w:autoSpaceDE w:val="0"/>
              <w:autoSpaceDN w:val="0"/>
              <w:adjustRightInd w:val="0"/>
              <w:jc w:val="both"/>
              <w:rPr>
                <w:rFonts w:asciiTheme="minorHAnsi" w:eastAsia="Calibri" w:hAnsiTheme="minorHAnsi" w:cstheme="minorHAnsi"/>
                <w:sz w:val="20"/>
                <w:szCs w:val="20"/>
                <w:lang w:eastAsia="ru-RU"/>
              </w:rPr>
            </w:pPr>
            <w:r>
              <w:rPr>
                <w:rFonts w:ascii="Calibri" w:hAnsi="Calibri"/>
                <w:sz w:val="20"/>
                <w:szCs w:val="20"/>
                <w:lang w:val="en-GB"/>
              </w:rPr>
              <w:t xml:space="preserve">The report should include </w:t>
            </w:r>
            <w:r w:rsidRPr="009E4012">
              <w:rPr>
                <w:rFonts w:ascii="Calibri" w:hAnsi="Calibri"/>
                <w:sz w:val="20"/>
                <w:szCs w:val="20"/>
                <w:lang w:val="en-GB"/>
              </w:rPr>
              <w:t>major achievements, key challenges and barriers faced by the consultant, recommendations to UN Women in case of further conducting of similar assignments, any other relevant information.</w:t>
            </w:r>
          </w:p>
        </w:tc>
        <w:tc>
          <w:tcPr>
            <w:tcW w:w="2050"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r>
              <w:rPr>
                <w:rFonts w:asciiTheme="minorHAnsi" w:hAnsiTheme="minorHAnsi" w:cstheme="minorHAnsi"/>
                <w:i/>
                <w:sz w:val="20"/>
                <w:szCs w:val="20"/>
                <w:lang w:val="en-GB"/>
              </w:rPr>
              <w:t>35%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p>
        </w:tc>
      </w:tr>
      <w:tr w:rsidR="00157FAC" w:rsidRPr="002B295D" w:rsidTr="004E79F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157FAC" w:rsidRDefault="00157FAC" w:rsidP="004E79F6">
            <w:pPr>
              <w:tabs>
                <w:tab w:val="left" w:pos="205"/>
              </w:tabs>
              <w:autoSpaceDE w:val="0"/>
              <w:autoSpaceDN w:val="0"/>
              <w:adjustRightInd w:val="0"/>
              <w:jc w:val="both"/>
              <w:rPr>
                <w:rFonts w:ascii="Calibri" w:hAnsi="Calibri"/>
                <w:sz w:val="20"/>
                <w:szCs w:val="20"/>
                <w:lang w:val="en-GB"/>
              </w:rPr>
            </w:pPr>
            <w:r>
              <w:rPr>
                <w:rFonts w:ascii="Calibri" w:hAnsi="Calibri"/>
                <w:sz w:val="20"/>
                <w:szCs w:val="20"/>
                <w:lang w:val="en-GB"/>
              </w:rPr>
              <w:t>Submission of the final approved report on undertaken duties, which will include as annexes:</w:t>
            </w:r>
          </w:p>
          <w:p w:rsidR="00157FAC"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Developed report for the remaining two workshops</w:t>
            </w:r>
          </w:p>
          <w:p w:rsidR="00157FAC" w:rsidRPr="00265DCB"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rFonts w:asciiTheme="minorHAnsi" w:hAnsiTheme="minorHAnsi" w:cstheme="minorHAnsi"/>
                <w:iCs/>
                <w:sz w:val="20"/>
                <w:szCs w:val="20"/>
              </w:rPr>
              <w:t>Final approved briefing papers around political participation of minority women</w:t>
            </w:r>
          </w:p>
          <w:p w:rsidR="00157FAC" w:rsidRDefault="00157FAC" w:rsidP="004E79F6">
            <w:pPr>
              <w:tabs>
                <w:tab w:val="left" w:pos="205"/>
              </w:tabs>
              <w:autoSpaceDE w:val="0"/>
              <w:autoSpaceDN w:val="0"/>
              <w:adjustRightInd w:val="0"/>
              <w:jc w:val="both"/>
              <w:rPr>
                <w:rFonts w:ascii="Calibri" w:hAnsi="Calibri"/>
                <w:sz w:val="20"/>
                <w:szCs w:val="20"/>
                <w:lang w:val="en-GB"/>
              </w:rPr>
            </w:pPr>
          </w:p>
          <w:p w:rsidR="00157FAC" w:rsidRPr="001A5550" w:rsidRDefault="00157FAC" w:rsidP="004E79F6">
            <w:pPr>
              <w:tabs>
                <w:tab w:val="left" w:pos="205"/>
              </w:tabs>
              <w:autoSpaceDE w:val="0"/>
              <w:autoSpaceDN w:val="0"/>
              <w:adjustRightInd w:val="0"/>
              <w:jc w:val="both"/>
              <w:rPr>
                <w:rFonts w:asciiTheme="minorHAnsi" w:eastAsia="Calibri" w:hAnsiTheme="minorHAnsi" w:cstheme="minorHAnsi"/>
                <w:iCs/>
                <w:kern w:val="28"/>
                <w:sz w:val="20"/>
                <w:szCs w:val="20"/>
              </w:rPr>
            </w:pPr>
            <w:r>
              <w:rPr>
                <w:rFonts w:ascii="Calibri" w:hAnsi="Calibri"/>
                <w:sz w:val="20"/>
                <w:szCs w:val="20"/>
                <w:lang w:val="en-GB"/>
              </w:rPr>
              <w:t xml:space="preserve">The report should include </w:t>
            </w:r>
            <w:r w:rsidRPr="009E4012">
              <w:rPr>
                <w:rFonts w:ascii="Calibri" w:hAnsi="Calibri"/>
                <w:sz w:val="20"/>
                <w:szCs w:val="20"/>
                <w:lang w:val="en-GB"/>
              </w:rPr>
              <w:t>major achievements, key challenges and barriers faced by the consultant, recommendations to UN Women in case of further conducting of similar assignments, any other relevant information.</w:t>
            </w:r>
          </w:p>
        </w:tc>
        <w:tc>
          <w:tcPr>
            <w:tcW w:w="2050"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r>
              <w:rPr>
                <w:rFonts w:asciiTheme="minorHAnsi" w:hAnsiTheme="minorHAnsi" w:cstheme="minorHAnsi"/>
                <w:i/>
                <w:sz w:val="20"/>
                <w:szCs w:val="20"/>
                <w:lang w:val="en-GB"/>
              </w:rPr>
              <w:t>35%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p>
        </w:tc>
      </w:tr>
      <w:tr w:rsidR="00157FAC" w:rsidRPr="002B295D" w:rsidTr="004E79F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157FAC" w:rsidRDefault="00157FAC" w:rsidP="004E79F6">
            <w:pPr>
              <w:tabs>
                <w:tab w:val="left" w:pos="205"/>
              </w:tabs>
              <w:autoSpaceDE w:val="0"/>
              <w:autoSpaceDN w:val="0"/>
              <w:adjustRightInd w:val="0"/>
              <w:jc w:val="both"/>
              <w:rPr>
                <w:rFonts w:ascii="Calibri" w:hAnsi="Calibri"/>
                <w:sz w:val="20"/>
                <w:szCs w:val="20"/>
                <w:lang w:val="en-GB"/>
              </w:rPr>
            </w:pPr>
            <w:r>
              <w:rPr>
                <w:rFonts w:ascii="Calibri" w:hAnsi="Calibri"/>
                <w:sz w:val="20"/>
                <w:szCs w:val="20"/>
                <w:lang w:val="en-GB"/>
              </w:rPr>
              <w:t xml:space="preserve">Submission of the final approved report on undertaken duties, including presentation of the gender SCORE findings in other selected districts, describing provided support to </w:t>
            </w:r>
            <w:r w:rsidRPr="009549C0">
              <w:rPr>
                <w:rFonts w:asciiTheme="minorHAnsi" w:hAnsiTheme="minorHAnsi" w:cstheme="minorHAnsi"/>
                <w:iCs/>
                <w:sz w:val="20"/>
                <w:szCs w:val="20"/>
              </w:rPr>
              <w:t>the advocacy for inclusion of the voice of minority youth and minority women into development of the Moldova 2030 National Development Strategy</w:t>
            </w:r>
            <w:r>
              <w:rPr>
                <w:rFonts w:asciiTheme="minorHAnsi" w:hAnsiTheme="minorHAnsi" w:cstheme="minorHAnsi"/>
                <w:iCs/>
                <w:sz w:val="20"/>
                <w:szCs w:val="20"/>
              </w:rPr>
              <w:t>,</w:t>
            </w:r>
            <w:r>
              <w:rPr>
                <w:rFonts w:ascii="Calibri" w:hAnsi="Calibri"/>
                <w:sz w:val="20"/>
                <w:szCs w:val="20"/>
                <w:lang w:val="en-GB"/>
              </w:rPr>
              <w:t xml:space="preserve"> which will include as annexes:</w:t>
            </w:r>
          </w:p>
          <w:p w:rsidR="00157FAC" w:rsidRPr="00265DCB"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 xml:space="preserve">Developed national summary report </w:t>
            </w:r>
            <w:r>
              <w:rPr>
                <w:rFonts w:asciiTheme="minorHAnsi" w:hAnsiTheme="minorHAnsi" w:cstheme="minorHAnsi"/>
                <w:iCs/>
                <w:sz w:val="20"/>
                <w:szCs w:val="20"/>
              </w:rPr>
              <w:t xml:space="preserve">which outlines the results of the three </w:t>
            </w:r>
            <w:r w:rsidRPr="0005310A">
              <w:rPr>
                <w:rFonts w:asciiTheme="minorHAnsi" w:hAnsiTheme="minorHAnsi" w:cstheme="minorHAnsi"/>
                <w:iCs/>
                <w:sz w:val="20"/>
                <w:szCs w:val="20"/>
              </w:rPr>
              <w:t>(</w:t>
            </w:r>
            <w:r>
              <w:rPr>
                <w:rFonts w:asciiTheme="minorHAnsi" w:hAnsiTheme="minorHAnsi" w:cstheme="minorHAnsi"/>
                <w:iCs/>
                <w:sz w:val="20"/>
                <w:szCs w:val="20"/>
              </w:rPr>
              <w:t>3</w:t>
            </w:r>
            <w:r w:rsidRPr="0005310A">
              <w:rPr>
                <w:rFonts w:asciiTheme="minorHAnsi" w:hAnsiTheme="minorHAnsi" w:cstheme="minorHAnsi"/>
                <w:iCs/>
                <w:sz w:val="20"/>
                <w:szCs w:val="20"/>
              </w:rPr>
              <w:t xml:space="preserve">) regional </w:t>
            </w:r>
            <w:r>
              <w:rPr>
                <w:rFonts w:asciiTheme="minorHAnsi" w:hAnsiTheme="minorHAnsi" w:cstheme="minorHAnsi"/>
                <w:iCs/>
                <w:sz w:val="20"/>
                <w:szCs w:val="20"/>
              </w:rPr>
              <w:t xml:space="preserve">workshop </w:t>
            </w:r>
            <w:r w:rsidRPr="0005310A">
              <w:rPr>
                <w:rFonts w:asciiTheme="minorHAnsi" w:hAnsiTheme="minorHAnsi" w:cstheme="minorHAnsi"/>
                <w:iCs/>
                <w:sz w:val="20"/>
                <w:szCs w:val="20"/>
              </w:rPr>
              <w:t>reports</w:t>
            </w:r>
            <w:r>
              <w:rPr>
                <w:rFonts w:asciiTheme="minorHAnsi" w:hAnsiTheme="minorHAnsi" w:cstheme="minorHAnsi"/>
                <w:iCs/>
                <w:sz w:val="20"/>
                <w:szCs w:val="20"/>
              </w:rPr>
              <w:t>;</w:t>
            </w:r>
          </w:p>
          <w:p w:rsidR="00157FAC" w:rsidRDefault="00157FAC" w:rsidP="00157FAC">
            <w:pPr>
              <w:pStyle w:val="ListParagraph"/>
              <w:numPr>
                <w:ilvl w:val="0"/>
                <w:numId w:val="2"/>
              </w:numPr>
              <w:tabs>
                <w:tab w:val="left" w:pos="205"/>
              </w:tabs>
              <w:autoSpaceDE w:val="0"/>
              <w:autoSpaceDN w:val="0"/>
              <w:adjustRightInd w:val="0"/>
              <w:spacing w:after="0" w:line="240" w:lineRule="auto"/>
              <w:jc w:val="both"/>
              <w:rPr>
                <w:sz w:val="20"/>
                <w:szCs w:val="20"/>
                <w:lang w:val="en-GB"/>
              </w:rPr>
            </w:pPr>
            <w:r>
              <w:rPr>
                <w:sz w:val="20"/>
                <w:szCs w:val="20"/>
                <w:lang w:val="en-GB"/>
              </w:rPr>
              <w:t>Developed report for the national conference</w:t>
            </w:r>
          </w:p>
          <w:p w:rsidR="00157FAC" w:rsidRDefault="00157FAC" w:rsidP="004E79F6">
            <w:pPr>
              <w:tabs>
                <w:tab w:val="left" w:pos="205"/>
              </w:tabs>
              <w:autoSpaceDE w:val="0"/>
              <w:autoSpaceDN w:val="0"/>
              <w:adjustRightInd w:val="0"/>
              <w:jc w:val="both"/>
              <w:rPr>
                <w:rFonts w:ascii="Calibri" w:hAnsi="Calibri"/>
                <w:sz w:val="20"/>
                <w:szCs w:val="20"/>
                <w:lang w:val="en-GB"/>
              </w:rPr>
            </w:pPr>
          </w:p>
          <w:p w:rsidR="00157FAC" w:rsidRPr="001A5550" w:rsidRDefault="00157FAC" w:rsidP="004E79F6">
            <w:pPr>
              <w:tabs>
                <w:tab w:val="left" w:pos="205"/>
              </w:tabs>
              <w:autoSpaceDE w:val="0"/>
              <w:autoSpaceDN w:val="0"/>
              <w:adjustRightInd w:val="0"/>
              <w:jc w:val="both"/>
              <w:rPr>
                <w:rFonts w:asciiTheme="minorHAnsi" w:eastAsia="Calibri" w:hAnsiTheme="minorHAnsi" w:cstheme="minorHAnsi"/>
                <w:iCs/>
                <w:kern w:val="28"/>
                <w:sz w:val="20"/>
                <w:szCs w:val="20"/>
              </w:rPr>
            </w:pPr>
            <w:r>
              <w:rPr>
                <w:rFonts w:ascii="Calibri" w:hAnsi="Calibri"/>
                <w:sz w:val="20"/>
                <w:szCs w:val="20"/>
                <w:lang w:val="en-GB"/>
              </w:rPr>
              <w:lastRenderedPageBreak/>
              <w:t xml:space="preserve">The report should include </w:t>
            </w:r>
            <w:r w:rsidRPr="009E4012">
              <w:rPr>
                <w:rFonts w:ascii="Calibri" w:hAnsi="Calibri"/>
                <w:sz w:val="20"/>
                <w:szCs w:val="20"/>
                <w:lang w:val="en-GB"/>
              </w:rPr>
              <w:t>major achievements, key challenges and barriers faced by the consultant, recommendations to UN Women in case of further conducting of similar assignments, any other relevant information.</w:t>
            </w:r>
          </w:p>
        </w:tc>
        <w:tc>
          <w:tcPr>
            <w:tcW w:w="2050"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r>
              <w:rPr>
                <w:rFonts w:asciiTheme="minorHAnsi" w:hAnsiTheme="minorHAnsi" w:cstheme="minorHAnsi"/>
                <w:i/>
                <w:sz w:val="20"/>
                <w:szCs w:val="20"/>
                <w:lang w:val="en-GB"/>
              </w:rPr>
              <w:lastRenderedPageBreak/>
              <w:t>20%</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p>
        </w:tc>
      </w:tr>
      <w:tr w:rsidR="00157FAC" w:rsidRPr="002B295D" w:rsidTr="004E79F6">
        <w:trPr>
          <w:trHeight w:val="785"/>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FAC" w:rsidRPr="001A5550" w:rsidRDefault="00157FAC" w:rsidP="004E79F6">
            <w:pPr>
              <w:autoSpaceDE w:val="0"/>
              <w:autoSpaceDN w:val="0"/>
              <w:adjustRightInd w:val="0"/>
              <w:jc w:val="center"/>
              <w:rPr>
                <w:rFonts w:asciiTheme="minorHAnsi" w:hAnsiTheme="minorHAnsi" w:cstheme="minorHAnsi"/>
                <w:b/>
                <w:sz w:val="20"/>
                <w:szCs w:val="20"/>
                <w:lang w:val="en-GB"/>
              </w:rPr>
            </w:pPr>
            <w:r w:rsidRPr="001A5550">
              <w:rPr>
                <w:rFonts w:asciiTheme="minorHAnsi" w:hAnsiTheme="minorHAnsi" w:cstheme="minorHAnsi"/>
                <w:b/>
                <w:sz w:val="20"/>
                <w:szCs w:val="20"/>
                <w:lang w:val="en-GB"/>
              </w:rPr>
              <w:t>TOTAL AMOUNT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r w:rsidRPr="001A5550">
              <w:rPr>
                <w:rFonts w:asciiTheme="minorHAnsi" w:hAnsiTheme="minorHAnsi" w:cstheme="minorHAnsi"/>
                <w:sz w:val="20"/>
                <w:szCs w:val="20"/>
                <w:lang w:val="en-GB" w:eastAsia="tr-TR"/>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FAC" w:rsidRPr="001A5550" w:rsidRDefault="00157FAC" w:rsidP="004E79F6">
            <w:pPr>
              <w:autoSpaceDE w:val="0"/>
              <w:autoSpaceDN w:val="0"/>
              <w:adjustRightInd w:val="0"/>
              <w:jc w:val="center"/>
              <w:rPr>
                <w:rFonts w:asciiTheme="minorHAnsi" w:hAnsiTheme="minorHAnsi" w:cstheme="minorHAnsi"/>
                <w:sz w:val="20"/>
                <w:szCs w:val="20"/>
                <w:lang w:val="en-GB" w:eastAsia="tr-TR"/>
              </w:rPr>
            </w:pPr>
            <w:r>
              <w:rPr>
                <w:rFonts w:asciiTheme="minorHAnsi" w:hAnsiTheme="minorHAnsi" w:cstheme="minorHAnsi"/>
                <w:sz w:val="20"/>
                <w:szCs w:val="20"/>
                <w:lang w:val="en-GB" w:eastAsia="tr-TR"/>
              </w:rPr>
              <w:t>MDL</w:t>
            </w:r>
            <w:r w:rsidRPr="001A5550">
              <w:rPr>
                <w:rFonts w:asciiTheme="minorHAnsi" w:hAnsiTheme="minorHAnsi" w:cstheme="minorHAnsi"/>
                <w:sz w:val="20"/>
                <w:szCs w:val="20"/>
                <w:lang w:val="en-GB" w:eastAsia="tr-TR"/>
              </w:rPr>
              <w:t>..........................</w:t>
            </w:r>
          </w:p>
        </w:tc>
      </w:tr>
    </w:tbl>
    <w:p w:rsidR="00157FAC" w:rsidRPr="001A5550" w:rsidRDefault="00157FAC" w:rsidP="00157FAC">
      <w:pPr>
        <w:spacing w:after="120"/>
        <w:rPr>
          <w:rFonts w:asciiTheme="minorHAnsi" w:hAnsiTheme="minorHAnsi" w:cstheme="minorHAnsi"/>
          <w:i/>
          <w:iCs/>
          <w:snapToGrid w:val="0"/>
          <w:sz w:val="20"/>
          <w:szCs w:val="20"/>
        </w:rPr>
      </w:pPr>
      <w:r w:rsidRPr="001A5550">
        <w:rPr>
          <w:rFonts w:asciiTheme="minorHAnsi" w:hAnsiTheme="minorHAnsi" w:cstheme="minorHAnsi"/>
          <w:i/>
          <w:iCs/>
          <w:snapToGrid w:val="0"/>
          <w:sz w:val="20"/>
          <w:szCs w:val="20"/>
        </w:rPr>
        <w:t>*Basis for payment tranches</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C258A9" w:rsidRDefault="00157FAC" w:rsidP="00157FAC">
      <w:pPr>
        <w:spacing w:after="120"/>
        <w:rPr>
          <w:rFonts w:asciiTheme="minorHAnsi" w:hAnsiTheme="minorHAnsi" w:cstheme="minorHAnsi"/>
          <w:i/>
          <w:iCs/>
          <w:snapToGrid w:val="0"/>
          <w:color w:val="000000"/>
          <w:sz w:val="20"/>
          <w:szCs w:val="20"/>
        </w:rPr>
      </w:pPr>
    </w:p>
    <w:p w:rsidR="00157FAC" w:rsidRPr="00C258A9" w:rsidRDefault="00157FAC" w:rsidP="00157FAC">
      <w:pPr>
        <w:pStyle w:val="ListParagraph"/>
        <w:numPr>
          <w:ilvl w:val="0"/>
          <w:numId w:val="1"/>
        </w:numPr>
        <w:spacing w:after="120" w:line="240" w:lineRule="auto"/>
        <w:rPr>
          <w:rFonts w:asciiTheme="minorHAnsi" w:hAnsiTheme="minorHAnsi" w:cstheme="minorHAnsi"/>
          <w:b/>
          <w:bCs/>
          <w:snapToGrid w:val="0"/>
          <w:sz w:val="20"/>
          <w:szCs w:val="20"/>
        </w:rPr>
      </w:pPr>
      <w:r w:rsidRPr="00C258A9">
        <w:rPr>
          <w:rFonts w:asciiTheme="minorHAnsi" w:hAnsiTheme="minorHAnsi" w:cstheme="minorHAnsi"/>
          <w:b/>
          <w:bCs/>
          <w:snapToGrid w:val="0"/>
          <w:sz w:val="20"/>
          <w:szCs w:val="20"/>
        </w:rPr>
        <w:t>Cost Breakdown by Cost Component</w:t>
      </w:r>
      <w:r w:rsidRPr="00C258A9">
        <w:rPr>
          <w:rStyle w:val="EndnoteReference"/>
          <w:rFonts w:asciiTheme="minorHAnsi" w:hAnsiTheme="minorHAnsi" w:cstheme="minorHAnsi"/>
          <w:b/>
          <w:bCs/>
          <w:snapToGrid w:val="0"/>
          <w:sz w:val="20"/>
          <w:szCs w:val="20"/>
        </w:rPr>
        <w:endnoteReference w:id="1"/>
      </w:r>
      <w:r w:rsidRPr="00C258A9">
        <w:rPr>
          <w:rFonts w:asciiTheme="minorHAnsi" w:hAnsiTheme="minorHAnsi" w:cstheme="minorHAnsi"/>
          <w:b/>
          <w:bCs/>
          <w:snapToGrid w:val="0"/>
          <w:sz w:val="20"/>
          <w:szCs w:val="20"/>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157FAC" w:rsidRPr="00C258A9" w:rsidTr="004E79F6">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FAC" w:rsidRPr="00C258A9" w:rsidRDefault="00157FAC" w:rsidP="004E79F6">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7FAC" w:rsidRPr="00C258A9" w:rsidRDefault="00157FAC" w:rsidP="004E79F6">
            <w:pPr>
              <w:spacing w:after="120"/>
              <w:ind w:right="-108"/>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7FAC" w:rsidRPr="00C258A9" w:rsidRDefault="00157FAC" w:rsidP="004E79F6">
            <w:pPr>
              <w:spacing w:after="120"/>
              <w:ind w:right="-108"/>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 xml:space="preserve">Unit price, </w:t>
            </w:r>
            <w:r>
              <w:rPr>
                <w:rFonts w:asciiTheme="minorHAnsi" w:hAnsiTheme="minorHAnsi" w:cstheme="minorHAnsi"/>
                <w:snapToGrid w:val="0"/>
                <w:sz w:val="20"/>
                <w:szCs w:val="20"/>
              </w:rPr>
              <w:t>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7FAC" w:rsidRPr="00C258A9" w:rsidRDefault="00157FAC" w:rsidP="004E79F6">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7FAC" w:rsidRPr="00C258A9" w:rsidRDefault="00157FAC" w:rsidP="004E79F6">
            <w:pPr>
              <w:spacing w:after="120"/>
              <w:rPr>
                <w:rFonts w:asciiTheme="minorHAnsi" w:hAnsiTheme="minorHAnsi" w:cstheme="minorHAnsi"/>
                <w:snapToGrid w:val="0"/>
                <w:sz w:val="20"/>
                <w:szCs w:val="20"/>
              </w:rPr>
            </w:pPr>
            <w:r w:rsidRPr="00C258A9">
              <w:rPr>
                <w:rFonts w:asciiTheme="minorHAnsi" w:hAnsiTheme="minorHAnsi" w:cstheme="minorHAnsi"/>
                <w:snapToGrid w:val="0"/>
                <w:sz w:val="20"/>
                <w:szCs w:val="20"/>
              </w:rPr>
              <w:t xml:space="preserve">Total Price, </w:t>
            </w:r>
            <w:r>
              <w:rPr>
                <w:rFonts w:asciiTheme="minorHAnsi" w:hAnsiTheme="minorHAnsi" w:cstheme="minorHAnsi"/>
                <w:snapToGrid w:val="0"/>
                <w:sz w:val="20"/>
                <w:szCs w:val="20"/>
              </w:rPr>
              <w:t>MDL</w:t>
            </w:r>
          </w:p>
        </w:tc>
      </w:tr>
      <w:tr w:rsidR="00157FAC" w:rsidRPr="00C258A9" w:rsidTr="004E79F6">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7FAC" w:rsidRPr="00C258A9" w:rsidRDefault="00157FAC" w:rsidP="004E79F6">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r>
      <w:tr w:rsidR="00157FAC" w:rsidRPr="00C258A9" w:rsidTr="004E79F6">
        <w:tc>
          <w:tcPr>
            <w:tcW w:w="3146" w:type="dxa"/>
            <w:tcBorders>
              <w:top w:val="nil"/>
              <w:left w:val="single" w:sz="8" w:space="0" w:color="000000"/>
              <w:bottom w:val="nil"/>
              <w:right w:val="single" w:sz="8" w:space="0" w:color="000000"/>
            </w:tcBorders>
            <w:tcMar>
              <w:top w:w="0" w:type="dxa"/>
              <w:left w:w="108" w:type="dxa"/>
              <w:bottom w:w="0" w:type="dxa"/>
              <w:right w:w="108" w:type="dxa"/>
            </w:tcMar>
            <w:hideMark/>
          </w:tcPr>
          <w:p w:rsidR="00157FAC" w:rsidRPr="00C258A9" w:rsidRDefault="00157FAC" w:rsidP="004E79F6">
            <w:pPr>
              <w:spacing w:after="120"/>
              <w:jc w:val="both"/>
              <w:rPr>
                <w:rFonts w:asciiTheme="minorHAnsi" w:hAnsiTheme="minorHAnsi" w:cstheme="minorHAnsi"/>
                <w:snapToGrid w:val="0"/>
                <w:sz w:val="20"/>
                <w:szCs w:val="20"/>
              </w:rPr>
            </w:pPr>
            <w:r w:rsidRPr="00C258A9">
              <w:rPr>
                <w:rFonts w:asciiTheme="minorHAnsi" w:hAnsiTheme="minorHAnsi" w:cstheme="minorHAnsi"/>
                <w:snapToGrid w:val="0"/>
                <w:sz w:val="20"/>
                <w:szCs w:val="20"/>
              </w:rPr>
              <w:t>Other related costs (please specify):</w:t>
            </w:r>
          </w:p>
        </w:tc>
        <w:tc>
          <w:tcPr>
            <w:tcW w:w="2272" w:type="dxa"/>
            <w:tcBorders>
              <w:top w:val="nil"/>
              <w:left w:val="nil"/>
              <w:bottom w:val="nil"/>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c>
          <w:tcPr>
            <w:tcW w:w="1440" w:type="dxa"/>
            <w:tcBorders>
              <w:top w:val="nil"/>
              <w:left w:val="nil"/>
              <w:bottom w:val="nil"/>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c>
          <w:tcPr>
            <w:tcW w:w="1350" w:type="dxa"/>
            <w:tcBorders>
              <w:top w:val="nil"/>
              <w:left w:val="nil"/>
              <w:bottom w:val="nil"/>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c>
          <w:tcPr>
            <w:tcW w:w="1530" w:type="dxa"/>
            <w:tcBorders>
              <w:top w:val="nil"/>
              <w:left w:val="nil"/>
              <w:bottom w:val="nil"/>
              <w:right w:val="single" w:sz="8" w:space="0" w:color="000000"/>
            </w:tcBorders>
            <w:tcMar>
              <w:top w:w="0" w:type="dxa"/>
              <w:left w:w="108" w:type="dxa"/>
              <w:bottom w:w="0" w:type="dxa"/>
              <w:right w:w="108" w:type="dxa"/>
            </w:tcMar>
          </w:tcPr>
          <w:p w:rsidR="00157FAC" w:rsidRPr="00C258A9" w:rsidRDefault="00157FAC" w:rsidP="004E79F6">
            <w:pPr>
              <w:spacing w:after="120"/>
              <w:jc w:val="both"/>
              <w:rPr>
                <w:rFonts w:asciiTheme="minorHAnsi" w:hAnsiTheme="minorHAnsi" w:cstheme="minorHAnsi"/>
                <w:snapToGrid w:val="0"/>
                <w:sz w:val="20"/>
                <w:szCs w:val="20"/>
              </w:rPr>
            </w:pPr>
          </w:p>
        </w:tc>
      </w:tr>
    </w:tbl>
    <w:p w:rsidR="00157FAC" w:rsidRPr="00C258A9" w:rsidRDefault="00157FAC" w:rsidP="00157FAC">
      <w:pPr>
        <w:rPr>
          <w:rFonts w:asciiTheme="minorHAnsi" w:hAnsiTheme="minorHAnsi" w:cstheme="minorHAnsi"/>
          <w:sz w:val="20"/>
          <w:szCs w:val="20"/>
        </w:rPr>
      </w:pP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 xml:space="preserve">I confirm that my financial proposal will remain unchanged. I also confirm that the price that I quote is </w:t>
      </w:r>
      <w:r w:rsidRPr="00C258A9">
        <w:rPr>
          <w:rFonts w:asciiTheme="minorHAnsi" w:hAnsiTheme="minorHAnsi" w:cstheme="minorHAnsi"/>
          <w:b/>
          <w:bCs/>
          <w:sz w:val="20"/>
          <w:szCs w:val="20"/>
          <w:lang w:val="en-GB" w:eastAsia="tr-TR"/>
        </w:rPr>
        <w:t>gross</w:t>
      </w:r>
      <w:r w:rsidRPr="00C258A9">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p>
    <w:p w:rsidR="00157FAC" w:rsidRPr="00C258A9" w:rsidRDefault="00157FAC" w:rsidP="00157FAC">
      <w:pPr>
        <w:autoSpaceDE w:val="0"/>
        <w:autoSpaceDN w:val="0"/>
        <w:adjustRightInd w:val="0"/>
        <w:jc w:val="both"/>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I agree that my proposal shall remain binding upon me for 90 days.</w:t>
      </w:r>
    </w:p>
    <w:p w:rsidR="00157FAC" w:rsidRPr="00C258A9" w:rsidRDefault="00157FAC" w:rsidP="00157FAC">
      <w:pPr>
        <w:pStyle w:val="PNtext"/>
        <w:spacing w:before="0"/>
        <w:rPr>
          <w:rFonts w:asciiTheme="minorHAnsi" w:hAnsiTheme="minorHAnsi" w:cstheme="minorHAnsi"/>
          <w:sz w:val="20"/>
          <w:szCs w:val="20"/>
          <w:lang w:val="en-GB"/>
        </w:rPr>
      </w:pPr>
      <w:r w:rsidRPr="00C258A9">
        <w:rPr>
          <w:rFonts w:asciiTheme="minorHAnsi" w:hAnsiTheme="minorHAnsi" w:cstheme="minorHAnsi"/>
          <w:sz w:val="20"/>
          <w:szCs w:val="20"/>
          <w:lang w:val="en-GB" w:eastAsia="tr-TR" w:bidi="ar-SA"/>
        </w:rPr>
        <w:t>I understand that you are not bound to accept any proposal you may receive.</w:t>
      </w:r>
    </w:p>
    <w:p w:rsidR="00157FAC" w:rsidRPr="00C258A9" w:rsidRDefault="00157FAC" w:rsidP="00157FAC">
      <w:pPr>
        <w:pStyle w:val="PNtext"/>
        <w:spacing w:before="0" w:after="0"/>
        <w:contextualSpacing/>
        <w:rPr>
          <w:rFonts w:asciiTheme="minorHAnsi" w:hAnsiTheme="minorHAnsi" w:cstheme="minorHAnsi"/>
          <w:sz w:val="20"/>
          <w:szCs w:val="20"/>
        </w:rPr>
      </w:pPr>
    </w:p>
    <w:p w:rsidR="00157FAC" w:rsidRPr="00C258A9" w:rsidRDefault="00157FAC" w:rsidP="00157FAC">
      <w:pPr>
        <w:autoSpaceDE w:val="0"/>
        <w:autoSpaceDN w:val="0"/>
        <w:adjustRightInd w:val="0"/>
        <w:contextualSpacing/>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[Signature]</w:t>
      </w:r>
    </w:p>
    <w:p w:rsidR="00157FAC" w:rsidRPr="00C258A9" w:rsidRDefault="00157FAC" w:rsidP="00157FAC">
      <w:pPr>
        <w:autoSpaceDE w:val="0"/>
        <w:autoSpaceDN w:val="0"/>
        <w:adjustRightInd w:val="0"/>
        <w:contextualSpacing/>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Date:</w:t>
      </w:r>
    </w:p>
    <w:p w:rsidR="00157FAC" w:rsidRPr="00C258A9" w:rsidRDefault="00157FAC" w:rsidP="00157FAC">
      <w:pPr>
        <w:autoSpaceDE w:val="0"/>
        <w:autoSpaceDN w:val="0"/>
        <w:adjustRightInd w:val="0"/>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Name:</w:t>
      </w:r>
    </w:p>
    <w:p w:rsidR="00157FAC" w:rsidRPr="00C258A9" w:rsidRDefault="00157FAC" w:rsidP="00157FAC">
      <w:pPr>
        <w:autoSpaceDE w:val="0"/>
        <w:autoSpaceDN w:val="0"/>
        <w:adjustRightInd w:val="0"/>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Address:</w:t>
      </w:r>
    </w:p>
    <w:p w:rsidR="00157FAC" w:rsidRPr="00C258A9" w:rsidRDefault="00157FAC" w:rsidP="00157FAC">
      <w:pPr>
        <w:autoSpaceDE w:val="0"/>
        <w:autoSpaceDN w:val="0"/>
        <w:adjustRightInd w:val="0"/>
        <w:rPr>
          <w:rFonts w:asciiTheme="minorHAnsi" w:hAnsiTheme="minorHAnsi" w:cstheme="minorHAnsi"/>
          <w:sz w:val="20"/>
          <w:szCs w:val="20"/>
          <w:lang w:val="en-GB" w:eastAsia="tr-TR"/>
        </w:rPr>
      </w:pPr>
      <w:r w:rsidRPr="00C258A9">
        <w:rPr>
          <w:rFonts w:asciiTheme="minorHAnsi" w:hAnsiTheme="minorHAnsi" w:cstheme="minorHAnsi"/>
          <w:sz w:val="20"/>
          <w:szCs w:val="20"/>
          <w:lang w:val="en-GB" w:eastAsia="tr-TR"/>
        </w:rPr>
        <w:t>Telephone/Fax:</w:t>
      </w:r>
    </w:p>
    <w:p w:rsidR="00157FAC" w:rsidRPr="00C258A9" w:rsidRDefault="00157FAC" w:rsidP="00157FAC">
      <w:pPr>
        <w:pStyle w:val="PNtext"/>
        <w:spacing w:before="0" w:after="0"/>
        <w:rPr>
          <w:rFonts w:asciiTheme="minorHAnsi" w:hAnsiTheme="minorHAnsi" w:cstheme="minorHAnsi"/>
          <w:sz w:val="20"/>
          <w:szCs w:val="20"/>
        </w:rPr>
      </w:pPr>
      <w:r w:rsidRPr="00C258A9">
        <w:rPr>
          <w:rFonts w:asciiTheme="minorHAnsi" w:hAnsiTheme="minorHAnsi" w:cstheme="minorHAnsi"/>
          <w:sz w:val="20"/>
          <w:szCs w:val="20"/>
          <w:lang w:val="en-GB" w:eastAsia="tr-TR" w:bidi="ar-SA"/>
        </w:rPr>
        <w:t>Email:</w:t>
      </w:r>
    </w:p>
    <w:p w:rsidR="00157FAC" w:rsidRPr="00C258A9" w:rsidRDefault="00157FAC" w:rsidP="00157FAC">
      <w:pPr>
        <w:rPr>
          <w:rFonts w:asciiTheme="minorHAnsi" w:hAnsiTheme="minorHAnsi" w:cstheme="minorHAnsi"/>
          <w:b/>
          <w:sz w:val="20"/>
          <w:szCs w:val="20"/>
          <w:lang w:val="en-CA"/>
        </w:rPr>
      </w:pPr>
    </w:p>
    <w:p w:rsidR="00B54435" w:rsidRDefault="00B54435">
      <w:bookmarkStart w:id="0" w:name="_GoBack"/>
      <w:bookmarkEnd w:id="0"/>
    </w:p>
    <w:sectPr w:rsidR="00B54435" w:rsidSect="000C2BCE">
      <w:footerReference w:type="default" r:id="rId7"/>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CA" w:rsidRDefault="00BF6BCA" w:rsidP="00157FAC">
      <w:r>
        <w:separator/>
      </w:r>
    </w:p>
  </w:endnote>
  <w:endnote w:type="continuationSeparator" w:id="0">
    <w:p w:rsidR="00BF6BCA" w:rsidRDefault="00BF6BCA" w:rsidP="00157FAC">
      <w:r>
        <w:continuationSeparator/>
      </w:r>
    </w:p>
  </w:endnote>
  <w:endnote w:id="1">
    <w:p w:rsidR="00157FAC" w:rsidRPr="00C81201" w:rsidRDefault="00157FAC" w:rsidP="00157FAC">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The Applicants are requested to provide the cost breakdown for the above given prices for each deliverable based on the following format. UN Women shall use the cost breakdown for the price reasonability assessment purposes as well as the calculation of price in the event that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F2" w:rsidRDefault="00BF6BCA">
    <w:pPr>
      <w:pStyle w:val="Footer"/>
      <w:jc w:val="right"/>
    </w:pPr>
    <w:r>
      <w:fldChar w:fldCharType="begin"/>
    </w:r>
    <w:r>
      <w:instrText xml:space="preserve"> PAGE   \* MERGEFORMAT </w:instrText>
    </w:r>
    <w:r>
      <w:fldChar w:fldCharType="separate"/>
    </w:r>
    <w:r>
      <w:rPr>
        <w:noProof/>
      </w:rPr>
      <w:t>5</w:t>
    </w:r>
    <w:r>
      <w:rPr>
        <w:noProof/>
      </w:rPr>
      <w:fldChar w:fldCharType="end"/>
    </w:r>
  </w:p>
  <w:p w:rsidR="00D34EF2" w:rsidRDefault="00BF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CA" w:rsidRDefault="00BF6BCA" w:rsidP="00157FAC">
      <w:r>
        <w:separator/>
      </w:r>
    </w:p>
  </w:footnote>
  <w:footnote w:type="continuationSeparator" w:id="0">
    <w:p w:rsidR="00BF6BCA" w:rsidRDefault="00BF6BCA" w:rsidP="0015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AC"/>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57FAC"/>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09FA"/>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BCA"/>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C2BB-7780-47FA-902C-7BC90C43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FA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57FAC"/>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7FAC"/>
    <w:rPr>
      <w:rFonts w:ascii="Trebuchet MS" w:eastAsia="Times New Roman" w:hAnsi="Trebuchet MS" w:cs="Times New Roman"/>
      <w:color w:val="003399"/>
      <w:sz w:val="26"/>
      <w:szCs w:val="26"/>
      <w:lang w:val="x-none" w:eastAsia="ru-RU"/>
    </w:r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157FA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57FA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7FAC"/>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157FAC"/>
    <w:rPr>
      <w:rFonts w:ascii="Calibri" w:eastAsia="Calibri" w:hAnsi="Calibri" w:cs="Times New Roman"/>
    </w:rPr>
  </w:style>
  <w:style w:type="paragraph" w:customStyle="1" w:styleId="PNtext">
    <w:name w:val="PN_text"/>
    <w:basedOn w:val="Normal"/>
    <w:qFormat/>
    <w:rsid w:val="00157FAC"/>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157FAC"/>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157FAC"/>
    <w:rPr>
      <w:rFonts w:ascii="Arial" w:eastAsia="Calibri" w:hAnsi="Arial" w:cs="Times New Roman"/>
      <w:sz w:val="20"/>
      <w:szCs w:val="20"/>
      <w:lang w:val="ru-RU"/>
    </w:rPr>
  </w:style>
  <w:style w:type="character" w:styleId="EndnoteReference">
    <w:name w:val="endnote reference"/>
    <w:uiPriority w:val="99"/>
    <w:semiHidden/>
    <w:unhideWhenUsed/>
    <w:rsid w:val="00157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Elena Ratoi</cp:lastModifiedBy>
  <cp:revision>1</cp:revision>
  <dcterms:created xsi:type="dcterms:W3CDTF">2018-06-14T10:21:00Z</dcterms:created>
  <dcterms:modified xsi:type="dcterms:W3CDTF">2018-06-14T10:21:00Z</dcterms:modified>
</cp:coreProperties>
</file>