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C078" w14:textId="77777777" w:rsidR="008A7B5F" w:rsidRDefault="008A7B5F" w:rsidP="008307A0">
      <w:pPr>
        <w:pStyle w:val="Heading1"/>
        <w:spacing w:before="0" w:after="0"/>
        <w:jc w:val="center"/>
        <w:rPr>
          <w:rFonts w:asciiTheme="minorHAnsi" w:hAnsiTheme="minorHAnsi" w:cstheme="minorHAnsi"/>
          <w:color w:val="4F81BD"/>
          <w:sz w:val="22"/>
          <w:szCs w:val="22"/>
          <w:lang w:val="en-GB"/>
        </w:rPr>
      </w:pPr>
    </w:p>
    <w:p w14:paraId="1D189E62" w14:textId="77777777" w:rsidR="008A7B5F" w:rsidRDefault="008A7B5F" w:rsidP="008307A0">
      <w:pPr>
        <w:pStyle w:val="Heading1"/>
        <w:spacing w:before="0" w:after="0"/>
        <w:jc w:val="center"/>
        <w:rPr>
          <w:rFonts w:asciiTheme="minorHAnsi" w:hAnsiTheme="minorHAnsi" w:cstheme="minorHAnsi"/>
          <w:color w:val="4F81BD"/>
          <w:sz w:val="22"/>
          <w:szCs w:val="22"/>
          <w:lang w:val="en-GB"/>
        </w:rPr>
      </w:pPr>
    </w:p>
    <w:p w14:paraId="6C165148" w14:textId="77777777" w:rsidR="008A7B5F" w:rsidRDefault="008A7B5F" w:rsidP="008307A0">
      <w:pPr>
        <w:pStyle w:val="Heading1"/>
        <w:spacing w:before="0" w:after="0"/>
        <w:jc w:val="center"/>
        <w:rPr>
          <w:rFonts w:asciiTheme="minorHAnsi" w:hAnsiTheme="minorHAnsi" w:cstheme="minorHAnsi"/>
          <w:color w:val="4F81BD"/>
          <w:sz w:val="22"/>
          <w:szCs w:val="22"/>
          <w:lang w:val="en-GB"/>
        </w:rPr>
      </w:pPr>
    </w:p>
    <w:p w14:paraId="47BD35F5" w14:textId="77777777" w:rsidR="00380A71" w:rsidRDefault="00380A71" w:rsidP="008307A0">
      <w:pPr>
        <w:pStyle w:val="Heading1"/>
        <w:spacing w:before="0" w:after="0"/>
        <w:jc w:val="center"/>
        <w:rPr>
          <w:rFonts w:asciiTheme="minorHAnsi" w:hAnsiTheme="minorHAnsi" w:cstheme="minorHAnsi"/>
          <w:color w:val="4F81BD"/>
          <w:sz w:val="22"/>
          <w:szCs w:val="22"/>
          <w:lang w:val="en-GB"/>
        </w:rPr>
      </w:pPr>
    </w:p>
    <w:p w14:paraId="3D8324BB" w14:textId="252B22ED" w:rsidR="008007D9" w:rsidRPr="004F4F75" w:rsidRDefault="008007D9" w:rsidP="008007D9">
      <w:pPr>
        <w:autoSpaceDE w:val="0"/>
        <w:autoSpaceDN w:val="0"/>
        <w:adjustRightInd w:val="0"/>
        <w:jc w:val="center"/>
        <w:rPr>
          <w:rFonts w:asciiTheme="minorHAnsi" w:eastAsiaTheme="minorHAnsi" w:hAnsiTheme="minorHAnsi" w:cstheme="minorHAnsi"/>
          <w:b/>
          <w:color w:val="000000"/>
          <w:sz w:val="22"/>
          <w:szCs w:val="22"/>
          <w:lang w:val="en-US" w:eastAsia="en-US"/>
        </w:rPr>
      </w:pPr>
      <w:r w:rsidRPr="004F4F75">
        <w:rPr>
          <w:rFonts w:asciiTheme="minorHAnsi" w:eastAsiaTheme="minorHAnsi" w:hAnsiTheme="minorHAnsi" w:cstheme="minorHAnsi"/>
          <w:b/>
          <w:color w:val="000000"/>
          <w:sz w:val="22"/>
          <w:szCs w:val="22"/>
          <w:lang w:val="en-US" w:eastAsia="en-US"/>
        </w:rPr>
        <w:t>Annex I</w:t>
      </w:r>
    </w:p>
    <w:p w14:paraId="6B24DE6A" w14:textId="77777777" w:rsidR="008007D9" w:rsidRPr="004F4F75" w:rsidRDefault="008007D9" w:rsidP="008007D9">
      <w:pPr>
        <w:autoSpaceDE w:val="0"/>
        <w:autoSpaceDN w:val="0"/>
        <w:adjustRightInd w:val="0"/>
        <w:rPr>
          <w:rFonts w:asciiTheme="minorHAnsi" w:eastAsiaTheme="minorHAnsi" w:hAnsiTheme="minorHAnsi" w:cstheme="minorHAnsi"/>
          <w:b/>
          <w:color w:val="000000"/>
          <w:sz w:val="22"/>
          <w:szCs w:val="22"/>
          <w:lang w:val="en-US" w:eastAsia="en-US"/>
        </w:rPr>
      </w:pPr>
    </w:p>
    <w:p w14:paraId="00758977" w14:textId="77777777" w:rsidR="008007D9" w:rsidRPr="004F4F75" w:rsidRDefault="008007D9" w:rsidP="008007D9">
      <w:pPr>
        <w:autoSpaceDE w:val="0"/>
        <w:autoSpaceDN w:val="0"/>
        <w:adjustRightInd w:val="0"/>
        <w:jc w:val="center"/>
        <w:rPr>
          <w:rFonts w:asciiTheme="minorHAnsi" w:eastAsiaTheme="minorHAnsi" w:hAnsiTheme="minorHAnsi" w:cstheme="minorHAnsi"/>
          <w:b/>
          <w:color w:val="000000"/>
          <w:sz w:val="22"/>
          <w:szCs w:val="22"/>
          <w:lang w:val="en-US" w:eastAsia="en-US"/>
        </w:rPr>
      </w:pPr>
      <w:r w:rsidRPr="004F4F75">
        <w:rPr>
          <w:rFonts w:asciiTheme="minorHAnsi" w:eastAsiaTheme="minorHAnsi" w:hAnsiTheme="minorHAnsi" w:cstheme="minorHAnsi"/>
          <w:b/>
          <w:color w:val="000000"/>
          <w:sz w:val="22"/>
          <w:szCs w:val="22"/>
          <w:lang w:val="en-US" w:eastAsia="en-US"/>
        </w:rPr>
        <w:t>Price Proposal Guideline and Template</w:t>
      </w:r>
    </w:p>
    <w:p w14:paraId="38273E92" w14:textId="77777777" w:rsidR="008007D9" w:rsidRPr="004F4F75" w:rsidRDefault="008007D9" w:rsidP="008007D9">
      <w:pPr>
        <w:autoSpaceDE w:val="0"/>
        <w:autoSpaceDN w:val="0"/>
        <w:adjustRightInd w:val="0"/>
        <w:rPr>
          <w:rFonts w:asciiTheme="minorHAnsi" w:eastAsiaTheme="minorHAnsi" w:hAnsiTheme="minorHAnsi" w:cstheme="minorHAnsi"/>
          <w:color w:val="000000"/>
          <w:sz w:val="22"/>
          <w:szCs w:val="22"/>
          <w:lang w:val="en-US" w:eastAsia="en-US"/>
        </w:rPr>
      </w:pPr>
    </w:p>
    <w:p w14:paraId="5498448D" w14:textId="77777777" w:rsidR="008007D9" w:rsidRPr="004F4F75"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The prospective Individual Consultant should take the following explanations into account during submission of his/her price proposal. </w:t>
      </w:r>
    </w:p>
    <w:p w14:paraId="708AAE89" w14:textId="77777777" w:rsidR="008007D9" w:rsidRPr="004F4F75"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p>
    <w:p w14:paraId="1356AB65" w14:textId="7B752E2D" w:rsidR="008007D9"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 xml:space="preserve">1. Lump Sum Amount </w:t>
      </w:r>
    </w:p>
    <w:p w14:paraId="59796A5C"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7EF9EB46" w14:textId="262F58CB" w:rsidR="008007D9"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016E24CA"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54C3D55D" w14:textId="7985FFF8" w:rsidR="008007D9"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24B9BBD7"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77DD3137" w14:textId="0FFC956A" w:rsidR="008007D9" w:rsidRPr="004F4F75"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Contract price is fixed to activities/deliverables indicated in the TOR, regardless of the changes in the cost components (such as </w:t>
      </w:r>
      <w:r w:rsidR="00A6225D" w:rsidRPr="004F4F75">
        <w:rPr>
          <w:rFonts w:asciiTheme="minorHAnsi" w:eastAsiaTheme="minorHAnsi" w:hAnsiTheme="minorHAnsi" w:cstheme="minorHAnsi"/>
          <w:color w:val="000000"/>
          <w:sz w:val="22"/>
          <w:szCs w:val="22"/>
          <w:lang w:val="en-US" w:eastAsia="en-US"/>
        </w:rPr>
        <w:t xml:space="preserve">those </w:t>
      </w:r>
      <w:r w:rsidRPr="004F4F75">
        <w:rPr>
          <w:rFonts w:asciiTheme="minorHAnsi" w:eastAsiaTheme="minorHAnsi" w:hAnsiTheme="minorHAnsi" w:cstheme="minorHAnsi"/>
          <w:color w:val="000000"/>
          <w:sz w:val="22"/>
          <w:szCs w:val="22"/>
          <w:lang w:val="en-US" w:eastAsia="en-US"/>
        </w:rPr>
        <w:t xml:space="preserve">invested for completion of the deliverables). </w:t>
      </w:r>
    </w:p>
    <w:p w14:paraId="7BB6026A" w14:textId="77777777" w:rsidR="008007D9" w:rsidRPr="004F4F75"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p>
    <w:p w14:paraId="10878B08" w14:textId="0467F7F5" w:rsidR="008007D9"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 xml:space="preserve">2. Travel costs </w:t>
      </w:r>
    </w:p>
    <w:p w14:paraId="23A0251B"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3AED6263" w14:textId="77777777" w:rsidR="008007D9" w:rsidRPr="004F4F75"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All envisaged travel costs must be included in the financial proposal. This includes all travel to join duty station/repatriation travel. In general, UN Women should not accept travel costs exceeding those of an economy class ticket. Should the contractor wish to travel on a higher class he/she should do so using their own resources. </w:t>
      </w:r>
    </w:p>
    <w:p w14:paraId="3FE43772" w14:textId="77777777" w:rsidR="008007D9" w:rsidRPr="004F4F75"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p>
    <w:p w14:paraId="312FF532" w14:textId="3D797DFD" w:rsidR="008007D9"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 xml:space="preserve">3. Daily Subsistence Allowance </w:t>
      </w:r>
    </w:p>
    <w:p w14:paraId="78E33045"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17DE3E68" w14:textId="77777777" w:rsidR="008007D9" w:rsidRPr="004F4F75" w:rsidRDefault="008007D9" w:rsidP="00866B5D">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Not applicable. </w:t>
      </w:r>
    </w:p>
    <w:p w14:paraId="440CDAF2" w14:textId="77777777" w:rsidR="008007D9" w:rsidRPr="004F4F75"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bookmarkStart w:id="0" w:name="_GoBack"/>
      <w:bookmarkEnd w:id="0"/>
    </w:p>
    <w:p w14:paraId="3C385479" w14:textId="51BC5200" w:rsidR="008007D9" w:rsidRDefault="008007D9" w:rsidP="00866B5D">
      <w:pPr>
        <w:autoSpaceDE w:val="0"/>
        <w:autoSpaceDN w:val="0"/>
        <w:adjustRightInd w:val="0"/>
        <w:jc w:val="both"/>
        <w:rPr>
          <w:rFonts w:asciiTheme="minorHAnsi" w:eastAsiaTheme="minorHAnsi" w:hAnsiTheme="minorHAnsi" w:cstheme="minorHAnsi"/>
          <w:b/>
          <w:bCs/>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 xml:space="preserve">4. Currency of the price proposal </w:t>
      </w:r>
    </w:p>
    <w:p w14:paraId="40A2B7FF" w14:textId="77777777" w:rsidR="00EF74B1" w:rsidRPr="004F4F75" w:rsidRDefault="00EF74B1" w:rsidP="00866B5D">
      <w:pPr>
        <w:autoSpaceDE w:val="0"/>
        <w:autoSpaceDN w:val="0"/>
        <w:adjustRightInd w:val="0"/>
        <w:jc w:val="both"/>
        <w:rPr>
          <w:rFonts w:asciiTheme="minorHAnsi" w:eastAsiaTheme="minorHAnsi" w:hAnsiTheme="minorHAnsi" w:cstheme="minorHAnsi"/>
          <w:color w:val="000000"/>
          <w:sz w:val="22"/>
          <w:szCs w:val="22"/>
          <w:lang w:val="en-US" w:eastAsia="en-US"/>
        </w:rPr>
      </w:pPr>
    </w:p>
    <w:p w14:paraId="580D88A3" w14:textId="77777777" w:rsidR="008007D9" w:rsidRPr="004F4F75" w:rsidRDefault="008007D9" w:rsidP="00866B5D">
      <w:pPr>
        <w:pStyle w:val="titleTOR"/>
        <w:numPr>
          <w:ilvl w:val="0"/>
          <w:numId w:val="0"/>
        </w:numPr>
        <w:tabs>
          <w:tab w:val="clear" w:pos="720"/>
          <w:tab w:val="num" w:pos="0"/>
        </w:tabs>
        <w:spacing w:before="0" w:after="0"/>
        <w:jc w:val="both"/>
        <w:rPr>
          <w:rFonts w:asciiTheme="minorHAnsi" w:eastAsiaTheme="minorHAnsi" w:hAnsiTheme="minorHAnsi" w:cstheme="minorHAnsi"/>
          <w:b w:val="0"/>
          <w:color w:val="000000"/>
          <w:sz w:val="22"/>
          <w:szCs w:val="22"/>
          <w:lang w:val="en-US"/>
        </w:rPr>
      </w:pPr>
      <w:r w:rsidRPr="004F4F75">
        <w:rPr>
          <w:rFonts w:asciiTheme="minorHAnsi" w:eastAsiaTheme="minorHAnsi" w:hAnsiTheme="minorHAnsi" w:cstheme="minorHAnsi"/>
          <w:b w:val="0"/>
          <w:color w:val="000000"/>
          <w:sz w:val="22"/>
          <w:szCs w:val="22"/>
          <w:lang w:val="en-US"/>
        </w:rPr>
        <w:t>The applicants are requested to submit their price proposals in USD. In case of proposals in other currency, these shall be converted into USD using the official UN exchange rate for currency conversion to USD at the date of applications’ submission deadline.</w:t>
      </w:r>
    </w:p>
    <w:p w14:paraId="1A3FB786" w14:textId="77777777" w:rsidR="008007D9" w:rsidRPr="004F4F75" w:rsidRDefault="008007D9" w:rsidP="008007D9">
      <w:pPr>
        <w:pStyle w:val="titleTOR"/>
        <w:numPr>
          <w:ilvl w:val="0"/>
          <w:numId w:val="0"/>
        </w:numPr>
        <w:tabs>
          <w:tab w:val="clear" w:pos="720"/>
          <w:tab w:val="num" w:pos="0"/>
        </w:tabs>
        <w:spacing w:before="0" w:after="0"/>
        <w:rPr>
          <w:rFonts w:asciiTheme="minorHAnsi" w:eastAsiaTheme="minorHAnsi" w:hAnsiTheme="minorHAnsi" w:cstheme="minorHAnsi"/>
          <w:b w:val="0"/>
          <w:color w:val="000000"/>
          <w:sz w:val="22"/>
          <w:szCs w:val="22"/>
          <w:lang w:val="en-US"/>
        </w:rPr>
      </w:pPr>
    </w:p>
    <w:p w14:paraId="19704F26" w14:textId="77777777" w:rsidR="008007D9" w:rsidRPr="004F4F75" w:rsidRDefault="008007D9" w:rsidP="008007D9">
      <w:pPr>
        <w:pStyle w:val="titleTOR"/>
        <w:numPr>
          <w:ilvl w:val="0"/>
          <w:numId w:val="0"/>
        </w:numPr>
        <w:tabs>
          <w:tab w:val="clear" w:pos="720"/>
          <w:tab w:val="num" w:pos="0"/>
        </w:tabs>
        <w:spacing w:before="0" w:after="0"/>
        <w:rPr>
          <w:rFonts w:asciiTheme="minorHAnsi" w:eastAsiaTheme="minorHAnsi" w:hAnsiTheme="minorHAnsi" w:cstheme="minorHAnsi"/>
          <w:b w:val="0"/>
          <w:color w:val="000000"/>
          <w:sz w:val="22"/>
          <w:szCs w:val="22"/>
          <w:lang w:val="en-US"/>
        </w:rPr>
      </w:pPr>
    </w:p>
    <w:p w14:paraId="04991284" w14:textId="77777777" w:rsidR="008007D9" w:rsidRPr="004F4F75" w:rsidRDefault="008007D9" w:rsidP="008007D9">
      <w:pPr>
        <w:spacing w:after="200" w:line="276" w:lineRule="auto"/>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b/>
          <w:color w:val="000000"/>
          <w:sz w:val="22"/>
          <w:szCs w:val="22"/>
          <w:lang w:val="en-US"/>
        </w:rPr>
        <w:br w:type="page"/>
      </w:r>
    </w:p>
    <w:p w14:paraId="7F67FDC8" w14:textId="77777777" w:rsidR="008007D9" w:rsidRPr="004F4F75" w:rsidRDefault="008007D9" w:rsidP="008007D9">
      <w:pPr>
        <w:pStyle w:val="titleTOR"/>
        <w:numPr>
          <w:ilvl w:val="0"/>
          <w:numId w:val="0"/>
        </w:numPr>
        <w:tabs>
          <w:tab w:val="clear" w:pos="720"/>
          <w:tab w:val="num" w:pos="0"/>
        </w:tabs>
        <w:spacing w:before="0" w:after="0"/>
        <w:rPr>
          <w:rFonts w:asciiTheme="minorHAnsi" w:hAnsiTheme="minorHAnsi" w:cstheme="minorHAnsi"/>
          <w:sz w:val="22"/>
          <w:szCs w:val="22"/>
        </w:rPr>
      </w:pPr>
    </w:p>
    <w:p w14:paraId="537FEBD3" w14:textId="01537E2C" w:rsidR="008007D9" w:rsidRDefault="008007D9" w:rsidP="00AA4BED">
      <w:pPr>
        <w:autoSpaceDE w:val="0"/>
        <w:autoSpaceDN w:val="0"/>
        <w:adjustRightInd w:val="0"/>
        <w:jc w:val="center"/>
        <w:rPr>
          <w:rFonts w:asciiTheme="minorHAnsi" w:eastAsiaTheme="minorHAnsi" w:hAnsiTheme="minorHAnsi" w:cstheme="minorHAnsi"/>
          <w:b/>
          <w:bCs/>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Annex II:</w:t>
      </w:r>
    </w:p>
    <w:p w14:paraId="7B1C02E2" w14:textId="77777777" w:rsidR="00013323" w:rsidRPr="004F4F75" w:rsidRDefault="00013323" w:rsidP="00AA4BED">
      <w:pPr>
        <w:autoSpaceDE w:val="0"/>
        <w:autoSpaceDN w:val="0"/>
        <w:adjustRightInd w:val="0"/>
        <w:jc w:val="center"/>
        <w:rPr>
          <w:rFonts w:asciiTheme="minorHAnsi" w:eastAsiaTheme="minorHAnsi" w:hAnsiTheme="minorHAnsi" w:cstheme="minorHAnsi"/>
          <w:color w:val="000000"/>
          <w:sz w:val="22"/>
          <w:szCs w:val="22"/>
          <w:lang w:val="en-US" w:eastAsia="en-US"/>
        </w:rPr>
      </w:pPr>
    </w:p>
    <w:p w14:paraId="6D86D564" w14:textId="068FE905" w:rsidR="008007D9" w:rsidRPr="004F4F75" w:rsidRDefault="008007D9" w:rsidP="00AA4BED">
      <w:pPr>
        <w:autoSpaceDE w:val="0"/>
        <w:autoSpaceDN w:val="0"/>
        <w:adjustRightInd w:val="0"/>
        <w:jc w:val="center"/>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Price Proposal Submission Form</w:t>
      </w:r>
    </w:p>
    <w:p w14:paraId="68B55210" w14:textId="59EB1FB5" w:rsidR="008007D9" w:rsidRPr="004F4F75" w:rsidRDefault="008007D9" w:rsidP="00AA4BED">
      <w:pPr>
        <w:autoSpaceDE w:val="0"/>
        <w:autoSpaceDN w:val="0"/>
        <w:adjustRightInd w:val="0"/>
        <w:jc w:val="center"/>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b/>
          <w:bCs/>
          <w:color w:val="000000"/>
          <w:sz w:val="22"/>
          <w:szCs w:val="22"/>
          <w:lang w:val="en-US" w:eastAsia="en-US"/>
        </w:rPr>
        <w:t xml:space="preserve">To: </w:t>
      </w:r>
      <w:r w:rsidRPr="004F4F75">
        <w:rPr>
          <w:rFonts w:asciiTheme="minorHAnsi" w:eastAsiaTheme="minorHAnsi" w:hAnsiTheme="minorHAnsi" w:cstheme="minorHAnsi"/>
          <w:color w:val="000000"/>
          <w:sz w:val="22"/>
          <w:szCs w:val="22"/>
          <w:lang w:val="en-US" w:eastAsia="en-US"/>
        </w:rPr>
        <w:t>United Nations Entity for Gender Equality and the Empowerment of Women</w:t>
      </w:r>
    </w:p>
    <w:p w14:paraId="0F1A3005" w14:textId="77777777" w:rsidR="008007D9" w:rsidRPr="004F4F75" w:rsidRDefault="008007D9" w:rsidP="008007D9">
      <w:pPr>
        <w:autoSpaceDE w:val="0"/>
        <w:autoSpaceDN w:val="0"/>
        <w:adjustRightInd w:val="0"/>
        <w:rPr>
          <w:rFonts w:asciiTheme="minorHAnsi" w:eastAsiaTheme="minorHAnsi" w:hAnsiTheme="minorHAnsi" w:cstheme="minorHAnsi"/>
          <w:b/>
          <w:bCs/>
          <w:color w:val="000000"/>
          <w:sz w:val="22"/>
          <w:szCs w:val="22"/>
          <w:lang w:val="en-US" w:eastAsia="en-US"/>
        </w:rPr>
      </w:pPr>
    </w:p>
    <w:p w14:paraId="1C24BD0A" w14:textId="15999588" w:rsidR="00205BB5" w:rsidRPr="004F4F75" w:rsidRDefault="008007D9" w:rsidP="00205BB5">
      <w:pPr>
        <w:rPr>
          <w:rFonts w:asciiTheme="minorHAnsi" w:hAnsiTheme="minorHAnsi" w:cstheme="minorHAnsi"/>
          <w:b/>
          <w:color w:val="4F81BD"/>
          <w:sz w:val="22"/>
          <w:szCs w:val="22"/>
          <w:lang w:val="en-GB"/>
        </w:rPr>
      </w:pPr>
      <w:r w:rsidRPr="004F4F75">
        <w:rPr>
          <w:rFonts w:asciiTheme="minorHAnsi" w:eastAsiaTheme="minorHAnsi" w:hAnsiTheme="minorHAnsi" w:cstheme="minorHAnsi"/>
          <w:b/>
          <w:bCs/>
          <w:color w:val="000000"/>
          <w:sz w:val="22"/>
          <w:szCs w:val="22"/>
          <w:lang w:val="en-US" w:eastAsia="en-US"/>
        </w:rPr>
        <w:t xml:space="preserve">Ref: </w:t>
      </w:r>
      <w:r w:rsidRPr="004F4F75">
        <w:rPr>
          <w:rFonts w:asciiTheme="minorHAnsi" w:hAnsiTheme="minorHAnsi" w:cstheme="minorHAnsi"/>
          <w:b/>
          <w:sz w:val="22"/>
          <w:szCs w:val="22"/>
          <w:lang w:val="en-GB"/>
        </w:rPr>
        <w:t>International Consultant</w:t>
      </w:r>
      <w:r w:rsidR="00205BB5" w:rsidRPr="004F4F75">
        <w:rPr>
          <w:rFonts w:asciiTheme="minorHAnsi" w:hAnsiTheme="minorHAnsi" w:cstheme="minorHAnsi"/>
          <w:b/>
          <w:sz w:val="22"/>
          <w:szCs w:val="22"/>
          <w:lang w:val="en-GB"/>
        </w:rPr>
        <w:t xml:space="preserve"> to </w:t>
      </w:r>
      <w:r w:rsidR="00205BB5" w:rsidRPr="004F4F75">
        <w:rPr>
          <w:rFonts w:asciiTheme="minorHAnsi" w:hAnsiTheme="minorHAnsi" w:cstheme="minorHAnsi"/>
          <w:b/>
          <w:sz w:val="22"/>
          <w:szCs w:val="22"/>
          <w:lang w:val="en-US"/>
        </w:rPr>
        <w:t>Mainstream</w:t>
      </w:r>
      <w:r w:rsidR="00205BB5" w:rsidRPr="004F4F75">
        <w:rPr>
          <w:rFonts w:asciiTheme="minorHAnsi" w:hAnsiTheme="minorHAnsi" w:cstheme="minorHAnsi"/>
          <w:b/>
          <w:sz w:val="22"/>
          <w:szCs w:val="22"/>
          <w:lang w:val="en-GB"/>
        </w:rPr>
        <w:t xml:space="preserve"> Gender in the Comprehensive Education Sector Analysis (ESA), Republic of Moldova</w:t>
      </w:r>
    </w:p>
    <w:p w14:paraId="6DD33403" w14:textId="77777777" w:rsidR="008007D9" w:rsidRPr="004F4F75" w:rsidRDefault="008007D9" w:rsidP="008007D9">
      <w:pPr>
        <w:autoSpaceDE w:val="0"/>
        <w:autoSpaceDN w:val="0"/>
        <w:adjustRightInd w:val="0"/>
        <w:rPr>
          <w:rFonts w:asciiTheme="minorHAnsi" w:eastAsiaTheme="minorHAnsi" w:hAnsiTheme="minorHAnsi" w:cstheme="minorHAnsi"/>
          <w:color w:val="000000"/>
          <w:sz w:val="22"/>
          <w:szCs w:val="22"/>
          <w:lang w:val="en-US" w:eastAsia="en-US"/>
        </w:rPr>
      </w:pPr>
    </w:p>
    <w:p w14:paraId="5A7F4BC0"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Dear Sir / Madam, </w:t>
      </w:r>
    </w:p>
    <w:p w14:paraId="6089FDE8"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p>
    <w:p w14:paraId="28DEA279"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I, the undersigned, offer to provide professional consulting services to UN Women within the scope of the referred Assignment.</w:t>
      </w:r>
    </w:p>
    <w:p w14:paraId="000BB2BC"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p>
    <w:p w14:paraId="5BD4814E"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Having examined, understood and agreed to the Terms of Reference and its annexes, the receipt of which are hereby duly acknowledged, I, the undersigned, offer to deliver professional services, in conformity with the Terms of Reference. </w:t>
      </w:r>
    </w:p>
    <w:p w14:paraId="02717139"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p>
    <w:p w14:paraId="55113753"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My maximum total price proposal for the assignment is given below: </w:t>
      </w:r>
    </w:p>
    <w:p w14:paraId="10845E06" w14:textId="77777777" w:rsidR="008007D9" w:rsidRPr="004F4F75" w:rsidRDefault="008007D9" w:rsidP="00FF4435">
      <w:pPr>
        <w:autoSpaceDE w:val="0"/>
        <w:autoSpaceDN w:val="0"/>
        <w:adjustRightInd w:val="0"/>
        <w:jc w:val="both"/>
        <w:rPr>
          <w:rFonts w:asciiTheme="minorHAnsi" w:eastAsiaTheme="minorHAnsi" w:hAnsiTheme="minorHAnsi" w:cstheme="minorHAnsi"/>
          <w:color w:val="000000"/>
          <w:sz w:val="22"/>
          <w:szCs w:val="22"/>
          <w:lang w:val="en-US" w:eastAsia="en-US"/>
        </w:rPr>
      </w:pPr>
    </w:p>
    <w:p w14:paraId="4117C1C1" w14:textId="73DB87B9" w:rsidR="008007D9" w:rsidRPr="004F4F75" w:rsidRDefault="008007D9" w:rsidP="00FF4435">
      <w:pPr>
        <w:numPr>
          <w:ilvl w:val="0"/>
          <w:numId w:val="71"/>
        </w:numPr>
        <w:autoSpaceDE w:val="0"/>
        <w:autoSpaceDN w:val="0"/>
        <w:adjustRightInd w:val="0"/>
        <w:jc w:val="both"/>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A. Cost Breakdown per Deliverables </w:t>
      </w:r>
    </w:p>
    <w:p w14:paraId="6563E53F" w14:textId="77777777" w:rsidR="00B2069C" w:rsidRPr="004F4F75" w:rsidRDefault="00B2069C" w:rsidP="00B2069C">
      <w:pPr>
        <w:autoSpaceDE w:val="0"/>
        <w:autoSpaceDN w:val="0"/>
        <w:adjustRightInd w:val="0"/>
        <w:rPr>
          <w:rFonts w:asciiTheme="minorHAnsi" w:eastAsiaTheme="minorHAnsi" w:hAnsiTheme="minorHAnsi" w:cstheme="minorHAnsi"/>
          <w:color w:val="000000"/>
          <w:sz w:val="22"/>
          <w:szCs w:val="22"/>
          <w:lang w:val="en-US" w:eastAsia="en-US"/>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4"/>
        <w:gridCol w:w="1710"/>
        <w:gridCol w:w="1440"/>
      </w:tblGrid>
      <w:tr w:rsidR="00205BB5" w:rsidRPr="004F4F75" w14:paraId="79E609E5" w14:textId="7B12469F" w:rsidTr="00883023">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14:paraId="6DCD5941" w14:textId="77777777" w:rsidR="00205BB5" w:rsidRPr="004F4F75" w:rsidRDefault="00205BB5" w:rsidP="00205BB5">
            <w:pPr>
              <w:keepLines/>
              <w:autoSpaceDE w:val="0"/>
              <w:autoSpaceDN w:val="0"/>
              <w:adjustRightInd w:val="0"/>
              <w:jc w:val="both"/>
              <w:rPr>
                <w:rFonts w:asciiTheme="minorHAnsi" w:hAnsiTheme="minorHAnsi" w:cstheme="minorHAnsi"/>
                <w:color w:val="000000" w:themeColor="text1"/>
                <w:sz w:val="22"/>
                <w:szCs w:val="22"/>
                <w:lang w:val="en-GB"/>
              </w:rPr>
            </w:pPr>
            <w:r w:rsidRPr="004F4F75">
              <w:rPr>
                <w:rFonts w:asciiTheme="minorHAnsi" w:hAnsiTheme="minorHAnsi" w:cstheme="minorHAnsi"/>
                <w:color w:val="000000" w:themeColor="text1"/>
                <w:sz w:val="22"/>
                <w:szCs w:val="22"/>
                <w:lang w:val="en-GB"/>
              </w:rPr>
              <w:t>Deliverables</w:t>
            </w:r>
          </w:p>
        </w:tc>
        <w:tc>
          <w:tcPr>
            <w:tcW w:w="1710" w:type="dxa"/>
            <w:tcBorders>
              <w:top w:val="single" w:sz="4" w:space="0" w:color="auto"/>
              <w:left w:val="single" w:sz="4" w:space="0" w:color="auto"/>
              <w:bottom w:val="single" w:sz="4" w:space="0" w:color="auto"/>
              <w:right w:val="single" w:sz="4" w:space="0" w:color="auto"/>
            </w:tcBorders>
          </w:tcPr>
          <w:p w14:paraId="072C4DE2" w14:textId="74D586B1" w:rsidR="00205BB5" w:rsidRPr="004F4F75" w:rsidRDefault="00205BB5" w:rsidP="00866B5D">
            <w:pPr>
              <w:keepLines/>
              <w:autoSpaceDE w:val="0"/>
              <w:autoSpaceDN w:val="0"/>
              <w:adjustRightInd w:val="0"/>
              <w:jc w:val="center"/>
              <w:rPr>
                <w:rFonts w:asciiTheme="minorHAnsi" w:hAnsiTheme="minorHAnsi" w:cstheme="minorHAnsi"/>
                <w:color w:val="000000" w:themeColor="text1"/>
                <w:sz w:val="22"/>
                <w:szCs w:val="22"/>
                <w:lang w:val="en-GB"/>
              </w:rPr>
            </w:pPr>
            <w:r w:rsidRPr="004F4F75">
              <w:rPr>
                <w:rFonts w:asciiTheme="minorHAnsi" w:hAnsiTheme="minorHAnsi" w:cstheme="minorHAnsi"/>
                <w:b/>
                <w:color w:val="000000"/>
                <w:sz w:val="22"/>
                <w:szCs w:val="22"/>
                <w:lang w:val="en-GB"/>
              </w:rPr>
              <w:t>Percentage of milestone / output</w:t>
            </w:r>
          </w:p>
        </w:tc>
        <w:tc>
          <w:tcPr>
            <w:tcW w:w="1440" w:type="dxa"/>
            <w:tcBorders>
              <w:top w:val="single" w:sz="4" w:space="0" w:color="auto"/>
              <w:left w:val="single" w:sz="4" w:space="0" w:color="auto"/>
              <w:bottom w:val="single" w:sz="4" w:space="0" w:color="auto"/>
              <w:right w:val="single" w:sz="4" w:space="0" w:color="auto"/>
            </w:tcBorders>
          </w:tcPr>
          <w:p w14:paraId="49B47DFD" w14:textId="3E9D1868" w:rsidR="00205BB5" w:rsidRPr="004F4F75" w:rsidRDefault="00205BB5" w:rsidP="00866B5D">
            <w:pPr>
              <w:keepLines/>
              <w:autoSpaceDE w:val="0"/>
              <w:autoSpaceDN w:val="0"/>
              <w:adjustRightInd w:val="0"/>
              <w:jc w:val="center"/>
              <w:rPr>
                <w:rFonts w:asciiTheme="minorHAnsi" w:hAnsiTheme="minorHAnsi" w:cstheme="minorHAnsi"/>
                <w:color w:val="000000" w:themeColor="text1"/>
                <w:sz w:val="22"/>
                <w:szCs w:val="22"/>
                <w:lang w:val="en-GB"/>
              </w:rPr>
            </w:pPr>
            <w:r w:rsidRPr="004F4F75">
              <w:rPr>
                <w:rFonts w:asciiTheme="minorHAnsi" w:hAnsiTheme="minorHAnsi" w:cstheme="minorHAnsi"/>
                <w:b/>
                <w:color w:val="000000"/>
                <w:sz w:val="22"/>
                <w:szCs w:val="22"/>
                <w:lang w:val="en-GB"/>
              </w:rPr>
              <w:t>Proposed price, USD</w:t>
            </w:r>
          </w:p>
        </w:tc>
      </w:tr>
      <w:tr w:rsidR="00205BB5" w:rsidRPr="004F4F75" w14:paraId="4391670F" w14:textId="2C52372A" w:rsidTr="00883023">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14:paraId="2A1C8B86" w14:textId="5CD71439" w:rsidR="00E65D84" w:rsidRPr="004F4F75" w:rsidRDefault="00E65D84" w:rsidP="00CB5323">
            <w:pPr>
              <w:keepLines/>
              <w:autoSpaceDE w:val="0"/>
              <w:autoSpaceDN w:val="0"/>
              <w:adjustRightInd w:val="0"/>
              <w:jc w:val="both"/>
              <w:rPr>
                <w:rFonts w:asciiTheme="minorHAnsi" w:hAnsiTheme="minorHAnsi" w:cstheme="minorHAnsi"/>
                <w:b/>
                <w:color w:val="000000" w:themeColor="text1"/>
                <w:sz w:val="22"/>
                <w:szCs w:val="22"/>
                <w:lang w:val="en-GB"/>
              </w:rPr>
            </w:pPr>
            <w:r w:rsidRPr="004F4F75">
              <w:rPr>
                <w:rFonts w:asciiTheme="minorHAnsi" w:hAnsiTheme="minorHAnsi" w:cstheme="minorHAnsi"/>
                <w:b/>
                <w:color w:val="000000" w:themeColor="text1"/>
                <w:sz w:val="22"/>
                <w:szCs w:val="22"/>
                <w:lang w:val="en-GB"/>
              </w:rPr>
              <w:t>Deliverable 1</w:t>
            </w:r>
            <w:r w:rsidR="003D3DDB">
              <w:rPr>
                <w:rFonts w:asciiTheme="minorHAnsi" w:hAnsiTheme="minorHAnsi" w:cstheme="minorHAnsi"/>
                <w:b/>
                <w:color w:val="000000" w:themeColor="text1"/>
                <w:sz w:val="22"/>
                <w:szCs w:val="22"/>
                <w:lang w:val="en-GB"/>
              </w:rPr>
              <w:t>, consisted of</w:t>
            </w:r>
            <w:r w:rsidRPr="004F4F75">
              <w:rPr>
                <w:rFonts w:asciiTheme="minorHAnsi" w:hAnsiTheme="minorHAnsi" w:cstheme="minorHAnsi"/>
                <w:b/>
                <w:color w:val="000000" w:themeColor="text1"/>
                <w:sz w:val="22"/>
                <w:szCs w:val="22"/>
                <w:lang w:val="en-GB"/>
              </w:rPr>
              <w:t xml:space="preserve">: </w:t>
            </w:r>
          </w:p>
          <w:p w14:paraId="3DD0E29A" w14:textId="615D4A10" w:rsidR="003D3DDB" w:rsidRPr="00E2772B" w:rsidRDefault="00205BB5" w:rsidP="00CB5323">
            <w:pPr>
              <w:pStyle w:val="ListParagraph"/>
              <w:keepLines/>
              <w:numPr>
                <w:ilvl w:val="0"/>
                <w:numId w:val="2"/>
              </w:numPr>
              <w:autoSpaceDE w:val="0"/>
              <w:autoSpaceDN w:val="0"/>
              <w:adjustRightInd w:val="0"/>
              <w:jc w:val="both"/>
              <w:rPr>
                <w:rFonts w:asciiTheme="minorHAnsi" w:hAnsiTheme="minorHAnsi" w:cstheme="minorHAnsi"/>
                <w:color w:val="000000" w:themeColor="text1"/>
                <w:sz w:val="22"/>
                <w:szCs w:val="22"/>
                <w:lang w:val="en-GB"/>
              </w:rPr>
            </w:pPr>
            <w:r w:rsidRPr="00E2772B">
              <w:rPr>
                <w:rFonts w:asciiTheme="minorHAnsi" w:hAnsiTheme="minorHAnsi" w:cstheme="minorHAnsi"/>
                <w:color w:val="000000" w:themeColor="text1"/>
                <w:sz w:val="22"/>
                <w:szCs w:val="22"/>
                <w:lang w:val="en-GB"/>
              </w:rPr>
              <w:t>Work plan</w:t>
            </w:r>
            <w:r w:rsidR="003D3DDB" w:rsidRPr="00E2772B">
              <w:rPr>
                <w:rFonts w:asciiTheme="minorHAnsi" w:hAnsiTheme="minorHAnsi" w:cstheme="minorHAnsi"/>
                <w:color w:val="000000" w:themeColor="text1"/>
                <w:sz w:val="22"/>
                <w:szCs w:val="22"/>
                <w:lang w:val="en-GB"/>
              </w:rPr>
              <w:t xml:space="preserve"> for gender mainstreaming in the comprehensive education sector analysis</w:t>
            </w:r>
            <w:r w:rsidRPr="00E2772B">
              <w:rPr>
                <w:rFonts w:asciiTheme="minorHAnsi" w:hAnsiTheme="minorHAnsi" w:cstheme="minorHAnsi"/>
                <w:color w:val="000000" w:themeColor="text1"/>
                <w:sz w:val="22"/>
                <w:szCs w:val="22"/>
                <w:lang w:val="en-GB"/>
              </w:rPr>
              <w:t xml:space="preserve">, </w:t>
            </w:r>
            <w:r w:rsidR="005755C4" w:rsidRPr="00E2772B">
              <w:rPr>
                <w:rFonts w:asciiTheme="minorHAnsi" w:hAnsiTheme="minorHAnsi" w:cstheme="minorHAnsi"/>
                <w:color w:val="000000" w:themeColor="text1"/>
                <w:sz w:val="22"/>
                <w:szCs w:val="22"/>
                <w:lang w:val="en-GB"/>
              </w:rPr>
              <w:t xml:space="preserve">prepared in consultation with the team of experts hired by UNICEF on a separate contract, UN Women, UNICEF and the MECR, </w:t>
            </w:r>
            <w:r w:rsidRPr="00E2772B">
              <w:rPr>
                <w:rFonts w:asciiTheme="minorHAnsi" w:hAnsiTheme="minorHAnsi" w:cstheme="minorHAnsi"/>
                <w:color w:val="000000" w:themeColor="text1"/>
                <w:sz w:val="22"/>
                <w:szCs w:val="22"/>
                <w:lang w:val="en-GB"/>
              </w:rPr>
              <w:t>with clear timelines and responsibilities</w:t>
            </w:r>
            <w:r w:rsidR="003D3DDB" w:rsidRPr="00E2772B">
              <w:rPr>
                <w:rFonts w:asciiTheme="minorHAnsi" w:hAnsiTheme="minorHAnsi" w:cstheme="minorHAnsi"/>
                <w:color w:val="000000" w:themeColor="text1"/>
                <w:sz w:val="22"/>
                <w:szCs w:val="22"/>
                <w:lang w:val="en-GB"/>
              </w:rPr>
              <w:t>;</w:t>
            </w:r>
          </w:p>
          <w:p w14:paraId="5C43883A" w14:textId="4153E31A" w:rsidR="00B2069C" w:rsidRDefault="00B2069C" w:rsidP="00CB5323">
            <w:pPr>
              <w:pStyle w:val="ListParagraph"/>
              <w:keepLines/>
              <w:numPr>
                <w:ilvl w:val="0"/>
                <w:numId w:val="2"/>
              </w:numPr>
              <w:autoSpaceDE w:val="0"/>
              <w:autoSpaceDN w:val="0"/>
              <w:adjustRightInd w:val="0"/>
              <w:jc w:val="both"/>
              <w:rPr>
                <w:rFonts w:asciiTheme="minorHAnsi" w:hAnsiTheme="minorHAnsi" w:cstheme="minorHAnsi"/>
                <w:color w:val="000000" w:themeColor="text1"/>
                <w:sz w:val="22"/>
                <w:szCs w:val="22"/>
                <w:lang w:val="en-GB"/>
              </w:rPr>
            </w:pPr>
            <w:r w:rsidRPr="00E2772B">
              <w:rPr>
                <w:rFonts w:asciiTheme="minorHAnsi" w:hAnsiTheme="minorHAnsi" w:cstheme="minorHAnsi"/>
                <w:color w:val="000000" w:themeColor="text1"/>
                <w:sz w:val="22"/>
                <w:szCs w:val="22"/>
                <w:lang w:val="en-GB"/>
              </w:rPr>
              <w:t xml:space="preserve">Gender review of the methodology and assessment tools </w:t>
            </w:r>
            <w:r w:rsidR="003D3DDB" w:rsidRPr="00E2772B">
              <w:rPr>
                <w:rFonts w:asciiTheme="minorHAnsi" w:hAnsiTheme="minorHAnsi" w:cstheme="minorHAnsi"/>
                <w:color w:val="000000" w:themeColor="text1"/>
                <w:sz w:val="22"/>
                <w:szCs w:val="22"/>
                <w:lang w:val="en-GB"/>
              </w:rPr>
              <w:t>which will be used for the</w:t>
            </w:r>
            <w:r w:rsidR="003D3DDB" w:rsidRPr="003D3DDB">
              <w:rPr>
                <w:rFonts w:asciiTheme="minorHAnsi" w:hAnsiTheme="minorHAnsi" w:cstheme="minorHAnsi"/>
                <w:color w:val="000000" w:themeColor="text1"/>
                <w:sz w:val="22"/>
                <w:szCs w:val="22"/>
                <w:lang w:val="en-GB"/>
              </w:rPr>
              <w:t xml:space="preserve"> analysis of the sector</w:t>
            </w:r>
            <w:r w:rsidR="003D3DDB">
              <w:rPr>
                <w:rFonts w:asciiTheme="minorHAnsi" w:hAnsiTheme="minorHAnsi" w:cstheme="minorHAnsi"/>
                <w:color w:val="000000" w:themeColor="text1"/>
                <w:sz w:val="22"/>
                <w:szCs w:val="22"/>
                <w:lang w:val="en-GB"/>
              </w:rPr>
              <w:t>;</w:t>
            </w:r>
          </w:p>
          <w:p w14:paraId="25CE0831" w14:textId="4A3C243A" w:rsidR="00B2069C" w:rsidRPr="008C4548" w:rsidRDefault="00B2069C" w:rsidP="00CB5323">
            <w:pPr>
              <w:keepLines/>
              <w:numPr>
                <w:ilvl w:val="0"/>
                <w:numId w:val="2"/>
              </w:numPr>
              <w:autoSpaceDE w:val="0"/>
              <w:autoSpaceDN w:val="0"/>
              <w:adjustRightInd w:val="0"/>
              <w:jc w:val="both"/>
              <w:rPr>
                <w:rFonts w:asciiTheme="minorHAnsi" w:hAnsiTheme="minorHAnsi" w:cstheme="minorHAnsi"/>
                <w:color w:val="000000" w:themeColor="text1"/>
                <w:sz w:val="22"/>
                <w:szCs w:val="22"/>
                <w:lang w:val="en-GB"/>
              </w:rPr>
            </w:pPr>
            <w:r w:rsidRPr="008C4548">
              <w:rPr>
                <w:rFonts w:asciiTheme="minorHAnsi" w:hAnsiTheme="minorHAnsi" w:cstheme="minorHAnsi"/>
                <w:color w:val="000000" w:themeColor="text1"/>
                <w:sz w:val="22"/>
                <w:szCs w:val="22"/>
                <w:lang w:val="en-GB"/>
              </w:rPr>
              <w:t>Inputs to the Power Point presentation on the methodology and concept of the analysis</w:t>
            </w:r>
            <w:r w:rsidR="003D3DDB">
              <w:rPr>
                <w:rFonts w:asciiTheme="minorHAnsi" w:hAnsiTheme="minorHAnsi" w:cstheme="minorHAnsi"/>
                <w:color w:val="000000" w:themeColor="text1"/>
                <w:sz w:val="22"/>
                <w:szCs w:val="22"/>
                <w:lang w:val="en-GB"/>
              </w:rPr>
              <w:t>;</w:t>
            </w:r>
          </w:p>
          <w:p w14:paraId="7B686867" w14:textId="77777777" w:rsidR="003D3DDB" w:rsidRDefault="00B2069C" w:rsidP="00CB5323">
            <w:pPr>
              <w:pStyle w:val="ListParagraph"/>
              <w:keepLines/>
              <w:numPr>
                <w:ilvl w:val="0"/>
                <w:numId w:val="2"/>
              </w:numPr>
              <w:autoSpaceDE w:val="0"/>
              <w:autoSpaceDN w:val="0"/>
              <w:adjustRightInd w:val="0"/>
              <w:jc w:val="both"/>
              <w:rPr>
                <w:rFonts w:asciiTheme="minorHAnsi" w:hAnsiTheme="minorHAnsi" w:cstheme="minorHAnsi"/>
                <w:color w:val="000000" w:themeColor="text1"/>
                <w:sz w:val="22"/>
                <w:szCs w:val="22"/>
                <w:lang w:val="en-GB"/>
              </w:rPr>
            </w:pPr>
            <w:r w:rsidRPr="00B2069C">
              <w:rPr>
                <w:rFonts w:asciiTheme="minorHAnsi" w:hAnsiTheme="minorHAnsi" w:cstheme="minorHAnsi"/>
                <w:color w:val="000000" w:themeColor="text1"/>
                <w:sz w:val="22"/>
                <w:szCs w:val="22"/>
                <w:lang w:val="en-GB"/>
              </w:rPr>
              <w:t xml:space="preserve">Inputs to the minutes of the </w:t>
            </w:r>
            <w:r w:rsidR="003D3DDB" w:rsidRPr="008C4548">
              <w:rPr>
                <w:rFonts w:asciiTheme="minorHAnsi" w:hAnsiTheme="minorHAnsi" w:cstheme="minorHAnsi"/>
                <w:color w:val="000000" w:themeColor="text1"/>
                <w:sz w:val="22"/>
                <w:szCs w:val="22"/>
                <w:lang w:val="en-GB"/>
              </w:rPr>
              <w:t>discussion of the methodology with UNICEF, UN Women, MECR and LEG</w:t>
            </w:r>
          </w:p>
          <w:p w14:paraId="09169CFE" w14:textId="7DCE2927" w:rsidR="005755C4" w:rsidRPr="005755C4" w:rsidRDefault="005755C4" w:rsidP="00CB5323">
            <w:pPr>
              <w:keepLines/>
              <w:autoSpaceDE w:val="0"/>
              <w:autoSpaceDN w:val="0"/>
              <w:adjustRightInd w:val="0"/>
              <w:jc w:val="both"/>
              <w:rPr>
                <w:rFonts w:asciiTheme="minorHAnsi" w:hAnsiTheme="minorHAnsi" w:cstheme="minorHAnsi"/>
                <w:color w:val="000000" w:themeColor="text1"/>
                <w:sz w:val="22"/>
                <w:szCs w:val="22"/>
                <w:lang w:val="en-GB"/>
              </w:rPr>
            </w:pPr>
          </w:p>
        </w:tc>
        <w:tc>
          <w:tcPr>
            <w:tcW w:w="1710" w:type="dxa"/>
            <w:tcBorders>
              <w:top w:val="single" w:sz="4" w:space="0" w:color="auto"/>
              <w:left w:val="single" w:sz="4" w:space="0" w:color="auto"/>
              <w:bottom w:val="single" w:sz="4" w:space="0" w:color="auto"/>
              <w:right w:val="single" w:sz="4" w:space="0" w:color="auto"/>
            </w:tcBorders>
            <w:vAlign w:val="center"/>
          </w:tcPr>
          <w:p w14:paraId="691B2172" w14:textId="2BBE1B09" w:rsidR="00205BB5" w:rsidRPr="004F4F75" w:rsidRDefault="00205BB5" w:rsidP="00883023">
            <w:pPr>
              <w:keepLines/>
              <w:autoSpaceDE w:val="0"/>
              <w:autoSpaceDN w:val="0"/>
              <w:adjustRightInd w:val="0"/>
              <w:ind w:left="252"/>
              <w:rPr>
                <w:rFonts w:asciiTheme="minorHAnsi" w:hAnsiTheme="minorHAnsi" w:cstheme="minorHAnsi"/>
                <w:color w:val="000000" w:themeColor="text1"/>
                <w:sz w:val="22"/>
                <w:szCs w:val="22"/>
                <w:lang w:val="en-GB"/>
              </w:rPr>
            </w:pPr>
            <w:r w:rsidRPr="004F4F75">
              <w:rPr>
                <w:rFonts w:asciiTheme="minorHAnsi" w:hAnsiTheme="minorHAnsi" w:cstheme="minorHAnsi"/>
                <w:color w:val="000000" w:themeColor="text1"/>
                <w:sz w:val="22"/>
                <w:szCs w:val="22"/>
                <w:lang w:val="en-GB"/>
              </w:rPr>
              <w:t>20%</w:t>
            </w:r>
          </w:p>
        </w:tc>
        <w:tc>
          <w:tcPr>
            <w:tcW w:w="1440" w:type="dxa"/>
            <w:tcBorders>
              <w:top w:val="single" w:sz="4" w:space="0" w:color="auto"/>
              <w:left w:val="single" w:sz="4" w:space="0" w:color="auto"/>
              <w:bottom w:val="single" w:sz="4" w:space="0" w:color="auto"/>
              <w:right w:val="single" w:sz="4" w:space="0" w:color="auto"/>
            </w:tcBorders>
          </w:tcPr>
          <w:p w14:paraId="50DEEE6D" w14:textId="77777777" w:rsidR="00205BB5" w:rsidRPr="004F4F75" w:rsidRDefault="00205BB5" w:rsidP="00883023">
            <w:pPr>
              <w:keepLines/>
              <w:autoSpaceDE w:val="0"/>
              <w:autoSpaceDN w:val="0"/>
              <w:adjustRightInd w:val="0"/>
              <w:ind w:left="252"/>
              <w:rPr>
                <w:rFonts w:asciiTheme="minorHAnsi" w:hAnsiTheme="minorHAnsi" w:cstheme="minorHAnsi"/>
                <w:color w:val="000000" w:themeColor="text1"/>
                <w:sz w:val="22"/>
                <w:szCs w:val="22"/>
                <w:lang w:val="en-GB"/>
              </w:rPr>
            </w:pPr>
          </w:p>
        </w:tc>
      </w:tr>
      <w:tr w:rsidR="00866B5D" w:rsidRPr="004F4F75" w14:paraId="6ADE0F4E" w14:textId="136DA78A" w:rsidTr="00883023">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14:paraId="3EA5E5B3" w14:textId="506F6C94" w:rsidR="00866B5D" w:rsidRDefault="00866B5D" w:rsidP="00CB5323">
            <w:pPr>
              <w:keepLines/>
              <w:autoSpaceDE w:val="0"/>
              <w:autoSpaceDN w:val="0"/>
              <w:adjustRightInd w:val="0"/>
              <w:jc w:val="both"/>
              <w:rPr>
                <w:rFonts w:asciiTheme="minorHAnsi" w:hAnsiTheme="minorHAnsi" w:cstheme="minorHAnsi"/>
                <w:b/>
                <w:color w:val="000000" w:themeColor="text1"/>
                <w:sz w:val="22"/>
                <w:szCs w:val="22"/>
                <w:lang w:val="en-GB"/>
              </w:rPr>
            </w:pPr>
            <w:r w:rsidRPr="004F4F75">
              <w:rPr>
                <w:rFonts w:asciiTheme="minorHAnsi" w:hAnsiTheme="minorHAnsi" w:cstheme="minorHAnsi"/>
                <w:b/>
                <w:color w:val="000000" w:themeColor="text1"/>
                <w:sz w:val="22"/>
                <w:szCs w:val="22"/>
                <w:lang w:val="en-GB"/>
              </w:rPr>
              <w:t>Deliverable 2</w:t>
            </w:r>
            <w:r w:rsidR="003D3DDB">
              <w:rPr>
                <w:rFonts w:asciiTheme="minorHAnsi" w:hAnsiTheme="minorHAnsi" w:cstheme="minorHAnsi"/>
                <w:b/>
                <w:color w:val="000000" w:themeColor="text1"/>
                <w:sz w:val="22"/>
                <w:szCs w:val="22"/>
                <w:lang w:val="en-GB"/>
              </w:rPr>
              <w:t>, consisted of</w:t>
            </w:r>
            <w:r w:rsidRPr="004F4F75">
              <w:rPr>
                <w:rFonts w:asciiTheme="minorHAnsi" w:hAnsiTheme="minorHAnsi" w:cstheme="minorHAnsi"/>
                <w:b/>
                <w:color w:val="000000" w:themeColor="text1"/>
                <w:sz w:val="22"/>
                <w:szCs w:val="22"/>
                <w:lang w:val="en-GB"/>
              </w:rPr>
              <w:t xml:space="preserve">: </w:t>
            </w:r>
          </w:p>
          <w:p w14:paraId="6CCB9001" w14:textId="128D8ED4" w:rsidR="00B2069C" w:rsidRPr="00B2069C" w:rsidRDefault="00B2069C" w:rsidP="00CB5323">
            <w:pPr>
              <w:pStyle w:val="ListParagraph"/>
              <w:keepLines/>
              <w:numPr>
                <w:ilvl w:val="0"/>
                <w:numId w:val="2"/>
              </w:numPr>
              <w:autoSpaceDE w:val="0"/>
              <w:autoSpaceDN w:val="0"/>
              <w:adjustRightInd w:val="0"/>
              <w:jc w:val="both"/>
              <w:rPr>
                <w:rFonts w:asciiTheme="minorHAnsi" w:hAnsiTheme="minorHAnsi" w:cstheme="minorHAnsi"/>
                <w:b/>
                <w:color w:val="000000" w:themeColor="text1"/>
                <w:sz w:val="22"/>
                <w:szCs w:val="22"/>
                <w:lang w:val="en-GB"/>
              </w:rPr>
            </w:pPr>
            <w:r w:rsidRPr="004F4F75">
              <w:rPr>
                <w:rFonts w:asciiTheme="minorHAnsi" w:hAnsiTheme="minorHAnsi" w:cstheme="minorHAnsi"/>
                <w:color w:val="000000" w:themeColor="text1"/>
                <w:sz w:val="22"/>
                <w:szCs w:val="22"/>
                <w:lang w:val="en-GB"/>
              </w:rPr>
              <w:t>Report with main findings of the desk review</w:t>
            </w:r>
            <w:r w:rsidR="003D3DDB">
              <w:rPr>
                <w:rFonts w:asciiTheme="minorHAnsi" w:hAnsiTheme="minorHAnsi" w:cstheme="minorHAnsi"/>
                <w:color w:val="000000" w:themeColor="text1"/>
                <w:sz w:val="22"/>
                <w:szCs w:val="22"/>
                <w:lang w:val="en-GB"/>
              </w:rPr>
              <w:t xml:space="preserve"> of </w:t>
            </w:r>
            <w:r w:rsidR="003D3DDB" w:rsidRPr="004F4F75">
              <w:rPr>
                <w:rFonts w:asciiTheme="minorHAnsi" w:hAnsiTheme="minorHAnsi" w:cstheme="minorHAnsi"/>
                <w:color w:val="000000" w:themeColor="text1"/>
                <w:sz w:val="22"/>
                <w:szCs w:val="22"/>
                <w:lang w:val="en-GB"/>
              </w:rPr>
              <w:t>existing materials/ relevant recent studies from gender perspectives</w:t>
            </w:r>
          </w:p>
          <w:p w14:paraId="31C0BAE4" w14:textId="0DFA8870" w:rsidR="00B2069C" w:rsidRPr="00B2069C" w:rsidRDefault="00B2069C" w:rsidP="00CB5323">
            <w:pPr>
              <w:keepLines/>
              <w:numPr>
                <w:ilvl w:val="0"/>
                <w:numId w:val="2"/>
              </w:numPr>
              <w:autoSpaceDE w:val="0"/>
              <w:autoSpaceDN w:val="0"/>
              <w:adjustRightInd w:val="0"/>
              <w:jc w:val="both"/>
              <w:rPr>
                <w:rFonts w:asciiTheme="minorHAnsi" w:hAnsiTheme="minorHAnsi" w:cstheme="minorHAnsi"/>
                <w:b/>
                <w:color w:val="000000" w:themeColor="text1"/>
                <w:sz w:val="22"/>
                <w:szCs w:val="22"/>
                <w:lang w:val="en-GB"/>
              </w:rPr>
            </w:pPr>
            <w:r w:rsidRPr="00B2069C">
              <w:rPr>
                <w:rFonts w:asciiTheme="minorHAnsi" w:hAnsiTheme="minorHAnsi" w:cstheme="minorHAnsi"/>
                <w:color w:val="000000" w:themeColor="text1"/>
                <w:sz w:val="22"/>
                <w:szCs w:val="22"/>
                <w:lang w:val="en-GB"/>
              </w:rPr>
              <w:t>Set of recommendations on gender disaggregated data collection</w:t>
            </w:r>
          </w:p>
          <w:p w14:paraId="3C2B796D" w14:textId="13D443BE" w:rsidR="00866B5D" w:rsidRPr="004F4F75" w:rsidRDefault="00B2069C" w:rsidP="00CB5323">
            <w:pPr>
              <w:keepLines/>
              <w:numPr>
                <w:ilvl w:val="0"/>
                <w:numId w:val="2"/>
              </w:numPr>
              <w:autoSpaceDE w:val="0"/>
              <w:autoSpaceDN w:val="0"/>
              <w:adjustRightInd w:val="0"/>
              <w:jc w:val="both"/>
              <w:rPr>
                <w:rFonts w:asciiTheme="minorHAnsi" w:hAnsiTheme="minorHAnsi" w:cstheme="minorHAnsi"/>
                <w:color w:val="000000" w:themeColor="text1"/>
                <w:sz w:val="22"/>
                <w:szCs w:val="22"/>
                <w:lang w:val="en-GB"/>
              </w:rPr>
            </w:pPr>
            <w:r w:rsidRPr="004F4F75">
              <w:rPr>
                <w:rFonts w:asciiTheme="minorHAnsi" w:hAnsiTheme="minorHAnsi" w:cstheme="minorHAnsi"/>
                <w:color w:val="000000" w:themeColor="text1"/>
                <w:sz w:val="22"/>
                <w:szCs w:val="22"/>
                <w:lang w:val="en-GB"/>
              </w:rPr>
              <w:t xml:space="preserve">Inputs to the Power Point presentation on key findings </w:t>
            </w:r>
            <w:r>
              <w:rPr>
                <w:rFonts w:asciiTheme="minorHAnsi" w:hAnsiTheme="minorHAnsi" w:cstheme="minorHAnsi"/>
                <w:color w:val="000000" w:themeColor="text1"/>
                <w:sz w:val="22"/>
                <w:szCs w:val="22"/>
                <w:lang w:val="en-GB"/>
              </w:rPr>
              <w:t>reflected in first draft report</w:t>
            </w:r>
          </w:p>
        </w:tc>
        <w:tc>
          <w:tcPr>
            <w:tcW w:w="1710" w:type="dxa"/>
            <w:tcBorders>
              <w:top w:val="single" w:sz="4" w:space="0" w:color="auto"/>
              <w:left w:val="single" w:sz="4" w:space="0" w:color="auto"/>
              <w:right w:val="single" w:sz="4" w:space="0" w:color="auto"/>
            </w:tcBorders>
            <w:vAlign w:val="center"/>
          </w:tcPr>
          <w:p w14:paraId="70C107BC" w14:textId="0D29C7AB" w:rsidR="00866B5D" w:rsidRPr="004F4F75" w:rsidRDefault="00B2069C" w:rsidP="00883023">
            <w:pPr>
              <w:keepLines/>
              <w:autoSpaceDE w:val="0"/>
              <w:autoSpaceDN w:val="0"/>
              <w:adjustRightInd w:val="0"/>
              <w:ind w:left="252"/>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sidR="00866B5D" w:rsidRPr="004F4F75">
              <w:rPr>
                <w:rFonts w:asciiTheme="minorHAnsi" w:hAnsiTheme="minorHAnsi" w:cstheme="minorHAnsi"/>
                <w:color w:val="000000" w:themeColor="text1"/>
                <w:sz w:val="22"/>
                <w:szCs w:val="22"/>
                <w:lang w:val="en-GB"/>
              </w:rPr>
              <w:t>0%</w:t>
            </w:r>
          </w:p>
        </w:tc>
        <w:tc>
          <w:tcPr>
            <w:tcW w:w="1440" w:type="dxa"/>
            <w:tcBorders>
              <w:top w:val="single" w:sz="4" w:space="0" w:color="auto"/>
              <w:left w:val="single" w:sz="4" w:space="0" w:color="auto"/>
              <w:right w:val="single" w:sz="4" w:space="0" w:color="auto"/>
            </w:tcBorders>
          </w:tcPr>
          <w:p w14:paraId="3852B6C0" w14:textId="77777777" w:rsidR="00866B5D" w:rsidRPr="004F4F75" w:rsidRDefault="00866B5D" w:rsidP="00883023">
            <w:pPr>
              <w:keepLines/>
              <w:autoSpaceDE w:val="0"/>
              <w:autoSpaceDN w:val="0"/>
              <w:adjustRightInd w:val="0"/>
              <w:ind w:left="252"/>
              <w:rPr>
                <w:rFonts w:asciiTheme="minorHAnsi" w:hAnsiTheme="minorHAnsi" w:cstheme="minorHAnsi"/>
                <w:color w:val="000000" w:themeColor="text1"/>
                <w:sz w:val="22"/>
                <w:szCs w:val="22"/>
                <w:lang w:val="en-GB"/>
              </w:rPr>
            </w:pPr>
          </w:p>
        </w:tc>
      </w:tr>
      <w:tr w:rsidR="00205BB5" w:rsidRPr="004F4F75" w14:paraId="0B6AE6D1" w14:textId="3CEF74A4" w:rsidTr="00883023">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14:paraId="03EB5FF5" w14:textId="534FC999" w:rsidR="00F9107F" w:rsidRDefault="00F9107F" w:rsidP="00CB5323">
            <w:pPr>
              <w:jc w:val="both"/>
              <w:rPr>
                <w:rFonts w:asciiTheme="minorHAnsi" w:hAnsiTheme="minorHAnsi" w:cstheme="minorHAnsi"/>
                <w:b/>
                <w:color w:val="000000" w:themeColor="text1"/>
                <w:sz w:val="22"/>
                <w:szCs w:val="22"/>
                <w:lang w:val="en-GB"/>
              </w:rPr>
            </w:pPr>
            <w:r w:rsidRPr="004F4F75">
              <w:rPr>
                <w:rFonts w:asciiTheme="minorHAnsi" w:hAnsiTheme="minorHAnsi" w:cstheme="minorHAnsi"/>
                <w:b/>
                <w:color w:val="000000" w:themeColor="text1"/>
                <w:sz w:val="22"/>
                <w:szCs w:val="22"/>
                <w:lang w:val="en-GB"/>
              </w:rPr>
              <w:t>Deliverable 3</w:t>
            </w:r>
            <w:r w:rsidR="003D3DDB">
              <w:rPr>
                <w:rFonts w:asciiTheme="minorHAnsi" w:hAnsiTheme="minorHAnsi" w:cstheme="minorHAnsi"/>
                <w:b/>
                <w:color w:val="000000" w:themeColor="text1"/>
                <w:sz w:val="22"/>
                <w:szCs w:val="22"/>
                <w:lang w:val="en-GB"/>
              </w:rPr>
              <w:t>, consisted of</w:t>
            </w:r>
            <w:r w:rsidRPr="004F4F75">
              <w:rPr>
                <w:rFonts w:asciiTheme="minorHAnsi" w:hAnsiTheme="minorHAnsi" w:cstheme="minorHAnsi"/>
                <w:b/>
                <w:color w:val="000000" w:themeColor="text1"/>
                <w:sz w:val="22"/>
                <w:szCs w:val="22"/>
                <w:lang w:val="en-GB"/>
              </w:rPr>
              <w:t xml:space="preserve">: </w:t>
            </w:r>
          </w:p>
          <w:p w14:paraId="5B06EA90" w14:textId="77777777" w:rsidR="00B2069C" w:rsidRPr="00B2069C" w:rsidRDefault="00B2069C" w:rsidP="00CB5323">
            <w:pPr>
              <w:pStyle w:val="ListParagraph"/>
              <w:numPr>
                <w:ilvl w:val="0"/>
                <w:numId w:val="2"/>
              </w:numPr>
              <w:jc w:val="both"/>
              <w:rPr>
                <w:rFonts w:asciiTheme="minorHAnsi" w:hAnsiTheme="minorHAnsi" w:cstheme="minorHAnsi"/>
                <w:b/>
                <w:color w:val="000000" w:themeColor="text1"/>
                <w:sz w:val="22"/>
                <w:szCs w:val="22"/>
                <w:lang w:val="en-GB"/>
              </w:rPr>
            </w:pPr>
            <w:r w:rsidRPr="00B2069C">
              <w:rPr>
                <w:rFonts w:asciiTheme="minorHAnsi" w:hAnsiTheme="minorHAnsi" w:cstheme="minorHAnsi"/>
                <w:color w:val="000000" w:themeColor="text1"/>
                <w:sz w:val="22"/>
                <w:szCs w:val="22"/>
                <w:lang w:val="en-GB"/>
              </w:rPr>
              <w:t>Inputs to the first draft report</w:t>
            </w:r>
          </w:p>
          <w:p w14:paraId="485B0F3A" w14:textId="77777777" w:rsidR="00B2069C" w:rsidRDefault="00B2069C" w:rsidP="00CB5323">
            <w:pPr>
              <w:pStyle w:val="ListParagraph"/>
              <w:numPr>
                <w:ilvl w:val="0"/>
                <w:numId w:val="2"/>
              </w:numPr>
              <w:jc w:val="both"/>
              <w:rPr>
                <w:rFonts w:asciiTheme="minorHAnsi" w:hAnsiTheme="minorHAnsi" w:cstheme="minorHAnsi"/>
                <w:color w:val="000000" w:themeColor="text1"/>
                <w:sz w:val="22"/>
                <w:szCs w:val="22"/>
                <w:lang w:val="en-GB"/>
              </w:rPr>
            </w:pPr>
            <w:r w:rsidRPr="00B2069C">
              <w:rPr>
                <w:rFonts w:asciiTheme="minorHAnsi" w:hAnsiTheme="minorHAnsi" w:cstheme="minorHAnsi"/>
                <w:color w:val="000000" w:themeColor="text1"/>
                <w:sz w:val="22"/>
                <w:szCs w:val="22"/>
                <w:lang w:val="en-GB"/>
              </w:rPr>
              <w:t>Inputs to the second draft report</w:t>
            </w:r>
          </w:p>
          <w:p w14:paraId="49137B38" w14:textId="3BD07D13" w:rsidR="00205BB5" w:rsidRPr="004F4F75" w:rsidRDefault="00205BB5" w:rsidP="00CB5323">
            <w:pPr>
              <w:pStyle w:val="ListParagraph"/>
              <w:numPr>
                <w:ilvl w:val="0"/>
                <w:numId w:val="2"/>
              </w:numPr>
              <w:jc w:val="both"/>
              <w:rPr>
                <w:rFonts w:asciiTheme="minorHAnsi" w:hAnsiTheme="minorHAnsi" w:cstheme="minorHAnsi"/>
                <w:color w:val="000000" w:themeColor="text1"/>
                <w:sz w:val="22"/>
                <w:szCs w:val="22"/>
                <w:lang w:val="en-GB"/>
              </w:rPr>
            </w:pPr>
            <w:r w:rsidRPr="004F4F75">
              <w:rPr>
                <w:rFonts w:asciiTheme="minorHAnsi" w:hAnsiTheme="minorHAnsi" w:cstheme="minorHAnsi"/>
                <w:color w:val="000000" w:themeColor="text1"/>
                <w:sz w:val="22"/>
                <w:szCs w:val="22"/>
                <w:lang w:val="en-GB"/>
              </w:rPr>
              <w:t>Inputs to the Final Report on the analysis, including an Executive Summary</w:t>
            </w:r>
          </w:p>
        </w:tc>
        <w:tc>
          <w:tcPr>
            <w:tcW w:w="1710" w:type="dxa"/>
            <w:tcBorders>
              <w:left w:val="single" w:sz="4" w:space="0" w:color="auto"/>
              <w:bottom w:val="single" w:sz="4" w:space="0" w:color="auto"/>
              <w:right w:val="single" w:sz="4" w:space="0" w:color="auto"/>
            </w:tcBorders>
            <w:vAlign w:val="center"/>
          </w:tcPr>
          <w:p w14:paraId="495A99BC" w14:textId="0C72E474" w:rsidR="00205BB5" w:rsidRPr="004F4F75" w:rsidRDefault="00B2069C" w:rsidP="00866B5D">
            <w:pPr>
              <w:keepLines/>
              <w:autoSpaceDE w:val="0"/>
              <w:autoSpaceDN w:val="0"/>
              <w:adjustRightInd w:val="0"/>
              <w:ind w:left="252"/>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sidR="00866B5D" w:rsidRPr="004F4F75">
              <w:rPr>
                <w:rFonts w:asciiTheme="minorHAnsi" w:hAnsiTheme="minorHAnsi" w:cstheme="minorHAnsi"/>
                <w:color w:val="000000" w:themeColor="text1"/>
                <w:sz w:val="22"/>
                <w:szCs w:val="22"/>
                <w:lang w:val="en-GB"/>
              </w:rPr>
              <w:t>0 %</w:t>
            </w:r>
          </w:p>
        </w:tc>
        <w:tc>
          <w:tcPr>
            <w:tcW w:w="1440" w:type="dxa"/>
            <w:tcBorders>
              <w:left w:val="single" w:sz="4" w:space="0" w:color="auto"/>
              <w:bottom w:val="single" w:sz="4" w:space="0" w:color="auto"/>
              <w:right w:val="single" w:sz="4" w:space="0" w:color="auto"/>
            </w:tcBorders>
          </w:tcPr>
          <w:p w14:paraId="33C89930" w14:textId="77777777" w:rsidR="00205BB5" w:rsidRPr="004F4F75" w:rsidRDefault="00205BB5" w:rsidP="00866B5D">
            <w:pPr>
              <w:keepLines/>
              <w:autoSpaceDE w:val="0"/>
              <w:autoSpaceDN w:val="0"/>
              <w:adjustRightInd w:val="0"/>
              <w:ind w:left="252"/>
              <w:rPr>
                <w:rFonts w:asciiTheme="minorHAnsi" w:hAnsiTheme="minorHAnsi" w:cstheme="minorHAnsi"/>
                <w:color w:val="000000" w:themeColor="text1"/>
                <w:sz w:val="22"/>
                <w:szCs w:val="22"/>
                <w:lang w:val="en-GB"/>
              </w:rPr>
            </w:pPr>
          </w:p>
        </w:tc>
      </w:tr>
      <w:tr w:rsidR="00205BB5" w:rsidRPr="004F4F75" w14:paraId="3B54E572" w14:textId="77777777" w:rsidTr="00883023">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14:paraId="7592FCD2" w14:textId="77777777" w:rsidR="00205BB5" w:rsidRPr="004F4F75" w:rsidRDefault="00205BB5" w:rsidP="00205BB5">
            <w:pPr>
              <w:rPr>
                <w:rFonts w:asciiTheme="minorHAnsi" w:hAnsiTheme="minorHAnsi" w:cstheme="minorHAnsi"/>
                <w:color w:val="548DD4" w:themeColor="text2" w:themeTint="99"/>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22FA035F" w14:textId="42F30F2B" w:rsidR="00205BB5" w:rsidRPr="004F4F75" w:rsidRDefault="00205BB5" w:rsidP="00205BB5">
            <w:pPr>
              <w:rPr>
                <w:rFonts w:asciiTheme="minorHAnsi" w:hAnsiTheme="minorHAnsi" w:cstheme="minorHAnsi"/>
                <w:color w:val="548DD4" w:themeColor="text2" w:themeTint="99"/>
                <w:sz w:val="22"/>
                <w:szCs w:val="22"/>
                <w:lang w:val="en-GB"/>
              </w:rPr>
            </w:pPr>
            <w:r w:rsidRPr="004F4F75">
              <w:rPr>
                <w:rFonts w:asciiTheme="minorHAnsi" w:eastAsiaTheme="minorHAnsi" w:hAnsiTheme="minorHAnsi" w:cstheme="minorHAnsi"/>
                <w:color w:val="000000"/>
                <w:sz w:val="22"/>
                <w:szCs w:val="22"/>
                <w:lang w:val="en-US" w:eastAsia="en-US"/>
              </w:rPr>
              <w:t>100%</w:t>
            </w:r>
          </w:p>
        </w:tc>
        <w:tc>
          <w:tcPr>
            <w:tcW w:w="1440" w:type="dxa"/>
            <w:tcBorders>
              <w:top w:val="single" w:sz="4" w:space="0" w:color="auto"/>
              <w:left w:val="single" w:sz="4" w:space="0" w:color="auto"/>
              <w:bottom w:val="single" w:sz="4" w:space="0" w:color="auto"/>
              <w:right w:val="single" w:sz="4" w:space="0" w:color="auto"/>
            </w:tcBorders>
          </w:tcPr>
          <w:p w14:paraId="6C600962" w14:textId="0199CCC7" w:rsidR="00205BB5" w:rsidRPr="004F4F75" w:rsidRDefault="00205BB5" w:rsidP="00205BB5">
            <w:pPr>
              <w:rPr>
                <w:rFonts w:asciiTheme="minorHAnsi" w:hAnsiTheme="minorHAnsi" w:cstheme="minorHAnsi"/>
                <w:color w:val="548DD4" w:themeColor="text2" w:themeTint="99"/>
                <w:sz w:val="22"/>
                <w:szCs w:val="22"/>
                <w:lang w:val="en-GB"/>
              </w:rPr>
            </w:pPr>
            <w:r w:rsidRPr="004F4F75">
              <w:rPr>
                <w:rFonts w:asciiTheme="minorHAnsi" w:eastAsiaTheme="minorHAnsi" w:hAnsiTheme="minorHAnsi" w:cstheme="minorHAnsi"/>
                <w:color w:val="000000"/>
                <w:sz w:val="22"/>
                <w:szCs w:val="22"/>
                <w:lang w:val="en-US" w:eastAsia="en-US"/>
              </w:rPr>
              <w:t>USD</w:t>
            </w:r>
          </w:p>
        </w:tc>
      </w:tr>
    </w:tbl>
    <w:p w14:paraId="03A70EB8" w14:textId="77777777" w:rsidR="008007D9" w:rsidRPr="004F4F75" w:rsidRDefault="008007D9" w:rsidP="008007D9">
      <w:pPr>
        <w:numPr>
          <w:ilvl w:val="0"/>
          <w:numId w:val="72"/>
        </w:numPr>
        <w:autoSpaceDE w:val="0"/>
        <w:autoSpaceDN w:val="0"/>
        <w:adjustRightInd w:val="0"/>
        <w:rPr>
          <w:rFonts w:asciiTheme="minorHAnsi" w:eastAsiaTheme="minorHAnsi" w:hAnsiTheme="minorHAnsi" w:cstheme="minorHAnsi"/>
          <w:color w:val="000000"/>
          <w:sz w:val="22"/>
          <w:szCs w:val="22"/>
          <w:lang w:val="en-US" w:eastAsia="en-US"/>
        </w:rPr>
      </w:pPr>
    </w:p>
    <w:p w14:paraId="3AEC5BB8" w14:textId="77777777" w:rsidR="008007D9" w:rsidRPr="004F4F75" w:rsidRDefault="008007D9" w:rsidP="008007D9">
      <w:pPr>
        <w:numPr>
          <w:ilvl w:val="0"/>
          <w:numId w:val="72"/>
        </w:numPr>
        <w:autoSpaceDE w:val="0"/>
        <w:autoSpaceDN w:val="0"/>
        <w:adjustRightInd w:val="0"/>
        <w:rPr>
          <w:rFonts w:asciiTheme="minorHAnsi" w:eastAsiaTheme="minorHAnsi" w:hAnsiTheme="minorHAnsi" w:cstheme="minorHAnsi"/>
          <w:color w:val="000000"/>
          <w:sz w:val="22"/>
          <w:szCs w:val="22"/>
          <w:lang w:val="en-US" w:eastAsia="en-US"/>
        </w:rPr>
      </w:pPr>
    </w:p>
    <w:p w14:paraId="18878880" w14:textId="77777777" w:rsidR="008007D9" w:rsidRPr="004F4F75" w:rsidRDefault="008007D9" w:rsidP="008007D9">
      <w:pPr>
        <w:autoSpaceDE w:val="0"/>
        <w:autoSpaceDN w:val="0"/>
        <w:adjustRightInd w:val="0"/>
        <w:rPr>
          <w:rFonts w:asciiTheme="minorHAnsi" w:eastAsiaTheme="minorHAnsi" w:hAnsiTheme="minorHAnsi" w:cstheme="minorHAnsi"/>
          <w:color w:val="000000"/>
          <w:sz w:val="22"/>
          <w:szCs w:val="22"/>
          <w:lang w:val="en-US" w:eastAsia="en-US"/>
        </w:rPr>
      </w:pPr>
    </w:p>
    <w:p w14:paraId="6DE18AE3" w14:textId="77777777" w:rsidR="008007D9" w:rsidRPr="004F4F75" w:rsidRDefault="008007D9" w:rsidP="008007D9">
      <w:pPr>
        <w:numPr>
          <w:ilvl w:val="0"/>
          <w:numId w:val="72"/>
        </w:numPr>
        <w:autoSpaceDE w:val="0"/>
        <w:autoSpaceDN w:val="0"/>
        <w:adjustRightInd w:val="0"/>
        <w:rPr>
          <w:rFonts w:asciiTheme="minorHAnsi" w:eastAsiaTheme="minorHAnsi" w:hAnsiTheme="minorHAnsi" w:cstheme="minorHAnsi"/>
          <w:color w:val="000000"/>
          <w:sz w:val="22"/>
          <w:szCs w:val="22"/>
          <w:lang w:val="en-US" w:eastAsia="en-US"/>
        </w:rPr>
      </w:pPr>
      <w:r w:rsidRPr="004F4F75">
        <w:rPr>
          <w:rFonts w:asciiTheme="minorHAnsi" w:eastAsiaTheme="minorHAnsi" w:hAnsiTheme="minorHAnsi" w:cstheme="minorHAnsi"/>
          <w:color w:val="000000"/>
          <w:sz w:val="22"/>
          <w:szCs w:val="22"/>
          <w:lang w:val="en-US" w:eastAsia="en-US"/>
        </w:rPr>
        <w:t xml:space="preserve">B. Cost Breakdown by Cost Component </w:t>
      </w:r>
    </w:p>
    <w:p w14:paraId="009A27A5" w14:textId="77777777" w:rsidR="008007D9" w:rsidRPr="004F4F75" w:rsidRDefault="008007D9" w:rsidP="008007D9">
      <w:pPr>
        <w:pStyle w:val="titleTOR"/>
        <w:numPr>
          <w:ilvl w:val="0"/>
          <w:numId w:val="0"/>
        </w:numPr>
        <w:tabs>
          <w:tab w:val="clear" w:pos="720"/>
          <w:tab w:val="num" w:pos="0"/>
        </w:tabs>
        <w:spacing w:before="0" w:after="0"/>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874"/>
        <w:gridCol w:w="1834"/>
        <w:gridCol w:w="1797"/>
        <w:gridCol w:w="1801"/>
        <w:gridCol w:w="1800"/>
      </w:tblGrid>
      <w:tr w:rsidR="008007D9" w:rsidRPr="004F4F75" w14:paraId="0695CD07" w14:textId="77777777" w:rsidTr="008A5974">
        <w:tc>
          <w:tcPr>
            <w:tcW w:w="1942" w:type="dxa"/>
            <w:vAlign w:val="center"/>
          </w:tcPr>
          <w:p w14:paraId="34EF9E1D" w14:textId="77777777" w:rsidR="008007D9" w:rsidRPr="004F4F75" w:rsidRDefault="008007D9" w:rsidP="008A5974">
            <w:pPr>
              <w:pStyle w:val="Default"/>
              <w:jc w:val="center"/>
              <w:rPr>
                <w:rFonts w:asciiTheme="minorHAnsi" w:hAnsiTheme="minorHAnsi" w:cstheme="minorHAnsi"/>
                <w:sz w:val="22"/>
                <w:szCs w:val="22"/>
              </w:rPr>
            </w:pPr>
            <w:r w:rsidRPr="004F4F75">
              <w:rPr>
                <w:rFonts w:asciiTheme="minorHAnsi" w:hAnsiTheme="minorHAnsi" w:cstheme="minorHAnsi"/>
                <w:b/>
                <w:bCs/>
                <w:sz w:val="22"/>
                <w:szCs w:val="22"/>
              </w:rPr>
              <w:t>Description</w:t>
            </w:r>
          </w:p>
        </w:tc>
        <w:tc>
          <w:tcPr>
            <w:tcW w:w="1942" w:type="dxa"/>
            <w:vAlign w:val="center"/>
          </w:tcPr>
          <w:p w14:paraId="679188B7" w14:textId="77777777" w:rsidR="008007D9" w:rsidRPr="004F4F75" w:rsidRDefault="008007D9" w:rsidP="008A5974">
            <w:pPr>
              <w:pStyle w:val="Default"/>
              <w:jc w:val="center"/>
              <w:rPr>
                <w:rFonts w:asciiTheme="minorHAnsi" w:hAnsiTheme="minorHAnsi" w:cstheme="minorHAnsi"/>
                <w:sz w:val="22"/>
                <w:szCs w:val="22"/>
              </w:rPr>
            </w:pPr>
            <w:r w:rsidRPr="004F4F75">
              <w:rPr>
                <w:rFonts w:asciiTheme="minorHAnsi" w:hAnsiTheme="minorHAnsi" w:cstheme="minorHAnsi"/>
                <w:b/>
                <w:bCs/>
                <w:sz w:val="22"/>
                <w:szCs w:val="22"/>
              </w:rPr>
              <w:t>Unit of measure (days, units)</w:t>
            </w:r>
          </w:p>
        </w:tc>
        <w:tc>
          <w:tcPr>
            <w:tcW w:w="1942" w:type="dxa"/>
            <w:vAlign w:val="center"/>
          </w:tcPr>
          <w:p w14:paraId="5536B314" w14:textId="77777777" w:rsidR="008007D9" w:rsidRPr="004F4F75" w:rsidRDefault="008007D9" w:rsidP="008A5974">
            <w:pPr>
              <w:pStyle w:val="Default"/>
              <w:jc w:val="center"/>
              <w:rPr>
                <w:rFonts w:asciiTheme="minorHAnsi" w:hAnsiTheme="minorHAnsi" w:cstheme="minorHAnsi"/>
                <w:sz w:val="22"/>
                <w:szCs w:val="22"/>
              </w:rPr>
            </w:pPr>
            <w:r w:rsidRPr="004F4F75">
              <w:rPr>
                <w:rFonts w:asciiTheme="minorHAnsi" w:hAnsiTheme="minorHAnsi" w:cstheme="minorHAnsi"/>
                <w:b/>
                <w:bCs/>
                <w:sz w:val="22"/>
                <w:szCs w:val="22"/>
              </w:rPr>
              <w:t>No of Units</w:t>
            </w:r>
          </w:p>
        </w:tc>
        <w:tc>
          <w:tcPr>
            <w:tcW w:w="1942" w:type="dxa"/>
            <w:vAlign w:val="center"/>
          </w:tcPr>
          <w:p w14:paraId="2E80D94A" w14:textId="77777777" w:rsidR="008007D9" w:rsidRPr="004F4F75" w:rsidRDefault="008007D9" w:rsidP="008A5974">
            <w:pPr>
              <w:pStyle w:val="Default"/>
              <w:jc w:val="center"/>
              <w:rPr>
                <w:rFonts w:asciiTheme="minorHAnsi" w:hAnsiTheme="minorHAnsi" w:cstheme="minorHAnsi"/>
                <w:sz w:val="22"/>
                <w:szCs w:val="22"/>
              </w:rPr>
            </w:pPr>
            <w:r w:rsidRPr="004F4F75">
              <w:rPr>
                <w:rFonts w:asciiTheme="minorHAnsi" w:hAnsiTheme="minorHAnsi" w:cstheme="minorHAnsi"/>
                <w:b/>
                <w:bCs/>
                <w:sz w:val="22"/>
                <w:szCs w:val="22"/>
              </w:rPr>
              <w:t>Unit price, USD</w:t>
            </w:r>
          </w:p>
        </w:tc>
        <w:tc>
          <w:tcPr>
            <w:tcW w:w="1942" w:type="dxa"/>
            <w:vAlign w:val="center"/>
          </w:tcPr>
          <w:p w14:paraId="201CA940" w14:textId="77777777" w:rsidR="008007D9" w:rsidRPr="004F4F75" w:rsidRDefault="008007D9" w:rsidP="008A5974">
            <w:pPr>
              <w:pStyle w:val="Default"/>
              <w:jc w:val="center"/>
              <w:rPr>
                <w:rFonts w:asciiTheme="minorHAnsi" w:hAnsiTheme="minorHAnsi" w:cstheme="minorHAnsi"/>
                <w:sz w:val="22"/>
                <w:szCs w:val="22"/>
              </w:rPr>
            </w:pPr>
            <w:r w:rsidRPr="004F4F75">
              <w:rPr>
                <w:rFonts w:asciiTheme="minorHAnsi" w:hAnsiTheme="minorHAnsi" w:cstheme="minorHAnsi"/>
                <w:b/>
                <w:bCs/>
                <w:sz w:val="22"/>
                <w:szCs w:val="22"/>
              </w:rPr>
              <w:t>Total Price, USD</w:t>
            </w:r>
          </w:p>
        </w:tc>
      </w:tr>
      <w:tr w:rsidR="008007D9" w:rsidRPr="00777B72" w14:paraId="6F8BDC30" w14:textId="77777777" w:rsidTr="008A5974">
        <w:tc>
          <w:tcPr>
            <w:tcW w:w="1942" w:type="dxa"/>
            <w:vAlign w:val="center"/>
          </w:tcPr>
          <w:p w14:paraId="3BE731AD" w14:textId="77777777" w:rsidR="008007D9" w:rsidRPr="006C1F57" w:rsidRDefault="008007D9" w:rsidP="008A5974">
            <w:pPr>
              <w:pStyle w:val="Default"/>
              <w:rPr>
                <w:rFonts w:asciiTheme="minorHAnsi" w:hAnsiTheme="minorHAnsi" w:cstheme="minorHAnsi"/>
                <w:sz w:val="22"/>
                <w:szCs w:val="22"/>
              </w:rPr>
            </w:pPr>
            <w:r w:rsidRPr="006C1F57">
              <w:rPr>
                <w:rFonts w:asciiTheme="minorHAnsi" w:hAnsiTheme="minorHAnsi" w:cstheme="minorHAnsi"/>
                <w:bCs/>
                <w:sz w:val="22"/>
                <w:szCs w:val="22"/>
              </w:rPr>
              <w:t xml:space="preserve">Consultancy, daily fee, all inclusive </w:t>
            </w:r>
          </w:p>
        </w:tc>
        <w:tc>
          <w:tcPr>
            <w:tcW w:w="1942" w:type="dxa"/>
            <w:vAlign w:val="center"/>
          </w:tcPr>
          <w:p w14:paraId="2F69932A"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003F7985"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1E258CD4"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21986C9F"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r>
      <w:tr w:rsidR="008007D9" w:rsidRPr="00777B72" w14:paraId="4A6A7401" w14:textId="77777777" w:rsidTr="008A5974">
        <w:tc>
          <w:tcPr>
            <w:tcW w:w="1942" w:type="dxa"/>
            <w:vAlign w:val="center"/>
          </w:tcPr>
          <w:p w14:paraId="638B01C4" w14:textId="77777777" w:rsidR="008007D9" w:rsidRPr="006C1F57" w:rsidRDefault="008007D9" w:rsidP="008A5974">
            <w:pPr>
              <w:pStyle w:val="Default"/>
              <w:rPr>
                <w:rFonts w:asciiTheme="minorHAnsi" w:hAnsiTheme="minorHAnsi" w:cstheme="minorHAnsi"/>
                <w:sz w:val="22"/>
                <w:szCs w:val="22"/>
              </w:rPr>
            </w:pPr>
            <w:r w:rsidRPr="006C1F57">
              <w:rPr>
                <w:rFonts w:asciiTheme="minorHAnsi" w:hAnsiTheme="minorHAnsi" w:cstheme="minorHAnsi"/>
                <w:bCs/>
                <w:sz w:val="22"/>
                <w:szCs w:val="22"/>
              </w:rPr>
              <w:t xml:space="preserve">Cost of missions to Moldova (travel, etc.) </w:t>
            </w:r>
          </w:p>
        </w:tc>
        <w:tc>
          <w:tcPr>
            <w:tcW w:w="1942" w:type="dxa"/>
            <w:vAlign w:val="center"/>
          </w:tcPr>
          <w:p w14:paraId="66CF9E6F"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45FDE72F"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389ACE44"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25E7D887"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r>
      <w:tr w:rsidR="008007D9" w:rsidRPr="00777B72" w14:paraId="1EC8D101" w14:textId="77777777" w:rsidTr="008A5974">
        <w:tc>
          <w:tcPr>
            <w:tcW w:w="1942" w:type="dxa"/>
            <w:vAlign w:val="center"/>
          </w:tcPr>
          <w:p w14:paraId="70F136B5" w14:textId="77777777" w:rsidR="008007D9" w:rsidRPr="006C1F57" w:rsidRDefault="008007D9" w:rsidP="008A5974">
            <w:pPr>
              <w:pStyle w:val="Default"/>
              <w:rPr>
                <w:rFonts w:asciiTheme="minorHAnsi" w:hAnsiTheme="minorHAnsi" w:cstheme="minorHAnsi"/>
                <w:sz w:val="22"/>
                <w:szCs w:val="22"/>
              </w:rPr>
            </w:pPr>
            <w:r w:rsidRPr="006C1F57">
              <w:rPr>
                <w:rFonts w:asciiTheme="minorHAnsi" w:hAnsiTheme="minorHAnsi" w:cstheme="minorHAnsi"/>
                <w:bCs/>
                <w:sz w:val="22"/>
                <w:szCs w:val="22"/>
              </w:rPr>
              <w:t xml:space="preserve">Other related costs, please specify. </w:t>
            </w:r>
          </w:p>
        </w:tc>
        <w:tc>
          <w:tcPr>
            <w:tcW w:w="1942" w:type="dxa"/>
            <w:vAlign w:val="center"/>
          </w:tcPr>
          <w:p w14:paraId="70CCB09E"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77A088C5"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64ABD2A5"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c>
          <w:tcPr>
            <w:tcW w:w="1942" w:type="dxa"/>
            <w:vAlign w:val="center"/>
          </w:tcPr>
          <w:p w14:paraId="2EBCDF21" w14:textId="77777777" w:rsidR="008007D9" w:rsidRPr="004F4F75" w:rsidRDefault="008007D9" w:rsidP="008A5974">
            <w:pPr>
              <w:pStyle w:val="titleTOR"/>
              <w:numPr>
                <w:ilvl w:val="0"/>
                <w:numId w:val="0"/>
              </w:numPr>
              <w:tabs>
                <w:tab w:val="clear" w:pos="720"/>
                <w:tab w:val="num" w:pos="0"/>
              </w:tabs>
              <w:spacing w:before="0" w:after="0"/>
              <w:jc w:val="center"/>
              <w:rPr>
                <w:rFonts w:asciiTheme="minorHAnsi" w:hAnsiTheme="minorHAnsi" w:cstheme="minorHAnsi"/>
                <w:sz w:val="22"/>
                <w:szCs w:val="22"/>
                <w:lang w:val="en-US"/>
              </w:rPr>
            </w:pPr>
          </w:p>
        </w:tc>
      </w:tr>
    </w:tbl>
    <w:p w14:paraId="1906C8F1" w14:textId="77777777" w:rsidR="008007D9" w:rsidRPr="004F4F75" w:rsidRDefault="008007D9" w:rsidP="008007D9">
      <w:pPr>
        <w:pStyle w:val="titleTOR"/>
        <w:numPr>
          <w:ilvl w:val="0"/>
          <w:numId w:val="0"/>
        </w:numPr>
        <w:tabs>
          <w:tab w:val="clear" w:pos="720"/>
          <w:tab w:val="num" w:pos="0"/>
        </w:tabs>
        <w:spacing w:before="0" w:after="0"/>
        <w:rPr>
          <w:rFonts w:asciiTheme="minorHAnsi" w:hAnsiTheme="minorHAnsi" w:cstheme="minorHAnsi"/>
          <w:sz w:val="22"/>
          <w:szCs w:val="22"/>
          <w:lang w:val="en-US"/>
        </w:rPr>
      </w:pPr>
    </w:p>
    <w:p w14:paraId="34577428"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I confirm that my financial proposal will remain unchanged. I also confirm that the price that I quote is gross, and is inclusive of all legal expenses, including but not limited to social security, income tax, pension, etc., which shall be required applicable laws.</w:t>
      </w:r>
    </w:p>
    <w:p w14:paraId="1A0FFBA0"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I agree that my proposal shall remain binding upon me for 60 days.</w:t>
      </w:r>
    </w:p>
    <w:p w14:paraId="7234DB79"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I understand that you are not bound to accept any proposal you may receive.</w:t>
      </w:r>
    </w:p>
    <w:p w14:paraId="70D4B38E"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p>
    <w:p w14:paraId="2AF93F81"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[Signature]</w:t>
      </w:r>
    </w:p>
    <w:p w14:paraId="37060783" w14:textId="77777777" w:rsidR="008007D9" w:rsidRPr="004F4F75" w:rsidRDefault="008007D9" w:rsidP="008007D9">
      <w:pPr>
        <w:pStyle w:val="titleTOR"/>
        <w:numPr>
          <w:ilvl w:val="0"/>
          <w:numId w:val="0"/>
        </w:numPr>
        <w:rPr>
          <w:rFonts w:asciiTheme="minorHAnsi" w:hAnsiTheme="minorHAnsi" w:cstheme="minorHAnsi"/>
          <w:b w:val="0"/>
          <w:sz w:val="22"/>
          <w:szCs w:val="22"/>
          <w:lang w:val="en-US"/>
        </w:rPr>
      </w:pPr>
    </w:p>
    <w:p w14:paraId="7D5B09A6" w14:textId="77777777" w:rsidR="008007D9" w:rsidRPr="004F4F75" w:rsidRDefault="008007D9" w:rsidP="008007D9">
      <w:pPr>
        <w:pStyle w:val="titleTOR"/>
        <w:numPr>
          <w:ilvl w:val="0"/>
          <w:numId w:val="0"/>
        </w:numPr>
        <w:spacing w:before="0"/>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Date:</w:t>
      </w:r>
    </w:p>
    <w:p w14:paraId="288E1613" w14:textId="77777777" w:rsidR="008007D9" w:rsidRPr="004F4F75" w:rsidRDefault="008007D9" w:rsidP="008007D9">
      <w:pPr>
        <w:pStyle w:val="titleTOR"/>
        <w:numPr>
          <w:ilvl w:val="0"/>
          <w:numId w:val="0"/>
        </w:numPr>
        <w:spacing w:before="0"/>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Name:</w:t>
      </w:r>
    </w:p>
    <w:p w14:paraId="6DF1989D" w14:textId="77777777" w:rsidR="008007D9" w:rsidRPr="004F4F75" w:rsidRDefault="008007D9" w:rsidP="008007D9">
      <w:pPr>
        <w:pStyle w:val="titleTOR"/>
        <w:numPr>
          <w:ilvl w:val="0"/>
          <w:numId w:val="0"/>
        </w:numPr>
        <w:spacing w:before="0"/>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Address:</w:t>
      </w:r>
    </w:p>
    <w:p w14:paraId="6878A456" w14:textId="77777777" w:rsidR="008007D9" w:rsidRPr="004F4F75" w:rsidRDefault="008007D9" w:rsidP="008007D9">
      <w:pPr>
        <w:pStyle w:val="titleTOR"/>
        <w:numPr>
          <w:ilvl w:val="0"/>
          <w:numId w:val="0"/>
        </w:numPr>
        <w:spacing w:before="0"/>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Telephone/Fax:</w:t>
      </w:r>
    </w:p>
    <w:p w14:paraId="77456742" w14:textId="77777777" w:rsidR="008007D9" w:rsidRPr="004F4F75" w:rsidRDefault="008007D9" w:rsidP="008007D9">
      <w:pPr>
        <w:pStyle w:val="titleTOR"/>
        <w:numPr>
          <w:ilvl w:val="0"/>
          <w:numId w:val="0"/>
        </w:numPr>
        <w:tabs>
          <w:tab w:val="clear" w:pos="720"/>
        </w:tabs>
        <w:spacing w:before="0" w:after="0"/>
        <w:rPr>
          <w:rFonts w:asciiTheme="minorHAnsi" w:hAnsiTheme="minorHAnsi" w:cstheme="minorHAnsi"/>
          <w:b w:val="0"/>
          <w:sz w:val="22"/>
          <w:szCs w:val="22"/>
          <w:lang w:val="en-US"/>
        </w:rPr>
      </w:pPr>
      <w:r w:rsidRPr="004F4F75">
        <w:rPr>
          <w:rFonts w:asciiTheme="minorHAnsi" w:hAnsiTheme="minorHAnsi" w:cstheme="minorHAnsi"/>
          <w:b w:val="0"/>
          <w:sz w:val="22"/>
          <w:szCs w:val="22"/>
          <w:lang w:val="en-US"/>
        </w:rPr>
        <w:t>Email:</w:t>
      </w:r>
    </w:p>
    <w:p w14:paraId="17996FFA" w14:textId="77777777" w:rsidR="000752E4" w:rsidRPr="004F4F75" w:rsidRDefault="000752E4" w:rsidP="000752E4">
      <w:pPr>
        <w:pStyle w:val="titleTOR"/>
        <w:numPr>
          <w:ilvl w:val="0"/>
          <w:numId w:val="0"/>
        </w:numPr>
        <w:spacing w:before="0" w:after="0"/>
        <w:ind w:left="360" w:hanging="360"/>
        <w:rPr>
          <w:rFonts w:asciiTheme="minorHAnsi" w:hAnsiTheme="minorHAnsi" w:cstheme="minorHAnsi"/>
          <w:sz w:val="22"/>
          <w:szCs w:val="22"/>
        </w:rPr>
      </w:pPr>
    </w:p>
    <w:sectPr w:rsidR="000752E4" w:rsidRPr="004F4F75" w:rsidSect="000816C1">
      <w:headerReference w:type="default" r:id="rId8"/>
      <w:footerReference w:type="default" r:id="rId9"/>
      <w:pgSz w:w="11906" w:h="16838"/>
      <w:pgMar w:top="1440" w:right="144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30C6" w14:textId="77777777" w:rsidR="00422778" w:rsidRDefault="00422778" w:rsidP="001F751E">
      <w:r>
        <w:separator/>
      </w:r>
    </w:p>
  </w:endnote>
  <w:endnote w:type="continuationSeparator" w:id="0">
    <w:p w14:paraId="56C8C71C" w14:textId="77777777" w:rsidR="00422778" w:rsidRDefault="00422778" w:rsidP="001F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911116"/>
      <w:docPartObj>
        <w:docPartGallery w:val="Page Numbers (Bottom of Page)"/>
        <w:docPartUnique/>
      </w:docPartObj>
    </w:sdtPr>
    <w:sdtEndPr>
      <w:rPr>
        <w:noProof/>
      </w:rPr>
    </w:sdtEndPr>
    <w:sdtContent>
      <w:p w14:paraId="36AD666B" w14:textId="560A0199" w:rsidR="007A4570" w:rsidRDefault="007A4570">
        <w:pPr>
          <w:pStyle w:val="Footer"/>
          <w:jc w:val="right"/>
        </w:pPr>
        <w:r w:rsidRPr="00532386">
          <w:rPr>
            <w:sz w:val="18"/>
            <w:szCs w:val="18"/>
          </w:rPr>
          <w:fldChar w:fldCharType="begin"/>
        </w:r>
        <w:r w:rsidRPr="00532386">
          <w:rPr>
            <w:sz w:val="18"/>
            <w:szCs w:val="18"/>
          </w:rPr>
          <w:instrText xml:space="preserve"> PAGE   \* MERGEFORMAT </w:instrText>
        </w:r>
        <w:r w:rsidRPr="00532386">
          <w:rPr>
            <w:sz w:val="18"/>
            <w:szCs w:val="18"/>
          </w:rPr>
          <w:fldChar w:fldCharType="separate"/>
        </w:r>
        <w:r w:rsidR="007D1595">
          <w:rPr>
            <w:noProof/>
            <w:sz w:val="18"/>
            <w:szCs w:val="18"/>
          </w:rPr>
          <w:t>11</w:t>
        </w:r>
        <w:r w:rsidRPr="00532386">
          <w:rPr>
            <w:noProof/>
            <w:sz w:val="18"/>
            <w:szCs w:val="18"/>
          </w:rPr>
          <w:fldChar w:fldCharType="end"/>
        </w:r>
      </w:p>
    </w:sdtContent>
  </w:sdt>
  <w:p w14:paraId="353EE09A" w14:textId="77777777" w:rsidR="007A4570" w:rsidRDefault="007A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CBCD" w14:textId="77777777" w:rsidR="00422778" w:rsidRDefault="00422778" w:rsidP="001F751E">
      <w:r>
        <w:separator/>
      </w:r>
    </w:p>
  </w:footnote>
  <w:footnote w:type="continuationSeparator" w:id="0">
    <w:p w14:paraId="2D559A30" w14:textId="77777777" w:rsidR="00422778" w:rsidRDefault="00422778" w:rsidP="001F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D57D" w14:textId="77777777" w:rsidR="007A4570" w:rsidRDefault="007A4570">
    <w:pPr>
      <w:pStyle w:val="Header"/>
    </w:pPr>
    <w:r>
      <w:rPr>
        <w:noProof/>
        <w:lang w:val="en-US" w:eastAsia="en-US"/>
      </w:rPr>
      <w:drawing>
        <wp:anchor distT="0" distB="0" distL="114300" distR="114300" simplePos="0" relativeHeight="251659264" behindDoc="0" locked="0" layoutInCell="1" allowOverlap="1" wp14:anchorId="3560C390" wp14:editId="5C3B2CF3">
          <wp:simplePos x="0" y="0"/>
          <wp:positionH relativeFrom="margin">
            <wp:posOffset>4818380</wp:posOffset>
          </wp:positionH>
          <wp:positionV relativeFrom="topMargin">
            <wp:posOffset>325949</wp:posOffset>
          </wp:positionV>
          <wp:extent cx="1365885" cy="605790"/>
          <wp:effectExtent l="0" t="0" r="5715" b="3810"/>
          <wp:wrapSquare wrapText="bothSides"/>
          <wp:docPr id="36" name="Picture 36"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6538449C" wp14:editId="3AAD08D0">
          <wp:extent cx="2771775" cy="355600"/>
          <wp:effectExtent l="0" t="0" r="9525" b="6350"/>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inline>
      </w:drawing>
    </w:r>
    <w:r>
      <w:t xml:space="preserve"> </w:t>
    </w:r>
  </w:p>
  <w:p w14:paraId="1CD3CEFD" w14:textId="77777777" w:rsidR="007A4570" w:rsidRDefault="007A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9F5F79"/>
    <w:multiLevelType w:val="hybridMultilevel"/>
    <w:tmpl w:val="803B4C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3624"/>
    <w:multiLevelType w:val="hybridMultilevel"/>
    <w:tmpl w:val="7B8AE0B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3" w15:restartNumberingAfterBreak="0">
    <w:nsid w:val="00EB72BF"/>
    <w:multiLevelType w:val="hybridMultilevel"/>
    <w:tmpl w:val="C5525058"/>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54CCD"/>
    <w:multiLevelType w:val="hybridMultilevel"/>
    <w:tmpl w:val="3C20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E5A49"/>
    <w:multiLevelType w:val="hybridMultilevel"/>
    <w:tmpl w:val="A5B22B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74D29"/>
    <w:multiLevelType w:val="hybridMultilevel"/>
    <w:tmpl w:val="0464F0A6"/>
    <w:lvl w:ilvl="0" w:tplc="D7405D44">
      <w:start w:val="1"/>
      <w:numFmt w:val="decimal"/>
      <w:lvlText w:val="%1."/>
      <w:lvlJc w:val="left"/>
      <w:pPr>
        <w:ind w:left="1428" w:hanging="360"/>
      </w:pPr>
      <w:rPr>
        <w:rFonts w:ascii="Arial" w:eastAsia="Times New Roman" w:hAnsi="Arial" w:cs="Arial"/>
      </w:rPr>
    </w:lvl>
    <w:lvl w:ilvl="1" w:tplc="9ABCAD7C">
      <w:numFmt w:val="bullet"/>
      <w:lvlText w:val="-"/>
      <w:lvlJc w:val="left"/>
      <w:pPr>
        <w:ind w:left="2148" w:hanging="360"/>
      </w:pPr>
      <w:rPr>
        <w:rFonts w:ascii="Times New Roman" w:eastAsia="Times New Roman" w:hAnsi="Times New Roman" w:cs="Times New Roman"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069128C8"/>
    <w:multiLevelType w:val="hybridMultilevel"/>
    <w:tmpl w:val="58201D0C"/>
    <w:lvl w:ilvl="0" w:tplc="04090001">
      <w:start w:val="1"/>
      <w:numFmt w:val="bullet"/>
      <w:lvlText w:val=""/>
      <w:lvlJc w:val="left"/>
      <w:pPr>
        <w:ind w:left="720" w:hanging="360"/>
      </w:pPr>
      <w:rPr>
        <w:rFonts w:ascii="Symbol" w:hAnsi="Symbol" w:hint="default"/>
      </w:rPr>
    </w:lvl>
    <w:lvl w:ilvl="1" w:tplc="BC68506A">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67C12"/>
    <w:multiLevelType w:val="hybridMultilevel"/>
    <w:tmpl w:val="013A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E449C"/>
    <w:multiLevelType w:val="hybridMultilevel"/>
    <w:tmpl w:val="2FCAAD0E"/>
    <w:lvl w:ilvl="0" w:tplc="1D88461C">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2A62AA"/>
    <w:multiLevelType w:val="hybridMultilevel"/>
    <w:tmpl w:val="B8B6B8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7A64B7"/>
    <w:multiLevelType w:val="hybridMultilevel"/>
    <w:tmpl w:val="21E8254E"/>
    <w:lvl w:ilvl="0" w:tplc="3AB6C7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E0AD3"/>
    <w:multiLevelType w:val="hybridMultilevel"/>
    <w:tmpl w:val="E2E278E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4" w15:restartNumberingAfterBreak="0">
    <w:nsid w:val="1793121E"/>
    <w:multiLevelType w:val="hybridMultilevel"/>
    <w:tmpl w:val="AFE8CD7A"/>
    <w:lvl w:ilvl="0" w:tplc="357ADE3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C0351D"/>
    <w:multiLevelType w:val="hybridMultilevel"/>
    <w:tmpl w:val="CAEA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C4EF9"/>
    <w:multiLevelType w:val="hybridMultilevel"/>
    <w:tmpl w:val="E250AF32"/>
    <w:lvl w:ilvl="0" w:tplc="9AB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AB58D7"/>
    <w:multiLevelType w:val="hybridMultilevel"/>
    <w:tmpl w:val="DE2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37F07"/>
    <w:multiLevelType w:val="hybridMultilevel"/>
    <w:tmpl w:val="1744D51C"/>
    <w:lvl w:ilvl="0" w:tplc="3D820EC8">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1D546003"/>
    <w:multiLevelType w:val="hybridMultilevel"/>
    <w:tmpl w:val="517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078B7"/>
    <w:multiLevelType w:val="hybridMultilevel"/>
    <w:tmpl w:val="A6E669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2A3134"/>
    <w:multiLevelType w:val="hybridMultilevel"/>
    <w:tmpl w:val="A790F098"/>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31777"/>
    <w:multiLevelType w:val="hybridMultilevel"/>
    <w:tmpl w:val="D94E35E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10BDEFD"/>
    <w:multiLevelType w:val="hybridMultilevel"/>
    <w:tmpl w:val="64219B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822E3D"/>
    <w:multiLevelType w:val="hybridMultilevel"/>
    <w:tmpl w:val="76FC0D0E"/>
    <w:lvl w:ilvl="0" w:tplc="2A0A36D2">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AB5CCE"/>
    <w:multiLevelType w:val="hybridMultilevel"/>
    <w:tmpl w:val="48C6638A"/>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32C12"/>
    <w:multiLevelType w:val="hybridMultilevel"/>
    <w:tmpl w:val="B64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496BAB"/>
    <w:multiLevelType w:val="hybridMultilevel"/>
    <w:tmpl w:val="B2C6E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3043E"/>
    <w:multiLevelType w:val="hybridMultilevel"/>
    <w:tmpl w:val="ECEC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87797B"/>
    <w:multiLevelType w:val="hybridMultilevel"/>
    <w:tmpl w:val="60D0A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22D48"/>
    <w:multiLevelType w:val="hybridMultilevel"/>
    <w:tmpl w:val="B65C9AFA"/>
    <w:lvl w:ilvl="0" w:tplc="6D2238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301DC2"/>
    <w:multiLevelType w:val="hybridMultilevel"/>
    <w:tmpl w:val="E7E0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203588"/>
    <w:multiLevelType w:val="hybridMultilevel"/>
    <w:tmpl w:val="BEF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ED31FD"/>
    <w:multiLevelType w:val="hybridMultilevel"/>
    <w:tmpl w:val="D67AB740"/>
    <w:lvl w:ilvl="0" w:tplc="2AA43B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6B5CF9"/>
    <w:multiLevelType w:val="hybridMultilevel"/>
    <w:tmpl w:val="8D5EF536"/>
    <w:lvl w:ilvl="0" w:tplc="D65ACCAE">
      <w:start w:val="1"/>
      <w:numFmt w:val="decimal"/>
      <w:pStyle w:val="titleTOR"/>
      <w:lvlText w:val="%1."/>
      <w:lvlJc w:val="left"/>
      <w:pPr>
        <w:tabs>
          <w:tab w:val="num" w:pos="540"/>
        </w:tabs>
        <w:ind w:left="54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B154931"/>
    <w:multiLevelType w:val="hybridMultilevel"/>
    <w:tmpl w:val="1CB6E6A6"/>
    <w:lvl w:ilvl="0" w:tplc="BEA69C70">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274C3E"/>
    <w:multiLevelType w:val="hybridMultilevel"/>
    <w:tmpl w:val="5008D8A8"/>
    <w:lvl w:ilvl="0" w:tplc="2AA43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9" w15:restartNumberingAfterBreak="0">
    <w:nsid w:val="3FD21B74"/>
    <w:multiLevelType w:val="hybridMultilevel"/>
    <w:tmpl w:val="E4FC5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A0793E"/>
    <w:multiLevelType w:val="hybridMultilevel"/>
    <w:tmpl w:val="3DFC7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BD31D5"/>
    <w:multiLevelType w:val="hybridMultilevel"/>
    <w:tmpl w:val="E7E49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E11C3C"/>
    <w:multiLevelType w:val="hybridMultilevel"/>
    <w:tmpl w:val="A11411C2"/>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11795D"/>
    <w:multiLevelType w:val="hybridMultilevel"/>
    <w:tmpl w:val="8C16B654"/>
    <w:lvl w:ilvl="0" w:tplc="2AA43B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0633A6"/>
    <w:multiLevelType w:val="hybridMultilevel"/>
    <w:tmpl w:val="6D08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7D1150"/>
    <w:multiLevelType w:val="hybridMultilevel"/>
    <w:tmpl w:val="DDAEE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C13832"/>
    <w:multiLevelType w:val="hybridMultilevel"/>
    <w:tmpl w:val="D00AA1B2"/>
    <w:lvl w:ilvl="0" w:tplc="040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D52213"/>
    <w:multiLevelType w:val="hybridMultilevel"/>
    <w:tmpl w:val="DE9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7B05D3D"/>
    <w:multiLevelType w:val="hybridMultilevel"/>
    <w:tmpl w:val="01684E80"/>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CF2190"/>
    <w:multiLevelType w:val="hybridMultilevel"/>
    <w:tmpl w:val="8C84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2960AE"/>
    <w:multiLevelType w:val="hybridMultilevel"/>
    <w:tmpl w:val="E9E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822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50093E11"/>
    <w:multiLevelType w:val="hybridMultilevel"/>
    <w:tmpl w:val="F7D2C5E6"/>
    <w:lvl w:ilvl="0" w:tplc="2806EEA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A19DF"/>
    <w:multiLevelType w:val="hybridMultilevel"/>
    <w:tmpl w:val="8D08F0D4"/>
    <w:lvl w:ilvl="0" w:tplc="9AB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564C5"/>
    <w:multiLevelType w:val="hybridMultilevel"/>
    <w:tmpl w:val="5B1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C23CE5"/>
    <w:multiLevelType w:val="hybridMultilevel"/>
    <w:tmpl w:val="AA261C7C"/>
    <w:lvl w:ilvl="0" w:tplc="2AA43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291CB6"/>
    <w:multiLevelType w:val="hybridMultilevel"/>
    <w:tmpl w:val="BCD6092A"/>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F64B67"/>
    <w:multiLevelType w:val="hybridMultilevel"/>
    <w:tmpl w:val="C41E3BA0"/>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A13724"/>
    <w:multiLevelType w:val="hybridMultilevel"/>
    <w:tmpl w:val="CA26B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D97AC5"/>
    <w:multiLevelType w:val="hybridMultilevel"/>
    <w:tmpl w:val="5EA8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142544"/>
    <w:multiLevelType w:val="hybridMultilevel"/>
    <w:tmpl w:val="CD724BFC"/>
    <w:lvl w:ilvl="0" w:tplc="2AA43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B5B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69FC48BC"/>
    <w:multiLevelType w:val="hybridMultilevel"/>
    <w:tmpl w:val="548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3B1914"/>
    <w:multiLevelType w:val="hybridMultilevel"/>
    <w:tmpl w:val="87FC4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AB039B6"/>
    <w:multiLevelType w:val="hybridMultilevel"/>
    <w:tmpl w:val="6B5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E8941E2"/>
    <w:multiLevelType w:val="hybridMultilevel"/>
    <w:tmpl w:val="684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A72CED"/>
    <w:multiLevelType w:val="hybridMultilevel"/>
    <w:tmpl w:val="171835CE"/>
    <w:lvl w:ilvl="0" w:tplc="1D8846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69" w15:restartNumberingAfterBreak="0">
    <w:nsid w:val="71540666"/>
    <w:multiLevelType w:val="hybridMultilevel"/>
    <w:tmpl w:val="2CC2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A87F33"/>
    <w:multiLevelType w:val="hybridMultilevel"/>
    <w:tmpl w:val="20CCBB3A"/>
    <w:lvl w:ilvl="0" w:tplc="1F229E4A">
      <w:start w:val="1"/>
      <w:numFmt w:val="upperLetter"/>
      <w:lvlText w:val="%1)"/>
      <w:lvlJc w:val="left"/>
      <w:pPr>
        <w:ind w:left="720" w:hanging="360"/>
      </w:pPr>
      <w:rPr>
        <w:rFonts w:hint="default"/>
        <w:b/>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E418BE"/>
    <w:multiLevelType w:val="hybridMultilevel"/>
    <w:tmpl w:val="CDD2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8B348AA"/>
    <w:multiLevelType w:val="hybridMultilevel"/>
    <w:tmpl w:val="C5C842DA"/>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74" w15:restartNumberingAfterBreak="0">
    <w:nsid w:val="7A1C46C3"/>
    <w:multiLevelType w:val="hybridMultilevel"/>
    <w:tmpl w:val="E5FE078A"/>
    <w:lvl w:ilvl="0" w:tplc="BC685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0"/>
  </w:num>
  <w:num w:numId="4">
    <w:abstractNumId w:val="31"/>
  </w:num>
  <w:num w:numId="5">
    <w:abstractNumId w:val="47"/>
  </w:num>
  <w:num w:numId="6">
    <w:abstractNumId w:val="63"/>
  </w:num>
  <w:num w:numId="7">
    <w:abstractNumId w:val="22"/>
  </w:num>
  <w:num w:numId="8">
    <w:abstractNumId w:val="51"/>
  </w:num>
  <w:num w:numId="9">
    <w:abstractNumId w:val="61"/>
  </w:num>
  <w:num w:numId="10">
    <w:abstractNumId w:val="21"/>
  </w:num>
  <w:num w:numId="11">
    <w:abstractNumId w:val="48"/>
  </w:num>
  <w:num w:numId="12">
    <w:abstractNumId w:val="64"/>
  </w:num>
  <w:num w:numId="13">
    <w:abstractNumId w:val="35"/>
  </w:num>
  <w:num w:numId="14">
    <w:abstractNumId w:val="33"/>
  </w:num>
  <w:num w:numId="15">
    <w:abstractNumId w:val="65"/>
  </w:num>
  <w:num w:numId="16">
    <w:abstractNumId w:val="68"/>
  </w:num>
  <w:num w:numId="17">
    <w:abstractNumId w:val="2"/>
  </w:num>
  <w:num w:numId="18">
    <w:abstractNumId w:val="38"/>
  </w:num>
  <w:num w:numId="19">
    <w:abstractNumId w:val="12"/>
  </w:num>
  <w:num w:numId="20">
    <w:abstractNumId w:val="1"/>
  </w:num>
  <w:num w:numId="21">
    <w:abstractNumId w:val="73"/>
  </w:num>
  <w:num w:numId="22">
    <w:abstractNumId w:val="13"/>
  </w:num>
  <w:num w:numId="23">
    <w:abstractNumId w:val="69"/>
  </w:num>
  <w:num w:numId="24">
    <w:abstractNumId w:val="29"/>
  </w:num>
  <w:num w:numId="25">
    <w:abstractNumId w:val="25"/>
  </w:num>
  <w:num w:numId="26">
    <w:abstractNumId w:val="4"/>
  </w:num>
  <w:num w:numId="27">
    <w:abstractNumId w:val="58"/>
  </w:num>
  <w:num w:numId="28">
    <w:abstractNumId w:val="17"/>
  </w:num>
  <w:num w:numId="29">
    <w:abstractNumId w:val="32"/>
  </w:num>
  <w:num w:numId="30">
    <w:abstractNumId w:val="49"/>
  </w:num>
  <w:num w:numId="31">
    <w:abstractNumId w:val="1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0"/>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0"/>
  </w:num>
  <w:num w:numId="41">
    <w:abstractNumId w:val="37"/>
  </w:num>
  <w:num w:numId="42">
    <w:abstractNumId w:val="55"/>
  </w:num>
  <w:num w:numId="43">
    <w:abstractNumId w:val="59"/>
  </w:num>
  <w:num w:numId="44">
    <w:abstractNumId w:val="34"/>
  </w:num>
  <w:num w:numId="45">
    <w:abstractNumId w:val="43"/>
  </w:num>
  <w:num w:numId="46">
    <w:abstractNumId w:val="44"/>
  </w:num>
  <w:num w:numId="47">
    <w:abstractNumId w:val="20"/>
  </w:num>
  <w:num w:numId="48">
    <w:abstractNumId w:val="30"/>
  </w:num>
  <w:num w:numId="49">
    <w:abstractNumId w:val="62"/>
  </w:num>
  <w:num w:numId="50">
    <w:abstractNumId w:val="56"/>
  </w:num>
  <w:num w:numId="51">
    <w:abstractNumId w:val="28"/>
  </w:num>
  <w:num w:numId="52">
    <w:abstractNumId w:val="45"/>
  </w:num>
  <w:num w:numId="53">
    <w:abstractNumId w:val="57"/>
  </w:num>
  <w:num w:numId="54">
    <w:abstractNumId w:val="3"/>
  </w:num>
  <w:num w:numId="55">
    <w:abstractNumId w:val="74"/>
  </w:num>
  <w:num w:numId="56">
    <w:abstractNumId w:val="42"/>
  </w:num>
  <w:num w:numId="57">
    <w:abstractNumId w:val="7"/>
  </w:num>
  <w:num w:numId="58">
    <w:abstractNumId w:val="26"/>
  </w:num>
  <w:num w:numId="59">
    <w:abstractNumId w:val="53"/>
  </w:num>
  <w:num w:numId="60">
    <w:abstractNumId w:val="19"/>
  </w:num>
  <w:num w:numId="61">
    <w:abstractNumId w:val="8"/>
  </w:num>
  <w:num w:numId="62">
    <w:abstractNumId w:val="46"/>
  </w:num>
  <w:num w:numId="63">
    <w:abstractNumId w:val="15"/>
  </w:num>
  <w:num w:numId="64">
    <w:abstractNumId w:val="18"/>
  </w:num>
  <w:num w:numId="65">
    <w:abstractNumId w:val="72"/>
  </w:num>
  <w:num w:numId="66">
    <w:abstractNumId w:val="41"/>
  </w:num>
  <w:num w:numId="67">
    <w:abstractNumId w:val="71"/>
  </w:num>
  <w:num w:numId="68">
    <w:abstractNumId w:val="9"/>
  </w:num>
  <w:num w:numId="69">
    <w:abstractNumId w:val="23"/>
  </w:num>
  <w:num w:numId="70">
    <w:abstractNumId w:val="66"/>
  </w:num>
  <w:num w:numId="71">
    <w:abstractNumId w:val="24"/>
  </w:num>
  <w:num w:numId="72">
    <w:abstractNumId w:val="0"/>
  </w:num>
  <w:num w:numId="73">
    <w:abstractNumId w:val="54"/>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36"/>
  </w:num>
  <w:num w:numId="78">
    <w:abstractNumId w:val="11"/>
  </w:num>
  <w:num w:numId="79">
    <w:abstractNumId w:val="52"/>
  </w:num>
  <w:num w:numId="80">
    <w:abstractNumId w:val="67"/>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U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88"/>
    <w:rsid w:val="00002BDF"/>
    <w:rsid w:val="00002C29"/>
    <w:rsid w:val="00005AAD"/>
    <w:rsid w:val="00007414"/>
    <w:rsid w:val="00013323"/>
    <w:rsid w:val="00013995"/>
    <w:rsid w:val="0001721A"/>
    <w:rsid w:val="00020B42"/>
    <w:rsid w:val="00021AD1"/>
    <w:rsid w:val="0002727B"/>
    <w:rsid w:val="00032319"/>
    <w:rsid w:val="00035A53"/>
    <w:rsid w:val="00042730"/>
    <w:rsid w:val="0004449C"/>
    <w:rsid w:val="00047A1A"/>
    <w:rsid w:val="00050053"/>
    <w:rsid w:val="000504A2"/>
    <w:rsid w:val="0005760E"/>
    <w:rsid w:val="000579C7"/>
    <w:rsid w:val="000608AC"/>
    <w:rsid w:val="00061064"/>
    <w:rsid w:val="000633DD"/>
    <w:rsid w:val="000752E4"/>
    <w:rsid w:val="000800D8"/>
    <w:rsid w:val="000816C1"/>
    <w:rsid w:val="000877D2"/>
    <w:rsid w:val="00092964"/>
    <w:rsid w:val="00094234"/>
    <w:rsid w:val="000A0918"/>
    <w:rsid w:val="000A0FA9"/>
    <w:rsid w:val="000B1BB9"/>
    <w:rsid w:val="000B27A3"/>
    <w:rsid w:val="000B3F1A"/>
    <w:rsid w:val="000C1BD9"/>
    <w:rsid w:val="000C6E2D"/>
    <w:rsid w:val="000D255F"/>
    <w:rsid w:val="000D3848"/>
    <w:rsid w:val="000E1B78"/>
    <w:rsid w:val="000E274D"/>
    <w:rsid w:val="000E48A4"/>
    <w:rsid w:val="000F28C2"/>
    <w:rsid w:val="000F5417"/>
    <w:rsid w:val="001000DA"/>
    <w:rsid w:val="00101CFC"/>
    <w:rsid w:val="00105702"/>
    <w:rsid w:val="00112136"/>
    <w:rsid w:val="00133941"/>
    <w:rsid w:val="0013529D"/>
    <w:rsid w:val="001407BC"/>
    <w:rsid w:val="00144D82"/>
    <w:rsid w:val="001476AE"/>
    <w:rsid w:val="00156682"/>
    <w:rsid w:val="00163C44"/>
    <w:rsid w:val="00164FA3"/>
    <w:rsid w:val="001762E8"/>
    <w:rsid w:val="001778C0"/>
    <w:rsid w:val="00180BA7"/>
    <w:rsid w:val="001863CC"/>
    <w:rsid w:val="00190EDC"/>
    <w:rsid w:val="00193F97"/>
    <w:rsid w:val="00194E72"/>
    <w:rsid w:val="001A0537"/>
    <w:rsid w:val="001A3CE1"/>
    <w:rsid w:val="001A5A04"/>
    <w:rsid w:val="001C5ED7"/>
    <w:rsid w:val="001D079C"/>
    <w:rsid w:val="001D62A1"/>
    <w:rsid w:val="001E0702"/>
    <w:rsid w:val="001E1148"/>
    <w:rsid w:val="001E5442"/>
    <w:rsid w:val="001F3B88"/>
    <w:rsid w:val="001F606E"/>
    <w:rsid w:val="001F68FE"/>
    <w:rsid w:val="001F751E"/>
    <w:rsid w:val="00200081"/>
    <w:rsid w:val="00205730"/>
    <w:rsid w:val="00205BB5"/>
    <w:rsid w:val="00211268"/>
    <w:rsid w:val="00215803"/>
    <w:rsid w:val="00216D7B"/>
    <w:rsid w:val="00230C0D"/>
    <w:rsid w:val="00232E7F"/>
    <w:rsid w:val="00240BF9"/>
    <w:rsid w:val="00241BAE"/>
    <w:rsid w:val="00243750"/>
    <w:rsid w:val="002440D4"/>
    <w:rsid w:val="00245B46"/>
    <w:rsid w:val="00247D40"/>
    <w:rsid w:val="00251DEE"/>
    <w:rsid w:val="00252402"/>
    <w:rsid w:val="00252F98"/>
    <w:rsid w:val="00254A9F"/>
    <w:rsid w:val="0025593F"/>
    <w:rsid w:val="002639F3"/>
    <w:rsid w:val="00270687"/>
    <w:rsid w:val="0027537D"/>
    <w:rsid w:val="00275D90"/>
    <w:rsid w:val="002776FA"/>
    <w:rsid w:val="00277C13"/>
    <w:rsid w:val="0028107C"/>
    <w:rsid w:val="002932B1"/>
    <w:rsid w:val="002A34FF"/>
    <w:rsid w:val="002B33A5"/>
    <w:rsid w:val="002C3167"/>
    <w:rsid w:val="002E06CC"/>
    <w:rsid w:val="002E78E1"/>
    <w:rsid w:val="002F382F"/>
    <w:rsid w:val="002F4021"/>
    <w:rsid w:val="002F57B3"/>
    <w:rsid w:val="0030085E"/>
    <w:rsid w:val="003014F6"/>
    <w:rsid w:val="00302755"/>
    <w:rsid w:val="0030326D"/>
    <w:rsid w:val="00310D6D"/>
    <w:rsid w:val="00316160"/>
    <w:rsid w:val="0033668B"/>
    <w:rsid w:val="003416F0"/>
    <w:rsid w:val="00345817"/>
    <w:rsid w:val="00345D4C"/>
    <w:rsid w:val="003503B4"/>
    <w:rsid w:val="00355B83"/>
    <w:rsid w:val="00356FF3"/>
    <w:rsid w:val="00360067"/>
    <w:rsid w:val="00363EE9"/>
    <w:rsid w:val="003720B0"/>
    <w:rsid w:val="00372535"/>
    <w:rsid w:val="00375EBC"/>
    <w:rsid w:val="00377B54"/>
    <w:rsid w:val="00380A71"/>
    <w:rsid w:val="003909CA"/>
    <w:rsid w:val="00393975"/>
    <w:rsid w:val="003A013D"/>
    <w:rsid w:val="003A2824"/>
    <w:rsid w:val="003A38B6"/>
    <w:rsid w:val="003A760E"/>
    <w:rsid w:val="003B40C4"/>
    <w:rsid w:val="003B4F01"/>
    <w:rsid w:val="003B5F3F"/>
    <w:rsid w:val="003C3496"/>
    <w:rsid w:val="003D2AC7"/>
    <w:rsid w:val="003D3DDB"/>
    <w:rsid w:val="003D762F"/>
    <w:rsid w:val="003E10E0"/>
    <w:rsid w:val="003E210E"/>
    <w:rsid w:val="003E28BC"/>
    <w:rsid w:val="003E40E0"/>
    <w:rsid w:val="003E501C"/>
    <w:rsid w:val="003E5784"/>
    <w:rsid w:val="003E5A38"/>
    <w:rsid w:val="003E72B1"/>
    <w:rsid w:val="003F00F4"/>
    <w:rsid w:val="003F531E"/>
    <w:rsid w:val="003F7CB8"/>
    <w:rsid w:val="004128BE"/>
    <w:rsid w:val="0041447E"/>
    <w:rsid w:val="0041676E"/>
    <w:rsid w:val="00416CE7"/>
    <w:rsid w:val="00422778"/>
    <w:rsid w:val="004231F2"/>
    <w:rsid w:val="00423A29"/>
    <w:rsid w:val="0044006A"/>
    <w:rsid w:val="004416EA"/>
    <w:rsid w:val="00443A86"/>
    <w:rsid w:val="00443C3F"/>
    <w:rsid w:val="0044456A"/>
    <w:rsid w:val="00463854"/>
    <w:rsid w:val="00464B91"/>
    <w:rsid w:val="004660FB"/>
    <w:rsid w:val="00475AA8"/>
    <w:rsid w:val="0047659B"/>
    <w:rsid w:val="00476748"/>
    <w:rsid w:val="004944A4"/>
    <w:rsid w:val="00496FD5"/>
    <w:rsid w:val="004974FC"/>
    <w:rsid w:val="004A26CC"/>
    <w:rsid w:val="004A4847"/>
    <w:rsid w:val="004A642B"/>
    <w:rsid w:val="004B0C0D"/>
    <w:rsid w:val="004B2788"/>
    <w:rsid w:val="004B2ACD"/>
    <w:rsid w:val="004B533C"/>
    <w:rsid w:val="004B54DC"/>
    <w:rsid w:val="004B62A2"/>
    <w:rsid w:val="004B7F76"/>
    <w:rsid w:val="004C2D50"/>
    <w:rsid w:val="004C71D7"/>
    <w:rsid w:val="004D209D"/>
    <w:rsid w:val="004D33DA"/>
    <w:rsid w:val="004D5834"/>
    <w:rsid w:val="004E2FB6"/>
    <w:rsid w:val="004F0156"/>
    <w:rsid w:val="004F1AAD"/>
    <w:rsid w:val="004F4A91"/>
    <w:rsid w:val="004F4F75"/>
    <w:rsid w:val="005034FD"/>
    <w:rsid w:val="00506346"/>
    <w:rsid w:val="005103C9"/>
    <w:rsid w:val="005104F7"/>
    <w:rsid w:val="005109A9"/>
    <w:rsid w:val="00523614"/>
    <w:rsid w:val="0052719A"/>
    <w:rsid w:val="00527243"/>
    <w:rsid w:val="00532386"/>
    <w:rsid w:val="00544B76"/>
    <w:rsid w:val="00551CC6"/>
    <w:rsid w:val="0055254F"/>
    <w:rsid w:val="0055400E"/>
    <w:rsid w:val="00561395"/>
    <w:rsid w:val="00561BF8"/>
    <w:rsid w:val="00563FB6"/>
    <w:rsid w:val="00566AD8"/>
    <w:rsid w:val="00571508"/>
    <w:rsid w:val="00574815"/>
    <w:rsid w:val="005755C4"/>
    <w:rsid w:val="005771DE"/>
    <w:rsid w:val="00586C2D"/>
    <w:rsid w:val="00587377"/>
    <w:rsid w:val="0059157B"/>
    <w:rsid w:val="00593937"/>
    <w:rsid w:val="00597FCE"/>
    <w:rsid w:val="005A6D53"/>
    <w:rsid w:val="005A6E75"/>
    <w:rsid w:val="005B0450"/>
    <w:rsid w:val="005B6AD0"/>
    <w:rsid w:val="005B7B00"/>
    <w:rsid w:val="005C1E76"/>
    <w:rsid w:val="005D0AE3"/>
    <w:rsid w:val="005D20EC"/>
    <w:rsid w:val="005E15DF"/>
    <w:rsid w:val="005E3FA8"/>
    <w:rsid w:val="005E54EF"/>
    <w:rsid w:val="005E7C80"/>
    <w:rsid w:val="005F2FDB"/>
    <w:rsid w:val="0060194B"/>
    <w:rsid w:val="00606604"/>
    <w:rsid w:val="00606635"/>
    <w:rsid w:val="00607623"/>
    <w:rsid w:val="00610E21"/>
    <w:rsid w:val="00634D1E"/>
    <w:rsid w:val="0064176A"/>
    <w:rsid w:val="00655967"/>
    <w:rsid w:val="006565FF"/>
    <w:rsid w:val="00666382"/>
    <w:rsid w:val="00671533"/>
    <w:rsid w:val="00691280"/>
    <w:rsid w:val="00691E29"/>
    <w:rsid w:val="006924BA"/>
    <w:rsid w:val="00695049"/>
    <w:rsid w:val="006950AD"/>
    <w:rsid w:val="006A5C9F"/>
    <w:rsid w:val="006A79D2"/>
    <w:rsid w:val="006A7EED"/>
    <w:rsid w:val="006B04BD"/>
    <w:rsid w:val="006B0AF3"/>
    <w:rsid w:val="006B3299"/>
    <w:rsid w:val="006B712D"/>
    <w:rsid w:val="006C1F57"/>
    <w:rsid w:val="006D1E3D"/>
    <w:rsid w:val="006E32F1"/>
    <w:rsid w:val="006F124A"/>
    <w:rsid w:val="006F6A88"/>
    <w:rsid w:val="006F6C96"/>
    <w:rsid w:val="00701226"/>
    <w:rsid w:val="0070430E"/>
    <w:rsid w:val="00711641"/>
    <w:rsid w:val="00722011"/>
    <w:rsid w:val="00723C9D"/>
    <w:rsid w:val="007246F6"/>
    <w:rsid w:val="00732967"/>
    <w:rsid w:val="00735545"/>
    <w:rsid w:val="00737309"/>
    <w:rsid w:val="00737521"/>
    <w:rsid w:val="00740B12"/>
    <w:rsid w:val="00751CD4"/>
    <w:rsid w:val="0077339F"/>
    <w:rsid w:val="0077340C"/>
    <w:rsid w:val="007764E0"/>
    <w:rsid w:val="00777B72"/>
    <w:rsid w:val="0078708C"/>
    <w:rsid w:val="00787AD3"/>
    <w:rsid w:val="0079589E"/>
    <w:rsid w:val="007A4570"/>
    <w:rsid w:val="007B38EB"/>
    <w:rsid w:val="007C4823"/>
    <w:rsid w:val="007C4965"/>
    <w:rsid w:val="007C7964"/>
    <w:rsid w:val="007D1595"/>
    <w:rsid w:val="007D34DD"/>
    <w:rsid w:val="007E06BF"/>
    <w:rsid w:val="007E2C8C"/>
    <w:rsid w:val="007E57AE"/>
    <w:rsid w:val="007F0418"/>
    <w:rsid w:val="007F0CFC"/>
    <w:rsid w:val="007F6A6F"/>
    <w:rsid w:val="008007D9"/>
    <w:rsid w:val="00801A28"/>
    <w:rsid w:val="008052FB"/>
    <w:rsid w:val="00814439"/>
    <w:rsid w:val="00814924"/>
    <w:rsid w:val="00814A24"/>
    <w:rsid w:val="00815F26"/>
    <w:rsid w:val="00820173"/>
    <w:rsid w:val="00821B64"/>
    <w:rsid w:val="00824B27"/>
    <w:rsid w:val="008307A0"/>
    <w:rsid w:val="00830B3D"/>
    <w:rsid w:val="00834170"/>
    <w:rsid w:val="00835D7B"/>
    <w:rsid w:val="0084343E"/>
    <w:rsid w:val="00845DCB"/>
    <w:rsid w:val="008516F0"/>
    <w:rsid w:val="008522EE"/>
    <w:rsid w:val="00861541"/>
    <w:rsid w:val="00862A8A"/>
    <w:rsid w:val="008634D8"/>
    <w:rsid w:val="00866B5D"/>
    <w:rsid w:val="008725FC"/>
    <w:rsid w:val="00877BE2"/>
    <w:rsid w:val="00880379"/>
    <w:rsid w:val="00882E90"/>
    <w:rsid w:val="00883023"/>
    <w:rsid w:val="00893B10"/>
    <w:rsid w:val="008966D6"/>
    <w:rsid w:val="008A48E9"/>
    <w:rsid w:val="008A5974"/>
    <w:rsid w:val="008A7B5F"/>
    <w:rsid w:val="008A7F5F"/>
    <w:rsid w:val="008B47D4"/>
    <w:rsid w:val="008B578C"/>
    <w:rsid w:val="008B62F3"/>
    <w:rsid w:val="008B7805"/>
    <w:rsid w:val="008C220F"/>
    <w:rsid w:val="008C4548"/>
    <w:rsid w:val="008C4DB0"/>
    <w:rsid w:val="008D7D48"/>
    <w:rsid w:val="008E05DE"/>
    <w:rsid w:val="008E1600"/>
    <w:rsid w:val="008E2490"/>
    <w:rsid w:val="008E5058"/>
    <w:rsid w:val="008F022F"/>
    <w:rsid w:val="008F2171"/>
    <w:rsid w:val="008F37C7"/>
    <w:rsid w:val="00902918"/>
    <w:rsid w:val="0090292F"/>
    <w:rsid w:val="00910EC9"/>
    <w:rsid w:val="009117B8"/>
    <w:rsid w:val="00916CDC"/>
    <w:rsid w:val="0091778A"/>
    <w:rsid w:val="00920065"/>
    <w:rsid w:val="00922DCB"/>
    <w:rsid w:val="00925505"/>
    <w:rsid w:val="00932975"/>
    <w:rsid w:val="0094262F"/>
    <w:rsid w:val="00944F98"/>
    <w:rsid w:val="00946838"/>
    <w:rsid w:val="009518DB"/>
    <w:rsid w:val="00952445"/>
    <w:rsid w:val="00961EEE"/>
    <w:rsid w:val="00964BAE"/>
    <w:rsid w:val="009663E3"/>
    <w:rsid w:val="009716F5"/>
    <w:rsid w:val="00973567"/>
    <w:rsid w:val="00974B3E"/>
    <w:rsid w:val="00982241"/>
    <w:rsid w:val="00982FEC"/>
    <w:rsid w:val="009A22E8"/>
    <w:rsid w:val="009A5CEE"/>
    <w:rsid w:val="009A6361"/>
    <w:rsid w:val="009B16EC"/>
    <w:rsid w:val="009B3FE2"/>
    <w:rsid w:val="009B4DF7"/>
    <w:rsid w:val="009C1101"/>
    <w:rsid w:val="009C12B5"/>
    <w:rsid w:val="009C24CA"/>
    <w:rsid w:val="009C4DB7"/>
    <w:rsid w:val="009D0FD4"/>
    <w:rsid w:val="009D54B6"/>
    <w:rsid w:val="009F1A75"/>
    <w:rsid w:val="009F1AA0"/>
    <w:rsid w:val="009F3090"/>
    <w:rsid w:val="009F6CE7"/>
    <w:rsid w:val="00A011D2"/>
    <w:rsid w:val="00A3312B"/>
    <w:rsid w:val="00A3397E"/>
    <w:rsid w:val="00A55A7F"/>
    <w:rsid w:val="00A6225D"/>
    <w:rsid w:val="00A66E80"/>
    <w:rsid w:val="00A6720D"/>
    <w:rsid w:val="00A717EA"/>
    <w:rsid w:val="00A7189D"/>
    <w:rsid w:val="00A75C54"/>
    <w:rsid w:val="00A90C63"/>
    <w:rsid w:val="00A94438"/>
    <w:rsid w:val="00AA36C7"/>
    <w:rsid w:val="00AA4BED"/>
    <w:rsid w:val="00AA6624"/>
    <w:rsid w:val="00AB1CE9"/>
    <w:rsid w:val="00AB3AA3"/>
    <w:rsid w:val="00AC3275"/>
    <w:rsid w:val="00AC7890"/>
    <w:rsid w:val="00AD1E59"/>
    <w:rsid w:val="00AD503F"/>
    <w:rsid w:val="00B01120"/>
    <w:rsid w:val="00B01DC1"/>
    <w:rsid w:val="00B05803"/>
    <w:rsid w:val="00B07207"/>
    <w:rsid w:val="00B102E6"/>
    <w:rsid w:val="00B14C1E"/>
    <w:rsid w:val="00B17B9E"/>
    <w:rsid w:val="00B2069C"/>
    <w:rsid w:val="00B27C71"/>
    <w:rsid w:val="00B30C7A"/>
    <w:rsid w:val="00B3611D"/>
    <w:rsid w:val="00B5120F"/>
    <w:rsid w:val="00B53456"/>
    <w:rsid w:val="00B57771"/>
    <w:rsid w:val="00B6403B"/>
    <w:rsid w:val="00B65925"/>
    <w:rsid w:val="00B70628"/>
    <w:rsid w:val="00B8035D"/>
    <w:rsid w:val="00B8644C"/>
    <w:rsid w:val="00B964E0"/>
    <w:rsid w:val="00BA0C08"/>
    <w:rsid w:val="00BA1019"/>
    <w:rsid w:val="00BA3745"/>
    <w:rsid w:val="00BA5A56"/>
    <w:rsid w:val="00BB05FB"/>
    <w:rsid w:val="00BB0D32"/>
    <w:rsid w:val="00BB23B4"/>
    <w:rsid w:val="00BB4E7B"/>
    <w:rsid w:val="00BC23AE"/>
    <w:rsid w:val="00BC4164"/>
    <w:rsid w:val="00BC59F8"/>
    <w:rsid w:val="00BC7DBD"/>
    <w:rsid w:val="00BD4A00"/>
    <w:rsid w:val="00BE2838"/>
    <w:rsid w:val="00BE3D02"/>
    <w:rsid w:val="00BE5B15"/>
    <w:rsid w:val="00BF05D9"/>
    <w:rsid w:val="00BF65B4"/>
    <w:rsid w:val="00C00AB1"/>
    <w:rsid w:val="00C0343A"/>
    <w:rsid w:val="00C07C29"/>
    <w:rsid w:val="00C17877"/>
    <w:rsid w:val="00C23AD5"/>
    <w:rsid w:val="00C24334"/>
    <w:rsid w:val="00C24E9E"/>
    <w:rsid w:val="00C271B2"/>
    <w:rsid w:val="00C27F2D"/>
    <w:rsid w:val="00C30B3F"/>
    <w:rsid w:val="00C333ED"/>
    <w:rsid w:val="00C3446B"/>
    <w:rsid w:val="00C374B6"/>
    <w:rsid w:val="00C51E7E"/>
    <w:rsid w:val="00C54962"/>
    <w:rsid w:val="00C60FF5"/>
    <w:rsid w:val="00C7215B"/>
    <w:rsid w:val="00C745AF"/>
    <w:rsid w:val="00C77986"/>
    <w:rsid w:val="00CB5323"/>
    <w:rsid w:val="00CB5C3B"/>
    <w:rsid w:val="00CB76DA"/>
    <w:rsid w:val="00CC0D8C"/>
    <w:rsid w:val="00CC1B50"/>
    <w:rsid w:val="00CC3B60"/>
    <w:rsid w:val="00CD147D"/>
    <w:rsid w:val="00CD5F9F"/>
    <w:rsid w:val="00CE2C71"/>
    <w:rsid w:val="00CE5C24"/>
    <w:rsid w:val="00CF2179"/>
    <w:rsid w:val="00D04804"/>
    <w:rsid w:val="00D07990"/>
    <w:rsid w:val="00D07DDB"/>
    <w:rsid w:val="00D13641"/>
    <w:rsid w:val="00D16432"/>
    <w:rsid w:val="00D30B22"/>
    <w:rsid w:val="00D315A4"/>
    <w:rsid w:val="00D3184D"/>
    <w:rsid w:val="00D36EF2"/>
    <w:rsid w:val="00D45239"/>
    <w:rsid w:val="00D461D1"/>
    <w:rsid w:val="00D558F0"/>
    <w:rsid w:val="00D60313"/>
    <w:rsid w:val="00D65722"/>
    <w:rsid w:val="00D71E56"/>
    <w:rsid w:val="00D722EC"/>
    <w:rsid w:val="00D76C6B"/>
    <w:rsid w:val="00D77E72"/>
    <w:rsid w:val="00D82BEC"/>
    <w:rsid w:val="00D95A83"/>
    <w:rsid w:val="00D96AF5"/>
    <w:rsid w:val="00D97E3E"/>
    <w:rsid w:val="00DA5BE5"/>
    <w:rsid w:val="00DB4BE4"/>
    <w:rsid w:val="00DB738A"/>
    <w:rsid w:val="00DC5B37"/>
    <w:rsid w:val="00DC6175"/>
    <w:rsid w:val="00DC6325"/>
    <w:rsid w:val="00DD7FF6"/>
    <w:rsid w:val="00DF3B2F"/>
    <w:rsid w:val="00DF5271"/>
    <w:rsid w:val="00E057A0"/>
    <w:rsid w:val="00E06ABD"/>
    <w:rsid w:val="00E06E86"/>
    <w:rsid w:val="00E1028D"/>
    <w:rsid w:val="00E1448E"/>
    <w:rsid w:val="00E24749"/>
    <w:rsid w:val="00E2772B"/>
    <w:rsid w:val="00E309CA"/>
    <w:rsid w:val="00E312A0"/>
    <w:rsid w:val="00E33AE0"/>
    <w:rsid w:val="00E466A4"/>
    <w:rsid w:val="00E46F3B"/>
    <w:rsid w:val="00E4740E"/>
    <w:rsid w:val="00E602E7"/>
    <w:rsid w:val="00E619F0"/>
    <w:rsid w:val="00E61DF2"/>
    <w:rsid w:val="00E62D1B"/>
    <w:rsid w:val="00E65D84"/>
    <w:rsid w:val="00E7209C"/>
    <w:rsid w:val="00E83AC2"/>
    <w:rsid w:val="00E86D99"/>
    <w:rsid w:val="00E91543"/>
    <w:rsid w:val="00E93272"/>
    <w:rsid w:val="00E97B72"/>
    <w:rsid w:val="00EA0E83"/>
    <w:rsid w:val="00EA60C1"/>
    <w:rsid w:val="00EA6CE5"/>
    <w:rsid w:val="00EB531F"/>
    <w:rsid w:val="00EB7C9C"/>
    <w:rsid w:val="00EC65AB"/>
    <w:rsid w:val="00ED16C9"/>
    <w:rsid w:val="00ED27D2"/>
    <w:rsid w:val="00ED463F"/>
    <w:rsid w:val="00ED4C8D"/>
    <w:rsid w:val="00EE0185"/>
    <w:rsid w:val="00EE0970"/>
    <w:rsid w:val="00EE4E59"/>
    <w:rsid w:val="00EE7323"/>
    <w:rsid w:val="00EF74B1"/>
    <w:rsid w:val="00F0125D"/>
    <w:rsid w:val="00F05511"/>
    <w:rsid w:val="00F067AD"/>
    <w:rsid w:val="00F07957"/>
    <w:rsid w:val="00F10FFE"/>
    <w:rsid w:val="00F124BA"/>
    <w:rsid w:val="00F13277"/>
    <w:rsid w:val="00F13E32"/>
    <w:rsid w:val="00F168E9"/>
    <w:rsid w:val="00F2414B"/>
    <w:rsid w:val="00F308E8"/>
    <w:rsid w:val="00F30AAE"/>
    <w:rsid w:val="00F32415"/>
    <w:rsid w:val="00F40486"/>
    <w:rsid w:val="00F44B72"/>
    <w:rsid w:val="00F55B2D"/>
    <w:rsid w:val="00F64CF4"/>
    <w:rsid w:val="00F900DA"/>
    <w:rsid w:val="00F906F8"/>
    <w:rsid w:val="00F9107F"/>
    <w:rsid w:val="00F9211C"/>
    <w:rsid w:val="00F95B0F"/>
    <w:rsid w:val="00F96B5E"/>
    <w:rsid w:val="00FA03A5"/>
    <w:rsid w:val="00FA451F"/>
    <w:rsid w:val="00FA48AA"/>
    <w:rsid w:val="00FB1959"/>
    <w:rsid w:val="00FB2210"/>
    <w:rsid w:val="00FB6018"/>
    <w:rsid w:val="00FB64FE"/>
    <w:rsid w:val="00FC48EE"/>
    <w:rsid w:val="00FC5ED0"/>
    <w:rsid w:val="00FC7D14"/>
    <w:rsid w:val="00FD29D2"/>
    <w:rsid w:val="00FF384E"/>
    <w:rsid w:val="00FF4434"/>
    <w:rsid w:val="00FF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D6B"/>
  <w15:chartTrackingRefBased/>
  <w15:docId w15:val="{092AEC69-7C2A-4B0C-90F5-B980620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5B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F65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5B4"/>
    <w:rPr>
      <w:rFonts w:ascii="Arial" w:eastAsia="Times New Roman" w:hAnsi="Arial" w:cs="Arial"/>
      <w:b/>
      <w:bCs/>
      <w:kern w:val="32"/>
      <w:sz w:val="32"/>
      <w:szCs w:val="32"/>
      <w:lang w:val="ru-RU" w:eastAsia="ru-RU"/>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F65B4"/>
    <w:pPr>
      <w:ind w:left="720"/>
      <w:contextualSpacing/>
    </w:pPr>
  </w:style>
  <w:style w:type="paragraph" w:styleId="BodyTextIndent">
    <w:name w:val="Body Text Indent"/>
    <w:basedOn w:val="Normal"/>
    <w:link w:val="BodyTextIndentChar"/>
    <w:semiHidden/>
    <w:unhideWhenUsed/>
    <w:rsid w:val="00BF65B4"/>
    <w:pPr>
      <w:spacing w:after="120"/>
      <w:ind w:left="360"/>
    </w:pPr>
  </w:style>
  <w:style w:type="character" w:customStyle="1" w:styleId="BodyTextIndentChar">
    <w:name w:val="Body Text Indent Char"/>
    <w:basedOn w:val="DefaultParagraphFont"/>
    <w:link w:val="BodyTextIndent"/>
    <w:semiHidden/>
    <w:rsid w:val="00BF65B4"/>
    <w:rPr>
      <w:rFonts w:ascii="Times New Roman" w:eastAsia="Times New Roman" w:hAnsi="Times New Roman" w:cs="Times New Roman"/>
      <w:sz w:val="24"/>
      <w:szCs w:val="24"/>
      <w:lang w:val="ru-RU" w:eastAsia="ru-RU"/>
    </w:rPr>
  </w:style>
  <w:style w:type="paragraph" w:customStyle="1" w:styleId="titleTOR">
    <w:name w:val="title TOR"/>
    <w:basedOn w:val="Normal"/>
    <w:qFormat/>
    <w:rsid w:val="00BF65B4"/>
    <w:pPr>
      <w:keepNext/>
      <w:numPr>
        <w:numId w:val="1"/>
      </w:numPr>
      <w:tabs>
        <w:tab w:val="num" w:pos="720"/>
      </w:tabs>
      <w:spacing w:before="240" w:after="120"/>
    </w:pPr>
    <w:rPr>
      <w:b/>
      <w:lang w:val="en-GB" w:eastAsia="en-US"/>
    </w:rPr>
  </w:style>
  <w:style w:type="paragraph" w:customStyle="1" w:styleId="Default">
    <w:name w:val="Default"/>
    <w:rsid w:val="00BF65B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F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B4"/>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9F1AA0"/>
    <w:pPr>
      <w:tabs>
        <w:tab w:val="center" w:pos="4680"/>
        <w:tab w:val="right" w:pos="9360"/>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uiPriority w:val="99"/>
    <w:rsid w:val="009F1AA0"/>
    <w:rPr>
      <w:rFonts w:eastAsiaTheme="minorEastAsia"/>
      <w:lang w:eastAsia="zh-CN"/>
    </w:rPr>
  </w:style>
  <w:style w:type="paragraph" w:styleId="NoSpacing">
    <w:name w:val="No Spacing"/>
    <w:uiPriority w:val="1"/>
    <w:qFormat/>
    <w:rsid w:val="009F1AA0"/>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1F751E"/>
    <w:rPr>
      <w:strike w:val="0"/>
      <w:dstrike w:val="0"/>
      <w:color w:val="336699"/>
      <w:u w:val="none"/>
      <w:effect w:val="none"/>
    </w:rPr>
  </w:style>
  <w:style w:type="paragraph" w:styleId="FootnoteText">
    <w:name w:val="footnote text"/>
    <w:aliases w:val="single space,FOOTNOTES,fn,ft,Footnote Text Char Char,Fußnote,Footnote,WB-Fußnotentext,WB-Fußnotentext Char Char,Fußnotentext Char,Footnote Text Char Char Char,Char1 Char,Footnote Char1,footnote text,Footnote Text Char1 Char1,ADB,f,AD,Char"/>
    <w:basedOn w:val="Normal"/>
    <w:link w:val="FootnoteTextChar"/>
    <w:uiPriority w:val="99"/>
    <w:unhideWhenUsed/>
    <w:qFormat/>
    <w:rsid w:val="001F751E"/>
    <w:rPr>
      <w:rFonts w:asciiTheme="minorHAnsi" w:eastAsiaTheme="minorHAnsi" w:hAnsiTheme="minorHAnsi" w:cstheme="minorBidi"/>
      <w:sz w:val="20"/>
      <w:szCs w:val="20"/>
      <w:lang w:val="en-GB" w:eastAsia="en-US"/>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rsid w:val="001F751E"/>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Superscript 6 Point + 11 pt,4_G"/>
    <w:basedOn w:val="DefaultParagraphFont"/>
    <w:link w:val="BVIfnrChar"/>
    <w:unhideWhenUsed/>
    <w:qFormat/>
    <w:rsid w:val="001F751E"/>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1F751E"/>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916CDC"/>
    <w:pPr>
      <w:spacing w:after="120"/>
    </w:pPr>
  </w:style>
  <w:style w:type="character" w:customStyle="1" w:styleId="BodyTextChar">
    <w:name w:val="Body Text Char"/>
    <w:basedOn w:val="DefaultParagraphFont"/>
    <w:link w:val="BodyText"/>
    <w:uiPriority w:val="99"/>
    <w:semiHidden/>
    <w:rsid w:val="00916CDC"/>
    <w:rPr>
      <w:rFonts w:ascii="Times New Roman" w:eastAsia="Times New Roman" w:hAnsi="Times New Roman" w:cs="Times New Roman"/>
      <w:sz w:val="24"/>
      <w:szCs w:val="24"/>
      <w:lang w:val="ru-RU" w:eastAsia="ru-RU"/>
    </w:rPr>
  </w:style>
  <w:style w:type="paragraph" w:styleId="NormalWeb">
    <w:name w:val="Normal (Web)"/>
    <w:basedOn w:val="Normal"/>
    <w:uiPriority w:val="99"/>
    <w:rsid w:val="009117B8"/>
    <w:pPr>
      <w:spacing w:before="100" w:beforeAutospacing="1" w:after="100" w:afterAutospacing="1"/>
    </w:pPr>
    <w:rPr>
      <w:color w:val="000000"/>
      <w:lang w:val="en-US" w:eastAsia="en-US"/>
    </w:rPr>
  </w:style>
  <w:style w:type="paragraph" w:customStyle="1" w:styleId="WW-Default">
    <w:name w:val="WW-Default"/>
    <w:rsid w:val="00ED27D2"/>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NoSpacing1">
    <w:name w:val="No Spacing1"/>
    <w:qFormat/>
    <w:rsid w:val="00A3312B"/>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B14C1E"/>
    <w:rPr>
      <w:sz w:val="16"/>
      <w:szCs w:val="16"/>
    </w:rPr>
  </w:style>
  <w:style w:type="paragraph" w:styleId="CommentText">
    <w:name w:val="annotation text"/>
    <w:basedOn w:val="Normal"/>
    <w:link w:val="CommentTextChar"/>
    <w:uiPriority w:val="99"/>
    <w:unhideWhenUsed/>
    <w:rsid w:val="00B14C1E"/>
    <w:rPr>
      <w:sz w:val="20"/>
      <w:szCs w:val="20"/>
    </w:rPr>
  </w:style>
  <w:style w:type="character" w:customStyle="1" w:styleId="CommentTextChar">
    <w:name w:val="Comment Text Char"/>
    <w:basedOn w:val="DefaultParagraphFont"/>
    <w:link w:val="CommentText"/>
    <w:uiPriority w:val="99"/>
    <w:rsid w:val="00B14C1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14C1E"/>
    <w:rPr>
      <w:b/>
      <w:bCs/>
    </w:rPr>
  </w:style>
  <w:style w:type="character" w:customStyle="1" w:styleId="CommentSubjectChar">
    <w:name w:val="Comment Subject Char"/>
    <w:basedOn w:val="CommentTextChar"/>
    <w:link w:val="CommentSubject"/>
    <w:uiPriority w:val="99"/>
    <w:semiHidden/>
    <w:rsid w:val="00B14C1E"/>
    <w:rPr>
      <w:rFonts w:ascii="Times New Roman" w:eastAsia="Times New Roman" w:hAnsi="Times New Roman" w:cs="Times New Roman"/>
      <w:b/>
      <w:bCs/>
      <w:sz w:val="20"/>
      <w:szCs w:val="20"/>
      <w:lang w:val="ru-RU" w:eastAsia="ru-RU"/>
    </w:rPr>
  </w:style>
  <w:style w:type="character" w:styleId="Strong">
    <w:name w:val="Strong"/>
    <w:basedOn w:val="DefaultParagraphFont"/>
    <w:uiPriority w:val="22"/>
    <w:qFormat/>
    <w:rsid w:val="00211268"/>
    <w:rPr>
      <w:b/>
      <w:bCs/>
    </w:rPr>
  </w:style>
  <w:style w:type="paragraph" w:styleId="Footer">
    <w:name w:val="footer"/>
    <w:basedOn w:val="Normal"/>
    <w:link w:val="FooterChar"/>
    <w:uiPriority w:val="99"/>
    <w:unhideWhenUsed/>
    <w:rsid w:val="00443C3F"/>
    <w:pPr>
      <w:tabs>
        <w:tab w:val="center" w:pos="4680"/>
        <w:tab w:val="right" w:pos="9360"/>
      </w:tabs>
    </w:pPr>
  </w:style>
  <w:style w:type="character" w:customStyle="1" w:styleId="FooterChar">
    <w:name w:val="Footer Char"/>
    <w:basedOn w:val="DefaultParagraphFont"/>
    <w:link w:val="Footer"/>
    <w:uiPriority w:val="99"/>
    <w:rsid w:val="00443C3F"/>
    <w:rPr>
      <w:rFonts w:ascii="Times New Roman" w:eastAsia="Times New Roman" w:hAnsi="Times New Roman" w:cs="Times New Roman"/>
      <w:sz w:val="24"/>
      <w:szCs w:val="24"/>
      <w:lang w:val="ru-RU" w:eastAsia="ru-RU"/>
    </w:rPr>
  </w:style>
  <w:style w:type="paragraph" w:customStyle="1" w:styleId="BVIfnrChar">
    <w:name w:val="BVI fnr Char"/>
    <w:aliases w:val="BVI fnr Car Car Car Car Char,BVI fnr Car Car Car Car Char Char Char,BVI fnr Car Car Char,BVI fnr Car Char"/>
    <w:basedOn w:val="Normal"/>
    <w:link w:val="FootnoteReference"/>
    <w:rsid w:val="00215803"/>
    <w:pPr>
      <w:spacing w:after="160" w:line="240" w:lineRule="exact"/>
    </w:pPr>
    <w:rPr>
      <w:rFonts w:asciiTheme="minorHAnsi" w:eastAsiaTheme="minorHAnsi" w:hAnsiTheme="minorHAnsi" w:cstheme="minorBidi"/>
      <w:sz w:val="22"/>
      <w:szCs w:val="22"/>
      <w:vertAlign w:val="superscript"/>
      <w:lang w:val="en-GB" w:eastAsia="en-US"/>
    </w:rPr>
  </w:style>
  <w:style w:type="paragraph" w:styleId="Revision">
    <w:name w:val="Revision"/>
    <w:hidden/>
    <w:uiPriority w:val="99"/>
    <w:semiHidden/>
    <w:rsid w:val="00EC65AB"/>
    <w:pPr>
      <w:spacing w:after="0" w:line="240" w:lineRule="auto"/>
    </w:pPr>
    <w:rPr>
      <w:rFonts w:ascii="Times New Roman" w:eastAsia="Times New Roman" w:hAnsi="Times New Roman" w:cs="Times New Roman"/>
      <w:sz w:val="24"/>
      <w:szCs w:val="24"/>
      <w:lang w:val="ru-RU" w:eastAsia="ru-RU"/>
    </w:rPr>
  </w:style>
  <w:style w:type="character" w:customStyle="1" w:styleId="zmlenmeyenBahsetme1">
    <w:name w:val="Çözümlenmeyen Bahsetme1"/>
    <w:basedOn w:val="DefaultParagraphFont"/>
    <w:uiPriority w:val="99"/>
    <w:semiHidden/>
    <w:unhideWhenUsed/>
    <w:rsid w:val="005F2FDB"/>
    <w:rPr>
      <w:color w:val="808080"/>
      <w:shd w:val="clear" w:color="auto" w:fill="E6E6E6"/>
    </w:rPr>
  </w:style>
  <w:style w:type="table" w:styleId="TableGrid">
    <w:name w:val="Table Grid"/>
    <w:basedOn w:val="TableNormal"/>
    <w:uiPriority w:val="59"/>
    <w:rsid w:val="00AC7890"/>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AC7890"/>
    <w:pPr>
      <w:spacing w:after="160" w:line="240" w:lineRule="exact"/>
    </w:pPr>
    <w:rPr>
      <w:rFonts w:asciiTheme="minorHAnsi" w:eastAsiaTheme="minorHAnsi" w:hAnsiTheme="minorHAnsi" w:cstheme="minorBidi"/>
      <w:sz w:val="22"/>
      <w:szCs w:val="22"/>
      <w:vertAlign w:val="superscript"/>
      <w:lang w:val="en-GB" w:eastAsia="en-US"/>
    </w:rPr>
  </w:style>
  <w:style w:type="table" w:styleId="TableGridLight">
    <w:name w:val="Grid Table Light"/>
    <w:basedOn w:val="TableNormal"/>
    <w:uiPriority w:val="40"/>
    <w:rsid w:val="00FB195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Ntext">
    <w:name w:val="PN_text"/>
    <w:basedOn w:val="Normal"/>
    <w:qFormat/>
    <w:rsid w:val="00CB5C3B"/>
    <w:pPr>
      <w:spacing w:before="120" w:after="120"/>
      <w:jc w:val="both"/>
    </w:pPr>
    <w:rPr>
      <w:rFonts w:ascii="Calibri" w:hAnsi="Calibri"/>
      <w:lang w:val="en-US" w:eastAsia="en-US" w:bidi="en-US"/>
    </w:rPr>
  </w:style>
  <w:style w:type="paragraph" w:styleId="PlainText">
    <w:name w:val="Plain Text"/>
    <w:basedOn w:val="Normal"/>
    <w:link w:val="PlainTextChar"/>
    <w:uiPriority w:val="99"/>
    <w:unhideWhenUsed/>
    <w:rsid w:val="004F4F7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F4F75"/>
    <w:rPr>
      <w:rFonts w:ascii="Consolas" w:eastAsia="Calibri" w:hAnsi="Consolas" w:cs="Times New Roman"/>
      <w:sz w:val="21"/>
      <w:szCs w:val="21"/>
      <w:lang w:val="en-US"/>
    </w:rPr>
  </w:style>
  <w:style w:type="character" w:styleId="FollowedHyperlink">
    <w:name w:val="FollowedHyperlink"/>
    <w:basedOn w:val="DefaultParagraphFont"/>
    <w:uiPriority w:val="99"/>
    <w:semiHidden/>
    <w:unhideWhenUsed/>
    <w:rsid w:val="00A90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0054">
      <w:bodyDiv w:val="1"/>
      <w:marLeft w:val="0"/>
      <w:marRight w:val="0"/>
      <w:marTop w:val="0"/>
      <w:marBottom w:val="0"/>
      <w:divBdr>
        <w:top w:val="none" w:sz="0" w:space="0" w:color="auto"/>
        <w:left w:val="none" w:sz="0" w:space="0" w:color="auto"/>
        <w:bottom w:val="none" w:sz="0" w:space="0" w:color="auto"/>
        <w:right w:val="none" w:sz="0" w:space="0" w:color="auto"/>
      </w:divBdr>
    </w:div>
    <w:div w:id="784925758">
      <w:bodyDiv w:val="1"/>
      <w:marLeft w:val="0"/>
      <w:marRight w:val="0"/>
      <w:marTop w:val="0"/>
      <w:marBottom w:val="0"/>
      <w:divBdr>
        <w:top w:val="none" w:sz="0" w:space="0" w:color="auto"/>
        <w:left w:val="none" w:sz="0" w:space="0" w:color="auto"/>
        <w:bottom w:val="none" w:sz="0" w:space="0" w:color="auto"/>
        <w:right w:val="none" w:sz="0" w:space="0" w:color="auto"/>
      </w:divBdr>
    </w:div>
    <w:div w:id="857893186">
      <w:bodyDiv w:val="1"/>
      <w:marLeft w:val="0"/>
      <w:marRight w:val="0"/>
      <w:marTop w:val="0"/>
      <w:marBottom w:val="0"/>
      <w:divBdr>
        <w:top w:val="none" w:sz="0" w:space="0" w:color="auto"/>
        <w:left w:val="none" w:sz="0" w:space="0" w:color="auto"/>
        <w:bottom w:val="none" w:sz="0" w:space="0" w:color="auto"/>
        <w:right w:val="none" w:sz="0" w:space="0" w:color="auto"/>
      </w:divBdr>
    </w:div>
    <w:div w:id="953680941">
      <w:bodyDiv w:val="1"/>
      <w:marLeft w:val="0"/>
      <w:marRight w:val="0"/>
      <w:marTop w:val="0"/>
      <w:marBottom w:val="0"/>
      <w:divBdr>
        <w:top w:val="none" w:sz="0" w:space="0" w:color="auto"/>
        <w:left w:val="none" w:sz="0" w:space="0" w:color="auto"/>
        <w:bottom w:val="none" w:sz="0" w:space="0" w:color="auto"/>
        <w:right w:val="none" w:sz="0" w:space="0" w:color="auto"/>
      </w:divBdr>
    </w:div>
    <w:div w:id="1106458810">
      <w:bodyDiv w:val="1"/>
      <w:marLeft w:val="0"/>
      <w:marRight w:val="0"/>
      <w:marTop w:val="0"/>
      <w:marBottom w:val="0"/>
      <w:divBdr>
        <w:top w:val="none" w:sz="0" w:space="0" w:color="auto"/>
        <w:left w:val="none" w:sz="0" w:space="0" w:color="auto"/>
        <w:bottom w:val="none" w:sz="0" w:space="0" w:color="auto"/>
        <w:right w:val="none" w:sz="0" w:space="0" w:color="auto"/>
      </w:divBdr>
    </w:div>
    <w:div w:id="1395544167">
      <w:bodyDiv w:val="1"/>
      <w:marLeft w:val="0"/>
      <w:marRight w:val="0"/>
      <w:marTop w:val="0"/>
      <w:marBottom w:val="0"/>
      <w:divBdr>
        <w:top w:val="none" w:sz="0" w:space="0" w:color="auto"/>
        <w:left w:val="none" w:sz="0" w:space="0" w:color="auto"/>
        <w:bottom w:val="none" w:sz="0" w:space="0" w:color="auto"/>
        <w:right w:val="none" w:sz="0" w:space="0" w:color="auto"/>
      </w:divBdr>
    </w:div>
    <w:div w:id="1446342997">
      <w:bodyDiv w:val="1"/>
      <w:marLeft w:val="0"/>
      <w:marRight w:val="0"/>
      <w:marTop w:val="0"/>
      <w:marBottom w:val="0"/>
      <w:divBdr>
        <w:top w:val="none" w:sz="0" w:space="0" w:color="auto"/>
        <w:left w:val="none" w:sz="0" w:space="0" w:color="auto"/>
        <w:bottom w:val="none" w:sz="0" w:space="0" w:color="auto"/>
        <w:right w:val="none" w:sz="0" w:space="0" w:color="auto"/>
      </w:divBdr>
    </w:div>
    <w:div w:id="17020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C10F-A2DB-4C34-BF13-C4040375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UNICEF</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Bradescu</dc:creator>
  <cp:keywords/>
  <dc:description/>
  <cp:lastModifiedBy>Irina Cozma</cp:lastModifiedBy>
  <cp:revision>11</cp:revision>
  <cp:lastPrinted>2018-08-01T09:57:00Z</cp:lastPrinted>
  <dcterms:created xsi:type="dcterms:W3CDTF">2018-08-01T10:09:00Z</dcterms:created>
  <dcterms:modified xsi:type="dcterms:W3CDTF">2018-08-02T06:44:00Z</dcterms:modified>
</cp:coreProperties>
</file>