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98FFD" w14:textId="77777777" w:rsidR="009819A5" w:rsidRPr="009819A5" w:rsidRDefault="009819A5" w:rsidP="009819A5">
      <w:pPr>
        <w:jc w:val="right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4E52F106" w14:textId="77777777" w:rsidR="001953B2" w:rsidRDefault="001953B2" w:rsidP="009819A5">
      <w:pPr>
        <w:jc w:val="center"/>
        <w:rPr>
          <w:rFonts w:ascii="Calibri" w:hAnsi="Calibri" w:cs="Calibri"/>
          <w:b/>
          <w:sz w:val="28"/>
          <w:szCs w:val="28"/>
        </w:rPr>
      </w:pPr>
    </w:p>
    <w:p w14:paraId="66B5C103" w14:textId="1F0CEFA9"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 xml:space="preserve">FORM FOR SUBMITTING </w:t>
      </w:r>
      <w:r w:rsidR="009B5B30" w:rsidRPr="009819A5">
        <w:rPr>
          <w:rFonts w:ascii="Calibri" w:hAnsi="Calibri" w:cs="Calibri"/>
          <w:b/>
          <w:sz w:val="28"/>
          <w:szCs w:val="28"/>
        </w:rPr>
        <w:t>SUPPLIER’S QUOTATION</w:t>
      </w:r>
    </w:p>
    <w:p w14:paraId="65BA83B4" w14:textId="77777777" w:rsidR="00642361" w:rsidRPr="00E933A8" w:rsidRDefault="009819A5" w:rsidP="00642361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Letterhead/Stationery)</w:t>
      </w:r>
    </w:p>
    <w:p w14:paraId="3F5B74A5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296B921" w14:textId="60C2A755" w:rsidR="009819A5" w:rsidRDefault="009819A5" w:rsidP="00BF1EFF">
      <w:pPr>
        <w:spacing w:before="120"/>
        <w:ind w:right="9" w:firstLine="720"/>
        <w:jc w:val="both"/>
        <w:rPr>
          <w:rFonts w:ascii="Myriad Pro" w:hAnsi="Myriad Pro"/>
          <w:sz w:val="22"/>
          <w:szCs w:val="22"/>
          <w:lang w:val="en-GB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</w:t>
      </w:r>
      <w:r w:rsidR="009B5B30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CC2226" w:rsidRPr="00CC2226">
        <w:rPr>
          <w:rFonts w:ascii="Myriad Pro" w:hAnsi="Myriad Pro"/>
          <w:sz w:val="22"/>
          <w:szCs w:val="22"/>
          <w:lang w:val="en-GB"/>
        </w:rPr>
        <w:t>17</w:t>
      </w:r>
      <w:r w:rsidR="00CC2226" w:rsidRPr="00CC2226">
        <w:rPr>
          <w:rFonts w:ascii="Myriad Pro" w:hAnsi="Myriad Pro"/>
          <w:sz w:val="22"/>
          <w:szCs w:val="22"/>
        </w:rPr>
        <w:t>/</w:t>
      </w:r>
      <w:r w:rsidR="007B4EA8">
        <w:rPr>
          <w:rFonts w:ascii="Myriad Pro" w:hAnsi="Myriad Pro"/>
          <w:sz w:val="22"/>
          <w:szCs w:val="22"/>
          <w:lang w:val="en-GB"/>
        </w:rPr>
        <w:t>01507:</w:t>
      </w:r>
    </w:p>
    <w:p w14:paraId="269A5FB1" w14:textId="77777777" w:rsidR="001953B2" w:rsidRDefault="001953B2" w:rsidP="00BF1EFF">
      <w:pPr>
        <w:spacing w:before="120"/>
        <w:ind w:right="9" w:firstLine="72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1B04F2F1" w14:textId="0B1523A4" w:rsidR="009819A5" w:rsidRDefault="009B5B30" w:rsidP="00642361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>
        <w:rPr>
          <w:rFonts w:ascii="Calibri" w:hAnsi="Calibri" w:cs="Calibri"/>
          <w:b/>
          <w:snapToGrid w:val="0"/>
          <w:sz w:val="22"/>
          <w:szCs w:val="22"/>
          <w:u w:val="single"/>
        </w:rPr>
        <w:t>TABLE 1</w:t>
      </w:r>
      <w:r w:rsidR="009819A5"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:</w:t>
      </w:r>
      <w:r w:rsidR="009819A5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4504F091" w14:textId="77777777" w:rsidR="007B4EA8" w:rsidRPr="004F6969" w:rsidRDefault="007B4EA8" w:rsidP="00642361">
      <w:pPr>
        <w:ind w:left="990" w:right="630" w:hanging="99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770"/>
        <w:gridCol w:w="1366"/>
        <w:gridCol w:w="1244"/>
        <w:gridCol w:w="1350"/>
      </w:tblGrid>
      <w:tr w:rsidR="009E4BF3" w:rsidRPr="001953B2" w14:paraId="27E131E4" w14:textId="77777777" w:rsidTr="004763ED">
        <w:tc>
          <w:tcPr>
            <w:tcW w:w="697" w:type="dxa"/>
          </w:tcPr>
          <w:p w14:paraId="27E8B628" w14:textId="77777777" w:rsidR="009E4BF3" w:rsidRPr="001953B2" w:rsidRDefault="009E4BF3" w:rsidP="005B5D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953B2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4770" w:type="dxa"/>
          </w:tcPr>
          <w:p w14:paraId="25A0F59F" w14:textId="77777777" w:rsidR="009E4BF3" w:rsidRPr="001953B2" w:rsidRDefault="009E4BF3" w:rsidP="005B5D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953B2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14:paraId="2AFBAD7A" w14:textId="77777777" w:rsidR="009E4BF3" w:rsidRPr="001953B2" w:rsidRDefault="009E4BF3" w:rsidP="005B5D1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366" w:type="dxa"/>
          </w:tcPr>
          <w:p w14:paraId="143AFD8F" w14:textId="77777777" w:rsidR="009E4BF3" w:rsidRPr="001953B2" w:rsidRDefault="00CD3CB9" w:rsidP="005B5D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953B2">
              <w:rPr>
                <w:rFonts w:ascii="Calibri" w:hAnsi="Calibri" w:cs="Calibri"/>
                <w:b/>
                <w:sz w:val="22"/>
                <w:szCs w:val="22"/>
              </w:rPr>
              <w:t>Q-ty</w:t>
            </w:r>
          </w:p>
        </w:tc>
        <w:tc>
          <w:tcPr>
            <w:tcW w:w="1244" w:type="dxa"/>
          </w:tcPr>
          <w:p w14:paraId="361E216E" w14:textId="3306D3F4" w:rsidR="009E4BF3" w:rsidRPr="001953B2" w:rsidRDefault="009E4BF3" w:rsidP="005B5D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953B2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  <w:r w:rsidR="009A102E" w:rsidRPr="001953B2">
              <w:rPr>
                <w:rFonts w:ascii="Calibri" w:hAnsi="Calibri" w:cs="Calibri"/>
                <w:b/>
                <w:sz w:val="22"/>
                <w:szCs w:val="22"/>
              </w:rPr>
              <w:t>, USD</w:t>
            </w:r>
            <w:r w:rsidR="00BF1EFF" w:rsidRPr="001953B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14:paraId="3CF54191" w14:textId="1BEDEE9C" w:rsidR="009E4BF3" w:rsidRPr="001953B2" w:rsidRDefault="009E4BF3" w:rsidP="005B5D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953B2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  <w:r w:rsidR="009A102E" w:rsidRPr="001953B2">
              <w:rPr>
                <w:rFonts w:ascii="Calibri" w:hAnsi="Calibri" w:cs="Calibri"/>
                <w:b/>
                <w:sz w:val="22"/>
                <w:szCs w:val="22"/>
              </w:rPr>
              <w:t>, USD</w:t>
            </w:r>
            <w:r w:rsidR="00BF1EFF" w:rsidRPr="001953B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7B4EA8" w:rsidRPr="001953B2" w14:paraId="5A07DEE8" w14:textId="77777777" w:rsidTr="0021678F">
        <w:tc>
          <w:tcPr>
            <w:tcW w:w="697" w:type="dxa"/>
          </w:tcPr>
          <w:p w14:paraId="0543C5FB" w14:textId="39830131" w:rsidR="007B4EA8" w:rsidRPr="001953B2" w:rsidRDefault="007B4EA8" w:rsidP="005B5D13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1953B2">
              <w:rPr>
                <w:rFonts w:ascii="Myriad Pro" w:hAnsi="Myriad Pro" w:cs="Calibri"/>
                <w:b/>
                <w:sz w:val="22"/>
                <w:szCs w:val="22"/>
              </w:rPr>
              <w:t>A.</w:t>
            </w:r>
          </w:p>
        </w:tc>
        <w:tc>
          <w:tcPr>
            <w:tcW w:w="8730" w:type="dxa"/>
            <w:gridSpan w:val="4"/>
          </w:tcPr>
          <w:p w14:paraId="3EEB0ABE" w14:textId="3C534EF9" w:rsidR="007B4EA8" w:rsidRPr="001953B2" w:rsidRDefault="007B4EA8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1953B2">
              <w:rPr>
                <w:rFonts w:ascii="Myriad Pro" w:hAnsi="Myriad Pro"/>
                <w:b/>
                <w:sz w:val="22"/>
                <w:szCs w:val="22"/>
              </w:rPr>
              <w:t xml:space="preserve">Motorola TETRA Portable Radios and Accessories (Warranty – 2 years </w:t>
            </w:r>
            <w:r w:rsidR="009A102E" w:rsidRPr="001953B2">
              <w:rPr>
                <w:rFonts w:ascii="Myriad Pro" w:hAnsi="Myriad Pro"/>
                <w:b/>
                <w:sz w:val="22"/>
                <w:szCs w:val="22"/>
              </w:rPr>
              <w:t>for</w:t>
            </w:r>
            <w:r w:rsidRPr="001953B2">
              <w:rPr>
                <w:rFonts w:ascii="Myriad Pro" w:hAnsi="Myriad Pro"/>
                <w:b/>
                <w:sz w:val="22"/>
                <w:szCs w:val="22"/>
              </w:rPr>
              <w:t xml:space="preserve"> terminals; 1 year – </w:t>
            </w:r>
            <w:r w:rsidR="009A102E" w:rsidRPr="001953B2">
              <w:rPr>
                <w:rFonts w:ascii="Myriad Pro" w:hAnsi="Myriad Pro"/>
                <w:b/>
                <w:sz w:val="22"/>
                <w:szCs w:val="22"/>
              </w:rPr>
              <w:t>for</w:t>
            </w:r>
            <w:r w:rsidRPr="001953B2">
              <w:rPr>
                <w:rFonts w:ascii="Myriad Pro" w:hAnsi="Myriad Pro"/>
                <w:b/>
                <w:sz w:val="22"/>
                <w:szCs w:val="22"/>
              </w:rPr>
              <w:t xml:space="preserve"> accessories)</w:t>
            </w:r>
          </w:p>
        </w:tc>
      </w:tr>
      <w:tr w:rsidR="008142E7" w:rsidRPr="001953B2" w14:paraId="619E9492" w14:textId="77777777" w:rsidTr="004763ED">
        <w:tc>
          <w:tcPr>
            <w:tcW w:w="697" w:type="dxa"/>
          </w:tcPr>
          <w:p w14:paraId="7AFF59D9" w14:textId="77777777" w:rsidR="008142E7" w:rsidRPr="001953B2" w:rsidRDefault="008142E7" w:rsidP="005B5D13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953B2">
              <w:rPr>
                <w:rFonts w:ascii="Myriad Pro" w:hAnsi="Myriad Pro" w:cs="Calibri"/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14:paraId="4F5FAEC6" w14:textId="77777777" w:rsidR="008142E7" w:rsidRPr="001953B2" w:rsidRDefault="008142E7" w:rsidP="005B5D13">
            <w:pPr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MTP3500 TETRA Portable Radio:</w:t>
            </w:r>
          </w:p>
          <w:p w14:paraId="24C0B720" w14:textId="77777777" w:rsidR="008142E7" w:rsidRPr="001953B2" w:rsidRDefault="008142E7" w:rsidP="005B5D1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Myriad Pro" w:hAnsi="Myriad Pro"/>
                <w:szCs w:val="22"/>
              </w:rPr>
            </w:pPr>
            <w:r w:rsidRPr="001953B2">
              <w:rPr>
                <w:rFonts w:ascii="Myriad Pro" w:hAnsi="Myriad Pro"/>
                <w:szCs w:val="22"/>
              </w:rPr>
              <w:t>High capacity battery (2150mAh);</w:t>
            </w:r>
          </w:p>
          <w:p w14:paraId="103E0E42" w14:textId="77777777" w:rsidR="008142E7" w:rsidRPr="001953B2" w:rsidRDefault="008142E7" w:rsidP="005B5D1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Myriad Pro" w:hAnsi="Myriad Pro"/>
                <w:szCs w:val="22"/>
              </w:rPr>
            </w:pPr>
            <w:r w:rsidRPr="001953B2">
              <w:rPr>
                <w:rFonts w:ascii="Myriad Pro" w:hAnsi="Myriad Pro"/>
                <w:szCs w:val="22"/>
              </w:rPr>
              <w:t>Frequency band: at least 380-400 MHz;</w:t>
            </w:r>
          </w:p>
          <w:p w14:paraId="37B5C654" w14:textId="77777777" w:rsidR="008142E7" w:rsidRPr="001953B2" w:rsidRDefault="008142E7" w:rsidP="005B5D1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Myriad Pro" w:hAnsi="Myriad Pro"/>
                <w:szCs w:val="22"/>
              </w:rPr>
            </w:pPr>
            <w:r w:rsidRPr="001953B2">
              <w:rPr>
                <w:rFonts w:ascii="Myriad Pro" w:hAnsi="Myriad Pro"/>
                <w:szCs w:val="22"/>
              </w:rPr>
              <w:t>TEA1;</w:t>
            </w:r>
          </w:p>
          <w:p w14:paraId="329AA8C2" w14:textId="77777777" w:rsidR="007B4EA8" w:rsidRPr="001953B2" w:rsidRDefault="008142E7" w:rsidP="005B5D1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Myriad Pro" w:hAnsi="Myriad Pro" w:cs="Calibri"/>
                <w:szCs w:val="22"/>
              </w:rPr>
            </w:pPr>
            <w:r w:rsidRPr="001953B2">
              <w:rPr>
                <w:rFonts w:ascii="Myriad Pro" w:hAnsi="Myriad Pro"/>
                <w:szCs w:val="22"/>
              </w:rPr>
              <w:t>Dust and water ingress protection – IP67;</w:t>
            </w:r>
          </w:p>
          <w:p w14:paraId="3126C56E" w14:textId="5C909B17" w:rsidR="008142E7" w:rsidRPr="001953B2" w:rsidRDefault="008142E7" w:rsidP="005B5D1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Myriad Pro" w:hAnsi="Myriad Pro" w:cs="Calibri"/>
                <w:szCs w:val="22"/>
              </w:rPr>
            </w:pPr>
            <w:r w:rsidRPr="001953B2">
              <w:rPr>
                <w:rFonts w:ascii="Myriad Pro" w:hAnsi="Myriad Pro"/>
                <w:szCs w:val="22"/>
              </w:rPr>
              <w:t>User manual in Romanian and/or English.</w:t>
            </w:r>
          </w:p>
        </w:tc>
        <w:tc>
          <w:tcPr>
            <w:tcW w:w="1366" w:type="dxa"/>
          </w:tcPr>
          <w:p w14:paraId="3770E082" w14:textId="1587E4E9" w:rsidR="008142E7" w:rsidRPr="001953B2" w:rsidRDefault="008142E7" w:rsidP="005B5D13">
            <w:pPr>
              <w:jc w:val="center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32 pcs</w:t>
            </w:r>
          </w:p>
        </w:tc>
        <w:tc>
          <w:tcPr>
            <w:tcW w:w="1244" w:type="dxa"/>
          </w:tcPr>
          <w:p w14:paraId="0061A303" w14:textId="77777777" w:rsidR="008142E7" w:rsidRPr="001953B2" w:rsidRDefault="008142E7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3CB75E04" w14:textId="77777777" w:rsidR="008142E7" w:rsidRPr="001953B2" w:rsidRDefault="008142E7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8142E7" w:rsidRPr="001953B2" w14:paraId="7B6AD4DF" w14:textId="77777777" w:rsidTr="004763ED">
        <w:tc>
          <w:tcPr>
            <w:tcW w:w="697" w:type="dxa"/>
          </w:tcPr>
          <w:p w14:paraId="1BB69A74" w14:textId="0D066ABD" w:rsidR="008142E7" w:rsidRPr="001953B2" w:rsidRDefault="008142E7" w:rsidP="005B5D13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953B2">
              <w:rPr>
                <w:rFonts w:ascii="Myriad Pro" w:hAnsi="Myriad Pro" w:cs="Calibri"/>
                <w:sz w:val="22"/>
                <w:szCs w:val="22"/>
              </w:rPr>
              <w:t>2</w:t>
            </w:r>
          </w:p>
        </w:tc>
        <w:tc>
          <w:tcPr>
            <w:tcW w:w="4770" w:type="dxa"/>
          </w:tcPr>
          <w:p w14:paraId="11C503F3" w14:textId="77777777" w:rsidR="008142E7" w:rsidRPr="001953B2" w:rsidRDefault="008142E7" w:rsidP="005B5D13">
            <w:pPr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MTP3550 TETRA Portable Radio:</w:t>
            </w:r>
          </w:p>
          <w:p w14:paraId="4E352E75" w14:textId="77777777" w:rsidR="008142E7" w:rsidRPr="001953B2" w:rsidRDefault="008142E7" w:rsidP="005B5D1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Myriad Pro" w:hAnsi="Myriad Pro"/>
                <w:szCs w:val="22"/>
              </w:rPr>
            </w:pPr>
            <w:r w:rsidRPr="001953B2">
              <w:rPr>
                <w:rFonts w:ascii="Myriad Pro" w:hAnsi="Myriad Pro"/>
                <w:szCs w:val="22"/>
              </w:rPr>
              <w:t>High capacity battery (2150mAh);</w:t>
            </w:r>
          </w:p>
          <w:p w14:paraId="69442CA5" w14:textId="77777777" w:rsidR="008142E7" w:rsidRPr="001953B2" w:rsidRDefault="008142E7" w:rsidP="005B5D1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Myriad Pro" w:hAnsi="Myriad Pro"/>
                <w:szCs w:val="22"/>
              </w:rPr>
            </w:pPr>
            <w:r w:rsidRPr="001953B2">
              <w:rPr>
                <w:rFonts w:ascii="Myriad Pro" w:hAnsi="Myriad Pro"/>
                <w:szCs w:val="22"/>
              </w:rPr>
              <w:t>Frequency band: at least 380-400 MHz;</w:t>
            </w:r>
          </w:p>
          <w:p w14:paraId="7771B697" w14:textId="77777777" w:rsidR="008142E7" w:rsidRPr="001953B2" w:rsidRDefault="008142E7" w:rsidP="005B5D1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Myriad Pro" w:hAnsi="Myriad Pro"/>
                <w:szCs w:val="22"/>
              </w:rPr>
            </w:pPr>
            <w:r w:rsidRPr="001953B2">
              <w:rPr>
                <w:rFonts w:ascii="Myriad Pro" w:hAnsi="Myriad Pro"/>
                <w:szCs w:val="22"/>
              </w:rPr>
              <w:t>TEA1;</w:t>
            </w:r>
          </w:p>
          <w:p w14:paraId="2A982ED5" w14:textId="1CEEDB93" w:rsidR="00E126BA" w:rsidRPr="001953B2" w:rsidRDefault="008142E7" w:rsidP="00F379C5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Myriad Pro" w:hAnsi="Myriad Pro" w:cs="Calibri"/>
                <w:szCs w:val="22"/>
              </w:rPr>
            </w:pPr>
            <w:r w:rsidRPr="001953B2">
              <w:rPr>
                <w:rFonts w:ascii="Myriad Pro" w:hAnsi="Myriad Pro"/>
                <w:szCs w:val="22"/>
              </w:rPr>
              <w:t>Dust and water ingress protection – IP67;</w:t>
            </w:r>
          </w:p>
          <w:p w14:paraId="47501FD1" w14:textId="7427814C" w:rsidR="008142E7" w:rsidRPr="001953B2" w:rsidRDefault="008142E7" w:rsidP="00F379C5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Myriad Pro" w:hAnsi="Myriad Pro" w:cs="Calibri"/>
                <w:szCs w:val="22"/>
              </w:rPr>
            </w:pPr>
            <w:r w:rsidRPr="001953B2">
              <w:rPr>
                <w:rFonts w:ascii="Myriad Pro" w:hAnsi="Myriad Pro"/>
                <w:szCs w:val="22"/>
              </w:rPr>
              <w:t>User manual in Romanian and/or English.</w:t>
            </w:r>
          </w:p>
        </w:tc>
        <w:tc>
          <w:tcPr>
            <w:tcW w:w="1366" w:type="dxa"/>
          </w:tcPr>
          <w:p w14:paraId="67E1804C" w14:textId="71FB9389" w:rsidR="008142E7" w:rsidRPr="001953B2" w:rsidRDefault="008142E7" w:rsidP="005B5D13">
            <w:pPr>
              <w:jc w:val="center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10 pcs</w:t>
            </w:r>
          </w:p>
        </w:tc>
        <w:tc>
          <w:tcPr>
            <w:tcW w:w="1244" w:type="dxa"/>
          </w:tcPr>
          <w:p w14:paraId="5103C89D" w14:textId="77777777" w:rsidR="008142E7" w:rsidRPr="001953B2" w:rsidRDefault="008142E7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1934032F" w14:textId="77777777" w:rsidR="008142E7" w:rsidRPr="001953B2" w:rsidRDefault="008142E7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8142E7" w:rsidRPr="001953B2" w14:paraId="07EB88FF" w14:textId="77777777" w:rsidTr="004763ED">
        <w:tc>
          <w:tcPr>
            <w:tcW w:w="697" w:type="dxa"/>
          </w:tcPr>
          <w:p w14:paraId="4C75750F" w14:textId="25E881F0" w:rsidR="008142E7" w:rsidRPr="001953B2" w:rsidRDefault="007B4EA8" w:rsidP="005B5D13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953B2">
              <w:rPr>
                <w:rFonts w:ascii="Myriad Pro" w:hAnsi="Myriad Pro" w:cs="Calibri"/>
                <w:sz w:val="22"/>
                <w:szCs w:val="22"/>
              </w:rPr>
              <w:t>3</w:t>
            </w:r>
          </w:p>
        </w:tc>
        <w:tc>
          <w:tcPr>
            <w:tcW w:w="4770" w:type="dxa"/>
          </w:tcPr>
          <w:p w14:paraId="511898A4" w14:textId="25A6D9AD" w:rsidR="008142E7" w:rsidRPr="001953B2" w:rsidRDefault="008142E7" w:rsidP="005B5D13">
            <w:pPr>
              <w:rPr>
                <w:rFonts w:ascii="Myriad Pro" w:hAnsi="Myriad Pro" w:cs="Arial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2’’ Belt clip (PMLN5616)</w:t>
            </w:r>
          </w:p>
        </w:tc>
        <w:tc>
          <w:tcPr>
            <w:tcW w:w="1366" w:type="dxa"/>
          </w:tcPr>
          <w:p w14:paraId="37A49D67" w14:textId="5A9231C0" w:rsidR="008142E7" w:rsidRPr="001953B2" w:rsidRDefault="008142E7" w:rsidP="005B5D13">
            <w:pPr>
              <w:jc w:val="center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42 pcs</w:t>
            </w:r>
          </w:p>
        </w:tc>
        <w:tc>
          <w:tcPr>
            <w:tcW w:w="1244" w:type="dxa"/>
          </w:tcPr>
          <w:p w14:paraId="41373962" w14:textId="77777777" w:rsidR="008142E7" w:rsidRPr="001953B2" w:rsidRDefault="008142E7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7EA12A95" w14:textId="77777777" w:rsidR="008142E7" w:rsidRPr="001953B2" w:rsidRDefault="008142E7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8142E7" w:rsidRPr="001953B2" w14:paraId="661B6DF5" w14:textId="77777777" w:rsidTr="004763ED">
        <w:tc>
          <w:tcPr>
            <w:tcW w:w="697" w:type="dxa"/>
          </w:tcPr>
          <w:p w14:paraId="71F363A5" w14:textId="0677664C" w:rsidR="008142E7" w:rsidRPr="001953B2" w:rsidRDefault="007B4EA8" w:rsidP="005B5D13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953B2">
              <w:rPr>
                <w:rFonts w:ascii="Myriad Pro" w:hAnsi="Myriad Pro" w:cs="Calibri"/>
                <w:sz w:val="22"/>
                <w:szCs w:val="22"/>
              </w:rPr>
              <w:t>4</w:t>
            </w:r>
          </w:p>
        </w:tc>
        <w:tc>
          <w:tcPr>
            <w:tcW w:w="4770" w:type="dxa"/>
          </w:tcPr>
          <w:p w14:paraId="214295F2" w14:textId="3C556F48" w:rsidR="008142E7" w:rsidRPr="001953B2" w:rsidRDefault="008142E7" w:rsidP="005B5D13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Antenna Stubby 380-430 MHz 55mm (85012056001)</w:t>
            </w:r>
          </w:p>
        </w:tc>
        <w:tc>
          <w:tcPr>
            <w:tcW w:w="1366" w:type="dxa"/>
          </w:tcPr>
          <w:p w14:paraId="127F3910" w14:textId="349AE025" w:rsidR="008142E7" w:rsidRPr="001953B2" w:rsidRDefault="008142E7" w:rsidP="005B5D13">
            <w:pPr>
              <w:jc w:val="center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42 pcs</w:t>
            </w:r>
          </w:p>
        </w:tc>
        <w:tc>
          <w:tcPr>
            <w:tcW w:w="1244" w:type="dxa"/>
          </w:tcPr>
          <w:p w14:paraId="35BCCD9D" w14:textId="77777777" w:rsidR="008142E7" w:rsidRPr="001953B2" w:rsidRDefault="008142E7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2728DFB8" w14:textId="77777777" w:rsidR="008142E7" w:rsidRPr="001953B2" w:rsidRDefault="008142E7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8142E7" w:rsidRPr="001953B2" w14:paraId="5A4CDCC8" w14:textId="77777777" w:rsidTr="004763ED">
        <w:tc>
          <w:tcPr>
            <w:tcW w:w="697" w:type="dxa"/>
          </w:tcPr>
          <w:p w14:paraId="45564138" w14:textId="43C14855" w:rsidR="008142E7" w:rsidRPr="001953B2" w:rsidRDefault="007B4EA8" w:rsidP="005B5D13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953B2">
              <w:rPr>
                <w:rFonts w:ascii="Myriad Pro" w:hAnsi="Myriad Pro" w:cs="Calibri"/>
                <w:sz w:val="22"/>
                <w:szCs w:val="22"/>
              </w:rPr>
              <w:t>5</w:t>
            </w:r>
          </w:p>
        </w:tc>
        <w:tc>
          <w:tcPr>
            <w:tcW w:w="4770" w:type="dxa"/>
          </w:tcPr>
          <w:p w14:paraId="1910ECCB" w14:textId="647997A2" w:rsidR="008142E7" w:rsidRPr="001953B2" w:rsidRDefault="008142E7" w:rsidP="005B5D13">
            <w:pPr>
              <w:rPr>
                <w:rFonts w:ascii="Myriad Pro" w:hAnsi="Myriad Pro" w:cs="Arial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2150 mAh high-capacity Li-Ion battery, IP55 (NNTN8023)</w:t>
            </w:r>
          </w:p>
        </w:tc>
        <w:tc>
          <w:tcPr>
            <w:tcW w:w="1366" w:type="dxa"/>
          </w:tcPr>
          <w:p w14:paraId="3958ED5B" w14:textId="4EE0153D" w:rsidR="008142E7" w:rsidRPr="001953B2" w:rsidRDefault="008142E7" w:rsidP="005B5D13">
            <w:pPr>
              <w:jc w:val="center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42 pcs</w:t>
            </w:r>
          </w:p>
        </w:tc>
        <w:tc>
          <w:tcPr>
            <w:tcW w:w="1244" w:type="dxa"/>
          </w:tcPr>
          <w:p w14:paraId="23968C16" w14:textId="77777777" w:rsidR="008142E7" w:rsidRPr="001953B2" w:rsidRDefault="008142E7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6188DB2B" w14:textId="77777777" w:rsidR="008142E7" w:rsidRPr="001953B2" w:rsidRDefault="008142E7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8142E7" w:rsidRPr="001953B2" w14:paraId="5DA5828E" w14:textId="77777777" w:rsidTr="004763ED">
        <w:tc>
          <w:tcPr>
            <w:tcW w:w="697" w:type="dxa"/>
          </w:tcPr>
          <w:p w14:paraId="51BECE87" w14:textId="5499E8AD" w:rsidR="008142E7" w:rsidRPr="001953B2" w:rsidRDefault="007B4EA8" w:rsidP="005B5D13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953B2">
              <w:rPr>
                <w:rFonts w:ascii="Myriad Pro" w:hAnsi="Myriad Pro" w:cs="Calibri"/>
                <w:sz w:val="22"/>
                <w:szCs w:val="22"/>
              </w:rPr>
              <w:t>6</w:t>
            </w:r>
          </w:p>
        </w:tc>
        <w:tc>
          <w:tcPr>
            <w:tcW w:w="4770" w:type="dxa"/>
          </w:tcPr>
          <w:p w14:paraId="20060423" w14:textId="0F3CA4AA" w:rsidR="008142E7" w:rsidRPr="001953B2" w:rsidRDefault="008142E7" w:rsidP="005B5D13">
            <w:pPr>
              <w:rPr>
                <w:rFonts w:ascii="Myriad Pro" w:hAnsi="Myriad Pro" w:cs="Arial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Personal radio charger with Euro Plug (PS000042A32)</w:t>
            </w:r>
          </w:p>
        </w:tc>
        <w:tc>
          <w:tcPr>
            <w:tcW w:w="1366" w:type="dxa"/>
          </w:tcPr>
          <w:p w14:paraId="21D96631" w14:textId="3CA8D192" w:rsidR="008142E7" w:rsidRPr="001953B2" w:rsidRDefault="008142E7" w:rsidP="005B5D13">
            <w:pPr>
              <w:jc w:val="center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5 pcs</w:t>
            </w:r>
          </w:p>
        </w:tc>
        <w:tc>
          <w:tcPr>
            <w:tcW w:w="1244" w:type="dxa"/>
          </w:tcPr>
          <w:p w14:paraId="2C323779" w14:textId="77777777" w:rsidR="008142E7" w:rsidRPr="001953B2" w:rsidRDefault="008142E7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1D86F659" w14:textId="77777777" w:rsidR="008142E7" w:rsidRPr="001953B2" w:rsidRDefault="008142E7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8142E7" w:rsidRPr="001953B2" w14:paraId="63B0CB2B" w14:textId="77777777" w:rsidTr="004763ED">
        <w:tc>
          <w:tcPr>
            <w:tcW w:w="697" w:type="dxa"/>
          </w:tcPr>
          <w:p w14:paraId="5CF995EF" w14:textId="09CBF5A7" w:rsidR="008142E7" w:rsidRPr="001953B2" w:rsidRDefault="007B4EA8" w:rsidP="005B5D13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953B2">
              <w:rPr>
                <w:rFonts w:ascii="Myriad Pro" w:hAnsi="Myriad Pro" w:cs="Calibri"/>
                <w:sz w:val="22"/>
                <w:szCs w:val="22"/>
              </w:rPr>
              <w:t>7</w:t>
            </w:r>
          </w:p>
        </w:tc>
        <w:tc>
          <w:tcPr>
            <w:tcW w:w="4770" w:type="dxa"/>
          </w:tcPr>
          <w:p w14:paraId="6DF9DB3F" w14:textId="2C200EF4" w:rsidR="008142E7" w:rsidRPr="001953B2" w:rsidRDefault="008142E7" w:rsidP="005B5D13">
            <w:pPr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Desktop dual-unit charger for charging radio and spare battery simultaneously (Euro plug) (PMLN6494)</w:t>
            </w:r>
          </w:p>
        </w:tc>
        <w:tc>
          <w:tcPr>
            <w:tcW w:w="1366" w:type="dxa"/>
          </w:tcPr>
          <w:p w14:paraId="255CEF88" w14:textId="64EA7251" w:rsidR="008142E7" w:rsidRPr="001953B2" w:rsidRDefault="008142E7" w:rsidP="005B5D13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10 pcs</w:t>
            </w:r>
          </w:p>
        </w:tc>
        <w:tc>
          <w:tcPr>
            <w:tcW w:w="1244" w:type="dxa"/>
          </w:tcPr>
          <w:p w14:paraId="795E00C1" w14:textId="77777777" w:rsidR="008142E7" w:rsidRPr="001953B2" w:rsidRDefault="008142E7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264FEFD7" w14:textId="77777777" w:rsidR="008142E7" w:rsidRPr="001953B2" w:rsidRDefault="008142E7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AB0724" w:rsidRPr="001953B2" w14:paraId="2B4512BF" w14:textId="77777777" w:rsidTr="004763ED">
        <w:tc>
          <w:tcPr>
            <w:tcW w:w="697" w:type="dxa"/>
          </w:tcPr>
          <w:p w14:paraId="1A5DDA4B" w14:textId="38605AD1" w:rsidR="00AB0724" w:rsidRPr="001953B2" w:rsidRDefault="007B4EA8" w:rsidP="005B5D13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953B2">
              <w:rPr>
                <w:rFonts w:ascii="Myriad Pro" w:hAnsi="Myriad Pro" w:cs="Calibri"/>
                <w:sz w:val="22"/>
                <w:szCs w:val="22"/>
              </w:rPr>
              <w:t>8</w:t>
            </w:r>
          </w:p>
        </w:tc>
        <w:tc>
          <w:tcPr>
            <w:tcW w:w="4770" w:type="dxa"/>
          </w:tcPr>
          <w:p w14:paraId="1D8C2426" w14:textId="25E117D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Multi-unit charger with 6 battery pockets (Euro plug) (NNTN8152)</w:t>
            </w:r>
          </w:p>
        </w:tc>
        <w:tc>
          <w:tcPr>
            <w:tcW w:w="1366" w:type="dxa"/>
          </w:tcPr>
          <w:p w14:paraId="2453826C" w14:textId="475C6A66" w:rsidR="00AB0724" w:rsidRPr="001953B2" w:rsidRDefault="00AB0724" w:rsidP="005B5D13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6 pcs</w:t>
            </w:r>
          </w:p>
        </w:tc>
        <w:tc>
          <w:tcPr>
            <w:tcW w:w="1244" w:type="dxa"/>
          </w:tcPr>
          <w:p w14:paraId="32BF410D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6E2F6510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AB0724" w:rsidRPr="001953B2" w14:paraId="1FAB16E6" w14:textId="77777777" w:rsidTr="004763ED">
        <w:tc>
          <w:tcPr>
            <w:tcW w:w="697" w:type="dxa"/>
          </w:tcPr>
          <w:p w14:paraId="74DEEB59" w14:textId="4821E721" w:rsidR="00AB0724" w:rsidRPr="001953B2" w:rsidRDefault="007B4EA8" w:rsidP="005B5D13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953B2">
              <w:rPr>
                <w:rFonts w:ascii="Myriad Pro" w:hAnsi="Myriad Pro" w:cs="Calibri"/>
                <w:sz w:val="22"/>
                <w:szCs w:val="22"/>
              </w:rPr>
              <w:t>9</w:t>
            </w:r>
          </w:p>
        </w:tc>
        <w:tc>
          <w:tcPr>
            <w:tcW w:w="4770" w:type="dxa"/>
          </w:tcPr>
          <w:p w14:paraId="26F7AD72" w14:textId="004BDC7F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Battery charging insert for multi-unit battery charger (NNTN8037)</w:t>
            </w:r>
          </w:p>
        </w:tc>
        <w:tc>
          <w:tcPr>
            <w:tcW w:w="1366" w:type="dxa"/>
          </w:tcPr>
          <w:p w14:paraId="06C5A87D" w14:textId="7956963A" w:rsidR="00AB0724" w:rsidRPr="001953B2" w:rsidRDefault="00AB0724" w:rsidP="005B5D13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36 pcs</w:t>
            </w:r>
          </w:p>
        </w:tc>
        <w:tc>
          <w:tcPr>
            <w:tcW w:w="1244" w:type="dxa"/>
          </w:tcPr>
          <w:p w14:paraId="67DD6E1E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34D66345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8142E7" w:rsidRPr="001953B2" w14:paraId="608A0A7C" w14:textId="77777777" w:rsidTr="004763ED">
        <w:tc>
          <w:tcPr>
            <w:tcW w:w="697" w:type="dxa"/>
          </w:tcPr>
          <w:p w14:paraId="7315C060" w14:textId="7800CCEA" w:rsidR="008142E7" w:rsidRPr="001953B2" w:rsidRDefault="007B4EA8" w:rsidP="005B5D13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953B2">
              <w:rPr>
                <w:rFonts w:ascii="Myriad Pro" w:hAnsi="Myriad Pro" w:cs="Calibri"/>
                <w:sz w:val="22"/>
                <w:szCs w:val="22"/>
              </w:rPr>
              <w:t>10</w:t>
            </w:r>
          </w:p>
        </w:tc>
        <w:tc>
          <w:tcPr>
            <w:tcW w:w="4770" w:type="dxa"/>
          </w:tcPr>
          <w:p w14:paraId="24822840" w14:textId="5A2CC616" w:rsidR="008142E7" w:rsidRPr="001953B2" w:rsidRDefault="00AB0724" w:rsidP="005B5D13">
            <w:pPr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Bluetooth accessories:</w:t>
            </w:r>
          </w:p>
        </w:tc>
        <w:tc>
          <w:tcPr>
            <w:tcW w:w="1366" w:type="dxa"/>
          </w:tcPr>
          <w:p w14:paraId="304EDF04" w14:textId="77777777" w:rsidR="008142E7" w:rsidRPr="001953B2" w:rsidRDefault="008142E7" w:rsidP="005B5D13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44" w:type="dxa"/>
          </w:tcPr>
          <w:p w14:paraId="5CCE6608" w14:textId="77777777" w:rsidR="008142E7" w:rsidRPr="001953B2" w:rsidRDefault="008142E7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752D28FB" w14:textId="77777777" w:rsidR="008142E7" w:rsidRPr="001953B2" w:rsidRDefault="008142E7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AB0724" w:rsidRPr="001953B2" w14:paraId="793FE70F" w14:textId="77777777" w:rsidTr="004763ED">
        <w:tc>
          <w:tcPr>
            <w:tcW w:w="697" w:type="dxa"/>
          </w:tcPr>
          <w:p w14:paraId="3854443C" w14:textId="77777777" w:rsidR="00AB0724" w:rsidRPr="001953B2" w:rsidRDefault="00AB0724" w:rsidP="005B5D13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4770" w:type="dxa"/>
          </w:tcPr>
          <w:p w14:paraId="13CA893E" w14:textId="29F3B1BB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- single-wire surveillance kit (PMLN7052)</w:t>
            </w:r>
          </w:p>
        </w:tc>
        <w:tc>
          <w:tcPr>
            <w:tcW w:w="1366" w:type="dxa"/>
          </w:tcPr>
          <w:p w14:paraId="5BFFCD7D" w14:textId="7D0E9BF3" w:rsidR="00AB0724" w:rsidRPr="001953B2" w:rsidRDefault="00AB0724" w:rsidP="005B5D13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42 pcs</w:t>
            </w:r>
          </w:p>
        </w:tc>
        <w:tc>
          <w:tcPr>
            <w:tcW w:w="1244" w:type="dxa"/>
          </w:tcPr>
          <w:p w14:paraId="7F7B1690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301D9091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AB0724" w:rsidRPr="001953B2" w14:paraId="140DDDF5" w14:textId="77777777" w:rsidTr="004763ED">
        <w:tc>
          <w:tcPr>
            <w:tcW w:w="697" w:type="dxa"/>
          </w:tcPr>
          <w:p w14:paraId="606FA392" w14:textId="77777777" w:rsidR="00AB0724" w:rsidRPr="001953B2" w:rsidRDefault="00AB0724" w:rsidP="005B5D13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E30B94" w14:textId="4230B695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- wireless push-to-talk (PTT) pod (NNTN8191)</w:t>
            </w:r>
          </w:p>
        </w:tc>
        <w:tc>
          <w:tcPr>
            <w:tcW w:w="1366" w:type="dxa"/>
          </w:tcPr>
          <w:p w14:paraId="62400A0D" w14:textId="6C9099A4" w:rsidR="00AB0724" w:rsidRPr="001953B2" w:rsidRDefault="00AB0724" w:rsidP="005B5D13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42 pcs</w:t>
            </w:r>
          </w:p>
        </w:tc>
        <w:tc>
          <w:tcPr>
            <w:tcW w:w="1244" w:type="dxa"/>
          </w:tcPr>
          <w:p w14:paraId="4DCE7408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0446328C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AB0724" w:rsidRPr="001953B2" w14:paraId="3BADDB03" w14:textId="77777777" w:rsidTr="004763ED">
        <w:tc>
          <w:tcPr>
            <w:tcW w:w="697" w:type="dxa"/>
          </w:tcPr>
          <w:p w14:paraId="308F38E8" w14:textId="77777777" w:rsidR="00AB0724" w:rsidRPr="001953B2" w:rsidRDefault="00AB0724" w:rsidP="005B5D13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4770" w:type="dxa"/>
          </w:tcPr>
          <w:p w14:paraId="0186F9F2" w14:textId="518C174E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- mini USB charging plug with Euro plug (PMPN4006)</w:t>
            </w:r>
          </w:p>
        </w:tc>
        <w:tc>
          <w:tcPr>
            <w:tcW w:w="1366" w:type="dxa"/>
          </w:tcPr>
          <w:p w14:paraId="322F6E57" w14:textId="2CCDA445" w:rsidR="00AB0724" w:rsidRPr="001953B2" w:rsidRDefault="00AB0724" w:rsidP="005B5D13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42 pcs</w:t>
            </w:r>
          </w:p>
        </w:tc>
        <w:tc>
          <w:tcPr>
            <w:tcW w:w="1244" w:type="dxa"/>
          </w:tcPr>
          <w:p w14:paraId="60A8C6A3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45D9480C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AB0724" w:rsidRPr="001953B2" w14:paraId="31A00F76" w14:textId="77777777" w:rsidTr="004763ED">
        <w:tc>
          <w:tcPr>
            <w:tcW w:w="697" w:type="dxa"/>
          </w:tcPr>
          <w:p w14:paraId="48E755B4" w14:textId="23B418AA" w:rsidR="00AB0724" w:rsidRPr="001953B2" w:rsidRDefault="007B4EA8" w:rsidP="005B5D13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953B2">
              <w:rPr>
                <w:rFonts w:ascii="Myriad Pro" w:hAnsi="Myriad Pro" w:cs="Calibri"/>
                <w:sz w:val="22"/>
                <w:szCs w:val="22"/>
              </w:rPr>
              <w:t>11</w:t>
            </w:r>
          </w:p>
        </w:tc>
        <w:tc>
          <w:tcPr>
            <w:tcW w:w="4770" w:type="dxa"/>
          </w:tcPr>
          <w:p w14:paraId="6DCFB62D" w14:textId="7386D999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Licenses, Security Options:</w:t>
            </w:r>
          </w:p>
        </w:tc>
        <w:tc>
          <w:tcPr>
            <w:tcW w:w="1366" w:type="dxa"/>
          </w:tcPr>
          <w:p w14:paraId="548CC9BE" w14:textId="1756B959" w:rsidR="00AB0724" w:rsidRPr="001953B2" w:rsidRDefault="00AB0724" w:rsidP="005B5D13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 xml:space="preserve">42 pcs (or a solution for </w:t>
            </w:r>
            <w:r w:rsidRPr="001953B2">
              <w:rPr>
                <w:rFonts w:ascii="Myriad Pro" w:hAnsi="Myriad Pro"/>
                <w:sz w:val="22"/>
                <w:szCs w:val="22"/>
              </w:rPr>
              <w:lastRenderedPageBreak/>
              <w:t>42 terminals)</w:t>
            </w:r>
          </w:p>
        </w:tc>
        <w:tc>
          <w:tcPr>
            <w:tcW w:w="1244" w:type="dxa"/>
          </w:tcPr>
          <w:p w14:paraId="38245F5B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666AFE06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AB0724" w:rsidRPr="001953B2" w14:paraId="07ECF06D" w14:textId="77777777" w:rsidTr="004763ED">
        <w:tc>
          <w:tcPr>
            <w:tcW w:w="697" w:type="dxa"/>
          </w:tcPr>
          <w:p w14:paraId="64EABB39" w14:textId="77777777" w:rsidR="00AB0724" w:rsidRPr="001953B2" w:rsidRDefault="00AB0724" w:rsidP="005B5D13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4770" w:type="dxa"/>
          </w:tcPr>
          <w:p w14:paraId="1C1D5473" w14:textId="44F08DE2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 xml:space="preserve">- Bluetooth (if not included by default in MTP3500/3550 TETRA Portable Radio) </w:t>
            </w:r>
          </w:p>
        </w:tc>
        <w:tc>
          <w:tcPr>
            <w:tcW w:w="1366" w:type="dxa"/>
          </w:tcPr>
          <w:p w14:paraId="2C3D71FB" w14:textId="77777777" w:rsidR="00AB0724" w:rsidRPr="001953B2" w:rsidRDefault="00AB0724" w:rsidP="005B5D13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44" w:type="dxa"/>
          </w:tcPr>
          <w:p w14:paraId="4C4A787C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5FFCFFC4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AB0724" w:rsidRPr="001953B2" w14:paraId="54AFC228" w14:textId="77777777" w:rsidTr="004763ED">
        <w:tc>
          <w:tcPr>
            <w:tcW w:w="697" w:type="dxa"/>
          </w:tcPr>
          <w:p w14:paraId="02BBEA94" w14:textId="77777777" w:rsidR="00AB0724" w:rsidRPr="001953B2" w:rsidRDefault="00AB0724" w:rsidP="005B5D13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4770" w:type="dxa"/>
          </w:tcPr>
          <w:p w14:paraId="7E22D514" w14:textId="5810D10B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- GPS (if not included by default in MTP3500/3550 TETRA Portable Radio)</w:t>
            </w:r>
          </w:p>
        </w:tc>
        <w:tc>
          <w:tcPr>
            <w:tcW w:w="1366" w:type="dxa"/>
          </w:tcPr>
          <w:p w14:paraId="19554BA5" w14:textId="77777777" w:rsidR="00AB0724" w:rsidRPr="001953B2" w:rsidRDefault="00AB0724" w:rsidP="005B5D13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44" w:type="dxa"/>
          </w:tcPr>
          <w:p w14:paraId="7843A838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56995DC9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AB0724" w:rsidRPr="001953B2" w14:paraId="35BB09FF" w14:textId="77777777" w:rsidTr="004763ED">
        <w:tc>
          <w:tcPr>
            <w:tcW w:w="697" w:type="dxa"/>
          </w:tcPr>
          <w:p w14:paraId="6F8BBECE" w14:textId="77777777" w:rsidR="00AB0724" w:rsidRPr="001953B2" w:rsidRDefault="00AB0724" w:rsidP="005B5D13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4770" w:type="dxa"/>
          </w:tcPr>
          <w:p w14:paraId="5F23D1EE" w14:textId="389B381B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- Man Down functionality (if not included by default in MTP3500/3550 TETRA Portable Radio)</w:t>
            </w:r>
          </w:p>
        </w:tc>
        <w:tc>
          <w:tcPr>
            <w:tcW w:w="1366" w:type="dxa"/>
          </w:tcPr>
          <w:p w14:paraId="7C398ED1" w14:textId="77777777" w:rsidR="00AB0724" w:rsidRPr="001953B2" w:rsidRDefault="00AB0724" w:rsidP="005B5D13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44" w:type="dxa"/>
          </w:tcPr>
          <w:p w14:paraId="4728F5B1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09665441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AB0724" w:rsidRPr="001953B2" w14:paraId="4B9ADDCD" w14:textId="77777777" w:rsidTr="004763ED">
        <w:tc>
          <w:tcPr>
            <w:tcW w:w="697" w:type="dxa"/>
          </w:tcPr>
          <w:p w14:paraId="30EFD48B" w14:textId="77777777" w:rsidR="00AB0724" w:rsidRPr="001953B2" w:rsidRDefault="00AB0724" w:rsidP="005B5D13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4770" w:type="dxa"/>
          </w:tcPr>
          <w:p w14:paraId="7BB99E40" w14:textId="067DA862" w:rsidR="00AB0724" w:rsidRPr="00B5792C" w:rsidRDefault="00AB0724" w:rsidP="005B5D13">
            <w:pPr>
              <w:rPr>
                <w:rFonts w:ascii="Myriad Pro" w:hAnsi="Myriad Pro"/>
                <w:strike/>
                <w:sz w:val="22"/>
                <w:szCs w:val="22"/>
              </w:rPr>
            </w:pPr>
            <w:r w:rsidRPr="00B5792C">
              <w:rPr>
                <w:rFonts w:ascii="Myriad Pro" w:hAnsi="Myriad Pro"/>
                <w:strike/>
                <w:color w:val="FF0000"/>
                <w:sz w:val="22"/>
                <w:szCs w:val="22"/>
              </w:rPr>
              <w:t xml:space="preserve">- End-to-End Encryption (if not included by default in MTP3500/3550 TETRA Portable Radio) </w:t>
            </w:r>
          </w:p>
        </w:tc>
        <w:tc>
          <w:tcPr>
            <w:tcW w:w="1366" w:type="dxa"/>
          </w:tcPr>
          <w:p w14:paraId="1AF90193" w14:textId="77777777" w:rsidR="00AB0724" w:rsidRPr="001953B2" w:rsidRDefault="00AB0724" w:rsidP="005B5D13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44" w:type="dxa"/>
          </w:tcPr>
          <w:p w14:paraId="5DBE35D9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6524B0AE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AB0724" w:rsidRPr="001953B2" w14:paraId="7345F60E" w14:textId="77777777" w:rsidTr="004763ED">
        <w:tc>
          <w:tcPr>
            <w:tcW w:w="697" w:type="dxa"/>
          </w:tcPr>
          <w:p w14:paraId="38C9D2F1" w14:textId="1546F8D5" w:rsidR="00AB0724" w:rsidRPr="001953B2" w:rsidRDefault="007B4EA8" w:rsidP="005B5D13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953B2">
              <w:rPr>
                <w:rFonts w:ascii="Myriad Pro" w:hAnsi="Myriad Pro" w:cs="Calibri"/>
                <w:sz w:val="22"/>
                <w:szCs w:val="22"/>
              </w:rPr>
              <w:t>12</w:t>
            </w:r>
          </w:p>
        </w:tc>
        <w:tc>
          <w:tcPr>
            <w:tcW w:w="4770" w:type="dxa"/>
          </w:tcPr>
          <w:p w14:paraId="31AE4CB5" w14:textId="7A9F7CDA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Configuration/programming kit: cable and software</w:t>
            </w:r>
          </w:p>
        </w:tc>
        <w:tc>
          <w:tcPr>
            <w:tcW w:w="1366" w:type="dxa"/>
          </w:tcPr>
          <w:p w14:paraId="06C1777A" w14:textId="5385AD0F" w:rsidR="00AB0724" w:rsidRPr="001953B2" w:rsidRDefault="00AB0724" w:rsidP="005B5D13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3 pcs</w:t>
            </w:r>
          </w:p>
        </w:tc>
        <w:tc>
          <w:tcPr>
            <w:tcW w:w="1244" w:type="dxa"/>
          </w:tcPr>
          <w:p w14:paraId="47112DE1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7919F12B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AB0724" w:rsidRPr="001953B2" w14:paraId="41721DDC" w14:textId="77777777" w:rsidTr="004763ED">
        <w:tc>
          <w:tcPr>
            <w:tcW w:w="697" w:type="dxa"/>
          </w:tcPr>
          <w:p w14:paraId="7645E1CA" w14:textId="5A69FE15" w:rsidR="00AB0724" w:rsidRPr="001953B2" w:rsidRDefault="007B4EA8" w:rsidP="005B5D13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953B2">
              <w:rPr>
                <w:rFonts w:ascii="Myriad Pro" w:hAnsi="Myriad Pro" w:cs="Calibri"/>
                <w:sz w:val="22"/>
                <w:szCs w:val="22"/>
              </w:rPr>
              <w:t>13</w:t>
            </w:r>
          </w:p>
        </w:tc>
        <w:tc>
          <w:tcPr>
            <w:tcW w:w="4770" w:type="dxa"/>
          </w:tcPr>
          <w:p w14:paraId="5B07284E" w14:textId="4A3A92D3" w:rsidR="001953B2" w:rsidRPr="001953B2" w:rsidRDefault="00AB0724" w:rsidP="005B5D13">
            <w:pPr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Support in configuration of terminals</w:t>
            </w:r>
            <w:r w:rsidR="001953B2" w:rsidRPr="001953B2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1953B2" w:rsidRPr="001953B2">
              <w:rPr>
                <w:rFonts w:ascii="Myriad Pro" w:hAnsi="Myriad Pro"/>
                <w:color w:val="FF0000"/>
                <w:sz w:val="22"/>
                <w:szCs w:val="22"/>
              </w:rPr>
              <w:t>– up to 3 days</w:t>
            </w:r>
            <w:r w:rsidRPr="001953B2">
              <w:rPr>
                <w:rFonts w:ascii="Myriad Pro" w:hAnsi="Myriad Pro"/>
                <w:sz w:val="22"/>
                <w:szCs w:val="22"/>
              </w:rPr>
              <w:t xml:space="preserve">; </w:t>
            </w:r>
          </w:p>
          <w:p w14:paraId="71F3F0AD" w14:textId="5EE8C965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Training of en</w:t>
            </w:r>
            <w:r w:rsidR="001953B2" w:rsidRPr="001953B2">
              <w:rPr>
                <w:rFonts w:ascii="Myriad Pro" w:hAnsi="Myriad Pro"/>
                <w:sz w:val="22"/>
                <w:szCs w:val="22"/>
              </w:rPr>
              <w:t xml:space="preserve">d user: </w:t>
            </w:r>
            <w:r w:rsidR="00B5792C">
              <w:rPr>
                <w:rFonts w:ascii="Myriad Pro" w:hAnsi="Myriad Pro"/>
                <w:color w:val="FF0000"/>
                <w:sz w:val="22"/>
                <w:szCs w:val="22"/>
              </w:rPr>
              <w:t>10</w:t>
            </w:r>
            <w:r w:rsidR="001953B2" w:rsidRPr="001953B2">
              <w:rPr>
                <w:rFonts w:ascii="Myriad Pro" w:hAnsi="Myriad Pro"/>
                <w:color w:val="FF0000"/>
                <w:sz w:val="22"/>
                <w:szCs w:val="22"/>
              </w:rPr>
              <w:t xml:space="preserve"> persons, 1 day of training (including technical features and how to use the terminals)</w:t>
            </w:r>
          </w:p>
        </w:tc>
        <w:tc>
          <w:tcPr>
            <w:tcW w:w="1366" w:type="dxa"/>
          </w:tcPr>
          <w:p w14:paraId="36650513" w14:textId="77777777" w:rsidR="00AB0724" w:rsidRPr="001953B2" w:rsidRDefault="00AB0724" w:rsidP="005B5D13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44" w:type="dxa"/>
          </w:tcPr>
          <w:p w14:paraId="5C8076DA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475C77F0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7B4EA8" w:rsidRPr="001953B2" w14:paraId="1188D2C2" w14:textId="77777777" w:rsidTr="0021678F">
        <w:tc>
          <w:tcPr>
            <w:tcW w:w="697" w:type="dxa"/>
          </w:tcPr>
          <w:p w14:paraId="022174C5" w14:textId="1521FBAF" w:rsidR="007B4EA8" w:rsidRPr="001953B2" w:rsidRDefault="007B4EA8" w:rsidP="005B5D13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1953B2">
              <w:rPr>
                <w:rFonts w:ascii="Myriad Pro" w:hAnsi="Myriad Pro" w:cs="Calibri"/>
                <w:b/>
                <w:sz w:val="22"/>
                <w:szCs w:val="22"/>
              </w:rPr>
              <w:t>B.</w:t>
            </w:r>
          </w:p>
        </w:tc>
        <w:tc>
          <w:tcPr>
            <w:tcW w:w="8730" w:type="dxa"/>
            <w:gridSpan w:val="4"/>
          </w:tcPr>
          <w:p w14:paraId="546DC0C3" w14:textId="72CF44D0" w:rsidR="007B4EA8" w:rsidRPr="001953B2" w:rsidRDefault="007B4EA8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1953B2">
              <w:rPr>
                <w:rFonts w:ascii="Myriad Pro" w:hAnsi="Myriad Pro"/>
                <w:b/>
                <w:sz w:val="22"/>
                <w:szCs w:val="22"/>
              </w:rPr>
              <w:t xml:space="preserve">Motorola TETRA Mobile Radios and Accessories (Warranty – 2 years </w:t>
            </w:r>
            <w:r w:rsidR="009A102E" w:rsidRPr="001953B2">
              <w:rPr>
                <w:rFonts w:ascii="Myriad Pro" w:hAnsi="Myriad Pro"/>
                <w:b/>
                <w:sz w:val="22"/>
                <w:szCs w:val="22"/>
              </w:rPr>
              <w:t>for</w:t>
            </w:r>
            <w:r w:rsidRPr="001953B2">
              <w:rPr>
                <w:rFonts w:ascii="Myriad Pro" w:hAnsi="Myriad Pro"/>
                <w:b/>
                <w:sz w:val="22"/>
                <w:szCs w:val="22"/>
              </w:rPr>
              <w:t xml:space="preserve"> terminals; 1 year – </w:t>
            </w:r>
            <w:r w:rsidR="009A102E" w:rsidRPr="001953B2">
              <w:rPr>
                <w:rFonts w:ascii="Myriad Pro" w:hAnsi="Myriad Pro"/>
                <w:b/>
                <w:sz w:val="22"/>
                <w:szCs w:val="22"/>
              </w:rPr>
              <w:t>for</w:t>
            </w:r>
            <w:r w:rsidRPr="001953B2">
              <w:rPr>
                <w:rFonts w:ascii="Myriad Pro" w:hAnsi="Myriad Pro"/>
                <w:b/>
                <w:sz w:val="22"/>
                <w:szCs w:val="22"/>
              </w:rPr>
              <w:t xml:space="preserve"> accessories)</w:t>
            </w:r>
          </w:p>
        </w:tc>
      </w:tr>
      <w:tr w:rsidR="00AB0724" w:rsidRPr="001953B2" w14:paraId="76578B04" w14:textId="77777777" w:rsidTr="004763ED">
        <w:tc>
          <w:tcPr>
            <w:tcW w:w="697" w:type="dxa"/>
          </w:tcPr>
          <w:p w14:paraId="42F48648" w14:textId="13549CF0" w:rsidR="00AB0724" w:rsidRPr="001953B2" w:rsidRDefault="007B4EA8" w:rsidP="005B5D13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953B2">
              <w:rPr>
                <w:rFonts w:ascii="Myriad Pro" w:hAnsi="Myriad Pro" w:cs="Calibri"/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14:paraId="41685CDE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MTM5400 TETRA Mobile Radio Station:</w:t>
            </w:r>
          </w:p>
          <w:p w14:paraId="5BBF84A4" w14:textId="77777777" w:rsidR="00AB0724" w:rsidRPr="001953B2" w:rsidRDefault="00AB0724" w:rsidP="005B5D1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Myriad Pro" w:hAnsi="Myriad Pro"/>
                <w:szCs w:val="22"/>
              </w:rPr>
            </w:pPr>
            <w:r w:rsidRPr="001953B2">
              <w:rPr>
                <w:rFonts w:ascii="Myriad Pro" w:hAnsi="Myriad Pro"/>
                <w:szCs w:val="22"/>
              </w:rPr>
              <w:t>Dash mount;</w:t>
            </w:r>
          </w:p>
          <w:p w14:paraId="5D50792B" w14:textId="77777777" w:rsidR="00AB0724" w:rsidRPr="001953B2" w:rsidRDefault="00AB0724" w:rsidP="005B5D1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Myriad Pro" w:hAnsi="Myriad Pro"/>
                <w:szCs w:val="22"/>
              </w:rPr>
            </w:pPr>
            <w:r w:rsidRPr="001953B2">
              <w:rPr>
                <w:rFonts w:ascii="Myriad Pro" w:hAnsi="Myriad Pro"/>
                <w:szCs w:val="22"/>
              </w:rPr>
              <w:t>Frequency band: at least 380-400 MHz;</w:t>
            </w:r>
          </w:p>
          <w:p w14:paraId="73454E8B" w14:textId="77777777" w:rsidR="00AB0724" w:rsidRPr="001953B2" w:rsidRDefault="00AB0724" w:rsidP="005B5D1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Myriad Pro" w:hAnsi="Myriad Pro"/>
                <w:szCs w:val="22"/>
              </w:rPr>
            </w:pPr>
            <w:r w:rsidRPr="001953B2">
              <w:rPr>
                <w:rFonts w:ascii="Myriad Pro" w:hAnsi="Myriad Pro"/>
                <w:szCs w:val="22"/>
              </w:rPr>
              <w:t>TEA1;</w:t>
            </w:r>
          </w:p>
          <w:p w14:paraId="0BC8BAC3" w14:textId="77777777" w:rsidR="007B4EA8" w:rsidRPr="001953B2" w:rsidRDefault="00AB0724" w:rsidP="005B5D1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Myriad Pro" w:hAnsi="Myriad Pro"/>
                <w:szCs w:val="22"/>
              </w:rPr>
            </w:pPr>
            <w:r w:rsidRPr="001953B2">
              <w:rPr>
                <w:rFonts w:ascii="Myriad Pro" w:hAnsi="Myriad Pro"/>
                <w:szCs w:val="22"/>
              </w:rPr>
              <w:t>Gateway Repeater Functionality;</w:t>
            </w:r>
          </w:p>
          <w:p w14:paraId="39D04290" w14:textId="405B5B42" w:rsidR="00AB0724" w:rsidRPr="001953B2" w:rsidRDefault="00AB0724" w:rsidP="005B5D1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Myriad Pro" w:hAnsi="Myriad Pro"/>
                <w:szCs w:val="22"/>
              </w:rPr>
            </w:pPr>
            <w:r w:rsidRPr="001953B2">
              <w:rPr>
                <w:rFonts w:ascii="Myriad Pro" w:hAnsi="Myriad Pro"/>
                <w:szCs w:val="22"/>
              </w:rPr>
              <w:t>User manual in Romanian and/or English.</w:t>
            </w:r>
          </w:p>
        </w:tc>
        <w:tc>
          <w:tcPr>
            <w:tcW w:w="1366" w:type="dxa"/>
          </w:tcPr>
          <w:p w14:paraId="05964FF4" w14:textId="463653C4" w:rsidR="00AB0724" w:rsidRPr="001953B2" w:rsidRDefault="00AB0724" w:rsidP="005B5D13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 xml:space="preserve">4 pcs </w:t>
            </w:r>
          </w:p>
        </w:tc>
        <w:tc>
          <w:tcPr>
            <w:tcW w:w="1244" w:type="dxa"/>
          </w:tcPr>
          <w:p w14:paraId="7285FB9C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191283D0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AB0724" w:rsidRPr="001953B2" w14:paraId="4F602CA3" w14:textId="77777777" w:rsidTr="004763ED">
        <w:tc>
          <w:tcPr>
            <w:tcW w:w="697" w:type="dxa"/>
          </w:tcPr>
          <w:p w14:paraId="3E88D3B3" w14:textId="689E9FF3" w:rsidR="00AB0724" w:rsidRPr="001953B2" w:rsidRDefault="007B4EA8" w:rsidP="005B5D13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953B2">
              <w:rPr>
                <w:rFonts w:ascii="Myriad Pro" w:hAnsi="Myriad Pro" w:cs="Calibri"/>
                <w:sz w:val="22"/>
                <w:szCs w:val="22"/>
              </w:rPr>
              <w:t>2</w:t>
            </w:r>
          </w:p>
        </w:tc>
        <w:tc>
          <w:tcPr>
            <w:tcW w:w="4770" w:type="dxa"/>
          </w:tcPr>
          <w:p w14:paraId="222E4808" w14:textId="2D386630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TETRA/GPS Antenna 380-400 MHz (mounts and cables included)</w:t>
            </w:r>
          </w:p>
        </w:tc>
        <w:tc>
          <w:tcPr>
            <w:tcW w:w="1366" w:type="dxa"/>
          </w:tcPr>
          <w:p w14:paraId="648E11C0" w14:textId="67B50D10" w:rsidR="00AB0724" w:rsidRPr="001953B2" w:rsidRDefault="00AB0724" w:rsidP="005B5D13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 xml:space="preserve">4 pcs </w:t>
            </w:r>
          </w:p>
        </w:tc>
        <w:tc>
          <w:tcPr>
            <w:tcW w:w="1244" w:type="dxa"/>
          </w:tcPr>
          <w:p w14:paraId="394BF174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317ACEE6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AB0724" w:rsidRPr="001953B2" w14:paraId="683207E0" w14:textId="77777777" w:rsidTr="004763ED">
        <w:tc>
          <w:tcPr>
            <w:tcW w:w="697" w:type="dxa"/>
          </w:tcPr>
          <w:p w14:paraId="1EC065E3" w14:textId="04B6A015" w:rsidR="00AB0724" w:rsidRPr="001953B2" w:rsidRDefault="007B4EA8" w:rsidP="005B5D13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953B2">
              <w:rPr>
                <w:rFonts w:ascii="Myriad Pro" w:hAnsi="Myriad Pro" w:cs="Calibri"/>
                <w:sz w:val="22"/>
                <w:szCs w:val="22"/>
              </w:rPr>
              <w:t>3</w:t>
            </w:r>
          </w:p>
        </w:tc>
        <w:tc>
          <w:tcPr>
            <w:tcW w:w="4770" w:type="dxa"/>
          </w:tcPr>
          <w:p w14:paraId="56117E25" w14:textId="27C2FF8C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Heavy Duty Microphone (RMN5111)</w:t>
            </w:r>
          </w:p>
        </w:tc>
        <w:tc>
          <w:tcPr>
            <w:tcW w:w="1366" w:type="dxa"/>
          </w:tcPr>
          <w:p w14:paraId="7821329F" w14:textId="7ED26470" w:rsidR="00AB0724" w:rsidRPr="001953B2" w:rsidRDefault="00AB0724" w:rsidP="005B5D13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 xml:space="preserve">4 pcs </w:t>
            </w:r>
          </w:p>
        </w:tc>
        <w:tc>
          <w:tcPr>
            <w:tcW w:w="1244" w:type="dxa"/>
          </w:tcPr>
          <w:p w14:paraId="2C9FEE28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0E8039B2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AB0724" w:rsidRPr="001953B2" w14:paraId="313367A4" w14:textId="77777777" w:rsidTr="004763ED">
        <w:tc>
          <w:tcPr>
            <w:tcW w:w="697" w:type="dxa"/>
          </w:tcPr>
          <w:p w14:paraId="68EBF597" w14:textId="2CEDB14A" w:rsidR="00AB0724" w:rsidRPr="001953B2" w:rsidRDefault="007B4EA8" w:rsidP="005B5D13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953B2">
              <w:rPr>
                <w:rFonts w:ascii="Myriad Pro" w:hAnsi="Myriad Pro" w:cs="Calibri"/>
                <w:sz w:val="22"/>
                <w:szCs w:val="22"/>
              </w:rPr>
              <w:t>4</w:t>
            </w:r>
          </w:p>
        </w:tc>
        <w:tc>
          <w:tcPr>
            <w:tcW w:w="4770" w:type="dxa"/>
          </w:tcPr>
          <w:p w14:paraId="3F398835" w14:textId="686420EF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External Speaker (RSN4002A)</w:t>
            </w:r>
          </w:p>
        </w:tc>
        <w:tc>
          <w:tcPr>
            <w:tcW w:w="1366" w:type="dxa"/>
          </w:tcPr>
          <w:p w14:paraId="1D2B37BE" w14:textId="64506197" w:rsidR="00AB0724" w:rsidRPr="001953B2" w:rsidRDefault="00AB0724" w:rsidP="005B5D13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 xml:space="preserve">4 pcs </w:t>
            </w:r>
          </w:p>
        </w:tc>
        <w:tc>
          <w:tcPr>
            <w:tcW w:w="1244" w:type="dxa"/>
          </w:tcPr>
          <w:p w14:paraId="1E062960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6D6E07F0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AB0724" w:rsidRPr="001953B2" w14:paraId="00B7E4F0" w14:textId="77777777" w:rsidTr="004763ED">
        <w:tc>
          <w:tcPr>
            <w:tcW w:w="697" w:type="dxa"/>
          </w:tcPr>
          <w:p w14:paraId="2F8A7218" w14:textId="630BB383" w:rsidR="00AB0724" w:rsidRPr="001953B2" w:rsidRDefault="007B4EA8" w:rsidP="005B5D13">
            <w:pPr>
              <w:jc w:val="center"/>
              <w:rPr>
                <w:rFonts w:ascii="Myriad Pro" w:hAnsi="Myriad Pro" w:cs="Calibri"/>
                <w:strike/>
                <w:color w:val="FF0000"/>
                <w:sz w:val="22"/>
                <w:szCs w:val="22"/>
              </w:rPr>
            </w:pPr>
            <w:r w:rsidRPr="001953B2">
              <w:rPr>
                <w:rFonts w:ascii="Myriad Pro" w:hAnsi="Myriad Pro" w:cs="Calibri"/>
                <w:strike/>
                <w:color w:val="FF0000"/>
                <w:sz w:val="22"/>
                <w:szCs w:val="22"/>
              </w:rPr>
              <w:t>5</w:t>
            </w:r>
          </w:p>
        </w:tc>
        <w:tc>
          <w:tcPr>
            <w:tcW w:w="4770" w:type="dxa"/>
          </w:tcPr>
          <w:p w14:paraId="6D47DB48" w14:textId="7ABCC5DA" w:rsidR="00AB0724" w:rsidRPr="001953B2" w:rsidRDefault="00AB0724" w:rsidP="005B5D13">
            <w:pPr>
              <w:rPr>
                <w:rFonts w:ascii="Myriad Pro" w:hAnsi="Myriad Pro"/>
                <w:strike/>
                <w:color w:val="FF0000"/>
                <w:sz w:val="22"/>
                <w:szCs w:val="22"/>
              </w:rPr>
            </w:pPr>
            <w:r w:rsidRPr="001953B2">
              <w:rPr>
                <w:rFonts w:ascii="Myriad Pro" w:hAnsi="Myriad Pro"/>
                <w:strike/>
                <w:color w:val="FF0000"/>
                <w:sz w:val="22"/>
                <w:szCs w:val="22"/>
              </w:rPr>
              <w:t xml:space="preserve">Power supply and other connection cables </w:t>
            </w:r>
          </w:p>
        </w:tc>
        <w:tc>
          <w:tcPr>
            <w:tcW w:w="1366" w:type="dxa"/>
          </w:tcPr>
          <w:p w14:paraId="78B44DD1" w14:textId="36FF40E5" w:rsidR="00AB0724" w:rsidRPr="001953B2" w:rsidRDefault="00AB0724" w:rsidP="005B5D13">
            <w:pPr>
              <w:jc w:val="center"/>
              <w:rPr>
                <w:rFonts w:ascii="Myriad Pro" w:hAnsi="Myriad Pro"/>
                <w:strike/>
                <w:color w:val="FF0000"/>
                <w:sz w:val="22"/>
                <w:szCs w:val="22"/>
              </w:rPr>
            </w:pPr>
            <w:r w:rsidRPr="001953B2">
              <w:rPr>
                <w:rFonts w:ascii="Myriad Pro" w:hAnsi="Myriad Pro"/>
                <w:strike/>
                <w:color w:val="FF0000"/>
                <w:sz w:val="22"/>
                <w:szCs w:val="22"/>
              </w:rPr>
              <w:t xml:space="preserve">4 pcs </w:t>
            </w:r>
          </w:p>
        </w:tc>
        <w:tc>
          <w:tcPr>
            <w:tcW w:w="1244" w:type="dxa"/>
          </w:tcPr>
          <w:p w14:paraId="381A4416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62B2CEE4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AB0724" w:rsidRPr="001953B2" w14:paraId="53AE1EA2" w14:textId="77777777" w:rsidTr="004763ED">
        <w:tc>
          <w:tcPr>
            <w:tcW w:w="697" w:type="dxa"/>
          </w:tcPr>
          <w:p w14:paraId="01E714C5" w14:textId="6F6130C2" w:rsidR="00AB0724" w:rsidRPr="001953B2" w:rsidRDefault="007B4EA8" w:rsidP="005B5D13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953B2">
              <w:rPr>
                <w:rFonts w:ascii="Myriad Pro" w:hAnsi="Myriad Pro" w:cs="Calibri"/>
                <w:sz w:val="22"/>
                <w:szCs w:val="22"/>
              </w:rPr>
              <w:t>6</w:t>
            </w:r>
          </w:p>
        </w:tc>
        <w:tc>
          <w:tcPr>
            <w:tcW w:w="4770" w:type="dxa"/>
          </w:tcPr>
          <w:p w14:paraId="19146EBC" w14:textId="79695F0A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Configuration/programming kit: cable and software</w:t>
            </w:r>
          </w:p>
        </w:tc>
        <w:tc>
          <w:tcPr>
            <w:tcW w:w="1366" w:type="dxa"/>
          </w:tcPr>
          <w:p w14:paraId="3FE8D95F" w14:textId="5A6FF845" w:rsidR="00AB0724" w:rsidRPr="001953B2" w:rsidRDefault="00AB0724" w:rsidP="005B5D13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 xml:space="preserve">2 pcs </w:t>
            </w:r>
          </w:p>
        </w:tc>
        <w:tc>
          <w:tcPr>
            <w:tcW w:w="1244" w:type="dxa"/>
          </w:tcPr>
          <w:p w14:paraId="62E7EF65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76D7E661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AB0724" w:rsidRPr="001953B2" w14:paraId="1E8C5ACB" w14:textId="77777777" w:rsidTr="004763ED">
        <w:tc>
          <w:tcPr>
            <w:tcW w:w="697" w:type="dxa"/>
          </w:tcPr>
          <w:p w14:paraId="338E8464" w14:textId="32D96BDD" w:rsidR="00AB0724" w:rsidRPr="001953B2" w:rsidRDefault="007B4EA8" w:rsidP="005B5D13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953B2">
              <w:rPr>
                <w:rFonts w:ascii="Myriad Pro" w:hAnsi="Myriad Pro" w:cs="Calibri"/>
                <w:sz w:val="22"/>
                <w:szCs w:val="22"/>
              </w:rPr>
              <w:t>7</w:t>
            </w:r>
          </w:p>
        </w:tc>
        <w:tc>
          <w:tcPr>
            <w:tcW w:w="4770" w:type="dxa"/>
          </w:tcPr>
          <w:p w14:paraId="7D79BABA" w14:textId="14944FCD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Licenses, Security Options:</w:t>
            </w:r>
          </w:p>
        </w:tc>
        <w:tc>
          <w:tcPr>
            <w:tcW w:w="1366" w:type="dxa"/>
          </w:tcPr>
          <w:p w14:paraId="41FD7FEF" w14:textId="18C6320F" w:rsidR="00AB0724" w:rsidRPr="001953B2" w:rsidRDefault="00AB0724" w:rsidP="005B5D13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>4 pcs (or a solution for 4 terminals)</w:t>
            </w:r>
          </w:p>
        </w:tc>
        <w:tc>
          <w:tcPr>
            <w:tcW w:w="1244" w:type="dxa"/>
          </w:tcPr>
          <w:p w14:paraId="3521D229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6D883CAB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AB0724" w:rsidRPr="001953B2" w14:paraId="3BCD529A" w14:textId="77777777" w:rsidTr="004763ED">
        <w:tc>
          <w:tcPr>
            <w:tcW w:w="697" w:type="dxa"/>
          </w:tcPr>
          <w:p w14:paraId="318E73B4" w14:textId="4A92EE67" w:rsidR="00AB0724" w:rsidRPr="001953B2" w:rsidRDefault="00AB0724" w:rsidP="005B5D13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4770" w:type="dxa"/>
          </w:tcPr>
          <w:p w14:paraId="40F98C5E" w14:textId="04E61435" w:rsidR="00AB0724" w:rsidRPr="001953B2" w:rsidRDefault="007B4EA8" w:rsidP="005B5D13">
            <w:pPr>
              <w:rPr>
                <w:rFonts w:ascii="Myriad Pro" w:hAnsi="Myriad Pro" w:cs="Arial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 xml:space="preserve">- </w:t>
            </w:r>
            <w:r w:rsidR="00AB0724" w:rsidRPr="001953B2">
              <w:rPr>
                <w:rFonts w:ascii="Myriad Pro" w:hAnsi="Myriad Pro"/>
                <w:sz w:val="22"/>
                <w:szCs w:val="22"/>
              </w:rPr>
              <w:t>GPS (if not included by default in MTM5400TETRA Mobile Radio)</w:t>
            </w:r>
          </w:p>
        </w:tc>
        <w:tc>
          <w:tcPr>
            <w:tcW w:w="1366" w:type="dxa"/>
          </w:tcPr>
          <w:p w14:paraId="408AD308" w14:textId="4986920D" w:rsidR="00AB0724" w:rsidRPr="001953B2" w:rsidRDefault="00AB0724" w:rsidP="005B5D13">
            <w:pPr>
              <w:jc w:val="center"/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</w:tcPr>
          <w:p w14:paraId="28CEAE6D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1C06613E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AB0724" w:rsidRPr="001953B2" w14:paraId="5C563BE6" w14:textId="77777777" w:rsidTr="004763ED">
        <w:tc>
          <w:tcPr>
            <w:tcW w:w="697" w:type="dxa"/>
          </w:tcPr>
          <w:p w14:paraId="4EE6B7EF" w14:textId="3F6F0B56" w:rsidR="00AB0724" w:rsidRPr="001953B2" w:rsidRDefault="00AB0724" w:rsidP="005B5D13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4770" w:type="dxa"/>
          </w:tcPr>
          <w:p w14:paraId="042B2B70" w14:textId="78961DC9" w:rsidR="00AB0724" w:rsidRPr="00B5792C" w:rsidRDefault="007B4EA8" w:rsidP="005B5D13">
            <w:pPr>
              <w:rPr>
                <w:rFonts w:ascii="Myriad Pro" w:hAnsi="Myriad Pro" w:cs="Arial"/>
                <w:strike/>
                <w:sz w:val="22"/>
                <w:szCs w:val="22"/>
              </w:rPr>
            </w:pPr>
            <w:r w:rsidRPr="00B5792C">
              <w:rPr>
                <w:rFonts w:ascii="Myriad Pro" w:hAnsi="Myriad Pro"/>
                <w:strike/>
                <w:color w:val="FF0000"/>
                <w:sz w:val="22"/>
                <w:szCs w:val="22"/>
              </w:rPr>
              <w:t xml:space="preserve">- </w:t>
            </w:r>
            <w:r w:rsidR="00AB0724" w:rsidRPr="00B5792C">
              <w:rPr>
                <w:rFonts w:ascii="Myriad Pro" w:hAnsi="Myriad Pro"/>
                <w:strike/>
                <w:color w:val="FF0000"/>
                <w:sz w:val="22"/>
                <w:szCs w:val="22"/>
              </w:rPr>
              <w:t>End-to-End Encryption (if not included by default in MTM5400TETRA Mobile Radio)</w:t>
            </w:r>
          </w:p>
        </w:tc>
        <w:tc>
          <w:tcPr>
            <w:tcW w:w="1366" w:type="dxa"/>
          </w:tcPr>
          <w:p w14:paraId="072E127A" w14:textId="623BE55C" w:rsidR="00AB0724" w:rsidRPr="001953B2" w:rsidRDefault="00AB0724" w:rsidP="005B5D13">
            <w:pPr>
              <w:jc w:val="center"/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</w:tcPr>
          <w:p w14:paraId="0D877AEF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2183E789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AB0724" w:rsidRPr="001953B2" w14:paraId="3B108184" w14:textId="77777777" w:rsidTr="004763ED">
        <w:tc>
          <w:tcPr>
            <w:tcW w:w="697" w:type="dxa"/>
          </w:tcPr>
          <w:p w14:paraId="7344CB2E" w14:textId="777629AD" w:rsidR="00AB0724" w:rsidRPr="001953B2" w:rsidRDefault="007B4EA8" w:rsidP="005B5D13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953B2">
              <w:rPr>
                <w:rFonts w:ascii="Myriad Pro" w:hAnsi="Myriad Pro" w:cs="Calibri"/>
                <w:sz w:val="22"/>
                <w:szCs w:val="22"/>
              </w:rPr>
              <w:t>8</w:t>
            </w:r>
          </w:p>
        </w:tc>
        <w:tc>
          <w:tcPr>
            <w:tcW w:w="4770" w:type="dxa"/>
          </w:tcPr>
          <w:p w14:paraId="1620475A" w14:textId="77777777" w:rsidR="001953B2" w:rsidRPr="001953B2" w:rsidRDefault="001953B2" w:rsidP="001953B2">
            <w:pPr>
              <w:rPr>
                <w:rFonts w:ascii="Myriad Pro" w:hAnsi="Myriad Pro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 xml:space="preserve">Support in configuration of terminals </w:t>
            </w:r>
            <w:r w:rsidRPr="001953B2">
              <w:rPr>
                <w:rFonts w:ascii="Myriad Pro" w:hAnsi="Myriad Pro"/>
                <w:color w:val="FF0000"/>
                <w:sz w:val="22"/>
                <w:szCs w:val="22"/>
              </w:rPr>
              <w:t>– up to 3 days</w:t>
            </w:r>
            <w:r w:rsidRPr="001953B2">
              <w:rPr>
                <w:rFonts w:ascii="Myriad Pro" w:hAnsi="Myriad Pro"/>
                <w:sz w:val="22"/>
                <w:szCs w:val="22"/>
              </w:rPr>
              <w:t xml:space="preserve">; </w:t>
            </w:r>
          </w:p>
          <w:p w14:paraId="3133A1BE" w14:textId="3AAC93B5" w:rsidR="00AB0724" w:rsidRPr="001953B2" w:rsidRDefault="001953B2" w:rsidP="001953B2">
            <w:pPr>
              <w:rPr>
                <w:rFonts w:ascii="Myriad Pro" w:hAnsi="Myriad Pro" w:cs="Arial"/>
                <w:sz w:val="22"/>
                <w:szCs w:val="22"/>
              </w:rPr>
            </w:pPr>
            <w:r w:rsidRPr="001953B2">
              <w:rPr>
                <w:rFonts w:ascii="Myriad Pro" w:hAnsi="Myriad Pro"/>
                <w:sz w:val="22"/>
                <w:szCs w:val="22"/>
              </w:rPr>
              <w:t xml:space="preserve">Training of end user: </w:t>
            </w:r>
            <w:r w:rsidR="00B5792C">
              <w:rPr>
                <w:rFonts w:ascii="Myriad Pro" w:hAnsi="Myriad Pro"/>
                <w:color w:val="FF0000"/>
                <w:sz w:val="22"/>
                <w:szCs w:val="22"/>
              </w:rPr>
              <w:t>10</w:t>
            </w:r>
            <w:r w:rsidRPr="001953B2">
              <w:rPr>
                <w:rFonts w:ascii="Myriad Pro" w:hAnsi="Myriad Pro"/>
                <w:color w:val="FF0000"/>
                <w:sz w:val="22"/>
                <w:szCs w:val="22"/>
              </w:rPr>
              <w:t xml:space="preserve"> persons</w:t>
            </w:r>
            <w:r w:rsidR="00B5792C">
              <w:rPr>
                <w:rFonts w:ascii="Myriad Pro" w:hAnsi="Myriad Pro"/>
                <w:color w:val="FF0000"/>
                <w:sz w:val="22"/>
                <w:szCs w:val="22"/>
              </w:rPr>
              <w:t xml:space="preserve"> (the </w:t>
            </w:r>
            <w:r w:rsidR="00DD6256">
              <w:rPr>
                <w:rFonts w:ascii="Myriad Pro" w:hAnsi="Myriad Pro"/>
                <w:color w:val="FF0000"/>
                <w:sz w:val="22"/>
                <w:szCs w:val="22"/>
              </w:rPr>
              <w:t>same group as indicated in Item A.13 above</w:t>
            </w:r>
            <w:r w:rsidR="00B5792C">
              <w:rPr>
                <w:rFonts w:ascii="Myriad Pro" w:hAnsi="Myriad Pro"/>
                <w:color w:val="FF0000"/>
                <w:sz w:val="22"/>
                <w:szCs w:val="22"/>
              </w:rPr>
              <w:t>)</w:t>
            </w:r>
            <w:r w:rsidRPr="001953B2">
              <w:rPr>
                <w:rFonts w:ascii="Myriad Pro" w:hAnsi="Myriad Pro"/>
                <w:color w:val="FF0000"/>
                <w:sz w:val="22"/>
                <w:szCs w:val="22"/>
              </w:rPr>
              <w:t>, 1 day of training (including technical features and how to use the terminals)</w:t>
            </w:r>
          </w:p>
        </w:tc>
        <w:tc>
          <w:tcPr>
            <w:tcW w:w="1366" w:type="dxa"/>
          </w:tcPr>
          <w:p w14:paraId="24D0BD95" w14:textId="46DD668F" w:rsidR="00AB0724" w:rsidRPr="001953B2" w:rsidRDefault="00AB0724" w:rsidP="005B5D13">
            <w:pPr>
              <w:jc w:val="center"/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</w:tcPr>
          <w:p w14:paraId="7705C282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3303FD13" w14:textId="77777777" w:rsidR="00AB0724" w:rsidRPr="001953B2" w:rsidRDefault="00AB0724" w:rsidP="005B5D1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9819A5" w:rsidRPr="001953B2" w14:paraId="1E668AAC" w14:textId="77777777" w:rsidTr="007B4EA8">
        <w:tc>
          <w:tcPr>
            <w:tcW w:w="697" w:type="dxa"/>
          </w:tcPr>
          <w:p w14:paraId="034586F7" w14:textId="77777777" w:rsidR="009819A5" w:rsidRPr="001953B2" w:rsidRDefault="009819A5" w:rsidP="005B5D13">
            <w:pPr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3"/>
          </w:tcPr>
          <w:p w14:paraId="1D575553" w14:textId="77777777" w:rsidR="009819A5" w:rsidRPr="001953B2" w:rsidRDefault="009819A5" w:rsidP="005B5D13">
            <w:pPr>
              <w:rPr>
                <w:rFonts w:ascii="Myriad Pro" w:hAnsi="Myriad Pro" w:cs="Calibri"/>
                <w:b/>
                <w:sz w:val="22"/>
                <w:szCs w:val="22"/>
              </w:rPr>
            </w:pPr>
            <w:r w:rsidRPr="001953B2">
              <w:rPr>
                <w:rFonts w:ascii="Myriad Pro" w:hAnsi="Myriad Pro" w:cs="Calibri"/>
                <w:b/>
                <w:sz w:val="22"/>
                <w:szCs w:val="22"/>
              </w:rPr>
              <w:t>Total Prices of Goods</w:t>
            </w:r>
          </w:p>
        </w:tc>
        <w:tc>
          <w:tcPr>
            <w:tcW w:w="1350" w:type="dxa"/>
          </w:tcPr>
          <w:p w14:paraId="3A710F59" w14:textId="77777777" w:rsidR="009819A5" w:rsidRPr="001953B2" w:rsidRDefault="009819A5" w:rsidP="005B5D1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9819A5" w:rsidRPr="001953B2" w14:paraId="61D31FF5" w14:textId="77777777" w:rsidTr="007B4EA8">
        <w:tc>
          <w:tcPr>
            <w:tcW w:w="697" w:type="dxa"/>
          </w:tcPr>
          <w:p w14:paraId="5EE2AAF2" w14:textId="77777777" w:rsidR="009819A5" w:rsidRPr="001953B2" w:rsidRDefault="009819A5" w:rsidP="005B5D1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7380" w:type="dxa"/>
            <w:gridSpan w:val="3"/>
          </w:tcPr>
          <w:p w14:paraId="38C4E42D" w14:textId="77777777" w:rsidR="009819A5" w:rsidRPr="001953B2" w:rsidRDefault="009819A5" w:rsidP="005B5D13">
            <w:pPr>
              <w:rPr>
                <w:rFonts w:ascii="Myriad Pro" w:hAnsi="Myriad Pro" w:cs="Calibri"/>
                <w:sz w:val="22"/>
                <w:szCs w:val="22"/>
              </w:rPr>
            </w:pPr>
            <w:r w:rsidRPr="001953B2">
              <w:rPr>
                <w:rFonts w:ascii="Myriad Pro" w:hAnsi="Myriad Pro" w:cs="Calibri"/>
                <w:sz w:val="22"/>
                <w:szCs w:val="22"/>
              </w:rPr>
              <w:t xml:space="preserve">  Add: Cost of Transportation </w:t>
            </w:r>
          </w:p>
        </w:tc>
        <w:tc>
          <w:tcPr>
            <w:tcW w:w="1350" w:type="dxa"/>
          </w:tcPr>
          <w:p w14:paraId="74725927" w14:textId="77777777" w:rsidR="009819A5" w:rsidRPr="001953B2" w:rsidRDefault="009819A5" w:rsidP="005B5D1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9819A5" w:rsidRPr="001953B2" w14:paraId="15ECBAF3" w14:textId="77777777" w:rsidTr="007B4EA8">
        <w:tc>
          <w:tcPr>
            <w:tcW w:w="697" w:type="dxa"/>
          </w:tcPr>
          <w:p w14:paraId="7B7DDE54" w14:textId="77777777" w:rsidR="009819A5" w:rsidRPr="001953B2" w:rsidRDefault="009819A5" w:rsidP="005B5D1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7380" w:type="dxa"/>
            <w:gridSpan w:val="3"/>
          </w:tcPr>
          <w:p w14:paraId="26C74509" w14:textId="77777777" w:rsidR="009819A5" w:rsidRPr="001953B2" w:rsidRDefault="009819A5" w:rsidP="005B5D13">
            <w:pPr>
              <w:rPr>
                <w:rFonts w:ascii="Myriad Pro" w:hAnsi="Myriad Pro" w:cs="Calibri"/>
                <w:sz w:val="22"/>
                <w:szCs w:val="22"/>
              </w:rPr>
            </w:pPr>
            <w:r w:rsidRPr="001953B2">
              <w:rPr>
                <w:rFonts w:ascii="Myriad Pro" w:hAnsi="Myriad Pro" w:cs="Calibri"/>
                <w:sz w:val="22"/>
                <w:szCs w:val="22"/>
              </w:rPr>
              <w:t xml:space="preserve">  Add: Cost of In</w:t>
            </w:r>
            <w:r w:rsidR="003F56A6" w:rsidRPr="001953B2">
              <w:rPr>
                <w:rFonts w:ascii="Myriad Pro" w:hAnsi="Myriad Pro" w:cs="Calibri"/>
                <w:sz w:val="22"/>
                <w:szCs w:val="22"/>
              </w:rPr>
              <w:t>stallation</w:t>
            </w:r>
          </w:p>
        </w:tc>
        <w:tc>
          <w:tcPr>
            <w:tcW w:w="1350" w:type="dxa"/>
          </w:tcPr>
          <w:p w14:paraId="45B0424F" w14:textId="77777777" w:rsidR="009819A5" w:rsidRPr="001953B2" w:rsidRDefault="009819A5" w:rsidP="005B5D1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9819A5" w:rsidRPr="001953B2" w14:paraId="71014D2B" w14:textId="77777777" w:rsidTr="007B4EA8">
        <w:tc>
          <w:tcPr>
            <w:tcW w:w="697" w:type="dxa"/>
          </w:tcPr>
          <w:p w14:paraId="35CCC57C" w14:textId="77777777" w:rsidR="009819A5" w:rsidRPr="001953B2" w:rsidRDefault="009819A5" w:rsidP="005B5D1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7380" w:type="dxa"/>
            <w:gridSpan w:val="3"/>
          </w:tcPr>
          <w:p w14:paraId="0BC0EB49" w14:textId="77777777" w:rsidR="009819A5" w:rsidRPr="001953B2" w:rsidRDefault="009819A5" w:rsidP="005B5D13">
            <w:pPr>
              <w:rPr>
                <w:rFonts w:ascii="Myriad Pro" w:hAnsi="Myriad Pro" w:cs="Calibri"/>
                <w:sz w:val="22"/>
                <w:szCs w:val="22"/>
              </w:rPr>
            </w:pPr>
            <w:r w:rsidRPr="001953B2">
              <w:rPr>
                <w:rFonts w:ascii="Myriad Pro" w:hAnsi="Myriad Pro" w:cs="Calibri"/>
                <w:sz w:val="22"/>
                <w:szCs w:val="22"/>
              </w:rPr>
              <w:t xml:space="preserve">  Add: Other Charges (pls. specify)</w:t>
            </w:r>
          </w:p>
        </w:tc>
        <w:tc>
          <w:tcPr>
            <w:tcW w:w="1350" w:type="dxa"/>
          </w:tcPr>
          <w:p w14:paraId="030EFCB5" w14:textId="77777777" w:rsidR="009819A5" w:rsidRPr="001953B2" w:rsidRDefault="009819A5" w:rsidP="005B5D1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9819A5" w:rsidRPr="001953B2" w14:paraId="7DAA0785" w14:textId="77777777" w:rsidTr="007B4EA8">
        <w:trPr>
          <w:trHeight w:val="476"/>
        </w:trPr>
        <w:tc>
          <w:tcPr>
            <w:tcW w:w="697" w:type="dxa"/>
          </w:tcPr>
          <w:p w14:paraId="59FA6B46" w14:textId="77777777" w:rsidR="009819A5" w:rsidRPr="001953B2" w:rsidRDefault="009819A5" w:rsidP="005B5D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3"/>
            <w:vAlign w:val="center"/>
          </w:tcPr>
          <w:p w14:paraId="76F2488C" w14:textId="77777777" w:rsidR="003F56A6" w:rsidRPr="001953B2" w:rsidRDefault="009819A5" w:rsidP="005B5D1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953B2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</w:tc>
        <w:tc>
          <w:tcPr>
            <w:tcW w:w="1350" w:type="dxa"/>
          </w:tcPr>
          <w:p w14:paraId="47D6272F" w14:textId="77777777" w:rsidR="009819A5" w:rsidRPr="001953B2" w:rsidRDefault="009819A5" w:rsidP="005B5D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EF6429" w14:textId="2429DC4F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74F5823C" w14:textId="3E7A5A8A" w:rsidR="00B5792C" w:rsidRDefault="00B5792C" w:rsidP="009819A5">
      <w:pPr>
        <w:rPr>
          <w:rFonts w:ascii="Calibri" w:hAnsi="Calibri" w:cs="Calibri"/>
          <w:sz w:val="22"/>
          <w:szCs w:val="22"/>
        </w:rPr>
      </w:pPr>
    </w:p>
    <w:p w14:paraId="76F03446" w14:textId="77777777" w:rsidR="00B5792C" w:rsidRDefault="00B5792C" w:rsidP="009819A5">
      <w:pPr>
        <w:rPr>
          <w:rFonts w:ascii="Calibri" w:hAnsi="Calibri" w:cs="Calibri"/>
          <w:sz w:val="22"/>
          <w:szCs w:val="22"/>
        </w:rPr>
      </w:pPr>
    </w:p>
    <w:p w14:paraId="1BDBE342" w14:textId="77777777" w:rsidR="001953B2" w:rsidRDefault="001953B2" w:rsidP="009819A5">
      <w:pPr>
        <w:rPr>
          <w:rFonts w:ascii="Calibri" w:hAnsi="Calibri" w:cs="Calibri"/>
          <w:b/>
          <w:sz w:val="22"/>
          <w:szCs w:val="22"/>
          <w:u w:val="single"/>
        </w:rPr>
      </w:pPr>
    </w:p>
    <w:p w14:paraId="0DBA3DAA" w14:textId="77777777" w:rsidR="001953B2" w:rsidRDefault="001953B2" w:rsidP="009819A5">
      <w:pPr>
        <w:rPr>
          <w:rFonts w:ascii="Calibri" w:hAnsi="Calibri" w:cs="Calibri"/>
          <w:b/>
          <w:sz w:val="22"/>
          <w:szCs w:val="22"/>
          <w:u w:val="single"/>
        </w:rPr>
      </w:pPr>
    </w:p>
    <w:p w14:paraId="40E279FF" w14:textId="33A9A20B" w:rsidR="009819A5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r w:rsidR="003F56A6"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>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5C500FD2" w14:textId="77777777" w:rsidR="009A102E" w:rsidRPr="00E933A8" w:rsidRDefault="009A102E" w:rsidP="009819A5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5B5D13" w14:paraId="1268A3D1" w14:textId="77777777" w:rsidTr="004D7734">
        <w:trPr>
          <w:trHeight w:val="383"/>
        </w:trPr>
        <w:tc>
          <w:tcPr>
            <w:tcW w:w="4140" w:type="dxa"/>
            <w:vMerge w:val="restart"/>
          </w:tcPr>
          <w:p w14:paraId="4B6F0447" w14:textId="77777777" w:rsidR="009819A5" w:rsidRPr="005B5D13" w:rsidRDefault="009819A5" w:rsidP="004D7734">
            <w:pPr>
              <w:ind w:firstLine="720"/>
              <w:rPr>
                <w:rFonts w:ascii="Calibri" w:hAnsi="Calibri" w:cs="Calibri"/>
                <w:b/>
              </w:rPr>
            </w:pPr>
          </w:p>
          <w:p w14:paraId="7D03ED0F" w14:textId="77777777" w:rsidR="009819A5" w:rsidRPr="005B5D13" w:rsidRDefault="009819A5" w:rsidP="004D7734">
            <w:pPr>
              <w:rPr>
                <w:rFonts w:ascii="Calibri" w:hAnsi="Calibri" w:cs="Calibri"/>
                <w:b/>
              </w:rPr>
            </w:pPr>
            <w:r w:rsidRPr="005B5D13">
              <w:rPr>
                <w:rFonts w:ascii="Calibri" w:hAnsi="Calibri" w:cs="Calibri"/>
                <w:b/>
              </w:rPr>
              <w:t>Other Information pertaining to our Quotation are as follows:</w:t>
            </w:r>
          </w:p>
        </w:tc>
        <w:tc>
          <w:tcPr>
            <w:tcW w:w="5310" w:type="dxa"/>
            <w:gridSpan w:val="3"/>
          </w:tcPr>
          <w:p w14:paraId="1AAA4D6A" w14:textId="77777777" w:rsidR="009819A5" w:rsidRPr="005B5D13" w:rsidRDefault="009819A5" w:rsidP="004D7734">
            <w:pPr>
              <w:jc w:val="center"/>
              <w:rPr>
                <w:rFonts w:ascii="Calibri" w:hAnsi="Calibri" w:cs="Calibri"/>
                <w:b/>
              </w:rPr>
            </w:pPr>
            <w:r w:rsidRPr="005B5D13">
              <w:rPr>
                <w:rFonts w:ascii="Calibri" w:hAnsi="Calibri" w:cs="Calibri"/>
                <w:b/>
              </w:rPr>
              <w:t>Your Responses</w:t>
            </w:r>
          </w:p>
        </w:tc>
      </w:tr>
      <w:tr w:rsidR="009819A5" w:rsidRPr="005B5D13" w14:paraId="7B7E0C4A" w14:textId="77777777" w:rsidTr="004D7734">
        <w:trPr>
          <w:trHeight w:val="382"/>
        </w:trPr>
        <w:tc>
          <w:tcPr>
            <w:tcW w:w="4140" w:type="dxa"/>
            <w:vMerge/>
          </w:tcPr>
          <w:p w14:paraId="53614744" w14:textId="77777777" w:rsidR="009819A5" w:rsidRPr="005B5D13" w:rsidRDefault="009819A5" w:rsidP="004D7734">
            <w:pPr>
              <w:ind w:firstLine="720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55F7DA56" w14:textId="77777777" w:rsidR="009819A5" w:rsidRPr="005B5D13" w:rsidRDefault="009819A5" w:rsidP="004D773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B5D13">
              <w:rPr>
                <w:rFonts w:ascii="Calibri" w:hAnsi="Calibri" w:cs="Calibri"/>
                <w:b/>
                <w:i/>
              </w:rPr>
              <w:t>Yes, we will comply</w:t>
            </w:r>
          </w:p>
        </w:tc>
        <w:tc>
          <w:tcPr>
            <w:tcW w:w="1620" w:type="dxa"/>
          </w:tcPr>
          <w:p w14:paraId="207FFEE5" w14:textId="77777777" w:rsidR="009819A5" w:rsidRPr="005B5D13" w:rsidRDefault="009819A5" w:rsidP="004D773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B5D13">
              <w:rPr>
                <w:rFonts w:ascii="Calibri" w:hAnsi="Calibri" w:cs="Calibri"/>
                <w:b/>
                <w:i/>
              </w:rPr>
              <w:t>No, we cannot comply</w:t>
            </w:r>
          </w:p>
        </w:tc>
        <w:tc>
          <w:tcPr>
            <w:tcW w:w="2340" w:type="dxa"/>
          </w:tcPr>
          <w:p w14:paraId="69624F03" w14:textId="77777777" w:rsidR="009819A5" w:rsidRPr="005B5D13" w:rsidRDefault="009819A5" w:rsidP="004D773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B5D13">
              <w:rPr>
                <w:rFonts w:ascii="Calibri" w:hAnsi="Calibri" w:cs="Calibri"/>
                <w:b/>
                <w:i/>
              </w:rPr>
              <w:t>If you cannot comply, pls. indicate counter proposal</w:t>
            </w:r>
          </w:p>
        </w:tc>
      </w:tr>
      <w:tr w:rsidR="009819A5" w:rsidRPr="005B5D13" w14:paraId="47F3DBD9" w14:textId="77777777" w:rsidTr="004D7734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2DAA69CC" w14:textId="2FEA25B5" w:rsidR="009819A5" w:rsidRPr="005B5D13" w:rsidRDefault="009819A5" w:rsidP="003F56A6">
            <w:pPr>
              <w:rPr>
                <w:rFonts w:ascii="Calibri" w:hAnsi="Calibri" w:cs="Calibri"/>
                <w:bCs/>
              </w:rPr>
            </w:pPr>
            <w:r w:rsidRPr="005B5D13">
              <w:rPr>
                <w:rFonts w:ascii="Calibri" w:hAnsi="Calibri" w:cs="Calibri"/>
                <w:bCs/>
              </w:rPr>
              <w:t>Delivery Lead Time</w:t>
            </w:r>
            <w:r w:rsidR="00473720" w:rsidRPr="005B5D13">
              <w:rPr>
                <w:rFonts w:ascii="Calibri" w:hAnsi="Calibri" w:cs="Calibri"/>
                <w:bCs/>
              </w:rPr>
              <w:t xml:space="preserve">: </w:t>
            </w:r>
            <w:r w:rsidR="005A6745" w:rsidRPr="005B5D13">
              <w:rPr>
                <w:rFonts w:ascii="Myriad Pro" w:hAnsi="Myriad Pro" w:cs="Calibri"/>
              </w:rPr>
              <w:t xml:space="preserve">up to </w:t>
            </w:r>
            <w:r w:rsidR="0021678F">
              <w:rPr>
                <w:rFonts w:ascii="Myriad Pro" w:hAnsi="Myriad Pro" w:cs="Calibri"/>
              </w:rPr>
              <w:t>90</w:t>
            </w:r>
            <w:r w:rsidR="00114F79" w:rsidRPr="005B5D13">
              <w:rPr>
                <w:rFonts w:ascii="Myriad Pro" w:hAnsi="Myriad Pro" w:cs="Calibri"/>
              </w:rPr>
              <w:t xml:space="preserve"> </w:t>
            </w:r>
            <w:r w:rsidR="00273965">
              <w:rPr>
                <w:rFonts w:ascii="Myriad Pro" w:hAnsi="Myriad Pro" w:cs="Calibri"/>
              </w:rPr>
              <w:t xml:space="preserve">calendar </w:t>
            </w:r>
            <w:r w:rsidR="0021678F">
              <w:rPr>
                <w:rFonts w:ascii="Myriad Pro" w:hAnsi="Myriad Pro" w:cs="Calibri"/>
              </w:rPr>
              <w:t xml:space="preserve">days </w:t>
            </w:r>
            <w:r w:rsidR="00114F79" w:rsidRPr="005B5D13">
              <w:rPr>
                <w:rFonts w:ascii="Myriad Pro" w:hAnsi="Myriad Pro" w:cs="Calibri"/>
              </w:rPr>
              <w:t>upon signature of contract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DA974C6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68F1BC93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1CDC3BEE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</w:tr>
      <w:tr w:rsidR="009819A5" w:rsidRPr="005B5D13" w14:paraId="072EF1BA" w14:textId="77777777" w:rsidTr="004D7734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7145EB1F" w14:textId="77777777" w:rsidR="009819A5" w:rsidRPr="005B5D13" w:rsidRDefault="009819A5" w:rsidP="004D7734">
            <w:pPr>
              <w:rPr>
                <w:rFonts w:ascii="Calibri" w:hAnsi="Calibri" w:cs="Calibri"/>
                <w:bCs/>
              </w:rPr>
            </w:pPr>
            <w:r w:rsidRPr="005B5D13">
              <w:rPr>
                <w:rFonts w:ascii="Calibri" w:hAnsi="Calibri" w:cs="Calibri"/>
                <w:bCs/>
              </w:rPr>
              <w:t>Warranty and After-Sales Requirements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259F58E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02E14A3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2DA9911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</w:tr>
      <w:tr w:rsidR="009819A5" w:rsidRPr="005B5D13" w14:paraId="1360DF50" w14:textId="77777777" w:rsidTr="004D7734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0D9CE9D" w14:textId="77777777" w:rsidR="009819A5" w:rsidRPr="00740A0E" w:rsidRDefault="00114F79" w:rsidP="005B5D13">
            <w:pPr>
              <w:numPr>
                <w:ilvl w:val="0"/>
                <w:numId w:val="1"/>
              </w:numPr>
              <w:ind w:left="405"/>
              <w:rPr>
                <w:rFonts w:ascii="Calibri" w:hAnsi="Calibri" w:cs="Calibri"/>
                <w:bCs/>
              </w:rPr>
            </w:pPr>
            <w:r w:rsidRPr="005B5D13">
              <w:rPr>
                <w:rFonts w:ascii="Calibri" w:hAnsi="Calibri" w:cs="Calibri"/>
                <w:bCs/>
              </w:rPr>
              <w:t xml:space="preserve">Minimum </w:t>
            </w:r>
            <w:r w:rsidR="009A102E" w:rsidRPr="005B5D13">
              <w:rPr>
                <w:rFonts w:ascii="Myriad Pro" w:hAnsi="Myriad Pro" w:cs="Calibri"/>
              </w:rPr>
              <w:t>2 (two) years for TETRA terminals and 1 (one) year for accessories</w:t>
            </w:r>
          </w:p>
          <w:p w14:paraId="2EFC2A2A" w14:textId="0AA72F75" w:rsidR="00740A0E" w:rsidRPr="005B5D13" w:rsidRDefault="00740A0E" w:rsidP="005B5D13">
            <w:pPr>
              <w:numPr>
                <w:ilvl w:val="0"/>
                <w:numId w:val="1"/>
              </w:numPr>
              <w:ind w:left="405"/>
              <w:rPr>
                <w:rFonts w:ascii="Calibri" w:hAnsi="Calibri" w:cs="Calibri"/>
                <w:bCs/>
              </w:rPr>
            </w:pPr>
            <w:r w:rsidRPr="00740A0E">
              <w:rPr>
                <w:rFonts w:ascii="Myriad Pro" w:hAnsi="Myriad Pro" w:cs="Calibri"/>
              </w:rPr>
              <w:t>Brand new replacement if Purchased Unit is beyond repair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AEA4C93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886989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1458735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</w:tr>
      <w:tr w:rsidR="009819A5" w:rsidRPr="005B5D13" w14:paraId="5DEF9D74" w14:textId="77777777" w:rsidTr="004D7734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0663B8A3" w14:textId="77777777" w:rsidR="009819A5" w:rsidRPr="005B5D13" w:rsidRDefault="009819A5" w:rsidP="004D7734">
            <w:pPr>
              <w:rPr>
                <w:rFonts w:ascii="Calibri" w:hAnsi="Calibri" w:cs="Calibri"/>
                <w:bCs/>
              </w:rPr>
            </w:pPr>
            <w:r w:rsidRPr="005B5D13">
              <w:rPr>
                <w:rFonts w:ascii="Calibri" w:hAnsi="Calibri" w:cs="Calibri"/>
                <w:bCs/>
              </w:rPr>
              <w:t>Validity of Quotation</w:t>
            </w:r>
            <w:r w:rsidR="00114F79" w:rsidRPr="005B5D13">
              <w:rPr>
                <w:rFonts w:ascii="Calibri" w:hAnsi="Calibri" w:cs="Calibri"/>
                <w:bCs/>
              </w:rPr>
              <w:t>: 9</w:t>
            </w:r>
            <w:r w:rsidR="003F56A6" w:rsidRPr="005B5D13">
              <w:rPr>
                <w:rFonts w:ascii="Calibri" w:hAnsi="Calibri" w:cs="Calibri"/>
                <w:bCs/>
              </w:rPr>
              <w:t>0 calendar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EFE03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386CA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6DB16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</w:tr>
      <w:tr w:rsidR="009819A5" w:rsidRPr="005B5D13" w14:paraId="1E373F77" w14:textId="77777777" w:rsidTr="004D7734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4C784966" w14:textId="77777777" w:rsidR="009819A5" w:rsidRPr="005B5D13" w:rsidRDefault="009819A5" w:rsidP="004D7734">
            <w:pPr>
              <w:rPr>
                <w:rFonts w:ascii="Calibri" w:hAnsi="Calibri" w:cs="Calibri"/>
                <w:bCs/>
              </w:rPr>
            </w:pPr>
            <w:r w:rsidRPr="005B5D13">
              <w:rPr>
                <w:rFonts w:ascii="Calibri" w:hAnsi="Calibri" w:cs="Calibri"/>
                <w:bCs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4BB3A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F6C7F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22878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</w:tr>
    </w:tbl>
    <w:p w14:paraId="488A70BA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021367C4" w14:textId="77777777" w:rsidR="009819A5" w:rsidRDefault="009819A5" w:rsidP="00642361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3D8075A9" w14:textId="77777777" w:rsidR="00642361" w:rsidRDefault="00642361" w:rsidP="00642361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1815A55B" w14:textId="77777777" w:rsidR="004763ED" w:rsidRDefault="004763ED" w:rsidP="009819A5">
      <w:pPr>
        <w:ind w:left="3960"/>
        <w:rPr>
          <w:rFonts w:ascii="Calibri" w:hAnsi="Calibri" w:cs="Calibri"/>
          <w:i/>
          <w:sz w:val="22"/>
          <w:szCs w:val="22"/>
        </w:rPr>
      </w:pPr>
    </w:p>
    <w:p w14:paraId="042EBBBA" w14:textId="06E19B76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0FE48532" w14:textId="77777777" w:rsidR="00642361" w:rsidRDefault="009819A5" w:rsidP="009C2EA4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09D6C531" w14:textId="75304252" w:rsidR="009819A5" w:rsidRPr="004763ED" w:rsidRDefault="009819A5" w:rsidP="004763ED">
      <w:pPr>
        <w:ind w:left="3960"/>
        <w:rPr>
          <w:rFonts w:ascii="Myriad Pro" w:hAnsi="Myriad Pro" w:cs="Calibri"/>
          <w:iCs/>
          <w:snapToGrid w:val="0"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sectPr w:rsidR="009819A5" w:rsidRPr="004763ED" w:rsidSect="00712D93">
      <w:footerReference w:type="even" r:id="rId8"/>
      <w:footerReference w:type="default" r:id="rId9"/>
      <w:footerReference w:type="first" r:id="rId10"/>
      <w:pgSz w:w="11907" w:h="16840" w:code="9"/>
      <w:pgMar w:top="851" w:right="1134" w:bottom="851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99937" w14:textId="77777777" w:rsidR="00F06E6C" w:rsidRDefault="00F06E6C">
      <w:r>
        <w:separator/>
      </w:r>
    </w:p>
  </w:endnote>
  <w:endnote w:type="continuationSeparator" w:id="0">
    <w:p w14:paraId="30074987" w14:textId="77777777" w:rsidR="00F06E6C" w:rsidRDefault="00F0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D512C" w14:textId="77777777" w:rsidR="0021678F" w:rsidRDefault="002167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9FC9D8" w14:textId="77777777" w:rsidR="0021678F" w:rsidRDefault="002167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57627" w14:textId="6AE9E520" w:rsidR="0021678F" w:rsidRPr="00E30E5D" w:rsidRDefault="0021678F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24197F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24197F">
      <w:rPr>
        <w:rFonts w:ascii="Verdana" w:hAnsi="Verdana"/>
        <w:b/>
        <w:noProof/>
        <w:sz w:val="16"/>
        <w:szCs w:val="16"/>
      </w:rPr>
      <w:t>3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0F9A" w14:textId="77777777" w:rsidR="0021678F" w:rsidRDefault="0021678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1DF30C" wp14:editId="5901F032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69EA9" w14:textId="77777777" w:rsidR="0021678F" w:rsidRPr="00055F8E" w:rsidRDefault="0021678F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3E919003" w14:textId="77777777" w:rsidR="0021678F" w:rsidRPr="00055F8E" w:rsidRDefault="0021678F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714E9C07" w14:textId="77777777" w:rsidR="0021678F" w:rsidRDefault="0021678F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DF30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42D69EA9" w14:textId="77777777" w:rsidR="0021678F" w:rsidRPr="00055F8E" w:rsidRDefault="0021678F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3E919003" w14:textId="77777777" w:rsidR="0021678F" w:rsidRPr="00055F8E" w:rsidRDefault="0021678F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714E9C07" w14:textId="77777777" w:rsidR="0021678F" w:rsidRDefault="0021678F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B810F" w14:textId="77777777" w:rsidR="00F06E6C" w:rsidRDefault="00F06E6C">
      <w:r>
        <w:separator/>
      </w:r>
    </w:p>
  </w:footnote>
  <w:footnote w:type="continuationSeparator" w:id="0">
    <w:p w14:paraId="2AFEB9B3" w14:textId="77777777" w:rsidR="00F06E6C" w:rsidRDefault="00F06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2C32D44"/>
    <w:multiLevelType w:val="hybridMultilevel"/>
    <w:tmpl w:val="9F087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8D5C6A"/>
    <w:multiLevelType w:val="hybridMultilevel"/>
    <w:tmpl w:val="B7D6105E"/>
    <w:lvl w:ilvl="0" w:tplc="E1E4AA2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08E912E9"/>
    <w:multiLevelType w:val="hybridMultilevel"/>
    <w:tmpl w:val="4238C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0152A"/>
    <w:multiLevelType w:val="hybridMultilevel"/>
    <w:tmpl w:val="215ABE74"/>
    <w:lvl w:ilvl="0" w:tplc="82268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B571C"/>
    <w:multiLevelType w:val="hybridMultilevel"/>
    <w:tmpl w:val="0D20F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C90EBB"/>
    <w:multiLevelType w:val="hybridMultilevel"/>
    <w:tmpl w:val="95DA6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E0043"/>
    <w:multiLevelType w:val="hybridMultilevel"/>
    <w:tmpl w:val="A3AA6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A1C347B"/>
    <w:multiLevelType w:val="hybridMultilevel"/>
    <w:tmpl w:val="215C4906"/>
    <w:lvl w:ilvl="0" w:tplc="82268FCA"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DE84B5D"/>
    <w:multiLevelType w:val="hybridMultilevel"/>
    <w:tmpl w:val="B47ED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57BED"/>
    <w:multiLevelType w:val="hybridMultilevel"/>
    <w:tmpl w:val="F28802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E133C"/>
    <w:multiLevelType w:val="hybridMultilevel"/>
    <w:tmpl w:val="958A5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330AB"/>
    <w:multiLevelType w:val="hybridMultilevel"/>
    <w:tmpl w:val="58E234AC"/>
    <w:lvl w:ilvl="0" w:tplc="82268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02690"/>
    <w:multiLevelType w:val="hybridMultilevel"/>
    <w:tmpl w:val="256AB782"/>
    <w:lvl w:ilvl="0" w:tplc="82268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A559D"/>
    <w:multiLevelType w:val="hybridMultilevel"/>
    <w:tmpl w:val="12A48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ADE1CE9"/>
    <w:multiLevelType w:val="hybridMultilevel"/>
    <w:tmpl w:val="9E70A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857C4"/>
    <w:multiLevelType w:val="hybridMultilevel"/>
    <w:tmpl w:val="7AB4CE70"/>
    <w:lvl w:ilvl="0" w:tplc="F9B8A092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B7F63"/>
    <w:multiLevelType w:val="hybridMultilevel"/>
    <w:tmpl w:val="891C9C60"/>
    <w:lvl w:ilvl="0" w:tplc="82268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E7781"/>
    <w:multiLevelType w:val="hybridMultilevel"/>
    <w:tmpl w:val="D7C2C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B722D3"/>
    <w:multiLevelType w:val="hybridMultilevel"/>
    <w:tmpl w:val="74D4738E"/>
    <w:lvl w:ilvl="0" w:tplc="82268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024BF"/>
    <w:multiLevelType w:val="hybridMultilevel"/>
    <w:tmpl w:val="45462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148AA"/>
    <w:multiLevelType w:val="hybridMultilevel"/>
    <w:tmpl w:val="26201F26"/>
    <w:lvl w:ilvl="0" w:tplc="82268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61B32"/>
    <w:multiLevelType w:val="hybridMultilevel"/>
    <w:tmpl w:val="B250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26191"/>
    <w:multiLevelType w:val="hybridMultilevel"/>
    <w:tmpl w:val="7D300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0D4941"/>
    <w:multiLevelType w:val="hybridMultilevel"/>
    <w:tmpl w:val="F5DC8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33EE9"/>
    <w:multiLevelType w:val="hybridMultilevel"/>
    <w:tmpl w:val="8EF0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81F1F"/>
    <w:multiLevelType w:val="hybridMultilevel"/>
    <w:tmpl w:val="8E143016"/>
    <w:lvl w:ilvl="0" w:tplc="D924D7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F57BC"/>
    <w:multiLevelType w:val="hybridMultilevel"/>
    <w:tmpl w:val="4EB01772"/>
    <w:lvl w:ilvl="0" w:tplc="990E130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C345F08"/>
    <w:multiLevelType w:val="hybridMultilevel"/>
    <w:tmpl w:val="6B96C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E4B0B"/>
    <w:multiLevelType w:val="hybridMultilevel"/>
    <w:tmpl w:val="2FA6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52535"/>
    <w:multiLevelType w:val="hybridMultilevel"/>
    <w:tmpl w:val="93ACD120"/>
    <w:lvl w:ilvl="0" w:tplc="2E528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E64"/>
    <w:multiLevelType w:val="hybridMultilevel"/>
    <w:tmpl w:val="50845676"/>
    <w:lvl w:ilvl="0" w:tplc="82268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B110B"/>
    <w:multiLevelType w:val="hybridMultilevel"/>
    <w:tmpl w:val="D554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5"/>
  </w:num>
  <w:num w:numId="5">
    <w:abstractNumId w:val="34"/>
  </w:num>
  <w:num w:numId="6">
    <w:abstractNumId w:val="16"/>
  </w:num>
  <w:num w:numId="7">
    <w:abstractNumId w:val="27"/>
  </w:num>
  <w:num w:numId="8">
    <w:abstractNumId w:val="11"/>
  </w:num>
  <w:num w:numId="9">
    <w:abstractNumId w:val="4"/>
  </w:num>
  <w:num w:numId="10">
    <w:abstractNumId w:val="22"/>
  </w:num>
  <w:num w:numId="11">
    <w:abstractNumId w:val="38"/>
  </w:num>
  <w:num w:numId="12">
    <w:abstractNumId w:val="25"/>
  </w:num>
  <w:num w:numId="13">
    <w:abstractNumId w:val="29"/>
  </w:num>
  <w:num w:numId="14">
    <w:abstractNumId w:val="21"/>
  </w:num>
  <w:num w:numId="15">
    <w:abstractNumId w:val="7"/>
  </w:num>
  <w:num w:numId="16">
    <w:abstractNumId w:val="1"/>
  </w:num>
  <w:num w:numId="17">
    <w:abstractNumId w:val="37"/>
  </w:num>
  <w:num w:numId="18">
    <w:abstractNumId w:val="18"/>
  </w:num>
  <w:num w:numId="19">
    <w:abstractNumId w:val="13"/>
  </w:num>
  <w:num w:numId="20">
    <w:abstractNumId w:val="9"/>
  </w:num>
  <w:num w:numId="21">
    <w:abstractNumId w:val="35"/>
  </w:num>
  <w:num w:numId="22">
    <w:abstractNumId w:val="3"/>
  </w:num>
  <w:num w:numId="23">
    <w:abstractNumId w:val="30"/>
  </w:num>
  <w:num w:numId="24">
    <w:abstractNumId w:val="31"/>
  </w:num>
  <w:num w:numId="25">
    <w:abstractNumId w:val="23"/>
  </w:num>
  <w:num w:numId="26">
    <w:abstractNumId w:val="28"/>
  </w:num>
  <w:num w:numId="27">
    <w:abstractNumId w:val="15"/>
  </w:num>
  <w:num w:numId="28">
    <w:abstractNumId w:val="39"/>
  </w:num>
  <w:num w:numId="29">
    <w:abstractNumId w:val="8"/>
  </w:num>
  <w:num w:numId="30">
    <w:abstractNumId w:val="26"/>
  </w:num>
  <w:num w:numId="31">
    <w:abstractNumId w:val="2"/>
  </w:num>
  <w:num w:numId="32">
    <w:abstractNumId w:val="0"/>
  </w:num>
  <w:num w:numId="33">
    <w:abstractNumId w:val="24"/>
  </w:num>
  <w:num w:numId="34">
    <w:abstractNumId w:val="12"/>
  </w:num>
  <w:num w:numId="35">
    <w:abstractNumId w:val="17"/>
  </w:num>
  <w:num w:numId="36">
    <w:abstractNumId w:val="32"/>
  </w:num>
  <w:num w:numId="37">
    <w:abstractNumId w:val="36"/>
  </w:num>
  <w:num w:numId="38">
    <w:abstractNumId w:val="33"/>
  </w:num>
  <w:num w:numId="39">
    <w:abstractNumId w:val="14"/>
  </w:num>
  <w:num w:numId="40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58"/>
    <w:rsid w:val="00001429"/>
    <w:rsid w:val="000048F7"/>
    <w:rsid w:val="00017126"/>
    <w:rsid w:val="000249A0"/>
    <w:rsid w:val="00026037"/>
    <w:rsid w:val="00026D28"/>
    <w:rsid w:val="0003186B"/>
    <w:rsid w:val="00031C9C"/>
    <w:rsid w:val="0005008E"/>
    <w:rsid w:val="0006462E"/>
    <w:rsid w:val="00077D10"/>
    <w:rsid w:val="000A07C3"/>
    <w:rsid w:val="000B4F66"/>
    <w:rsid w:val="000E04F3"/>
    <w:rsid w:val="000F17AB"/>
    <w:rsid w:val="000F1C7D"/>
    <w:rsid w:val="000F2B3C"/>
    <w:rsid w:val="000F680E"/>
    <w:rsid w:val="001006BE"/>
    <w:rsid w:val="0010077B"/>
    <w:rsid w:val="00112C48"/>
    <w:rsid w:val="00114F79"/>
    <w:rsid w:val="00140361"/>
    <w:rsid w:val="0016510C"/>
    <w:rsid w:val="00170AD5"/>
    <w:rsid w:val="001767B6"/>
    <w:rsid w:val="00190B58"/>
    <w:rsid w:val="001919D6"/>
    <w:rsid w:val="00193239"/>
    <w:rsid w:val="0019525F"/>
    <w:rsid w:val="001953B2"/>
    <w:rsid w:val="001A7A60"/>
    <w:rsid w:val="001B2854"/>
    <w:rsid w:val="001B5418"/>
    <w:rsid w:val="001B7237"/>
    <w:rsid w:val="001C3E89"/>
    <w:rsid w:val="001D2203"/>
    <w:rsid w:val="001D4C1A"/>
    <w:rsid w:val="001E0126"/>
    <w:rsid w:val="001E7421"/>
    <w:rsid w:val="001F07AB"/>
    <w:rsid w:val="001F44BF"/>
    <w:rsid w:val="001F63A9"/>
    <w:rsid w:val="001F70F4"/>
    <w:rsid w:val="00207B63"/>
    <w:rsid w:val="00212634"/>
    <w:rsid w:val="002152AC"/>
    <w:rsid w:val="0021678F"/>
    <w:rsid w:val="002353AB"/>
    <w:rsid w:val="0024197F"/>
    <w:rsid w:val="002424B5"/>
    <w:rsid w:val="002544A6"/>
    <w:rsid w:val="0026089C"/>
    <w:rsid w:val="002671CC"/>
    <w:rsid w:val="00273965"/>
    <w:rsid w:val="00291292"/>
    <w:rsid w:val="002A6AE4"/>
    <w:rsid w:val="002A6CD7"/>
    <w:rsid w:val="002C1F68"/>
    <w:rsid w:val="002D51F9"/>
    <w:rsid w:val="00301E4D"/>
    <w:rsid w:val="0030334F"/>
    <w:rsid w:val="00322BFC"/>
    <w:rsid w:val="0032484C"/>
    <w:rsid w:val="003255F3"/>
    <w:rsid w:val="0035298C"/>
    <w:rsid w:val="003542F0"/>
    <w:rsid w:val="00360554"/>
    <w:rsid w:val="0036354B"/>
    <w:rsid w:val="00364229"/>
    <w:rsid w:val="00366DB9"/>
    <w:rsid w:val="00375A7E"/>
    <w:rsid w:val="003A3FE7"/>
    <w:rsid w:val="003B528A"/>
    <w:rsid w:val="003C0F81"/>
    <w:rsid w:val="003C6D31"/>
    <w:rsid w:val="003D43B3"/>
    <w:rsid w:val="003E05C1"/>
    <w:rsid w:val="003E18A6"/>
    <w:rsid w:val="003E4FDB"/>
    <w:rsid w:val="003F2307"/>
    <w:rsid w:val="003F56A6"/>
    <w:rsid w:val="004177DD"/>
    <w:rsid w:val="00424114"/>
    <w:rsid w:val="00424DD1"/>
    <w:rsid w:val="00430B45"/>
    <w:rsid w:val="00433A66"/>
    <w:rsid w:val="00463F08"/>
    <w:rsid w:val="0047312F"/>
    <w:rsid w:val="00473720"/>
    <w:rsid w:val="004763ED"/>
    <w:rsid w:val="00477D07"/>
    <w:rsid w:val="00482D98"/>
    <w:rsid w:val="00485E3F"/>
    <w:rsid w:val="004A7C90"/>
    <w:rsid w:val="004B33CE"/>
    <w:rsid w:val="004C22BD"/>
    <w:rsid w:val="004D5CA7"/>
    <w:rsid w:val="004D7734"/>
    <w:rsid w:val="004E18A8"/>
    <w:rsid w:val="004F3312"/>
    <w:rsid w:val="004F4406"/>
    <w:rsid w:val="004F581D"/>
    <w:rsid w:val="0050540D"/>
    <w:rsid w:val="00514E3A"/>
    <w:rsid w:val="00515357"/>
    <w:rsid w:val="005220E3"/>
    <w:rsid w:val="00527451"/>
    <w:rsid w:val="005608EA"/>
    <w:rsid w:val="005624C7"/>
    <w:rsid w:val="00564FD2"/>
    <w:rsid w:val="005A6745"/>
    <w:rsid w:val="005B4F1B"/>
    <w:rsid w:val="005B5BDB"/>
    <w:rsid w:val="005B5D13"/>
    <w:rsid w:val="005C4C1E"/>
    <w:rsid w:val="005D07D9"/>
    <w:rsid w:val="005D4AD7"/>
    <w:rsid w:val="005D5BF8"/>
    <w:rsid w:val="005D7E25"/>
    <w:rsid w:val="005E2CA4"/>
    <w:rsid w:val="005F382D"/>
    <w:rsid w:val="00602EC1"/>
    <w:rsid w:val="006278A4"/>
    <w:rsid w:val="00627B74"/>
    <w:rsid w:val="00635CF5"/>
    <w:rsid w:val="00642361"/>
    <w:rsid w:val="00653895"/>
    <w:rsid w:val="00656B57"/>
    <w:rsid w:val="00661962"/>
    <w:rsid w:val="00673F91"/>
    <w:rsid w:val="00690647"/>
    <w:rsid w:val="006B201C"/>
    <w:rsid w:val="006C70A3"/>
    <w:rsid w:val="006D5936"/>
    <w:rsid w:val="006D7460"/>
    <w:rsid w:val="006E1749"/>
    <w:rsid w:val="006E6AA5"/>
    <w:rsid w:val="006F06F2"/>
    <w:rsid w:val="006F5558"/>
    <w:rsid w:val="007000F0"/>
    <w:rsid w:val="00710ADB"/>
    <w:rsid w:val="00710E36"/>
    <w:rsid w:val="00712D93"/>
    <w:rsid w:val="007138E0"/>
    <w:rsid w:val="007252C4"/>
    <w:rsid w:val="00725F6C"/>
    <w:rsid w:val="00730E66"/>
    <w:rsid w:val="007326BC"/>
    <w:rsid w:val="00740A0E"/>
    <w:rsid w:val="0074149D"/>
    <w:rsid w:val="00745159"/>
    <w:rsid w:val="007528AD"/>
    <w:rsid w:val="007541F1"/>
    <w:rsid w:val="0076461B"/>
    <w:rsid w:val="00766202"/>
    <w:rsid w:val="00771F3E"/>
    <w:rsid w:val="007726DC"/>
    <w:rsid w:val="007839E9"/>
    <w:rsid w:val="007A6E9E"/>
    <w:rsid w:val="007B4EA8"/>
    <w:rsid w:val="007C59DA"/>
    <w:rsid w:val="007D6177"/>
    <w:rsid w:val="007E6366"/>
    <w:rsid w:val="007F1434"/>
    <w:rsid w:val="007F52F8"/>
    <w:rsid w:val="00802D8B"/>
    <w:rsid w:val="008142E7"/>
    <w:rsid w:val="0082199A"/>
    <w:rsid w:val="00850C75"/>
    <w:rsid w:val="00865E8C"/>
    <w:rsid w:val="008738F1"/>
    <w:rsid w:val="008805E6"/>
    <w:rsid w:val="00881191"/>
    <w:rsid w:val="00881373"/>
    <w:rsid w:val="008A3A41"/>
    <w:rsid w:val="008A74AF"/>
    <w:rsid w:val="008B447F"/>
    <w:rsid w:val="008C6519"/>
    <w:rsid w:val="008D2A8D"/>
    <w:rsid w:val="008D6FEE"/>
    <w:rsid w:val="008E3848"/>
    <w:rsid w:val="00915A05"/>
    <w:rsid w:val="00917F4F"/>
    <w:rsid w:val="00920577"/>
    <w:rsid w:val="00920ED4"/>
    <w:rsid w:val="00921579"/>
    <w:rsid w:val="00923368"/>
    <w:rsid w:val="00926069"/>
    <w:rsid w:val="00926558"/>
    <w:rsid w:val="00931EEA"/>
    <w:rsid w:val="00955089"/>
    <w:rsid w:val="00962269"/>
    <w:rsid w:val="00965C1C"/>
    <w:rsid w:val="00973FC8"/>
    <w:rsid w:val="009819A5"/>
    <w:rsid w:val="009A102E"/>
    <w:rsid w:val="009A1531"/>
    <w:rsid w:val="009A2020"/>
    <w:rsid w:val="009B54B9"/>
    <w:rsid w:val="009B5B30"/>
    <w:rsid w:val="009C2EA4"/>
    <w:rsid w:val="009D0E1E"/>
    <w:rsid w:val="009E026E"/>
    <w:rsid w:val="009E4BF3"/>
    <w:rsid w:val="009F2809"/>
    <w:rsid w:val="00A0350A"/>
    <w:rsid w:val="00A11DE1"/>
    <w:rsid w:val="00A1230C"/>
    <w:rsid w:val="00A21AC9"/>
    <w:rsid w:val="00A50731"/>
    <w:rsid w:val="00A719E0"/>
    <w:rsid w:val="00AB0724"/>
    <w:rsid w:val="00AB3309"/>
    <w:rsid w:val="00AC0D79"/>
    <w:rsid w:val="00AC5DC3"/>
    <w:rsid w:val="00AF413F"/>
    <w:rsid w:val="00AF52A7"/>
    <w:rsid w:val="00B03208"/>
    <w:rsid w:val="00B13AC0"/>
    <w:rsid w:val="00B16CF9"/>
    <w:rsid w:val="00B31DB3"/>
    <w:rsid w:val="00B3268E"/>
    <w:rsid w:val="00B32E94"/>
    <w:rsid w:val="00B3348D"/>
    <w:rsid w:val="00B456D1"/>
    <w:rsid w:val="00B4658E"/>
    <w:rsid w:val="00B5792C"/>
    <w:rsid w:val="00B66B2E"/>
    <w:rsid w:val="00B70AE0"/>
    <w:rsid w:val="00B85EB9"/>
    <w:rsid w:val="00B9167F"/>
    <w:rsid w:val="00B96A9C"/>
    <w:rsid w:val="00BC333D"/>
    <w:rsid w:val="00BC36B2"/>
    <w:rsid w:val="00BD1E43"/>
    <w:rsid w:val="00BD4147"/>
    <w:rsid w:val="00BE6A46"/>
    <w:rsid w:val="00BF1EFF"/>
    <w:rsid w:val="00C02885"/>
    <w:rsid w:val="00C12970"/>
    <w:rsid w:val="00C12D69"/>
    <w:rsid w:val="00C15080"/>
    <w:rsid w:val="00C21850"/>
    <w:rsid w:val="00C32762"/>
    <w:rsid w:val="00C44007"/>
    <w:rsid w:val="00C442BC"/>
    <w:rsid w:val="00C523AB"/>
    <w:rsid w:val="00C54DBE"/>
    <w:rsid w:val="00C62F7B"/>
    <w:rsid w:val="00C6461F"/>
    <w:rsid w:val="00C74DC9"/>
    <w:rsid w:val="00C94E07"/>
    <w:rsid w:val="00CB08F3"/>
    <w:rsid w:val="00CC2226"/>
    <w:rsid w:val="00CC2EA3"/>
    <w:rsid w:val="00CC53FD"/>
    <w:rsid w:val="00CC550E"/>
    <w:rsid w:val="00CD3CB9"/>
    <w:rsid w:val="00CD7686"/>
    <w:rsid w:val="00D063D6"/>
    <w:rsid w:val="00D26E56"/>
    <w:rsid w:val="00D361B7"/>
    <w:rsid w:val="00D37D7F"/>
    <w:rsid w:val="00D43B84"/>
    <w:rsid w:val="00D46CB5"/>
    <w:rsid w:val="00D66133"/>
    <w:rsid w:val="00D66E2C"/>
    <w:rsid w:val="00D7288B"/>
    <w:rsid w:val="00D761B3"/>
    <w:rsid w:val="00D913C8"/>
    <w:rsid w:val="00DA4FFF"/>
    <w:rsid w:val="00DC631E"/>
    <w:rsid w:val="00DD6256"/>
    <w:rsid w:val="00DD7196"/>
    <w:rsid w:val="00DE2340"/>
    <w:rsid w:val="00DF4F4E"/>
    <w:rsid w:val="00E0557B"/>
    <w:rsid w:val="00E07B74"/>
    <w:rsid w:val="00E126BA"/>
    <w:rsid w:val="00E1278E"/>
    <w:rsid w:val="00E163A8"/>
    <w:rsid w:val="00E209C9"/>
    <w:rsid w:val="00E21121"/>
    <w:rsid w:val="00E26871"/>
    <w:rsid w:val="00E30E5D"/>
    <w:rsid w:val="00E310C4"/>
    <w:rsid w:val="00E3155E"/>
    <w:rsid w:val="00E55F80"/>
    <w:rsid w:val="00E575EB"/>
    <w:rsid w:val="00E76A44"/>
    <w:rsid w:val="00E83FA5"/>
    <w:rsid w:val="00E84D94"/>
    <w:rsid w:val="00EA7FD0"/>
    <w:rsid w:val="00EC21A0"/>
    <w:rsid w:val="00EC28DF"/>
    <w:rsid w:val="00ED133B"/>
    <w:rsid w:val="00EE15B2"/>
    <w:rsid w:val="00EE231A"/>
    <w:rsid w:val="00EE3459"/>
    <w:rsid w:val="00EF12A7"/>
    <w:rsid w:val="00F023BB"/>
    <w:rsid w:val="00F06E6C"/>
    <w:rsid w:val="00F270C8"/>
    <w:rsid w:val="00F379C5"/>
    <w:rsid w:val="00F43309"/>
    <w:rsid w:val="00F53BEC"/>
    <w:rsid w:val="00F647E5"/>
    <w:rsid w:val="00F65B8E"/>
    <w:rsid w:val="00F67875"/>
    <w:rsid w:val="00F748A9"/>
    <w:rsid w:val="00F75B3E"/>
    <w:rsid w:val="00F75BD7"/>
    <w:rsid w:val="00F856CB"/>
    <w:rsid w:val="00F91B9A"/>
    <w:rsid w:val="00FC1345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FF4A787"/>
  <w15:docId w15:val="{F21E9011-EEB8-4D13-8490-E81E9060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C44007"/>
    <w:pPr>
      <w:keepNext/>
      <w:keepLines/>
      <w:widowControl w:val="0"/>
      <w:numPr>
        <w:ilvl w:val="1"/>
      </w:numPr>
      <w:overflowPunct w:val="0"/>
      <w:adjustRightInd w:val="0"/>
      <w:spacing w:before="280"/>
      <w:outlineLvl w:val="1"/>
    </w:pPr>
    <w:rPr>
      <w:rFonts w:ascii="Gill Sans MT" w:eastAsiaTheme="minorEastAsia" w:hAnsi="Gill Sans MT" w:cs="Arial"/>
      <w:bCs/>
      <w:iCs/>
      <w:caps/>
      <w:noProof/>
      <w:color w:val="0070C0"/>
      <w:kern w:val="28"/>
      <w:sz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C44007"/>
    <w:pPr>
      <w:ind w:left="1620" w:hanging="540"/>
      <w:jc w:val="both"/>
      <w:outlineLvl w:val="2"/>
    </w:pPr>
    <w:rPr>
      <w:rFonts w:eastAsiaTheme="minorEastAsia"/>
      <w:b/>
      <w:kern w:val="28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44007"/>
    <w:pPr>
      <w:keepNext/>
      <w:widowControl w:val="0"/>
      <w:overflowPunct w:val="0"/>
      <w:adjustRightInd w:val="0"/>
      <w:outlineLvl w:val="3"/>
    </w:pPr>
    <w:rPr>
      <w:rFonts w:ascii="Gill Sans MT" w:eastAsiaTheme="minorEastAsia" w:hAnsi="Gill Sans MT"/>
      <w:bCs/>
      <w:kern w:val="28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C44007"/>
    <w:pPr>
      <w:widowControl w:val="0"/>
      <w:overflowPunct w:val="0"/>
      <w:adjustRightInd w:val="0"/>
      <w:outlineLvl w:val="4"/>
    </w:pPr>
    <w:rPr>
      <w:rFonts w:ascii="Gill Sans MT" w:eastAsiaTheme="minorEastAsia" w:hAnsi="Gill Sans MT"/>
      <w:bCs/>
      <w:iCs/>
      <w:color w:val="000000"/>
      <w:kern w:val="28"/>
      <w:szCs w:val="26"/>
    </w:rPr>
  </w:style>
  <w:style w:type="paragraph" w:styleId="Heading6">
    <w:name w:val="heading 6"/>
    <w:basedOn w:val="Normal"/>
    <w:next w:val="Normal"/>
    <w:link w:val="Heading6Char"/>
    <w:autoRedefine/>
    <w:qFormat/>
    <w:rsid w:val="00C44007"/>
    <w:pPr>
      <w:widowControl w:val="0"/>
      <w:overflowPunct w:val="0"/>
      <w:adjustRightInd w:val="0"/>
      <w:spacing w:before="240"/>
      <w:outlineLvl w:val="5"/>
    </w:pPr>
    <w:rPr>
      <w:rFonts w:eastAsiaTheme="minorEastAsia"/>
      <w:i/>
      <w:kern w:val="28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autoRedefine/>
    <w:qFormat/>
    <w:rsid w:val="00C44007"/>
    <w:pPr>
      <w:keepNext/>
      <w:widowControl w:val="0"/>
      <w:overflowPunct w:val="0"/>
      <w:adjustRightInd w:val="0"/>
      <w:spacing w:line="280" w:lineRule="atLeast"/>
      <w:outlineLvl w:val="6"/>
    </w:pPr>
    <w:rPr>
      <w:rFonts w:ascii="Arial" w:eastAsiaTheme="minorEastAsia" w:hAnsi="Arial"/>
      <w:bCs/>
      <w:color w:val="000080"/>
      <w:kern w:val="28"/>
      <w:sz w:val="16"/>
      <w:szCs w:val="16"/>
    </w:rPr>
  </w:style>
  <w:style w:type="paragraph" w:styleId="Heading8">
    <w:name w:val="heading 8"/>
    <w:basedOn w:val="Normal"/>
    <w:next w:val="Normal"/>
    <w:link w:val="Heading8Char"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rsid w:val="00C44007"/>
    <w:pPr>
      <w:widowControl w:val="0"/>
      <w:overflowPunct w:val="0"/>
      <w:adjustRightInd w:val="0"/>
      <w:spacing w:before="240" w:line="280" w:lineRule="atLeast"/>
      <w:outlineLvl w:val="8"/>
    </w:pPr>
    <w:rPr>
      <w:rFonts w:ascii="Arial" w:eastAsiaTheme="minorEastAsia" w:hAnsi="Arial" w:cs="Arial"/>
      <w:kern w:val="28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link w:val="BalloonTextChar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uiPriority w:val="99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character" w:customStyle="1" w:styleId="apple-style-span">
    <w:name w:val="apple-style-span"/>
    <w:basedOn w:val="DefaultParagraphFont"/>
    <w:rsid w:val="002D51F9"/>
  </w:style>
  <w:style w:type="character" w:customStyle="1" w:styleId="hdmivkhod573">
    <w:name w:val="hdmi_vkhod_573"/>
    <w:rsid w:val="00B3348D"/>
  </w:style>
  <w:style w:type="character" w:customStyle="1" w:styleId="setevojadapter394">
    <w:name w:val="setevoj_adapter_394"/>
    <w:rsid w:val="00B3348D"/>
  </w:style>
  <w:style w:type="character" w:customStyle="1" w:styleId="kompozitnyjvkhod15">
    <w:name w:val="kompozitnyj_vkhod_15"/>
    <w:rsid w:val="00B3348D"/>
  </w:style>
  <w:style w:type="character" w:customStyle="1" w:styleId="cvet25">
    <w:name w:val="cvet_25"/>
    <w:rsid w:val="00B3348D"/>
  </w:style>
  <w:style w:type="character" w:customStyle="1" w:styleId="srokgarantii27">
    <w:name w:val="srok_garantii_27"/>
    <w:rsid w:val="00B3348D"/>
  </w:style>
  <w:style w:type="character" w:customStyle="1" w:styleId="usbport20">
    <w:name w:val="usb_port_20"/>
    <w:rsid w:val="00B3348D"/>
  </w:style>
  <w:style w:type="table" w:styleId="TableGrid">
    <w:name w:val="Table Grid"/>
    <w:basedOn w:val="TableNormal"/>
    <w:uiPriority w:val="59"/>
    <w:rsid w:val="003F23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0pt">
    <w:name w:val="Основной текст (2) + 11 pt.Полужирный.Интервал 0 pt"/>
    <w:basedOn w:val="DefaultParagraphFont"/>
    <w:rsid w:val="003F23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o-RO"/>
    </w:rPr>
  </w:style>
  <w:style w:type="character" w:customStyle="1" w:styleId="511pt0pt">
    <w:name w:val="Основной текст (5) + 11 pt.Интервал 0 pt"/>
    <w:basedOn w:val="DefaultParagraphFont"/>
    <w:rsid w:val="003F2307"/>
    <w:rPr>
      <w:rFonts w:ascii="Arial" w:eastAsia="Arial" w:hAnsi="Arial" w:cs="Arial"/>
      <w:b/>
      <w:bCs/>
      <w:color w:val="000000"/>
      <w:spacing w:val="-3"/>
      <w:w w:val="100"/>
      <w:position w:val="0"/>
      <w:sz w:val="22"/>
      <w:szCs w:val="22"/>
      <w:u w:val="single"/>
      <w:shd w:val="clear" w:color="auto" w:fill="FFFFFF"/>
      <w:lang w:val="ro-RO"/>
    </w:rPr>
  </w:style>
  <w:style w:type="character" w:customStyle="1" w:styleId="a">
    <w:name w:val="Основной текст_"/>
    <w:basedOn w:val="DefaultParagraphFont"/>
    <w:link w:val="10"/>
    <w:rsid w:val="003F2307"/>
    <w:rPr>
      <w:rFonts w:ascii="Arial" w:eastAsia="Arial" w:hAnsi="Arial" w:cs="Arial"/>
      <w:spacing w:val="-2"/>
      <w:sz w:val="23"/>
      <w:szCs w:val="23"/>
      <w:shd w:val="clear" w:color="auto" w:fill="FFFFFF"/>
    </w:rPr>
  </w:style>
  <w:style w:type="paragraph" w:customStyle="1" w:styleId="10">
    <w:name w:val="Основной текст1"/>
    <w:basedOn w:val="Normal"/>
    <w:link w:val="a"/>
    <w:rsid w:val="003F2307"/>
    <w:pPr>
      <w:widowControl w:val="0"/>
      <w:shd w:val="clear" w:color="auto" w:fill="FFFFFF"/>
      <w:spacing w:line="0" w:lineRule="atLeast"/>
      <w:ind w:hanging="1340"/>
    </w:pPr>
    <w:rPr>
      <w:rFonts w:ascii="Arial" w:eastAsia="Arial" w:hAnsi="Arial" w:cs="Arial"/>
      <w:spacing w:val="-2"/>
      <w:sz w:val="23"/>
      <w:szCs w:val="23"/>
    </w:rPr>
  </w:style>
  <w:style w:type="character" w:customStyle="1" w:styleId="0pt">
    <w:name w:val="Основной текст + Полужирный.Интервал 0 pt"/>
    <w:basedOn w:val="a"/>
    <w:rsid w:val="003F2307"/>
    <w:rPr>
      <w:rFonts w:ascii="Arial" w:eastAsia="Arial" w:hAnsi="Arial" w:cs="Arial"/>
      <w:b/>
      <w:bCs/>
      <w:color w:val="000000"/>
      <w:spacing w:val="-4"/>
      <w:w w:val="100"/>
      <w:position w:val="0"/>
      <w:sz w:val="23"/>
      <w:szCs w:val="23"/>
      <w:shd w:val="clear" w:color="auto" w:fill="FFFFFF"/>
      <w:lang w:val="ro-RO"/>
    </w:rPr>
  </w:style>
  <w:style w:type="character" w:customStyle="1" w:styleId="apple-converted-space">
    <w:name w:val="apple-converted-space"/>
    <w:basedOn w:val="DefaultParagraphFont"/>
    <w:rsid w:val="003F2307"/>
  </w:style>
  <w:style w:type="character" w:customStyle="1" w:styleId="211pt0pt0">
    <w:name w:val="Основной текст (2) + 11 pt;Полужирный;Интервал 0 pt"/>
    <w:basedOn w:val="DefaultParagraphFont"/>
    <w:rsid w:val="003F23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o-RO"/>
    </w:rPr>
  </w:style>
  <w:style w:type="character" w:customStyle="1" w:styleId="12pt0pt">
    <w:name w:val="Основной текст + 12 pt;Интервал 0 pt"/>
    <w:basedOn w:val="a"/>
    <w:rsid w:val="003F230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shd w:val="clear" w:color="auto" w:fill="FFFFFF"/>
      <w:lang w:val="ro-RO"/>
    </w:rPr>
  </w:style>
  <w:style w:type="character" w:customStyle="1" w:styleId="11pt0pt">
    <w:name w:val="Основной текст + 11 pt;Полужирный;Интервал 0 pt"/>
    <w:basedOn w:val="a"/>
    <w:rsid w:val="003F23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o-RO"/>
    </w:rPr>
  </w:style>
  <w:style w:type="character" w:customStyle="1" w:styleId="1412pt0pt">
    <w:name w:val="Основной текст (14) + 12 pt;Интервал 0 pt"/>
    <w:basedOn w:val="DefaultParagraphFont"/>
    <w:rsid w:val="003F2307"/>
    <w:rPr>
      <w:rFonts w:ascii="Arial" w:eastAsia="Arial" w:hAnsi="Arial" w:cs="Arial"/>
      <w:i/>
      <w:iCs/>
      <w:color w:val="000000"/>
      <w:spacing w:val="-3"/>
      <w:w w:val="100"/>
      <w:position w:val="0"/>
      <w:sz w:val="24"/>
      <w:szCs w:val="24"/>
      <w:shd w:val="clear" w:color="auto" w:fill="FFFFFF"/>
      <w:lang w:val="ro-RO"/>
    </w:rPr>
  </w:style>
  <w:style w:type="character" w:customStyle="1" w:styleId="52">
    <w:name w:val="Заголовок №5 (2)_"/>
    <w:basedOn w:val="DefaultParagraphFont"/>
    <w:link w:val="520"/>
    <w:rsid w:val="003F2307"/>
    <w:rPr>
      <w:rFonts w:ascii="Arial" w:eastAsia="Arial" w:hAnsi="Arial" w:cs="Arial"/>
      <w:b/>
      <w:bCs/>
      <w:spacing w:val="-4"/>
      <w:sz w:val="23"/>
      <w:szCs w:val="23"/>
      <w:shd w:val="clear" w:color="auto" w:fill="FFFFFF"/>
    </w:rPr>
  </w:style>
  <w:style w:type="paragraph" w:customStyle="1" w:styleId="520">
    <w:name w:val="Заголовок №5 (2)"/>
    <w:basedOn w:val="Normal"/>
    <w:link w:val="52"/>
    <w:rsid w:val="003F2307"/>
    <w:pPr>
      <w:widowControl w:val="0"/>
      <w:shd w:val="clear" w:color="auto" w:fill="FFFFFF"/>
      <w:spacing w:before="120" w:line="329" w:lineRule="exact"/>
      <w:jc w:val="both"/>
      <w:outlineLvl w:val="4"/>
    </w:pPr>
    <w:rPr>
      <w:rFonts w:ascii="Arial" w:eastAsia="Arial" w:hAnsi="Arial" w:cs="Arial"/>
      <w:b/>
      <w:bCs/>
      <w:spacing w:val="-4"/>
      <w:sz w:val="23"/>
      <w:szCs w:val="23"/>
    </w:rPr>
  </w:style>
  <w:style w:type="character" w:customStyle="1" w:styleId="5211pt0pt">
    <w:name w:val="Заголовок №5 (2) + 11 pt;Интервал 0 pt"/>
    <w:basedOn w:val="DefaultParagraphFont"/>
    <w:rsid w:val="003F2307"/>
    <w:rPr>
      <w:rFonts w:ascii="Arial" w:eastAsia="Arial" w:hAnsi="Arial" w:cs="Arial"/>
      <w:b/>
      <w:bCs/>
      <w:color w:val="000000"/>
      <w:spacing w:val="-3"/>
      <w:w w:val="100"/>
      <w:position w:val="0"/>
      <w:sz w:val="22"/>
      <w:szCs w:val="22"/>
      <w:shd w:val="clear" w:color="auto" w:fill="FFFFFF"/>
      <w:lang w:val="ro-RO"/>
    </w:rPr>
  </w:style>
  <w:style w:type="character" w:customStyle="1" w:styleId="511pt0pt0">
    <w:name w:val="Основной текст (5) + 11 pt;Интервал 0 pt"/>
    <w:basedOn w:val="DefaultParagraphFont"/>
    <w:rsid w:val="003F2307"/>
    <w:rPr>
      <w:rFonts w:ascii="Arial" w:eastAsia="Arial" w:hAnsi="Arial" w:cs="Arial"/>
      <w:b/>
      <w:bCs/>
      <w:color w:val="000000"/>
      <w:spacing w:val="-3"/>
      <w:w w:val="100"/>
      <w:position w:val="0"/>
      <w:sz w:val="22"/>
      <w:szCs w:val="22"/>
      <w:u w:val="single"/>
      <w:shd w:val="clear" w:color="auto" w:fill="FFFFFF"/>
      <w:lang w:val="ro-RO"/>
    </w:rPr>
  </w:style>
  <w:style w:type="character" w:customStyle="1" w:styleId="Heading2Char">
    <w:name w:val="Heading 2 Char"/>
    <w:basedOn w:val="DefaultParagraphFont"/>
    <w:link w:val="Heading2"/>
    <w:rsid w:val="00C44007"/>
    <w:rPr>
      <w:rFonts w:ascii="Gill Sans MT" w:eastAsiaTheme="minorEastAsia" w:hAnsi="Gill Sans MT" w:cs="Arial"/>
      <w:bCs/>
      <w:iCs/>
      <w:caps/>
      <w:noProof/>
      <w:color w:val="0070C0"/>
      <w:kern w:val="28"/>
      <w:sz w:val="28"/>
    </w:rPr>
  </w:style>
  <w:style w:type="character" w:customStyle="1" w:styleId="Heading3Char">
    <w:name w:val="Heading 3 Char"/>
    <w:basedOn w:val="DefaultParagraphFont"/>
    <w:link w:val="Heading3"/>
    <w:rsid w:val="00C44007"/>
    <w:rPr>
      <w:rFonts w:eastAsiaTheme="minorEastAsia"/>
      <w:b/>
      <w:kern w:val="28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44007"/>
    <w:rPr>
      <w:rFonts w:ascii="Gill Sans MT" w:eastAsiaTheme="minorEastAsia" w:hAnsi="Gill Sans MT"/>
      <w:bCs/>
      <w:kern w:val="28"/>
      <w:szCs w:val="28"/>
    </w:rPr>
  </w:style>
  <w:style w:type="character" w:customStyle="1" w:styleId="Heading5Char">
    <w:name w:val="Heading 5 Char"/>
    <w:basedOn w:val="DefaultParagraphFont"/>
    <w:link w:val="Heading5"/>
    <w:rsid w:val="00C44007"/>
    <w:rPr>
      <w:rFonts w:ascii="Gill Sans MT" w:eastAsiaTheme="minorEastAsia" w:hAnsi="Gill Sans MT"/>
      <w:bCs/>
      <w:iCs/>
      <w:color w:val="000000"/>
      <w:kern w:val="28"/>
      <w:szCs w:val="26"/>
    </w:rPr>
  </w:style>
  <w:style w:type="character" w:customStyle="1" w:styleId="Heading6Char">
    <w:name w:val="Heading 6 Char"/>
    <w:basedOn w:val="DefaultParagraphFont"/>
    <w:link w:val="Heading6"/>
    <w:rsid w:val="00C44007"/>
    <w:rPr>
      <w:rFonts w:eastAsiaTheme="minorEastAsia"/>
      <w:i/>
      <w:kern w:val="28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C44007"/>
    <w:rPr>
      <w:rFonts w:ascii="Arial" w:eastAsiaTheme="minorEastAsia" w:hAnsi="Arial"/>
      <w:bCs/>
      <w:color w:val="000080"/>
      <w:kern w:val="28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C44007"/>
    <w:rPr>
      <w:rFonts w:ascii="Arial" w:eastAsiaTheme="minorEastAsia" w:hAnsi="Arial" w:cs="Arial"/>
      <w:kern w:val="28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C44007"/>
    <w:rPr>
      <w:sz w:val="32"/>
    </w:rPr>
  </w:style>
  <w:style w:type="paragraph" w:styleId="TOC1">
    <w:name w:val="toc 1"/>
    <w:basedOn w:val="Normal"/>
    <w:next w:val="Normal"/>
    <w:autoRedefine/>
    <w:uiPriority w:val="39"/>
    <w:qFormat/>
    <w:rsid w:val="00C44007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 w:val="24"/>
      <w:szCs w:val="16"/>
    </w:rPr>
  </w:style>
  <w:style w:type="paragraph" w:styleId="TOC2">
    <w:name w:val="toc 2"/>
    <w:basedOn w:val="Normal"/>
    <w:next w:val="Normal"/>
    <w:autoRedefine/>
    <w:uiPriority w:val="39"/>
    <w:qFormat/>
    <w:rsid w:val="00C44007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eastAsiaTheme="minorEastAsia"/>
      <w:kern w:val="28"/>
      <w:sz w:val="18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C44007"/>
    <w:pPr>
      <w:widowControl w:val="0"/>
      <w:tabs>
        <w:tab w:val="left" w:pos="9810"/>
      </w:tabs>
      <w:overflowPunct w:val="0"/>
      <w:adjustRightInd w:val="0"/>
      <w:ind w:left="360"/>
    </w:pPr>
    <w:rPr>
      <w:rFonts w:eastAsiaTheme="minorEastAsia"/>
      <w:kern w:val="28"/>
      <w:sz w:val="18"/>
      <w:szCs w:val="18"/>
    </w:rPr>
  </w:style>
  <w:style w:type="paragraph" w:styleId="Caption">
    <w:name w:val="caption"/>
    <w:basedOn w:val="Normal"/>
    <w:next w:val="Normal"/>
    <w:qFormat/>
    <w:rsid w:val="00C44007"/>
    <w:pPr>
      <w:widowControl w:val="0"/>
      <w:overflowPunct w:val="0"/>
      <w:adjustRightInd w:val="0"/>
    </w:pPr>
    <w:rPr>
      <w:rFonts w:eastAsiaTheme="minorEastAsia"/>
      <w:color w:val="4F81BD"/>
      <w:kern w:val="28"/>
      <w:sz w:val="18"/>
      <w:szCs w:val="18"/>
    </w:rPr>
  </w:style>
  <w:style w:type="paragraph" w:styleId="ListBullet2">
    <w:name w:val="List Bullet 2"/>
    <w:basedOn w:val="Normal"/>
    <w:unhideWhenUsed/>
    <w:qFormat/>
    <w:rsid w:val="00C44007"/>
    <w:pPr>
      <w:widowControl w:val="0"/>
      <w:numPr>
        <w:numId w:val="32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eastAsia="ja-JP"/>
    </w:rPr>
  </w:style>
  <w:style w:type="paragraph" w:styleId="Title">
    <w:name w:val="Title"/>
    <w:basedOn w:val="Normal"/>
    <w:link w:val="TitleChar"/>
    <w:autoRedefine/>
    <w:uiPriority w:val="10"/>
    <w:qFormat/>
    <w:rsid w:val="00C44007"/>
    <w:pPr>
      <w:widowControl w:val="0"/>
      <w:overflowPunct w:val="0"/>
      <w:adjustRightInd w:val="0"/>
      <w:spacing w:line="280" w:lineRule="atLeast"/>
      <w:jc w:val="center"/>
    </w:pPr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44007"/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007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4007"/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paragraph" w:styleId="BodyText">
    <w:name w:val="Body Text"/>
    <w:basedOn w:val="Normal"/>
    <w:link w:val="BodyTextChar"/>
    <w:uiPriority w:val="99"/>
    <w:unhideWhenUsed/>
    <w:rsid w:val="00C44007"/>
    <w:pPr>
      <w:widowControl w:val="0"/>
      <w:overflowPunct w:val="0"/>
      <w:adjustRightInd w:val="0"/>
      <w:spacing w:after="120"/>
    </w:pPr>
    <w:rPr>
      <w:rFonts w:eastAsiaTheme="minorEastAsia"/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44007"/>
    <w:rPr>
      <w:rFonts w:eastAsiaTheme="minorEastAsia"/>
      <w:kern w:val="28"/>
      <w:sz w:val="24"/>
      <w:szCs w:val="24"/>
    </w:rPr>
  </w:style>
  <w:style w:type="character" w:styleId="Emphasis">
    <w:name w:val="Emphasis"/>
    <w:basedOn w:val="DefaultParagraphFont"/>
    <w:qFormat/>
    <w:rsid w:val="00C44007"/>
    <w:rPr>
      <w:i/>
      <w:i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44007"/>
    <w:pPr>
      <w:keepLines/>
      <w:widowControl w:val="0"/>
      <w:overflowPunct w:val="0"/>
      <w:adjustRightInd w:val="0"/>
      <w:spacing w:before="480"/>
      <w:outlineLvl w:val="9"/>
    </w:pPr>
    <w:rPr>
      <w:rFonts w:ascii="Cambria" w:eastAsiaTheme="minorEastAsia" w:hAnsi="Cambria"/>
      <w:color w:val="365F91"/>
      <w:szCs w:val="28"/>
    </w:rPr>
  </w:style>
  <w:style w:type="paragraph" w:customStyle="1" w:styleId="TableHeading">
    <w:name w:val="Table Heading"/>
    <w:basedOn w:val="Normal"/>
    <w:autoRedefine/>
    <w:qFormat/>
    <w:rsid w:val="00C44007"/>
    <w:pPr>
      <w:widowControl w:val="0"/>
      <w:overflowPunct w:val="0"/>
      <w:adjustRightInd w:val="0"/>
    </w:pPr>
    <w:rPr>
      <w:rFonts w:ascii="Arial" w:eastAsiaTheme="minorEastAsia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C44007"/>
    <w:pPr>
      <w:ind w:left="237" w:hanging="237"/>
    </w:pPr>
  </w:style>
  <w:style w:type="character" w:customStyle="1" w:styleId="IntenseEmphasis1">
    <w:name w:val="Intense Emphasis1"/>
    <w:basedOn w:val="DefaultParagraphFont"/>
    <w:uiPriority w:val="21"/>
    <w:qFormat/>
    <w:rsid w:val="00C44007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C44007"/>
    <w:rPr>
      <w:rFonts w:ascii="Calibri" w:eastAsia="Calibri" w:hAnsi="Calibri"/>
      <w:sz w:val="24"/>
      <w:szCs w:val="22"/>
    </w:rPr>
  </w:style>
  <w:style w:type="character" w:customStyle="1" w:styleId="BookTitle1">
    <w:name w:val="Book Title1"/>
    <w:basedOn w:val="DefaultParagraphFont"/>
    <w:uiPriority w:val="33"/>
    <w:qFormat/>
    <w:rsid w:val="00C44007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C44007"/>
    <w:pPr>
      <w:numPr>
        <w:numId w:val="33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szCs w:val="22"/>
    </w:rPr>
  </w:style>
  <w:style w:type="table" w:styleId="ColorfulList-Accent1">
    <w:name w:val="Colorful List Accent 1"/>
    <w:basedOn w:val="TableNormal"/>
    <w:uiPriority w:val="72"/>
    <w:rsid w:val="00C44007"/>
    <w:rPr>
      <w:rFonts w:eastAsia="Calibri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DefaultParagraphFont"/>
    <w:link w:val="Split"/>
    <w:rsid w:val="00C44007"/>
    <w:rPr>
      <w:rFonts w:ascii="Calibri" w:eastAsia="Calibri" w:hAnsi="Calibri" w:cs="Arial"/>
      <w:b/>
      <w:color w:val="365F91"/>
      <w:sz w:val="24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C44007"/>
    <w:rPr>
      <w:rFonts w:ascii="Tahoma" w:hAnsi="Tahoma" w:cs="Tahoma"/>
      <w:sz w:val="16"/>
      <w:szCs w:val="16"/>
    </w:rPr>
  </w:style>
  <w:style w:type="paragraph" w:customStyle="1" w:styleId="Section2-Heading1">
    <w:name w:val="Section 2 - Heading 1"/>
    <w:basedOn w:val="Normal"/>
    <w:rsid w:val="00C44007"/>
    <w:pPr>
      <w:tabs>
        <w:tab w:val="left" w:pos="360"/>
      </w:tabs>
      <w:spacing w:after="200"/>
      <w:ind w:left="360" w:hanging="360"/>
    </w:pPr>
    <w:rPr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C44007"/>
    <w:pPr>
      <w:spacing w:after="200"/>
      <w:ind w:left="360"/>
    </w:pPr>
    <w:rPr>
      <w:b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C44007"/>
    <w:pPr>
      <w:widowControl w:val="0"/>
      <w:overflowPunct w:val="0"/>
      <w:adjustRightInd w:val="0"/>
      <w:spacing w:after="120" w:line="480" w:lineRule="auto"/>
    </w:pPr>
    <w:rPr>
      <w:rFonts w:eastAsiaTheme="minorEastAsia"/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44007"/>
    <w:rPr>
      <w:rFonts w:eastAsiaTheme="minorEastAsia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44007"/>
    <w:pPr>
      <w:spacing w:beforeLines="1" w:afterLines="1"/>
    </w:pPr>
    <w:rPr>
      <w:rFonts w:ascii="Times" w:eastAsia="Calibri" w:hAnsi="Times"/>
    </w:rPr>
  </w:style>
  <w:style w:type="paragraph" w:customStyle="1" w:styleId="Section3-Heading1">
    <w:name w:val="Section 3 - Heading 1"/>
    <w:basedOn w:val="Normal"/>
    <w:rsid w:val="00C44007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paragraph" w:customStyle="1" w:styleId="Sub-ClauseText">
    <w:name w:val="Sub-Clause Text"/>
    <w:basedOn w:val="Normal"/>
    <w:rsid w:val="00C44007"/>
    <w:pPr>
      <w:spacing w:before="120" w:after="120"/>
      <w:jc w:val="both"/>
    </w:pPr>
    <w:rPr>
      <w:spacing w:val="-4"/>
      <w:sz w:val="24"/>
    </w:rPr>
  </w:style>
  <w:style w:type="paragraph" w:styleId="Index1">
    <w:name w:val="index 1"/>
    <w:basedOn w:val="Normal"/>
    <w:next w:val="Normal"/>
    <w:semiHidden/>
    <w:rsid w:val="00C44007"/>
    <w:pPr>
      <w:tabs>
        <w:tab w:val="left" w:leader="dot" w:pos="9000"/>
        <w:tab w:val="right" w:pos="9360"/>
      </w:tabs>
      <w:suppressAutoHyphens/>
      <w:ind w:left="720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C44007"/>
  </w:style>
  <w:style w:type="character" w:styleId="CommentReference">
    <w:name w:val="annotation reference"/>
    <w:basedOn w:val="DefaultParagraphFont"/>
    <w:rsid w:val="00C440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4007"/>
    <w:pPr>
      <w:widowControl w:val="0"/>
      <w:overflowPunct w:val="0"/>
      <w:adjustRightInd w:val="0"/>
    </w:pPr>
    <w:rPr>
      <w:rFonts w:eastAsiaTheme="minorEastAsia"/>
      <w:kern w:val="28"/>
    </w:rPr>
  </w:style>
  <w:style w:type="character" w:customStyle="1" w:styleId="CommentTextChar">
    <w:name w:val="Comment Text Char"/>
    <w:basedOn w:val="DefaultParagraphFont"/>
    <w:link w:val="CommentText"/>
    <w:rsid w:val="00C44007"/>
    <w:rPr>
      <w:rFonts w:eastAsiaTheme="minorEastAsia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C44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4007"/>
    <w:rPr>
      <w:rFonts w:eastAsiaTheme="minorEastAsia"/>
      <w:b/>
      <w:bCs/>
      <w:kern w:val="28"/>
    </w:rPr>
  </w:style>
  <w:style w:type="paragraph" w:customStyle="1" w:styleId="SectionVHeader">
    <w:name w:val="Section V. Header"/>
    <w:basedOn w:val="Normal"/>
    <w:rsid w:val="00C44007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C44007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C44007"/>
    <w:pPr>
      <w:keepNext/>
      <w:tabs>
        <w:tab w:val="num" w:pos="360"/>
      </w:tabs>
      <w:ind w:left="360" w:hanging="360"/>
    </w:pPr>
  </w:style>
  <w:style w:type="paragraph" w:styleId="IndexHeading">
    <w:name w:val="index heading"/>
    <w:basedOn w:val="Normal"/>
    <w:next w:val="Index1"/>
    <w:uiPriority w:val="99"/>
    <w:rsid w:val="00C44007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C44007"/>
    <w:rPr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C44007"/>
    <w:rPr>
      <w:sz w:val="24"/>
      <w:szCs w:val="24"/>
    </w:rPr>
  </w:style>
  <w:style w:type="paragraph" w:customStyle="1" w:styleId="Default">
    <w:name w:val="Default"/>
    <w:rsid w:val="00C440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PH"/>
    </w:rPr>
  </w:style>
  <w:style w:type="paragraph" w:customStyle="1" w:styleId="p28">
    <w:name w:val="p28"/>
    <w:basedOn w:val="Normal"/>
    <w:rsid w:val="00C44007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44007"/>
    <w:rPr>
      <w:snapToGrid w:val="0"/>
      <w:sz w:val="24"/>
    </w:rPr>
  </w:style>
  <w:style w:type="paragraph" w:customStyle="1" w:styleId="ColumnsRight">
    <w:name w:val="Columns Right"/>
    <w:basedOn w:val="Normal"/>
    <w:link w:val="ColumnsRightChar"/>
    <w:rsid w:val="00C44007"/>
    <w:pPr>
      <w:widowControl w:val="0"/>
      <w:numPr>
        <w:ilvl w:val="1"/>
        <w:numId w:val="34"/>
      </w:numPr>
      <w:autoSpaceDE w:val="0"/>
      <w:autoSpaceDN w:val="0"/>
      <w:adjustRightInd w:val="0"/>
      <w:spacing w:before="120" w:after="120"/>
      <w:jc w:val="both"/>
    </w:pPr>
    <w:rPr>
      <w:rFonts w:eastAsia="SimSu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C44007"/>
    <w:pPr>
      <w:numPr>
        <w:ilvl w:val="0"/>
      </w:numPr>
      <w:tabs>
        <w:tab w:val="clear" w:pos="432"/>
        <w:tab w:val="num" w:pos="480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C44007"/>
    <w:pPr>
      <w:numPr>
        <w:ilvl w:val="2"/>
      </w:numPr>
      <w:tabs>
        <w:tab w:val="clear" w:pos="720"/>
        <w:tab w:val="num" w:pos="1440"/>
      </w:tabs>
      <w:ind w:left="2160" w:hanging="180"/>
    </w:pPr>
  </w:style>
  <w:style w:type="character" w:customStyle="1" w:styleId="ColumnsRightChar">
    <w:name w:val="Columns Right Char"/>
    <w:basedOn w:val="DefaultParagraphFont"/>
    <w:link w:val="ColumnsRight"/>
    <w:rsid w:val="00C44007"/>
    <w:rPr>
      <w:rFonts w:eastAsia="SimSu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C44007"/>
    <w:pPr>
      <w:spacing w:before="100" w:beforeAutospacing="1" w:after="120" w:line="312" w:lineRule="atLeast"/>
      <w:jc w:val="right"/>
    </w:pPr>
    <w:rPr>
      <w:sz w:val="26"/>
      <w:szCs w:val="26"/>
    </w:rPr>
  </w:style>
  <w:style w:type="paragraph" w:customStyle="1" w:styleId="author">
    <w:name w:val="author"/>
    <w:basedOn w:val="Normal"/>
    <w:rsid w:val="00C44007"/>
    <w:pPr>
      <w:spacing w:after="144" w:line="288" w:lineRule="atLeast"/>
      <w:ind w:right="3600"/>
    </w:pPr>
    <w:rPr>
      <w:rFonts w:ascii="Verdana" w:hAnsi="Verdan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44007"/>
    <w:rPr>
      <w:rFonts w:ascii="Tahoma" w:hAnsi="Tahoma"/>
      <w:shd w:val="clear" w:color="auto" w:fill="000080"/>
    </w:rPr>
  </w:style>
  <w:style w:type="character" w:customStyle="1" w:styleId="211pt0pt1">
    <w:name w:val="Основной текст (2) + 11 pt.Полужирный.Интервал 0 pt1"/>
    <w:basedOn w:val="DefaultParagraphFont"/>
    <w:rsid w:val="00C440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o-RO"/>
    </w:rPr>
  </w:style>
  <w:style w:type="character" w:customStyle="1" w:styleId="12pt0pt0">
    <w:name w:val="Основной текст + 12 pt.Интервал 0 pt"/>
    <w:basedOn w:val="a"/>
    <w:rsid w:val="00C4400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shd w:val="clear" w:color="auto" w:fill="FFFFFF"/>
      <w:lang w:val="ro-RO"/>
    </w:rPr>
  </w:style>
  <w:style w:type="character" w:customStyle="1" w:styleId="11pt0pt0">
    <w:name w:val="Основной текст + 11 pt.Полужирный.Интервал 0 pt"/>
    <w:basedOn w:val="a"/>
    <w:rsid w:val="00C440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o-RO"/>
    </w:rPr>
  </w:style>
  <w:style w:type="character" w:customStyle="1" w:styleId="1412pt0pt0">
    <w:name w:val="Основной текст (14) + 12 pt.Интервал 0 pt"/>
    <w:basedOn w:val="DefaultParagraphFont"/>
    <w:rsid w:val="00C44007"/>
    <w:rPr>
      <w:rFonts w:ascii="Arial" w:eastAsia="Arial" w:hAnsi="Arial" w:cs="Arial"/>
      <w:i/>
      <w:iCs/>
      <w:color w:val="000000"/>
      <w:spacing w:val="-3"/>
      <w:w w:val="100"/>
      <w:position w:val="0"/>
      <w:sz w:val="24"/>
      <w:szCs w:val="24"/>
      <w:shd w:val="clear" w:color="auto" w:fill="FFFFFF"/>
      <w:lang w:val="ro-RO"/>
    </w:rPr>
  </w:style>
  <w:style w:type="character" w:customStyle="1" w:styleId="5211pt0pt0">
    <w:name w:val="Заголовок №5 (2) + 11 pt.Интервал 0 pt"/>
    <w:basedOn w:val="DefaultParagraphFont"/>
    <w:rsid w:val="00C44007"/>
    <w:rPr>
      <w:rFonts w:ascii="Arial" w:eastAsia="Arial" w:hAnsi="Arial" w:cs="Arial"/>
      <w:b/>
      <w:bCs/>
      <w:color w:val="000000"/>
      <w:spacing w:val="-3"/>
      <w:w w:val="100"/>
      <w:position w:val="0"/>
      <w:sz w:val="22"/>
      <w:szCs w:val="22"/>
      <w:shd w:val="clear" w:color="auto" w:fill="FFFFFF"/>
      <w:lang w:val="ro-RO"/>
    </w:rPr>
  </w:style>
  <w:style w:type="character" w:customStyle="1" w:styleId="511pt0pt1">
    <w:name w:val="Основной текст (5) + 11 pt.Интервал 0 pt1"/>
    <w:basedOn w:val="DefaultParagraphFont"/>
    <w:rsid w:val="00C44007"/>
    <w:rPr>
      <w:rFonts w:ascii="Arial" w:eastAsia="Arial" w:hAnsi="Arial" w:cs="Arial"/>
      <w:b/>
      <w:bCs/>
      <w:color w:val="000000"/>
      <w:spacing w:val="-3"/>
      <w:w w:val="100"/>
      <w:position w:val="0"/>
      <w:sz w:val="22"/>
      <w:szCs w:val="22"/>
      <w:u w:val="single"/>
      <w:shd w:val="clear" w:color="auto" w:fill="FFFFFF"/>
      <w:lang w:val="ro-RO"/>
    </w:rPr>
  </w:style>
  <w:style w:type="paragraph" w:styleId="Revision">
    <w:name w:val="Revision"/>
    <w:hidden/>
    <w:semiHidden/>
    <w:rsid w:val="00C44007"/>
    <w:rPr>
      <w:rFonts w:eastAsiaTheme="minorEastAsia"/>
      <w:kern w:val="28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44007"/>
  </w:style>
  <w:style w:type="table" w:customStyle="1" w:styleId="ColorfulList-Accent12">
    <w:name w:val="Colorful List - Accent 12"/>
    <w:basedOn w:val="TableNormal"/>
    <w:next w:val="ColorfulList-Accent1"/>
    <w:uiPriority w:val="72"/>
    <w:rsid w:val="00C44007"/>
    <w:rPr>
      <w:rFonts w:eastAsia="Calibri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C44007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8729-2E02-40A7-9586-2F9BDD23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QUOTATION (RFQ)</vt:lpstr>
    </vt:vector>
  </TitlesOfParts>
  <Company>UNDP</Company>
  <LinksUpToDate>false</LinksUpToDate>
  <CharactersWithSpaces>4437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(RFQ)</dc:title>
  <dc:creator>tsd</dc:creator>
  <cp:lastModifiedBy>Alexandru Cocirta</cp:lastModifiedBy>
  <cp:revision>2</cp:revision>
  <cp:lastPrinted>2017-05-03T12:22:00Z</cp:lastPrinted>
  <dcterms:created xsi:type="dcterms:W3CDTF">2017-05-15T14:58:00Z</dcterms:created>
  <dcterms:modified xsi:type="dcterms:W3CDTF">2017-05-15T14:58:00Z</dcterms:modified>
</cp:coreProperties>
</file>