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Ind w:w="231" w:type="dxa"/>
        <w:tblLook w:val="04A0" w:firstRow="1" w:lastRow="0" w:firstColumn="1" w:lastColumn="0" w:noHBand="0" w:noVBand="1"/>
      </w:tblPr>
      <w:tblGrid>
        <w:gridCol w:w="662"/>
        <w:gridCol w:w="6563"/>
        <w:gridCol w:w="1275"/>
        <w:gridCol w:w="1701"/>
      </w:tblGrid>
      <w:tr w:rsidR="00C47D05" w:rsidRPr="00C47D05" w:rsidTr="00C47D05">
        <w:tc>
          <w:tcPr>
            <w:tcW w:w="662" w:type="dxa"/>
            <w:shd w:val="clear" w:color="auto" w:fill="D9E2F3" w:themeFill="accent1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563" w:type="dxa"/>
            <w:shd w:val="clear" w:color="auto" w:fill="D9E2F3" w:themeFill="accent1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 xml:space="preserve">Generic Description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Delivery deadline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39" w:type="dxa"/>
            <w:gridSpan w:val="3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Printing of leaflets on Time Use Survey as per the list below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cstheme="minorHAnsi"/>
                <w:b/>
                <w:sz w:val="20"/>
                <w:szCs w:val="20"/>
              </w:rPr>
              <w:t>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Timpul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alocat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tinerii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studiilor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la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școală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2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A4 – bi fold (210 mm x 295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(sample to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Time use by </w:t>
            </w:r>
            <w:bookmarkStart w:id="0" w:name="_GoBack"/>
            <w:bookmarkEnd w:id="0"/>
            <w:r w:rsidRPr="00C47D05">
              <w:rPr>
                <w:rFonts w:cstheme="minorHAnsi"/>
                <w:b/>
                <w:sz w:val="20"/>
                <w:szCs w:val="20"/>
              </w:rPr>
              <w:t>young Moldovans for school studies”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2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A4 – bi fold (210 mm x 295 mm), matt paper, 250 g/m2, colors 4+4. (sample to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Время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которое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молдавская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молодежь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выделяет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учебу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2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A4 – bi fold (210 mm x 295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Care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este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legătura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dintre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starea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sănătății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și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modul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viață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al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moldovenilor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cstheme="minorHAnsi"/>
                <w:b/>
                <w:sz w:val="20"/>
                <w:szCs w:val="20"/>
              </w:rPr>
              <w:t>„What is the link between the health condition and lifestyle of Moldovans”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Russian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Связь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между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состоянием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здоровья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образом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жизни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1.7.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Importanța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muncii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neremunerate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în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Moldova”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>The importance of unpaid work in Moldova”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1.9.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Важность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неоплачиваемого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труда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1.10.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Utilizarea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timpului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pentru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îngrijirea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copiilor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către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părinții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din Moldova”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1.11.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>Time use by Moldovan parents for taking care of their children”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1.12.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Время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которое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родители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посвящают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заботе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своих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детях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1.13.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Utilizarea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timpului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către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persoanele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dizabilități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1.14.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cstheme="minorHAnsi"/>
                <w:b/>
                <w:sz w:val="20"/>
                <w:szCs w:val="20"/>
              </w:rPr>
              <w:t>„Time use by people with disabilities”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1.15.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Использование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времени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людьми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ограниченными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b/>
                <w:sz w:val="20"/>
                <w:szCs w:val="20"/>
                <w:lang w:val="ru-RU"/>
              </w:rPr>
              <w:t>возможностями</w:t>
            </w:r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lastRenderedPageBreak/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1.16.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Viața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socială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și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divertismentul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la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 </w:t>
            </w:r>
            <w:r w:rsidRPr="00C47D05">
              <w:rPr>
                <w:rFonts w:cstheme="minorHAnsi"/>
                <w:b/>
                <w:sz w:val="20"/>
                <w:szCs w:val="20"/>
              </w:rPr>
              <w:t>Moldovans social life and entertainment”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1.18.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Общение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развлечение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1.19.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Printing of </w:t>
            </w:r>
            <w:proofErr w:type="spellStart"/>
            <w:r w:rsidRPr="00C47D05">
              <w:rPr>
                <w:rFonts w:cstheme="minorHAnsi"/>
                <w:sz w:val="20"/>
                <w:szCs w:val="20"/>
                <w:u w:val="single"/>
                <w:lang w:val="fr-FR"/>
              </w:rPr>
              <w:t>Romanian</w:t>
            </w:r>
            <w:proofErr w:type="spellEnd"/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 version of </w:t>
            </w:r>
            <w:proofErr w:type="spellStart"/>
            <w:r w:rsidRPr="00C47D05">
              <w:rPr>
                <w:rFonts w:cstheme="minorHAnsi"/>
                <w:sz w:val="20"/>
                <w:szCs w:val="20"/>
                <w:lang w:val="fr-FR"/>
              </w:rPr>
              <w:t>leaflet</w:t>
            </w:r>
            <w:proofErr w:type="spellEnd"/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Cât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îndrăgită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lectura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către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moldoveni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  <w:lang w:val="fr-FR"/>
              </w:rPr>
              <w:t>”.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C47D05">
              <w:rPr>
                <w:rFonts w:cstheme="minorHAnsi"/>
                <w:i/>
                <w:sz w:val="20"/>
                <w:szCs w:val="20"/>
                <w:lang w:val="fr-FR"/>
              </w:rPr>
              <w:t>4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1.20.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>How much Moldovan</w:t>
            </w:r>
            <w:r w:rsidRPr="00C47D05">
              <w:rPr>
                <w:rFonts w:cstheme="minorHAnsi"/>
                <w:b/>
                <w:sz w:val="20"/>
                <w:szCs w:val="20"/>
                <w:lang w:val="ro-RO"/>
              </w:rPr>
              <w:t>s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 like reading”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4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1.21.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Насколько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популярно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чтение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?”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4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1.22.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r w:rsidRPr="00C47D05">
              <w:rPr>
                <w:rFonts w:cstheme="minorHAnsi"/>
                <w:b/>
                <w:sz w:val="20"/>
                <w:szCs w:val="20"/>
              </w:rPr>
              <w:t>C</w:t>
            </w:r>
            <w:r w:rsidRPr="00C47D05">
              <w:rPr>
                <w:rFonts w:cstheme="minorHAnsi"/>
                <w:b/>
                <w:sz w:val="20"/>
                <w:szCs w:val="20"/>
                <w:lang w:val="ro-RO"/>
              </w:rPr>
              <w:t>â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t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populare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sunt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activitățile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voluntariat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și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întrunire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printre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1.23.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 </w:t>
            </w:r>
            <w:r w:rsidRPr="00C47D05">
              <w:rPr>
                <w:rFonts w:cstheme="minorHAnsi"/>
                <w:b/>
                <w:sz w:val="20"/>
                <w:szCs w:val="20"/>
              </w:rPr>
              <w:t>How popular are volunteer activities and meetings among Moldovans”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1.24.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layout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printing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>leaflet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„ Насколько широко распространены </w:t>
            </w:r>
            <w:proofErr w:type="spellStart"/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волонтерство</w:t>
            </w:r>
            <w:proofErr w:type="spellEnd"/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и участие в собраниях в Молдове”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  <w:lang w:val="ru-RU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1.25.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Cât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timp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petrec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utilizind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diferite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tipuri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de transport”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1.26.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 </w:t>
            </w:r>
            <w:r w:rsidRPr="00C47D05">
              <w:rPr>
                <w:rFonts w:cstheme="minorHAnsi"/>
                <w:b/>
                <w:sz w:val="20"/>
                <w:szCs w:val="20"/>
              </w:rPr>
              <w:t xml:space="preserve">How much time do Moldovans spend using </w:t>
            </w:r>
            <w:proofErr w:type="gramStart"/>
            <w:r w:rsidRPr="00C47D05">
              <w:rPr>
                <w:rFonts w:cstheme="minorHAnsi"/>
                <w:b/>
                <w:sz w:val="20"/>
                <w:szCs w:val="20"/>
              </w:rPr>
              <w:t>different types</w:t>
            </w:r>
            <w:proofErr w:type="gramEnd"/>
            <w:r w:rsidRPr="00C47D05">
              <w:rPr>
                <w:rFonts w:cstheme="minorHAnsi"/>
                <w:b/>
                <w:sz w:val="20"/>
                <w:szCs w:val="20"/>
              </w:rPr>
              <w:t xml:space="preserve"> of transport”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1.27.</w:t>
            </w:r>
          </w:p>
        </w:tc>
        <w:tc>
          <w:tcPr>
            <w:tcW w:w="6563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asciiTheme="minorHAnsi" w:hAnsiTheme="minorHAnsi"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Время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которое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жители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Молдовы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затрачивают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транспорт</w:t>
            </w:r>
            <w:r w:rsidRPr="00C47D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6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1.28.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Cit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timp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aloca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moldovenii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b/>
                <w:sz w:val="20"/>
                <w:szCs w:val="20"/>
              </w:rPr>
              <w:t>calatoriilor</w:t>
            </w:r>
            <w:proofErr w:type="spellEnd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1.29.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</w:t>
            </w:r>
            <w:r w:rsidRPr="00C47D05">
              <w:rPr>
                <w:rFonts w:cstheme="minorHAnsi"/>
                <w:b/>
                <w:sz w:val="20"/>
                <w:szCs w:val="20"/>
              </w:rPr>
              <w:t>„How much time do Moldovans spend on traveling”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6563" w:type="dxa"/>
            <w:shd w:val="clear" w:color="auto" w:fill="F7F3FF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Design, layout and 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„ </w:t>
            </w:r>
            <w:bookmarkStart w:id="1" w:name="_Hlk498255534"/>
            <w:r w:rsidRPr="00C47D05">
              <w:rPr>
                <w:rFonts w:cstheme="minorHAnsi"/>
                <w:sz w:val="20"/>
                <w:szCs w:val="20"/>
                <w:lang w:val="ru-RU"/>
              </w:rPr>
              <w:t>Сколько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времени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уделяется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Молдове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  <w:lang w:val="ru-RU"/>
              </w:rPr>
              <w:t>путешествия</w:t>
            </w:r>
            <w:bookmarkEnd w:id="1"/>
            <w:r w:rsidRPr="00C47D05"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5 pages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Format</w:t>
            </w:r>
            <w:r w:rsidRPr="00C47D05">
              <w:rPr>
                <w:rFonts w:cstheme="minorHAnsi"/>
                <w:sz w:val="20"/>
                <w:szCs w:val="20"/>
              </w:rPr>
              <w:t xml:space="preserve"> A5, tri fold (210 mm x 450 mm), matt paper, 250 g/m2, colors 4+4.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F7F3FF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1.31.</w:t>
            </w:r>
          </w:p>
        </w:tc>
        <w:tc>
          <w:tcPr>
            <w:tcW w:w="6563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Book band in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 xml:space="preserve"> 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to cover a set of 10 brochures (above) 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Format A5+ (open 210x400 mm), laminated matt 300 g/m2, colors 4+0, 40 cm length</w:t>
            </w:r>
            <w:r w:rsidRPr="00C47D0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47D05">
              <w:rPr>
                <w:rFonts w:cstheme="minorHAnsi"/>
                <w:sz w:val="20"/>
                <w:szCs w:val="20"/>
              </w:rPr>
              <w:t>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1.32.</w:t>
            </w:r>
          </w:p>
        </w:tc>
        <w:tc>
          <w:tcPr>
            <w:tcW w:w="6563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Book band in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C47D05">
              <w:rPr>
                <w:rFonts w:cstheme="minorHAnsi"/>
                <w:sz w:val="20"/>
                <w:szCs w:val="20"/>
              </w:rPr>
              <w:t xml:space="preserve"> to cover a set of 10 brochures (above) 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Format A5+ (open 210x400 mm), laminated matt, 300 g/m2, colors 4+0, 40 cm </w:t>
            </w:r>
            <w:r w:rsidRPr="00C47D05">
              <w:rPr>
                <w:rFonts w:cstheme="minorHAnsi"/>
                <w:i/>
                <w:sz w:val="20"/>
                <w:szCs w:val="20"/>
              </w:rPr>
              <w:t xml:space="preserve">length </w:t>
            </w:r>
            <w:r w:rsidRPr="00C47D05">
              <w:rPr>
                <w:rFonts w:cstheme="minorHAnsi"/>
                <w:sz w:val="20"/>
                <w:szCs w:val="20"/>
              </w:rPr>
              <w:t>(</w:t>
            </w:r>
            <w:r w:rsidRPr="00C47D05">
              <w:rPr>
                <w:rFonts w:cstheme="minorHAnsi"/>
                <w:i/>
                <w:sz w:val="20"/>
                <w:szCs w:val="20"/>
              </w:rPr>
              <w:t>Sample will be provided)</w:t>
            </w:r>
          </w:p>
        </w:tc>
        <w:tc>
          <w:tcPr>
            <w:tcW w:w="1275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1.33.</w:t>
            </w:r>
          </w:p>
        </w:tc>
        <w:tc>
          <w:tcPr>
            <w:tcW w:w="6563" w:type="dxa"/>
            <w:shd w:val="clear" w:color="auto" w:fill="auto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Book band in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Russian</w:t>
            </w:r>
            <w:r w:rsidRPr="00C47D05">
              <w:rPr>
                <w:rFonts w:cstheme="minorHAnsi"/>
                <w:sz w:val="20"/>
                <w:szCs w:val="20"/>
              </w:rPr>
              <w:t xml:space="preserve"> to cover a set of 10 brochures (above) 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Format A5+ (open 210x400 mm), laminated matt 300 g/m2, colors 4+0, 40 cm length </w:t>
            </w:r>
            <w:r w:rsidRPr="00C47D05">
              <w:rPr>
                <w:rFonts w:cstheme="minorHAnsi"/>
                <w:i/>
                <w:sz w:val="20"/>
                <w:szCs w:val="20"/>
              </w:rPr>
              <w:t>(Text in Russian will be provided)</w:t>
            </w:r>
          </w:p>
        </w:tc>
        <w:tc>
          <w:tcPr>
            <w:tcW w:w="1275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leaflet - Gender Barometer: How women and men participate in decision making? (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Barometru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de gen. Cum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participa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femeile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barbatii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luarea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deciziilor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?)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Format: 165X240 mm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Interior: 100 p., 4+4 colors, coated paper 90gr/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Cover page: coated paper 300gr/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., 4+0 colors, matt lamination 1+0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Binding: block sewn with thread, cover glued with thermocouple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 xml:space="preserve"> (The design and text in RO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rPr>
          <w:trHeight w:val="548"/>
        </w:trPr>
        <w:tc>
          <w:tcPr>
            <w:tcW w:w="662" w:type="dxa"/>
            <w:vMerge w:val="restart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6563" w:type="dxa"/>
            <w:vMerge w:val="restart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Romanian, English, Russian</w:t>
            </w:r>
            <w:r w:rsidRPr="00C47D05">
              <w:rPr>
                <w:rFonts w:cstheme="minorHAnsi"/>
                <w:sz w:val="20"/>
                <w:szCs w:val="20"/>
              </w:rPr>
              <w:t xml:space="preserve"> Sets of Infographics (leaflets).  </w:t>
            </w:r>
          </w:p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1 set is composed of: 4 infographics + folder (envelope style, artistic cut)</w:t>
            </w:r>
          </w:p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 xml:space="preserve">Infographic: 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A4, 4+0 colors, coated paper, 300 gr./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Folder: envelope style, 322X459 mm, artistic cut, 4+0 colors, coated paper, punching, assemblage, 350 gr./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design and text in RO, EN and RU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Romanian (500 sets)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rPr>
          <w:trHeight w:val="594"/>
        </w:trPr>
        <w:tc>
          <w:tcPr>
            <w:tcW w:w="662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3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English</w:t>
            </w:r>
          </w:p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(100 sets)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7D05" w:rsidRPr="00C47D05" w:rsidTr="00C47D05">
        <w:tc>
          <w:tcPr>
            <w:tcW w:w="662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3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Russian</w:t>
            </w:r>
          </w:p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(100 sets)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2.3.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Guide of local elected official: gender dimension in local governance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Ghidul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alesului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local: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de gen in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guvernarea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locala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Format: 159X240 mm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Interior: 56 p., 4+4 colors, coated paper, 100 gr./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Cover page: coated paper 300gr/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., 4+0 colors, matt lamination 1+0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Binding: block sewn with thread, cover glued with thermocouple.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design and text in Romanian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Printing of </w:t>
            </w:r>
            <w:r w:rsidRPr="00C47D05">
              <w:rPr>
                <w:rFonts w:cstheme="minorHAnsi"/>
                <w:sz w:val="20"/>
                <w:szCs w:val="20"/>
                <w:u w:val="single"/>
              </w:rPr>
              <w:t>Romanian</w:t>
            </w:r>
            <w:r w:rsidRPr="00C47D05">
              <w:rPr>
                <w:rFonts w:cstheme="minorHAnsi"/>
                <w:sz w:val="20"/>
                <w:szCs w:val="20"/>
              </w:rPr>
              <w:t xml:space="preserve"> version of Guide of women candidates in electoral campaign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Ghidul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femeilor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candidate in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campania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electorala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Format: 160X240 mm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Interior: 28 p., 4+4 colors, coated paper, 90 gr./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Cover page: coated paper 300gr/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sq.m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., 4+0 colors, matt lamination 1+0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Binding: stapling (2 staples)</w:t>
            </w:r>
          </w:p>
          <w:p w:rsidR="00C47D05" w:rsidRPr="00C47D05" w:rsidRDefault="00C47D05" w:rsidP="0053479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design and text in Romanian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3.1.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 and printing of cotton canvass </w:t>
            </w:r>
            <w:r w:rsidRPr="00C47D05">
              <w:rPr>
                <w:rFonts w:cstheme="minorHAnsi"/>
                <w:b/>
                <w:sz w:val="20"/>
                <w:szCs w:val="20"/>
              </w:rPr>
              <w:t>bags</w:t>
            </w:r>
            <w:r w:rsidRPr="00C47D05">
              <w:rPr>
                <w:rFonts w:cstheme="minorHAnsi"/>
                <w:sz w:val="20"/>
                <w:szCs w:val="20"/>
              </w:rPr>
              <w:t xml:space="preserve"> with logo: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Cotton canvass bag, natural color, 1 side color printed (up to 5 colors or any other custom color possible), 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Size - 38 cm width x 40 cm height (without handles), long handles (up to 50 cm) between 140 - 150 grams.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UN Women and SDG logos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3.2.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 and printing of Recycled Presentation </w:t>
            </w:r>
            <w:r w:rsidRPr="00C47D05">
              <w:rPr>
                <w:rFonts w:cstheme="minorHAnsi"/>
                <w:b/>
                <w:sz w:val="20"/>
                <w:szCs w:val="20"/>
              </w:rPr>
              <w:t>Folders</w:t>
            </w:r>
            <w:r w:rsidRPr="00C47D05">
              <w:rPr>
                <w:rFonts w:cstheme="minorHAnsi"/>
                <w:sz w:val="20"/>
                <w:szCs w:val="20"/>
              </w:rPr>
              <w:t xml:space="preserve"> with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logo: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A4 Recycled Presentation Folder Natural with logo (image will have up to 5 colors or any other custom color possible))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Format: A4 size,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: natural shades/Eco-natural,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Dimensions:  219 x 310 mm when folded (supplied unfolded).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To fit: A4 card / paper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Thickness: 280-300g, thick board weight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Recycled Content: 100%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Double folded with one internal pocket. 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UN Women and SDG logos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3.3.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 and printing of </w:t>
            </w:r>
            <w:r w:rsidRPr="00C47D05">
              <w:rPr>
                <w:rFonts w:cstheme="minorHAnsi"/>
                <w:b/>
                <w:sz w:val="20"/>
                <w:szCs w:val="20"/>
              </w:rPr>
              <w:t>Eco Pens</w:t>
            </w:r>
            <w:r w:rsidRPr="00C47D05">
              <w:rPr>
                <w:rFonts w:cstheme="minorHAnsi"/>
                <w:sz w:val="20"/>
                <w:szCs w:val="20"/>
              </w:rPr>
              <w:t xml:space="preserve"> with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logo: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Ecologic pen made of specially rolled paper closed using a paper plug, no additional plastic required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C47D05">
              <w:rPr>
                <w:rFonts w:cstheme="minorHAnsi"/>
                <w:sz w:val="20"/>
                <w:szCs w:val="20"/>
                <w:lang w:val="fr-FR"/>
              </w:rPr>
              <w:t>Dimensions:</w:t>
            </w:r>
            <w:proofErr w:type="gramEnd"/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 145 x 9 mm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7D05">
              <w:rPr>
                <w:rFonts w:cstheme="minorHAnsi"/>
                <w:sz w:val="20"/>
                <w:szCs w:val="20"/>
                <w:lang w:val="fr-FR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  <w:lang w:val="fr-FR"/>
              </w:rPr>
              <w:t>natural</w:t>
            </w:r>
            <w:proofErr w:type="spellEnd"/>
            <w:r w:rsidRPr="00C47D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7D05">
              <w:rPr>
                <w:rFonts w:cstheme="minorHAnsi"/>
                <w:sz w:val="20"/>
                <w:szCs w:val="20"/>
                <w:lang w:val="fr-FR"/>
              </w:rPr>
              <w:t>color</w:t>
            </w:r>
            <w:proofErr w:type="spellEnd"/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 xml:space="preserve">(the UN Women logo will be provided) 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3.4.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 and printing of A5 </w:t>
            </w:r>
            <w:r w:rsidRPr="00C47D05">
              <w:rPr>
                <w:rFonts w:cstheme="minorHAnsi"/>
                <w:b/>
                <w:sz w:val="20"/>
                <w:szCs w:val="20"/>
              </w:rPr>
              <w:t>Eco Recycle Notebook</w:t>
            </w:r>
            <w:r w:rsidRPr="00C47D05">
              <w:rPr>
                <w:rFonts w:cstheme="minorHAnsi"/>
                <w:sz w:val="20"/>
                <w:szCs w:val="20"/>
              </w:rPr>
              <w:t xml:space="preserve"> with </w:t>
            </w:r>
            <w:proofErr w:type="spellStart"/>
            <w:r w:rsidRPr="00C47D0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 xml:space="preserve"> logo: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Size: A5; Inner Pages: 80 Sheets; Type: notepad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7D0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C47D05">
              <w:rPr>
                <w:rFonts w:cstheme="minorHAnsi"/>
                <w:sz w:val="20"/>
                <w:szCs w:val="20"/>
              </w:rPr>
              <w:t>: natural color (cover page) with colored logo,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Specifications: Recycled paper cover with Elastic Band, Recycled Paper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Inside pages: natural color, no logo inside, weight -100 gr/m2, matte with lines 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UN Women and SDG logos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3.5.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 xml:space="preserve">Design and printing of A5 Office </w:t>
            </w:r>
            <w:r w:rsidRPr="00C47D05">
              <w:rPr>
                <w:rFonts w:cstheme="minorHAnsi"/>
                <w:b/>
                <w:sz w:val="20"/>
                <w:szCs w:val="20"/>
              </w:rPr>
              <w:t>Agenda for 2018</w:t>
            </w:r>
            <w:r w:rsidRPr="00C47D05">
              <w:rPr>
                <w:rFonts w:cstheme="minorHAnsi"/>
                <w:sz w:val="20"/>
                <w:szCs w:val="20"/>
              </w:rPr>
              <w:t xml:space="preserve"> with logo: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Size: A5, inner pages 232 (224 + 8 atlases)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Cover page: soft cover leather, dark blue, customizable with logo (hot stamping)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Inner pages: 70 g/m2, sewed, with lines, natural color, with no data, only 3 months calendar on upper part of page, artistic cut, with elastic gripping for pen to be attached to the notebook</w:t>
            </w:r>
          </w:p>
          <w:p w:rsidR="00C47D05" w:rsidRPr="00C47D05" w:rsidRDefault="00C47D05" w:rsidP="0053479C">
            <w:pPr>
              <w:rPr>
                <w:rFonts w:cstheme="minorHAnsi"/>
                <w:i/>
                <w:sz w:val="20"/>
                <w:szCs w:val="20"/>
              </w:rPr>
            </w:pPr>
            <w:r w:rsidRPr="00C47D05">
              <w:rPr>
                <w:rFonts w:cstheme="minorHAnsi"/>
                <w:i/>
                <w:sz w:val="20"/>
                <w:szCs w:val="20"/>
              </w:rPr>
              <w:t>(the UN Women logo will be provided)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3.6.</w:t>
            </w:r>
          </w:p>
        </w:tc>
        <w:tc>
          <w:tcPr>
            <w:tcW w:w="6563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b/>
                <w:sz w:val="20"/>
                <w:szCs w:val="20"/>
              </w:rPr>
              <w:t>USB stick bracelets</w:t>
            </w:r>
            <w:r w:rsidRPr="00C47D05">
              <w:rPr>
                <w:rFonts w:cstheme="minorHAnsi"/>
                <w:sz w:val="20"/>
                <w:szCs w:val="20"/>
              </w:rPr>
              <w:t xml:space="preserve"> with UN Women logos 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Silicone Wristband USB Flash Memory Drive 16GB 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Preferred color: light blue </w:t>
            </w:r>
          </w:p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Printing:  full color logo on the front side  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By 12 December 2017 latest</w:t>
            </w:r>
          </w:p>
        </w:tc>
      </w:tr>
      <w:tr w:rsidR="00C47D05" w:rsidRPr="00C47D05" w:rsidTr="00C47D05">
        <w:tc>
          <w:tcPr>
            <w:tcW w:w="662" w:type="dxa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3" w:type="dxa"/>
          </w:tcPr>
          <w:p w:rsidR="00C47D05" w:rsidRPr="00C47D05" w:rsidRDefault="00C47D05" w:rsidP="0053479C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47D05">
              <w:rPr>
                <w:rFonts w:cstheme="minorHAnsi"/>
                <w:b/>
                <w:sz w:val="20"/>
                <w:szCs w:val="20"/>
              </w:rPr>
              <w:t>Special Requirements</w:t>
            </w:r>
            <w:proofErr w:type="gramEnd"/>
            <w:r w:rsidRPr="00C47D0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7D05" w:rsidRPr="00C47D05" w:rsidTr="00C47D05">
        <w:tc>
          <w:tcPr>
            <w:tcW w:w="662" w:type="dxa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3" w:type="dxa"/>
          </w:tcPr>
          <w:p w:rsidR="00C47D05" w:rsidRPr="00C47D05" w:rsidRDefault="00C47D05" w:rsidP="0053479C">
            <w:pPr>
              <w:rPr>
                <w:rFonts w:cstheme="minorHAnsi"/>
                <w:sz w:val="20"/>
                <w:szCs w:val="20"/>
              </w:rPr>
            </w:pPr>
            <w:r w:rsidRPr="00C47D05">
              <w:rPr>
                <w:rFonts w:cstheme="minorHAnsi"/>
                <w:sz w:val="20"/>
                <w:szCs w:val="20"/>
              </w:rPr>
              <w:t>Prior to starting the printing process, the „Supplier” will seek „Customer” approval for every item subject to printing</w:t>
            </w:r>
          </w:p>
        </w:tc>
        <w:tc>
          <w:tcPr>
            <w:tcW w:w="1275" w:type="dxa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D05" w:rsidRPr="00C47D05" w:rsidRDefault="00C47D05" w:rsidP="00534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47D05" w:rsidRPr="00C47D05" w:rsidRDefault="00C47D05" w:rsidP="00C47D05">
      <w:pPr>
        <w:rPr>
          <w:rFonts w:cstheme="minorHAnsi"/>
          <w:sz w:val="20"/>
          <w:szCs w:val="20"/>
        </w:rPr>
      </w:pPr>
    </w:p>
    <w:p w:rsidR="0071281B" w:rsidRPr="00C47D05" w:rsidRDefault="0071281B" w:rsidP="00C47D05">
      <w:pPr>
        <w:rPr>
          <w:rFonts w:cstheme="minorHAnsi"/>
          <w:sz w:val="20"/>
          <w:szCs w:val="20"/>
        </w:rPr>
      </w:pPr>
    </w:p>
    <w:sectPr w:rsidR="0071281B" w:rsidRPr="00C47D05" w:rsidSect="00915ABE">
      <w:headerReference w:type="default" r:id="rId8"/>
      <w:footerReference w:type="default" r:id="rId9"/>
      <w:pgSz w:w="12240" w:h="15840"/>
      <w:pgMar w:top="1440" w:right="1418" w:bottom="1134" w:left="85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E" w:rsidRDefault="00915ABE" w:rsidP="00FF13EB">
      <w:pPr>
        <w:spacing w:after="0" w:line="240" w:lineRule="auto"/>
      </w:pPr>
      <w:r>
        <w:separator/>
      </w:r>
    </w:p>
  </w:endnote>
  <w:endnote w:type="continuationSeparator" w:id="0">
    <w:p w:rsidR="00915ABE" w:rsidRDefault="00915ABE" w:rsidP="00F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82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15ABE" w:rsidRPr="00915ABE" w:rsidRDefault="00915ABE">
        <w:pPr>
          <w:pStyle w:val="Footer"/>
          <w:jc w:val="right"/>
          <w:rPr>
            <w:sz w:val="18"/>
            <w:szCs w:val="18"/>
          </w:rPr>
        </w:pPr>
        <w:r w:rsidRPr="00915ABE">
          <w:rPr>
            <w:sz w:val="18"/>
            <w:szCs w:val="18"/>
          </w:rPr>
          <w:fldChar w:fldCharType="begin"/>
        </w:r>
        <w:r w:rsidRPr="00915ABE">
          <w:rPr>
            <w:sz w:val="18"/>
            <w:szCs w:val="18"/>
          </w:rPr>
          <w:instrText xml:space="preserve"> PAGE   \* MERGEFORMAT </w:instrText>
        </w:r>
        <w:r w:rsidRPr="00915ABE">
          <w:rPr>
            <w:sz w:val="18"/>
            <w:szCs w:val="18"/>
          </w:rPr>
          <w:fldChar w:fldCharType="separate"/>
        </w:r>
        <w:r w:rsidR="00C47D05">
          <w:rPr>
            <w:noProof/>
            <w:sz w:val="18"/>
            <w:szCs w:val="18"/>
          </w:rPr>
          <w:t>6</w:t>
        </w:r>
        <w:r w:rsidRPr="00915ABE">
          <w:rPr>
            <w:noProof/>
            <w:sz w:val="18"/>
            <w:szCs w:val="18"/>
          </w:rPr>
          <w:fldChar w:fldCharType="end"/>
        </w:r>
      </w:p>
    </w:sdtContent>
  </w:sdt>
  <w:p w:rsidR="00915ABE" w:rsidRDefault="0091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E" w:rsidRDefault="00915ABE" w:rsidP="00FF13EB">
      <w:pPr>
        <w:spacing w:after="0" w:line="240" w:lineRule="auto"/>
      </w:pPr>
      <w:r>
        <w:separator/>
      </w:r>
    </w:p>
  </w:footnote>
  <w:footnote w:type="continuationSeparator" w:id="0">
    <w:p w:rsidR="00915ABE" w:rsidRDefault="00915ABE" w:rsidP="00F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BE" w:rsidRPr="0009420A" w:rsidRDefault="00915ABE" w:rsidP="00FF13EB">
    <w:pPr>
      <w:pStyle w:val="RFQHeadings"/>
    </w:pPr>
    <w:r w:rsidRPr="0009420A">
      <w:t>SCHEDULE OF REQUIREMENTS OF GOODS</w:t>
    </w:r>
  </w:p>
  <w:p w:rsidR="00915ABE" w:rsidRDefault="00915ABE" w:rsidP="00FF13EB">
    <w:pPr>
      <w:tabs>
        <w:tab w:val="left" w:pos="540"/>
      </w:tabs>
      <w:spacing w:after="0" w:line="240" w:lineRule="auto"/>
      <w:ind w:left="1170" w:hanging="1620"/>
      <w:jc w:val="center"/>
      <w:rPr>
        <w:rFonts w:ascii="Calibri" w:hAnsi="Calibri"/>
        <w:i/>
      </w:rPr>
    </w:pPr>
    <w:bookmarkStart w:id="2" w:name="_Terms_of_Reference_2"/>
    <w:bookmarkStart w:id="3" w:name="_DETAILED_TECHNICAL_SPECIFICATIONS_1"/>
    <w:bookmarkStart w:id="4" w:name="_Detailed_Technical_Specifications"/>
    <w:bookmarkEnd w:id="2"/>
    <w:bookmarkEnd w:id="3"/>
    <w:bookmarkEnd w:id="4"/>
    <w:r w:rsidRPr="0063224C">
      <w:rPr>
        <w:rFonts w:ascii="Calibri" w:hAnsi="Calibri"/>
        <w:i/>
      </w:rPr>
      <w:t xml:space="preserve">STATEMENT OF NEED: </w:t>
    </w:r>
  </w:p>
  <w:p w:rsidR="00915ABE" w:rsidRDefault="0091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A0"/>
    <w:multiLevelType w:val="hybridMultilevel"/>
    <w:tmpl w:val="D25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CC1"/>
    <w:multiLevelType w:val="hybridMultilevel"/>
    <w:tmpl w:val="D25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47E2"/>
    <w:multiLevelType w:val="multilevel"/>
    <w:tmpl w:val="DC0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3682E"/>
    <w:multiLevelType w:val="hybridMultilevel"/>
    <w:tmpl w:val="5B623A74"/>
    <w:lvl w:ilvl="0" w:tplc="F77AB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889"/>
    <w:multiLevelType w:val="hybridMultilevel"/>
    <w:tmpl w:val="15EC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6DC"/>
    <w:multiLevelType w:val="hybridMultilevel"/>
    <w:tmpl w:val="C826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4A6C"/>
    <w:multiLevelType w:val="hybridMultilevel"/>
    <w:tmpl w:val="ACDAD128"/>
    <w:lvl w:ilvl="0" w:tplc="7722DC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775A"/>
    <w:multiLevelType w:val="multilevel"/>
    <w:tmpl w:val="00C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C"/>
    <w:rsid w:val="00020D37"/>
    <w:rsid w:val="00093A94"/>
    <w:rsid w:val="000945E8"/>
    <w:rsid w:val="000A2BFE"/>
    <w:rsid w:val="000B3C74"/>
    <w:rsid w:val="000C0D85"/>
    <w:rsid w:val="000D1E37"/>
    <w:rsid w:val="001033DB"/>
    <w:rsid w:val="00171255"/>
    <w:rsid w:val="0018062B"/>
    <w:rsid w:val="0018438D"/>
    <w:rsid w:val="001A38B1"/>
    <w:rsid w:val="001B233E"/>
    <w:rsid w:val="001F3C06"/>
    <w:rsid w:val="002076E1"/>
    <w:rsid w:val="00265DBF"/>
    <w:rsid w:val="002853D7"/>
    <w:rsid w:val="002955FC"/>
    <w:rsid w:val="002A4268"/>
    <w:rsid w:val="002B0961"/>
    <w:rsid w:val="002E6991"/>
    <w:rsid w:val="004231BB"/>
    <w:rsid w:val="004243F3"/>
    <w:rsid w:val="004573E4"/>
    <w:rsid w:val="0046341A"/>
    <w:rsid w:val="004A4B79"/>
    <w:rsid w:val="004C2F80"/>
    <w:rsid w:val="0052585C"/>
    <w:rsid w:val="00552F61"/>
    <w:rsid w:val="00555B8E"/>
    <w:rsid w:val="005913CE"/>
    <w:rsid w:val="00596FFE"/>
    <w:rsid w:val="005C12FA"/>
    <w:rsid w:val="005D5B44"/>
    <w:rsid w:val="005E29B3"/>
    <w:rsid w:val="00601290"/>
    <w:rsid w:val="00645CF0"/>
    <w:rsid w:val="00651318"/>
    <w:rsid w:val="0065221C"/>
    <w:rsid w:val="00661619"/>
    <w:rsid w:val="006C3224"/>
    <w:rsid w:val="006C72BC"/>
    <w:rsid w:val="006F2479"/>
    <w:rsid w:val="006F4C18"/>
    <w:rsid w:val="0071281B"/>
    <w:rsid w:val="007213AD"/>
    <w:rsid w:val="007376EB"/>
    <w:rsid w:val="00762450"/>
    <w:rsid w:val="007C2260"/>
    <w:rsid w:val="008502A0"/>
    <w:rsid w:val="0088000C"/>
    <w:rsid w:val="0089272C"/>
    <w:rsid w:val="008954BC"/>
    <w:rsid w:val="008B0428"/>
    <w:rsid w:val="008E3886"/>
    <w:rsid w:val="00915ABE"/>
    <w:rsid w:val="00934808"/>
    <w:rsid w:val="00952504"/>
    <w:rsid w:val="00975DAF"/>
    <w:rsid w:val="009D11A5"/>
    <w:rsid w:val="00A23C91"/>
    <w:rsid w:val="00A329A9"/>
    <w:rsid w:val="00A437CE"/>
    <w:rsid w:val="00A50E40"/>
    <w:rsid w:val="00A64878"/>
    <w:rsid w:val="00A76E12"/>
    <w:rsid w:val="00A77D2B"/>
    <w:rsid w:val="00A857DB"/>
    <w:rsid w:val="00AB2756"/>
    <w:rsid w:val="00AC0858"/>
    <w:rsid w:val="00AD1AAF"/>
    <w:rsid w:val="00AE46CE"/>
    <w:rsid w:val="00B04AB5"/>
    <w:rsid w:val="00B3650E"/>
    <w:rsid w:val="00BA7184"/>
    <w:rsid w:val="00BC0758"/>
    <w:rsid w:val="00C13E41"/>
    <w:rsid w:val="00C22744"/>
    <w:rsid w:val="00C27AD3"/>
    <w:rsid w:val="00C31228"/>
    <w:rsid w:val="00C44875"/>
    <w:rsid w:val="00C47D05"/>
    <w:rsid w:val="00C70B8A"/>
    <w:rsid w:val="00C70C45"/>
    <w:rsid w:val="00C83EC3"/>
    <w:rsid w:val="00CB2865"/>
    <w:rsid w:val="00CC5632"/>
    <w:rsid w:val="00CD33C2"/>
    <w:rsid w:val="00CE6B76"/>
    <w:rsid w:val="00D41978"/>
    <w:rsid w:val="00D879FE"/>
    <w:rsid w:val="00DC2B15"/>
    <w:rsid w:val="00DC5288"/>
    <w:rsid w:val="00DD0CAA"/>
    <w:rsid w:val="00E00369"/>
    <w:rsid w:val="00E02F9E"/>
    <w:rsid w:val="00E073D6"/>
    <w:rsid w:val="00E17B3B"/>
    <w:rsid w:val="00E607FE"/>
    <w:rsid w:val="00EB345B"/>
    <w:rsid w:val="00F22E81"/>
    <w:rsid w:val="00F56177"/>
    <w:rsid w:val="00F65A31"/>
    <w:rsid w:val="00F74BD3"/>
    <w:rsid w:val="00F841D9"/>
    <w:rsid w:val="00F90A19"/>
    <w:rsid w:val="00F94C12"/>
    <w:rsid w:val="00F94C95"/>
    <w:rsid w:val="00FD6783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11A697-34B8-4874-9A8C-EAF95FF5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05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3E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D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E12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6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AB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7D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7D2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13E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3EB"/>
  </w:style>
  <w:style w:type="paragraph" w:styleId="Footer">
    <w:name w:val="footer"/>
    <w:basedOn w:val="Normal"/>
    <w:link w:val="FooterChar"/>
    <w:uiPriority w:val="99"/>
    <w:unhideWhenUsed/>
    <w:rsid w:val="00FF13E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3EB"/>
  </w:style>
  <w:style w:type="paragraph" w:customStyle="1" w:styleId="RFQHeadings">
    <w:name w:val="RFQ Headings"/>
    <w:basedOn w:val="Heading1"/>
    <w:link w:val="RFQHeadingsChar"/>
    <w:qFormat/>
    <w:rsid w:val="00FF13EB"/>
    <w:pPr>
      <w:pBdr>
        <w:bottom w:val="single" w:sz="4" w:space="2" w:color="ED7D31" w:themeColor="accent2"/>
      </w:pBdr>
      <w:spacing w:before="360" w:after="120" w:line="240" w:lineRule="auto"/>
      <w:jc w:val="center"/>
    </w:pPr>
    <w:rPr>
      <w:rFonts w:ascii="Calibri" w:hAnsi="Calibri"/>
      <w:b/>
      <w:color w:val="262626" w:themeColor="text1" w:themeTint="D9"/>
      <w:sz w:val="36"/>
      <w:szCs w:val="40"/>
    </w:rPr>
  </w:style>
  <w:style w:type="character" w:customStyle="1" w:styleId="RFQHeadingsChar">
    <w:name w:val="RFQ Headings Char"/>
    <w:basedOn w:val="Heading1Char"/>
    <w:link w:val="RFQHeadings"/>
    <w:rsid w:val="00FF13EB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F1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F1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1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87EF-40B5-4195-A62C-BE09FE4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Chiriac</dc:creator>
  <cp:keywords/>
  <dc:description/>
  <cp:lastModifiedBy>Irina Cozma</cp:lastModifiedBy>
  <cp:revision>3</cp:revision>
  <cp:lastPrinted>2017-05-30T12:32:00Z</cp:lastPrinted>
  <dcterms:created xsi:type="dcterms:W3CDTF">2017-11-24T09:55:00Z</dcterms:created>
  <dcterms:modified xsi:type="dcterms:W3CDTF">2017-11-24T12:56:00Z</dcterms:modified>
</cp:coreProperties>
</file>