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9ABDA" w14:textId="6C859D22" w:rsidR="001933B8" w:rsidRPr="00E85250" w:rsidRDefault="001933B8" w:rsidP="001F1537">
      <w:pPr>
        <w:rPr>
          <w:rFonts w:cstheme="minorHAnsi"/>
          <w:b/>
          <w:color w:val="000000" w:themeColor="text1"/>
          <w:sz w:val="20"/>
          <w:lang w:val="en-GB"/>
        </w:rPr>
      </w:pPr>
      <w:bookmarkStart w:id="0" w:name="_GoBack"/>
      <w:bookmarkEnd w:id="0"/>
    </w:p>
    <w:p w14:paraId="7522BD48" w14:textId="77777777" w:rsidR="001933B8" w:rsidRPr="00E85250" w:rsidRDefault="001933B8" w:rsidP="00336D31">
      <w:pPr>
        <w:pStyle w:val="Headingblue"/>
        <w:jc w:val="right"/>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Annex B1-6</w:t>
      </w:r>
    </w:p>
    <w:p w14:paraId="50C4735C" w14:textId="77777777" w:rsidR="001933B8" w:rsidRPr="00E85250" w:rsidRDefault="001933B8" w:rsidP="001F1537">
      <w:pPr>
        <w:pStyle w:val="Headingblue"/>
        <w:rPr>
          <w:rFonts w:asciiTheme="minorHAnsi" w:hAnsiTheme="minorHAnsi" w:cstheme="minorHAnsi"/>
          <w:color w:val="000000" w:themeColor="text1"/>
          <w:sz w:val="20"/>
        </w:rPr>
      </w:pPr>
    </w:p>
    <w:p w14:paraId="1B8A622C" w14:textId="5D503D00" w:rsidR="001933B8" w:rsidRPr="00E85250" w:rsidRDefault="001933B8" w:rsidP="00924254">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Call for proposal</w:t>
      </w:r>
    </w:p>
    <w:p w14:paraId="6A410755" w14:textId="77777777" w:rsidR="00924254" w:rsidRPr="00E85250" w:rsidRDefault="00924254" w:rsidP="00924254">
      <w:pPr>
        <w:pStyle w:val="Headingblue"/>
        <w:jc w:val="center"/>
        <w:rPr>
          <w:rFonts w:asciiTheme="minorHAnsi" w:hAnsiTheme="minorHAnsi" w:cstheme="minorHAnsi"/>
          <w:color w:val="000000" w:themeColor="text1"/>
          <w:sz w:val="20"/>
        </w:rPr>
      </w:pPr>
    </w:p>
    <w:p w14:paraId="26E4EBFB" w14:textId="636D8E4A" w:rsidR="001933B8" w:rsidRPr="00E85250" w:rsidRDefault="00563DD9" w:rsidP="00924254">
      <w:pPr>
        <w:pStyle w:val="Headingblue"/>
        <w:jc w:val="center"/>
        <w:rPr>
          <w:rFonts w:asciiTheme="minorHAnsi" w:eastAsia="Arial" w:hAnsiTheme="minorHAnsi" w:cstheme="minorHAnsi"/>
          <w:color w:val="000000" w:themeColor="text1"/>
          <w:sz w:val="20"/>
        </w:rPr>
      </w:pPr>
      <w:r w:rsidRPr="00E85250">
        <w:rPr>
          <w:rFonts w:asciiTheme="minorHAnsi" w:eastAsia="Arial" w:hAnsiTheme="minorHAnsi" w:cstheme="minorHAnsi"/>
          <w:color w:val="000000" w:themeColor="text1"/>
          <w:sz w:val="20"/>
        </w:rPr>
        <w:t>Ending Violence Against Women</w:t>
      </w:r>
    </w:p>
    <w:p w14:paraId="4125E9F7" w14:textId="77777777" w:rsidR="00924254" w:rsidRPr="00E85250" w:rsidRDefault="00924254" w:rsidP="00924254">
      <w:pPr>
        <w:pStyle w:val="Headingblue"/>
        <w:jc w:val="center"/>
        <w:rPr>
          <w:rFonts w:asciiTheme="minorHAnsi" w:hAnsiTheme="minorHAnsi" w:cstheme="minorHAnsi"/>
          <w:color w:val="000000" w:themeColor="text1"/>
          <w:sz w:val="20"/>
        </w:rPr>
      </w:pPr>
    </w:p>
    <w:p w14:paraId="6D2BF2A5" w14:textId="77777777" w:rsidR="001819B7" w:rsidRPr="009E2AAE" w:rsidRDefault="001819B7" w:rsidP="001819B7">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CfP17/001</w:t>
      </w:r>
      <w:r>
        <w:rPr>
          <w:rFonts w:asciiTheme="minorHAnsi" w:hAnsiTheme="minorHAnsi" w:cstheme="minorHAnsi"/>
          <w:color w:val="000000" w:themeColor="text1"/>
          <w:sz w:val="22"/>
          <w:szCs w:val="22"/>
          <w:u w:val="single"/>
        </w:rPr>
        <w:t>-EVAW</w:t>
      </w:r>
    </w:p>
    <w:p w14:paraId="331B288C" w14:textId="77777777" w:rsidR="001933B8" w:rsidRPr="00E85250" w:rsidRDefault="001933B8" w:rsidP="001F1537">
      <w:pPr>
        <w:pStyle w:val="Headingblue"/>
        <w:rPr>
          <w:rFonts w:asciiTheme="minorHAnsi" w:hAnsiTheme="minorHAnsi" w:cstheme="minorHAnsi"/>
          <w:b w:val="0"/>
          <w:color w:val="000000" w:themeColor="text1"/>
          <w:sz w:val="20"/>
        </w:rPr>
      </w:pPr>
    </w:p>
    <w:p w14:paraId="33EF4F23" w14:textId="77777777" w:rsidR="001933B8" w:rsidRPr="00E85250" w:rsidRDefault="001933B8" w:rsidP="001F1537">
      <w:pPr>
        <w:jc w:val="center"/>
        <w:rPr>
          <w:rFonts w:cstheme="minorHAnsi"/>
          <w:b/>
          <w:color w:val="000000" w:themeColor="text1"/>
          <w:sz w:val="20"/>
          <w:u w:val="single"/>
          <w:lang w:val="en-GB"/>
        </w:rPr>
      </w:pPr>
      <w:r w:rsidRPr="00E85250">
        <w:rPr>
          <w:rFonts w:cstheme="minorHAnsi"/>
          <w:b/>
          <w:color w:val="000000" w:themeColor="text1"/>
          <w:sz w:val="20"/>
          <w:u w:val="single"/>
          <w:lang w:val="en-GB"/>
        </w:rPr>
        <w:t>Capacity Assessment Document Checklist</w:t>
      </w:r>
    </w:p>
    <w:p w14:paraId="4F54E70E" w14:textId="77777777" w:rsidR="00864B58" w:rsidRDefault="00864B58" w:rsidP="001F1537">
      <w:pPr>
        <w:jc w:val="center"/>
        <w:rPr>
          <w:rFonts w:cstheme="minorHAnsi"/>
          <w:b/>
          <w:color w:val="000000" w:themeColor="text1"/>
          <w:sz w:val="20"/>
          <w:lang w:val="en-GB"/>
        </w:rPr>
      </w:pPr>
    </w:p>
    <w:p w14:paraId="7EBBC81B" w14:textId="29C2EEEF" w:rsidR="001933B8" w:rsidRPr="00E85250" w:rsidRDefault="001933B8" w:rsidP="001F1537">
      <w:pPr>
        <w:jc w:val="center"/>
        <w:rPr>
          <w:rFonts w:cstheme="minorHAnsi"/>
          <w:b/>
          <w:color w:val="000000" w:themeColor="text1"/>
          <w:sz w:val="20"/>
          <w:lang w:val="en-GB"/>
        </w:rPr>
      </w:pPr>
      <w:r w:rsidRPr="00E85250">
        <w:rPr>
          <w:rFonts w:cstheme="minorHAnsi"/>
          <w:b/>
          <w:color w:val="000000" w:themeColor="text1"/>
          <w:sz w:val="20"/>
          <w:lang w:val="en-GB"/>
        </w:rPr>
        <w:t>For Potential Responsible Parties</w:t>
      </w:r>
    </w:p>
    <w:p w14:paraId="04F89E36" w14:textId="77777777" w:rsidR="001933B8" w:rsidRPr="00E85250" w:rsidRDefault="001933B8" w:rsidP="001F1537">
      <w:pPr>
        <w:jc w:val="center"/>
        <w:rPr>
          <w:rFonts w:cstheme="minorHAnsi"/>
          <w:b/>
          <w:color w:val="000000" w:themeColor="text1"/>
          <w:sz w:val="20"/>
          <w:lang w:val="en-GB"/>
        </w:rPr>
      </w:pPr>
    </w:p>
    <w:p w14:paraId="50DA2E65" w14:textId="77777777" w:rsidR="001933B8" w:rsidRPr="00E85250" w:rsidRDefault="001933B8" w:rsidP="001F1537">
      <w:pPr>
        <w:rPr>
          <w:rFonts w:cstheme="minorHAnsi"/>
          <w:b/>
          <w:color w:val="000000" w:themeColor="text1"/>
          <w:sz w:val="20"/>
          <w:lang w:val="en-GB"/>
        </w:rPr>
      </w:pPr>
      <w:r w:rsidRPr="00E85250">
        <w:rPr>
          <w:rFonts w:cstheme="minorHAnsi"/>
          <w:b/>
          <w:color w:val="000000" w:themeColor="text1"/>
          <w:sz w:val="20"/>
          <w:lang w:val="en-GB"/>
        </w:rPr>
        <w:t>Governance, Management and Technical</w:t>
      </w:r>
    </w:p>
    <w:tbl>
      <w:tblPr>
        <w:tblStyle w:val="TableGrid"/>
        <w:tblW w:w="0" w:type="auto"/>
        <w:tblInd w:w="720" w:type="dxa"/>
        <w:tblLook w:val="04A0" w:firstRow="1" w:lastRow="0" w:firstColumn="1" w:lastColumn="0" w:noHBand="0" w:noVBand="1"/>
      </w:tblPr>
      <w:tblGrid>
        <w:gridCol w:w="5072"/>
        <w:gridCol w:w="2186"/>
        <w:gridCol w:w="1042"/>
      </w:tblGrid>
      <w:tr w:rsidR="001933B8" w:rsidRPr="00E85250" w14:paraId="6C98C201" w14:textId="77777777" w:rsidTr="00336D31">
        <w:tc>
          <w:tcPr>
            <w:tcW w:w="5305" w:type="dxa"/>
          </w:tcPr>
          <w:p w14:paraId="5D32BC0B"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Document</w:t>
            </w:r>
          </w:p>
        </w:tc>
        <w:tc>
          <w:tcPr>
            <w:tcW w:w="2250" w:type="dxa"/>
          </w:tcPr>
          <w:p w14:paraId="7E64ECA6"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Mandatory / Optional</w:t>
            </w:r>
          </w:p>
        </w:tc>
        <w:tc>
          <w:tcPr>
            <w:tcW w:w="1075" w:type="dxa"/>
          </w:tcPr>
          <w:p w14:paraId="00D7A9C6"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Yes / No</w:t>
            </w:r>
          </w:p>
        </w:tc>
      </w:tr>
      <w:tr w:rsidR="001933B8" w:rsidRPr="00E85250" w14:paraId="435346F5" w14:textId="77777777" w:rsidTr="00336D31">
        <w:tc>
          <w:tcPr>
            <w:tcW w:w="5305" w:type="dxa"/>
          </w:tcPr>
          <w:p w14:paraId="3B579F98"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color w:val="000000" w:themeColor="text1"/>
                <w:sz w:val="20"/>
                <w:lang w:val="en-GB"/>
              </w:rPr>
              <w:t>Legal registration</w:t>
            </w:r>
          </w:p>
        </w:tc>
        <w:tc>
          <w:tcPr>
            <w:tcW w:w="2250" w:type="dxa"/>
          </w:tcPr>
          <w:p w14:paraId="2B925992"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color w:val="000000" w:themeColor="text1"/>
                <w:sz w:val="20"/>
                <w:lang w:val="en-GB"/>
              </w:rPr>
              <w:t>Mandatory</w:t>
            </w:r>
          </w:p>
        </w:tc>
        <w:tc>
          <w:tcPr>
            <w:tcW w:w="1075" w:type="dxa"/>
          </w:tcPr>
          <w:p w14:paraId="2882F73A" w14:textId="77777777" w:rsidR="001933B8" w:rsidRPr="00E85250" w:rsidRDefault="001933B8" w:rsidP="00336D31">
            <w:pPr>
              <w:pStyle w:val="ListParagraph"/>
              <w:ind w:left="0"/>
              <w:contextualSpacing w:val="0"/>
              <w:rPr>
                <w:rFonts w:cstheme="minorHAnsi"/>
                <w:b/>
                <w:color w:val="000000" w:themeColor="text1"/>
                <w:sz w:val="20"/>
                <w:lang w:val="en-GB"/>
              </w:rPr>
            </w:pPr>
          </w:p>
        </w:tc>
      </w:tr>
      <w:tr w:rsidR="001933B8" w:rsidRPr="00E85250" w14:paraId="7EDFC7F4" w14:textId="77777777" w:rsidTr="00336D31">
        <w:tc>
          <w:tcPr>
            <w:tcW w:w="5305" w:type="dxa"/>
          </w:tcPr>
          <w:p w14:paraId="6CD60B81"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color w:val="000000" w:themeColor="text1"/>
                <w:sz w:val="20"/>
                <w:lang w:val="en-GB"/>
              </w:rPr>
              <w:t>Rules of Governance / Statues of the organization</w:t>
            </w:r>
          </w:p>
        </w:tc>
        <w:tc>
          <w:tcPr>
            <w:tcW w:w="2250" w:type="dxa"/>
          </w:tcPr>
          <w:p w14:paraId="6A844048"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color w:val="000000" w:themeColor="text1"/>
                <w:sz w:val="20"/>
                <w:lang w:val="en-GB"/>
              </w:rPr>
              <w:t>Mandatory</w:t>
            </w:r>
          </w:p>
        </w:tc>
        <w:tc>
          <w:tcPr>
            <w:tcW w:w="1075" w:type="dxa"/>
          </w:tcPr>
          <w:p w14:paraId="6EA30410" w14:textId="77777777" w:rsidR="001933B8" w:rsidRPr="00E85250" w:rsidRDefault="001933B8" w:rsidP="00336D31">
            <w:pPr>
              <w:pStyle w:val="ListParagraph"/>
              <w:ind w:left="0"/>
              <w:contextualSpacing w:val="0"/>
              <w:rPr>
                <w:rFonts w:cstheme="minorHAnsi"/>
                <w:b/>
                <w:color w:val="000000" w:themeColor="text1"/>
                <w:sz w:val="20"/>
                <w:lang w:val="en-GB"/>
              </w:rPr>
            </w:pPr>
          </w:p>
        </w:tc>
      </w:tr>
      <w:tr w:rsidR="001933B8" w:rsidRPr="00E85250" w14:paraId="1FC13255" w14:textId="77777777" w:rsidTr="00336D31">
        <w:tc>
          <w:tcPr>
            <w:tcW w:w="5305" w:type="dxa"/>
          </w:tcPr>
          <w:p w14:paraId="6A06DC71"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Organigram of the organization</w:t>
            </w:r>
          </w:p>
        </w:tc>
        <w:tc>
          <w:tcPr>
            <w:tcW w:w="2250" w:type="dxa"/>
          </w:tcPr>
          <w:p w14:paraId="2443BE2F"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55E3D076"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01EA05AB" w14:textId="77777777" w:rsidTr="00336D31">
        <w:trPr>
          <w:trHeight w:val="305"/>
        </w:trPr>
        <w:tc>
          <w:tcPr>
            <w:tcW w:w="5305" w:type="dxa"/>
          </w:tcPr>
          <w:p w14:paraId="51B4BD32"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List of Key management</w:t>
            </w:r>
          </w:p>
        </w:tc>
        <w:tc>
          <w:tcPr>
            <w:tcW w:w="2250" w:type="dxa"/>
          </w:tcPr>
          <w:p w14:paraId="1DCB0A99"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1162447C"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64CE216F" w14:textId="77777777" w:rsidTr="00336D31">
        <w:tc>
          <w:tcPr>
            <w:tcW w:w="5305" w:type="dxa"/>
          </w:tcPr>
          <w:p w14:paraId="09E82294"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CVs of Key Staff proposed for the engagement with UN Women</w:t>
            </w:r>
          </w:p>
        </w:tc>
        <w:tc>
          <w:tcPr>
            <w:tcW w:w="2250" w:type="dxa"/>
          </w:tcPr>
          <w:p w14:paraId="298336C0"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29D829F3"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036581ED" w14:textId="77777777" w:rsidTr="00336D31">
        <w:tc>
          <w:tcPr>
            <w:tcW w:w="5305" w:type="dxa"/>
          </w:tcPr>
          <w:p w14:paraId="52E592D3"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Anti-Fraud Policy Framework</w:t>
            </w:r>
          </w:p>
        </w:tc>
        <w:tc>
          <w:tcPr>
            <w:tcW w:w="2250" w:type="dxa"/>
          </w:tcPr>
          <w:p w14:paraId="4C3E9599"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17FDEC78" w14:textId="77777777" w:rsidR="001933B8" w:rsidRPr="00E85250" w:rsidRDefault="001933B8" w:rsidP="00336D31">
            <w:pPr>
              <w:pStyle w:val="ListParagraph"/>
              <w:ind w:left="0"/>
              <w:contextualSpacing w:val="0"/>
              <w:rPr>
                <w:rFonts w:cstheme="minorHAnsi"/>
                <w:color w:val="000000" w:themeColor="text1"/>
                <w:sz w:val="20"/>
                <w:lang w:val="en-GB"/>
              </w:rPr>
            </w:pPr>
          </w:p>
        </w:tc>
      </w:tr>
    </w:tbl>
    <w:p w14:paraId="68361BC4" w14:textId="77777777" w:rsidR="001933B8" w:rsidRPr="00E85250" w:rsidRDefault="001933B8" w:rsidP="001F1537">
      <w:pPr>
        <w:rPr>
          <w:rFonts w:cstheme="minorHAnsi"/>
          <w:color w:val="000000" w:themeColor="text1"/>
          <w:sz w:val="20"/>
          <w:lang w:val="en-GB"/>
        </w:rPr>
      </w:pPr>
    </w:p>
    <w:p w14:paraId="7ED410A8" w14:textId="77777777" w:rsidR="001933B8" w:rsidRPr="00E85250" w:rsidRDefault="001933B8" w:rsidP="001F1537">
      <w:pPr>
        <w:rPr>
          <w:rFonts w:cstheme="minorHAnsi"/>
          <w:b/>
          <w:color w:val="000000" w:themeColor="text1"/>
          <w:sz w:val="20"/>
          <w:lang w:val="en-GB"/>
        </w:rPr>
      </w:pPr>
      <w:r w:rsidRPr="00E85250">
        <w:rPr>
          <w:rFonts w:cstheme="minorHAnsi"/>
          <w:b/>
          <w:color w:val="000000" w:themeColor="text1"/>
          <w:sz w:val="20"/>
          <w:lang w:val="en-GB"/>
        </w:rPr>
        <w:t>Administration and Finance</w:t>
      </w:r>
    </w:p>
    <w:tbl>
      <w:tblPr>
        <w:tblStyle w:val="TableGrid"/>
        <w:tblW w:w="0" w:type="auto"/>
        <w:tblInd w:w="720" w:type="dxa"/>
        <w:tblLook w:val="04A0" w:firstRow="1" w:lastRow="0" w:firstColumn="1" w:lastColumn="0" w:noHBand="0" w:noVBand="1"/>
      </w:tblPr>
      <w:tblGrid>
        <w:gridCol w:w="5074"/>
        <w:gridCol w:w="2185"/>
        <w:gridCol w:w="1041"/>
      </w:tblGrid>
      <w:tr w:rsidR="001933B8" w:rsidRPr="00E85250" w14:paraId="72127600" w14:textId="77777777" w:rsidTr="00336D31">
        <w:tc>
          <w:tcPr>
            <w:tcW w:w="5305" w:type="dxa"/>
          </w:tcPr>
          <w:p w14:paraId="288FF0CC"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Document</w:t>
            </w:r>
          </w:p>
        </w:tc>
        <w:tc>
          <w:tcPr>
            <w:tcW w:w="2250" w:type="dxa"/>
          </w:tcPr>
          <w:p w14:paraId="35158E03"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Mandatory / Optional</w:t>
            </w:r>
          </w:p>
        </w:tc>
        <w:tc>
          <w:tcPr>
            <w:tcW w:w="1075" w:type="dxa"/>
          </w:tcPr>
          <w:p w14:paraId="16F5E302"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Yes / No</w:t>
            </w:r>
          </w:p>
        </w:tc>
      </w:tr>
      <w:tr w:rsidR="001933B8" w:rsidRPr="00E85250" w14:paraId="025CEA08" w14:textId="77777777" w:rsidTr="00336D31">
        <w:trPr>
          <w:trHeight w:val="242"/>
        </w:trPr>
        <w:tc>
          <w:tcPr>
            <w:tcW w:w="5305" w:type="dxa"/>
          </w:tcPr>
          <w:p w14:paraId="4945D9A2"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Administrative and Financial Rules of the organization</w:t>
            </w:r>
          </w:p>
        </w:tc>
        <w:tc>
          <w:tcPr>
            <w:tcW w:w="2250" w:type="dxa"/>
          </w:tcPr>
          <w:p w14:paraId="17BAEA9B"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78C6EC1C"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7469882B" w14:textId="77777777" w:rsidTr="00336D31">
        <w:trPr>
          <w:trHeight w:val="242"/>
        </w:trPr>
        <w:tc>
          <w:tcPr>
            <w:tcW w:w="5305" w:type="dxa"/>
          </w:tcPr>
          <w:p w14:paraId="418AF21F"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 xml:space="preserve">Internal Control Framework   </w:t>
            </w:r>
          </w:p>
        </w:tc>
        <w:tc>
          <w:tcPr>
            <w:tcW w:w="2250" w:type="dxa"/>
          </w:tcPr>
          <w:p w14:paraId="0A777878"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2455389C"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6BA387B9" w14:textId="77777777" w:rsidTr="00336D31">
        <w:trPr>
          <w:trHeight w:val="305"/>
        </w:trPr>
        <w:tc>
          <w:tcPr>
            <w:tcW w:w="5305" w:type="dxa"/>
          </w:tcPr>
          <w:p w14:paraId="0F99CF1D"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Audited Statements of last 3 years</w:t>
            </w:r>
          </w:p>
        </w:tc>
        <w:tc>
          <w:tcPr>
            <w:tcW w:w="2250" w:type="dxa"/>
          </w:tcPr>
          <w:p w14:paraId="1AAB37D2"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3589342E"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628870A8" w14:textId="77777777" w:rsidTr="00336D31">
        <w:tc>
          <w:tcPr>
            <w:tcW w:w="5305" w:type="dxa"/>
          </w:tcPr>
          <w:p w14:paraId="7B9ABB31"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List of Banks</w:t>
            </w:r>
          </w:p>
        </w:tc>
        <w:tc>
          <w:tcPr>
            <w:tcW w:w="2250" w:type="dxa"/>
          </w:tcPr>
          <w:p w14:paraId="7A0C31B8"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40DC67D7"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043DB5C2" w14:textId="77777777" w:rsidTr="00336D31">
        <w:tc>
          <w:tcPr>
            <w:tcW w:w="5305" w:type="dxa"/>
          </w:tcPr>
          <w:p w14:paraId="2756B6CC"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Name of External Auditors</w:t>
            </w:r>
          </w:p>
        </w:tc>
        <w:tc>
          <w:tcPr>
            <w:tcW w:w="2250" w:type="dxa"/>
          </w:tcPr>
          <w:p w14:paraId="44AF7AD0"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1B075B13" w14:textId="77777777" w:rsidR="001933B8" w:rsidRPr="00E85250" w:rsidRDefault="001933B8" w:rsidP="00336D31">
            <w:pPr>
              <w:pStyle w:val="ListParagraph"/>
              <w:ind w:left="0"/>
              <w:contextualSpacing w:val="0"/>
              <w:rPr>
                <w:rFonts w:cstheme="minorHAnsi"/>
                <w:color w:val="000000" w:themeColor="text1"/>
                <w:sz w:val="20"/>
                <w:lang w:val="en-GB"/>
              </w:rPr>
            </w:pPr>
          </w:p>
        </w:tc>
      </w:tr>
    </w:tbl>
    <w:p w14:paraId="4E727C63" w14:textId="77777777" w:rsidR="001933B8" w:rsidRPr="00E85250" w:rsidRDefault="001933B8" w:rsidP="001F1537">
      <w:pPr>
        <w:rPr>
          <w:rFonts w:cstheme="minorHAnsi"/>
          <w:color w:val="000000" w:themeColor="text1"/>
          <w:sz w:val="20"/>
          <w:lang w:val="en-GB"/>
        </w:rPr>
      </w:pPr>
    </w:p>
    <w:p w14:paraId="191AC28D" w14:textId="77777777" w:rsidR="001933B8" w:rsidRPr="00E85250" w:rsidRDefault="001933B8" w:rsidP="001F1537">
      <w:pPr>
        <w:rPr>
          <w:rFonts w:cstheme="minorHAnsi"/>
          <w:b/>
          <w:color w:val="000000" w:themeColor="text1"/>
          <w:sz w:val="20"/>
          <w:lang w:val="en-GB"/>
        </w:rPr>
      </w:pPr>
      <w:r w:rsidRPr="00E85250">
        <w:rPr>
          <w:rFonts w:cstheme="minorHAnsi"/>
          <w:b/>
          <w:color w:val="000000" w:themeColor="text1"/>
          <w:sz w:val="20"/>
          <w:lang w:val="en-GB"/>
        </w:rPr>
        <w:t>Procurement</w:t>
      </w:r>
    </w:p>
    <w:tbl>
      <w:tblPr>
        <w:tblStyle w:val="TableGrid"/>
        <w:tblW w:w="0" w:type="auto"/>
        <w:tblInd w:w="720" w:type="dxa"/>
        <w:tblLook w:val="04A0" w:firstRow="1" w:lastRow="0" w:firstColumn="1" w:lastColumn="0" w:noHBand="0" w:noVBand="1"/>
      </w:tblPr>
      <w:tblGrid>
        <w:gridCol w:w="5072"/>
        <w:gridCol w:w="2186"/>
        <w:gridCol w:w="1042"/>
      </w:tblGrid>
      <w:tr w:rsidR="001933B8" w:rsidRPr="00E85250" w14:paraId="66033B16" w14:textId="77777777" w:rsidTr="00336D31">
        <w:tc>
          <w:tcPr>
            <w:tcW w:w="5305" w:type="dxa"/>
          </w:tcPr>
          <w:p w14:paraId="32A653DF"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Document</w:t>
            </w:r>
          </w:p>
        </w:tc>
        <w:tc>
          <w:tcPr>
            <w:tcW w:w="2250" w:type="dxa"/>
          </w:tcPr>
          <w:p w14:paraId="31EC51C7"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Mandatory / Optional</w:t>
            </w:r>
          </w:p>
        </w:tc>
        <w:tc>
          <w:tcPr>
            <w:tcW w:w="1075" w:type="dxa"/>
          </w:tcPr>
          <w:p w14:paraId="520A08DF"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Yes / No</w:t>
            </w:r>
          </w:p>
        </w:tc>
      </w:tr>
      <w:tr w:rsidR="001933B8" w:rsidRPr="00E85250" w14:paraId="13977AC9" w14:textId="77777777" w:rsidTr="00336D31">
        <w:tc>
          <w:tcPr>
            <w:tcW w:w="5305" w:type="dxa"/>
          </w:tcPr>
          <w:p w14:paraId="24FEA04C"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Procurement Manual</w:t>
            </w:r>
          </w:p>
        </w:tc>
        <w:tc>
          <w:tcPr>
            <w:tcW w:w="2250" w:type="dxa"/>
          </w:tcPr>
          <w:p w14:paraId="57584D43"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7198F262"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59EAC751" w14:textId="77777777" w:rsidTr="00336D31">
        <w:tc>
          <w:tcPr>
            <w:tcW w:w="5305" w:type="dxa"/>
          </w:tcPr>
          <w:p w14:paraId="354E3B20"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Procurement Code of Conduct</w:t>
            </w:r>
          </w:p>
        </w:tc>
        <w:tc>
          <w:tcPr>
            <w:tcW w:w="2250" w:type="dxa"/>
          </w:tcPr>
          <w:p w14:paraId="153F06C1"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2DF2E292"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799A5B99" w14:textId="77777777" w:rsidTr="00336D31">
        <w:tc>
          <w:tcPr>
            <w:tcW w:w="5305" w:type="dxa"/>
          </w:tcPr>
          <w:p w14:paraId="1EED44D2"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List of main suppliers / vendors</w:t>
            </w:r>
          </w:p>
        </w:tc>
        <w:tc>
          <w:tcPr>
            <w:tcW w:w="2250" w:type="dxa"/>
          </w:tcPr>
          <w:p w14:paraId="0F75F054"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3A91774B" w14:textId="77777777" w:rsidR="001933B8" w:rsidRPr="00E85250" w:rsidRDefault="001933B8" w:rsidP="00336D31">
            <w:pPr>
              <w:pStyle w:val="ListParagraph"/>
              <w:ind w:left="0"/>
              <w:contextualSpacing w:val="0"/>
              <w:rPr>
                <w:rFonts w:cstheme="minorHAnsi"/>
                <w:color w:val="000000" w:themeColor="text1"/>
                <w:sz w:val="20"/>
                <w:lang w:val="en-GB"/>
              </w:rPr>
            </w:pPr>
          </w:p>
        </w:tc>
      </w:tr>
    </w:tbl>
    <w:p w14:paraId="31B8F73E" w14:textId="77777777" w:rsidR="001933B8" w:rsidRPr="00E85250" w:rsidRDefault="001933B8" w:rsidP="001F1537">
      <w:pPr>
        <w:rPr>
          <w:rFonts w:cstheme="minorHAnsi"/>
          <w:color w:val="000000" w:themeColor="text1"/>
          <w:sz w:val="20"/>
          <w:lang w:val="en-GB"/>
        </w:rPr>
      </w:pPr>
    </w:p>
    <w:p w14:paraId="1FF1C657" w14:textId="77777777" w:rsidR="001933B8" w:rsidRPr="00E85250" w:rsidRDefault="001933B8" w:rsidP="001F1537">
      <w:pPr>
        <w:rPr>
          <w:rFonts w:cstheme="minorHAnsi"/>
          <w:b/>
          <w:color w:val="000000" w:themeColor="text1"/>
          <w:sz w:val="20"/>
          <w:lang w:val="en-GB"/>
        </w:rPr>
      </w:pPr>
      <w:r w:rsidRPr="00E85250">
        <w:rPr>
          <w:rFonts w:cstheme="minorHAnsi"/>
          <w:b/>
          <w:color w:val="000000" w:themeColor="text1"/>
          <w:sz w:val="20"/>
          <w:lang w:val="en-GB"/>
        </w:rPr>
        <w:t>Client Relationship</w:t>
      </w:r>
    </w:p>
    <w:tbl>
      <w:tblPr>
        <w:tblStyle w:val="TableGrid"/>
        <w:tblW w:w="0" w:type="auto"/>
        <w:tblInd w:w="720" w:type="dxa"/>
        <w:tblLook w:val="04A0" w:firstRow="1" w:lastRow="0" w:firstColumn="1" w:lastColumn="0" w:noHBand="0" w:noVBand="1"/>
      </w:tblPr>
      <w:tblGrid>
        <w:gridCol w:w="5069"/>
        <w:gridCol w:w="2188"/>
        <w:gridCol w:w="1043"/>
      </w:tblGrid>
      <w:tr w:rsidR="001933B8" w:rsidRPr="00E85250" w14:paraId="31F11761" w14:textId="77777777" w:rsidTr="00336D31">
        <w:tc>
          <w:tcPr>
            <w:tcW w:w="5305" w:type="dxa"/>
          </w:tcPr>
          <w:p w14:paraId="1952AFA8"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Document</w:t>
            </w:r>
          </w:p>
        </w:tc>
        <w:tc>
          <w:tcPr>
            <w:tcW w:w="2250" w:type="dxa"/>
          </w:tcPr>
          <w:p w14:paraId="14296E6A"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Mandatory / Optional</w:t>
            </w:r>
          </w:p>
        </w:tc>
        <w:tc>
          <w:tcPr>
            <w:tcW w:w="1075" w:type="dxa"/>
          </w:tcPr>
          <w:p w14:paraId="147D9CB2"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Yes / No</w:t>
            </w:r>
          </w:p>
        </w:tc>
      </w:tr>
      <w:tr w:rsidR="001933B8" w:rsidRPr="00E85250" w14:paraId="3ABFE570" w14:textId="77777777" w:rsidTr="00336D31">
        <w:tc>
          <w:tcPr>
            <w:tcW w:w="5305" w:type="dxa"/>
          </w:tcPr>
          <w:p w14:paraId="091ABF5B"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List of main clients / donors</w:t>
            </w:r>
          </w:p>
        </w:tc>
        <w:tc>
          <w:tcPr>
            <w:tcW w:w="2250" w:type="dxa"/>
          </w:tcPr>
          <w:p w14:paraId="622BB4BD"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41C196B8"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13D74C9E" w14:textId="77777777" w:rsidTr="00336D31">
        <w:trPr>
          <w:trHeight w:val="305"/>
        </w:trPr>
        <w:tc>
          <w:tcPr>
            <w:tcW w:w="5305" w:type="dxa"/>
          </w:tcPr>
          <w:p w14:paraId="6ED1D64C"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Two references</w:t>
            </w:r>
          </w:p>
        </w:tc>
        <w:tc>
          <w:tcPr>
            <w:tcW w:w="2250" w:type="dxa"/>
          </w:tcPr>
          <w:p w14:paraId="03170EEF"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26A49AE7"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2A1B9FCB" w14:textId="77777777" w:rsidTr="00336D31">
        <w:trPr>
          <w:trHeight w:val="305"/>
        </w:trPr>
        <w:tc>
          <w:tcPr>
            <w:tcW w:w="5305" w:type="dxa"/>
          </w:tcPr>
          <w:p w14:paraId="45A2F276"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Past reports to clients / donors for last 3 years</w:t>
            </w:r>
          </w:p>
        </w:tc>
        <w:tc>
          <w:tcPr>
            <w:tcW w:w="2250" w:type="dxa"/>
          </w:tcPr>
          <w:p w14:paraId="173C6107"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0262F9F3" w14:textId="77777777" w:rsidR="001933B8" w:rsidRPr="00E85250" w:rsidRDefault="001933B8" w:rsidP="00336D31">
            <w:pPr>
              <w:pStyle w:val="ListParagraph"/>
              <w:ind w:left="0"/>
              <w:contextualSpacing w:val="0"/>
              <w:rPr>
                <w:rFonts w:cstheme="minorHAnsi"/>
                <w:color w:val="000000" w:themeColor="text1"/>
                <w:sz w:val="20"/>
                <w:lang w:val="en-GB"/>
              </w:rPr>
            </w:pPr>
          </w:p>
        </w:tc>
      </w:tr>
    </w:tbl>
    <w:p w14:paraId="528FB50E" w14:textId="11D21074" w:rsidR="00F90780" w:rsidRPr="00864B58" w:rsidRDefault="00F90780" w:rsidP="001F1537">
      <w:pPr>
        <w:rPr>
          <w:rFonts w:cstheme="minorHAnsi"/>
          <w:color w:val="000000" w:themeColor="text1"/>
          <w:sz w:val="20"/>
        </w:rPr>
      </w:pPr>
    </w:p>
    <w:sectPr w:rsidR="00F90780" w:rsidRPr="00864B58" w:rsidSect="00E85250">
      <w:headerReference w:type="default" r:id="rId12"/>
      <w:footerReference w:type="default" r:id="rId13"/>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2EAFC" w14:textId="77777777" w:rsidR="004362E9" w:rsidRDefault="004362E9" w:rsidP="00F20768">
      <w:r>
        <w:separator/>
      </w:r>
    </w:p>
  </w:endnote>
  <w:endnote w:type="continuationSeparator" w:id="0">
    <w:p w14:paraId="0A2B5B11" w14:textId="77777777" w:rsidR="004362E9" w:rsidRDefault="004362E9" w:rsidP="00F20768">
      <w:r>
        <w:continuationSeparator/>
      </w:r>
    </w:p>
  </w:endnote>
  <w:endnote w:type="continuationNotice" w:id="1">
    <w:p w14:paraId="1423E6C9" w14:textId="77777777" w:rsidR="004362E9" w:rsidRDefault="00436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6D91DC46" w:rsidR="002C267C" w:rsidRPr="00A45F1C" w:rsidRDefault="002C267C" w:rsidP="00342C93">
    <w:pPr>
      <w:pStyle w:val="Footer"/>
      <w:framePr w:wrap="none" w:vAnchor="text" w:hAnchor="margin" w:xAlign="right" w:y="1"/>
      <w:rPr>
        <w:rStyle w:val="PageNumber"/>
        <w:sz w:val="18"/>
        <w:szCs w:val="18"/>
      </w:rPr>
    </w:pPr>
    <w:r w:rsidRPr="00A45F1C">
      <w:rPr>
        <w:rStyle w:val="PageNumber"/>
        <w:sz w:val="18"/>
        <w:szCs w:val="18"/>
      </w:rPr>
      <w:fldChar w:fldCharType="begin"/>
    </w:r>
    <w:r w:rsidRPr="00A45F1C">
      <w:rPr>
        <w:rStyle w:val="PageNumber"/>
        <w:sz w:val="18"/>
        <w:szCs w:val="18"/>
      </w:rPr>
      <w:instrText xml:space="preserve">PAGE  </w:instrText>
    </w:r>
    <w:r w:rsidRPr="00A45F1C">
      <w:rPr>
        <w:rStyle w:val="PageNumber"/>
        <w:sz w:val="18"/>
        <w:szCs w:val="18"/>
      </w:rPr>
      <w:fldChar w:fldCharType="separate"/>
    </w:r>
    <w:r w:rsidR="009C33DD">
      <w:rPr>
        <w:rStyle w:val="PageNumber"/>
        <w:noProof/>
        <w:sz w:val="18"/>
        <w:szCs w:val="18"/>
      </w:rPr>
      <w:t>1</w:t>
    </w:r>
    <w:r w:rsidRPr="00A45F1C">
      <w:rPr>
        <w:rStyle w:val="PageNumber"/>
        <w:sz w:val="18"/>
        <w:szCs w:val="18"/>
      </w:rPr>
      <w:fldChar w:fldCharType="end"/>
    </w:r>
  </w:p>
  <w:p w14:paraId="38819A5E" w14:textId="4C9300A0" w:rsidR="002C267C" w:rsidRPr="00715C37" w:rsidRDefault="00490E01">
    <w:pPr>
      <w:pStyle w:val="Footer"/>
      <w:tabs>
        <w:tab w:val="left" w:pos="142"/>
        <w:tab w:val="right" w:pos="9923"/>
      </w:tabs>
      <w:rPr>
        <w:sz w:val="16"/>
        <w:szCs w:val="16"/>
      </w:rPr>
    </w:pPr>
    <w:r>
      <w:rPr>
        <w:sz w:val="16"/>
        <w:szCs w:val="16"/>
      </w:rPr>
      <w:t xml:space="preserve">UN Women Moldova - </w:t>
    </w:r>
    <w:r w:rsidR="0029436A" w:rsidRPr="0029436A">
      <w:rPr>
        <w:sz w:val="16"/>
        <w:szCs w:val="16"/>
      </w:rPr>
      <w:t xml:space="preserve">CfP17/001-EVAW </w:t>
    </w:r>
    <w:r w:rsidR="0029436A">
      <w:rPr>
        <w:sz w:val="16"/>
        <w:szCs w:val="16"/>
      </w:rPr>
      <w:t>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ACF0" w14:textId="77777777" w:rsidR="004362E9" w:rsidRDefault="004362E9" w:rsidP="00F20768">
      <w:r>
        <w:separator/>
      </w:r>
    </w:p>
  </w:footnote>
  <w:footnote w:type="continuationSeparator" w:id="0">
    <w:p w14:paraId="0D97632C" w14:textId="77777777" w:rsidR="004362E9" w:rsidRDefault="004362E9" w:rsidP="00F20768">
      <w:r>
        <w:continuationSeparator/>
      </w:r>
    </w:p>
  </w:footnote>
  <w:footnote w:type="continuationNotice" w:id="1">
    <w:p w14:paraId="1D27C42B" w14:textId="77777777" w:rsidR="004362E9" w:rsidRDefault="00436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2C267C" w:rsidRPr="00FA3D16" w:rsidRDefault="002C267C"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1"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6"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2"/>
  </w:num>
  <w:num w:numId="4">
    <w:abstractNumId w:val="3"/>
  </w:num>
  <w:num w:numId="5">
    <w:abstractNumId w:val="18"/>
  </w:num>
  <w:num w:numId="6">
    <w:abstractNumId w:val="5"/>
  </w:num>
  <w:num w:numId="7">
    <w:abstractNumId w:val="13"/>
  </w:num>
  <w:num w:numId="8">
    <w:abstractNumId w:val="21"/>
  </w:num>
  <w:num w:numId="9">
    <w:abstractNumId w:val="20"/>
  </w:num>
  <w:num w:numId="10">
    <w:abstractNumId w:val="9"/>
  </w:num>
  <w:num w:numId="11">
    <w:abstractNumId w:val="16"/>
  </w:num>
  <w:num w:numId="12">
    <w:abstractNumId w:val="11"/>
  </w:num>
  <w:num w:numId="13">
    <w:abstractNumId w:val="23"/>
  </w:num>
  <w:num w:numId="14">
    <w:abstractNumId w:val="0"/>
  </w:num>
  <w:num w:numId="15">
    <w:abstractNumId w:val="24"/>
  </w:num>
  <w:num w:numId="16">
    <w:abstractNumId w:val="7"/>
  </w:num>
  <w:num w:numId="17">
    <w:abstractNumId w:val="12"/>
  </w:num>
  <w:num w:numId="18">
    <w:abstractNumId w:val="4"/>
  </w:num>
  <w:num w:numId="19">
    <w:abstractNumId w:val="2"/>
  </w:num>
  <w:num w:numId="20">
    <w:abstractNumId w:val="17"/>
  </w:num>
  <w:num w:numId="21">
    <w:abstractNumId w:val="1"/>
  </w:num>
  <w:num w:numId="22">
    <w:abstractNumId w:val="1"/>
  </w:num>
  <w:num w:numId="23">
    <w:abstractNumId w:val="1"/>
  </w:num>
  <w:num w:numId="24">
    <w:abstractNumId w:val="6"/>
  </w:num>
  <w:num w:numId="25">
    <w:abstractNumId w:val="10"/>
  </w:num>
  <w:num w:numId="26">
    <w:abstractNumId w:val="15"/>
  </w:num>
  <w:num w:numId="27">
    <w:abstractNumId w:val="16"/>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9"/>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2881"/>
    <w:rsid w:val="0005295E"/>
    <w:rsid w:val="00053D19"/>
    <w:rsid w:val="00057535"/>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376B"/>
    <w:rsid w:val="000D45D4"/>
    <w:rsid w:val="000D47B5"/>
    <w:rsid w:val="000D73E5"/>
    <w:rsid w:val="000E1A26"/>
    <w:rsid w:val="000E4985"/>
    <w:rsid w:val="000F0EFE"/>
    <w:rsid w:val="000F554D"/>
    <w:rsid w:val="000F5BF7"/>
    <w:rsid w:val="000F5DD3"/>
    <w:rsid w:val="000F7D0A"/>
    <w:rsid w:val="001014B1"/>
    <w:rsid w:val="00103954"/>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62B94"/>
    <w:rsid w:val="00175C25"/>
    <w:rsid w:val="00176EFB"/>
    <w:rsid w:val="00177015"/>
    <w:rsid w:val="001819B7"/>
    <w:rsid w:val="001838DA"/>
    <w:rsid w:val="00192293"/>
    <w:rsid w:val="00192569"/>
    <w:rsid w:val="001933B8"/>
    <w:rsid w:val="00193503"/>
    <w:rsid w:val="0019474A"/>
    <w:rsid w:val="001965B3"/>
    <w:rsid w:val="001966C1"/>
    <w:rsid w:val="00196E8A"/>
    <w:rsid w:val="001A73C2"/>
    <w:rsid w:val="001B08AB"/>
    <w:rsid w:val="001C1B41"/>
    <w:rsid w:val="001C3791"/>
    <w:rsid w:val="001C3F83"/>
    <w:rsid w:val="001D2174"/>
    <w:rsid w:val="001D71DF"/>
    <w:rsid w:val="001E45FA"/>
    <w:rsid w:val="001E7B05"/>
    <w:rsid w:val="001E7CA8"/>
    <w:rsid w:val="001F0756"/>
    <w:rsid w:val="001F1537"/>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190B"/>
    <w:rsid w:val="00252D57"/>
    <w:rsid w:val="00266D93"/>
    <w:rsid w:val="00272639"/>
    <w:rsid w:val="00280009"/>
    <w:rsid w:val="00281460"/>
    <w:rsid w:val="002834DB"/>
    <w:rsid w:val="00284D9F"/>
    <w:rsid w:val="002868D4"/>
    <w:rsid w:val="0029436A"/>
    <w:rsid w:val="002A169E"/>
    <w:rsid w:val="002A2B7D"/>
    <w:rsid w:val="002A5082"/>
    <w:rsid w:val="002A5643"/>
    <w:rsid w:val="002C267C"/>
    <w:rsid w:val="002C6738"/>
    <w:rsid w:val="002D56AF"/>
    <w:rsid w:val="002E21EF"/>
    <w:rsid w:val="002E5DA6"/>
    <w:rsid w:val="002E6DEF"/>
    <w:rsid w:val="00302911"/>
    <w:rsid w:val="003061C2"/>
    <w:rsid w:val="003102AD"/>
    <w:rsid w:val="00310425"/>
    <w:rsid w:val="00315A79"/>
    <w:rsid w:val="00316FF7"/>
    <w:rsid w:val="00317582"/>
    <w:rsid w:val="00324958"/>
    <w:rsid w:val="00330615"/>
    <w:rsid w:val="0033165E"/>
    <w:rsid w:val="003339FD"/>
    <w:rsid w:val="003369A3"/>
    <w:rsid w:val="00336D31"/>
    <w:rsid w:val="0034078E"/>
    <w:rsid w:val="00342C93"/>
    <w:rsid w:val="00343B8D"/>
    <w:rsid w:val="00345C50"/>
    <w:rsid w:val="0035342B"/>
    <w:rsid w:val="00355179"/>
    <w:rsid w:val="0035605C"/>
    <w:rsid w:val="00356B91"/>
    <w:rsid w:val="003616BE"/>
    <w:rsid w:val="00361F64"/>
    <w:rsid w:val="00362ABD"/>
    <w:rsid w:val="003633DB"/>
    <w:rsid w:val="00367CCE"/>
    <w:rsid w:val="0037148A"/>
    <w:rsid w:val="0039170F"/>
    <w:rsid w:val="00396282"/>
    <w:rsid w:val="003A2A04"/>
    <w:rsid w:val="003A3BB5"/>
    <w:rsid w:val="003B10F6"/>
    <w:rsid w:val="003B40BC"/>
    <w:rsid w:val="003B6808"/>
    <w:rsid w:val="003B7091"/>
    <w:rsid w:val="003C7B3F"/>
    <w:rsid w:val="003D0863"/>
    <w:rsid w:val="003D442C"/>
    <w:rsid w:val="003D5D1B"/>
    <w:rsid w:val="003E65B3"/>
    <w:rsid w:val="003F3BE4"/>
    <w:rsid w:val="003F54BB"/>
    <w:rsid w:val="003F62D6"/>
    <w:rsid w:val="003F7734"/>
    <w:rsid w:val="004028B7"/>
    <w:rsid w:val="0041363C"/>
    <w:rsid w:val="0041371E"/>
    <w:rsid w:val="00417203"/>
    <w:rsid w:val="00417226"/>
    <w:rsid w:val="00422984"/>
    <w:rsid w:val="004362E9"/>
    <w:rsid w:val="0044034D"/>
    <w:rsid w:val="0044078D"/>
    <w:rsid w:val="004414B3"/>
    <w:rsid w:val="00445D79"/>
    <w:rsid w:val="004578F3"/>
    <w:rsid w:val="00460107"/>
    <w:rsid w:val="00461B07"/>
    <w:rsid w:val="00462BA6"/>
    <w:rsid w:val="00467612"/>
    <w:rsid w:val="00472C3D"/>
    <w:rsid w:val="00474D76"/>
    <w:rsid w:val="0047531A"/>
    <w:rsid w:val="00484982"/>
    <w:rsid w:val="00484D2D"/>
    <w:rsid w:val="00485100"/>
    <w:rsid w:val="00485283"/>
    <w:rsid w:val="00485361"/>
    <w:rsid w:val="00487F66"/>
    <w:rsid w:val="00490E01"/>
    <w:rsid w:val="00492473"/>
    <w:rsid w:val="004A0C57"/>
    <w:rsid w:val="004A1D99"/>
    <w:rsid w:val="004A2080"/>
    <w:rsid w:val="004A3A2F"/>
    <w:rsid w:val="004A47B3"/>
    <w:rsid w:val="004B2F68"/>
    <w:rsid w:val="004C199C"/>
    <w:rsid w:val="004C1EF7"/>
    <w:rsid w:val="004C2AC2"/>
    <w:rsid w:val="004D7C69"/>
    <w:rsid w:val="004E3406"/>
    <w:rsid w:val="004E49C5"/>
    <w:rsid w:val="004F28AC"/>
    <w:rsid w:val="004F3A1B"/>
    <w:rsid w:val="004F571B"/>
    <w:rsid w:val="005109FD"/>
    <w:rsid w:val="0051173E"/>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78B"/>
    <w:rsid w:val="00617F80"/>
    <w:rsid w:val="00622999"/>
    <w:rsid w:val="00622E5C"/>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7EF"/>
    <w:rsid w:val="00674999"/>
    <w:rsid w:val="00677629"/>
    <w:rsid w:val="00681A56"/>
    <w:rsid w:val="0068559B"/>
    <w:rsid w:val="00687FF2"/>
    <w:rsid w:val="00691066"/>
    <w:rsid w:val="00695171"/>
    <w:rsid w:val="006A4E9D"/>
    <w:rsid w:val="006A576A"/>
    <w:rsid w:val="006B3A6C"/>
    <w:rsid w:val="006B648F"/>
    <w:rsid w:val="006D2E8A"/>
    <w:rsid w:val="006E139A"/>
    <w:rsid w:val="006E20CE"/>
    <w:rsid w:val="006E2161"/>
    <w:rsid w:val="006F33E8"/>
    <w:rsid w:val="006F7254"/>
    <w:rsid w:val="00700C81"/>
    <w:rsid w:val="0070191A"/>
    <w:rsid w:val="0070268B"/>
    <w:rsid w:val="00702A5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CE3"/>
    <w:rsid w:val="00756EC4"/>
    <w:rsid w:val="00762119"/>
    <w:rsid w:val="00762B7C"/>
    <w:rsid w:val="007661E2"/>
    <w:rsid w:val="0076690F"/>
    <w:rsid w:val="007719B9"/>
    <w:rsid w:val="00771FC5"/>
    <w:rsid w:val="0077421E"/>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3335"/>
    <w:rsid w:val="00803981"/>
    <w:rsid w:val="0081119A"/>
    <w:rsid w:val="00812332"/>
    <w:rsid w:val="00812AD6"/>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64B58"/>
    <w:rsid w:val="0087061E"/>
    <w:rsid w:val="008711D8"/>
    <w:rsid w:val="0087124A"/>
    <w:rsid w:val="008726B4"/>
    <w:rsid w:val="00873C70"/>
    <w:rsid w:val="00876F22"/>
    <w:rsid w:val="00884063"/>
    <w:rsid w:val="008936F8"/>
    <w:rsid w:val="00895B48"/>
    <w:rsid w:val="00897067"/>
    <w:rsid w:val="008978B6"/>
    <w:rsid w:val="008A1896"/>
    <w:rsid w:val="008A3A0A"/>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33DD"/>
    <w:rsid w:val="009C7067"/>
    <w:rsid w:val="009D1D53"/>
    <w:rsid w:val="009E0DA2"/>
    <w:rsid w:val="009E2AAE"/>
    <w:rsid w:val="009E2DBE"/>
    <w:rsid w:val="009F0E0C"/>
    <w:rsid w:val="00A00E94"/>
    <w:rsid w:val="00A0183A"/>
    <w:rsid w:val="00A01992"/>
    <w:rsid w:val="00A062CD"/>
    <w:rsid w:val="00A10F68"/>
    <w:rsid w:val="00A10F73"/>
    <w:rsid w:val="00A13B79"/>
    <w:rsid w:val="00A20772"/>
    <w:rsid w:val="00A31A5D"/>
    <w:rsid w:val="00A33FFA"/>
    <w:rsid w:val="00A342EA"/>
    <w:rsid w:val="00A45BCE"/>
    <w:rsid w:val="00A45F1C"/>
    <w:rsid w:val="00A46545"/>
    <w:rsid w:val="00A466B9"/>
    <w:rsid w:val="00A5366C"/>
    <w:rsid w:val="00A56941"/>
    <w:rsid w:val="00A57B1C"/>
    <w:rsid w:val="00A65BC0"/>
    <w:rsid w:val="00A70DC1"/>
    <w:rsid w:val="00A74A06"/>
    <w:rsid w:val="00A80342"/>
    <w:rsid w:val="00A8076E"/>
    <w:rsid w:val="00A932D3"/>
    <w:rsid w:val="00A95334"/>
    <w:rsid w:val="00A96193"/>
    <w:rsid w:val="00AA136F"/>
    <w:rsid w:val="00AA37FA"/>
    <w:rsid w:val="00AA38CF"/>
    <w:rsid w:val="00AB33B2"/>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0812"/>
    <w:rsid w:val="00B25383"/>
    <w:rsid w:val="00B257DD"/>
    <w:rsid w:val="00B27C07"/>
    <w:rsid w:val="00B31E8B"/>
    <w:rsid w:val="00B35389"/>
    <w:rsid w:val="00B37FB1"/>
    <w:rsid w:val="00B4184F"/>
    <w:rsid w:val="00B47D29"/>
    <w:rsid w:val="00B506F5"/>
    <w:rsid w:val="00B54AB8"/>
    <w:rsid w:val="00B663AA"/>
    <w:rsid w:val="00B71C29"/>
    <w:rsid w:val="00B72BAA"/>
    <w:rsid w:val="00B7494E"/>
    <w:rsid w:val="00B769F9"/>
    <w:rsid w:val="00B81A05"/>
    <w:rsid w:val="00B846ED"/>
    <w:rsid w:val="00B856F1"/>
    <w:rsid w:val="00B85880"/>
    <w:rsid w:val="00B862B3"/>
    <w:rsid w:val="00B94490"/>
    <w:rsid w:val="00BA1CD3"/>
    <w:rsid w:val="00BA2FD5"/>
    <w:rsid w:val="00BA6186"/>
    <w:rsid w:val="00BA7401"/>
    <w:rsid w:val="00BA75D9"/>
    <w:rsid w:val="00BB1CDB"/>
    <w:rsid w:val="00BB42A0"/>
    <w:rsid w:val="00BB565A"/>
    <w:rsid w:val="00BB59C3"/>
    <w:rsid w:val="00BB5EE2"/>
    <w:rsid w:val="00BB7DDF"/>
    <w:rsid w:val="00BC6035"/>
    <w:rsid w:val="00BC6099"/>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A400A"/>
    <w:rsid w:val="00CB24EA"/>
    <w:rsid w:val="00CB7E38"/>
    <w:rsid w:val="00CC017F"/>
    <w:rsid w:val="00CC7832"/>
    <w:rsid w:val="00CD00E1"/>
    <w:rsid w:val="00CD3F82"/>
    <w:rsid w:val="00CD425D"/>
    <w:rsid w:val="00CD5DE1"/>
    <w:rsid w:val="00CD6FB8"/>
    <w:rsid w:val="00CD7080"/>
    <w:rsid w:val="00CD7D73"/>
    <w:rsid w:val="00CE37E6"/>
    <w:rsid w:val="00CF05D4"/>
    <w:rsid w:val="00CF18A2"/>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63D3"/>
    <w:rsid w:val="00DF35BE"/>
    <w:rsid w:val="00DF5844"/>
    <w:rsid w:val="00DF5A49"/>
    <w:rsid w:val="00DF650D"/>
    <w:rsid w:val="00DF6F6D"/>
    <w:rsid w:val="00E00474"/>
    <w:rsid w:val="00E02777"/>
    <w:rsid w:val="00E059C0"/>
    <w:rsid w:val="00E1062C"/>
    <w:rsid w:val="00E11D35"/>
    <w:rsid w:val="00E1630E"/>
    <w:rsid w:val="00E1741C"/>
    <w:rsid w:val="00E2593A"/>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EF6"/>
    <w:rsid w:val="00E72604"/>
    <w:rsid w:val="00E733CB"/>
    <w:rsid w:val="00E754DF"/>
    <w:rsid w:val="00E76897"/>
    <w:rsid w:val="00E8043F"/>
    <w:rsid w:val="00E83F2B"/>
    <w:rsid w:val="00E84CFD"/>
    <w:rsid w:val="00E85250"/>
    <w:rsid w:val="00E904C6"/>
    <w:rsid w:val="00E940EA"/>
    <w:rsid w:val="00E94884"/>
    <w:rsid w:val="00E94FA8"/>
    <w:rsid w:val="00EA4242"/>
    <w:rsid w:val="00EA4CDD"/>
    <w:rsid w:val="00EA537B"/>
    <w:rsid w:val="00EB280A"/>
    <w:rsid w:val="00EC05FE"/>
    <w:rsid w:val="00EC3817"/>
    <w:rsid w:val="00EC45EE"/>
    <w:rsid w:val="00EC6A3F"/>
    <w:rsid w:val="00ED398A"/>
    <w:rsid w:val="00ED6DE2"/>
    <w:rsid w:val="00ED7534"/>
    <w:rsid w:val="00EE7EA8"/>
    <w:rsid w:val="00F070D5"/>
    <w:rsid w:val="00F11D1D"/>
    <w:rsid w:val="00F17F42"/>
    <w:rsid w:val="00F20768"/>
    <w:rsid w:val="00F220E3"/>
    <w:rsid w:val="00F274AD"/>
    <w:rsid w:val="00F30A50"/>
    <w:rsid w:val="00F332CF"/>
    <w:rsid w:val="00F34283"/>
    <w:rsid w:val="00F34BBA"/>
    <w:rsid w:val="00F35A96"/>
    <w:rsid w:val="00F3740E"/>
    <w:rsid w:val="00F40A72"/>
    <w:rsid w:val="00F448BA"/>
    <w:rsid w:val="00F4748D"/>
    <w:rsid w:val="00F478DC"/>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088"/>
    <w:rsid w:val="00FA447D"/>
    <w:rsid w:val="00FB0569"/>
    <w:rsid w:val="00FB0782"/>
    <w:rsid w:val="00FB09B1"/>
    <w:rsid w:val="00FB0AD9"/>
    <w:rsid w:val="00FB16F7"/>
    <w:rsid w:val="00FB53C0"/>
    <w:rsid w:val="00FB7F61"/>
    <w:rsid w:val="00FC2B4B"/>
    <w:rsid w:val="00FC5A8F"/>
    <w:rsid w:val="00FC5EFC"/>
    <w:rsid w:val="00FD1ECC"/>
    <w:rsid w:val="00FD365C"/>
    <w:rsid w:val="00FD5B59"/>
    <w:rsid w:val="00FD63EB"/>
    <w:rsid w:val="00FE0E85"/>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
    <w:basedOn w:val="DefaultParagraphFont"/>
    <w:unhideWhenUsed/>
    <w:rsid w:val="00F20768"/>
    <w:rPr>
      <w:vertAlign w:val="superscript"/>
    </w:rPr>
  </w:style>
  <w:style w:type="paragraph" w:styleId="ListParagraph">
    <w:name w:val="List Paragraph"/>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3.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4.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5.xml><?xml version="1.0" encoding="utf-8"?>
<ds:datastoreItem xmlns:ds="http://schemas.openxmlformats.org/officeDocument/2006/customXml" ds:itemID="{CE19D927-2790-40E4-B292-C1FB26F7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22</cp:revision>
  <cp:lastPrinted>2017-12-22T14:11:00Z</cp:lastPrinted>
  <dcterms:created xsi:type="dcterms:W3CDTF">2017-12-22T09:53:00Z</dcterms:created>
  <dcterms:modified xsi:type="dcterms:W3CDTF">2017-12-22T14:55:00Z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