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C20666" w:rsidRPr="00983149" w:rsidTr="00C20666">
        <w:trPr>
          <w:trHeight w:val="416"/>
        </w:trPr>
        <w:tc>
          <w:tcPr>
            <w:tcW w:w="9571" w:type="dxa"/>
            <w:shd w:val="clear" w:color="auto" w:fill="DBE5F1" w:themeFill="accent1" w:themeFillTint="33"/>
            <w:vAlign w:val="center"/>
          </w:tcPr>
          <w:p w:rsidR="00C20666" w:rsidRPr="007D2865" w:rsidRDefault="00C20666" w:rsidP="00353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51C1">
              <w:rPr>
                <w:rFonts w:ascii="Times New Roman" w:hAnsi="Times New Roman" w:cs="Times New Roman"/>
                <w:b/>
                <w:sz w:val="24"/>
                <w:szCs w:val="24"/>
              </w:rPr>
              <w:t>Lista Cerinţelor şi Specificaţiilor Tehnice</w:t>
            </w:r>
            <w:r w:rsidR="00235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5C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ITB 18</w:t>
            </w:r>
            <w:r w:rsidR="007D28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-0</w:t>
            </w:r>
            <w:r w:rsidR="007D2865" w:rsidRPr="007D28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0000</w:t>
            </w:r>
          </w:p>
        </w:tc>
      </w:tr>
    </w:tbl>
    <w:p w:rsidR="00971DE7" w:rsidRDefault="00971DE7" w:rsidP="00084588">
      <w:pPr>
        <w:spacing w:after="0"/>
        <w:rPr>
          <w:rFonts w:cstheme="minorHAnsi"/>
          <w:b/>
          <w:sz w:val="24"/>
          <w:szCs w:val="24"/>
          <w:lang w:val="ro-MO"/>
        </w:rPr>
      </w:pPr>
    </w:p>
    <w:p w:rsidR="00C20666" w:rsidRPr="00B72D8A" w:rsidRDefault="001A3C94" w:rsidP="00084588">
      <w:pPr>
        <w:spacing w:after="0"/>
        <w:rPr>
          <w:rFonts w:cstheme="minorHAnsi"/>
          <w:b/>
          <w:sz w:val="24"/>
          <w:szCs w:val="24"/>
          <w:lang w:val="ro-MO"/>
        </w:rPr>
      </w:pPr>
      <w:r w:rsidRPr="00B72D8A">
        <w:rPr>
          <w:rFonts w:cstheme="minorHAnsi"/>
          <w:b/>
          <w:sz w:val="24"/>
          <w:szCs w:val="24"/>
          <w:lang w:val="ro-MO"/>
        </w:rPr>
        <w:t>1</w:t>
      </w:r>
      <w:r w:rsidR="00C20666" w:rsidRPr="00B72D8A">
        <w:rPr>
          <w:rFonts w:cstheme="minorHAnsi"/>
          <w:b/>
          <w:sz w:val="24"/>
          <w:szCs w:val="24"/>
          <w:lang w:val="ro-MO"/>
        </w:rPr>
        <w:t>. Întroducere şi obiective</w:t>
      </w:r>
    </w:p>
    <w:p w:rsidR="00967F4D" w:rsidRPr="00B72D8A" w:rsidRDefault="00967F4D" w:rsidP="00084588">
      <w:pPr>
        <w:spacing w:after="0"/>
        <w:jc w:val="both"/>
        <w:rPr>
          <w:rFonts w:cstheme="minorHAnsi"/>
          <w:sz w:val="24"/>
          <w:szCs w:val="24"/>
          <w:lang w:val="ro-MO"/>
        </w:rPr>
      </w:pPr>
      <w:r w:rsidRPr="00B72D8A">
        <w:rPr>
          <w:rFonts w:cstheme="minorHAnsi"/>
          <w:sz w:val="24"/>
          <w:szCs w:val="24"/>
          <w:lang w:val="ro-MO"/>
        </w:rPr>
        <w:t>Obiectivul major al programului SARD este promovarea încrederii în UTA Gaga</w:t>
      </w:r>
      <w:r w:rsidR="002F156C" w:rsidRPr="00B72D8A">
        <w:rPr>
          <w:rFonts w:cstheme="minorHAnsi"/>
          <w:sz w:val="24"/>
          <w:szCs w:val="24"/>
          <w:lang w:val="ro-MO"/>
        </w:rPr>
        <w:t xml:space="preserve">uzia şi raionul Taraclia prin oportunităţi de sporire a dezvoltării locale. Una din oportunităţile şi/sau componentele de susţinere a dezvoltării locale este implementarea proiectelor de îmbunătăţire/dezvoltare a infrastructurii </w:t>
      </w:r>
      <w:r w:rsidR="004C5139" w:rsidRPr="00B72D8A">
        <w:rPr>
          <w:rFonts w:cstheme="minorHAnsi"/>
          <w:sz w:val="24"/>
          <w:szCs w:val="24"/>
          <w:lang w:val="ro-MO"/>
        </w:rPr>
        <w:t xml:space="preserve">de scară mică din localităţile rurale din regiune. Această intervenţie intenţionează, la fel, să înlăture lipsurile, lăcunele, identificate în documentele Republicii Moldova de dezvoltare strategică a regiunilor, aşa cu sunt Strategia Naţională de Dezvoltare Reginală, Strategia de Dezvoltare </w:t>
      </w:r>
      <w:r w:rsidR="00EC7634" w:rsidRPr="00B72D8A">
        <w:rPr>
          <w:rFonts w:cstheme="minorHAnsi"/>
          <w:sz w:val="24"/>
          <w:szCs w:val="24"/>
          <w:lang w:val="ro-MO"/>
        </w:rPr>
        <w:t>Rurală şi a</w:t>
      </w:r>
      <w:r w:rsidR="004C5139" w:rsidRPr="00B72D8A">
        <w:rPr>
          <w:rFonts w:cstheme="minorHAnsi"/>
          <w:sz w:val="24"/>
          <w:szCs w:val="24"/>
          <w:lang w:val="ro-MO"/>
        </w:rPr>
        <w:t xml:space="preserve"> A</w:t>
      </w:r>
      <w:r w:rsidR="00EC7634" w:rsidRPr="00B72D8A">
        <w:rPr>
          <w:rFonts w:cstheme="minorHAnsi"/>
          <w:sz w:val="24"/>
          <w:szCs w:val="24"/>
          <w:lang w:val="ro-MO"/>
        </w:rPr>
        <w:t xml:space="preserve">griculturii </w:t>
      </w:r>
      <w:r w:rsidR="004C5139" w:rsidRPr="00B72D8A">
        <w:rPr>
          <w:rFonts w:cstheme="minorHAnsi"/>
          <w:sz w:val="24"/>
          <w:szCs w:val="24"/>
          <w:lang w:val="ro-MO"/>
        </w:rPr>
        <w:t>Moldova 2020</w:t>
      </w:r>
      <w:r w:rsidR="00EC7634" w:rsidRPr="00B72D8A">
        <w:rPr>
          <w:rFonts w:cstheme="minorHAnsi"/>
          <w:sz w:val="24"/>
          <w:szCs w:val="24"/>
          <w:lang w:val="ro-MO"/>
        </w:rPr>
        <w:t>, etc.</w:t>
      </w:r>
      <w:r w:rsidR="004C5139" w:rsidRPr="00B72D8A">
        <w:rPr>
          <w:rFonts w:cstheme="minorHAnsi"/>
          <w:sz w:val="24"/>
          <w:szCs w:val="24"/>
          <w:lang w:val="ro-MO"/>
        </w:rPr>
        <w:t xml:space="preserve"> </w:t>
      </w:r>
      <w:r w:rsidR="00EC7634" w:rsidRPr="00B72D8A">
        <w:rPr>
          <w:rFonts w:cstheme="minorHAnsi"/>
          <w:sz w:val="24"/>
          <w:szCs w:val="24"/>
          <w:lang w:val="ro-MO"/>
        </w:rPr>
        <w:t xml:space="preserve"> În aşa mod, 41 de comunităţi din UTA Gagauzia şi raionul Taraclia vor urma un proces participativ de dezvoltare a capacităşilor. Această acţiune va facilita stabilirea parteneriatelor locale cu participarea grupurilor comunitare, administraţiile publice raionale şi locale, ONG-le şi alţi actori de dezvoltare locală.  </w:t>
      </w:r>
      <w:r w:rsidRPr="00B72D8A">
        <w:rPr>
          <w:rFonts w:cstheme="minorHAnsi"/>
          <w:sz w:val="24"/>
          <w:szCs w:val="24"/>
          <w:lang w:val="ro-MO"/>
        </w:rPr>
        <w:t xml:space="preserve"> </w:t>
      </w:r>
    </w:p>
    <w:p w:rsidR="00967F4D" w:rsidRPr="00B72D8A" w:rsidRDefault="00EC7634" w:rsidP="00084588">
      <w:pPr>
        <w:spacing w:after="0"/>
        <w:jc w:val="both"/>
        <w:rPr>
          <w:rFonts w:cstheme="minorHAnsi"/>
          <w:sz w:val="24"/>
          <w:szCs w:val="24"/>
          <w:lang w:val="ro-MO"/>
        </w:rPr>
      </w:pPr>
      <w:r w:rsidRPr="00B72D8A">
        <w:rPr>
          <w:rFonts w:cstheme="minorHAnsi"/>
          <w:sz w:val="24"/>
          <w:szCs w:val="24"/>
          <w:lang w:val="ro-MO"/>
        </w:rPr>
        <w:t>Asistenţă</w:t>
      </w:r>
      <w:r w:rsidR="00084588" w:rsidRPr="00B72D8A">
        <w:rPr>
          <w:rFonts w:cstheme="minorHAnsi"/>
          <w:sz w:val="24"/>
          <w:szCs w:val="24"/>
          <w:lang w:val="ro-MO"/>
        </w:rPr>
        <w:t xml:space="preserve"> tehnică va fi acordată </w:t>
      </w:r>
      <w:r w:rsidRPr="00B72D8A">
        <w:rPr>
          <w:rFonts w:cstheme="minorHAnsi"/>
          <w:sz w:val="24"/>
          <w:szCs w:val="24"/>
          <w:lang w:val="ro-MO"/>
        </w:rPr>
        <w:t xml:space="preserve">în domeniile </w:t>
      </w:r>
      <w:r w:rsidR="00084588" w:rsidRPr="00B72D8A">
        <w:rPr>
          <w:rFonts w:cstheme="minorHAnsi"/>
          <w:sz w:val="24"/>
          <w:szCs w:val="24"/>
          <w:lang w:val="ro-MO"/>
        </w:rPr>
        <w:t xml:space="preserve">ce ţin </w:t>
      </w:r>
      <w:r w:rsidRPr="00B72D8A">
        <w:rPr>
          <w:rFonts w:cstheme="minorHAnsi"/>
          <w:sz w:val="24"/>
          <w:szCs w:val="24"/>
          <w:lang w:val="ro-MO"/>
        </w:rPr>
        <w:t>de competenţă a organelor Administraţiei Publice Locale (APL), cum sunt</w:t>
      </w:r>
      <w:r w:rsidR="00084588" w:rsidRPr="00B72D8A">
        <w:rPr>
          <w:rFonts w:cstheme="minorHAnsi"/>
          <w:sz w:val="24"/>
          <w:szCs w:val="24"/>
          <w:lang w:val="ro-MO"/>
        </w:rPr>
        <w:t>:</w:t>
      </w:r>
      <w:r w:rsidRPr="00B72D8A">
        <w:rPr>
          <w:rFonts w:cstheme="minorHAnsi"/>
          <w:sz w:val="24"/>
          <w:szCs w:val="24"/>
          <w:lang w:val="ro-MO"/>
        </w:rPr>
        <w:t xml:space="preserve"> serviciile comunale, </w:t>
      </w:r>
      <w:r w:rsidR="00084588" w:rsidRPr="00B72D8A">
        <w:rPr>
          <w:rFonts w:cstheme="minorHAnsi"/>
          <w:sz w:val="24"/>
          <w:szCs w:val="24"/>
          <w:lang w:val="ro-MO"/>
        </w:rPr>
        <w:t xml:space="preserve">sănătatea, educaţia, protecţia socială, şi altele. Şi mai mult, cca. </w:t>
      </w:r>
      <w:r w:rsidR="00217D21" w:rsidRPr="00B72D8A">
        <w:rPr>
          <w:rFonts w:cstheme="minorHAnsi"/>
          <w:sz w:val="24"/>
          <w:szCs w:val="24"/>
          <w:lang w:val="ro-MO"/>
        </w:rPr>
        <w:t>2</w:t>
      </w:r>
      <w:r w:rsidR="00084588" w:rsidRPr="00B72D8A">
        <w:rPr>
          <w:rFonts w:cstheme="minorHAnsi"/>
          <w:sz w:val="24"/>
          <w:szCs w:val="24"/>
          <w:lang w:val="ro-MO"/>
        </w:rPr>
        <w:t>0 de primării din UTA Gagauzia şi r. Taraclia vor primi suport tehnic şi financiar pentru îmbunătăţirea calităţii serviciilor locale şi reabilitarea infrastructurii la nivel local prin implementarea proiectelor de investiţii</w:t>
      </w:r>
      <w:r w:rsidR="003635D6" w:rsidRPr="00B72D8A">
        <w:rPr>
          <w:rFonts w:cstheme="minorHAnsi"/>
          <w:sz w:val="24"/>
          <w:szCs w:val="24"/>
          <w:lang w:val="ro-MO"/>
        </w:rPr>
        <w:t xml:space="preserve"> capitale în comunităţi</w:t>
      </w:r>
      <w:r w:rsidR="00084588" w:rsidRPr="00B72D8A">
        <w:rPr>
          <w:rFonts w:cstheme="minorHAnsi"/>
          <w:sz w:val="24"/>
          <w:szCs w:val="24"/>
          <w:lang w:val="ro-MO"/>
        </w:rPr>
        <w:t>.</w:t>
      </w:r>
      <w:r w:rsidR="00967F4D" w:rsidRPr="00B72D8A">
        <w:rPr>
          <w:rFonts w:cstheme="minorHAnsi"/>
          <w:sz w:val="24"/>
          <w:szCs w:val="24"/>
          <w:lang w:val="ro-MO"/>
        </w:rPr>
        <w:t xml:space="preserve"> </w:t>
      </w:r>
    </w:p>
    <w:p w:rsidR="00A94D54" w:rsidRPr="00B72D8A" w:rsidRDefault="00A94D54" w:rsidP="00A94D54">
      <w:pPr>
        <w:spacing w:after="0"/>
        <w:rPr>
          <w:rFonts w:cstheme="minorHAnsi"/>
          <w:sz w:val="24"/>
          <w:szCs w:val="24"/>
          <w:lang w:val="ro-MO"/>
        </w:rPr>
      </w:pPr>
    </w:p>
    <w:p w:rsidR="00C20666" w:rsidRPr="00B72D8A" w:rsidRDefault="001A3C94" w:rsidP="00A94D54">
      <w:pPr>
        <w:spacing w:after="0"/>
        <w:rPr>
          <w:rFonts w:cstheme="minorHAnsi"/>
          <w:b/>
          <w:sz w:val="24"/>
          <w:szCs w:val="24"/>
          <w:lang w:val="ro-MO"/>
        </w:rPr>
      </w:pPr>
      <w:r w:rsidRPr="00B72D8A">
        <w:rPr>
          <w:rFonts w:cstheme="minorHAnsi"/>
          <w:b/>
          <w:sz w:val="24"/>
          <w:szCs w:val="24"/>
          <w:lang w:val="ro-MO"/>
        </w:rPr>
        <w:t>2</w:t>
      </w:r>
      <w:r w:rsidR="00C20666" w:rsidRPr="00B72D8A">
        <w:rPr>
          <w:rFonts w:cstheme="minorHAnsi"/>
          <w:b/>
          <w:sz w:val="24"/>
          <w:szCs w:val="24"/>
          <w:lang w:val="ro-MO"/>
        </w:rPr>
        <w:t>. Conţinutul lucrărilor</w:t>
      </w:r>
      <w:r w:rsidR="00C213A3" w:rsidRPr="00B72D8A">
        <w:rPr>
          <w:rFonts w:cstheme="minorHAnsi"/>
          <w:b/>
          <w:sz w:val="24"/>
          <w:szCs w:val="24"/>
          <w:lang w:val="ro-MO"/>
        </w:rPr>
        <w:t xml:space="preserve"> și comunitățile beneficiare</w:t>
      </w:r>
    </w:p>
    <w:p w:rsidR="007061D8" w:rsidRPr="00B72D8A" w:rsidRDefault="00630719" w:rsidP="00910DC7">
      <w:pPr>
        <w:spacing w:after="0"/>
        <w:jc w:val="both"/>
        <w:rPr>
          <w:rFonts w:cstheme="minorHAnsi"/>
          <w:sz w:val="24"/>
          <w:szCs w:val="24"/>
          <w:lang w:val="ro-MO" w:eastAsia="et-EE"/>
        </w:rPr>
      </w:pPr>
      <w:r w:rsidRPr="00B72D8A">
        <w:rPr>
          <w:rFonts w:cstheme="minorHAnsi"/>
          <w:sz w:val="24"/>
          <w:szCs w:val="24"/>
          <w:lang w:val="ro-MO" w:eastAsia="et-EE"/>
        </w:rPr>
        <w:t xml:space="preserve">2.1 </w:t>
      </w:r>
      <w:r w:rsidR="00084588" w:rsidRPr="00B72D8A">
        <w:rPr>
          <w:rFonts w:cstheme="minorHAnsi"/>
          <w:sz w:val="24"/>
          <w:szCs w:val="24"/>
          <w:lang w:val="ro-MO" w:eastAsia="et-EE"/>
        </w:rPr>
        <w:t>De obicei, c</w:t>
      </w:r>
      <w:r w:rsidR="00C20666" w:rsidRPr="00B72D8A">
        <w:rPr>
          <w:rFonts w:cstheme="minorHAnsi"/>
          <w:sz w:val="24"/>
          <w:szCs w:val="24"/>
          <w:lang w:val="ro-MO" w:eastAsia="et-EE"/>
        </w:rPr>
        <w:t xml:space="preserve">onţinutul lucrărilor </w:t>
      </w:r>
      <w:r w:rsidR="00084588" w:rsidRPr="00B72D8A">
        <w:rPr>
          <w:rFonts w:cstheme="minorHAnsi"/>
          <w:sz w:val="24"/>
          <w:szCs w:val="24"/>
          <w:lang w:val="ro-MO" w:eastAsia="et-EE"/>
        </w:rPr>
        <w:t xml:space="preserve">va </w:t>
      </w:r>
      <w:r w:rsidR="00C20666" w:rsidRPr="00B72D8A">
        <w:rPr>
          <w:rFonts w:cstheme="minorHAnsi"/>
          <w:sz w:val="24"/>
          <w:szCs w:val="24"/>
          <w:lang w:val="ro-MO" w:eastAsia="et-EE"/>
        </w:rPr>
        <w:t>prevede</w:t>
      </w:r>
      <w:r w:rsidR="00084588" w:rsidRPr="00B72D8A">
        <w:rPr>
          <w:rFonts w:cstheme="minorHAnsi"/>
          <w:sz w:val="24"/>
          <w:szCs w:val="24"/>
          <w:lang w:val="ro-MO" w:eastAsia="et-EE"/>
        </w:rPr>
        <w:t>a</w:t>
      </w:r>
      <w:r w:rsidR="00C20666" w:rsidRPr="00B72D8A">
        <w:rPr>
          <w:rFonts w:cstheme="minorHAnsi"/>
          <w:sz w:val="24"/>
          <w:szCs w:val="24"/>
          <w:lang w:val="ro-MO" w:eastAsia="et-EE"/>
        </w:rPr>
        <w:t xml:space="preserve"> următoarele tipuri de lucrări: lucrări de construcţie, lucrări de instalare a echipamentului</w:t>
      </w:r>
      <w:r w:rsidR="00C2792B" w:rsidRPr="00B72D8A">
        <w:rPr>
          <w:rFonts w:cstheme="minorHAnsi"/>
          <w:sz w:val="24"/>
          <w:szCs w:val="24"/>
          <w:lang w:val="ro-MO" w:eastAsia="et-EE"/>
        </w:rPr>
        <w:t xml:space="preserve"> de pompare și filtrare a apei potabile, purificare a apelor menajere, automatizare, etc.</w:t>
      </w:r>
      <w:r w:rsidR="00A56A6E" w:rsidRPr="00B72D8A">
        <w:rPr>
          <w:rFonts w:cstheme="minorHAnsi"/>
          <w:sz w:val="24"/>
          <w:szCs w:val="24"/>
          <w:lang w:val="ro-MO" w:eastAsia="et-EE"/>
        </w:rPr>
        <w:t>; lucrări electrice, lucrări de montare a reţelelor de apă şi canalizare, lucrări de amenajare a teritoriului, lucrări de testare</w:t>
      </w:r>
      <w:r w:rsidR="00C20666" w:rsidRPr="00B72D8A">
        <w:rPr>
          <w:rFonts w:cstheme="minorHAnsi"/>
          <w:sz w:val="24"/>
          <w:szCs w:val="24"/>
          <w:lang w:val="ro-MO" w:eastAsia="et-EE"/>
        </w:rPr>
        <w:t xml:space="preserve"> </w:t>
      </w:r>
      <w:r w:rsidR="00A56A6E" w:rsidRPr="00B72D8A">
        <w:rPr>
          <w:rFonts w:cstheme="minorHAnsi"/>
          <w:sz w:val="24"/>
          <w:szCs w:val="24"/>
          <w:lang w:val="ro-MO" w:eastAsia="et-EE"/>
        </w:rPr>
        <w:t>şi punere în funcţiune a sistem</w:t>
      </w:r>
      <w:r w:rsidR="00C2792B" w:rsidRPr="00B72D8A">
        <w:rPr>
          <w:rFonts w:cstheme="minorHAnsi"/>
          <w:sz w:val="24"/>
          <w:szCs w:val="24"/>
          <w:lang w:val="ro-MO" w:eastAsia="et-EE"/>
        </w:rPr>
        <w:t>elor</w:t>
      </w:r>
      <w:r w:rsidR="00A56A6E" w:rsidRPr="00B72D8A">
        <w:rPr>
          <w:rFonts w:cstheme="minorHAnsi"/>
          <w:sz w:val="24"/>
          <w:szCs w:val="24"/>
          <w:lang w:val="ro-MO" w:eastAsia="et-EE"/>
        </w:rPr>
        <w:t xml:space="preserve"> de </w:t>
      </w:r>
      <w:r w:rsidR="00C2792B" w:rsidRPr="00B72D8A">
        <w:rPr>
          <w:rFonts w:cstheme="minorHAnsi"/>
          <w:sz w:val="24"/>
          <w:szCs w:val="24"/>
          <w:lang w:val="ro-MO" w:eastAsia="et-EE"/>
        </w:rPr>
        <w:t xml:space="preserve">filtrare a apei potabile și </w:t>
      </w:r>
      <w:r w:rsidR="00A56A6E" w:rsidRPr="00B72D8A">
        <w:rPr>
          <w:rFonts w:cstheme="minorHAnsi"/>
          <w:sz w:val="24"/>
          <w:szCs w:val="24"/>
          <w:lang w:val="ro-MO" w:eastAsia="et-EE"/>
        </w:rPr>
        <w:t xml:space="preserve">purificare a apei </w:t>
      </w:r>
      <w:r w:rsidR="001B081F" w:rsidRPr="00B72D8A">
        <w:rPr>
          <w:rFonts w:cstheme="minorHAnsi"/>
          <w:sz w:val="24"/>
          <w:szCs w:val="24"/>
          <w:lang w:val="ro-MO" w:eastAsia="et-EE"/>
        </w:rPr>
        <w:t xml:space="preserve">menajere, lucrări de testare a sistemului de iluminat </w:t>
      </w:r>
      <w:r w:rsidR="00C2792B" w:rsidRPr="00B72D8A">
        <w:rPr>
          <w:rFonts w:cstheme="minorHAnsi"/>
          <w:sz w:val="24"/>
          <w:szCs w:val="24"/>
          <w:lang w:val="ro-MO" w:eastAsia="et-EE"/>
        </w:rPr>
        <w:t>exterior</w:t>
      </w:r>
      <w:r w:rsidR="00A56A6E" w:rsidRPr="00B72D8A">
        <w:rPr>
          <w:rFonts w:cstheme="minorHAnsi"/>
          <w:sz w:val="24"/>
          <w:szCs w:val="24"/>
          <w:lang w:val="ro-MO" w:eastAsia="et-EE"/>
        </w:rPr>
        <w:t xml:space="preserve">; şi activităţi de dare în exploatare. Toate aceste tipuri de lucrări şi activitţăţi vor contribui în final la îmbunătăţirea </w:t>
      </w:r>
      <w:r w:rsidR="001B081F" w:rsidRPr="00B72D8A">
        <w:rPr>
          <w:rFonts w:cstheme="minorHAnsi"/>
          <w:sz w:val="24"/>
          <w:szCs w:val="24"/>
          <w:lang w:val="ro-MO" w:eastAsia="et-EE"/>
        </w:rPr>
        <w:t>condiţiilor de viaţă a</w:t>
      </w:r>
      <w:r w:rsidR="00617B96" w:rsidRPr="00B72D8A">
        <w:rPr>
          <w:rFonts w:cstheme="minorHAnsi"/>
          <w:sz w:val="24"/>
          <w:szCs w:val="24"/>
          <w:lang w:val="ro-MO" w:eastAsia="et-EE"/>
        </w:rPr>
        <w:t xml:space="preserve"> populaţiei în comunităţile </w:t>
      </w:r>
      <w:r w:rsidR="001B081F" w:rsidRPr="00B72D8A">
        <w:rPr>
          <w:rFonts w:cstheme="minorHAnsi"/>
          <w:sz w:val="24"/>
          <w:szCs w:val="24"/>
          <w:lang w:val="ro-MO" w:eastAsia="et-EE"/>
        </w:rPr>
        <w:t xml:space="preserve">din UTA Gagauzia şi raionul Taraclia, </w:t>
      </w:r>
      <w:r w:rsidR="00617B96" w:rsidRPr="00B72D8A">
        <w:rPr>
          <w:rFonts w:cstheme="minorHAnsi"/>
          <w:sz w:val="24"/>
          <w:szCs w:val="24"/>
          <w:lang w:val="ro-MO" w:eastAsia="et-EE"/>
        </w:rPr>
        <w:t>beneficiare d</w:t>
      </w:r>
      <w:r w:rsidR="001B081F" w:rsidRPr="00B72D8A">
        <w:rPr>
          <w:rFonts w:cstheme="minorHAnsi"/>
          <w:sz w:val="24"/>
          <w:szCs w:val="24"/>
          <w:lang w:val="ro-MO" w:eastAsia="et-EE"/>
        </w:rPr>
        <w:t>e</w:t>
      </w:r>
      <w:r w:rsidR="00617B96" w:rsidRPr="00B72D8A">
        <w:rPr>
          <w:rFonts w:cstheme="minorHAnsi"/>
          <w:sz w:val="24"/>
          <w:szCs w:val="24"/>
          <w:lang w:val="ro-MO" w:eastAsia="et-EE"/>
        </w:rPr>
        <w:t xml:space="preserve"> </w:t>
      </w:r>
      <w:r w:rsidR="001B081F" w:rsidRPr="00B72D8A">
        <w:rPr>
          <w:rFonts w:cstheme="minorHAnsi"/>
          <w:i/>
          <w:sz w:val="24"/>
          <w:szCs w:val="24"/>
          <w:lang w:val="ro-MO" w:eastAsia="et-EE"/>
        </w:rPr>
        <w:t>P</w:t>
      </w:r>
      <w:r w:rsidR="00617B96" w:rsidRPr="00B72D8A">
        <w:rPr>
          <w:rFonts w:cstheme="minorHAnsi"/>
          <w:i/>
          <w:sz w:val="24"/>
          <w:szCs w:val="24"/>
          <w:lang w:val="ro-MO" w:eastAsia="et-EE"/>
        </w:rPr>
        <w:t>ro</w:t>
      </w:r>
      <w:r w:rsidR="001B081F" w:rsidRPr="00B72D8A">
        <w:rPr>
          <w:rFonts w:cstheme="minorHAnsi"/>
          <w:i/>
          <w:sz w:val="24"/>
          <w:szCs w:val="24"/>
          <w:lang w:val="ro-MO" w:eastAsia="et-EE"/>
        </w:rPr>
        <w:t>gramului</w:t>
      </w:r>
      <w:r w:rsidR="001B081F" w:rsidRPr="00B72D8A">
        <w:rPr>
          <w:rFonts w:cstheme="minorHAnsi"/>
          <w:b/>
          <w:i/>
          <w:sz w:val="24"/>
          <w:szCs w:val="24"/>
          <w:lang w:val="ro-MO" w:eastAsia="et-EE"/>
        </w:rPr>
        <w:t xml:space="preserve"> </w:t>
      </w:r>
      <w:r w:rsidR="001B081F" w:rsidRPr="00B72D8A">
        <w:rPr>
          <w:rFonts w:cstheme="minorHAnsi"/>
          <w:i/>
          <w:sz w:val="24"/>
          <w:szCs w:val="24"/>
          <w:lang w:val="ro-MO" w:eastAsia="et-EE"/>
        </w:rPr>
        <w:t>UE</w:t>
      </w:r>
      <w:r w:rsidR="001B081F" w:rsidRPr="00B72D8A">
        <w:rPr>
          <w:rFonts w:cstheme="minorHAnsi"/>
          <w:b/>
          <w:i/>
          <w:sz w:val="24"/>
          <w:szCs w:val="24"/>
          <w:lang w:val="ro-MO" w:eastAsia="et-EE"/>
        </w:rPr>
        <w:t xml:space="preserve"> „SARD”</w:t>
      </w:r>
      <w:r w:rsidR="00A56A6E" w:rsidRPr="00B72D8A">
        <w:rPr>
          <w:rFonts w:cstheme="minorHAnsi"/>
          <w:b/>
          <w:i/>
          <w:sz w:val="24"/>
          <w:szCs w:val="24"/>
          <w:lang w:val="ro-MO" w:eastAsia="et-EE"/>
        </w:rPr>
        <w:t>.</w:t>
      </w:r>
      <w:r w:rsidR="00A56A6E" w:rsidRPr="00B72D8A">
        <w:rPr>
          <w:rFonts w:cstheme="minorHAnsi"/>
          <w:sz w:val="24"/>
          <w:szCs w:val="24"/>
          <w:lang w:val="ro-MO" w:eastAsia="et-EE"/>
        </w:rPr>
        <w:t xml:space="preserve"> </w:t>
      </w:r>
    </w:p>
    <w:p w:rsidR="00FD5291" w:rsidRPr="00B72D8A" w:rsidRDefault="00FD5291" w:rsidP="00910DC7">
      <w:pPr>
        <w:spacing w:after="0"/>
        <w:jc w:val="both"/>
        <w:rPr>
          <w:rFonts w:cstheme="minorHAnsi"/>
          <w:sz w:val="24"/>
          <w:szCs w:val="24"/>
          <w:lang w:val="ro-MO" w:eastAsia="et-EE"/>
        </w:rPr>
      </w:pPr>
    </w:p>
    <w:p w:rsidR="00C20666" w:rsidRPr="00B72D8A" w:rsidRDefault="00630719" w:rsidP="00910DC7">
      <w:pPr>
        <w:spacing w:after="0"/>
        <w:jc w:val="both"/>
        <w:rPr>
          <w:rFonts w:cstheme="minorHAnsi"/>
          <w:sz w:val="24"/>
          <w:szCs w:val="24"/>
          <w:lang w:val="ro-MO" w:eastAsia="et-EE"/>
        </w:rPr>
      </w:pPr>
      <w:r w:rsidRPr="00B72D8A">
        <w:rPr>
          <w:rFonts w:cstheme="minorHAnsi"/>
          <w:sz w:val="24"/>
          <w:szCs w:val="24"/>
          <w:lang w:val="ro-MO" w:eastAsia="et-EE"/>
        </w:rPr>
        <w:t xml:space="preserve">2.2 </w:t>
      </w:r>
      <w:r w:rsidR="007551C1" w:rsidRPr="00B72D8A">
        <w:rPr>
          <w:rFonts w:cstheme="minorHAnsi"/>
          <w:sz w:val="24"/>
          <w:szCs w:val="24"/>
          <w:lang w:val="ro-MO" w:eastAsia="et-EE"/>
        </w:rPr>
        <w:t>Lucrările de construcţii, pentru care este lansată a</w:t>
      </w:r>
      <w:r w:rsidR="00FC43FB" w:rsidRPr="00B72D8A">
        <w:rPr>
          <w:rFonts w:cstheme="minorHAnsi"/>
          <w:sz w:val="24"/>
          <w:szCs w:val="24"/>
          <w:lang w:val="ro-MO" w:eastAsia="et-EE"/>
        </w:rPr>
        <w:t xml:space="preserve">ceastă </w:t>
      </w:r>
      <w:r w:rsidR="007551C1" w:rsidRPr="00B72D8A">
        <w:rPr>
          <w:rFonts w:cstheme="minorHAnsi"/>
          <w:sz w:val="24"/>
          <w:szCs w:val="24"/>
          <w:lang w:val="ro-MO" w:eastAsia="et-EE"/>
        </w:rPr>
        <w:t>s</w:t>
      </w:r>
      <w:r w:rsidR="00FC43FB" w:rsidRPr="00B72D8A">
        <w:rPr>
          <w:rFonts w:cstheme="minorHAnsi"/>
          <w:sz w:val="24"/>
          <w:szCs w:val="24"/>
          <w:lang w:val="ro-MO" w:eastAsia="et-EE"/>
        </w:rPr>
        <w:t>olicita</w:t>
      </w:r>
      <w:r w:rsidR="007551C1" w:rsidRPr="00B72D8A">
        <w:rPr>
          <w:rFonts w:cstheme="minorHAnsi"/>
          <w:sz w:val="24"/>
          <w:szCs w:val="24"/>
          <w:lang w:val="ro-MO" w:eastAsia="et-EE"/>
        </w:rPr>
        <w:t>re de o</w:t>
      </w:r>
      <w:r w:rsidR="00FC43FB" w:rsidRPr="00B72D8A">
        <w:rPr>
          <w:rFonts w:cstheme="minorHAnsi"/>
          <w:sz w:val="24"/>
          <w:szCs w:val="24"/>
          <w:lang w:val="ro-MO" w:eastAsia="et-EE"/>
        </w:rPr>
        <w:t>ferte</w:t>
      </w:r>
      <w:r w:rsidR="007551C1" w:rsidRPr="00B72D8A">
        <w:rPr>
          <w:rFonts w:cstheme="minorHAnsi"/>
          <w:sz w:val="24"/>
          <w:szCs w:val="24"/>
          <w:lang w:val="ro-MO" w:eastAsia="et-EE"/>
        </w:rPr>
        <w:t xml:space="preserve">, </w:t>
      </w:r>
      <w:r w:rsidR="00415CDD" w:rsidRPr="00B72D8A">
        <w:rPr>
          <w:rFonts w:cstheme="minorHAnsi"/>
          <w:sz w:val="24"/>
          <w:szCs w:val="24"/>
          <w:lang w:val="ro-MO" w:eastAsia="et-EE"/>
        </w:rPr>
        <w:t>se refer</w:t>
      </w:r>
      <w:r w:rsidR="00415CDD" w:rsidRPr="00B72D8A">
        <w:rPr>
          <w:rFonts w:cstheme="minorHAnsi"/>
          <w:sz w:val="24"/>
          <w:szCs w:val="24"/>
          <w:lang w:eastAsia="et-EE"/>
        </w:rPr>
        <w:t>ă la un singur lot</w:t>
      </w:r>
      <w:r w:rsidR="007551C1" w:rsidRPr="00B72D8A">
        <w:rPr>
          <w:rFonts w:cstheme="minorHAnsi"/>
          <w:sz w:val="24"/>
          <w:szCs w:val="24"/>
          <w:lang w:val="ro-MO" w:eastAsia="et-EE"/>
        </w:rPr>
        <w:t>, după cum urmează în tabelul de mai jos</w:t>
      </w:r>
      <w:r w:rsidR="007061D8" w:rsidRPr="00B72D8A">
        <w:rPr>
          <w:rFonts w:cstheme="minorHAnsi"/>
          <w:sz w:val="24"/>
          <w:szCs w:val="24"/>
          <w:lang w:val="ro-MO" w:eastAsia="et-EE"/>
        </w:rPr>
        <w:t>:</w:t>
      </w:r>
    </w:p>
    <w:p w:rsidR="00777330" w:rsidRPr="00B72D8A" w:rsidRDefault="00777330" w:rsidP="00910DC7">
      <w:pPr>
        <w:spacing w:after="0"/>
        <w:jc w:val="both"/>
        <w:rPr>
          <w:rFonts w:cstheme="minorHAnsi"/>
          <w:sz w:val="24"/>
          <w:szCs w:val="24"/>
          <w:lang w:val="ro-MO" w:eastAsia="et-EE"/>
        </w:rPr>
      </w:pP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851"/>
        <w:gridCol w:w="2977"/>
        <w:gridCol w:w="5670"/>
      </w:tblGrid>
      <w:tr w:rsidR="00845B87" w:rsidRPr="00B72D8A" w:rsidTr="00722D12">
        <w:trPr>
          <w:trHeight w:val="405"/>
        </w:trPr>
        <w:tc>
          <w:tcPr>
            <w:tcW w:w="851" w:type="dxa"/>
            <w:vAlign w:val="center"/>
          </w:tcPr>
          <w:p w:rsidR="007551C1" w:rsidRPr="00B72D8A" w:rsidRDefault="00FE274E" w:rsidP="00630719">
            <w:pPr>
              <w:jc w:val="center"/>
              <w:rPr>
                <w:rFonts w:cstheme="minorHAnsi"/>
                <w:b/>
                <w:sz w:val="24"/>
                <w:szCs w:val="24"/>
                <w:lang w:val="ro-MO" w:eastAsia="et-EE"/>
              </w:rPr>
            </w:pPr>
            <w:r w:rsidRPr="00B72D8A">
              <w:rPr>
                <w:rFonts w:cstheme="minorHAnsi"/>
                <w:b/>
                <w:sz w:val="24"/>
                <w:szCs w:val="24"/>
                <w:lang w:val="ro-MO" w:eastAsia="et-EE"/>
              </w:rPr>
              <w:t>Lotul</w:t>
            </w:r>
          </w:p>
        </w:tc>
        <w:tc>
          <w:tcPr>
            <w:tcW w:w="2977" w:type="dxa"/>
            <w:vAlign w:val="center"/>
          </w:tcPr>
          <w:p w:rsidR="007551C1" w:rsidRPr="00B72D8A" w:rsidRDefault="00FE274E" w:rsidP="00630719">
            <w:pPr>
              <w:jc w:val="center"/>
              <w:rPr>
                <w:rFonts w:cstheme="minorHAnsi"/>
                <w:b/>
                <w:sz w:val="24"/>
                <w:szCs w:val="24"/>
                <w:lang w:val="ro-MO" w:eastAsia="et-EE"/>
              </w:rPr>
            </w:pPr>
            <w:r w:rsidRPr="00B72D8A">
              <w:rPr>
                <w:rFonts w:cstheme="minorHAnsi"/>
                <w:b/>
                <w:sz w:val="24"/>
                <w:szCs w:val="24"/>
                <w:lang w:val="ro-MO" w:eastAsia="et-EE"/>
              </w:rPr>
              <w:t>Localitatea</w:t>
            </w:r>
          </w:p>
        </w:tc>
        <w:tc>
          <w:tcPr>
            <w:tcW w:w="5670" w:type="dxa"/>
            <w:vAlign w:val="center"/>
          </w:tcPr>
          <w:p w:rsidR="007551C1" w:rsidRPr="00B72D8A" w:rsidRDefault="00E63B48" w:rsidP="00630719">
            <w:pPr>
              <w:jc w:val="center"/>
              <w:rPr>
                <w:rFonts w:cstheme="minorHAnsi"/>
                <w:b/>
                <w:sz w:val="24"/>
                <w:szCs w:val="24"/>
                <w:lang w:val="ro-MO" w:eastAsia="et-EE"/>
              </w:rPr>
            </w:pPr>
            <w:r w:rsidRPr="00B72D8A">
              <w:rPr>
                <w:rFonts w:cstheme="minorHAnsi"/>
                <w:b/>
                <w:sz w:val="24"/>
                <w:szCs w:val="24"/>
                <w:lang w:val="ro-MO" w:eastAsia="et-EE"/>
              </w:rPr>
              <w:t>Denumirea Propunerii de p</w:t>
            </w:r>
            <w:r w:rsidR="00FE274E" w:rsidRPr="00B72D8A">
              <w:rPr>
                <w:rFonts w:cstheme="minorHAnsi"/>
                <w:b/>
                <w:sz w:val="24"/>
                <w:szCs w:val="24"/>
                <w:lang w:val="ro-MO" w:eastAsia="et-EE"/>
              </w:rPr>
              <w:t>roiect</w:t>
            </w:r>
          </w:p>
        </w:tc>
      </w:tr>
      <w:tr w:rsidR="00415CDD" w:rsidRPr="00B72D8A" w:rsidTr="003858C9">
        <w:trPr>
          <w:trHeight w:val="596"/>
        </w:trPr>
        <w:tc>
          <w:tcPr>
            <w:tcW w:w="851" w:type="dxa"/>
            <w:vAlign w:val="center"/>
          </w:tcPr>
          <w:p w:rsidR="00415CDD" w:rsidRPr="00B72D8A" w:rsidRDefault="00415CDD" w:rsidP="003E02B6">
            <w:pPr>
              <w:jc w:val="center"/>
              <w:rPr>
                <w:rFonts w:cstheme="minorHAnsi"/>
                <w:b/>
                <w:i/>
                <w:sz w:val="24"/>
                <w:szCs w:val="24"/>
                <w:lang w:val="ro-MO" w:eastAsia="et-EE"/>
              </w:rPr>
            </w:pPr>
            <w:r w:rsidRPr="00B72D8A">
              <w:rPr>
                <w:rFonts w:cstheme="minorHAnsi"/>
                <w:b/>
                <w:i/>
                <w:sz w:val="24"/>
                <w:szCs w:val="24"/>
                <w:lang w:val="ro-MO" w:eastAsia="et-EE"/>
              </w:rPr>
              <w:t>Lot 1</w:t>
            </w:r>
          </w:p>
        </w:tc>
        <w:tc>
          <w:tcPr>
            <w:tcW w:w="2977" w:type="dxa"/>
            <w:vAlign w:val="center"/>
          </w:tcPr>
          <w:p w:rsidR="00415CDD" w:rsidRPr="00B72D8A" w:rsidRDefault="00334244" w:rsidP="00F40015">
            <w:pPr>
              <w:rPr>
                <w:rFonts w:cstheme="minorHAnsi"/>
                <w:sz w:val="24"/>
                <w:szCs w:val="24"/>
                <w:lang w:val="ro-MO" w:eastAsia="et-EE"/>
              </w:rPr>
            </w:pPr>
            <w:r w:rsidRPr="00B72D8A">
              <w:rPr>
                <w:rFonts w:cstheme="minorHAnsi"/>
                <w:sz w:val="24"/>
                <w:szCs w:val="24"/>
                <w:lang w:val="ro-MO" w:eastAsia="et-EE"/>
              </w:rPr>
              <w:t>o</w:t>
            </w:r>
            <w:r w:rsidR="00415CDD" w:rsidRPr="00B72D8A">
              <w:rPr>
                <w:rFonts w:cstheme="minorHAnsi"/>
                <w:sz w:val="24"/>
                <w:szCs w:val="24"/>
                <w:lang w:val="ro-MO" w:eastAsia="et-EE"/>
              </w:rPr>
              <w:t>r. Vulcănești, UTAG</w:t>
            </w:r>
          </w:p>
        </w:tc>
        <w:tc>
          <w:tcPr>
            <w:tcW w:w="5670" w:type="dxa"/>
            <w:vAlign w:val="center"/>
          </w:tcPr>
          <w:p w:rsidR="00415CDD" w:rsidRPr="00B72D8A" w:rsidRDefault="00415CDD" w:rsidP="00334244">
            <w:pPr>
              <w:rPr>
                <w:rFonts w:cstheme="minorHAnsi"/>
                <w:i/>
                <w:sz w:val="24"/>
                <w:szCs w:val="24"/>
                <w:lang w:val="ro-MO" w:eastAsia="et-EE"/>
              </w:rPr>
            </w:pPr>
            <w:r w:rsidRPr="00B72D8A">
              <w:rPr>
                <w:rFonts w:cstheme="minorHAnsi"/>
                <w:i/>
                <w:sz w:val="24"/>
                <w:szCs w:val="24"/>
                <w:lang w:val="ro-MO" w:eastAsia="et-EE"/>
              </w:rPr>
              <w:t xml:space="preserve">Curațirea unei porțiuni a </w:t>
            </w:r>
            <w:r w:rsidR="00334244" w:rsidRPr="00B72D8A">
              <w:rPr>
                <w:rFonts w:cstheme="minorHAnsi"/>
                <w:i/>
                <w:sz w:val="24"/>
                <w:szCs w:val="24"/>
                <w:lang w:val="ro-MO" w:eastAsia="et-EE"/>
              </w:rPr>
              <w:t xml:space="preserve">albiei </w:t>
            </w:r>
            <w:r w:rsidRPr="00B72D8A">
              <w:rPr>
                <w:rFonts w:cstheme="minorHAnsi"/>
                <w:i/>
                <w:sz w:val="24"/>
                <w:szCs w:val="24"/>
                <w:lang w:val="ro-MO" w:eastAsia="et-EE"/>
              </w:rPr>
              <w:t>r. Cahul dealungul orașului Vulcănești</w:t>
            </w:r>
          </w:p>
        </w:tc>
      </w:tr>
    </w:tbl>
    <w:p w:rsidR="003976B8" w:rsidRPr="00B72D8A" w:rsidRDefault="003976B8" w:rsidP="00910DC7">
      <w:pPr>
        <w:pStyle w:val="a4"/>
        <w:spacing w:after="0"/>
        <w:ind w:left="0"/>
        <w:jc w:val="both"/>
        <w:rPr>
          <w:rFonts w:cstheme="minorHAnsi"/>
          <w:color w:val="FF0000"/>
          <w:sz w:val="24"/>
          <w:szCs w:val="24"/>
          <w:lang w:eastAsia="et-EE"/>
        </w:rPr>
      </w:pPr>
    </w:p>
    <w:p w:rsidR="00FC43FB" w:rsidRPr="00B72D8A" w:rsidRDefault="00630719" w:rsidP="00910DC7">
      <w:pPr>
        <w:pStyle w:val="a4"/>
        <w:spacing w:after="0"/>
        <w:ind w:left="0"/>
        <w:jc w:val="both"/>
        <w:rPr>
          <w:rFonts w:cstheme="minorHAnsi"/>
          <w:sz w:val="24"/>
          <w:szCs w:val="24"/>
          <w:lang w:val="ro-MO" w:eastAsia="et-EE"/>
        </w:rPr>
      </w:pPr>
      <w:r w:rsidRPr="00B72D8A">
        <w:rPr>
          <w:rFonts w:cstheme="minorHAnsi"/>
          <w:sz w:val="24"/>
          <w:szCs w:val="24"/>
          <w:lang w:val="ro-MO" w:eastAsia="et-EE"/>
        </w:rPr>
        <w:t xml:space="preserve">2.3 </w:t>
      </w:r>
      <w:r w:rsidR="00FC43FB" w:rsidRPr="00B72D8A">
        <w:rPr>
          <w:rFonts w:cstheme="minorHAnsi"/>
          <w:sz w:val="24"/>
          <w:szCs w:val="24"/>
          <w:lang w:val="ro-MO" w:eastAsia="et-EE"/>
        </w:rPr>
        <w:t>În special</w:t>
      </w:r>
      <w:r w:rsidR="003635D6" w:rsidRPr="00B72D8A">
        <w:rPr>
          <w:rFonts w:cstheme="minorHAnsi"/>
          <w:sz w:val="24"/>
          <w:szCs w:val="24"/>
          <w:lang w:val="ro-MO" w:eastAsia="et-EE"/>
        </w:rPr>
        <w:t>,</w:t>
      </w:r>
      <w:r w:rsidR="00FC43FB" w:rsidRPr="00B72D8A">
        <w:rPr>
          <w:rFonts w:cstheme="minorHAnsi"/>
          <w:sz w:val="24"/>
          <w:szCs w:val="24"/>
          <w:lang w:val="ro-MO" w:eastAsia="et-EE"/>
        </w:rPr>
        <w:t xml:space="preserve"> </w:t>
      </w:r>
      <w:r w:rsidR="003635D6" w:rsidRPr="00B72D8A">
        <w:rPr>
          <w:rFonts w:cstheme="minorHAnsi"/>
          <w:sz w:val="24"/>
          <w:szCs w:val="24"/>
          <w:lang w:val="ro-MO" w:eastAsia="et-EE"/>
        </w:rPr>
        <w:t xml:space="preserve">proiectele </w:t>
      </w:r>
      <w:r w:rsidR="00FC43FB" w:rsidRPr="00B72D8A">
        <w:rPr>
          <w:rFonts w:cstheme="minorHAnsi"/>
          <w:sz w:val="24"/>
          <w:szCs w:val="24"/>
          <w:lang w:val="ro-MO" w:eastAsia="et-EE"/>
        </w:rPr>
        <w:t>prevăzute în ace</w:t>
      </w:r>
      <w:r w:rsidR="006C3303" w:rsidRPr="00B72D8A">
        <w:rPr>
          <w:rFonts w:cstheme="minorHAnsi"/>
          <w:sz w:val="24"/>
          <w:szCs w:val="24"/>
          <w:lang w:val="ro-MO" w:eastAsia="et-EE"/>
        </w:rPr>
        <w:t>ste localităţi</w:t>
      </w:r>
      <w:r w:rsidR="00FC43FB" w:rsidRPr="00B72D8A">
        <w:rPr>
          <w:rFonts w:cstheme="minorHAnsi"/>
          <w:sz w:val="24"/>
          <w:szCs w:val="24"/>
          <w:lang w:val="ro-MO" w:eastAsia="et-EE"/>
        </w:rPr>
        <w:t xml:space="preserve"> includ</w:t>
      </w:r>
      <w:r w:rsidR="003635D6" w:rsidRPr="00B72D8A">
        <w:rPr>
          <w:rFonts w:cstheme="minorHAnsi"/>
          <w:sz w:val="24"/>
          <w:szCs w:val="24"/>
          <w:lang w:val="ro-MO" w:eastAsia="et-EE"/>
        </w:rPr>
        <w:t xml:space="preserve"> următoarele </w:t>
      </w:r>
      <w:r w:rsidR="00267EEA" w:rsidRPr="00B72D8A">
        <w:rPr>
          <w:rFonts w:cstheme="minorHAnsi"/>
          <w:sz w:val="24"/>
          <w:szCs w:val="24"/>
          <w:lang w:val="ro-MO" w:eastAsia="et-EE"/>
        </w:rPr>
        <w:t>tipuri de lucrări</w:t>
      </w:r>
      <w:r w:rsidR="003635D6" w:rsidRPr="00B72D8A">
        <w:rPr>
          <w:rFonts w:cstheme="minorHAnsi"/>
          <w:sz w:val="24"/>
          <w:szCs w:val="24"/>
          <w:lang w:val="ro-MO" w:eastAsia="et-EE"/>
        </w:rPr>
        <w:t xml:space="preserve"> de construcţie</w:t>
      </w:r>
      <w:r w:rsidR="00FC43FB" w:rsidRPr="00B72D8A">
        <w:rPr>
          <w:rFonts w:cstheme="minorHAnsi"/>
          <w:sz w:val="24"/>
          <w:szCs w:val="24"/>
          <w:lang w:val="ro-MO" w:eastAsia="et-EE"/>
        </w:rPr>
        <w:t>:</w:t>
      </w:r>
    </w:p>
    <w:p w:rsidR="005E5DFA" w:rsidRPr="00B72D8A" w:rsidRDefault="00E9606D" w:rsidP="00244D40">
      <w:pPr>
        <w:spacing w:after="0"/>
        <w:jc w:val="both"/>
        <w:rPr>
          <w:rFonts w:cstheme="minorHAnsi"/>
          <w:b/>
          <w:sz w:val="24"/>
          <w:szCs w:val="24"/>
          <w:lang w:eastAsia="et-EE"/>
        </w:rPr>
      </w:pPr>
      <w:r w:rsidRPr="00B72D8A">
        <w:rPr>
          <w:rFonts w:cstheme="minorHAnsi"/>
          <w:b/>
          <w:sz w:val="24"/>
          <w:szCs w:val="24"/>
          <w:lang w:eastAsia="et-EE"/>
        </w:rPr>
        <w:t>Orașul Vulcănești</w:t>
      </w:r>
    </w:p>
    <w:p w:rsidR="005E5DFA" w:rsidRPr="00B72D8A" w:rsidRDefault="005E5DFA" w:rsidP="00244D40">
      <w:pPr>
        <w:spacing w:after="0"/>
        <w:jc w:val="both"/>
        <w:rPr>
          <w:rFonts w:cstheme="minorHAnsi"/>
          <w:sz w:val="24"/>
          <w:szCs w:val="24"/>
          <w:lang w:eastAsia="et-EE"/>
        </w:rPr>
      </w:pPr>
      <w:r w:rsidRPr="00B72D8A">
        <w:rPr>
          <w:rFonts w:cstheme="minorHAnsi"/>
          <w:sz w:val="24"/>
          <w:szCs w:val="24"/>
          <w:lang w:eastAsia="et-EE"/>
        </w:rPr>
        <w:t xml:space="preserve">Proiectul prevede </w:t>
      </w:r>
      <w:r w:rsidR="00E9606D" w:rsidRPr="00B72D8A">
        <w:rPr>
          <w:rFonts w:cstheme="minorHAnsi"/>
          <w:sz w:val="24"/>
          <w:szCs w:val="24"/>
          <w:lang w:eastAsia="et-EE"/>
        </w:rPr>
        <w:t xml:space="preserve">curățarea, </w:t>
      </w:r>
      <w:r w:rsidRPr="00B72D8A">
        <w:rPr>
          <w:rFonts w:cstheme="minorHAnsi"/>
          <w:sz w:val="24"/>
          <w:szCs w:val="24"/>
          <w:lang w:eastAsia="et-EE"/>
        </w:rPr>
        <w:t xml:space="preserve">restabilirea și </w:t>
      </w:r>
      <w:r w:rsidR="00E9606D" w:rsidRPr="00B72D8A">
        <w:rPr>
          <w:rFonts w:cstheme="minorHAnsi"/>
          <w:sz w:val="24"/>
          <w:szCs w:val="24"/>
          <w:lang w:eastAsia="et-EE"/>
        </w:rPr>
        <w:t xml:space="preserve">consolidarea albiei </w:t>
      </w:r>
      <w:r w:rsidRPr="00B72D8A">
        <w:rPr>
          <w:rFonts w:cstheme="minorHAnsi"/>
          <w:sz w:val="24"/>
          <w:szCs w:val="24"/>
          <w:lang w:eastAsia="et-EE"/>
        </w:rPr>
        <w:t xml:space="preserve">unei porțiuni </w:t>
      </w:r>
      <w:r w:rsidR="00E9606D" w:rsidRPr="00B72D8A">
        <w:rPr>
          <w:rFonts w:cstheme="minorHAnsi"/>
          <w:sz w:val="24"/>
          <w:szCs w:val="24"/>
          <w:lang w:eastAsia="et-EE"/>
        </w:rPr>
        <w:t>a rîului Cahul car</w:t>
      </w:r>
      <w:r w:rsidRPr="00B72D8A">
        <w:rPr>
          <w:rFonts w:cstheme="minorHAnsi"/>
          <w:sz w:val="24"/>
          <w:szCs w:val="24"/>
          <w:lang w:eastAsia="et-EE"/>
        </w:rPr>
        <w:t xml:space="preserve">e </w:t>
      </w:r>
      <w:r w:rsidR="00E9606D" w:rsidRPr="00B72D8A">
        <w:rPr>
          <w:rFonts w:cstheme="minorHAnsi"/>
          <w:sz w:val="24"/>
          <w:szCs w:val="24"/>
          <w:lang w:eastAsia="et-EE"/>
        </w:rPr>
        <w:t xml:space="preserve">transversează orașul </w:t>
      </w:r>
      <w:r w:rsidR="00334244" w:rsidRPr="00B72D8A">
        <w:rPr>
          <w:rFonts w:cstheme="minorHAnsi"/>
          <w:sz w:val="24"/>
          <w:szCs w:val="24"/>
          <w:lang w:eastAsia="et-EE"/>
        </w:rPr>
        <w:t xml:space="preserve">Vulcănești </w:t>
      </w:r>
      <w:r w:rsidRPr="00B72D8A">
        <w:rPr>
          <w:rFonts w:cstheme="minorHAnsi"/>
          <w:sz w:val="24"/>
          <w:szCs w:val="24"/>
          <w:lang w:eastAsia="et-EE"/>
        </w:rPr>
        <w:t xml:space="preserve">– </w:t>
      </w:r>
      <w:r w:rsidR="00E9606D" w:rsidRPr="00B72D8A">
        <w:rPr>
          <w:rFonts w:cstheme="minorHAnsi"/>
          <w:sz w:val="24"/>
          <w:szCs w:val="24"/>
          <w:lang w:eastAsia="et-EE"/>
        </w:rPr>
        <w:t>2900m</w:t>
      </w:r>
      <w:r w:rsidRPr="00B72D8A">
        <w:rPr>
          <w:rFonts w:cstheme="minorHAnsi"/>
          <w:sz w:val="24"/>
          <w:szCs w:val="24"/>
          <w:lang w:eastAsia="et-EE"/>
        </w:rPr>
        <w:t>. În acest scop vor fi efectuate următoarele lucrări:</w:t>
      </w:r>
    </w:p>
    <w:p w:rsidR="00F70FDE" w:rsidRPr="00B72D8A" w:rsidRDefault="00F70FDE" w:rsidP="00244D40">
      <w:pPr>
        <w:spacing w:after="0"/>
        <w:jc w:val="both"/>
        <w:rPr>
          <w:rFonts w:cstheme="minorHAnsi"/>
          <w:sz w:val="24"/>
          <w:szCs w:val="24"/>
          <w:lang w:eastAsia="et-EE"/>
        </w:rPr>
      </w:pPr>
    </w:p>
    <w:p w:rsidR="005E5DFA" w:rsidRPr="00B72D8A" w:rsidRDefault="001D62C8" w:rsidP="00244D40">
      <w:pPr>
        <w:pStyle w:val="a4"/>
        <w:numPr>
          <w:ilvl w:val="0"/>
          <w:numId w:val="32"/>
        </w:numPr>
        <w:spacing w:after="0"/>
        <w:jc w:val="both"/>
        <w:rPr>
          <w:rFonts w:cstheme="minorHAnsi"/>
          <w:sz w:val="24"/>
          <w:szCs w:val="24"/>
          <w:lang w:eastAsia="et-EE"/>
        </w:rPr>
      </w:pPr>
      <w:r w:rsidRPr="00B72D8A">
        <w:rPr>
          <w:rFonts w:cstheme="minorHAnsi"/>
          <w:sz w:val="24"/>
          <w:szCs w:val="24"/>
          <w:lang w:eastAsia="et-EE"/>
        </w:rPr>
        <w:lastRenderedPageBreak/>
        <w:t xml:space="preserve">Lucrări de pregătire: construcția căilor de acces la rîu pe fiecare sector (temporare); defrișarea arborilor și arbuștilor; construcția platourilor de acumulare temporară și ascare a nămolului (cîte două pe sector de curățire a rîului), </w:t>
      </w:r>
      <w:r w:rsidR="00FD1BD4" w:rsidRPr="00B72D8A">
        <w:rPr>
          <w:rFonts w:cstheme="minorHAnsi"/>
          <w:sz w:val="24"/>
          <w:szCs w:val="24"/>
          <w:lang w:eastAsia="et-EE"/>
        </w:rPr>
        <w:t xml:space="preserve">construcția canalelor de evacuare a apei; </w:t>
      </w:r>
      <w:r w:rsidRPr="00B72D8A">
        <w:rPr>
          <w:rFonts w:cstheme="minorHAnsi"/>
          <w:sz w:val="24"/>
          <w:szCs w:val="24"/>
          <w:lang w:eastAsia="et-EE"/>
        </w:rPr>
        <w:t xml:space="preserve">curațarea de gunoi; </w:t>
      </w:r>
    </w:p>
    <w:p w:rsidR="005E5DFA" w:rsidRPr="00B72D8A" w:rsidRDefault="001D62C8" w:rsidP="00244D40">
      <w:pPr>
        <w:pStyle w:val="a4"/>
        <w:numPr>
          <w:ilvl w:val="0"/>
          <w:numId w:val="32"/>
        </w:numPr>
        <w:spacing w:after="0"/>
        <w:jc w:val="both"/>
        <w:rPr>
          <w:rFonts w:cstheme="minorHAnsi"/>
          <w:sz w:val="24"/>
          <w:szCs w:val="24"/>
          <w:lang w:eastAsia="et-EE"/>
        </w:rPr>
      </w:pPr>
      <w:r w:rsidRPr="00B72D8A">
        <w:rPr>
          <w:rFonts w:cstheme="minorHAnsi"/>
          <w:sz w:val="24"/>
          <w:szCs w:val="24"/>
          <w:lang w:eastAsia="et-EE"/>
        </w:rPr>
        <w:t>curățarea rîului de stuf</w:t>
      </w:r>
      <w:r w:rsidR="005E5DFA" w:rsidRPr="00B72D8A">
        <w:rPr>
          <w:rFonts w:cstheme="minorHAnsi"/>
          <w:sz w:val="24"/>
          <w:szCs w:val="24"/>
          <w:lang w:eastAsia="et-EE"/>
        </w:rPr>
        <w:t>;</w:t>
      </w:r>
      <w:r w:rsidRPr="00B72D8A">
        <w:rPr>
          <w:rFonts w:cstheme="minorHAnsi"/>
          <w:sz w:val="24"/>
          <w:szCs w:val="24"/>
          <w:lang w:eastAsia="et-EE"/>
        </w:rPr>
        <w:t xml:space="preserve"> afinarea namolului existent; curațarea rîului de namol prim folosirea pompelor </w:t>
      </w:r>
      <w:r w:rsidR="00F70FDE" w:rsidRPr="00B72D8A">
        <w:rPr>
          <w:rFonts w:cstheme="minorHAnsi"/>
          <w:sz w:val="24"/>
          <w:szCs w:val="24"/>
          <w:lang w:eastAsia="et-EE"/>
        </w:rPr>
        <w:t xml:space="preserve">speciale </w:t>
      </w:r>
      <w:r w:rsidRPr="00B72D8A">
        <w:rPr>
          <w:rFonts w:cstheme="minorHAnsi"/>
          <w:sz w:val="24"/>
          <w:szCs w:val="24"/>
          <w:lang w:eastAsia="et-EE"/>
        </w:rPr>
        <w:t xml:space="preserve">PS-165-EP; </w:t>
      </w:r>
      <w:r w:rsidR="00F70FDE" w:rsidRPr="00B72D8A">
        <w:rPr>
          <w:rFonts w:cstheme="minorHAnsi"/>
          <w:sz w:val="24"/>
          <w:szCs w:val="24"/>
          <w:lang w:eastAsia="et-EE"/>
        </w:rPr>
        <w:t>decaparea pămîntului și transportarea namolului separat de apă la depozitul autorizat – 10km;</w:t>
      </w:r>
    </w:p>
    <w:p w:rsidR="00F70FDE" w:rsidRPr="00B72D8A" w:rsidRDefault="00F70FDE" w:rsidP="00244D40">
      <w:pPr>
        <w:pStyle w:val="a4"/>
        <w:numPr>
          <w:ilvl w:val="0"/>
          <w:numId w:val="32"/>
        </w:numPr>
        <w:spacing w:after="0"/>
        <w:jc w:val="both"/>
        <w:rPr>
          <w:rFonts w:cstheme="minorHAnsi"/>
          <w:sz w:val="24"/>
          <w:szCs w:val="24"/>
          <w:lang w:eastAsia="et-EE"/>
        </w:rPr>
      </w:pPr>
      <w:r w:rsidRPr="00B72D8A">
        <w:rPr>
          <w:rFonts w:cstheme="minorHAnsi"/>
          <w:sz w:val="24"/>
          <w:szCs w:val="24"/>
          <w:lang w:eastAsia="et-EE"/>
        </w:rPr>
        <w:t xml:space="preserve">lucrări mechanizate și manuale de profilare si nivelare a albiei </w:t>
      </w:r>
      <w:r w:rsidR="00FC7103" w:rsidRPr="00B72D8A">
        <w:rPr>
          <w:rFonts w:cstheme="minorHAnsi"/>
          <w:sz w:val="24"/>
          <w:szCs w:val="24"/>
          <w:lang w:eastAsia="et-EE"/>
        </w:rPr>
        <w:t xml:space="preserve">și taluzurilor </w:t>
      </w:r>
      <w:r w:rsidRPr="00B72D8A">
        <w:rPr>
          <w:rFonts w:cstheme="minorHAnsi"/>
          <w:sz w:val="24"/>
          <w:szCs w:val="24"/>
          <w:lang w:eastAsia="et-EE"/>
        </w:rPr>
        <w:t>rîului după curațare;</w:t>
      </w:r>
      <w:r w:rsidR="00FC7103" w:rsidRPr="00B72D8A">
        <w:rPr>
          <w:rFonts w:cstheme="minorHAnsi"/>
          <w:sz w:val="24"/>
          <w:szCs w:val="24"/>
          <w:lang w:eastAsia="et-EE"/>
        </w:rPr>
        <w:t xml:space="preserve"> transportarea și așezarea pămîntului fertil nou (după caz) și semănarea gazonului cu iarbă;</w:t>
      </w:r>
    </w:p>
    <w:p w:rsidR="005E5DFA" w:rsidRPr="00B72D8A" w:rsidRDefault="005E5DFA" w:rsidP="005E5DFA">
      <w:pPr>
        <w:spacing w:after="0"/>
        <w:rPr>
          <w:rFonts w:cstheme="minorHAnsi"/>
          <w:sz w:val="24"/>
          <w:szCs w:val="24"/>
          <w:lang w:eastAsia="et-EE"/>
        </w:rPr>
      </w:pPr>
    </w:p>
    <w:p w:rsidR="00617B96" w:rsidRPr="00B72D8A" w:rsidRDefault="00630719" w:rsidP="00AA7A78">
      <w:pPr>
        <w:spacing w:after="0"/>
        <w:jc w:val="both"/>
        <w:rPr>
          <w:rFonts w:cstheme="minorHAnsi"/>
          <w:sz w:val="24"/>
          <w:szCs w:val="24"/>
          <w:lang w:val="ro-MO"/>
        </w:rPr>
      </w:pPr>
      <w:r w:rsidRPr="00B72D8A">
        <w:rPr>
          <w:rFonts w:cstheme="minorHAnsi"/>
          <w:sz w:val="24"/>
          <w:szCs w:val="24"/>
          <w:lang w:val="ro-MO"/>
        </w:rPr>
        <w:t xml:space="preserve">2.4 </w:t>
      </w:r>
      <w:r w:rsidR="0065792C" w:rsidRPr="00B72D8A">
        <w:rPr>
          <w:rFonts w:cstheme="minorHAnsi"/>
          <w:sz w:val="24"/>
          <w:szCs w:val="24"/>
          <w:lang w:val="ro-MO"/>
        </w:rPr>
        <w:t xml:space="preserve">Contractorul trebuie să asigure totul ce este necesar pentru executarea cu succes a contractului: munca, ingineria, materialele, echipamentul, materialele de suport, transportul, maşinele, uneltele, şi călătoriile necesare pentru a executa toate lucrările din acest contract. </w:t>
      </w:r>
    </w:p>
    <w:p w:rsidR="0065792C" w:rsidRPr="00B72D8A" w:rsidRDefault="00712122" w:rsidP="00AA7A78">
      <w:pPr>
        <w:spacing w:after="0"/>
        <w:jc w:val="both"/>
        <w:rPr>
          <w:rFonts w:cstheme="minorHAnsi"/>
          <w:i/>
          <w:noProof w:val="0"/>
          <w:sz w:val="24"/>
          <w:szCs w:val="24"/>
          <w:lang w:val="ro-MO"/>
        </w:rPr>
      </w:pPr>
      <w:r w:rsidRPr="00B72D8A">
        <w:rPr>
          <w:rFonts w:cstheme="minorHAnsi"/>
          <w:i/>
          <w:noProof w:val="0"/>
          <w:sz w:val="24"/>
          <w:szCs w:val="24"/>
          <w:lang w:val="ro-MO"/>
        </w:rPr>
        <w:t xml:space="preserve">În mod obişnuit, </w:t>
      </w:r>
      <w:r w:rsidR="002A600B" w:rsidRPr="00B72D8A">
        <w:rPr>
          <w:rFonts w:cstheme="minorHAnsi"/>
          <w:i/>
          <w:noProof w:val="0"/>
          <w:sz w:val="24"/>
          <w:szCs w:val="24"/>
          <w:lang w:val="ro-MO"/>
        </w:rPr>
        <w:t>C</w:t>
      </w:r>
      <w:r w:rsidR="0065792C" w:rsidRPr="00B72D8A">
        <w:rPr>
          <w:rFonts w:cstheme="minorHAnsi"/>
          <w:i/>
          <w:noProof w:val="0"/>
          <w:sz w:val="24"/>
          <w:szCs w:val="24"/>
          <w:lang w:val="ro-MO"/>
        </w:rPr>
        <w:t>ontract</w:t>
      </w:r>
      <w:r w:rsidR="002A600B" w:rsidRPr="00B72D8A">
        <w:rPr>
          <w:rFonts w:cstheme="minorHAnsi"/>
          <w:i/>
          <w:noProof w:val="0"/>
          <w:sz w:val="24"/>
          <w:szCs w:val="24"/>
          <w:lang w:val="ro-MO"/>
        </w:rPr>
        <w:t xml:space="preserve">ul </w:t>
      </w:r>
      <w:r w:rsidR="0065792C" w:rsidRPr="00B72D8A">
        <w:rPr>
          <w:rFonts w:cstheme="minorHAnsi"/>
          <w:i/>
          <w:noProof w:val="0"/>
          <w:sz w:val="24"/>
          <w:szCs w:val="24"/>
          <w:lang w:val="ro-MO"/>
        </w:rPr>
        <w:t xml:space="preserve"> </w:t>
      </w:r>
      <w:r w:rsidR="002A600B" w:rsidRPr="00B72D8A">
        <w:rPr>
          <w:rFonts w:cstheme="minorHAnsi"/>
          <w:i/>
          <w:noProof w:val="0"/>
          <w:sz w:val="24"/>
          <w:szCs w:val="24"/>
          <w:lang w:val="ro-MO"/>
        </w:rPr>
        <w:t>va</w:t>
      </w:r>
      <w:r w:rsidR="0065792C" w:rsidRPr="00B72D8A">
        <w:rPr>
          <w:rFonts w:cstheme="minorHAnsi"/>
          <w:i/>
          <w:noProof w:val="0"/>
          <w:sz w:val="24"/>
          <w:szCs w:val="24"/>
          <w:lang w:val="ro-MO"/>
        </w:rPr>
        <w:t xml:space="preserve"> include următoarele activităţi:</w:t>
      </w:r>
    </w:p>
    <w:p w:rsidR="00334244" w:rsidRPr="00B72D8A" w:rsidRDefault="00334244" w:rsidP="00AA7A78">
      <w:pPr>
        <w:spacing w:after="0"/>
        <w:jc w:val="both"/>
        <w:rPr>
          <w:rFonts w:cstheme="minorHAnsi"/>
          <w:i/>
          <w:noProof w:val="0"/>
          <w:sz w:val="24"/>
          <w:szCs w:val="24"/>
          <w:lang w:val="ro-MO"/>
        </w:rPr>
      </w:pPr>
    </w:p>
    <w:p w:rsidR="0065792C" w:rsidRPr="00B72D8A" w:rsidRDefault="00FD1BD4" w:rsidP="00AA7A78">
      <w:pPr>
        <w:pStyle w:val="a4"/>
        <w:numPr>
          <w:ilvl w:val="0"/>
          <w:numId w:val="21"/>
        </w:numPr>
        <w:spacing w:after="0"/>
        <w:jc w:val="both"/>
        <w:rPr>
          <w:rFonts w:cstheme="minorHAnsi"/>
          <w:sz w:val="24"/>
          <w:szCs w:val="24"/>
          <w:lang w:val="ro-MO"/>
        </w:rPr>
      </w:pPr>
      <w:r w:rsidRPr="00B72D8A">
        <w:rPr>
          <w:rFonts w:cstheme="minorHAnsi"/>
          <w:b/>
          <w:i/>
          <w:sz w:val="24"/>
          <w:szCs w:val="24"/>
          <w:lang w:val="ro-MO"/>
        </w:rPr>
        <w:t xml:space="preserve">procurarea şi livrarea </w:t>
      </w:r>
      <w:r w:rsidRPr="00B72D8A">
        <w:rPr>
          <w:rFonts w:cstheme="minorHAnsi"/>
          <w:sz w:val="24"/>
          <w:szCs w:val="24"/>
          <w:lang w:val="ro-MO"/>
        </w:rPr>
        <w:t>materialelor și echipamentului, necesare pentru execu</w:t>
      </w:r>
      <w:r w:rsidR="0065792C" w:rsidRPr="00B72D8A">
        <w:rPr>
          <w:rFonts w:cstheme="minorHAnsi"/>
          <w:sz w:val="24"/>
          <w:szCs w:val="24"/>
          <w:lang w:val="ro-MO"/>
        </w:rPr>
        <w:t>tarea cu succes a lucrărilor;</w:t>
      </w:r>
    </w:p>
    <w:p w:rsidR="00AA7A78" w:rsidRPr="00B72D8A" w:rsidRDefault="00AA7A78" w:rsidP="00AA7A78">
      <w:pPr>
        <w:pStyle w:val="a4"/>
        <w:numPr>
          <w:ilvl w:val="0"/>
          <w:numId w:val="21"/>
        </w:numPr>
        <w:spacing w:after="0"/>
        <w:jc w:val="both"/>
        <w:rPr>
          <w:rFonts w:cstheme="minorHAnsi"/>
          <w:sz w:val="24"/>
          <w:szCs w:val="24"/>
          <w:lang w:val="ro-MO"/>
        </w:rPr>
      </w:pPr>
      <w:r w:rsidRPr="00B72D8A">
        <w:rPr>
          <w:rFonts w:cstheme="minorHAnsi"/>
          <w:b/>
          <w:i/>
          <w:sz w:val="24"/>
          <w:szCs w:val="24"/>
          <w:lang w:val="ro-MO"/>
        </w:rPr>
        <w:t xml:space="preserve">pregătirea șantierului </w:t>
      </w:r>
      <w:r w:rsidRPr="00B72D8A">
        <w:rPr>
          <w:rFonts w:cstheme="minorHAnsi"/>
          <w:i/>
          <w:sz w:val="24"/>
          <w:szCs w:val="24"/>
          <w:lang w:val="ro-MO"/>
        </w:rPr>
        <w:t>pentru stocarea materialelor, echipamentului și executarea lucrărilor</w:t>
      </w:r>
    </w:p>
    <w:p w:rsidR="000C207F" w:rsidRPr="00B72D8A" w:rsidRDefault="000C207F" w:rsidP="00AA7A78">
      <w:pPr>
        <w:pStyle w:val="a4"/>
        <w:numPr>
          <w:ilvl w:val="0"/>
          <w:numId w:val="21"/>
        </w:numPr>
        <w:spacing w:after="0"/>
        <w:jc w:val="both"/>
        <w:rPr>
          <w:rFonts w:cstheme="minorHAnsi"/>
          <w:sz w:val="24"/>
          <w:szCs w:val="24"/>
          <w:lang w:val="ro-MO"/>
        </w:rPr>
      </w:pPr>
      <w:r w:rsidRPr="00B72D8A">
        <w:rPr>
          <w:rFonts w:cstheme="minorHAnsi"/>
          <w:b/>
          <w:i/>
          <w:sz w:val="24"/>
          <w:szCs w:val="24"/>
          <w:lang w:val="ro-MO"/>
        </w:rPr>
        <w:t xml:space="preserve">lucrările de construcţie </w:t>
      </w:r>
      <w:r w:rsidR="00FD1BD4" w:rsidRPr="00B72D8A">
        <w:rPr>
          <w:rFonts w:cstheme="minorHAnsi"/>
          <w:b/>
          <w:i/>
          <w:sz w:val="24"/>
          <w:szCs w:val="24"/>
          <w:lang w:val="ro-MO"/>
        </w:rPr>
        <w:t xml:space="preserve">- </w:t>
      </w:r>
      <w:r w:rsidRPr="00B72D8A">
        <w:rPr>
          <w:rFonts w:cstheme="minorHAnsi"/>
          <w:sz w:val="24"/>
          <w:szCs w:val="24"/>
          <w:lang w:val="ro-MO"/>
        </w:rPr>
        <w:t>menţionate mai sus;</w:t>
      </w:r>
    </w:p>
    <w:p w:rsidR="000C207F" w:rsidRPr="00B72D8A" w:rsidRDefault="000C207F" w:rsidP="00AA7A78">
      <w:pPr>
        <w:pStyle w:val="a4"/>
        <w:numPr>
          <w:ilvl w:val="0"/>
          <w:numId w:val="21"/>
        </w:numPr>
        <w:spacing w:after="0"/>
        <w:jc w:val="both"/>
        <w:rPr>
          <w:rFonts w:cstheme="minorHAnsi"/>
          <w:sz w:val="24"/>
          <w:szCs w:val="24"/>
          <w:lang w:val="ro-MO"/>
        </w:rPr>
      </w:pPr>
      <w:r w:rsidRPr="00B72D8A">
        <w:rPr>
          <w:rFonts w:cstheme="minorHAnsi"/>
          <w:b/>
          <w:i/>
          <w:sz w:val="24"/>
          <w:szCs w:val="24"/>
          <w:lang w:val="ro-MO"/>
        </w:rPr>
        <w:t>darea în exploatare</w:t>
      </w:r>
      <w:r w:rsidR="00FD1BD4" w:rsidRPr="00B72D8A">
        <w:rPr>
          <w:rFonts w:cstheme="minorHAnsi"/>
          <w:sz w:val="24"/>
          <w:szCs w:val="24"/>
          <w:lang w:val="ro-MO"/>
        </w:rPr>
        <w:t xml:space="preserve"> a </w:t>
      </w:r>
      <w:r w:rsidRPr="00B72D8A">
        <w:rPr>
          <w:rFonts w:cstheme="minorHAnsi"/>
          <w:sz w:val="24"/>
          <w:szCs w:val="24"/>
          <w:lang w:val="ro-MO"/>
        </w:rPr>
        <w:t xml:space="preserve">materialelor şi </w:t>
      </w:r>
      <w:r w:rsidR="00FD1BD4" w:rsidRPr="00B72D8A">
        <w:rPr>
          <w:rFonts w:cstheme="minorHAnsi"/>
          <w:sz w:val="24"/>
          <w:szCs w:val="24"/>
          <w:lang w:val="ro-MO"/>
        </w:rPr>
        <w:t>lucrărilor de construcţie</w:t>
      </w:r>
      <w:r w:rsidRPr="00B72D8A">
        <w:rPr>
          <w:rFonts w:cstheme="minorHAnsi"/>
          <w:sz w:val="24"/>
          <w:szCs w:val="24"/>
          <w:lang w:val="ro-MO"/>
        </w:rPr>
        <w:t>;</w:t>
      </w:r>
    </w:p>
    <w:p w:rsidR="00A94D54" w:rsidRPr="00B72D8A" w:rsidRDefault="00A94D54" w:rsidP="00AA7A78">
      <w:pPr>
        <w:pStyle w:val="a4"/>
        <w:spacing w:after="0"/>
        <w:ind w:left="0"/>
        <w:jc w:val="both"/>
        <w:rPr>
          <w:rFonts w:cstheme="minorHAnsi"/>
          <w:sz w:val="24"/>
          <w:szCs w:val="24"/>
          <w:lang w:val="ro-MO"/>
        </w:rPr>
      </w:pPr>
    </w:p>
    <w:p w:rsidR="00792CD1" w:rsidRPr="00B72D8A" w:rsidRDefault="00630719" w:rsidP="00A94D54">
      <w:pPr>
        <w:spacing w:after="0"/>
        <w:jc w:val="both"/>
        <w:rPr>
          <w:rFonts w:cstheme="minorHAnsi"/>
          <w:sz w:val="24"/>
          <w:szCs w:val="24"/>
          <w:lang w:val="ro-MO" w:eastAsia="et-EE"/>
        </w:rPr>
      </w:pPr>
      <w:r w:rsidRPr="00B72D8A">
        <w:rPr>
          <w:rFonts w:cstheme="minorHAnsi"/>
          <w:sz w:val="24"/>
          <w:szCs w:val="24"/>
          <w:lang w:val="ro-MO"/>
        </w:rPr>
        <w:t xml:space="preserve">2.5 </w:t>
      </w:r>
      <w:r w:rsidR="003F74C3" w:rsidRPr="00B72D8A">
        <w:rPr>
          <w:rFonts w:cstheme="minorHAnsi"/>
          <w:sz w:val="24"/>
          <w:szCs w:val="24"/>
          <w:lang w:val="ro-MO" w:eastAsia="et-EE"/>
        </w:rPr>
        <w:t>Contractorul trebuie s</w:t>
      </w:r>
      <w:r w:rsidR="00792CD1" w:rsidRPr="00B72D8A">
        <w:rPr>
          <w:rFonts w:cstheme="minorHAnsi"/>
          <w:sz w:val="24"/>
          <w:szCs w:val="24"/>
          <w:lang w:val="ro-MO" w:eastAsia="et-EE"/>
        </w:rPr>
        <w:t>ă asigure ca t</w:t>
      </w:r>
      <w:r w:rsidR="003F74C3" w:rsidRPr="00B72D8A">
        <w:rPr>
          <w:rFonts w:cstheme="minorHAnsi"/>
          <w:sz w:val="24"/>
          <w:szCs w:val="24"/>
          <w:lang w:val="ro-MO" w:eastAsia="et-EE"/>
        </w:rPr>
        <w:t xml:space="preserve">oate materialele </w:t>
      </w:r>
      <w:r w:rsidR="00792CD1" w:rsidRPr="00B72D8A">
        <w:rPr>
          <w:rFonts w:cstheme="minorHAnsi"/>
          <w:sz w:val="24"/>
          <w:szCs w:val="24"/>
          <w:lang w:val="ro-MO" w:eastAsia="et-EE"/>
        </w:rPr>
        <w:t xml:space="preserve">şi activităţile </w:t>
      </w:r>
      <w:r w:rsidR="003F74C3" w:rsidRPr="00B72D8A">
        <w:rPr>
          <w:rFonts w:cstheme="minorHAnsi"/>
          <w:sz w:val="24"/>
          <w:szCs w:val="24"/>
          <w:lang w:val="ro-MO" w:eastAsia="et-EE"/>
        </w:rPr>
        <w:t xml:space="preserve">ce ţin de construcţie </w:t>
      </w:r>
      <w:r w:rsidR="0006464E" w:rsidRPr="00B72D8A">
        <w:rPr>
          <w:rFonts w:cstheme="minorHAnsi"/>
          <w:sz w:val="24"/>
          <w:szCs w:val="24"/>
          <w:lang w:val="ro-MO" w:eastAsia="et-EE"/>
        </w:rPr>
        <w:t>în cadrul contractului</w:t>
      </w:r>
      <w:r w:rsidR="00792CD1" w:rsidRPr="00B72D8A">
        <w:rPr>
          <w:rFonts w:cstheme="minorHAnsi"/>
          <w:sz w:val="24"/>
          <w:szCs w:val="24"/>
          <w:lang w:val="ro-MO" w:eastAsia="et-EE"/>
        </w:rPr>
        <w:t>, înainte de a fi executate, să fie coordinate cu reprezentanţii Beneficiarului şi PNUD Moldova, responsabilizaţi respectiv: pentru supravegherea zilnică şi monitorizarea periodică a lucrărilor în teren.</w:t>
      </w:r>
    </w:p>
    <w:p w:rsidR="005A7AAD" w:rsidRPr="00B72D8A" w:rsidRDefault="005A7AAD" w:rsidP="00A94D54">
      <w:pPr>
        <w:spacing w:after="0"/>
        <w:jc w:val="both"/>
        <w:rPr>
          <w:rFonts w:cstheme="minorHAnsi"/>
          <w:color w:val="FF0000"/>
          <w:sz w:val="24"/>
          <w:szCs w:val="24"/>
          <w:lang w:val="ro-MO" w:eastAsia="et-EE"/>
        </w:rPr>
      </w:pPr>
    </w:p>
    <w:p w:rsidR="00792CD1" w:rsidRPr="00B72D8A" w:rsidRDefault="00792CD1" w:rsidP="00A94D54">
      <w:pPr>
        <w:spacing w:after="0"/>
        <w:jc w:val="both"/>
        <w:rPr>
          <w:rFonts w:cstheme="minorHAnsi"/>
          <w:b/>
          <w:i/>
          <w:snapToGrid w:val="0"/>
          <w:sz w:val="24"/>
          <w:szCs w:val="24"/>
          <w:lang w:val="ro-MO"/>
        </w:rPr>
      </w:pPr>
      <w:r w:rsidRPr="00B72D8A">
        <w:rPr>
          <w:rFonts w:cstheme="minorHAnsi"/>
          <w:b/>
          <w:i/>
          <w:snapToGrid w:val="0"/>
          <w:sz w:val="24"/>
          <w:szCs w:val="24"/>
          <w:lang w:val="ro-MO"/>
        </w:rPr>
        <w:t xml:space="preserve">Notă pentru ofertanţi: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E729CE" w:rsidRPr="00B72D8A" w:rsidTr="001A3C94">
        <w:trPr>
          <w:trHeight w:val="1204"/>
        </w:trPr>
        <w:tc>
          <w:tcPr>
            <w:tcW w:w="9214" w:type="dxa"/>
            <w:shd w:val="clear" w:color="auto" w:fill="FDE9D9" w:themeFill="accent6" w:themeFillTint="33"/>
            <w:vAlign w:val="center"/>
          </w:tcPr>
          <w:p w:rsidR="001A3C94" w:rsidRPr="00B72D8A" w:rsidRDefault="001A3C94" w:rsidP="00A94D54">
            <w:pPr>
              <w:spacing w:line="276" w:lineRule="auto"/>
              <w:rPr>
                <w:rFonts w:cstheme="minorHAnsi"/>
                <w:sz w:val="24"/>
                <w:szCs w:val="24"/>
                <w:lang w:val="ro-MO" w:eastAsia="et-EE"/>
              </w:rPr>
            </w:pPr>
            <w:r w:rsidRPr="00B72D8A">
              <w:rPr>
                <w:rFonts w:cstheme="minorHAnsi"/>
                <w:b/>
                <w:i/>
                <w:snapToGrid w:val="0"/>
                <w:sz w:val="24"/>
                <w:szCs w:val="24"/>
                <w:lang w:val="ro-MO"/>
              </w:rPr>
              <w:t>Oricînd specificaţiile tehnice solicită un produs concret, brand specific, nume/model, ofertanţii pot veni cu propunerea pentru coordonare a unui oricare alt produs egal în toate aspectele cu produsul specificat, întrunind cerinţele de origine, toţi parametrii fizici, funcţionali şi de performanţă.</w:t>
            </w:r>
          </w:p>
        </w:tc>
      </w:tr>
    </w:tbl>
    <w:p w:rsidR="00971DE7" w:rsidRPr="00B72D8A" w:rsidRDefault="00971DE7" w:rsidP="00A94D54">
      <w:pPr>
        <w:pStyle w:val="a4"/>
        <w:spacing w:after="0"/>
        <w:ind w:left="0"/>
        <w:jc w:val="both"/>
        <w:rPr>
          <w:rFonts w:cstheme="minorHAnsi"/>
          <w:b/>
          <w:sz w:val="24"/>
          <w:szCs w:val="24"/>
          <w:lang w:val="ro-MO"/>
        </w:rPr>
      </w:pPr>
    </w:p>
    <w:p w:rsidR="001A3C94" w:rsidRPr="00B72D8A" w:rsidRDefault="001A3C94" w:rsidP="00A94D54">
      <w:pPr>
        <w:pStyle w:val="a4"/>
        <w:spacing w:after="0"/>
        <w:ind w:left="0"/>
        <w:jc w:val="both"/>
        <w:rPr>
          <w:rFonts w:cstheme="minorHAnsi"/>
          <w:b/>
          <w:sz w:val="24"/>
          <w:szCs w:val="24"/>
          <w:lang w:val="ro-MO"/>
        </w:rPr>
      </w:pPr>
      <w:r w:rsidRPr="00B72D8A">
        <w:rPr>
          <w:rFonts w:cstheme="minorHAnsi"/>
          <w:b/>
          <w:sz w:val="24"/>
          <w:szCs w:val="24"/>
          <w:lang w:val="ro-MO"/>
        </w:rPr>
        <w:t>3. Şantierul</w:t>
      </w:r>
      <w:r w:rsidR="003E46C9" w:rsidRPr="00B72D8A">
        <w:rPr>
          <w:rFonts w:cstheme="minorHAnsi"/>
          <w:b/>
          <w:sz w:val="24"/>
          <w:szCs w:val="24"/>
          <w:lang w:val="ro-MO"/>
        </w:rPr>
        <w:t xml:space="preserve"> lucrărilor </w:t>
      </w:r>
      <w:r w:rsidR="00C213A3" w:rsidRPr="00B72D8A">
        <w:rPr>
          <w:rFonts w:cstheme="minorHAnsi"/>
          <w:b/>
          <w:sz w:val="24"/>
          <w:szCs w:val="24"/>
          <w:lang w:val="ro-MO"/>
        </w:rPr>
        <w:t>de construcție</w:t>
      </w:r>
    </w:p>
    <w:p w:rsidR="00A94D54" w:rsidRPr="00B72D8A" w:rsidRDefault="00047ED1" w:rsidP="00A94D54">
      <w:pPr>
        <w:spacing w:after="0"/>
        <w:jc w:val="both"/>
        <w:rPr>
          <w:rFonts w:cstheme="minorHAnsi"/>
          <w:sz w:val="24"/>
          <w:szCs w:val="24"/>
          <w:lang w:val="ro-MO"/>
        </w:rPr>
      </w:pPr>
      <w:r w:rsidRPr="00B72D8A">
        <w:rPr>
          <w:rFonts w:cstheme="minorHAnsi"/>
          <w:sz w:val="24"/>
          <w:szCs w:val="24"/>
          <w:lang w:val="ro-MO"/>
        </w:rPr>
        <w:t>Lucră</w:t>
      </w:r>
      <w:r w:rsidR="001A3C94" w:rsidRPr="00B72D8A">
        <w:rPr>
          <w:rFonts w:cstheme="minorHAnsi"/>
          <w:sz w:val="24"/>
          <w:szCs w:val="24"/>
          <w:lang w:val="ro-MO"/>
        </w:rPr>
        <w:t>rile anunţate în această</w:t>
      </w:r>
      <w:r w:rsidR="003F74C3" w:rsidRPr="00B72D8A">
        <w:rPr>
          <w:rFonts w:cstheme="minorHAnsi"/>
          <w:sz w:val="24"/>
          <w:szCs w:val="24"/>
          <w:lang w:val="ro-MO"/>
        </w:rPr>
        <w:t xml:space="preserve"> competiţie se vor desfăşura </w:t>
      </w:r>
      <w:r w:rsidR="000611E5" w:rsidRPr="00B72D8A">
        <w:rPr>
          <w:rFonts w:cstheme="minorHAnsi"/>
          <w:sz w:val="24"/>
          <w:szCs w:val="24"/>
          <w:lang w:val="ro-MO"/>
        </w:rPr>
        <w:t>conform lotu</w:t>
      </w:r>
      <w:r w:rsidR="003F74C3" w:rsidRPr="00B72D8A">
        <w:rPr>
          <w:rFonts w:cstheme="minorHAnsi"/>
          <w:sz w:val="24"/>
          <w:szCs w:val="24"/>
          <w:lang w:val="ro-MO"/>
        </w:rPr>
        <w:t>lui</w:t>
      </w:r>
      <w:r w:rsidR="00630719" w:rsidRPr="00B72D8A">
        <w:rPr>
          <w:rFonts w:cstheme="minorHAnsi"/>
          <w:sz w:val="24"/>
          <w:szCs w:val="24"/>
          <w:lang w:val="ro-MO"/>
        </w:rPr>
        <w:t xml:space="preserve"> menţionat</w:t>
      </w:r>
      <w:r w:rsidR="000611E5" w:rsidRPr="00B72D8A">
        <w:rPr>
          <w:rFonts w:cstheme="minorHAnsi"/>
          <w:sz w:val="24"/>
          <w:szCs w:val="24"/>
          <w:lang w:val="ro-MO"/>
        </w:rPr>
        <w:t xml:space="preserve"> mai sus.</w:t>
      </w:r>
    </w:p>
    <w:p w:rsidR="00A94D54" w:rsidRPr="00B72D8A" w:rsidRDefault="00A94D54" w:rsidP="00A94D54">
      <w:pPr>
        <w:pStyle w:val="a5"/>
        <w:spacing w:before="0" w:after="0" w:line="276" w:lineRule="auto"/>
        <w:jc w:val="both"/>
        <w:rPr>
          <w:rFonts w:asciiTheme="minorHAnsi" w:hAnsiTheme="minorHAnsi" w:cstheme="minorHAnsi"/>
          <w:color w:val="FF0000"/>
          <w:sz w:val="24"/>
          <w:szCs w:val="24"/>
          <w:lang w:val="ro-MO"/>
        </w:rPr>
      </w:pPr>
    </w:p>
    <w:p w:rsidR="004A4F70" w:rsidRPr="00B72D8A" w:rsidRDefault="004A4F70" w:rsidP="00A94D54">
      <w:pPr>
        <w:pStyle w:val="1"/>
        <w:numPr>
          <w:ilvl w:val="0"/>
          <w:numId w:val="0"/>
        </w:numPr>
        <w:spacing w:before="0" w:after="0" w:line="276" w:lineRule="auto"/>
        <w:rPr>
          <w:rFonts w:asciiTheme="minorHAnsi" w:hAnsiTheme="minorHAnsi" w:cstheme="minorHAnsi"/>
          <w:szCs w:val="24"/>
          <w:lang w:val="ro-MO"/>
        </w:rPr>
      </w:pPr>
      <w:r w:rsidRPr="00B72D8A">
        <w:rPr>
          <w:rFonts w:asciiTheme="minorHAnsi" w:hAnsiTheme="minorHAnsi" w:cstheme="minorHAnsi"/>
          <w:szCs w:val="24"/>
          <w:lang w:val="ro-MO"/>
        </w:rPr>
        <w:t>4.  Aranjamente</w:t>
      </w:r>
      <w:r w:rsidR="00C213A3" w:rsidRPr="00B72D8A">
        <w:rPr>
          <w:rFonts w:asciiTheme="minorHAnsi" w:hAnsiTheme="minorHAnsi" w:cstheme="minorHAnsi"/>
          <w:szCs w:val="24"/>
          <w:lang w:val="ro-MO"/>
        </w:rPr>
        <w:t>le</w:t>
      </w:r>
      <w:r w:rsidRPr="00B72D8A">
        <w:rPr>
          <w:rFonts w:asciiTheme="minorHAnsi" w:hAnsiTheme="minorHAnsi" w:cstheme="minorHAnsi"/>
          <w:szCs w:val="24"/>
          <w:lang w:val="ro-MO"/>
        </w:rPr>
        <w:t xml:space="preserve"> organizatorice</w:t>
      </w:r>
    </w:p>
    <w:p w:rsidR="004A4F70" w:rsidRPr="00B72D8A" w:rsidRDefault="004A4F70" w:rsidP="00A94D54">
      <w:pPr>
        <w:pStyle w:val="a5"/>
        <w:spacing w:before="0" w:after="0" w:line="276" w:lineRule="auto"/>
        <w:jc w:val="both"/>
        <w:rPr>
          <w:rFonts w:asciiTheme="minorHAnsi" w:hAnsiTheme="minorHAnsi" w:cstheme="minorHAnsi"/>
          <w:sz w:val="24"/>
          <w:szCs w:val="24"/>
          <w:lang w:val="ro-MO"/>
        </w:rPr>
      </w:pPr>
      <w:r w:rsidRPr="00B72D8A">
        <w:rPr>
          <w:rFonts w:asciiTheme="minorHAnsi" w:hAnsiTheme="minorHAnsi" w:cstheme="minorHAnsi"/>
          <w:sz w:val="24"/>
          <w:szCs w:val="24"/>
          <w:lang w:val="ro-MO"/>
        </w:rPr>
        <w:t xml:space="preserve">Implementarea </w:t>
      </w:r>
      <w:r w:rsidR="00630719" w:rsidRPr="00B72D8A">
        <w:rPr>
          <w:rFonts w:asciiTheme="minorHAnsi" w:hAnsiTheme="minorHAnsi" w:cstheme="minorHAnsi"/>
          <w:sz w:val="24"/>
          <w:szCs w:val="24"/>
          <w:lang w:val="ro-MO"/>
        </w:rPr>
        <w:t>p</w:t>
      </w:r>
      <w:r w:rsidRPr="00B72D8A">
        <w:rPr>
          <w:rFonts w:asciiTheme="minorHAnsi" w:hAnsiTheme="minorHAnsi" w:cstheme="minorHAnsi"/>
          <w:sz w:val="24"/>
          <w:szCs w:val="24"/>
          <w:lang w:val="ro-MO"/>
        </w:rPr>
        <w:t>roiect</w:t>
      </w:r>
      <w:r w:rsidR="00CC544C" w:rsidRPr="00B72D8A">
        <w:rPr>
          <w:rFonts w:asciiTheme="minorHAnsi" w:hAnsiTheme="minorHAnsi" w:cstheme="minorHAnsi"/>
          <w:sz w:val="24"/>
          <w:szCs w:val="24"/>
          <w:lang w:val="ro-MO"/>
        </w:rPr>
        <w:t>ului</w:t>
      </w:r>
      <w:r w:rsidR="00630719" w:rsidRPr="00B72D8A">
        <w:rPr>
          <w:rFonts w:asciiTheme="minorHAnsi" w:hAnsiTheme="minorHAnsi" w:cstheme="minorHAnsi"/>
          <w:sz w:val="24"/>
          <w:szCs w:val="24"/>
          <w:lang w:val="ro-MO"/>
        </w:rPr>
        <w:t xml:space="preserve"> şi executarea lucrărilor în teren </w:t>
      </w:r>
      <w:r w:rsidRPr="00B72D8A">
        <w:rPr>
          <w:rFonts w:asciiTheme="minorHAnsi" w:hAnsiTheme="minorHAnsi" w:cstheme="minorHAnsi"/>
          <w:sz w:val="24"/>
          <w:szCs w:val="24"/>
          <w:lang w:val="ro-MO"/>
        </w:rPr>
        <w:t xml:space="preserve">va fi monitorizată de către Inginerul </w:t>
      </w:r>
      <w:r w:rsidR="00630719" w:rsidRPr="00B72D8A">
        <w:rPr>
          <w:rFonts w:asciiTheme="minorHAnsi" w:hAnsiTheme="minorHAnsi" w:cstheme="minorHAnsi"/>
          <w:sz w:val="24"/>
          <w:szCs w:val="24"/>
          <w:lang w:val="ro-MO"/>
        </w:rPr>
        <w:t xml:space="preserve">– Consultant, </w:t>
      </w:r>
      <w:r w:rsidRPr="00B72D8A">
        <w:rPr>
          <w:rFonts w:asciiTheme="minorHAnsi" w:hAnsiTheme="minorHAnsi" w:cstheme="minorHAnsi"/>
          <w:sz w:val="24"/>
          <w:szCs w:val="24"/>
          <w:lang w:val="ro-MO"/>
        </w:rPr>
        <w:t xml:space="preserve">desemnat de către PNUD Moldova, care va efectua vizite sistematice de monitorizare </w:t>
      </w:r>
      <w:r w:rsidR="00630719" w:rsidRPr="00B72D8A">
        <w:rPr>
          <w:rFonts w:asciiTheme="minorHAnsi" w:hAnsiTheme="minorHAnsi" w:cstheme="minorHAnsi"/>
          <w:sz w:val="24"/>
          <w:szCs w:val="24"/>
          <w:lang w:val="ro-MO"/>
        </w:rPr>
        <w:t>l</w:t>
      </w:r>
      <w:r w:rsidRPr="00B72D8A">
        <w:rPr>
          <w:rFonts w:asciiTheme="minorHAnsi" w:hAnsiTheme="minorHAnsi" w:cstheme="minorHAnsi"/>
          <w:sz w:val="24"/>
          <w:szCs w:val="24"/>
          <w:lang w:val="ro-MO"/>
        </w:rPr>
        <w:t>a</w:t>
      </w:r>
      <w:r w:rsidR="00630719" w:rsidRPr="00B72D8A">
        <w:rPr>
          <w:rFonts w:asciiTheme="minorHAnsi" w:hAnsiTheme="minorHAnsi" w:cstheme="minorHAnsi"/>
          <w:sz w:val="24"/>
          <w:szCs w:val="24"/>
          <w:lang w:val="ro-MO"/>
        </w:rPr>
        <w:t xml:space="preserve"> şantier</w:t>
      </w:r>
      <w:r w:rsidRPr="00B72D8A">
        <w:rPr>
          <w:rFonts w:asciiTheme="minorHAnsi" w:hAnsiTheme="minorHAnsi" w:cstheme="minorHAnsi"/>
          <w:sz w:val="24"/>
          <w:szCs w:val="24"/>
          <w:lang w:val="ro-MO"/>
        </w:rPr>
        <w:t xml:space="preserve">. Adiţional, inginerul </w:t>
      </w:r>
      <w:r w:rsidR="00630719" w:rsidRPr="00B72D8A">
        <w:rPr>
          <w:rFonts w:asciiTheme="minorHAnsi" w:hAnsiTheme="minorHAnsi" w:cstheme="minorHAnsi"/>
          <w:sz w:val="24"/>
          <w:szCs w:val="24"/>
          <w:lang w:val="ro-MO"/>
        </w:rPr>
        <w:t xml:space="preserve">- </w:t>
      </w:r>
      <w:r w:rsidRPr="00B72D8A">
        <w:rPr>
          <w:rFonts w:asciiTheme="minorHAnsi" w:hAnsiTheme="minorHAnsi" w:cstheme="minorHAnsi"/>
          <w:sz w:val="24"/>
          <w:szCs w:val="24"/>
          <w:lang w:val="ro-MO"/>
        </w:rPr>
        <w:t xml:space="preserve">Responsabil Tehnic, autorizat de Aurorităţile Publice Locale, beneficiarii proiectului, va asigura supravegherea zilnică a activităţilor de construcţie prevăzute în contract. </w:t>
      </w:r>
    </w:p>
    <w:p w:rsidR="00DA600D" w:rsidRPr="00B72D8A" w:rsidRDefault="00DA600D" w:rsidP="00A94D54">
      <w:pPr>
        <w:pStyle w:val="a5"/>
        <w:spacing w:before="0" w:after="0" w:line="276" w:lineRule="auto"/>
        <w:jc w:val="both"/>
        <w:rPr>
          <w:rFonts w:asciiTheme="minorHAnsi" w:hAnsiTheme="minorHAnsi" w:cstheme="minorHAnsi"/>
          <w:sz w:val="24"/>
          <w:szCs w:val="24"/>
          <w:lang w:val="ro-MO"/>
        </w:rPr>
      </w:pPr>
    </w:p>
    <w:p w:rsidR="004A4F70" w:rsidRPr="00B72D8A" w:rsidRDefault="004A4F70" w:rsidP="00D25A98">
      <w:pPr>
        <w:pStyle w:val="1"/>
        <w:numPr>
          <w:ilvl w:val="0"/>
          <w:numId w:val="20"/>
        </w:numPr>
        <w:spacing w:before="0" w:after="0" w:line="276" w:lineRule="auto"/>
        <w:rPr>
          <w:rFonts w:asciiTheme="minorHAnsi" w:hAnsiTheme="minorHAnsi" w:cstheme="minorHAnsi"/>
          <w:szCs w:val="24"/>
          <w:lang w:val="ro-MO"/>
        </w:rPr>
      </w:pPr>
      <w:r w:rsidRPr="00B72D8A">
        <w:rPr>
          <w:rFonts w:asciiTheme="minorHAnsi" w:hAnsiTheme="minorHAnsi" w:cstheme="minorHAnsi"/>
          <w:szCs w:val="24"/>
          <w:lang w:val="ro-MO"/>
        </w:rPr>
        <w:lastRenderedPageBreak/>
        <w:t xml:space="preserve">Rezultatele scontate </w:t>
      </w:r>
    </w:p>
    <w:p w:rsidR="004A4F70" w:rsidRPr="00B72D8A" w:rsidRDefault="00CC544C" w:rsidP="00A94D54">
      <w:pPr>
        <w:spacing w:after="0"/>
        <w:jc w:val="both"/>
        <w:rPr>
          <w:rFonts w:cstheme="minorHAnsi"/>
          <w:sz w:val="24"/>
          <w:szCs w:val="24"/>
          <w:lang w:val="ro-MO"/>
        </w:rPr>
      </w:pPr>
      <w:r w:rsidRPr="00B72D8A">
        <w:rPr>
          <w:rFonts w:cstheme="minorHAnsi"/>
          <w:sz w:val="24"/>
          <w:szCs w:val="24"/>
          <w:lang w:val="ro-MO"/>
        </w:rPr>
        <w:t>D</w:t>
      </w:r>
      <w:r w:rsidR="004A4F70" w:rsidRPr="00B72D8A">
        <w:rPr>
          <w:rFonts w:cstheme="minorHAnsi"/>
          <w:sz w:val="24"/>
          <w:szCs w:val="24"/>
          <w:lang w:val="ro-MO"/>
        </w:rPr>
        <w:t xml:space="preserve">e la Contractor vor vi aşteptate următoarele </w:t>
      </w:r>
      <w:r w:rsidR="004A4F70" w:rsidRPr="00B72D8A">
        <w:rPr>
          <w:rFonts w:cstheme="minorHAnsi"/>
          <w:i/>
          <w:sz w:val="24"/>
          <w:szCs w:val="24"/>
          <w:lang w:val="ro-MO"/>
        </w:rPr>
        <w:t>rezultate</w:t>
      </w:r>
      <w:r w:rsidR="004A4F70" w:rsidRPr="00B72D8A">
        <w:rPr>
          <w:rFonts w:cstheme="minorHAnsi"/>
          <w:sz w:val="24"/>
          <w:szCs w:val="24"/>
          <w:lang w:val="ro-MO"/>
        </w:rPr>
        <w:t xml:space="preserve">: </w:t>
      </w:r>
    </w:p>
    <w:p w:rsidR="00D25A98" w:rsidRPr="00B72D8A" w:rsidRDefault="00D25A98" w:rsidP="00741029">
      <w:pPr>
        <w:spacing w:after="0"/>
        <w:rPr>
          <w:rFonts w:cstheme="minorHAnsi"/>
          <w:b/>
          <w:i/>
          <w:sz w:val="24"/>
          <w:szCs w:val="24"/>
          <w:lang w:val="ro-MO"/>
        </w:rPr>
      </w:pPr>
    </w:p>
    <w:p w:rsidR="0023797B" w:rsidRPr="00B72D8A" w:rsidRDefault="004A4F70" w:rsidP="00741029">
      <w:pPr>
        <w:spacing w:after="0"/>
        <w:rPr>
          <w:rFonts w:cstheme="minorHAnsi"/>
          <w:b/>
          <w:i/>
          <w:sz w:val="24"/>
          <w:szCs w:val="24"/>
          <w:lang w:val="ro-MO"/>
        </w:rPr>
      </w:pPr>
      <w:r w:rsidRPr="00B72D8A">
        <w:rPr>
          <w:rFonts w:cstheme="minorHAnsi"/>
          <w:b/>
          <w:i/>
          <w:sz w:val="24"/>
          <w:szCs w:val="24"/>
          <w:lang w:val="ro-MO"/>
        </w:rPr>
        <w:t>Rezultatul 1</w:t>
      </w:r>
      <w:r w:rsidRPr="00B72D8A">
        <w:rPr>
          <w:rFonts w:cstheme="minorHAnsi"/>
          <w:i/>
          <w:sz w:val="24"/>
          <w:szCs w:val="24"/>
          <w:lang w:val="ro-MO"/>
        </w:rPr>
        <w:t>:</w:t>
      </w:r>
      <w:r w:rsidRPr="00B72D8A">
        <w:rPr>
          <w:rFonts w:cstheme="minorHAnsi"/>
          <w:sz w:val="24"/>
          <w:szCs w:val="24"/>
          <w:lang w:val="ro-MO"/>
        </w:rPr>
        <w:t xml:space="preserve"> Terminarea tuturor lucrărilor de construcţie, </w:t>
      </w:r>
      <w:r w:rsidR="00D40EE4" w:rsidRPr="00B72D8A">
        <w:rPr>
          <w:rFonts w:cstheme="minorHAnsi"/>
          <w:sz w:val="24"/>
          <w:szCs w:val="24"/>
          <w:lang w:val="ro-MO"/>
        </w:rPr>
        <w:t>amenajarea teritoriului</w:t>
      </w:r>
      <w:r w:rsidR="00741029" w:rsidRPr="00B72D8A">
        <w:rPr>
          <w:rFonts w:cstheme="minorHAnsi"/>
          <w:sz w:val="24"/>
          <w:szCs w:val="24"/>
          <w:lang w:val="ro-MO"/>
        </w:rPr>
        <w:t>,</w:t>
      </w:r>
      <w:r w:rsidRPr="00B72D8A">
        <w:rPr>
          <w:rFonts w:cstheme="minorHAnsi"/>
          <w:sz w:val="24"/>
          <w:szCs w:val="24"/>
          <w:lang w:val="ro-MO"/>
        </w:rPr>
        <w:t xml:space="preserve"> </w:t>
      </w:r>
      <w:r w:rsidR="00741029" w:rsidRPr="00B72D8A">
        <w:rPr>
          <w:rFonts w:cstheme="minorHAnsi"/>
          <w:sz w:val="24"/>
          <w:szCs w:val="24"/>
          <w:lang w:val="ro-MO"/>
        </w:rPr>
        <w:t xml:space="preserve">etc, </w:t>
      </w:r>
      <w:r w:rsidR="00D25A98" w:rsidRPr="00B72D8A">
        <w:rPr>
          <w:rFonts w:cstheme="minorHAnsi"/>
          <w:sz w:val="24"/>
          <w:szCs w:val="24"/>
          <w:lang w:val="ro-MO"/>
        </w:rPr>
        <w:t xml:space="preserve">prevăzute în documentele de contract, </w:t>
      </w:r>
      <w:r w:rsidRPr="00B72D8A">
        <w:rPr>
          <w:rFonts w:cstheme="minorHAnsi"/>
          <w:sz w:val="24"/>
          <w:szCs w:val="24"/>
          <w:lang w:val="ro-MO"/>
        </w:rPr>
        <w:t xml:space="preserve">într-un termen nu mai mare de </w:t>
      </w:r>
      <w:r w:rsidR="00CC544C" w:rsidRPr="00B72D8A">
        <w:rPr>
          <w:rFonts w:cstheme="minorHAnsi"/>
          <w:b/>
          <w:i/>
          <w:sz w:val="24"/>
          <w:szCs w:val="24"/>
          <w:lang w:val="ro-MO"/>
        </w:rPr>
        <w:t>15</w:t>
      </w:r>
      <w:r w:rsidR="00BB32BF" w:rsidRPr="00B72D8A">
        <w:rPr>
          <w:rFonts w:cstheme="minorHAnsi"/>
          <w:b/>
          <w:i/>
          <w:sz w:val="24"/>
          <w:szCs w:val="24"/>
          <w:lang w:val="ro-MO"/>
        </w:rPr>
        <w:t>0 de zile cale</w:t>
      </w:r>
      <w:r w:rsidR="00CC544C" w:rsidRPr="00B72D8A">
        <w:rPr>
          <w:rFonts w:cstheme="minorHAnsi"/>
          <w:b/>
          <w:i/>
          <w:sz w:val="24"/>
          <w:szCs w:val="24"/>
          <w:lang w:val="ro-MO"/>
        </w:rPr>
        <w:t>ndaristice</w:t>
      </w:r>
      <w:r w:rsidR="003E46C9" w:rsidRPr="00B72D8A">
        <w:rPr>
          <w:rFonts w:cstheme="minorHAnsi"/>
          <w:b/>
          <w:i/>
          <w:sz w:val="24"/>
          <w:szCs w:val="24"/>
          <w:lang w:val="ro-MO"/>
        </w:rPr>
        <w:t xml:space="preserve">, </w:t>
      </w:r>
      <w:r w:rsidRPr="00B72D8A">
        <w:rPr>
          <w:rFonts w:cstheme="minorHAnsi"/>
          <w:sz w:val="24"/>
          <w:szCs w:val="24"/>
          <w:lang w:val="ro-MO"/>
        </w:rPr>
        <w:t>d</w:t>
      </w:r>
      <w:r w:rsidR="0023797B" w:rsidRPr="00B72D8A">
        <w:rPr>
          <w:rFonts w:cstheme="minorHAnsi"/>
          <w:sz w:val="24"/>
          <w:szCs w:val="24"/>
          <w:lang w:val="ro-MO"/>
        </w:rPr>
        <w:t>e la data semnării Contractului</w:t>
      </w:r>
      <w:r w:rsidR="009C649B" w:rsidRPr="00B72D8A">
        <w:rPr>
          <w:rFonts w:cstheme="minorHAnsi"/>
          <w:b/>
          <w:i/>
          <w:sz w:val="24"/>
          <w:szCs w:val="24"/>
          <w:lang w:val="ro-MO"/>
        </w:rPr>
        <w:t>.</w:t>
      </w:r>
    </w:p>
    <w:p w:rsidR="00241C6A" w:rsidRPr="00B72D8A" w:rsidRDefault="007123BC" w:rsidP="00A94D54">
      <w:pPr>
        <w:spacing w:after="0"/>
        <w:jc w:val="both"/>
        <w:rPr>
          <w:rFonts w:cstheme="minorHAnsi"/>
          <w:sz w:val="24"/>
          <w:szCs w:val="24"/>
          <w:lang w:val="ro-MO"/>
        </w:rPr>
      </w:pPr>
      <w:r w:rsidRPr="00B72D8A">
        <w:rPr>
          <w:rFonts w:cstheme="minorHAnsi"/>
          <w:b/>
          <w:i/>
          <w:sz w:val="24"/>
          <w:szCs w:val="24"/>
          <w:lang w:val="ro-MO"/>
        </w:rPr>
        <w:t>Rezultatul 2:</w:t>
      </w:r>
      <w:r w:rsidRPr="00B72D8A">
        <w:rPr>
          <w:rFonts w:cstheme="minorHAnsi"/>
          <w:b/>
          <w:sz w:val="24"/>
          <w:szCs w:val="24"/>
          <w:lang w:val="ro-MO"/>
        </w:rPr>
        <w:t xml:space="preserve"> </w:t>
      </w:r>
      <w:r w:rsidRPr="00B72D8A">
        <w:rPr>
          <w:rFonts w:cstheme="minorHAnsi"/>
          <w:sz w:val="24"/>
          <w:szCs w:val="24"/>
          <w:lang w:val="ro-MO"/>
        </w:rPr>
        <w:t xml:space="preserve">Darea în exploatare finală  a obiectului într-un termen: </w:t>
      </w:r>
      <w:r w:rsidR="00BB32BF" w:rsidRPr="00B72D8A">
        <w:rPr>
          <w:rFonts w:cstheme="minorHAnsi"/>
          <w:b/>
          <w:i/>
          <w:sz w:val="24"/>
          <w:szCs w:val="24"/>
          <w:lang w:val="ro-MO"/>
        </w:rPr>
        <w:t xml:space="preserve">pînă la </w:t>
      </w:r>
      <w:r w:rsidR="00244D40" w:rsidRPr="00B72D8A">
        <w:rPr>
          <w:rFonts w:cstheme="minorHAnsi"/>
          <w:b/>
          <w:i/>
          <w:sz w:val="24"/>
          <w:szCs w:val="24"/>
          <w:lang w:val="ro-MO"/>
        </w:rPr>
        <w:t>3</w:t>
      </w:r>
      <w:r w:rsidR="00BB32BF" w:rsidRPr="00B72D8A">
        <w:rPr>
          <w:rFonts w:cstheme="minorHAnsi"/>
          <w:b/>
          <w:i/>
          <w:sz w:val="24"/>
          <w:szCs w:val="24"/>
          <w:lang w:val="ro-MO"/>
        </w:rPr>
        <w:t xml:space="preserve"> luni</w:t>
      </w:r>
      <w:r w:rsidRPr="00B72D8A">
        <w:rPr>
          <w:rFonts w:cstheme="minorHAnsi"/>
          <w:sz w:val="24"/>
          <w:szCs w:val="24"/>
          <w:lang w:val="ro-MO"/>
        </w:rPr>
        <w:t>, de la data recepţiei obiectului la terminarea lucrărilor</w:t>
      </w:r>
      <w:r w:rsidR="00CC544C" w:rsidRPr="00B72D8A">
        <w:rPr>
          <w:rFonts w:cstheme="minorHAnsi"/>
          <w:sz w:val="24"/>
          <w:szCs w:val="24"/>
          <w:lang w:val="ro-MO"/>
        </w:rPr>
        <w:t>.</w:t>
      </w:r>
      <w:r w:rsidRPr="00B72D8A">
        <w:rPr>
          <w:rFonts w:cstheme="minorHAnsi"/>
          <w:sz w:val="24"/>
          <w:szCs w:val="24"/>
          <w:lang w:val="ro-MO"/>
        </w:rPr>
        <w:t xml:space="preserve"> </w:t>
      </w:r>
    </w:p>
    <w:p w:rsidR="005A7AAD" w:rsidRPr="00B72D8A" w:rsidRDefault="005A7AAD" w:rsidP="00A94D54">
      <w:pPr>
        <w:spacing w:after="0"/>
        <w:jc w:val="both"/>
        <w:rPr>
          <w:rFonts w:cstheme="minorHAnsi"/>
          <w:color w:val="FF0000"/>
          <w:sz w:val="24"/>
          <w:szCs w:val="24"/>
          <w:lang w:val="ro-MO"/>
        </w:rPr>
      </w:pPr>
    </w:p>
    <w:p w:rsidR="00541019" w:rsidRPr="00B72D8A" w:rsidRDefault="00865F43" w:rsidP="00D25A98">
      <w:pPr>
        <w:pStyle w:val="1"/>
        <w:numPr>
          <w:ilvl w:val="0"/>
          <w:numId w:val="20"/>
        </w:numPr>
        <w:spacing w:before="0" w:after="0" w:line="276" w:lineRule="auto"/>
        <w:rPr>
          <w:rFonts w:asciiTheme="minorHAnsi" w:hAnsiTheme="minorHAnsi" w:cstheme="minorHAnsi"/>
          <w:szCs w:val="24"/>
          <w:lang w:val="ro-MO"/>
        </w:rPr>
      </w:pPr>
      <w:r w:rsidRPr="00B72D8A">
        <w:rPr>
          <w:rFonts w:asciiTheme="minorHAnsi" w:hAnsiTheme="minorHAnsi" w:cstheme="minorHAnsi"/>
          <w:szCs w:val="24"/>
          <w:lang w:val="ro-MO"/>
        </w:rPr>
        <w:t xml:space="preserve">Principalele </w:t>
      </w:r>
      <w:r w:rsidR="00C5224F" w:rsidRPr="00B72D8A">
        <w:rPr>
          <w:rFonts w:asciiTheme="minorHAnsi" w:hAnsiTheme="minorHAnsi" w:cstheme="minorHAnsi"/>
          <w:szCs w:val="24"/>
          <w:lang w:val="ro-MO"/>
        </w:rPr>
        <w:t>Cerinţe şi Specificaţii Technice</w:t>
      </w:r>
      <w:bookmarkStart w:id="0" w:name="_Toc300087730"/>
    </w:p>
    <w:p w:rsidR="00165F50" w:rsidRPr="00B72D8A" w:rsidRDefault="00165F50" w:rsidP="00B72D8A">
      <w:pPr>
        <w:spacing w:after="0" w:line="240" w:lineRule="auto"/>
        <w:jc w:val="both"/>
        <w:rPr>
          <w:rFonts w:cstheme="minorHAnsi"/>
          <w:b/>
          <w:sz w:val="24"/>
          <w:szCs w:val="24"/>
          <w:lang w:val="ro-MO"/>
        </w:rPr>
      </w:pPr>
    </w:p>
    <w:p w:rsidR="0078346E" w:rsidRPr="00B72D8A" w:rsidRDefault="00165F50" w:rsidP="00B72D8A">
      <w:pPr>
        <w:spacing w:after="0" w:line="240" w:lineRule="auto"/>
        <w:jc w:val="both"/>
        <w:rPr>
          <w:rFonts w:cstheme="minorHAnsi"/>
          <w:b/>
          <w:sz w:val="24"/>
          <w:szCs w:val="24"/>
          <w:lang w:val="ro-MO"/>
        </w:rPr>
      </w:pPr>
      <w:r w:rsidRPr="00B72D8A">
        <w:rPr>
          <w:rFonts w:cstheme="minorHAnsi"/>
          <w:b/>
          <w:sz w:val="24"/>
          <w:szCs w:val="24"/>
          <w:lang w:val="ro-MO"/>
        </w:rPr>
        <w:t xml:space="preserve">6.1 </w:t>
      </w:r>
      <w:r w:rsidRPr="00B72D8A">
        <w:rPr>
          <w:rFonts w:cstheme="minorHAnsi"/>
          <w:b/>
          <w:sz w:val="24"/>
          <w:szCs w:val="24"/>
          <w:lang w:val="ro-MO" w:eastAsia="et-EE"/>
        </w:rPr>
        <w:t xml:space="preserve">Curațirea unei porțiuni a </w:t>
      </w:r>
      <w:r w:rsidR="00334244" w:rsidRPr="00B72D8A">
        <w:rPr>
          <w:rFonts w:cstheme="minorHAnsi"/>
          <w:b/>
          <w:sz w:val="24"/>
          <w:szCs w:val="24"/>
          <w:lang w:val="ro-MO" w:eastAsia="et-EE"/>
        </w:rPr>
        <w:t xml:space="preserve">albiei </w:t>
      </w:r>
      <w:r w:rsidRPr="00B72D8A">
        <w:rPr>
          <w:rFonts w:cstheme="minorHAnsi"/>
          <w:b/>
          <w:sz w:val="24"/>
          <w:szCs w:val="24"/>
          <w:lang w:val="ro-MO" w:eastAsia="et-EE"/>
        </w:rPr>
        <w:t>r</w:t>
      </w:r>
      <w:r w:rsidRPr="00B72D8A">
        <w:rPr>
          <w:rFonts w:cstheme="minorHAnsi"/>
          <w:b/>
          <w:sz w:val="24"/>
          <w:szCs w:val="24"/>
          <w:lang w:val="ro-MO" w:eastAsia="et-EE"/>
        </w:rPr>
        <w:t>îului Cahul deal</w:t>
      </w:r>
      <w:r w:rsidRPr="00B72D8A">
        <w:rPr>
          <w:rFonts w:cstheme="minorHAnsi"/>
          <w:b/>
          <w:sz w:val="24"/>
          <w:szCs w:val="24"/>
          <w:lang w:val="ro-MO" w:eastAsia="et-EE"/>
        </w:rPr>
        <w:t>ungul orașului Vulcănești</w:t>
      </w:r>
    </w:p>
    <w:p w:rsidR="00053AEE" w:rsidRPr="00B72D8A" w:rsidRDefault="00053AEE" w:rsidP="00B72D8A">
      <w:pPr>
        <w:spacing w:after="0"/>
        <w:jc w:val="both"/>
        <w:rPr>
          <w:rFonts w:cstheme="minorHAnsi"/>
          <w:sz w:val="24"/>
          <w:szCs w:val="24"/>
          <w:lang w:val="ro-MO"/>
        </w:rPr>
      </w:pPr>
      <w:r w:rsidRPr="00B72D8A">
        <w:rPr>
          <w:rFonts w:cstheme="minorHAnsi"/>
          <w:sz w:val="24"/>
          <w:szCs w:val="24"/>
          <w:lang w:val="ro-MO"/>
        </w:rPr>
        <w:t>Proiectul</w:t>
      </w:r>
      <w:r w:rsidR="00660241" w:rsidRPr="00B72D8A">
        <w:rPr>
          <w:rFonts w:cstheme="minorHAnsi"/>
          <w:sz w:val="24"/>
          <w:szCs w:val="24"/>
          <w:lang w:val="ro-MO"/>
        </w:rPr>
        <w:t xml:space="preserve">, în special, </w:t>
      </w:r>
      <w:r w:rsidRPr="00B72D8A">
        <w:rPr>
          <w:rFonts w:cstheme="minorHAnsi"/>
          <w:sz w:val="24"/>
          <w:szCs w:val="24"/>
          <w:lang w:val="ro-MO"/>
        </w:rPr>
        <w:t xml:space="preserve"> prevede </w:t>
      </w:r>
      <w:r w:rsidRPr="00B72D8A">
        <w:rPr>
          <w:rFonts w:cstheme="minorHAnsi"/>
          <w:sz w:val="24"/>
          <w:szCs w:val="24"/>
          <w:lang w:val="ro-MO"/>
        </w:rPr>
        <w:t xml:space="preserve">curațarea și </w:t>
      </w:r>
      <w:r w:rsidR="00660241" w:rsidRPr="00B72D8A">
        <w:rPr>
          <w:rFonts w:cstheme="minorHAnsi"/>
          <w:sz w:val="24"/>
          <w:szCs w:val="24"/>
          <w:lang w:val="ro-MO"/>
        </w:rPr>
        <w:t>reabilitarea</w:t>
      </w:r>
      <w:r w:rsidRPr="00B72D8A">
        <w:rPr>
          <w:rFonts w:cstheme="minorHAnsi"/>
          <w:sz w:val="24"/>
          <w:szCs w:val="24"/>
          <w:lang w:val="ro-MO"/>
        </w:rPr>
        <w:t xml:space="preserve"> </w:t>
      </w:r>
      <w:r w:rsidRPr="00B72D8A">
        <w:rPr>
          <w:rFonts w:cstheme="minorHAnsi"/>
          <w:sz w:val="24"/>
          <w:szCs w:val="24"/>
          <w:lang w:val="ro-MO"/>
        </w:rPr>
        <w:t>albiei rîului Cahul</w:t>
      </w:r>
      <w:r w:rsidR="00660241" w:rsidRPr="00B72D8A">
        <w:rPr>
          <w:rFonts w:cstheme="minorHAnsi"/>
          <w:sz w:val="24"/>
          <w:szCs w:val="24"/>
          <w:lang w:val="ro-MO"/>
        </w:rPr>
        <w:t>,  pe o lungime</w:t>
      </w:r>
      <w:r w:rsidRPr="00B72D8A">
        <w:rPr>
          <w:rFonts w:cstheme="minorHAnsi"/>
          <w:sz w:val="24"/>
          <w:szCs w:val="24"/>
          <w:lang w:val="ro-MO"/>
        </w:rPr>
        <w:t xml:space="preserve"> de cca. 3.0</w:t>
      </w:r>
      <w:r w:rsidR="00660241" w:rsidRPr="00B72D8A">
        <w:rPr>
          <w:rFonts w:cstheme="minorHAnsi"/>
          <w:sz w:val="24"/>
          <w:szCs w:val="24"/>
          <w:lang w:val="ro-MO"/>
        </w:rPr>
        <w:t>km delungul orașului Vulcănești.</w:t>
      </w:r>
      <w:r w:rsidRPr="00B72D8A">
        <w:rPr>
          <w:rFonts w:cstheme="minorHAnsi"/>
          <w:sz w:val="24"/>
          <w:szCs w:val="24"/>
          <w:lang w:val="ro-MO"/>
        </w:rPr>
        <w:t xml:space="preserve">  </w:t>
      </w:r>
      <w:r w:rsidR="00660241" w:rsidRPr="00B72D8A">
        <w:rPr>
          <w:rFonts w:cstheme="minorHAnsi"/>
          <w:sz w:val="24"/>
          <w:szCs w:val="24"/>
          <w:lang w:val="ro-MO"/>
        </w:rPr>
        <w:t>Soluțiile tehnice și l</w:t>
      </w:r>
      <w:r w:rsidRPr="00B72D8A">
        <w:rPr>
          <w:rFonts w:cstheme="minorHAnsi"/>
          <w:sz w:val="24"/>
          <w:szCs w:val="24"/>
          <w:lang w:val="ro-MO"/>
        </w:rPr>
        <w:t>ucrările vor fi executate conform</w:t>
      </w:r>
      <w:r w:rsidR="00660241" w:rsidRPr="00B72D8A">
        <w:rPr>
          <w:rFonts w:cstheme="minorHAnsi"/>
          <w:sz w:val="24"/>
          <w:szCs w:val="24"/>
          <w:lang w:val="ro-MO"/>
        </w:rPr>
        <w:t xml:space="preserve"> documentației de proiect nr. 1</w:t>
      </w:r>
      <w:r w:rsidRPr="00B72D8A">
        <w:rPr>
          <w:rFonts w:cstheme="minorHAnsi"/>
          <w:sz w:val="24"/>
          <w:szCs w:val="24"/>
          <w:lang w:val="ro-MO"/>
        </w:rPr>
        <w:t>1</w:t>
      </w:r>
      <w:r w:rsidR="00660241" w:rsidRPr="00B72D8A">
        <w:rPr>
          <w:rFonts w:cstheme="minorHAnsi"/>
          <w:sz w:val="24"/>
          <w:szCs w:val="24"/>
          <w:lang w:val="ro-MO"/>
        </w:rPr>
        <w:t>/</w:t>
      </w:r>
      <w:r w:rsidR="00DB42BA" w:rsidRPr="00B72D8A">
        <w:rPr>
          <w:rFonts w:cstheme="minorHAnsi"/>
          <w:sz w:val="24"/>
          <w:szCs w:val="24"/>
          <w:lang w:val="ro-MO"/>
        </w:rPr>
        <w:t xml:space="preserve">2 </w:t>
      </w:r>
      <w:r w:rsidR="00660241" w:rsidRPr="00B72D8A">
        <w:rPr>
          <w:rFonts w:cstheme="minorHAnsi"/>
          <w:sz w:val="24"/>
          <w:szCs w:val="24"/>
          <w:lang w:val="ro-MO"/>
        </w:rPr>
        <w:t>-</w:t>
      </w:r>
      <w:r w:rsidR="00DB42BA" w:rsidRPr="00B72D8A">
        <w:rPr>
          <w:rFonts w:cstheme="minorHAnsi"/>
          <w:sz w:val="24"/>
          <w:szCs w:val="24"/>
          <w:lang w:val="ro-MO"/>
        </w:rPr>
        <w:t xml:space="preserve"> </w:t>
      </w:r>
      <w:r w:rsidR="00660241" w:rsidRPr="00B72D8A">
        <w:rPr>
          <w:rFonts w:cstheme="minorHAnsi"/>
          <w:sz w:val="24"/>
          <w:szCs w:val="24"/>
          <w:lang w:val="ro-MO"/>
        </w:rPr>
        <w:t xml:space="preserve">17 </w:t>
      </w:r>
      <w:r w:rsidR="00DB42BA" w:rsidRPr="00B72D8A">
        <w:rPr>
          <w:rFonts w:cstheme="minorHAnsi"/>
          <w:sz w:val="24"/>
          <w:szCs w:val="24"/>
          <w:lang w:val="ro-MO"/>
        </w:rPr>
        <w:t>-</w:t>
      </w:r>
      <w:r w:rsidR="00660241" w:rsidRPr="00B72D8A">
        <w:rPr>
          <w:rFonts w:cstheme="minorHAnsi"/>
          <w:sz w:val="24"/>
          <w:szCs w:val="24"/>
          <w:lang w:val="ro-MO"/>
        </w:rPr>
        <w:t xml:space="preserve"> A</w:t>
      </w:r>
      <w:r w:rsidR="00DB42BA" w:rsidRPr="00B72D8A">
        <w:rPr>
          <w:rFonts w:cstheme="minorHAnsi"/>
          <w:sz w:val="24"/>
          <w:szCs w:val="24"/>
          <w:lang w:val="ro-MO"/>
        </w:rPr>
        <w:t xml:space="preserve"> - O – PG,</w:t>
      </w:r>
      <w:r w:rsidR="00660241" w:rsidRPr="00B72D8A">
        <w:rPr>
          <w:rFonts w:cstheme="minorHAnsi"/>
          <w:sz w:val="24"/>
          <w:szCs w:val="24"/>
          <w:lang w:val="ro-MO"/>
        </w:rPr>
        <w:t xml:space="preserve"> din 30.12.17, elaborată de către Compania „Hidroproiect</w:t>
      </w:r>
      <w:r w:rsidRPr="00B72D8A">
        <w:rPr>
          <w:rFonts w:cstheme="minorHAnsi"/>
          <w:sz w:val="24"/>
          <w:szCs w:val="24"/>
          <w:lang w:val="ro-MO"/>
        </w:rPr>
        <w:t xml:space="preserve">” S.R.L., </w:t>
      </w:r>
      <w:r w:rsidR="00660241" w:rsidRPr="00B72D8A">
        <w:rPr>
          <w:rFonts w:cstheme="minorHAnsi"/>
          <w:sz w:val="24"/>
          <w:szCs w:val="24"/>
          <w:lang w:val="ro-MO"/>
        </w:rPr>
        <w:t>Licența AMMII 041764 din 02.04.2013</w:t>
      </w:r>
      <w:r w:rsidR="00660241" w:rsidRPr="00B72D8A">
        <w:rPr>
          <w:rFonts w:cstheme="minorHAnsi"/>
          <w:sz w:val="24"/>
          <w:szCs w:val="24"/>
          <w:lang w:val="ro-MO"/>
        </w:rPr>
        <w:t>;</w:t>
      </w:r>
      <w:r w:rsidRPr="00B72D8A">
        <w:rPr>
          <w:rFonts w:cstheme="minorHAnsi"/>
          <w:sz w:val="24"/>
          <w:szCs w:val="24"/>
          <w:lang w:val="ro-MO"/>
        </w:rPr>
        <w:t xml:space="preserve"> Caietului de sarcini anunțat la acest concurs, cît și documentelor locale normative: </w:t>
      </w:r>
      <w:r w:rsidR="00B72D8A" w:rsidRPr="00B72D8A">
        <w:rPr>
          <w:rFonts w:cstheme="minorHAnsi"/>
          <w:color w:val="222222"/>
          <w:sz w:val="24"/>
          <w:szCs w:val="24"/>
          <w:shd w:val="clear" w:color="auto" w:fill="FFFFFF"/>
        </w:rPr>
        <w:t xml:space="preserve"> NCM G.03.02:2015 “Rețele și instalații exterioare de canalizare”</w:t>
      </w:r>
      <w:r w:rsidR="00B72D8A" w:rsidRPr="00B72D8A">
        <w:rPr>
          <w:rFonts w:cstheme="minorHAnsi"/>
          <w:color w:val="222222"/>
          <w:sz w:val="24"/>
          <w:szCs w:val="24"/>
        </w:rPr>
        <w:t xml:space="preserve">; </w:t>
      </w:r>
      <w:r w:rsidR="00B72D8A" w:rsidRPr="00B72D8A">
        <w:rPr>
          <w:rFonts w:cstheme="minorHAnsi"/>
          <w:color w:val="222222"/>
          <w:sz w:val="24"/>
          <w:szCs w:val="24"/>
          <w:shd w:val="clear" w:color="auto" w:fill="FFFFFF"/>
        </w:rPr>
        <w:t>CНиП 3.02.01-87 "</w:t>
      </w:r>
      <w:r w:rsidR="00B72D8A" w:rsidRPr="00B72D8A">
        <w:rPr>
          <w:rFonts w:cstheme="minorHAnsi"/>
          <w:color w:val="222222"/>
          <w:sz w:val="24"/>
          <w:szCs w:val="24"/>
          <w:shd w:val="clear" w:color="auto" w:fill="FFFFFF"/>
        </w:rPr>
        <w:t>Construcții în pămînt, temelii și fundamente</w:t>
      </w:r>
      <w:r w:rsidR="00B72D8A" w:rsidRPr="00B72D8A">
        <w:rPr>
          <w:rFonts w:cstheme="minorHAnsi"/>
          <w:color w:val="222222"/>
          <w:sz w:val="24"/>
          <w:szCs w:val="24"/>
          <w:shd w:val="clear" w:color="auto" w:fill="FFFFFF"/>
        </w:rPr>
        <w:t>"</w:t>
      </w:r>
      <w:r w:rsidR="00B72D8A" w:rsidRPr="00B72D8A">
        <w:rPr>
          <w:rFonts w:cstheme="minorHAnsi"/>
          <w:color w:val="222222"/>
          <w:sz w:val="24"/>
          <w:szCs w:val="24"/>
        </w:rPr>
        <w:t xml:space="preserve">; </w:t>
      </w:r>
      <w:r w:rsidR="00B72D8A" w:rsidRPr="00B72D8A">
        <w:rPr>
          <w:rFonts w:cstheme="minorHAnsi"/>
          <w:color w:val="222222"/>
          <w:sz w:val="24"/>
          <w:szCs w:val="24"/>
          <w:shd w:val="clear" w:color="auto" w:fill="FFFFFF"/>
        </w:rPr>
        <w:t>CНиП II-89-80 "</w:t>
      </w:r>
      <w:r w:rsidR="00B72D8A" w:rsidRPr="00B72D8A">
        <w:rPr>
          <w:rFonts w:cstheme="minorHAnsi"/>
          <w:color w:val="222222"/>
          <w:sz w:val="24"/>
          <w:szCs w:val="24"/>
          <w:shd w:val="clear" w:color="auto" w:fill="FFFFFF"/>
        </w:rPr>
        <w:t>Planuri generale pentru întreprinderi industriale</w:t>
      </w:r>
      <w:r w:rsidR="00B72D8A" w:rsidRPr="00B72D8A">
        <w:rPr>
          <w:rFonts w:cstheme="minorHAnsi"/>
          <w:color w:val="222222"/>
          <w:sz w:val="24"/>
          <w:szCs w:val="24"/>
          <w:shd w:val="clear" w:color="auto" w:fill="FFFFFF"/>
        </w:rPr>
        <w:t>"</w:t>
      </w:r>
      <w:r w:rsidR="00B72D8A" w:rsidRPr="00B72D8A">
        <w:rPr>
          <w:rFonts w:cstheme="minorHAnsi"/>
          <w:color w:val="222222"/>
          <w:sz w:val="24"/>
          <w:szCs w:val="24"/>
        </w:rPr>
        <w:t xml:space="preserve">; </w:t>
      </w:r>
      <w:r w:rsidR="00B72D8A" w:rsidRPr="00B72D8A">
        <w:rPr>
          <w:rFonts w:cstheme="minorHAnsi"/>
          <w:color w:val="222222"/>
          <w:sz w:val="24"/>
          <w:szCs w:val="24"/>
          <w:shd w:val="clear" w:color="auto" w:fill="FFFFFF"/>
        </w:rPr>
        <w:t>CНиП III-4-80 "</w:t>
      </w:r>
      <w:r w:rsidR="00B72D8A" w:rsidRPr="00B72D8A">
        <w:rPr>
          <w:rFonts w:cstheme="minorHAnsi"/>
          <w:color w:val="222222"/>
          <w:sz w:val="24"/>
          <w:szCs w:val="24"/>
          <w:shd w:val="clear" w:color="auto" w:fill="FFFFFF"/>
        </w:rPr>
        <w:t>Securitatea muncii în construcții</w:t>
      </w:r>
      <w:r w:rsidR="00B72D8A" w:rsidRPr="00B72D8A">
        <w:rPr>
          <w:rFonts w:cstheme="minorHAnsi"/>
          <w:color w:val="222222"/>
          <w:sz w:val="24"/>
          <w:szCs w:val="24"/>
          <w:shd w:val="clear" w:color="auto" w:fill="FFFFFF"/>
        </w:rPr>
        <w:t>"</w:t>
      </w:r>
      <w:r w:rsidR="00B72D8A" w:rsidRPr="00B72D8A">
        <w:rPr>
          <w:rFonts w:cstheme="minorHAnsi"/>
          <w:color w:val="222222"/>
          <w:sz w:val="24"/>
          <w:szCs w:val="24"/>
          <w:shd w:val="clear" w:color="auto" w:fill="FFFFFF"/>
        </w:rPr>
        <w:t>.</w:t>
      </w:r>
    </w:p>
    <w:p w:rsidR="00053AEE" w:rsidRPr="00B72D8A" w:rsidRDefault="008C1664" w:rsidP="00B72D8A">
      <w:pPr>
        <w:spacing w:after="0"/>
        <w:jc w:val="both"/>
        <w:rPr>
          <w:rFonts w:cstheme="minorHAnsi"/>
          <w:sz w:val="24"/>
          <w:szCs w:val="24"/>
          <w:lang w:val="ro-MO"/>
        </w:rPr>
      </w:pPr>
      <w:r w:rsidRPr="00B72D8A">
        <w:rPr>
          <w:rFonts w:cstheme="minorHAnsi"/>
          <w:sz w:val="24"/>
          <w:szCs w:val="24"/>
          <w:lang w:val="ro-MO"/>
        </w:rPr>
        <w:t xml:space="preserve">Pentru </w:t>
      </w:r>
      <w:r w:rsidR="0048635A" w:rsidRPr="00B72D8A">
        <w:rPr>
          <w:rFonts w:cstheme="minorHAnsi"/>
          <w:sz w:val="24"/>
          <w:szCs w:val="24"/>
          <w:lang w:val="ro-MO"/>
        </w:rPr>
        <w:t xml:space="preserve">executarea lucrărilor de </w:t>
      </w:r>
      <w:r w:rsidRPr="00B72D8A">
        <w:rPr>
          <w:rFonts w:cstheme="minorHAnsi"/>
          <w:sz w:val="24"/>
          <w:szCs w:val="24"/>
          <w:lang w:val="ro-MO"/>
        </w:rPr>
        <w:t>consolidare</w:t>
      </w:r>
      <w:r w:rsidR="0048635A" w:rsidRPr="00B72D8A">
        <w:rPr>
          <w:rFonts w:cstheme="minorHAnsi"/>
          <w:sz w:val="24"/>
          <w:szCs w:val="24"/>
          <w:lang w:val="ro-MO"/>
        </w:rPr>
        <w:t xml:space="preserve"> </w:t>
      </w:r>
      <w:r w:rsidRPr="00B72D8A">
        <w:rPr>
          <w:rFonts w:cstheme="minorHAnsi"/>
          <w:sz w:val="24"/>
          <w:szCs w:val="24"/>
          <w:lang w:val="ro-MO"/>
        </w:rPr>
        <w:t>a</w:t>
      </w:r>
      <w:r w:rsidR="00660241" w:rsidRPr="00B72D8A">
        <w:rPr>
          <w:rFonts w:cstheme="minorHAnsi"/>
          <w:sz w:val="24"/>
          <w:szCs w:val="24"/>
          <w:lang w:val="ro-MO"/>
        </w:rPr>
        <w:t xml:space="preserve"> taluzurilor </w:t>
      </w:r>
      <w:r w:rsidR="0048635A" w:rsidRPr="00B72D8A">
        <w:rPr>
          <w:rFonts w:cstheme="minorHAnsi"/>
          <w:sz w:val="24"/>
          <w:szCs w:val="24"/>
          <w:lang w:val="ro-MO"/>
        </w:rPr>
        <w:t xml:space="preserve">și </w:t>
      </w:r>
      <w:r w:rsidR="00660241" w:rsidRPr="00B72D8A">
        <w:rPr>
          <w:rFonts w:cstheme="minorHAnsi"/>
          <w:sz w:val="24"/>
          <w:szCs w:val="24"/>
          <w:lang w:val="ro-MO"/>
        </w:rPr>
        <w:t>canalelor de evacuare a apei</w:t>
      </w:r>
      <w:r w:rsidR="0048635A" w:rsidRPr="00B72D8A">
        <w:rPr>
          <w:rFonts w:cstheme="minorHAnsi"/>
          <w:sz w:val="24"/>
          <w:szCs w:val="24"/>
          <w:lang w:val="ro-MO"/>
        </w:rPr>
        <w:t>, după caz</w:t>
      </w:r>
      <w:r w:rsidRPr="00B72D8A">
        <w:rPr>
          <w:rFonts w:cstheme="minorHAnsi"/>
          <w:sz w:val="24"/>
          <w:szCs w:val="24"/>
          <w:lang w:val="ro-MO"/>
        </w:rPr>
        <w:t xml:space="preserve">, vor fi folosite următoarele </w:t>
      </w:r>
      <w:r w:rsidR="0048635A" w:rsidRPr="00B72D8A">
        <w:rPr>
          <w:rFonts w:cstheme="minorHAnsi"/>
          <w:sz w:val="24"/>
          <w:szCs w:val="24"/>
          <w:lang w:val="ro-MO"/>
        </w:rPr>
        <w:t xml:space="preserve">construcții și </w:t>
      </w:r>
      <w:r w:rsidRPr="00B72D8A">
        <w:rPr>
          <w:rFonts w:cstheme="minorHAnsi"/>
          <w:sz w:val="24"/>
          <w:szCs w:val="24"/>
          <w:lang w:val="ro-MO"/>
        </w:rPr>
        <w:t xml:space="preserve">materiale locale: </w:t>
      </w:r>
      <w:r w:rsidRPr="00B72D8A">
        <w:rPr>
          <w:rFonts w:cstheme="minorHAnsi"/>
          <w:i/>
          <w:sz w:val="24"/>
          <w:szCs w:val="24"/>
          <w:lang w:val="ro-MO"/>
        </w:rPr>
        <w:t>piatra spartă</w:t>
      </w:r>
      <w:r w:rsidRPr="00B72D8A">
        <w:rPr>
          <w:rFonts w:cstheme="minorHAnsi"/>
          <w:sz w:val="24"/>
          <w:szCs w:val="24"/>
          <w:lang w:val="ro-MO"/>
        </w:rPr>
        <w:t xml:space="preserve"> din calcar, </w:t>
      </w:r>
      <w:r w:rsidR="0048635A" w:rsidRPr="00B72D8A">
        <w:rPr>
          <w:rFonts w:cstheme="minorHAnsi"/>
          <w:sz w:val="24"/>
          <w:szCs w:val="24"/>
          <w:lang w:val="ro-MO"/>
        </w:rPr>
        <w:t xml:space="preserve">- </w:t>
      </w:r>
      <w:r w:rsidRPr="00B72D8A">
        <w:rPr>
          <w:rFonts w:cstheme="minorHAnsi"/>
          <w:sz w:val="24"/>
          <w:szCs w:val="24"/>
          <w:lang w:val="ro-MO"/>
        </w:rPr>
        <w:t xml:space="preserve">marca M 300 cu fracția 20-40mm; </w:t>
      </w:r>
      <w:r w:rsidRPr="00B72D8A">
        <w:rPr>
          <w:rFonts w:cstheme="minorHAnsi"/>
          <w:i/>
          <w:sz w:val="24"/>
          <w:szCs w:val="24"/>
          <w:lang w:val="ro-MO"/>
        </w:rPr>
        <w:t>pietriș</w:t>
      </w:r>
      <w:r w:rsidRPr="00B72D8A">
        <w:rPr>
          <w:rFonts w:cstheme="minorHAnsi"/>
          <w:sz w:val="24"/>
          <w:szCs w:val="24"/>
          <w:lang w:val="ro-MO"/>
        </w:rPr>
        <w:t xml:space="preserve"> ciuruit, nespălat, de rîu cu fracția 7,0-15mm;</w:t>
      </w:r>
      <w:r w:rsidR="00660241" w:rsidRPr="00B72D8A">
        <w:rPr>
          <w:rFonts w:cstheme="minorHAnsi"/>
          <w:sz w:val="24"/>
          <w:szCs w:val="24"/>
          <w:lang w:val="ro-MO"/>
        </w:rPr>
        <w:t xml:space="preserve"> </w:t>
      </w:r>
      <w:r w:rsidRPr="00B72D8A">
        <w:rPr>
          <w:rFonts w:cstheme="minorHAnsi"/>
          <w:i/>
          <w:sz w:val="24"/>
          <w:szCs w:val="24"/>
          <w:lang w:val="ro-MO"/>
        </w:rPr>
        <w:t>nisip</w:t>
      </w:r>
      <w:r w:rsidRPr="00B72D8A">
        <w:rPr>
          <w:rFonts w:cstheme="minorHAnsi"/>
          <w:sz w:val="24"/>
          <w:szCs w:val="24"/>
          <w:lang w:val="ro-MO"/>
        </w:rPr>
        <w:t xml:space="preserve"> sortat nespălat de rîu și lacuri, cu fracția 0,0 -7,0mm; </w:t>
      </w:r>
      <w:r w:rsidRPr="00B72D8A">
        <w:rPr>
          <w:rFonts w:cstheme="minorHAnsi"/>
          <w:i/>
          <w:sz w:val="24"/>
          <w:szCs w:val="24"/>
          <w:lang w:val="ro-MO"/>
        </w:rPr>
        <w:t>beton</w:t>
      </w:r>
      <w:r w:rsidRPr="00B72D8A">
        <w:rPr>
          <w:rFonts w:cstheme="minorHAnsi"/>
          <w:sz w:val="24"/>
          <w:szCs w:val="24"/>
          <w:lang w:val="ro-MO"/>
        </w:rPr>
        <w:t xml:space="preserve"> monolit</w:t>
      </w:r>
      <w:r w:rsidR="0048635A" w:rsidRPr="00B72D8A">
        <w:rPr>
          <w:rFonts w:cstheme="minorHAnsi"/>
          <w:sz w:val="24"/>
          <w:szCs w:val="24"/>
          <w:lang w:val="ro-MO"/>
        </w:rPr>
        <w:t>,</w:t>
      </w:r>
      <w:r w:rsidRPr="00B72D8A">
        <w:rPr>
          <w:rFonts w:cstheme="minorHAnsi"/>
          <w:sz w:val="24"/>
          <w:szCs w:val="24"/>
          <w:lang w:val="ro-MO"/>
        </w:rPr>
        <w:t xml:space="preserve"> </w:t>
      </w:r>
      <w:r w:rsidR="0048635A" w:rsidRPr="00B72D8A">
        <w:rPr>
          <w:rFonts w:cstheme="minorHAnsi"/>
          <w:sz w:val="24"/>
          <w:szCs w:val="24"/>
          <w:lang w:val="ro-MO"/>
        </w:rPr>
        <w:t xml:space="preserve">- </w:t>
      </w:r>
      <w:r w:rsidRPr="00B72D8A">
        <w:rPr>
          <w:rFonts w:cstheme="minorHAnsi"/>
          <w:sz w:val="24"/>
          <w:szCs w:val="24"/>
          <w:lang w:val="ro-MO"/>
        </w:rPr>
        <w:t>marca B 22,5</w:t>
      </w:r>
      <w:r w:rsidR="0048635A" w:rsidRPr="00B72D8A">
        <w:rPr>
          <w:rFonts w:cstheme="minorHAnsi"/>
          <w:sz w:val="24"/>
          <w:szCs w:val="24"/>
          <w:lang w:val="ro-MO"/>
        </w:rPr>
        <w:t xml:space="preserve">; </w:t>
      </w:r>
      <w:r w:rsidR="00CB787F" w:rsidRPr="00B72D8A">
        <w:rPr>
          <w:rFonts w:cstheme="minorHAnsi"/>
          <w:sz w:val="24"/>
          <w:szCs w:val="24"/>
          <w:lang w:val="ro-MO"/>
        </w:rPr>
        <w:t xml:space="preserve">portland </w:t>
      </w:r>
      <w:r w:rsidR="0048635A" w:rsidRPr="00B72D8A">
        <w:rPr>
          <w:rFonts w:cstheme="minorHAnsi"/>
          <w:i/>
          <w:sz w:val="24"/>
          <w:szCs w:val="24"/>
          <w:lang w:val="ro-MO"/>
        </w:rPr>
        <w:t>ciment</w:t>
      </w:r>
      <w:r w:rsidR="00CB787F" w:rsidRPr="00B72D8A">
        <w:rPr>
          <w:rFonts w:cstheme="minorHAnsi"/>
          <w:sz w:val="24"/>
          <w:szCs w:val="24"/>
          <w:lang w:val="ro-MO"/>
        </w:rPr>
        <w:t xml:space="preserve"> </w:t>
      </w:r>
      <w:r w:rsidR="0048635A" w:rsidRPr="00B72D8A">
        <w:rPr>
          <w:rFonts w:cstheme="minorHAnsi"/>
          <w:sz w:val="24"/>
          <w:szCs w:val="24"/>
          <w:lang w:val="ro-MO"/>
        </w:rPr>
        <w:t xml:space="preserve">cu adaosuri, - marca M30, în saci S1500; </w:t>
      </w:r>
      <w:r w:rsidR="00165F50" w:rsidRPr="00B72D8A">
        <w:rPr>
          <w:rFonts w:cstheme="minorHAnsi"/>
          <w:sz w:val="24"/>
          <w:szCs w:val="24"/>
          <w:lang w:val="ro-MO"/>
        </w:rPr>
        <w:t xml:space="preserve">pentru canalele temporare de evacuarea apei de pe platformele de uscare a nămolului for vi folosite elemente prefabricate </w:t>
      </w:r>
      <w:r w:rsidR="000F1BCD" w:rsidRPr="00B72D8A">
        <w:rPr>
          <w:rFonts w:cstheme="minorHAnsi"/>
          <w:sz w:val="24"/>
          <w:szCs w:val="24"/>
          <w:lang w:val="ro-MO"/>
        </w:rPr>
        <w:t>din beton armat</w:t>
      </w:r>
      <w:r w:rsidR="000F1BCD" w:rsidRPr="00B72D8A">
        <w:rPr>
          <w:rFonts w:cstheme="minorHAnsi"/>
          <w:i/>
          <w:sz w:val="24"/>
          <w:szCs w:val="24"/>
          <w:lang w:val="ro-MO"/>
        </w:rPr>
        <w:t xml:space="preserve"> </w:t>
      </w:r>
      <w:r w:rsidR="000F1BCD" w:rsidRPr="00B72D8A">
        <w:rPr>
          <w:rFonts w:cstheme="minorHAnsi"/>
          <w:sz w:val="24"/>
          <w:szCs w:val="24"/>
          <w:lang w:val="ro-MO"/>
        </w:rPr>
        <w:t xml:space="preserve">de </w:t>
      </w:r>
      <w:r w:rsidR="000F1BCD" w:rsidRPr="00B72D8A">
        <w:rPr>
          <w:rFonts w:cstheme="minorHAnsi"/>
          <w:i/>
          <w:sz w:val="24"/>
          <w:szCs w:val="24"/>
          <w:lang w:val="ro-MO"/>
        </w:rPr>
        <w:t xml:space="preserve">tip </w:t>
      </w:r>
      <w:r w:rsidR="00165F50" w:rsidRPr="00B72D8A">
        <w:rPr>
          <w:rFonts w:cstheme="minorHAnsi"/>
          <w:sz w:val="24"/>
          <w:szCs w:val="24"/>
          <w:lang w:val="ro-MO"/>
        </w:rPr>
        <w:t xml:space="preserve">– </w:t>
      </w:r>
      <w:r w:rsidR="00165F50" w:rsidRPr="00B72D8A">
        <w:rPr>
          <w:rFonts w:cstheme="minorHAnsi"/>
          <w:i/>
          <w:sz w:val="24"/>
          <w:szCs w:val="24"/>
          <w:lang w:val="ro-MO"/>
        </w:rPr>
        <w:t>L 4 - 8.</w:t>
      </w:r>
    </w:p>
    <w:p w:rsidR="000040D0" w:rsidRPr="00B72D8A" w:rsidRDefault="00A94D54" w:rsidP="00F34765">
      <w:pPr>
        <w:spacing w:after="0"/>
        <w:jc w:val="both"/>
        <w:rPr>
          <w:rFonts w:cstheme="minorHAnsi"/>
          <w:b/>
          <w:sz w:val="24"/>
          <w:szCs w:val="24"/>
          <w:lang w:val="ro-MO"/>
        </w:rPr>
      </w:pPr>
      <w:r w:rsidRPr="00B72D8A">
        <w:rPr>
          <w:rFonts w:cstheme="minorHAnsi"/>
          <w:b/>
          <w:sz w:val="24"/>
          <w:szCs w:val="24"/>
          <w:lang w:val="ro-MO"/>
        </w:rPr>
        <w:t>Marcarea echipamentului</w:t>
      </w:r>
      <w:bookmarkStart w:id="1" w:name="_GoBack"/>
      <w:bookmarkEnd w:id="1"/>
    </w:p>
    <w:p w:rsidR="00A94D54" w:rsidRPr="00B72D8A" w:rsidRDefault="00A94D54" w:rsidP="00F34765">
      <w:pPr>
        <w:spacing w:after="0"/>
        <w:jc w:val="both"/>
        <w:rPr>
          <w:rFonts w:cstheme="minorHAnsi"/>
          <w:sz w:val="24"/>
          <w:szCs w:val="24"/>
          <w:lang w:val="ro-MO"/>
        </w:rPr>
      </w:pPr>
      <w:r w:rsidRPr="00B72D8A">
        <w:rPr>
          <w:rFonts w:cstheme="minorHAnsi"/>
          <w:sz w:val="24"/>
          <w:szCs w:val="24"/>
          <w:lang w:val="ro-MO"/>
        </w:rPr>
        <w:t>Tot echipamentul trebuie sa fie marcat cu placuţe originale de la producător, care trebuie sa includă cel putin anul producerii, parametrii tehnici principali şi tipul/ID al echipamentului. Cablurile montate vor fi marcate la începutul şi sfîrşitul reţelelor. Toate marcările textuale, necesare pentru operarea sistemului, trebuie să fie în limba română</w:t>
      </w:r>
      <w:r w:rsidR="008F7971" w:rsidRPr="00B72D8A">
        <w:rPr>
          <w:rFonts w:cstheme="minorHAnsi"/>
          <w:sz w:val="24"/>
          <w:szCs w:val="24"/>
          <w:lang w:val="ro-MO"/>
        </w:rPr>
        <w:t xml:space="preserve"> şi </w:t>
      </w:r>
      <w:r w:rsidRPr="00B72D8A">
        <w:rPr>
          <w:rFonts w:cstheme="minorHAnsi"/>
          <w:sz w:val="24"/>
          <w:szCs w:val="24"/>
          <w:lang w:val="ro-MO"/>
        </w:rPr>
        <w:t>rusă</w:t>
      </w:r>
    </w:p>
    <w:p w:rsidR="005A7AAD" w:rsidRPr="00B72D8A" w:rsidRDefault="005A7AAD" w:rsidP="00C85A5A">
      <w:pPr>
        <w:spacing w:after="0"/>
        <w:jc w:val="both"/>
        <w:rPr>
          <w:rFonts w:cstheme="minorHAnsi"/>
          <w:b/>
          <w:sz w:val="24"/>
          <w:szCs w:val="24"/>
          <w:lang w:val="ro-MO"/>
        </w:rPr>
      </w:pPr>
    </w:p>
    <w:p w:rsidR="000040D0" w:rsidRPr="00B72D8A" w:rsidRDefault="008F7971" w:rsidP="003D26E7">
      <w:pPr>
        <w:spacing w:after="0"/>
        <w:jc w:val="both"/>
        <w:rPr>
          <w:rFonts w:cstheme="minorHAnsi"/>
          <w:b/>
          <w:sz w:val="24"/>
          <w:szCs w:val="24"/>
          <w:lang w:val="ro-MO"/>
        </w:rPr>
      </w:pPr>
      <w:r w:rsidRPr="00B72D8A">
        <w:rPr>
          <w:rFonts w:cstheme="minorHAnsi"/>
          <w:b/>
          <w:sz w:val="24"/>
          <w:szCs w:val="24"/>
          <w:lang w:val="ro-MO"/>
        </w:rPr>
        <w:t>Recepţia la terminarea lucrărilor</w:t>
      </w:r>
    </w:p>
    <w:p w:rsidR="008F7971" w:rsidRPr="00B72D8A" w:rsidRDefault="008F7971" w:rsidP="00C85A5A">
      <w:pPr>
        <w:spacing w:after="0"/>
        <w:jc w:val="both"/>
        <w:rPr>
          <w:rFonts w:cstheme="minorHAnsi"/>
          <w:sz w:val="24"/>
          <w:szCs w:val="24"/>
          <w:lang w:val="ro-MO"/>
        </w:rPr>
      </w:pPr>
      <w:r w:rsidRPr="00B72D8A">
        <w:rPr>
          <w:rFonts w:cstheme="minorHAnsi"/>
          <w:sz w:val="24"/>
          <w:szCs w:val="24"/>
          <w:lang w:val="ro-MO"/>
        </w:rPr>
        <w:t xml:space="preserve">După ce </w:t>
      </w:r>
      <w:r w:rsidR="006E4246" w:rsidRPr="00B72D8A">
        <w:rPr>
          <w:rFonts w:cstheme="minorHAnsi"/>
          <w:sz w:val="24"/>
          <w:szCs w:val="24"/>
          <w:lang w:val="ro-MO"/>
        </w:rPr>
        <w:t xml:space="preserve">lucrările de construcţie au fost terminate, </w:t>
      </w:r>
      <w:r w:rsidRPr="00B72D8A">
        <w:rPr>
          <w:rFonts w:cstheme="minorHAnsi"/>
          <w:sz w:val="24"/>
          <w:szCs w:val="24"/>
          <w:lang w:val="ro-MO"/>
        </w:rPr>
        <w:t xml:space="preserve">echipamentul prevăzut în contract a fost instalat şi testat în modul cuvenit, instruirile personalului efectuate şi documentele de execuţie transmise, la obiect va avea loc procedura de dare în exploatare a </w:t>
      </w:r>
      <w:r w:rsidR="006E4246" w:rsidRPr="00B72D8A">
        <w:rPr>
          <w:rFonts w:cstheme="minorHAnsi"/>
          <w:sz w:val="24"/>
          <w:szCs w:val="24"/>
          <w:lang w:val="ro-MO"/>
        </w:rPr>
        <w:t>obiectului</w:t>
      </w:r>
      <w:r w:rsidR="00B55A48" w:rsidRPr="00B72D8A">
        <w:rPr>
          <w:rFonts w:cstheme="minorHAnsi"/>
          <w:sz w:val="24"/>
          <w:szCs w:val="24"/>
          <w:lang w:val="ro-MO"/>
        </w:rPr>
        <w:t xml:space="preserve"> la terminarea lucrărilor</w:t>
      </w:r>
      <w:r w:rsidR="003D26E7" w:rsidRPr="00B72D8A">
        <w:rPr>
          <w:rFonts w:cstheme="minorHAnsi"/>
          <w:sz w:val="24"/>
          <w:szCs w:val="24"/>
          <w:lang w:val="ro-MO"/>
        </w:rPr>
        <w:t xml:space="preserve">. </w:t>
      </w:r>
      <w:r w:rsidRPr="00B72D8A">
        <w:rPr>
          <w:rFonts w:cstheme="minorHAnsi"/>
          <w:sz w:val="24"/>
          <w:szCs w:val="24"/>
          <w:lang w:val="ro-MO"/>
        </w:rPr>
        <w:t>Toate costurile legate de organizarea testărilor sistem</w:t>
      </w:r>
      <w:r w:rsidR="003D26E7" w:rsidRPr="00B72D8A">
        <w:rPr>
          <w:rFonts w:cstheme="minorHAnsi"/>
          <w:sz w:val="24"/>
          <w:szCs w:val="24"/>
          <w:lang w:val="ro-MO"/>
        </w:rPr>
        <w:t xml:space="preserve">elor </w:t>
      </w:r>
      <w:r w:rsidRPr="00B72D8A">
        <w:rPr>
          <w:rFonts w:cstheme="minorHAnsi"/>
          <w:sz w:val="24"/>
          <w:szCs w:val="24"/>
          <w:lang w:val="ro-MO"/>
        </w:rPr>
        <w:t>instalat</w:t>
      </w:r>
      <w:r w:rsidR="003D26E7" w:rsidRPr="00B72D8A">
        <w:rPr>
          <w:rFonts w:cstheme="minorHAnsi"/>
          <w:sz w:val="24"/>
          <w:szCs w:val="24"/>
          <w:lang w:val="ro-MO"/>
        </w:rPr>
        <w:t>e</w:t>
      </w:r>
      <w:r w:rsidRPr="00B72D8A">
        <w:rPr>
          <w:rFonts w:cstheme="minorHAnsi"/>
          <w:sz w:val="24"/>
          <w:szCs w:val="24"/>
          <w:lang w:val="ro-MO"/>
        </w:rPr>
        <w:t xml:space="preserve"> şi instru</w:t>
      </w:r>
      <w:r w:rsidR="00B55A48" w:rsidRPr="00B72D8A">
        <w:rPr>
          <w:rFonts w:cstheme="minorHAnsi"/>
          <w:sz w:val="24"/>
          <w:szCs w:val="24"/>
          <w:lang w:val="ro-MO"/>
        </w:rPr>
        <w:t>irea personalului vor fi suportate</w:t>
      </w:r>
      <w:r w:rsidRPr="00B72D8A">
        <w:rPr>
          <w:rFonts w:cstheme="minorHAnsi"/>
          <w:sz w:val="24"/>
          <w:szCs w:val="24"/>
          <w:lang w:val="ro-MO"/>
        </w:rPr>
        <w:t xml:space="preserve"> de catre contractor.</w:t>
      </w:r>
    </w:p>
    <w:p w:rsidR="000040D0" w:rsidRPr="00B72D8A" w:rsidRDefault="000040D0" w:rsidP="00C85A5A">
      <w:pPr>
        <w:spacing w:after="0"/>
        <w:jc w:val="both"/>
        <w:rPr>
          <w:rFonts w:cstheme="minorHAnsi"/>
          <w:sz w:val="24"/>
          <w:szCs w:val="24"/>
          <w:lang w:val="ro-MO"/>
        </w:rPr>
      </w:pPr>
    </w:p>
    <w:p w:rsidR="000040D0" w:rsidRPr="00B72D8A" w:rsidRDefault="008F7971" w:rsidP="003D26E7">
      <w:pPr>
        <w:spacing w:after="0"/>
        <w:jc w:val="both"/>
        <w:rPr>
          <w:rFonts w:cstheme="minorHAnsi"/>
          <w:b/>
          <w:sz w:val="24"/>
          <w:szCs w:val="24"/>
          <w:lang w:val="ro-MO"/>
        </w:rPr>
      </w:pPr>
      <w:r w:rsidRPr="00B72D8A">
        <w:rPr>
          <w:rFonts w:cstheme="minorHAnsi"/>
          <w:b/>
          <w:sz w:val="24"/>
          <w:szCs w:val="24"/>
          <w:lang w:val="ro-MO"/>
        </w:rPr>
        <w:t>Perioada de garanţie</w:t>
      </w:r>
    </w:p>
    <w:p w:rsidR="002F54CE" w:rsidRDefault="008F7971" w:rsidP="00C85A5A">
      <w:pPr>
        <w:spacing w:after="0"/>
        <w:jc w:val="both"/>
        <w:rPr>
          <w:rFonts w:ascii="Calibri" w:hAnsi="Calibri" w:cs="Times New Roman"/>
          <w:sz w:val="24"/>
          <w:szCs w:val="24"/>
          <w:lang w:val="ro-MO"/>
        </w:rPr>
      </w:pPr>
      <w:r w:rsidRPr="00B72D8A">
        <w:rPr>
          <w:rFonts w:cstheme="minorHAnsi"/>
          <w:sz w:val="24"/>
          <w:szCs w:val="24"/>
          <w:lang w:val="ro-MO"/>
        </w:rPr>
        <w:t>Perioada de garanţie a lucrăr</w:t>
      </w:r>
      <w:r w:rsidR="000F359F" w:rsidRPr="00B72D8A">
        <w:rPr>
          <w:rFonts w:cstheme="minorHAnsi"/>
          <w:sz w:val="24"/>
          <w:szCs w:val="24"/>
          <w:lang w:val="ro-MO"/>
        </w:rPr>
        <w:t xml:space="preserve">ilor </w:t>
      </w:r>
      <w:r w:rsidRPr="00B72D8A">
        <w:rPr>
          <w:rFonts w:cstheme="minorHAnsi"/>
          <w:sz w:val="24"/>
          <w:szCs w:val="24"/>
          <w:lang w:val="ro-MO"/>
        </w:rPr>
        <w:t>va începe din ziua recepţiei obiectului la t</w:t>
      </w:r>
      <w:r w:rsidR="000F359F" w:rsidRPr="00B72D8A">
        <w:rPr>
          <w:rFonts w:cstheme="minorHAnsi"/>
          <w:sz w:val="24"/>
          <w:szCs w:val="24"/>
          <w:lang w:val="ro-MO"/>
        </w:rPr>
        <w:t>erminarea lucrărilot şi</w:t>
      </w:r>
      <w:r w:rsidR="000F359F">
        <w:rPr>
          <w:rFonts w:cstheme="minorHAnsi"/>
          <w:sz w:val="24"/>
          <w:szCs w:val="24"/>
          <w:lang w:val="ro-MO"/>
        </w:rPr>
        <w:t xml:space="preserve"> va dura 36 luni</w:t>
      </w:r>
      <w:r w:rsidRPr="009A47A7">
        <w:rPr>
          <w:rFonts w:ascii="Calibri" w:hAnsi="Calibri" w:cs="Times New Roman"/>
          <w:sz w:val="24"/>
          <w:szCs w:val="24"/>
          <w:lang w:val="ro-MO"/>
        </w:rPr>
        <w:t>.</w:t>
      </w:r>
      <w:bookmarkEnd w:id="0"/>
    </w:p>
    <w:sectPr w:rsidR="002F54CE" w:rsidSect="00C50EC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942" w:rsidRDefault="004C7942" w:rsidP="0014768F">
      <w:pPr>
        <w:spacing w:after="0" w:line="240" w:lineRule="auto"/>
      </w:pPr>
      <w:r>
        <w:separator/>
      </w:r>
    </w:p>
  </w:endnote>
  <w:endnote w:type="continuationSeparator" w:id="0">
    <w:p w:rsidR="004C7942" w:rsidRDefault="004C7942" w:rsidP="00147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942" w:rsidRDefault="004C7942" w:rsidP="0014768F">
      <w:pPr>
        <w:spacing w:after="0" w:line="240" w:lineRule="auto"/>
      </w:pPr>
      <w:r>
        <w:separator/>
      </w:r>
    </w:p>
  </w:footnote>
  <w:footnote w:type="continuationSeparator" w:id="0">
    <w:p w:rsidR="004C7942" w:rsidRDefault="004C7942" w:rsidP="00147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FD3"/>
    <w:multiLevelType w:val="hybridMultilevel"/>
    <w:tmpl w:val="7100AC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2B21F7"/>
    <w:multiLevelType w:val="hybridMultilevel"/>
    <w:tmpl w:val="727A2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72892"/>
    <w:multiLevelType w:val="hybridMultilevel"/>
    <w:tmpl w:val="A26476C0"/>
    <w:lvl w:ilvl="0" w:tplc="D92AA698">
      <w:numFmt w:val="bullet"/>
      <w:lvlText w:val="•"/>
      <w:lvlJc w:val="left"/>
      <w:pPr>
        <w:ind w:left="1080" w:hanging="720"/>
      </w:pPr>
      <w:rPr>
        <w:rFonts w:ascii="Arial Narrow" w:eastAsia="Times New Roman" w:hAnsi="Arial Narro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63EB7"/>
    <w:multiLevelType w:val="hybridMultilevel"/>
    <w:tmpl w:val="785E47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D42BAF"/>
    <w:multiLevelType w:val="hybridMultilevel"/>
    <w:tmpl w:val="1236EE5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813B9"/>
    <w:multiLevelType w:val="multilevel"/>
    <w:tmpl w:val="94F4D1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1D916972"/>
    <w:multiLevelType w:val="hybridMultilevel"/>
    <w:tmpl w:val="220694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155558"/>
    <w:multiLevelType w:val="hybridMultilevel"/>
    <w:tmpl w:val="C8169B6A"/>
    <w:lvl w:ilvl="0" w:tplc="E1ACFF7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9C4EE2"/>
    <w:multiLevelType w:val="hybridMultilevel"/>
    <w:tmpl w:val="03AEA36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824F82"/>
    <w:multiLevelType w:val="multilevel"/>
    <w:tmpl w:val="359AB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</w:rPr>
    </w:lvl>
  </w:abstractNum>
  <w:abstractNum w:abstractNumId="10">
    <w:nsid w:val="2B9E0EE4"/>
    <w:multiLevelType w:val="multilevel"/>
    <w:tmpl w:val="F50EAEDE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14A1BDF"/>
    <w:multiLevelType w:val="hybridMultilevel"/>
    <w:tmpl w:val="FF46E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6B0208"/>
    <w:multiLevelType w:val="hybridMultilevel"/>
    <w:tmpl w:val="317A97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830509"/>
    <w:multiLevelType w:val="hybridMultilevel"/>
    <w:tmpl w:val="6CF8F1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8D2644"/>
    <w:multiLevelType w:val="hybridMultilevel"/>
    <w:tmpl w:val="74C41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7464FA"/>
    <w:multiLevelType w:val="hybridMultilevel"/>
    <w:tmpl w:val="45728B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D7E50A0"/>
    <w:multiLevelType w:val="hybridMultilevel"/>
    <w:tmpl w:val="05BE81F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6303E7"/>
    <w:multiLevelType w:val="hybridMultilevel"/>
    <w:tmpl w:val="E3C0E100"/>
    <w:lvl w:ilvl="0" w:tplc="18CEE4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C6031B"/>
    <w:multiLevelType w:val="multilevel"/>
    <w:tmpl w:val="9E2442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3780333"/>
    <w:multiLevelType w:val="hybridMultilevel"/>
    <w:tmpl w:val="1AA822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986F33"/>
    <w:multiLevelType w:val="hybridMultilevel"/>
    <w:tmpl w:val="B0B46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C05100"/>
    <w:multiLevelType w:val="multilevel"/>
    <w:tmpl w:val="7958BFE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D9803BD"/>
    <w:multiLevelType w:val="multilevel"/>
    <w:tmpl w:val="75129A7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5.3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4FBE6C3A"/>
    <w:multiLevelType w:val="hybridMultilevel"/>
    <w:tmpl w:val="51FCA55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555F0B"/>
    <w:multiLevelType w:val="multilevel"/>
    <w:tmpl w:val="1B82AB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4B90340"/>
    <w:multiLevelType w:val="multilevel"/>
    <w:tmpl w:val="DF044C7C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92D5A66"/>
    <w:multiLevelType w:val="hybridMultilevel"/>
    <w:tmpl w:val="DCF65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DE5876"/>
    <w:multiLevelType w:val="hybridMultilevel"/>
    <w:tmpl w:val="9A0C5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03173F"/>
    <w:multiLevelType w:val="hybridMultilevel"/>
    <w:tmpl w:val="E946A0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E18165B"/>
    <w:multiLevelType w:val="hybridMultilevel"/>
    <w:tmpl w:val="89C249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1217097"/>
    <w:multiLevelType w:val="hybridMultilevel"/>
    <w:tmpl w:val="2F6E01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4032273"/>
    <w:multiLevelType w:val="hybridMultilevel"/>
    <w:tmpl w:val="50542DE8"/>
    <w:lvl w:ilvl="0" w:tplc="105286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420A3B"/>
    <w:multiLevelType w:val="hybridMultilevel"/>
    <w:tmpl w:val="502ABE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EA2BD8"/>
    <w:multiLevelType w:val="hybridMultilevel"/>
    <w:tmpl w:val="5B8EB8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B0B4437"/>
    <w:multiLevelType w:val="hybridMultilevel"/>
    <w:tmpl w:val="8E8AD0B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CE023E0"/>
    <w:multiLevelType w:val="hybridMultilevel"/>
    <w:tmpl w:val="7EFAD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C75A77"/>
    <w:multiLevelType w:val="hybridMultilevel"/>
    <w:tmpl w:val="B32886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491355D"/>
    <w:multiLevelType w:val="hybridMultilevel"/>
    <w:tmpl w:val="F7D8E3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9AD3856"/>
    <w:multiLevelType w:val="hybridMultilevel"/>
    <w:tmpl w:val="F0708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473C80"/>
    <w:multiLevelType w:val="hybridMultilevel"/>
    <w:tmpl w:val="CDC22A5A"/>
    <w:lvl w:ilvl="0" w:tplc="E1ACFF7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C2436CD"/>
    <w:multiLevelType w:val="multilevel"/>
    <w:tmpl w:val="1FEE77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2" w:hanging="1800"/>
      </w:pPr>
      <w:rPr>
        <w:rFonts w:hint="default"/>
      </w:rPr>
    </w:lvl>
  </w:abstractNum>
  <w:abstractNum w:abstractNumId="41">
    <w:nsid w:val="7CFC25C4"/>
    <w:multiLevelType w:val="hybridMultilevel"/>
    <w:tmpl w:val="0966D2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E2D4F9A"/>
    <w:multiLevelType w:val="hybridMultilevel"/>
    <w:tmpl w:val="F418D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42"/>
  </w:num>
  <w:num w:numId="4">
    <w:abstractNumId w:val="9"/>
  </w:num>
  <w:num w:numId="5">
    <w:abstractNumId w:val="22"/>
  </w:num>
  <w:num w:numId="6">
    <w:abstractNumId w:val="19"/>
  </w:num>
  <w:num w:numId="7">
    <w:abstractNumId w:val="34"/>
  </w:num>
  <w:num w:numId="8">
    <w:abstractNumId w:val="40"/>
  </w:num>
  <w:num w:numId="9">
    <w:abstractNumId w:val="26"/>
  </w:num>
  <w:num w:numId="10">
    <w:abstractNumId w:val="8"/>
  </w:num>
  <w:num w:numId="11">
    <w:abstractNumId w:val="38"/>
  </w:num>
  <w:num w:numId="12">
    <w:abstractNumId w:val="11"/>
  </w:num>
  <w:num w:numId="13">
    <w:abstractNumId w:val="3"/>
  </w:num>
  <w:num w:numId="14">
    <w:abstractNumId w:val="37"/>
  </w:num>
  <w:num w:numId="15">
    <w:abstractNumId w:val="6"/>
  </w:num>
  <w:num w:numId="16">
    <w:abstractNumId w:val="33"/>
  </w:num>
  <w:num w:numId="17">
    <w:abstractNumId w:val="35"/>
  </w:num>
  <w:num w:numId="18">
    <w:abstractNumId w:val="27"/>
  </w:num>
  <w:num w:numId="19">
    <w:abstractNumId w:val="16"/>
  </w:num>
  <w:num w:numId="20">
    <w:abstractNumId w:val="24"/>
  </w:num>
  <w:num w:numId="21">
    <w:abstractNumId w:val="15"/>
  </w:num>
  <w:num w:numId="22">
    <w:abstractNumId w:val="23"/>
  </w:num>
  <w:num w:numId="23">
    <w:abstractNumId w:val="4"/>
  </w:num>
  <w:num w:numId="24">
    <w:abstractNumId w:val="25"/>
  </w:num>
  <w:num w:numId="25">
    <w:abstractNumId w:val="2"/>
  </w:num>
  <w:num w:numId="26">
    <w:abstractNumId w:val="20"/>
  </w:num>
  <w:num w:numId="27">
    <w:abstractNumId w:val="18"/>
  </w:num>
  <w:num w:numId="28">
    <w:abstractNumId w:val="5"/>
  </w:num>
  <w:num w:numId="29">
    <w:abstractNumId w:val="10"/>
  </w:num>
  <w:num w:numId="30">
    <w:abstractNumId w:val="28"/>
  </w:num>
  <w:num w:numId="31">
    <w:abstractNumId w:val="30"/>
  </w:num>
  <w:num w:numId="32">
    <w:abstractNumId w:val="36"/>
  </w:num>
  <w:num w:numId="33">
    <w:abstractNumId w:val="12"/>
  </w:num>
  <w:num w:numId="34">
    <w:abstractNumId w:val="13"/>
  </w:num>
  <w:num w:numId="35">
    <w:abstractNumId w:val="39"/>
  </w:num>
  <w:num w:numId="36">
    <w:abstractNumId w:val="7"/>
  </w:num>
  <w:num w:numId="37">
    <w:abstractNumId w:val="32"/>
  </w:num>
  <w:num w:numId="38">
    <w:abstractNumId w:val="1"/>
  </w:num>
  <w:num w:numId="39">
    <w:abstractNumId w:val="31"/>
  </w:num>
  <w:num w:numId="40">
    <w:abstractNumId w:val="21"/>
  </w:num>
  <w:num w:numId="41">
    <w:abstractNumId w:val="30"/>
  </w:num>
  <w:num w:numId="42">
    <w:abstractNumId w:val="0"/>
  </w:num>
  <w:num w:numId="43">
    <w:abstractNumId w:val="29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666"/>
    <w:rsid w:val="0000115D"/>
    <w:rsid w:val="00002004"/>
    <w:rsid w:val="000040D0"/>
    <w:rsid w:val="00004888"/>
    <w:rsid w:val="000049FF"/>
    <w:rsid w:val="00025A35"/>
    <w:rsid w:val="000267F5"/>
    <w:rsid w:val="000276CD"/>
    <w:rsid w:val="0003622B"/>
    <w:rsid w:val="00042384"/>
    <w:rsid w:val="00045ADD"/>
    <w:rsid w:val="00046C64"/>
    <w:rsid w:val="00047ED1"/>
    <w:rsid w:val="00053AEE"/>
    <w:rsid w:val="00056D0A"/>
    <w:rsid w:val="00057044"/>
    <w:rsid w:val="000611E5"/>
    <w:rsid w:val="00062AC4"/>
    <w:rsid w:val="000635E8"/>
    <w:rsid w:val="0006464E"/>
    <w:rsid w:val="00064E0A"/>
    <w:rsid w:val="00065A62"/>
    <w:rsid w:val="00065CAF"/>
    <w:rsid w:val="00066B4F"/>
    <w:rsid w:val="000722AF"/>
    <w:rsid w:val="00073060"/>
    <w:rsid w:val="000732B0"/>
    <w:rsid w:val="00075CB3"/>
    <w:rsid w:val="00077695"/>
    <w:rsid w:val="000800CB"/>
    <w:rsid w:val="00083949"/>
    <w:rsid w:val="00084588"/>
    <w:rsid w:val="00084EAE"/>
    <w:rsid w:val="000928E1"/>
    <w:rsid w:val="000974B1"/>
    <w:rsid w:val="000A3247"/>
    <w:rsid w:val="000B06E6"/>
    <w:rsid w:val="000B2254"/>
    <w:rsid w:val="000B29F4"/>
    <w:rsid w:val="000B2F17"/>
    <w:rsid w:val="000B3F6D"/>
    <w:rsid w:val="000B4D91"/>
    <w:rsid w:val="000B64AD"/>
    <w:rsid w:val="000C002C"/>
    <w:rsid w:val="000C207F"/>
    <w:rsid w:val="000C55FF"/>
    <w:rsid w:val="000C62A4"/>
    <w:rsid w:val="000C7A70"/>
    <w:rsid w:val="000D017E"/>
    <w:rsid w:val="000D0397"/>
    <w:rsid w:val="000D35E0"/>
    <w:rsid w:val="000D5032"/>
    <w:rsid w:val="000D7B20"/>
    <w:rsid w:val="000E072F"/>
    <w:rsid w:val="000E6FD2"/>
    <w:rsid w:val="000E7DAA"/>
    <w:rsid w:val="000F1BCD"/>
    <w:rsid w:val="000F1F58"/>
    <w:rsid w:val="000F359F"/>
    <w:rsid w:val="000F4134"/>
    <w:rsid w:val="000F4B54"/>
    <w:rsid w:val="000F787A"/>
    <w:rsid w:val="00102CD3"/>
    <w:rsid w:val="00105151"/>
    <w:rsid w:val="001122E3"/>
    <w:rsid w:val="001229CE"/>
    <w:rsid w:val="00122D76"/>
    <w:rsid w:val="00125CD5"/>
    <w:rsid w:val="00132548"/>
    <w:rsid w:val="00135F6E"/>
    <w:rsid w:val="00141507"/>
    <w:rsid w:val="001469FA"/>
    <w:rsid w:val="0014768F"/>
    <w:rsid w:val="001477A5"/>
    <w:rsid w:val="0015275B"/>
    <w:rsid w:val="00153FC6"/>
    <w:rsid w:val="001546D0"/>
    <w:rsid w:val="00155841"/>
    <w:rsid w:val="00160A05"/>
    <w:rsid w:val="00162B0B"/>
    <w:rsid w:val="00165F50"/>
    <w:rsid w:val="001710E5"/>
    <w:rsid w:val="0017110F"/>
    <w:rsid w:val="0017244A"/>
    <w:rsid w:val="00174FA6"/>
    <w:rsid w:val="001754C1"/>
    <w:rsid w:val="001764D3"/>
    <w:rsid w:val="00180292"/>
    <w:rsid w:val="00180AD7"/>
    <w:rsid w:val="00182C0A"/>
    <w:rsid w:val="001900D3"/>
    <w:rsid w:val="001913A7"/>
    <w:rsid w:val="00191612"/>
    <w:rsid w:val="00191E66"/>
    <w:rsid w:val="001948DA"/>
    <w:rsid w:val="001948ED"/>
    <w:rsid w:val="00194BD8"/>
    <w:rsid w:val="00195476"/>
    <w:rsid w:val="0019696F"/>
    <w:rsid w:val="001A3C94"/>
    <w:rsid w:val="001A5F88"/>
    <w:rsid w:val="001A77DE"/>
    <w:rsid w:val="001B081F"/>
    <w:rsid w:val="001B4076"/>
    <w:rsid w:val="001B782F"/>
    <w:rsid w:val="001C04DF"/>
    <w:rsid w:val="001C0EDD"/>
    <w:rsid w:val="001C3F07"/>
    <w:rsid w:val="001D2D96"/>
    <w:rsid w:val="001D62C8"/>
    <w:rsid w:val="001E2A19"/>
    <w:rsid w:val="001E73CC"/>
    <w:rsid w:val="001F0910"/>
    <w:rsid w:val="001F168A"/>
    <w:rsid w:val="001F7A04"/>
    <w:rsid w:val="00203E1A"/>
    <w:rsid w:val="0020744C"/>
    <w:rsid w:val="00211F8B"/>
    <w:rsid w:val="00214557"/>
    <w:rsid w:val="00217D21"/>
    <w:rsid w:val="00223BEA"/>
    <w:rsid w:val="0022538F"/>
    <w:rsid w:val="00225EDA"/>
    <w:rsid w:val="00230C62"/>
    <w:rsid w:val="00232771"/>
    <w:rsid w:val="00233966"/>
    <w:rsid w:val="00235B2B"/>
    <w:rsid w:val="0023797B"/>
    <w:rsid w:val="00240C8C"/>
    <w:rsid w:val="00241C6A"/>
    <w:rsid w:val="0024300D"/>
    <w:rsid w:val="00243807"/>
    <w:rsid w:val="00244CFB"/>
    <w:rsid w:val="00244D40"/>
    <w:rsid w:val="00252CC5"/>
    <w:rsid w:val="00254CA4"/>
    <w:rsid w:val="00255142"/>
    <w:rsid w:val="00257BB1"/>
    <w:rsid w:val="00262313"/>
    <w:rsid w:val="00265201"/>
    <w:rsid w:val="00265780"/>
    <w:rsid w:val="00265C40"/>
    <w:rsid w:val="0026612C"/>
    <w:rsid w:val="00267EEA"/>
    <w:rsid w:val="002726B0"/>
    <w:rsid w:val="00282617"/>
    <w:rsid w:val="00285F63"/>
    <w:rsid w:val="0029079F"/>
    <w:rsid w:val="002959A3"/>
    <w:rsid w:val="002A2494"/>
    <w:rsid w:val="002A2682"/>
    <w:rsid w:val="002A4EA5"/>
    <w:rsid w:val="002A600B"/>
    <w:rsid w:val="002B4855"/>
    <w:rsid w:val="002B4E52"/>
    <w:rsid w:val="002B5137"/>
    <w:rsid w:val="002B70F7"/>
    <w:rsid w:val="002B7DF5"/>
    <w:rsid w:val="002C069F"/>
    <w:rsid w:val="002C3122"/>
    <w:rsid w:val="002D0E5C"/>
    <w:rsid w:val="002D7304"/>
    <w:rsid w:val="002E2CA6"/>
    <w:rsid w:val="002E361F"/>
    <w:rsid w:val="002E62E2"/>
    <w:rsid w:val="002F0A24"/>
    <w:rsid w:val="002F156C"/>
    <w:rsid w:val="002F3194"/>
    <w:rsid w:val="002F3F7C"/>
    <w:rsid w:val="002F54CE"/>
    <w:rsid w:val="002F6699"/>
    <w:rsid w:val="0030414C"/>
    <w:rsid w:val="0030506F"/>
    <w:rsid w:val="00310087"/>
    <w:rsid w:val="00320330"/>
    <w:rsid w:val="0032042F"/>
    <w:rsid w:val="00320E5B"/>
    <w:rsid w:val="0032188F"/>
    <w:rsid w:val="00321902"/>
    <w:rsid w:val="00321B5F"/>
    <w:rsid w:val="00322FBD"/>
    <w:rsid w:val="00334244"/>
    <w:rsid w:val="003379F6"/>
    <w:rsid w:val="00337BDE"/>
    <w:rsid w:val="00340766"/>
    <w:rsid w:val="00342285"/>
    <w:rsid w:val="00342450"/>
    <w:rsid w:val="003427E5"/>
    <w:rsid w:val="00345632"/>
    <w:rsid w:val="003461B5"/>
    <w:rsid w:val="00350393"/>
    <w:rsid w:val="00351ABA"/>
    <w:rsid w:val="00352169"/>
    <w:rsid w:val="003524AF"/>
    <w:rsid w:val="00353B20"/>
    <w:rsid w:val="003543D8"/>
    <w:rsid w:val="003543F7"/>
    <w:rsid w:val="003635D6"/>
    <w:rsid w:val="00363860"/>
    <w:rsid w:val="00363E13"/>
    <w:rsid w:val="0036475C"/>
    <w:rsid w:val="003655E5"/>
    <w:rsid w:val="003678AD"/>
    <w:rsid w:val="00367C8C"/>
    <w:rsid w:val="00371B1C"/>
    <w:rsid w:val="003740BE"/>
    <w:rsid w:val="00381150"/>
    <w:rsid w:val="00386B9A"/>
    <w:rsid w:val="00391250"/>
    <w:rsid w:val="003976B8"/>
    <w:rsid w:val="003A54A8"/>
    <w:rsid w:val="003A58B0"/>
    <w:rsid w:val="003B69CA"/>
    <w:rsid w:val="003C16E6"/>
    <w:rsid w:val="003C74A6"/>
    <w:rsid w:val="003D26E7"/>
    <w:rsid w:val="003D2C5F"/>
    <w:rsid w:val="003D68DE"/>
    <w:rsid w:val="003E02B6"/>
    <w:rsid w:val="003E1592"/>
    <w:rsid w:val="003E2068"/>
    <w:rsid w:val="003E46C9"/>
    <w:rsid w:val="003E479E"/>
    <w:rsid w:val="003E590B"/>
    <w:rsid w:val="003E5B7B"/>
    <w:rsid w:val="003E651B"/>
    <w:rsid w:val="003E74CD"/>
    <w:rsid w:val="003F080F"/>
    <w:rsid w:val="003F35B4"/>
    <w:rsid w:val="003F5839"/>
    <w:rsid w:val="003F63BA"/>
    <w:rsid w:val="003F74C3"/>
    <w:rsid w:val="003F7C5F"/>
    <w:rsid w:val="00404823"/>
    <w:rsid w:val="004049E9"/>
    <w:rsid w:val="00407534"/>
    <w:rsid w:val="00407D6E"/>
    <w:rsid w:val="00407E89"/>
    <w:rsid w:val="0041174D"/>
    <w:rsid w:val="00413C8F"/>
    <w:rsid w:val="00415035"/>
    <w:rsid w:val="00415CDD"/>
    <w:rsid w:val="00416AAC"/>
    <w:rsid w:val="00422E1A"/>
    <w:rsid w:val="00425BCF"/>
    <w:rsid w:val="00427C63"/>
    <w:rsid w:val="00431481"/>
    <w:rsid w:val="004341BC"/>
    <w:rsid w:val="0043730A"/>
    <w:rsid w:val="0044027A"/>
    <w:rsid w:val="00443D71"/>
    <w:rsid w:val="00444FB8"/>
    <w:rsid w:val="0045087E"/>
    <w:rsid w:val="004509A6"/>
    <w:rsid w:val="0045248B"/>
    <w:rsid w:val="00455BD2"/>
    <w:rsid w:val="00457D46"/>
    <w:rsid w:val="00460726"/>
    <w:rsid w:val="00462D4C"/>
    <w:rsid w:val="004657CE"/>
    <w:rsid w:val="00466431"/>
    <w:rsid w:val="00467348"/>
    <w:rsid w:val="00470BDF"/>
    <w:rsid w:val="00471B86"/>
    <w:rsid w:val="00475CC6"/>
    <w:rsid w:val="00477219"/>
    <w:rsid w:val="004811D4"/>
    <w:rsid w:val="00482469"/>
    <w:rsid w:val="004832CB"/>
    <w:rsid w:val="00485D55"/>
    <w:rsid w:val="0048635A"/>
    <w:rsid w:val="004870FC"/>
    <w:rsid w:val="00490D61"/>
    <w:rsid w:val="00493A65"/>
    <w:rsid w:val="00497092"/>
    <w:rsid w:val="004A2917"/>
    <w:rsid w:val="004A3C4F"/>
    <w:rsid w:val="004A415A"/>
    <w:rsid w:val="004A45C6"/>
    <w:rsid w:val="004A4F70"/>
    <w:rsid w:val="004A6E38"/>
    <w:rsid w:val="004A7532"/>
    <w:rsid w:val="004A7AD8"/>
    <w:rsid w:val="004B28F0"/>
    <w:rsid w:val="004B7E5F"/>
    <w:rsid w:val="004C1601"/>
    <w:rsid w:val="004C385D"/>
    <w:rsid w:val="004C5139"/>
    <w:rsid w:val="004C7942"/>
    <w:rsid w:val="004D4A59"/>
    <w:rsid w:val="004D70F8"/>
    <w:rsid w:val="004E0C89"/>
    <w:rsid w:val="004E2349"/>
    <w:rsid w:val="004E577F"/>
    <w:rsid w:val="004F04FF"/>
    <w:rsid w:val="004F1ABF"/>
    <w:rsid w:val="004F21D1"/>
    <w:rsid w:val="004F7D49"/>
    <w:rsid w:val="00500C8F"/>
    <w:rsid w:val="00500CE1"/>
    <w:rsid w:val="0050322F"/>
    <w:rsid w:val="0050683D"/>
    <w:rsid w:val="00506B56"/>
    <w:rsid w:val="00510433"/>
    <w:rsid w:val="00510D0A"/>
    <w:rsid w:val="00516C7A"/>
    <w:rsid w:val="00526C19"/>
    <w:rsid w:val="005341B0"/>
    <w:rsid w:val="00537098"/>
    <w:rsid w:val="0053785B"/>
    <w:rsid w:val="00541019"/>
    <w:rsid w:val="00545BC3"/>
    <w:rsid w:val="0055366E"/>
    <w:rsid w:val="00554095"/>
    <w:rsid w:val="00557CE9"/>
    <w:rsid w:val="00562729"/>
    <w:rsid w:val="005667A2"/>
    <w:rsid w:val="005676FD"/>
    <w:rsid w:val="00570C97"/>
    <w:rsid w:val="00572FF8"/>
    <w:rsid w:val="005753A5"/>
    <w:rsid w:val="0057573D"/>
    <w:rsid w:val="00580366"/>
    <w:rsid w:val="00580FD3"/>
    <w:rsid w:val="005846C4"/>
    <w:rsid w:val="00586447"/>
    <w:rsid w:val="00586B5A"/>
    <w:rsid w:val="0058724A"/>
    <w:rsid w:val="00596D72"/>
    <w:rsid w:val="005A6DAE"/>
    <w:rsid w:val="005A7AAD"/>
    <w:rsid w:val="005B1492"/>
    <w:rsid w:val="005B1955"/>
    <w:rsid w:val="005B2F53"/>
    <w:rsid w:val="005B4890"/>
    <w:rsid w:val="005B4D86"/>
    <w:rsid w:val="005C72C1"/>
    <w:rsid w:val="005C7E36"/>
    <w:rsid w:val="005D2C87"/>
    <w:rsid w:val="005D4B7A"/>
    <w:rsid w:val="005D5CE8"/>
    <w:rsid w:val="005E2DE6"/>
    <w:rsid w:val="005E4FF6"/>
    <w:rsid w:val="005E5DFA"/>
    <w:rsid w:val="005E6035"/>
    <w:rsid w:val="005E6861"/>
    <w:rsid w:val="005F05A9"/>
    <w:rsid w:val="005F1A84"/>
    <w:rsid w:val="005F6452"/>
    <w:rsid w:val="006033CC"/>
    <w:rsid w:val="00605FE1"/>
    <w:rsid w:val="00607680"/>
    <w:rsid w:val="00613890"/>
    <w:rsid w:val="00613ED3"/>
    <w:rsid w:val="00614C3D"/>
    <w:rsid w:val="00615EE1"/>
    <w:rsid w:val="006177A1"/>
    <w:rsid w:val="00617B96"/>
    <w:rsid w:val="00617C1C"/>
    <w:rsid w:val="006205E0"/>
    <w:rsid w:val="006225AA"/>
    <w:rsid w:val="00623D60"/>
    <w:rsid w:val="00626315"/>
    <w:rsid w:val="006273FF"/>
    <w:rsid w:val="00630719"/>
    <w:rsid w:val="00630935"/>
    <w:rsid w:val="00634964"/>
    <w:rsid w:val="00636990"/>
    <w:rsid w:val="00636BF4"/>
    <w:rsid w:val="00636D87"/>
    <w:rsid w:val="00640876"/>
    <w:rsid w:val="00643C63"/>
    <w:rsid w:val="00645609"/>
    <w:rsid w:val="006458C5"/>
    <w:rsid w:val="00654CC1"/>
    <w:rsid w:val="00657913"/>
    <w:rsid w:val="0065792C"/>
    <w:rsid w:val="00660241"/>
    <w:rsid w:val="00664084"/>
    <w:rsid w:val="00671E1D"/>
    <w:rsid w:val="00672616"/>
    <w:rsid w:val="006737A3"/>
    <w:rsid w:val="00675E6A"/>
    <w:rsid w:val="0067712A"/>
    <w:rsid w:val="006775E4"/>
    <w:rsid w:val="00680971"/>
    <w:rsid w:val="00681375"/>
    <w:rsid w:val="00684090"/>
    <w:rsid w:val="00686F61"/>
    <w:rsid w:val="006916A2"/>
    <w:rsid w:val="00691AE1"/>
    <w:rsid w:val="00692220"/>
    <w:rsid w:val="006A3D82"/>
    <w:rsid w:val="006A6A02"/>
    <w:rsid w:val="006A7CDA"/>
    <w:rsid w:val="006B06FC"/>
    <w:rsid w:val="006B38ED"/>
    <w:rsid w:val="006B4B76"/>
    <w:rsid w:val="006B5F10"/>
    <w:rsid w:val="006B7639"/>
    <w:rsid w:val="006C3303"/>
    <w:rsid w:val="006C3D84"/>
    <w:rsid w:val="006C5CF4"/>
    <w:rsid w:val="006C6945"/>
    <w:rsid w:val="006E1C21"/>
    <w:rsid w:val="006E2E40"/>
    <w:rsid w:val="006E4246"/>
    <w:rsid w:val="006E4311"/>
    <w:rsid w:val="006E489A"/>
    <w:rsid w:val="006F3AF1"/>
    <w:rsid w:val="006F6608"/>
    <w:rsid w:val="006F6F94"/>
    <w:rsid w:val="006F73DD"/>
    <w:rsid w:val="006F7B25"/>
    <w:rsid w:val="0070265A"/>
    <w:rsid w:val="0070353C"/>
    <w:rsid w:val="007061D8"/>
    <w:rsid w:val="00711151"/>
    <w:rsid w:val="00712122"/>
    <w:rsid w:val="00712205"/>
    <w:rsid w:val="007123BC"/>
    <w:rsid w:val="00715F19"/>
    <w:rsid w:val="007223AD"/>
    <w:rsid w:val="00722D12"/>
    <w:rsid w:val="00723892"/>
    <w:rsid w:val="00741029"/>
    <w:rsid w:val="00742EC5"/>
    <w:rsid w:val="00750222"/>
    <w:rsid w:val="007551C1"/>
    <w:rsid w:val="007609BC"/>
    <w:rsid w:val="00770CBA"/>
    <w:rsid w:val="00773C67"/>
    <w:rsid w:val="00773FDB"/>
    <w:rsid w:val="00774D2C"/>
    <w:rsid w:val="007756DF"/>
    <w:rsid w:val="00777330"/>
    <w:rsid w:val="00780482"/>
    <w:rsid w:val="00782B0D"/>
    <w:rsid w:val="0078346E"/>
    <w:rsid w:val="007838BA"/>
    <w:rsid w:val="007868D2"/>
    <w:rsid w:val="00792CD1"/>
    <w:rsid w:val="00795391"/>
    <w:rsid w:val="00796182"/>
    <w:rsid w:val="007A17E3"/>
    <w:rsid w:val="007A43B0"/>
    <w:rsid w:val="007A6A8C"/>
    <w:rsid w:val="007C02A6"/>
    <w:rsid w:val="007C4462"/>
    <w:rsid w:val="007C7F67"/>
    <w:rsid w:val="007D031B"/>
    <w:rsid w:val="007D03F6"/>
    <w:rsid w:val="007D2865"/>
    <w:rsid w:val="007D3A10"/>
    <w:rsid w:val="007D74BA"/>
    <w:rsid w:val="007D7AD2"/>
    <w:rsid w:val="007E15D7"/>
    <w:rsid w:val="007E339B"/>
    <w:rsid w:val="007E4E97"/>
    <w:rsid w:val="007F4703"/>
    <w:rsid w:val="007F4A0F"/>
    <w:rsid w:val="007F5D75"/>
    <w:rsid w:val="007F6CD3"/>
    <w:rsid w:val="008001BD"/>
    <w:rsid w:val="00803512"/>
    <w:rsid w:val="00803D65"/>
    <w:rsid w:val="008058D0"/>
    <w:rsid w:val="00810385"/>
    <w:rsid w:val="00813557"/>
    <w:rsid w:val="008138FF"/>
    <w:rsid w:val="00814165"/>
    <w:rsid w:val="00814990"/>
    <w:rsid w:val="008155E1"/>
    <w:rsid w:val="00815870"/>
    <w:rsid w:val="00816641"/>
    <w:rsid w:val="00820C52"/>
    <w:rsid w:val="00825C63"/>
    <w:rsid w:val="008265E3"/>
    <w:rsid w:val="00827541"/>
    <w:rsid w:val="00832075"/>
    <w:rsid w:val="00832774"/>
    <w:rsid w:val="008346D2"/>
    <w:rsid w:val="008400CB"/>
    <w:rsid w:val="00844260"/>
    <w:rsid w:val="00845B87"/>
    <w:rsid w:val="00845DBE"/>
    <w:rsid w:val="00856EC0"/>
    <w:rsid w:val="00862B7D"/>
    <w:rsid w:val="00863C1A"/>
    <w:rsid w:val="00865F43"/>
    <w:rsid w:val="00866533"/>
    <w:rsid w:val="00866C0D"/>
    <w:rsid w:val="00870136"/>
    <w:rsid w:val="00871DA0"/>
    <w:rsid w:val="0087657E"/>
    <w:rsid w:val="0087770F"/>
    <w:rsid w:val="00885409"/>
    <w:rsid w:val="008866A8"/>
    <w:rsid w:val="008868AF"/>
    <w:rsid w:val="00887D57"/>
    <w:rsid w:val="0089081E"/>
    <w:rsid w:val="00891A84"/>
    <w:rsid w:val="00895551"/>
    <w:rsid w:val="008A072B"/>
    <w:rsid w:val="008A514A"/>
    <w:rsid w:val="008B4390"/>
    <w:rsid w:val="008B531E"/>
    <w:rsid w:val="008B55DE"/>
    <w:rsid w:val="008B6CC0"/>
    <w:rsid w:val="008C1664"/>
    <w:rsid w:val="008C1C58"/>
    <w:rsid w:val="008C1E6B"/>
    <w:rsid w:val="008C2615"/>
    <w:rsid w:val="008C2F14"/>
    <w:rsid w:val="008C38B8"/>
    <w:rsid w:val="008D46CA"/>
    <w:rsid w:val="008E1E36"/>
    <w:rsid w:val="008E3E7B"/>
    <w:rsid w:val="008E4414"/>
    <w:rsid w:val="008E5B0D"/>
    <w:rsid w:val="008E641F"/>
    <w:rsid w:val="008F0E92"/>
    <w:rsid w:val="008F7971"/>
    <w:rsid w:val="00900AF0"/>
    <w:rsid w:val="00901474"/>
    <w:rsid w:val="009043AC"/>
    <w:rsid w:val="0090556F"/>
    <w:rsid w:val="00910DC7"/>
    <w:rsid w:val="0091109F"/>
    <w:rsid w:val="009129E4"/>
    <w:rsid w:val="00923D32"/>
    <w:rsid w:val="00925B36"/>
    <w:rsid w:val="00927096"/>
    <w:rsid w:val="0092737D"/>
    <w:rsid w:val="00927D26"/>
    <w:rsid w:val="00933631"/>
    <w:rsid w:val="009368ED"/>
    <w:rsid w:val="00941C61"/>
    <w:rsid w:val="00946387"/>
    <w:rsid w:val="00953328"/>
    <w:rsid w:val="00954A82"/>
    <w:rsid w:val="00955502"/>
    <w:rsid w:val="009636F2"/>
    <w:rsid w:val="00966E16"/>
    <w:rsid w:val="00967F4D"/>
    <w:rsid w:val="00971DE7"/>
    <w:rsid w:val="0097399A"/>
    <w:rsid w:val="00980233"/>
    <w:rsid w:val="00981303"/>
    <w:rsid w:val="0098206D"/>
    <w:rsid w:val="00983149"/>
    <w:rsid w:val="009834D0"/>
    <w:rsid w:val="00986EAE"/>
    <w:rsid w:val="00992505"/>
    <w:rsid w:val="0099765F"/>
    <w:rsid w:val="00997989"/>
    <w:rsid w:val="00997AF6"/>
    <w:rsid w:val="009A1A3B"/>
    <w:rsid w:val="009A2A0E"/>
    <w:rsid w:val="009A2F3D"/>
    <w:rsid w:val="009A33AE"/>
    <w:rsid w:val="009A47A7"/>
    <w:rsid w:val="009A4986"/>
    <w:rsid w:val="009A4AD1"/>
    <w:rsid w:val="009A63BA"/>
    <w:rsid w:val="009B1F56"/>
    <w:rsid w:val="009B5C31"/>
    <w:rsid w:val="009B6C8B"/>
    <w:rsid w:val="009C24C4"/>
    <w:rsid w:val="009C2CFF"/>
    <w:rsid w:val="009C308E"/>
    <w:rsid w:val="009C5A40"/>
    <w:rsid w:val="009C5D41"/>
    <w:rsid w:val="009C649B"/>
    <w:rsid w:val="009D48C6"/>
    <w:rsid w:val="009D5098"/>
    <w:rsid w:val="009D6B99"/>
    <w:rsid w:val="009D6D41"/>
    <w:rsid w:val="009D75A3"/>
    <w:rsid w:val="009E37E3"/>
    <w:rsid w:val="009E3E52"/>
    <w:rsid w:val="009E680C"/>
    <w:rsid w:val="009F16ED"/>
    <w:rsid w:val="009F6F94"/>
    <w:rsid w:val="00A01452"/>
    <w:rsid w:val="00A03973"/>
    <w:rsid w:val="00A12BEC"/>
    <w:rsid w:val="00A1320C"/>
    <w:rsid w:val="00A1598F"/>
    <w:rsid w:val="00A17794"/>
    <w:rsid w:val="00A2093C"/>
    <w:rsid w:val="00A21EC8"/>
    <w:rsid w:val="00A245DE"/>
    <w:rsid w:val="00A26CAF"/>
    <w:rsid w:val="00A31881"/>
    <w:rsid w:val="00A32B28"/>
    <w:rsid w:val="00A34A1A"/>
    <w:rsid w:val="00A5133E"/>
    <w:rsid w:val="00A537B7"/>
    <w:rsid w:val="00A5573D"/>
    <w:rsid w:val="00A56A6E"/>
    <w:rsid w:val="00A60393"/>
    <w:rsid w:val="00A6099A"/>
    <w:rsid w:val="00A61A15"/>
    <w:rsid w:val="00A62D70"/>
    <w:rsid w:val="00A63E39"/>
    <w:rsid w:val="00A7028F"/>
    <w:rsid w:val="00A82225"/>
    <w:rsid w:val="00A92C32"/>
    <w:rsid w:val="00A94D54"/>
    <w:rsid w:val="00A965C9"/>
    <w:rsid w:val="00A96AA1"/>
    <w:rsid w:val="00AA00AE"/>
    <w:rsid w:val="00AA04BE"/>
    <w:rsid w:val="00AA2C52"/>
    <w:rsid w:val="00AA3FA4"/>
    <w:rsid w:val="00AA4B00"/>
    <w:rsid w:val="00AA7A78"/>
    <w:rsid w:val="00AB138D"/>
    <w:rsid w:val="00AC2AA6"/>
    <w:rsid w:val="00AC3EB6"/>
    <w:rsid w:val="00AC5FD6"/>
    <w:rsid w:val="00AC6CEB"/>
    <w:rsid w:val="00AD18CC"/>
    <w:rsid w:val="00AD1B5E"/>
    <w:rsid w:val="00AD2D97"/>
    <w:rsid w:val="00AD30C8"/>
    <w:rsid w:val="00AD5AD1"/>
    <w:rsid w:val="00AE1EA6"/>
    <w:rsid w:val="00AE3085"/>
    <w:rsid w:val="00AE354C"/>
    <w:rsid w:val="00AE4BFB"/>
    <w:rsid w:val="00AE4C57"/>
    <w:rsid w:val="00AE74CB"/>
    <w:rsid w:val="00AF16B7"/>
    <w:rsid w:val="00AF336A"/>
    <w:rsid w:val="00AF54F6"/>
    <w:rsid w:val="00B00A07"/>
    <w:rsid w:val="00B04969"/>
    <w:rsid w:val="00B05A33"/>
    <w:rsid w:val="00B06768"/>
    <w:rsid w:val="00B12FD0"/>
    <w:rsid w:val="00B16939"/>
    <w:rsid w:val="00B16B8C"/>
    <w:rsid w:val="00B2013D"/>
    <w:rsid w:val="00B218B7"/>
    <w:rsid w:val="00B27785"/>
    <w:rsid w:val="00B32381"/>
    <w:rsid w:val="00B32764"/>
    <w:rsid w:val="00B43825"/>
    <w:rsid w:val="00B43A7F"/>
    <w:rsid w:val="00B44006"/>
    <w:rsid w:val="00B442C3"/>
    <w:rsid w:val="00B44C9A"/>
    <w:rsid w:val="00B45240"/>
    <w:rsid w:val="00B4578B"/>
    <w:rsid w:val="00B458CE"/>
    <w:rsid w:val="00B45E4A"/>
    <w:rsid w:val="00B54466"/>
    <w:rsid w:val="00B55A48"/>
    <w:rsid w:val="00B55B74"/>
    <w:rsid w:val="00B565A6"/>
    <w:rsid w:val="00B5704F"/>
    <w:rsid w:val="00B64A14"/>
    <w:rsid w:val="00B666D3"/>
    <w:rsid w:val="00B72D8A"/>
    <w:rsid w:val="00B82F07"/>
    <w:rsid w:val="00B84CCE"/>
    <w:rsid w:val="00B870AA"/>
    <w:rsid w:val="00B903C1"/>
    <w:rsid w:val="00B96865"/>
    <w:rsid w:val="00BA0052"/>
    <w:rsid w:val="00BA3CB5"/>
    <w:rsid w:val="00BB14B5"/>
    <w:rsid w:val="00BB1504"/>
    <w:rsid w:val="00BB32BF"/>
    <w:rsid w:val="00BB7486"/>
    <w:rsid w:val="00BC11DA"/>
    <w:rsid w:val="00BC28D2"/>
    <w:rsid w:val="00BC5CA1"/>
    <w:rsid w:val="00BC64F8"/>
    <w:rsid w:val="00BC77BB"/>
    <w:rsid w:val="00BD0BD2"/>
    <w:rsid w:val="00BD1172"/>
    <w:rsid w:val="00BD35E5"/>
    <w:rsid w:val="00BD47F5"/>
    <w:rsid w:val="00BD7B75"/>
    <w:rsid w:val="00BE0C15"/>
    <w:rsid w:val="00BE1CCB"/>
    <w:rsid w:val="00BE7C2B"/>
    <w:rsid w:val="00BE7D5A"/>
    <w:rsid w:val="00BF2E3E"/>
    <w:rsid w:val="00BF5CFF"/>
    <w:rsid w:val="00BF6DB9"/>
    <w:rsid w:val="00C00BB6"/>
    <w:rsid w:val="00C01626"/>
    <w:rsid w:val="00C01953"/>
    <w:rsid w:val="00C05E9F"/>
    <w:rsid w:val="00C06E95"/>
    <w:rsid w:val="00C11B68"/>
    <w:rsid w:val="00C12325"/>
    <w:rsid w:val="00C13339"/>
    <w:rsid w:val="00C14A14"/>
    <w:rsid w:val="00C20666"/>
    <w:rsid w:val="00C213A3"/>
    <w:rsid w:val="00C2351D"/>
    <w:rsid w:val="00C25E6E"/>
    <w:rsid w:val="00C273BC"/>
    <w:rsid w:val="00C2760A"/>
    <w:rsid w:val="00C2792B"/>
    <w:rsid w:val="00C35832"/>
    <w:rsid w:val="00C35A8D"/>
    <w:rsid w:val="00C36FFD"/>
    <w:rsid w:val="00C41A2B"/>
    <w:rsid w:val="00C4230A"/>
    <w:rsid w:val="00C433BA"/>
    <w:rsid w:val="00C448A6"/>
    <w:rsid w:val="00C501E1"/>
    <w:rsid w:val="00C50EC6"/>
    <w:rsid w:val="00C52234"/>
    <w:rsid w:val="00C5224F"/>
    <w:rsid w:val="00C532A4"/>
    <w:rsid w:val="00C54826"/>
    <w:rsid w:val="00C552B9"/>
    <w:rsid w:val="00C55A1D"/>
    <w:rsid w:val="00C55A4D"/>
    <w:rsid w:val="00C55A6E"/>
    <w:rsid w:val="00C55BF5"/>
    <w:rsid w:val="00C57654"/>
    <w:rsid w:val="00C658F4"/>
    <w:rsid w:val="00C665E8"/>
    <w:rsid w:val="00C66EB2"/>
    <w:rsid w:val="00C67108"/>
    <w:rsid w:val="00C7031C"/>
    <w:rsid w:val="00C70D14"/>
    <w:rsid w:val="00C73BD1"/>
    <w:rsid w:val="00C754C8"/>
    <w:rsid w:val="00C75770"/>
    <w:rsid w:val="00C75B27"/>
    <w:rsid w:val="00C8063E"/>
    <w:rsid w:val="00C81882"/>
    <w:rsid w:val="00C83C86"/>
    <w:rsid w:val="00C85A5A"/>
    <w:rsid w:val="00C86211"/>
    <w:rsid w:val="00C900EC"/>
    <w:rsid w:val="00C91F7C"/>
    <w:rsid w:val="00C95346"/>
    <w:rsid w:val="00CA1CB2"/>
    <w:rsid w:val="00CA4BD3"/>
    <w:rsid w:val="00CA76AF"/>
    <w:rsid w:val="00CB068F"/>
    <w:rsid w:val="00CB5F20"/>
    <w:rsid w:val="00CB6AE7"/>
    <w:rsid w:val="00CB787F"/>
    <w:rsid w:val="00CC0626"/>
    <w:rsid w:val="00CC544C"/>
    <w:rsid w:val="00CE0F94"/>
    <w:rsid w:val="00CE2075"/>
    <w:rsid w:val="00CE4FC7"/>
    <w:rsid w:val="00CE7053"/>
    <w:rsid w:val="00CF1A47"/>
    <w:rsid w:val="00CF44C7"/>
    <w:rsid w:val="00CF4858"/>
    <w:rsid w:val="00D023F6"/>
    <w:rsid w:val="00D126B3"/>
    <w:rsid w:val="00D1320B"/>
    <w:rsid w:val="00D215E9"/>
    <w:rsid w:val="00D24230"/>
    <w:rsid w:val="00D25A98"/>
    <w:rsid w:val="00D25F75"/>
    <w:rsid w:val="00D30497"/>
    <w:rsid w:val="00D32A60"/>
    <w:rsid w:val="00D400CD"/>
    <w:rsid w:val="00D40EE4"/>
    <w:rsid w:val="00D43CE5"/>
    <w:rsid w:val="00D47ECC"/>
    <w:rsid w:val="00D564DE"/>
    <w:rsid w:val="00D61BAE"/>
    <w:rsid w:val="00D72C94"/>
    <w:rsid w:val="00D754A6"/>
    <w:rsid w:val="00D82E34"/>
    <w:rsid w:val="00D83477"/>
    <w:rsid w:val="00D857EB"/>
    <w:rsid w:val="00D859C3"/>
    <w:rsid w:val="00D92524"/>
    <w:rsid w:val="00D945DF"/>
    <w:rsid w:val="00D95EB3"/>
    <w:rsid w:val="00D97695"/>
    <w:rsid w:val="00DA2760"/>
    <w:rsid w:val="00DA600D"/>
    <w:rsid w:val="00DA6583"/>
    <w:rsid w:val="00DA7DC4"/>
    <w:rsid w:val="00DB42BA"/>
    <w:rsid w:val="00DC2F22"/>
    <w:rsid w:val="00DC3444"/>
    <w:rsid w:val="00DD0073"/>
    <w:rsid w:val="00DD5B64"/>
    <w:rsid w:val="00DD73A7"/>
    <w:rsid w:val="00DE1E08"/>
    <w:rsid w:val="00DE21AB"/>
    <w:rsid w:val="00DE3B12"/>
    <w:rsid w:val="00DE694C"/>
    <w:rsid w:val="00DE7FEA"/>
    <w:rsid w:val="00DF018F"/>
    <w:rsid w:val="00DF08B7"/>
    <w:rsid w:val="00DF0FEF"/>
    <w:rsid w:val="00DF1D57"/>
    <w:rsid w:val="00DF408A"/>
    <w:rsid w:val="00DF4105"/>
    <w:rsid w:val="00E00F8E"/>
    <w:rsid w:val="00E017D4"/>
    <w:rsid w:val="00E01FEE"/>
    <w:rsid w:val="00E11E27"/>
    <w:rsid w:val="00E15942"/>
    <w:rsid w:val="00E15E87"/>
    <w:rsid w:val="00E21FBD"/>
    <w:rsid w:val="00E24553"/>
    <w:rsid w:val="00E25382"/>
    <w:rsid w:val="00E26303"/>
    <w:rsid w:val="00E340AC"/>
    <w:rsid w:val="00E4008E"/>
    <w:rsid w:val="00E44B19"/>
    <w:rsid w:val="00E536F0"/>
    <w:rsid w:val="00E54E80"/>
    <w:rsid w:val="00E55552"/>
    <w:rsid w:val="00E557DE"/>
    <w:rsid w:val="00E55D87"/>
    <w:rsid w:val="00E55F55"/>
    <w:rsid w:val="00E56BDC"/>
    <w:rsid w:val="00E609D4"/>
    <w:rsid w:val="00E6328A"/>
    <w:rsid w:val="00E63B48"/>
    <w:rsid w:val="00E7046F"/>
    <w:rsid w:val="00E729CE"/>
    <w:rsid w:val="00E74860"/>
    <w:rsid w:val="00E765C4"/>
    <w:rsid w:val="00E80454"/>
    <w:rsid w:val="00E82F9B"/>
    <w:rsid w:val="00E830BF"/>
    <w:rsid w:val="00E90136"/>
    <w:rsid w:val="00E907AD"/>
    <w:rsid w:val="00E9195D"/>
    <w:rsid w:val="00E925C4"/>
    <w:rsid w:val="00E9606D"/>
    <w:rsid w:val="00E96904"/>
    <w:rsid w:val="00E9722B"/>
    <w:rsid w:val="00EA00D3"/>
    <w:rsid w:val="00EA3343"/>
    <w:rsid w:val="00EA4571"/>
    <w:rsid w:val="00EA560E"/>
    <w:rsid w:val="00EA7376"/>
    <w:rsid w:val="00EB6171"/>
    <w:rsid w:val="00EB675B"/>
    <w:rsid w:val="00EC0D3A"/>
    <w:rsid w:val="00EC190A"/>
    <w:rsid w:val="00EC2E04"/>
    <w:rsid w:val="00EC3022"/>
    <w:rsid w:val="00EC4986"/>
    <w:rsid w:val="00EC7634"/>
    <w:rsid w:val="00ED1562"/>
    <w:rsid w:val="00ED275D"/>
    <w:rsid w:val="00ED5B4A"/>
    <w:rsid w:val="00ED5CC3"/>
    <w:rsid w:val="00ED74E8"/>
    <w:rsid w:val="00ED794B"/>
    <w:rsid w:val="00EE0346"/>
    <w:rsid w:val="00EE5DE9"/>
    <w:rsid w:val="00EE662B"/>
    <w:rsid w:val="00EE6D0A"/>
    <w:rsid w:val="00EF12D9"/>
    <w:rsid w:val="00EF1C86"/>
    <w:rsid w:val="00EF221A"/>
    <w:rsid w:val="00EF2B05"/>
    <w:rsid w:val="00EF4AAC"/>
    <w:rsid w:val="00EF5E10"/>
    <w:rsid w:val="00EF779E"/>
    <w:rsid w:val="00EF78E1"/>
    <w:rsid w:val="00EF79B3"/>
    <w:rsid w:val="00F0146C"/>
    <w:rsid w:val="00F023FC"/>
    <w:rsid w:val="00F03E9C"/>
    <w:rsid w:val="00F05752"/>
    <w:rsid w:val="00F06EB9"/>
    <w:rsid w:val="00F07E03"/>
    <w:rsid w:val="00F14A4B"/>
    <w:rsid w:val="00F14F0D"/>
    <w:rsid w:val="00F15780"/>
    <w:rsid w:val="00F1706D"/>
    <w:rsid w:val="00F20161"/>
    <w:rsid w:val="00F31F99"/>
    <w:rsid w:val="00F320EF"/>
    <w:rsid w:val="00F34765"/>
    <w:rsid w:val="00F35DC0"/>
    <w:rsid w:val="00F4368E"/>
    <w:rsid w:val="00F43BAE"/>
    <w:rsid w:val="00F449A6"/>
    <w:rsid w:val="00F453D0"/>
    <w:rsid w:val="00F462B4"/>
    <w:rsid w:val="00F464DE"/>
    <w:rsid w:val="00F502C0"/>
    <w:rsid w:val="00F53188"/>
    <w:rsid w:val="00F54AEF"/>
    <w:rsid w:val="00F57AA9"/>
    <w:rsid w:val="00F63069"/>
    <w:rsid w:val="00F6364B"/>
    <w:rsid w:val="00F66656"/>
    <w:rsid w:val="00F666CD"/>
    <w:rsid w:val="00F70FDE"/>
    <w:rsid w:val="00F75234"/>
    <w:rsid w:val="00F77FB0"/>
    <w:rsid w:val="00F80160"/>
    <w:rsid w:val="00F83906"/>
    <w:rsid w:val="00F85C44"/>
    <w:rsid w:val="00F90BE1"/>
    <w:rsid w:val="00F93EC2"/>
    <w:rsid w:val="00F940AA"/>
    <w:rsid w:val="00FA43C1"/>
    <w:rsid w:val="00FA500E"/>
    <w:rsid w:val="00FA7ACE"/>
    <w:rsid w:val="00FB54A0"/>
    <w:rsid w:val="00FC429C"/>
    <w:rsid w:val="00FC43FB"/>
    <w:rsid w:val="00FC598D"/>
    <w:rsid w:val="00FC5DE3"/>
    <w:rsid w:val="00FC7103"/>
    <w:rsid w:val="00FC7C45"/>
    <w:rsid w:val="00FD1BD4"/>
    <w:rsid w:val="00FD2A8A"/>
    <w:rsid w:val="00FD4013"/>
    <w:rsid w:val="00FD5291"/>
    <w:rsid w:val="00FD5BBC"/>
    <w:rsid w:val="00FD5E55"/>
    <w:rsid w:val="00FE0107"/>
    <w:rsid w:val="00FE208D"/>
    <w:rsid w:val="00FE24AC"/>
    <w:rsid w:val="00FE274E"/>
    <w:rsid w:val="00FE3BC3"/>
    <w:rsid w:val="00FE3BEB"/>
    <w:rsid w:val="00FE669A"/>
    <w:rsid w:val="00FF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03"/>
    <w:rPr>
      <w:noProof/>
      <w:lang w:val="ro-RO"/>
    </w:rPr>
  </w:style>
  <w:style w:type="paragraph" w:styleId="1">
    <w:name w:val="heading 1"/>
    <w:basedOn w:val="a"/>
    <w:next w:val="a"/>
    <w:link w:val="10"/>
    <w:qFormat/>
    <w:rsid w:val="004A4F70"/>
    <w:pPr>
      <w:keepNext/>
      <w:widowControl w:val="0"/>
      <w:numPr>
        <w:numId w:val="5"/>
      </w:numPr>
      <w:autoSpaceDE w:val="0"/>
      <w:autoSpaceDN w:val="0"/>
      <w:spacing w:before="240" w:after="6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  <w:lang w:val="en-US"/>
    </w:rPr>
  </w:style>
  <w:style w:type="paragraph" w:styleId="2">
    <w:name w:val="heading 2"/>
    <w:basedOn w:val="a"/>
    <w:next w:val="a"/>
    <w:link w:val="20"/>
    <w:qFormat/>
    <w:rsid w:val="004A4F70"/>
    <w:pPr>
      <w:keepNext/>
      <w:widowControl w:val="0"/>
      <w:numPr>
        <w:ilvl w:val="1"/>
        <w:numId w:val="5"/>
      </w:numPr>
      <w:autoSpaceDE w:val="0"/>
      <w:autoSpaceDN w:val="0"/>
      <w:spacing w:before="12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3">
    <w:name w:val="heading 3"/>
    <w:basedOn w:val="a"/>
    <w:next w:val="a"/>
    <w:link w:val="30"/>
    <w:autoRedefine/>
    <w:qFormat/>
    <w:rsid w:val="004A4F70"/>
    <w:pPr>
      <w:keepNext/>
      <w:numPr>
        <w:ilvl w:val="2"/>
        <w:numId w:val="5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Times New Roman" w:eastAsia="Times New Roman" w:hAnsi="Times New Roman" w:cs="Arial"/>
      <w:b/>
      <w:bCs/>
      <w:sz w:val="26"/>
      <w:szCs w:val="26"/>
      <w:lang w:val="fi-FI"/>
    </w:rPr>
  </w:style>
  <w:style w:type="paragraph" w:styleId="4">
    <w:name w:val="heading 4"/>
    <w:basedOn w:val="a"/>
    <w:next w:val="a"/>
    <w:link w:val="40"/>
    <w:qFormat/>
    <w:rsid w:val="004A4F70"/>
    <w:pPr>
      <w:keepNext/>
      <w:numPr>
        <w:ilvl w:val="3"/>
        <w:numId w:val="5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Times New Roman" w:eastAsia="Times New Roman" w:hAnsi="Times New Roman" w:cs="Times New Roman"/>
      <w:b/>
      <w:bCs/>
      <w:sz w:val="24"/>
      <w:szCs w:val="28"/>
      <w:lang w:val="fi-FI"/>
    </w:rPr>
  </w:style>
  <w:style w:type="paragraph" w:styleId="5">
    <w:name w:val="heading 5"/>
    <w:basedOn w:val="a"/>
    <w:next w:val="a"/>
    <w:link w:val="50"/>
    <w:qFormat/>
    <w:rsid w:val="004A4F70"/>
    <w:pPr>
      <w:numPr>
        <w:ilvl w:val="4"/>
        <w:numId w:val="5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fi-FI"/>
    </w:rPr>
  </w:style>
  <w:style w:type="paragraph" w:styleId="7">
    <w:name w:val="heading 7"/>
    <w:basedOn w:val="a"/>
    <w:next w:val="a"/>
    <w:link w:val="70"/>
    <w:qFormat/>
    <w:rsid w:val="004A4F70"/>
    <w:pPr>
      <w:numPr>
        <w:ilvl w:val="6"/>
        <w:numId w:val="5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val="fi-FI"/>
    </w:rPr>
  </w:style>
  <w:style w:type="paragraph" w:styleId="8">
    <w:name w:val="heading 8"/>
    <w:basedOn w:val="a"/>
    <w:next w:val="a"/>
    <w:link w:val="80"/>
    <w:qFormat/>
    <w:rsid w:val="004A4F70"/>
    <w:pPr>
      <w:numPr>
        <w:ilvl w:val="7"/>
        <w:numId w:val="5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fi-FI"/>
    </w:rPr>
  </w:style>
  <w:style w:type="paragraph" w:styleId="9">
    <w:name w:val="heading 9"/>
    <w:basedOn w:val="a"/>
    <w:next w:val="a"/>
    <w:link w:val="90"/>
    <w:qFormat/>
    <w:rsid w:val="004A4F70"/>
    <w:pPr>
      <w:numPr>
        <w:ilvl w:val="8"/>
        <w:numId w:val="5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  <w:rPr>
      <w:rFonts w:ascii="Times New Roman" w:eastAsia="Times New Roman" w:hAnsi="Times New Roman" w:cs="Arial"/>
      <w:lang w:val="fi-F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0666"/>
    <w:pPr>
      <w:ind w:left="720"/>
      <w:contextualSpacing/>
    </w:pPr>
  </w:style>
  <w:style w:type="paragraph" w:styleId="a5">
    <w:name w:val="Body Text"/>
    <w:basedOn w:val="a"/>
    <w:link w:val="a6"/>
    <w:rsid w:val="008C2615"/>
    <w:pPr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szCs w:val="20"/>
      <w:lang w:val="fi-FI"/>
    </w:rPr>
  </w:style>
  <w:style w:type="character" w:customStyle="1" w:styleId="a6">
    <w:name w:val="Основной текст Знак"/>
    <w:basedOn w:val="a0"/>
    <w:link w:val="a5"/>
    <w:rsid w:val="008C2615"/>
    <w:rPr>
      <w:rFonts w:ascii="Times New Roman" w:eastAsia="Times New Roman" w:hAnsi="Times New Roman" w:cs="Times New Roman"/>
      <w:szCs w:val="20"/>
      <w:lang w:val="fi-FI"/>
    </w:rPr>
  </w:style>
  <w:style w:type="character" w:customStyle="1" w:styleId="10">
    <w:name w:val="Заголовок 1 Знак"/>
    <w:basedOn w:val="a0"/>
    <w:link w:val="1"/>
    <w:rsid w:val="004A4F70"/>
    <w:rPr>
      <w:rFonts w:ascii="Times New Roman" w:eastAsia="Times New Roman" w:hAnsi="Times New Roman" w:cs="Arial"/>
      <w:b/>
      <w:bCs/>
      <w:kern w:val="32"/>
      <w:sz w:val="24"/>
      <w:szCs w:val="32"/>
      <w:lang w:val="en-US"/>
    </w:rPr>
  </w:style>
  <w:style w:type="character" w:customStyle="1" w:styleId="20">
    <w:name w:val="Заголовок 2 Знак"/>
    <w:basedOn w:val="a0"/>
    <w:link w:val="2"/>
    <w:rsid w:val="004A4F70"/>
    <w:rPr>
      <w:rFonts w:ascii="Times New Roman" w:eastAsia="Times New Roman" w:hAnsi="Times New Roman" w:cs="Times New Roman"/>
      <w:b/>
      <w:bCs/>
      <w:iCs/>
      <w:sz w:val="24"/>
      <w:szCs w:val="28"/>
      <w:lang w:val="ro-RO"/>
    </w:rPr>
  </w:style>
  <w:style w:type="character" w:customStyle="1" w:styleId="30">
    <w:name w:val="Заголовок 3 Знак"/>
    <w:basedOn w:val="a0"/>
    <w:link w:val="3"/>
    <w:rsid w:val="004A4F70"/>
    <w:rPr>
      <w:rFonts w:ascii="Times New Roman" w:eastAsia="Times New Roman" w:hAnsi="Times New Roman" w:cs="Arial"/>
      <w:b/>
      <w:bCs/>
      <w:sz w:val="26"/>
      <w:szCs w:val="26"/>
      <w:lang w:val="fi-FI"/>
    </w:rPr>
  </w:style>
  <w:style w:type="character" w:customStyle="1" w:styleId="40">
    <w:name w:val="Заголовок 4 Знак"/>
    <w:basedOn w:val="a0"/>
    <w:link w:val="4"/>
    <w:rsid w:val="004A4F70"/>
    <w:rPr>
      <w:rFonts w:ascii="Times New Roman" w:eastAsia="Times New Roman" w:hAnsi="Times New Roman" w:cs="Times New Roman"/>
      <w:b/>
      <w:bCs/>
      <w:sz w:val="24"/>
      <w:szCs w:val="28"/>
      <w:lang w:val="fi-FI"/>
    </w:rPr>
  </w:style>
  <w:style w:type="character" w:customStyle="1" w:styleId="50">
    <w:name w:val="Заголовок 5 Знак"/>
    <w:basedOn w:val="a0"/>
    <w:link w:val="5"/>
    <w:rsid w:val="004A4F70"/>
    <w:rPr>
      <w:rFonts w:ascii="Times New Roman" w:eastAsia="Times New Roman" w:hAnsi="Times New Roman" w:cs="Times New Roman"/>
      <w:b/>
      <w:bCs/>
      <w:i/>
      <w:iCs/>
      <w:sz w:val="26"/>
      <w:szCs w:val="26"/>
      <w:lang w:val="fi-FI"/>
    </w:rPr>
  </w:style>
  <w:style w:type="character" w:customStyle="1" w:styleId="70">
    <w:name w:val="Заголовок 7 Знак"/>
    <w:basedOn w:val="a0"/>
    <w:link w:val="7"/>
    <w:rsid w:val="004A4F70"/>
    <w:rPr>
      <w:rFonts w:ascii="Times New Roman" w:eastAsia="Times New Roman" w:hAnsi="Times New Roman" w:cs="Times New Roman"/>
      <w:sz w:val="24"/>
      <w:szCs w:val="24"/>
      <w:lang w:val="fi-FI"/>
    </w:rPr>
  </w:style>
  <w:style w:type="character" w:customStyle="1" w:styleId="80">
    <w:name w:val="Заголовок 8 Знак"/>
    <w:basedOn w:val="a0"/>
    <w:link w:val="8"/>
    <w:rsid w:val="004A4F70"/>
    <w:rPr>
      <w:rFonts w:ascii="Times New Roman" w:eastAsia="Times New Roman" w:hAnsi="Times New Roman" w:cs="Times New Roman"/>
      <w:i/>
      <w:iCs/>
      <w:sz w:val="24"/>
      <w:szCs w:val="24"/>
      <w:lang w:val="fi-FI"/>
    </w:rPr>
  </w:style>
  <w:style w:type="character" w:customStyle="1" w:styleId="90">
    <w:name w:val="Заголовок 9 Знак"/>
    <w:basedOn w:val="a0"/>
    <w:link w:val="9"/>
    <w:rsid w:val="004A4F70"/>
    <w:rPr>
      <w:rFonts w:ascii="Times New Roman" w:eastAsia="Times New Roman" w:hAnsi="Times New Roman" w:cs="Arial"/>
      <w:lang w:val="fi-FI"/>
    </w:rPr>
  </w:style>
  <w:style w:type="character" w:styleId="a7">
    <w:name w:val="annotation reference"/>
    <w:basedOn w:val="a0"/>
    <w:uiPriority w:val="99"/>
    <w:semiHidden/>
    <w:unhideWhenUsed/>
    <w:rsid w:val="00F57AA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57AA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57AA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57AA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57AA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57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57AA9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C649B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147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14768F"/>
    <w:rPr>
      <w:noProof/>
    </w:rPr>
  </w:style>
  <w:style w:type="paragraph" w:styleId="af1">
    <w:name w:val="footer"/>
    <w:basedOn w:val="a"/>
    <w:link w:val="af2"/>
    <w:uiPriority w:val="99"/>
    <w:unhideWhenUsed/>
    <w:rsid w:val="00147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4768F"/>
    <w:rPr>
      <w:noProof/>
    </w:rPr>
  </w:style>
  <w:style w:type="paragraph" w:customStyle="1" w:styleId="Default">
    <w:name w:val="Default"/>
    <w:rsid w:val="009D75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Normal (Web)"/>
    <w:basedOn w:val="a"/>
    <w:uiPriority w:val="99"/>
    <w:semiHidden/>
    <w:unhideWhenUsed/>
    <w:rsid w:val="00CA7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76AF"/>
  </w:style>
  <w:style w:type="character" w:styleId="af4">
    <w:name w:val="Strong"/>
    <w:basedOn w:val="a0"/>
    <w:uiPriority w:val="22"/>
    <w:qFormat/>
    <w:rsid w:val="00CA76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03"/>
    <w:rPr>
      <w:noProof/>
      <w:lang w:val="ro-RO"/>
    </w:rPr>
  </w:style>
  <w:style w:type="paragraph" w:styleId="1">
    <w:name w:val="heading 1"/>
    <w:basedOn w:val="a"/>
    <w:next w:val="a"/>
    <w:link w:val="10"/>
    <w:qFormat/>
    <w:rsid w:val="004A4F70"/>
    <w:pPr>
      <w:keepNext/>
      <w:widowControl w:val="0"/>
      <w:numPr>
        <w:numId w:val="5"/>
      </w:numPr>
      <w:autoSpaceDE w:val="0"/>
      <w:autoSpaceDN w:val="0"/>
      <w:spacing w:before="240" w:after="6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  <w:lang w:val="en-US"/>
    </w:rPr>
  </w:style>
  <w:style w:type="paragraph" w:styleId="2">
    <w:name w:val="heading 2"/>
    <w:basedOn w:val="a"/>
    <w:next w:val="a"/>
    <w:link w:val="20"/>
    <w:qFormat/>
    <w:rsid w:val="004A4F70"/>
    <w:pPr>
      <w:keepNext/>
      <w:widowControl w:val="0"/>
      <w:numPr>
        <w:ilvl w:val="1"/>
        <w:numId w:val="5"/>
      </w:numPr>
      <w:autoSpaceDE w:val="0"/>
      <w:autoSpaceDN w:val="0"/>
      <w:spacing w:before="12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3">
    <w:name w:val="heading 3"/>
    <w:basedOn w:val="a"/>
    <w:next w:val="a"/>
    <w:link w:val="30"/>
    <w:autoRedefine/>
    <w:qFormat/>
    <w:rsid w:val="004A4F70"/>
    <w:pPr>
      <w:keepNext/>
      <w:numPr>
        <w:ilvl w:val="2"/>
        <w:numId w:val="5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Times New Roman" w:eastAsia="Times New Roman" w:hAnsi="Times New Roman" w:cs="Arial"/>
      <w:b/>
      <w:bCs/>
      <w:sz w:val="26"/>
      <w:szCs w:val="26"/>
      <w:lang w:val="fi-FI"/>
    </w:rPr>
  </w:style>
  <w:style w:type="paragraph" w:styleId="4">
    <w:name w:val="heading 4"/>
    <w:basedOn w:val="a"/>
    <w:next w:val="a"/>
    <w:link w:val="40"/>
    <w:qFormat/>
    <w:rsid w:val="004A4F70"/>
    <w:pPr>
      <w:keepNext/>
      <w:numPr>
        <w:ilvl w:val="3"/>
        <w:numId w:val="5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Times New Roman" w:eastAsia="Times New Roman" w:hAnsi="Times New Roman" w:cs="Times New Roman"/>
      <w:b/>
      <w:bCs/>
      <w:sz w:val="24"/>
      <w:szCs w:val="28"/>
      <w:lang w:val="fi-FI"/>
    </w:rPr>
  </w:style>
  <w:style w:type="paragraph" w:styleId="5">
    <w:name w:val="heading 5"/>
    <w:basedOn w:val="a"/>
    <w:next w:val="a"/>
    <w:link w:val="50"/>
    <w:qFormat/>
    <w:rsid w:val="004A4F70"/>
    <w:pPr>
      <w:numPr>
        <w:ilvl w:val="4"/>
        <w:numId w:val="5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fi-FI"/>
    </w:rPr>
  </w:style>
  <w:style w:type="paragraph" w:styleId="7">
    <w:name w:val="heading 7"/>
    <w:basedOn w:val="a"/>
    <w:next w:val="a"/>
    <w:link w:val="70"/>
    <w:qFormat/>
    <w:rsid w:val="004A4F70"/>
    <w:pPr>
      <w:numPr>
        <w:ilvl w:val="6"/>
        <w:numId w:val="5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val="fi-FI"/>
    </w:rPr>
  </w:style>
  <w:style w:type="paragraph" w:styleId="8">
    <w:name w:val="heading 8"/>
    <w:basedOn w:val="a"/>
    <w:next w:val="a"/>
    <w:link w:val="80"/>
    <w:qFormat/>
    <w:rsid w:val="004A4F70"/>
    <w:pPr>
      <w:numPr>
        <w:ilvl w:val="7"/>
        <w:numId w:val="5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fi-FI"/>
    </w:rPr>
  </w:style>
  <w:style w:type="paragraph" w:styleId="9">
    <w:name w:val="heading 9"/>
    <w:basedOn w:val="a"/>
    <w:next w:val="a"/>
    <w:link w:val="90"/>
    <w:qFormat/>
    <w:rsid w:val="004A4F70"/>
    <w:pPr>
      <w:numPr>
        <w:ilvl w:val="8"/>
        <w:numId w:val="5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  <w:rPr>
      <w:rFonts w:ascii="Times New Roman" w:eastAsia="Times New Roman" w:hAnsi="Times New Roman" w:cs="Arial"/>
      <w:lang w:val="fi-F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0666"/>
    <w:pPr>
      <w:ind w:left="720"/>
      <w:contextualSpacing/>
    </w:pPr>
  </w:style>
  <w:style w:type="paragraph" w:styleId="a5">
    <w:name w:val="Body Text"/>
    <w:basedOn w:val="a"/>
    <w:link w:val="a6"/>
    <w:rsid w:val="008C2615"/>
    <w:pPr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szCs w:val="20"/>
      <w:lang w:val="fi-FI"/>
    </w:rPr>
  </w:style>
  <w:style w:type="character" w:customStyle="1" w:styleId="a6">
    <w:name w:val="Основной текст Знак"/>
    <w:basedOn w:val="a0"/>
    <w:link w:val="a5"/>
    <w:rsid w:val="008C2615"/>
    <w:rPr>
      <w:rFonts w:ascii="Times New Roman" w:eastAsia="Times New Roman" w:hAnsi="Times New Roman" w:cs="Times New Roman"/>
      <w:szCs w:val="20"/>
      <w:lang w:val="fi-FI"/>
    </w:rPr>
  </w:style>
  <w:style w:type="character" w:customStyle="1" w:styleId="10">
    <w:name w:val="Заголовок 1 Знак"/>
    <w:basedOn w:val="a0"/>
    <w:link w:val="1"/>
    <w:rsid w:val="004A4F70"/>
    <w:rPr>
      <w:rFonts w:ascii="Times New Roman" w:eastAsia="Times New Roman" w:hAnsi="Times New Roman" w:cs="Arial"/>
      <w:b/>
      <w:bCs/>
      <w:kern w:val="32"/>
      <w:sz w:val="24"/>
      <w:szCs w:val="32"/>
      <w:lang w:val="en-US"/>
    </w:rPr>
  </w:style>
  <w:style w:type="character" w:customStyle="1" w:styleId="20">
    <w:name w:val="Заголовок 2 Знак"/>
    <w:basedOn w:val="a0"/>
    <w:link w:val="2"/>
    <w:rsid w:val="004A4F70"/>
    <w:rPr>
      <w:rFonts w:ascii="Times New Roman" w:eastAsia="Times New Roman" w:hAnsi="Times New Roman" w:cs="Times New Roman"/>
      <w:b/>
      <w:bCs/>
      <w:iCs/>
      <w:sz w:val="24"/>
      <w:szCs w:val="28"/>
      <w:lang w:val="ro-RO"/>
    </w:rPr>
  </w:style>
  <w:style w:type="character" w:customStyle="1" w:styleId="30">
    <w:name w:val="Заголовок 3 Знак"/>
    <w:basedOn w:val="a0"/>
    <w:link w:val="3"/>
    <w:rsid w:val="004A4F70"/>
    <w:rPr>
      <w:rFonts w:ascii="Times New Roman" w:eastAsia="Times New Roman" w:hAnsi="Times New Roman" w:cs="Arial"/>
      <w:b/>
      <w:bCs/>
      <w:sz w:val="26"/>
      <w:szCs w:val="26"/>
      <w:lang w:val="fi-FI"/>
    </w:rPr>
  </w:style>
  <w:style w:type="character" w:customStyle="1" w:styleId="40">
    <w:name w:val="Заголовок 4 Знак"/>
    <w:basedOn w:val="a0"/>
    <w:link w:val="4"/>
    <w:rsid w:val="004A4F70"/>
    <w:rPr>
      <w:rFonts w:ascii="Times New Roman" w:eastAsia="Times New Roman" w:hAnsi="Times New Roman" w:cs="Times New Roman"/>
      <w:b/>
      <w:bCs/>
      <w:sz w:val="24"/>
      <w:szCs w:val="28"/>
      <w:lang w:val="fi-FI"/>
    </w:rPr>
  </w:style>
  <w:style w:type="character" w:customStyle="1" w:styleId="50">
    <w:name w:val="Заголовок 5 Знак"/>
    <w:basedOn w:val="a0"/>
    <w:link w:val="5"/>
    <w:rsid w:val="004A4F70"/>
    <w:rPr>
      <w:rFonts w:ascii="Times New Roman" w:eastAsia="Times New Roman" w:hAnsi="Times New Roman" w:cs="Times New Roman"/>
      <w:b/>
      <w:bCs/>
      <w:i/>
      <w:iCs/>
      <w:sz w:val="26"/>
      <w:szCs w:val="26"/>
      <w:lang w:val="fi-FI"/>
    </w:rPr>
  </w:style>
  <w:style w:type="character" w:customStyle="1" w:styleId="70">
    <w:name w:val="Заголовок 7 Знак"/>
    <w:basedOn w:val="a0"/>
    <w:link w:val="7"/>
    <w:rsid w:val="004A4F70"/>
    <w:rPr>
      <w:rFonts w:ascii="Times New Roman" w:eastAsia="Times New Roman" w:hAnsi="Times New Roman" w:cs="Times New Roman"/>
      <w:sz w:val="24"/>
      <w:szCs w:val="24"/>
      <w:lang w:val="fi-FI"/>
    </w:rPr>
  </w:style>
  <w:style w:type="character" w:customStyle="1" w:styleId="80">
    <w:name w:val="Заголовок 8 Знак"/>
    <w:basedOn w:val="a0"/>
    <w:link w:val="8"/>
    <w:rsid w:val="004A4F70"/>
    <w:rPr>
      <w:rFonts w:ascii="Times New Roman" w:eastAsia="Times New Roman" w:hAnsi="Times New Roman" w:cs="Times New Roman"/>
      <w:i/>
      <w:iCs/>
      <w:sz w:val="24"/>
      <w:szCs w:val="24"/>
      <w:lang w:val="fi-FI"/>
    </w:rPr>
  </w:style>
  <w:style w:type="character" w:customStyle="1" w:styleId="90">
    <w:name w:val="Заголовок 9 Знак"/>
    <w:basedOn w:val="a0"/>
    <w:link w:val="9"/>
    <w:rsid w:val="004A4F70"/>
    <w:rPr>
      <w:rFonts w:ascii="Times New Roman" w:eastAsia="Times New Roman" w:hAnsi="Times New Roman" w:cs="Arial"/>
      <w:lang w:val="fi-FI"/>
    </w:rPr>
  </w:style>
  <w:style w:type="character" w:styleId="a7">
    <w:name w:val="annotation reference"/>
    <w:basedOn w:val="a0"/>
    <w:uiPriority w:val="99"/>
    <w:semiHidden/>
    <w:unhideWhenUsed/>
    <w:rsid w:val="00F57AA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57AA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57AA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57AA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57AA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57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57AA9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C649B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147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14768F"/>
    <w:rPr>
      <w:noProof/>
    </w:rPr>
  </w:style>
  <w:style w:type="paragraph" w:styleId="af1">
    <w:name w:val="footer"/>
    <w:basedOn w:val="a"/>
    <w:link w:val="af2"/>
    <w:uiPriority w:val="99"/>
    <w:unhideWhenUsed/>
    <w:rsid w:val="00147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4768F"/>
    <w:rPr>
      <w:noProof/>
    </w:rPr>
  </w:style>
  <w:style w:type="paragraph" w:customStyle="1" w:styleId="Default">
    <w:name w:val="Default"/>
    <w:rsid w:val="009D75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Normal (Web)"/>
    <w:basedOn w:val="a"/>
    <w:uiPriority w:val="99"/>
    <w:semiHidden/>
    <w:unhideWhenUsed/>
    <w:rsid w:val="00CA7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76AF"/>
  </w:style>
  <w:style w:type="character" w:styleId="af4">
    <w:name w:val="Strong"/>
    <w:basedOn w:val="a0"/>
    <w:uiPriority w:val="22"/>
    <w:qFormat/>
    <w:rsid w:val="00CA76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0A404-8CB1-43C9-98F7-C39CB9E68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1251</Words>
  <Characters>7136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Samsung R40</Company>
  <LinksUpToDate>false</LinksUpToDate>
  <CharactersWithSpaces>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Alexandru</dc:creator>
  <cp:lastModifiedBy>елена урсул</cp:lastModifiedBy>
  <cp:revision>9</cp:revision>
  <cp:lastPrinted>2017-12-18T11:06:00Z</cp:lastPrinted>
  <dcterms:created xsi:type="dcterms:W3CDTF">2018-02-01T08:48:00Z</dcterms:created>
  <dcterms:modified xsi:type="dcterms:W3CDTF">2018-02-06T12:37:00Z</dcterms:modified>
</cp:coreProperties>
</file>