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570"/>
      </w:tblGrid>
      <w:tr w:rsidR="00C20666" w:rsidRPr="00E06841" w:rsidTr="00C20666">
        <w:trPr>
          <w:trHeight w:val="416"/>
        </w:trPr>
        <w:tc>
          <w:tcPr>
            <w:tcW w:w="9571" w:type="dxa"/>
            <w:shd w:val="clear" w:color="auto" w:fill="DBE5F1" w:themeFill="accent1" w:themeFillTint="33"/>
            <w:vAlign w:val="center"/>
          </w:tcPr>
          <w:p w:rsidR="00C20666" w:rsidRPr="00E06841" w:rsidRDefault="00C20666" w:rsidP="00095669">
            <w:pPr>
              <w:jc w:val="center"/>
              <w:rPr>
                <w:rFonts w:ascii="Times New Roman" w:hAnsi="Times New Roman" w:cs="Times New Roman"/>
                <w:b/>
                <w:noProof w:val="0"/>
                <w:sz w:val="24"/>
                <w:szCs w:val="24"/>
                <w:lang w:val="en-US"/>
              </w:rPr>
            </w:pPr>
            <w:r w:rsidRPr="00E06841">
              <w:rPr>
                <w:rFonts w:ascii="Times New Roman" w:hAnsi="Times New Roman" w:cs="Times New Roman"/>
                <w:b/>
                <w:noProof w:val="0"/>
                <w:sz w:val="24"/>
                <w:szCs w:val="24"/>
                <w:lang w:val="en-US"/>
              </w:rPr>
              <w:t>List</w:t>
            </w:r>
            <w:r w:rsidR="00095669" w:rsidRPr="00E06841">
              <w:rPr>
                <w:rFonts w:ascii="Times New Roman" w:hAnsi="Times New Roman" w:cs="Times New Roman"/>
                <w:b/>
                <w:noProof w:val="0"/>
                <w:sz w:val="24"/>
                <w:szCs w:val="24"/>
                <w:lang w:val="en-US"/>
              </w:rPr>
              <w:t xml:space="preserve"> of Technical Requirements and Specifications </w:t>
            </w:r>
            <w:r w:rsidR="00D25D2F" w:rsidRPr="00E06841">
              <w:rPr>
                <w:rFonts w:ascii="Times New Roman" w:hAnsi="Times New Roman" w:cs="Times New Roman"/>
                <w:b/>
                <w:noProof w:val="0"/>
                <w:color w:val="FF0000"/>
                <w:sz w:val="24"/>
                <w:szCs w:val="24"/>
                <w:lang w:val="en-US"/>
              </w:rPr>
              <w:t>ITB 18</w:t>
            </w:r>
            <w:r w:rsidR="007D2865" w:rsidRPr="00E06841">
              <w:rPr>
                <w:rFonts w:ascii="Times New Roman" w:hAnsi="Times New Roman" w:cs="Times New Roman"/>
                <w:b/>
                <w:noProof w:val="0"/>
                <w:color w:val="FF0000"/>
                <w:sz w:val="24"/>
                <w:szCs w:val="24"/>
                <w:lang w:val="en-US"/>
              </w:rPr>
              <w:t>-00000</w:t>
            </w:r>
          </w:p>
        </w:tc>
      </w:tr>
    </w:tbl>
    <w:p w:rsidR="00C20666" w:rsidRPr="00E06841" w:rsidRDefault="00C20666" w:rsidP="00C20666">
      <w:pPr>
        <w:rPr>
          <w:rFonts w:ascii="Calibri" w:hAnsi="Calibri" w:cs="Times New Roman"/>
          <w:b/>
          <w:noProof w:val="0"/>
          <w:sz w:val="24"/>
          <w:szCs w:val="24"/>
          <w:lang w:val="en-US"/>
        </w:rPr>
      </w:pPr>
    </w:p>
    <w:p w:rsidR="00971DE7" w:rsidRPr="00E06841" w:rsidRDefault="00971DE7" w:rsidP="00084588">
      <w:pPr>
        <w:spacing w:after="0"/>
        <w:rPr>
          <w:rFonts w:cstheme="minorHAnsi"/>
          <w:b/>
          <w:noProof w:val="0"/>
          <w:sz w:val="24"/>
          <w:szCs w:val="24"/>
          <w:lang w:val="en-US"/>
        </w:rPr>
      </w:pPr>
    </w:p>
    <w:p w:rsidR="00C20666" w:rsidRPr="00E06841" w:rsidRDefault="001A3C94" w:rsidP="00084588">
      <w:pPr>
        <w:spacing w:after="0"/>
        <w:rPr>
          <w:rFonts w:cstheme="minorHAnsi"/>
          <w:b/>
          <w:noProof w:val="0"/>
          <w:sz w:val="24"/>
          <w:szCs w:val="24"/>
          <w:lang w:val="en-US"/>
        </w:rPr>
      </w:pPr>
      <w:r w:rsidRPr="00E06841">
        <w:rPr>
          <w:rFonts w:cstheme="minorHAnsi"/>
          <w:b/>
          <w:noProof w:val="0"/>
          <w:sz w:val="24"/>
          <w:szCs w:val="24"/>
          <w:lang w:val="en-US"/>
        </w:rPr>
        <w:t>1</w:t>
      </w:r>
      <w:r w:rsidR="00095669" w:rsidRPr="00E06841">
        <w:rPr>
          <w:rFonts w:cstheme="minorHAnsi"/>
          <w:b/>
          <w:noProof w:val="0"/>
          <w:sz w:val="24"/>
          <w:szCs w:val="24"/>
          <w:lang w:val="en-US"/>
        </w:rPr>
        <w:t>. I</w:t>
      </w:r>
      <w:r w:rsidR="00C20666" w:rsidRPr="00E06841">
        <w:rPr>
          <w:rFonts w:cstheme="minorHAnsi"/>
          <w:b/>
          <w:noProof w:val="0"/>
          <w:sz w:val="24"/>
          <w:szCs w:val="24"/>
          <w:lang w:val="en-US"/>
        </w:rPr>
        <w:t>ntroduc</w:t>
      </w:r>
      <w:r w:rsidR="00095669" w:rsidRPr="00E06841">
        <w:rPr>
          <w:rFonts w:cstheme="minorHAnsi"/>
          <w:b/>
          <w:noProof w:val="0"/>
          <w:sz w:val="24"/>
          <w:szCs w:val="24"/>
          <w:lang w:val="en-US"/>
        </w:rPr>
        <w:t xml:space="preserve">tion and objectives </w:t>
      </w:r>
    </w:p>
    <w:p w:rsidR="00967F4D" w:rsidRPr="00E06841" w:rsidRDefault="00DE5F61" w:rsidP="00084588">
      <w:pPr>
        <w:spacing w:after="0"/>
        <w:jc w:val="both"/>
        <w:rPr>
          <w:rFonts w:cstheme="minorHAnsi"/>
          <w:noProof w:val="0"/>
          <w:sz w:val="24"/>
          <w:szCs w:val="24"/>
          <w:lang w:val="en-US"/>
        </w:rPr>
      </w:pPr>
      <w:r w:rsidRPr="00E06841">
        <w:rPr>
          <w:rFonts w:cstheme="minorHAnsi"/>
          <w:noProof w:val="0"/>
          <w:sz w:val="24"/>
          <w:szCs w:val="24"/>
          <w:lang w:val="en-US"/>
        </w:rPr>
        <w:t xml:space="preserve">The major objective of the SARD </w:t>
      </w:r>
      <w:proofErr w:type="spellStart"/>
      <w:r w:rsidRPr="00E06841">
        <w:rPr>
          <w:rFonts w:cstheme="minorHAnsi"/>
          <w:noProof w:val="0"/>
          <w:sz w:val="24"/>
          <w:szCs w:val="24"/>
          <w:lang w:val="en-US"/>
        </w:rPr>
        <w:t>Programme</w:t>
      </w:r>
      <w:proofErr w:type="spellEnd"/>
      <w:r w:rsidRPr="00E06841">
        <w:rPr>
          <w:rFonts w:cstheme="minorHAnsi"/>
          <w:noProof w:val="0"/>
          <w:sz w:val="24"/>
          <w:szCs w:val="24"/>
          <w:lang w:val="en-US"/>
        </w:rPr>
        <w:t xml:space="preserve"> is to promote confidence in the ATU </w:t>
      </w:r>
      <w:proofErr w:type="spellStart"/>
      <w:r w:rsidRPr="00E06841">
        <w:rPr>
          <w:rFonts w:cstheme="minorHAnsi"/>
          <w:noProof w:val="0"/>
          <w:sz w:val="24"/>
          <w:szCs w:val="24"/>
          <w:lang w:val="en-US"/>
        </w:rPr>
        <w:t>Gagauzia</w:t>
      </w:r>
      <w:proofErr w:type="spellEnd"/>
      <w:r w:rsidRPr="00E06841">
        <w:rPr>
          <w:rFonts w:cstheme="minorHAnsi"/>
          <w:noProof w:val="0"/>
          <w:sz w:val="24"/>
          <w:szCs w:val="24"/>
          <w:lang w:val="en-US"/>
        </w:rPr>
        <w:t xml:space="preserve"> and </w:t>
      </w:r>
      <w:proofErr w:type="spellStart"/>
      <w:r w:rsidRPr="00E06841">
        <w:rPr>
          <w:rFonts w:cstheme="minorHAnsi"/>
          <w:noProof w:val="0"/>
          <w:sz w:val="24"/>
          <w:szCs w:val="24"/>
          <w:lang w:val="en-US"/>
        </w:rPr>
        <w:t>Taraclia</w:t>
      </w:r>
      <w:proofErr w:type="spellEnd"/>
      <w:r w:rsidRPr="00E06841">
        <w:rPr>
          <w:rFonts w:cstheme="minorHAnsi"/>
          <w:noProof w:val="0"/>
          <w:sz w:val="24"/>
          <w:szCs w:val="24"/>
          <w:lang w:val="en-US"/>
        </w:rPr>
        <w:t xml:space="preserve"> rayon via opportunities of increasing local development. One of the opportunities and/or components for supporting local development is the implementation of projects for improving/developing small-scale infrastructure in the rural localities of the region. This intervention also intends to eliminate the gaps and drawbacks identified in the Republic of Moldova documents for strategic development of the regions, such as the National Rural Development Strategy, the Agriculture and Rural Development Strategy Moldova 2020, etc. Thus, 41 communities from ATU </w:t>
      </w:r>
      <w:proofErr w:type="spellStart"/>
      <w:r w:rsidRPr="00E06841">
        <w:rPr>
          <w:rFonts w:cstheme="minorHAnsi"/>
          <w:noProof w:val="0"/>
          <w:sz w:val="24"/>
          <w:szCs w:val="24"/>
          <w:lang w:val="en-US"/>
        </w:rPr>
        <w:t>Gagauzia</w:t>
      </w:r>
      <w:proofErr w:type="spellEnd"/>
      <w:r w:rsidRPr="00E06841">
        <w:rPr>
          <w:rFonts w:cstheme="minorHAnsi"/>
          <w:noProof w:val="0"/>
          <w:sz w:val="24"/>
          <w:szCs w:val="24"/>
          <w:lang w:val="en-US"/>
        </w:rPr>
        <w:t xml:space="preserve"> and </w:t>
      </w:r>
      <w:proofErr w:type="spellStart"/>
      <w:r w:rsidRPr="00E06841">
        <w:rPr>
          <w:rFonts w:cstheme="minorHAnsi"/>
          <w:noProof w:val="0"/>
          <w:sz w:val="24"/>
          <w:szCs w:val="24"/>
          <w:lang w:val="en-US"/>
        </w:rPr>
        <w:t>Taraclia</w:t>
      </w:r>
      <w:proofErr w:type="spellEnd"/>
      <w:r w:rsidRPr="00E06841">
        <w:rPr>
          <w:rFonts w:cstheme="minorHAnsi"/>
          <w:noProof w:val="0"/>
          <w:sz w:val="24"/>
          <w:szCs w:val="24"/>
          <w:lang w:val="en-US"/>
        </w:rPr>
        <w:t xml:space="preserve"> rayon will be involved in a participatory process of capacity development. This action will facilitate the establishment of local partnerships with the participation of community groups, rayon and local public administrations, NGOs and other local development stakeholders</w:t>
      </w:r>
      <w:r w:rsidR="00EC7634" w:rsidRPr="00E06841">
        <w:rPr>
          <w:rFonts w:cstheme="minorHAnsi"/>
          <w:noProof w:val="0"/>
          <w:sz w:val="24"/>
          <w:szCs w:val="24"/>
          <w:lang w:val="en-US"/>
        </w:rPr>
        <w:t xml:space="preserve">.  </w:t>
      </w:r>
      <w:r w:rsidR="00967F4D" w:rsidRPr="00E06841">
        <w:rPr>
          <w:rFonts w:cstheme="minorHAnsi"/>
          <w:noProof w:val="0"/>
          <w:sz w:val="24"/>
          <w:szCs w:val="24"/>
          <w:lang w:val="en-US"/>
        </w:rPr>
        <w:t xml:space="preserve"> </w:t>
      </w:r>
    </w:p>
    <w:p w:rsidR="00967F4D" w:rsidRPr="00E06841" w:rsidRDefault="00DE5F61" w:rsidP="00084588">
      <w:pPr>
        <w:spacing w:after="0"/>
        <w:jc w:val="both"/>
        <w:rPr>
          <w:rFonts w:cstheme="minorHAnsi"/>
          <w:noProof w:val="0"/>
          <w:sz w:val="24"/>
          <w:szCs w:val="24"/>
          <w:lang w:val="en-US"/>
        </w:rPr>
      </w:pPr>
      <w:r w:rsidRPr="00E06841">
        <w:rPr>
          <w:rFonts w:cstheme="minorHAnsi"/>
          <w:noProof w:val="0"/>
          <w:sz w:val="24"/>
          <w:szCs w:val="24"/>
          <w:lang w:val="en-US"/>
        </w:rPr>
        <w:t xml:space="preserve">Technical assistance will be provided in the areas related to the competences of the Local Public Administration (LPA) bodies, such as: utility services, health, education, social protection, and other. Moreover, about 20 mayoralties from ATU </w:t>
      </w:r>
      <w:proofErr w:type="spellStart"/>
      <w:r w:rsidRPr="00E06841">
        <w:rPr>
          <w:rFonts w:cstheme="minorHAnsi"/>
          <w:noProof w:val="0"/>
          <w:sz w:val="24"/>
          <w:szCs w:val="24"/>
          <w:lang w:val="en-US"/>
        </w:rPr>
        <w:t>Gagauzia</w:t>
      </w:r>
      <w:proofErr w:type="spellEnd"/>
      <w:r w:rsidRPr="00E06841">
        <w:rPr>
          <w:rFonts w:cstheme="minorHAnsi"/>
          <w:noProof w:val="0"/>
          <w:sz w:val="24"/>
          <w:szCs w:val="24"/>
          <w:lang w:val="en-US"/>
        </w:rPr>
        <w:t xml:space="preserve"> and </w:t>
      </w:r>
      <w:proofErr w:type="spellStart"/>
      <w:r w:rsidRPr="00E06841">
        <w:rPr>
          <w:rFonts w:cstheme="minorHAnsi"/>
          <w:noProof w:val="0"/>
          <w:sz w:val="24"/>
          <w:szCs w:val="24"/>
          <w:lang w:val="en-US"/>
        </w:rPr>
        <w:t>Taraclia</w:t>
      </w:r>
      <w:proofErr w:type="spellEnd"/>
      <w:r w:rsidRPr="00E06841">
        <w:rPr>
          <w:rFonts w:cstheme="minorHAnsi"/>
          <w:noProof w:val="0"/>
          <w:sz w:val="24"/>
          <w:szCs w:val="24"/>
          <w:lang w:val="en-US"/>
        </w:rPr>
        <w:t xml:space="preserve"> rayon will receive technical and financial support for improving the quality of local services and rehabilitate local-level infrastructure by implementing capital investment projects in communities</w:t>
      </w:r>
      <w:r w:rsidR="00084588" w:rsidRPr="00E06841">
        <w:rPr>
          <w:rFonts w:cstheme="minorHAnsi"/>
          <w:noProof w:val="0"/>
          <w:sz w:val="24"/>
          <w:szCs w:val="24"/>
          <w:lang w:val="en-US"/>
        </w:rPr>
        <w:t>.</w:t>
      </w:r>
      <w:r w:rsidR="00967F4D" w:rsidRPr="00E06841">
        <w:rPr>
          <w:rFonts w:cstheme="minorHAnsi"/>
          <w:noProof w:val="0"/>
          <w:sz w:val="24"/>
          <w:szCs w:val="24"/>
          <w:lang w:val="en-US"/>
        </w:rPr>
        <w:t xml:space="preserve"> </w:t>
      </w:r>
    </w:p>
    <w:p w:rsidR="00A94D54" w:rsidRPr="00E06841" w:rsidRDefault="00A94D54" w:rsidP="00A94D54">
      <w:pPr>
        <w:spacing w:after="0"/>
        <w:rPr>
          <w:rFonts w:cstheme="minorHAnsi"/>
          <w:noProof w:val="0"/>
          <w:sz w:val="24"/>
          <w:szCs w:val="24"/>
          <w:lang w:val="en-US"/>
        </w:rPr>
      </w:pPr>
    </w:p>
    <w:p w:rsidR="00C20666" w:rsidRPr="00E06841" w:rsidRDefault="001A3C94" w:rsidP="00A94D54">
      <w:pPr>
        <w:spacing w:after="0"/>
        <w:rPr>
          <w:rFonts w:cstheme="minorHAnsi"/>
          <w:b/>
          <w:noProof w:val="0"/>
          <w:sz w:val="24"/>
          <w:szCs w:val="24"/>
          <w:lang w:val="en-US"/>
        </w:rPr>
      </w:pPr>
      <w:r w:rsidRPr="00E06841">
        <w:rPr>
          <w:rFonts w:cstheme="minorHAnsi"/>
          <w:b/>
          <w:noProof w:val="0"/>
          <w:sz w:val="24"/>
          <w:szCs w:val="24"/>
          <w:lang w:val="en-US"/>
        </w:rPr>
        <w:t>2</w:t>
      </w:r>
      <w:r w:rsidR="00C20666" w:rsidRPr="00E06841">
        <w:rPr>
          <w:rFonts w:cstheme="minorHAnsi"/>
          <w:b/>
          <w:noProof w:val="0"/>
          <w:sz w:val="24"/>
          <w:szCs w:val="24"/>
          <w:lang w:val="en-US"/>
        </w:rPr>
        <w:t xml:space="preserve">. </w:t>
      </w:r>
      <w:r w:rsidR="00DE5F61" w:rsidRPr="00E06841">
        <w:rPr>
          <w:rFonts w:cstheme="minorHAnsi"/>
          <w:b/>
          <w:noProof w:val="0"/>
          <w:sz w:val="24"/>
          <w:szCs w:val="24"/>
          <w:lang w:val="en-US"/>
        </w:rPr>
        <w:t xml:space="preserve">Content of works to be performed and beneficiary communities </w:t>
      </w:r>
    </w:p>
    <w:p w:rsidR="007061D8" w:rsidRPr="00E06841" w:rsidRDefault="00630719" w:rsidP="00910DC7">
      <w:pPr>
        <w:spacing w:after="0"/>
        <w:jc w:val="both"/>
        <w:rPr>
          <w:rFonts w:cstheme="minorHAnsi"/>
          <w:noProof w:val="0"/>
          <w:sz w:val="24"/>
          <w:szCs w:val="24"/>
          <w:lang w:val="en-US" w:eastAsia="et-EE"/>
        </w:rPr>
      </w:pPr>
      <w:r w:rsidRPr="00E06841">
        <w:rPr>
          <w:rFonts w:cstheme="minorHAnsi"/>
          <w:noProof w:val="0"/>
          <w:sz w:val="24"/>
          <w:szCs w:val="24"/>
          <w:lang w:val="en-US" w:eastAsia="et-EE"/>
        </w:rPr>
        <w:t xml:space="preserve">2.1 </w:t>
      </w:r>
      <w:r w:rsidR="00DE5F61" w:rsidRPr="00E06841">
        <w:rPr>
          <w:rFonts w:cstheme="minorHAnsi"/>
          <w:noProof w:val="0"/>
          <w:sz w:val="24"/>
          <w:szCs w:val="24"/>
          <w:lang w:val="en-US" w:eastAsia="et-EE"/>
        </w:rPr>
        <w:t>Usually, the content of works to be performed will include the following types: construction works, works for installing equipment for drinking water pumping and filtering, for purifying used water, automation, etc.; electrical works, works for assembling water and sewerage networks, land development works, works for testing and operating the systems of drinking water filtering and used water purification, works for testing the outdoor lighting system; and launching into operation activities</w:t>
      </w:r>
      <w:r w:rsidR="00A56A6E" w:rsidRPr="00E06841">
        <w:rPr>
          <w:rFonts w:cstheme="minorHAnsi"/>
          <w:noProof w:val="0"/>
          <w:sz w:val="24"/>
          <w:szCs w:val="24"/>
          <w:lang w:val="en-US" w:eastAsia="et-EE"/>
        </w:rPr>
        <w:t xml:space="preserve">. </w:t>
      </w:r>
      <w:r w:rsidR="00DE5F61" w:rsidRPr="00E06841">
        <w:rPr>
          <w:rFonts w:cstheme="minorHAnsi"/>
          <w:noProof w:val="0"/>
          <w:sz w:val="24"/>
          <w:szCs w:val="24"/>
          <w:lang w:val="en-US" w:eastAsia="et-EE"/>
        </w:rPr>
        <w:t xml:space="preserve">All these types of works and activities will contribute, by the end of the day, to improving the life conditions for the population in the communities from ATU </w:t>
      </w:r>
      <w:proofErr w:type="spellStart"/>
      <w:r w:rsidR="00DE5F61" w:rsidRPr="00E06841">
        <w:rPr>
          <w:rFonts w:cstheme="minorHAnsi"/>
          <w:noProof w:val="0"/>
          <w:sz w:val="24"/>
          <w:szCs w:val="24"/>
          <w:lang w:val="en-US" w:eastAsia="et-EE"/>
        </w:rPr>
        <w:t>Gagauzia</w:t>
      </w:r>
      <w:proofErr w:type="spellEnd"/>
      <w:r w:rsidR="00DE5F61" w:rsidRPr="00E06841">
        <w:rPr>
          <w:rFonts w:cstheme="minorHAnsi"/>
          <w:noProof w:val="0"/>
          <w:sz w:val="24"/>
          <w:szCs w:val="24"/>
          <w:lang w:val="en-US" w:eastAsia="et-EE"/>
        </w:rPr>
        <w:t xml:space="preserve"> and </w:t>
      </w:r>
      <w:proofErr w:type="spellStart"/>
      <w:r w:rsidR="00DE5F61" w:rsidRPr="00E06841">
        <w:rPr>
          <w:rFonts w:cstheme="minorHAnsi"/>
          <w:noProof w:val="0"/>
          <w:sz w:val="24"/>
          <w:szCs w:val="24"/>
          <w:lang w:val="en-US" w:eastAsia="et-EE"/>
        </w:rPr>
        <w:t>Taraclia</w:t>
      </w:r>
      <w:proofErr w:type="spellEnd"/>
      <w:r w:rsidR="00DE5F61" w:rsidRPr="00E06841">
        <w:rPr>
          <w:rFonts w:cstheme="minorHAnsi"/>
          <w:noProof w:val="0"/>
          <w:sz w:val="24"/>
          <w:szCs w:val="24"/>
          <w:lang w:val="en-US" w:eastAsia="et-EE"/>
        </w:rPr>
        <w:t xml:space="preserve"> rayon – beneficiaries of the EU</w:t>
      </w:r>
      <w:r w:rsidR="00DE5F61" w:rsidRPr="00E06841">
        <w:rPr>
          <w:rFonts w:cstheme="minorHAnsi"/>
          <w:b/>
          <w:i/>
          <w:noProof w:val="0"/>
          <w:sz w:val="24"/>
          <w:szCs w:val="24"/>
          <w:lang w:val="en-US" w:eastAsia="et-EE"/>
        </w:rPr>
        <w:t xml:space="preserve"> „SARD” </w:t>
      </w:r>
      <w:proofErr w:type="spellStart"/>
      <w:r w:rsidR="00DE5F61" w:rsidRPr="00E06841">
        <w:rPr>
          <w:rFonts w:cstheme="minorHAnsi"/>
          <w:b/>
          <w:i/>
          <w:noProof w:val="0"/>
          <w:sz w:val="24"/>
          <w:szCs w:val="24"/>
          <w:lang w:val="en-US" w:eastAsia="et-EE"/>
        </w:rPr>
        <w:t>Programme</w:t>
      </w:r>
      <w:proofErr w:type="spellEnd"/>
      <w:r w:rsidR="00A56A6E" w:rsidRPr="00E06841">
        <w:rPr>
          <w:rFonts w:cstheme="minorHAnsi"/>
          <w:b/>
          <w:i/>
          <w:noProof w:val="0"/>
          <w:sz w:val="24"/>
          <w:szCs w:val="24"/>
          <w:lang w:val="en-US" w:eastAsia="et-EE"/>
        </w:rPr>
        <w:t>.</w:t>
      </w:r>
      <w:r w:rsidR="00A56A6E" w:rsidRPr="00E06841">
        <w:rPr>
          <w:rFonts w:cstheme="minorHAnsi"/>
          <w:noProof w:val="0"/>
          <w:sz w:val="24"/>
          <w:szCs w:val="24"/>
          <w:lang w:val="en-US" w:eastAsia="et-EE"/>
        </w:rPr>
        <w:t xml:space="preserve"> </w:t>
      </w:r>
    </w:p>
    <w:p w:rsidR="00FD5291" w:rsidRPr="00E06841" w:rsidRDefault="00FD5291" w:rsidP="00910DC7">
      <w:pPr>
        <w:spacing w:after="0"/>
        <w:jc w:val="both"/>
        <w:rPr>
          <w:rFonts w:cstheme="minorHAnsi"/>
          <w:noProof w:val="0"/>
          <w:sz w:val="24"/>
          <w:szCs w:val="24"/>
          <w:lang w:val="en-US" w:eastAsia="et-EE"/>
        </w:rPr>
      </w:pPr>
    </w:p>
    <w:p w:rsidR="00C20666" w:rsidRPr="00E06841" w:rsidRDefault="00630719" w:rsidP="00910DC7">
      <w:pPr>
        <w:spacing w:after="0"/>
        <w:jc w:val="both"/>
        <w:rPr>
          <w:rFonts w:cstheme="minorHAnsi"/>
          <w:noProof w:val="0"/>
          <w:sz w:val="24"/>
          <w:szCs w:val="24"/>
          <w:lang w:val="en-US" w:eastAsia="et-EE"/>
        </w:rPr>
      </w:pPr>
      <w:r w:rsidRPr="00E06841">
        <w:rPr>
          <w:rFonts w:cstheme="minorHAnsi"/>
          <w:noProof w:val="0"/>
          <w:sz w:val="24"/>
          <w:szCs w:val="24"/>
          <w:lang w:val="en-US" w:eastAsia="et-EE"/>
        </w:rPr>
        <w:t xml:space="preserve">2.2 </w:t>
      </w:r>
      <w:r w:rsidR="00DE5F61" w:rsidRPr="00E06841">
        <w:rPr>
          <w:rFonts w:cstheme="minorHAnsi"/>
          <w:noProof w:val="0"/>
          <w:sz w:val="24"/>
          <w:szCs w:val="24"/>
          <w:lang w:val="en-US" w:eastAsia="et-EE"/>
        </w:rPr>
        <w:t>The construction works for which this call of proposals is launched are grouped in</w:t>
      </w:r>
      <w:r w:rsidR="00FC43FB" w:rsidRPr="00E06841">
        <w:rPr>
          <w:rFonts w:cstheme="minorHAnsi"/>
          <w:noProof w:val="0"/>
          <w:sz w:val="24"/>
          <w:szCs w:val="24"/>
          <w:lang w:val="en-US" w:eastAsia="et-EE"/>
        </w:rPr>
        <w:t xml:space="preserve"> </w:t>
      </w:r>
      <w:r w:rsidR="00D25D2F" w:rsidRPr="00E06841">
        <w:rPr>
          <w:rFonts w:cstheme="minorHAnsi"/>
          <w:noProof w:val="0"/>
          <w:sz w:val="24"/>
          <w:szCs w:val="24"/>
          <w:lang w:val="en-US" w:eastAsia="et-EE"/>
        </w:rPr>
        <w:t>2</w:t>
      </w:r>
      <w:r w:rsidR="00FC43FB" w:rsidRPr="00E06841">
        <w:rPr>
          <w:rFonts w:cstheme="minorHAnsi"/>
          <w:noProof w:val="0"/>
          <w:sz w:val="24"/>
          <w:szCs w:val="24"/>
          <w:lang w:val="en-US" w:eastAsia="et-EE"/>
        </w:rPr>
        <w:t xml:space="preserve"> </w:t>
      </w:r>
      <w:r w:rsidR="00DE5F61" w:rsidRPr="00E06841">
        <w:rPr>
          <w:rFonts w:cstheme="minorHAnsi"/>
          <w:noProof w:val="0"/>
          <w:sz w:val="24"/>
          <w:szCs w:val="24"/>
          <w:lang w:val="en-US" w:eastAsia="et-EE"/>
        </w:rPr>
        <w:t>(two</w:t>
      </w:r>
      <w:r w:rsidR="006C3303" w:rsidRPr="00E06841">
        <w:rPr>
          <w:rFonts w:cstheme="minorHAnsi"/>
          <w:noProof w:val="0"/>
          <w:sz w:val="24"/>
          <w:szCs w:val="24"/>
          <w:lang w:val="en-US" w:eastAsia="et-EE"/>
        </w:rPr>
        <w:t xml:space="preserve">) </w:t>
      </w:r>
      <w:r w:rsidR="00DE5F61" w:rsidRPr="00E06841">
        <w:rPr>
          <w:rFonts w:cstheme="minorHAnsi"/>
          <w:noProof w:val="0"/>
          <w:sz w:val="24"/>
          <w:szCs w:val="24"/>
          <w:lang w:val="en-US" w:eastAsia="et-EE"/>
        </w:rPr>
        <w:t>lots, as it is noted in the table below</w:t>
      </w:r>
      <w:r w:rsidR="007061D8" w:rsidRPr="00E06841">
        <w:rPr>
          <w:rFonts w:cstheme="minorHAnsi"/>
          <w:noProof w:val="0"/>
          <w:sz w:val="24"/>
          <w:szCs w:val="24"/>
          <w:lang w:val="en-US" w:eastAsia="et-EE"/>
        </w:rPr>
        <w:t>:</w:t>
      </w:r>
    </w:p>
    <w:p w:rsidR="00777330" w:rsidRPr="00E06841" w:rsidRDefault="00777330" w:rsidP="00910DC7">
      <w:pPr>
        <w:spacing w:after="0"/>
        <w:jc w:val="both"/>
        <w:rPr>
          <w:rFonts w:cstheme="minorHAnsi"/>
          <w:noProof w:val="0"/>
          <w:sz w:val="24"/>
          <w:szCs w:val="24"/>
          <w:lang w:val="en-US" w:eastAsia="et-EE"/>
        </w:rPr>
      </w:pPr>
    </w:p>
    <w:tbl>
      <w:tblPr>
        <w:tblStyle w:val="a3"/>
        <w:tblW w:w="9498" w:type="dxa"/>
        <w:tblInd w:w="108" w:type="dxa"/>
        <w:tblLook w:val="04A0" w:firstRow="1" w:lastRow="0" w:firstColumn="1" w:lastColumn="0" w:noHBand="0" w:noVBand="1"/>
      </w:tblPr>
      <w:tblGrid>
        <w:gridCol w:w="851"/>
        <w:gridCol w:w="2977"/>
        <w:gridCol w:w="5670"/>
      </w:tblGrid>
      <w:tr w:rsidR="00845B87" w:rsidRPr="00E06841" w:rsidTr="00722D12">
        <w:trPr>
          <w:trHeight w:val="405"/>
        </w:trPr>
        <w:tc>
          <w:tcPr>
            <w:tcW w:w="851" w:type="dxa"/>
            <w:vAlign w:val="center"/>
          </w:tcPr>
          <w:p w:rsidR="007551C1" w:rsidRPr="00E06841" w:rsidRDefault="00DE5F61" w:rsidP="00630719">
            <w:pPr>
              <w:jc w:val="center"/>
              <w:rPr>
                <w:rFonts w:cstheme="minorHAnsi"/>
                <w:b/>
                <w:noProof w:val="0"/>
                <w:sz w:val="24"/>
                <w:szCs w:val="24"/>
                <w:lang w:val="en-US" w:eastAsia="et-EE"/>
              </w:rPr>
            </w:pPr>
            <w:r w:rsidRPr="00E06841">
              <w:rPr>
                <w:rFonts w:cstheme="minorHAnsi"/>
                <w:b/>
                <w:noProof w:val="0"/>
                <w:sz w:val="24"/>
                <w:szCs w:val="24"/>
                <w:lang w:val="en-US" w:eastAsia="et-EE"/>
              </w:rPr>
              <w:t>Lot</w:t>
            </w:r>
          </w:p>
        </w:tc>
        <w:tc>
          <w:tcPr>
            <w:tcW w:w="2977" w:type="dxa"/>
            <w:vAlign w:val="center"/>
          </w:tcPr>
          <w:p w:rsidR="007551C1" w:rsidRPr="00E06841" w:rsidRDefault="00DE5F61" w:rsidP="00DE5F61">
            <w:pPr>
              <w:jc w:val="center"/>
              <w:rPr>
                <w:rFonts w:cstheme="minorHAnsi"/>
                <w:b/>
                <w:noProof w:val="0"/>
                <w:sz w:val="24"/>
                <w:szCs w:val="24"/>
                <w:lang w:val="en-US" w:eastAsia="et-EE"/>
              </w:rPr>
            </w:pPr>
            <w:r w:rsidRPr="00E06841">
              <w:rPr>
                <w:rFonts w:cstheme="minorHAnsi"/>
                <w:b/>
                <w:noProof w:val="0"/>
                <w:sz w:val="24"/>
                <w:szCs w:val="24"/>
                <w:lang w:val="en-US" w:eastAsia="et-EE"/>
              </w:rPr>
              <w:t xml:space="preserve">Locality </w:t>
            </w:r>
          </w:p>
        </w:tc>
        <w:tc>
          <w:tcPr>
            <w:tcW w:w="5670" w:type="dxa"/>
            <w:vAlign w:val="center"/>
          </w:tcPr>
          <w:p w:rsidR="007551C1" w:rsidRPr="00E06841" w:rsidRDefault="00DE5F61" w:rsidP="00DE5F61">
            <w:pPr>
              <w:jc w:val="center"/>
              <w:rPr>
                <w:rFonts w:cstheme="minorHAnsi"/>
                <w:b/>
                <w:noProof w:val="0"/>
                <w:sz w:val="24"/>
                <w:szCs w:val="24"/>
                <w:lang w:val="en-US" w:eastAsia="et-EE"/>
              </w:rPr>
            </w:pPr>
            <w:r w:rsidRPr="00E06841">
              <w:rPr>
                <w:rFonts w:cstheme="minorHAnsi"/>
                <w:b/>
                <w:noProof w:val="0"/>
                <w:sz w:val="24"/>
                <w:szCs w:val="24"/>
                <w:lang w:val="en-US" w:eastAsia="et-EE"/>
              </w:rPr>
              <w:t xml:space="preserve">Name of project proposal </w:t>
            </w:r>
          </w:p>
        </w:tc>
      </w:tr>
      <w:tr w:rsidR="00D25D2F" w:rsidRPr="00E06841" w:rsidTr="00CC3919">
        <w:trPr>
          <w:trHeight w:val="596"/>
        </w:trPr>
        <w:tc>
          <w:tcPr>
            <w:tcW w:w="851" w:type="dxa"/>
            <w:vAlign w:val="center"/>
          </w:tcPr>
          <w:p w:rsidR="00D25D2F" w:rsidRPr="00E06841" w:rsidRDefault="00D25D2F" w:rsidP="003E02B6">
            <w:pPr>
              <w:jc w:val="center"/>
              <w:rPr>
                <w:rFonts w:cstheme="minorHAnsi"/>
                <w:b/>
                <w:i/>
                <w:noProof w:val="0"/>
                <w:sz w:val="24"/>
                <w:szCs w:val="24"/>
                <w:lang w:val="en-US" w:eastAsia="et-EE"/>
              </w:rPr>
            </w:pPr>
            <w:r w:rsidRPr="00E06841">
              <w:rPr>
                <w:rFonts w:cstheme="minorHAnsi"/>
                <w:b/>
                <w:i/>
                <w:noProof w:val="0"/>
                <w:sz w:val="24"/>
                <w:szCs w:val="24"/>
                <w:lang w:val="en-US" w:eastAsia="et-EE"/>
              </w:rPr>
              <w:t>Lot 1</w:t>
            </w:r>
          </w:p>
        </w:tc>
        <w:tc>
          <w:tcPr>
            <w:tcW w:w="2977" w:type="dxa"/>
            <w:vAlign w:val="center"/>
          </w:tcPr>
          <w:p w:rsidR="00D25D2F" w:rsidRPr="00E06841" w:rsidRDefault="00D25D2F" w:rsidP="00F40015">
            <w:pPr>
              <w:rPr>
                <w:rFonts w:cstheme="minorHAnsi"/>
                <w:noProof w:val="0"/>
                <w:sz w:val="24"/>
                <w:szCs w:val="24"/>
                <w:lang w:val="en-US" w:eastAsia="et-EE"/>
              </w:rPr>
            </w:pPr>
            <w:proofErr w:type="spellStart"/>
            <w:r w:rsidRPr="00E06841">
              <w:rPr>
                <w:rFonts w:cstheme="minorHAnsi"/>
                <w:noProof w:val="0"/>
                <w:sz w:val="24"/>
                <w:szCs w:val="24"/>
                <w:lang w:val="en-US" w:eastAsia="et-EE"/>
              </w:rPr>
              <w:t>Cazaclia</w:t>
            </w:r>
            <w:proofErr w:type="spellEnd"/>
            <w:r w:rsidR="00DE5F61" w:rsidRPr="00E06841">
              <w:rPr>
                <w:rFonts w:cstheme="minorHAnsi"/>
                <w:noProof w:val="0"/>
                <w:sz w:val="24"/>
                <w:szCs w:val="24"/>
                <w:lang w:val="en-US" w:eastAsia="et-EE"/>
              </w:rPr>
              <w:t xml:space="preserve"> village, ATUG</w:t>
            </w:r>
          </w:p>
        </w:tc>
        <w:tc>
          <w:tcPr>
            <w:tcW w:w="5670" w:type="dxa"/>
            <w:vAlign w:val="center"/>
          </w:tcPr>
          <w:p w:rsidR="00D25D2F" w:rsidRPr="00E06841" w:rsidRDefault="00D25D2F" w:rsidP="00AF5F3E">
            <w:pPr>
              <w:rPr>
                <w:rFonts w:cstheme="minorHAnsi"/>
                <w:i/>
                <w:noProof w:val="0"/>
                <w:sz w:val="24"/>
                <w:szCs w:val="24"/>
                <w:lang w:val="en-US" w:eastAsia="et-EE"/>
              </w:rPr>
            </w:pPr>
            <w:r w:rsidRPr="00E06841">
              <w:rPr>
                <w:rFonts w:cstheme="minorHAnsi"/>
                <w:i/>
                <w:noProof w:val="0"/>
                <w:sz w:val="24"/>
                <w:szCs w:val="24"/>
                <w:lang w:val="en-US" w:eastAsia="et-EE"/>
              </w:rPr>
              <w:t>Re</w:t>
            </w:r>
            <w:r w:rsidR="00AF5F3E" w:rsidRPr="00E06841">
              <w:rPr>
                <w:rFonts w:cstheme="minorHAnsi"/>
                <w:i/>
                <w:noProof w:val="0"/>
                <w:sz w:val="24"/>
                <w:szCs w:val="24"/>
                <w:lang w:val="en-US" w:eastAsia="et-EE"/>
              </w:rPr>
              <w:t>habilitation of a segment of road on Pushk</w:t>
            </w:r>
            <w:r w:rsidRPr="00E06841">
              <w:rPr>
                <w:rFonts w:cstheme="minorHAnsi"/>
                <w:i/>
                <w:noProof w:val="0"/>
                <w:sz w:val="24"/>
                <w:szCs w:val="24"/>
                <w:lang w:val="en-US" w:eastAsia="et-EE"/>
              </w:rPr>
              <w:t>in</w:t>
            </w:r>
            <w:r w:rsidR="00AF5F3E" w:rsidRPr="00E06841">
              <w:rPr>
                <w:rFonts w:cstheme="minorHAnsi"/>
                <w:i/>
                <w:noProof w:val="0"/>
                <w:sz w:val="24"/>
                <w:szCs w:val="24"/>
                <w:lang w:val="en-US" w:eastAsia="et-EE"/>
              </w:rPr>
              <w:t xml:space="preserve"> Street</w:t>
            </w:r>
          </w:p>
        </w:tc>
      </w:tr>
      <w:tr w:rsidR="00637C7E" w:rsidRPr="00637C7E" w:rsidTr="0013414C">
        <w:trPr>
          <w:trHeight w:val="596"/>
        </w:trPr>
        <w:tc>
          <w:tcPr>
            <w:tcW w:w="851" w:type="dxa"/>
            <w:vAlign w:val="center"/>
          </w:tcPr>
          <w:p w:rsidR="00D25D2F" w:rsidRPr="00637C7E" w:rsidRDefault="00D25D2F" w:rsidP="00827541">
            <w:pPr>
              <w:jc w:val="center"/>
              <w:rPr>
                <w:rFonts w:cstheme="minorHAnsi"/>
                <w:noProof w:val="0"/>
                <w:sz w:val="24"/>
                <w:szCs w:val="24"/>
                <w:lang w:val="en-US"/>
              </w:rPr>
            </w:pPr>
            <w:r w:rsidRPr="00637C7E">
              <w:rPr>
                <w:rFonts w:cstheme="minorHAnsi"/>
                <w:b/>
                <w:i/>
                <w:noProof w:val="0"/>
                <w:sz w:val="24"/>
                <w:szCs w:val="24"/>
                <w:lang w:val="en-US" w:eastAsia="et-EE"/>
              </w:rPr>
              <w:t>Lot 2</w:t>
            </w:r>
          </w:p>
        </w:tc>
        <w:tc>
          <w:tcPr>
            <w:tcW w:w="2977" w:type="dxa"/>
            <w:vAlign w:val="center"/>
          </w:tcPr>
          <w:p w:rsidR="00D25D2F" w:rsidRPr="00637C7E" w:rsidRDefault="00E06841" w:rsidP="00D25D2F">
            <w:pPr>
              <w:rPr>
                <w:rFonts w:cstheme="minorHAnsi"/>
                <w:noProof w:val="0"/>
                <w:sz w:val="24"/>
                <w:szCs w:val="24"/>
                <w:lang w:val="en-US" w:eastAsia="et-EE"/>
              </w:rPr>
            </w:pPr>
            <w:proofErr w:type="spellStart"/>
            <w:r w:rsidRPr="00637C7E">
              <w:rPr>
                <w:rFonts w:cstheme="minorHAnsi"/>
                <w:noProof w:val="0"/>
                <w:sz w:val="24"/>
                <w:szCs w:val="24"/>
                <w:lang w:val="en-US" w:eastAsia="et-EE"/>
              </w:rPr>
              <w:t>Cis</w:t>
            </w:r>
            <w:r w:rsidR="00D25D2F" w:rsidRPr="00637C7E">
              <w:rPr>
                <w:rFonts w:cstheme="minorHAnsi"/>
                <w:noProof w:val="0"/>
                <w:sz w:val="24"/>
                <w:szCs w:val="24"/>
                <w:lang w:val="en-US" w:eastAsia="et-EE"/>
              </w:rPr>
              <w:t>michioi</w:t>
            </w:r>
            <w:proofErr w:type="spellEnd"/>
            <w:r w:rsidR="00DE5F61" w:rsidRPr="00637C7E">
              <w:rPr>
                <w:rFonts w:cstheme="minorHAnsi"/>
                <w:noProof w:val="0"/>
                <w:sz w:val="24"/>
                <w:szCs w:val="24"/>
                <w:lang w:val="en-US" w:eastAsia="et-EE"/>
              </w:rPr>
              <w:t xml:space="preserve"> village</w:t>
            </w:r>
            <w:r w:rsidR="00D25D2F" w:rsidRPr="00637C7E">
              <w:rPr>
                <w:rFonts w:cstheme="minorHAnsi"/>
                <w:noProof w:val="0"/>
                <w:sz w:val="24"/>
                <w:szCs w:val="24"/>
                <w:lang w:val="en-US" w:eastAsia="et-EE"/>
              </w:rPr>
              <w:t xml:space="preserve">, </w:t>
            </w:r>
            <w:r w:rsidR="00DE5F61" w:rsidRPr="00637C7E">
              <w:rPr>
                <w:rFonts w:cstheme="minorHAnsi"/>
                <w:noProof w:val="0"/>
                <w:sz w:val="24"/>
                <w:szCs w:val="24"/>
                <w:lang w:val="en-US" w:eastAsia="et-EE"/>
              </w:rPr>
              <w:t xml:space="preserve">ATUG </w:t>
            </w:r>
          </w:p>
        </w:tc>
        <w:tc>
          <w:tcPr>
            <w:tcW w:w="5670" w:type="dxa"/>
            <w:vAlign w:val="center"/>
          </w:tcPr>
          <w:p w:rsidR="00D25D2F" w:rsidRPr="00637C7E" w:rsidRDefault="00AF5F3E" w:rsidP="00AF5F3E">
            <w:pPr>
              <w:rPr>
                <w:rFonts w:cstheme="minorHAnsi"/>
                <w:i/>
                <w:noProof w:val="0"/>
                <w:sz w:val="24"/>
                <w:szCs w:val="24"/>
                <w:lang w:val="en-US" w:eastAsia="et-EE"/>
              </w:rPr>
            </w:pPr>
            <w:r w:rsidRPr="00637C7E">
              <w:rPr>
                <w:rFonts w:cstheme="minorHAnsi"/>
                <w:i/>
                <w:noProof w:val="0"/>
                <w:sz w:val="24"/>
                <w:szCs w:val="24"/>
                <w:lang w:val="en-US" w:eastAsia="et-EE"/>
              </w:rPr>
              <w:t xml:space="preserve">Capital repairing works for the Culture Hall building </w:t>
            </w:r>
          </w:p>
        </w:tc>
      </w:tr>
    </w:tbl>
    <w:p w:rsidR="003976B8" w:rsidRPr="00E06841" w:rsidRDefault="003976B8" w:rsidP="00910DC7">
      <w:pPr>
        <w:pStyle w:val="a4"/>
        <w:spacing w:after="0"/>
        <w:ind w:left="0"/>
        <w:jc w:val="both"/>
        <w:rPr>
          <w:rFonts w:cstheme="minorHAnsi"/>
          <w:noProof w:val="0"/>
          <w:color w:val="FF0000"/>
          <w:sz w:val="24"/>
          <w:szCs w:val="24"/>
          <w:lang w:val="en-US" w:eastAsia="et-EE"/>
        </w:rPr>
      </w:pPr>
    </w:p>
    <w:p w:rsidR="00FC43FB" w:rsidRPr="00E06841" w:rsidRDefault="00630719" w:rsidP="00910DC7">
      <w:pPr>
        <w:pStyle w:val="a4"/>
        <w:spacing w:after="0"/>
        <w:ind w:left="0"/>
        <w:jc w:val="both"/>
        <w:rPr>
          <w:rFonts w:cstheme="minorHAnsi"/>
          <w:noProof w:val="0"/>
          <w:sz w:val="24"/>
          <w:szCs w:val="24"/>
          <w:lang w:val="en-US" w:eastAsia="et-EE"/>
        </w:rPr>
      </w:pPr>
      <w:r w:rsidRPr="00E06841">
        <w:rPr>
          <w:rFonts w:cstheme="minorHAnsi"/>
          <w:noProof w:val="0"/>
          <w:sz w:val="24"/>
          <w:szCs w:val="24"/>
          <w:lang w:val="en-US" w:eastAsia="et-EE"/>
        </w:rPr>
        <w:t xml:space="preserve">2.3 </w:t>
      </w:r>
      <w:r w:rsidR="00AF5F3E" w:rsidRPr="00E06841">
        <w:rPr>
          <w:rFonts w:cstheme="minorHAnsi"/>
          <w:noProof w:val="0"/>
          <w:sz w:val="24"/>
          <w:szCs w:val="24"/>
          <w:lang w:val="en-US" w:eastAsia="et-EE"/>
        </w:rPr>
        <w:t>In particular, the projects envisaged in these localities include the following types of construction works</w:t>
      </w:r>
      <w:r w:rsidR="00FC43FB" w:rsidRPr="00E06841">
        <w:rPr>
          <w:rFonts w:cstheme="minorHAnsi"/>
          <w:noProof w:val="0"/>
          <w:sz w:val="24"/>
          <w:szCs w:val="24"/>
          <w:lang w:val="en-US" w:eastAsia="et-EE"/>
        </w:rPr>
        <w:t>:</w:t>
      </w:r>
    </w:p>
    <w:p w:rsidR="005E5DFA" w:rsidRPr="00E06841" w:rsidRDefault="00D25D2F" w:rsidP="00244D40">
      <w:pPr>
        <w:spacing w:after="0"/>
        <w:jc w:val="both"/>
        <w:rPr>
          <w:rFonts w:cstheme="minorHAnsi"/>
          <w:b/>
          <w:noProof w:val="0"/>
          <w:sz w:val="24"/>
          <w:szCs w:val="24"/>
          <w:lang w:val="en-US" w:eastAsia="et-EE"/>
        </w:rPr>
      </w:pPr>
      <w:proofErr w:type="spellStart"/>
      <w:r w:rsidRPr="00E06841">
        <w:rPr>
          <w:rFonts w:cstheme="minorHAnsi"/>
          <w:b/>
          <w:noProof w:val="0"/>
          <w:sz w:val="24"/>
          <w:szCs w:val="24"/>
          <w:lang w:val="en-US" w:eastAsia="et-EE"/>
        </w:rPr>
        <w:lastRenderedPageBreak/>
        <w:t>Cazaclia</w:t>
      </w:r>
      <w:proofErr w:type="spellEnd"/>
      <w:r w:rsidR="00AF5F3E" w:rsidRPr="00E06841">
        <w:rPr>
          <w:rFonts w:cstheme="minorHAnsi"/>
          <w:b/>
          <w:noProof w:val="0"/>
          <w:sz w:val="24"/>
          <w:szCs w:val="24"/>
          <w:lang w:val="en-US" w:eastAsia="et-EE"/>
        </w:rPr>
        <w:t xml:space="preserve"> village</w:t>
      </w:r>
    </w:p>
    <w:p w:rsidR="00995B45" w:rsidRPr="00E06841" w:rsidRDefault="00AF5F3E" w:rsidP="00244D40">
      <w:pPr>
        <w:spacing w:after="0"/>
        <w:jc w:val="both"/>
        <w:rPr>
          <w:rFonts w:cstheme="minorHAnsi"/>
          <w:noProof w:val="0"/>
          <w:sz w:val="24"/>
          <w:szCs w:val="24"/>
          <w:lang w:val="en-US" w:eastAsia="et-EE"/>
        </w:rPr>
      </w:pPr>
      <w:r w:rsidRPr="00E06841">
        <w:rPr>
          <w:rFonts w:cstheme="minorHAnsi"/>
          <w:noProof w:val="0"/>
          <w:sz w:val="24"/>
          <w:szCs w:val="24"/>
          <w:lang w:val="en-US" w:eastAsia="et-EE"/>
        </w:rPr>
        <w:t xml:space="preserve">The project envisages the rehabilitation and modernization of a segment of central road in the village </w:t>
      </w:r>
      <w:r w:rsidR="00D25D2F" w:rsidRPr="00E06841">
        <w:rPr>
          <w:rFonts w:cstheme="minorHAnsi"/>
          <w:noProof w:val="0"/>
          <w:sz w:val="24"/>
          <w:szCs w:val="24"/>
          <w:lang w:val="en-US" w:eastAsia="et-EE"/>
        </w:rPr>
        <w:t xml:space="preserve">– </w:t>
      </w:r>
      <w:r w:rsidR="004E6F6C" w:rsidRPr="00E06841">
        <w:rPr>
          <w:rFonts w:cstheme="minorHAnsi"/>
          <w:noProof w:val="0"/>
          <w:sz w:val="24"/>
          <w:szCs w:val="24"/>
          <w:lang w:val="en-US" w:eastAsia="et-EE"/>
        </w:rPr>
        <w:t>11</w:t>
      </w:r>
      <w:r w:rsidR="00D25D2F" w:rsidRPr="00E06841">
        <w:rPr>
          <w:rFonts w:cstheme="minorHAnsi"/>
          <w:noProof w:val="0"/>
          <w:sz w:val="24"/>
          <w:szCs w:val="24"/>
          <w:lang w:val="en-US" w:eastAsia="et-EE"/>
        </w:rPr>
        <w:t>0</w:t>
      </w:r>
      <w:r w:rsidR="005E5DFA" w:rsidRPr="00E06841">
        <w:rPr>
          <w:rFonts w:cstheme="minorHAnsi"/>
          <w:noProof w:val="0"/>
          <w:sz w:val="24"/>
          <w:szCs w:val="24"/>
          <w:lang w:val="en-US" w:eastAsia="et-EE"/>
        </w:rPr>
        <w:t>0</w:t>
      </w:r>
      <w:r w:rsidRPr="00E06841">
        <w:rPr>
          <w:rFonts w:cstheme="minorHAnsi"/>
          <w:noProof w:val="0"/>
          <w:sz w:val="24"/>
          <w:szCs w:val="24"/>
          <w:lang w:val="en-US" w:eastAsia="et-EE"/>
        </w:rPr>
        <w:t>m, Pushk</w:t>
      </w:r>
      <w:r w:rsidR="00D25D2F" w:rsidRPr="00E06841">
        <w:rPr>
          <w:rFonts w:cstheme="minorHAnsi"/>
          <w:noProof w:val="0"/>
          <w:sz w:val="24"/>
          <w:szCs w:val="24"/>
          <w:lang w:val="en-US" w:eastAsia="et-EE"/>
        </w:rPr>
        <w:t>in</w:t>
      </w:r>
      <w:r w:rsidRPr="00E06841">
        <w:rPr>
          <w:rFonts w:cstheme="minorHAnsi"/>
          <w:noProof w:val="0"/>
          <w:sz w:val="24"/>
          <w:szCs w:val="24"/>
          <w:lang w:val="en-US" w:eastAsia="et-EE"/>
        </w:rPr>
        <w:t xml:space="preserve"> Street. The following works will be performed for this purpose</w:t>
      </w:r>
      <w:r w:rsidR="005E5DFA" w:rsidRPr="00E06841">
        <w:rPr>
          <w:rFonts w:cstheme="minorHAnsi"/>
          <w:noProof w:val="0"/>
          <w:sz w:val="24"/>
          <w:szCs w:val="24"/>
          <w:lang w:val="en-US" w:eastAsia="et-EE"/>
        </w:rPr>
        <w:t>:</w:t>
      </w:r>
    </w:p>
    <w:p w:rsidR="00AF5F3E" w:rsidRPr="00E06841" w:rsidRDefault="00AF5F3E" w:rsidP="00AF5F3E">
      <w:pPr>
        <w:numPr>
          <w:ilvl w:val="0"/>
          <w:numId w:val="32"/>
        </w:numPr>
        <w:spacing w:after="0"/>
        <w:jc w:val="both"/>
        <w:rPr>
          <w:rFonts w:cstheme="minorHAnsi"/>
          <w:noProof w:val="0"/>
          <w:sz w:val="24"/>
          <w:szCs w:val="24"/>
          <w:lang w:val="en-US" w:eastAsia="et-EE"/>
        </w:rPr>
      </w:pPr>
      <w:r w:rsidRPr="00E06841">
        <w:rPr>
          <w:rFonts w:cstheme="minorHAnsi"/>
          <w:noProof w:val="0"/>
          <w:sz w:val="24"/>
          <w:szCs w:val="24"/>
          <w:lang w:val="en-US" w:eastAsia="et-EE"/>
        </w:rPr>
        <w:t>cutting the trees and shrubs;</w:t>
      </w:r>
    </w:p>
    <w:p w:rsidR="00AF5F3E" w:rsidRPr="00E06841" w:rsidRDefault="00AF5F3E" w:rsidP="00AF5F3E">
      <w:pPr>
        <w:numPr>
          <w:ilvl w:val="0"/>
          <w:numId w:val="32"/>
        </w:numPr>
        <w:spacing w:after="0"/>
        <w:jc w:val="both"/>
        <w:rPr>
          <w:rFonts w:cstheme="minorHAnsi"/>
          <w:noProof w:val="0"/>
          <w:sz w:val="24"/>
          <w:szCs w:val="24"/>
          <w:lang w:val="en-US" w:eastAsia="et-EE"/>
        </w:rPr>
      </w:pPr>
      <w:r w:rsidRPr="00E06841">
        <w:rPr>
          <w:rFonts w:cstheme="minorHAnsi"/>
          <w:noProof w:val="0"/>
          <w:sz w:val="24"/>
          <w:szCs w:val="24"/>
          <w:lang w:val="en-US" w:eastAsia="et-EE"/>
        </w:rPr>
        <w:t>demolishing some existing constructions;</w:t>
      </w:r>
    </w:p>
    <w:p w:rsidR="00AF5F3E" w:rsidRPr="00E06841" w:rsidRDefault="00AF5F3E" w:rsidP="00AF5F3E">
      <w:pPr>
        <w:numPr>
          <w:ilvl w:val="0"/>
          <w:numId w:val="32"/>
        </w:numPr>
        <w:spacing w:after="0"/>
        <w:jc w:val="both"/>
        <w:rPr>
          <w:rFonts w:cstheme="minorHAnsi"/>
          <w:noProof w:val="0"/>
          <w:sz w:val="24"/>
          <w:szCs w:val="24"/>
          <w:lang w:val="en-US" w:eastAsia="et-EE"/>
        </w:rPr>
      </w:pPr>
      <w:proofErr w:type="gramStart"/>
      <w:r w:rsidRPr="00E06841">
        <w:rPr>
          <w:rFonts w:cstheme="minorHAnsi"/>
          <w:noProof w:val="0"/>
          <w:sz w:val="24"/>
          <w:szCs w:val="24"/>
          <w:lang w:val="en-US" w:eastAsia="et-EE"/>
        </w:rPr>
        <w:t>scrapping</w:t>
      </w:r>
      <w:proofErr w:type="gramEnd"/>
      <w:r w:rsidRPr="00E06841">
        <w:rPr>
          <w:rFonts w:cstheme="minorHAnsi"/>
          <w:noProof w:val="0"/>
          <w:sz w:val="24"/>
          <w:szCs w:val="24"/>
          <w:lang w:val="en-US" w:eastAsia="et-EE"/>
        </w:rPr>
        <w:t xml:space="preserve"> of ground of cat. II y=1.85t/m3 for executing the tray of the roadway;</w:t>
      </w:r>
    </w:p>
    <w:p w:rsidR="00AF5F3E" w:rsidRPr="00E06841" w:rsidRDefault="00AF5F3E" w:rsidP="00AF5F3E">
      <w:pPr>
        <w:numPr>
          <w:ilvl w:val="0"/>
          <w:numId w:val="32"/>
        </w:numPr>
        <w:spacing w:after="0"/>
        <w:jc w:val="both"/>
        <w:rPr>
          <w:rFonts w:cstheme="minorHAnsi"/>
          <w:noProof w:val="0"/>
          <w:sz w:val="24"/>
          <w:szCs w:val="24"/>
          <w:lang w:val="en-US" w:eastAsia="et-EE"/>
        </w:rPr>
      </w:pPr>
      <w:r w:rsidRPr="00E06841">
        <w:rPr>
          <w:rFonts w:cstheme="minorHAnsi"/>
          <w:noProof w:val="0"/>
          <w:sz w:val="24"/>
          <w:szCs w:val="24"/>
          <w:lang w:val="en-US" w:eastAsia="et-EE"/>
        </w:rPr>
        <w:t>mechanical levelling and profiling, finishing and compacting the areas of the road platform using the heavy compactors 10-15t;</w:t>
      </w:r>
    </w:p>
    <w:p w:rsidR="00AF5F3E" w:rsidRPr="00E06841" w:rsidRDefault="00AF5F3E" w:rsidP="00AF5F3E">
      <w:pPr>
        <w:numPr>
          <w:ilvl w:val="0"/>
          <w:numId w:val="32"/>
        </w:numPr>
        <w:spacing w:after="0"/>
        <w:jc w:val="both"/>
        <w:rPr>
          <w:rFonts w:cstheme="minorHAnsi"/>
          <w:noProof w:val="0"/>
          <w:sz w:val="24"/>
          <w:szCs w:val="24"/>
          <w:lang w:val="en-US" w:eastAsia="et-EE"/>
        </w:rPr>
      </w:pPr>
      <w:r w:rsidRPr="00E06841">
        <w:rPr>
          <w:rFonts w:cstheme="minorHAnsi"/>
          <w:noProof w:val="0"/>
          <w:sz w:val="24"/>
          <w:szCs w:val="24"/>
          <w:lang w:val="en-US" w:eastAsia="et-EE"/>
        </w:rPr>
        <w:t xml:space="preserve">executing the sand-made support layer, h=0.15m; </w:t>
      </w:r>
    </w:p>
    <w:p w:rsidR="00AF5F3E" w:rsidRPr="00E06841" w:rsidRDefault="00AF5F3E" w:rsidP="00AF5F3E">
      <w:pPr>
        <w:numPr>
          <w:ilvl w:val="0"/>
          <w:numId w:val="32"/>
        </w:numPr>
        <w:spacing w:after="0"/>
        <w:jc w:val="both"/>
        <w:rPr>
          <w:rFonts w:cstheme="minorHAnsi"/>
          <w:noProof w:val="0"/>
          <w:sz w:val="24"/>
          <w:szCs w:val="24"/>
          <w:lang w:val="en-US" w:eastAsia="et-EE"/>
        </w:rPr>
      </w:pPr>
      <w:r w:rsidRPr="00E06841">
        <w:rPr>
          <w:rFonts w:cstheme="minorHAnsi"/>
          <w:noProof w:val="0"/>
          <w:sz w:val="24"/>
          <w:szCs w:val="24"/>
          <w:lang w:val="en-US" w:eastAsia="et-EE"/>
        </w:rPr>
        <w:t>foundation layer of crushed stone, h=0.28m,;</w:t>
      </w:r>
    </w:p>
    <w:p w:rsidR="00AF5F3E" w:rsidRPr="00E06841" w:rsidRDefault="00AF5F3E" w:rsidP="00AF5F3E">
      <w:pPr>
        <w:numPr>
          <w:ilvl w:val="0"/>
          <w:numId w:val="32"/>
        </w:numPr>
        <w:spacing w:after="0"/>
        <w:jc w:val="both"/>
        <w:rPr>
          <w:rFonts w:cstheme="minorHAnsi"/>
          <w:noProof w:val="0"/>
          <w:sz w:val="24"/>
          <w:szCs w:val="24"/>
          <w:lang w:val="en-US" w:eastAsia="et-EE"/>
        </w:rPr>
      </w:pPr>
      <w:r w:rsidRPr="00E06841">
        <w:rPr>
          <w:rFonts w:cstheme="minorHAnsi"/>
          <w:noProof w:val="0"/>
          <w:sz w:val="24"/>
          <w:szCs w:val="24"/>
          <w:lang w:val="en-US" w:eastAsia="et-EE"/>
        </w:rPr>
        <w:t xml:space="preserve">development of green zones, construction and development of sidewalks; </w:t>
      </w:r>
    </w:p>
    <w:p w:rsidR="00AF5F3E" w:rsidRPr="00E06841" w:rsidRDefault="00AF5F3E" w:rsidP="00AF5F3E">
      <w:pPr>
        <w:numPr>
          <w:ilvl w:val="0"/>
          <w:numId w:val="32"/>
        </w:numPr>
        <w:spacing w:after="0"/>
        <w:jc w:val="both"/>
        <w:rPr>
          <w:rFonts w:cstheme="minorHAnsi"/>
          <w:noProof w:val="0"/>
          <w:sz w:val="24"/>
          <w:szCs w:val="24"/>
          <w:lang w:val="en-US" w:eastAsia="et-EE"/>
        </w:rPr>
      </w:pPr>
      <w:r w:rsidRPr="00E06841">
        <w:rPr>
          <w:rFonts w:cstheme="minorHAnsi"/>
          <w:noProof w:val="0"/>
          <w:sz w:val="24"/>
          <w:szCs w:val="24"/>
          <w:lang w:val="en-US" w:eastAsia="et-EE"/>
        </w:rPr>
        <w:t>development and construction of side road; repairing the footbridge;</w:t>
      </w:r>
    </w:p>
    <w:p w:rsidR="00AF5F3E" w:rsidRPr="00E06841" w:rsidRDefault="00AF5F3E" w:rsidP="00AF5F3E">
      <w:pPr>
        <w:numPr>
          <w:ilvl w:val="0"/>
          <w:numId w:val="32"/>
        </w:numPr>
        <w:spacing w:after="0"/>
        <w:jc w:val="both"/>
        <w:rPr>
          <w:rFonts w:cstheme="minorHAnsi"/>
          <w:noProof w:val="0"/>
          <w:sz w:val="24"/>
          <w:szCs w:val="24"/>
          <w:lang w:val="en-US" w:eastAsia="et-EE"/>
        </w:rPr>
      </w:pPr>
      <w:r w:rsidRPr="00E06841">
        <w:rPr>
          <w:rFonts w:cstheme="minorHAnsi"/>
          <w:noProof w:val="0"/>
          <w:sz w:val="24"/>
          <w:szCs w:val="24"/>
          <w:lang w:val="en-US" w:eastAsia="et-EE"/>
        </w:rPr>
        <w:t>development and consolidation of the pluvial water discharge ditch with crushed stone;</w:t>
      </w:r>
    </w:p>
    <w:p w:rsidR="00AF5F3E" w:rsidRPr="00E06841" w:rsidRDefault="00AF5F3E" w:rsidP="00AF5F3E">
      <w:pPr>
        <w:numPr>
          <w:ilvl w:val="0"/>
          <w:numId w:val="32"/>
        </w:numPr>
        <w:spacing w:after="0"/>
        <w:jc w:val="both"/>
        <w:rPr>
          <w:rFonts w:cstheme="minorHAnsi"/>
          <w:noProof w:val="0"/>
          <w:sz w:val="24"/>
          <w:szCs w:val="24"/>
          <w:lang w:val="en-US" w:eastAsia="et-EE"/>
        </w:rPr>
      </w:pPr>
      <w:r w:rsidRPr="00E06841">
        <w:rPr>
          <w:rFonts w:cstheme="minorHAnsi"/>
          <w:noProof w:val="0"/>
          <w:sz w:val="24"/>
          <w:szCs w:val="24"/>
          <w:lang w:val="en-US" w:eastAsia="et-EE"/>
        </w:rPr>
        <w:t xml:space="preserve">placing and organizing the road safety elements (road signs, marking); </w:t>
      </w:r>
    </w:p>
    <w:p w:rsidR="00310CD0" w:rsidRPr="00E06841" w:rsidRDefault="00310CD0" w:rsidP="00310CD0">
      <w:pPr>
        <w:spacing w:after="0"/>
        <w:jc w:val="both"/>
        <w:rPr>
          <w:rFonts w:cstheme="minorHAnsi"/>
          <w:b/>
          <w:noProof w:val="0"/>
          <w:sz w:val="24"/>
          <w:szCs w:val="24"/>
          <w:lang w:val="en-US" w:eastAsia="et-EE"/>
        </w:rPr>
      </w:pPr>
    </w:p>
    <w:p w:rsidR="00310CD0" w:rsidRPr="00E06841" w:rsidRDefault="00310CD0" w:rsidP="00310CD0">
      <w:pPr>
        <w:spacing w:after="0"/>
        <w:jc w:val="both"/>
        <w:rPr>
          <w:rFonts w:cstheme="minorHAnsi"/>
          <w:b/>
          <w:noProof w:val="0"/>
          <w:sz w:val="24"/>
          <w:szCs w:val="24"/>
          <w:lang w:val="en-US" w:eastAsia="et-EE"/>
        </w:rPr>
      </w:pPr>
      <w:proofErr w:type="spellStart"/>
      <w:r w:rsidRPr="00E06841">
        <w:rPr>
          <w:rFonts w:cstheme="minorHAnsi"/>
          <w:b/>
          <w:noProof w:val="0"/>
          <w:sz w:val="24"/>
          <w:szCs w:val="24"/>
          <w:lang w:val="en-US" w:eastAsia="et-EE"/>
        </w:rPr>
        <w:t>Ci</w:t>
      </w:r>
      <w:r w:rsidR="00E06841">
        <w:rPr>
          <w:rFonts w:cstheme="minorHAnsi"/>
          <w:b/>
          <w:noProof w:val="0"/>
          <w:sz w:val="24"/>
          <w:szCs w:val="24"/>
          <w:lang w:val="en-US" w:eastAsia="et-EE"/>
        </w:rPr>
        <w:t>s</w:t>
      </w:r>
      <w:r w:rsidRPr="00E06841">
        <w:rPr>
          <w:rFonts w:cstheme="minorHAnsi"/>
          <w:b/>
          <w:noProof w:val="0"/>
          <w:sz w:val="24"/>
          <w:szCs w:val="24"/>
          <w:lang w:val="en-US" w:eastAsia="et-EE"/>
        </w:rPr>
        <w:t>michioi</w:t>
      </w:r>
      <w:proofErr w:type="spellEnd"/>
    </w:p>
    <w:p w:rsidR="00310CD0" w:rsidRPr="00E06841" w:rsidRDefault="00AF5F3E" w:rsidP="00310CD0">
      <w:pPr>
        <w:pStyle w:val="a4"/>
        <w:numPr>
          <w:ilvl w:val="0"/>
          <w:numId w:val="44"/>
        </w:numPr>
        <w:spacing w:after="0"/>
        <w:jc w:val="both"/>
        <w:rPr>
          <w:rFonts w:cstheme="minorHAnsi"/>
          <w:noProof w:val="0"/>
          <w:sz w:val="24"/>
          <w:szCs w:val="24"/>
          <w:lang w:val="en-US" w:eastAsia="et-EE"/>
        </w:rPr>
      </w:pPr>
      <w:r w:rsidRPr="00E06841">
        <w:rPr>
          <w:rFonts w:cstheme="minorHAnsi"/>
          <w:noProof w:val="0"/>
          <w:sz w:val="24"/>
          <w:szCs w:val="24"/>
          <w:lang w:val="en-US" w:eastAsia="et-EE"/>
        </w:rPr>
        <w:t>partial re-planning of premises</w:t>
      </w:r>
      <w:r w:rsidR="00310CD0" w:rsidRPr="00E06841">
        <w:rPr>
          <w:rFonts w:cstheme="minorHAnsi"/>
          <w:noProof w:val="0"/>
          <w:sz w:val="24"/>
          <w:szCs w:val="24"/>
          <w:lang w:val="en-US" w:eastAsia="et-EE"/>
        </w:rPr>
        <w:t>;</w:t>
      </w:r>
    </w:p>
    <w:p w:rsidR="00310CD0" w:rsidRPr="00E06841" w:rsidRDefault="00AF5F3E" w:rsidP="00310CD0">
      <w:pPr>
        <w:pStyle w:val="a4"/>
        <w:numPr>
          <w:ilvl w:val="0"/>
          <w:numId w:val="44"/>
        </w:numPr>
        <w:spacing w:after="0"/>
        <w:jc w:val="both"/>
        <w:rPr>
          <w:rFonts w:cstheme="minorHAnsi"/>
          <w:noProof w:val="0"/>
          <w:sz w:val="24"/>
          <w:szCs w:val="24"/>
          <w:lang w:val="en-US" w:eastAsia="et-EE"/>
        </w:rPr>
      </w:pPr>
      <w:r w:rsidRPr="00E06841">
        <w:rPr>
          <w:rFonts w:cstheme="minorHAnsi"/>
          <w:noProof w:val="0"/>
          <w:sz w:val="24"/>
          <w:szCs w:val="24"/>
          <w:lang w:val="en-US" w:eastAsia="et-EE"/>
        </w:rPr>
        <w:t>repairing the ceilings, internal walls, flooring</w:t>
      </w:r>
      <w:r w:rsidR="00310CD0" w:rsidRPr="00E06841">
        <w:rPr>
          <w:rFonts w:cstheme="minorHAnsi"/>
          <w:noProof w:val="0"/>
          <w:sz w:val="24"/>
          <w:szCs w:val="24"/>
          <w:lang w:val="en-US" w:eastAsia="et-EE"/>
        </w:rPr>
        <w:t>;</w:t>
      </w:r>
    </w:p>
    <w:p w:rsidR="00310CD0" w:rsidRPr="00E06841" w:rsidRDefault="00AF5F3E" w:rsidP="00310CD0">
      <w:pPr>
        <w:pStyle w:val="a4"/>
        <w:numPr>
          <w:ilvl w:val="0"/>
          <w:numId w:val="44"/>
        </w:numPr>
        <w:spacing w:after="0"/>
        <w:jc w:val="both"/>
        <w:rPr>
          <w:rFonts w:cstheme="minorHAnsi"/>
          <w:noProof w:val="0"/>
          <w:sz w:val="24"/>
          <w:szCs w:val="24"/>
          <w:lang w:val="en-US" w:eastAsia="et-EE"/>
        </w:rPr>
      </w:pPr>
      <w:r w:rsidRPr="00E06841">
        <w:rPr>
          <w:rFonts w:cstheme="minorHAnsi"/>
          <w:noProof w:val="0"/>
          <w:sz w:val="24"/>
          <w:szCs w:val="24"/>
          <w:lang w:val="en-US" w:eastAsia="et-EE"/>
        </w:rPr>
        <w:t>building the suspended ceilings</w:t>
      </w:r>
      <w:r w:rsidR="00310CD0" w:rsidRPr="00E06841">
        <w:rPr>
          <w:rFonts w:cstheme="minorHAnsi"/>
          <w:noProof w:val="0"/>
          <w:sz w:val="24"/>
          <w:szCs w:val="24"/>
          <w:lang w:val="en-US" w:eastAsia="et-EE"/>
        </w:rPr>
        <w:t>;</w:t>
      </w:r>
    </w:p>
    <w:p w:rsidR="00310CD0" w:rsidRPr="00E06841" w:rsidRDefault="00AF5F3E" w:rsidP="00310CD0">
      <w:pPr>
        <w:pStyle w:val="a4"/>
        <w:numPr>
          <w:ilvl w:val="0"/>
          <w:numId w:val="44"/>
        </w:numPr>
        <w:spacing w:after="0"/>
        <w:jc w:val="both"/>
        <w:rPr>
          <w:rFonts w:cstheme="minorHAnsi"/>
          <w:noProof w:val="0"/>
          <w:sz w:val="24"/>
          <w:szCs w:val="24"/>
          <w:lang w:val="en-US" w:eastAsia="et-EE"/>
        </w:rPr>
      </w:pPr>
      <w:r w:rsidRPr="00E06841">
        <w:rPr>
          <w:rFonts w:cstheme="minorHAnsi"/>
          <w:noProof w:val="0"/>
          <w:sz w:val="24"/>
          <w:szCs w:val="24"/>
          <w:lang w:val="en-US" w:eastAsia="et-EE"/>
        </w:rPr>
        <w:t>changing doors and windows</w:t>
      </w:r>
      <w:r w:rsidR="00310CD0" w:rsidRPr="00E06841">
        <w:rPr>
          <w:rFonts w:cstheme="minorHAnsi"/>
          <w:noProof w:val="0"/>
          <w:sz w:val="24"/>
          <w:szCs w:val="24"/>
          <w:lang w:val="en-US" w:eastAsia="et-EE"/>
        </w:rPr>
        <w:t>;</w:t>
      </w:r>
    </w:p>
    <w:p w:rsidR="00310CD0" w:rsidRPr="00E06841" w:rsidRDefault="00AF5F3E" w:rsidP="00310CD0">
      <w:pPr>
        <w:pStyle w:val="a4"/>
        <w:numPr>
          <w:ilvl w:val="0"/>
          <w:numId w:val="44"/>
        </w:numPr>
        <w:spacing w:after="0"/>
        <w:jc w:val="both"/>
        <w:rPr>
          <w:rFonts w:cstheme="minorHAnsi"/>
          <w:noProof w:val="0"/>
          <w:sz w:val="24"/>
          <w:szCs w:val="24"/>
          <w:lang w:val="en-US" w:eastAsia="et-EE"/>
        </w:rPr>
      </w:pPr>
      <w:r w:rsidRPr="00E06841">
        <w:rPr>
          <w:rFonts w:cstheme="minorHAnsi"/>
          <w:noProof w:val="0"/>
          <w:sz w:val="24"/>
          <w:szCs w:val="24"/>
          <w:lang w:val="en-US" w:eastAsia="et-EE"/>
        </w:rPr>
        <w:t>thermal insulation of external walls and painting the facades</w:t>
      </w:r>
      <w:r w:rsidR="00310CD0" w:rsidRPr="00E06841">
        <w:rPr>
          <w:rFonts w:cstheme="minorHAnsi"/>
          <w:noProof w:val="0"/>
          <w:sz w:val="24"/>
          <w:szCs w:val="24"/>
          <w:lang w:val="en-US" w:eastAsia="et-EE"/>
        </w:rPr>
        <w:t>;</w:t>
      </w:r>
    </w:p>
    <w:p w:rsidR="00310CD0" w:rsidRPr="00E06841" w:rsidRDefault="00AF5F3E" w:rsidP="00310CD0">
      <w:pPr>
        <w:pStyle w:val="a4"/>
        <w:numPr>
          <w:ilvl w:val="0"/>
          <w:numId w:val="44"/>
        </w:numPr>
        <w:spacing w:after="0"/>
        <w:jc w:val="both"/>
        <w:rPr>
          <w:rFonts w:cstheme="minorHAnsi"/>
          <w:noProof w:val="0"/>
          <w:sz w:val="24"/>
          <w:szCs w:val="24"/>
          <w:lang w:val="en-US" w:eastAsia="et-EE"/>
        </w:rPr>
      </w:pPr>
      <w:r w:rsidRPr="00E06841">
        <w:rPr>
          <w:rFonts w:cstheme="minorHAnsi"/>
          <w:noProof w:val="0"/>
          <w:sz w:val="24"/>
          <w:szCs w:val="24"/>
          <w:lang w:val="en-US" w:eastAsia="et-EE"/>
        </w:rPr>
        <w:t>thermal insulation of the center building’s ceiling</w:t>
      </w:r>
      <w:r w:rsidR="00310CD0" w:rsidRPr="00E06841">
        <w:rPr>
          <w:rFonts w:cstheme="minorHAnsi"/>
          <w:noProof w:val="0"/>
          <w:sz w:val="24"/>
          <w:szCs w:val="24"/>
          <w:lang w:val="en-US" w:eastAsia="et-EE"/>
        </w:rPr>
        <w:t>;</w:t>
      </w:r>
    </w:p>
    <w:p w:rsidR="00310CD0" w:rsidRPr="00E06841" w:rsidRDefault="00AF5F3E" w:rsidP="00310CD0">
      <w:pPr>
        <w:pStyle w:val="a4"/>
        <w:numPr>
          <w:ilvl w:val="0"/>
          <w:numId w:val="44"/>
        </w:numPr>
        <w:spacing w:after="0"/>
        <w:jc w:val="both"/>
        <w:rPr>
          <w:rFonts w:cstheme="minorHAnsi"/>
          <w:noProof w:val="0"/>
          <w:sz w:val="24"/>
          <w:szCs w:val="24"/>
          <w:lang w:val="en-US" w:eastAsia="et-EE"/>
        </w:rPr>
      </w:pPr>
      <w:r w:rsidRPr="00E06841">
        <w:rPr>
          <w:rFonts w:cstheme="minorHAnsi"/>
          <w:noProof w:val="0"/>
          <w:sz w:val="24"/>
          <w:szCs w:val="24"/>
          <w:lang w:val="en-US" w:eastAsia="et-EE"/>
        </w:rPr>
        <w:t xml:space="preserve">re-establishing the existing entries and building the </w:t>
      </w:r>
      <w:r w:rsidR="00E6586B" w:rsidRPr="00E06841">
        <w:rPr>
          <w:rFonts w:cstheme="minorHAnsi"/>
          <w:noProof w:val="0"/>
          <w:sz w:val="24"/>
          <w:szCs w:val="24"/>
          <w:lang w:val="en-US" w:eastAsia="et-EE"/>
        </w:rPr>
        <w:t>new entry in the heating unit</w:t>
      </w:r>
      <w:r w:rsidR="00310CD0" w:rsidRPr="00E06841">
        <w:rPr>
          <w:rFonts w:cstheme="minorHAnsi"/>
          <w:noProof w:val="0"/>
          <w:sz w:val="24"/>
          <w:szCs w:val="24"/>
          <w:lang w:val="en-US" w:eastAsia="et-EE"/>
        </w:rPr>
        <w:t>;</w:t>
      </w:r>
    </w:p>
    <w:p w:rsidR="00310CD0" w:rsidRPr="00E06841" w:rsidRDefault="00E6586B" w:rsidP="00310CD0">
      <w:pPr>
        <w:pStyle w:val="a4"/>
        <w:numPr>
          <w:ilvl w:val="0"/>
          <w:numId w:val="44"/>
        </w:numPr>
        <w:spacing w:after="0"/>
        <w:jc w:val="both"/>
        <w:rPr>
          <w:rFonts w:cstheme="minorHAnsi"/>
          <w:noProof w:val="0"/>
          <w:sz w:val="24"/>
          <w:szCs w:val="24"/>
          <w:lang w:val="en-US" w:eastAsia="et-EE"/>
        </w:rPr>
      </w:pPr>
      <w:r w:rsidRPr="00E06841">
        <w:rPr>
          <w:rFonts w:cstheme="minorHAnsi"/>
          <w:noProof w:val="0"/>
          <w:sz w:val="24"/>
          <w:szCs w:val="24"/>
          <w:lang w:val="en-US" w:eastAsia="et-EE"/>
        </w:rPr>
        <w:t>building the ramp for the persons with reduced mobility</w:t>
      </w:r>
      <w:r w:rsidR="00310CD0" w:rsidRPr="00E06841">
        <w:rPr>
          <w:rFonts w:cstheme="minorHAnsi"/>
          <w:noProof w:val="0"/>
          <w:sz w:val="24"/>
          <w:szCs w:val="24"/>
          <w:lang w:val="en-US" w:eastAsia="et-EE"/>
        </w:rPr>
        <w:t>;</w:t>
      </w:r>
    </w:p>
    <w:p w:rsidR="00310CD0" w:rsidRPr="00E06841" w:rsidRDefault="00E6586B" w:rsidP="00310CD0">
      <w:pPr>
        <w:pStyle w:val="a4"/>
        <w:numPr>
          <w:ilvl w:val="0"/>
          <w:numId w:val="44"/>
        </w:numPr>
        <w:spacing w:after="0"/>
        <w:jc w:val="both"/>
        <w:rPr>
          <w:rFonts w:cstheme="minorHAnsi"/>
          <w:noProof w:val="0"/>
          <w:sz w:val="24"/>
          <w:szCs w:val="24"/>
          <w:lang w:val="en-US" w:eastAsia="et-EE"/>
        </w:rPr>
      </w:pPr>
      <w:r w:rsidRPr="00E06841">
        <w:rPr>
          <w:rFonts w:cstheme="minorHAnsi"/>
          <w:noProof w:val="0"/>
          <w:sz w:val="24"/>
          <w:szCs w:val="24"/>
          <w:lang w:val="en-US" w:eastAsia="et-EE"/>
        </w:rPr>
        <w:t>building the new system of water and sewerage supply</w:t>
      </w:r>
      <w:r w:rsidR="00310CD0" w:rsidRPr="00E06841">
        <w:rPr>
          <w:rFonts w:cstheme="minorHAnsi"/>
          <w:noProof w:val="0"/>
          <w:sz w:val="24"/>
          <w:szCs w:val="24"/>
          <w:lang w:val="en-US" w:eastAsia="et-EE"/>
        </w:rPr>
        <w:t>;</w:t>
      </w:r>
    </w:p>
    <w:p w:rsidR="00310CD0" w:rsidRPr="00E06841" w:rsidRDefault="00E6586B" w:rsidP="00310CD0">
      <w:pPr>
        <w:pStyle w:val="a4"/>
        <w:numPr>
          <w:ilvl w:val="0"/>
          <w:numId w:val="44"/>
        </w:numPr>
        <w:spacing w:after="0"/>
        <w:jc w:val="both"/>
        <w:rPr>
          <w:rFonts w:cstheme="minorHAnsi"/>
          <w:noProof w:val="0"/>
          <w:sz w:val="24"/>
          <w:szCs w:val="24"/>
          <w:lang w:val="en-US" w:eastAsia="et-EE"/>
        </w:rPr>
      </w:pPr>
      <w:r w:rsidRPr="00E06841">
        <w:rPr>
          <w:rFonts w:cstheme="minorHAnsi"/>
          <w:noProof w:val="0"/>
          <w:sz w:val="24"/>
          <w:szCs w:val="24"/>
          <w:lang w:val="en-US" w:eastAsia="et-EE"/>
        </w:rPr>
        <w:t>building the heating system and the new biomass-based heating unit</w:t>
      </w:r>
      <w:r w:rsidR="00310CD0" w:rsidRPr="00E06841">
        <w:rPr>
          <w:rFonts w:cstheme="minorHAnsi"/>
          <w:noProof w:val="0"/>
          <w:sz w:val="24"/>
          <w:szCs w:val="24"/>
          <w:lang w:val="en-US" w:eastAsia="et-EE"/>
        </w:rPr>
        <w:t>;</w:t>
      </w:r>
    </w:p>
    <w:p w:rsidR="00310CD0" w:rsidRPr="00E06841" w:rsidRDefault="00E6586B" w:rsidP="00310CD0">
      <w:pPr>
        <w:pStyle w:val="a4"/>
        <w:numPr>
          <w:ilvl w:val="0"/>
          <w:numId w:val="44"/>
        </w:numPr>
        <w:spacing w:after="0"/>
        <w:jc w:val="both"/>
        <w:rPr>
          <w:rFonts w:cstheme="minorHAnsi"/>
          <w:noProof w:val="0"/>
          <w:sz w:val="24"/>
          <w:szCs w:val="24"/>
          <w:lang w:val="en-US" w:eastAsia="et-EE"/>
        </w:rPr>
      </w:pPr>
      <w:r w:rsidRPr="00E06841">
        <w:rPr>
          <w:rFonts w:cstheme="minorHAnsi"/>
          <w:noProof w:val="0"/>
          <w:sz w:val="24"/>
          <w:szCs w:val="24"/>
          <w:lang w:val="en-US" w:eastAsia="et-EE"/>
        </w:rPr>
        <w:t>new system for building lighting and fire-warning</w:t>
      </w:r>
      <w:r w:rsidR="00310CD0" w:rsidRPr="00E06841">
        <w:rPr>
          <w:rFonts w:cstheme="minorHAnsi"/>
          <w:noProof w:val="0"/>
          <w:sz w:val="24"/>
          <w:szCs w:val="24"/>
          <w:lang w:val="en-US" w:eastAsia="et-EE"/>
        </w:rPr>
        <w:t>;</w:t>
      </w:r>
    </w:p>
    <w:p w:rsidR="00310CD0" w:rsidRPr="00E06841" w:rsidRDefault="00310CD0" w:rsidP="00310CD0">
      <w:pPr>
        <w:pStyle w:val="a4"/>
        <w:spacing w:after="0"/>
        <w:ind w:left="360"/>
        <w:jc w:val="both"/>
        <w:rPr>
          <w:rFonts w:cstheme="minorHAnsi"/>
          <w:noProof w:val="0"/>
          <w:sz w:val="24"/>
          <w:szCs w:val="24"/>
          <w:lang w:val="en-US" w:eastAsia="et-EE"/>
        </w:rPr>
      </w:pPr>
    </w:p>
    <w:p w:rsidR="00AF5F3E" w:rsidRPr="00E06841" w:rsidRDefault="00630719" w:rsidP="00AF5F3E">
      <w:pPr>
        <w:spacing w:after="0"/>
        <w:jc w:val="both"/>
        <w:rPr>
          <w:rFonts w:cstheme="minorHAnsi"/>
          <w:noProof w:val="0"/>
          <w:sz w:val="24"/>
          <w:szCs w:val="24"/>
          <w:lang w:val="en-US"/>
        </w:rPr>
      </w:pPr>
      <w:r w:rsidRPr="00E06841">
        <w:rPr>
          <w:rFonts w:cstheme="minorHAnsi"/>
          <w:noProof w:val="0"/>
          <w:sz w:val="24"/>
          <w:szCs w:val="24"/>
          <w:lang w:val="en-US"/>
        </w:rPr>
        <w:t xml:space="preserve">2.4 </w:t>
      </w:r>
      <w:r w:rsidR="00AF5F3E" w:rsidRPr="00E06841">
        <w:rPr>
          <w:rFonts w:cstheme="minorHAnsi"/>
          <w:noProof w:val="0"/>
          <w:sz w:val="24"/>
          <w:szCs w:val="24"/>
          <w:lang w:val="en-US"/>
        </w:rPr>
        <w:t xml:space="preserve">The Contractor should ensure all the necessary things for performing successfully the contract: work, engineering, materials, equipment, support materials, transport, vehicles, tools and necessary trips for executing all the works included in the contract. </w:t>
      </w:r>
    </w:p>
    <w:p w:rsidR="0065792C" w:rsidRPr="00E06841" w:rsidRDefault="00AF5F3E" w:rsidP="00AF5F3E">
      <w:pPr>
        <w:spacing w:after="0"/>
        <w:jc w:val="both"/>
        <w:rPr>
          <w:rFonts w:cstheme="minorHAnsi"/>
          <w:i/>
          <w:noProof w:val="0"/>
          <w:sz w:val="24"/>
          <w:szCs w:val="24"/>
          <w:lang w:val="en-US"/>
        </w:rPr>
      </w:pPr>
      <w:r w:rsidRPr="00E06841">
        <w:rPr>
          <w:rFonts w:cstheme="minorHAnsi"/>
          <w:i/>
          <w:noProof w:val="0"/>
          <w:sz w:val="24"/>
          <w:szCs w:val="24"/>
          <w:lang w:val="en-US"/>
        </w:rPr>
        <w:t>As a rule, the Contract will include the following activities</w:t>
      </w:r>
      <w:r w:rsidR="0065792C" w:rsidRPr="00E06841">
        <w:rPr>
          <w:rFonts w:cstheme="minorHAnsi"/>
          <w:i/>
          <w:noProof w:val="0"/>
          <w:sz w:val="24"/>
          <w:szCs w:val="24"/>
          <w:lang w:val="en-US"/>
        </w:rPr>
        <w:t>:</w:t>
      </w:r>
    </w:p>
    <w:p w:rsidR="0065792C" w:rsidRPr="00E06841" w:rsidRDefault="00E6586B" w:rsidP="00AA7A78">
      <w:pPr>
        <w:pStyle w:val="a4"/>
        <w:numPr>
          <w:ilvl w:val="0"/>
          <w:numId w:val="21"/>
        </w:numPr>
        <w:spacing w:after="0"/>
        <w:jc w:val="both"/>
        <w:rPr>
          <w:rFonts w:cstheme="minorHAnsi"/>
          <w:noProof w:val="0"/>
          <w:sz w:val="24"/>
          <w:szCs w:val="24"/>
          <w:lang w:val="en-US"/>
        </w:rPr>
      </w:pPr>
      <w:r w:rsidRPr="00E06841">
        <w:rPr>
          <w:rFonts w:cstheme="minorHAnsi"/>
          <w:b/>
          <w:i/>
          <w:noProof w:val="0"/>
          <w:sz w:val="24"/>
          <w:szCs w:val="24"/>
          <w:lang w:val="en-US"/>
        </w:rPr>
        <w:t xml:space="preserve">procuring and delivering </w:t>
      </w:r>
      <w:r w:rsidRPr="00E06841">
        <w:rPr>
          <w:rFonts w:cstheme="minorHAnsi"/>
          <w:noProof w:val="0"/>
          <w:sz w:val="24"/>
          <w:szCs w:val="24"/>
          <w:lang w:val="en-US"/>
        </w:rPr>
        <w:t>of materials, equipment, and services necessary for performing successfully the works</w:t>
      </w:r>
      <w:r w:rsidR="0065792C" w:rsidRPr="00E06841">
        <w:rPr>
          <w:rFonts w:cstheme="minorHAnsi"/>
          <w:noProof w:val="0"/>
          <w:sz w:val="24"/>
          <w:szCs w:val="24"/>
          <w:lang w:val="en-US"/>
        </w:rPr>
        <w:t>;</w:t>
      </w:r>
    </w:p>
    <w:p w:rsidR="00E6586B" w:rsidRPr="00E06841" w:rsidRDefault="00E6586B" w:rsidP="00E6586B">
      <w:pPr>
        <w:pStyle w:val="a4"/>
        <w:numPr>
          <w:ilvl w:val="0"/>
          <w:numId w:val="21"/>
        </w:numPr>
        <w:spacing w:after="0"/>
        <w:jc w:val="both"/>
        <w:rPr>
          <w:rFonts w:cstheme="minorHAnsi"/>
          <w:noProof w:val="0"/>
          <w:sz w:val="24"/>
          <w:szCs w:val="24"/>
          <w:lang w:val="en-US"/>
        </w:rPr>
      </w:pPr>
      <w:r w:rsidRPr="00E06841">
        <w:rPr>
          <w:rFonts w:cstheme="minorHAnsi"/>
          <w:b/>
          <w:i/>
          <w:noProof w:val="0"/>
          <w:sz w:val="24"/>
          <w:szCs w:val="24"/>
          <w:lang w:val="en-US"/>
        </w:rPr>
        <w:t xml:space="preserve">preparing the site </w:t>
      </w:r>
      <w:r w:rsidRPr="00E06841">
        <w:rPr>
          <w:rFonts w:cstheme="minorHAnsi"/>
          <w:noProof w:val="0"/>
          <w:sz w:val="24"/>
          <w:szCs w:val="24"/>
          <w:lang w:val="en-US"/>
        </w:rPr>
        <w:t>for storing the materials, equipment and performing the works</w:t>
      </w:r>
      <w:r w:rsidRPr="00E06841">
        <w:rPr>
          <w:rFonts w:cstheme="minorHAnsi"/>
          <w:i/>
          <w:noProof w:val="0"/>
          <w:sz w:val="24"/>
          <w:szCs w:val="24"/>
          <w:lang w:val="en-US"/>
        </w:rPr>
        <w:t xml:space="preserve"> </w:t>
      </w:r>
    </w:p>
    <w:p w:rsidR="000C207F" w:rsidRPr="00E06841" w:rsidRDefault="00E6586B" w:rsidP="00AA7A78">
      <w:pPr>
        <w:pStyle w:val="a4"/>
        <w:numPr>
          <w:ilvl w:val="0"/>
          <w:numId w:val="21"/>
        </w:numPr>
        <w:spacing w:after="0"/>
        <w:jc w:val="both"/>
        <w:rPr>
          <w:rFonts w:cstheme="minorHAnsi"/>
          <w:noProof w:val="0"/>
          <w:sz w:val="24"/>
          <w:szCs w:val="24"/>
          <w:lang w:val="en-US"/>
        </w:rPr>
      </w:pPr>
      <w:r w:rsidRPr="00E06841">
        <w:rPr>
          <w:rFonts w:cstheme="minorHAnsi"/>
          <w:b/>
          <w:i/>
          <w:noProof w:val="0"/>
          <w:sz w:val="24"/>
          <w:szCs w:val="24"/>
          <w:lang w:val="en-US"/>
        </w:rPr>
        <w:t xml:space="preserve">construction works and installing the equipment </w:t>
      </w:r>
      <w:r w:rsidRPr="00E06841">
        <w:rPr>
          <w:rFonts w:cstheme="minorHAnsi"/>
          <w:noProof w:val="0"/>
          <w:sz w:val="24"/>
          <w:szCs w:val="24"/>
          <w:lang w:val="en-US"/>
        </w:rPr>
        <w:t>in buildings, sewerage networks, water treatment unit, electrical networks, water networks, development works, etc., as mentioned above</w:t>
      </w:r>
      <w:r w:rsidR="000C207F" w:rsidRPr="00E06841">
        <w:rPr>
          <w:rFonts w:cstheme="minorHAnsi"/>
          <w:noProof w:val="0"/>
          <w:sz w:val="24"/>
          <w:szCs w:val="24"/>
          <w:lang w:val="en-US"/>
        </w:rPr>
        <w:t>;</w:t>
      </w:r>
    </w:p>
    <w:p w:rsidR="00E6586B" w:rsidRPr="00E06841" w:rsidRDefault="00E6586B" w:rsidP="00E6586B">
      <w:pPr>
        <w:pStyle w:val="a4"/>
        <w:numPr>
          <w:ilvl w:val="0"/>
          <w:numId w:val="21"/>
        </w:numPr>
        <w:spacing w:after="0"/>
        <w:jc w:val="both"/>
        <w:rPr>
          <w:rFonts w:cstheme="minorHAnsi"/>
          <w:noProof w:val="0"/>
          <w:sz w:val="24"/>
          <w:szCs w:val="24"/>
          <w:lang w:val="en-US"/>
        </w:rPr>
      </w:pPr>
      <w:r w:rsidRPr="00E06841">
        <w:rPr>
          <w:rFonts w:cstheme="minorHAnsi"/>
          <w:b/>
          <w:i/>
          <w:noProof w:val="0"/>
          <w:sz w:val="24"/>
          <w:szCs w:val="24"/>
          <w:lang w:val="en-US"/>
        </w:rPr>
        <w:t xml:space="preserve">launch into operation </w:t>
      </w:r>
      <w:r w:rsidRPr="00E06841">
        <w:rPr>
          <w:rFonts w:cstheme="minorHAnsi"/>
          <w:noProof w:val="0"/>
          <w:sz w:val="24"/>
          <w:szCs w:val="24"/>
          <w:lang w:val="en-US"/>
        </w:rPr>
        <w:t>of the installed systems, equipment, materials, and construction works, including the carrying out of performance tests and launch into operation (as appropriate);</w:t>
      </w:r>
    </w:p>
    <w:p w:rsidR="00E6586B" w:rsidRPr="00E06841" w:rsidRDefault="00E6586B" w:rsidP="00E6586B">
      <w:pPr>
        <w:pStyle w:val="a4"/>
        <w:numPr>
          <w:ilvl w:val="0"/>
          <w:numId w:val="21"/>
        </w:numPr>
        <w:spacing w:after="0"/>
        <w:jc w:val="both"/>
        <w:rPr>
          <w:rFonts w:cstheme="minorHAnsi"/>
          <w:noProof w:val="0"/>
          <w:sz w:val="24"/>
          <w:szCs w:val="24"/>
          <w:lang w:val="en-US"/>
        </w:rPr>
      </w:pPr>
      <w:r w:rsidRPr="00E06841">
        <w:rPr>
          <w:rFonts w:cstheme="minorHAnsi"/>
          <w:b/>
          <w:i/>
          <w:noProof w:val="0"/>
          <w:sz w:val="24"/>
          <w:szCs w:val="24"/>
          <w:lang w:val="en-US"/>
        </w:rPr>
        <w:lastRenderedPageBreak/>
        <w:t xml:space="preserve">transmission of detailed documentation for operating and maintaining </w:t>
      </w:r>
      <w:r w:rsidRPr="00E06841">
        <w:rPr>
          <w:rFonts w:cstheme="minorHAnsi"/>
          <w:noProof w:val="0"/>
          <w:sz w:val="24"/>
          <w:szCs w:val="24"/>
          <w:lang w:val="en-US"/>
        </w:rPr>
        <w:t>the installed objects and systems (as appropriate);</w:t>
      </w:r>
    </w:p>
    <w:p w:rsidR="00AA3FA4" w:rsidRPr="00E06841" w:rsidRDefault="00E6586B" w:rsidP="00AA7A78">
      <w:pPr>
        <w:pStyle w:val="a4"/>
        <w:numPr>
          <w:ilvl w:val="0"/>
          <w:numId w:val="21"/>
        </w:numPr>
        <w:spacing w:after="0"/>
        <w:jc w:val="both"/>
        <w:rPr>
          <w:rFonts w:cstheme="minorHAnsi"/>
          <w:noProof w:val="0"/>
          <w:sz w:val="24"/>
          <w:szCs w:val="24"/>
          <w:lang w:val="en-US"/>
        </w:rPr>
      </w:pPr>
      <w:r w:rsidRPr="00E06841">
        <w:rPr>
          <w:rFonts w:cstheme="minorHAnsi"/>
          <w:b/>
          <w:i/>
          <w:noProof w:val="0"/>
          <w:sz w:val="24"/>
          <w:szCs w:val="24"/>
          <w:lang w:val="en-US"/>
        </w:rPr>
        <w:t>organization of training and sending of training materials</w:t>
      </w:r>
      <w:r w:rsidRPr="00E06841">
        <w:rPr>
          <w:rFonts w:cstheme="minorHAnsi"/>
          <w:noProof w:val="0"/>
          <w:sz w:val="24"/>
          <w:szCs w:val="24"/>
          <w:lang w:val="en-US"/>
        </w:rPr>
        <w:t xml:space="preserve"> developed for the authorized operators responsible for beneficiaries</w:t>
      </w:r>
      <w:r w:rsidR="00AA3FA4" w:rsidRPr="00E06841">
        <w:rPr>
          <w:rFonts w:cstheme="minorHAnsi"/>
          <w:noProof w:val="0"/>
          <w:sz w:val="24"/>
          <w:szCs w:val="24"/>
          <w:lang w:val="en-US"/>
        </w:rPr>
        <w:t>;</w:t>
      </w:r>
    </w:p>
    <w:p w:rsidR="00792CD1" w:rsidRPr="00E06841" w:rsidRDefault="00630719" w:rsidP="00A94D54">
      <w:pPr>
        <w:spacing w:after="0"/>
        <w:jc w:val="both"/>
        <w:rPr>
          <w:rFonts w:cstheme="minorHAnsi"/>
          <w:noProof w:val="0"/>
          <w:sz w:val="24"/>
          <w:szCs w:val="24"/>
          <w:lang w:val="en-US" w:eastAsia="et-EE"/>
        </w:rPr>
      </w:pPr>
      <w:r w:rsidRPr="00E06841">
        <w:rPr>
          <w:rFonts w:cstheme="minorHAnsi"/>
          <w:noProof w:val="0"/>
          <w:sz w:val="24"/>
          <w:szCs w:val="24"/>
          <w:lang w:val="en-US"/>
        </w:rPr>
        <w:t xml:space="preserve">2.5 </w:t>
      </w:r>
      <w:r w:rsidR="00E6586B" w:rsidRPr="00E06841">
        <w:rPr>
          <w:rFonts w:cstheme="minorHAnsi"/>
          <w:noProof w:val="0"/>
          <w:sz w:val="24"/>
          <w:szCs w:val="24"/>
          <w:lang w:val="en-US"/>
        </w:rPr>
        <w:t>All the materials and equipment suggested by contractors (as appropriate) should be manufactured in line with the guidelines, technical requirements and specifications set below; to have European Certificates (CE) and/or Moldovan Certificates, confirming the data in the technical passports. The contractor should also insure that all materials, equipment and activities related to construction and mounting works under the contract, will be coordinated, before being executed, with the representatives of the Beneficiary and UNDP Moldova, hence being accountable: for daily supervision and periodical monitoring of works on the site</w:t>
      </w:r>
      <w:r w:rsidR="00792CD1" w:rsidRPr="00E06841">
        <w:rPr>
          <w:rFonts w:cstheme="minorHAnsi"/>
          <w:noProof w:val="0"/>
          <w:sz w:val="24"/>
          <w:szCs w:val="24"/>
          <w:lang w:val="en-US" w:eastAsia="et-EE"/>
        </w:rPr>
        <w:t>.</w:t>
      </w:r>
    </w:p>
    <w:p w:rsidR="00792CD1" w:rsidRPr="00E06841" w:rsidRDefault="00E6586B" w:rsidP="00A94D54">
      <w:pPr>
        <w:spacing w:after="0"/>
        <w:jc w:val="both"/>
        <w:rPr>
          <w:rFonts w:cstheme="minorHAnsi"/>
          <w:b/>
          <w:i/>
          <w:noProof w:val="0"/>
          <w:snapToGrid w:val="0"/>
          <w:sz w:val="24"/>
          <w:szCs w:val="24"/>
          <w:lang w:val="en-US"/>
        </w:rPr>
      </w:pPr>
      <w:r w:rsidRPr="00E06841">
        <w:rPr>
          <w:rFonts w:cstheme="minorHAnsi"/>
          <w:b/>
          <w:i/>
          <w:noProof w:val="0"/>
          <w:snapToGrid w:val="0"/>
          <w:sz w:val="24"/>
          <w:szCs w:val="24"/>
          <w:lang w:val="en-US"/>
        </w:rPr>
        <w:t>Note for bidders</w:t>
      </w:r>
      <w:r w:rsidR="00792CD1" w:rsidRPr="00E06841">
        <w:rPr>
          <w:rFonts w:cstheme="minorHAnsi"/>
          <w:b/>
          <w:i/>
          <w:noProof w:val="0"/>
          <w:snapToGrid w:val="0"/>
          <w:sz w:val="24"/>
          <w:szCs w:val="24"/>
          <w:lang w:val="en-US"/>
        </w:rPr>
        <w:t xml:space="preserve">: </w:t>
      </w:r>
    </w:p>
    <w:tbl>
      <w:tblPr>
        <w:tblStyle w:val="a3"/>
        <w:tblW w:w="0" w:type="auto"/>
        <w:tblInd w:w="108" w:type="dxa"/>
        <w:tblLook w:val="04A0" w:firstRow="1" w:lastRow="0" w:firstColumn="1" w:lastColumn="0" w:noHBand="0" w:noVBand="1"/>
      </w:tblPr>
      <w:tblGrid>
        <w:gridCol w:w="9214"/>
      </w:tblGrid>
      <w:tr w:rsidR="00E729CE" w:rsidRPr="00E06841" w:rsidTr="001A3C94">
        <w:trPr>
          <w:trHeight w:val="1204"/>
        </w:trPr>
        <w:tc>
          <w:tcPr>
            <w:tcW w:w="9214" w:type="dxa"/>
            <w:shd w:val="clear" w:color="auto" w:fill="FDE9D9" w:themeFill="accent6" w:themeFillTint="33"/>
            <w:vAlign w:val="center"/>
          </w:tcPr>
          <w:p w:rsidR="001A3C94" w:rsidRPr="00E06841" w:rsidRDefault="00E6586B" w:rsidP="00A94D54">
            <w:pPr>
              <w:spacing w:line="276" w:lineRule="auto"/>
              <w:rPr>
                <w:rFonts w:cstheme="minorHAnsi"/>
                <w:noProof w:val="0"/>
                <w:sz w:val="24"/>
                <w:szCs w:val="24"/>
                <w:lang w:val="en-US" w:eastAsia="et-EE"/>
              </w:rPr>
            </w:pPr>
            <w:r w:rsidRPr="00E06841">
              <w:rPr>
                <w:rFonts w:cstheme="minorHAnsi"/>
                <w:b/>
                <w:i/>
                <w:noProof w:val="0"/>
                <w:snapToGrid w:val="0"/>
                <w:sz w:val="24"/>
                <w:szCs w:val="24"/>
                <w:lang w:val="en-US"/>
              </w:rPr>
              <w:t>Any time when the technical specifications request for a specific product, specific brand, name/model, the bidders may come up with proposals to coordinate any other product, which is equal in all aspects to the specified product, meeting all the requirements related to origin, all the physical, functional, and performance parameters</w:t>
            </w:r>
            <w:r w:rsidR="001A3C94" w:rsidRPr="00E06841">
              <w:rPr>
                <w:rFonts w:cstheme="minorHAnsi"/>
                <w:b/>
                <w:i/>
                <w:noProof w:val="0"/>
                <w:snapToGrid w:val="0"/>
                <w:sz w:val="24"/>
                <w:szCs w:val="24"/>
                <w:lang w:val="en-US"/>
              </w:rPr>
              <w:t>.</w:t>
            </w:r>
          </w:p>
        </w:tc>
      </w:tr>
    </w:tbl>
    <w:p w:rsidR="001A3C94" w:rsidRPr="00E06841" w:rsidRDefault="00E6586B" w:rsidP="00A94D54">
      <w:pPr>
        <w:pStyle w:val="a4"/>
        <w:spacing w:after="0"/>
        <w:ind w:left="0"/>
        <w:jc w:val="both"/>
        <w:rPr>
          <w:rFonts w:cstheme="minorHAnsi"/>
          <w:b/>
          <w:noProof w:val="0"/>
          <w:sz w:val="24"/>
          <w:szCs w:val="24"/>
          <w:lang w:val="en-US"/>
        </w:rPr>
      </w:pPr>
      <w:r w:rsidRPr="00E06841">
        <w:rPr>
          <w:rFonts w:cstheme="minorHAnsi"/>
          <w:b/>
          <w:noProof w:val="0"/>
          <w:sz w:val="24"/>
          <w:szCs w:val="24"/>
          <w:lang w:val="en-US"/>
        </w:rPr>
        <w:t xml:space="preserve">3. Construction works site </w:t>
      </w:r>
    </w:p>
    <w:p w:rsidR="00A94D54" w:rsidRPr="00E06841" w:rsidRDefault="00E6586B" w:rsidP="00A94D54">
      <w:pPr>
        <w:spacing w:after="0"/>
        <w:jc w:val="both"/>
        <w:rPr>
          <w:rFonts w:cstheme="minorHAnsi"/>
          <w:noProof w:val="0"/>
          <w:sz w:val="24"/>
          <w:szCs w:val="24"/>
          <w:lang w:val="en-US"/>
        </w:rPr>
      </w:pPr>
      <w:r w:rsidRPr="00E06841">
        <w:rPr>
          <w:rFonts w:cstheme="minorHAnsi"/>
          <w:noProof w:val="0"/>
          <w:sz w:val="24"/>
          <w:szCs w:val="24"/>
          <w:lang w:val="en-US"/>
        </w:rPr>
        <w:t>The works announced in this tender shall be carried out in the localities according to the above-mentioned lots</w:t>
      </w:r>
      <w:r w:rsidR="000611E5" w:rsidRPr="00E06841">
        <w:rPr>
          <w:rFonts w:cstheme="minorHAnsi"/>
          <w:noProof w:val="0"/>
          <w:sz w:val="24"/>
          <w:szCs w:val="24"/>
          <w:lang w:val="en-US"/>
        </w:rPr>
        <w:t>.</w:t>
      </w:r>
    </w:p>
    <w:p w:rsidR="00A94D54" w:rsidRPr="00E06841" w:rsidRDefault="00A94D54" w:rsidP="00A94D54">
      <w:pPr>
        <w:pStyle w:val="a5"/>
        <w:spacing w:before="0" w:after="0" w:line="276" w:lineRule="auto"/>
        <w:jc w:val="both"/>
        <w:rPr>
          <w:rFonts w:asciiTheme="minorHAnsi" w:hAnsiTheme="minorHAnsi" w:cstheme="minorHAnsi"/>
          <w:noProof w:val="0"/>
          <w:color w:val="FF0000"/>
          <w:sz w:val="24"/>
          <w:szCs w:val="24"/>
          <w:lang w:val="en-US"/>
        </w:rPr>
      </w:pPr>
    </w:p>
    <w:p w:rsidR="004A4F70" w:rsidRPr="00E06841" w:rsidRDefault="00E6586B" w:rsidP="00A94D54">
      <w:pPr>
        <w:pStyle w:val="1"/>
        <w:numPr>
          <w:ilvl w:val="0"/>
          <w:numId w:val="0"/>
        </w:numPr>
        <w:spacing w:before="0" w:after="0" w:line="276" w:lineRule="auto"/>
        <w:rPr>
          <w:rFonts w:asciiTheme="minorHAnsi" w:hAnsiTheme="minorHAnsi" w:cstheme="minorHAnsi"/>
          <w:noProof w:val="0"/>
          <w:szCs w:val="24"/>
        </w:rPr>
      </w:pPr>
      <w:r w:rsidRPr="00E06841">
        <w:rPr>
          <w:rFonts w:asciiTheme="minorHAnsi" w:hAnsiTheme="minorHAnsi" w:cstheme="minorHAnsi"/>
          <w:noProof w:val="0"/>
          <w:szCs w:val="24"/>
        </w:rPr>
        <w:t xml:space="preserve">4.  Organizational arrangements </w:t>
      </w:r>
    </w:p>
    <w:p w:rsidR="004A4F70" w:rsidRPr="00E06841" w:rsidRDefault="00E6586B" w:rsidP="00A94D54">
      <w:pPr>
        <w:pStyle w:val="a5"/>
        <w:spacing w:before="0" w:after="0" w:line="276" w:lineRule="auto"/>
        <w:jc w:val="both"/>
        <w:rPr>
          <w:rFonts w:asciiTheme="minorHAnsi" w:hAnsiTheme="minorHAnsi" w:cstheme="minorHAnsi"/>
          <w:noProof w:val="0"/>
          <w:sz w:val="24"/>
          <w:szCs w:val="24"/>
          <w:lang w:val="en-US"/>
        </w:rPr>
      </w:pPr>
      <w:r w:rsidRPr="00E06841">
        <w:rPr>
          <w:rFonts w:asciiTheme="minorHAnsi" w:hAnsiTheme="minorHAnsi" w:cstheme="minorHAnsi"/>
          <w:noProof w:val="0"/>
          <w:sz w:val="24"/>
          <w:szCs w:val="24"/>
          <w:lang w:val="en-US"/>
        </w:rPr>
        <w:t>The implementation of each of the projects and the execution of works on the site will be monitored by the Engineer – Consultant, appointed by UNDP Moldova, who will perform systematic site monitoring visits. Additionally, the Engineer – Technical Responsible, authorized by the Local Public Authorities, and project beneficiaries, will ensure the daily supervision of construction activities envisaged in the contract</w:t>
      </w:r>
      <w:r w:rsidR="004A4F70" w:rsidRPr="00E06841">
        <w:rPr>
          <w:rFonts w:asciiTheme="minorHAnsi" w:hAnsiTheme="minorHAnsi" w:cstheme="minorHAnsi"/>
          <w:noProof w:val="0"/>
          <w:sz w:val="24"/>
          <w:szCs w:val="24"/>
          <w:lang w:val="en-US"/>
        </w:rPr>
        <w:t xml:space="preserve">. </w:t>
      </w:r>
    </w:p>
    <w:p w:rsidR="00DA600D" w:rsidRPr="00E06841" w:rsidRDefault="00DA600D" w:rsidP="00A94D54">
      <w:pPr>
        <w:pStyle w:val="a5"/>
        <w:spacing w:before="0" w:after="0" w:line="276" w:lineRule="auto"/>
        <w:jc w:val="both"/>
        <w:rPr>
          <w:rFonts w:asciiTheme="minorHAnsi" w:hAnsiTheme="minorHAnsi" w:cstheme="minorHAnsi"/>
          <w:noProof w:val="0"/>
          <w:sz w:val="24"/>
          <w:szCs w:val="24"/>
          <w:lang w:val="en-US"/>
        </w:rPr>
      </w:pPr>
    </w:p>
    <w:p w:rsidR="004A4F70" w:rsidRPr="00E06841" w:rsidRDefault="00E6586B" w:rsidP="00D25A98">
      <w:pPr>
        <w:pStyle w:val="1"/>
        <w:numPr>
          <w:ilvl w:val="0"/>
          <w:numId w:val="20"/>
        </w:numPr>
        <w:spacing w:before="0" w:after="0" w:line="276" w:lineRule="auto"/>
        <w:rPr>
          <w:rFonts w:asciiTheme="minorHAnsi" w:hAnsiTheme="minorHAnsi" w:cstheme="minorHAnsi"/>
          <w:noProof w:val="0"/>
          <w:szCs w:val="24"/>
        </w:rPr>
      </w:pPr>
      <w:r w:rsidRPr="00E06841">
        <w:rPr>
          <w:rFonts w:asciiTheme="minorHAnsi" w:hAnsiTheme="minorHAnsi" w:cstheme="minorHAnsi"/>
          <w:noProof w:val="0"/>
          <w:szCs w:val="24"/>
        </w:rPr>
        <w:t xml:space="preserve">Expected results </w:t>
      </w:r>
    </w:p>
    <w:p w:rsidR="00E6586B" w:rsidRPr="00E06841" w:rsidRDefault="00E6586B" w:rsidP="00E6586B">
      <w:pPr>
        <w:spacing w:after="0"/>
        <w:jc w:val="both"/>
        <w:rPr>
          <w:rFonts w:cstheme="minorHAnsi"/>
          <w:noProof w:val="0"/>
          <w:sz w:val="24"/>
          <w:szCs w:val="24"/>
          <w:lang w:val="en-US"/>
        </w:rPr>
      </w:pPr>
      <w:r w:rsidRPr="00E06841">
        <w:rPr>
          <w:rFonts w:cstheme="minorHAnsi"/>
          <w:noProof w:val="0"/>
          <w:sz w:val="24"/>
          <w:szCs w:val="24"/>
          <w:lang w:val="en-US"/>
        </w:rPr>
        <w:t xml:space="preserve">For each of the projects, the following </w:t>
      </w:r>
      <w:r w:rsidRPr="00E06841">
        <w:rPr>
          <w:rFonts w:cstheme="minorHAnsi"/>
          <w:i/>
          <w:noProof w:val="0"/>
          <w:sz w:val="24"/>
          <w:szCs w:val="24"/>
          <w:lang w:val="en-US"/>
        </w:rPr>
        <w:t>results</w:t>
      </w:r>
      <w:r w:rsidRPr="00E06841">
        <w:rPr>
          <w:rFonts w:cstheme="minorHAnsi"/>
          <w:noProof w:val="0"/>
          <w:sz w:val="24"/>
          <w:szCs w:val="24"/>
          <w:lang w:val="en-US"/>
        </w:rPr>
        <w:t xml:space="preserve"> shall be expected from the Contractor: </w:t>
      </w:r>
    </w:p>
    <w:p w:rsidR="00E6586B" w:rsidRPr="00E06841" w:rsidRDefault="00E6586B" w:rsidP="00E6586B">
      <w:pPr>
        <w:spacing w:after="0"/>
        <w:rPr>
          <w:rFonts w:cstheme="minorHAnsi"/>
          <w:b/>
          <w:i/>
          <w:noProof w:val="0"/>
          <w:sz w:val="24"/>
          <w:szCs w:val="24"/>
          <w:lang w:val="en-US"/>
        </w:rPr>
      </w:pPr>
      <w:r w:rsidRPr="00E06841">
        <w:rPr>
          <w:rFonts w:cstheme="minorHAnsi"/>
          <w:b/>
          <w:i/>
          <w:noProof w:val="0"/>
          <w:sz w:val="24"/>
          <w:szCs w:val="24"/>
          <w:lang w:val="en-US"/>
        </w:rPr>
        <w:t>Result 1</w:t>
      </w:r>
      <w:r w:rsidRPr="00E06841">
        <w:rPr>
          <w:rFonts w:cstheme="minorHAnsi"/>
          <w:i/>
          <w:noProof w:val="0"/>
          <w:sz w:val="24"/>
          <w:szCs w:val="24"/>
          <w:lang w:val="en-US"/>
        </w:rPr>
        <w:t>:</w:t>
      </w:r>
      <w:r w:rsidRPr="00E06841">
        <w:rPr>
          <w:rFonts w:cstheme="minorHAnsi"/>
          <w:noProof w:val="0"/>
          <w:sz w:val="24"/>
          <w:szCs w:val="24"/>
          <w:lang w:val="en-US"/>
        </w:rPr>
        <w:t xml:space="preserve"> Finishing all the construction works, delivery and installation of equipment, connection to electricity, water, and sewerage supply networks, territory development, etc., as provided in the contract documents, within a period not exceeding </w:t>
      </w:r>
      <w:r w:rsidRPr="00E06841">
        <w:rPr>
          <w:rFonts w:cstheme="minorHAnsi"/>
          <w:b/>
          <w:i/>
          <w:noProof w:val="0"/>
          <w:sz w:val="24"/>
          <w:szCs w:val="24"/>
          <w:lang w:val="en-US"/>
        </w:rPr>
        <w:t xml:space="preserve">120 calendar days – for all the lots, </w:t>
      </w:r>
      <w:r w:rsidRPr="00E06841">
        <w:rPr>
          <w:rFonts w:cstheme="minorHAnsi"/>
          <w:noProof w:val="0"/>
          <w:sz w:val="24"/>
          <w:szCs w:val="24"/>
          <w:lang w:val="en-US"/>
        </w:rPr>
        <w:t>since the date the Contract was signed</w:t>
      </w:r>
      <w:r w:rsidRPr="00E06841">
        <w:rPr>
          <w:rFonts w:cstheme="minorHAnsi"/>
          <w:b/>
          <w:i/>
          <w:noProof w:val="0"/>
          <w:sz w:val="24"/>
          <w:szCs w:val="24"/>
          <w:lang w:val="en-US"/>
        </w:rPr>
        <w:t>.</w:t>
      </w:r>
    </w:p>
    <w:p w:rsidR="00E6586B" w:rsidRPr="00E06841" w:rsidRDefault="00E6586B" w:rsidP="00E6586B">
      <w:pPr>
        <w:spacing w:after="0"/>
        <w:jc w:val="both"/>
        <w:rPr>
          <w:rFonts w:cstheme="minorHAnsi"/>
          <w:noProof w:val="0"/>
          <w:sz w:val="24"/>
          <w:szCs w:val="24"/>
          <w:lang w:val="en-US"/>
        </w:rPr>
      </w:pPr>
      <w:r w:rsidRPr="00E06841">
        <w:rPr>
          <w:rFonts w:cstheme="minorHAnsi"/>
          <w:b/>
          <w:i/>
          <w:noProof w:val="0"/>
          <w:sz w:val="24"/>
          <w:szCs w:val="24"/>
          <w:lang w:val="en-US"/>
        </w:rPr>
        <w:t>Result 2:</w:t>
      </w:r>
      <w:r w:rsidRPr="00E06841">
        <w:rPr>
          <w:rFonts w:cstheme="minorHAnsi"/>
          <w:b/>
          <w:noProof w:val="0"/>
          <w:sz w:val="24"/>
          <w:szCs w:val="24"/>
          <w:lang w:val="en-US"/>
        </w:rPr>
        <w:t xml:space="preserve"> </w:t>
      </w:r>
      <w:r w:rsidRPr="00E06841">
        <w:rPr>
          <w:rFonts w:cstheme="minorHAnsi"/>
          <w:noProof w:val="0"/>
          <w:sz w:val="24"/>
          <w:szCs w:val="24"/>
          <w:lang w:val="en-US"/>
        </w:rPr>
        <w:t xml:space="preserve">Launching into final operation of the site within a period of: </w:t>
      </w:r>
      <w:r w:rsidRPr="00E06841">
        <w:rPr>
          <w:rFonts w:cstheme="minorHAnsi"/>
          <w:b/>
          <w:i/>
          <w:noProof w:val="0"/>
          <w:sz w:val="24"/>
          <w:szCs w:val="24"/>
          <w:lang w:val="en-US"/>
        </w:rPr>
        <w:t>up to 3 months</w:t>
      </w:r>
      <w:r w:rsidRPr="00E06841">
        <w:rPr>
          <w:rFonts w:cstheme="minorHAnsi"/>
          <w:noProof w:val="0"/>
          <w:sz w:val="24"/>
          <w:szCs w:val="24"/>
          <w:lang w:val="en-US"/>
        </w:rPr>
        <w:t xml:space="preserve">, </w:t>
      </w:r>
      <w:r w:rsidRPr="00E06841">
        <w:rPr>
          <w:rFonts w:cstheme="minorHAnsi"/>
          <w:i/>
          <w:noProof w:val="0"/>
          <w:sz w:val="24"/>
          <w:szCs w:val="24"/>
          <w:lang w:val="en-US"/>
        </w:rPr>
        <w:t>depending on the type of contracted works</w:t>
      </w:r>
      <w:r w:rsidRPr="00E06841">
        <w:rPr>
          <w:rFonts w:cstheme="minorHAnsi"/>
          <w:noProof w:val="0"/>
          <w:sz w:val="24"/>
          <w:szCs w:val="24"/>
          <w:lang w:val="en-US"/>
        </w:rPr>
        <w:t xml:space="preserve">, since the date the date the site was delivered upon the finished works, incl. delivery and installation of equipment, testing it, launching into operation, transmission to and training of operators (as appropriate). </w:t>
      </w:r>
    </w:p>
    <w:p w:rsidR="005A7AAD" w:rsidRPr="00E06841" w:rsidRDefault="005A7AAD" w:rsidP="00A94D54">
      <w:pPr>
        <w:spacing w:after="0"/>
        <w:jc w:val="both"/>
        <w:rPr>
          <w:rFonts w:cstheme="minorHAnsi"/>
          <w:noProof w:val="0"/>
          <w:color w:val="FF0000"/>
          <w:sz w:val="24"/>
          <w:szCs w:val="24"/>
          <w:lang w:val="en-US"/>
        </w:rPr>
      </w:pPr>
    </w:p>
    <w:p w:rsidR="00BF5CFF" w:rsidRPr="00E06841" w:rsidRDefault="00E6586B" w:rsidP="004E6F6C">
      <w:pPr>
        <w:pStyle w:val="1"/>
        <w:numPr>
          <w:ilvl w:val="0"/>
          <w:numId w:val="20"/>
        </w:numPr>
        <w:spacing w:before="0" w:after="0" w:line="276" w:lineRule="auto"/>
        <w:rPr>
          <w:rFonts w:asciiTheme="minorHAnsi" w:hAnsiTheme="minorHAnsi" w:cstheme="minorHAnsi"/>
          <w:noProof w:val="0"/>
          <w:szCs w:val="24"/>
        </w:rPr>
      </w:pPr>
      <w:r w:rsidRPr="00E06841">
        <w:rPr>
          <w:rFonts w:asciiTheme="minorHAnsi" w:hAnsiTheme="minorHAnsi" w:cstheme="minorHAnsi"/>
          <w:noProof w:val="0"/>
          <w:szCs w:val="24"/>
        </w:rPr>
        <w:t>Main Technical Requirements and Specifications</w:t>
      </w:r>
      <w:bookmarkStart w:id="0" w:name="_Toc300087730"/>
      <w:r w:rsidR="001E73CC" w:rsidRPr="00E06841">
        <w:rPr>
          <w:rFonts w:cstheme="minorHAnsi"/>
          <w:noProof w:val="0"/>
          <w:szCs w:val="24"/>
        </w:rPr>
        <w:t xml:space="preserve">                                                                                                                                   </w:t>
      </w:r>
    </w:p>
    <w:p w:rsidR="00C8063E" w:rsidRPr="00E06841" w:rsidRDefault="00CA1CB2" w:rsidP="00F34765">
      <w:pPr>
        <w:pStyle w:val="a4"/>
        <w:spacing w:after="0"/>
        <w:ind w:left="0"/>
        <w:jc w:val="both"/>
        <w:rPr>
          <w:rFonts w:cstheme="minorHAnsi"/>
          <w:b/>
          <w:i/>
          <w:iCs/>
          <w:noProof w:val="0"/>
          <w:sz w:val="24"/>
          <w:szCs w:val="24"/>
          <w:lang w:val="en-US"/>
        </w:rPr>
      </w:pPr>
      <w:r w:rsidRPr="00E06841">
        <w:rPr>
          <w:rFonts w:cstheme="minorHAnsi"/>
          <w:b/>
          <w:i/>
          <w:iCs/>
          <w:noProof w:val="0"/>
          <w:sz w:val="24"/>
          <w:szCs w:val="24"/>
          <w:lang w:val="en-US"/>
        </w:rPr>
        <w:t>6.</w:t>
      </w:r>
      <w:r w:rsidR="00774951" w:rsidRPr="00E06841">
        <w:rPr>
          <w:rFonts w:cstheme="minorHAnsi"/>
          <w:b/>
          <w:i/>
          <w:iCs/>
          <w:noProof w:val="0"/>
          <w:sz w:val="24"/>
          <w:szCs w:val="24"/>
          <w:lang w:val="en-US"/>
        </w:rPr>
        <w:t>1</w:t>
      </w:r>
      <w:r w:rsidRPr="00E06841">
        <w:rPr>
          <w:rFonts w:cstheme="minorHAnsi"/>
          <w:b/>
          <w:i/>
          <w:iCs/>
          <w:noProof w:val="0"/>
          <w:sz w:val="24"/>
          <w:szCs w:val="24"/>
          <w:lang w:val="en-US"/>
        </w:rPr>
        <w:t xml:space="preserve"> </w:t>
      </w:r>
      <w:r w:rsidR="00E6586B" w:rsidRPr="00E06841">
        <w:rPr>
          <w:rFonts w:cstheme="minorHAnsi"/>
          <w:b/>
          <w:i/>
          <w:iCs/>
          <w:noProof w:val="0"/>
          <w:sz w:val="24"/>
          <w:szCs w:val="24"/>
          <w:lang w:val="en-US"/>
        </w:rPr>
        <w:t xml:space="preserve">Capital repairing of a road segment on the Pushkin Street in </w:t>
      </w:r>
      <w:proofErr w:type="spellStart"/>
      <w:r w:rsidR="00E6586B" w:rsidRPr="00E06841">
        <w:rPr>
          <w:rFonts w:cstheme="minorHAnsi"/>
          <w:b/>
          <w:i/>
          <w:iCs/>
          <w:noProof w:val="0"/>
          <w:sz w:val="24"/>
          <w:szCs w:val="24"/>
          <w:lang w:val="en-US"/>
        </w:rPr>
        <w:t>Cazaclia</w:t>
      </w:r>
      <w:proofErr w:type="spellEnd"/>
      <w:r w:rsidR="00E6586B" w:rsidRPr="00E06841">
        <w:rPr>
          <w:rFonts w:cstheme="minorHAnsi"/>
          <w:b/>
          <w:i/>
          <w:iCs/>
          <w:noProof w:val="0"/>
          <w:sz w:val="24"/>
          <w:szCs w:val="24"/>
          <w:lang w:val="en-US"/>
        </w:rPr>
        <w:t xml:space="preserve"> village</w:t>
      </w:r>
    </w:p>
    <w:p w:rsidR="00E6586B" w:rsidRPr="00E06841" w:rsidRDefault="00E6586B" w:rsidP="00E6586B">
      <w:pPr>
        <w:spacing w:after="0"/>
        <w:jc w:val="both"/>
        <w:rPr>
          <w:rFonts w:cstheme="minorHAnsi"/>
          <w:noProof w:val="0"/>
          <w:sz w:val="24"/>
          <w:szCs w:val="24"/>
          <w:lang w:val="en-US"/>
        </w:rPr>
      </w:pPr>
      <w:r w:rsidRPr="00E06841">
        <w:rPr>
          <w:rFonts w:cstheme="minorHAnsi"/>
          <w:noProof w:val="0"/>
          <w:sz w:val="24"/>
          <w:szCs w:val="24"/>
          <w:lang w:val="en-US"/>
        </w:rPr>
        <w:t>The project provides for rehabilitation of the segment of 1100 m of the village road. The road should be rehabi</w:t>
      </w:r>
      <w:r w:rsidR="00E06841">
        <w:rPr>
          <w:rFonts w:cstheme="minorHAnsi"/>
          <w:noProof w:val="0"/>
          <w:sz w:val="24"/>
          <w:szCs w:val="24"/>
          <w:lang w:val="en-US"/>
        </w:rPr>
        <w:t>litated according to the Project</w:t>
      </w:r>
      <w:r w:rsidRPr="00E06841">
        <w:rPr>
          <w:rFonts w:cstheme="minorHAnsi"/>
          <w:noProof w:val="0"/>
          <w:sz w:val="24"/>
          <w:szCs w:val="24"/>
          <w:lang w:val="en-US"/>
        </w:rPr>
        <w:t xml:space="preserve"> Documentation No. DA-PE-007/2018, dated 10.04.2018, developed by “Astral-</w:t>
      </w:r>
      <w:proofErr w:type="spellStart"/>
      <w:r w:rsidRPr="00E06841">
        <w:rPr>
          <w:rFonts w:cstheme="minorHAnsi"/>
          <w:noProof w:val="0"/>
          <w:sz w:val="24"/>
          <w:szCs w:val="24"/>
          <w:lang w:val="en-US"/>
        </w:rPr>
        <w:t>Proiect</w:t>
      </w:r>
      <w:proofErr w:type="spellEnd"/>
      <w:r w:rsidRPr="00E06841">
        <w:rPr>
          <w:rFonts w:cstheme="minorHAnsi"/>
          <w:noProof w:val="0"/>
          <w:sz w:val="24"/>
          <w:szCs w:val="24"/>
          <w:lang w:val="en-US"/>
        </w:rPr>
        <w:t xml:space="preserve">” SRL Company in line with: “Recommendations for </w:t>
      </w:r>
      <w:r w:rsidRPr="00E06841">
        <w:rPr>
          <w:rFonts w:cstheme="minorHAnsi"/>
          <w:noProof w:val="0"/>
          <w:sz w:val="24"/>
          <w:szCs w:val="24"/>
          <w:lang w:val="en-US"/>
        </w:rPr>
        <w:lastRenderedPageBreak/>
        <w:t xml:space="preserve">streets’ and roads’ design in urban and rural localities”- CP D.02.11-2014; NCM D.02.01:2015; </w:t>
      </w:r>
      <w:proofErr w:type="spellStart"/>
      <w:r w:rsidRPr="00E06841">
        <w:rPr>
          <w:rFonts w:cstheme="minorHAnsi"/>
          <w:noProof w:val="0"/>
          <w:sz w:val="24"/>
          <w:szCs w:val="24"/>
          <w:lang w:val="en-US"/>
        </w:rPr>
        <w:t>SniP</w:t>
      </w:r>
      <w:proofErr w:type="spellEnd"/>
      <w:r w:rsidRPr="00E06841">
        <w:rPr>
          <w:rFonts w:cstheme="minorHAnsi"/>
          <w:noProof w:val="0"/>
          <w:sz w:val="24"/>
          <w:szCs w:val="24"/>
          <w:lang w:val="en-US"/>
        </w:rPr>
        <w:t xml:space="preserve"> 2.05.03-84; CP D.02.08-2014 and other normative documents.</w:t>
      </w:r>
    </w:p>
    <w:p w:rsidR="00E6586B" w:rsidRPr="00E06841" w:rsidRDefault="00E6586B" w:rsidP="00E6586B">
      <w:pPr>
        <w:spacing w:after="0"/>
        <w:jc w:val="both"/>
        <w:rPr>
          <w:rFonts w:cstheme="minorHAnsi"/>
          <w:noProof w:val="0"/>
          <w:sz w:val="24"/>
          <w:szCs w:val="24"/>
          <w:lang w:val="en-US"/>
        </w:rPr>
      </w:pPr>
      <w:r w:rsidRPr="00E06841">
        <w:rPr>
          <w:rFonts w:cstheme="minorHAnsi"/>
          <w:i/>
          <w:noProof w:val="0"/>
          <w:sz w:val="24"/>
          <w:szCs w:val="24"/>
          <w:lang w:val="en-US"/>
        </w:rPr>
        <w:t>Earthworks:</w:t>
      </w:r>
      <w:r w:rsidRPr="00E06841">
        <w:rPr>
          <w:rFonts w:cstheme="minorHAnsi"/>
          <w:noProof w:val="0"/>
          <w:sz w:val="24"/>
          <w:szCs w:val="24"/>
          <w:lang w:val="en-US"/>
        </w:rPr>
        <w:t xml:space="preserve"> According to the design, after scrapping the ground for executing the road tray, the mechanical levelling and profiling of the road platform areas will be performed, observing the designed longitudinal and transversal gradient according to the procedures indicated in p. 4.13-4.25 of </w:t>
      </w:r>
      <w:proofErr w:type="spellStart"/>
      <w:r w:rsidRPr="00E06841">
        <w:rPr>
          <w:rFonts w:cstheme="minorHAnsi"/>
          <w:noProof w:val="0"/>
          <w:sz w:val="24"/>
          <w:szCs w:val="24"/>
          <w:lang w:val="en-US"/>
        </w:rPr>
        <w:t>SNiP</w:t>
      </w:r>
      <w:proofErr w:type="spellEnd"/>
      <w:r w:rsidRPr="00E06841">
        <w:rPr>
          <w:rFonts w:cstheme="minorHAnsi"/>
          <w:noProof w:val="0"/>
          <w:sz w:val="24"/>
          <w:szCs w:val="24"/>
          <w:lang w:val="en-US"/>
        </w:rPr>
        <w:t xml:space="preserve"> 3.06.03-85. The compacting the road platform will be performed using the heavy compactors 10-25t;</w:t>
      </w:r>
    </w:p>
    <w:p w:rsidR="00C8063E" w:rsidRPr="00E06841" w:rsidRDefault="00E6586B" w:rsidP="00F34765">
      <w:pPr>
        <w:spacing w:after="0"/>
        <w:jc w:val="both"/>
        <w:rPr>
          <w:rFonts w:cstheme="minorHAnsi"/>
          <w:noProof w:val="0"/>
          <w:sz w:val="24"/>
          <w:szCs w:val="24"/>
          <w:lang w:val="en-US"/>
        </w:rPr>
      </w:pPr>
      <w:r w:rsidRPr="00E06841">
        <w:rPr>
          <w:rFonts w:cstheme="minorHAnsi"/>
          <w:i/>
          <w:noProof w:val="0"/>
          <w:sz w:val="24"/>
          <w:szCs w:val="24"/>
          <w:lang w:val="en-US"/>
        </w:rPr>
        <w:t>Foundation of the road:</w:t>
      </w:r>
      <w:r w:rsidRPr="00E06841">
        <w:rPr>
          <w:rFonts w:cstheme="minorHAnsi"/>
          <w:noProof w:val="0"/>
          <w:sz w:val="24"/>
          <w:szCs w:val="24"/>
          <w:lang w:val="en-US"/>
        </w:rPr>
        <w:t xml:space="preserve"> The road support layer of 15cm will be made of sand on the area of the roadway, within one layer, with compacting performed with heavy compacting rolls, according to GOST 8736-93. The materials are delivered with the compacting coefficient 1,25-1,3; the road foundation layer of 28cm, will be built with crushed stone, M400, </w:t>
      </w:r>
      <w:proofErr w:type="spellStart"/>
      <w:r w:rsidRPr="00E06841">
        <w:rPr>
          <w:rFonts w:cstheme="minorHAnsi"/>
          <w:noProof w:val="0"/>
          <w:sz w:val="24"/>
          <w:szCs w:val="24"/>
          <w:lang w:val="en-US"/>
        </w:rPr>
        <w:t>fr.</w:t>
      </w:r>
      <w:proofErr w:type="spellEnd"/>
      <w:r w:rsidRPr="00E06841">
        <w:rPr>
          <w:rFonts w:cstheme="minorHAnsi"/>
          <w:noProof w:val="0"/>
          <w:sz w:val="24"/>
          <w:szCs w:val="24"/>
          <w:lang w:val="en-US"/>
        </w:rPr>
        <w:t xml:space="preserve"> 70-40, 40-20, 20-10,10-5, using the wedging method, according to GOST 8267-93. When executing the road foundation, it is necessary to observe the requirements p.7.4 - p7.8 of </w:t>
      </w:r>
      <w:proofErr w:type="spellStart"/>
      <w:r w:rsidRPr="00E06841">
        <w:rPr>
          <w:rFonts w:cstheme="minorHAnsi"/>
          <w:noProof w:val="0"/>
          <w:sz w:val="24"/>
          <w:szCs w:val="24"/>
          <w:lang w:val="en-US"/>
        </w:rPr>
        <w:t>SNiP</w:t>
      </w:r>
      <w:proofErr w:type="spellEnd"/>
      <w:r w:rsidRPr="00E06841">
        <w:rPr>
          <w:rFonts w:cstheme="minorHAnsi"/>
          <w:noProof w:val="0"/>
          <w:sz w:val="24"/>
          <w:szCs w:val="24"/>
          <w:lang w:val="en-US"/>
        </w:rPr>
        <w:t xml:space="preserve"> 3.06.03-85; </w:t>
      </w:r>
      <w:proofErr w:type="gramStart"/>
      <w:r w:rsidRPr="00E06841">
        <w:rPr>
          <w:rFonts w:cstheme="minorHAnsi"/>
          <w:noProof w:val="0"/>
          <w:sz w:val="24"/>
          <w:szCs w:val="24"/>
          <w:lang w:val="en-US"/>
        </w:rPr>
        <w:t>The</w:t>
      </w:r>
      <w:proofErr w:type="gramEnd"/>
      <w:r w:rsidRPr="00E06841">
        <w:rPr>
          <w:rFonts w:cstheme="minorHAnsi"/>
          <w:noProof w:val="0"/>
          <w:sz w:val="24"/>
          <w:szCs w:val="24"/>
          <w:lang w:val="en-US"/>
        </w:rPr>
        <w:t xml:space="preserve"> mixture of crushed stone M400 for the foundation after unloading it shall be laid down and levelled with the automated grader in two layers. Every layer shall be compacted at the beginning with light compactors, afterwards with medium and heavy compactors with 12 passing (in average) on one impress (according to p. 7.5 </w:t>
      </w:r>
      <w:proofErr w:type="spellStart"/>
      <w:r w:rsidRPr="00E06841">
        <w:rPr>
          <w:rFonts w:cstheme="minorHAnsi"/>
          <w:noProof w:val="0"/>
          <w:sz w:val="24"/>
          <w:szCs w:val="24"/>
          <w:lang w:val="en-US"/>
        </w:rPr>
        <w:t>SNiP</w:t>
      </w:r>
      <w:proofErr w:type="spellEnd"/>
      <w:r w:rsidRPr="00E06841">
        <w:rPr>
          <w:rFonts w:cstheme="minorHAnsi"/>
          <w:noProof w:val="0"/>
          <w:sz w:val="24"/>
          <w:szCs w:val="24"/>
          <w:lang w:val="en-US"/>
        </w:rPr>
        <w:t xml:space="preserve"> 3.06.03-85), and correcting the places with defects and executing the wedging. The compactors shall move from the sides of road way towards the center, and afterwards from the center towards the edges, covering each impress with 20-30cm. At the beginning of compacting exercise, the speed of the compactor is 1.5-2.0km/hour, and after 5-6 passing on the impress, shall be increased up to 2.0-3.5km/hour</w:t>
      </w:r>
      <w:r w:rsidR="00DE25CE" w:rsidRPr="00E06841">
        <w:rPr>
          <w:rFonts w:cstheme="minorHAnsi"/>
          <w:noProof w:val="0"/>
          <w:sz w:val="24"/>
          <w:szCs w:val="24"/>
          <w:lang w:val="en-US" w:eastAsia="et-EE"/>
        </w:rPr>
        <w:t>.</w:t>
      </w:r>
    </w:p>
    <w:p w:rsidR="00B47CE7" w:rsidRPr="00E06841" w:rsidRDefault="00B47CE7" w:rsidP="00F34765">
      <w:pPr>
        <w:spacing w:after="0"/>
        <w:jc w:val="both"/>
        <w:rPr>
          <w:rFonts w:cstheme="minorHAnsi"/>
          <w:b/>
          <w:i/>
          <w:noProof w:val="0"/>
          <w:sz w:val="24"/>
          <w:szCs w:val="24"/>
          <w:lang w:val="en-US" w:eastAsia="et-EE"/>
        </w:rPr>
      </w:pPr>
    </w:p>
    <w:tbl>
      <w:tblPr>
        <w:tblStyle w:val="a3"/>
        <w:tblW w:w="0" w:type="auto"/>
        <w:tblLook w:val="04A0" w:firstRow="1" w:lastRow="0" w:firstColumn="1" w:lastColumn="0" w:noHBand="0" w:noVBand="1"/>
      </w:tblPr>
      <w:tblGrid>
        <w:gridCol w:w="9570"/>
      </w:tblGrid>
      <w:tr w:rsidR="00B47CE7" w:rsidRPr="00E06841" w:rsidTr="009633A5">
        <w:tc>
          <w:tcPr>
            <w:tcW w:w="9570" w:type="dxa"/>
            <w:shd w:val="clear" w:color="auto" w:fill="F2DBDB" w:themeFill="accent2" w:themeFillTint="33"/>
          </w:tcPr>
          <w:p w:rsidR="00B47CE7" w:rsidRPr="00E06841" w:rsidRDefault="009633A5" w:rsidP="00F34765">
            <w:pPr>
              <w:jc w:val="both"/>
              <w:rPr>
                <w:rFonts w:cstheme="minorHAnsi"/>
                <w:noProof w:val="0"/>
                <w:sz w:val="24"/>
                <w:szCs w:val="24"/>
                <w:lang w:val="en-US" w:eastAsia="et-EE"/>
              </w:rPr>
            </w:pPr>
            <w:r w:rsidRPr="00E06841">
              <w:rPr>
                <w:rFonts w:cstheme="minorHAnsi"/>
                <w:b/>
                <w:i/>
                <w:noProof w:val="0"/>
                <w:sz w:val="24"/>
                <w:szCs w:val="24"/>
                <w:lang w:val="en-US" w:eastAsia="et-EE"/>
              </w:rPr>
              <w:t xml:space="preserve">Important! </w:t>
            </w:r>
            <w:r w:rsidR="00E6586B" w:rsidRPr="00E06841">
              <w:rPr>
                <w:rFonts w:cstheme="minorHAnsi"/>
                <w:i/>
                <w:noProof w:val="0"/>
                <w:sz w:val="24"/>
                <w:szCs w:val="24"/>
                <w:lang w:val="en-US" w:eastAsia="et-EE"/>
              </w:rPr>
              <w:t>All the construction-mounting works will continue to be performed after trying the launch into operation of a test segment of 20-25m</w:t>
            </w:r>
          </w:p>
        </w:tc>
      </w:tr>
    </w:tbl>
    <w:p w:rsidR="00B47CE7" w:rsidRPr="00E06841" w:rsidRDefault="00B47CE7" w:rsidP="00F34765">
      <w:pPr>
        <w:spacing w:after="0"/>
        <w:jc w:val="both"/>
        <w:rPr>
          <w:rFonts w:cstheme="minorHAnsi"/>
          <w:noProof w:val="0"/>
          <w:sz w:val="24"/>
          <w:szCs w:val="24"/>
          <w:lang w:val="en-US" w:eastAsia="et-EE"/>
        </w:rPr>
      </w:pPr>
    </w:p>
    <w:p w:rsidR="00A70180" w:rsidRPr="00E06841" w:rsidRDefault="00A70180" w:rsidP="00A70180">
      <w:pPr>
        <w:spacing w:after="0"/>
        <w:jc w:val="both"/>
        <w:rPr>
          <w:rFonts w:cstheme="minorHAnsi"/>
          <w:noProof w:val="0"/>
          <w:sz w:val="24"/>
          <w:szCs w:val="24"/>
          <w:lang w:val="en-US" w:eastAsia="et-EE"/>
        </w:rPr>
      </w:pPr>
      <w:r w:rsidRPr="00E06841">
        <w:rPr>
          <w:rFonts w:cstheme="minorHAnsi"/>
          <w:noProof w:val="0"/>
          <w:sz w:val="24"/>
          <w:szCs w:val="24"/>
          <w:lang w:val="en-US" w:eastAsia="et-EE"/>
        </w:rPr>
        <w:t xml:space="preserve">To reduce the friction between the aggregates and to achieve the wedging in a quicker manner, the compacting should be carried out only by splashing the stone compacted through wedging, with water (about 15-25 l/m2 – depending on the optimal humidity of the crushed stone). </w:t>
      </w:r>
    </w:p>
    <w:p w:rsidR="00A70180" w:rsidRPr="00E06841" w:rsidRDefault="00A70180" w:rsidP="00A70180">
      <w:pPr>
        <w:spacing w:after="0"/>
        <w:jc w:val="both"/>
        <w:rPr>
          <w:rFonts w:cstheme="minorHAnsi"/>
          <w:i/>
          <w:noProof w:val="0"/>
          <w:sz w:val="24"/>
          <w:szCs w:val="24"/>
          <w:lang w:val="en-US" w:eastAsia="et-EE"/>
        </w:rPr>
      </w:pPr>
      <w:r w:rsidRPr="00E06841">
        <w:rPr>
          <w:rFonts w:cstheme="minorHAnsi"/>
          <w:i/>
          <w:noProof w:val="0"/>
          <w:sz w:val="24"/>
          <w:szCs w:val="24"/>
          <w:lang w:val="en-US" w:eastAsia="et-EE"/>
        </w:rPr>
        <w:t>Existing pavement:</w:t>
      </w:r>
      <w:r w:rsidRPr="00E06841">
        <w:rPr>
          <w:rFonts w:cstheme="minorHAnsi"/>
          <w:noProof w:val="0"/>
          <w:sz w:val="24"/>
          <w:szCs w:val="24"/>
          <w:lang w:val="en-US" w:eastAsia="et-EE"/>
        </w:rPr>
        <w:t xml:space="preserve"> is made of reinforced concrete slabs with thickness 0.1m and width 1.00-1.40m. On several segments where it is inadequately placed, the slabs will be removed and replaced (PC-04+25,00 - PC 06+02,00 – will be removed from the left side; PC04+25,00 – PC 05+50,00 – will be mounted on the right side; PC 06+42,00 – PC 06+10,00 – will be mounted on the right side).</w:t>
      </w:r>
    </w:p>
    <w:p w:rsidR="00A70180" w:rsidRPr="00E06841" w:rsidRDefault="00A70180" w:rsidP="00A70180">
      <w:pPr>
        <w:spacing w:after="0"/>
        <w:jc w:val="both"/>
        <w:rPr>
          <w:rFonts w:cstheme="minorHAnsi"/>
          <w:i/>
          <w:noProof w:val="0"/>
          <w:sz w:val="24"/>
          <w:szCs w:val="24"/>
          <w:lang w:val="en-US" w:eastAsia="et-EE"/>
        </w:rPr>
      </w:pPr>
      <w:r w:rsidRPr="00E06841">
        <w:rPr>
          <w:rFonts w:cstheme="minorHAnsi"/>
          <w:i/>
          <w:noProof w:val="0"/>
          <w:sz w:val="24"/>
          <w:szCs w:val="24"/>
          <w:lang w:val="en-US" w:eastAsia="et-EE"/>
        </w:rPr>
        <w:t>New pavement</w:t>
      </w:r>
      <w:r w:rsidRPr="00E06841">
        <w:rPr>
          <w:rFonts w:cstheme="minorHAnsi"/>
          <w:noProof w:val="0"/>
          <w:sz w:val="24"/>
          <w:szCs w:val="24"/>
          <w:lang w:val="en-US" w:eastAsia="et-EE"/>
        </w:rPr>
        <w:t xml:space="preserve">: with width of 1.5 m, and be paved with </w:t>
      </w:r>
      <w:proofErr w:type="spellStart"/>
      <w:r w:rsidRPr="00E06841">
        <w:rPr>
          <w:rFonts w:cstheme="minorHAnsi"/>
          <w:noProof w:val="0"/>
          <w:sz w:val="24"/>
          <w:szCs w:val="24"/>
          <w:lang w:val="en-US" w:eastAsia="et-EE"/>
        </w:rPr>
        <w:t>vibro</w:t>
      </w:r>
      <w:proofErr w:type="spellEnd"/>
      <w:r w:rsidRPr="00E06841">
        <w:rPr>
          <w:rFonts w:cstheme="minorHAnsi"/>
          <w:noProof w:val="0"/>
          <w:sz w:val="24"/>
          <w:szCs w:val="24"/>
          <w:lang w:val="en-US" w:eastAsia="et-EE"/>
        </w:rPr>
        <w:t>-pressed pavement stone with thickness of δ=60mm, on a layer of mixture of cement/clean sand with a proportion of 1:6, thickness δ=50mm, and edges PB-100x20x8 or PB-50x20x8 on concrete foundation B15, V=0.019 m3/ml, GOST 6665-91; the slope of the pavement should be equal in the limits 1.5-2.0%.</w:t>
      </w:r>
    </w:p>
    <w:p w:rsidR="00A70180" w:rsidRPr="00E06841" w:rsidRDefault="00A70180" w:rsidP="00A70180">
      <w:pPr>
        <w:spacing w:after="0"/>
        <w:jc w:val="both"/>
        <w:rPr>
          <w:rFonts w:cstheme="minorHAnsi"/>
          <w:noProof w:val="0"/>
          <w:sz w:val="24"/>
          <w:szCs w:val="24"/>
          <w:lang w:val="en-US" w:eastAsia="et-EE"/>
        </w:rPr>
      </w:pPr>
      <w:r w:rsidRPr="00E06841">
        <w:rPr>
          <w:rFonts w:cstheme="minorHAnsi"/>
          <w:i/>
          <w:noProof w:val="0"/>
          <w:sz w:val="24"/>
          <w:szCs w:val="24"/>
          <w:lang w:val="en-US" w:eastAsia="et-EE"/>
        </w:rPr>
        <w:t>Ditches:</w:t>
      </w:r>
      <w:r w:rsidRPr="00E06841">
        <w:rPr>
          <w:rFonts w:cstheme="minorHAnsi"/>
          <w:noProof w:val="0"/>
          <w:sz w:val="24"/>
          <w:szCs w:val="24"/>
          <w:lang w:val="en-US" w:eastAsia="et-EE"/>
        </w:rPr>
        <w:t xml:space="preserve"> At the pickets PC 02+19,40; PC 04+20,50; PC 06+06=13,40; PC 11+12,00, it is envisaged to develop and build ditches </w:t>
      </w:r>
      <w:r w:rsidRPr="00E06841">
        <w:rPr>
          <w:rFonts w:cstheme="minorHAnsi"/>
          <w:i/>
          <w:noProof w:val="0"/>
          <w:sz w:val="24"/>
          <w:szCs w:val="24"/>
          <w:lang w:val="en-US" w:eastAsia="et-EE"/>
        </w:rPr>
        <w:t>– road spillways,</w:t>
      </w:r>
      <w:r w:rsidRPr="00E06841">
        <w:rPr>
          <w:rFonts w:cstheme="minorHAnsi"/>
          <w:noProof w:val="0"/>
          <w:sz w:val="24"/>
          <w:szCs w:val="24"/>
          <w:lang w:val="en-US" w:eastAsia="et-EE"/>
        </w:rPr>
        <w:t xml:space="preserve"> from </w:t>
      </w:r>
      <w:proofErr w:type="spellStart"/>
      <w:r w:rsidRPr="00E06841">
        <w:rPr>
          <w:rFonts w:cstheme="minorHAnsi"/>
          <w:noProof w:val="0"/>
          <w:sz w:val="24"/>
          <w:szCs w:val="24"/>
          <w:lang w:val="en-US" w:eastAsia="et-EE"/>
        </w:rPr>
        <w:t>butto</w:t>
      </w:r>
      <w:proofErr w:type="spellEnd"/>
      <w:r w:rsidRPr="00E06841">
        <w:rPr>
          <w:rFonts w:cstheme="minorHAnsi"/>
          <w:noProof w:val="0"/>
          <w:sz w:val="24"/>
          <w:szCs w:val="24"/>
          <w:lang w:val="en-US" w:eastAsia="et-EE"/>
        </w:rPr>
        <w:t xml:space="preserve">-concrete, h=18cm, on foundation of crushed stone M400, </w:t>
      </w:r>
      <w:proofErr w:type="spellStart"/>
      <w:r w:rsidRPr="00E06841">
        <w:rPr>
          <w:rFonts w:cstheme="minorHAnsi"/>
          <w:noProof w:val="0"/>
          <w:sz w:val="24"/>
          <w:szCs w:val="24"/>
          <w:lang w:val="en-US" w:eastAsia="et-EE"/>
        </w:rPr>
        <w:t>fr.</w:t>
      </w:r>
      <w:proofErr w:type="spellEnd"/>
      <w:r w:rsidRPr="00E06841">
        <w:rPr>
          <w:rFonts w:cstheme="minorHAnsi"/>
          <w:noProof w:val="0"/>
          <w:sz w:val="24"/>
          <w:szCs w:val="24"/>
          <w:lang w:val="en-US" w:eastAsia="et-EE"/>
        </w:rPr>
        <w:t xml:space="preserve"> 70-40, 40-20, 20-10, 10-5, using the wedging method, and the support layer made of sand h=15cm, with a total area of - 758m2. </w:t>
      </w:r>
    </w:p>
    <w:p w:rsidR="009633A5" w:rsidRPr="00E06841" w:rsidRDefault="00A70180" w:rsidP="00F34765">
      <w:pPr>
        <w:spacing w:after="0"/>
        <w:jc w:val="both"/>
        <w:rPr>
          <w:rFonts w:cstheme="minorHAnsi"/>
          <w:noProof w:val="0"/>
          <w:sz w:val="24"/>
          <w:szCs w:val="24"/>
          <w:lang w:val="en-US" w:eastAsia="et-EE"/>
        </w:rPr>
      </w:pPr>
      <w:r w:rsidRPr="00E06841">
        <w:rPr>
          <w:rFonts w:cstheme="minorHAnsi"/>
          <w:i/>
          <w:noProof w:val="0"/>
          <w:sz w:val="24"/>
          <w:szCs w:val="24"/>
          <w:lang w:val="en-US" w:eastAsia="et-EE"/>
        </w:rPr>
        <w:lastRenderedPageBreak/>
        <w:t>Footbridge:</w:t>
      </w:r>
      <w:r w:rsidRPr="00E06841">
        <w:rPr>
          <w:rFonts w:cstheme="minorHAnsi"/>
          <w:noProof w:val="0"/>
          <w:sz w:val="24"/>
          <w:szCs w:val="24"/>
          <w:lang w:val="en-US" w:eastAsia="et-EE"/>
        </w:rPr>
        <w:t xml:space="preserve"> At the picket PC 05+26,50 a new footbridge will be built from reinforced concrete B30, rings TC120.50-1 (existing), Ø=1,20m, L=10m. Reinforced concrete portal - B30 Series 3.501.1-144, type CT 12, (2pc), pre-cast wings -B30, Series 3.501,1-144, type CT5Л(П) (4 pc)</w:t>
      </w:r>
      <w:r w:rsidR="000A003A" w:rsidRPr="00E06841">
        <w:rPr>
          <w:rFonts w:cstheme="minorHAnsi"/>
          <w:noProof w:val="0"/>
          <w:sz w:val="24"/>
          <w:szCs w:val="24"/>
          <w:lang w:val="en-US" w:eastAsia="et-EE"/>
        </w:rPr>
        <w:t>.</w:t>
      </w:r>
    </w:p>
    <w:p w:rsidR="00A70180" w:rsidRPr="00E06841" w:rsidRDefault="00A70180" w:rsidP="00310CD0">
      <w:pPr>
        <w:spacing w:after="0"/>
        <w:jc w:val="both"/>
        <w:rPr>
          <w:rFonts w:cstheme="minorHAnsi"/>
          <w:b/>
          <w:i/>
          <w:iCs/>
          <w:noProof w:val="0"/>
          <w:sz w:val="24"/>
          <w:szCs w:val="24"/>
          <w:lang w:val="en-US"/>
        </w:rPr>
      </w:pPr>
    </w:p>
    <w:p w:rsidR="00310CD0" w:rsidRPr="00E06841" w:rsidRDefault="00310CD0" w:rsidP="00310CD0">
      <w:pPr>
        <w:spacing w:after="0"/>
        <w:jc w:val="both"/>
        <w:rPr>
          <w:rFonts w:cstheme="minorHAnsi"/>
          <w:b/>
          <w:i/>
          <w:iCs/>
          <w:noProof w:val="0"/>
          <w:sz w:val="24"/>
          <w:szCs w:val="24"/>
          <w:lang w:val="en-US"/>
        </w:rPr>
      </w:pPr>
      <w:r w:rsidRPr="00E06841">
        <w:rPr>
          <w:rFonts w:cstheme="minorHAnsi"/>
          <w:b/>
          <w:i/>
          <w:iCs/>
          <w:noProof w:val="0"/>
          <w:sz w:val="24"/>
          <w:szCs w:val="24"/>
          <w:lang w:val="en-US"/>
        </w:rPr>
        <w:t>6.2 Re</w:t>
      </w:r>
      <w:r w:rsidR="00A70180" w:rsidRPr="00E06841">
        <w:rPr>
          <w:rFonts w:cstheme="minorHAnsi"/>
          <w:b/>
          <w:i/>
          <w:iCs/>
          <w:noProof w:val="0"/>
          <w:sz w:val="24"/>
          <w:szCs w:val="24"/>
          <w:lang w:val="en-US"/>
        </w:rPr>
        <w:t xml:space="preserve">habilitation of the Cultural Hall building in </w:t>
      </w:r>
      <w:proofErr w:type="spellStart"/>
      <w:r w:rsidRPr="00E06841">
        <w:rPr>
          <w:rFonts w:cstheme="minorHAnsi"/>
          <w:b/>
          <w:i/>
          <w:iCs/>
          <w:noProof w:val="0"/>
          <w:sz w:val="24"/>
          <w:szCs w:val="24"/>
          <w:lang w:val="en-US"/>
        </w:rPr>
        <w:t>Cișmichioi</w:t>
      </w:r>
      <w:proofErr w:type="spellEnd"/>
      <w:r w:rsidR="00A70180" w:rsidRPr="00E06841">
        <w:rPr>
          <w:rFonts w:cstheme="minorHAnsi"/>
          <w:b/>
          <w:i/>
          <w:iCs/>
          <w:noProof w:val="0"/>
          <w:sz w:val="24"/>
          <w:szCs w:val="24"/>
          <w:lang w:val="en-US"/>
        </w:rPr>
        <w:t xml:space="preserve"> village</w:t>
      </w:r>
    </w:p>
    <w:p w:rsidR="00A96BC9" w:rsidRPr="00E06841" w:rsidRDefault="00E06841" w:rsidP="00A96BC9">
      <w:pPr>
        <w:spacing w:after="0"/>
        <w:jc w:val="both"/>
        <w:rPr>
          <w:rFonts w:ascii="Times New Roman" w:hAnsi="Times New Roman" w:cs="Times New Roman"/>
          <w:noProof w:val="0"/>
          <w:sz w:val="24"/>
          <w:szCs w:val="24"/>
          <w:lang w:val="en-US"/>
        </w:rPr>
      </w:pPr>
      <w:r>
        <w:rPr>
          <w:rFonts w:ascii="Times New Roman" w:hAnsi="Times New Roman" w:cs="Times New Roman"/>
          <w:noProof w:val="0"/>
          <w:sz w:val="24"/>
          <w:szCs w:val="24"/>
          <w:lang w:val="en-US"/>
        </w:rPr>
        <w:t xml:space="preserve">In general, the project </w:t>
      </w:r>
      <w:r w:rsidR="00612CFA" w:rsidRPr="00E06841">
        <w:rPr>
          <w:rFonts w:ascii="Times New Roman" w:hAnsi="Times New Roman" w:cs="Times New Roman"/>
          <w:noProof w:val="0"/>
          <w:sz w:val="24"/>
          <w:szCs w:val="24"/>
          <w:lang w:val="en-US"/>
        </w:rPr>
        <w:t xml:space="preserve">provides for the capital rehabilitation of the internal part of the Cultural Hall building </w:t>
      </w:r>
      <w:r w:rsidR="000E7148" w:rsidRPr="00E06841">
        <w:rPr>
          <w:rFonts w:ascii="Times New Roman" w:hAnsi="Times New Roman" w:cs="Times New Roman"/>
          <w:noProof w:val="0"/>
          <w:sz w:val="24"/>
          <w:szCs w:val="24"/>
          <w:lang w:val="en-US"/>
        </w:rPr>
        <w:t xml:space="preserve">in the village. The works will be carried out according to the </w:t>
      </w:r>
      <w:r>
        <w:rPr>
          <w:rFonts w:ascii="Times New Roman" w:hAnsi="Times New Roman" w:cs="Times New Roman"/>
          <w:noProof w:val="0"/>
          <w:sz w:val="24"/>
          <w:szCs w:val="24"/>
          <w:lang w:val="en-US"/>
        </w:rPr>
        <w:t xml:space="preserve">project </w:t>
      </w:r>
      <w:r w:rsidR="000E7148" w:rsidRPr="00E06841">
        <w:rPr>
          <w:rFonts w:ascii="Times New Roman" w:hAnsi="Times New Roman" w:cs="Times New Roman"/>
          <w:noProof w:val="0"/>
          <w:sz w:val="24"/>
          <w:szCs w:val="24"/>
          <w:lang w:val="en-US"/>
        </w:rPr>
        <w:t xml:space="preserve">documentation No. 0013/17 - SA of 28.06.17, developed by </w:t>
      </w:r>
      <w:r w:rsidR="00A96BC9" w:rsidRPr="00E06841">
        <w:rPr>
          <w:rFonts w:ascii="Times New Roman" w:hAnsi="Times New Roman" w:cs="Times New Roman"/>
          <w:noProof w:val="0"/>
          <w:sz w:val="24"/>
          <w:szCs w:val="24"/>
          <w:lang w:val="en-US"/>
        </w:rPr>
        <w:t>S.C. „</w:t>
      </w:r>
      <w:proofErr w:type="spellStart"/>
      <w:r w:rsidR="00A96BC9" w:rsidRPr="00E06841">
        <w:rPr>
          <w:rFonts w:ascii="Times New Roman" w:hAnsi="Times New Roman" w:cs="Times New Roman"/>
          <w:noProof w:val="0"/>
          <w:sz w:val="24"/>
          <w:szCs w:val="24"/>
          <w:lang w:val="en-US"/>
        </w:rPr>
        <w:t>Lecris</w:t>
      </w:r>
      <w:proofErr w:type="spellEnd"/>
      <w:r w:rsidR="00A96BC9" w:rsidRPr="00E06841">
        <w:rPr>
          <w:rFonts w:ascii="Times New Roman" w:hAnsi="Times New Roman" w:cs="Times New Roman"/>
          <w:noProof w:val="0"/>
          <w:sz w:val="24"/>
          <w:szCs w:val="24"/>
          <w:lang w:val="en-US"/>
        </w:rPr>
        <w:t xml:space="preserve"> Com” S.R.L., </w:t>
      </w:r>
      <w:r w:rsidR="000E7148" w:rsidRPr="00E06841">
        <w:rPr>
          <w:rFonts w:ascii="Times New Roman" w:hAnsi="Times New Roman" w:cs="Times New Roman"/>
          <w:noProof w:val="0"/>
          <w:sz w:val="24"/>
          <w:szCs w:val="24"/>
          <w:lang w:val="en-US"/>
        </w:rPr>
        <w:t>license No</w:t>
      </w:r>
      <w:r w:rsidR="00A96BC9" w:rsidRPr="00E06841">
        <w:rPr>
          <w:rFonts w:ascii="Times New Roman" w:hAnsi="Times New Roman" w:cs="Times New Roman"/>
          <w:noProof w:val="0"/>
          <w:sz w:val="24"/>
          <w:szCs w:val="24"/>
          <w:lang w:val="en-US"/>
        </w:rPr>
        <w:t>. 034900 seri</w:t>
      </w:r>
      <w:r w:rsidR="000E7148" w:rsidRPr="00E06841">
        <w:rPr>
          <w:rFonts w:ascii="Times New Roman" w:hAnsi="Times New Roman" w:cs="Times New Roman"/>
          <w:noProof w:val="0"/>
          <w:sz w:val="24"/>
          <w:szCs w:val="24"/>
          <w:lang w:val="en-US"/>
        </w:rPr>
        <w:t xml:space="preserve">es A MMII of 26.06.15, The </w:t>
      </w:r>
      <w:r w:rsidR="00877EA3" w:rsidRPr="00E06841">
        <w:rPr>
          <w:rFonts w:ascii="Times New Roman" w:hAnsi="Times New Roman" w:cs="Times New Roman"/>
          <w:noProof w:val="0"/>
          <w:sz w:val="24"/>
          <w:szCs w:val="24"/>
          <w:lang w:val="en-US"/>
        </w:rPr>
        <w:t>technical requirements announced in this tender</w:t>
      </w:r>
      <w:r w:rsidR="00A96BC9" w:rsidRPr="00E06841">
        <w:rPr>
          <w:rFonts w:ascii="Times New Roman" w:hAnsi="Times New Roman" w:cs="Times New Roman"/>
          <w:noProof w:val="0"/>
          <w:sz w:val="24"/>
          <w:szCs w:val="24"/>
          <w:lang w:val="en-US"/>
        </w:rPr>
        <w:t xml:space="preserve">, </w:t>
      </w:r>
      <w:r w:rsidR="00877EA3" w:rsidRPr="00E06841">
        <w:rPr>
          <w:rFonts w:ascii="Times New Roman" w:hAnsi="Times New Roman" w:cs="Times New Roman"/>
          <w:noProof w:val="0"/>
          <w:sz w:val="24"/>
          <w:szCs w:val="24"/>
          <w:lang w:val="en-US"/>
        </w:rPr>
        <w:t>as well as the local normative documents</w:t>
      </w:r>
      <w:r w:rsidR="00A96BC9" w:rsidRPr="00E06841">
        <w:rPr>
          <w:rFonts w:ascii="Times New Roman" w:hAnsi="Times New Roman" w:cs="Times New Roman"/>
          <w:noProof w:val="0"/>
          <w:sz w:val="24"/>
          <w:szCs w:val="24"/>
          <w:lang w:val="en-US"/>
        </w:rPr>
        <w:t xml:space="preserve">: SNiP3.03.01-87, </w:t>
      </w:r>
      <w:r w:rsidR="00877EA3" w:rsidRPr="00E06841">
        <w:rPr>
          <w:rFonts w:ascii="Times New Roman" w:hAnsi="Times New Roman" w:cs="Times New Roman"/>
          <w:noProof w:val="0"/>
          <w:sz w:val="24"/>
          <w:szCs w:val="24"/>
          <w:lang w:val="en-US"/>
        </w:rPr>
        <w:t xml:space="preserve">“Lifting and protection constructions”; </w:t>
      </w:r>
      <w:proofErr w:type="spellStart"/>
      <w:r w:rsidR="00877EA3" w:rsidRPr="00E06841">
        <w:rPr>
          <w:rFonts w:ascii="Times New Roman" w:hAnsi="Times New Roman" w:cs="Times New Roman"/>
          <w:noProof w:val="0"/>
          <w:sz w:val="24"/>
          <w:szCs w:val="24"/>
          <w:lang w:val="en-US"/>
        </w:rPr>
        <w:t>SNiP</w:t>
      </w:r>
      <w:proofErr w:type="spellEnd"/>
      <w:r w:rsidR="00877EA3" w:rsidRPr="00E06841">
        <w:rPr>
          <w:rFonts w:ascii="Times New Roman" w:hAnsi="Times New Roman" w:cs="Times New Roman"/>
          <w:noProof w:val="0"/>
          <w:sz w:val="24"/>
          <w:szCs w:val="24"/>
          <w:lang w:val="en-US"/>
        </w:rPr>
        <w:t xml:space="preserve"> III-4-80, “Security measures in constructions</w:t>
      </w:r>
      <w:r w:rsidR="00A96BC9" w:rsidRPr="00E06841">
        <w:rPr>
          <w:rFonts w:ascii="Times New Roman" w:hAnsi="Times New Roman" w:cs="Times New Roman"/>
          <w:noProof w:val="0"/>
          <w:sz w:val="24"/>
          <w:szCs w:val="24"/>
          <w:lang w:val="en-US"/>
        </w:rPr>
        <w:t xml:space="preserve">”, </w:t>
      </w:r>
      <w:proofErr w:type="spellStart"/>
      <w:r w:rsidR="00A96BC9" w:rsidRPr="00E06841">
        <w:rPr>
          <w:rFonts w:ascii="Times New Roman" w:hAnsi="Times New Roman" w:cs="Times New Roman"/>
          <w:noProof w:val="0"/>
          <w:sz w:val="24"/>
          <w:szCs w:val="24"/>
          <w:lang w:val="en-US"/>
        </w:rPr>
        <w:t>SNiP</w:t>
      </w:r>
      <w:proofErr w:type="spellEnd"/>
      <w:r w:rsidR="00A96BC9" w:rsidRPr="00E06841">
        <w:rPr>
          <w:rFonts w:ascii="Times New Roman" w:hAnsi="Times New Roman" w:cs="Times New Roman"/>
          <w:noProof w:val="0"/>
          <w:sz w:val="24"/>
          <w:szCs w:val="24"/>
          <w:lang w:val="en-US"/>
        </w:rPr>
        <w:t xml:space="preserve"> 3.04.01-87, “</w:t>
      </w:r>
      <w:r w:rsidR="00877EA3" w:rsidRPr="00E06841">
        <w:rPr>
          <w:rFonts w:ascii="Times New Roman" w:hAnsi="Times New Roman" w:cs="Times New Roman"/>
          <w:noProof w:val="0"/>
          <w:sz w:val="24"/>
          <w:szCs w:val="24"/>
          <w:lang w:val="en-US"/>
        </w:rPr>
        <w:t>Insulation and finishing works</w:t>
      </w:r>
      <w:r w:rsidR="00A96BC9" w:rsidRPr="00E06841">
        <w:rPr>
          <w:rFonts w:ascii="Times New Roman" w:hAnsi="Times New Roman" w:cs="Times New Roman"/>
          <w:noProof w:val="0"/>
          <w:sz w:val="24"/>
          <w:szCs w:val="24"/>
          <w:lang w:val="en-US"/>
        </w:rPr>
        <w:t>”.</w:t>
      </w:r>
    </w:p>
    <w:p w:rsidR="00310CD0" w:rsidRPr="00E06841" w:rsidRDefault="00877EA3" w:rsidP="00310CD0">
      <w:pPr>
        <w:spacing w:after="0"/>
        <w:jc w:val="both"/>
        <w:rPr>
          <w:rFonts w:cstheme="minorHAnsi"/>
          <w:noProof w:val="0"/>
          <w:sz w:val="24"/>
          <w:szCs w:val="24"/>
          <w:lang w:val="en-US"/>
        </w:rPr>
      </w:pPr>
      <w:r w:rsidRPr="00E06841">
        <w:rPr>
          <w:rFonts w:cstheme="minorHAnsi"/>
          <w:i/>
          <w:noProof w:val="0"/>
          <w:sz w:val="24"/>
          <w:szCs w:val="24"/>
          <w:lang w:val="en-US"/>
        </w:rPr>
        <w:t>Roof, external windows and doors</w:t>
      </w:r>
      <w:r w:rsidR="00012FA8" w:rsidRPr="00E06841">
        <w:rPr>
          <w:rFonts w:cstheme="minorHAnsi"/>
          <w:i/>
          <w:noProof w:val="0"/>
          <w:sz w:val="24"/>
          <w:szCs w:val="24"/>
          <w:lang w:val="en-US"/>
        </w:rPr>
        <w:t>,</w:t>
      </w:r>
      <w:r w:rsidR="00310CD0" w:rsidRPr="00E06841">
        <w:rPr>
          <w:rFonts w:cstheme="minorHAnsi"/>
          <w:i/>
          <w:noProof w:val="0"/>
          <w:sz w:val="24"/>
          <w:szCs w:val="24"/>
          <w:lang w:val="en-US"/>
        </w:rPr>
        <w:t xml:space="preserve"> </w:t>
      </w:r>
      <w:r w:rsidRPr="00E06841">
        <w:rPr>
          <w:rFonts w:cstheme="minorHAnsi"/>
          <w:i/>
          <w:noProof w:val="0"/>
          <w:sz w:val="24"/>
          <w:szCs w:val="24"/>
          <w:lang w:val="en-US"/>
        </w:rPr>
        <w:t>thermal insulation and finishing of facades</w:t>
      </w:r>
      <w:r w:rsidR="00012FA8" w:rsidRPr="00E06841">
        <w:rPr>
          <w:rFonts w:cstheme="minorHAnsi"/>
          <w:i/>
          <w:noProof w:val="0"/>
          <w:sz w:val="24"/>
          <w:szCs w:val="24"/>
          <w:lang w:val="en-US"/>
        </w:rPr>
        <w:t xml:space="preserve">, </w:t>
      </w:r>
      <w:r w:rsidRPr="00E06841">
        <w:rPr>
          <w:rFonts w:cstheme="minorHAnsi"/>
          <w:i/>
          <w:noProof w:val="0"/>
          <w:sz w:val="24"/>
          <w:szCs w:val="24"/>
          <w:lang w:val="en-US"/>
        </w:rPr>
        <w:t xml:space="preserve">ceiling </w:t>
      </w:r>
      <w:r w:rsidRPr="00E06841">
        <w:rPr>
          <w:rFonts w:cstheme="minorHAnsi"/>
          <w:noProof w:val="0"/>
          <w:sz w:val="24"/>
          <w:szCs w:val="24"/>
          <w:lang w:val="en-US"/>
        </w:rPr>
        <w:t>in the events’ hall were recently renovated within another contract</w:t>
      </w:r>
      <w:r w:rsidR="00012FA8" w:rsidRPr="00E06841">
        <w:rPr>
          <w:rFonts w:cstheme="minorHAnsi"/>
          <w:noProof w:val="0"/>
          <w:sz w:val="24"/>
          <w:szCs w:val="24"/>
          <w:lang w:val="en-US"/>
        </w:rPr>
        <w:t>.</w:t>
      </w:r>
    </w:p>
    <w:p w:rsidR="003620A9" w:rsidRPr="00E06841" w:rsidRDefault="00877EA3" w:rsidP="00310CD0">
      <w:pPr>
        <w:spacing w:after="0"/>
        <w:jc w:val="both"/>
        <w:rPr>
          <w:rFonts w:cstheme="minorHAnsi"/>
          <w:noProof w:val="0"/>
          <w:sz w:val="24"/>
          <w:szCs w:val="24"/>
          <w:lang w:val="en-US"/>
        </w:rPr>
      </w:pPr>
      <w:r w:rsidRPr="00E06841">
        <w:rPr>
          <w:rFonts w:cstheme="minorHAnsi"/>
          <w:i/>
          <w:noProof w:val="0"/>
          <w:sz w:val="24"/>
          <w:szCs w:val="24"/>
          <w:lang w:val="en-US"/>
        </w:rPr>
        <w:t>Flooring</w:t>
      </w:r>
      <w:r w:rsidR="00310CD0" w:rsidRPr="00E06841">
        <w:rPr>
          <w:rFonts w:cstheme="minorHAnsi"/>
          <w:noProof w:val="0"/>
          <w:sz w:val="24"/>
          <w:szCs w:val="24"/>
          <w:lang w:val="en-US"/>
        </w:rPr>
        <w:t xml:space="preserve">: </w:t>
      </w:r>
      <w:r w:rsidRPr="00E06841">
        <w:rPr>
          <w:rFonts w:cstheme="minorHAnsi"/>
          <w:noProof w:val="0"/>
          <w:sz w:val="24"/>
          <w:szCs w:val="24"/>
          <w:lang w:val="en-US"/>
        </w:rPr>
        <w:t xml:space="preserve">will be in line with the normative </w:t>
      </w:r>
      <w:r w:rsidR="00310CD0" w:rsidRPr="00E06841">
        <w:rPr>
          <w:rFonts w:cstheme="minorHAnsi"/>
          <w:noProof w:val="0"/>
          <w:sz w:val="24"/>
          <w:szCs w:val="24"/>
          <w:lang w:val="en-US"/>
        </w:rPr>
        <w:t>-</w:t>
      </w:r>
      <w:r w:rsidR="00012FA8" w:rsidRPr="00E06841">
        <w:rPr>
          <w:rFonts w:cstheme="minorHAnsi"/>
          <w:noProof w:val="0"/>
          <w:sz w:val="24"/>
          <w:szCs w:val="24"/>
          <w:lang w:val="en-US"/>
        </w:rPr>
        <w:t xml:space="preserve"> </w:t>
      </w:r>
      <w:r w:rsidR="00310CD0" w:rsidRPr="00E06841">
        <w:rPr>
          <w:rFonts w:cstheme="minorHAnsi"/>
          <w:noProof w:val="0"/>
          <w:sz w:val="24"/>
          <w:szCs w:val="24"/>
          <w:lang w:val="en-US"/>
        </w:rPr>
        <w:t>SNIP 3.04.01-87 „</w:t>
      </w:r>
      <w:r w:rsidRPr="00E06841">
        <w:rPr>
          <w:rFonts w:cstheme="minorHAnsi"/>
          <w:noProof w:val="0"/>
          <w:sz w:val="24"/>
          <w:szCs w:val="24"/>
          <w:lang w:val="en-US"/>
        </w:rPr>
        <w:t>Insulation and finishing works</w:t>
      </w:r>
      <w:r w:rsidR="00310CD0" w:rsidRPr="00E06841">
        <w:rPr>
          <w:rFonts w:cstheme="minorHAnsi"/>
          <w:noProof w:val="0"/>
          <w:sz w:val="24"/>
          <w:szCs w:val="24"/>
          <w:lang w:val="en-US"/>
        </w:rPr>
        <w:t xml:space="preserve">”. </w:t>
      </w:r>
    </w:p>
    <w:p w:rsidR="00310CD0" w:rsidRPr="00E06841" w:rsidRDefault="009340D3" w:rsidP="00310CD0">
      <w:pPr>
        <w:spacing w:after="0"/>
        <w:jc w:val="both"/>
        <w:rPr>
          <w:rFonts w:cstheme="minorHAnsi"/>
          <w:noProof w:val="0"/>
          <w:sz w:val="24"/>
          <w:szCs w:val="24"/>
          <w:lang w:val="en-US"/>
        </w:rPr>
      </w:pPr>
      <w:r w:rsidRPr="00E06841">
        <w:rPr>
          <w:rFonts w:cstheme="minorHAnsi"/>
          <w:noProof w:val="0"/>
          <w:sz w:val="24"/>
          <w:szCs w:val="24"/>
          <w:lang w:val="en-US"/>
        </w:rPr>
        <w:t>The existing wooden flooring in the events’ hall and on the stage will be cleaned</w:t>
      </w:r>
      <w:r w:rsidR="003620A9" w:rsidRPr="00E06841">
        <w:rPr>
          <w:rFonts w:cstheme="minorHAnsi"/>
          <w:noProof w:val="0"/>
          <w:sz w:val="24"/>
          <w:szCs w:val="24"/>
          <w:lang w:val="en-US"/>
        </w:rPr>
        <w:t>,</w:t>
      </w:r>
      <w:r w:rsidRPr="00E06841">
        <w:rPr>
          <w:rFonts w:cstheme="minorHAnsi"/>
          <w:noProof w:val="0"/>
          <w:sz w:val="24"/>
          <w:szCs w:val="24"/>
          <w:lang w:val="en-US"/>
        </w:rPr>
        <w:t xml:space="preserve"> flattened and painted with </w:t>
      </w:r>
      <w:r w:rsidR="003620A9" w:rsidRPr="00E06841">
        <w:rPr>
          <w:rFonts w:cstheme="minorHAnsi"/>
          <w:noProof w:val="0"/>
          <w:sz w:val="24"/>
          <w:szCs w:val="24"/>
          <w:lang w:val="en-US"/>
        </w:rPr>
        <w:t xml:space="preserve">cu </w:t>
      </w:r>
      <w:r w:rsidRPr="00E06841">
        <w:rPr>
          <w:rFonts w:cstheme="minorHAnsi"/>
          <w:noProof w:val="0"/>
          <w:sz w:val="24"/>
          <w:szCs w:val="24"/>
          <w:lang w:val="en-US"/>
        </w:rPr>
        <w:t>nitro-email painting in 2 layers</w:t>
      </w:r>
      <w:r w:rsidR="003620A9" w:rsidRPr="00E06841">
        <w:rPr>
          <w:rFonts w:cstheme="minorHAnsi"/>
          <w:noProof w:val="0"/>
          <w:sz w:val="24"/>
          <w:szCs w:val="24"/>
          <w:lang w:val="en-US"/>
        </w:rPr>
        <w:t xml:space="preserve">. </w:t>
      </w:r>
      <w:r w:rsidRPr="00E06841">
        <w:rPr>
          <w:rFonts w:cstheme="minorHAnsi"/>
          <w:noProof w:val="0"/>
          <w:sz w:val="24"/>
          <w:szCs w:val="24"/>
          <w:lang w:val="en-US"/>
        </w:rPr>
        <w:t>In the auxiliary premises: halls, museum, daily activity premises, heating unit</w:t>
      </w:r>
      <w:r w:rsidR="00310CD0" w:rsidRPr="00E06841">
        <w:rPr>
          <w:rFonts w:cstheme="minorHAnsi"/>
          <w:noProof w:val="0"/>
          <w:sz w:val="24"/>
          <w:szCs w:val="24"/>
          <w:lang w:val="en-US"/>
        </w:rPr>
        <w:t>,</w:t>
      </w:r>
      <w:r w:rsidRPr="00E06841">
        <w:rPr>
          <w:rFonts w:cstheme="minorHAnsi"/>
          <w:noProof w:val="0"/>
          <w:sz w:val="24"/>
          <w:szCs w:val="24"/>
          <w:lang w:val="en-US"/>
        </w:rPr>
        <w:t xml:space="preserve"> sanitary blocks</w:t>
      </w:r>
      <w:r w:rsidR="00695B92" w:rsidRPr="00E06841">
        <w:rPr>
          <w:rFonts w:cstheme="minorHAnsi"/>
          <w:noProof w:val="0"/>
          <w:sz w:val="24"/>
          <w:szCs w:val="24"/>
          <w:lang w:val="en-US"/>
        </w:rPr>
        <w:t xml:space="preserve">, etc., the floor will be made of ceramic tiles </w:t>
      </w:r>
      <w:r w:rsidR="00310CD0" w:rsidRPr="00E06841">
        <w:rPr>
          <w:rFonts w:cstheme="minorHAnsi"/>
          <w:noProof w:val="0"/>
          <w:sz w:val="24"/>
          <w:szCs w:val="24"/>
          <w:lang w:val="en-US"/>
        </w:rPr>
        <w:t>δ ≥7.0mm</w:t>
      </w:r>
      <w:r w:rsidR="00695B92" w:rsidRPr="00E06841">
        <w:rPr>
          <w:rFonts w:cstheme="minorHAnsi"/>
          <w:noProof w:val="0"/>
          <w:sz w:val="24"/>
          <w:szCs w:val="24"/>
          <w:lang w:val="en-US"/>
        </w:rPr>
        <w:t>. See on page</w:t>
      </w:r>
      <w:r w:rsidR="00E11176" w:rsidRPr="00E06841">
        <w:rPr>
          <w:rFonts w:cstheme="minorHAnsi"/>
          <w:noProof w:val="0"/>
          <w:sz w:val="24"/>
          <w:szCs w:val="24"/>
          <w:lang w:val="en-US"/>
        </w:rPr>
        <w:t xml:space="preserve"> PE 35</w:t>
      </w:r>
    </w:p>
    <w:p w:rsidR="00310CD0" w:rsidRPr="00E06841" w:rsidRDefault="00695B92" w:rsidP="00310CD0">
      <w:pPr>
        <w:spacing w:after="0"/>
        <w:jc w:val="both"/>
        <w:rPr>
          <w:rFonts w:cstheme="minorHAnsi"/>
          <w:noProof w:val="0"/>
          <w:sz w:val="24"/>
          <w:szCs w:val="24"/>
          <w:lang w:val="en-US"/>
        </w:rPr>
      </w:pPr>
      <w:r w:rsidRPr="00E06841">
        <w:rPr>
          <w:rFonts w:cstheme="minorHAnsi"/>
          <w:i/>
          <w:noProof w:val="0"/>
          <w:sz w:val="24"/>
          <w:szCs w:val="24"/>
          <w:lang w:val="en-US"/>
        </w:rPr>
        <w:t>Finishing works</w:t>
      </w:r>
      <w:r w:rsidR="00E11176" w:rsidRPr="00E06841">
        <w:rPr>
          <w:rFonts w:cstheme="minorHAnsi"/>
          <w:i/>
          <w:noProof w:val="0"/>
          <w:sz w:val="24"/>
          <w:szCs w:val="24"/>
          <w:lang w:val="en-US"/>
        </w:rPr>
        <w:t>:</w:t>
      </w:r>
      <w:r w:rsidRPr="00E06841">
        <w:rPr>
          <w:rFonts w:cstheme="minorHAnsi"/>
          <w:noProof w:val="0"/>
          <w:sz w:val="24"/>
          <w:szCs w:val="24"/>
          <w:lang w:val="en-US"/>
        </w:rPr>
        <w:t xml:space="preserve"> the slip with finishing works for the internal walls and ceilings are described in the table on page 36, album</w:t>
      </w:r>
      <w:r w:rsidR="00E11176" w:rsidRPr="00E06841">
        <w:rPr>
          <w:rFonts w:cstheme="minorHAnsi"/>
          <w:noProof w:val="0"/>
          <w:sz w:val="24"/>
          <w:szCs w:val="24"/>
          <w:lang w:val="en-US"/>
        </w:rPr>
        <w:t xml:space="preserve"> 001</w:t>
      </w:r>
      <w:r w:rsidR="00310CD0" w:rsidRPr="00E06841">
        <w:rPr>
          <w:rFonts w:cstheme="minorHAnsi"/>
          <w:noProof w:val="0"/>
          <w:sz w:val="24"/>
          <w:szCs w:val="24"/>
          <w:lang w:val="en-US"/>
        </w:rPr>
        <w:t>3</w:t>
      </w:r>
      <w:r w:rsidR="00E11176" w:rsidRPr="00E06841">
        <w:rPr>
          <w:rFonts w:cstheme="minorHAnsi"/>
          <w:noProof w:val="0"/>
          <w:sz w:val="24"/>
          <w:szCs w:val="24"/>
          <w:lang w:val="en-US"/>
        </w:rPr>
        <w:t>/17</w:t>
      </w:r>
      <w:r w:rsidR="00310CD0" w:rsidRPr="00E06841">
        <w:rPr>
          <w:rFonts w:cstheme="minorHAnsi"/>
          <w:noProof w:val="0"/>
          <w:sz w:val="24"/>
          <w:szCs w:val="24"/>
          <w:lang w:val="en-US"/>
        </w:rPr>
        <w:t xml:space="preserve">-SA. </w:t>
      </w:r>
      <w:r w:rsidRPr="00E06841">
        <w:rPr>
          <w:rFonts w:cstheme="minorHAnsi"/>
          <w:noProof w:val="0"/>
          <w:sz w:val="24"/>
          <w:szCs w:val="24"/>
          <w:lang w:val="en-US"/>
        </w:rPr>
        <w:t>The internal walls, especially, will be painted with paints based on vinyl copolymers, i</w:t>
      </w:r>
      <w:r w:rsidR="00472FC2" w:rsidRPr="00E06841">
        <w:rPr>
          <w:rFonts w:cstheme="minorHAnsi"/>
          <w:noProof w:val="0"/>
          <w:sz w:val="24"/>
          <w:szCs w:val="24"/>
          <w:lang w:val="en-US"/>
        </w:rPr>
        <w:t xml:space="preserve">n 2 </w:t>
      </w:r>
      <w:r w:rsidRPr="00E06841">
        <w:rPr>
          <w:rFonts w:cstheme="minorHAnsi"/>
          <w:noProof w:val="0"/>
          <w:sz w:val="24"/>
          <w:szCs w:val="24"/>
          <w:lang w:val="en-US"/>
        </w:rPr>
        <w:t>layers</w:t>
      </w:r>
      <w:r w:rsidR="00472FC2" w:rsidRPr="00E06841">
        <w:rPr>
          <w:rFonts w:cstheme="minorHAnsi"/>
          <w:noProof w:val="0"/>
          <w:sz w:val="24"/>
          <w:szCs w:val="24"/>
          <w:lang w:val="en-US"/>
        </w:rPr>
        <w:t xml:space="preserve">, </w:t>
      </w:r>
      <w:r w:rsidRPr="00E06841">
        <w:rPr>
          <w:rFonts w:cstheme="minorHAnsi"/>
          <w:noProof w:val="0"/>
          <w:sz w:val="24"/>
          <w:szCs w:val="24"/>
          <w:lang w:val="en-US"/>
        </w:rPr>
        <w:t xml:space="preserve">on the </w:t>
      </w:r>
      <w:r w:rsidR="00472FC2" w:rsidRPr="00E06841">
        <w:rPr>
          <w:rFonts w:cstheme="minorHAnsi"/>
          <w:noProof w:val="0"/>
          <w:sz w:val="24"/>
          <w:szCs w:val="24"/>
          <w:lang w:val="en-US"/>
        </w:rPr>
        <w:t>„</w:t>
      </w:r>
      <w:proofErr w:type="spellStart"/>
      <w:r w:rsidR="00472FC2" w:rsidRPr="00E06841">
        <w:rPr>
          <w:rFonts w:cstheme="minorHAnsi"/>
          <w:noProof w:val="0"/>
          <w:sz w:val="24"/>
          <w:szCs w:val="24"/>
          <w:lang w:val="en-US"/>
        </w:rPr>
        <w:t>Eurofin</w:t>
      </w:r>
      <w:proofErr w:type="spellEnd"/>
      <w:r w:rsidR="00472FC2" w:rsidRPr="00E06841">
        <w:rPr>
          <w:rFonts w:cstheme="minorHAnsi"/>
          <w:noProof w:val="0"/>
          <w:sz w:val="24"/>
          <w:szCs w:val="24"/>
          <w:lang w:val="en-US"/>
        </w:rPr>
        <w:t>”</w:t>
      </w:r>
      <w:r w:rsidRPr="00E06841">
        <w:rPr>
          <w:rFonts w:cstheme="minorHAnsi"/>
          <w:noProof w:val="0"/>
          <w:sz w:val="24"/>
          <w:szCs w:val="24"/>
          <w:lang w:val="en-US"/>
        </w:rPr>
        <w:t xml:space="preserve"> putty, plastering made from mixture of dried gypsum, with thickness δ≥5mm on synthetic mesh</w:t>
      </w:r>
      <w:r w:rsidR="00472FC2" w:rsidRPr="00E06841">
        <w:rPr>
          <w:rFonts w:cstheme="minorHAnsi"/>
          <w:noProof w:val="0"/>
          <w:sz w:val="24"/>
          <w:szCs w:val="24"/>
          <w:lang w:val="en-US"/>
        </w:rPr>
        <w:t xml:space="preserve">. </w:t>
      </w:r>
      <w:r w:rsidRPr="00E06841">
        <w:rPr>
          <w:rFonts w:cstheme="minorHAnsi"/>
          <w:noProof w:val="0"/>
          <w:sz w:val="24"/>
          <w:szCs w:val="24"/>
          <w:lang w:val="en-US"/>
        </w:rPr>
        <w:t>The suspended ceilings will be of 2 types</w:t>
      </w:r>
      <w:r w:rsidR="00C81CA7" w:rsidRPr="00E06841">
        <w:rPr>
          <w:rFonts w:cstheme="minorHAnsi"/>
          <w:noProof w:val="0"/>
          <w:sz w:val="24"/>
          <w:szCs w:val="24"/>
          <w:lang w:val="en-US"/>
        </w:rPr>
        <w:t>: AMF „</w:t>
      </w:r>
      <w:proofErr w:type="spellStart"/>
      <w:r w:rsidR="00C81CA7" w:rsidRPr="00E06841">
        <w:rPr>
          <w:rFonts w:cstheme="minorHAnsi"/>
          <w:noProof w:val="0"/>
          <w:sz w:val="24"/>
          <w:szCs w:val="24"/>
          <w:lang w:val="en-US"/>
        </w:rPr>
        <w:t>Heradesign</w:t>
      </w:r>
      <w:proofErr w:type="spellEnd"/>
      <w:r w:rsidR="00C81CA7" w:rsidRPr="00E06841">
        <w:rPr>
          <w:rFonts w:cstheme="minorHAnsi"/>
          <w:noProof w:val="0"/>
          <w:sz w:val="24"/>
          <w:szCs w:val="24"/>
          <w:lang w:val="en-US"/>
        </w:rPr>
        <w:t xml:space="preserve">”, superfine, 35mm; </w:t>
      </w:r>
      <w:r w:rsidRPr="00E06841">
        <w:rPr>
          <w:rFonts w:cstheme="minorHAnsi"/>
          <w:noProof w:val="0"/>
          <w:sz w:val="24"/>
          <w:szCs w:val="24"/>
          <w:lang w:val="en-US"/>
        </w:rPr>
        <w:t>and „Armstrong” of grid system</w:t>
      </w:r>
      <w:r w:rsidR="00C81CA7" w:rsidRPr="00E06841">
        <w:rPr>
          <w:rFonts w:cstheme="minorHAnsi"/>
          <w:noProof w:val="0"/>
          <w:sz w:val="24"/>
          <w:szCs w:val="24"/>
          <w:lang w:val="en-US"/>
        </w:rPr>
        <w:t xml:space="preserve">. </w:t>
      </w:r>
      <w:proofErr w:type="gramStart"/>
      <w:r w:rsidR="000C7480" w:rsidRPr="00E06841">
        <w:rPr>
          <w:rFonts w:cstheme="minorHAnsi"/>
          <w:noProof w:val="0"/>
          <w:sz w:val="24"/>
          <w:szCs w:val="24"/>
          <w:lang w:val="en-US"/>
        </w:rPr>
        <w:t>The volume of work according to the technical requirements</w:t>
      </w:r>
      <w:r w:rsidR="00E11176" w:rsidRPr="00E06841">
        <w:rPr>
          <w:rFonts w:cstheme="minorHAnsi"/>
          <w:noProof w:val="0"/>
          <w:sz w:val="24"/>
          <w:szCs w:val="24"/>
          <w:lang w:val="en-US"/>
        </w:rPr>
        <w:t>.</w:t>
      </w:r>
      <w:proofErr w:type="gramEnd"/>
      <w:r w:rsidR="00310CD0" w:rsidRPr="00E06841">
        <w:rPr>
          <w:rFonts w:cstheme="minorHAnsi"/>
          <w:noProof w:val="0"/>
          <w:sz w:val="24"/>
          <w:szCs w:val="24"/>
          <w:lang w:val="en-US"/>
        </w:rPr>
        <w:t xml:space="preserve">             </w:t>
      </w:r>
    </w:p>
    <w:p w:rsidR="00365C1D" w:rsidRPr="00E06841" w:rsidRDefault="002170DC" w:rsidP="00310CD0">
      <w:pPr>
        <w:spacing w:after="0"/>
        <w:jc w:val="both"/>
        <w:rPr>
          <w:rFonts w:cstheme="minorHAnsi"/>
          <w:noProof w:val="0"/>
          <w:sz w:val="24"/>
          <w:szCs w:val="24"/>
          <w:lang w:val="en-US"/>
        </w:rPr>
      </w:pPr>
      <w:r w:rsidRPr="00E06841">
        <w:rPr>
          <w:rFonts w:cstheme="minorHAnsi"/>
          <w:i/>
          <w:noProof w:val="0"/>
          <w:sz w:val="24"/>
          <w:szCs w:val="24"/>
          <w:lang w:val="en-US"/>
        </w:rPr>
        <w:t>Water supply and sewerage networks</w:t>
      </w:r>
      <w:r w:rsidRPr="00E06841">
        <w:rPr>
          <w:rFonts w:cstheme="minorHAnsi"/>
          <w:noProof w:val="0"/>
          <w:sz w:val="24"/>
          <w:szCs w:val="24"/>
          <w:lang w:val="en-US"/>
        </w:rPr>
        <w:t>:</w:t>
      </w:r>
      <w:r w:rsidR="00310CD0" w:rsidRPr="00E06841">
        <w:rPr>
          <w:rFonts w:cstheme="minorHAnsi"/>
          <w:noProof w:val="0"/>
          <w:sz w:val="24"/>
          <w:szCs w:val="24"/>
          <w:lang w:val="en-US"/>
        </w:rPr>
        <w:t xml:space="preserve"> </w:t>
      </w:r>
      <w:r w:rsidRPr="00E06841">
        <w:rPr>
          <w:rFonts w:cstheme="minorHAnsi"/>
          <w:noProof w:val="0"/>
          <w:sz w:val="24"/>
          <w:szCs w:val="24"/>
          <w:lang w:val="en-US"/>
        </w:rPr>
        <w:t>internal networks for water supply –</w:t>
      </w:r>
      <w:r w:rsidR="00DB130D" w:rsidRPr="00E06841">
        <w:rPr>
          <w:rFonts w:cstheme="minorHAnsi"/>
          <w:noProof w:val="0"/>
          <w:sz w:val="24"/>
          <w:szCs w:val="24"/>
          <w:lang w:val="en-US"/>
        </w:rPr>
        <w:t xml:space="preserve"> </w:t>
      </w:r>
      <w:r w:rsidRPr="00E06841">
        <w:rPr>
          <w:rFonts w:cstheme="minorHAnsi"/>
          <w:noProof w:val="0"/>
          <w:sz w:val="24"/>
          <w:szCs w:val="24"/>
          <w:lang w:val="en-US"/>
        </w:rPr>
        <w:t>from polyethylene pipes</w:t>
      </w:r>
      <w:r w:rsidR="00310CD0" w:rsidRPr="00E06841">
        <w:rPr>
          <w:rFonts w:cstheme="minorHAnsi"/>
          <w:noProof w:val="0"/>
          <w:sz w:val="24"/>
          <w:szCs w:val="24"/>
          <w:lang w:val="en-US"/>
        </w:rPr>
        <w:t xml:space="preserve"> </w:t>
      </w:r>
      <w:r w:rsidR="00DB130D" w:rsidRPr="00E06841">
        <w:rPr>
          <w:rFonts w:cstheme="minorHAnsi"/>
          <w:noProof w:val="0"/>
          <w:sz w:val="24"/>
          <w:szCs w:val="24"/>
          <w:lang w:val="en-US"/>
        </w:rPr>
        <w:t>PE100, PN2</w:t>
      </w:r>
      <w:r w:rsidR="00310CD0" w:rsidRPr="00E06841">
        <w:rPr>
          <w:rFonts w:cstheme="minorHAnsi"/>
          <w:noProof w:val="0"/>
          <w:sz w:val="24"/>
          <w:szCs w:val="24"/>
          <w:lang w:val="en-US"/>
        </w:rPr>
        <w:t>0, Ø=</w:t>
      </w:r>
      <w:r w:rsidR="00DB130D" w:rsidRPr="00E06841">
        <w:rPr>
          <w:rFonts w:cstheme="minorHAnsi"/>
          <w:noProof w:val="0"/>
          <w:sz w:val="24"/>
          <w:szCs w:val="24"/>
          <w:lang w:val="en-US"/>
        </w:rPr>
        <w:t>25mm</w:t>
      </w:r>
      <w:r w:rsidR="00310CD0" w:rsidRPr="00E06841">
        <w:rPr>
          <w:rFonts w:cstheme="minorHAnsi"/>
          <w:noProof w:val="0"/>
          <w:sz w:val="24"/>
          <w:szCs w:val="24"/>
          <w:lang w:val="en-US"/>
        </w:rPr>
        <w:t xml:space="preserve">; </w:t>
      </w:r>
      <w:r w:rsidRPr="00E06841">
        <w:rPr>
          <w:rFonts w:cstheme="minorHAnsi"/>
          <w:noProof w:val="0"/>
          <w:sz w:val="24"/>
          <w:szCs w:val="24"/>
          <w:lang w:val="en-US"/>
        </w:rPr>
        <w:t xml:space="preserve">water meter – type R 100, Ø =15mm, in set with the valve and filter. External sewerage networks from pipes of type </w:t>
      </w:r>
      <w:r w:rsidR="00DB130D" w:rsidRPr="00E06841">
        <w:rPr>
          <w:rFonts w:cstheme="minorHAnsi"/>
          <w:noProof w:val="0"/>
          <w:sz w:val="24"/>
          <w:szCs w:val="24"/>
          <w:lang w:val="en-US"/>
        </w:rPr>
        <w:t>PVC SN8</w:t>
      </w:r>
      <w:r w:rsidR="00310CD0" w:rsidRPr="00E06841">
        <w:rPr>
          <w:rFonts w:cstheme="minorHAnsi"/>
          <w:noProof w:val="0"/>
          <w:sz w:val="24"/>
          <w:szCs w:val="24"/>
          <w:lang w:val="en-US"/>
        </w:rPr>
        <w:t>,</w:t>
      </w:r>
      <w:r w:rsidR="00DB130D" w:rsidRPr="00E06841">
        <w:rPr>
          <w:rFonts w:cstheme="minorHAnsi"/>
          <w:noProof w:val="0"/>
          <w:sz w:val="24"/>
          <w:szCs w:val="24"/>
          <w:lang w:val="en-US"/>
        </w:rPr>
        <w:t xml:space="preserve"> Ø=110mm; </w:t>
      </w:r>
      <w:r w:rsidRPr="00E06841">
        <w:rPr>
          <w:rFonts w:cstheme="minorHAnsi"/>
          <w:noProof w:val="0"/>
          <w:sz w:val="24"/>
          <w:szCs w:val="24"/>
          <w:lang w:val="en-US"/>
        </w:rPr>
        <w:t xml:space="preserve">Internal sewerage networks from pipes </w:t>
      </w:r>
      <w:r w:rsidR="000764EC" w:rsidRPr="00E06841">
        <w:rPr>
          <w:rFonts w:cstheme="minorHAnsi"/>
          <w:noProof w:val="0"/>
          <w:sz w:val="24"/>
          <w:szCs w:val="24"/>
          <w:lang w:val="en-US"/>
        </w:rPr>
        <w:t>PVC</w:t>
      </w:r>
      <w:r w:rsidR="00310CD0" w:rsidRPr="00E06841">
        <w:rPr>
          <w:rFonts w:cstheme="minorHAnsi"/>
          <w:noProof w:val="0"/>
          <w:sz w:val="24"/>
          <w:szCs w:val="24"/>
          <w:lang w:val="en-US"/>
        </w:rPr>
        <w:t>SN 4,</w:t>
      </w:r>
      <w:r w:rsidRPr="00E06841">
        <w:rPr>
          <w:rFonts w:cstheme="minorHAnsi"/>
          <w:noProof w:val="0"/>
          <w:sz w:val="24"/>
          <w:szCs w:val="24"/>
          <w:lang w:val="en-US"/>
        </w:rPr>
        <w:t xml:space="preserve"> SDR 41, diam. Ø =110mm, 50mm and sanitary equipment – according to the technical specifications in the design</w:t>
      </w:r>
      <w:r w:rsidR="00365C1D" w:rsidRPr="00E06841">
        <w:rPr>
          <w:rFonts w:cstheme="minorHAnsi"/>
          <w:noProof w:val="0"/>
          <w:sz w:val="24"/>
          <w:szCs w:val="24"/>
          <w:lang w:val="en-US"/>
        </w:rPr>
        <w:t>: 001</w:t>
      </w:r>
      <w:r w:rsidR="00310CD0" w:rsidRPr="00E06841">
        <w:rPr>
          <w:rFonts w:cstheme="minorHAnsi"/>
          <w:noProof w:val="0"/>
          <w:sz w:val="24"/>
          <w:szCs w:val="24"/>
          <w:lang w:val="en-US"/>
        </w:rPr>
        <w:t>3</w:t>
      </w:r>
      <w:r w:rsidR="00365C1D" w:rsidRPr="00E06841">
        <w:rPr>
          <w:rFonts w:cstheme="minorHAnsi"/>
          <w:noProof w:val="0"/>
          <w:sz w:val="24"/>
          <w:szCs w:val="24"/>
          <w:lang w:val="en-US"/>
        </w:rPr>
        <w:t>/17-</w:t>
      </w:r>
      <w:r w:rsidR="00310CD0" w:rsidRPr="00E06841">
        <w:rPr>
          <w:rFonts w:cstheme="minorHAnsi"/>
          <w:noProof w:val="0"/>
          <w:sz w:val="24"/>
          <w:szCs w:val="24"/>
          <w:lang w:val="en-US"/>
        </w:rPr>
        <w:t>RAC</w:t>
      </w:r>
      <w:r w:rsidRPr="00E06841">
        <w:rPr>
          <w:rFonts w:cstheme="minorHAnsi"/>
          <w:noProof w:val="0"/>
          <w:sz w:val="24"/>
          <w:szCs w:val="24"/>
          <w:lang w:val="en-US"/>
        </w:rPr>
        <w:t>, page RAC-1.S -1.</w:t>
      </w:r>
      <w:r w:rsidR="00DB130D" w:rsidRPr="00E06841">
        <w:rPr>
          <w:rFonts w:cstheme="minorHAnsi"/>
          <w:noProof w:val="0"/>
          <w:sz w:val="24"/>
          <w:szCs w:val="24"/>
          <w:lang w:val="en-US"/>
        </w:rPr>
        <w:t>2</w:t>
      </w:r>
      <w:r w:rsidR="00310CD0" w:rsidRPr="00E06841">
        <w:rPr>
          <w:rFonts w:cstheme="minorHAnsi"/>
          <w:noProof w:val="0"/>
          <w:sz w:val="24"/>
          <w:szCs w:val="24"/>
          <w:lang w:val="en-US"/>
        </w:rPr>
        <w:t xml:space="preserve">.                                        </w:t>
      </w:r>
    </w:p>
    <w:p w:rsidR="00310CD0" w:rsidRPr="00E06841" w:rsidRDefault="002170DC" w:rsidP="00310CD0">
      <w:pPr>
        <w:spacing w:after="0"/>
        <w:jc w:val="both"/>
        <w:rPr>
          <w:rFonts w:cstheme="minorHAnsi"/>
          <w:noProof w:val="0"/>
          <w:sz w:val="24"/>
          <w:szCs w:val="24"/>
          <w:lang w:val="en-US"/>
        </w:rPr>
      </w:pPr>
      <w:r w:rsidRPr="00E06841">
        <w:rPr>
          <w:rFonts w:cstheme="minorHAnsi"/>
          <w:i/>
          <w:noProof w:val="0"/>
          <w:sz w:val="24"/>
          <w:szCs w:val="24"/>
          <w:lang w:val="en-US"/>
        </w:rPr>
        <w:t>Hot water network</w:t>
      </w:r>
      <w:r w:rsidR="00310CD0" w:rsidRPr="00E06841">
        <w:rPr>
          <w:rFonts w:cstheme="minorHAnsi"/>
          <w:i/>
          <w:noProof w:val="0"/>
          <w:sz w:val="24"/>
          <w:szCs w:val="24"/>
          <w:lang w:val="en-US"/>
        </w:rPr>
        <w:t>:</w:t>
      </w:r>
      <w:r w:rsidRPr="00E06841">
        <w:rPr>
          <w:rFonts w:cstheme="minorHAnsi"/>
          <w:noProof w:val="0"/>
          <w:sz w:val="24"/>
          <w:szCs w:val="24"/>
          <w:lang w:val="en-US"/>
        </w:rPr>
        <w:t xml:space="preserve"> from the local boiler from the heating unit</w:t>
      </w:r>
      <w:r w:rsidR="00310CD0" w:rsidRPr="00E06841">
        <w:rPr>
          <w:rFonts w:cstheme="minorHAnsi"/>
          <w:noProof w:val="0"/>
          <w:sz w:val="24"/>
          <w:szCs w:val="24"/>
          <w:lang w:val="en-US"/>
        </w:rPr>
        <w:t xml:space="preserve">, </w:t>
      </w:r>
      <w:r w:rsidRPr="00E06841">
        <w:rPr>
          <w:rFonts w:cstheme="minorHAnsi"/>
          <w:noProof w:val="0"/>
          <w:sz w:val="24"/>
          <w:szCs w:val="24"/>
          <w:lang w:val="en-US"/>
        </w:rPr>
        <w:t>of polypropylene pipes</w:t>
      </w:r>
      <w:r w:rsidR="00310CD0" w:rsidRPr="00E06841">
        <w:rPr>
          <w:rFonts w:cstheme="minorHAnsi"/>
          <w:noProof w:val="0"/>
          <w:sz w:val="24"/>
          <w:szCs w:val="24"/>
          <w:lang w:val="en-US"/>
        </w:rPr>
        <w:t>, P</w:t>
      </w:r>
      <w:r w:rsidRPr="00E06841">
        <w:rPr>
          <w:rFonts w:cstheme="minorHAnsi"/>
          <w:noProof w:val="0"/>
          <w:sz w:val="24"/>
          <w:szCs w:val="24"/>
          <w:lang w:val="en-US"/>
        </w:rPr>
        <w:t>P, PN16, diam. Ø = 32x5.4 -20x2.</w:t>
      </w:r>
      <w:r w:rsidR="00310CD0" w:rsidRPr="00E06841">
        <w:rPr>
          <w:rFonts w:cstheme="minorHAnsi"/>
          <w:noProof w:val="0"/>
          <w:sz w:val="24"/>
          <w:szCs w:val="24"/>
          <w:lang w:val="en-US"/>
        </w:rPr>
        <w:t xml:space="preserve">8mm;                                                                                               </w:t>
      </w:r>
    </w:p>
    <w:p w:rsidR="000764EC" w:rsidRPr="00E06841" w:rsidRDefault="002170DC" w:rsidP="00310CD0">
      <w:pPr>
        <w:spacing w:after="0"/>
        <w:jc w:val="both"/>
        <w:rPr>
          <w:rFonts w:cstheme="minorHAnsi"/>
          <w:noProof w:val="0"/>
          <w:sz w:val="24"/>
          <w:szCs w:val="24"/>
          <w:lang w:val="en-US"/>
        </w:rPr>
      </w:pPr>
      <w:r w:rsidRPr="00E06841">
        <w:rPr>
          <w:rFonts w:cstheme="minorHAnsi"/>
          <w:i/>
          <w:noProof w:val="0"/>
          <w:sz w:val="24"/>
          <w:szCs w:val="24"/>
          <w:lang w:val="en-US"/>
        </w:rPr>
        <w:t>Heating system</w:t>
      </w:r>
      <w:r w:rsidRPr="00E06841">
        <w:rPr>
          <w:rFonts w:cstheme="minorHAnsi"/>
          <w:noProof w:val="0"/>
          <w:sz w:val="24"/>
          <w:szCs w:val="24"/>
          <w:lang w:val="en-US"/>
        </w:rPr>
        <w:t>: horizontal</w:t>
      </w:r>
      <w:r w:rsidR="00310CD0" w:rsidRPr="00E06841">
        <w:rPr>
          <w:rFonts w:cstheme="minorHAnsi"/>
          <w:noProof w:val="0"/>
          <w:sz w:val="24"/>
          <w:szCs w:val="24"/>
          <w:lang w:val="en-US"/>
        </w:rPr>
        <w:t xml:space="preserve">, </w:t>
      </w:r>
      <w:r w:rsidRPr="00E06841">
        <w:rPr>
          <w:rFonts w:cstheme="minorHAnsi"/>
          <w:noProof w:val="0"/>
          <w:sz w:val="24"/>
          <w:szCs w:val="24"/>
          <w:lang w:val="en-US"/>
        </w:rPr>
        <w:t>two-pipes, of metallic-plastic pipes</w:t>
      </w:r>
      <w:r w:rsidR="00310CD0" w:rsidRPr="00E06841">
        <w:rPr>
          <w:rFonts w:cstheme="minorHAnsi"/>
          <w:noProof w:val="0"/>
          <w:sz w:val="24"/>
          <w:szCs w:val="24"/>
          <w:lang w:val="en-US"/>
        </w:rPr>
        <w:t>, PE-</w:t>
      </w:r>
      <w:proofErr w:type="spellStart"/>
      <w:r w:rsidR="00310CD0" w:rsidRPr="00E06841">
        <w:rPr>
          <w:rFonts w:cstheme="minorHAnsi"/>
          <w:noProof w:val="0"/>
          <w:sz w:val="24"/>
          <w:szCs w:val="24"/>
          <w:lang w:val="en-US"/>
        </w:rPr>
        <w:t>Xc</w:t>
      </w:r>
      <w:proofErr w:type="spellEnd"/>
      <w:r w:rsidR="00310CD0" w:rsidRPr="00E06841">
        <w:rPr>
          <w:rFonts w:cstheme="minorHAnsi"/>
          <w:noProof w:val="0"/>
          <w:sz w:val="24"/>
          <w:szCs w:val="24"/>
          <w:lang w:val="en-US"/>
        </w:rPr>
        <w:t>/Al/-</w:t>
      </w:r>
      <w:proofErr w:type="spellStart"/>
      <w:r w:rsidR="00310CD0" w:rsidRPr="00E06841">
        <w:rPr>
          <w:rFonts w:cstheme="minorHAnsi"/>
          <w:noProof w:val="0"/>
          <w:sz w:val="24"/>
          <w:szCs w:val="24"/>
          <w:lang w:val="en-US"/>
        </w:rPr>
        <w:t>Xc</w:t>
      </w:r>
      <w:proofErr w:type="spellEnd"/>
      <w:r w:rsidR="00310CD0" w:rsidRPr="00E06841">
        <w:rPr>
          <w:rFonts w:cstheme="minorHAnsi"/>
          <w:noProof w:val="0"/>
          <w:sz w:val="24"/>
          <w:szCs w:val="24"/>
          <w:lang w:val="en-US"/>
        </w:rPr>
        <w:t>, i</w:t>
      </w:r>
      <w:r w:rsidRPr="00E06841">
        <w:rPr>
          <w:rFonts w:cstheme="minorHAnsi"/>
          <w:noProof w:val="0"/>
          <w:sz w:val="24"/>
          <w:szCs w:val="24"/>
          <w:lang w:val="en-US"/>
        </w:rPr>
        <w:t xml:space="preserve">nsulated and assembled in floors; radiators of metal panels </w:t>
      </w:r>
      <w:r w:rsidR="00310CD0" w:rsidRPr="00E06841">
        <w:rPr>
          <w:rFonts w:cstheme="minorHAnsi"/>
          <w:noProof w:val="0"/>
          <w:sz w:val="24"/>
          <w:szCs w:val="24"/>
          <w:lang w:val="en-US"/>
        </w:rPr>
        <w:t>11K H=500, P=10bar;</w:t>
      </w:r>
      <w:r w:rsidR="000764EC" w:rsidRPr="00E06841">
        <w:rPr>
          <w:rFonts w:cstheme="minorHAnsi"/>
          <w:noProof w:val="0"/>
          <w:sz w:val="24"/>
          <w:szCs w:val="24"/>
          <w:lang w:val="en-US"/>
        </w:rPr>
        <w:t xml:space="preserve"> 22K H=500, P=10bar, „CORADO” (C</w:t>
      </w:r>
      <w:r w:rsidRPr="00E06841">
        <w:rPr>
          <w:rFonts w:cstheme="minorHAnsi"/>
          <w:noProof w:val="0"/>
          <w:sz w:val="24"/>
          <w:szCs w:val="24"/>
          <w:lang w:val="en-US"/>
        </w:rPr>
        <w:t>zech Republic); the adjustment devices of “</w:t>
      </w:r>
      <w:proofErr w:type="spellStart"/>
      <w:r w:rsidR="000764EC" w:rsidRPr="00E06841">
        <w:rPr>
          <w:rFonts w:cstheme="minorHAnsi"/>
          <w:noProof w:val="0"/>
          <w:sz w:val="24"/>
          <w:szCs w:val="24"/>
          <w:lang w:val="en-US"/>
        </w:rPr>
        <w:t>Maievschii</w:t>
      </w:r>
      <w:proofErr w:type="spellEnd"/>
      <w:r w:rsidR="00310CD0" w:rsidRPr="00E06841">
        <w:rPr>
          <w:rFonts w:cstheme="minorHAnsi"/>
          <w:noProof w:val="0"/>
          <w:sz w:val="24"/>
          <w:szCs w:val="24"/>
          <w:lang w:val="en-US"/>
        </w:rPr>
        <w:t>”</w:t>
      </w:r>
      <w:r w:rsidRPr="00E06841">
        <w:rPr>
          <w:rFonts w:cstheme="minorHAnsi"/>
          <w:noProof w:val="0"/>
          <w:sz w:val="24"/>
          <w:szCs w:val="24"/>
          <w:lang w:val="en-US"/>
        </w:rPr>
        <w:t xml:space="preserve"> tap type are recommended. Metallic pipes according to </w:t>
      </w:r>
      <w:r w:rsidR="00310CD0" w:rsidRPr="00E06841">
        <w:rPr>
          <w:rFonts w:cstheme="minorHAnsi"/>
          <w:noProof w:val="0"/>
          <w:sz w:val="24"/>
          <w:szCs w:val="24"/>
          <w:lang w:val="en-US"/>
        </w:rPr>
        <w:t xml:space="preserve">GOST 10704-91 Bcm3 cp5 GOST380-94.                         </w:t>
      </w:r>
    </w:p>
    <w:p w:rsidR="00310CD0" w:rsidRPr="00E06841" w:rsidRDefault="002170DC" w:rsidP="00310CD0">
      <w:pPr>
        <w:spacing w:after="0"/>
        <w:jc w:val="both"/>
        <w:rPr>
          <w:rFonts w:cstheme="minorHAnsi"/>
          <w:noProof w:val="0"/>
          <w:sz w:val="24"/>
          <w:szCs w:val="24"/>
          <w:lang w:val="en-US"/>
        </w:rPr>
      </w:pPr>
      <w:r w:rsidRPr="00E06841">
        <w:rPr>
          <w:rFonts w:cstheme="minorHAnsi"/>
          <w:i/>
          <w:noProof w:val="0"/>
          <w:sz w:val="24"/>
          <w:szCs w:val="24"/>
          <w:lang w:val="en-US"/>
        </w:rPr>
        <w:t>Heating unit</w:t>
      </w:r>
      <w:r w:rsidR="00310CD0" w:rsidRPr="00E06841">
        <w:rPr>
          <w:rFonts w:cstheme="minorHAnsi"/>
          <w:i/>
          <w:noProof w:val="0"/>
          <w:sz w:val="24"/>
          <w:szCs w:val="24"/>
          <w:lang w:val="en-US"/>
        </w:rPr>
        <w:t xml:space="preserve">: </w:t>
      </w:r>
      <w:r w:rsidRPr="00E06841">
        <w:rPr>
          <w:rFonts w:cstheme="minorHAnsi"/>
          <w:noProof w:val="0"/>
          <w:sz w:val="24"/>
          <w:szCs w:val="24"/>
          <w:lang w:val="en-US"/>
        </w:rPr>
        <w:t>annexed to the building at the first floor</w:t>
      </w:r>
      <w:r w:rsidR="00310CD0" w:rsidRPr="00E06841">
        <w:rPr>
          <w:rFonts w:cstheme="minorHAnsi"/>
          <w:noProof w:val="0"/>
          <w:sz w:val="24"/>
          <w:szCs w:val="24"/>
          <w:lang w:val="en-US"/>
        </w:rPr>
        <w:t xml:space="preserve">, </w:t>
      </w:r>
      <w:r w:rsidRPr="00E06841">
        <w:rPr>
          <w:rFonts w:cstheme="minorHAnsi"/>
          <w:noProof w:val="0"/>
          <w:sz w:val="24"/>
          <w:szCs w:val="24"/>
          <w:lang w:val="en-US"/>
        </w:rPr>
        <w:t xml:space="preserve">with two boilers </w:t>
      </w:r>
      <w:r w:rsidR="00A44D1E" w:rsidRPr="00E06841">
        <w:rPr>
          <w:rFonts w:cstheme="minorHAnsi"/>
          <w:noProof w:val="0"/>
          <w:sz w:val="24"/>
          <w:szCs w:val="24"/>
          <w:lang w:val="en-US"/>
        </w:rPr>
        <w:t xml:space="preserve">with natural gas burning, type </w:t>
      </w:r>
      <w:proofErr w:type="spellStart"/>
      <w:r w:rsidR="00024144" w:rsidRPr="00E06841">
        <w:rPr>
          <w:rFonts w:cstheme="minorHAnsi"/>
          <w:noProof w:val="0"/>
          <w:sz w:val="24"/>
          <w:szCs w:val="24"/>
          <w:lang w:val="en-US"/>
        </w:rPr>
        <w:t>ThermTrio</w:t>
      </w:r>
      <w:proofErr w:type="spellEnd"/>
      <w:r w:rsidR="00024144" w:rsidRPr="00E06841">
        <w:rPr>
          <w:rFonts w:cstheme="minorHAnsi"/>
          <w:noProof w:val="0"/>
          <w:sz w:val="24"/>
          <w:szCs w:val="24"/>
          <w:lang w:val="en-US"/>
        </w:rPr>
        <w:t xml:space="preserve"> 90T, P=3,0bar, T max 80°, </w:t>
      </w:r>
      <w:proofErr w:type="spellStart"/>
      <w:r w:rsidR="00024144" w:rsidRPr="00E06841">
        <w:rPr>
          <w:rFonts w:cstheme="minorHAnsi"/>
          <w:noProof w:val="0"/>
          <w:sz w:val="24"/>
          <w:szCs w:val="24"/>
          <w:lang w:val="en-US"/>
        </w:rPr>
        <w:t>Qnom</w:t>
      </w:r>
      <w:proofErr w:type="spellEnd"/>
      <w:r w:rsidR="00024144" w:rsidRPr="00E06841">
        <w:rPr>
          <w:rFonts w:cstheme="minorHAnsi"/>
          <w:noProof w:val="0"/>
          <w:sz w:val="24"/>
          <w:szCs w:val="24"/>
          <w:lang w:val="en-US"/>
        </w:rPr>
        <w:t>=90</w:t>
      </w:r>
      <w:r w:rsidR="00A44D1E" w:rsidRPr="00E06841">
        <w:rPr>
          <w:rFonts w:cstheme="minorHAnsi"/>
          <w:noProof w:val="0"/>
          <w:sz w:val="24"/>
          <w:szCs w:val="24"/>
          <w:lang w:val="en-US"/>
        </w:rPr>
        <w:t xml:space="preserve">kW, output </w:t>
      </w:r>
      <w:r w:rsidR="00310CD0" w:rsidRPr="00E06841">
        <w:rPr>
          <w:rFonts w:cstheme="minorHAnsi"/>
          <w:noProof w:val="0"/>
          <w:sz w:val="24"/>
          <w:szCs w:val="24"/>
          <w:lang w:val="en-US"/>
        </w:rPr>
        <w:t xml:space="preserve">- 85% </w:t>
      </w:r>
      <w:r w:rsidR="00310CD0" w:rsidRPr="00E06841">
        <w:rPr>
          <w:rFonts w:cstheme="minorHAnsi"/>
          <w:i/>
          <w:noProof w:val="0"/>
          <w:sz w:val="24"/>
          <w:szCs w:val="24"/>
          <w:lang w:val="en-US"/>
        </w:rPr>
        <w:t>or</w:t>
      </w:r>
      <w:r w:rsidR="00A44D1E" w:rsidRPr="00E06841">
        <w:rPr>
          <w:rFonts w:cstheme="minorHAnsi"/>
          <w:i/>
          <w:noProof w:val="0"/>
          <w:sz w:val="24"/>
          <w:szCs w:val="24"/>
          <w:lang w:val="en-US"/>
        </w:rPr>
        <w:t xml:space="preserve"> something equivalent</w:t>
      </w:r>
      <w:r w:rsidR="00310CD0" w:rsidRPr="00E06841">
        <w:rPr>
          <w:rFonts w:cstheme="minorHAnsi"/>
          <w:noProof w:val="0"/>
          <w:sz w:val="24"/>
          <w:szCs w:val="24"/>
          <w:lang w:val="en-US"/>
        </w:rPr>
        <w:t xml:space="preserve">. </w:t>
      </w:r>
      <w:r w:rsidR="00A44D1E" w:rsidRPr="00E06841">
        <w:rPr>
          <w:rFonts w:cstheme="minorHAnsi"/>
          <w:noProof w:val="0"/>
          <w:sz w:val="24"/>
          <w:szCs w:val="24"/>
          <w:lang w:val="en-US"/>
        </w:rPr>
        <w:t>The boilers should be produced in set with the safety valve and the automation and control system</w:t>
      </w:r>
      <w:r w:rsidR="00310CD0" w:rsidRPr="00E06841">
        <w:rPr>
          <w:rFonts w:cstheme="minorHAnsi"/>
          <w:noProof w:val="0"/>
          <w:sz w:val="24"/>
          <w:szCs w:val="24"/>
          <w:lang w:val="en-US"/>
        </w:rPr>
        <w:t>; p</w:t>
      </w:r>
      <w:r w:rsidR="00A44D1E" w:rsidRPr="00E06841">
        <w:rPr>
          <w:rFonts w:cstheme="minorHAnsi"/>
          <w:noProof w:val="0"/>
          <w:sz w:val="24"/>
          <w:szCs w:val="24"/>
          <w:lang w:val="en-US"/>
        </w:rPr>
        <w:t>umps of type “</w:t>
      </w:r>
      <w:r w:rsidR="00310CD0" w:rsidRPr="00E06841">
        <w:rPr>
          <w:rFonts w:cstheme="minorHAnsi"/>
          <w:noProof w:val="0"/>
          <w:sz w:val="24"/>
          <w:szCs w:val="24"/>
          <w:lang w:val="en-US"/>
        </w:rPr>
        <w:t>DAB” Ital</w:t>
      </w:r>
      <w:r w:rsidR="00A44D1E" w:rsidRPr="00E06841">
        <w:rPr>
          <w:rFonts w:cstheme="minorHAnsi"/>
          <w:noProof w:val="0"/>
          <w:sz w:val="24"/>
          <w:szCs w:val="24"/>
          <w:lang w:val="en-US"/>
        </w:rPr>
        <w:t>y</w:t>
      </w:r>
      <w:r w:rsidR="00310CD0" w:rsidRPr="00E06841">
        <w:rPr>
          <w:rFonts w:cstheme="minorHAnsi"/>
          <w:noProof w:val="0"/>
          <w:sz w:val="24"/>
          <w:szCs w:val="24"/>
          <w:lang w:val="en-US"/>
        </w:rPr>
        <w:t xml:space="preserve">, </w:t>
      </w:r>
      <w:r w:rsidR="00A44D1E" w:rsidRPr="00E06841">
        <w:rPr>
          <w:rFonts w:cstheme="minorHAnsi"/>
          <w:noProof w:val="0"/>
          <w:sz w:val="24"/>
          <w:szCs w:val="24"/>
          <w:lang w:val="en-US"/>
        </w:rPr>
        <w:t>of different capacities, Page</w:t>
      </w:r>
      <w:r w:rsidR="00024144" w:rsidRPr="00E06841">
        <w:rPr>
          <w:rFonts w:cstheme="minorHAnsi"/>
          <w:noProof w:val="0"/>
          <w:sz w:val="24"/>
          <w:szCs w:val="24"/>
          <w:lang w:val="en-US"/>
        </w:rPr>
        <w:t xml:space="preserve"> 001</w:t>
      </w:r>
      <w:r w:rsidR="00310CD0" w:rsidRPr="00E06841">
        <w:rPr>
          <w:rFonts w:cstheme="minorHAnsi"/>
          <w:noProof w:val="0"/>
          <w:sz w:val="24"/>
          <w:szCs w:val="24"/>
          <w:lang w:val="en-US"/>
        </w:rPr>
        <w:t>3</w:t>
      </w:r>
      <w:r w:rsidR="00024144" w:rsidRPr="00E06841">
        <w:rPr>
          <w:rFonts w:cstheme="minorHAnsi"/>
          <w:noProof w:val="0"/>
          <w:sz w:val="24"/>
          <w:szCs w:val="24"/>
          <w:lang w:val="en-US"/>
        </w:rPr>
        <w:t>/17-</w:t>
      </w:r>
      <w:r w:rsidR="00310CD0" w:rsidRPr="00E06841">
        <w:rPr>
          <w:rFonts w:cstheme="minorHAnsi"/>
          <w:noProof w:val="0"/>
          <w:sz w:val="24"/>
          <w:szCs w:val="24"/>
          <w:lang w:val="en-US"/>
        </w:rPr>
        <w:t>SM</w:t>
      </w:r>
      <w:r w:rsidR="00024144" w:rsidRPr="00E06841">
        <w:rPr>
          <w:rFonts w:cstheme="minorHAnsi"/>
          <w:noProof w:val="0"/>
          <w:sz w:val="24"/>
          <w:szCs w:val="24"/>
          <w:lang w:val="en-US"/>
        </w:rPr>
        <w:t xml:space="preserve"> p.3</w:t>
      </w:r>
      <w:r w:rsidR="00A44D1E" w:rsidRPr="00E06841">
        <w:rPr>
          <w:rFonts w:cstheme="minorHAnsi"/>
          <w:noProof w:val="0"/>
          <w:sz w:val="24"/>
          <w:szCs w:val="24"/>
          <w:lang w:val="en-US"/>
        </w:rPr>
        <w:t xml:space="preserve">; device for preparing water G=1.0m3/hour </w:t>
      </w:r>
      <w:r w:rsidR="00024144" w:rsidRPr="00E06841">
        <w:rPr>
          <w:rFonts w:cstheme="minorHAnsi"/>
          <w:noProof w:val="0"/>
          <w:sz w:val="24"/>
          <w:szCs w:val="24"/>
          <w:lang w:val="en-US"/>
        </w:rPr>
        <w:t>N=100Wt</w:t>
      </w:r>
      <w:r w:rsidR="00A44D1E" w:rsidRPr="00E06841">
        <w:rPr>
          <w:rFonts w:cstheme="minorHAnsi"/>
          <w:noProof w:val="0"/>
          <w:sz w:val="24"/>
          <w:szCs w:val="24"/>
          <w:lang w:val="en-US"/>
        </w:rPr>
        <w:t xml:space="preserve"> of type „Nobel” Italy</w:t>
      </w:r>
      <w:r w:rsidR="00310CD0" w:rsidRPr="00E06841">
        <w:rPr>
          <w:rFonts w:cstheme="minorHAnsi"/>
          <w:noProof w:val="0"/>
          <w:sz w:val="24"/>
          <w:szCs w:val="24"/>
          <w:lang w:val="en-US"/>
        </w:rPr>
        <w:t>, ACSV 60; filt</w:t>
      </w:r>
      <w:r w:rsidR="00A44D1E" w:rsidRPr="00E06841">
        <w:rPr>
          <w:rFonts w:cstheme="minorHAnsi"/>
          <w:noProof w:val="0"/>
          <w:sz w:val="24"/>
          <w:szCs w:val="24"/>
          <w:lang w:val="en-US"/>
        </w:rPr>
        <w:t xml:space="preserve">er </w:t>
      </w:r>
      <w:r w:rsidR="00310CD0" w:rsidRPr="00E06841">
        <w:rPr>
          <w:rFonts w:cstheme="minorHAnsi"/>
          <w:noProof w:val="0"/>
          <w:sz w:val="24"/>
          <w:szCs w:val="24"/>
          <w:lang w:val="en-US"/>
        </w:rPr>
        <w:t>„</w:t>
      </w:r>
      <w:proofErr w:type="spellStart"/>
      <w:r w:rsidR="00310CD0" w:rsidRPr="00E06841">
        <w:rPr>
          <w:rFonts w:cstheme="minorHAnsi"/>
          <w:noProof w:val="0"/>
          <w:sz w:val="24"/>
          <w:szCs w:val="24"/>
          <w:lang w:val="en-US"/>
        </w:rPr>
        <w:t>Danfos</w:t>
      </w:r>
      <w:proofErr w:type="spellEnd"/>
      <w:r w:rsidR="00310CD0" w:rsidRPr="00E06841">
        <w:rPr>
          <w:rFonts w:cstheme="minorHAnsi"/>
          <w:noProof w:val="0"/>
          <w:sz w:val="24"/>
          <w:szCs w:val="24"/>
          <w:lang w:val="en-US"/>
        </w:rPr>
        <w:t>”, D</w:t>
      </w:r>
      <w:r w:rsidR="00A44D1E" w:rsidRPr="00E06841">
        <w:rPr>
          <w:rFonts w:cstheme="minorHAnsi"/>
          <w:noProof w:val="0"/>
          <w:sz w:val="24"/>
          <w:szCs w:val="24"/>
          <w:lang w:val="en-US"/>
        </w:rPr>
        <w:t>enmark</w:t>
      </w:r>
      <w:r w:rsidR="00310CD0" w:rsidRPr="00E06841">
        <w:rPr>
          <w:rFonts w:cstheme="minorHAnsi"/>
          <w:noProof w:val="0"/>
          <w:sz w:val="24"/>
          <w:szCs w:val="24"/>
          <w:lang w:val="en-US"/>
        </w:rPr>
        <w:t>, Dn65 Y333, 149B 3282,</w:t>
      </w:r>
      <w:r w:rsidR="00A44D1E" w:rsidRPr="00E06841">
        <w:rPr>
          <w:rFonts w:cstheme="minorHAnsi"/>
          <w:noProof w:val="0"/>
          <w:sz w:val="24"/>
          <w:szCs w:val="24"/>
          <w:lang w:val="en-US"/>
        </w:rPr>
        <w:t xml:space="preserve"> Dn25 Y222, 149B 1770, G=1.0m3/hour</w:t>
      </w:r>
      <w:r w:rsidR="00310CD0" w:rsidRPr="00E06841">
        <w:rPr>
          <w:rFonts w:cstheme="minorHAnsi"/>
          <w:noProof w:val="0"/>
          <w:sz w:val="24"/>
          <w:szCs w:val="24"/>
          <w:lang w:val="en-US"/>
        </w:rPr>
        <w:t xml:space="preserve">; </w:t>
      </w:r>
      <w:r w:rsidR="00A44D1E" w:rsidRPr="00E06841">
        <w:rPr>
          <w:rFonts w:cstheme="minorHAnsi"/>
          <w:noProof w:val="0"/>
          <w:sz w:val="24"/>
          <w:szCs w:val="24"/>
          <w:lang w:val="en-US"/>
        </w:rPr>
        <w:t xml:space="preserve">expansion vessel </w:t>
      </w:r>
      <w:proofErr w:type="spellStart"/>
      <w:r w:rsidR="00A44D1E" w:rsidRPr="00E06841">
        <w:rPr>
          <w:rFonts w:cstheme="minorHAnsi"/>
          <w:noProof w:val="0"/>
          <w:sz w:val="24"/>
          <w:szCs w:val="24"/>
          <w:lang w:val="en-US"/>
        </w:rPr>
        <w:t>Varem</w:t>
      </w:r>
      <w:proofErr w:type="spellEnd"/>
      <w:r w:rsidR="00A44D1E" w:rsidRPr="00E06841">
        <w:rPr>
          <w:rFonts w:cstheme="minorHAnsi"/>
          <w:noProof w:val="0"/>
          <w:sz w:val="24"/>
          <w:szCs w:val="24"/>
          <w:lang w:val="en-US"/>
        </w:rPr>
        <w:t>, Italy</w:t>
      </w:r>
      <w:r w:rsidR="00310CD0" w:rsidRPr="00E06841">
        <w:rPr>
          <w:rFonts w:cstheme="minorHAnsi"/>
          <w:noProof w:val="0"/>
          <w:sz w:val="24"/>
          <w:szCs w:val="24"/>
          <w:lang w:val="en-US"/>
        </w:rPr>
        <w:t xml:space="preserve">, R2 250 471.                                                                                                                                   </w:t>
      </w:r>
    </w:p>
    <w:p w:rsidR="00310CD0" w:rsidRPr="00E06841" w:rsidRDefault="00310CD0" w:rsidP="00310CD0">
      <w:pPr>
        <w:spacing w:after="0"/>
        <w:jc w:val="both"/>
        <w:rPr>
          <w:rFonts w:cstheme="minorHAnsi"/>
          <w:noProof w:val="0"/>
          <w:sz w:val="24"/>
          <w:szCs w:val="24"/>
          <w:lang w:val="en-US"/>
        </w:rPr>
      </w:pPr>
      <w:r w:rsidRPr="00E06841">
        <w:rPr>
          <w:rFonts w:cstheme="minorHAnsi"/>
          <w:i/>
          <w:noProof w:val="0"/>
          <w:sz w:val="24"/>
          <w:szCs w:val="24"/>
          <w:lang w:val="en-US"/>
        </w:rPr>
        <w:lastRenderedPageBreak/>
        <w:t>Ventila</w:t>
      </w:r>
      <w:r w:rsidR="002170DC" w:rsidRPr="00E06841">
        <w:rPr>
          <w:rFonts w:cstheme="minorHAnsi"/>
          <w:i/>
          <w:noProof w:val="0"/>
          <w:sz w:val="24"/>
          <w:szCs w:val="24"/>
          <w:lang w:val="en-US"/>
        </w:rPr>
        <w:t>tion</w:t>
      </w:r>
      <w:r w:rsidR="00024144" w:rsidRPr="00E06841">
        <w:rPr>
          <w:rFonts w:cstheme="minorHAnsi"/>
          <w:noProof w:val="0"/>
          <w:sz w:val="24"/>
          <w:szCs w:val="24"/>
          <w:lang w:val="en-US"/>
        </w:rPr>
        <w:t xml:space="preserve">: </w:t>
      </w:r>
      <w:r w:rsidRPr="00E06841">
        <w:rPr>
          <w:rFonts w:cstheme="minorHAnsi"/>
          <w:noProof w:val="0"/>
          <w:sz w:val="24"/>
          <w:szCs w:val="24"/>
          <w:lang w:val="en-US"/>
        </w:rPr>
        <w:t xml:space="preserve">GOST 14918-80, </w:t>
      </w:r>
      <w:r w:rsidR="00A44D1E" w:rsidRPr="00E06841">
        <w:rPr>
          <w:rFonts w:cstheme="minorHAnsi"/>
          <w:noProof w:val="0"/>
          <w:sz w:val="24"/>
          <w:szCs w:val="24"/>
          <w:lang w:val="en-US"/>
        </w:rPr>
        <w:t xml:space="preserve">axial extraction </w:t>
      </w:r>
      <w:r w:rsidRPr="00E06841">
        <w:rPr>
          <w:rFonts w:cstheme="minorHAnsi"/>
          <w:noProof w:val="0"/>
          <w:sz w:val="24"/>
          <w:szCs w:val="24"/>
          <w:lang w:val="en-US"/>
        </w:rPr>
        <w:t xml:space="preserve">ventilator </w:t>
      </w:r>
      <w:r w:rsidR="00C15E08" w:rsidRPr="00E06841">
        <w:rPr>
          <w:rFonts w:cstheme="minorHAnsi"/>
          <w:noProof w:val="0"/>
          <w:sz w:val="24"/>
          <w:szCs w:val="24"/>
          <w:lang w:val="en-US"/>
        </w:rPr>
        <w:t>MF100/4, V=50m3/h, P=30PA, N=15W</w:t>
      </w:r>
      <w:r w:rsidRPr="00E06841">
        <w:rPr>
          <w:rFonts w:cstheme="minorHAnsi"/>
          <w:noProof w:val="0"/>
          <w:sz w:val="24"/>
          <w:szCs w:val="24"/>
          <w:lang w:val="en-US"/>
        </w:rPr>
        <w:t xml:space="preserve">;    </w:t>
      </w:r>
    </w:p>
    <w:p w:rsidR="00310CD0" w:rsidRPr="00E06841" w:rsidRDefault="002170DC" w:rsidP="00310CD0">
      <w:pPr>
        <w:spacing w:after="0"/>
        <w:jc w:val="both"/>
        <w:rPr>
          <w:rFonts w:cstheme="minorHAnsi"/>
          <w:noProof w:val="0"/>
          <w:sz w:val="24"/>
          <w:szCs w:val="24"/>
          <w:lang w:val="en-US" w:eastAsia="et-EE"/>
        </w:rPr>
      </w:pPr>
      <w:r w:rsidRPr="00E06841">
        <w:rPr>
          <w:rFonts w:cstheme="minorHAnsi"/>
          <w:i/>
          <w:noProof w:val="0"/>
          <w:sz w:val="24"/>
          <w:szCs w:val="24"/>
          <w:lang w:val="en-US" w:eastAsia="et-EE"/>
        </w:rPr>
        <w:t>Internal lighting</w:t>
      </w:r>
      <w:r w:rsidR="00310CD0" w:rsidRPr="00E06841">
        <w:rPr>
          <w:rFonts w:cstheme="minorHAnsi"/>
          <w:i/>
          <w:noProof w:val="0"/>
          <w:sz w:val="24"/>
          <w:szCs w:val="24"/>
          <w:lang w:val="en-US" w:eastAsia="et-EE"/>
        </w:rPr>
        <w:t>:</w:t>
      </w:r>
      <w:r w:rsidR="00A44D1E" w:rsidRPr="00E06841">
        <w:rPr>
          <w:rFonts w:cstheme="minorHAnsi"/>
          <w:noProof w:val="0"/>
          <w:sz w:val="24"/>
          <w:szCs w:val="24"/>
          <w:lang w:val="en-US" w:eastAsia="et-EE"/>
        </w:rPr>
        <w:t xml:space="preserve"> should be in line with the design no</w:t>
      </w:r>
      <w:r w:rsidR="00310CD0" w:rsidRPr="00E06841">
        <w:rPr>
          <w:rFonts w:cstheme="minorHAnsi"/>
          <w:noProof w:val="0"/>
          <w:sz w:val="24"/>
          <w:szCs w:val="24"/>
          <w:lang w:val="en-US" w:eastAsia="et-EE"/>
        </w:rPr>
        <w:t xml:space="preserve">. </w:t>
      </w:r>
      <w:r w:rsidR="00C15E08" w:rsidRPr="00E06841">
        <w:rPr>
          <w:rFonts w:cstheme="minorHAnsi"/>
          <w:noProof w:val="0"/>
          <w:sz w:val="24"/>
          <w:szCs w:val="24"/>
          <w:lang w:val="en-US" w:eastAsia="et-EE"/>
        </w:rPr>
        <w:t>0113/17</w:t>
      </w:r>
      <w:r w:rsidR="00A44D1E" w:rsidRPr="00E06841">
        <w:rPr>
          <w:rFonts w:cstheme="minorHAnsi"/>
          <w:noProof w:val="0"/>
          <w:sz w:val="24"/>
          <w:szCs w:val="24"/>
          <w:lang w:val="en-US" w:eastAsia="et-EE"/>
        </w:rPr>
        <w:t>, album EEF/IEI and the normative requirements</w:t>
      </w:r>
      <w:r w:rsidR="00310CD0" w:rsidRPr="00E06841">
        <w:rPr>
          <w:rFonts w:cstheme="minorHAnsi"/>
          <w:noProof w:val="0"/>
          <w:sz w:val="24"/>
          <w:szCs w:val="24"/>
          <w:lang w:val="en-US" w:eastAsia="et-EE"/>
        </w:rPr>
        <w:t>: NCM G.10.02.2015, NCM C.04.02-2005, ПУЭ</w:t>
      </w:r>
      <w:r w:rsidR="00A44D1E" w:rsidRPr="00E06841">
        <w:rPr>
          <w:rFonts w:cstheme="minorHAnsi"/>
          <w:noProof w:val="0"/>
          <w:sz w:val="24"/>
          <w:szCs w:val="24"/>
          <w:lang w:val="en-US" w:eastAsia="et-EE"/>
        </w:rPr>
        <w:t>. The daily activity premises of the center will use the daylight lighting fittings</w:t>
      </w:r>
      <w:r w:rsidR="00310CD0" w:rsidRPr="00E06841">
        <w:rPr>
          <w:rFonts w:cstheme="minorHAnsi"/>
          <w:noProof w:val="0"/>
          <w:sz w:val="24"/>
          <w:szCs w:val="24"/>
          <w:lang w:val="en-US" w:eastAsia="et-EE"/>
        </w:rPr>
        <w:t>,</w:t>
      </w:r>
      <w:r w:rsidR="00A44D1E" w:rsidRPr="00E06841">
        <w:rPr>
          <w:rFonts w:cstheme="minorHAnsi"/>
          <w:noProof w:val="0"/>
          <w:sz w:val="24"/>
          <w:szCs w:val="24"/>
          <w:lang w:val="en-US" w:eastAsia="et-EE"/>
        </w:rPr>
        <w:t xml:space="preserve"> of type</w:t>
      </w:r>
      <w:r w:rsidR="00310CD0" w:rsidRPr="00E06841">
        <w:rPr>
          <w:rFonts w:cstheme="minorHAnsi"/>
          <w:noProof w:val="0"/>
          <w:sz w:val="24"/>
          <w:szCs w:val="24"/>
          <w:lang w:val="en-US" w:eastAsia="et-EE"/>
        </w:rPr>
        <w:t>: A</w:t>
      </w:r>
      <w:r w:rsidR="00C15E08" w:rsidRPr="00E06841">
        <w:rPr>
          <w:rFonts w:cstheme="minorHAnsi"/>
          <w:noProof w:val="0"/>
          <w:sz w:val="24"/>
          <w:szCs w:val="24"/>
          <w:lang w:val="en-US" w:eastAsia="et-EE"/>
        </w:rPr>
        <w:t xml:space="preserve">OT OPL 236, ARCTIC 236, OWR/R 418, BAT 136, </w:t>
      </w:r>
      <w:r w:rsidR="00310CD0" w:rsidRPr="00E06841">
        <w:rPr>
          <w:rFonts w:cstheme="minorHAnsi"/>
          <w:noProof w:val="0"/>
          <w:sz w:val="24"/>
          <w:szCs w:val="24"/>
          <w:lang w:val="en-US" w:eastAsia="et-EE"/>
        </w:rPr>
        <w:t>IP</w:t>
      </w:r>
      <w:r w:rsidR="00C15E08" w:rsidRPr="00E06841">
        <w:rPr>
          <w:rFonts w:cstheme="minorHAnsi"/>
          <w:noProof w:val="0"/>
          <w:sz w:val="24"/>
          <w:szCs w:val="24"/>
          <w:lang w:val="en-US" w:eastAsia="et-EE"/>
        </w:rPr>
        <w:t>60</w:t>
      </w:r>
      <w:proofErr w:type="gramStart"/>
      <w:r w:rsidR="00C15E08" w:rsidRPr="00E06841">
        <w:rPr>
          <w:rFonts w:cstheme="minorHAnsi"/>
          <w:noProof w:val="0"/>
          <w:sz w:val="24"/>
          <w:szCs w:val="24"/>
          <w:lang w:val="en-US" w:eastAsia="et-EE"/>
        </w:rPr>
        <w:t>,45,40</w:t>
      </w:r>
      <w:proofErr w:type="gramEnd"/>
      <w:r w:rsidR="00310CD0" w:rsidRPr="00E06841">
        <w:rPr>
          <w:rFonts w:cstheme="minorHAnsi"/>
          <w:noProof w:val="0"/>
          <w:sz w:val="24"/>
          <w:szCs w:val="24"/>
          <w:lang w:val="en-US" w:eastAsia="et-EE"/>
        </w:rPr>
        <w:t xml:space="preserve">. </w:t>
      </w:r>
      <w:r w:rsidR="00A44D1E" w:rsidRPr="00E06841">
        <w:rPr>
          <w:rFonts w:cstheme="minorHAnsi"/>
          <w:noProof w:val="0"/>
          <w:sz w:val="24"/>
          <w:szCs w:val="24"/>
          <w:lang w:val="en-US" w:eastAsia="et-EE"/>
        </w:rPr>
        <w:t xml:space="preserve">The conductors will be of type </w:t>
      </w:r>
      <w:r w:rsidR="00C15E08" w:rsidRPr="00E06841">
        <w:rPr>
          <w:rFonts w:cstheme="minorHAnsi"/>
          <w:noProof w:val="0"/>
          <w:sz w:val="24"/>
          <w:szCs w:val="24"/>
          <w:lang w:val="en-US" w:eastAsia="et-EE"/>
        </w:rPr>
        <w:t>P</w:t>
      </w:r>
      <w:r w:rsidR="00310CD0" w:rsidRPr="00E06841">
        <w:rPr>
          <w:rFonts w:cstheme="minorHAnsi"/>
          <w:noProof w:val="0"/>
          <w:sz w:val="24"/>
          <w:szCs w:val="24"/>
          <w:lang w:val="en-US" w:eastAsia="et-EE"/>
        </w:rPr>
        <w:t>B-</w:t>
      </w:r>
      <w:r w:rsidR="00C15E08" w:rsidRPr="00E06841">
        <w:rPr>
          <w:rFonts w:cstheme="minorHAnsi"/>
          <w:noProof w:val="0"/>
          <w:sz w:val="24"/>
          <w:szCs w:val="24"/>
          <w:lang w:val="en-US" w:eastAsia="et-EE"/>
        </w:rPr>
        <w:t>1-0.66 1</w:t>
      </w:r>
      <w:r w:rsidR="00A44D1E" w:rsidRPr="00E06841">
        <w:rPr>
          <w:rFonts w:cstheme="minorHAnsi"/>
          <w:noProof w:val="0"/>
          <w:sz w:val="24"/>
          <w:szCs w:val="24"/>
          <w:lang w:val="en-US" w:eastAsia="et-EE"/>
        </w:rPr>
        <w:t>x1.</w:t>
      </w:r>
      <w:r w:rsidR="00310CD0" w:rsidRPr="00E06841">
        <w:rPr>
          <w:rFonts w:cstheme="minorHAnsi"/>
          <w:noProof w:val="0"/>
          <w:sz w:val="24"/>
          <w:szCs w:val="24"/>
          <w:lang w:val="en-US" w:eastAsia="et-EE"/>
        </w:rPr>
        <w:t>5</w:t>
      </w:r>
      <w:r w:rsidR="00A44D1E" w:rsidRPr="00E06841">
        <w:rPr>
          <w:rFonts w:cstheme="minorHAnsi"/>
          <w:noProof w:val="0"/>
          <w:sz w:val="24"/>
          <w:szCs w:val="24"/>
          <w:lang w:val="en-US" w:eastAsia="et-EE"/>
        </w:rPr>
        <w:t xml:space="preserve"> </w:t>
      </w:r>
      <w:r w:rsidR="00310CD0" w:rsidRPr="00E06841">
        <w:rPr>
          <w:rFonts w:cstheme="minorHAnsi"/>
          <w:noProof w:val="0"/>
          <w:sz w:val="24"/>
          <w:szCs w:val="24"/>
          <w:lang w:val="en-US" w:eastAsia="et-EE"/>
        </w:rPr>
        <w:t xml:space="preserve">mm2; </w:t>
      </w:r>
      <w:r w:rsidR="00C15E08" w:rsidRPr="00E06841">
        <w:rPr>
          <w:rFonts w:cstheme="minorHAnsi"/>
          <w:noProof w:val="0"/>
          <w:sz w:val="24"/>
          <w:szCs w:val="24"/>
          <w:lang w:val="en-US" w:eastAsia="et-EE"/>
        </w:rPr>
        <w:t>1x2.5mm2; 1x4.0mm2</w:t>
      </w:r>
      <w:r w:rsidR="00310CD0" w:rsidRPr="00E06841">
        <w:rPr>
          <w:rFonts w:cstheme="minorHAnsi"/>
          <w:noProof w:val="0"/>
          <w:sz w:val="24"/>
          <w:szCs w:val="24"/>
          <w:lang w:val="en-US" w:eastAsia="et-EE"/>
        </w:rPr>
        <w:t>;</w:t>
      </w:r>
    </w:p>
    <w:p w:rsidR="00310CD0" w:rsidRPr="00E06841" w:rsidRDefault="00637C7E" w:rsidP="00310CD0">
      <w:pPr>
        <w:spacing w:after="0"/>
        <w:jc w:val="both"/>
        <w:rPr>
          <w:rFonts w:cstheme="minorHAnsi"/>
          <w:noProof w:val="0"/>
          <w:sz w:val="24"/>
          <w:szCs w:val="24"/>
          <w:lang w:val="en-US"/>
        </w:rPr>
      </w:pPr>
      <w:r w:rsidRPr="00637C7E">
        <w:rPr>
          <w:rFonts w:cstheme="minorHAnsi"/>
          <w:noProof w:val="0"/>
          <w:sz w:val="24"/>
          <w:szCs w:val="24"/>
          <w:lang w:val="en-US"/>
        </w:rPr>
        <w:t xml:space="preserve"> </w:t>
      </w:r>
      <w:bookmarkStart w:id="1" w:name="_GoBack"/>
      <w:bookmarkEnd w:id="1"/>
      <w:r w:rsidR="00310CD0" w:rsidRPr="00E06841">
        <w:rPr>
          <w:rFonts w:cstheme="minorHAnsi"/>
          <w:noProof w:val="0"/>
          <w:sz w:val="24"/>
          <w:szCs w:val="24"/>
          <w:lang w:val="en-US"/>
        </w:rPr>
        <w:t xml:space="preserve">                                                                                                                                 </w:t>
      </w:r>
    </w:p>
    <w:p w:rsidR="000040D0" w:rsidRPr="00E06841" w:rsidRDefault="00A94D54" w:rsidP="00F34765">
      <w:pPr>
        <w:spacing w:after="0"/>
        <w:jc w:val="both"/>
        <w:rPr>
          <w:rFonts w:cstheme="minorHAnsi"/>
          <w:b/>
          <w:noProof w:val="0"/>
          <w:sz w:val="24"/>
          <w:szCs w:val="24"/>
          <w:lang w:val="en-US"/>
        </w:rPr>
      </w:pPr>
      <w:r w:rsidRPr="00E06841">
        <w:rPr>
          <w:rFonts w:cstheme="minorHAnsi"/>
          <w:b/>
          <w:noProof w:val="0"/>
          <w:sz w:val="24"/>
          <w:szCs w:val="24"/>
          <w:lang w:val="en-US"/>
        </w:rPr>
        <w:t>Mar</w:t>
      </w:r>
      <w:r w:rsidR="00A70180" w:rsidRPr="00E06841">
        <w:rPr>
          <w:rFonts w:cstheme="minorHAnsi"/>
          <w:b/>
          <w:noProof w:val="0"/>
          <w:sz w:val="24"/>
          <w:szCs w:val="24"/>
          <w:lang w:val="en-US"/>
        </w:rPr>
        <w:t xml:space="preserve">king the equipment </w:t>
      </w:r>
    </w:p>
    <w:p w:rsidR="00A70180" w:rsidRPr="00E06841" w:rsidRDefault="00A70180" w:rsidP="00A70180">
      <w:pPr>
        <w:spacing w:after="0"/>
        <w:jc w:val="both"/>
        <w:rPr>
          <w:rFonts w:cstheme="minorHAnsi"/>
          <w:noProof w:val="0"/>
          <w:sz w:val="24"/>
          <w:szCs w:val="24"/>
          <w:lang w:val="en-US"/>
        </w:rPr>
      </w:pPr>
      <w:r w:rsidRPr="00E06841">
        <w:rPr>
          <w:rFonts w:cstheme="minorHAnsi"/>
          <w:noProof w:val="0"/>
          <w:sz w:val="24"/>
          <w:szCs w:val="24"/>
          <w:lang w:val="en-US"/>
        </w:rPr>
        <w:t>All the equipment should be marked with original plates from the manufacturer, which should include at least the year of production, main technical parameters and type/ID of the equipment. The assembled cables will be marked at the beginning and end of the networks. All the textual marks necessary for the operation of the system should be in Romanian and Russian languages</w:t>
      </w:r>
    </w:p>
    <w:p w:rsidR="000040D0" w:rsidRPr="00E06841" w:rsidRDefault="008F7971" w:rsidP="003D26E7">
      <w:pPr>
        <w:spacing w:after="0"/>
        <w:jc w:val="both"/>
        <w:rPr>
          <w:rFonts w:cstheme="minorHAnsi"/>
          <w:b/>
          <w:noProof w:val="0"/>
          <w:sz w:val="24"/>
          <w:szCs w:val="24"/>
          <w:lang w:val="en-US"/>
        </w:rPr>
      </w:pPr>
      <w:r w:rsidRPr="00E06841">
        <w:rPr>
          <w:rFonts w:cstheme="minorHAnsi"/>
          <w:b/>
          <w:noProof w:val="0"/>
          <w:sz w:val="24"/>
          <w:szCs w:val="24"/>
          <w:lang w:val="en-US"/>
        </w:rPr>
        <w:t>Recep</w:t>
      </w:r>
      <w:r w:rsidR="00A70180" w:rsidRPr="00E06841">
        <w:rPr>
          <w:rFonts w:cstheme="minorHAnsi"/>
          <w:b/>
          <w:noProof w:val="0"/>
          <w:sz w:val="24"/>
          <w:szCs w:val="24"/>
          <w:lang w:val="en-US"/>
        </w:rPr>
        <w:t xml:space="preserve">tion when the works are finished </w:t>
      </w:r>
    </w:p>
    <w:p w:rsidR="008F7971" w:rsidRPr="00E06841" w:rsidRDefault="00A70180" w:rsidP="00C85A5A">
      <w:pPr>
        <w:spacing w:after="0"/>
        <w:jc w:val="both"/>
        <w:rPr>
          <w:rFonts w:cstheme="minorHAnsi"/>
          <w:noProof w:val="0"/>
          <w:sz w:val="24"/>
          <w:szCs w:val="24"/>
          <w:lang w:val="en-US"/>
        </w:rPr>
      </w:pPr>
      <w:r w:rsidRPr="00E06841">
        <w:rPr>
          <w:rFonts w:cstheme="minorHAnsi"/>
          <w:noProof w:val="0"/>
          <w:sz w:val="24"/>
          <w:szCs w:val="24"/>
          <w:lang w:val="en-US"/>
        </w:rPr>
        <w:t>When the construction works are finished, the equipment envisaged in the contract was installed and tested in the appropriate way, the training of the personnel was performed, and the execution documents were sent, a procedure would be organized for launching into operation the site by the end of the construction works. All the costs related to organizing the testing of the installed systems and the training of the personnel will be incurred by the contractor</w:t>
      </w:r>
      <w:r w:rsidR="008F7971" w:rsidRPr="00E06841">
        <w:rPr>
          <w:rFonts w:cstheme="minorHAnsi"/>
          <w:noProof w:val="0"/>
          <w:sz w:val="24"/>
          <w:szCs w:val="24"/>
          <w:lang w:val="en-US"/>
        </w:rPr>
        <w:t>.</w:t>
      </w:r>
    </w:p>
    <w:p w:rsidR="000040D0" w:rsidRPr="00E06841" w:rsidRDefault="00A70180" w:rsidP="003D26E7">
      <w:pPr>
        <w:spacing w:after="0"/>
        <w:jc w:val="both"/>
        <w:rPr>
          <w:rFonts w:cstheme="minorHAnsi"/>
          <w:b/>
          <w:noProof w:val="0"/>
          <w:sz w:val="24"/>
          <w:szCs w:val="24"/>
          <w:lang w:val="en-US"/>
        </w:rPr>
      </w:pPr>
      <w:r w:rsidRPr="00E06841">
        <w:rPr>
          <w:rFonts w:cstheme="minorHAnsi"/>
          <w:b/>
          <w:noProof w:val="0"/>
          <w:sz w:val="24"/>
          <w:szCs w:val="24"/>
          <w:lang w:val="en-US"/>
        </w:rPr>
        <w:t xml:space="preserve">Guarantee period </w:t>
      </w:r>
    </w:p>
    <w:p w:rsidR="002F54CE" w:rsidRPr="00E06841" w:rsidRDefault="00A70180" w:rsidP="00C85A5A">
      <w:pPr>
        <w:spacing w:after="0"/>
        <w:jc w:val="both"/>
        <w:rPr>
          <w:rFonts w:ascii="Calibri" w:hAnsi="Calibri" w:cs="Times New Roman"/>
          <w:noProof w:val="0"/>
          <w:sz w:val="24"/>
          <w:szCs w:val="24"/>
          <w:lang w:val="en-US"/>
        </w:rPr>
      </w:pPr>
      <w:r w:rsidRPr="00E06841">
        <w:rPr>
          <w:rFonts w:cstheme="minorHAnsi"/>
          <w:noProof w:val="0"/>
          <w:sz w:val="24"/>
          <w:szCs w:val="24"/>
          <w:lang w:val="en-US"/>
        </w:rPr>
        <w:t>The guarantee period for the works and installed equipment shall start on the day when the site is delivered and the works are finished, and shall last for 12</w:t>
      </w:r>
      <w:r w:rsidRPr="00E06841">
        <w:rPr>
          <w:rFonts w:cstheme="minorHAnsi"/>
          <w:b/>
          <w:noProof w:val="0"/>
          <w:sz w:val="24"/>
          <w:szCs w:val="24"/>
          <w:lang w:val="en-US"/>
        </w:rPr>
        <w:t xml:space="preserve"> </w:t>
      </w:r>
      <w:r w:rsidRPr="00E06841">
        <w:rPr>
          <w:rFonts w:cstheme="minorHAnsi"/>
          <w:noProof w:val="0"/>
          <w:sz w:val="24"/>
          <w:szCs w:val="24"/>
          <w:lang w:val="en-US"/>
        </w:rPr>
        <w:t>months for the equipment and 36 months for works</w:t>
      </w:r>
      <w:r w:rsidR="008F7971" w:rsidRPr="00E06841">
        <w:rPr>
          <w:rFonts w:ascii="Calibri" w:hAnsi="Calibri" w:cs="Times New Roman"/>
          <w:noProof w:val="0"/>
          <w:sz w:val="24"/>
          <w:szCs w:val="24"/>
          <w:lang w:val="en-US"/>
        </w:rPr>
        <w:t>.</w:t>
      </w:r>
      <w:bookmarkEnd w:id="0"/>
    </w:p>
    <w:sectPr w:rsidR="002F54CE" w:rsidRPr="00E06841" w:rsidSect="00C50EC6">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FD6" w:rsidRDefault="008A0FD6" w:rsidP="0014768F">
      <w:pPr>
        <w:spacing w:after="0" w:line="240" w:lineRule="auto"/>
      </w:pPr>
      <w:r>
        <w:separator/>
      </w:r>
    </w:p>
  </w:endnote>
  <w:endnote w:type="continuationSeparator" w:id="0">
    <w:p w:rsidR="008A0FD6" w:rsidRDefault="008A0FD6" w:rsidP="0014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FD6" w:rsidRDefault="008A0FD6" w:rsidP="0014768F">
      <w:pPr>
        <w:spacing w:after="0" w:line="240" w:lineRule="auto"/>
      </w:pPr>
      <w:r>
        <w:separator/>
      </w:r>
    </w:p>
  </w:footnote>
  <w:footnote w:type="continuationSeparator" w:id="0">
    <w:p w:rsidR="008A0FD6" w:rsidRDefault="008A0FD6" w:rsidP="00147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FD3"/>
    <w:multiLevelType w:val="hybridMultilevel"/>
    <w:tmpl w:val="7100AC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72B21F7"/>
    <w:multiLevelType w:val="hybridMultilevel"/>
    <w:tmpl w:val="727A2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72892"/>
    <w:multiLevelType w:val="hybridMultilevel"/>
    <w:tmpl w:val="A26476C0"/>
    <w:lvl w:ilvl="0" w:tplc="D92AA698">
      <w:numFmt w:val="bullet"/>
      <w:lvlText w:val="•"/>
      <w:lvlJc w:val="left"/>
      <w:pPr>
        <w:ind w:left="1080" w:hanging="720"/>
      </w:pPr>
      <w:rPr>
        <w:rFonts w:ascii="Arial Narrow" w:eastAsia="Times New Roman" w:hAnsi="Arial Narrow"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11A63EB7"/>
    <w:multiLevelType w:val="hybridMultilevel"/>
    <w:tmpl w:val="785E47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1D42BAF"/>
    <w:multiLevelType w:val="hybridMultilevel"/>
    <w:tmpl w:val="1236EE5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813B9"/>
    <w:multiLevelType w:val="multilevel"/>
    <w:tmpl w:val="94F4D1D8"/>
    <w:lvl w:ilvl="0">
      <w:start w:val="6"/>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D916972"/>
    <w:multiLevelType w:val="hybridMultilevel"/>
    <w:tmpl w:val="220694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E155558"/>
    <w:multiLevelType w:val="hybridMultilevel"/>
    <w:tmpl w:val="C8169B6A"/>
    <w:lvl w:ilvl="0" w:tplc="E1ACFF7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9C4EE2"/>
    <w:multiLevelType w:val="hybridMultilevel"/>
    <w:tmpl w:val="03AEA366"/>
    <w:lvl w:ilvl="0" w:tplc="04190019">
      <w:start w:val="1"/>
      <w:numFmt w:val="lowerLetter"/>
      <w:lvlText w:val="%1."/>
      <w:lvlJc w:val="left"/>
      <w:pPr>
        <w:ind w:left="720" w:hanging="360"/>
      </w:pPr>
      <w:rPr>
        <w:rFonts w:hint="default"/>
        <w:color w:val="0033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824F82"/>
    <w:multiLevelType w:val="multilevel"/>
    <w:tmpl w:val="359ABD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0">
    <w:nsid w:val="2B9E0EE4"/>
    <w:multiLevelType w:val="multilevel"/>
    <w:tmpl w:val="F50EAED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4A1BDF"/>
    <w:multiLevelType w:val="hybridMultilevel"/>
    <w:tmpl w:val="FF46E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6B0208"/>
    <w:multiLevelType w:val="hybridMultilevel"/>
    <w:tmpl w:val="317A97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830509"/>
    <w:multiLevelType w:val="hybridMultilevel"/>
    <w:tmpl w:val="6CF8F1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98D2644"/>
    <w:multiLevelType w:val="hybridMultilevel"/>
    <w:tmpl w:val="74C41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7464FA"/>
    <w:multiLevelType w:val="hybridMultilevel"/>
    <w:tmpl w:val="45728B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D7E50A0"/>
    <w:multiLevelType w:val="hybridMultilevel"/>
    <w:tmpl w:val="05BE81F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6303E7"/>
    <w:multiLevelType w:val="hybridMultilevel"/>
    <w:tmpl w:val="E3C0E100"/>
    <w:lvl w:ilvl="0" w:tplc="18CEE4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C6031B"/>
    <w:multiLevelType w:val="multilevel"/>
    <w:tmpl w:val="9E2442F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780333"/>
    <w:multiLevelType w:val="hybridMultilevel"/>
    <w:tmpl w:val="1AA8228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986F33"/>
    <w:multiLevelType w:val="hybridMultilevel"/>
    <w:tmpl w:val="B0B463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3C05100"/>
    <w:multiLevelType w:val="multilevel"/>
    <w:tmpl w:val="7958BFE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D9803BD"/>
    <w:multiLevelType w:val="multilevel"/>
    <w:tmpl w:val="75129A7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5.3.%3"/>
      <w:lvlJc w:val="left"/>
      <w:pPr>
        <w:tabs>
          <w:tab w:val="num" w:pos="810"/>
        </w:tabs>
        <w:ind w:left="81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nsid w:val="4FBE6C3A"/>
    <w:multiLevelType w:val="hybridMultilevel"/>
    <w:tmpl w:val="51FCA55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555F0B"/>
    <w:multiLevelType w:val="multilevel"/>
    <w:tmpl w:val="1B82ABBE"/>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54B90340"/>
    <w:multiLevelType w:val="multilevel"/>
    <w:tmpl w:val="DF044C7C"/>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92D5A66"/>
    <w:multiLevelType w:val="hybridMultilevel"/>
    <w:tmpl w:val="DCF658A6"/>
    <w:lvl w:ilvl="0" w:tplc="04190001">
      <w:start w:val="1"/>
      <w:numFmt w:val="bullet"/>
      <w:lvlText w:val=""/>
      <w:lvlJc w:val="left"/>
      <w:pPr>
        <w:ind w:left="720" w:hanging="360"/>
      </w:pPr>
      <w:rPr>
        <w:rFonts w:ascii="Symbol" w:hAnsi="Symbol" w:hint="default"/>
        <w:color w:val="0033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DE5876"/>
    <w:multiLevelType w:val="hybridMultilevel"/>
    <w:tmpl w:val="9A0C5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03173F"/>
    <w:multiLevelType w:val="hybridMultilevel"/>
    <w:tmpl w:val="E946A0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E18165B"/>
    <w:multiLevelType w:val="hybridMultilevel"/>
    <w:tmpl w:val="89C249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1217097"/>
    <w:multiLevelType w:val="hybridMultilevel"/>
    <w:tmpl w:val="2F6E01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4032273"/>
    <w:multiLevelType w:val="hybridMultilevel"/>
    <w:tmpl w:val="50542DE8"/>
    <w:lvl w:ilvl="0" w:tplc="105286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420A3B"/>
    <w:multiLevelType w:val="hybridMultilevel"/>
    <w:tmpl w:val="502ABE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EA2BD8"/>
    <w:multiLevelType w:val="hybridMultilevel"/>
    <w:tmpl w:val="5B8EB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B0B4437"/>
    <w:multiLevelType w:val="hybridMultilevel"/>
    <w:tmpl w:val="8E8AD0B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6CE023E0"/>
    <w:multiLevelType w:val="hybridMultilevel"/>
    <w:tmpl w:val="7EFAD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C75A77"/>
    <w:multiLevelType w:val="hybridMultilevel"/>
    <w:tmpl w:val="B32886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491355D"/>
    <w:multiLevelType w:val="hybridMultilevel"/>
    <w:tmpl w:val="F7D8E3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9AD3856"/>
    <w:multiLevelType w:val="hybridMultilevel"/>
    <w:tmpl w:val="F070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473C80"/>
    <w:multiLevelType w:val="hybridMultilevel"/>
    <w:tmpl w:val="CDC22A5A"/>
    <w:lvl w:ilvl="0" w:tplc="E1ACFF7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C2436CD"/>
    <w:multiLevelType w:val="multilevel"/>
    <w:tmpl w:val="1FEE77A4"/>
    <w:lvl w:ilvl="0">
      <w:start w:val="6"/>
      <w:numFmt w:val="decimal"/>
      <w:lvlText w:val="%1"/>
      <w:lvlJc w:val="left"/>
      <w:pPr>
        <w:ind w:left="360" w:hanging="360"/>
      </w:pPr>
      <w:rPr>
        <w:rFonts w:hint="default"/>
      </w:rPr>
    </w:lvl>
    <w:lvl w:ilvl="1">
      <w:start w:val="1"/>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192" w:hanging="1800"/>
      </w:pPr>
      <w:rPr>
        <w:rFonts w:hint="default"/>
      </w:rPr>
    </w:lvl>
  </w:abstractNum>
  <w:abstractNum w:abstractNumId="41">
    <w:nsid w:val="7CFC25C4"/>
    <w:multiLevelType w:val="hybridMultilevel"/>
    <w:tmpl w:val="0966D2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E2D4F9A"/>
    <w:multiLevelType w:val="hybridMultilevel"/>
    <w:tmpl w:val="F418D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42"/>
  </w:num>
  <w:num w:numId="4">
    <w:abstractNumId w:val="9"/>
  </w:num>
  <w:num w:numId="5">
    <w:abstractNumId w:val="22"/>
  </w:num>
  <w:num w:numId="6">
    <w:abstractNumId w:val="19"/>
  </w:num>
  <w:num w:numId="7">
    <w:abstractNumId w:val="34"/>
  </w:num>
  <w:num w:numId="8">
    <w:abstractNumId w:val="40"/>
  </w:num>
  <w:num w:numId="9">
    <w:abstractNumId w:val="26"/>
  </w:num>
  <w:num w:numId="10">
    <w:abstractNumId w:val="8"/>
  </w:num>
  <w:num w:numId="11">
    <w:abstractNumId w:val="38"/>
  </w:num>
  <w:num w:numId="12">
    <w:abstractNumId w:val="11"/>
  </w:num>
  <w:num w:numId="13">
    <w:abstractNumId w:val="3"/>
  </w:num>
  <w:num w:numId="14">
    <w:abstractNumId w:val="37"/>
  </w:num>
  <w:num w:numId="15">
    <w:abstractNumId w:val="6"/>
  </w:num>
  <w:num w:numId="16">
    <w:abstractNumId w:val="33"/>
  </w:num>
  <w:num w:numId="17">
    <w:abstractNumId w:val="35"/>
  </w:num>
  <w:num w:numId="18">
    <w:abstractNumId w:val="27"/>
  </w:num>
  <w:num w:numId="19">
    <w:abstractNumId w:val="16"/>
  </w:num>
  <w:num w:numId="20">
    <w:abstractNumId w:val="24"/>
  </w:num>
  <w:num w:numId="21">
    <w:abstractNumId w:val="15"/>
  </w:num>
  <w:num w:numId="22">
    <w:abstractNumId w:val="23"/>
  </w:num>
  <w:num w:numId="23">
    <w:abstractNumId w:val="4"/>
  </w:num>
  <w:num w:numId="24">
    <w:abstractNumId w:val="25"/>
  </w:num>
  <w:num w:numId="25">
    <w:abstractNumId w:val="2"/>
  </w:num>
  <w:num w:numId="26">
    <w:abstractNumId w:val="20"/>
  </w:num>
  <w:num w:numId="27">
    <w:abstractNumId w:val="18"/>
  </w:num>
  <w:num w:numId="28">
    <w:abstractNumId w:val="5"/>
  </w:num>
  <w:num w:numId="29">
    <w:abstractNumId w:val="10"/>
  </w:num>
  <w:num w:numId="30">
    <w:abstractNumId w:val="28"/>
  </w:num>
  <w:num w:numId="31">
    <w:abstractNumId w:val="30"/>
  </w:num>
  <w:num w:numId="32">
    <w:abstractNumId w:val="36"/>
  </w:num>
  <w:num w:numId="33">
    <w:abstractNumId w:val="12"/>
  </w:num>
  <w:num w:numId="34">
    <w:abstractNumId w:val="13"/>
  </w:num>
  <w:num w:numId="35">
    <w:abstractNumId w:val="39"/>
  </w:num>
  <w:num w:numId="36">
    <w:abstractNumId w:val="7"/>
  </w:num>
  <w:num w:numId="37">
    <w:abstractNumId w:val="32"/>
  </w:num>
  <w:num w:numId="38">
    <w:abstractNumId w:val="1"/>
  </w:num>
  <w:num w:numId="39">
    <w:abstractNumId w:val="31"/>
  </w:num>
  <w:num w:numId="40">
    <w:abstractNumId w:val="21"/>
  </w:num>
  <w:num w:numId="41">
    <w:abstractNumId w:val="30"/>
  </w:num>
  <w:num w:numId="42">
    <w:abstractNumId w:val="0"/>
  </w:num>
  <w:num w:numId="43">
    <w:abstractNumId w:val="29"/>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66"/>
    <w:rsid w:val="0000115D"/>
    <w:rsid w:val="00002004"/>
    <w:rsid w:val="000040D0"/>
    <w:rsid w:val="00004888"/>
    <w:rsid w:val="000049FF"/>
    <w:rsid w:val="00012FA8"/>
    <w:rsid w:val="00024144"/>
    <w:rsid w:val="00025A35"/>
    <w:rsid w:val="000267F5"/>
    <w:rsid w:val="000276CD"/>
    <w:rsid w:val="0003622B"/>
    <w:rsid w:val="00042384"/>
    <w:rsid w:val="00045ADD"/>
    <w:rsid w:val="00046C64"/>
    <w:rsid w:val="00047B21"/>
    <w:rsid w:val="00047ED1"/>
    <w:rsid w:val="00056D0A"/>
    <w:rsid w:val="00057044"/>
    <w:rsid w:val="000611E5"/>
    <w:rsid w:val="00062AC4"/>
    <w:rsid w:val="000635E8"/>
    <w:rsid w:val="0006464E"/>
    <w:rsid w:val="00064E0A"/>
    <w:rsid w:val="00065A62"/>
    <w:rsid w:val="00065CAF"/>
    <w:rsid w:val="00066B4F"/>
    <w:rsid w:val="000722AF"/>
    <w:rsid w:val="00073060"/>
    <w:rsid w:val="000732B0"/>
    <w:rsid w:val="00075CB3"/>
    <w:rsid w:val="000764EC"/>
    <w:rsid w:val="00077695"/>
    <w:rsid w:val="000800CB"/>
    <w:rsid w:val="00083949"/>
    <w:rsid w:val="00084588"/>
    <w:rsid w:val="00084EAE"/>
    <w:rsid w:val="000928E1"/>
    <w:rsid w:val="00095669"/>
    <w:rsid w:val="000974B1"/>
    <w:rsid w:val="000A003A"/>
    <w:rsid w:val="000A3247"/>
    <w:rsid w:val="000B06E6"/>
    <w:rsid w:val="000B18CF"/>
    <w:rsid w:val="000B2254"/>
    <w:rsid w:val="000B29F4"/>
    <w:rsid w:val="000B2F17"/>
    <w:rsid w:val="000B3F6D"/>
    <w:rsid w:val="000B4D91"/>
    <w:rsid w:val="000B64AD"/>
    <w:rsid w:val="000C002C"/>
    <w:rsid w:val="000C207F"/>
    <w:rsid w:val="000C55FF"/>
    <w:rsid w:val="000C62A4"/>
    <w:rsid w:val="000C7480"/>
    <w:rsid w:val="000C7A70"/>
    <w:rsid w:val="000D017E"/>
    <w:rsid w:val="000D0397"/>
    <w:rsid w:val="000D35E0"/>
    <w:rsid w:val="000D5032"/>
    <w:rsid w:val="000D7B20"/>
    <w:rsid w:val="000E072F"/>
    <w:rsid w:val="000E6FD2"/>
    <w:rsid w:val="000E7148"/>
    <w:rsid w:val="000E7DAA"/>
    <w:rsid w:val="000F1F58"/>
    <w:rsid w:val="000F4134"/>
    <w:rsid w:val="000F4B54"/>
    <w:rsid w:val="000F787A"/>
    <w:rsid w:val="00102CD3"/>
    <w:rsid w:val="00105151"/>
    <w:rsid w:val="001122E3"/>
    <w:rsid w:val="00115D86"/>
    <w:rsid w:val="001229CE"/>
    <w:rsid w:val="00122D76"/>
    <w:rsid w:val="00125CD5"/>
    <w:rsid w:val="00132548"/>
    <w:rsid w:val="00135F6E"/>
    <w:rsid w:val="00141507"/>
    <w:rsid w:val="001469FA"/>
    <w:rsid w:val="0014768F"/>
    <w:rsid w:val="001477A5"/>
    <w:rsid w:val="0015275B"/>
    <w:rsid w:val="00153FC6"/>
    <w:rsid w:val="001546D0"/>
    <w:rsid w:val="00155841"/>
    <w:rsid w:val="00160A05"/>
    <w:rsid w:val="00162B0B"/>
    <w:rsid w:val="001710E5"/>
    <w:rsid w:val="0017110F"/>
    <w:rsid w:val="0017244A"/>
    <w:rsid w:val="00174FA6"/>
    <w:rsid w:val="001754C1"/>
    <w:rsid w:val="001764D3"/>
    <w:rsid w:val="00180292"/>
    <w:rsid w:val="00180AD7"/>
    <w:rsid w:val="00182C0A"/>
    <w:rsid w:val="001900D3"/>
    <w:rsid w:val="001913A7"/>
    <w:rsid w:val="00191612"/>
    <w:rsid w:val="00191E66"/>
    <w:rsid w:val="001948DA"/>
    <w:rsid w:val="001948ED"/>
    <w:rsid w:val="00194BD8"/>
    <w:rsid w:val="00195476"/>
    <w:rsid w:val="0019696F"/>
    <w:rsid w:val="001A27EF"/>
    <w:rsid w:val="001A3C94"/>
    <w:rsid w:val="001A5F88"/>
    <w:rsid w:val="001A77DE"/>
    <w:rsid w:val="001B081F"/>
    <w:rsid w:val="001B4076"/>
    <w:rsid w:val="001B782F"/>
    <w:rsid w:val="001C04DF"/>
    <w:rsid w:val="001C0EDD"/>
    <w:rsid w:val="001C3F07"/>
    <w:rsid w:val="001C7261"/>
    <w:rsid w:val="001D2D96"/>
    <w:rsid w:val="001E2A19"/>
    <w:rsid w:val="001E73CC"/>
    <w:rsid w:val="001F0910"/>
    <w:rsid w:val="001F168A"/>
    <w:rsid w:val="001F7A04"/>
    <w:rsid w:val="00203E1A"/>
    <w:rsid w:val="0020744C"/>
    <w:rsid w:val="00211F8B"/>
    <w:rsid w:val="00214557"/>
    <w:rsid w:val="002170DC"/>
    <w:rsid w:val="00217D21"/>
    <w:rsid w:val="00223BEA"/>
    <w:rsid w:val="0022538F"/>
    <w:rsid w:val="00225EDA"/>
    <w:rsid w:val="00230C62"/>
    <w:rsid w:val="00232771"/>
    <w:rsid w:val="00233966"/>
    <w:rsid w:val="00235B2B"/>
    <w:rsid w:val="0023797B"/>
    <w:rsid w:val="00240C8C"/>
    <w:rsid w:val="00241C6A"/>
    <w:rsid w:val="0024300D"/>
    <w:rsid w:val="00243807"/>
    <w:rsid w:val="00244CFB"/>
    <w:rsid w:val="00244D40"/>
    <w:rsid w:val="00252CC5"/>
    <w:rsid w:val="00254CA4"/>
    <w:rsid w:val="00255142"/>
    <w:rsid w:val="00257BB1"/>
    <w:rsid w:val="00262313"/>
    <w:rsid w:val="00265201"/>
    <w:rsid w:val="00265780"/>
    <w:rsid w:val="00265C40"/>
    <w:rsid w:val="0026612C"/>
    <w:rsid w:val="00267EEA"/>
    <w:rsid w:val="002726B0"/>
    <w:rsid w:val="00282617"/>
    <w:rsid w:val="00285F63"/>
    <w:rsid w:val="0029079F"/>
    <w:rsid w:val="002959A3"/>
    <w:rsid w:val="002A2494"/>
    <w:rsid w:val="002A2682"/>
    <w:rsid w:val="002A4EA5"/>
    <w:rsid w:val="002A600B"/>
    <w:rsid w:val="002B4855"/>
    <w:rsid w:val="002B4E52"/>
    <w:rsid w:val="002B5137"/>
    <w:rsid w:val="002B70F7"/>
    <w:rsid w:val="002B7DF5"/>
    <w:rsid w:val="002C069F"/>
    <w:rsid w:val="002C3122"/>
    <w:rsid w:val="002D0E5C"/>
    <w:rsid w:val="002D7304"/>
    <w:rsid w:val="002E2CA6"/>
    <w:rsid w:val="002E361F"/>
    <w:rsid w:val="002E62E2"/>
    <w:rsid w:val="002F0A24"/>
    <w:rsid w:val="002F156C"/>
    <w:rsid w:val="002F3194"/>
    <w:rsid w:val="002F3F7C"/>
    <w:rsid w:val="002F54CE"/>
    <w:rsid w:val="002F6699"/>
    <w:rsid w:val="0030414C"/>
    <w:rsid w:val="0030506F"/>
    <w:rsid w:val="00310087"/>
    <w:rsid w:val="00310CD0"/>
    <w:rsid w:val="00320330"/>
    <w:rsid w:val="0032042F"/>
    <w:rsid w:val="00320E5B"/>
    <w:rsid w:val="0032188F"/>
    <w:rsid w:val="00321902"/>
    <w:rsid w:val="00321B5F"/>
    <w:rsid w:val="00322FBD"/>
    <w:rsid w:val="003379F6"/>
    <w:rsid w:val="00337BDE"/>
    <w:rsid w:val="00340766"/>
    <w:rsid w:val="00342285"/>
    <w:rsid w:val="00342450"/>
    <w:rsid w:val="003427E5"/>
    <w:rsid w:val="00345632"/>
    <w:rsid w:val="003461B5"/>
    <w:rsid w:val="00350393"/>
    <w:rsid w:val="00351ABA"/>
    <w:rsid w:val="00352169"/>
    <w:rsid w:val="003524AF"/>
    <w:rsid w:val="00353B20"/>
    <w:rsid w:val="003543D8"/>
    <w:rsid w:val="003543F7"/>
    <w:rsid w:val="003620A9"/>
    <w:rsid w:val="003635D6"/>
    <w:rsid w:val="00363860"/>
    <w:rsid w:val="00363E13"/>
    <w:rsid w:val="0036475C"/>
    <w:rsid w:val="003655E5"/>
    <w:rsid w:val="00365C1D"/>
    <w:rsid w:val="003678AD"/>
    <w:rsid w:val="00367C8C"/>
    <w:rsid w:val="00371B1C"/>
    <w:rsid w:val="003740BE"/>
    <w:rsid w:val="00381150"/>
    <w:rsid w:val="00386B9A"/>
    <w:rsid w:val="00391250"/>
    <w:rsid w:val="003976B8"/>
    <w:rsid w:val="003A54A8"/>
    <w:rsid w:val="003A58B0"/>
    <w:rsid w:val="003B69CA"/>
    <w:rsid w:val="003C16E6"/>
    <w:rsid w:val="003C74A6"/>
    <w:rsid w:val="003D26E7"/>
    <w:rsid w:val="003D2C5F"/>
    <w:rsid w:val="003D68DE"/>
    <w:rsid w:val="003E02B6"/>
    <w:rsid w:val="003E1592"/>
    <w:rsid w:val="003E2068"/>
    <w:rsid w:val="003E46C9"/>
    <w:rsid w:val="003E479E"/>
    <w:rsid w:val="003E590B"/>
    <w:rsid w:val="003E5B7B"/>
    <w:rsid w:val="003E651B"/>
    <w:rsid w:val="003E74CD"/>
    <w:rsid w:val="003F080F"/>
    <w:rsid w:val="003F35B4"/>
    <w:rsid w:val="003F5839"/>
    <w:rsid w:val="003F63BA"/>
    <w:rsid w:val="003F7C5F"/>
    <w:rsid w:val="00404823"/>
    <w:rsid w:val="004049E9"/>
    <w:rsid w:val="00407534"/>
    <w:rsid w:val="00407D6E"/>
    <w:rsid w:val="00407E89"/>
    <w:rsid w:val="0041174D"/>
    <w:rsid w:val="00413C8F"/>
    <w:rsid w:val="00415035"/>
    <w:rsid w:val="00416AAC"/>
    <w:rsid w:val="00422E1A"/>
    <w:rsid w:val="00425BCF"/>
    <w:rsid w:val="00427C63"/>
    <w:rsid w:val="00431481"/>
    <w:rsid w:val="004341BC"/>
    <w:rsid w:val="0043730A"/>
    <w:rsid w:val="0044027A"/>
    <w:rsid w:val="00443D71"/>
    <w:rsid w:val="00444FB8"/>
    <w:rsid w:val="0045087E"/>
    <w:rsid w:val="004509A6"/>
    <w:rsid w:val="0045248B"/>
    <w:rsid w:val="00455BD2"/>
    <w:rsid w:val="00457D46"/>
    <w:rsid w:val="00460726"/>
    <w:rsid w:val="00462D4C"/>
    <w:rsid w:val="004657CE"/>
    <w:rsid w:val="00466431"/>
    <w:rsid w:val="00467348"/>
    <w:rsid w:val="00470BDF"/>
    <w:rsid w:val="00471B86"/>
    <w:rsid w:val="00472FC2"/>
    <w:rsid w:val="00475CC6"/>
    <w:rsid w:val="00477219"/>
    <w:rsid w:val="004811D4"/>
    <w:rsid w:val="00482469"/>
    <w:rsid w:val="004832CB"/>
    <w:rsid w:val="00485D55"/>
    <w:rsid w:val="004870FC"/>
    <w:rsid w:val="00490D61"/>
    <w:rsid w:val="00493A65"/>
    <w:rsid w:val="00497092"/>
    <w:rsid w:val="004A2917"/>
    <w:rsid w:val="004A3C4F"/>
    <w:rsid w:val="004A415A"/>
    <w:rsid w:val="004A45C6"/>
    <w:rsid w:val="004A4F70"/>
    <w:rsid w:val="004A6E38"/>
    <w:rsid w:val="004A7532"/>
    <w:rsid w:val="004A7AD8"/>
    <w:rsid w:val="004B28F0"/>
    <w:rsid w:val="004B7E5F"/>
    <w:rsid w:val="004C1601"/>
    <w:rsid w:val="004C385D"/>
    <w:rsid w:val="004C5139"/>
    <w:rsid w:val="004D4A59"/>
    <w:rsid w:val="004D70F8"/>
    <w:rsid w:val="004E0C89"/>
    <w:rsid w:val="004E2349"/>
    <w:rsid w:val="004E577F"/>
    <w:rsid w:val="004E6F6C"/>
    <w:rsid w:val="004F04FF"/>
    <w:rsid w:val="004F1ABF"/>
    <w:rsid w:val="004F21D1"/>
    <w:rsid w:val="004F7D49"/>
    <w:rsid w:val="00500C8F"/>
    <w:rsid w:val="00500CE1"/>
    <w:rsid w:val="0050322F"/>
    <w:rsid w:val="0050683D"/>
    <w:rsid w:val="00506B56"/>
    <w:rsid w:val="00510433"/>
    <w:rsid w:val="005105BB"/>
    <w:rsid w:val="00510D0A"/>
    <w:rsid w:val="00516C7A"/>
    <w:rsid w:val="00526C19"/>
    <w:rsid w:val="005341B0"/>
    <w:rsid w:val="00537098"/>
    <w:rsid w:val="0053785B"/>
    <w:rsid w:val="00541019"/>
    <w:rsid w:val="00545BC3"/>
    <w:rsid w:val="0055366E"/>
    <w:rsid w:val="00554095"/>
    <w:rsid w:val="00557CE9"/>
    <w:rsid w:val="00562729"/>
    <w:rsid w:val="005667A2"/>
    <w:rsid w:val="005676FD"/>
    <w:rsid w:val="00570C97"/>
    <w:rsid w:val="00572FF8"/>
    <w:rsid w:val="005753A5"/>
    <w:rsid w:val="0057573D"/>
    <w:rsid w:val="00580366"/>
    <w:rsid w:val="00580FD3"/>
    <w:rsid w:val="005846C4"/>
    <w:rsid w:val="00586447"/>
    <w:rsid w:val="00586B5A"/>
    <w:rsid w:val="0058724A"/>
    <w:rsid w:val="00596D72"/>
    <w:rsid w:val="005A6DAE"/>
    <w:rsid w:val="005A7AAD"/>
    <w:rsid w:val="005B1492"/>
    <w:rsid w:val="005B1955"/>
    <w:rsid w:val="005B2F53"/>
    <w:rsid w:val="005B4890"/>
    <w:rsid w:val="005B4D86"/>
    <w:rsid w:val="005C72C1"/>
    <w:rsid w:val="005C7E36"/>
    <w:rsid w:val="005D2C87"/>
    <w:rsid w:val="005D4B7A"/>
    <w:rsid w:val="005D5CE8"/>
    <w:rsid w:val="005E2DE6"/>
    <w:rsid w:val="005E4FF6"/>
    <w:rsid w:val="005E5DFA"/>
    <w:rsid w:val="005E6035"/>
    <w:rsid w:val="005E6861"/>
    <w:rsid w:val="005F05A9"/>
    <w:rsid w:val="005F1A84"/>
    <w:rsid w:val="005F6452"/>
    <w:rsid w:val="006033CC"/>
    <w:rsid w:val="00605FE1"/>
    <w:rsid w:val="00607680"/>
    <w:rsid w:val="00612CFA"/>
    <w:rsid w:val="00613890"/>
    <w:rsid w:val="00613ED3"/>
    <w:rsid w:val="00614BB8"/>
    <w:rsid w:val="00614C3D"/>
    <w:rsid w:val="00615EE1"/>
    <w:rsid w:val="006177A1"/>
    <w:rsid w:val="00617B96"/>
    <w:rsid w:val="00617C1C"/>
    <w:rsid w:val="006205E0"/>
    <w:rsid w:val="006225AA"/>
    <w:rsid w:val="00622CA6"/>
    <w:rsid w:val="00623D60"/>
    <w:rsid w:val="006273FF"/>
    <w:rsid w:val="00630719"/>
    <w:rsid w:val="00630935"/>
    <w:rsid w:val="00634964"/>
    <w:rsid w:val="00636990"/>
    <w:rsid w:val="00636BF4"/>
    <w:rsid w:val="00636D87"/>
    <w:rsid w:val="00637C7E"/>
    <w:rsid w:val="00640876"/>
    <w:rsid w:val="00643C63"/>
    <w:rsid w:val="00645609"/>
    <w:rsid w:val="006458C5"/>
    <w:rsid w:val="00654CC1"/>
    <w:rsid w:val="00657913"/>
    <w:rsid w:val="0065792C"/>
    <w:rsid w:val="00664084"/>
    <w:rsid w:val="00671E1D"/>
    <w:rsid w:val="00672616"/>
    <w:rsid w:val="006737A3"/>
    <w:rsid w:val="00675E6A"/>
    <w:rsid w:val="0067712A"/>
    <w:rsid w:val="006775E4"/>
    <w:rsid w:val="00680971"/>
    <w:rsid w:val="00681375"/>
    <w:rsid w:val="00684090"/>
    <w:rsid w:val="00686F61"/>
    <w:rsid w:val="006916A2"/>
    <w:rsid w:val="00691AE1"/>
    <w:rsid w:val="00692220"/>
    <w:rsid w:val="00695B92"/>
    <w:rsid w:val="006A3D82"/>
    <w:rsid w:val="006A6A02"/>
    <w:rsid w:val="006A7CDA"/>
    <w:rsid w:val="006B06FC"/>
    <w:rsid w:val="006B2805"/>
    <w:rsid w:val="006B38ED"/>
    <w:rsid w:val="006B4B76"/>
    <w:rsid w:val="006B5F10"/>
    <w:rsid w:val="006B7639"/>
    <w:rsid w:val="006C3303"/>
    <w:rsid w:val="006C3D84"/>
    <w:rsid w:val="006C5CF4"/>
    <w:rsid w:val="006C6945"/>
    <w:rsid w:val="006E1C21"/>
    <w:rsid w:val="006E2E40"/>
    <w:rsid w:val="006E4246"/>
    <w:rsid w:val="006E4311"/>
    <w:rsid w:val="006E489A"/>
    <w:rsid w:val="006F3AF1"/>
    <w:rsid w:val="006F6608"/>
    <w:rsid w:val="006F6F94"/>
    <w:rsid w:val="006F73DD"/>
    <w:rsid w:val="006F7B25"/>
    <w:rsid w:val="0070265A"/>
    <w:rsid w:val="0070353C"/>
    <w:rsid w:val="007061D8"/>
    <w:rsid w:val="00711151"/>
    <w:rsid w:val="00712122"/>
    <w:rsid w:val="00712205"/>
    <w:rsid w:val="007123BC"/>
    <w:rsid w:val="00715F19"/>
    <w:rsid w:val="007223AD"/>
    <w:rsid w:val="00722D12"/>
    <w:rsid w:val="00723892"/>
    <w:rsid w:val="00741029"/>
    <w:rsid w:val="00742EC5"/>
    <w:rsid w:val="00750222"/>
    <w:rsid w:val="007551C1"/>
    <w:rsid w:val="007609BC"/>
    <w:rsid w:val="00770CBA"/>
    <w:rsid w:val="00773C67"/>
    <w:rsid w:val="00773FDB"/>
    <w:rsid w:val="00774951"/>
    <w:rsid w:val="00774D2C"/>
    <w:rsid w:val="007756DF"/>
    <w:rsid w:val="00777330"/>
    <w:rsid w:val="00780482"/>
    <w:rsid w:val="00782B0D"/>
    <w:rsid w:val="0078346E"/>
    <w:rsid w:val="007838BA"/>
    <w:rsid w:val="007868D2"/>
    <w:rsid w:val="00792CD1"/>
    <w:rsid w:val="00795391"/>
    <w:rsid w:val="00796182"/>
    <w:rsid w:val="007A17E3"/>
    <w:rsid w:val="007A43B0"/>
    <w:rsid w:val="007A6A8C"/>
    <w:rsid w:val="007C02A6"/>
    <w:rsid w:val="007C4462"/>
    <w:rsid w:val="007C7F67"/>
    <w:rsid w:val="007D031B"/>
    <w:rsid w:val="007D03F6"/>
    <w:rsid w:val="007D2865"/>
    <w:rsid w:val="007D3A10"/>
    <w:rsid w:val="007D74BA"/>
    <w:rsid w:val="007D7AD2"/>
    <w:rsid w:val="007E15D7"/>
    <w:rsid w:val="007E339B"/>
    <w:rsid w:val="007E4E97"/>
    <w:rsid w:val="007F4703"/>
    <w:rsid w:val="007F4A0F"/>
    <w:rsid w:val="007F5D75"/>
    <w:rsid w:val="007F6CD3"/>
    <w:rsid w:val="008001BD"/>
    <w:rsid w:val="00803512"/>
    <w:rsid w:val="00803D65"/>
    <w:rsid w:val="008058D0"/>
    <w:rsid w:val="00810385"/>
    <w:rsid w:val="00813557"/>
    <w:rsid w:val="008138FF"/>
    <w:rsid w:val="00814165"/>
    <w:rsid w:val="00814990"/>
    <w:rsid w:val="008155E1"/>
    <w:rsid w:val="00815870"/>
    <w:rsid w:val="00816641"/>
    <w:rsid w:val="00820C52"/>
    <w:rsid w:val="00825C63"/>
    <w:rsid w:val="008265E3"/>
    <w:rsid w:val="00827541"/>
    <w:rsid w:val="00832075"/>
    <w:rsid w:val="00832774"/>
    <w:rsid w:val="008346D2"/>
    <w:rsid w:val="008400CB"/>
    <w:rsid w:val="00844260"/>
    <w:rsid w:val="00845B87"/>
    <w:rsid w:val="00845DBE"/>
    <w:rsid w:val="00856EC0"/>
    <w:rsid w:val="00861F44"/>
    <w:rsid w:val="00862B7D"/>
    <w:rsid w:val="00863C1A"/>
    <w:rsid w:val="00865F43"/>
    <w:rsid w:val="00866533"/>
    <w:rsid w:val="00866C0D"/>
    <w:rsid w:val="00870136"/>
    <w:rsid w:val="00871DA0"/>
    <w:rsid w:val="0087657E"/>
    <w:rsid w:val="0087770F"/>
    <w:rsid w:val="00877EA3"/>
    <w:rsid w:val="00885409"/>
    <w:rsid w:val="008866A8"/>
    <w:rsid w:val="008868AF"/>
    <w:rsid w:val="00887D57"/>
    <w:rsid w:val="0089081E"/>
    <w:rsid w:val="00891A84"/>
    <w:rsid w:val="00895551"/>
    <w:rsid w:val="008A072B"/>
    <w:rsid w:val="008A0FD6"/>
    <w:rsid w:val="008A514A"/>
    <w:rsid w:val="008B4390"/>
    <w:rsid w:val="008B531E"/>
    <w:rsid w:val="008B55DE"/>
    <w:rsid w:val="008B6CC0"/>
    <w:rsid w:val="008C1C58"/>
    <w:rsid w:val="008C1E6B"/>
    <w:rsid w:val="008C2615"/>
    <w:rsid w:val="008C2F14"/>
    <w:rsid w:val="008C38B8"/>
    <w:rsid w:val="008D46CA"/>
    <w:rsid w:val="008E1E36"/>
    <w:rsid w:val="008E3E7B"/>
    <w:rsid w:val="008E4414"/>
    <w:rsid w:val="008E5B0D"/>
    <w:rsid w:val="008E641F"/>
    <w:rsid w:val="008F0E92"/>
    <w:rsid w:val="008F7971"/>
    <w:rsid w:val="00900AF0"/>
    <w:rsid w:val="00901474"/>
    <w:rsid w:val="009043AC"/>
    <w:rsid w:val="0090556F"/>
    <w:rsid w:val="00910DC7"/>
    <w:rsid w:val="0091109F"/>
    <w:rsid w:val="009129E4"/>
    <w:rsid w:val="00923D32"/>
    <w:rsid w:val="00925B36"/>
    <w:rsid w:val="00927096"/>
    <w:rsid w:val="0092737D"/>
    <w:rsid w:val="00927D26"/>
    <w:rsid w:val="00933631"/>
    <w:rsid w:val="009340D3"/>
    <w:rsid w:val="009368ED"/>
    <w:rsid w:val="00941C61"/>
    <w:rsid w:val="00946387"/>
    <w:rsid w:val="00953328"/>
    <w:rsid w:val="00954A82"/>
    <w:rsid w:val="00955502"/>
    <w:rsid w:val="009633A5"/>
    <w:rsid w:val="009636F2"/>
    <w:rsid w:val="00966E16"/>
    <w:rsid w:val="00967F4D"/>
    <w:rsid w:val="00971DE7"/>
    <w:rsid w:val="0097399A"/>
    <w:rsid w:val="00980233"/>
    <w:rsid w:val="00981303"/>
    <w:rsid w:val="0098206D"/>
    <w:rsid w:val="00983149"/>
    <w:rsid w:val="009834D0"/>
    <w:rsid w:val="00986EAE"/>
    <w:rsid w:val="00992505"/>
    <w:rsid w:val="00995B45"/>
    <w:rsid w:val="0099765F"/>
    <w:rsid w:val="00997989"/>
    <w:rsid w:val="00997AF6"/>
    <w:rsid w:val="009A1A3B"/>
    <w:rsid w:val="009A2A0E"/>
    <w:rsid w:val="009A2F3D"/>
    <w:rsid w:val="009A33AE"/>
    <w:rsid w:val="009A47A7"/>
    <w:rsid w:val="009A4986"/>
    <w:rsid w:val="009A4AD1"/>
    <w:rsid w:val="009A63BA"/>
    <w:rsid w:val="009B1F56"/>
    <w:rsid w:val="009B5C31"/>
    <w:rsid w:val="009B6C8B"/>
    <w:rsid w:val="009C24C4"/>
    <w:rsid w:val="009C2CFF"/>
    <w:rsid w:val="009C308E"/>
    <w:rsid w:val="009C5A40"/>
    <w:rsid w:val="009C5D41"/>
    <w:rsid w:val="009C649B"/>
    <w:rsid w:val="009D11A5"/>
    <w:rsid w:val="009D48C6"/>
    <w:rsid w:val="009D5098"/>
    <w:rsid w:val="009D6B99"/>
    <w:rsid w:val="009D6D41"/>
    <w:rsid w:val="009D75A3"/>
    <w:rsid w:val="009E37E3"/>
    <w:rsid w:val="009E3E52"/>
    <w:rsid w:val="009E680C"/>
    <w:rsid w:val="009F16ED"/>
    <w:rsid w:val="009F6F94"/>
    <w:rsid w:val="00A01452"/>
    <w:rsid w:val="00A03973"/>
    <w:rsid w:val="00A07A9C"/>
    <w:rsid w:val="00A12BEC"/>
    <w:rsid w:val="00A1320C"/>
    <w:rsid w:val="00A1598F"/>
    <w:rsid w:val="00A17794"/>
    <w:rsid w:val="00A2093C"/>
    <w:rsid w:val="00A21EC8"/>
    <w:rsid w:val="00A245DE"/>
    <w:rsid w:val="00A26CAF"/>
    <w:rsid w:val="00A31881"/>
    <w:rsid w:val="00A32B28"/>
    <w:rsid w:val="00A34A1A"/>
    <w:rsid w:val="00A44D1E"/>
    <w:rsid w:val="00A5133E"/>
    <w:rsid w:val="00A537B7"/>
    <w:rsid w:val="00A5573D"/>
    <w:rsid w:val="00A56A6E"/>
    <w:rsid w:val="00A60393"/>
    <w:rsid w:val="00A6099A"/>
    <w:rsid w:val="00A61A15"/>
    <w:rsid w:val="00A62D70"/>
    <w:rsid w:val="00A63E39"/>
    <w:rsid w:val="00A70180"/>
    <w:rsid w:val="00A7028F"/>
    <w:rsid w:val="00A82225"/>
    <w:rsid w:val="00A92C32"/>
    <w:rsid w:val="00A94D54"/>
    <w:rsid w:val="00A965C9"/>
    <w:rsid w:val="00A96AA1"/>
    <w:rsid w:val="00A96BC9"/>
    <w:rsid w:val="00AA00AE"/>
    <w:rsid w:val="00AA04BE"/>
    <w:rsid w:val="00AA2C52"/>
    <w:rsid w:val="00AA3FA4"/>
    <w:rsid w:val="00AA4B00"/>
    <w:rsid w:val="00AA7A78"/>
    <w:rsid w:val="00AB138D"/>
    <w:rsid w:val="00AC2AA6"/>
    <w:rsid w:val="00AC3EB6"/>
    <w:rsid w:val="00AC5FD6"/>
    <w:rsid w:val="00AC6CEB"/>
    <w:rsid w:val="00AD18CC"/>
    <w:rsid w:val="00AD1B5E"/>
    <w:rsid w:val="00AD2D97"/>
    <w:rsid w:val="00AD30C8"/>
    <w:rsid w:val="00AD5AD1"/>
    <w:rsid w:val="00AE1EA6"/>
    <w:rsid w:val="00AE3085"/>
    <w:rsid w:val="00AE354C"/>
    <w:rsid w:val="00AE4BFB"/>
    <w:rsid w:val="00AE4C57"/>
    <w:rsid w:val="00AE74CB"/>
    <w:rsid w:val="00AF16B7"/>
    <w:rsid w:val="00AF336A"/>
    <w:rsid w:val="00AF54F6"/>
    <w:rsid w:val="00AF5F3E"/>
    <w:rsid w:val="00B00A07"/>
    <w:rsid w:val="00B04969"/>
    <w:rsid w:val="00B05A33"/>
    <w:rsid w:val="00B06768"/>
    <w:rsid w:val="00B10823"/>
    <w:rsid w:val="00B12FD0"/>
    <w:rsid w:val="00B139BE"/>
    <w:rsid w:val="00B16939"/>
    <w:rsid w:val="00B16B8C"/>
    <w:rsid w:val="00B2013D"/>
    <w:rsid w:val="00B218B7"/>
    <w:rsid w:val="00B26FCC"/>
    <w:rsid w:val="00B27785"/>
    <w:rsid w:val="00B32381"/>
    <w:rsid w:val="00B32764"/>
    <w:rsid w:val="00B43825"/>
    <w:rsid w:val="00B43A7F"/>
    <w:rsid w:val="00B44006"/>
    <w:rsid w:val="00B442C3"/>
    <w:rsid w:val="00B44C9A"/>
    <w:rsid w:val="00B45240"/>
    <w:rsid w:val="00B4578B"/>
    <w:rsid w:val="00B458CE"/>
    <w:rsid w:val="00B45E4A"/>
    <w:rsid w:val="00B47CE7"/>
    <w:rsid w:val="00B54466"/>
    <w:rsid w:val="00B55A48"/>
    <w:rsid w:val="00B55B74"/>
    <w:rsid w:val="00B565A6"/>
    <w:rsid w:val="00B5704F"/>
    <w:rsid w:val="00B64A14"/>
    <w:rsid w:val="00B666D3"/>
    <w:rsid w:val="00B82F07"/>
    <w:rsid w:val="00B84CCE"/>
    <w:rsid w:val="00B870AA"/>
    <w:rsid w:val="00B903C1"/>
    <w:rsid w:val="00B96865"/>
    <w:rsid w:val="00BA0052"/>
    <w:rsid w:val="00BA3CB5"/>
    <w:rsid w:val="00BB14B5"/>
    <w:rsid w:val="00BB1504"/>
    <w:rsid w:val="00BB32BF"/>
    <w:rsid w:val="00BB7486"/>
    <w:rsid w:val="00BC11DA"/>
    <w:rsid w:val="00BC28D2"/>
    <w:rsid w:val="00BC5CA1"/>
    <w:rsid w:val="00BC64F8"/>
    <w:rsid w:val="00BC77BB"/>
    <w:rsid w:val="00BD0BD2"/>
    <w:rsid w:val="00BD1172"/>
    <w:rsid w:val="00BD35E5"/>
    <w:rsid w:val="00BD47F5"/>
    <w:rsid w:val="00BD7B75"/>
    <w:rsid w:val="00BE0C15"/>
    <w:rsid w:val="00BE1CCB"/>
    <w:rsid w:val="00BE7C2B"/>
    <w:rsid w:val="00BE7D5A"/>
    <w:rsid w:val="00BF2E3E"/>
    <w:rsid w:val="00BF5CFF"/>
    <w:rsid w:val="00BF6DB9"/>
    <w:rsid w:val="00C00BB6"/>
    <w:rsid w:val="00C01626"/>
    <w:rsid w:val="00C01953"/>
    <w:rsid w:val="00C05E9F"/>
    <w:rsid w:val="00C06E95"/>
    <w:rsid w:val="00C11B68"/>
    <w:rsid w:val="00C12325"/>
    <w:rsid w:val="00C13339"/>
    <w:rsid w:val="00C14A14"/>
    <w:rsid w:val="00C15E08"/>
    <w:rsid w:val="00C20666"/>
    <w:rsid w:val="00C213A3"/>
    <w:rsid w:val="00C2351D"/>
    <w:rsid w:val="00C25E6E"/>
    <w:rsid w:val="00C273BC"/>
    <w:rsid w:val="00C2760A"/>
    <w:rsid w:val="00C2792B"/>
    <w:rsid w:val="00C35832"/>
    <w:rsid w:val="00C35A8D"/>
    <w:rsid w:val="00C36FFD"/>
    <w:rsid w:val="00C41A2B"/>
    <w:rsid w:val="00C4230A"/>
    <w:rsid w:val="00C433BA"/>
    <w:rsid w:val="00C448A6"/>
    <w:rsid w:val="00C501E1"/>
    <w:rsid w:val="00C50EC6"/>
    <w:rsid w:val="00C52234"/>
    <w:rsid w:val="00C5224F"/>
    <w:rsid w:val="00C532A4"/>
    <w:rsid w:val="00C54826"/>
    <w:rsid w:val="00C552B9"/>
    <w:rsid w:val="00C55A1D"/>
    <w:rsid w:val="00C55A4D"/>
    <w:rsid w:val="00C55A6E"/>
    <w:rsid w:val="00C55BF5"/>
    <w:rsid w:val="00C57654"/>
    <w:rsid w:val="00C658F4"/>
    <w:rsid w:val="00C665E8"/>
    <w:rsid w:val="00C66EB2"/>
    <w:rsid w:val="00C67108"/>
    <w:rsid w:val="00C7031C"/>
    <w:rsid w:val="00C70D14"/>
    <w:rsid w:val="00C73BD1"/>
    <w:rsid w:val="00C754C8"/>
    <w:rsid w:val="00C75770"/>
    <w:rsid w:val="00C75B27"/>
    <w:rsid w:val="00C8063E"/>
    <w:rsid w:val="00C81882"/>
    <w:rsid w:val="00C81CA7"/>
    <w:rsid w:val="00C83C86"/>
    <w:rsid w:val="00C85A5A"/>
    <w:rsid w:val="00C86211"/>
    <w:rsid w:val="00C900EC"/>
    <w:rsid w:val="00C91F7C"/>
    <w:rsid w:val="00C95346"/>
    <w:rsid w:val="00CA1CB2"/>
    <w:rsid w:val="00CA4BD3"/>
    <w:rsid w:val="00CA76AF"/>
    <w:rsid w:val="00CB068F"/>
    <w:rsid w:val="00CB5F20"/>
    <w:rsid w:val="00CB6AE7"/>
    <w:rsid w:val="00CC0626"/>
    <w:rsid w:val="00CE0F94"/>
    <w:rsid w:val="00CE2075"/>
    <w:rsid w:val="00CE4FC7"/>
    <w:rsid w:val="00CE7053"/>
    <w:rsid w:val="00CF1A47"/>
    <w:rsid w:val="00CF44C7"/>
    <w:rsid w:val="00CF4858"/>
    <w:rsid w:val="00D023F6"/>
    <w:rsid w:val="00D126B3"/>
    <w:rsid w:val="00D1320B"/>
    <w:rsid w:val="00D215E9"/>
    <w:rsid w:val="00D24230"/>
    <w:rsid w:val="00D25A98"/>
    <w:rsid w:val="00D25D2F"/>
    <w:rsid w:val="00D25F75"/>
    <w:rsid w:val="00D30497"/>
    <w:rsid w:val="00D32A60"/>
    <w:rsid w:val="00D400CD"/>
    <w:rsid w:val="00D40EE4"/>
    <w:rsid w:val="00D43CE5"/>
    <w:rsid w:val="00D564DE"/>
    <w:rsid w:val="00D61BAE"/>
    <w:rsid w:val="00D65974"/>
    <w:rsid w:val="00D72C94"/>
    <w:rsid w:val="00D754A6"/>
    <w:rsid w:val="00D82E34"/>
    <w:rsid w:val="00D83477"/>
    <w:rsid w:val="00D857EB"/>
    <w:rsid w:val="00D859C3"/>
    <w:rsid w:val="00D908A5"/>
    <w:rsid w:val="00D92524"/>
    <w:rsid w:val="00D945DF"/>
    <w:rsid w:val="00D95EB3"/>
    <w:rsid w:val="00D97695"/>
    <w:rsid w:val="00DA2760"/>
    <w:rsid w:val="00DA600D"/>
    <w:rsid w:val="00DA6583"/>
    <w:rsid w:val="00DA7DC4"/>
    <w:rsid w:val="00DB130D"/>
    <w:rsid w:val="00DC2F22"/>
    <w:rsid w:val="00DC3444"/>
    <w:rsid w:val="00DD0073"/>
    <w:rsid w:val="00DD5B64"/>
    <w:rsid w:val="00DD73A7"/>
    <w:rsid w:val="00DE1E08"/>
    <w:rsid w:val="00DE21AB"/>
    <w:rsid w:val="00DE25CE"/>
    <w:rsid w:val="00DE3B12"/>
    <w:rsid w:val="00DE5F61"/>
    <w:rsid w:val="00DE694C"/>
    <w:rsid w:val="00DE7FEA"/>
    <w:rsid w:val="00DF018F"/>
    <w:rsid w:val="00DF08B7"/>
    <w:rsid w:val="00DF0FEF"/>
    <w:rsid w:val="00DF1D57"/>
    <w:rsid w:val="00DF408A"/>
    <w:rsid w:val="00DF4105"/>
    <w:rsid w:val="00E00F8E"/>
    <w:rsid w:val="00E017D4"/>
    <w:rsid w:val="00E01FEE"/>
    <w:rsid w:val="00E06841"/>
    <w:rsid w:val="00E11176"/>
    <w:rsid w:val="00E11E27"/>
    <w:rsid w:val="00E14838"/>
    <w:rsid w:val="00E15942"/>
    <w:rsid w:val="00E15E87"/>
    <w:rsid w:val="00E21FBD"/>
    <w:rsid w:val="00E24553"/>
    <w:rsid w:val="00E25382"/>
    <w:rsid w:val="00E26303"/>
    <w:rsid w:val="00E340AC"/>
    <w:rsid w:val="00E4008E"/>
    <w:rsid w:val="00E44B19"/>
    <w:rsid w:val="00E44E1D"/>
    <w:rsid w:val="00E536F0"/>
    <w:rsid w:val="00E54E80"/>
    <w:rsid w:val="00E55552"/>
    <w:rsid w:val="00E557DE"/>
    <w:rsid w:val="00E55D87"/>
    <w:rsid w:val="00E55F55"/>
    <w:rsid w:val="00E56BDC"/>
    <w:rsid w:val="00E609D4"/>
    <w:rsid w:val="00E6328A"/>
    <w:rsid w:val="00E63B48"/>
    <w:rsid w:val="00E6586B"/>
    <w:rsid w:val="00E661C8"/>
    <w:rsid w:val="00E7046F"/>
    <w:rsid w:val="00E729CE"/>
    <w:rsid w:val="00E74860"/>
    <w:rsid w:val="00E765C4"/>
    <w:rsid w:val="00E80454"/>
    <w:rsid w:val="00E82F9B"/>
    <w:rsid w:val="00E830BF"/>
    <w:rsid w:val="00E90136"/>
    <w:rsid w:val="00E907AD"/>
    <w:rsid w:val="00E9195D"/>
    <w:rsid w:val="00E925C4"/>
    <w:rsid w:val="00E96904"/>
    <w:rsid w:val="00E9722B"/>
    <w:rsid w:val="00EA00D3"/>
    <w:rsid w:val="00EA3343"/>
    <w:rsid w:val="00EA4571"/>
    <w:rsid w:val="00EA560E"/>
    <w:rsid w:val="00EA7376"/>
    <w:rsid w:val="00EB6171"/>
    <w:rsid w:val="00EB675B"/>
    <w:rsid w:val="00EC0D3A"/>
    <w:rsid w:val="00EC190A"/>
    <w:rsid w:val="00EC2BAA"/>
    <w:rsid w:val="00EC2E04"/>
    <w:rsid w:val="00EC3022"/>
    <w:rsid w:val="00EC4986"/>
    <w:rsid w:val="00EC7634"/>
    <w:rsid w:val="00ED0AB0"/>
    <w:rsid w:val="00ED1562"/>
    <w:rsid w:val="00ED275D"/>
    <w:rsid w:val="00ED5B4A"/>
    <w:rsid w:val="00ED5CC3"/>
    <w:rsid w:val="00ED74E8"/>
    <w:rsid w:val="00ED794B"/>
    <w:rsid w:val="00EE0346"/>
    <w:rsid w:val="00EE5DE9"/>
    <w:rsid w:val="00EE662B"/>
    <w:rsid w:val="00EE6D0A"/>
    <w:rsid w:val="00EF12D9"/>
    <w:rsid w:val="00EF1C86"/>
    <w:rsid w:val="00EF221A"/>
    <w:rsid w:val="00EF2B05"/>
    <w:rsid w:val="00EF4AAC"/>
    <w:rsid w:val="00EF5E10"/>
    <w:rsid w:val="00EF779E"/>
    <w:rsid w:val="00EF78E1"/>
    <w:rsid w:val="00EF79B3"/>
    <w:rsid w:val="00F0146C"/>
    <w:rsid w:val="00F023FC"/>
    <w:rsid w:val="00F03E9C"/>
    <w:rsid w:val="00F05752"/>
    <w:rsid w:val="00F06EB9"/>
    <w:rsid w:val="00F07E03"/>
    <w:rsid w:val="00F14A4B"/>
    <w:rsid w:val="00F14F0D"/>
    <w:rsid w:val="00F15780"/>
    <w:rsid w:val="00F1706D"/>
    <w:rsid w:val="00F20161"/>
    <w:rsid w:val="00F31F99"/>
    <w:rsid w:val="00F320EF"/>
    <w:rsid w:val="00F34765"/>
    <w:rsid w:val="00F349A9"/>
    <w:rsid w:val="00F35DC0"/>
    <w:rsid w:val="00F4368E"/>
    <w:rsid w:val="00F43BAE"/>
    <w:rsid w:val="00F449A6"/>
    <w:rsid w:val="00F453D0"/>
    <w:rsid w:val="00F462B4"/>
    <w:rsid w:val="00F464DE"/>
    <w:rsid w:val="00F502C0"/>
    <w:rsid w:val="00F53188"/>
    <w:rsid w:val="00F54AEF"/>
    <w:rsid w:val="00F57AA9"/>
    <w:rsid w:val="00F63069"/>
    <w:rsid w:val="00F6364B"/>
    <w:rsid w:val="00F652F8"/>
    <w:rsid w:val="00F66656"/>
    <w:rsid w:val="00F666CD"/>
    <w:rsid w:val="00F75234"/>
    <w:rsid w:val="00F77FB0"/>
    <w:rsid w:val="00F83906"/>
    <w:rsid w:val="00F85C44"/>
    <w:rsid w:val="00F90BE1"/>
    <w:rsid w:val="00F93EC2"/>
    <w:rsid w:val="00F940AA"/>
    <w:rsid w:val="00F97C1D"/>
    <w:rsid w:val="00FA43C1"/>
    <w:rsid w:val="00FA500E"/>
    <w:rsid w:val="00FA7ACE"/>
    <w:rsid w:val="00FB54A0"/>
    <w:rsid w:val="00FC429C"/>
    <w:rsid w:val="00FC43FB"/>
    <w:rsid w:val="00FC598D"/>
    <w:rsid w:val="00FC5DE3"/>
    <w:rsid w:val="00FC7C45"/>
    <w:rsid w:val="00FD2A8A"/>
    <w:rsid w:val="00FD4013"/>
    <w:rsid w:val="00FD5291"/>
    <w:rsid w:val="00FD5BBC"/>
    <w:rsid w:val="00FD5E55"/>
    <w:rsid w:val="00FE0107"/>
    <w:rsid w:val="00FE208D"/>
    <w:rsid w:val="00FE24AC"/>
    <w:rsid w:val="00FE274E"/>
    <w:rsid w:val="00FE3BC3"/>
    <w:rsid w:val="00FE3BEB"/>
    <w:rsid w:val="00FE46B8"/>
    <w:rsid w:val="00FE669A"/>
    <w:rsid w:val="00FE7429"/>
    <w:rsid w:val="00FF2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303"/>
    <w:rPr>
      <w:noProof/>
      <w:lang w:val="ro-RO"/>
    </w:rPr>
  </w:style>
  <w:style w:type="paragraph" w:styleId="1">
    <w:name w:val="heading 1"/>
    <w:basedOn w:val="a"/>
    <w:next w:val="a"/>
    <w:link w:val="10"/>
    <w:qFormat/>
    <w:rsid w:val="004A4F70"/>
    <w:pPr>
      <w:keepNext/>
      <w:widowControl w:val="0"/>
      <w:numPr>
        <w:numId w:val="5"/>
      </w:numPr>
      <w:autoSpaceDE w:val="0"/>
      <w:autoSpaceDN w:val="0"/>
      <w:spacing w:before="240" w:after="60" w:line="240" w:lineRule="auto"/>
      <w:outlineLvl w:val="0"/>
    </w:pPr>
    <w:rPr>
      <w:rFonts w:ascii="Times New Roman" w:eastAsia="Times New Roman" w:hAnsi="Times New Roman" w:cs="Arial"/>
      <w:b/>
      <w:bCs/>
      <w:kern w:val="32"/>
      <w:sz w:val="24"/>
      <w:szCs w:val="32"/>
      <w:lang w:val="en-US"/>
    </w:rPr>
  </w:style>
  <w:style w:type="paragraph" w:styleId="2">
    <w:name w:val="heading 2"/>
    <w:basedOn w:val="a"/>
    <w:next w:val="a"/>
    <w:link w:val="20"/>
    <w:qFormat/>
    <w:rsid w:val="004A4F70"/>
    <w:pPr>
      <w:keepNext/>
      <w:widowControl w:val="0"/>
      <w:numPr>
        <w:ilvl w:val="1"/>
        <w:numId w:val="5"/>
      </w:numPr>
      <w:autoSpaceDE w:val="0"/>
      <w:autoSpaceDN w:val="0"/>
      <w:spacing w:before="120" w:line="240" w:lineRule="auto"/>
      <w:outlineLvl w:val="1"/>
    </w:pPr>
    <w:rPr>
      <w:rFonts w:ascii="Times New Roman" w:eastAsia="Times New Roman" w:hAnsi="Times New Roman" w:cs="Times New Roman"/>
      <w:b/>
      <w:bCs/>
      <w:iCs/>
      <w:sz w:val="24"/>
      <w:szCs w:val="28"/>
    </w:rPr>
  </w:style>
  <w:style w:type="paragraph" w:styleId="3">
    <w:name w:val="heading 3"/>
    <w:basedOn w:val="a"/>
    <w:next w:val="a"/>
    <w:link w:val="30"/>
    <w:autoRedefine/>
    <w:qFormat/>
    <w:rsid w:val="004A4F70"/>
    <w:pPr>
      <w:keepNext/>
      <w:numPr>
        <w:ilvl w:val="2"/>
        <w:numId w:val="5"/>
      </w:numPr>
      <w:overflowPunct w:val="0"/>
      <w:autoSpaceDE w:val="0"/>
      <w:autoSpaceDN w:val="0"/>
      <w:adjustRightInd w:val="0"/>
      <w:spacing w:before="240" w:after="60" w:line="240" w:lineRule="auto"/>
      <w:textAlignment w:val="baseline"/>
      <w:outlineLvl w:val="2"/>
    </w:pPr>
    <w:rPr>
      <w:rFonts w:ascii="Times New Roman" w:eastAsia="Times New Roman" w:hAnsi="Times New Roman" w:cs="Arial"/>
      <w:b/>
      <w:bCs/>
      <w:sz w:val="26"/>
      <w:szCs w:val="26"/>
      <w:lang w:val="fi-FI"/>
    </w:rPr>
  </w:style>
  <w:style w:type="paragraph" w:styleId="4">
    <w:name w:val="heading 4"/>
    <w:basedOn w:val="a"/>
    <w:next w:val="a"/>
    <w:link w:val="40"/>
    <w:qFormat/>
    <w:rsid w:val="004A4F70"/>
    <w:pPr>
      <w:keepNext/>
      <w:numPr>
        <w:ilvl w:val="3"/>
        <w:numId w:val="5"/>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4"/>
      <w:szCs w:val="28"/>
      <w:lang w:val="fi-FI"/>
    </w:rPr>
  </w:style>
  <w:style w:type="paragraph" w:styleId="5">
    <w:name w:val="heading 5"/>
    <w:basedOn w:val="a"/>
    <w:next w:val="a"/>
    <w:link w:val="50"/>
    <w:qFormat/>
    <w:rsid w:val="004A4F70"/>
    <w:pPr>
      <w:numPr>
        <w:ilvl w:val="4"/>
        <w:numId w:val="5"/>
      </w:num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lang w:val="fi-FI"/>
    </w:rPr>
  </w:style>
  <w:style w:type="paragraph" w:styleId="7">
    <w:name w:val="heading 7"/>
    <w:basedOn w:val="a"/>
    <w:next w:val="a"/>
    <w:link w:val="70"/>
    <w:qFormat/>
    <w:rsid w:val="004A4F70"/>
    <w:pPr>
      <w:numPr>
        <w:ilvl w:val="6"/>
        <w:numId w:val="5"/>
      </w:num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fi-FI"/>
    </w:rPr>
  </w:style>
  <w:style w:type="paragraph" w:styleId="8">
    <w:name w:val="heading 8"/>
    <w:basedOn w:val="a"/>
    <w:next w:val="a"/>
    <w:link w:val="80"/>
    <w:qFormat/>
    <w:rsid w:val="004A4F70"/>
    <w:pPr>
      <w:numPr>
        <w:ilvl w:val="7"/>
        <w:numId w:val="5"/>
      </w:num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val="fi-FI"/>
    </w:rPr>
  </w:style>
  <w:style w:type="paragraph" w:styleId="9">
    <w:name w:val="heading 9"/>
    <w:basedOn w:val="a"/>
    <w:next w:val="a"/>
    <w:link w:val="90"/>
    <w:qFormat/>
    <w:rsid w:val="004A4F70"/>
    <w:pPr>
      <w:numPr>
        <w:ilvl w:val="8"/>
        <w:numId w:val="5"/>
      </w:numPr>
      <w:overflowPunct w:val="0"/>
      <w:autoSpaceDE w:val="0"/>
      <w:autoSpaceDN w:val="0"/>
      <w:adjustRightInd w:val="0"/>
      <w:spacing w:before="240" w:after="60" w:line="240" w:lineRule="auto"/>
      <w:textAlignment w:val="baseline"/>
      <w:outlineLvl w:val="8"/>
    </w:pPr>
    <w:rPr>
      <w:rFonts w:ascii="Times New Roman" w:eastAsia="Times New Roman" w:hAnsi="Times New Roman" w:cs="Arial"/>
      <w:lang w:val="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0666"/>
    <w:pPr>
      <w:ind w:left="720"/>
      <w:contextualSpacing/>
    </w:pPr>
  </w:style>
  <w:style w:type="paragraph" w:styleId="a5">
    <w:name w:val="Body Text"/>
    <w:basedOn w:val="a"/>
    <w:link w:val="a6"/>
    <w:rsid w:val="008C2615"/>
    <w:pPr>
      <w:overflowPunct w:val="0"/>
      <w:autoSpaceDE w:val="0"/>
      <w:autoSpaceDN w:val="0"/>
      <w:adjustRightInd w:val="0"/>
      <w:spacing w:before="120" w:after="120" w:line="240" w:lineRule="auto"/>
      <w:textAlignment w:val="baseline"/>
    </w:pPr>
    <w:rPr>
      <w:rFonts w:ascii="Times New Roman" w:eastAsia="Times New Roman" w:hAnsi="Times New Roman" w:cs="Times New Roman"/>
      <w:szCs w:val="20"/>
      <w:lang w:val="fi-FI"/>
    </w:rPr>
  </w:style>
  <w:style w:type="character" w:customStyle="1" w:styleId="a6">
    <w:name w:val="Основной текст Знак"/>
    <w:basedOn w:val="a0"/>
    <w:link w:val="a5"/>
    <w:rsid w:val="008C2615"/>
    <w:rPr>
      <w:rFonts w:ascii="Times New Roman" w:eastAsia="Times New Roman" w:hAnsi="Times New Roman" w:cs="Times New Roman"/>
      <w:szCs w:val="20"/>
      <w:lang w:val="fi-FI"/>
    </w:rPr>
  </w:style>
  <w:style w:type="character" w:customStyle="1" w:styleId="10">
    <w:name w:val="Заголовок 1 Знак"/>
    <w:basedOn w:val="a0"/>
    <w:link w:val="1"/>
    <w:rsid w:val="004A4F70"/>
    <w:rPr>
      <w:rFonts w:ascii="Times New Roman" w:eastAsia="Times New Roman" w:hAnsi="Times New Roman" w:cs="Arial"/>
      <w:b/>
      <w:bCs/>
      <w:kern w:val="32"/>
      <w:sz w:val="24"/>
      <w:szCs w:val="32"/>
      <w:lang w:val="en-US"/>
    </w:rPr>
  </w:style>
  <w:style w:type="character" w:customStyle="1" w:styleId="20">
    <w:name w:val="Заголовок 2 Знак"/>
    <w:basedOn w:val="a0"/>
    <w:link w:val="2"/>
    <w:rsid w:val="004A4F70"/>
    <w:rPr>
      <w:rFonts w:ascii="Times New Roman" w:eastAsia="Times New Roman" w:hAnsi="Times New Roman" w:cs="Times New Roman"/>
      <w:b/>
      <w:bCs/>
      <w:iCs/>
      <w:sz w:val="24"/>
      <w:szCs w:val="28"/>
      <w:lang w:val="ro-RO"/>
    </w:rPr>
  </w:style>
  <w:style w:type="character" w:customStyle="1" w:styleId="30">
    <w:name w:val="Заголовок 3 Знак"/>
    <w:basedOn w:val="a0"/>
    <w:link w:val="3"/>
    <w:rsid w:val="004A4F70"/>
    <w:rPr>
      <w:rFonts w:ascii="Times New Roman" w:eastAsia="Times New Roman" w:hAnsi="Times New Roman" w:cs="Arial"/>
      <w:b/>
      <w:bCs/>
      <w:sz w:val="26"/>
      <w:szCs w:val="26"/>
      <w:lang w:val="fi-FI"/>
    </w:rPr>
  </w:style>
  <w:style w:type="character" w:customStyle="1" w:styleId="40">
    <w:name w:val="Заголовок 4 Знак"/>
    <w:basedOn w:val="a0"/>
    <w:link w:val="4"/>
    <w:rsid w:val="004A4F70"/>
    <w:rPr>
      <w:rFonts w:ascii="Times New Roman" w:eastAsia="Times New Roman" w:hAnsi="Times New Roman" w:cs="Times New Roman"/>
      <w:b/>
      <w:bCs/>
      <w:sz w:val="24"/>
      <w:szCs w:val="28"/>
      <w:lang w:val="fi-FI"/>
    </w:rPr>
  </w:style>
  <w:style w:type="character" w:customStyle="1" w:styleId="50">
    <w:name w:val="Заголовок 5 Знак"/>
    <w:basedOn w:val="a0"/>
    <w:link w:val="5"/>
    <w:rsid w:val="004A4F70"/>
    <w:rPr>
      <w:rFonts w:ascii="Times New Roman" w:eastAsia="Times New Roman" w:hAnsi="Times New Roman" w:cs="Times New Roman"/>
      <w:b/>
      <w:bCs/>
      <w:i/>
      <w:iCs/>
      <w:sz w:val="26"/>
      <w:szCs w:val="26"/>
      <w:lang w:val="fi-FI"/>
    </w:rPr>
  </w:style>
  <w:style w:type="character" w:customStyle="1" w:styleId="70">
    <w:name w:val="Заголовок 7 Знак"/>
    <w:basedOn w:val="a0"/>
    <w:link w:val="7"/>
    <w:rsid w:val="004A4F70"/>
    <w:rPr>
      <w:rFonts w:ascii="Times New Roman" w:eastAsia="Times New Roman" w:hAnsi="Times New Roman" w:cs="Times New Roman"/>
      <w:sz w:val="24"/>
      <w:szCs w:val="24"/>
      <w:lang w:val="fi-FI"/>
    </w:rPr>
  </w:style>
  <w:style w:type="character" w:customStyle="1" w:styleId="80">
    <w:name w:val="Заголовок 8 Знак"/>
    <w:basedOn w:val="a0"/>
    <w:link w:val="8"/>
    <w:rsid w:val="004A4F70"/>
    <w:rPr>
      <w:rFonts w:ascii="Times New Roman" w:eastAsia="Times New Roman" w:hAnsi="Times New Roman" w:cs="Times New Roman"/>
      <w:i/>
      <w:iCs/>
      <w:sz w:val="24"/>
      <w:szCs w:val="24"/>
      <w:lang w:val="fi-FI"/>
    </w:rPr>
  </w:style>
  <w:style w:type="character" w:customStyle="1" w:styleId="90">
    <w:name w:val="Заголовок 9 Знак"/>
    <w:basedOn w:val="a0"/>
    <w:link w:val="9"/>
    <w:rsid w:val="004A4F70"/>
    <w:rPr>
      <w:rFonts w:ascii="Times New Roman" w:eastAsia="Times New Roman" w:hAnsi="Times New Roman" w:cs="Arial"/>
      <w:lang w:val="fi-FI"/>
    </w:rPr>
  </w:style>
  <w:style w:type="character" w:styleId="a7">
    <w:name w:val="annotation reference"/>
    <w:basedOn w:val="a0"/>
    <w:uiPriority w:val="99"/>
    <w:semiHidden/>
    <w:unhideWhenUsed/>
    <w:rsid w:val="00F57AA9"/>
    <w:rPr>
      <w:sz w:val="16"/>
      <w:szCs w:val="16"/>
    </w:rPr>
  </w:style>
  <w:style w:type="paragraph" w:styleId="a8">
    <w:name w:val="annotation text"/>
    <w:basedOn w:val="a"/>
    <w:link w:val="a9"/>
    <w:uiPriority w:val="99"/>
    <w:semiHidden/>
    <w:unhideWhenUsed/>
    <w:rsid w:val="00F57AA9"/>
    <w:pPr>
      <w:spacing w:line="240" w:lineRule="auto"/>
    </w:pPr>
    <w:rPr>
      <w:sz w:val="20"/>
      <w:szCs w:val="20"/>
    </w:rPr>
  </w:style>
  <w:style w:type="character" w:customStyle="1" w:styleId="a9">
    <w:name w:val="Текст примечания Знак"/>
    <w:basedOn w:val="a0"/>
    <w:link w:val="a8"/>
    <w:uiPriority w:val="99"/>
    <w:semiHidden/>
    <w:rsid w:val="00F57AA9"/>
    <w:rPr>
      <w:sz w:val="20"/>
      <w:szCs w:val="20"/>
    </w:rPr>
  </w:style>
  <w:style w:type="paragraph" w:styleId="aa">
    <w:name w:val="annotation subject"/>
    <w:basedOn w:val="a8"/>
    <w:next w:val="a8"/>
    <w:link w:val="ab"/>
    <w:uiPriority w:val="99"/>
    <w:semiHidden/>
    <w:unhideWhenUsed/>
    <w:rsid w:val="00F57AA9"/>
    <w:rPr>
      <w:b/>
      <w:bCs/>
    </w:rPr>
  </w:style>
  <w:style w:type="character" w:customStyle="1" w:styleId="ab">
    <w:name w:val="Тема примечания Знак"/>
    <w:basedOn w:val="a9"/>
    <w:link w:val="aa"/>
    <w:uiPriority w:val="99"/>
    <w:semiHidden/>
    <w:rsid w:val="00F57AA9"/>
    <w:rPr>
      <w:b/>
      <w:bCs/>
      <w:sz w:val="20"/>
      <w:szCs w:val="20"/>
    </w:rPr>
  </w:style>
  <w:style w:type="paragraph" w:styleId="ac">
    <w:name w:val="Balloon Text"/>
    <w:basedOn w:val="a"/>
    <w:link w:val="ad"/>
    <w:uiPriority w:val="99"/>
    <w:semiHidden/>
    <w:unhideWhenUsed/>
    <w:rsid w:val="00F57AA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57AA9"/>
    <w:rPr>
      <w:rFonts w:ascii="Segoe UI" w:hAnsi="Segoe UI" w:cs="Segoe UI"/>
      <w:sz w:val="18"/>
      <w:szCs w:val="18"/>
    </w:rPr>
  </w:style>
  <w:style w:type="paragraph" w:styleId="ae">
    <w:name w:val="Revision"/>
    <w:hidden/>
    <w:uiPriority w:val="99"/>
    <w:semiHidden/>
    <w:rsid w:val="009C649B"/>
    <w:pPr>
      <w:spacing w:after="0" w:line="240" w:lineRule="auto"/>
    </w:pPr>
  </w:style>
  <w:style w:type="paragraph" w:styleId="af">
    <w:name w:val="header"/>
    <w:basedOn w:val="a"/>
    <w:link w:val="af0"/>
    <w:uiPriority w:val="99"/>
    <w:unhideWhenUsed/>
    <w:rsid w:val="0014768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4768F"/>
    <w:rPr>
      <w:noProof/>
    </w:rPr>
  </w:style>
  <w:style w:type="paragraph" w:styleId="af1">
    <w:name w:val="footer"/>
    <w:basedOn w:val="a"/>
    <w:link w:val="af2"/>
    <w:uiPriority w:val="99"/>
    <w:unhideWhenUsed/>
    <w:rsid w:val="0014768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4768F"/>
    <w:rPr>
      <w:noProof/>
    </w:rPr>
  </w:style>
  <w:style w:type="paragraph" w:customStyle="1" w:styleId="Default">
    <w:name w:val="Default"/>
    <w:rsid w:val="009D75A3"/>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Normal (Web)"/>
    <w:basedOn w:val="a"/>
    <w:uiPriority w:val="99"/>
    <w:semiHidden/>
    <w:unhideWhenUsed/>
    <w:rsid w:val="00CA76AF"/>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apple-converted-space">
    <w:name w:val="apple-converted-space"/>
    <w:basedOn w:val="a0"/>
    <w:rsid w:val="00CA76AF"/>
  </w:style>
  <w:style w:type="character" w:styleId="af4">
    <w:name w:val="Strong"/>
    <w:basedOn w:val="a0"/>
    <w:uiPriority w:val="22"/>
    <w:qFormat/>
    <w:rsid w:val="00CA76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303"/>
    <w:rPr>
      <w:noProof/>
      <w:lang w:val="ro-RO"/>
    </w:rPr>
  </w:style>
  <w:style w:type="paragraph" w:styleId="1">
    <w:name w:val="heading 1"/>
    <w:basedOn w:val="a"/>
    <w:next w:val="a"/>
    <w:link w:val="10"/>
    <w:qFormat/>
    <w:rsid w:val="004A4F70"/>
    <w:pPr>
      <w:keepNext/>
      <w:widowControl w:val="0"/>
      <w:numPr>
        <w:numId w:val="5"/>
      </w:numPr>
      <w:autoSpaceDE w:val="0"/>
      <w:autoSpaceDN w:val="0"/>
      <w:spacing w:before="240" w:after="60" w:line="240" w:lineRule="auto"/>
      <w:outlineLvl w:val="0"/>
    </w:pPr>
    <w:rPr>
      <w:rFonts w:ascii="Times New Roman" w:eastAsia="Times New Roman" w:hAnsi="Times New Roman" w:cs="Arial"/>
      <w:b/>
      <w:bCs/>
      <w:kern w:val="32"/>
      <w:sz w:val="24"/>
      <w:szCs w:val="32"/>
      <w:lang w:val="en-US"/>
    </w:rPr>
  </w:style>
  <w:style w:type="paragraph" w:styleId="2">
    <w:name w:val="heading 2"/>
    <w:basedOn w:val="a"/>
    <w:next w:val="a"/>
    <w:link w:val="20"/>
    <w:qFormat/>
    <w:rsid w:val="004A4F70"/>
    <w:pPr>
      <w:keepNext/>
      <w:widowControl w:val="0"/>
      <w:numPr>
        <w:ilvl w:val="1"/>
        <w:numId w:val="5"/>
      </w:numPr>
      <w:autoSpaceDE w:val="0"/>
      <w:autoSpaceDN w:val="0"/>
      <w:spacing w:before="120" w:line="240" w:lineRule="auto"/>
      <w:outlineLvl w:val="1"/>
    </w:pPr>
    <w:rPr>
      <w:rFonts w:ascii="Times New Roman" w:eastAsia="Times New Roman" w:hAnsi="Times New Roman" w:cs="Times New Roman"/>
      <w:b/>
      <w:bCs/>
      <w:iCs/>
      <w:sz w:val="24"/>
      <w:szCs w:val="28"/>
    </w:rPr>
  </w:style>
  <w:style w:type="paragraph" w:styleId="3">
    <w:name w:val="heading 3"/>
    <w:basedOn w:val="a"/>
    <w:next w:val="a"/>
    <w:link w:val="30"/>
    <w:autoRedefine/>
    <w:qFormat/>
    <w:rsid w:val="004A4F70"/>
    <w:pPr>
      <w:keepNext/>
      <w:numPr>
        <w:ilvl w:val="2"/>
        <w:numId w:val="5"/>
      </w:numPr>
      <w:overflowPunct w:val="0"/>
      <w:autoSpaceDE w:val="0"/>
      <w:autoSpaceDN w:val="0"/>
      <w:adjustRightInd w:val="0"/>
      <w:spacing w:before="240" w:after="60" w:line="240" w:lineRule="auto"/>
      <w:textAlignment w:val="baseline"/>
      <w:outlineLvl w:val="2"/>
    </w:pPr>
    <w:rPr>
      <w:rFonts w:ascii="Times New Roman" w:eastAsia="Times New Roman" w:hAnsi="Times New Roman" w:cs="Arial"/>
      <w:b/>
      <w:bCs/>
      <w:sz w:val="26"/>
      <w:szCs w:val="26"/>
      <w:lang w:val="fi-FI"/>
    </w:rPr>
  </w:style>
  <w:style w:type="paragraph" w:styleId="4">
    <w:name w:val="heading 4"/>
    <w:basedOn w:val="a"/>
    <w:next w:val="a"/>
    <w:link w:val="40"/>
    <w:qFormat/>
    <w:rsid w:val="004A4F70"/>
    <w:pPr>
      <w:keepNext/>
      <w:numPr>
        <w:ilvl w:val="3"/>
        <w:numId w:val="5"/>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4"/>
      <w:szCs w:val="28"/>
      <w:lang w:val="fi-FI"/>
    </w:rPr>
  </w:style>
  <w:style w:type="paragraph" w:styleId="5">
    <w:name w:val="heading 5"/>
    <w:basedOn w:val="a"/>
    <w:next w:val="a"/>
    <w:link w:val="50"/>
    <w:qFormat/>
    <w:rsid w:val="004A4F70"/>
    <w:pPr>
      <w:numPr>
        <w:ilvl w:val="4"/>
        <w:numId w:val="5"/>
      </w:num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lang w:val="fi-FI"/>
    </w:rPr>
  </w:style>
  <w:style w:type="paragraph" w:styleId="7">
    <w:name w:val="heading 7"/>
    <w:basedOn w:val="a"/>
    <w:next w:val="a"/>
    <w:link w:val="70"/>
    <w:qFormat/>
    <w:rsid w:val="004A4F70"/>
    <w:pPr>
      <w:numPr>
        <w:ilvl w:val="6"/>
        <w:numId w:val="5"/>
      </w:num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fi-FI"/>
    </w:rPr>
  </w:style>
  <w:style w:type="paragraph" w:styleId="8">
    <w:name w:val="heading 8"/>
    <w:basedOn w:val="a"/>
    <w:next w:val="a"/>
    <w:link w:val="80"/>
    <w:qFormat/>
    <w:rsid w:val="004A4F70"/>
    <w:pPr>
      <w:numPr>
        <w:ilvl w:val="7"/>
        <w:numId w:val="5"/>
      </w:num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val="fi-FI"/>
    </w:rPr>
  </w:style>
  <w:style w:type="paragraph" w:styleId="9">
    <w:name w:val="heading 9"/>
    <w:basedOn w:val="a"/>
    <w:next w:val="a"/>
    <w:link w:val="90"/>
    <w:qFormat/>
    <w:rsid w:val="004A4F70"/>
    <w:pPr>
      <w:numPr>
        <w:ilvl w:val="8"/>
        <w:numId w:val="5"/>
      </w:numPr>
      <w:overflowPunct w:val="0"/>
      <w:autoSpaceDE w:val="0"/>
      <w:autoSpaceDN w:val="0"/>
      <w:adjustRightInd w:val="0"/>
      <w:spacing w:before="240" w:after="60" w:line="240" w:lineRule="auto"/>
      <w:textAlignment w:val="baseline"/>
      <w:outlineLvl w:val="8"/>
    </w:pPr>
    <w:rPr>
      <w:rFonts w:ascii="Times New Roman" w:eastAsia="Times New Roman" w:hAnsi="Times New Roman" w:cs="Arial"/>
      <w:lang w:val="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0666"/>
    <w:pPr>
      <w:ind w:left="720"/>
      <w:contextualSpacing/>
    </w:pPr>
  </w:style>
  <w:style w:type="paragraph" w:styleId="a5">
    <w:name w:val="Body Text"/>
    <w:basedOn w:val="a"/>
    <w:link w:val="a6"/>
    <w:rsid w:val="008C2615"/>
    <w:pPr>
      <w:overflowPunct w:val="0"/>
      <w:autoSpaceDE w:val="0"/>
      <w:autoSpaceDN w:val="0"/>
      <w:adjustRightInd w:val="0"/>
      <w:spacing w:before="120" w:after="120" w:line="240" w:lineRule="auto"/>
      <w:textAlignment w:val="baseline"/>
    </w:pPr>
    <w:rPr>
      <w:rFonts w:ascii="Times New Roman" w:eastAsia="Times New Roman" w:hAnsi="Times New Roman" w:cs="Times New Roman"/>
      <w:szCs w:val="20"/>
      <w:lang w:val="fi-FI"/>
    </w:rPr>
  </w:style>
  <w:style w:type="character" w:customStyle="1" w:styleId="a6">
    <w:name w:val="Основной текст Знак"/>
    <w:basedOn w:val="a0"/>
    <w:link w:val="a5"/>
    <w:rsid w:val="008C2615"/>
    <w:rPr>
      <w:rFonts w:ascii="Times New Roman" w:eastAsia="Times New Roman" w:hAnsi="Times New Roman" w:cs="Times New Roman"/>
      <w:szCs w:val="20"/>
      <w:lang w:val="fi-FI"/>
    </w:rPr>
  </w:style>
  <w:style w:type="character" w:customStyle="1" w:styleId="10">
    <w:name w:val="Заголовок 1 Знак"/>
    <w:basedOn w:val="a0"/>
    <w:link w:val="1"/>
    <w:rsid w:val="004A4F70"/>
    <w:rPr>
      <w:rFonts w:ascii="Times New Roman" w:eastAsia="Times New Roman" w:hAnsi="Times New Roman" w:cs="Arial"/>
      <w:b/>
      <w:bCs/>
      <w:kern w:val="32"/>
      <w:sz w:val="24"/>
      <w:szCs w:val="32"/>
      <w:lang w:val="en-US"/>
    </w:rPr>
  </w:style>
  <w:style w:type="character" w:customStyle="1" w:styleId="20">
    <w:name w:val="Заголовок 2 Знак"/>
    <w:basedOn w:val="a0"/>
    <w:link w:val="2"/>
    <w:rsid w:val="004A4F70"/>
    <w:rPr>
      <w:rFonts w:ascii="Times New Roman" w:eastAsia="Times New Roman" w:hAnsi="Times New Roman" w:cs="Times New Roman"/>
      <w:b/>
      <w:bCs/>
      <w:iCs/>
      <w:sz w:val="24"/>
      <w:szCs w:val="28"/>
      <w:lang w:val="ro-RO"/>
    </w:rPr>
  </w:style>
  <w:style w:type="character" w:customStyle="1" w:styleId="30">
    <w:name w:val="Заголовок 3 Знак"/>
    <w:basedOn w:val="a0"/>
    <w:link w:val="3"/>
    <w:rsid w:val="004A4F70"/>
    <w:rPr>
      <w:rFonts w:ascii="Times New Roman" w:eastAsia="Times New Roman" w:hAnsi="Times New Roman" w:cs="Arial"/>
      <w:b/>
      <w:bCs/>
      <w:sz w:val="26"/>
      <w:szCs w:val="26"/>
      <w:lang w:val="fi-FI"/>
    </w:rPr>
  </w:style>
  <w:style w:type="character" w:customStyle="1" w:styleId="40">
    <w:name w:val="Заголовок 4 Знак"/>
    <w:basedOn w:val="a0"/>
    <w:link w:val="4"/>
    <w:rsid w:val="004A4F70"/>
    <w:rPr>
      <w:rFonts w:ascii="Times New Roman" w:eastAsia="Times New Roman" w:hAnsi="Times New Roman" w:cs="Times New Roman"/>
      <w:b/>
      <w:bCs/>
      <w:sz w:val="24"/>
      <w:szCs w:val="28"/>
      <w:lang w:val="fi-FI"/>
    </w:rPr>
  </w:style>
  <w:style w:type="character" w:customStyle="1" w:styleId="50">
    <w:name w:val="Заголовок 5 Знак"/>
    <w:basedOn w:val="a0"/>
    <w:link w:val="5"/>
    <w:rsid w:val="004A4F70"/>
    <w:rPr>
      <w:rFonts w:ascii="Times New Roman" w:eastAsia="Times New Roman" w:hAnsi="Times New Roman" w:cs="Times New Roman"/>
      <w:b/>
      <w:bCs/>
      <w:i/>
      <w:iCs/>
      <w:sz w:val="26"/>
      <w:szCs w:val="26"/>
      <w:lang w:val="fi-FI"/>
    </w:rPr>
  </w:style>
  <w:style w:type="character" w:customStyle="1" w:styleId="70">
    <w:name w:val="Заголовок 7 Знак"/>
    <w:basedOn w:val="a0"/>
    <w:link w:val="7"/>
    <w:rsid w:val="004A4F70"/>
    <w:rPr>
      <w:rFonts w:ascii="Times New Roman" w:eastAsia="Times New Roman" w:hAnsi="Times New Roman" w:cs="Times New Roman"/>
      <w:sz w:val="24"/>
      <w:szCs w:val="24"/>
      <w:lang w:val="fi-FI"/>
    </w:rPr>
  </w:style>
  <w:style w:type="character" w:customStyle="1" w:styleId="80">
    <w:name w:val="Заголовок 8 Знак"/>
    <w:basedOn w:val="a0"/>
    <w:link w:val="8"/>
    <w:rsid w:val="004A4F70"/>
    <w:rPr>
      <w:rFonts w:ascii="Times New Roman" w:eastAsia="Times New Roman" w:hAnsi="Times New Roman" w:cs="Times New Roman"/>
      <w:i/>
      <w:iCs/>
      <w:sz w:val="24"/>
      <w:szCs w:val="24"/>
      <w:lang w:val="fi-FI"/>
    </w:rPr>
  </w:style>
  <w:style w:type="character" w:customStyle="1" w:styleId="90">
    <w:name w:val="Заголовок 9 Знак"/>
    <w:basedOn w:val="a0"/>
    <w:link w:val="9"/>
    <w:rsid w:val="004A4F70"/>
    <w:rPr>
      <w:rFonts w:ascii="Times New Roman" w:eastAsia="Times New Roman" w:hAnsi="Times New Roman" w:cs="Arial"/>
      <w:lang w:val="fi-FI"/>
    </w:rPr>
  </w:style>
  <w:style w:type="character" w:styleId="a7">
    <w:name w:val="annotation reference"/>
    <w:basedOn w:val="a0"/>
    <w:uiPriority w:val="99"/>
    <w:semiHidden/>
    <w:unhideWhenUsed/>
    <w:rsid w:val="00F57AA9"/>
    <w:rPr>
      <w:sz w:val="16"/>
      <w:szCs w:val="16"/>
    </w:rPr>
  </w:style>
  <w:style w:type="paragraph" w:styleId="a8">
    <w:name w:val="annotation text"/>
    <w:basedOn w:val="a"/>
    <w:link w:val="a9"/>
    <w:uiPriority w:val="99"/>
    <w:semiHidden/>
    <w:unhideWhenUsed/>
    <w:rsid w:val="00F57AA9"/>
    <w:pPr>
      <w:spacing w:line="240" w:lineRule="auto"/>
    </w:pPr>
    <w:rPr>
      <w:sz w:val="20"/>
      <w:szCs w:val="20"/>
    </w:rPr>
  </w:style>
  <w:style w:type="character" w:customStyle="1" w:styleId="a9">
    <w:name w:val="Текст примечания Знак"/>
    <w:basedOn w:val="a0"/>
    <w:link w:val="a8"/>
    <w:uiPriority w:val="99"/>
    <w:semiHidden/>
    <w:rsid w:val="00F57AA9"/>
    <w:rPr>
      <w:sz w:val="20"/>
      <w:szCs w:val="20"/>
    </w:rPr>
  </w:style>
  <w:style w:type="paragraph" w:styleId="aa">
    <w:name w:val="annotation subject"/>
    <w:basedOn w:val="a8"/>
    <w:next w:val="a8"/>
    <w:link w:val="ab"/>
    <w:uiPriority w:val="99"/>
    <w:semiHidden/>
    <w:unhideWhenUsed/>
    <w:rsid w:val="00F57AA9"/>
    <w:rPr>
      <w:b/>
      <w:bCs/>
    </w:rPr>
  </w:style>
  <w:style w:type="character" w:customStyle="1" w:styleId="ab">
    <w:name w:val="Тема примечания Знак"/>
    <w:basedOn w:val="a9"/>
    <w:link w:val="aa"/>
    <w:uiPriority w:val="99"/>
    <w:semiHidden/>
    <w:rsid w:val="00F57AA9"/>
    <w:rPr>
      <w:b/>
      <w:bCs/>
      <w:sz w:val="20"/>
      <w:szCs w:val="20"/>
    </w:rPr>
  </w:style>
  <w:style w:type="paragraph" w:styleId="ac">
    <w:name w:val="Balloon Text"/>
    <w:basedOn w:val="a"/>
    <w:link w:val="ad"/>
    <w:uiPriority w:val="99"/>
    <w:semiHidden/>
    <w:unhideWhenUsed/>
    <w:rsid w:val="00F57AA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57AA9"/>
    <w:rPr>
      <w:rFonts w:ascii="Segoe UI" w:hAnsi="Segoe UI" w:cs="Segoe UI"/>
      <w:sz w:val="18"/>
      <w:szCs w:val="18"/>
    </w:rPr>
  </w:style>
  <w:style w:type="paragraph" w:styleId="ae">
    <w:name w:val="Revision"/>
    <w:hidden/>
    <w:uiPriority w:val="99"/>
    <w:semiHidden/>
    <w:rsid w:val="009C649B"/>
    <w:pPr>
      <w:spacing w:after="0" w:line="240" w:lineRule="auto"/>
    </w:pPr>
  </w:style>
  <w:style w:type="paragraph" w:styleId="af">
    <w:name w:val="header"/>
    <w:basedOn w:val="a"/>
    <w:link w:val="af0"/>
    <w:uiPriority w:val="99"/>
    <w:unhideWhenUsed/>
    <w:rsid w:val="0014768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4768F"/>
    <w:rPr>
      <w:noProof/>
    </w:rPr>
  </w:style>
  <w:style w:type="paragraph" w:styleId="af1">
    <w:name w:val="footer"/>
    <w:basedOn w:val="a"/>
    <w:link w:val="af2"/>
    <w:uiPriority w:val="99"/>
    <w:unhideWhenUsed/>
    <w:rsid w:val="0014768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4768F"/>
    <w:rPr>
      <w:noProof/>
    </w:rPr>
  </w:style>
  <w:style w:type="paragraph" w:customStyle="1" w:styleId="Default">
    <w:name w:val="Default"/>
    <w:rsid w:val="009D75A3"/>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Normal (Web)"/>
    <w:basedOn w:val="a"/>
    <w:uiPriority w:val="99"/>
    <w:semiHidden/>
    <w:unhideWhenUsed/>
    <w:rsid w:val="00CA76AF"/>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apple-converted-space">
    <w:name w:val="apple-converted-space"/>
    <w:basedOn w:val="a0"/>
    <w:rsid w:val="00CA76AF"/>
  </w:style>
  <w:style w:type="character" w:styleId="af4">
    <w:name w:val="Strong"/>
    <w:basedOn w:val="a0"/>
    <w:uiPriority w:val="22"/>
    <w:qFormat/>
    <w:rsid w:val="00CA76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76715">
      <w:bodyDiv w:val="1"/>
      <w:marLeft w:val="0"/>
      <w:marRight w:val="0"/>
      <w:marTop w:val="0"/>
      <w:marBottom w:val="0"/>
      <w:divBdr>
        <w:top w:val="none" w:sz="0" w:space="0" w:color="auto"/>
        <w:left w:val="none" w:sz="0" w:space="0" w:color="auto"/>
        <w:bottom w:val="none" w:sz="0" w:space="0" w:color="auto"/>
        <w:right w:val="none" w:sz="0" w:space="0" w:color="auto"/>
      </w:divBdr>
    </w:div>
    <w:div w:id="1604025827">
      <w:bodyDiv w:val="1"/>
      <w:marLeft w:val="0"/>
      <w:marRight w:val="0"/>
      <w:marTop w:val="0"/>
      <w:marBottom w:val="0"/>
      <w:divBdr>
        <w:top w:val="none" w:sz="0" w:space="0" w:color="auto"/>
        <w:left w:val="none" w:sz="0" w:space="0" w:color="auto"/>
        <w:bottom w:val="none" w:sz="0" w:space="0" w:color="auto"/>
        <w:right w:val="none" w:sz="0" w:space="0" w:color="auto"/>
      </w:divBdr>
    </w:div>
    <w:div w:id="1658413134">
      <w:bodyDiv w:val="1"/>
      <w:marLeft w:val="0"/>
      <w:marRight w:val="0"/>
      <w:marTop w:val="0"/>
      <w:marBottom w:val="0"/>
      <w:divBdr>
        <w:top w:val="none" w:sz="0" w:space="0" w:color="auto"/>
        <w:left w:val="none" w:sz="0" w:space="0" w:color="auto"/>
        <w:bottom w:val="none" w:sz="0" w:space="0" w:color="auto"/>
        <w:right w:val="none" w:sz="0" w:space="0" w:color="auto"/>
      </w:divBdr>
    </w:div>
    <w:div w:id="1888948976">
      <w:bodyDiv w:val="1"/>
      <w:marLeft w:val="0"/>
      <w:marRight w:val="0"/>
      <w:marTop w:val="0"/>
      <w:marBottom w:val="0"/>
      <w:divBdr>
        <w:top w:val="none" w:sz="0" w:space="0" w:color="auto"/>
        <w:left w:val="none" w:sz="0" w:space="0" w:color="auto"/>
        <w:bottom w:val="none" w:sz="0" w:space="0" w:color="auto"/>
        <w:right w:val="none" w:sz="0" w:space="0" w:color="auto"/>
      </w:divBdr>
    </w:div>
    <w:div w:id="1945184770">
      <w:bodyDiv w:val="1"/>
      <w:marLeft w:val="0"/>
      <w:marRight w:val="0"/>
      <w:marTop w:val="0"/>
      <w:marBottom w:val="0"/>
      <w:divBdr>
        <w:top w:val="none" w:sz="0" w:space="0" w:color="auto"/>
        <w:left w:val="none" w:sz="0" w:space="0" w:color="auto"/>
        <w:bottom w:val="none" w:sz="0" w:space="0" w:color="auto"/>
        <w:right w:val="none" w:sz="0" w:space="0" w:color="auto"/>
      </w:divBdr>
    </w:div>
    <w:div w:id="20550808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C8805-C947-4A80-A232-C06DEE7F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2559</Words>
  <Characters>14591</Characters>
  <Application>Microsoft Office Word</Application>
  <DocSecurity>0</DocSecurity>
  <Lines>121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Samsung R40</Company>
  <LinksUpToDate>false</LinksUpToDate>
  <CharactersWithSpaces>17116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dc:creator>
  <cp:lastModifiedBy>елена урсул</cp:lastModifiedBy>
  <cp:revision>6</cp:revision>
  <cp:lastPrinted>2017-12-18T11:06:00Z</cp:lastPrinted>
  <dcterms:created xsi:type="dcterms:W3CDTF">2018-05-13T11:59:00Z</dcterms:created>
  <dcterms:modified xsi:type="dcterms:W3CDTF">2018-05-15T14:52:00Z</dcterms:modified>
</cp:coreProperties>
</file>