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A2C6" w14:textId="77777777" w:rsidR="00B827C7" w:rsidRPr="00B324BD" w:rsidRDefault="00B827C7" w:rsidP="00B827C7">
      <w:pPr>
        <w:jc w:val="right"/>
        <w:rPr>
          <w:rFonts w:ascii="Myriad Pro" w:hAnsi="Myriad Pro" w:cs="Calibri"/>
          <w:b/>
          <w:sz w:val="28"/>
          <w:szCs w:val="28"/>
        </w:rPr>
      </w:pPr>
      <w:r w:rsidRPr="00B324BD">
        <w:rPr>
          <w:rFonts w:ascii="Myriad Pro" w:hAnsi="Myriad Pro" w:cs="Calibri"/>
          <w:b/>
          <w:sz w:val="28"/>
          <w:szCs w:val="28"/>
        </w:rPr>
        <w:t>Annex 2</w:t>
      </w:r>
    </w:p>
    <w:p w14:paraId="59F3D649" w14:textId="77777777" w:rsidR="00B827C7" w:rsidRPr="00B324BD" w:rsidRDefault="00B827C7" w:rsidP="00B827C7">
      <w:pPr>
        <w:jc w:val="center"/>
        <w:rPr>
          <w:rFonts w:ascii="Myriad Pro" w:hAnsi="Myriad Pro" w:cs="Calibri"/>
          <w:b/>
          <w:sz w:val="28"/>
          <w:szCs w:val="28"/>
        </w:rPr>
      </w:pPr>
      <w:r w:rsidRPr="00B324BD">
        <w:rPr>
          <w:rFonts w:ascii="Myriad Pro" w:hAnsi="Myriad Pro" w:cs="Calibri"/>
          <w:b/>
          <w:sz w:val="28"/>
          <w:szCs w:val="28"/>
        </w:rPr>
        <w:t xml:space="preserve">FORM FOR SUBMITTING </w:t>
      </w:r>
      <w:r w:rsidR="000677D6" w:rsidRPr="00B324BD">
        <w:rPr>
          <w:rFonts w:ascii="Myriad Pro" w:hAnsi="Myriad Pro" w:cs="Calibri"/>
          <w:b/>
          <w:sz w:val="28"/>
          <w:szCs w:val="28"/>
        </w:rPr>
        <w:t>SUPPLIER’S QUOTATION</w:t>
      </w:r>
      <w:r w:rsidRPr="00B324BD">
        <w:rPr>
          <w:rStyle w:val="FootnoteReference"/>
          <w:rFonts w:ascii="Myriad Pro" w:hAnsi="Myriad Pro" w:cs="Calibri"/>
          <w:sz w:val="28"/>
          <w:szCs w:val="28"/>
        </w:rPr>
        <w:footnoteReference w:id="2"/>
      </w:r>
    </w:p>
    <w:p w14:paraId="7A70A1E8" w14:textId="77777777" w:rsidR="00B827C7" w:rsidRPr="00B324BD" w:rsidRDefault="00B827C7" w:rsidP="00B827C7">
      <w:pPr>
        <w:jc w:val="center"/>
        <w:rPr>
          <w:rFonts w:ascii="Myriad Pro" w:hAnsi="Myriad Pro" w:cs="Calibri"/>
          <w:b/>
          <w:i/>
          <w:sz w:val="22"/>
          <w:szCs w:val="22"/>
        </w:rPr>
      </w:pPr>
      <w:r w:rsidRPr="00B324BD">
        <w:rPr>
          <w:rFonts w:ascii="Myriad Pro" w:hAnsi="Myriad Pro" w:cs="Calibri"/>
          <w:b/>
          <w:i/>
          <w:sz w:val="22"/>
          <w:szCs w:val="22"/>
        </w:rPr>
        <w:t>(This Form must be submitted only using the Supplier’s Official Letterhead/Stationery</w:t>
      </w:r>
      <w:r w:rsidRPr="00B324BD">
        <w:rPr>
          <w:rStyle w:val="FootnoteReference"/>
          <w:rFonts w:ascii="Myriad Pro" w:hAnsi="Myriad Pro" w:cs="Calibri"/>
          <w:i/>
          <w:sz w:val="22"/>
          <w:szCs w:val="22"/>
        </w:rPr>
        <w:footnoteReference w:id="3"/>
      </w:r>
      <w:r w:rsidRPr="00B324BD">
        <w:rPr>
          <w:rFonts w:ascii="Myriad Pro" w:hAnsi="Myriad Pro" w:cs="Calibri"/>
          <w:b/>
          <w:i/>
          <w:sz w:val="22"/>
          <w:szCs w:val="22"/>
        </w:rPr>
        <w:t>)</w:t>
      </w:r>
    </w:p>
    <w:p w14:paraId="4E0036FE" w14:textId="77777777" w:rsidR="00B827C7" w:rsidRPr="00B324BD" w:rsidRDefault="00B827C7" w:rsidP="00B827C7">
      <w:pPr>
        <w:pBdr>
          <w:bottom w:val="single" w:sz="12" w:space="1" w:color="auto"/>
        </w:pBdr>
        <w:ind w:right="630"/>
        <w:jc w:val="both"/>
        <w:rPr>
          <w:rFonts w:ascii="Myriad Pro" w:hAnsi="Myriad Pro" w:cs="Calibri"/>
          <w:snapToGrid w:val="0"/>
          <w:sz w:val="22"/>
          <w:szCs w:val="22"/>
        </w:rPr>
      </w:pPr>
    </w:p>
    <w:p w14:paraId="3D657A69" w14:textId="0C3AE172" w:rsidR="00B827C7" w:rsidRPr="00B324BD" w:rsidRDefault="00B827C7" w:rsidP="00B827C7">
      <w:pPr>
        <w:spacing w:before="120"/>
        <w:ind w:right="630" w:firstLine="720"/>
        <w:jc w:val="both"/>
        <w:rPr>
          <w:rFonts w:ascii="Myriad Pro" w:hAnsi="Myriad Pro" w:cs="Calibri"/>
          <w:snapToGrid w:val="0"/>
          <w:sz w:val="22"/>
          <w:szCs w:val="22"/>
        </w:rPr>
      </w:pPr>
      <w:r w:rsidRPr="00B324BD">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 RfQ18</w:t>
      </w:r>
      <w:r w:rsidR="00741F72" w:rsidRPr="00B324BD">
        <w:rPr>
          <w:rFonts w:ascii="Myriad Pro" w:hAnsi="Myriad Pro" w:cs="Calibri"/>
          <w:snapToGrid w:val="0"/>
          <w:sz w:val="22"/>
          <w:szCs w:val="22"/>
        </w:rPr>
        <w:t>/</w:t>
      </w:r>
      <w:r w:rsidRPr="00B324BD">
        <w:rPr>
          <w:rFonts w:ascii="Myriad Pro" w:hAnsi="Myriad Pro" w:cs="Calibri"/>
          <w:snapToGrid w:val="0"/>
          <w:sz w:val="22"/>
          <w:szCs w:val="22"/>
        </w:rPr>
        <w:t>017</w:t>
      </w:r>
      <w:r w:rsidR="0007153B">
        <w:rPr>
          <w:rFonts w:ascii="Myriad Pro" w:hAnsi="Myriad Pro" w:cs="Calibri"/>
          <w:snapToGrid w:val="0"/>
          <w:sz w:val="22"/>
          <w:szCs w:val="22"/>
        </w:rPr>
        <w:t>65</w:t>
      </w:r>
      <w:r w:rsidRPr="00B324BD">
        <w:rPr>
          <w:rFonts w:ascii="Myriad Pro" w:hAnsi="Myriad Pro" w:cs="Calibri"/>
          <w:snapToGrid w:val="0"/>
          <w:sz w:val="22"/>
          <w:szCs w:val="22"/>
        </w:rPr>
        <w:t>:</w:t>
      </w:r>
    </w:p>
    <w:p w14:paraId="7915F0AC" w14:textId="77777777" w:rsidR="00B827C7" w:rsidRPr="00B324BD" w:rsidRDefault="00B827C7" w:rsidP="00B827C7">
      <w:pPr>
        <w:ind w:left="990" w:right="630" w:hanging="990"/>
        <w:jc w:val="both"/>
        <w:rPr>
          <w:rFonts w:ascii="Myriad Pro" w:hAnsi="Myriad Pro" w:cs="Calibri"/>
          <w:b/>
          <w:snapToGrid w:val="0"/>
          <w:sz w:val="22"/>
          <w:szCs w:val="22"/>
          <w:u w:val="single"/>
        </w:rPr>
      </w:pPr>
    </w:p>
    <w:p w14:paraId="59BEF137" w14:textId="53EDE07A" w:rsidR="00B827C7" w:rsidRPr="00B324BD" w:rsidRDefault="00B827C7" w:rsidP="00B827C7">
      <w:pPr>
        <w:ind w:left="990" w:right="630" w:hanging="990"/>
        <w:jc w:val="both"/>
        <w:rPr>
          <w:rFonts w:ascii="Myriad Pro" w:hAnsi="Myriad Pro" w:cs="Calibri"/>
          <w:b/>
          <w:snapToGrid w:val="0"/>
          <w:sz w:val="22"/>
          <w:szCs w:val="22"/>
          <w:u w:val="single"/>
        </w:rPr>
      </w:pPr>
      <w:r w:rsidRPr="00B324BD">
        <w:rPr>
          <w:rFonts w:ascii="Myriad Pro" w:hAnsi="Myriad Pro" w:cs="Calibri"/>
          <w:b/>
          <w:snapToGrid w:val="0"/>
          <w:sz w:val="22"/>
          <w:szCs w:val="22"/>
          <w:u w:val="single"/>
        </w:rPr>
        <w:t xml:space="preserve">TABLE 1:  Offer to Supply Goods Compliant with Technical Specifications and Requirements </w:t>
      </w:r>
    </w:p>
    <w:p w14:paraId="0D38B934" w14:textId="77777777" w:rsidR="00B827C7" w:rsidRPr="00B324BD" w:rsidRDefault="00B827C7" w:rsidP="00B827C7">
      <w:pPr>
        <w:ind w:right="630"/>
        <w:jc w:val="both"/>
        <w:rPr>
          <w:rFonts w:ascii="Myriad Pro" w:hAnsi="Myriad Pro" w:cs="Calibri"/>
          <w:snapToGrid w:val="0"/>
          <w:sz w:val="22"/>
          <w:szCs w:val="22"/>
          <w:u w:val="single"/>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780"/>
        <w:gridCol w:w="1080"/>
        <w:gridCol w:w="1350"/>
        <w:gridCol w:w="1170"/>
        <w:gridCol w:w="1507"/>
      </w:tblGrid>
      <w:tr w:rsidR="00B827C7" w:rsidRPr="00B324BD" w14:paraId="1A0197B7" w14:textId="77777777" w:rsidTr="0043034E">
        <w:tc>
          <w:tcPr>
            <w:tcW w:w="1283" w:type="dxa"/>
          </w:tcPr>
          <w:p w14:paraId="5425BAC9" w14:textId="77777777" w:rsidR="00B827C7" w:rsidRPr="00B324BD" w:rsidRDefault="00B827C7" w:rsidP="00832863">
            <w:pPr>
              <w:rPr>
                <w:rFonts w:ascii="Myriad Pro" w:hAnsi="Myriad Pro" w:cs="Calibri"/>
                <w:b/>
                <w:sz w:val="22"/>
                <w:szCs w:val="22"/>
              </w:rPr>
            </w:pPr>
          </w:p>
          <w:p w14:paraId="467B8204" w14:textId="77777777" w:rsidR="00B827C7" w:rsidRPr="00B324BD" w:rsidRDefault="00B827C7" w:rsidP="00832863">
            <w:pPr>
              <w:jc w:val="center"/>
              <w:rPr>
                <w:rFonts w:ascii="Myriad Pro" w:hAnsi="Myriad Pro" w:cs="Calibri"/>
                <w:b/>
                <w:sz w:val="22"/>
                <w:szCs w:val="22"/>
              </w:rPr>
            </w:pPr>
            <w:r w:rsidRPr="00B324BD">
              <w:rPr>
                <w:rFonts w:ascii="Myriad Pro" w:hAnsi="Myriad Pro" w:cs="Calibri"/>
                <w:b/>
                <w:sz w:val="22"/>
                <w:szCs w:val="22"/>
              </w:rPr>
              <w:t xml:space="preserve"> Lot No.</w:t>
            </w:r>
          </w:p>
        </w:tc>
        <w:tc>
          <w:tcPr>
            <w:tcW w:w="3780" w:type="dxa"/>
          </w:tcPr>
          <w:p w14:paraId="0B37BADC" w14:textId="77777777" w:rsidR="00B827C7" w:rsidRPr="00B324BD" w:rsidRDefault="00B827C7" w:rsidP="00832863">
            <w:pPr>
              <w:jc w:val="center"/>
              <w:rPr>
                <w:rFonts w:ascii="Myriad Pro" w:hAnsi="Myriad Pro" w:cs="Calibri"/>
                <w:b/>
                <w:sz w:val="22"/>
                <w:szCs w:val="22"/>
              </w:rPr>
            </w:pPr>
          </w:p>
          <w:p w14:paraId="74083082" w14:textId="77777777" w:rsidR="00B827C7" w:rsidRPr="00B324BD" w:rsidRDefault="00B827C7" w:rsidP="00832863">
            <w:pPr>
              <w:jc w:val="center"/>
              <w:rPr>
                <w:rFonts w:ascii="Myriad Pro" w:hAnsi="Myriad Pro" w:cs="Calibri"/>
                <w:b/>
                <w:sz w:val="22"/>
                <w:szCs w:val="22"/>
              </w:rPr>
            </w:pPr>
            <w:r w:rsidRPr="00B324BD">
              <w:rPr>
                <w:rFonts w:ascii="Myriad Pro" w:hAnsi="Myriad Pro" w:cs="Calibri"/>
                <w:b/>
                <w:sz w:val="22"/>
                <w:szCs w:val="22"/>
              </w:rPr>
              <w:t>Description/Specification of Goods</w:t>
            </w:r>
          </w:p>
          <w:p w14:paraId="7939D9F8" w14:textId="77777777" w:rsidR="00B827C7" w:rsidRPr="00B324BD" w:rsidRDefault="00B827C7" w:rsidP="00832863">
            <w:pPr>
              <w:jc w:val="center"/>
              <w:rPr>
                <w:rFonts w:ascii="Myriad Pro" w:hAnsi="Myriad Pro" w:cs="Calibri"/>
                <w:i/>
                <w:sz w:val="22"/>
                <w:szCs w:val="22"/>
              </w:rPr>
            </w:pPr>
          </w:p>
        </w:tc>
        <w:tc>
          <w:tcPr>
            <w:tcW w:w="1080" w:type="dxa"/>
          </w:tcPr>
          <w:p w14:paraId="3B6BEAEB" w14:textId="77777777" w:rsidR="00B827C7" w:rsidRPr="00B324BD" w:rsidRDefault="00B827C7" w:rsidP="00832863">
            <w:pPr>
              <w:jc w:val="center"/>
              <w:rPr>
                <w:rFonts w:ascii="Myriad Pro" w:hAnsi="Myriad Pro" w:cs="Calibri"/>
                <w:b/>
                <w:sz w:val="22"/>
                <w:szCs w:val="22"/>
              </w:rPr>
            </w:pPr>
          </w:p>
          <w:p w14:paraId="361FFB89" w14:textId="77777777" w:rsidR="00B827C7" w:rsidRPr="00B324BD" w:rsidRDefault="00B827C7" w:rsidP="00832863">
            <w:pPr>
              <w:jc w:val="center"/>
              <w:rPr>
                <w:rFonts w:ascii="Myriad Pro" w:hAnsi="Myriad Pro" w:cs="Calibri"/>
                <w:b/>
                <w:sz w:val="22"/>
                <w:szCs w:val="22"/>
              </w:rPr>
            </w:pPr>
            <w:r w:rsidRPr="00B324BD">
              <w:rPr>
                <w:rFonts w:ascii="Myriad Pro" w:hAnsi="Myriad Pro" w:cs="Calibri"/>
                <w:b/>
                <w:sz w:val="22"/>
                <w:szCs w:val="22"/>
              </w:rPr>
              <w:t>Quantity</w:t>
            </w:r>
          </w:p>
        </w:tc>
        <w:tc>
          <w:tcPr>
            <w:tcW w:w="1350" w:type="dxa"/>
          </w:tcPr>
          <w:p w14:paraId="04017929" w14:textId="77777777" w:rsidR="00B827C7" w:rsidRPr="00B324BD" w:rsidRDefault="00B827C7" w:rsidP="00832863">
            <w:pPr>
              <w:jc w:val="center"/>
              <w:rPr>
                <w:rFonts w:ascii="Myriad Pro" w:hAnsi="Myriad Pro" w:cs="Calibri"/>
                <w:b/>
                <w:sz w:val="22"/>
                <w:szCs w:val="22"/>
              </w:rPr>
            </w:pPr>
            <w:r w:rsidRPr="00B324BD">
              <w:rPr>
                <w:rFonts w:ascii="Myriad Pro" w:hAnsi="Myriad Pro" w:cs="Calibri"/>
                <w:b/>
                <w:sz w:val="22"/>
                <w:szCs w:val="22"/>
              </w:rPr>
              <w:t>Latest Delivery Date</w:t>
            </w:r>
          </w:p>
        </w:tc>
        <w:tc>
          <w:tcPr>
            <w:tcW w:w="1170" w:type="dxa"/>
          </w:tcPr>
          <w:p w14:paraId="3F1ECB95" w14:textId="77777777" w:rsidR="00B827C7" w:rsidRPr="00B324BD" w:rsidRDefault="00B827C7" w:rsidP="00832863">
            <w:pPr>
              <w:jc w:val="center"/>
              <w:rPr>
                <w:rFonts w:ascii="Myriad Pro" w:hAnsi="Myriad Pro" w:cs="Calibri"/>
                <w:b/>
                <w:sz w:val="22"/>
                <w:szCs w:val="22"/>
              </w:rPr>
            </w:pPr>
            <w:r w:rsidRPr="00B324BD">
              <w:rPr>
                <w:rFonts w:ascii="Myriad Pro" w:hAnsi="Myriad Pro" w:cs="Calibri"/>
                <w:b/>
                <w:sz w:val="22"/>
                <w:szCs w:val="22"/>
              </w:rPr>
              <w:t>Unit Price, USD</w:t>
            </w:r>
          </w:p>
        </w:tc>
        <w:tc>
          <w:tcPr>
            <w:tcW w:w="1507" w:type="dxa"/>
          </w:tcPr>
          <w:p w14:paraId="6DA2CF8F" w14:textId="77777777" w:rsidR="00B827C7" w:rsidRPr="00B324BD" w:rsidRDefault="00B827C7" w:rsidP="00832863">
            <w:pPr>
              <w:jc w:val="center"/>
              <w:rPr>
                <w:rFonts w:ascii="Myriad Pro" w:hAnsi="Myriad Pro" w:cs="Calibri"/>
                <w:b/>
                <w:sz w:val="22"/>
                <w:szCs w:val="22"/>
              </w:rPr>
            </w:pPr>
            <w:r w:rsidRPr="00B324BD">
              <w:rPr>
                <w:rFonts w:ascii="Myriad Pro" w:hAnsi="Myriad Pro" w:cs="Calibri"/>
                <w:b/>
                <w:sz w:val="22"/>
                <w:szCs w:val="22"/>
              </w:rPr>
              <w:t>Total Price per Item, USD</w:t>
            </w:r>
          </w:p>
        </w:tc>
      </w:tr>
      <w:tr w:rsidR="00B827C7" w:rsidRPr="00B324BD" w14:paraId="58AB1273" w14:textId="77777777" w:rsidTr="0043034E">
        <w:tc>
          <w:tcPr>
            <w:tcW w:w="1283" w:type="dxa"/>
          </w:tcPr>
          <w:p w14:paraId="4A25F736" w14:textId="77777777" w:rsidR="00B827C7" w:rsidRPr="00B324BD" w:rsidRDefault="00B827C7" w:rsidP="00832863">
            <w:pPr>
              <w:rPr>
                <w:rFonts w:ascii="Myriad Pro" w:hAnsi="Myriad Pro" w:cs="Calibri"/>
                <w:sz w:val="22"/>
                <w:szCs w:val="22"/>
              </w:rPr>
            </w:pPr>
            <w:r w:rsidRPr="00B324BD">
              <w:rPr>
                <w:rFonts w:ascii="Myriad Pro" w:hAnsi="Myriad Pro" w:cs="Calibri"/>
                <w:sz w:val="22"/>
                <w:szCs w:val="22"/>
              </w:rPr>
              <w:t>1</w:t>
            </w:r>
          </w:p>
        </w:tc>
        <w:tc>
          <w:tcPr>
            <w:tcW w:w="3780" w:type="dxa"/>
          </w:tcPr>
          <w:p w14:paraId="2D89A125" w14:textId="0E70BD08" w:rsidR="00B827C7" w:rsidRPr="00B324BD" w:rsidRDefault="0007153B" w:rsidP="00832863">
            <w:pPr>
              <w:rPr>
                <w:rFonts w:ascii="Myriad Pro" w:hAnsi="Myriad Pro" w:cs="Calibri"/>
              </w:rPr>
            </w:pPr>
            <w:r>
              <w:rPr>
                <w:rFonts w:ascii="Myriad Pro" w:hAnsi="Myriad Pro" w:cs="Calibri"/>
              </w:rPr>
              <w:t>Book Scanner (please specify brand model)</w:t>
            </w:r>
          </w:p>
        </w:tc>
        <w:tc>
          <w:tcPr>
            <w:tcW w:w="1080" w:type="dxa"/>
          </w:tcPr>
          <w:p w14:paraId="13F7C9B5" w14:textId="77777777" w:rsidR="00B827C7" w:rsidRPr="00B324BD" w:rsidRDefault="00B827C7" w:rsidP="000677D6">
            <w:pPr>
              <w:jc w:val="center"/>
              <w:rPr>
                <w:rFonts w:ascii="Myriad Pro" w:hAnsi="Myriad Pro" w:cs="Calibri"/>
                <w:sz w:val="22"/>
                <w:szCs w:val="22"/>
              </w:rPr>
            </w:pPr>
            <w:r w:rsidRPr="00B324BD">
              <w:rPr>
                <w:rFonts w:ascii="Myriad Pro" w:hAnsi="Myriad Pro" w:cs="Calibri"/>
                <w:sz w:val="22"/>
                <w:szCs w:val="22"/>
              </w:rPr>
              <w:t>1</w:t>
            </w:r>
          </w:p>
        </w:tc>
        <w:tc>
          <w:tcPr>
            <w:tcW w:w="1350" w:type="dxa"/>
          </w:tcPr>
          <w:p w14:paraId="2401E040" w14:textId="77777777" w:rsidR="00B827C7" w:rsidRPr="00B324BD" w:rsidRDefault="00B827C7" w:rsidP="00832863">
            <w:pPr>
              <w:rPr>
                <w:rFonts w:ascii="Myriad Pro" w:hAnsi="Myriad Pro" w:cs="Calibri"/>
                <w:sz w:val="22"/>
                <w:szCs w:val="22"/>
              </w:rPr>
            </w:pPr>
          </w:p>
        </w:tc>
        <w:tc>
          <w:tcPr>
            <w:tcW w:w="1170" w:type="dxa"/>
          </w:tcPr>
          <w:p w14:paraId="7704B344" w14:textId="77777777" w:rsidR="00B827C7" w:rsidRPr="00B324BD" w:rsidRDefault="00B827C7" w:rsidP="00832863">
            <w:pPr>
              <w:rPr>
                <w:rFonts w:ascii="Myriad Pro" w:hAnsi="Myriad Pro" w:cs="Calibri"/>
                <w:sz w:val="22"/>
                <w:szCs w:val="22"/>
              </w:rPr>
            </w:pPr>
          </w:p>
        </w:tc>
        <w:tc>
          <w:tcPr>
            <w:tcW w:w="1507" w:type="dxa"/>
          </w:tcPr>
          <w:p w14:paraId="0A5E2481" w14:textId="77777777" w:rsidR="00B827C7" w:rsidRPr="00B324BD" w:rsidRDefault="00B827C7" w:rsidP="00832863">
            <w:pPr>
              <w:rPr>
                <w:rFonts w:ascii="Myriad Pro" w:hAnsi="Myriad Pro" w:cs="Calibri"/>
                <w:sz w:val="22"/>
                <w:szCs w:val="22"/>
              </w:rPr>
            </w:pPr>
          </w:p>
        </w:tc>
      </w:tr>
      <w:tr w:rsidR="00B827C7" w:rsidRPr="00B324BD" w14:paraId="4C2B137A" w14:textId="77777777" w:rsidTr="0043034E">
        <w:tc>
          <w:tcPr>
            <w:tcW w:w="1283" w:type="dxa"/>
          </w:tcPr>
          <w:p w14:paraId="6835D21A" w14:textId="77777777" w:rsidR="00B827C7" w:rsidRPr="00B324BD" w:rsidRDefault="00B827C7" w:rsidP="00832863">
            <w:pPr>
              <w:rPr>
                <w:rFonts w:ascii="Myriad Pro" w:hAnsi="Myriad Pro" w:cs="Calibri"/>
                <w:b/>
                <w:sz w:val="22"/>
                <w:szCs w:val="22"/>
              </w:rPr>
            </w:pPr>
          </w:p>
        </w:tc>
        <w:tc>
          <w:tcPr>
            <w:tcW w:w="7380" w:type="dxa"/>
            <w:gridSpan w:val="4"/>
          </w:tcPr>
          <w:p w14:paraId="73CA1BA4" w14:textId="77777777" w:rsidR="00B827C7" w:rsidRPr="00B324BD" w:rsidRDefault="00B827C7" w:rsidP="00832863">
            <w:pPr>
              <w:rPr>
                <w:rFonts w:ascii="Myriad Pro" w:hAnsi="Myriad Pro" w:cs="Calibri"/>
                <w:b/>
                <w:sz w:val="22"/>
                <w:szCs w:val="22"/>
              </w:rPr>
            </w:pPr>
            <w:r w:rsidRPr="00B324BD">
              <w:rPr>
                <w:rFonts w:ascii="Myriad Pro" w:hAnsi="Myriad Pro" w:cs="Calibri"/>
                <w:b/>
                <w:sz w:val="22"/>
                <w:szCs w:val="22"/>
              </w:rPr>
              <w:t>Total Prices of Goods</w:t>
            </w:r>
            <w:r w:rsidRPr="00B324BD">
              <w:rPr>
                <w:rStyle w:val="FootnoteReference"/>
                <w:rFonts w:ascii="Myriad Pro" w:hAnsi="Myriad Pro" w:cs="Calibri"/>
                <w:sz w:val="22"/>
                <w:szCs w:val="22"/>
              </w:rPr>
              <w:footnoteReference w:id="4"/>
            </w:r>
          </w:p>
        </w:tc>
        <w:tc>
          <w:tcPr>
            <w:tcW w:w="1507" w:type="dxa"/>
          </w:tcPr>
          <w:p w14:paraId="2B934782" w14:textId="77777777" w:rsidR="00B827C7" w:rsidRPr="00B324BD" w:rsidRDefault="00B827C7" w:rsidP="00832863">
            <w:pPr>
              <w:rPr>
                <w:rFonts w:ascii="Myriad Pro" w:hAnsi="Myriad Pro" w:cs="Calibri"/>
                <w:sz w:val="22"/>
                <w:szCs w:val="22"/>
              </w:rPr>
            </w:pPr>
          </w:p>
        </w:tc>
      </w:tr>
      <w:tr w:rsidR="00B827C7" w:rsidRPr="00B324BD" w14:paraId="7282FD95" w14:textId="77777777" w:rsidTr="0043034E">
        <w:tc>
          <w:tcPr>
            <w:tcW w:w="1283" w:type="dxa"/>
          </w:tcPr>
          <w:p w14:paraId="2B971393" w14:textId="77777777" w:rsidR="00B827C7" w:rsidRPr="00B324BD" w:rsidRDefault="00B827C7" w:rsidP="00832863">
            <w:pPr>
              <w:rPr>
                <w:rFonts w:ascii="Myriad Pro" w:hAnsi="Myriad Pro" w:cs="Calibri"/>
                <w:sz w:val="22"/>
                <w:szCs w:val="22"/>
              </w:rPr>
            </w:pPr>
          </w:p>
        </w:tc>
        <w:tc>
          <w:tcPr>
            <w:tcW w:w="7380" w:type="dxa"/>
            <w:gridSpan w:val="4"/>
          </w:tcPr>
          <w:p w14:paraId="5DD6C997" w14:textId="12D6C0A7" w:rsidR="00B827C7" w:rsidRPr="00B324BD" w:rsidRDefault="00B827C7" w:rsidP="00832863">
            <w:pPr>
              <w:rPr>
                <w:rFonts w:ascii="Myriad Pro" w:hAnsi="Myriad Pro" w:cs="Calibri"/>
                <w:sz w:val="22"/>
                <w:szCs w:val="22"/>
              </w:rPr>
            </w:pPr>
            <w:r w:rsidRPr="00B324BD">
              <w:rPr>
                <w:rFonts w:ascii="Myriad Pro" w:hAnsi="Myriad Pro" w:cs="Calibri"/>
                <w:sz w:val="22"/>
                <w:szCs w:val="22"/>
              </w:rPr>
              <w:t xml:space="preserve">  Add: Cost of Transportation </w:t>
            </w:r>
          </w:p>
        </w:tc>
        <w:tc>
          <w:tcPr>
            <w:tcW w:w="1507" w:type="dxa"/>
          </w:tcPr>
          <w:p w14:paraId="140081DF" w14:textId="77777777" w:rsidR="00B827C7" w:rsidRPr="00B324BD" w:rsidRDefault="00B827C7" w:rsidP="00832863">
            <w:pPr>
              <w:rPr>
                <w:rFonts w:ascii="Myriad Pro" w:hAnsi="Myriad Pro" w:cs="Calibri"/>
                <w:sz w:val="22"/>
                <w:szCs w:val="22"/>
              </w:rPr>
            </w:pPr>
          </w:p>
        </w:tc>
      </w:tr>
      <w:tr w:rsidR="00B827C7" w:rsidRPr="00B324BD" w14:paraId="4CB74CDD" w14:textId="77777777" w:rsidTr="0043034E">
        <w:tc>
          <w:tcPr>
            <w:tcW w:w="1283" w:type="dxa"/>
          </w:tcPr>
          <w:p w14:paraId="26473876" w14:textId="77777777" w:rsidR="00B827C7" w:rsidRPr="00B324BD" w:rsidRDefault="00B827C7" w:rsidP="00832863">
            <w:pPr>
              <w:rPr>
                <w:rFonts w:ascii="Myriad Pro" w:hAnsi="Myriad Pro" w:cs="Calibri"/>
                <w:sz w:val="22"/>
                <w:szCs w:val="22"/>
              </w:rPr>
            </w:pPr>
          </w:p>
        </w:tc>
        <w:tc>
          <w:tcPr>
            <w:tcW w:w="7380" w:type="dxa"/>
            <w:gridSpan w:val="4"/>
          </w:tcPr>
          <w:p w14:paraId="154DE01C" w14:textId="53A97C3E" w:rsidR="00B827C7" w:rsidRPr="00B324BD" w:rsidRDefault="00B827C7" w:rsidP="00832863">
            <w:pPr>
              <w:rPr>
                <w:rFonts w:ascii="Myriad Pro" w:hAnsi="Myriad Pro" w:cs="Calibri"/>
                <w:sz w:val="22"/>
                <w:szCs w:val="22"/>
              </w:rPr>
            </w:pPr>
            <w:r w:rsidRPr="00B324BD">
              <w:rPr>
                <w:rFonts w:ascii="Myriad Pro" w:hAnsi="Myriad Pro" w:cs="Calibri"/>
                <w:sz w:val="22"/>
                <w:szCs w:val="22"/>
              </w:rPr>
              <w:t xml:space="preserve">  Add: Cost of Insurance</w:t>
            </w:r>
          </w:p>
        </w:tc>
        <w:tc>
          <w:tcPr>
            <w:tcW w:w="1507" w:type="dxa"/>
          </w:tcPr>
          <w:p w14:paraId="679B5275" w14:textId="77777777" w:rsidR="00B827C7" w:rsidRPr="00B324BD" w:rsidRDefault="00B827C7" w:rsidP="00832863">
            <w:pPr>
              <w:rPr>
                <w:rFonts w:ascii="Myriad Pro" w:hAnsi="Myriad Pro" w:cs="Calibri"/>
                <w:sz w:val="22"/>
                <w:szCs w:val="22"/>
              </w:rPr>
            </w:pPr>
          </w:p>
        </w:tc>
      </w:tr>
      <w:tr w:rsidR="00B827C7" w:rsidRPr="00B324BD" w14:paraId="1ABD7C07" w14:textId="77777777" w:rsidTr="0043034E">
        <w:tc>
          <w:tcPr>
            <w:tcW w:w="1283" w:type="dxa"/>
          </w:tcPr>
          <w:p w14:paraId="20AE0FDF" w14:textId="77777777" w:rsidR="00B827C7" w:rsidRPr="00B324BD" w:rsidRDefault="00B827C7" w:rsidP="00832863">
            <w:pPr>
              <w:rPr>
                <w:rFonts w:ascii="Myriad Pro" w:hAnsi="Myriad Pro" w:cs="Calibri"/>
                <w:sz w:val="22"/>
                <w:szCs w:val="22"/>
              </w:rPr>
            </w:pPr>
          </w:p>
        </w:tc>
        <w:tc>
          <w:tcPr>
            <w:tcW w:w="7380" w:type="dxa"/>
            <w:gridSpan w:val="4"/>
          </w:tcPr>
          <w:p w14:paraId="50A39FDF" w14:textId="0F6159DE" w:rsidR="00B827C7" w:rsidRPr="00B324BD" w:rsidRDefault="00B827C7" w:rsidP="00832863">
            <w:pPr>
              <w:rPr>
                <w:rFonts w:ascii="Myriad Pro" w:hAnsi="Myriad Pro" w:cs="Calibri"/>
                <w:sz w:val="22"/>
                <w:szCs w:val="22"/>
              </w:rPr>
            </w:pPr>
            <w:r w:rsidRPr="00B324BD">
              <w:rPr>
                <w:rFonts w:ascii="Myriad Pro" w:hAnsi="Myriad Pro" w:cs="Calibri"/>
                <w:sz w:val="22"/>
                <w:szCs w:val="22"/>
              </w:rPr>
              <w:t xml:space="preserve">  Add: Other Charges (pls. specify)</w:t>
            </w:r>
          </w:p>
        </w:tc>
        <w:tc>
          <w:tcPr>
            <w:tcW w:w="1507" w:type="dxa"/>
          </w:tcPr>
          <w:p w14:paraId="30392141" w14:textId="77777777" w:rsidR="00B827C7" w:rsidRPr="00B324BD" w:rsidRDefault="00B827C7" w:rsidP="00832863">
            <w:pPr>
              <w:rPr>
                <w:rFonts w:ascii="Myriad Pro" w:hAnsi="Myriad Pro" w:cs="Calibri"/>
                <w:sz w:val="22"/>
                <w:szCs w:val="22"/>
              </w:rPr>
            </w:pPr>
          </w:p>
        </w:tc>
      </w:tr>
      <w:tr w:rsidR="00B827C7" w:rsidRPr="00B324BD" w14:paraId="28186580" w14:textId="77777777" w:rsidTr="006B329B">
        <w:trPr>
          <w:trHeight w:val="304"/>
        </w:trPr>
        <w:tc>
          <w:tcPr>
            <w:tcW w:w="1283" w:type="dxa"/>
          </w:tcPr>
          <w:p w14:paraId="724BE1F8" w14:textId="77777777" w:rsidR="00B827C7" w:rsidRPr="00B324BD" w:rsidRDefault="00B827C7" w:rsidP="00832863">
            <w:pPr>
              <w:rPr>
                <w:rFonts w:ascii="Myriad Pro" w:hAnsi="Myriad Pro" w:cs="Calibri"/>
                <w:b/>
                <w:sz w:val="22"/>
                <w:szCs w:val="22"/>
              </w:rPr>
            </w:pPr>
          </w:p>
        </w:tc>
        <w:tc>
          <w:tcPr>
            <w:tcW w:w="7380" w:type="dxa"/>
            <w:gridSpan w:val="4"/>
          </w:tcPr>
          <w:p w14:paraId="7385CAFA" w14:textId="23BDDE0A" w:rsidR="00B827C7" w:rsidRPr="00B324BD" w:rsidRDefault="00B827C7" w:rsidP="0043034E">
            <w:pPr>
              <w:jc w:val="right"/>
              <w:rPr>
                <w:rFonts w:ascii="Myriad Pro" w:hAnsi="Myriad Pro" w:cs="Calibri"/>
                <w:b/>
                <w:sz w:val="22"/>
                <w:szCs w:val="22"/>
              </w:rPr>
            </w:pPr>
            <w:r w:rsidRPr="00B324BD">
              <w:rPr>
                <w:rFonts w:ascii="Myriad Pro" w:hAnsi="Myriad Pro" w:cs="Calibri"/>
                <w:b/>
                <w:sz w:val="22"/>
                <w:szCs w:val="22"/>
              </w:rPr>
              <w:t>Total Final and All-Inclusive Price Quotation, USD</w:t>
            </w:r>
          </w:p>
        </w:tc>
        <w:tc>
          <w:tcPr>
            <w:tcW w:w="1507" w:type="dxa"/>
          </w:tcPr>
          <w:p w14:paraId="6EC8CAC9" w14:textId="77777777" w:rsidR="00B827C7" w:rsidRPr="00B324BD" w:rsidRDefault="00B827C7" w:rsidP="00832863">
            <w:pPr>
              <w:rPr>
                <w:rFonts w:ascii="Myriad Pro" w:hAnsi="Myriad Pro" w:cs="Calibri"/>
                <w:sz w:val="22"/>
                <w:szCs w:val="22"/>
              </w:rPr>
            </w:pPr>
          </w:p>
        </w:tc>
      </w:tr>
    </w:tbl>
    <w:p w14:paraId="34F18464" w14:textId="77777777" w:rsidR="006B329B" w:rsidRDefault="006B329B" w:rsidP="00B827C7">
      <w:pPr>
        <w:rPr>
          <w:rFonts w:ascii="Myriad Pro" w:hAnsi="Myriad Pro" w:cs="Calibri"/>
          <w:b/>
          <w:sz w:val="22"/>
          <w:szCs w:val="22"/>
          <w:u w:val="single"/>
        </w:rPr>
      </w:pPr>
    </w:p>
    <w:p w14:paraId="6265710E" w14:textId="1509D308" w:rsidR="00B827C7" w:rsidRPr="00B324BD" w:rsidRDefault="00B827C7" w:rsidP="00B827C7">
      <w:pPr>
        <w:rPr>
          <w:rFonts w:ascii="Myriad Pro" w:hAnsi="Myriad Pro" w:cs="Calibri"/>
          <w:b/>
          <w:sz w:val="22"/>
          <w:szCs w:val="22"/>
          <w:u w:val="single"/>
        </w:rPr>
      </w:pPr>
      <w:r w:rsidRPr="00B324BD">
        <w:rPr>
          <w:rFonts w:ascii="Myriad Pro" w:hAnsi="Myriad Pro" w:cs="Calibri"/>
          <w:b/>
          <w:sz w:val="22"/>
          <w:szCs w:val="22"/>
          <w:u w:val="single"/>
        </w:rPr>
        <w:t>TABL</w:t>
      </w:r>
      <w:r w:rsidR="0007153B">
        <w:rPr>
          <w:rFonts w:ascii="Myriad Pro" w:hAnsi="Myriad Pro" w:cs="Calibri"/>
          <w:b/>
          <w:sz w:val="22"/>
          <w:szCs w:val="22"/>
          <w:u w:val="single"/>
        </w:rPr>
        <w:t>E 2</w:t>
      </w:r>
      <w:r w:rsidRPr="00B324BD">
        <w:rPr>
          <w:rFonts w:ascii="Myriad Pro" w:hAnsi="Myriad Pro" w:cs="Calibri"/>
          <w:b/>
          <w:sz w:val="22"/>
          <w:szCs w:val="22"/>
          <w:u w:val="single"/>
        </w:rPr>
        <w:t xml:space="preserve">: Offer to Comply with Other Conditions and Related Requirements </w:t>
      </w:r>
    </w:p>
    <w:p w14:paraId="68AF0C5C" w14:textId="77777777" w:rsidR="00B827C7" w:rsidRPr="00B324BD" w:rsidRDefault="00B827C7" w:rsidP="00B827C7">
      <w:pPr>
        <w:rPr>
          <w:rFonts w:ascii="Myriad Pro" w:hAnsi="Myriad Pro" w:cs="Calibri"/>
          <w:sz w:val="22"/>
          <w:szCs w:val="22"/>
        </w:rPr>
      </w:pPr>
    </w:p>
    <w:tbl>
      <w:tblPr>
        <w:tblpPr w:leftFromText="180" w:rightFromText="180" w:vertAnchor="text"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275"/>
        <w:gridCol w:w="1588"/>
        <w:gridCol w:w="2345"/>
      </w:tblGrid>
      <w:tr w:rsidR="00B827C7" w:rsidRPr="00B324BD" w14:paraId="495C64E3" w14:textId="77777777" w:rsidTr="006B329B">
        <w:trPr>
          <w:trHeight w:val="383"/>
        </w:trPr>
        <w:tc>
          <w:tcPr>
            <w:tcW w:w="4957" w:type="dxa"/>
            <w:vMerge w:val="restart"/>
            <w:vAlign w:val="center"/>
          </w:tcPr>
          <w:p w14:paraId="1E7A234E" w14:textId="77777777" w:rsidR="00B827C7" w:rsidRPr="00B324BD" w:rsidRDefault="00B827C7" w:rsidP="00832863">
            <w:pPr>
              <w:spacing w:before="60" w:after="60"/>
              <w:rPr>
                <w:rFonts w:ascii="Myriad Pro" w:hAnsi="Myriad Pro" w:cs="Calibri"/>
                <w:b/>
                <w:sz w:val="22"/>
                <w:szCs w:val="22"/>
              </w:rPr>
            </w:pPr>
            <w:r w:rsidRPr="00B324BD">
              <w:rPr>
                <w:rFonts w:ascii="Myriad Pro" w:hAnsi="Myriad Pro" w:cs="Calibri"/>
                <w:b/>
                <w:sz w:val="22"/>
                <w:szCs w:val="22"/>
              </w:rPr>
              <w:t>Other Information pertaining to our Quotation are as follows:</w:t>
            </w:r>
          </w:p>
        </w:tc>
        <w:tc>
          <w:tcPr>
            <w:tcW w:w="5208" w:type="dxa"/>
            <w:gridSpan w:val="3"/>
            <w:vAlign w:val="center"/>
          </w:tcPr>
          <w:p w14:paraId="4EA920CE" w14:textId="77777777" w:rsidR="00B827C7" w:rsidRPr="00B324BD" w:rsidRDefault="00B827C7" w:rsidP="00832863">
            <w:pPr>
              <w:spacing w:before="60" w:after="60"/>
              <w:jc w:val="center"/>
              <w:rPr>
                <w:rFonts w:ascii="Myriad Pro" w:hAnsi="Myriad Pro" w:cs="Calibri"/>
                <w:b/>
                <w:sz w:val="22"/>
                <w:szCs w:val="22"/>
              </w:rPr>
            </w:pPr>
            <w:r w:rsidRPr="00B324BD">
              <w:rPr>
                <w:rFonts w:ascii="Myriad Pro" w:hAnsi="Myriad Pro" w:cs="Calibri"/>
                <w:b/>
                <w:sz w:val="22"/>
                <w:szCs w:val="22"/>
              </w:rPr>
              <w:t>Your Responses</w:t>
            </w:r>
          </w:p>
        </w:tc>
      </w:tr>
      <w:tr w:rsidR="00B827C7" w:rsidRPr="00B324BD" w14:paraId="64ABB2EA" w14:textId="77777777" w:rsidTr="006B329B">
        <w:trPr>
          <w:trHeight w:val="382"/>
        </w:trPr>
        <w:tc>
          <w:tcPr>
            <w:tcW w:w="4957" w:type="dxa"/>
            <w:vMerge/>
          </w:tcPr>
          <w:p w14:paraId="78974170" w14:textId="77777777" w:rsidR="00B827C7" w:rsidRPr="00B324BD" w:rsidRDefault="00B827C7" w:rsidP="00832863">
            <w:pPr>
              <w:spacing w:before="60" w:after="60"/>
              <w:ind w:firstLine="720"/>
              <w:rPr>
                <w:rFonts w:ascii="Myriad Pro" w:hAnsi="Myriad Pro" w:cs="Calibri"/>
                <w:b/>
                <w:sz w:val="22"/>
                <w:szCs w:val="22"/>
              </w:rPr>
            </w:pPr>
          </w:p>
        </w:tc>
        <w:tc>
          <w:tcPr>
            <w:tcW w:w="1275" w:type="dxa"/>
            <w:vAlign w:val="center"/>
          </w:tcPr>
          <w:p w14:paraId="5DB651E2" w14:textId="77777777" w:rsidR="00B827C7" w:rsidRPr="00B324BD" w:rsidRDefault="00B827C7" w:rsidP="00832863">
            <w:pPr>
              <w:spacing w:before="60" w:after="60"/>
              <w:jc w:val="center"/>
              <w:rPr>
                <w:rFonts w:ascii="Myriad Pro" w:hAnsi="Myriad Pro" w:cs="Calibri"/>
                <w:b/>
                <w:i/>
                <w:sz w:val="22"/>
                <w:szCs w:val="22"/>
              </w:rPr>
            </w:pPr>
            <w:r w:rsidRPr="00B324BD">
              <w:rPr>
                <w:rFonts w:ascii="Myriad Pro" w:hAnsi="Myriad Pro" w:cs="Calibri"/>
                <w:b/>
                <w:i/>
                <w:sz w:val="22"/>
                <w:szCs w:val="22"/>
              </w:rPr>
              <w:t>Yes, we will comply</w:t>
            </w:r>
          </w:p>
        </w:tc>
        <w:tc>
          <w:tcPr>
            <w:tcW w:w="1588" w:type="dxa"/>
            <w:vAlign w:val="center"/>
          </w:tcPr>
          <w:p w14:paraId="36703008" w14:textId="77777777" w:rsidR="00B827C7" w:rsidRPr="00B324BD" w:rsidRDefault="00B827C7" w:rsidP="00832863">
            <w:pPr>
              <w:spacing w:before="60" w:after="60"/>
              <w:jc w:val="center"/>
              <w:rPr>
                <w:rFonts w:ascii="Myriad Pro" w:hAnsi="Myriad Pro" w:cs="Calibri"/>
                <w:b/>
                <w:i/>
                <w:sz w:val="22"/>
                <w:szCs w:val="22"/>
              </w:rPr>
            </w:pPr>
            <w:r w:rsidRPr="00B324BD">
              <w:rPr>
                <w:rFonts w:ascii="Myriad Pro" w:hAnsi="Myriad Pro" w:cs="Calibri"/>
                <w:b/>
                <w:i/>
                <w:sz w:val="22"/>
                <w:szCs w:val="22"/>
              </w:rPr>
              <w:t>No, we cannot comply</w:t>
            </w:r>
          </w:p>
        </w:tc>
        <w:tc>
          <w:tcPr>
            <w:tcW w:w="2345" w:type="dxa"/>
            <w:vAlign w:val="center"/>
          </w:tcPr>
          <w:p w14:paraId="08EF7016" w14:textId="77777777" w:rsidR="00B827C7" w:rsidRPr="00B324BD" w:rsidRDefault="00B827C7" w:rsidP="00832863">
            <w:pPr>
              <w:spacing w:before="60" w:after="60"/>
              <w:jc w:val="center"/>
              <w:rPr>
                <w:rFonts w:ascii="Myriad Pro" w:hAnsi="Myriad Pro" w:cs="Calibri"/>
                <w:b/>
                <w:i/>
                <w:sz w:val="22"/>
                <w:szCs w:val="22"/>
              </w:rPr>
            </w:pPr>
            <w:r w:rsidRPr="00B324BD">
              <w:rPr>
                <w:rFonts w:ascii="Myriad Pro" w:hAnsi="Myriad Pro" w:cs="Calibri"/>
                <w:b/>
                <w:i/>
                <w:sz w:val="22"/>
                <w:szCs w:val="22"/>
              </w:rPr>
              <w:t>If you cannot comply, pls. indicate counter proposal</w:t>
            </w:r>
          </w:p>
        </w:tc>
      </w:tr>
      <w:tr w:rsidR="00B827C7" w:rsidRPr="00B324BD" w14:paraId="63198CCB" w14:textId="77777777" w:rsidTr="006B329B">
        <w:trPr>
          <w:trHeight w:val="332"/>
        </w:trPr>
        <w:tc>
          <w:tcPr>
            <w:tcW w:w="4957" w:type="dxa"/>
            <w:tcBorders>
              <w:right w:val="nil"/>
            </w:tcBorders>
          </w:tcPr>
          <w:p w14:paraId="29FB9A51" w14:textId="03E88C5E" w:rsidR="00B827C7" w:rsidRPr="00B324BD" w:rsidRDefault="00B827C7" w:rsidP="00832863">
            <w:pPr>
              <w:spacing w:before="60" w:after="60"/>
              <w:rPr>
                <w:rFonts w:ascii="Myriad Pro" w:hAnsi="Myriad Pro" w:cs="Calibri"/>
                <w:bCs/>
                <w:sz w:val="22"/>
                <w:szCs w:val="22"/>
              </w:rPr>
            </w:pPr>
            <w:r w:rsidRPr="00B324BD">
              <w:rPr>
                <w:rFonts w:ascii="Myriad Pro" w:hAnsi="Myriad Pro" w:cs="Calibri"/>
                <w:sz w:val="22"/>
                <w:szCs w:val="22"/>
              </w:rPr>
              <w:t xml:space="preserve">Maximum delivery period not to exceed </w:t>
            </w:r>
            <w:r w:rsidR="008C7CE2">
              <w:rPr>
                <w:rFonts w:ascii="Myriad Pro" w:hAnsi="Myriad Pro" w:cs="Calibri"/>
                <w:i/>
                <w:sz w:val="22"/>
                <w:szCs w:val="22"/>
              </w:rPr>
              <w:t>45</w:t>
            </w:r>
            <w:r w:rsidRPr="00B324BD">
              <w:rPr>
                <w:rFonts w:ascii="Myriad Pro" w:hAnsi="Myriad Pro" w:cs="Calibri"/>
                <w:i/>
                <w:sz w:val="22"/>
                <w:szCs w:val="22"/>
              </w:rPr>
              <w:t xml:space="preserve"> calendar days </w:t>
            </w:r>
            <w:r w:rsidRPr="00B324BD">
              <w:rPr>
                <w:rFonts w:ascii="Myriad Pro" w:hAnsi="Myriad Pro" w:cs="Calibri"/>
                <w:sz w:val="22"/>
                <w:szCs w:val="22"/>
              </w:rPr>
              <w:t>upon signature of PO</w:t>
            </w:r>
            <w:r w:rsidRPr="00B324BD">
              <w:rPr>
                <w:rFonts w:ascii="Myriad Pro" w:hAnsi="Myriad Pro" w:cs="Calibri"/>
                <w:bCs/>
                <w:sz w:val="22"/>
                <w:szCs w:val="22"/>
              </w:rPr>
              <w:t xml:space="preserve"> Contractor by both parties</w:t>
            </w:r>
          </w:p>
        </w:tc>
        <w:tc>
          <w:tcPr>
            <w:tcW w:w="1275" w:type="dxa"/>
            <w:tcBorders>
              <w:left w:val="single" w:sz="4" w:space="0" w:color="auto"/>
              <w:bottom w:val="single" w:sz="4" w:space="0" w:color="auto"/>
            </w:tcBorders>
          </w:tcPr>
          <w:p w14:paraId="345BF110" w14:textId="77777777" w:rsidR="00B827C7" w:rsidRPr="00B324BD" w:rsidRDefault="00B827C7" w:rsidP="00832863">
            <w:pPr>
              <w:spacing w:before="60" w:after="60"/>
              <w:jc w:val="right"/>
              <w:rPr>
                <w:rFonts w:ascii="Myriad Pro" w:hAnsi="Myriad Pro" w:cs="Calibri"/>
                <w:sz w:val="22"/>
                <w:szCs w:val="22"/>
              </w:rPr>
            </w:pPr>
          </w:p>
        </w:tc>
        <w:tc>
          <w:tcPr>
            <w:tcW w:w="1588" w:type="dxa"/>
            <w:tcBorders>
              <w:left w:val="single" w:sz="4" w:space="0" w:color="auto"/>
              <w:bottom w:val="single" w:sz="4" w:space="0" w:color="auto"/>
            </w:tcBorders>
          </w:tcPr>
          <w:p w14:paraId="463BD245" w14:textId="77777777" w:rsidR="00B827C7" w:rsidRPr="00B324BD" w:rsidRDefault="00B827C7" w:rsidP="00832863">
            <w:pPr>
              <w:spacing w:before="60" w:after="60"/>
              <w:jc w:val="right"/>
              <w:rPr>
                <w:rFonts w:ascii="Myriad Pro" w:hAnsi="Myriad Pro" w:cs="Calibri"/>
                <w:sz w:val="22"/>
                <w:szCs w:val="22"/>
              </w:rPr>
            </w:pPr>
          </w:p>
        </w:tc>
        <w:tc>
          <w:tcPr>
            <w:tcW w:w="2345" w:type="dxa"/>
            <w:tcBorders>
              <w:left w:val="single" w:sz="4" w:space="0" w:color="auto"/>
              <w:bottom w:val="single" w:sz="4" w:space="0" w:color="auto"/>
            </w:tcBorders>
          </w:tcPr>
          <w:p w14:paraId="7FFE8AA3" w14:textId="77777777" w:rsidR="00B827C7" w:rsidRPr="00B324BD" w:rsidRDefault="00B827C7" w:rsidP="00832863">
            <w:pPr>
              <w:spacing w:before="60" w:after="60"/>
              <w:jc w:val="right"/>
              <w:rPr>
                <w:rFonts w:ascii="Myriad Pro" w:hAnsi="Myriad Pro" w:cs="Calibri"/>
                <w:sz w:val="22"/>
                <w:szCs w:val="22"/>
              </w:rPr>
            </w:pPr>
          </w:p>
        </w:tc>
      </w:tr>
      <w:tr w:rsidR="00B827C7" w:rsidRPr="00B324BD" w14:paraId="21172957" w14:textId="77777777" w:rsidTr="006B329B">
        <w:trPr>
          <w:trHeight w:val="305"/>
        </w:trPr>
        <w:tc>
          <w:tcPr>
            <w:tcW w:w="4957" w:type="dxa"/>
            <w:tcBorders>
              <w:bottom w:val="dotted" w:sz="4" w:space="0" w:color="auto"/>
              <w:right w:val="nil"/>
            </w:tcBorders>
          </w:tcPr>
          <w:p w14:paraId="663B3211" w14:textId="38BF874A" w:rsidR="00B827C7" w:rsidRPr="00B324BD" w:rsidRDefault="00B827C7" w:rsidP="00832863">
            <w:pPr>
              <w:spacing w:before="60" w:after="60"/>
              <w:rPr>
                <w:rFonts w:ascii="Myriad Pro" w:hAnsi="Myriad Pro" w:cs="Calibri"/>
                <w:bCs/>
                <w:sz w:val="22"/>
                <w:szCs w:val="22"/>
              </w:rPr>
            </w:pPr>
            <w:r w:rsidRPr="00B324BD">
              <w:rPr>
                <w:rFonts w:ascii="Myriad Pro" w:hAnsi="Myriad Pro" w:cs="Calibri"/>
                <w:bCs/>
                <w:sz w:val="22"/>
                <w:szCs w:val="22"/>
              </w:rPr>
              <w:t xml:space="preserve">Warranty on goods for a minimum period of </w:t>
            </w:r>
            <w:r w:rsidR="002377C6" w:rsidRPr="00B324BD">
              <w:rPr>
                <w:rFonts w:ascii="Myriad Pro" w:hAnsi="Myriad Pro" w:cs="Calibri"/>
                <w:bCs/>
                <w:i/>
                <w:sz w:val="22"/>
                <w:szCs w:val="22"/>
              </w:rPr>
              <w:t>3</w:t>
            </w:r>
            <w:r w:rsidR="00741F72" w:rsidRPr="00B324BD">
              <w:rPr>
                <w:rFonts w:ascii="Myriad Pro" w:hAnsi="Myriad Pro" w:cs="Calibri"/>
                <w:bCs/>
                <w:i/>
                <w:sz w:val="22"/>
                <w:szCs w:val="22"/>
              </w:rPr>
              <w:t xml:space="preserve"> </w:t>
            </w:r>
            <w:r w:rsidRPr="00B324BD">
              <w:rPr>
                <w:rFonts w:ascii="Myriad Pro" w:hAnsi="Myriad Pro" w:cs="Calibri"/>
                <w:bCs/>
                <w:i/>
                <w:sz w:val="22"/>
                <w:szCs w:val="22"/>
              </w:rPr>
              <w:t>years</w:t>
            </w:r>
            <w:r w:rsidRPr="00B324BD">
              <w:rPr>
                <w:rFonts w:ascii="Myriad Pro" w:hAnsi="Myriad Pro" w:cs="Calibri"/>
                <w:bCs/>
                <w:sz w:val="22"/>
                <w:szCs w:val="22"/>
              </w:rPr>
              <w:t xml:space="preserve"> </w:t>
            </w:r>
          </w:p>
        </w:tc>
        <w:tc>
          <w:tcPr>
            <w:tcW w:w="1275" w:type="dxa"/>
            <w:tcBorders>
              <w:top w:val="single" w:sz="4" w:space="0" w:color="auto"/>
              <w:left w:val="single" w:sz="4" w:space="0" w:color="auto"/>
              <w:bottom w:val="dotted" w:sz="4" w:space="0" w:color="auto"/>
            </w:tcBorders>
          </w:tcPr>
          <w:p w14:paraId="07FCACB7" w14:textId="77777777" w:rsidR="00B827C7" w:rsidRPr="00B324BD" w:rsidRDefault="00B827C7" w:rsidP="00832863">
            <w:pPr>
              <w:spacing w:before="60" w:after="60"/>
              <w:jc w:val="right"/>
              <w:rPr>
                <w:rFonts w:ascii="Myriad Pro" w:hAnsi="Myriad Pro" w:cs="Calibri"/>
                <w:sz w:val="22"/>
                <w:szCs w:val="22"/>
              </w:rPr>
            </w:pPr>
          </w:p>
        </w:tc>
        <w:tc>
          <w:tcPr>
            <w:tcW w:w="1588" w:type="dxa"/>
            <w:tcBorders>
              <w:top w:val="single" w:sz="4" w:space="0" w:color="auto"/>
              <w:left w:val="single" w:sz="4" w:space="0" w:color="auto"/>
              <w:bottom w:val="dotted" w:sz="4" w:space="0" w:color="auto"/>
            </w:tcBorders>
          </w:tcPr>
          <w:p w14:paraId="037AA999" w14:textId="77777777" w:rsidR="00B827C7" w:rsidRPr="00B324BD" w:rsidRDefault="00B827C7" w:rsidP="00832863">
            <w:pPr>
              <w:spacing w:before="60" w:after="60"/>
              <w:jc w:val="right"/>
              <w:rPr>
                <w:rFonts w:ascii="Myriad Pro" w:hAnsi="Myriad Pro" w:cs="Calibri"/>
                <w:sz w:val="22"/>
                <w:szCs w:val="22"/>
              </w:rPr>
            </w:pPr>
          </w:p>
        </w:tc>
        <w:tc>
          <w:tcPr>
            <w:tcW w:w="2345" w:type="dxa"/>
            <w:tcBorders>
              <w:top w:val="single" w:sz="4" w:space="0" w:color="auto"/>
              <w:left w:val="single" w:sz="4" w:space="0" w:color="auto"/>
              <w:bottom w:val="dotted" w:sz="4" w:space="0" w:color="auto"/>
            </w:tcBorders>
          </w:tcPr>
          <w:p w14:paraId="13C90024" w14:textId="77777777" w:rsidR="00B827C7" w:rsidRPr="00B324BD" w:rsidRDefault="00B827C7" w:rsidP="00832863">
            <w:pPr>
              <w:spacing w:before="60" w:after="60"/>
              <w:jc w:val="right"/>
              <w:rPr>
                <w:rFonts w:ascii="Myriad Pro" w:hAnsi="Myriad Pro" w:cs="Calibri"/>
                <w:sz w:val="22"/>
                <w:szCs w:val="22"/>
              </w:rPr>
            </w:pPr>
          </w:p>
        </w:tc>
      </w:tr>
      <w:tr w:rsidR="00B827C7" w:rsidRPr="00B324BD" w14:paraId="0DC48383" w14:textId="77777777" w:rsidTr="006B329B">
        <w:trPr>
          <w:trHeight w:val="305"/>
        </w:trPr>
        <w:tc>
          <w:tcPr>
            <w:tcW w:w="4957" w:type="dxa"/>
            <w:tcBorders>
              <w:right w:val="nil"/>
            </w:tcBorders>
          </w:tcPr>
          <w:p w14:paraId="1099B44B" w14:textId="3525A5FE" w:rsidR="00B827C7" w:rsidRPr="00B324BD" w:rsidRDefault="00B827C7" w:rsidP="00832863">
            <w:pPr>
              <w:spacing w:before="60" w:after="60"/>
              <w:rPr>
                <w:rFonts w:ascii="Myriad Pro" w:hAnsi="Myriad Pro" w:cs="Calibri"/>
                <w:bCs/>
                <w:sz w:val="22"/>
                <w:szCs w:val="22"/>
              </w:rPr>
            </w:pPr>
            <w:r w:rsidRPr="00B324BD">
              <w:rPr>
                <w:rFonts w:ascii="Myriad Pro" w:hAnsi="Myriad Pro" w:cs="Calibri"/>
                <w:bCs/>
                <w:sz w:val="22"/>
                <w:szCs w:val="22"/>
              </w:rPr>
              <w:t xml:space="preserve">Validity of Quotation </w:t>
            </w:r>
            <w:r w:rsidR="008C7CE2">
              <w:rPr>
                <w:rFonts w:ascii="Myriad Pro" w:hAnsi="Myriad Pro" w:cs="Calibri"/>
                <w:bCs/>
                <w:i/>
                <w:sz w:val="22"/>
                <w:szCs w:val="22"/>
              </w:rPr>
              <w:t>6</w:t>
            </w:r>
            <w:r w:rsidRPr="00B324BD">
              <w:rPr>
                <w:rFonts w:ascii="Myriad Pro" w:hAnsi="Myriad Pro" w:cs="Calibri"/>
                <w:bCs/>
                <w:i/>
                <w:sz w:val="22"/>
                <w:szCs w:val="22"/>
              </w:rPr>
              <w:t>0 calendar days</w:t>
            </w:r>
          </w:p>
        </w:tc>
        <w:tc>
          <w:tcPr>
            <w:tcW w:w="1275" w:type="dxa"/>
            <w:tcBorders>
              <w:top w:val="single" w:sz="4" w:space="0" w:color="auto"/>
              <w:left w:val="single" w:sz="4" w:space="0" w:color="auto"/>
              <w:bottom w:val="single" w:sz="4" w:space="0" w:color="auto"/>
            </w:tcBorders>
          </w:tcPr>
          <w:p w14:paraId="73A651DF" w14:textId="77777777" w:rsidR="00B827C7" w:rsidRPr="00B324BD" w:rsidRDefault="00B827C7" w:rsidP="00832863">
            <w:pPr>
              <w:spacing w:before="60" w:after="60"/>
              <w:jc w:val="right"/>
              <w:rPr>
                <w:rFonts w:ascii="Myriad Pro" w:hAnsi="Myriad Pro" w:cs="Calibri"/>
                <w:sz w:val="22"/>
                <w:szCs w:val="22"/>
              </w:rPr>
            </w:pPr>
          </w:p>
        </w:tc>
        <w:tc>
          <w:tcPr>
            <w:tcW w:w="1588" w:type="dxa"/>
            <w:tcBorders>
              <w:top w:val="single" w:sz="4" w:space="0" w:color="auto"/>
              <w:left w:val="single" w:sz="4" w:space="0" w:color="auto"/>
              <w:bottom w:val="single" w:sz="4" w:space="0" w:color="auto"/>
            </w:tcBorders>
          </w:tcPr>
          <w:p w14:paraId="4E9FD3CB" w14:textId="77777777" w:rsidR="00B827C7" w:rsidRPr="00B324BD" w:rsidRDefault="00B827C7" w:rsidP="00832863">
            <w:pPr>
              <w:spacing w:before="60" w:after="60"/>
              <w:jc w:val="right"/>
              <w:rPr>
                <w:rFonts w:ascii="Myriad Pro" w:hAnsi="Myriad Pro" w:cs="Calibri"/>
                <w:sz w:val="22"/>
                <w:szCs w:val="22"/>
              </w:rPr>
            </w:pPr>
          </w:p>
        </w:tc>
        <w:tc>
          <w:tcPr>
            <w:tcW w:w="2345" w:type="dxa"/>
            <w:tcBorders>
              <w:top w:val="single" w:sz="4" w:space="0" w:color="auto"/>
              <w:left w:val="single" w:sz="4" w:space="0" w:color="auto"/>
              <w:bottom w:val="single" w:sz="4" w:space="0" w:color="auto"/>
            </w:tcBorders>
          </w:tcPr>
          <w:p w14:paraId="648CEF48" w14:textId="77777777" w:rsidR="00B827C7" w:rsidRPr="00B324BD" w:rsidRDefault="00B827C7" w:rsidP="00832863">
            <w:pPr>
              <w:spacing w:before="60" w:after="60"/>
              <w:jc w:val="right"/>
              <w:rPr>
                <w:rFonts w:ascii="Myriad Pro" w:hAnsi="Myriad Pro" w:cs="Calibri"/>
                <w:sz w:val="22"/>
                <w:szCs w:val="22"/>
              </w:rPr>
            </w:pPr>
          </w:p>
        </w:tc>
      </w:tr>
      <w:tr w:rsidR="00B827C7" w:rsidRPr="00B324BD" w14:paraId="5677AF70" w14:textId="77777777" w:rsidTr="006B329B">
        <w:trPr>
          <w:trHeight w:val="305"/>
        </w:trPr>
        <w:tc>
          <w:tcPr>
            <w:tcW w:w="4957" w:type="dxa"/>
            <w:tcBorders>
              <w:right w:val="nil"/>
            </w:tcBorders>
          </w:tcPr>
          <w:p w14:paraId="396EDF23" w14:textId="47FDA656" w:rsidR="00B827C7" w:rsidRPr="00B324BD" w:rsidRDefault="002907C9" w:rsidP="00832863">
            <w:pPr>
              <w:spacing w:before="60" w:after="60"/>
              <w:rPr>
                <w:rFonts w:ascii="Myriad Pro" w:hAnsi="Myriad Pro" w:cs="Calibri"/>
                <w:bCs/>
                <w:sz w:val="22"/>
                <w:szCs w:val="22"/>
              </w:rPr>
            </w:pPr>
            <w:r w:rsidRPr="00B324BD">
              <w:rPr>
                <w:rFonts w:ascii="Myriad Pro" w:hAnsi="Myriad Pro" w:cs="Calibri"/>
                <w:bCs/>
                <w:sz w:val="22"/>
                <w:szCs w:val="22"/>
              </w:rPr>
              <w:t xml:space="preserve">User </w:t>
            </w:r>
            <w:r w:rsidR="00B827C7" w:rsidRPr="00B324BD">
              <w:rPr>
                <w:rFonts w:ascii="Myriad Pro" w:hAnsi="Myriad Pro" w:cs="Calibri"/>
                <w:bCs/>
                <w:sz w:val="22"/>
                <w:szCs w:val="22"/>
              </w:rPr>
              <w:t>Training in Romanian</w:t>
            </w:r>
            <w:r w:rsidR="0080008B" w:rsidRPr="00B324BD">
              <w:rPr>
                <w:rFonts w:ascii="Myriad Pro" w:hAnsi="Myriad Pro"/>
              </w:rPr>
              <w:t xml:space="preserve"> </w:t>
            </w:r>
            <w:r w:rsidR="0080008B" w:rsidRPr="00B324BD">
              <w:rPr>
                <w:rFonts w:ascii="Myriad Pro" w:hAnsi="Myriad Pro"/>
                <w:sz w:val="22"/>
                <w:szCs w:val="22"/>
              </w:rPr>
              <w:t>or Russian</w:t>
            </w:r>
            <w:r w:rsidR="0080008B" w:rsidRPr="00B324BD">
              <w:rPr>
                <w:rFonts w:ascii="Myriad Pro" w:hAnsi="Myriad Pro"/>
              </w:rPr>
              <w:t xml:space="preserve"> </w:t>
            </w:r>
            <w:r w:rsidR="00B827C7" w:rsidRPr="00B324BD">
              <w:rPr>
                <w:rFonts w:ascii="Myriad Pro" w:hAnsi="Myriad Pro" w:cs="Calibri"/>
                <w:bCs/>
                <w:sz w:val="22"/>
                <w:szCs w:val="22"/>
              </w:rPr>
              <w:t xml:space="preserve">for </w:t>
            </w:r>
            <w:r w:rsidR="0043034E">
              <w:rPr>
                <w:rFonts w:ascii="Myriad Pro" w:hAnsi="Myriad Pro" w:cs="Calibri"/>
                <w:bCs/>
                <w:sz w:val="22"/>
                <w:szCs w:val="22"/>
              </w:rPr>
              <w:t>end-user</w:t>
            </w:r>
            <w:r w:rsidR="00B827C7" w:rsidRPr="00B324BD">
              <w:rPr>
                <w:rFonts w:ascii="Myriad Pro" w:hAnsi="Myriad Pro" w:cs="Calibri"/>
                <w:bCs/>
                <w:sz w:val="22"/>
                <w:szCs w:val="22"/>
              </w:rPr>
              <w:t xml:space="preserve"> personnel </w:t>
            </w:r>
          </w:p>
        </w:tc>
        <w:tc>
          <w:tcPr>
            <w:tcW w:w="1275" w:type="dxa"/>
            <w:tcBorders>
              <w:top w:val="single" w:sz="4" w:space="0" w:color="auto"/>
              <w:left w:val="single" w:sz="4" w:space="0" w:color="auto"/>
              <w:bottom w:val="single" w:sz="4" w:space="0" w:color="auto"/>
            </w:tcBorders>
          </w:tcPr>
          <w:p w14:paraId="6D7301C7" w14:textId="77777777" w:rsidR="00B827C7" w:rsidRPr="00B324BD" w:rsidRDefault="00B827C7" w:rsidP="00832863">
            <w:pPr>
              <w:spacing w:before="60" w:after="60"/>
              <w:jc w:val="right"/>
              <w:rPr>
                <w:rFonts w:ascii="Myriad Pro" w:hAnsi="Myriad Pro" w:cs="Calibri"/>
                <w:sz w:val="22"/>
                <w:szCs w:val="22"/>
              </w:rPr>
            </w:pPr>
          </w:p>
        </w:tc>
        <w:tc>
          <w:tcPr>
            <w:tcW w:w="1588" w:type="dxa"/>
            <w:tcBorders>
              <w:top w:val="single" w:sz="4" w:space="0" w:color="auto"/>
              <w:left w:val="single" w:sz="4" w:space="0" w:color="auto"/>
              <w:bottom w:val="single" w:sz="4" w:space="0" w:color="auto"/>
            </w:tcBorders>
          </w:tcPr>
          <w:p w14:paraId="701814BE" w14:textId="77777777" w:rsidR="00B827C7" w:rsidRPr="00B324BD" w:rsidRDefault="00B827C7" w:rsidP="00832863">
            <w:pPr>
              <w:spacing w:before="60" w:after="60"/>
              <w:jc w:val="right"/>
              <w:rPr>
                <w:rFonts w:ascii="Myriad Pro" w:hAnsi="Myriad Pro" w:cs="Calibri"/>
                <w:sz w:val="22"/>
                <w:szCs w:val="22"/>
              </w:rPr>
            </w:pPr>
          </w:p>
        </w:tc>
        <w:tc>
          <w:tcPr>
            <w:tcW w:w="2345" w:type="dxa"/>
            <w:tcBorders>
              <w:top w:val="single" w:sz="4" w:space="0" w:color="auto"/>
              <w:left w:val="single" w:sz="4" w:space="0" w:color="auto"/>
              <w:bottom w:val="single" w:sz="4" w:space="0" w:color="auto"/>
            </w:tcBorders>
          </w:tcPr>
          <w:p w14:paraId="66E0BB20" w14:textId="77777777" w:rsidR="00B827C7" w:rsidRPr="00B324BD" w:rsidRDefault="00B827C7" w:rsidP="00832863">
            <w:pPr>
              <w:spacing w:before="60" w:after="60"/>
              <w:jc w:val="right"/>
              <w:rPr>
                <w:rFonts w:ascii="Myriad Pro" w:hAnsi="Myriad Pro" w:cs="Calibri"/>
                <w:sz w:val="22"/>
                <w:szCs w:val="22"/>
              </w:rPr>
            </w:pPr>
          </w:p>
        </w:tc>
      </w:tr>
      <w:tr w:rsidR="00B827C7" w:rsidRPr="00B324BD" w14:paraId="2D794F02" w14:textId="77777777" w:rsidTr="006B329B">
        <w:trPr>
          <w:trHeight w:val="305"/>
        </w:trPr>
        <w:tc>
          <w:tcPr>
            <w:tcW w:w="4957" w:type="dxa"/>
            <w:tcBorders>
              <w:bottom w:val="single" w:sz="4" w:space="0" w:color="auto"/>
              <w:right w:val="nil"/>
            </w:tcBorders>
          </w:tcPr>
          <w:p w14:paraId="51226F78" w14:textId="77777777" w:rsidR="00B827C7" w:rsidRPr="00B324BD" w:rsidRDefault="00B827C7" w:rsidP="00832863">
            <w:pPr>
              <w:spacing w:before="60" w:after="60"/>
              <w:rPr>
                <w:rFonts w:ascii="Myriad Pro" w:hAnsi="Myriad Pro" w:cstheme="minorHAnsi"/>
                <w:color w:val="000000" w:themeColor="text1"/>
                <w:sz w:val="22"/>
                <w:szCs w:val="22"/>
              </w:rPr>
            </w:pPr>
            <w:r w:rsidRPr="00B324BD">
              <w:rPr>
                <w:rFonts w:ascii="Myriad Pro" w:hAnsi="Myriad Pro" w:cs="Calibri"/>
                <w:bCs/>
                <w:sz w:val="22"/>
                <w:szCs w:val="22"/>
              </w:rPr>
              <w:t>All Provisions of the UNDP General Terms and Conditions</w:t>
            </w:r>
          </w:p>
        </w:tc>
        <w:tc>
          <w:tcPr>
            <w:tcW w:w="1275" w:type="dxa"/>
            <w:tcBorders>
              <w:top w:val="single" w:sz="4" w:space="0" w:color="auto"/>
              <w:left w:val="single" w:sz="4" w:space="0" w:color="auto"/>
              <w:bottom w:val="single" w:sz="4" w:space="0" w:color="auto"/>
            </w:tcBorders>
          </w:tcPr>
          <w:p w14:paraId="311B407C" w14:textId="77777777" w:rsidR="00B827C7" w:rsidRPr="00B324BD" w:rsidRDefault="00B827C7" w:rsidP="00832863">
            <w:pPr>
              <w:spacing w:before="60" w:after="60"/>
              <w:jc w:val="right"/>
              <w:rPr>
                <w:rFonts w:ascii="Myriad Pro" w:hAnsi="Myriad Pro" w:cs="Calibri"/>
                <w:sz w:val="22"/>
                <w:szCs w:val="22"/>
              </w:rPr>
            </w:pPr>
          </w:p>
        </w:tc>
        <w:tc>
          <w:tcPr>
            <w:tcW w:w="1588" w:type="dxa"/>
            <w:tcBorders>
              <w:top w:val="single" w:sz="4" w:space="0" w:color="auto"/>
              <w:left w:val="single" w:sz="4" w:space="0" w:color="auto"/>
              <w:bottom w:val="single" w:sz="4" w:space="0" w:color="auto"/>
            </w:tcBorders>
          </w:tcPr>
          <w:p w14:paraId="7D85B27B" w14:textId="77777777" w:rsidR="00B827C7" w:rsidRPr="00B324BD" w:rsidRDefault="00B827C7" w:rsidP="00832863">
            <w:pPr>
              <w:spacing w:before="60" w:after="60"/>
              <w:jc w:val="right"/>
              <w:rPr>
                <w:rFonts w:ascii="Myriad Pro" w:hAnsi="Myriad Pro" w:cs="Calibri"/>
                <w:sz w:val="22"/>
                <w:szCs w:val="22"/>
              </w:rPr>
            </w:pPr>
          </w:p>
        </w:tc>
        <w:tc>
          <w:tcPr>
            <w:tcW w:w="2345" w:type="dxa"/>
            <w:tcBorders>
              <w:top w:val="single" w:sz="4" w:space="0" w:color="auto"/>
              <w:left w:val="single" w:sz="4" w:space="0" w:color="auto"/>
              <w:bottom w:val="single" w:sz="4" w:space="0" w:color="auto"/>
            </w:tcBorders>
          </w:tcPr>
          <w:p w14:paraId="0D1D05EF" w14:textId="77777777" w:rsidR="00B827C7" w:rsidRPr="00B324BD" w:rsidRDefault="00B827C7" w:rsidP="00832863">
            <w:pPr>
              <w:spacing w:before="60" w:after="60"/>
              <w:jc w:val="right"/>
              <w:rPr>
                <w:rFonts w:ascii="Myriad Pro" w:hAnsi="Myriad Pro" w:cs="Calibri"/>
                <w:sz w:val="22"/>
                <w:szCs w:val="22"/>
              </w:rPr>
            </w:pPr>
          </w:p>
        </w:tc>
      </w:tr>
    </w:tbl>
    <w:p w14:paraId="21D8C783" w14:textId="77777777" w:rsidR="00B827C7" w:rsidRPr="00B324BD" w:rsidRDefault="00B827C7" w:rsidP="00B827C7">
      <w:pPr>
        <w:rPr>
          <w:rFonts w:ascii="Myriad Pro" w:hAnsi="Myriad Pro" w:cs="Calibri"/>
          <w:sz w:val="22"/>
          <w:szCs w:val="22"/>
        </w:rPr>
      </w:pPr>
    </w:p>
    <w:p w14:paraId="599CBD12" w14:textId="77777777" w:rsidR="00B827C7" w:rsidRPr="00B324BD" w:rsidRDefault="00B827C7" w:rsidP="00B827C7">
      <w:pPr>
        <w:ind w:firstLine="720"/>
        <w:jc w:val="both"/>
        <w:rPr>
          <w:rFonts w:ascii="Myriad Pro" w:hAnsi="Myriad Pro" w:cs="Calibri"/>
          <w:sz w:val="22"/>
          <w:szCs w:val="22"/>
        </w:rPr>
      </w:pPr>
      <w:r w:rsidRPr="00B324BD">
        <w:rPr>
          <w:rFonts w:ascii="Myriad Pro" w:hAnsi="Myriad Pro" w:cs="Calibri"/>
          <w:sz w:val="22"/>
          <w:szCs w:val="22"/>
        </w:rPr>
        <w:t>All other information that we have not provided automatically implies our full compliance with the requirements, terms and conditions of the RFQ.</w:t>
      </w:r>
    </w:p>
    <w:p w14:paraId="6097F1EC" w14:textId="77777777" w:rsidR="00B827C7" w:rsidRPr="00B324BD" w:rsidRDefault="00B827C7" w:rsidP="00B827C7">
      <w:pPr>
        <w:rPr>
          <w:rFonts w:ascii="Myriad Pro" w:hAnsi="Myriad Pro" w:cs="Calibri"/>
          <w:sz w:val="22"/>
          <w:szCs w:val="22"/>
        </w:rPr>
      </w:pPr>
    </w:p>
    <w:p w14:paraId="4028CEC4" w14:textId="77777777" w:rsidR="00B827C7" w:rsidRPr="00B324BD" w:rsidRDefault="00B827C7" w:rsidP="00B827C7">
      <w:pPr>
        <w:ind w:left="3960"/>
        <w:rPr>
          <w:rFonts w:ascii="Myriad Pro" w:hAnsi="Myriad Pro" w:cs="Calibri"/>
          <w:i/>
          <w:sz w:val="22"/>
          <w:szCs w:val="22"/>
        </w:rPr>
      </w:pPr>
      <w:r w:rsidRPr="00B324BD">
        <w:rPr>
          <w:rFonts w:ascii="Myriad Pro" w:hAnsi="Myriad Pro" w:cs="Calibri"/>
          <w:i/>
          <w:sz w:val="22"/>
          <w:szCs w:val="22"/>
        </w:rPr>
        <w:t>[Name and Signature of the Supplier’s Authorized Person]</w:t>
      </w:r>
    </w:p>
    <w:p w14:paraId="7890FB7C" w14:textId="77777777" w:rsidR="00B827C7" w:rsidRPr="00B324BD" w:rsidRDefault="00B827C7" w:rsidP="00B827C7">
      <w:pPr>
        <w:ind w:left="3960"/>
        <w:rPr>
          <w:rFonts w:ascii="Myriad Pro" w:hAnsi="Myriad Pro" w:cs="Calibri"/>
          <w:i/>
          <w:sz w:val="22"/>
          <w:szCs w:val="22"/>
        </w:rPr>
      </w:pPr>
      <w:r w:rsidRPr="00B324BD">
        <w:rPr>
          <w:rFonts w:ascii="Myriad Pro" w:hAnsi="Myriad Pro" w:cs="Calibri"/>
          <w:i/>
          <w:sz w:val="22"/>
          <w:szCs w:val="22"/>
        </w:rPr>
        <w:t>[Designation]</w:t>
      </w:r>
    </w:p>
    <w:p w14:paraId="43D22F18" w14:textId="18FCF97B" w:rsidR="008C7CE2" w:rsidRPr="006B329B" w:rsidRDefault="00B827C7" w:rsidP="006B329B">
      <w:pPr>
        <w:ind w:left="3960"/>
        <w:rPr>
          <w:rFonts w:ascii="Myriad Pro" w:hAnsi="Myriad Pro" w:cs="Calibri"/>
          <w:iCs/>
          <w:snapToGrid w:val="0"/>
          <w:sz w:val="22"/>
          <w:szCs w:val="22"/>
        </w:rPr>
      </w:pPr>
      <w:r w:rsidRPr="00B324BD">
        <w:rPr>
          <w:rFonts w:ascii="Myriad Pro" w:hAnsi="Myriad Pro" w:cs="Calibri"/>
          <w:i/>
          <w:sz w:val="22"/>
          <w:szCs w:val="22"/>
        </w:rPr>
        <w:t>[Date]</w:t>
      </w:r>
    </w:p>
    <w:p w14:paraId="2D2FFA11" w14:textId="77777777" w:rsidR="006742F0" w:rsidRPr="00677537" w:rsidRDefault="006742F0" w:rsidP="006742F0">
      <w:pPr>
        <w:jc w:val="right"/>
        <w:rPr>
          <w:rFonts w:ascii="Myriad Pro" w:hAnsi="Myriad Pro" w:cs="Calibri"/>
          <w:b/>
          <w:bCs/>
          <w:iCs/>
          <w:sz w:val="28"/>
          <w:szCs w:val="22"/>
        </w:rPr>
      </w:pPr>
      <w:bookmarkStart w:id="0" w:name="_GoBack"/>
      <w:bookmarkEnd w:id="0"/>
      <w:r w:rsidRPr="00677537">
        <w:rPr>
          <w:rFonts w:ascii="Myriad Pro" w:hAnsi="Myriad Pro" w:cs="Calibri"/>
          <w:b/>
          <w:bCs/>
          <w:iCs/>
          <w:sz w:val="28"/>
          <w:szCs w:val="22"/>
        </w:rPr>
        <w:lastRenderedPageBreak/>
        <w:t xml:space="preserve">Annex </w:t>
      </w:r>
      <w:r>
        <w:rPr>
          <w:rFonts w:ascii="Myriad Pro" w:hAnsi="Myriad Pro" w:cs="Calibri"/>
          <w:b/>
          <w:bCs/>
          <w:iCs/>
          <w:sz w:val="28"/>
          <w:szCs w:val="22"/>
        </w:rPr>
        <w:t>4</w:t>
      </w:r>
    </w:p>
    <w:p w14:paraId="249921EA" w14:textId="77777777" w:rsidR="006742F0" w:rsidRDefault="006742F0" w:rsidP="006742F0">
      <w:pPr>
        <w:jc w:val="center"/>
        <w:rPr>
          <w:rFonts w:ascii="Myriad Pro" w:hAnsi="Myriad Pro" w:cs="Calibri"/>
          <w:b/>
          <w:bCs/>
          <w:iCs/>
          <w:sz w:val="28"/>
          <w:szCs w:val="22"/>
        </w:rPr>
      </w:pPr>
      <w:r w:rsidRPr="00677537">
        <w:rPr>
          <w:rFonts w:ascii="Myriad Pro" w:hAnsi="Myriad Pro" w:cs="Calibri"/>
          <w:b/>
          <w:bCs/>
          <w:iCs/>
          <w:sz w:val="28"/>
          <w:szCs w:val="22"/>
        </w:rPr>
        <w:t xml:space="preserve">Technical </w:t>
      </w:r>
      <w:r>
        <w:rPr>
          <w:rFonts w:ascii="Myriad Pro" w:hAnsi="Myriad Pro" w:cs="Calibri"/>
          <w:b/>
          <w:bCs/>
          <w:iCs/>
          <w:sz w:val="28"/>
          <w:szCs w:val="22"/>
        </w:rPr>
        <w:t>Compliance Table</w:t>
      </w:r>
    </w:p>
    <w:p w14:paraId="21B6C947" w14:textId="17185844" w:rsidR="006742F0" w:rsidRDefault="006742F0" w:rsidP="006742F0">
      <w:pPr>
        <w:rPr>
          <w:rFonts w:ascii="Myriad Pro" w:hAnsi="Myriad Pro" w:cs="Calibri"/>
          <w:b/>
          <w:bCs/>
          <w:iCs/>
          <w:sz w:val="22"/>
          <w:szCs w:val="22"/>
          <w:u w:val="single"/>
        </w:rPr>
      </w:pPr>
    </w:p>
    <w:p w14:paraId="1BFEE3AD" w14:textId="77777777" w:rsidR="00FF5660" w:rsidRPr="00677537" w:rsidRDefault="00FF5660" w:rsidP="006742F0">
      <w:pPr>
        <w:rPr>
          <w:rFonts w:ascii="Myriad Pro" w:hAnsi="Myriad Pro" w:cs="Calibri"/>
          <w:b/>
          <w:bCs/>
          <w:iCs/>
          <w:sz w:val="22"/>
          <w:szCs w:val="22"/>
          <w:u w:val="single"/>
        </w:rPr>
      </w:pPr>
    </w:p>
    <w:tbl>
      <w:tblPr>
        <w:tblStyle w:val="TableGrid2"/>
        <w:tblpPr w:leftFromText="180" w:rightFromText="180" w:vertAnchor="text" w:tblpY="1"/>
        <w:tblOverlap w:val="never"/>
        <w:tblW w:w="0" w:type="auto"/>
        <w:tblLook w:val="04A0" w:firstRow="1" w:lastRow="0" w:firstColumn="1" w:lastColumn="0" w:noHBand="0" w:noVBand="1"/>
      </w:tblPr>
      <w:tblGrid>
        <w:gridCol w:w="945"/>
        <w:gridCol w:w="6233"/>
        <w:gridCol w:w="2393"/>
      </w:tblGrid>
      <w:tr w:rsidR="006742F0" w:rsidRPr="00C537DE" w14:paraId="4D070DB2" w14:textId="77777777" w:rsidTr="00707AEE">
        <w:tc>
          <w:tcPr>
            <w:tcW w:w="945" w:type="dxa"/>
            <w:shd w:val="clear" w:color="auto" w:fill="DDD9C3"/>
            <w:vAlign w:val="center"/>
          </w:tcPr>
          <w:p w14:paraId="7C547644" w14:textId="77777777" w:rsidR="006742F0" w:rsidRPr="00C537DE" w:rsidRDefault="006742F0" w:rsidP="00707AEE">
            <w:pPr>
              <w:spacing w:after="200" w:line="276" w:lineRule="auto"/>
              <w:contextualSpacing/>
              <w:jc w:val="center"/>
              <w:rPr>
                <w:rFonts w:ascii="Myriad Pro" w:hAnsi="Myriad Pro"/>
                <w:b/>
                <w:bCs/>
              </w:rPr>
            </w:pPr>
            <w:r w:rsidRPr="00C537DE">
              <w:rPr>
                <w:rFonts w:ascii="Myriad Pro" w:hAnsi="Myriad Pro"/>
                <w:b/>
                <w:bCs/>
              </w:rPr>
              <w:t>Item</w:t>
            </w:r>
          </w:p>
        </w:tc>
        <w:tc>
          <w:tcPr>
            <w:tcW w:w="6233" w:type="dxa"/>
            <w:shd w:val="clear" w:color="auto" w:fill="DDD9C3"/>
            <w:vAlign w:val="center"/>
          </w:tcPr>
          <w:p w14:paraId="4F4A07DD" w14:textId="77777777" w:rsidR="006742F0" w:rsidRPr="00C537DE" w:rsidRDefault="006742F0" w:rsidP="00707AEE">
            <w:pPr>
              <w:spacing w:after="200" w:line="276" w:lineRule="auto"/>
              <w:contextualSpacing/>
              <w:jc w:val="center"/>
              <w:rPr>
                <w:rFonts w:ascii="Myriad Pro" w:hAnsi="Myriad Pro"/>
                <w:b/>
                <w:bCs/>
              </w:rPr>
            </w:pPr>
            <w:r w:rsidRPr="00C537DE">
              <w:rPr>
                <w:rFonts w:ascii="Myriad Pro" w:hAnsi="Myriad Pro"/>
                <w:b/>
                <w:bCs/>
              </w:rPr>
              <w:t>Description/Minimum specifications</w:t>
            </w:r>
          </w:p>
        </w:tc>
        <w:tc>
          <w:tcPr>
            <w:tcW w:w="2393" w:type="dxa"/>
            <w:shd w:val="clear" w:color="auto" w:fill="DDD9C3"/>
            <w:vAlign w:val="center"/>
          </w:tcPr>
          <w:p w14:paraId="1FBDBCF7" w14:textId="09A93BA2" w:rsidR="006742F0" w:rsidRPr="00C537DE" w:rsidRDefault="00C14051" w:rsidP="00707AEE">
            <w:pPr>
              <w:spacing w:after="200" w:line="276" w:lineRule="auto"/>
              <w:contextualSpacing/>
              <w:jc w:val="center"/>
              <w:rPr>
                <w:rFonts w:ascii="Myriad Pro" w:hAnsi="Myriad Pro"/>
                <w:b/>
                <w:bCs/>
              </w:rPr>
            </w:pPr>
            <w:r>
              <w:rPr>
                <w:rFonts w:ascii="Myriad Pro" w:hAnsi="Myriad Pro" w:cs="Calibri"/>
                <w:b/>
                <w:bCs/>
                <w:iCs/>
                <w:lang w:val="en-GB"/>
              </w:rPr>
              <w:t>Provide details of the offered features</w:t>
            </w:r>
          </w:p>
        </w:tc>
      </w:tr>
      <w:tr w:rsidR="006742F0" w:rsidRPr="00C537DE" w14:paraId="19FF7E33" w14:textId="77777777" w:rsidTr="00707AEE">
        <w:tc>
          <w:tcPr>
            <w:tcW w:w="945" w:type="dxa"/>
            <w:shd w:val="clear" w:color="auto" w:fill="DDD9C3" w:themeFill="background2" w:themeFillShade="E6"/>
          </w:tcPr>
          <w:p w14:paraId="403C9006" w14:textId="77777777" w:rsidR="006742F0" w:rsidRPr="00C537DE" w:rsidRDefault="006742F0" w:rsidP="00707AEE">
            <w:pPr>
              <w:spacing w:after="200" w:line="276" w:lineRule="auto"/>
              <w:contextualSpacing/>
              <w:jc w:val="center"/>
              <w:rPr>
                <w:rFonts w:ascii="Myriad Pro" w:hAnsi="Myriad Pro"/>
                <w:b/>
                <w:bCs/>
              </w:rPr>
            </w:pPr>
          </w:p>
        </w:tc>
        <w:tc>
          <w:tcPr>
            <w:tcW w:w="6233" w:type="dxa"/>
            <w:shd w:val="clear" w:color="auto" w:fill="DDD9C3" w:themeFill="background2" w:themeFillShade="E6"/>
          </w:tcPr>
          <w:p w14:paraId="6E6E07A0" w14:textId="1F0DD736" w:rsidR="006742F0" w:rsidRDefault="006742F0" w:rsidP="00707AEE">
            <w:pPr>
              <w:spacing w:after="200" w:line="276" w:lineRule="auto"/>
              <w:contextualSpacing/>
              <w:rPr>
                <w:rFonts w:ascii="Myriad Pro" w:eastAsia="Courier New" w:hAnsi="Myriad Pro"/>
                <w:b/>
                <w:bCs/>
                <w:lang w:eastAsia="ru-RU"/>
              </w:rPr>
            </w:pPr>
            <w:r w:rsidRPr="00B324BD">
              <w:rPr>
                <w:rFonts w:ascii="Myriad Pro" w:eastAsia="Courier New" w:hAnsi="Myriad Pro"/>
                <w:b/>
                <w:bCs/>
                <w:lang w:val="en-US" w:eastAsia="ru-RU"/>
              </w:rPr>
              <w:t>Book scanner</w:t>
            </w:r>
          </w:p>
        </w:tc>
        <w:tc>
          <w:tcPr>
            <w:tcW w:w="2393" w:type="dxa"/>
            <w:shd w:val="clear" w:color="auto" w:fill="DDD9C3" w:themeFill="background2" w:themeFillShade="E6"/>
          </w:tcPr>
          <w:p w14:paraId="0E276FFA" w14:textId="77777777" w:rsidR="006742F0" w:rsidRPr="00C537DE" w:rsidRDefault="006742F0" w:rsidP="00707AEE">
            <w:pPr>
              <w:spacing w:after="200" w:line="276" w:lineRule="auto"/>
              <w:contextualSpacing/>
              <w:rPr>
                <w:rFonts w:ascii="Myriad Pro" w:hAnsi="Myriad Pro"/>
                <w:b/>
                <w:bCs/>
              </w:rPr>
            </w:pPr>
          </w:p>
        </w:tc>
      </w:tr>
      <w:tr w:rsidR="00FF5660" w:rsidRPr="00C537DE" w14:paraId="6460260B" w14:textId="77777777" w:rsidTr="00FF5660">
        <w:trPr>
          <w:trHeight w:val="383"/>
        </w:trPr>
        <w:tc>
          <w:tcPr>
            <w:tcW w:w="945" w:type="dxa"/>
            <w:vMerge w:val="restart"/>
            <w:vAlign w:val="center"/>
          </w:tcPr>
          <w:p w14:paraId="79991CBA" w14:textId="77777777" w:rsidR="00FF5660" w:rsidRPr="00C537DE" w:rsidRDefault="00FF5660" w:rsidP="00707AEE">
            <w:pPr>
              <w:spacing w:after="200" w:line="276" w:lineRule="auto"/>
              <w:contextualSpacing/>
              <w:jc w:val="center"/>
              <w:rPr>
                <w:rFonts w:ascii="Myriad Pro" w:hAnsi="Myriad Pro"/>
                <w:b/>
                <w:bCs/>
              </w:rPr>
            </w:pPr>
            <w:r>
              <w:rPr>
                <w:rFonts w:ascii="Myriad Pro" w:hAnsi="Myriad Pro"/>
                <w:b/>
                <w:bCs/>
              </w:rPr>
              <w:t>1</w:t>
            </w:r>
          </w:p>
        </w:tc>
        <w:tc>
          <w:tcPr>
            <w:tcW w:w="6233" w:type="dxa"/>
          </w:tcPr>
          <w:p w14:paraId="01F0003D" w14:textId="24BF1CEE" w:rsidR="00FF5660" w:rsidRPr="006742F0"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sidRPr="00B324BD">
              <w:rPr>
                <w:rFonts w:ascii="Myriad Pro" w:eastAsia="Courier New" w:hAnsi="Myriad Pro"/>
                <w:bCs/>
                <w:lang w:val="en-US" w:eastAsia="ru-RU"/>
              </w:rPr>
              <w:t>Color overhead scanner for formats up to A3+</w:t>
            </w:r>
          </w:p>
        </w:tc>
        <w:tc>
          <w:tcPr>
            <w:tcW w:w="2393" w:type="dxa"/>
            <w:vAlign w:val="center"/>
          </w:tcPr>
          <w:p w14:paraId="6F45D097" w14:textId="77777777" w:rsidR="00FF5660" w:rsidRPr="00C537DE" w:rsidRDefault="00FF5660" w:rsidP="00707AEE">
            <w:pPr>
              <w:spacing w:after="200" w:line="276" w:lineRule="auto"/>
              <w:contextualSpacing/>
              <w:jc w:val="center"/>
              <w:rPr>
                <w:rFonts w:ascii="Myriad Pro" w:hAnsi="Myriad Pro"/>
                <w:b/>
                <w:bCs/>
              </w:rPr>
            </w:pPr>
          </w:p>
        </w:tc>
      </w:tr>
      <w:tr w:rsidR="00FF5660" w:rsidRPr="00C537DE" w14:paraId="7FFD2B30" w14:textId="77777777" w:rsidTr="00707AEE">
        <w:tc>
          <w:tcPr>
            <w:tcW w:w="945" w:type="dxa"/>
            <w:vMerge/>
          </w:tcPr>
          <w:p w14:paraId="57A06835"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016E3828" w14:textId="10A951D1" w:rsidR="00FF5660" w:rsidRPr="00C537DE" w:rsidRDefault="00FF5660" w:rsidP="006742F0">
            <w:pPr>
              <w:widowControl w:val="0"/>
              <w:spacing w:after="200" w:line="276" w:lineRule="auto"/>
              <w:contextualSpacing/>
              <w:rPr>
                <w:rFonts w:ascii="Myriad Pro" w:hAnsi="Myriad Pro"/>
                <w:b/>
                <w:bCs/>
              </w:rPr>
            </w:pPr>
            <w:r>
              <w:rPr>
                <w:rFonts w:ascii="Myriad Pro" w:eastAsia="Courier New" w:hAnsi="Myriad Pro"/>
                <w:bCs/>
                <w:lang w:val="en-US" w:eastAsia="ru-RU"/>
              </w:rPr>
              <w:t xml:space="preserve">Scan Speed Color @ 300 dpi </w:t>
            </w:r>
            <w:r w:rsidRPr="00B324BD">
              <w:rPr>
                <w:rFonts w:ascii="Myriad Pro" w:eastAsia="Courier New" w:hAnsi="Myriad Pro"/>
                <w:bCs/>
                <w:lang w:val="en-US" w:eastAsia="ru-RU"/>
              </w:rPr>
              <w:t>&lt;3s</w:t>
            </w:r>
          </w:p>
        </w:tc>
        <w:tc>
          <w:tcPr>
            <w:tcW w:w="2393" w:type="dxa"/>
          </w:tcPr>
          <w:p w14:paraId="7C6D164B" w14:textId="77777777" w:rsidR="00FF5660" w:rsidRPr="00C537DE" w:rsidRDefault="00FF5660" w:rsidP="00707AEE">
            <w:pPr>
              <w:spacing w:after="200" w:line="276" w:lineRule="auto"/>
              <w:contextualSpacing/>
              <w:rPr>
                <w:rFonts w:ascii="Myriad Pro" w:hAnsi="Myriad Pro"/>
                <w:b/>
                <w:bCs/>
              </w:rPr>
            </w:pPr>
          </w:p>
        </w:tc>
      </w:tr>
      <w:tr w:rsidR="00FF5660" w:rsidRPr="00C537DE" w14:paraId="32287BEC" w14:textId="77777777" w:rsidTr="00707AEE">
        <w:tc>
          <w:tcPr>
            <w:tcW w:w="945" w:type="dxa"/>
            <w:vMerge/>
          </w:tcPr>
          <w:p w14:paraId="2E6EC40E"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3CB536A1" w14:textId="6B2D4F5B" w:rsidR="00FF5660" w:rsidRPr="006742F0"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sidRPr="00B324BD">
              <w:rPr>
                <w:rFonts w:ascii="Myriad Pro" w:eastAsia="Courier New" w:hAnsi="Myriad Pro"/>
                <w:bCs/>
                <w:lang w:val="en-US" w:eastAsia="ru-RU"/>
              </w:rPr>
              <w:t>Image formats: Color, grayscale, black</w:t>
            </w:r>
            <w:r>
              <w:rPr>
                <w:rFonts w:ascii="Myriad Pro" w:eastAsia="Courier New" w:hAnsi="Myriad Pro"/>
                <w:bCs/>
                <w:lang w:val="en-US" w:eastAsia="ru-RU"/>
              </w:rPr>
              <w:t xml:space="preserve"> </w:t>
            </w:r>
            <w:r w:rsidRPr="00B324BD">
              <w:rPr>
                <w:rFonts w:ascii="Myriad Pro" w:eastAsia="Courier New" w:hAnsi="Myriad Pro"/>
                <w:bCs/>
                <w:lang w:val="en-US" w:eastAsia="ru-RU"/>
              </w:rPr>
              <w:t>&amp;</w:t>
            </w:r>
            <w:r>
              <w:rPr>
                <w:rFonts w:ascii="Myriad Pro" w:eastAsia="Courier New" w:hAnsi="Myriad Pro"/>
                <w:bCs/>
                <w:lang w:val="en-US" w:eastAsia="ru-RU"/>
              </w:rPr>
              <w:t xml:space="preserve"> </w:t>
            </w:r>
            <w:r w:rsidRPr="00B324BD">
              <w:rPr>
                <w:rFonts w:ascii="Myriad Pro" w:eastAsia="Courier New" w:hAnsi="Myriad Pro"/>
                <w:bCs/>
                <w:lang w:val="en-US" w:eastAsia="ru-RU"/>
              </w:rPr>
              <w:t xml:space="preserve">white </w:t>
            </w:r>
          </w:p>
        </w:tc>
        <w:tc>
          <w:tcPr>
            <w:tcW w:w="2393" w:type="dxa"/>
          </w:tcPr>
          <w:p w14:paraId="0EFD9ACE" w14:textId="77777777" w:rsidR="00FF5660" w:rsidRPr="00C537DE" w:rsidRDefault="00FF5660" w:rsidP="00707AEE">
            <w:pPr>
              <w:spacing w:after="200" w:line="276" w:lineRule="auto"/>
              <w:contextualSpacing/>
              <w:rPr>
                <w:rFonts w:ascii="Myriad Pro" w:hAnsi="Myriad Pro"/>
                <w:b/>
                <w:bCs/>
              </w:rPr>
            </w:pPr>
          </w:p>
        </w:tc>
      </w:tr>
      <w:tr w:rsidR="00FF5660" w:rsidRPr="00C537DE" w14:paraId="2C464AAF" w14:textId="77777777" w:rsidTr="00707AEE">
        <w:tc>
          <w:tcPr>
            <w:tcW w:w="945" w:type="dxa"/>
            <w:vMerge/>
          </w:tcPr>
          <w:p w14:paraId="5626D138"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2A352BEF" w14:textId="262A943C" w:rsidR="00FF5660" w:rsidRPr="006742F0"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sidRPr="00B324BD">
              <w:rPr>
                <w:rFonts w:ascii="Myriad Pro" w:eastAsia="Courier New" w:hAnsi="Myriad Pro"/>
                <w:bCs/>
                <w:lang w:val="en-US" w:eastAsia="ru-RU"/>
              </w:rPr>
              <w:t>Output formats:</w:t>
            </w:r>
            <w:r>
              <w:rPr>
                <w:rFonts w:ascii="Myriad Pro" w:eastAsia="Courier New" w:hAnsi="Myriad Pro"/>
                <w:bCs/>
                <w:lang w:val="en-US" w:eastAsia="ru-RU"/>
              </w:rPr>
              <w:t xml:space="preserve"> Multipage</w:t>
            </w:r>
            <w:r w:rsidRPr="00B324BD">
              <w:rPr>
                <w:rFonts w:ascii="Myriad Pro" w:eastAsia="Courier New" w:hAnsi="Myriad Pro"/>
                <w:bCs/>
                <w:lang w:val="en-US" w:eastAsia="ru-RU"/>
              </w:rPr>
              <w:t xml:space="preserve"> PDF, JPEG, others</w:t>
            </w:r>
          </w:p>
        </w:tc>
        <w:tc>
          <w:tcPr>
            <w:tcW w:w="2393" w:type="dxa"/>
          </w:tcPr>
          <w:p w14:paraId="54E33A74" w14:textId="77777777" w:rsidR="00FF5660" w:rsidRPr="00C537DE" w:rsidRDefault="00FF5660" w:rsidP="00707AEE">
            <w:pPr>
              <w:spacing w:after="200" w:line="276" w:lineRule="auto"/>
              <w:contextualSpacing/>
              <w:rPr>
                <w:rFonts w:ascii="Myriad Pro" w:hAnsi="Myriad Pro"/>
                <w:b/>
                <w:bCs/>
              </w:rPr>
            </w:pPr>
          </w:p>
        </w:tc>
      </w:tr>
      <w:tr w:rsidR="00FF5660" w:rsidRPr="00C537DE" w14:paraId="3054F162" w14:textId="77777777" w:rsidTr="00707AEE">
        <w:tc>
          <w:tcPr>
            <w:tcW w:w="945" w:type="dxa"/>
            <w:vMerge/>
          </w:tcPr>
          <w:p w14:paraId="1FABED8C"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21C4E2C3" w14:textId="20AB49F1" w:rsidR="00FF5660" w:rsidRPr="006742F0"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sidRPr="00B324BD">
              <w:rPr>
                <w:rFonts w:ascii="Myriad Pro" w:eastAsia="Courier New" w:hAnsi="Myriad Pro"/>
                <w:bCs/>
                <w:lang w:val="en-US" w:eastAsia="ru-RU"/>
              </w:rPr>
              <w:t>V-shaped adjustable book cradle, 120-180 degrees</w:t>
            </w:r>
          </w:p>
        </w:tc>
        <w:tc>
          <w:tcPr>
            <w:tcW w:w="2393" w:type="dxa"/>
          </w:tcPr>
          <w:p w14:paraId="193C1095" w14:textId="77777777" w:rsidR="00FF5660" w:rsidRPr="00C537DE" w:rsidRDefault="00FF5660" w:rsidP="00707AEE">
            <w:pPr>
              <w:spacing w:after="200" w:line="276" w:lineRule="auto"/>
              <w:contextualSpacing/>
              <w:rPr>
                <w:rFonts w:ascii="Myriad Pro" w:hAnsi="Myriad Pro"/>
                <w:b/>
                <w:bCs/>
              </w:rPr>
            </w:pPr>
          </w:p>
        </w:tc>
      </w:tr>
      <w:tr w:rsidR="00FF5660" w:rsidRPr="00C537DE" w14:paraId="6959182C" w14:textId="77777777" w:rsidTr="00707AEE">
        <w:tc>
          <w:tcPr>
            <w:tcW w:w="945" w:type="dxa"/>
            <w:vMerge/>
          </w:tcPr>
          <w:p w14:paraId="45BCFA7E"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7DE28EF5" w14:textId="2E9D7212" w:rsidR="00FF5660" w:rsidRPr="006742F0"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sidRPr="00B324BD">
              <w:rPr>
                <w:rFonts w:ascii="Myriad Pro" w:eastAsia="Courier New" w:hAnsi="Myriad Pro"/>
                <w:bCs/>
                <w:lang w:val="en-US" w:eastAsia="ru-RU"/>
              </w:rPr>
              <w:t xml:space="preserve">V-shaped glass plate </w:t>
            </w:r>
          </w:p>
        </w:tc>
        <w:tc>
          <w:tcPr>
            <w:tcW w:w="2393" w:type="dxa"/>
          </w:tcPr>
          <w:p w14:paraId="77934F60" w14:textId="77777777" w:rsidR="00FF5660" w:rsidRPr="00C537DE" w:rsidRDefault="00FF5660" w:rsidP="00707AEE">
            <w:pPr>
              <w:spacing w:after="200" w:line="276" w:lineRule="auto"/>
              <w:contextualSpacing/>
              <w:rPr>
                <w:rFonts w:ascii="Myriad Pro" w:hAnsi="Myriad Pro"/>
                <w:b/>
                <w:bCs/>
              </w:rPr>
            </w:pPr>
          </w:p>
        </w:tc>
      </w:tr>
      <w:tr w:rsidR="00FF5660" w:rsidRPr="00C537DE" w14:paraId="63553F8F" w14:textId="77777777" w:rsidTr="00707AEE">
        <w:tc>
          <w:tcPr>
            <w:tcW w:w="945" w:type="dxa"/>
            <w:vMerge/>
          </w:tcPr>
          <w:p w14:paraId="1A014B65"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3EB61B63" w14:textId="161AEFC1" w:rsidR="00FF5660" w:rsidRPr="006742F0"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sidRPr="00B324BD">
              <w:rPr>
                <w:rFonts w:ascii="Myriad Pro" w:eastAsia="Courier New" w:hAnsi="Myriad Pro"/>
                <w:bCs/>
                <w:lang w:val="en-US" w:eastAsia="ru-RU"/>
              </w:rPr>
              <w:t>Scanner Resolution 400+ dpi</w:t>
            </w:r>
          </w:p>
        </w:tc>
        <w:tc>
          <w:tcPr>
            <w:tcW w:w="2393" w:type="dxa"/>
          </w:tcPr>
          <w:p w14:paraId="6B45798E" w14:textId="77777777" w:rsidR="00FF5660" w:rsidRPr="00C537DE" w:rsidRDefault="00FF5660" w:rsidP="00707AEE">
            <w:pPr>
              <w:spacing w:after="200" w:line="276" w:lineRule="auto"/>
              <w:contextualSpacing/>
              <w:rPr>
                <w:rFonts w:ascii="Myriad Pro" w:hAnsi="Myriad Pro"/>
                <w:b/>
                <w:bCs/>
              </w:rPr>
            </w:pPr>
          </w:p>
        </w:tc>
      </w:tr>
      <w:tr w:rsidR="00FF5660" w:rsidRPr="00C537DE" w14:paraId="67DF5656" w14:textId="77777777" w:rsidTr="00707AEE">
        <w:tc>
          <w:tcPr>
            <w:tcW w:w="945" w:type="dxa"/>
            <w:vMerge/>
          </w:tcPr>
          <w:p w14:paraId="58743E45"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7E85B76D" w14:textId="6B568BFE" w:rsidR="00FF5660" w:rsidRPr="006742F0"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Pr>
                <w:rFonts w:ascii="Myriad Pro" w:eastAsia="Courier New" w:hAnsi="Myriad Pro"/>
                <w:bCs/>
                <w:lang w:val="en-US" w:eastAsia="ru-RU"/>
              </w:rPr>
              <w:t>USB Port</w:t>
            </w:r>
            <w:r w:rsidRPr="00B324BD">
              <w:rPr>
                <w:rFonts w:ascii="Myriad Pro" w:eastAsia="Courier New" w:hAnsi="Myriad Pro"/>
                <w:bCs/>
                <w:lang w:val="en-US" w:eastAsia="ru-RU"/>
              </w:rPr>
              <w:t xml:space="preserve"> 3.0 or 1 </w:t>
            </w:r>
            <w:proofErr w:type="spellStart"/>
            <w:r w:rsidRPr="00B324BD">
              <w:rPr>
                <w:rFonts w:ascii="Myriad Pro" w:eastAsia="Courier New" w:hAnsi="Myriad Pro"/>
                <w:bCs/>
                <w:lang w:val="en-US" w:eastAsia="ru-RU"/>
              </w:rPr>
              <w:t>GBit</w:t>
            </w:r>
            <w:proofErr w:type="spellEnd"/>
            <w:r w:rsidRPr="00B324BD">
              <w:rPr>
                <w:rFonts w:ascii="Myriad Pro" w:eastAsia="Courier New" w:hAnsi="Myriad Pro"/>
                <w:bCs/>
                <w:lang w:val="en-US" w:eastAsia="ru-RU"/>
              </w:rPr>
              <w:t xml:space="preserve"> Fast Ethernet</w:t>
            </w:r>
          </w:p>
        </w:tc>
        <w:tc>
          <w:tcPr>
            <w:tcW w:w="2393" w:type="dxa"/>
          </w:tcPr>
          <w:p w14:paraId="6ADAD30C" w14:textId="77777777" w:rsidR="00FF5660" w:rsidRPr="00C537DE" w:rsidRDefault="00FF5660" w:rsidP="00707AEE">
            <w:pPr>
              <w:spacing w:after="200" w:line="276" w:lineRule="auto"/>
              <w:contextualSpacing/>
              <w:rPr>
                <w:rFonts w:ascii="Myriad Pro" w:hAnsi="Myriad Pro"/>
                <w:b/>
                <w:bCs/>
              </w:rPr>
            </w:pPr>
          </w:p>
        </w:tc>
      </w:tr>
      <w:tr w:rsidR="00FF5660" w:rsidRPr="00C537DE" w14:paraId="7984CD8D" w14:textId="77777777" w:rsidTr="00707AEE">
        <w:tc>
          <w:tcPr>
            <w:tcW w:w="945" w:type="dxa"/>
            <w:vMerge/>
          </w:tcPr>
          <w:p w14:paraId="7E001F7E"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65C52772" w14:textId="03A89BA4" w:rsidR="00FF5660" w:rsidRPr="006742F0"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sidRPr="00B324BD">
              <w:rPr>
                <w:rFonts w:ascii="Myriad Pro" w:eastAsia="Courier New" w:hAnsi="Myriad Pro"/>
                <w:bCs/>
                <w:lang w:val="en-US" w:eastAsia="ru-RU"/>
              </w:rPr>
              <w:t>Special capturing software: Optical Character Recognition</w:t>
            </w:r>
            <w:r>
              <w:rPr>
                <w:rFonts w:ascii="Myriad Pro" w:eastAsia="Courier New" w:hAnsi="Myriad Pro"/>
                <w:bCs/>
                <w:lang w:val="en-US" w:eastAsia="ru-RU"/>
              </w:rPr>
              <w:t xml:space="preserve"> (OCR)</w:t>
            </w:r>
            <w:r w:rsidRPr="00B324BD">
              <w:rPr>
                <w:rFonts w:ascii="Myriad Pro" w:eastAsia="Courier New" w:hAnsi="Myriad Pro"/>
                <w:bCs/>
                <w:lang w:val="en-US" w:eastAsia="ru-RU"/>
              </w:rPr>
              <w:t xml:space="preserve">, book fold correction, automatic finger and thumb removal, automatic crop </w:t>
            </w:r>
          </w:p>
        </w:tc>
        <w:tc>
          <w:tcPr>
            <w:tcW w:w="2393" w:type="dxa"/>
          </w:tcPr>
          <w:p w14:paraId="57873839" w14:textId="77777777" w:rsidR="00FF5660" w:rsidRPr="00C537DE" w:rsidRDefault="00FF5660" w:rsidP="00707AEE">
            <w:pPr>
              <w:spacing w:after="200" w:line="276" w:lineRule="auto"/>
              <w:contextualSpacing/>
              <w:rPr>
                <w:rFonts w:ascii="Myriad Pro" w:hAnsi="Myriad Pro"/>
                <w:b/>
                <w:bCs/>
              </w:rPr>
            </w:pPr>
          </w:p>
        </w:tc>
      </w:tr>
      <w:tr w:rsidR="00FF5660" w:rsidRPr="00C537DE" w14:paraId="2DB29A4F" w14:textId="77777777" w:rsidTr="00707AEE">
        <w:tc>
          <w:tcPr>
            <w:tcW w:w="945" w:type="dxa"/>
            <w:vMerge/>
          </w:tcPr>
          <w:p w14:paraId="78D5730D"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2FABB774" w14:textId="16756500" w:rsidR="00FF5660" w:rsidRPr="006742F0"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sidRPr="00B324BD">
              <w:rPr>
                <w:rFonts w:ascii="Myriad Pro" w:eastAsia="Courier New" w:hAnsi="Myriad Pro"/>
                <w:bCs/>
                <w:lang w:val="en-US" w:eastAsia="ru-RU"/>
              </w:rPr>
              <w:t>LED lamps, IR/UV free</w:t>
            </w:r>
          </w:p>
        </w:tc>
        <w:tc>
          <w:tcPr>
            <w:tcW w:w="2393" w:type="dxa"/>
          </w:tcPr>
          <w:p w14:paraId="69A9AF2F" w14:textId="77777777" w:rsidR="00FF5660" w:rsidRPr="00C537DE" w:rsidRDefault="00FF5660" w:rsidP="00707AEE">
            <w:pPr>
              <w:spacing w:after="200" w:line="276" w:lineRule="auto"/>
              <w:contextualSpacing/>
              <w:rPr>
                <w:rFonts w:ascii="Myriad Pro" w:hAnsi="Myriad Pro"/>
                <w:b/>
                <w:bCs/>
              </w:rPr>
            </w:pPr>
          </w:p>
        </w:tc>
      </w:tr>
      <w:tr w:rsidR="00FF5660" w:rsidRPr="00C537DE" w14:paraId="6A6DF516" w14:textId="77777777" w:rsidTr="00707AEE">
        <w:tc>
          <w:tcPr>
            <w:tcW w:w="945" w:type="dxa"/>
            <w:vMerge/>
          </w:tcPr>
          <w:p w14:paraId="492B7051"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2280C1F2" w14:textId="3B6829A4" w:rsidR="00FF5660" w:rsidRPr="006742F0"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sidRPr="00B324BD">
              <w:rPr>
                <w:rFonts w:ascii="Myriad Pro" w:eastAsia="Courier New" w:hAnsi="Myriad Pro"/>
                <w:bCs/>
                <w:lang w:val="en-US" w:eastAsia="ru-RU"/>
              </w:rPr>
              <w:t>Foot Switch</w:t>
            </w:r>
          </w:p>
        </w:tc>
        <w:tc>
          <w:tcPr>
            <w:tcW w:w="2393" w:type="dxa"/>
          </w:tcPr>
          <w:p w14:paraId="409D37AE" w14:textId="77777777" w:rsidR="00FF5660" w:rsidRPr="00C537DE" w:rsidRDefault="00FF5660" w:rsidP="00707AEE">
            <w:pPr>
              <w:spacing w:after="200" w:line="276" w:lineRule="auto"/>
              <w:contextualSpacing/>
              <w:rPr>
                <w:rFonts w:ascii="Myriad Pro" w:hAnsi="Myriad Pro"/>
                <w:b/>
                <w:bCs/>
              </w:rPr>
            </w:pPr>
          </w:p>
        </w:tc>
      </w:tr>
      <w:tr w:rsidR="00FF5660" w:rsidRPr="00C537DE" w14:paraId="30F0C9A2" w14:textId="77777777" w:rsidTr="00707AEE">
        <w:tc>
          <w:tcPr>
            <w:tcW w:w="945" w:type="dxa"/>
            <w:vMerge/>
          </w:tcPr>
          <w:p w14:paraId="517D483A"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4E48B934" w14:textId="15BA2062" w:rsidR="00FF5660" w:rsidRPr="006E561E" w:rsidRDefault="00FF5660" w:rsidP="006742F0">
            <w:pPr>
              <w:shd w:val="clear" w:color="auto" w:fill="FFFFFF"/>
              <w:spacing w:before="100" w:beforeAutospacing="1" w:after="100" w:afterAutospacing="1"/>
              <w:jc w:val="both"/>
              <w:rPr>
                <w:rFonts w:ascii="Myriad Pro" w:eastAsia="Courier New" w:hAnsi="Myriad Pro"/>
                <w:bCs/>
                <w:lang w:val="en-US" w:eastAsia="ru-RU"/>
              </w:rPr>
            </w:pPr>
            <w:r>
              <w:rPr>
                <w:rFonts w:ascii="Myriad Pro" w:eastAsia="Courier New" w:hAnsi="Myriad Pro"/>
                <w:bCs/>
                <w:lang w:val="en-US" w:eastAsia="ru-RU"/>
              </w:rPr>
              <w:t>Power supply: 210-240V</w:t>
            </w:r>
          </w:p>
        </w:tc>
        <w:tc>
          <w:tcPr>
            <w:tcW w:w="2393" w:type="dxa"/>
          </w:tcPr>
          <w:p w14:paraId="56F5DB74" w14:textId="77777777" w:rsidR="00FF5660" w:rsidRPr="00C537DE" w:rsidRDefault="00FF5660" w:rsidP="00707AEE">
            <w:pPr>
              <w:spacing w:after="200" w:line="276" w:lineRule="auto"/>
              <w:contextualSpacing/>
              <w:rPr>
                <w:rFonts w:ascii="Myriad Pro" w:hAnsi="Myriad Pro"/>
                <w:b/>
                <w:bCs/>
              </w:rPr>
            </w:pPr>
          </w:p>
        </w:tc>
      </w:tr>
      <w:tr w:rsidR="00FF5660" w:rsidRPr="00C537DE" w14:paraId="2E4A157D" w14:textId="77777777" w:rsidTr="00707AEE">
        <w:tc>
          <w:tcPr>
            <w:tcW w:w="945" w:type="dxa"/>
            <w:vMerge/>
          </w:tcPr>
          <w:p w14:paraId="6FF4DC63"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1FB7C218" w14:textId="20259D85" w:rsidR="00FF5660" w:rsidRPr="006742F0" w:rsidRDefault="00FF5660" w:rsidP="006742F0">
            <w:pPr>
              <w:shd w:val="clear" w:color="auto" w:fill="FFFFFF"/>
              <w:spacing w:before="100" w:beforeAutospacing="1" w:after="100" w:afterAutospacing="1"/>
              <w:jc w:val="both"/>
              <w:rPr>
                <w:color w:val="262E38"/>
                <w:spacing w:val="4"/>
                <w:lang w:val="en-US"/>
              </w:rPr>
            </w:pPr>
            <w:r w:rsidRPr="00B324BD">
              <w:rPr>
                <w:rFonts w:ascii="Myriad Pro" w:eastAsia="Courier New" w:hAnsi="Myriad Pro"/>
                <w:bCs/>
                <w:lang w:val="en-US" w:eastAsia="ru-RU"/>
              </w:rPr>
              <w:t>Warranty 3 years</w:t>
            </w:r>
          </w:p>
        </w:tc>
        <w:tc>
          <w:tcPr>
            <w:tcW w:w="2393" w:type="dxa"/>
          </w:tcPr>
          <w:p w14:paraId="679DDD92" w14:textId="77777777" w:rsidR="00FF5660" w:rsidRPr="00C537DE" w:rsidRDefault="00FF5660" w:rsidP="00707AEE">
            <w:pPr>
              <w:spacing w:after="200" w:line="276" w:lineRule="auto"/>
              <w:contextualSpacing/>
              <w:rPr>
                <w:rFonts w:ascii="Myriad Pro" w:hAnsi="Myriad Pro"/>
                <w:b/>
                <w:bCs/>
              </w:rPr>
            </w:pPr>
          </w:p>
        </w:tc>
      </w:tr>
      <w:tr w:rsidR="00FF5660" w:rsidRPr="00C537DE" w14:paraId="2F77B606" w14:textId="77777777" w:rsidTr="00707AEE">
        <w:tc>
          <w:tcPr>
            <w:tcW w:w="945" w:type="dxa"/>
            <w:vMerge/>
          </w:tcPr>
          <w:p w14:paraId="1DCBAC6E"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29A2B900" w14:textId="2F3965A0" w:rsidR="00FF5660" w:rsidRPr="00B324BD" w:rsidRDefault="00CD1F8D" w:rsidP="006742F0">
            <w:pPr>
              <w:shd w:val="clear" w:color="auto" w:fill="FFFFFF"/>
              <w:spacing w:before="100" w:beforeAutospacing="1" w:after="100" w:afterAutospacing="1"/>
              <w:jc w:val="both"/>
              <w:rPr>
                <w:rFonts w:ascii="Myriad Pro" w:eastAsia="Courier New" w:hAnsi="Myriad Pro"/>
                <w:bCs/>
                <w:lang w:eastAsia="ru-RU"/>
              </w:rPr>
            </w:pPr>
            <w:r>
              <w:rPr>
                <w:rFonts w:ascii="Myriad Pro" w:eastAsia="Courier New" w:hAnsi="Myriad Pro"/>
                <w:bCs/>
                <w:lang w:val="en-US" w:eastAsia="ru-RU"/>
              </w:rPr>
              <w:t>T</w:t>
            </w:r>
            <w:r w:rsidR="00FF5660">
              <w:rPr>
                <w:rFonts w:ascii="Myriad Pro" w:eastAsia="Courier New" w:hAnsi="Myriad Pro"/>
                <w:bCs/>
                <w:lang w:val="en-US" w:eastAsia="ru-RU"/>
              </w:rPr>
              <w:t>raining of end-user (in Romanian or Russian)</w:t>
            </w:r>
          </w:p>
        </w:tc>
        <w:tc>
          <w:tcPr>
            <w:tcW w:w="2393" w:type="dxa"/>
          </w:tcPr>
          <w:p w14:paraId="62A001F3" w14:textId="77777777" w:rsidR="00FF5660" w:rsidRPr="00C537DE" w:rsidRDefault="00FF5660" w:rsidP="00707AEE">
            <w:pPr>
              <w:spacing w:after="200" w:line="276" w:lineRule="auto"/>
              <w:contextualSpacing/>
              <w:rPr>
                <w:rFonts w:ascii="Myriad Pro" w:hAnsi="Myriad Pro"/>
                <w:b/>
                <w:bCs/>
              </w:rPr>
            </w:pPr>
          </w:p>
        </w:tc>
      </w:tr>
      <w:tr w:rsidR="00FF5660" w:rsidRPr="00C537DE" w14:paraId="12E9FB7E" w14:textId="77777777" w:rsidTr="00707AEE">
        <w:tc>
          <w:tcPr>
            <w:tcW w:w="945" w:type="dxa"/>
            <w:vMerge/>
          </w:tcPr>
          <w:p w14:paraId="0990B328" w14:textId="77777777" w:rsidR="00FF5660" w:rsidRPr="00C537DE" w:rsidRDefault="00FF5660" w:rsidP="00707AEE">
            <w:pPr>
              <w:spacing w:after="200" w:line="276" w:lineRule="auto"/>
              <w:contextualSpacing/>
              <w:jc w:val="center"/>
              <w:rPr>
                <w:rFonts w:ascii="Myriad Pro" w:hAnsi="Myriad Pro"/>
                <w:b/>
                <w:bCs/>
              </w:rPr>
            </w:pPr>
          </w:p>
        </w:tc>
        <w:tc>
          <w:tcPr>
            <w:tcW w:w="6233" w:type="dxa"/>
          </w:tcPr>
          <w:p w14:paraId="0F35B63D" w14:textId="3F5F5090" w:rsidR="00FF5660" w:rsidRDefault="00FF5660" w:rsidP="006742F0">
            <w:pPr>
              <w:shd w:val="clear" w:color="auto" w:fill="FFFFFF"/>
              <w:spacing w:before="100" w:beforeAutospacing="1" w:after="100" w:afterAutospacing="1"/>
              <w:jc w:val="both"/>
              <w:rPr>
                <w:rFonts w:ascii="Myriad Pro" w:eastAsia="Courier New" w:hAnsi="Myriad Pro"/>
                <w:bCs/>
                <w:lang w:eastAsia="ru-RU"/>
              </w:rPr>
            </w:pPr>
            <w:r>
              <w:rPr>
                <w:rFonts w:ascii="Myriad Pro" w:eastAsia="Courier New" w:hAnsi="Myriad Pro"/>
                <w:bCs/>
                <w:lang w:val="en-US" w:eastAsia="ru-RU"/>
              </w:rPr>
              <w:t>Minimum technical requirements for the hardware (computer) necessary to operate the book scanner</w:t>
            </w:r>
          </w:p>
        </w:tc>
        <w:tc>
          <w:tcPr>
            <w:tcW w:w="2393" w:type="dxa"/>
          </w:tcPr>
          <w:p w14:paraId="1A9CF830" w14:textId="77777777" w:rsidR="00FF5660" w:rsidRPr="00C537DE" w:rsidRDefault="00FF5660" w:rsidP="00707AEE">
            <w:pPr>
              <w:spacing w:after="200" w:line="276" w:lineRule="auto"/>
              <w:contextualSpacing/>
              <w:rPr>
                <w:rFonts w:ascii="Myriad Pro" w:hAnsi="Myriad Pro"/>
                <w:b/>
                <w:bCs/>
              </w:rPr>
            </w:pPr>
          </w:p>
        </w:tc>
      </w:tr>
    </w:tbl>
    <w:p w14:paraId="4D866BEF" w14:textId="77777777" w:rsidR="006742F0" w:rsidRDefault="006742F0" w:rsidP="006742F0">
      <w:pPr>
        <w:rPr>
          <w:b/>
          <w:bCs/>
          <w:sz w:val="28"/>
          <w:szCs w:val="28"/>
        </w:rPr>
      </w:pPr>
    </w:p>
    <w:p w14:paraId="38E78398" w14:textId="77777777" w:rsidR="006742F0" w:rsidRDefault="006742F0" w:rsidP="006742F0">
      <w:pPr>
        <w:rPr>
          <w:rFonts w:ascii="Myriad Pro" w:hAnsi="Myriad Pro"/>
          <w:b/>
          <w:bCs/>
          <w:sz w:val="28"/>
          <w:szCs w:val="28"/>
        </w:rPr>
      </w:pPr>
    </w:p>
    <w:p w14:paraId="24B03AE8" w14:textId="77777777" w:rsidR="006742F0" w:rsidRPr="0077502D" w:rsidRDefault="006742F0" w:rsidP="006742F0">
      <w:pPr>
        <w:rPr>
          <w:rFonts w:ascii="Myriad Pro" w:hAnsi="Myriad Pro"/>
          <w:sz w:val="28"/>
          <w:szCs w:val="28"/>
        </w:rPr>
      </w:pPr>
    </w:p>
    <w:p w14:paraId="2FA60BCA" w14:textId="77777777" w:rsidR="00BC1C24" w:rsidRPr="00B324BD" w:rsidRDefault="00BC1C24" w:rsidP="00537369">
      <w:pPr>
        <w:jc w:val="center"/>
        <w:rPr>
          <w:rFonts w:ascii="Myriad Pro" w:hAnsi="Myriad Pro"/>
          <w:b/>
          <w:sz w:val="22"/>
          <w:szCs w:val="22"/>
        </w:rPr>
      </w:pPr>
    </w:p>
    <w:p w14:paraId="228E3C3F" w14:textId="77777777" w:rsidR="00805CC6" w:rsidRPr="00B324BD" w:rsidRDefault="00805CC6">
      <w:pPr>
        <w:spacing w:after="200" w:line="276" w:lineRule="auto"/>
        <w:rPr>
          <w:rFonts w:ascii="Myriad Pro" w:hAnsi="Myriad Pro"/>
          <w:sz w:val="22"/>
          <w:szCs w:val="22"/>
        </w:rPr>
      </w:pPr>
    </w:p>
    <w:p w14:paraId="45AA09EA" w14:textId="77777777" w:rsidR="00B827C7" w:rsidRPr="00B324BD" w:rsidRDefault="00B827C7">
      <w:pPr>
        <w:spacing w:after="200" w:line="276" w:lineRule="auto"/>
        <w:rPr>
          <w:rFonts w:ascii="Myriad Pro" w:hAnsi="Myriad Pro"/>
          <w:sz w:val="22"/>
          <w:szCs w:val="22"/>
        </w:rPr>
      </w:pPr>
    </w:p>
    <w:sectPr w:rsidR="00B827C7" w:rsidRPr="00B324BD" w:rsidSect="00DB225D">
      <w:footerReference w:type="even" r:id="rId12"/>
      <w:headerReference w:type="first" r:id="rId13"/>
      <w:pgSz w:w="12240" w:h="15840" w:code="1"/>
      <w:pgMar w:top="1008" w:right="1008" w:bottom="720" w:left="129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22DE" w14:textId="77777777" w:rsidR="00114C61" w:rsidRDefault="00114C61" w:rsidP="00643A6E">
      <w:r>
        <w:separator/>
      </w:r>
    </w:p>
  </w:endnote>
  <w:endnote w:type="continuationSeparator" w:id="0">
    <w:p w14:paraId="72D82018" w14:textId="77777777" w:rsidR="00114C61" w:rsidRDefault="00114C61" w:rsidP="00643A6E">
      <w:r>
        <w:continuationSeparator/>
      </w:r>
    </w:p>
  </w:endnote>
  <w:endnote w:type="continuationNotice" w:id="1">
    <w:p w14:paraId="00FBF437" w14:textId="77777777" w:rsidR="00114C61" w:rsidRDefault="00114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3425" w14:textId="77777777" w:rsidR="00832863" w:rsidRDefault="00832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E5EA2" w14:textId="77777777" w:rsidR="00832863" w:rsidRDefault="008328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C8715" w14:textId="77777777" w:rsidR="00114C61" w:rsidRDefault="00114C61" w:rsidP="00643A6E">
      <w:r>
        <w:separator/>
      </w:r>
    </w:p>
  </w:footnote>
  <w:footnote w:type="continuationSeparator" w:id="0">
    <w:p w14:paraId="51425FBF" w14:textId="77777777" w:rsidR="00114C61" w:rsidRDefault="00114C61" w:rsidP="00643A6E">
      <w:r>
        <w:continuationSeparator/>
      </w:r>
    </w:p>
  </w:footnote>
  <w:footnote w:type="continuationNotice" w:id="1">
    <w:p w14:paraId="4FEBC846" w14:textId="77777777" w:rsidR="00114C61" w:rsidRDefault="00114C61"/>
  </w:footnote>
  <w:footnote w:id="2">
    <w:p w14:paraId="1375DDFB" w14:textId="77777777" w:rsidR="00832863" w:rsidRPr="00BA0E6E" w:rsidRDefault="00832863" w:rsidP="00B827C7">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3">
    <w:p w14:paraId="2BD1B310" w14:textId="77777777" w:rsidR="00832863" w:rsidRPr="007E6019" w:rsidRDefault="00832863" w:rsidP="00B827C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4">
    <w:p w14:paraId="26CF2E3A" w14:textId="77777777" w:rsidR="00832863" w:rsidRPr="0088197A" w:rsidRDefault="00832863" w:rsidP="00B827C7">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2151" w14:textId="77777777" w:rsidR="00832863" w:rsidRDefault="00832863">
    <w:pPr>
      <w:pStyle w:val="Header"/>
    </w:pPr>
    <w:r>
      <w:rPr>
        <w:noProof/>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43D2"/>
    <w:multiLevelType w:val="hybridMultilevel"/>
    <w:tmpl w:val="D54A1642"/>
    <w:lvl w:ilvl="0" w:tplc="18140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4D4A55"/>
    <w:multiLevelType w:val="multilevel"/>
    <w:tmpl w:val="0409001F"/>
    <w:numStyleLink w:val="Style6"/>
  </w:abstractNum>
  <w:abstractNum w:abstractNumId="2" w15:restartNumberingAfterBreak="0">
    <w:nsid w:val="24D65337"/>
    <w:multiLevelType w:val="hybridMultilevel"/>
    <w:tmpl w:val="D54A1642"/>
    <w:lvl w:ilvl="0" w:tplc="18140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2E3E85"/>
    <w:multiLevelType w:val="hybridMultilevel"/>
    <w:tmpl w:val="9B4298B8"/>
    <w:lvl w:ilvl="0" w:tplc="56D46164">
      <w:numFmt w:val="bullet"/>
      <w:lvlText w:val="-"/>
      <w:lvlJc w:val="left"/>
      <w:pPr>
        <w:ind w:left="720" w:hanging="360"/>
      </w:pPr>
      <w:rPr>
        <w:rFonts w:ascii="Times New Roman" w:eastAsia="Courier New"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944A9"/>
    <w:multiLevelType w:val="multilevel"/>
    <w:tmpl w:val="A52E7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4958D1"/>
    <w:multiLevelType w:val="multilevel"/>
    <w:tmpl w:val="0409001F"/>
    <w:styleLink w:val="Styl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5C26A8"/>
    <w:multiLevelType w:val="hybridMultilevel"/>
    <w:tmpl w:val="462EDB5E"/>
    <w:lvl w:ilvl="0" w:tplc="1644B1A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A7614"/>
    <w:multiLevelType w:val="hybridMultilevel"/>
    <w:tmpl w:val="0CF44A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548357E"/>
    <w:multiLevelType w:val="hybridMultilevel"/>
    <w:tmpl w:val="FE664934"/>
    <w:lvl w:ilvl="0" w:tplc="BF187C0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6"/>
  </w:num>
  <w:num w:numId="6">
    <w:abstractNumId w:val="0"/>
  </w:num>
  <w:num w:numId="7">
    <w:abstractNumId w:val="8"/>
  </w:num>
  <w:num w:numId="8">
    <w:abstractNumId w:val="3"/>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6E"/>
    <w:rsid w:val="00006234"/>
    <w:rsid w:val="000100FD"/>
    <w:rsid w:val="00014849"/>
    <w:rsid w:val="00033AD7"/>
    <w:rsid w:val="0004136D"/>
    <w:rsid w:val="0005140F"/>
    <w:rsid w:val="000677D6"/>
    <w:rsid w:val="0007153B"/>
    <w:rsid w:val="0007215D"/>
    <w:rsid w:val="0007380A"/>
    <w:rsid w:val="00087324"/>
    <w:rsid w:val="000A37FD"/>
    <w:rsid w:val="000A54CB"/>
    <w:rsid w:val="000B4219"/>
    <w:rsid w:val="000E32E8"/>
    <w:rsid w:val="000F032B"/>
    <w:rsid w:val="000F41D3"/>
    <w:rsid w:val="000F740B"/>
    <w:rsid w:val="00114C61"/>
    <w:rsid w:val="001271A0"/>
    <w:rsid w:val="00133DBF"/>
    <w:rsid w:val="001433A9"/>
    <w:rsid w:val="00170FD5"/>
    <w:rsid w:val="00171EC4"/>
    <w:rsid w:val="001851A3"/>
    <w:rsid w:val="001866DA"/>
    <w:rsid w:val="001867A9"/>
    <w:rsid w:val="001A404F"/>
    <w:rsid w:val="001A75BA"/>
    <w:rsid w:val="001C0F3A"/>
    <w:rsid w:val="001C2287"/>
    <w:rsid w:val="001C49CB"/>
    <w:rsid w:val="001C7855"/>
    <w:rsid w:val="001E567E"/>
    <w:rsid w:val="001F1705"/>
    <w:rsid w:val="002252AF"/>
    <w:rsid w:val="0023033C"/>
    <w:rsid w:val="00231E88"/>
    <w:rsid w:val="002348D6"/>
    <w:rsid w:val="002377C6"/>
    <w:rsid w:val="00250E81"/>
    <w:rsid w:val="00251B08"/>
    <w:rsid w:val="00263837"/>
    <w:rsid w:val="00287199"/>
    <w:rsid w:val="002877D3"/>
    <w:rsid w:val="002907C9"/>
    <w:rsid w:val="002A2343"/>
    <w:rsid w:val="002A4E12"/>
    <w:rsid w:val="002D111F"/>
    <w:rsid w:val="002D22AA"/>
    <w:rsid w:val="002F4FB9"/>
    <w:rsid w:val="0030690A"/>
    <w:rsid w:val="00314C72"/>
    <w:rsid w:val="003276DA"/>
    <w:rsid w:val="00327E56"/>
    <w:rsid w:val="00331665"/>
    <w:rsid w:val="003335AF"/>
    <w:rsid w:val="00333ED8"/>
    <w:rsid w:val="0034328C"/>
    <w:rsid w:val="003462DF"/>
    <w:rsid w:val="00363627"/>
    <w:rsid w:val="0036378E"/>
    <w:rsid w:val="00372FF9"/>
    <w:rsid w:val="00373F54"/>
    <w:rsid w:val="003779B0"/>
    <w:rsid w:val="00377B01"/>
    <w:rsid w:val="0038526E"/>
    <w:rsid w:val="003855BC"/>
    <w:rsid w:val="00394473"/>
    <w:rsid w:val="00397F7B"/>
    <w:rsid w:val="003A364D"/>
    <w:rsid w:val="003A7B55"/>
    <w:rsid w:val="003C13CD"/>
    <w:rsid w:val="003E510F"/>
    <w:rsid w:val="003F1D91"/>
    <w:rsid w:val="003F21BB"/>
    <w:rsid w:val="003F4CF0"/>
    <w:rsid w:val="00405076"/>
    <w:rsid w:val="00426100"/>
    <w:rsid w:val="0043034E"/>
    <w:rsid w:val="004404CE"/>
    <w:rsid w:val="00447616"/>
    <w:rsid w:val="004736AD"/>
    <w:rsid w:val="0047501B"/>
    <w:rsid w:val="004826FB"/>
    <w:rsid w:val="00485488"/>
    <w:rsid w:val="00491021"/>
    <w:rsid w:val="004A646F"/>
    <w:rsid w:val="004B2A34"/>
    <w:rsid w:val="004D478A"/>
    <w:rsid w:val="004F7130"/>
    <w:rsid w:val="005024D5"/>
    <w:rsid w:val="00511C31"/>
    <w:rsid w:val="00512813"/>
    <w:rsid w:val="00515C7A"/>
    <w:rsid w:val="00516F80"/>
    <w:rsid w:val="005212A6"/>
    <w:rsid w:val="00524385"/>
    <w:rsid w:val="00535D1E"/>
    <w:rsid w:val="00536A5D"/>
    <w:rsid w:val="00537369"/>
    <w:rsid w:val="00541336"/>
    <w:rsid w:val="005444ED"/>
    <w:rsid w:val="00553105"/>
    <w:rsid w:val="00577D0C"/>
    <w:rsid w:val="00581ACC"/>
    <w:rsid w:val="00594456"/>
    <w:rsid w:val="005B7752"/>
    <w:rsid w:val="005D4CD7"/>
    <w:rsid w:val="005D5F43"/>
    <w:rsid w:val="005E3A01"/>
    <w:rsid w:val="005E4D51"/>
    <w:rsid w:val="005F050D"/>
    <w:rsid w:val="006025E8"/>
    <w:rsid w:val="00614426"/>
    <w:rsid w:val="006165C4"/>
    <w:rsid w:val="00622DAD"/>
    <w:rsid w:val="0063052A"/>
    <w:rsid w:val="0063173A"/>
    <w:rsid w:val="00636686"/>
    <w:rsid w:val="00643A6E"/>
    <w:rsid w:val="00651F7B"/>
    <w:rsid w:val="00663828"/>
    <w:rsid w:val="00670513"/>
    <w:rsid w:val="006742F0"/>
    <w:rsid w:val="00675D1A"/>
    <w:rsid w:val="00677506"/>
    <w:rsid w:val="00684066"/>
    <w:rsid w:val="006973D7"/>
    <w:rsid w:val="006A3128"/>
    <w:rsid w:val="006B329B"/>
    <w:rsid w:val="006C1AFB"/>
    <w:rsid w:val="006C609E"/>
    <w:rsid w:val="006D4324"/>
    <w:rsid w:val="006E0C73"/>
    <w:rsid w:val="006E561E"/>
    <w:rsid w:val="006F20F4"/>
    <w:rsid w:val="00700433"/>
    <w:rsid w:val="00710DD4"/>
    <w:rsid w:val="007310D2"/>
    <w:rsid w:val="007321B3"/>
    <w:rsid w:val="00733A66"/>
    <w:rsid w:val="00735CE5"/>
    <w:rsid w:val="007363D5"/>
    <w:rsid w:val="00741F72"/>
    <w:rsid w:val="00752F99"/>
    <w:rsid w:val="0076733D"/>
    <w:rsid w:val="00770056"/>
    <w:rsid w:val="0077279E"/>
    <w:rsid w:val="00777391"/>
    <w:rsid w:val="007836FA"/>
    <w:rsid w:val="00785BAC"/>
    <w:rsid w:val="007A58EA"/>
    <w:rsid w:val="007B2340"/>
    <w:rsid w:val="007B5C10"/>
    <w:rsid w:val="007D4372"/>
    <w:rsid w:val="007D504B"/>
    <w:rsid w:val="007E153E"/>
    <w:rsid w:val="007E5EF6"/>
    <w:rsid w:val="0080008B"/>
    <w:rsid w:val="00805CC6"/>
    <w:rsid w:val="00824CD7"/>
    <w:rsid w:val="00832863"/>
    <w:rsid w:val="008455C4"/>
    <w:rsid w:val="008657BF"/>
    <w:rsid w:val="00867E52"/>
    <w:rsid w:val="00870C72"/>
    <w:rsid w:val="0088192F"/>
    <w:rsid w:val="00885620"/>
    <w:rsid w:val="008900B9"/>
    <w:rsid w:val="008921AA"/>
    <w:rsid w:val="008B1751"/>
    <w:rsid w:val="008C5888"/>
    <w:rsid w:val="008C7CE2"/>
    <w:rsid w:val="008D4ED3"/>
    <w:rsid w:val="008E5AC4"/>
    <w:rsid w:val="008F71EC"/>
    <w:rsid w:val="00904809"/>
    <w:rsid w:val="00904838"/>
    <w:rsid w:val="00926755"/>
    <w:rsid w:val="00932017"/>
    <w:rsid w:val="009353AF"/>
    <w:rsid w:val="0094271A"/>
    <w:rsid w:val="0094463F"/>
    <w:rsid w:val="00966E89"/>
    <w:rsid w:val="00981AF7"/>
    <w:rsid w:val="0099287A"/>
    <w:rsid w:val="009975DA"/>
    <w:rsid w:val="009A5861"/>
    <w:rsid w:val="009A739C"/>
    <w:rsid w:val="009B2CD1"/>
    <w:rsid w:val="009C0F43"/>
    <w:rsid w:val="009C40E0"/>
    <w:rsid w:val="009D2A2B"/>
    <w:rsid w:val="009F037D"/>
    <w:rsid w:val="009F5F18"/>
    <w:rsid w:val="00A00165"/>
    <w:rsid w:val="00A1343C"/>
    <w:rsid w:val="00A179E6"/>
    <w:rsid w:val="00A20A5A"/>
    <w:rsid w:val="00A34D1D"/>
    <w:rsid w:val="00A61D09"/>
    <w:rsid w:val="00A72DCD"/>
    <w:rsid w:val="00A744FF"/>
    <w:rsid w:val="00A85BA3"/>
    <w:rsid w:val="00AA4B51"/>
    <w:rsid w:val="00AB43F2"/>
    <w:rsid w:val="00AC7566"/>
    <w:rsid w:val="00AD16B7"/>
    <w:rsid w:val="00AF2242"/>
    <w:rsid w:val="00AF521E"/>
    <w:rsid w:val="00AF5E57"/>
    <w:rsid w:val="00B01A31"/>
    <w:rsid w:val="00B0280E"/>
    <w:rsid w:val="00B050F5"/>
    <w:rsid w:val="00B11BEB"/>
    <w:rsid w:val="00B324BD"/>
    <w:rsid w:val="00B35EBA"/>
    <w:rsid w:val="00B42027"/>
    <w:rsid w:val="00B437F5"/>
    <w:rsid w:val="00B67069"/>
    <w:rsid w:val="00B827C7"/>
    <w:rsid w:val="00B8477E"/>
    <w:rsid w:val="00B90E21"/>
    <w:rsid w:val="00B92E86"/>
    <w:rsid w:val="00B93BDA"/>
    <w:rsid w:val="00BA12E8"/>
    <w:rsid w:val="00BA58D6"/>
    <w:rsid w:val="00BB516E"/>
    <w:rsid w:val="00BC1C24"/>
    <w:rsid w:val="00BE3F8C"/>
    <w:rsid w:val="00BF3FE4"/>
    <w:rsid w:val="00C02A42"/>
    <w:rsid w:val="00C14051"/>
    <w:rsid w:val="00C152B8"/>
    <w:rsid w:val="00C17ACF"/>
    <w:rsid w:val="00C605B1"/>
    <w:rsid w:val="00C80642"/>
    <w:rsid w:val="00CB05EB"/>
    <w:rsid w:val="00CB2CF4"/>
    <w:rsid w:val="00CB609B"/>
    <w:rsid w:val="00CC0518"/>
    <w:rsid w:val="00CD1F8D"/>
    <w:rsid w:val="00CD2D34"/>
    <w:rsid w:val="00CD7CFB"/>
    <w:rsid w:val="00CE20CD"/>
    <w:rsid w:val="00CE7791"/>
    <w:rsid w:val="00CF25A7"/>
    <w:rsid w:val="00CF63AB"/>
    <w:rsid w:val="00D02F52"/>
    <w:rsid w:val="00D0494D"/>
    <w:rsid w:val="00D0646C"/>
    <w:rsid w:val="00D129F9"/>
    <w:rsid w:val="00D1493F"/>
    <w:rsid w:val="00D238E1"/>
    <w:rsid w:val="00D2533F"/>
    <w:rsid w:val="00D32FBF"/>
    <w:rsid w:val="00D40CC8"/>
    <w:rsid w:val="00D43748"/>
    <w:rsid w:val="00D45319"/>
    <w:rsid w:val="00D5057C"/>
    <w:rsid w:val="00D60031"/>
    <w:rsid w:val="00D717BC"/>
    <w:rsid w:val="00D76B3F"/>
    <w:rsid w:val="00D9061C"/>
    <w:rsid w:val="00D9224B"/>
    <w:rsid w:val="00DA4764"/>
    <w:rsid w:val="00DB225D"/>
    <w:rsid w:val="00DB3CC5"/>
    <w:rsid w:val="00DB5E18"/>
    <w:rsid w:val="00DD2317"/>
    <w:rsid w:val="00DD5101"/>
    <w:rsid w:val="00DE3343"/>
    <w:rsid w:val="00DF42A1"/>
    <w:rsid w:val="00E062BA"/>
    <w:rsid w:val="00E1761F"/>
    <w:rsid w:val="00E21E49"/>
    <w:rsid w:val="00E32C4B"/>
    <w:rsid w:val="00E4023E"/>
    <w:rsid w:val="00E511B2"/>
    <w:rsid w:val="00E57D09"/>
    <w:rsid w:val="00E6001C"/>
    <w:rsid w:val="00E67896"/>
    <w:rsid w:val="00E73FE5"/>
    <w:rsid w:val="00E74D43"/>
    <w:rsid w:val="00E826FC"/>
    <w:rsid w:val="00E860E5"/>
    <w:rsid w:val="00E90DB4"/>
    <w:rsid w:val="00E97E4E"/>
    <w:rsid w:val="00EA049B"/>
    <w:rsid w:val="00EB7D6F"/>
    <w:rsid w:val="00EC0DAB"/>
    <w:rsid w:val="00ED5521"/>
    <w:rsid w:val="00EE42C5"/>
    <w:rsid w:val="00EE4B9F"/>
    <w:rsid w:val="00EE5E34"/>
    <w:rsid w:val="00EE62CE"/>
    <w:rsid w:val="00EE74B8"/>
    <w:rsid w:val="00F034A2"/>
    <w:rsid w:val="00F20CB3"/>
    <w:rsid w:val="00F26623"/>
    <w:rsid w:val="00F31DB5"/>
    <w:rsid w:val="00F44DE4"/>
    <w:rsid w:val="00F47FF6"/>
    <w:rsid w:val="00F521F3"/>
    <w:rsid w:val="00F52D67"/>
    <w:rsid w:val="00F57079"/>
    <w:rsid w:val="00F7112E"/>
    <w:rsid w:val="00F769FD"/>
    <w:rsid w:val="00F83832"/>
    <w:rsid w:val="00F8798D"/>
    <w:rsid w:val="00FA3DBC"/>
    <w:rsid w:val="00FB1502"/>
    <w:rsid w:val="00FB4A53"/>
    <w:rsid w:val="00FB5CD0"/>
    <w:rsid w:val="00FC4AB2"/>
    <w:rsid w:val="00FC7A3F"/>
    <w:rsid w:val="00FC7D90"/>
    <w:rsid w:val="00FD202F"/>
    <w:rsid w:val="00FD35A2"/>
    <w:rsid w:val="00FD7F43"/>
    <w:rsid w:val="00FF5660"/>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F2D5"/>
  <w15:docId w15:val="{836FEC64-5169-497C-9669-A294A3F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rsid w:val="00643A6E"/>
    <w:rPr>
      <w:vertAlign w:val="superscript"/>
    </w:rPr>
  </w:style>
  <w:style w:type="paragraph" w:styleId="FootnoteText">
    <w:name w:val="footnote text"/>
    <w:basedOn w:val="Normal"/>
    <w:link w:val="FootnoteTextChar"/>
    <w:uiPriority w:val="99"/>
    <w:unhideWhenUsed/>
    <w:rsid w:val="00643A6E"/>
  </w:style>
  <w:style w:type="character" w:customStyle="1" w:styleId="FootnoteTextChar">
    <w:name w:val="Footnote Text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basedOn w:val="Normal"/>
    <w:uiPriority w:val="1"/>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Revision">
    <w:name w:val="Revision"/>
    <w:hidden/>
    <w:uiPriority w:val="99"/>
    <w:semiHidden/>
    <w:rsid w:val="00636686"/>
    <w:pPr>
      <w:spacing w:after="0" w:line="240" w:lineRule="auto"/>
    </w:pPr>
    <w:rPr>
      <w:rFonts w:ascii="Times New Roman" w:eastAsia="Times New Roman" w:hAnsi="Times New Roman" w:cs="Times New Roman"/>
      <w:sz w:val="20"/>
      <w:szCs w:val="20"/>
    </w:rPr>
  </w:style>
  <w:style w:type="character" w:customStyle="1" w:styleId="BookTitle1">
    <w:name w:val="Book Title1"/>
    <w:basedOn w:val="DefaultParagraphFont"/>
    <w:uiPriority w:val="33"/>
    <w:qFormat/>
    <w:rsid w:val="00AF521E"/>
    <w:rPr>
      <w:b/>
      <w:bCs/>
      <w:smallCaps/>
      <w:spacing w:val="5"/>
    </w:rPr>
  </w:style>
  <w:style w:type="character" w:styleId="Emphasis">
    <w:name w:val="Emphasis"/>
    <w:basedOn w:val="DefaultParagraphFont"/>
    <w:uiPriority w:val="20"/>
    <w:qFormat/>
    <w:rsid w:val="00805CC6"/>
    <w:rPr>
      <w:i/>
      <w:iCs/>
    </w:rPr>
  </w:style>
  <w:style w:type="paragraph" w:styleId="Title">
    <w:name w:val="Title"/>
    <w:basedOn w:val="Normal"/>
    <w:link w:val="TitleChar"/>
    <w:autoRedefine/>
    <w:uiPriority w:val="10"/>
    <w:qFormat/>
    <w:rsid w:val="00F769FD"/>
    <w:pPr>
      <w:widowControl w:val="0"/>
      <w:overflowPunct w:val="0"/>
      <w:adjustRightInd w:val="0"/>
      <w:spacing w:line="280" w:lineRule="atLeast"/>
      <w:jc w:val="center"/>
    </w:pPr>
    <w:rPr>
      <w:rFonts w:ascii="Verdana" w:eastAsiaTheme="minorEastAsia" w:hAnsi="Verdana"/>
      <w:bCs/>
      <w:color w:val="000080"/>
      <w:kern w:val="28"/>
      <w:sz w:val="28"/>
      <w:szCs w:val="18"/>
      <w:u w:val="single"/>
    </w:rPr>
  </w:style>
  <w:style w:type="character" w:customStyle="1" w:styleId="TitleChar">
    <w:name w:val="Title Char"/>
    <w:basedOn w:val="DefaultParagraphFont"/>
    <w:link w:val="Title"/>
    <w:uiPriority w:val="10"/>
    <w:rsid w:val="00F769FD"/>
    <w:rPr>
      <w:rFonts w:ascii="Verdana" w:eastAsiaTheme="minorEastAsia" w:hAnsi="Verdana" w:cs="Times New Roman"/>
      <w:bCs/>
      <w:color w:val="000080"/>
      <w:kern w:val="28"/>
      <w:sz w:val="28"/>
      <w:szCs w:val="18"/>
      <w:u w:val="single"/>
    </w:rPr>
  </w:style>
  <w:style w:type="numbering" w:customStyle="1" w:styleId="Style6">
    <w:name w:val="Style6"/>
    <w:uiPriority w:val="99"/>
    <w:rsid w:val="00EE4B9F"/>
    <w:pPr>
      <w:numPr>
        <w:numId w:val="4"/>
      </w:numPr>
    </w:pPr>
  </w:style>
  <w:style w:type="table" w:customStyle="1" w:styleId="TableGrid2">
    <w:name w:val="Table Grid2"/>
    <w:basedOn w:val="TableNormal"/>
    <w:next w:val="TableGrid"/>
    <w:uiPriority w:val="59"/>
    <w:rsid w:val="00832863"/>
    <w:pPr>
      <w:spacing w:after="0" w:line="240" w:lineRule="auto"/>
    </w:pPr>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113">
      <w:bodyDiv w:val="1"/>
      <w:marLeft w:val="0"/>
      <w:marRight w:val="0"/>
      <w:marTop w:val="0"/>
      <w:marBottom w:val="0"/>
      <w:divBdr>
        <w:top w:val="none" w:sz="0" w:space="0" w:color="auto"/>
        <w:left w:val="none" w:sz="0" w:space="0" w:color="auto"/>
        <w:bottom w:val="none" w:sz="0" w:space="0" w:color="auto"/>
        <w:right w:val="none" w:sz="0" w:space="0" w:color="auto"/>
      </w:divBdr>
    </w:div>
    <w:div w:id="186061006">
      <w:bodyDiv w:val="1"/>
      <w:marLeft w:val="0"/>
      <w:marRight w:val="0"/>
      <w:marTop w:val="0"/>
      <w:marBottom w:val="0"/>
      <w:divBdr>
        <w:top w:val="none" w:sz="0" w:space="0" w:color="auto"/>
        <w:left w:val="none" w:sz="0" w:space="0" w:color="auto"/>
        <w:bottom w:val="none" w:sz="0" w:space="0" w:color="auto"/>
        <w:right w:val="none" w:sz="0" w:space="0" w:color="auto"/>
      </w:divBdr>
    </w:div>
    <w:div w:id="229273230">
      <w:bodyDiv w:val="1"/>
      <w:marLeft w:val="0"/>
      <w:marRight w:val="0"/>
      <w:marTop w:val="0"/>
      <w:marBottom w:val="0"/>
      <w:divBdr>
        <w:top w:val="none" w:sz="0" w:space="0" w:color="auto"/>
        <w:left w:val="none" w:sz="0" w:space="0" w:color="auto"/>
        <w:bottom w:val="none" w:sz="0" w:space="0" w:color="auto"/>
        <w:right w:val="none" w:sz="0" w:space="0" w:color="auto"/>
      </w:divBdr>
    </w:div>
    <w:div w:id="240801175">
      <w:bodyDiv w:val="1"/>
      <w:marLeft w:val="0"/>
      <w:marRight w:val="0"/>
      <w:marTop w:val="0"/>
      <w:marBottom w:val="0"/>
      <w:divBdr>
        <w:top w:val="none" w:sz="0" w:space="0" w:color="auto"/>
        <w:left w:val="none" w:sz="0" w:space="0" w:color="auto"/>
        <w:bottom w:val="none" w:sz="0" w:space="0" w:color="auto"/>
        <w:right w:val="none" w:sz="0" w:space="0" w:color="auto"/>
      </w:divBdr>
    </w:div>
    <w:div w:id="413824556">
      <w:bodyDiv w:val="1"/>
      <w:marLeft w:val="0"/>
      <w:marRight w:val="0"/>
      <w:marTop w:val="0"/>
      <w:marBottom w:val="0"/>
      <w:divBdr>
        <w:top w:val="none" w:sz="0" w:space="0" w:color="auto"/>
        <w:left w:val="none" w:sz="0" w:space="0" w:color="auto"/>
        <w:bottom w:val="none" w:sz="0" w:space="0" w:color="auto"/>
        <w:right w:val="none" w:sz="0" w:space="0" w:color="auto"/>
      </w:divBdr>
    </w:div>
    <w:div w:id="503864978">
      <w:bodyDiv w:val="1"/>
      <w:marLeft w:val="0"/>
      <w:marRight w:val="0"/>
      <w:marTop w:val="0"/>
      <w:marBottom w:val="0"/>
      <w:divBdr>
        <w:top w:val="none" w:sz="0" w:space="0" w:color="auto"/>
        <w:left w:val="none" w:sz="0" w:space="0" w:color="auto"/>
        <w:bottom w:val="none" w:sz="0" w:space="0" w:color="auto"/>
        <w:right w:val="none" w:sz="0" w:space="0" w:color="auto"/>
      </w:divBdr>
    </w:div>
    <w:div w:id="725685502">
      <w:bodyDiv w:val="1"/>
      <w:marLeft w:val="0"/>
      <w:marRight w:val="0"/>
      <w:marTop w:val="0"/>
      <w:marBottom w:val="0"/>
      <w:divBdr>
        <w:top w:val="none" w:sz="0" w:space="0" w:color="auto"/>
        <w:left w:val="none" w:sz="0" w:space="0" w:color="auto"/>
        <w:bottom w:val="none" w:sz="0" w:space="0" w:color="auto"/>
        <w:right w:val="none" w:sz="0" w:space="0" w:color="auto"/>
      </w:divBdr>
    </w:div>
    <w:div w:id="915867537">
      <w:bodyDiv w:val="1"/>
      <w:marLeft w:val="0"/>
      <w:marRight w:val="0"/>
      <w:marTop w:val="0"/>
      <w:marBottom w:val="0"/>
      <w:divBdr>
        <w:top w:val="none" w:sz="0" w:space="0" w:color="auto"/>
        <w:left w:val="none" w:sz="0" w:space="0" w:color="auto"/>
        <w:bottom w:val="none" w:sz="0" w:space="0" w:color="auto"/>
        <w:right w:val="none" w:sz="0" w:space="0" w:color="auto"/>
      </w:divBdr>
    </w:div>
    <w:div w:id="966013377">
      <w:bodyDiv w:val="1"/>
      <w:marLeft w:val="0"/>
      <w:marRight w:val="0"/>
      <w:marTop w:val="0"/>
      <w:marBottom w:val="0"/>
      <w:divBdr>
        <w:top w:val="none" w:sz="0" w:space="0" w:color="auto"/>
        <w:left w:val="none" w:sz="0" w:space="0" w:color="auto"/>
        <w:bottom w:val="none" w:sz="0" w:space="0" w:color="auto"/>
        <w:right w:val="none" w:sz="0" w:space="0" w:color="auto"/>
      </w:divBdr>
    </w:div>
    <w:div w:id="1068068888">
      <w:bodyDiv w:val="1"/>
      <w:marLeft w:val="0"/>
      <w:marRight w:val="0"/>
      <w:marTop w:val="0"/>
      <w:marBottom w:val="0"/>
      <w:divBdr>
        <w:top w:val="none" w:sz="0" w:space="0" w:color="auto"/>
        <w:left w:val="none" w:sz="0" w:space="0" w:color="auto"/>
        <w:bottom w:val="none" w:sz="0" w:space="0" w:color="auto"/>
        <w:right w:val="none" w:sz="0" w:space="0" w:color="auto"/>
      </w:divBdr>
    </w:div>
    <w:div w:id="1090203606">
      <w:bodyDiv w:val="1"/>
      <w:marLeft w:val="0"/>
      <w:marRight w:val="0"/>
      <w:marTop w:val="0"/>
      <w:marBottom w:val="0"/>
      <w:divBdr>
        <w:top w:val="none" w:sz="0" w:space="0" w:color="auto"/>
        <w:left w:val="none" w:sz="0" w:space="0" w:color="auto"/>
        <w:bottom w:val="none" w:sz="0" w:space="0" w:color="auto"/>
        <w:right w:val="none" w:sz="0" w:space="0" w:color="auto"/>
      </w:divBdr>
    </w:div>
    <w:div w:id="1220246921">
      <w:bodyDiv w:val="1"/>
      <w:marLeft w:val="0"/>
      <w:marRight w:val="0"/>
      <w:marTop w:val="0"/>
      <w:marBottom w:val="0"/>
      <w:divBdr>
        <w:top w:val="none" w:sz="0" w:space="0" w:color="auto"/>
        <w:left w:val="none" w:sz="0" w:space="0" w:color="auto"/>
        <w:bottom w:val="none" w:sz="0" w:space="0" w:color="auto"/>
        <w:right w:val="none" w:sz="0" w:space="0" w:color="auto"/>
      </w:divBdr>
    </w:div>
    <w:div w:id="1370255822">
      <w:bodyDiv w:val="1"/>
      <w:marLeft w:val="0"/>
      <w:marRight w:val="0"/>
      <w:marTop w:val="0"/>
      <w:marBottom w:val="0"/>
      <w:divBdr>
        <w:top w:val="none" w:sz="0" w:space="0" w:color="auto"/>
        <w:left w:val="none" w:sz="0" w:space="0" w:color="auto"/>
        <w:bottom w:val="none" w:sz="0" w:space="0" w:color="auto"/>
        <w:right w:val="none" w:sz="0" w:space="0" w:color="auto"/>
      </w:divBdr>
    </w:div>
    <w:div w:id="1405688308">
      <w:bodyDiv w:val="1"/>
      <w:marLeft w:val="0"/>
      <w:marRight w:val="0"/>
      <w:marTop w:val="0"/>
      <w:marBottom w:val="0"/>
      <w:divBdr>
        <w:top w:val="none" w:sz="0" w:space="0" w:color="auto"/>
        <w:left w:val="none" w:sz="0" w:space="0" w:color="auto"/>
        <w:bottom w:val="none" w:sz="0" w:space="0" w:color="auto"/>
        <w:right w:val="none" w:sz="0" w:space="0" w:color="auto"/>
      </w:divBdr>
    </w:div>
    <w:div w:id="1471560680">
      <w:bodyDiv w:val="1"/>
      <w:marLeft w:val="0"/>
      <w:marRight w:val="0"/>
      <w:marTop w:val="0"/>
      <w:marBottom w:val="0"/>
      <w:divBdr>
        <w:top w:val="none" w:sz="0" w:space="0" w:color="auto"/>
        <w:left w:val="none" w:sz="0" w:space="0" w:color="auto"/>
        <w:bottom w:val="none" w:sz="0" w:space="0" w:color="auto"/>
        <w:right w:val="none" w:sz="0" w:space="0" w:color="auto"/>
      </w:divBdr>
    </w:div>
    <w:div w:id="1869641988">
      <w:bodyDiv w:val="1"/>
      <w:marLeft w:val="0"/>
      <w:marRight w:val="0"/>
      <w:marTop w:val="0"/>
      <w:marBottom w:val="0"/>
      <w:divBdr>
        <w:top w:val="none" w:sz="0" w:space="0" w:color="auto"/>
        <w:left w:val="none" w:sz="0" w:space="0" w:color="auto"/>
        <w:bottom w:val="none" w:sz="0" w:space="0" w:color="auto"/>
        <w:right w:val="none" w:sz="0" w:space="0" w:color="auto"/>
      </w:divBdr>
    </w:div>
    <w:div w:id="1952589996">
      <w:bodyDiv w:val="1"/>
      <w:marLeft w:val="0"/>
      <w:marRight w:val="0"/>
      <w:marTop w:val="0"/>
      <w:marBottom w:val="0"/>
      <w:divBdr>
        <w:top w:val="none" w:sz="0" w:space="0" w:color="auto"/>
        <w:left w:val="none" w:sz="0" w:space="0" w:color="auto"/>
        <w:bottom w:val="none" w:sz="0" w:space="0" w:color="auto"/>
        <w:right w:val="none" w:sz="0" w:space="0" w:color="auto"/>
      </w:divBdr>
    </w:div>
    <w:div w:id="1973753593">
      <w:bodyDiv w:val="1"/>
      <w:marLeft w:val="0"/>
      <w:marRight w:val="0"/>
      <w:marTop w:val="0"/>
      <w:marBottom w:val="0"/>
      <w:divBdr>
        <w:top w:val="none" w:sz="0" w:space="0" w:color="auto"/>
        <w:left w:val="none" w:sz="0" w:space="0" w:color="auto"/>
        <w:bottom w:val="none" w:sz="0" w:space="0" w:color="auto"/>
        <w:right w:val="none" w:sz="0" w:space="0" w:color="auto"/>
      </w:divBdr>
    </w:div>
    <w:div w:id="2039892732">
      <w:bodyDiv w:val="1"/>
      <w:marLeft w:val="0"/>
      <w:marRight w:val="0"/>
      <w:marTop w:val="0"/>
      <w:marBottom w:val="0"/>
      <w:divBdr>
        <w:top w:val="none" w:sz="0" w:space="0" w:color="auto"/>
        <w:left w:val="none" w:sz="0" w:space="0" w:color="auto"/>
        <w:bottom w:val="none" w:sz="0" w:space="0" w:color="auto"/>
        <w:right w:val="none" w:sz="0" w:space="0" w:color="auto"/>
      </w:divBdr>
    </w:div>
    <w:div w:id="21358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3380-FEAA-45FB-A87D-5F3F3D12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3.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4.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5.xml><?xml version="1.0" encoding="utf-8"?>
<ds:datastoreItem xmlns:ds="http://schemas.openxmlformats.org/officeDocument/2006/customXml" ds:itemID="{6317F5E5-DB23-44B7-9433-336D54F8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UNDP/CS</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dc:description/>
  <cp:lastModifiedBy>Lidia Marchitan</cp:lastModifiedBy>
  <cp:revision>3</cp:revision>
  <cp:lastPrinted>2018-02-14T13:10:00Z</cp:lastPrinted>
  <dcterms:created xsi:type="dcterms:W3CDTF">2018-06-18T09:42:00Z</dcterms:created>
  <dcterms:modified xsi:type="dcterms:W3CDTF">2018-06-18T09:43:00Z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