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BA" w:rsidRDefault="004322BA"/>
    <w:p w:rsidR="00EC1562" w:rsidRDefault="00EC1562"/>
    <w:p w:rsidR="00EC1562" w:rsidRDefault="00EC1562">
      <w:pPr>
        <w:rPr>
          <w:rFonts w:cs="MyriadPro-Regular"/>
          <w:lang w:val="en-US"/>
        </w:rPr>
      </w:pPr>
      <w:r>
        <w:rPr>
          <w:rFonts w:ascii="MyriadPro-Regular" w:hAnsi="MyriadPro-Regular" w:cs="MyriadPro-Regular"/>
        </w:rPr>
        <w:t xml:space="preserve">Seminare </w:t>
      </w:r>
      <w:r>
        <w:rPr>
          <w:rFonts w:ascii="MyriadPro-Regular" w:hAnsi="MyriadPro-Regular" w:cs="MyriadPro-Regular"/>
        </w:rPr>
        <w:t>specializate în domeniul scrierii propunerilor de proiect</w:t>
      </w:r>
      <w:r>
        <w:rPr>
          <w:rFonts w:cs="MyriadPro-Regular"/>
          <w:lang w:val="ru-RU"/>
        </w:rPr>
        <w:t xml:space="preserve"> </w:t>
      </w:r>
      <w:proofErr w:type="spellStart"/>
      <w:r w:rsidRPr="00EC1562">
        <w:rPr>
          <w:rFonts w:ascii="MyriadPro-Regular" w:hAnsi="MyriadPro-Regular" w:cs="MyriadPro-Regular"/>
        </w:rPr>
        <w:t>vor</w:t>
      </w:r>
      <w:proofErr w:type="spellEnd"/>
      <w:r w:rsidRPr="00EC1562">
        <w:rPr>
          <w:rFonts w:ascii="MyriadPro-Regular" w:hAnsi="MyriadPro-Regular" w:cs="MyriadPro-Regular"/>
        </w:rPr>
        <w:t xml:space="preserve"> fi </w:t>
      </w:r>
      <w:proofErr w:type="spellStart"/>
      <w:r w:rsidRPr="00EC1562">
        <w:rPr>
          <w:rFonts w:ascii="MyriadPro-Regular" w:hAnsi="MyriadPro-Regular" w:cs="MyriadPro-Regular"/>
        </w:rPr>
        <w:t>organizate</w:t>
      </w:r>
      <w:proofErr w:type="spellEnd"/>
      <w:r w:rsidRPr="00EC1562">
        <w:rPr>
          <w:rFonts w:ascii="MyriadPro-Regular" w:hAnsi="MyriadPro-Regular" w:cs="MyriadPro-Regular"/>
        </w:rPr>
        <w:t xml:space="preserve"> conform </w:t>
      </w:r>
      <w:proofErr w:type="spellStart"/>
      <w:r w:rsidRPr="00EC1562">
        <w:rPr>
          <w:rFonts w:ascii="MyriadPro-Regular" w:hAnsi="MyriadPro-Regular" w:cs="MyriadPro-Regular"/>
        </w:rPr>
        <w:t>orarului</w:t>
      </w:r>
      <w:proofErr w:type="spellEnd"/>
      <w:r w:rsidRPr="00EC1562">
        <w:rPr>
          <w:rFonts w:ascii="MyriadPro-Regular" w:hAnsi="MyriadPro-Regular" w:cs="MyriadPro-Regular"/>
        </w:rPr>
        <w:t xml:space="preserve"> de </w:t>
      </w:r>
      <w:proofErr w:type="spellStart"/>
      <w:r w:rsidRPr="00EC1562">
        <w:rPr>
          <w:rFonts w:ascii="MyriadPro-Regular" w:hAnsi="MyriadPro-Regular" w:cs="MyriadPro-Regular"/>
        </w:rPr>
        <w:t>mai</w:t>
      </w:r>
      <w:proofErr w:type="spellEnd"/>
      <w:r w:rsidRPr="00EC1562">
        <w:rPr>
          <w:rFonts w:ascii="MyriadPro-Regular" w:hAnsi="MyriadPro-Regular" w:cs="MyriadPro-Regular"/>
        </w:rPr>
        <w:t xml:space="preserve"> </w:t>
      </w:r>
      <w:proofErr w:type="spellStart"/>
      <w:r w:rsidRPr="00EC1562">
        <w:rPr>
          <w:rFonts w:ascii="MyriadPro-Regular" w:hAnsi="MyriadPro-Regular" w:cs="MyriadPro-Regular"/>
        </w:rPr>
        <w:t>jos</w:t>
      </w:r>
      <w:proofErr w:type="spellEnd"/>
      <w:r w:rsidRPr="00EC1562">
        <w:rPr>
          <w:rFonts w:ascii="MyriadPro-Regular" w:hAnsi="MyriadPro-Regular" w:cs="MyriadPro-Regular"/>
        </w:rPr>
        <w:t>:</w:t>
      </w:r>
    </w:p>
    <w:tbl>
      <w:tblPr>
        <w:tblW w:w="10420" w:type="dxa"/>
        <w:tblLook w:val="04A0" w:firstRow="1" w:lastRow="0" w:firstColumn="1" w:lastColumn="0" w:noHBand="0" w:noVBand="1"/>
      </w:tblPr>
      <w:tblGrid>
        <w:gridCol w:w="531"/>
        <w:gridCol w:w="2080"/>
        <w:gridCol w:w="1660"/>
        <w:gridCol w:w="5143"/>
        <w:gridCol w:w="1006"/>
      </w:tblGrid>
      <w:tr w:rsidR="00EC1562" w:rsidRPr="00EC1562" w:rsidTr="00EC1562">
        <w:trPr>
          <w:trHeight w:val="6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62" w:rsidRPr="00EC1562" w:rsidRDefault="00EC1562" w:rsidP="00EC1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bookmarkStart w:id="0" w:name="RANGE!A1:E7"/>
            <w:r w:rsidRPr="00EC1562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Nr ord</w:t>
            </w:r>
            <w:bookmarkEnd w:id="0"/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62" w:rsidRPr="00EC1562" w:rsidRDefault="00EC1562" w:rsidP="00EC1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Data evenimentului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62" w:rsidRPr="00EC1562" w:rsidRDefault="00EC1562" w:rsidP="00EC1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Zona geografica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62" w:rsidRPr="00EC1562" w:rsidRDefault="00EC1562" w:rsidP="00EC1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Locația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562" w:rsidRPr="00EC1562" w:rsidRDefault="00EC1562" w:rsidP="00EC1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Ora începerii</w:t>
            </w:r>
          </w:p>
        </w:tc>
      </w:tr>
      <w:tr w:rsidR="00EC1562" w:rsidRPr="00EC1562" w:rsidTr="00EC1562">
        <w:trPr>
          <w:trHeight w:val="5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62" w:rsidRPr="00EC1562" w:rsidRDefault="00EC1562" w:rsidP="00EC1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62" w:rsidRPr="00EC1562" w:rsidRDefault="00EC1562" w:rsidP="00EC1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20 martie, Miercuri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62" w:rsidRPr="00EC1562" w:rsidRDefault="00EC1562" w:rsidP="00EC1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PD Nord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62" w:rsidRPr="00EC1562" w:rsidRDefault="00EC1562" w:rsidP="00EC1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or. Rezina,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str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27 August, 1 (Consiliul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Orășănesc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Rezina, sala de conferințe etaj 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562" w:rsidRPr="00EC1562" w:rsidRDefault="00EC1562" w:rsidP="00EC1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10-30</w:t>
            </w:r>
          </w:p>
        </w:tc>
      </w:tr>
      <w:tr w:rsidR="00EC1562" w:rsidRPr="00EC1562" w:rsidTr="00EC1562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62" w:rsidRPr="00EC1562" w:rsidRDefault="00EC1562" w:rsidP="00EC1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62" w:rsidRPr="00EC1562" w:rsidRDefault="00EC1562" w:rsidP="00EC1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21 martie, Joi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62" w:rsidRPr="00EC1562" w:rsidRDefault="00EC1562" w:rsidP="00EC1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TN Nord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62" w:rsidRPr="00EC1562" w:rsidRDefault="00EC1562" w:rsidP="00EC1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or.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Rîbnița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,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str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Miciurin 3, (Clubul de șah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Saliut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, intersecția str. Kirov cu str.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Mitkasevici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562" w:rsidRPr="00EC1562" w:rsidRDefault="00EC1562" w:rsidP="00EC1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10-30</w:t>
            </w:r>
          </w:p>
        </w:tc>
      </w:tr>
      <w:tr w:rsidR="00EC1562" w:rsidRPr="00EC1562" w:rsidTr="00EC1562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62" w:rsidRPr="00EC1562" w:rsidRDefault="00EC1562" w:rsidP="00EC1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62" w:rsidRPr="00EC1562" w:rsidRDefault="00EC1562" w:rsidP="00EC1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25 martie, Luni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62" w:rsidRPr="00EC1562" w:rsidRDefault="00EC1562" w:rsidP="00EC1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PD Centru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62" w:rsidRPr="00EC1562" w:rsidRDefault="00EC1562" w:rsidP="00EC1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or. Chișinău,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str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Sfatul Țării 29, of 305 (sediul proiectului EU-CBM)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562" w:rsidRPr="00EC1562" w:rsidRDefault="00EC1562" w:rsidP="00EC1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14-00</w:t>
            </w:r>
          </w:p>
        </w:tc>
      </w:tr>
      <w:tr w:rsidR="00EC1562" w:rsidRPr="00EC1562" w:rsidTr="00EC1562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62" w:rsidRPr="00EC1562" w:rsidRDefault="00EC1562" w:rsidP="00EC1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62" w:rsidRPr="00EC1562" w:rsidRDefault="00EC1562" w:rsidP="00EC1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27 martie, Miercuri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62" w:rsidRPr="00EC1562" w:rsidRDefault="00EC1562" w:rsidP="00EC1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TN Centru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62" w:rsidRPr="00EC1562" w:rsidRDefault="00EC1562" w:rsidP="00EC1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or. Căușeni, bd. Mihai Eminescu 31, (sediul consiliului raional Căușeni)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562" w:rsidRPr="00EC1562" w:rsidRDefault="00EC1562" w:rsidP="00EC1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10-30</w:t>
            </w:r>
          </w:p>
        </w:tc>
      </w:tr>
      <w:tr w:rsidR="00EC1562" w:rsidRPr="00EC1562" w:rsidTr="00EC1562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62" w:rsidRPr="00EC1562" w:rsidRDefault="00EC1562" w:rsidP="00EC1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62" w:rsidRPr="00EC1562" w:rsidRDefault="00EC1562" w:rsidP="00EC1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28 martie, Joi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62" w:rsidRPr="00EC1562" w:rsidRDefault="00EC1562" w:rsidP="00EC1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PD Sud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62" w:rsidRPr="00EC1562" w:rsidRDefault="00EC1562" w:rsidP="00EC1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or.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Grigoripol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,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str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Carl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Marks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146, (sediul administrației raionale, sala mică de conferință, etaj 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562" w:rsidRPr="00EC1562" w:rsidRDefault="00EC1562" w:rsidP="00EC1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10-30</w:t>
            </w:r>
          </w:p>
        </w:tc>
      </w:tr>
      <w:tr w:rsidR="00EC1562" w:rsidRPr="00EC1562" w:rsidTr="00EC1562">
        <w:trPr>
          <w:trHeight w:val="4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62" w:rsidRPr="00EC1562" w:rsidRDefault="00EC1562" w:rsidP="00EC1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62" w:rsidRPr="00EC1562" w:rsidRDefault="00EC1562" w:rsidP="00EC1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29 martie, Vineri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62" w:rsidRPr="00EC1562" w:rsidRDefault="00EC1562" w:rsidP="00EC1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TN Sud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62" w:rsidRPr="00EC1562" w:rsidRDefault="00EC1562" w:rsidP="00EC1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or. Tiraspol,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str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Sverdlov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69, (hotelul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Rossia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562" w:rsidRPr="00EC1562" w:rsidRDefault="00EC1562" w:rsidP="00EC1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10-30</w:t>
            </w:r>
          </w:p>
        </w:tc>
      </w:tr>
    </w:tbl>
    <w:p w:rsidR="00EC1562" w:rsidRDefault="00EC1562">
      <w:pPr>
        <w:rPr>
          <w:rFonts w:cs="MyriadPro-Regular"/>
          <w:lang w:val="en-US"/>
        </w:rPr>
      </w:pPr>
    </w:p>
    <w:p w:rsidR="00EC1562" w:rsidRDefault="00EC1562">
      <w:pPr>
        <w:rPr>
          <w:lang w:val="ru-RU"/>
        </w:rPr>
      </w:pPr>
      <w:r>
        <w:rPr>
          <w:lang w:val="ru-RU"/>
        </w:rPr>
        <w:t>Специализированные семинары по написанию проектных предложений организуются согласно графику ниже:</w:t>
      </w:r>
      <w:bookmarkStart w:id="1" w:name="_GoBack"/>
      <w:bookmarkEnd w:id="1"/>
    </w:p>
    <w:tbl>
      <w:tblPr>
        <w:tblW w:w="10460" w:type="dxa"/>
        <w:tblLook w:val="04A0" w:firstRow="1" w:lastRow="0" w:firstColumn="1" w:lastColumn="0" w:noHBand="0" w:noVBand="1"/>
      </w:tblPr>
      <w:tblGrid>
        <w:gridCol w:w="579"/>
        <w:gridCol w:w="2375"/>
        <w:gridCol w:w="2298"/>
        <w:gridCol w:w="3827"/>
        <w:gridCol w:w="1381"/>
      </w:tblGrid>
      <w:tr w:rsidR="00EC1562" w:rsidRPr="00EC1562" w:rsidTr="00EC1562">
        <w:trPr>
          <w:trHeight w:val="73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62" w:rsidRPr="00EC1562" w:rsidRDefault="00EC1562" w:rsidP="00EC1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№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62" w:rsidRPr="00EC1562" w:rsidRDefault="00EC1562" w:rsidP="00EC1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proofErr w:type="spellStart"/>
            <w:r w:rsidRPr="00EC1562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Дата</w:t>
            </w:r>
            <w:proofErr w:type="spellEnd"/>
            <w:r w:rsidRPr="00EC1562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EC1562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мероприятий</w:t>
            </w:r>
            <w:proofErr w:type="spellEnd"/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62" w:rsidRPr="00EC1562" w:rsidRDefault="00EC1562" w:rsidP="00EC1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proofErr w:type="spellStart"/>
            <w:r w:rsidRPr="00EC1562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Территориальное</w:t>
            </w:r>
            <w:proofErr w:type="spellEnd"/>
            <w:r w:rsidRPr="00EC1562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EC1562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расположение</w:t>
            </w:r>
            <w:proofErr w:type="spellEnd"/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62" w:rsidRPr="00EC1562" w:rsidRDefault="00EC1562" w:rsidP="00EC1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proofErr w:type="spellStart"/>
            <w:r w:rsidRPr="00EC1562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Место</w:t>
            </w:r>
            <w:proofErr w:type="spellEnd"/>
            <w:r w:rsidRPr="00EC1562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EC1562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проведения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562" w:rsidRPr="00EC1562" w:rsidRDefault="00EC1562" w:rsidP="00EC1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proofErr w:type="spellStart"/>
            <w:r w:rsidRPr="00EC1562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Начало</w:t>
            </w:r>
            <w:proofErr w:type="spellEnd"/>
            <w:r w:rsidRPr="00EC1562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EC1562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проведения</w:t>
            </w:r>
            <w:proofErr w:type="spellEnd"/>
          </w:p>
        </w:tc>
      </w:tr>
      <w:tr w:rsidR="00EC1562" w:rsidRPr="00EC1562" w:rsidTr="00EC1562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62" w:rsidRPr="00EC1562" w:rsidRDefault="00EC1562" w:rsidP="00EC1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562" w:rsidRPr="00EC1562" w:rsidRDefault="00EC1562" w:rsidP="00EC1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20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марта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,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Среда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562" w:rsidRPr="00EC1562" w:rsidRDefault="00EC1562" w:rsidP="00EC1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Правый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берег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(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Север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62" w:rsidRPr="00EC1562" w:rsidRDefault="00EC1562" w:rsidP="00EC1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г.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Резина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,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ул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. 27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Август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, 1 (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Районная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-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городская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администрация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,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зал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заседаний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этаж№3)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562" w:rsidRPr="00EC1562" w:rsidRDefault="00EC1562" w:rsidP="00EC1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10-30</w:t>
            </w:r>
          </w:p>
        </w:tc>
      </w:tr>
      <w:tr w:rsidR="00EC1562" w:rsidRPr="00EC1562" w:rsidTr="00EC1562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62" w:rsidRPr="00EC1562" w:rsidRDefault="00EC1562" w:rsidP="00EC1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562" w:rsidRPr="00EC1562" w:rsidRDefault="00EC1562" w:rsidP="00EC1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21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Марта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,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Четверг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562" w:rsidRPr="00EC1562" w:rsidRDefault="00EC1562" w:rsidP="00EC1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Левый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берег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(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Север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62" w:rsidRPr="00EC1562" w:rsidRDefault="00EC1562" w:rsidP="00EC1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г.Рыбница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,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ул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.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Мичурина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3, (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Шахматный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центр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"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Салют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",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угол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ул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.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Киров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с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ул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.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Миткасевич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).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562" w:rsidRPr="00EC1562" w:rsidRDefault="00EC1562" w:rsidP="00EC1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10-30</w:t>
            </w:r>
          </w:p>
        </w:tc>
      </w:tr>
      <w:tr w:rsidR="00EC1562" w:rsidRPr="00EC1562" w:rsidTr="00EC1562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62" w:rsidRPr="00EC1562" w:rsidRDefault="00EC1562" w:rsidP="00EC1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562" w:rsidRPr="00EC1562" w:rsidRDefault="00EC1562" w:rsidP="00EC1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25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Марта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,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Понедельник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562" w:rsidRPr="00EC1562" w:rsidRDefault="00EC1562" w:rsidP="00EC1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Правый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берег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(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Центр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62" w:rsidRPr="00EC1562" w:rsidRDefault="00EC1562" w:rsidP="00EC1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г.Кишинёв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,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ул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.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Сфатул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Цэрий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29,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каб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. 305 (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помещения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проекта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EU-CBM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этаж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№3)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562" w:rsidRPr="00EC1562" w:rsidRDefault="00EC1562" w:rsidP="00EC1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14-00</w:t>
            </w:r>
          </w:p>
        </w:tc>
      </w:tr>
      <w:tr w:rsidR="00EC1562" w:rsidRPr="00EC1562" w:rsidTr="00EC1562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62" w:rsidRPr="00EC1562" w:rsidRDefault="00EC1562" w:rsidP="00EC1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562" w:rsidRPr="00EC1562" w:rsidRDefault="00EC1562" w:rsidP="00EC1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27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Марта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,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Среда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562" w:rsidRPr="00EC1562" w:rsidRDefault="00EC1562" w:rsidP="00EC1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Левый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берег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(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Центр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62" w:rsidRPr="00EC1562" w:rsidRDefault="00EC1562" w:rsidP="00EC1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г.Кэушень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,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бул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.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Михай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Еменеску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31, (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помещения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Районной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администрации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р-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на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Кэушень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562" w:rsidRPr="00EC1562" w:rsidRDefault="00EC1562" w:rsidP="00EC1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10-30</w:t>
            </w:r>
          </w:p>
        </w:tc>
      </w:tr>
      <w:tr w:rsidR="00EC1562" w:rsidRPr="00EC1562" w:rsidTr="00EC1562">
        <w:trPr>
          <w:trHeight w:val="12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62" w:rsidRPr="00EC1562" w:rsidRDefault="00EC1562" w:rsidP="00EC1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562" w:rsidRPr="00EC1562" w:rsidRDefault="00EC1562" w:rsidP="00EC1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28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Марта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,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Четверг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562" w:rsidRPr="00EC1562" w:rsidRDefault="00EC1562" w:rsidP="00EC1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Правый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берег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(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Юг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62" w:rsidRPr="00EC1562" w:rsidRDefault="00EC1562" w:rsidP="00EC1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г.Григориополь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,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ул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.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Карл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Маркс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146, (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помещения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Районной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администрации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,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малый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зал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заседаний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,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этаж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№ 4)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562" w:rsidRPr="00EC1562" w:rsidRDefault="00EC1562" w:rsidP="00EC1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10-30</w:t>
            </w:r>
          </w:p>
        </w:tc>
      </w:tr>
      <w:tr w:rsidR="00EC1562" w:rsidRPr="00EC1562" w:rsidTr="00EC1562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62" w:rsidRPr="00EC1562" w:rsidRDefault="00EC1562" w:rsidP="00EC1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1562" w:rsidRPr="00EC1562" w:rsidRDefault="00EC1562" w:rsidP="00EC1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29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Марта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,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Пятница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1562" w:rsidRPr="00EC1562" w:rsidRDefault="00EC1562" w:rsidP="00EC1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Левый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берег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(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Юг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62" w:rsidRPr="00EC1562" w:rsidRDefault="00EC1562" w:rsidP="00EC1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г.Тирасполь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,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ул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.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Свердловм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69, (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гостиница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Россия</w:t>
            </w:r>
            <w:proofErr w:type="spellEnd"/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1562" w:rsidRPr="00EC1562" w:rsidRDefault="00EC1562" w:rsidP="00EC1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C1562">
              <w:rPr>
                <w:rFonts w:ascii="Calibri" w:eastAsia="Times New Roman" w:hAnsi="Calibri" w:cs="Times New Roman"/>
                <w:color w:val="000000"/>
                <w:lang w:eastAsia="ro-RO"/>
              </w:rPr>
              <w:t>10-30</w:t>
            </w:r>
          </w:p>
        </w:tc>
      </w:tr>
    </w:tbl>
    <w:p w:rsidR="00EC1562" w:rsidRPr="00EC1562" w:rsidRDefault="00EC1562">
      <w:pPr>
        <w:rPr>
          <w:lang w:val="ru-RU"/>
        </w:rPr>
      </w:pPr>
    </w:p>
    <w:sectPr w:rsidR="00EC1562" w:rsidRPr="00EC1562" w:rsidSect="00EC1562">
      <w:pgSz w:w="11906" w:h="16838"/>
      <w:pgMar w:top="1440" w:right="1440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Regular"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62"/>
    <w:rsid w:val="004322BA"/>
    <w:rsid w:val="00EC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DDD42-3427-4988-8E5D-9BC63631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Caterov</dc:creator>
  <cp:keywords/>
  <dc:description/>
  <cp:lastModifiedBy>Liliana Caterov</cp:lastModifiedBy>
  <cp:revision>1</cp:revision>
  <dcterms:created xsi:type="dcterms:W3CDTF">2019-03-19T10:36:00Z</dcterms:created>
  <dcterms:modified xsi:type="dcterms:W3CDTF">2019-03-19T10:52:00Z</dcterms:modified>
</cp:coreProperties>
</file>