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A0" w:rsidRPr="009819A5" w:rsidRDefault="00C66FA0" w:rsidP="00C66FA0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C66FA0" w:rsidRPr="009819A5" w:rsidRDefault="00C66FA0" w:rsidP="00C66FA0">
      <w:pPr>
        <w:rPr>
          <w:rFonts w:ascii="Calibri" w:hAnsi="Calibri" w:cs="Calibri"/>
          <w:sz w:val="28"/>
          <w:szCs w:val="28"/>
        </w:rPr>
      </w:pPr>
    </w:p>
    <w:p w:rsidR="00C66FA0" w:rsidRPr="009819A5" w:rsidRDefault="00C66FA0" w:rsidP="00C66FA0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C66FA0" w:rsidRPr="00E933A8" w:rsidRDefault="00C66FA0" w:rsidP="00C66FA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C66FA0" w:rsidRPr="00E933A8" w:rsidRDefault="00C66FA0" w:rsidP="00C66FA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66FA0" w:rsidRPr="00E933A8" w:rsidRDefault="00C66FA0" w:rsidP="00C66FA0">
      <w:pPr>
        <w:jc w:val="center"/>
        <w:rPr>
          <w:rFonts w:ascii="Calibri" w:hAnsi="Calibri" w:cs="Calibri"/>
          <w:b/>
          <w:sz w:val="22"/>
          <w:szCs w:val="22"/>
        </w:rPr>
      </w:pPr>
    </w:p>
    <w:p w:rsidR="00C66FA0" w:rsidRDefault="00C66FA0" w:rsidP="00C66FA0">
      <w:pPr>
        <w:spacing w:before="120"/>
        <w:ind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644497">
        <w:rPr>
          <w:rFonts w:ascii="Calibri" w:hAnsi="Calibri" w:cs="Calibri"/>
          <w:snapToGrid w:val="0"/>
          <w:sz w:val="22"/>
          <w:szCs w:val="22"/>
        </w:rPr>
        <w:t>19/019</w:t>
      </w:r>
      <w:r w:rsidR="00271FAE">
        <w:rPr>
          <w:rFonts w:ascii="Calibri" w:hAnsi="Calibri" w:cs="Calibri"/>
          <w:snapToGrid w:val="0"/>
          <w:sz w:val="22"/>
          <w:szCs w:val="22"/>
        </w:rPr>
        <w:t>18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C66FA0" w:rsidRPr="004F6969" w:rsidRDefault="00C66FA0" w:rsidP="00C66FA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012"/>
        <w:gridCol w:w="1598"/>
      </w:tblGrid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012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(USD, VAT 0%)</w:t>
            </w: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78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Crew Van</w:t>
            </w:r>
            <w:r w:rsidR="0078745C">
              <w:rPr>
                <w:rFonts w:ascii="Calibri" w:hAnsi="Calibri" w:cs="Calibri"/>
                <w:sz w:val="22"/>
                <w:szCs w:val="22"/>
              </w:rPr>
              <w:t xml:space="preserve"> or Panel Van</w:t>
            </w:r>
          </w:p>
        </w:tc>
        <w:tc>
          <w:tcPr>
            <w:tcW w:w="10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2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</w:t>
      </w:r>
      <w:r w:rsidRPr="00CE3271">
        <w:rPr>
          <w:rFonts w:ascii="Calibri" w:hAnsi="Calibri" w:cs="Calibri"/>
          <w:b/>
          <w:snapToGrid w:val="0"/>
          <w:sz w:val="22"/>
          <w:szCs w:val="22"/>
          <w:u w:val="single"/>
        </w:rPr>
        <w:t>consumables and spares, including their prices and details on local availability for the first 1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0</w:t>
      </w:r>
      <w:r w:rsidRPr="00CE3271">
        <w:rPr>
          <w:rFonts w:ascii="Calibri" w:hAnsi="Calibri" w:cs="Calibri"/>
          <w:b/>
          <w:snapToGrid w:val="0"/>
          <w:sz w:val="22"/>
          <w:szCs w:val="22"/>
          <w:u w:val="single"/>
        </w:rPr>
        <w:t>0,000 km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)</w:t>
      </w:r>
    </w:p>
    <w:p w:rsidR="00C66FA0" w:rsidRPr="004F6969" w:rsidRDefault="00C66FA0" w:rsidP="00C66FA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98"/>
        <w:gridCol w:w="1559"/>
        <w:gridCol w:w="1701"/>
        <w:gridCol w:w="1276"/>
        <w:gridCol w:w="1418"/>
      </w:tblGrid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</w:p>
        </w:tc>
        <w:tc>
          <w:tcPr>
            <w:tcW w:w="1298" w:type="dxa"/>
          </w:tcPr>
          <w:p w:rsidR="00C66FA0" w:rsidRPr="00400BCA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Mileage when service is required, km</w:t>
            </w:r>
          </w:p>
        </w:tc>
        <w:tc>
          <w:tcPr>
            <w:tcW w:w="1559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List of replacement parts required</w:t>
            </w:r>
          </w:p>
        </w:tc>
        <w:tc>
          <w:tcPr>
            <w:tcW w:w="1701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Cost of replacement parts, USD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(VAT 0%)</w:t>
            </w:r>
          </w:p>
        </w:tc>
        <w:tc>
          <w:tcPr>
            <w:tcW w:w="1276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Cost of related maintenance services, USD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(VAT 0%)</w:t>
            </w:r>
          </w:p>
        </w:tc>
        <w:tc>
          <w:tcPr>
            <w:tcW w:w="1418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 (VAT 0%)</w:t>
            </w: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 oil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Oil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Gearbox oil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Timing belt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Generator belt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Belt tensioner and pulleys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Spark plugs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Air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Salon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6013B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Brake pads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8534" w:type="dxa"/>
            <w:gridSpan w:val="5"/>
          </w:tcPr>
          <w:p w:rsidR="00C66FA0" w:rsidRPr="00BE1612" w:rsidRDefault="00C66FA0" w:rsidP="00A579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E1612">
              <w:rPr>
                <w:rFonts w:ascii="Calibri" w:hAnsi="Calibri" w:cs="Calibri"/>
                <w:b/>
                <w:sz w:val="22"/>
                <w:szCs w:val="22"/>
              </w:rPr>
              <w:t>Total Cost</w:t>
            </w: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BE1612" w:rsidRDefault="00C66FA0" w:rsidP="00C66FA0">
      <w:pPr>
        <w:jc w:val="both"/>
        <w:rPr>
          <w:rFonts w:ascii="Calibri" w:hAnsi="Calibri" w:cs="Calibri"/>
          <w:sz w:val="22"/>
          <w:szCs w:val="22"/>
        </w:rPr>
      </w:pPr>
      <w:r w:rsidRPr="00BE1612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estimated operating</w:t>
      </w:r>
      <w:r w:rsidRPr="00BE1612">
        <w:rPr>
          <w:rFonts w:ascii="Calibri" w:hAnsi="Calibri" w:cs="Calibri"/>
          <w:sz w:val="22"/>
          <w:szCs w:val="22"/>
        </w:rPr>
        <w:t xml:space="preserve"> costs shall be quoted based on current prices at a local authorized service center and shall be </w:t>
      </w:r>
      <w:proofErr w:type="gramStart"/>
      <w:r w:rsidRPr="00BE1612">
        <w:rPr>
          <w:rFonts w:ascii="Calibri" w:hAnsi="Calibri" w:cs="Calibri"/>
          <w:sz w:val="22"/>
          <w:szCs w:val="22"/>
        </w:rPr>
        <w:t>taken into account</w:t>
      </w:r>
      <w:proofErr w:type="gramEnd"/>
      <w:r w:rsidRPr="00BE1612">
        <w:rPr>
          <w:rFonts w:ascii="Calibri" w:hAnsi="Calibri" w:cs="Calibri"/>
          <w:sz w:val="22"/>
          <w:szCs w:val="22"/>
        </w:rPr>
        <w:t xml:space="preserve"> by UNDP during the evaluation process to calculate the life cycle cost of the vehicle. These maintenance services shall not be contracted by UNDP at this stage. 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66FA0" w:rsidRPr="00E933A8" w:rsidTr="00A57972">
        <w:trPr>
          <w:trHeight w:val="383"/>
        </w:trPr>
        <w:tc>
          <w:tcPr>
            <w:tcW w:w="4140" w:type="dxa"/>
            <w:vMerge w:val="restart"/>
          </w:tcPr>
          <w:p w:rsidR="00C66FA0" w:rsidRPr="00E933A8" w:rsidRDefault="00C66FA0" w:rsidP="00A5797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C66FA0" w:rsidRPr="00E933A8" w:rsidTr="00A57972">
        <w:trPr>
          <w:trHeight w:val="382"/>
        </w:trPr>
        <w:tc>
          <w:tcPr>
            <w:tcW w:w="4140" w:type="dxa"/>
            <w:vMerge/>
          </w:tcPr>
          <w:p w:rsidR="00C66FA0" w:rsidRPr="00E933A8" w:rsidRDefault="00C66FA0" w:rsidP="00A5797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C66FA0" w:rsidRPr="00E933A8" w:rsidTr="00A5797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Maximum delivery period not to exceed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120</w:t>
            </w:r>
            <w:r w:rsidRPr="003E02E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calendar days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upon signature of PO/contract by both parties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575"/>
        </w:trPr>
        <w:tc>
          <w:tcPr>
            <w:tcW w:w="4140" w:type="dxa"/>
            <w:tcBorders>
              <w:right w:val="nil"/>
            </w:tcBorders>
          </w:tcPr>
          <w:p w:rsidR="00C66FA0" w:rsidRPr="004D3028" w:rsidRDefault="00C66FA0" w:rsidP="00A57972">
            <w:pPr>
              <w:pStyle w:val="NoSpacing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Warranty for a minimum period of 3 years or 100,000 km, whoever occurs first, which shall be active in case the following retrofitting works are done on the proposed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Crew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Van: </w:t>
            </w:r>
          </w:p>
          <w:p w:rsidR="00C66FA0" w:rsidRPr="004D3028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Works on the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van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body;</w:t>
            </w:r>
          </w:p>
          <w:p w:rsidR="00C66FA0" w:rsidRPr="004D3028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Works to lead to weight increase of up to 1 tone;</w:t>
            </w:r>
          </w:p>
          <w:p w:rsidR="00C66FA0" w:rsidRPr="00C059A0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Installation of additional electrical/electronic equipment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including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air conditioner inside the van, electrical 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peripheral</w:t>
            </w:r>
            <w:r w:rsidRPr="004D3028" w:rsidDel="004D30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equipment inside the van, optical and acoustical devices on the outside of the van etc.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BA062A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A062A">
              <w:rPr>
                <w:rFonts w:ascii="Calibri" w:hAnsi="Calibri" w:cs="Calibri"/>
                <w:bCs/>
                <w:sz w:val="22"/>
                <w:szCs w:val="22"/>
              </w:rPr>
              <w:t xml:space="preserve">Availability of certificates of quality and origin for the offered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Crew 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6F5DB7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F043C">
              <w:rPr>
                <w:rFonts w:ascii="Calibri" w:hAnsi="Calibri" w:cs="Calibri"/>
                <w:bCs/>
                <w:sz w:val="22"/>
                <w:szCs w:val="22"/>
              </w:rPr>
              <w:t>Availability of authorized service in Moldova and comprehensiveness of after-sales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E02E0">
              <w:rPr>
                <w:rFonts w:ascii="Calibri" w:hAnsi="Calibri" w:cs="Calibri"/>
                <w:bCs/>
                <w:i/>
                <w:sz w:val="22"/>
                <w:szCs w:val="22"/>
              </w:rPr>
              <w:t>90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Delivery on site shall be the responsibility of Supplier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C66FA0" w:rsidRPr="00E933A8" w:rsidRDefault="00C66FA0" w:rsidP="00C66FA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C66FA0" w:rsidRDefault="00C66FA0" w:rsidP="00C66FA0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D15389" w:rsidRPr="00C66FA0" w:rsidRDefault="00062525" w:rsidP="00C66FA0"/>
    <w:sectPr w:rsidR="00D15389" w:rsidRPr="00C66FA0" w:rsidSect="00AB4449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25" w:rsidRDefault="00062525" w:rsidP="00DD5231">
      <w:r>
        <w:separator/>
      </w:r>
    </w:p>
  </w:endnote>
  <w:endnote w:type="continuationSeparator" w:id="0">
    <w:p w:rsidR="00062525" w:rsidRDefault="00062525" w:rsidP="00D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Default="00F66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F2A" w:rsidRDefault="000625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Pr="00E30E5D" w:rsidRDefault="00F66D98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Default="00F66D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03EC2" wp14:editId="46B441B0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F2A" w:rsidRPr="00055F8E" w:rsidRDefault="00F66D9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:rsidR="00877F2A" w:rsidRPr="00055F8E" w:rsidRDefault="00F66D9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:rsidR="00877F2A" w:rsidRDefault="00062525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03E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:rsidR="00877F2A" w:rsidRPr="00055F8E" w:rsidRDefault="00F66D9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:rsidR="00877F2A" w:rsidRPr="00055F8E" w:rsidRDefault="00F66D9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:rsidR="00877F2A" w:rsidRDefault="0017694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25" w:rsidRDefault="00062525" w:rsidP="00DD5231">
      <w:r>
        <w:separator/>
      </w:r>
    </w:p>
  </w:footnote>
  <w:footnote w:type="continuationSeparator" w:id="0">
    <w:p w:rsidR="00062525" w:rsidRDefault="00062525" w:rsidP="00DD5231">
      <w:r>
        <w:continuationSeparator/>
      </w:r>
    </w:p>
  </w:footnote>
  <w:footnote w:id="1">
    <w:p w:rsidR="00C66FA0" w:rsidRPr="00BA0E6E" w:rsidRDefault="00C66FA0" w:rsidP="00C66FA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C66FA0" w:rsidRPr="007E6019" w:rsidRDefault="00C66FA0" w:rsidP="00C66FA0">
      <w:pPr>
        <w:pStyle w:val="FootnoteText"/>
        <w:jc w:val="both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C66FA0" w:rsidRPr="0088197A" w:rsidRDefault="00C66FA0" w:rsidP="00C66FA0">
      <w:pPr>
        <w:pStyle w:val="FootnoteText"/>
        <w:jc w:val="both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:rsidR="00C66FA0" w:rsidRDefault="00C66FA0" w:rsidP="00C66F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2549"/>
    <w:multiLevelType w:val="hybridMultilevel"/>
    <w:tmpl w:val="F62EE2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1"/>
    <w:rsid w:val="00062525"/>
    <w:rsid w:val="0017694A"/>
    <w:rsid w:val="00271FAE"/>
    <w:rsid w:val="003D7F8F"/>
    <w:rsid w:val="00473E0B"/>
    <w:rsid w:val="006804B2"/>
    <w:rsid w:val="007745AE"/>
    <w:rsid w:val="0078745C"/>
    <w:rsid w:val="008063BA"/>
    <w:rsid w:val="0088115D"/>
    <w:rsid w:val="00920E6C"/>
    <w:rsid w:val="00A6500F"/>
    <w:rsid w:val="00A96584"/>
    <w:rsid w:val="00C66FA0"/>
    <w:rsid w:val="00DD5231"/>
    <w:rsid w:val="00F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C322-568E-47B2-98DC-CCAF1A8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D5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D5231"/>
  </w:style>
  <w:style w:type="character" w:customStyle="1" w:styleId="FootnoteTextChar">
    <w:name w:val="Footnote Text Char"/>
    <w:basedOn w:val="DefaultParagraphFont"/>
    <w:link w:val="FootnoteText"/>
    <w:uiPriority w:val="99"/>
    <w:rsid w:val="00DD52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6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6F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66FA0"/>
  </w:style>
  <w:style w:type="paragraph" w:styleId="NoSpacing">
    <w:name w:val="No Spacing"/>
    <w:uiPriority w:val="1"/>
    <w:qFormat/>
    <w:rsid w:val="00C6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Olga Driga</cp:lastModifiedBy>
  <cp:revision>2</cp:revision>
  <dcterms:created xsi:type="dcterms:W3CDTF">2019-06-11T11:25:00Z</dcterms:created>
  <dcterms:modified xsi:type="dcterms:W3CDTF">2019-06-11T11:25:00Z</dcterms:modified>
</cp:coreProperties>
</file>