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BEC9" w14:textId="77777777" w:rsidR="006510C9" w:rsidRPr="00333988" w:rsidRDefault="006510C9" w:rsidP="00EF5555">
      <w:pPr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75015405" w14:textId="72682D31" w:rsidR="00E836DE" w:rsidRPr="00333988" w:rsidRDefault="00E836DE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en-GB"/>
        </w:rPr>
      </w:pPr>
      <w:r w:rsidRPr="00333988">
        <w:rPr>
          <w:rFonts w:ascii="Myriad Pro" w:hAnsi="Myriad Pro" w:cs="Calibri"/>
          <w:b/>
          <w:iCs/>
          <w:sz w:val="22"/>
          <w:szCs w:val="22"/>
          <w:lang w:val="en-GB"/>
        </w:rPr>
        <w:t>Technical Specifications</w:t>
      </w:r>
    </w:p>
    <w:p w14:paraId="219AAF0F" w14:textId="463A8879" w:rsidR="00E17699" w:rsidRPr="00333988" w:rsidRDefault="00E17699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5937BAAD" w14:textId="6FEE0C9C" w:rsidR="00E17699" w:rsidRPr="00333988" w:rsidRDefault="00E17699" w:rsidP="00E17699">
      <w:pPr>
        <w:rPr>
          <w:rFonts w:ascii="Myriad Pro" w:hAnsi="Myriad Pro" w:cs="Calibri"/>
          <w:b/>
          <w:i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7705"/>
        <w:gridCol w:w="1120"/>
      </w:tblGrid>
      <w:tr w:rsidR="00F63741" w:rsidRPr="00333988" w14:paraId="5BD5024B" w14:textId="77777777" w:rsidTr="00404948">
        <w:trPr>
          <w:trHeight w:val="710"/>
        </w:trPr>
        <w:tc>
          <w:tcPr>
            <w:tcW w:w="804" w:type="dxa"/>
          </w:tcPr>
          <w:p w14:paraId="5815A2A0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 w:rsidRPr="00333988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Item no.</w:t>
            </w:r>
          </w:p>
        </w:tc>
        <w:tc>
          <w:tcPr>
            <w:tcW w:w="7705" w:type="dxa"/>
          </w:tcPr>
          <w:p w14:paraId="510CAFB0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 w:rsidRPr="00333988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Generic Description</w:t>
            </w:r>
          </w:p>
        </w:tc>
        <w:tc>
          <w:tcPr>
            <w:tcW w:w="1120" w:type="dxa"/>
          </w:tcPr>
          <w:p w14:paraId="6EBCCB6D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 w:rsidRPr="00333988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Quantity</w:t>
            </w:r>
          </w:p>
        </w:tc>
      </w:tr>
      <w:tr w:rsidR="00F63741" w:rsidRPr="00333988" w14:paraId="60800FD6" w14:textId="77777777" w:rsidTr="00404948">
        <w:trPr>
          <w:trHeight w:val="413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15C5CE17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Lot 1</w:t>
            </w:r>
          </w:p>
        </w:tc>
      </w:tr>
      <w:tr w:rsidR="00F63741" w:rsidRPr="00333988" w14:paraId="47A6F7A6" w14:textId="77777777" w:rsidTr="00404948">
        <w:trPr>
          <w:trHeight w:val="2672"/>
        </w:trPr>
        <w:tc>
          <w:tcPr>
            <w:tcW w:w="804" w:type="dxa"/>
          </w:tcPr>
          <w:p w14:paraId="2BEC6986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33398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7705" w:type="dxa"/>
            <w:vAlign w:val="center"/>
          </w:tcPr>
          <w:p w14:paraId="2798F8EC" w14:textId="77777777" w:rsidR="00F63741" w:rsidRPr="00333988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</w:pPr>
            <w:r w:rsidRPr="00333988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>Mobile Tank:</w:t>
            </w:r>
          </w:p>
          <w:p w14:paraId="329234E6" w14:textId="77777777" w:rsidR="00F63741" w:rsidRPr="00333988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</w:p>
          <w:p w14:paraId="2E043A1E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volume 8-10 m</w:t>
            </w:r>
            <w:r w:rsidRPr="00320E44">
              <w:rPr>
                <w:rFonts w:ascii="Myriad Pro" w:hAnsi="Myriad Pro" w:cs="Calibri"/>
                <w:iCs/>
                <w:sz w:val="20"/>
                <w:szCs w:val="22"/>
                <w:vertAlign w:val="superscript"/>
                <w:lang w:val="en-GB"/>
              </w:rPr>
              <w:t>3</w:t>
            </w: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;</w:t>
            </w:r>
          </w:p>
          <w:p w14:paraId="73364D37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with electronic distributor;</w:t>
            </w:r>
          </w:p>
          <w:p w14:paraId="053D194A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tank walls made of inert metal resistant to petroleum products, with thickness: minimum 3,2 mm;</w:t>
            </w:r>
          </w:p>
          <w:p w14:paraId="13FFEB5A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interface;</w:t>
            </w:r>
          </w:p>
          <w:p w14:paraId="5BF48966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electronic level indicator;</w:t>
            </w:r>
          </w:p>
          <w:p w14:paraId="4F48069D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with access keys;</w:t>
            </w:r>
          </w:p>
          <w:p w14:paraId="193298D8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with linear water retention filter and sieve filter;</w:t>
            </w:r>
          </w:p>
          <w:p w14:paraId="451E47D9" w14:textId="77777777" w:rsidR="00F63741" w:rsidRPr="00991685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automatic gun with overflow sensor.</w:t>
            </w:r>
          </w:p>
          <w:p w14:paraId="35B71E35" w14:textId="77777777" w:rsidR="00F63741" w:rsidRPr="00333988" w:rsidRDefault="00F63741" w:rsidP="00404948">
            <w:pPr>
              <w:pStyle w:val="ListParagraph"/>
              <w:tabs>
                <w:tab w:val="left" w:pos="245"/>
              </w:tabs>
              <w:spacing w:line="240" w:lineRule="auto"/>
              <w:ind w:left="65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</w:p>
        </w:tc>
        <w:tc>
          <w:tcPr>
            <w:tcW w:w="1120" w:type="dxa"/>
          </w:tcPr>
          <w:p w14:paraId="4D0EB0F1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33398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3</w:t>
            </w:r>
          </w:p>
        </w:tc>
      </w:tr>
      <w:tr w:rsidR="00F63741" w:rsidRPr="00333988" w14:paraId="73626A3E" w14:textId="77777777" w:rsidTr="00404948">
        <w:trPr>
          <w:trHeight w:val="1592"/>
        </w:trPr>
        <w:tc>
          <w:tcPr>
            <w:tcW w:w="804" w:type="dxa"/>
          </w:tcPr>
          <w:p w14:paraId="6B777CEF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33398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2</w:t>
            </w:r>
          </w:p>
        </w:tc>
        <w:tc>
          <w:tcPr>
            <w:tcW w:w="7705" w:type="dxa"/>
            <w:vAlign w:val="center"/>
          </w:tcPr>
          <w:p w14:paraId="6200D0A9" w14:textId="77777777" w:rsidR="00F63741" w:rsidRPr="00333988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</w:pPr>
            <w:r w:rsidRPr="00333988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>Mobile Tank:</w:t>
            </w:r>
          </w:p>
          <w:p w14:paraId="5451DCB4" w14:textId="77777777" w:rsidR="00F63741" w:rsidRPr="00333988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</w:p>
          <w:p w14:paraId="638CC226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volume 8-10 m</w:t>
            </w:r>
            <w:r w:rsidRPr="00991685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3</w:t>
            </w: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;</w:t>
            </w:r>
            <w:bookmarkStart w:id="0" w:name="_GoBack"/>
            <w:bookmarkEnd w:id="0"/>
          </w:p>
          <w:p w14:paraId="2A012710" w14:textId="0EA44CAA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with mechanic distributor</w:t>
            </w:r>
            <w:r w:rsidR="00F61F13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 xml:space="preserve"> or </w:t>
            </w:r>
            <w:r w:rsidR="00F61F13" w:rsidRPr="00F61F13">
              <w:rPr>
                <w:rFonts w:ascii="Myriad Pro" w:hAnsi="Myriad Pro" w:cs="Calibri"/>
                <w:iCs/>
                <w:color w:val="FF0000"/>
                <w:sz w:val="20"/>
                <w:szCs w:val="22"/>
                <w:lang w:val="en-GB"/>
              </w:rPr>
              <w:t>autonomous functioning</w:t>
            </w: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;</w:t>
            </w:r>
          </w:p>
          <w:p w14:paraId="094462F0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tank walls made of inert metal resistant to petroleum products, with thickness: minimum 3,2 mm;</w:t>
            </w:r>
          </w:p>
          <w:p w14:paraId="1F9447AA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electronic level indicator;</w:t>
            </w:r>
          </w:p>
          <w:p w14:paraId="168DFA42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with linear water retention filter and sieve filter.</w:t>
            </w:r>
          </w:p>
          <w:p w14:paraId="5FC683FA" w14:textId="77777777" w:rsidR="00F63741" w:rsidRPr="00333988" w:rsidRDefault="00F63741" w:rsidP="00404948">
            <w:pPr>
              <w:tabs>
                <w:tab w:val="left" w:pos="245"/>
              </w:tabs>
              <w:ind w:left="65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</w:p>
        </w:tc>
        <w:tc>
          <w:tcPr>
            <w:tcW w:w="1120" w:type="dxa"/>
          </w:tcPr>
          <w:p w14:paraId="5DC1EB08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33398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1</w:t>
            </w:r>
          </w:p>
        </w:tc>
      </w:tr>
      <w:tr w:rsidR="00F63741" w:rsidRPr="00333988" w14:paraId="18A7E32E" w14:textId="77777777" w:rsidTr="00404948">
        <w:trPr>
          <w:trHeight w:val="440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2192D2A6" w14:textId="77777777" w:rsidR="00F63741" w:rsidRPr="00991685" w:rsidRDefault="00F63741" w:rsidP="0040494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 w:rsidRPr="00991685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Lot 2</w:t>
            </w:r>
          </w:p>
        </w:tc>
      </w:tr>
      <w:tr w:rsidR="00F63741" w:rsidRPr="00333988" w14:paraId="2314FDE6" w14:textId="77777777" w:rsidTr="00404948">
        <w:tc>
          <w:tcPr>
            <w:tcW w:w="804" w:type="dxa"/>
          </w:tcPr>
          <w:p w14:paraId="7BC30A03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7705" w:type="dxa"/>
            <w:vAlign w:val="center"/>
          </w:tcPr>
          <w:p w14:paraId="04641F09" w14:textId="75952847" w:rsidR="00F63741" w:rsidRPr="00320E44" w:rsidRDefault="00F63741" w:rsidP="00404948">
            <w:pPr>
              <w:tabs>
                <w:tab w:val="left" w:pos="245"/>
              </w:tabs>
              <w:jc w:val="both"/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 xml:space="preserve">Manual </w:t>
            </w:r>
            <w:r w:rsidR="00C81DAD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>d</w:t>
            </w:r>
            <w:r w:rsidRPr="00320E44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 xml:space="preserve">iesel / Oil </w:t>
            </w:r>
            <w:r w:rsidR="00C81DAD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>p</w:t>
            </w:r>
            <w:r w:rsidRPr="00320E44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>ump:</w:t>
            </w:r>
          </w:p>
          <w:p w14:paraId="10075F2F" w14:textId="77777777" w:rsidR="00F63741" w:rsidRPr="00320E44" w:rsidRDefault="00F63741" w:rsidP="00404948">
            <w:pPr>
              <w:tabs>
                <w:tab w:val="left" w:pos="245"/>
              </w:tabs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</w:p>
          <w:p w14:paraId="05DB496C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38 to 50 litres / 100 turns;</w:t>
            </w:r>
          </w:p>
          <w:p w14:paraId="489C6251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self-priming rotary pump with steel drain;</w:t>
            </w:r>
          </w:p>
          <w:p w14:paraId="32748C1A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2 – 3 meters of flexible delivery hose, with 3/4” (approximative 20 mm) diameter;</w:t>
            </w:r>
          </w:p>
          <w:p w14:paraId="3C2F90A5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exhaust extension pipe;</w:t>
            </w:r>
          </w:p>
          <w:p w14:paraId="07CCE38F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barrel connection adapter, with 70 mm diameter.</w:t>
            </w:r>
          </w:p>
          <w:p w14:paraId="5A42A1B7" w14:textId="77777777" w:rsidR="00F63741" w:rsidRPr="00991685" w:rsidRDefault="00F63741" w:rsidP="00404948">
            <w:pPr>
              <w:tabs>
                <w:tab w:val="left" w:pos="245"/>
              </w:tabs>
              <w:ind w:left="65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</w:p>
        </w:tc>
        <w:tc>
          <w:tcPr>
            <w:tcW w:w="1120" w:type="dxa"/>
          </w:tcPr>
          <w:p w14:paraId="4942CF3C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33398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5</w:t>
            </w:r>
          </w:p>
        </w:tc>
      </w:tr>
      <w:tr w:rsidR="00F63741" w:rsidRPr="00333988" w14:paraId="521BF292" w14:textId="77777777" w:rsidTr="00404948">
        <w:tc>
          <w:tcPr>
            <w:tcW w:w="804" w:type="dxa"/>
          </w:tcPr>
          <w:p w14:paraId="775D36DE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2</w:t>
            </w:r>
          </w:p>
        </w:tc>
        <w:tc>
          <w:tcPr>
            <w:tcW w:w="7705" w:type="dxa"/>
            <w:vAlign w:val="center"/>
          </w:tcPr>
          <w:p w14:paraId="4E0EEC71" w14:textId="6BBE6B96" w:rsidR="00F63741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</w:pPr>
            <w:r w:rsidRPr="00816BD4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 xml:space="preserve">Automatic </w:t>
            </w:r>
            <w:r w:rsidR="00C81DAD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>d</w:t>
            </w:r>
            <w:r w:rsidRPr="00816BD4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 xml:space="preserve">iesel </w:t>
            </w:r>
            <w:r w:rsidR="00C81DAD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>p</w:t>
            </w:r>
            <w:r w:rsidRPr="00816BD4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>ump:</w:t>
            </w:r>
          </w:p>
          <w:p w14:paraId="2D918664" w14:textId="77777777" w:rsidR="00F63741" w:rsidRPr="00333988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</w:p>
          <w:p w14:paraId="42DD6DEA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made of inert metal resistant to petroleum products;</w:t>
            </w:r>
          </w:p>
          <w:p w14:paraId="43CE7DB4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maximum flow of 550 litres / minute;</w:t>
            </w:r>
          </w:p>
          <w:p w14:paraId="63B9381B" w14:textId="77777777" w:rsidR="00F63741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electrical power of 1200-1500W;</w:t>
            </w:r>
          </w:p>
          <w:p w14:paraId="53AA5C38" w14:textId="77777777" w:rsidR="00F63741" w:rsidRPr="00991685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991685">
              <w:rPr>
                <w:rFonts w:ascii="Myriad Pro" w:hAnsi="Myriad Pro" w:cs="Calibri"/>
                <w:iCs/>
                <w:szCs w:val="22"/>
                <w:lang w:val="en-GB"/>
              </w:rPr>
              <w:t xml:space="preserve">entry and exit of 2" or approximative 50 mm.           </w:t>
            </w:r>
          </w:p>
          <w:p w14:paraId="49A0A636" w14:textId="77777777" w:rsidR="00F63741" w:rsidRPr="00991685" w:rsidRDefault="00F63741" w:rsidP="00404948">
            <w:pPr>
              <w:pStyle w:val="ListParagraph"/>
              <w:tabs>
                <w:tab w:val="left" w:pos="245"/>
              </w:tabs>
              <w:spacing w:line="240" w:lineRule="auto"/>
              <w:ind w:left="65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991685">
              <w:rPr>
                <w:rFonts w:ascii="Myriad Pro" w:hAnsi="Myriad Pro" w:cs="Calibri"/>
                <w:iCs/>
                <w:szCs w:val="22"/>
                <w:lang w:val="en-GB"/>
              </w:rPr>
              <w:t xml:space="preserve">  </w:t>
            </w:r>
          </w:p>
        </w:tc>
        <w:tc>
          <w:tcPr>
            <w:tcW w:w="1120" w:type="dxa"/>
          </w:tcPr>
          <w:p w14:paraId="3315459A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33398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2</w:t>
            </w:r>
          </w:p>
        </w:tc>
      </w:tr>
      <w:tr w:rsidR="00F63741" w:rsidRPr="00333988" w14:paraId="5B3C840F" w14:textId="77777777" w:rsidTr="00404948">
        <w:tc>
          <w:tcPr>
            <w:tcW w:w="804" w:type="dxa"/>
          </w:tcPr>
          <w:p w14:paraId="1535ABC6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3</w:t>
            </w:r>
          </w:p>
        </w:tc>
        <w:tc>
          <w:tcPr>
            <w:tcW w:w="7705" w:type="dxa"/>
            <w:vAlign w:val="center"/>
          </w:tcPr>
          <w:p w14:paraId="470B9183" w14:textId="77777777" w:rsidR="00F63741" w:rsidRPr="00320E44" w:rsidRDefault="00F63741" w:rsidP="00404948">
            <w:pPr>
              <w:tabs>
                <w:tab w:val="left" w:pos="245"/>
              </w:tabs>
              <w:jc w:val="both"/>
              <w:rPr>
                <w:rFonts w:ascii="Myriad Pro" w:hAnsi="Myriad Pro" w:cs="Calibri"/>
                <w:iCs/>
                <w:u w:val="single"/>
                <w:lang w:val="en-GB"/>
              </w:rPr>
            </w:pPr>
            <w:r w:rsidRPr="00320E44">
              <w:rPr>
                <w:rFonts w:ascii="Myriad Pro" w:hAnsi="Myriad Pro" w:cs="Calibri"/>
                <w:iCs/>
                <w:u w:val="single"/>
                <w:lang w:val="en-GB"/>
              </w:rPr>
              <w:t>Automatic gasoline and diesel pump:</w:t>
            </w:r>
          </w:p>
          <w:p w14:paraId="21DA2C7A" w14:textId="77777777" w:rsidR="00F63741" w:rsidRPr="00320E44" w:rsidRDefault="00F63741" w:rsidP="00404948">
            <w:pPr>
              <w:tabs>
                <w:tab w:val="left" w:pos="245"/>
              </w:tabs>
              <w:jc w:val="both"/>
              <w:rPr>
                <w:rFonts w:ascii="Myriad Pro" w:hAnsi="Myriad Pro" w:cs="Calibri"/>
                <w:iCs/>
                <w:lang w:val="en-GB"/>
              </w:rPr>
            </w:pPr>
          </w:p>
          <w:p w14:paraId="49E90EA6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0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0"/>
                <w:lang w:val="en-GB"/>
              </w:rPr>
              <w:t>made of inert metal resistant to petroleum products;</w:t>
            </w:r>
          </w:p>
          <w:p w14:paraId="0CE3D757" w14:textId="77777777" w:rsidR="00F63741" w:rsidRPr="00320E44" w:rsidRDefault="00F63741" w:rsidP="00404948">
            <w:pPr>
              <w:tabs>
                <w:tab w:val="left" w:pos="245"/>
              </w:tabs>
              <w:ind w:left="65"/>
              <w:jc w:val="both"/>
              <w:rPr>
                <w:rFonts w:ascii="Myriad Pro" w:hAnsi="Myriad Pro" w:cs="Calibri"/>
                <w:iCs/>
                <w:lang w:val="ro-MD"/>
              </w:rPr>
            </w:pPr>
          </w:p>
          <w:p w14:paraId="1BC8E0B3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0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0"/>
                <w:lang w:val="en-GB"/>
              </w:rPr>
              <w:t>with built-in filter;</w:t>
            </w:r>
          </w:p>
          <w:p w14:paraId="0461006F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0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0"/>
                <w:lang w:val="en-GB"/>
              </w:rPr>
              <w:t>flow of 40-50 litres / minute;</w:t>
            </w:r>
          </w:p>
          <w:p w14:paraId="185A47CB" w14:textId="77777777" w:rsidR="00F63741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0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0"/>
                <w:lang w:val="en-GB"/>
              </w:rPr>
              <w:t xml:space="preserve">electrical power of 250-500 W; </w:t>
            </w:r>
          </w:p>
          <w:p w14:paraId="5A80E354" w14:textId="77777777" w:rsidR="00F63741" w:rsidRPr="00991685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0"/>
                <w:lang w:val="en-GB"/>
              </w:rPr>
            </w:pPr>
            <w:r w:rsidRPr="00991685">
              <w:rPr>
                <w:rFonts w:ascii="Myriad Pro" w:hAnsi="Myriad Pro" w:cs="Calibri"/>
                <w:iCs/>
                <w:lang w:val="en-GB"/>
              </w:rPr>
              <w:t>connection of 1" or approximative 25 mm.</w:t>
            </w:r>
          </w:p>
          <w:p w14:paraId="1D9DEA47" w14:textId="77777777" w:rsidR="00F63741" w:rsidRPr="00991685" w:rsidRDefault="00F63741" w:rsidP="00404948">
            <w:pPr>
              <w:pStyle w:val="ListParagraph"/>
              <w:tabs>
                <w:tab w:val="left" w:pos="245"/>
              </w:tabs>
              <w:spacing w:line="240" w:lineRule="auto"/>
              <w:ind w:left="65"/>
              <w:jc w:val="both"/>
              <w:rPr>
                <w:rFonts w:ascii="Myriad Pro" w:hAnsi="Myriad Pro" w:cs="Calibri"/>
                <w:iCs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</w:tcPr>
          <w:p w14:paraId="4E317AB0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33398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2</w:t>
            </w:r>
          </w:p>
        </w:tc>
      </w:tr>
      <w:tr w:rsidR="00F63741" w:rsidRPr="00333988" w14:paraId="35BA74FB" w14:textId="77777777" w:rsidTr="00404948">
        <w:trPr>
          <w:trHeight w:val="58"/>
        </w:trPr>
        <w:tc>
          <w:tcPr>
            <w:tcW w:w="804" w:type="dxa"/>
          </w:tcPr>
          <w:p w14:paraId="3BA31049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4</w:t>
            </w:r>
          </w:p>
        </w:tc>
        <w:tc>
          <w:tcPr>
            <w:tcW w:w="7705" w:type="dxa"/>
            <w:vAlign w:val="center"/>
          </w:tcPr>
          <w:p w14:paraId="79B49C61" w14:textId="77777777" w:rsidR="00F63741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</w:pPr>
            <w:r w:rsidRPr="009D2D0A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>Automatic gasoline pistol:</w:t>
            </w:r>
          </w:p>
          <w:p w14:paraId="20E0299B" w14:textId="77777777" w:rsidR="00F63741" w:rsidRPr="00333988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</w:p>
          <w:p w14:paraId="52A8D63B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flow-rate: 40-60 litres / minute;</w:t>
            </w:r>
          </w:p>
          <w:p w14:paraId="322F74BE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lastRenderedPageBreak/>
              <w:t>internal body: aluminium;</w:t>
            </w:r>
          </w:p>
          <w:p w14:paraId="619E78A9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entry: 25 mm;</w:t>
            </w:r>
          </w:p>
          <w:p w14:paraId="1787CADB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exit: 20mm.</w:t>
            </w:r>
          </w:p>
          <w:p w14:paraId="4F7DF6C5" w14:textId="77777777" w:rsidR="00F63741" w:rsidRPr="00816BD4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</w:pPr>
          </w:p>
        </w:tc>
        <w:tc>
          <w:tcPr>
            <w:tcW w:w="1120" w:type="dxa"/>
          </w:tcPr>
          <w:p w14:paraId="2E70BAC9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33398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lastRenderedPageBreak/>
              <w:t>3</w:t>
            </w:r>
          </w:p>
        </w:tc>
      </w:tr>
      <w:tr w:rsidR="00F63741" w:rsidRPr="00333988" w14:paraId="78038D46" w14:textId="77777777" w:rsidTr="00404948">
        <w:tc>
          <w:tcPr>
            <w:tcW w:w="804" w:type="dxa"/>
          </w:tcPr>
          <w:p w14:paraId="4D26915B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5</w:t>
            </w:r>
          </w:p>
        </w:tc>
        <w:tc>
          <w:tcPr>
            <w:tcW w:w="7705" w:type="dxa"/>
            <w:vAlign w:val="center"/>
          </w:tcPr>
          <w:p w14:paraId="5BA33788" w14:textId="77777777" w:rsidR="00F63741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</w:pPr>
            <w:r w:rsidRPr="009D2D0A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 xml:space="preserve">Automatic </w:t>
            </w:r>
            <w:r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>diesel</w:t>
            </w:r>
            <w:r w:rsidRPr="009D2D0A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 xml:space="preserve"> pistol:</w:t>
            </w:r>
          </w:p>
          <w:p w14:paraId="1F9656B1" w14:textId="77777777" w:rsidR="00F63741" w:rsidRPr="00333988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33988">
              <w:rPr>
                <w:rFonts w:ascii="Myriad Pro" w:hAnsi="Myriad Pro" w:cs="Calibri"/>
                <w:iCs/>
                <w:szCs w:val="22"/>
                <w:lang w:val="en-GB"/>
              </w:rPr>
              <w:t xml:space="preserve"> </w:t>
            </w:r>
          </w:p>
          <w:p w14:paraId="6588888F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flow-rate: 100-120 litres / minute;</w:t>
            </w:r>
          </w:p>
          <w:p w14:paraId="41EBC1FF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internal body: aluminium;</w:t>
            </w:r>
          </w:p>
          <w:p w14:paraId="0C7E2AA2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entry: 25 mm;</w:t>
            </w:r>
          </w:p>
          <w:p w14:paraId="5F3637E8" w14:textId="77777777" w:rsidR="00F63741" w:rsidRPr="00320E44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exit: 20mm.</w:t>
            </w:r>
          </w:p>
          <w:p w14:paraId="3E0B9BD1" w14:textId="77777777" w:rsidR="00F63741" w:rsidRPr="00333988" w:rsidRDefault="00F63741" w:rsidP="00404948">
            <w:pPr>
              <w:tabs>
                <w:tab w:val="left" w:pos="245"/>
              </w:tabs>
              <w:ind w:left="65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</w:p>
        </w:tc>
        <w:tc>
          <w:tcPr>
            <w:tcW w:w="1120" w:type="dxa"/>
          </w:tcPr>
          <w:p w14:paraId="5E658747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33398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3</w:t>
            </w:r>
          </w:p>
        </w:tc>
      </w:tr>
      <w:tr w:rsidR="00F63741" w:rsidRPr="00333988" w14:paraId="7C661349" w14:textId="77777777" w:rsidTr="00404948">
        <w:trPr>
          <w:trHeight w:val="431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3B4FB881" w14:textId="77777777" w:rsidR="00F63741" w:rsidRPr="00991685" w:rsidRDefault="00F63741" w:rsidP="0040494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 w:rsidRPr="00991685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Lot 3</w:t>
            </w:r>
          </w:p>
        </w:tc>
      </w:tr>
      <w:tr w:rsidR="00F63741" w:rsidRPr="00333988" w14:paraId="3C8F809D" w14:textId="77777777" w:rsidTr="00404948">
        <w:trPr>
          <w:trHeight w:val="1097"/>
        </w:trPr>
        <w:tc>
          <w:tcPr>
            <w:tcW w:w="804" w:type="dxa"/>
          </w:tcPr>
          <w:p w14:paraId="72FEE355" w14:textId="77777777" w:rsidR="00F63741" w:rsidRPr="00E2132A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7705" w:type="dxa"/>
            <w:vAlign w:val="center"/>
          </w:tcPr>
          <w:p w14:paraId="376431FC" w14:textId="77777777" w:rsidR="00F63741" w:rsidRPr="00E2132A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</w:pPr>
            <w:r w:rsidRPr="00E2132A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>Hose:</w:t>
            </w:r>
          </w:p>
          <w:p w14:paraId="19DE5F00" w14:textId="77777777" w:rsidR="00F63741" w:rsidRPr="00E2132A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</w:pPr>
          </w:p>
          <w:p w14:paraId="02EF3D4C" w14:textId="77777777" w:rsidR="00F63741" w:rsidRPr="00E2132A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E2132A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resistant to</w:t>
            </w:r>
            <w:r w:rsidRPr="00E2132A">
              <w:rPr>
                <w:rFonts w:ascii="Arial" w:hAnsi="Arial" w:cs="Arial"/>
                <w:color w:val="545454"/>
                <w:kern w:val="0"/>
                <w:sz w:val="18"/>
                <w:szCs w:val="20"/>
                <w:shd w:val="clear" w:color="auto" w:fill="FFFFFF"/>
              </w:rPr>
              <w:t> </w:t>
            </w:r>
            <w:r w:rsidRPr="00E2132A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oil-based products (petrol and diesel);</w:t>
            </w:r>
          </w:p>
          <w:p w14:paraId="2F0F4C3A" w14:textId="77777777" w:rsidR="00F63741" w:rsidRPr="00E2132A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E2132A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inner diameter: 31 mm;</w:t>
            </w:r>
          </w:p>
          <w:p w14:paraId="78EC08B6" w14:textId="77777777" w:rsidR="00F63741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E2132A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length 40 m.</w:t>
            </w:r>
          </w:p>
          <w:p w14:paraId="12173571" w14:textId="77777777" w:rsidR="00F63741" w:rsidRPr="00E2132A" w:rsidRDefault="00F63741" w:rsidP="00404948">
            <w:pPr>
              <w:pStyle w:val="ListParagraph"/>
              <w:tabs>
                <w:tab w:val="left" w:pos="245"/>
              </w:tabs>
              <w:spacing w:line="240" w:lineRule="auto"/>
              <w:ind w:left="65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</w:p>
        </w:tc>
        <w:tc>
          <w:tcPr>
            <w:tcW w:w="1120" w:type="dxa"/>
          </w:tcPr>
          <w:p w14:paraId="1F69E554" w14:textId="77777777" w:rsidR="00F63741" w:rsidRPr="00E2132A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E2132A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1</w:t>
            </w:r>
          </w:p>
        </w:tc>
      </w:tr>
      <w:tr w:rsidR="00F63741" w:rsidRPr="00333988" w14:paraId="29D92AE5" w14:textId="77777777" w:rsidTr="00404948">
        <w:trPr>
          <w:trHeight w:val="1097"/>
        </w:trPr>
        <w:tc>
          <w:tcPr>
            <w:tcW w:w="804" w:type="dxa"/>
          </w:tcPr>
          <w:p w14:paraId="6845CA3E" w14:textId="77777777" w:rsidR="00F63741" w:rsidRPr="00E2132A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2</w:t>
            </w:r>
          </w:p>
        </w:tc>
        <w:tc>
          <w:tcPr>
            <w:tcW w:w="7705" w:type="dxa"/>
            <w:vAlign w:val="center"/>
          </w:tcPr>
          <w:p w14:paraId="586CAA1A" w14:textId="77777777" w:rsidR="00F63741" w:rsidRPr="00E2132A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</w:pPr>
            <w:r w:rsidRPr="00E2132A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>Diesel hose:</w:t>
            </w:r>
          </w:p>
          <w:p w14:paraId="5BC691C4" w14:textId="77777777" w:rsidR="00F63741" w:rsidRPr="00E2132A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</w:p>
          <w:p w14:paraId="6BD302BD" w14:textId="77777777" w:rsidR="00F63741" w:rsidRPr="00E2132A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E2132A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inner diameter: 50 mm;</w:t>
            </w:r>
          </w:p>
          <w:p w14:paraId="191CF424" w14:textId="77777777" w:rsidR="00F63741" w:rsidRPr="00E2132A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E2132A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length 40 m.</w:t>
            </w:r>
          </w:p>
          <w:p w14:paraId="06CEB6B7" w14:textId="77777777" w:rsidR="00F63741" w:rsidRPr="00E2132A" w:rsidRDefault="00F63741" w:rsidP="00404948">
            <w:pPr>
              <w:pStyle w:val="ListParagraph"/>
              <w:tabs>
                <w:tab w:val="left" w:pos="245"/>
              </w:tabs>
              <w:spacing w:line="240" w:lineRule="auto"/>
              <w:ind w:left="65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</w:p>
        </w:tc>
        <w:tc>
          <w:tcPr>
            <w:tcW w:w="1120" w:type="dxa"/>
          </w:tcPr>
          <w:p w14:paraId="43442F58" w14:textId="77777777" w:rsidR="00F63741" w:rsidRPr="00E2132A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E2132A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1</w:t>
            </w:r>
          </w:p>
        </w:tc>
      </w:tr>
      <w:tr w:rsidR="00F63741" w:rsidRPr="00333988" w14:paraId="5A7998AB" w14:textId="77777777" w:rsidTr="00404948">
        <w:trPr>
          <w:trHeight w:val="1097"/>
        </w:trPr>
        <w:tc>
          <w:tcPr>
            <w:tcW w:w="804" w:type="dxa"/>
          </w:tcPr>
          <w:p w14:paraId="0B4F6A90" w14:textId="77777777" w:rsidR="00F63741" w:rsidRPr="00E2132A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3</w:t>
            </w:r>
          </w:p>
        </w:tc>
        <w:tc>
          <w:tcPr>
            <w:tcW w:w="7705" w:type="dxa"/>
            <w:vAlign w:val="center"/>
          </w:tcPr>
          <w:p w14:paraId="00B7C1DA" w14:textId="77777777" w:rsidR="00F63741" w:rsidRPr="00E2132A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</w:pPr>
            <w:r w:rsidRPr="00E2132A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>Hose for petrol:</w:t>
            </w:r>
          </w:p>
          <w:p w14:paraId="249469C4" w14:textId="77777777" w:rsidR="00F63741" w:rsidRPr="00E2132A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</w:p>
          <w:p w14:paraId="6CAA4610" w14:textId="64B17D97" w:rsidR="00F63741" w:rsidRPr="00E2132A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E2132A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 xml:space="preserve">inner diameter: </w:t>
            </w:r>
            <w:r w:rsidR="00F61F13" w:rsidRPr="00F61F13">
              <w:rPr>
                <w:rFonts w:ascii="Myriad Pro" w:hAnsi="Myriad Pro" w:cs="Calibri"/>
                <w:iCs/>
                <w:color w:val="FF0000"/>
                <w:sz w:val="20"/>
                <w:szCs w:val="22"/>
                <w:lang w:val="en-GB"/>
              </w:rPr>
              <w:t>20</w:t>
            </w:r>
            <w:r w:rsidR="00F61F13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-</w:t>
            </w:r>
            <w:r w:rsidRPr="00E2132A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25 mm;</w:t>
            </w:r>
          </w:p>
          <w:p w14:paraId="5B4ED28D" w14:textId="77777777" w:rsidR="00F63741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  <w:r w:rsidRPr="00E2132A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length 40 m.</w:t>
            </w:r>
          </w:p>
          <w:p w14:paraId="79F061AE" w14:textId="77777777" w:rsidR="00F63741" w:rsidRPr="00E2132A" w:rsidRDefault="00F63741" w:rsidP="00404948">
            <w:pPr>
              <w:pStyle w:val="ListParagraph"/>
              <w:tabs>
                <w:tab w:val="left" w:pos="245"/>
              </w:tabs>
              <w:spacing w:line="240" w:lineRule="auto"/>
              <w:ind w:left="65"/>
              <w:jc w:val="both"/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</w:pPr>
          </w:p>
        </w:tc>
        <w:tc>
          <w:tcPr>
            <w:tcW w:w="1120" w:type="dxa"/>
          </w:tcPr>
          <w:p w14:paraId="15E05716" w14:textId="77777777" w:rsidR="00F63741" w:rsidRPr="00E2132A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E2132A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1</w:t>
            </w:r>
          </w:p>
        </w:tc>
      </w:tr>
      <w:tr w:rsidR="00F63741" w:rsidRPr="00333988" w14:paraId="67477FB7" w14:textId="77777777" w:rsidTr="00404948">
        <w:trPr>
          <w:trHeight w:val="476"/>
        </w:trPr>
        <w:tc>
          <w:tcPr>
            <w:tcW w:w="9629" w:type="dxa"/>
            <w:gridSpan w:val="3"/>
            <w:shd w:val="clear" w:color="auto" w:fill="BFBFBF" w:themeFill="background1" w:themeFillShade="BF"/>
          </w:tcPr>
          <w:p w14:paraId="05E2C260" w14:textId="77777777" w:rsidR="00F63741" w:rsidRPr="00E2132A" w:rsidRDefault="00F63741" w:rsidP="00404948">
            <w:pPr>
              <w:jc w:val="center"/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</w:pPr>
            <w:r w:rsidRPr="00E2132A">
              <w:rPr>
                <w:rFonts w:ascii="Myriad Pro" w:hAnsi="Myriad Pro" w:cs="Calibri"/>
                <w:b/>
                <w:iCs/>
                <w:sz w:val="22"/>
                <w:szCs w:val="22"/>
                <w:lang w:val="en-GB"/>
              </w:rPr>
              <w:t>Lot 4</w:t>
            </w:r>
          </w:p>
        </w:tc>
      </w:tr>
      <w:tr w:rsidR="00F63741" w:rsidRPr="00333988" w14:paraId="67C2D5DC" w14:textId="77777777" w:rsidTr="00404948">
        <w:trPr>
          <w:trHeight w:val="1097"/>
        </w:trPr>
        <w:tc>
          <w:tcPr>
            <w:tcW w:w="804" w:type="dxa"/>
          </w:tcPr>
          <w:p w14:paraId="3CFB7B14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7705" w:type="dxa"/>
            <w:vAlign w:val="center"/>
          </w:tcPr>
          <w:p w14:paraId="16AD81D0" w14:textId="77777777" w:rsidR="00F63741" w:rsidRPr="00320E44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>Mechanical measuring device for gasoline density:</w:t>
            </w:r>
          </w:p>
          <w:p w14:paraId="1959D059" w14:textId="77777777" w:rsidR="00F63741" w:rsidRPr="00320E44" w:rsidRDefault="00F63741" w:rsidP="00404948">
            <w:pPr>
              <w:jc w:val="both"/>
              <w:rPr>
                <w:rFonts w:ascii="Myriad Pro" w:hAnsi="Myriad Pro" w:cs="Calibri"/>
                <w:iCs/>
                <w:sz w:val="18"/>
                <w:szCs w:val="22"/>
                <w:lang w:val="en-GB"/>
              </w:rPr>
            </w:pPr>
          </w:p>
          <w:p w14:paraId="259A9A42" w14:textId="77777777" w:rsidR="00F63741" w:rsidRPr="000B679D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measuring scale: approximative 720 g/dm</w:t>
            </w:r>
            <w:r w:rsidRPr="00991685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3</w:t>
            </w: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 xml:space="preserve"> - 770 g/dm</w:t>
            </w:r>
            <w:r w:rsidRPr="00991685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3</w:t>
            </w: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, including scale for temperature measurement (approximative -20</w:t>
            </w:r>
            <w:r w:rsidRPr="00991685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°</w:t>
            </w: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C to 40</w:t>
            </w:r>
            <w:r w:rsidRPr="00991685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°</w:t>
            </w: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C).</w:t>
            </w:r>
          </w:p>
          <w:p w14:paraId="371CAB19" w14:textId="77777777" w:rsidR="00F63741" w:rsidRPr="00320E44" w:rsidRDefault="00F63741" w:rsidP="00404948">
            <w:pPr>
              <w:pStyle w:val="ListParagraph"/>
              <w:tabs>
                <w:tab w:val="left" w:pos="245"/>
              </w:tabs>
              <w:spacing w:line="240" w:lineRule="auto"/>
              <w:ind w:left="65"/>
              <w:jc w:val="both"/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</w:pPr>
          </w:p>
        </w:tc>
        <w:tc>
          <w:tcPr>
            <w:tcW w:w="1120" w:type="dxa"/>
          </w:tcPr>
          <w:p w14:paraId="61DC9EBE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33398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2</w:t>
            </w:r>
          </w:p>
        </w:tc>
      </w:tr>
      <w:tr w:rsidR="00F63741" w:rsidRPr="00333988" w14:paraId="7E98F035" w14:textId="77777777" w:rsidTr="00404948">
        <w:trPr>
          <w:trHeight w:val="1124"/>
        </w:trPr>
        <w:tc>
          <w:tcPr>
            <w:tcW w:w="804" w:type="dxa"/>
          </w:tcPr>
          <w:p w14:paraId="389335E9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2</w:t>
            </w:r>
          </w:p>
        </w:tc>
        <w:tc>
          <w:tcPr>
            <w:tcW w:w="7705" w:type="dxa"/>
            <w:vAlign w:val="center"/>
          </w:tcPr>
          <w:p w14:paraId="0287EF16" w14:textId="77777777" w:rsidR="00F63741" w:rsidRPr="00320E44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</w:pPr>
            <w:bookmarkStart w:id="1" w:name="_Hlk19523143"/>
            <w:r w:rsidRPr="00320E44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>Mechanical measuring device for diesel density</w:t>
            </w:r>
            <w:bookmarkEnd w:id="1"/>
            <w:r w:rsidRPr="00320E44"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  <w:t>:</w:t>
            </w:r>
          </w:p>
          <w:p w14:paraId="33EBBE63" w14:textId="77777777" w:rsidR="00F63741" w:rsidRPr="00320E44" w:rsidRDefault="00F63741" w:rsidP="00404948">
            <w:pPr>
              <w:jc w:val="both"/>
              <w:rPr>
                <w:rFonts w:ascii="Myriad Pro" w:hAnsi="Myriad Pro" w:cs="Calibri"/>
                <w:iCs/>
                <w:szCs w:val="22"/>
                <w:u w:val="single"/>
                <w:lang w:val="en-GB"/>
              </w:rPr>
            </w:pPr>
          </w:p>
          <w:p w14:paraId="75F3B9ED" w14:textId="77777777" w:rsidR="00F63741" w:rsidRPr="000B679D" w:rsidRDefault="00F63741" w:rsidP="00404948">
            <w:pPr>
              <w:pStyle w:val="ListParagraph"/>
              <w:numPr>
                <w:ilvl w:val="0"/>
                <w:numId w:val="44"/>
              </w:numPr>
              <w:tabs>
                <w:tab w:val="left" w:pos="245"/>
              </w:tabs>
              <w:spacing w:line="240" w:lineRule="auto"/>
              <w:ind w:left="65" w:firstLine="0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measuring scale: approximative 830 g/dm</w:t>
            </w:r>
            <w:r w:rsidRPr="00991685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3</w:t>
            </w: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 xml:space="preserve"> - 880 g/dm</w:t>
            </w:r>
            <w:r w:rsidRPr="00991685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3</w:t>
            </w: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, including scale for temperature measurement (approximative -20</w:t>
            </w:r>
            <w:r w:rsidRPr="00991685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°</w:t>
            </w: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C to 40</w:t>
            </w:r>
            <w:r w:rsidRPr="00991685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°</w:t>
            </w:r>
            <w:r w:rsidRPr="00320E44">
              <w:rPr>
                <w:rFonts w:ascii="Myriad Pro" w:hAnsi="Myriad Pro" w:cs="Calibri"/>
                <w:iCs/>
                <w:sz w:val="20"/>
                <w:szCs w:val="22"/>
                <w:lang w:val="en-GB"/>
              </w:rPr>
              <w:t>C).</w:t>
            </w:r>
          </w:p>
          <w:p w14:paraId="2230A166" w14:textId="77777777" w:rsidR="00F63741" w:rsidRPr="00991685" w:rsidRDefault="00F63741" w:rsidP="00404948">
            <w:pPr>
              <w:pStyle w:val="ListParagraph"/>
              <w:tabs>
                <w:tab w:val="left" w:pos="245"/>
              </w:tabs>
              <w:spacing w:line="240" w:lineRule="auto"/>
              <w:ind w:left="65"/>
              <w:jc w:val="both"/>
              <w:rPr>
                <w:rFonts w:ascii="Myriad Pro" w:hAnsi="Myriad Pro" w:cs="Calibri"/>
                <w:iCs/>
                <w:szCs w:val="22"/>
                <w:lang w:val="en-GB"/>
              </w:rPr>
            </w:pPr>
          </w:p>
        </w:tc>
        <w:tc>
          <w:tcPr>
            <w:tcW w:w="1120" w:type="dxa"/>
          </w:tcPr>
          <w:p w14:paraId="3EAC99E6" w14:textId="77777777" w:rsidR="00F63741" w:rsidRPr="00333988" w:rsidRDefault="00F63741" w:rsidP="00404948">
            <w:pPr>
              <w:jc w:val="center"/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</w:pPr>
            <w:r w:rsidRPr="00333988">
              <w:rPr>
                <w:rFonts w:ascii="Myriad Pro" w:hAnsi="Myriad Pro" w:cs="Calibri"/>
                <w:iCs/>
                <w:sz w:val="22"/>
                <w:szCs w:val="22"/>
                <w:lang w:val="en-GB"/>
              </w:rPr>
              <w:t>3</w:t>
            </w:r>
          </w:p>
        </w:tc>
      </w:tr>
    </w:tbl>
    <w:p w14:paraId="336BCA50" w14:textId="1A66B648" w:rsidR="00E17699" w:rsidRPr="00333988" w:rsidRDefault="00E17699" w:rsidP="00E836DE">
      <w:pPr>
        <w:jc w:val="center"/>
        <w:rPr>
          <w:rFonts w:ascii="Myriad Pro" w:hAnsi="Myriad Pro" w:cs="Calibri"/>
          <w:b/>
          <w:iCs/>
          <w:sz w:val="22"/>
          <w:szCs w:val="22"/>
          <w:lang w:val="en-GB"/>
        </w:rPr>
      </w:pPr>
    </w:p>
    <w:p w14:paraId="3CF2FD1D" w14:textId="2E0B986C" w:rsidR="00480578" w:rsidRPr="00333988" w:rsidRDefault="00480578" w:rsidP="00B82C83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0DE32F18" w14:textId="5F92669C" w:rsidR="00F33DBC" w:rsidRPr="00333988" w:rsidRDefault="00F33DBC" w:rsidP="00B82C83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0E776609" w14:textId="1592284F" w:rsidR="00F33DBC" w:rsidRPr="00333988" w:rsidRDefault="00F33DBC" w:rsidP="00B82C83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23212BA7" w14:textId="4A946E0C" w:rsidR="00F33DBC" w:rsidRPr="00333988" w:rsidRDefault="00F33DBC" w:rsidP="00B82C83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3B4EAE08" w14:textId="5477436B" w:rsidR="00F33DBC" w:rsidRPr="00333988" w:rsidRDefault="00F33DBC" w:rsidP="00B82C83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7E6249E4" w14:textId="1BB9B0DB" w:rsidR="00F33DBC" w:rsidRPr="00333988" w:rsidRDefault="00F33DBC" w:rsidP="00B82C83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3DC2934E" w14:textId="6C99F7B1" w:rsidR="00F33DBC" w:rsidRPr="00333988" w:rsidRDefault="00F33DBC" w:rsidP="00B82C83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69C031C4" w14:textId="0D421EC6" w:rsidR="00F33DBC" w:rsidRPr="00333988" w:rsidRDefault="00F33DBC" w:rsidP="00B82C83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3CA33AFE" w14:textId="5D1AEA6E" w:rsidR="00F33DBC" w:rsidRPr="00333988" w:rsidRDefault="00F33DBC" w:rsidP="00B82C83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6CA054BA" w14:textId="5DDF4A72" w:rsidR="00F33DBC" w:rsidRPr="00333988" w:rsidRDefault="00F33DBC" w:rsidP="00B82C83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5A37E063" w14:textId="2CA8222A" w:rsidR="00F33DBC" w:rsidRPr="00333988" w:rsidRDefault="00F33DBC" w:rsidP="00B82C83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493363D3" w14:textId="538962D4" w:rsidR="00F33DBC" w:rsidRPr="00333988" w:rsidRDefault="00F33DBC" w:rsidP="00B82C83">
      <w:pPr>
        <w:rPr>
          <w:rFonts w:ascii="Calibri" w:hAnsi="Calibri" w:cs="Calibri"/>
          <w:b/>
          <w:sz w:val="28"/>
          <w:szCs w:val="28"/>
          <w:lang w:val="en-GB"/>
        </w:rPr>
      </w:pPr>
    </w:p>
    <w:sectPr w:rsidR="00F33DBC" w:rsidRPr="00333988" w:rsidSect="008F6FDF">
      <w:footerReference w:type="even" r:id="rId13"/>
      <w:footerReference w:type="default" r:id="rId14"/>
      <w:footerReference w:type="first" r:id="rId15"/>
      <w:pgSz w:w="11907" w:h="16840" w:code="9"/>
      <w:pgMar w:top="630" w:right="1134" w:bottom="180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51FB6" w14:textId="77777777" w:rsidR="0084004F" w:rsidRDefault="0084004F">
      <w:r>
        <w:separator/>
      </w:r>
    </w:p>
  </w:endnote>
  <w:endnote w:type="continuationSeparator" w:id="0">
    <w:p w14:paraId="6ACE055A" w14:textId="77777777" w:rsidR="0084004F" w:rsidRDefault="0084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69" w14:textId="77777777" w:rsidR="00FF6334" w:rsidRDefault="00FF63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07C14" w14:textId="77777777" w:rsidR="00FF6334" w:rsidRDefault="00FF63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92D" w14:textId="4D027BA1" w:rsidR="00FF6334" w:rsidRPr="00E30E5D" w:rsidRDefault="00FF6334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11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23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9A29" w14:textId="77777777" w:rsidR="00FF6334" w:rsidRDefault="00FF63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FF6334" w:rsidRPr="00055F8E" w:rsidRDefault="00FF6334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FF6334" w:rsidRPr="00055F8E" w:rsidRDefault="00FF6334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FF6334" w:rsidRDefault="00FF6334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FF6334" w:rsidRPr="00055F8E" w:rsidRDefault="00FF6334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FF6334" w:rsidRPr="00055F8E" w:rsidRDefault="00FF6334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FF6334" w:rsidRDefault="00FF6334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64AA7" w14:textId="77777777" w:rsidR="0084004F" w:rsidRDefault="0084004F">
      <w:r>
        <w:separator/>
      </w:r>
    </w:p>
  </w:footnote>
  <w:footnote w:type="continuationSeparator" w:id="0">
    <w:p w14:paraId="05902F65" w14:textId="77777777" w:rsidR="0084004F" w:rsidRDefault="0084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F31"/>
    <w:multiLevelType w:val="hybridMultilevel"/>
    <w:tmpl w:val="6966C9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5368"/>
    <w:multiLevelType w:val="hybridMultilevel"/>
    <w:tmpl w:val="B5203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1F73"/>
    <w:multiLevelType w:val="multilevel"/>
    <w:tmpl w:val="D4F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518E7"/>
    <w:multiLevelType w:val="hybridMultilevel"/>
    <w:tmpl w:val="4530B812"/>
    <w:lvl w:ilvl="0" w:tplc="573ACC9E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B2316"/>
    <w:multiLevelType w:val="hybridMultilevel"/>
    <w:tmpl w:val="8BF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34A"/>
    <w:multiLevelType w:val="hybridMultilevel"/>
    <w:tmpl w:val="61545F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65882"/>
    <w:multiLevelType w:val="hybridMultilevel"/>
    <w:tmpl w:val="948C27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14133"/>
    <w:multiLevelType w:val="hybridMultilevel"/>
    <w:tmpl w:val="14600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C1320C7"/>
    <w:multiLevelType w:val="hybridMultilevel"/>
    <w:tmpl w:val="3FF03B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F75589D"/>
    <w:multiLevelType w:val="hybridMultilevel"/>
    <w:tmpl w:val="77823C42"/>
    <w:lvl w:ilvl="0" w:tplc="2B301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63AE"/>
    <w:multiLevelType w:val="hybridMultilevel"/>
    <w:tmpl w:val="463AA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455714A"/>
    <w:multiLevelType w:val="hybridMultilevel"/>
    <w:tmpl w:val="C3FE5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711BF"/>
    <w:multiLevelType w:val="hybridMultilevel"/>
    <w:tmpl w:val="BE58A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3F94"/>
    <w:multiLevelType w:val="hybridMultilevel"/>
    <w:tmpl w:val="9AA063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49AD3E3A"/>
    <w:multiLevelType w:val="hybridMultilevel"/>
    <w:tmpl w:val="BD90D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E61F6C"/>
    <w:multiLevelType w:val="hybridMultilevel"/>
    <w:tmpl w:val="3FAC2752"/>
    <w:lvl w:ilvl="0" w:tplc="E27A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91866"/>
    <w:multiLevelType w:val="hybridMultilevel"/>
    <w:tmpl w:val="24F64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552741"/>
    <w:multiLevelType w:val="hybridMultilevel"/>
    <w:tmpl w:val="F9000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9" w15:restartNumberingAfterBreak="0">
    <w:nsid w:val="5ADA3329"/>
    <w:multiLevelType w:val="hybridMultilevel"/>
    <w:tmpl w:val="B210B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3394205"/>
    <w:multiLevelType w:val="hybridMultilevel"/>
    <w:tmpl w:val="96BE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B711839"/>
    <w:multiLevelType w:val="hybridMultilevel"/>
    <w:tmpl w:val="0044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A6E63"/>
    <w:multiLevelType w:val="hybridMultilevel"/>
    <w:tmpl w:val="18167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565FCC"/>
    <w:multiLevelType w:val="hybridMultilevel"/>
    <w:tmpl w:val="B068314C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10929"/>
    <w:multiLevelType w:val="hybridMultilevel"/>
    <w:tmpl w:val="30524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0B58"/>
    <w:multiLevelType w:val="hybridMultilevel"/>
    <w:tmpl w:val="4F04BF24"/>
    <w:lvl w:ilvl="0" w:tplc="E53272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F7330"/>
    <w:multiLevelType w:val="hybridMultilevel"/>
    <w:tmpl w:val="925A1DD0"/>
    <w:lvl w:ilvl="0" w:tplc="A4E205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3B94656"/>
    <w:multiLevelType w:val="hybridMultilevel"/>
    <w:tmpl w:val="AE324E84"/>
    <w:lvl w:ilvl="0" w:tplc="573AC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7A2418FD"/>
    <w:multiLevelType w:val="hybridMultilevel"/>
    <w:tmpl w:val="183630B4"/>
    <w:lvl w:ilvl="0" w:tplc="E752C4E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0E2A42"/>
    <w:multiLevelType w:val="hybridMultilevel"/>
    <w:tmpl w:val="9EEC7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5"/>
  </w:num>
  <w:num w:numId="5">
    <w:abstractNumId w:val="23"/>
  </w:num>
  <w:num w:numId="6">
    <w:abstractNumId w:val="14"/>
  </w:num>
  <w:num w:numId="7">
    <w:abstractNumId w:val="19"/>
  </w:num>
  <w:num w:numId="8">
    <w:abstractNumId w:val="4"/>
  </w:num>
  <w:num w:numId="9">
    <w:abstractNumId w:val="16"/>
  </w:num>
  <w:num w:numId="10">
    <w:abstractNumId w:val="40"/>
  </w:num>
  <w:num w:numId="11">
    <w:abstractNumId w:val="32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2"/>
  </w:num>
  <w:num w:numId="17">
    <w:abstractNumId w:val="36"/>
  </w:num>
  <w:num w:numId="18">
    <w:abstractNumId w:val="38"/>
  </w:num>
  <w:num w:numId="19">
    <w:abstractNumId w:val="0"/>
  </w:num>
  <w:num w:numId="20">
    <w:abstractNumId w:val="9"/>
  </w:num>
  <w:num w:numId="21">
    <w:abstractNumId w:val="39"/>
  </w:num>
  <w:num w:numId="22">
    <w:abstractNumId w:val="41"/>
  </w:num>
  <w:num w:numId="23">
    <w:abstractNumId w:val="34"/>
  </w:num>
  <w:num w:numId="24">
    <w:abstractNumId w:val="24"/>
  </w:num>
  <w:num w:numId="25">
    <w:abstractNumId w:val="26"/>
  </w:num>
  <w:num w:numId="26">
    <w:abstractNumId w:val="37"/>
  </w:num>
  <w:num w:numId="27">
    <w:abstractNumId w:val="7"/>
  </w:num>
  <w:num w:numId="28">
    <w:abstractNumId w:val="27"/>
  </w:num>
  <w:num w:numId="29">
    <w:abstractNumId w:val="33"/>
  </w:num>
  <w:num w:numId="30">
    <w:abstractNumId w:val="35"/>
  </w:num>
  <w:num w:numId="31">
    <w:abstractNumId w:val="42"/>
  </w:num>
  <w:num w:numId="32">
    <w:abstractNumId w:val="18"/>
  </w:num>
  <w:num w:numId="33">
    <w:abstractNumId w:val="21"/>
  </w:num>
  <w:num w:numId="34">
    <w:abstractNumId w:val="20"/>
  </w:num>
  <w:num w:numId="35">
    <w:abstractNumId w:val="25"/>
  </w:num>
  <w:num w:numId="36">
    <w:abstractNumId w:val="10"/>
  </w:num>
  <w:num w:numId="37">
    <w:abstractNumId w:val="2"/>
  </w:num>
  <w:num w:numId="38">
    <w:abstractNumId w:val="31"/>
  </w:num>
  <w:num w:numId="39">
    <w:abstractNumId w:val="17"/>
  </w:num>
  <w:num w:numId="40">
    <w:abstractNumId w:val="11"/>
  </w:num>
  <w:num w:numId="41">
    <w:abstractNumId w:val="29"/>
  </w:num>
  <w:num w:numId="42">
    <w:abstractNumId w:val="15"/>
  </w:num>
  <w:num w:numId="43">
    <w:abstractNumId w:val="2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58"/>
    <w:rsid w:val="00001429"/>
    <w:rsid w:val="00012CEA"/>
    <w:rsid w:val="00015D96"/>
    <w:rsid w:val="00017126"/>
    <w:rsid w:val="000238A8"/>
    <w:rsid w:val="00026037"/>
    <w:rsid w:val="00026100"/>
    <w:rsid w:val="00026D28"/>
    <w:rsid w:val="00041F3E"/>
    <w:rsid w:val="0004356C"/>
    <w:rsid w:val="0005008E"/>
    <w:rsid w:val="0006203F"/>
    <w:rsid w:val="00063511"/>
    <w:rsid w:val="00066043"/>
    <w:rsid w:val="00070E83"/>
    <w:rsid w:val="00074954"/>
    <w:rsid w:val="00083CED"/>
    <w:rsid w:val="000A1202"/>
    <w:rsid w:val="000A136D"/>
    <w:rsid w:val="000A59DD"/>
    <w:rsid w:val="000B4F66"/>
    <w:rsid w:val="000C63A1"/>
    <w:rsid w:val="000C7D06"/>
    <w:rsid w:val="000E3D44"/>
    <w:rsid w:val="000E5856"/>
    <w:rsid w:val="000F17AB"/>
    <w:rsid w:val="000F1C7D"/>
    <w:rsid w:val="000F680E"/>
    <w:rsid w:val="001006BE"/>
    <w:rsid w:val="0010077B"/>
    <w:rsid w:val="00102170"/>
    <w:rsid w:val="00103A62"/>
    <w:rsid w:val="00170AD5"/>
    <w:rsid w:val="00172B07"/>
    <w:rsid w:val="001778BD"/>
    <w:rsid w:val="0018101F"/>
    <w:rsid w:val="001835FC"/>
    <w:rsid w:val="00184901"/>
    <w:rsid w:val="00190B58"/>
    <w:rsid w:val="0019525F"/>
    <w:rsid w:val="001B2854"/>
    <w:rsid w:val="001B74C1"/>
    <w:rsid w:val="001D0C82"/>
    <w:rsid w:val="001D2203"/>
    <w:rsid w:val="001D48BF"/>
    <w:rsid w:val="001D70DD"/>
    <w:rsid w:val="001F44BF"/>
    <w:rsid w:val="001F4B66"/>
    <w:rsid w:val="001F7659"/>
    <w:rsid w:val="002064E5"/>
    <w:rsid w:val="00207B63"/>
    <w:rsid w:val="00207CF5"/>
    <w:rsid w:val="00225BCF"/>
    <w:rsid w:val="002334A7"/>
    <w:rsid w:val="002353AB"/>
    <w:rsid w:val="002417AD"/>
    <w:rsid w:val="0027394C"/>
    <w:rsid w:val="00291292"/>
    <w:rsid w:val="002A6CD7"/>
    <w:rsid w:val="002C1F68"/>
    <w:rsid w:val="002D54AF"/>
    <w:rsid w:val="002E45C9"/>
    <w:rsid w:val="00315A6B"/>
    <w:rsid w:val="00320E44"/>
    <w:rsid w:val="00322BFC"/>
    <w:rsid w:val="003255F3"/>
    <w:rsid w:val="0033210F"/>
    <w:rsid w:val="00332C89"/>
    <w:rsid w:val="00333988"/>
    <w:rsid w:val="003525C9"/>
    <w:rsid w:val="0035298C"/>
    <w:rsid w:val="003542F0"/>
    <w:rsid w:val="003657F7"/>
    <w:rsid w:val="00366DB9"/>
    <w:rsid w:val="00375A7E"/>
    <w:rsid w:val="003A0AFE"/>
    <w:rsid w:val="003A33B7"/>
    <w:rsid w:val="003A3FE7"/>
    <w:rsid w:val="003E05C1"/>
    <w:rsid w:val="003E24B2"/>
    <w:rsid w:val="003F121E"/>
    <w:rsid w:val="004177DD"/>
    <w:rsid w:val="004179A6"/>
    <w:rsid w:val="00427088"/>
    <w:rsid w:val="0043129D"/>
    <w:rsid w:val="00433A66"/>
    <w:rsid w:val="004467DA"/>
    <w:rsid w:val="00462B6F"/>
    <w:rsid w:val="00466A2D"/>
    <w:rsid w:val="00480199"/>
    <w:rsid w:val="00480578"/>
    <w:rsid w:val="00482D98"/>
    <w:rsid w:val="00485E3F"/>
    <w:rsid w:val="0049342A"/>
    <w:rsid w:val="004A1F9E"/>
    <w:rsid w:val="004A4BB2"/>
    <w:rsid w:val="004A7C90"/>
    <w:rsid w:val="004B009F"/>
    <w:rsid w:val="004C22BD"/>
    <w:rsid w:val="004C7AD3"/>
    <w:rsid w:val="004D6AC2"/>
    <w:rsid w:val="004E18A8"/>
    <w:rsid w:val="004E2A9D"/>
    <w:rsid w:val="004E5AE4"/>
    <w:rsid w:val="004E5EB7"/>
    <w:rsid w:val="00502C20"/>
    <w:rsid w:val="005046B8"/>
    <w:rsid w:val="00515357"/>
    <w:rsid w:val="00516116"/>
    <w:rsid w:val="00527451"/>
    <w:rsid w:val="00537E4F"/>
    <w:rsid w:val="00555E4C"/>
    <w:rsid w:val="00557354"/>
    <w:rsid w:val="005608EA"/>
    <w:rsid w:val="00564FD2"/>
    <w:rsid w:val="00575C2C"/>
    <w:rsid w:val="005A2B51"/>
    <w:rsid w:val="005B4F1B"/>
    <w:rsid w:val="005D4AD7"/>
    <w:rsid w:val="005E69D9"/>
    <w:rsid w:val="005E7546"/>
    <w:rsid w:val="005F382D"/>
    <w:rsid w:val="005F4622"/>
    <w:rsid w:val="006278A4"/>
    <w:rsid w:val="00627B74"/>
    <w:rsid w:val="006332C6"/>
    <w:rsid w:val="00640563"/>
    <w:rsid w:val="006510C9"/>
    <w:rsid w:val="00661962"/>
    <w:rsid w:val="00663D48"/>
    <w:rsid w:val="00667482"/>
    <w:rsid w:val="0067756D"/>
    <w:rsid w:val="006845C7"/>
    <w:rsid w:val="00690647"/>
    <w:rsid w:val="006927FA"/>
    <w:rsid w:val="006A616A"/>
    <w:rsid w:val="006B201C"/>
    <w:rsid w:val="006B4114"/>
    <w:rsid w:val="006D3779"/>
    <w:rsid w:val="006D530F"/>
    <w:rsid w:val="006D5936"/>
    <w:rsid w:val="006E1749"/>
    <w:rsid w:val="006E27B3"/>
    <w:rsid w:val="006E2B7D"/>
    <w:rsid w:val="006E3B72"/>
    <w:rsid w:val="006F5558"/>
    <w:rsid w:val="007000F0"/>
    <w:rsid w:val="00702F01"/>
    <w:rsid w:val="00710E36"/>
    <w:rsid w:val="007252C4"/>
    <w:rsid w:val="00725F6C"/>
    <w:rsid w:val="00726A3B"/>
    <w:rsid w:val="00730E66"/>
    <w:rsid w:val="007336FA"/>
    <w:rsid w:val="007528AD"/>
    <w:rsid w:val="0076461B"/>
    <w:rsid w:val="0077148C"/>
    <w:rsid w:val="007726DC"/>
    <w:rsid w:val="00782C7E"/>
    <w:rsid w:val="00783F41"/>
    <w:rsid w:val="00796D04"/>
    <w:rsid w:val="007A1880"/>
    <w:rsid w:val="007A6E9E"/>
    <w:rsid w:val="007C4F73"/>
    <w:rsid w:val="007D6177"/>
    <w:rsid w:val="007D63A3"/>
    <w:rsid w:val="007E7338"/>
    <w:rsid w:val="007F52F8"/>
    <w:rsid w:val="007F5553"/>
    <w:rsid w:val="007F75EB"/>
    <w:rsid w:val="00802D8B"/>
    <w:rsid w:val="00804CEA"/>
    <w:rsid w:val="00814373"/>
    <w:rsid w:val="00816BD4"/>
    <w:rsid w:val="00823E7F"/>
    <w:rsid w:val="0084004F"/>
    <w:rsid w:val="00850C75"/>
    <w:rsid w:val="008779A1"/>
    <w:rsid w:val="00880AC0"/>
    <w:rsid w:val="00881191"/>
    <w:rsid w:val="00881373"/>
    <w:rsid w:val="00893D87"/>
    <w:rsid w:val="008960D1"/>
    <w:rsid w:val="008A201D"/>
    <w:rsid w:val="008A3A41"/>
    <w:rsid w:val="008A55D0"/>
    <w:rsid w:val="008B3702"/>
    <w:rsid w:val="008B78CD"/>
    <w:rsid w:val="008C27BE"/>
    <w:rsid w:val="008C3108"/>
    <w:rsid w:val="008D6D79"/>
    <w:rsid w:val="008D6FEE"/>
    <w:rsid w:val="008D71EE"/>
    <w:rsid w:val="008F2110"/>
    <w:rsid w:val="008F6FDF"/>
    <w:rsid w:val="00906B37"/>
    <w:rsid w:val="00917F4F"/>
    <w:rsid w:val="00920ED4"/>
    <w:rsid w:val="00926069"/>
    <w:rsid w:val="00926558"/>
    <w:rsid w:val="009408B9"/>
    <w:rsid w:val="00964563"/>
    <w:rsid w:val="009645CE"/>
    <w:rsid w:val="00971BCB"/>
    <w:rsid w:val="00973FC8"/>
    <w:rsid w:val="009819A5"/>
    <w:rsid w:val="00991685"/>
    <w:rsid w:val="00997669"/>
    <w:rsid w:val="009A1531"/>
    <w:rsid w:val="009A32B4"/>
    <w:rsid w:val="009A5B7C"/>
    <w:rsid w:val="009B54B9"/>
    <w:rsid w:val="009C0192"/>
    <w:rsid w:val="009D0E1E"/>
    <w:rsid w:val="009D1A3D"/>
    <w:rsid w:val="009D2D0A"/>
    <w:rsid w:val="009D4CF9"/>
    <w:rsid w:val="009E026E"/>
    <w:rsid w:val="009E1BDF"/>
    <w:rsid w:val="009E7E49"/>
    <w:rsid w:val="009F2809"/>
    <w:rsid w:val="00A003A8"/>
    <w:rsid w:val="00A007F7"/>
    <w:rsid w:val="00A07791"/>
    <w:rsid w:val="00A11DE1"/>
    <w:rsid w:val="00A1230C"/>
    <w:rsid w:val="00A41448"/>
    <w:rsid w:val="00A542B6"/>
    <w:rsid w:val="00A665FE"/>
    <w:rsid w:val="00A67674"/>
    <w:rsid w:val="00A800A1"/>
    <w:rsid w:val="00A85525"/>
    <w:rsid w:val="00AC1A12"/>
    <w:rsid w:val="00AE221F"/>
    <w:rsid w:val="00AF413F"/>
    <w:rsid w:val="00B13AC0"/>
    <w:rsid w:val="00B1694A"/>
    <w:rsid w:val="00B32E94"/>
    <w:rsid w:val="00B37808"/>
    <w:rsid w:val="00B418D0"/>
    <w:rsid w:val="00B70AE0"/>
    <w:rsid w:val="00B766C7"/>
    <w:rsid w:val="00B8290A"/>
    <w:rsid w:val="00B82C83"/>
    <w:rsid w:val="00B9167F"/>
    <w:rsid w:val="00B96946"/>
    <w:rsid w:val="00B96A9C"/>
    <w:rsid w:val="00BA3EED"/>
    <w:rsid w:val="00BC33DC"/>
    <w:rsid w:val="00BC36B2"/>
    <w:rsid w:val="00BE62EA"/>
    <w:rsid w:val="00BE6A46"/>
    <w:rsid w:val="00BF739A"/>
    <w:rsid w:val="00C02885"/>
    <w:rsid w:val="00C05FA8"/>
    <w:rsid w:val="00C1248E"/>
    <w:rsid w:val="00C15080"/>
    <w:rsid w:val="00C15C20"/>
    <w:rsid w:val="00C442BC"/>
    <w:rsid w:val="00C523AB"/>
    <w:rsid w:val="00C631BD"/>
    <w:rsid w:val="00C6461F"/>
    <w:rsid w:val="00C714F0"/>
    <w:rsid w:val="00C72A2E"/>
    <w:rsid w:val="00C75305"/>
    <w:rsid w:val="00C80143"/>
    <w:rsid w:val="00C81DAD"/>
    <w:rsid w:val="00C93EA3"/>
    <w:rsid w:val="00C94E07"/>
    <w:rsid w:val="00CB08F3"/>
    <w:rsid w:val="00CB4217"/>
    <w:rsid w:val="00CB56D2"/>
    <w:rsid w:val="00CC0E7C"/>
    <w:rsid w:val="00CC1B55"/>
    <w:rsid w:val="00CC2EA3"/>
    <w:rsid w:val="00CC53FD"/>
    <w:rsid w:val="00CC550E"/>
    <w:rsid w:val="00CD7418"/>
    <w:rsid w:val="00CD7686"/>
    <w:rsid w:val="00CE41A5"/>
    <w:rsid w:val="00D02224"/>
    <w:rsid w:val="00D13AB1"/>
    <w:rsid w:val="00D164D0"/>
    <w:rsid w:val="00D23B4F"/>
    <w:rsid w:val="00D26E56"/>
    <w:rsid w:val="00D3067C"/>
    <w:rsid w:val="00D365EE"/>
    <w:rsid w:val="00D36CF8"/>
    <w:rsid w:val="00D37D7F"/>
    <w:rsid w:val="00D44761"/>
    <w:rsid w:val="00D46CB5"/>
    <w:rsid w:val="00D47A77"/>
    <w:rsid w:val="00D564EB"/>
    <w:rsid w:val="00D602A8"/>
    <w:rsid w:val="00D66133"/>
    <w:rsid w:val="00D72849"/>
    <w:rsid w:val="00D7288B"/>
    <w:rsid w:val="00D80348"/>
    <w:rsid w:val="00D81BBF"/>
    <w:rsid w:val="00DA4FFF"/>
    <w:rsid w:val="00DC5764"/>
    <w:rsid w:val="00DC5AF9"/>
    <w:rsid w:val="00DD7E84"/>
    <w:rsid w:val="00DE2340"/>
    <w:rsid w:val="00DF2AC0"/>
    <w:rsid w:val="00DF4F4E"/>
    <w:rsid w:val="00DF6EE9"/>
    <w:rsid w:val="00E0557B"/>
    <w:rsid w:val="00E07B74"/>
    <w:rsid w:val="00E07D79"/>
    <w:rsid w:val="00E1278E"/>
    <w:rsid w:val="00E17699"/>
    <w:rsid w:val="00E30E5D"/>
    <w:rsid w:val="00E33BF7"/>
    <w:rsid w:val="00E40EAB"/>
    <w:rsid w:val="00E55F80"/>
    <w:rsid w:val="00E6171A"/>
    <w:rsid w:val="00E655EF"/>
    <w:rsid w:val="00E73C95"/>
    <w:rsid w:val="00E80FA0"/>
    <w:rsid w:val="00E818A8"/>
    <w:rsid w:val="00E836DE"/>
    <w:rsid w:val="00E83FA5"/>
    <w:rsid w:val="00EB50C1"/>
    <w:rsid w:val="00EC28DF"/>
    <w:rsid w:val="00ED133B"/>
    <w:rsid w:val="00ED609C"/>
    <w:rsid w:val="00EE231A"/>
    <w:rsid w:val="00EE3459"/>
    <w:rsid w:val="00EE7A28"/>
    <w:rsid w:val="00EE7B60"/>
    <w:rsid w:val="00EF5555"/>
    <w:rsid w:val="00EF59C2"/>
    <w:rsid w:val="00EF5C20"/>
    <w:rsid w:val="00F023BB"/>
    <w:rsid w:val="00F0304D"/>
    <w:rsid w:val="00F11D87"/>
    <w:rsid w:val="00F174EB"/>
    <w:rsid w:val="00F33DBC"/>
    <w:rsid w:val="00F511DA"/>
    <w:rsid w:val="00F513B3"/>
    <w:rsid w:val="00F53BEC"/>
    <w:rsid w:val="00F61F13"/>
    <w:rsid w:val="00F63741"/>
    <w:rsid w:val="00F647E5"/>
    <w:rsid w:val="00F67875"/>
    <w:rsid w:val="00F75B3E"/>
    <w:rsid w:val="00F75BD7"/>
    <w:rsid w:val="00F77AAE"/>
    <w:rsid w:val="00F822EF"/>
    <w:rsid w:val="00F95243"/>
    <w:rsid w:val="00F961F1"/>
    <w:rsid w:val="00FA6B74"/>
    <w:rsid w:val="00FB238D"/>
    <w:rsid w:val="00FB5F0E"/>
    <w:rsid w:val="00FC1345"/>
    <w:rsid w:val="00FC63F3"/>
    <w:rsid w:val="00FD7687"/>
    <w:rsid w:val="00FF06BA"/>
    <w:rsid w:val="00FF0B1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E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99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3E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2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31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129D"/>
  </w:style>
  <w:style w:type="character" w:customStyle="1" w:styleId="CommentTextChar">
    <w:name w:val="Comment Text Char"/>
    <w:basedOn w:val="DefaultParagraphFont"/>
    <w:link w:val="CommentText"/>
    <w:semiHidden/>
    <w:rsid w:val="004312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29D"/>
    <w:rPr>
      <w:b/>
      <w:bCs/>
    </w:rPr>
  </w:style>
  <w:style w:type="paragraph" w:styleId="Revision">
    <w:name w:val="Revision"/>
    <w:hidden/>
    <w:uiPriority w:val="99"/>
    <w:semiHidden/>
    <w:rsid w:val="00D36CF8"/>
  </w:style>
  <w:style w:type="character" w:customStyle="1" w:styleId="redcolor">
    <w:name w:val="redcolor"/>
    <w:basedOn w:val="DefaultParagraphFont"/>
    <w:rsid w:val="00C93EA3"/>
  </w:style>
  <w:style w:type="character" w:styleId="UnresolvedMention">
    <w:name w:val="Unresolved Mention"/>
    <w:basedOn w:val="DefaultParagraphFont"/>
    <w:uiPriority w:val="99"/>
    <w:semiHidden/>
    <w:unhideWhenUsed/>
    <w:rsid w:val="00427088"/>
    <w:rPr>
      <w:color w:val="808080"/>
      <w:shd w:val="clear" w:color="auto" w:fill="E6E6E6"/>
    </w:rPr>
  </w:style>
  <w:style w:type="character" w:customStyle="1" w:styleId="property-value">
    <w:name w:val="property-value"/>
    <w:basedOn w:val="DefaultParagraphFont"/>
    <w:uiPriority w:val="99"/>
    <w:rsid w:val="009A5B7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A5B7C"/>
    <w:rPr>
      <w:rFonts w:cs="Times New Roman"/>
      <w:i/>
      <w:iCs/>
    </w:rPr>
  </w:style>
  <w:style w:type="character" w:customStyle="1" w:styleId="shorttext">
    <w:name w:val="short_text"/>
    <w:basedOn w:val="DefaultParagraphFont"/>
    <w:uiPriority w:val="99"/>
    <w:rsid w:val="009A5B7C"/>
    <w:rPr>
      <w:rFonts w:cs="Times New Roman"/>
    </w:rPr>
  </w:style>
  <w:style w:type="character" w:customStyle="1" w:styleId="pseditboxdisponly">
    <w:name w:val="pseditbox_disponly"/>
    <w:basedOn w:val="DefaultParagraphFont"/>
    <w:rsid w:val="00ED609C"/>
  </w:style>
  <w:style w:type="table" w:styleId="TableGrid">
    <w:name w:val="Table Grid"/>
    <w:basedOn w:val="TableNormal"/>
    <w:rsid w:val="00E1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A0C3B7-27D0-4553-A7A7-C41CD18B62B7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3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73B1241-3FA2-4D61-9206-0527911B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2201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Natalia Volcovschi</cp:lastModifiedBy>
  <cp:revision>58</cp:revision>
  <cp:lastPrinted>2018-08-28T09:42:00Z</cp:lastPrinted>
  <dcterms:created xsi:type="dcterms:W3CDTF">2018-08-14T15:18:00Z</dcterms:created>
  <dcterms:modified xsi:type="dcterms:W3CDTF">2019-10-15T07:09:00Z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