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3CBA" w14:textId="77777777" w:rsidR="00F33DBC" w:rsidRPr="0063781D" w:rsidRDefault="00F33DBC">
      <w:pPr>
        <w:rPr>
          <w:rFonts w:ascii="Myriad Pro" w:hAnsi="Myriad Pro" w:cs="Calibri"/>
          <w:b/>
          <w:iCs/>
          <w:sz w:val="22"/>
          <w:szCs w:val="22"/>
          <w:lang w:val="ro-MD"/>
        </w:rPr>
      </w:pPr>
    </w:p>
    <w:p w14:paraId="4ED5A08B" w14:textId="167A96F5" w:rsidR="00E836DE" w:rsidRPr="007F75EB" w:rsidRDefault="00E836DE" w:rsidP="00E836DE">
      <w:pPr>
        <w:jc w:val="right"/>
        <w:rPr>
          <w:rFonts w:ascii="Myriad Pro" w:hAnsi="Myriad Pro" w:cs="Calibri"/>
          <w:b/>
          <w:iCs/>
          <w:sz w:val="22"/>
          <w:szCs w:val="22"/>
        </w:rPr>
      </w:pPr>
      <w:r w:rsidRPr="007F75EB">
        <w:rPr>
          <w:rFonts w:ascii="Myriad Pro" w:hAnsi="Myriad Pro" w:cs="Calibri"/>
          <w:b/>
          <w:iCs/>
          <w:sz w:val="22"/>
          <w:szCs w:val="22"/>
        </w:rPr>
        <w:t>Annex 1</w:t>
      </w:r>
    </w:p>
    <w:p w14:paraId="2676BEC9" w14:textId="77777777" w:rsidR="006510C9" w:rsidRPr="007F75EB" w:rsidRDefault="006510C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75015405" w14:textId="1AEED62F" w:rsidR="00E836DE" w:rsidRDefault="0063781D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  <w:proofErr w:type="spellStart"/>
      <w:r>
        <w:rPr>
          <w:rFonts w:ascii="Myriad Pro" w:hAnsi="Myriad Pro" w:cs="Calibri"/>
          <w:b/>
          <w:iCs/>
          <w:sz w:val="22"/>
          <w:szCs w:val="22"/>
        </w:rPr>
        <w:t>Specificații</w:t>
      </w:r>
      <w:proofErr w:type="spellEnd"/>
      <w:r>
        <w:rPr>
          <w:rFonts w:ascii="Myriad Pro" w:hAnsi="Myriad Pro" w:cs="Calibri"/>
          <w:b/>
          <w:iCs/>
          <w:sz w:val="22"/>
          <w:szCs w:val="22"/>
        </w:rPr>
        <w:t xml:space="preserve"> </w:t>
      </w:r>
      <w:proofErr w:type="spellStart"/>
      <w:r>
        <w:rPr>
          <w:rFonts w:ascii="Myriad Pro" w:hAnsi="Myriad Pro" w:cs="Calibri"/>
          <w:b/>
          <w:iCs/>
          <w:sz w:val="22"/>
          <w:szCs w:val="22"/>
        </w:rPr>
        <w:t>tehnice</w:t>
      </w:r>
      <w:proofErr w:type="spellEnd"/>
    </w:p>
    <w:p w14:paraId="5937BAAD" w14:textId="6FEE0C9C" w:rsidR="00E17699" w:rsidRDefault="00E17699" w:rsidP="00E17699">
      <w:pPr>
        <w:rPr>
          <w:rFonts w:ascii="Myriad Pro" w:hAnsi="Myriad Pro" w:cs="Calibri"/>
          <w:b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698"/>
        <w:gridCol w:w="1127"/>
      </w:tblGrid>
      <w:tr w:rsidR="00E17699" w14:paraId="5A1AA338" w14:textId="77777777" w:rsidTr="002B2D45">
        <w:trPr>
          <w:trHeight w:val="710"/>
        </w:trPr>
        <w:tc>
          <w:tcPr>
            <w:tcW w:w="804" w:type="dxa"/>
          </w:tcPr>
          <w:p w14:paraId="00439B8F" w14:textId="5A5BD72F" w:rsidR="00E17699" w:rsidRDefault="0063781D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</w:rPr>
              <w:t>Nr. item</w:t>
            </w:r>
          </w:p>
        </w:tc>
        <w:tc>
          <w:tcPr>
            <w:tcW w:w="7698" w:type="dxa"/>
          </w:tcPr>
          <w:p w14:paraId="3CB35AEC" w14:textId="0427229C" w:rsidR="00E17699" w:rsidRDefault="0063781D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Descriere</w:t>
            </w:r>
          </w:p>
        </w:tc>
        <w:tc>
          <w:tcPr>
            <w:tcW w:w="1127" w:type="dxa"/>
          </w:tcPr>
          <w:p w14:paraId="47B3DC63" w14:textId="5599E850" w:rsidR="00E17699" w:rsidRDefault="0063781D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Cantitate</w:t>
            </w:r>
          </w:p>
        </w:tc>
      </w:tr>
      <w:tr w:rsidR="002B2D45" w14:paraId="2238C267" w14:textId="77777777" w:rsidTr="002B2D45">
        <w:trPr>
          <w:trHeight w:val="440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0C869618" w14:textId="7D2C7F87" w:rsidR="002B2D45" w:rsidRDefault="002B2D45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1</w:t>
            </w:r>
          </w:p>
        </w:tc>
      </w:tr>
      <w:tr w:rsidR="0018101F" w14:paraId="3FB39C76" w14:textId="77777777" w:rsidTr="002B2D45">
        <w:trPr>
          <w:trHeight w:val="2672"/>
        </w:trPr>
        <w:tc>
          <w:tcPr>
            <w:tcW w:w="804" w:type="dxa"/>
          </w:tcPr>
          <w:p w14:paraId="1081945A" w14:textId="17DC54E3" w:rsidR="0018101F" w:rsidRPr="00E17699" w:rsidRDefault="0018101F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7698" w:type="dxa"/>
            <w:vAlign w:val="center"/>
          </w:tcPr>
          <w:p w14:paraId="020414E5" w14:textId="77777777" w:rsidR="0018101F" w:rsidRPr="002B2D45" w:rsidRDefault="0018101F" w:rsidP="00E17699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Rezervor mobil:</w:t>
            </w:r>
          </w:p>
          <w:p w14:paraId="71A2454B" w14:textId="77777777" w:rsidR="0018101F" w:rsidRPr="002B2D45" w:rsidRDefault="0018101F" w:rsidP="00E17699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79493F9D" w14:textId="77777777" w:rsidR="0018101F" w:rsidRPr="002B2D45" w:rsidRDefault="0018101F" w:rsidP="000E5856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volum 8-10 m</w:t>
            </w:r>
            <w:r w:rsidRPr="002B2D45">
              <w:rPr>
                <w:rFonts w:ascii="Myriad Pro" w:hAnsi="Myriad Pro" w:cs="Calibri"/>
                <w:iCs/>
                <w:szCs w:val="22"/>
                <w:vertAlign w:val="superscript"/>
                <w:lang w:val="ro-RO"/>
              </w:rPr>
              <w:t>3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;</w:t>
            </w:r>
          </w:p>
          <w:p w14:paraId="0A1A5410" w14:textId="77777777" w:rsidR="0018101F" w:rsidRPr="002B2D45" w:rsidRDefault="0018101F" w:rsidP="000E5856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cu distribuitor electronic;</w:t>
            </w:r>
          </w:p>
          <w:p w14:paraId="2F179E30" w14:textId="77777777" w:rsidR="0018101F" w:rsidRPr="002B2D45" w:rsidRDefault="0018101F" w:rsidP="000E5856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pereţii fabricaţi din metale inerte față de produsele petroliere, cu grosimea de minimum 3,2 mm;</w:t>
            </w:r>
          </w:p>
          <w:p w14:paraId="381C7001" w14:textId="77777777" w:rsidR="0018101F" w:rsidRPr="002B2D45" w:rsidRDefault="0018101F" w:rsidP="000A1202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interfaţă;</w:t>
            </w:r>
          </w:p>
          <w:p w14:paraId="3601A4AA" w14:textId="77777777" w:rsidR="0018101F" w:rsidRPr="002B2D45" w:rsidRDefault="0018101F" w:rsidP="000A1202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indicator de nivel electronic;</w:t>
            </w:r>
          </w:p>
          <w:p w14:paraId="7816E07A" w14:textId="77777777" w:rsidR="0018101F" w:rsidRPr="002B2D45" w:rsidRDefault="0018101F" w:rsidP="000E5856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chei pentru acces;</w:t>
            </w:r>
          </w:p>
          <w:p w14:paraId="20AE968B" w14:textId="77777777" w:rsidR="0018101F" w:rsidRPr="002B2D45" w:rsidRDefault="0018101F" w:rsidP="000E5856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filtru linear de reţinere apă şi filtru sită;</w:t>
            </w:r>
          </w:p>
          <w:p w14:paraId="669D0F37" w14:textId="5DE91309" w:rsidR="0018101F" w:rsidRPr="002B2D45" w:rsidRDefault="0018101F" w:rsidP="00F77AAE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ind w:left="245" w:hanging="18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pistol automat cu senzor de preaplin.</w:t>
            </w:r>
          </w:p>
        </w:tc>
        <w:tc>
          <w:tcPr>
            <w:tcW w:w="1127" w:type="dxa"/>
          </w:tcPr>
          <w:p w14:paraId="6513B27F" w14:textId="3506F2CA" w:rsidR="0018101F" w:rsidRDefault="0018101F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</w:tr>
      <w:tr w:rsidR="00FD7687" w14:paraId="406D6841" w14:textId="77777777" w:rsidTr="002B2D45">
        <w:tc>
          <w:tcPr>
            <w:tcW w:w="804" w:type="dxa"/>
          </w:tcPr>
          <w:p w14:paraId="24EF7EF1" w14:textId="7AB13E56" w:rsidR="00FD7687" w:rsidRPr="00E17699" w:rsidRDefault="00FD7687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7698" w:type="dxa"/>
            <w:vAlign w:val="center"/>
          </w:tcPr>
          <w:p w14:paraId="0A01DE1C" w14:textId="77777777" w:rsidR="00FD7687" w:rsidRPr="002B2D45" w:rsidRDefault="00FD7687" w:rsidP="003A0AFE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Rezervor mobil:</w:t>
            </w:r>
          </w:p>
          <w:p w14:paraId="04B28E33" w14:textId="77777777" w:rsidR="00FD7687" w:rsidRPr="002B2D45" w:rsidRDefault="00FD7687" w:rsidP="003A0AFE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5105EC94" w14:textId="77777777" w:rsidR="00FD7687" w:rsidRPr="002B2D45" w:rsidRDefault="00FD7687" w:rsidP="003A0AFE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volum 8-10 m</w:t>
            </w:r>
            <w:r w:rsidRPr="002B2D45">
              <w:rPr>
                <w:rFonts w:ascii="Myriad Pro" w:hAnsi="Myriad Pro" w:cs="Calibri"/>
                <w:iCs/>
                <w:szCs w:val="22"/>
                <w:vertAlign w:val="superscript"/>
                <w:lang w:val="ro-RO"/>
              </w:rPr>
              <w:t>3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;</w:t>
            </w:r>
          </w:p>
          <w:p w14:paraId="6B51D07D" w14:textId="4059F4ED" w:rsidR="00FD7687" w:rsidRPr="002B2D45" w:rsidRDefault="00FD7687" w:rsidP="00E17699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cu distribuitor mecanic</w:t>
            </w:r>
            <w:r w:rsidR="00144537">
              <w:rPr>
                <w:rFonts w:ascii="Myriad Pro" w:hAnsi="Myriad Pro" w:cs="Calibri"/>
                <w:iCs/>
                <w:szCs w:val="22"/>
                <w:lang w:val="ro-RO"/>
              </w:rPr>
              <w:t xml:space="preserve"> </w:t>
            </w:r>
            <w:r w:rsidR="00144537" w:rsidRPr="00144537">
              <w:rPr>
                <w:rFonts w:ascii="Myriad Pro" w:hAnsi="Myriad Pro" w:cs="Calibri"/>
                <w:iCs/>
                <w:color w:val="FF0000"/>
                <w:szCs w:val="22"/>
                <w:lang w:val="ro-RO"/>
              </w:rPr>
              <w:t>sau funcționare autonomă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;</w:t>
            </w:r>
          </w:p>
          <w:p w14:paraId="3CB84CBD" w14:textId="77777777" w:rsidR="00FD7687" w:rsidRPr="002B2D45" w:rsidRDefault="00FD7687" w:rsidP="00E17699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pereţii fabricaţi din metale inerte față de produsele petroliere, cu grosimea de minimum 3,2 mm;</w:t>
            </w:r>
          </w:p>
          <w:p w14:paraId="0564B5EC" w14:textId="77777777" w:rsidR="00FD7687" w:rsidRPr="002B2D45" w:rsidRDefault="00FD7687" w:rsidP="00E17699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indicator de nivel mecanic;</w:t>
            </w:r>
          </w:p>
          <w:p w14:paraId="6D108FED" w14:textId="371D7C22" w:rsidR="00FD7687" w:rsidRPr="002B2D45" w:rsidRDefault="00FD7687" w:rsidP="0018101F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filtru linear de reţinere apă şi filtru sită.</w:t>
            </w:r>
          </w:p>
        </w:tc>
        <w:tc>
          <w:tcPr>
            <w:tcW w:w="1127" w:type="dxa"/>
          </w:tcPr>
          <w:p w14:paraId="0EF0A16C" w14:textId="75C04B2A" w:rsidR="00FD7687" w:rsidRDefault="00FD7687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</w:tr>
      <w:tr w:rsidR="002B2D45" w14:paraId="43EA2DB8" w14:textId="77777777" w:rsidTr="002B2D45">
        <w:trPr>
          <w:trHeight w:val="431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2788BDE8" w14:textId="6CF67AAB" w:rsidR="002B2D45" w:rsidRPr="002B2D45" w:rsidRDefault="002B2D45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2</w:t>
            </w:r>
          </w:p>
        </w:tc>
      </w:tr>
      <w:tr w:rsidR="002B2D45" w14:paraId="6D7C3187" w14:textId="77777777" w:rsidTr="002B2D45">
        <w:tc>
          <w:tcPr>
            <w:tcW w:w="804" w:type="dxa"/>
          </w:tcPr>
          <w:p w14:paraId="16DD63FA" w14:textId="38F6C76C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7698" w:type="dxa"/>
            <w:vAlign w:val="center"/>
          </w:tcPr>
          <w:p w14:paraId="294352F5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Pompă manuală pentru motorină/ulei:</w:t>
            </w:r>
          </w:p>
          <w:p w14:paraId="16D241AB" w14:textId="77777777" w:rsidR="002B2D45" w:rsidRPr="002B2D45" w:rsidRDefault="002B2D45" w:rsidP="002B2D45">
            <w:pPr>
              <w:tabs>
                <w:tab w:val="left" w:pos="245"/>
              </w:tabs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1B2E0D99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38 - 50 litri/la 100 rotaţii;</w:t>
            </w:r>
          </w:p>
          <w:p w14:paraId="50CC5D34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pompă rotativă cu auto-amorsare cu gura de scurgere din oțel;</w:t>
            </w:r>
          </w:p>
          <w:p w14:paraId="4B207DB0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2 – 3 metri furtun flexibil de livrare  cu diametrul de 3/4” (aproximativ 20 mm);</w:t>
            </w:r>
          </w:p>
          <w:p w14:paraId="3E1F58A3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ţeavă extensibilă de absorbţie;</w:t>
            </w:r>
          </w:p>
          <w:p w14:paraId="46513CB8" w14:textId="4A79CFA2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adaptor pentru conectare butoi, cu diametrul gurii de 70 mm.</w:t>
            </w:r>
          </w:p>
        </w:tc>
        <w:tc>
          <w:tcPr>
            <w:tcW w:w="1127" w:type="dxa"/>
          </w:tcPr>
          <w:p w14:paraId="359342F3" w14:textId="17293372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5</w:t>
            </w:r>
          </w:p>
        </w:tc>
      </w:tr>
      <w:tr w:rsidR="002B2D45" w14:paraId="05FDBCD1" w14:textId="77777777" w:rsidTr="002B2D45">
        <w:tc>
          <w:tcPr>
            <w:tcW w:w="804" w:type="dxa"/>
          </w:tcPr>
          <w:p w14:paraId="043AB458" w14:textId="6E4D598A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7698" w:type="dxa"/>
            <w:vAlign w:val="center"/>
          </w:tcPr>
          <w:p w14:paraId="0BE9B304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Pompă automată pentru motorină:</w:t>
            </w:r>
          </w:p>
          <w:p w14:paraId="1F8553EE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58F1A322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corpus din metale inerte față de produsele petroliere;</w:t>
            </w:r>
          </w:p>
          <w:p w14:paraId="490C28BE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debit maxim de 550 litri/minut;</w:t>
            </w:r>
          </w:p>
          <w:p w14:paraId="31C04A7F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puterea electrică de 1200-1500W;</w:t>
            </w:r>
          </w:p>
          <w:p w14:paraId="5B2538C2" w14:textId="6808B979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 xml:space="preserve">intrare şi ieşire 2" sau aproximativ 50 mm.             </w:t>
            </w:r>
          </w:p>
        </w:tc>
        <w:tc>
          <w:tcPr>
            <w:tcW w:w="1127" w:type="dxa"/>
          </w:tcPr>
          <w:p w14:paraId="3DFF4B6F" w14:textId="6F31706A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</w:tr>
      <w:tr w:rsidR="002B2D45" w14:paraId="30A8C626" w14:textId="77777777" w:rsidTr="002B2D45">
        <w:tc>
          <w:tcPr>
            <w:tcW w:w="804" w:type="dxa"/>
          </w:tcPr>
          <w:p w14:paraId="01AE06EC" w14:textId="28710523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7698" w:type="dxa"/>
            <w:vAlign w:val="center"/>
          </w:tcPr>
          <w:p w14:paraId="4C40F80C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Pompă automată pentru benzină şi motorină:</w:t>
            </w:r>
          </w:p>
          <w:p w14:paraId="7378C6D0" w14:textId="77777777" w:rsidR="002B2D45" w:rsidRPr="002B2D45" w:rsidRDefault="002B2D45" w:rsidP="002B2D45">
            <w:pPr>
              <w:tabs>
                <w:tab w:val="left" w:pos="245"/>
              </w:tabs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7B700D53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corpus din metale inerte față de produsele petroliere;</w:t>
            </w:r>
          </w:p>
          <w:p w14:paraId="14BC1B6C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cu filtru încorporat;</w:t>
            </w:r>
          </w:p>
          <w:p w14:paraId="0F74B1DD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debit 40-50 litri/minut;</w:t>
            </w:r>
          </w:p>
          <w:p w14:paraId="6E559EA8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 xml:space="preserve">puterea electrică de 250-500 W; </w:t>
            </w:r>
          </w:p>
          <w:p w14:paraId="0C4C4834" w14:textId="67F2F2B3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unire 1" sau aprox. 25 mm.</w:t>
            </w:r>
          </w:p>
        </w:tc>
        <w:tc>
          <w:tcPr>
            <w:tcW w:w="1127" w:type="dxa"/>
          </w:tcPr>
          <w:p w14:paraId="657ABCC5" w14:textId="55E5848F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</w:tr>
      <w:tr w:rsidR="002B2D45" w14:paraId="2B387496" w14:textId="77777777" w:rsidTr="002B2D45">
        <w:tc>
          <w:tcPr>
            <w:tcW w:w="804" w:type="dxa"/>
          </w:tcPr>
          <w:p w14:paraId="63530946" w14:textId="12DEC8E3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7698" w:type="dxa"/>
            <w:vAlign w:val="center"/>
          </w:tcPr>
          <w:p w14:paraId="6751092C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Pistol automat pentru benzină:</w:t>
            </w:r>
          </w:p>
          <w:p w14:paraId="2AD9C7D5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7FD410F7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 xml:space="preserve">permisie de curgere 40-60 litri/minut; </w:t>
            </w:r>
          </w:p>
          <w:p w14:paraId="059BC4BA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corpus interior: aluminiu;</w:t>
            </w:r>
          </w:p>
          <w:p w14:paraId="43D6C3C0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intrare: 25 mm;</w:t>
            </w:r>
          </w:p>
          <w:p w14:paraId="0397C0EA" w14:textId="05B5904E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lastRenderedPageBreak/>
              <w:t>ieşirea: 20mm.</w:t>
            </w:r>
          </w:p>
        </w:tc>
        <w:tc>
          <w:tcPr>
            <w:tcW w:w="1127" w:type="dxa"/>
          </w:tcPr>
          <w:p w14:paraId="6FD0757F" w14:textId="74447E1B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lastRenderedPageBreak/>
              <w:t>3</w:t>
            </w:r>
          </w:p>
        </w:tc>
      </w:tr>
      <w:tr w:rsidR="002B2D45" w14:paraId="58D89704" w14:textId="77777777" w:rsidTr="002B2D45">
        <w:tc>
          <w:tcPr>
            <w:tcW w:w="804" w:type="dxa"/>
          </w:tcPr>
          <w:p w14:paraId="6998A5EA" w14:textId="069F1F0F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7698" w:type="dxa"/>
            <w:vAlign w:val="center"/>
          </w:tcPr>
          <w:p w14:paraId="2E945982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Pistol automat pentru motorină:</w:t>
            </w:r>
          </w:p>
          <w:p w14:paraId="0C3A9FF4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 xml:space="preserve"> </w:t>
            </w:r>
          </w:p>
          <w:p w14:paraId="4017114F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permisie de curgere 100-120 litri/minut;</w:t>
            </w:r>
          </w:p>
          <w:p w14:paraId="4FFFC9FB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corpus interior: aluminiu;</w:t>
            </w:r>
          </w:p>
          <w:p w14:paraId="22F48A90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intrare: 25 mm;</w:t>
            </w:r>
          </w:p>
          <w:p w14:paraId="1A746AC4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ieşirea: 20mm.</w:t>
            </w:r>
          </w:p>
          <w:p w14:paraId="2021F76C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</w:p>
        </w:tc>
        <w:tc>
          <w:tcPr>
            <w:tcW w:w="1127" w:type="dxa"/>
          </w:tcPr>
          <w:p w14:paraId="521DB5E9" w14:textId="7F309A5F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</w:tr>
      <w:tr w:rsidR="002B2D45" w14:paraId="7724EE46" w14:textId="77777777" w:rsidTr="002B2D45">
        <w:trPr>
          <w:trHeight w:val="413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03372F79" w14:textId="7FD9746C" w:rsidR="002B2D45" w:rsidRPr="002B2D45" w:rsidRDefault="002B2D45" w:rsidP="002B2D45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3</w:t>
            </w:r>
          </w:p>
        </w:tc>
      </w:tr>
      <w:tr w:rsidR="002B2D45" w14:paraId="2E4436EB" w14:textId="77777777" w:rsidTr="002B2D45">
        <w:tc>
          <w:tcPr>
            <w:tcW w:w="804" w:type="dxa"/>
          </w:tcPr>
          <w:p w14:paraId="334FEAC7" w14:textId="77E394F4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7698" w:type="dxa"/>
            <w:vAlign w:val="center"/>
          </w:tcPr>
          <w:p w14:paraId="4F2FA5CF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Furtun:</w:t>
            </w:r>
          </w:p>
          <w:p w14:paraId="71F8C6BF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</w:p>
          <w:p w14:paraId="6FED7157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rezistent la produse petroliere (benzină şi motorină):</w:t>
            </w:r>
          </w:p>
          <w:p w14:paraId="6D1483B5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diametrul interior: 31 mm;</w:t>
            </w:r>
          </w:p>
          <w:p w14:paraId="1BEE9748" w14:textId="0C247120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lungimea: 40 m.</w:t>
            </w:r>
          </w:p>
        </w:tc>
        <w:tc>
          <w:tcPr>
            <w:tcW w:w="1127" w:type="dxa"/>
          </w:tcPr>
          <w:p w14:paraId="2B2E6778" w14:textId="65118EC2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</w:tr>
      <w:tr w:rsidR="002B2D45" w14:paraId="4A8A6CCC" w14:textId="77777777" w:rsidTr="002B2D45">
        <w:tc>
          <w:tcPr>
            <w:tcW w:w="804" w:type="dxa"/>
          </w:tcPr>
          <w:p w14:paraId="1FA72EEB" w14:textId="70D659EF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7698" w:type="dxa"/>
            <w:vAlign w:val="center"/>
          </w:tcPr>
          <w:p w14:paraId="6D9E9F29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Furtun pentru motorină:</w:t>
            </w:r>
          </w:p>
          <w:p w14:paraId="794CDD4E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13FD7678" w14:textId="7777777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diametru interior: 50 mm;</w:t>
            </w:r>
          </w:p>
          <w:p w14:paraId="6BBFC2C9" w14:textId="1B65305F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lungimea: 40 m.</w:t>
            </w:r>
          </w:p>
        </w:tc>
        <w:tc>
          <w:tcPr>
            <w:tcW w:w="1127" w:type="dxa"/>
          </w:tcPr>
          <w:p w14:paraId="36A09BEC" w14:textId="55F878A7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</w:tr>
      <w:tr w:rsidR="002B2D45" w14:paraId="57B673B3" w14:textId="77777777" w:rsidTr="002B2D45">
        <w:tc>
          <w:tcPr>
            <w:tcW w:w="804" w:type="dxa"/>
          </w:tcPr>
          <w:p w14:paraId="2292106B" w14:textId="6A452B6B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7698" w:type="dxa"/>
            <w:vAlign w:val="center"/>
          </w:tcPr>
          <w:p w14:paraId="38396F37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Furtun pentru benzină:</w:t>
            </w:r>
          </w:p>
          <w:p w14:paraId="0E6C74F0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209A28CB" w14:textId="7DD41E3B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 xml:space="preserve">diametru interior: </w:t>
            </w:r>
            <w:r w:rsidR="00144537" w:rsidRPr="00144537">
              <w:rPr>
                <w:rFonts w:ascii="Myriad Pro" w:hAnsi="Myriad Pro" w:cs="Calibri"/>
                <w:iCs/>
                <w:color w:val="FF0000"/>
                <w:szCs w:val="22"/>
                <w:lang w:val="ro-RO"/>
              </w:rPr>
              <w:t>20</w:t>
            </w:r>
            <w:r w:rsidR="00144537">
              <w:rPr>
                <w:rFonts w:ascii="Myriad Pro" w:hAnsi="Myriad Pro" w:cs="Calibri"/>
                <w:iCs/>
                <w:szCs w:val="22"/>
                <w:lang w:val="ro-RO"/>
              </w:rPr>
              <w:t>-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25 mm;</w:t>
            </w:r>
          </w:p>
          <w:p w14:paraId="588C9CD4" w14:textId="2ED79C76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lungimea: 40 m.</w:t>
            </w:r>
            <w:bookmarkStart w:id="0" w:name="_GoBack"/>
            <w:bookmarkEnd w:id="0"/>
          </w:p>
        </w:tc>
        <w:tc>
          <w:tcPr>
            <w:tcW w:w="1127" w:type="dxa"/>
          </w:tcPr>
          <w:p w14:paraId="2569678E" w14:textId="7213AD13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</w:tr>
      <w:tr w:rsidR="002B2D45" w14:paraId="0DE509F8" w14:textId="77777777" w:rsidTr="002B2D45">
        <w:trPr>
          <w:trHeight w:val="530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1E57159E" w14:textId="1AE7E7F0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4</w:t>
            </w:r>
          </w:p>
        </w:tc>
      </w:tr>
      <w:tr w:rsidR="002B2D45" w14:paraId="4268EB08" w14:textId="77777777" w:rsidTr="002B2D45">
        <w:tc>
          <w:tcPr>
            <w:tcW w:w="804" w:type="dxa"/>
          </w:tcPr>
          <w:p w14:paraId="65B43C00" w14:textId="704D6B09" w:rsidR="002B2D45" w:rsidRPr="00E17699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7698" w:type="dxa"/>
            <w:vAlign w:val="center"/>
          </w:tcPr>
          <w:p w14:paraId="770B767E" w14:textId="5B4051B6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Aparat mecanic de măsurare a densităţii benzinei:</w:t>
            </w:r>
          </w:p>
          <w:p w14:paraId="29D4A55C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</w:p>
          <w:p w14:paraId="4E6EAFE1" w14:textId="628DD055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scara de măsurare aproximativă 720 g/dm</w:t>
            </w:r>
            <w:r w:rsidRPr="002B2D45">
              <w:rPr>
                <w:rFonts w:ascii="Myriad Pro" w:hAnsi="Myriad Pro" w:cs="Calibri"/>
                <w:iCs/>
                <w:szCs w:val="22"/>
                <w:vertAlign w:val="superscript"/>
                <w:lang w:val="ro-RO"/>
              </w:rPr>
              <w:t>3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 xml:space="preserve"> - 770 g/dm</w:t>
            </w:r>
            <w:r w:rsidRPr="002B2D45">
              <w:rPr>
                <w:rFonts w:ascii="Myriad Pro" w:hAnsi="Myriad Pro" w:cs="Calibri"/>
                <w:iCs/>
                <w:szCs w:val="22"/>
                <w:vertAlign w:val="superscript"/>
                <w:lang w:val="ro-RO"/>
              </w:rPr>
              <w:t>3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, inclusiv cu scară pentru măsurarea temperaturii (aproximativ -20</w:t>
            </w:r>
            <w:r w:rsidRPr="002B2D45">
              <w:rPr>
                <w:rFonts w:ascii="Calibri" w:hAnsi="Calibri" w:cs="Calibri"/>
                <w:iCs/>
                <w:szCs w:val="22"/>
                <w:lang w:val="ro-RO"/>
              </w:rPr>
              <w:t>°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 pînă la 40</w:t>
            </w:r>
            <w:r w:rsidRPr="002B2D45">
              <w:rPr>
                <w:rFonts w:ascii="Calibri" w:hAnsi="Calibri" w:cs="Calibri"/>
                <w:iCs/>
                <w:szCs w:val="22"/>
                <w:lang w:val="ro-RO"/>
              </w:rPr>
              <w:t>°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C).</w:t>
            </w:r>
          </w:p>
        </w:tc>
        <w:tc>
          <w:tcPr>
            <w:tcW w:w="1127" w:type="dxa"/>
          </w:tcPr>
          <w:p w14:paraId="075E2974" w14:textId="5BDAF6C5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</w:tr>
      <w:tr w:rsidR="002B2D45" w14:paraId="6A7A59D2" w14:textId="77777777" w:rsidTr="002B2D45">
        <w:tc>
          <w:tcPr>
            <w:tcW w:w="804" w:type="dxa"/>
          </w:tcPr>
          <w:p w14:paraId="32CDEAC7" w14:textId="371A50BF" w:rsidR="002B2D45" w:rsidRPr="00E17699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7698" w:type="dxa"/>
            <w:vAlign w:val="center"/>
          </w:tcPr>
          <w:p w14:paraId="4A520916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  <w:t>Aparat mecanic pentru măsurare a densităţii motorinei:</w:t>
            </w:r>
          </w:p>
          <w:p w14:paraId="7A819D6C" w14:textId="77777777" w:rsidR="002B2D45" w:rsidRPr="002B2D45" w:rsidRDefault="002B2D45" w:rsidP="002B2D45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ro-RO"/>
              </w:rPr>
            </w:pPr>
          </w:p>
          <w:p w14:paraId="20B49808" w14:textId="24F94B47" w:rsidR="002B2D45" w:rsidRPr="002B2D45" w:rsidRDefault="002B2D45" w:rsidP="002B2D45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cu scara de măsurare aproximativă 830 g/dm</w:t>
            </w:r>
            <w:r w:rsidRPr="002B2D45">
              <w:rPr>
                <w:rFonts w:ascii="Myriad Pro" w:hAnsi="Myriad Pro" w:cs="Calibri"/>
                <w:iCs/>
                <w:szCs w:val="22"/>
                <w:vertAlign w:val="superscript"/>
                <w:lang w:val="ro-RO"/>
              </w:rPr>
              <w:t>3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 xml:space="preserve"> - 880 g/dm</w:t>
            </w:r>
            <w:r w:rsidRPr="002B2D45">
              <w:rPr>
                <w:rFonts w:ascii="Myriad Pro" w:hAnsi="Myriad Pro" w:cs="Calibri"/>
                <w:iCs/>
                <w:szCs w:val="22"/>
                <w:vertAlign w:val="superscript"/>
                <w:lang w:val="ro-RO"/>
              </w:rPr>
              <w:t>3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, inclusiv cu scară pentru măsurarea temperaturii (aproximativ -20</w:t>
            </w:r>
            <w:r w:rsidRPr="002B2D45">
              <w:rPr>
                <w:rFonts w:ascii="Calibri" w:hAnsi="Calibri" w:cs="Calibri"/>
                <w:iCs/>
                <w:szCs w:val="22"/>
                <w:lang w:val="ro-RO"/>
              </w:rPr>
              <w:t>°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 pînă la 40</w:t>
            </w:r>
            <w:r w:rsidRPr="002B2D45">
              <w:rPr>
                <w:rFonts w:ascii="Calibri" w:hAnsi="Calibri" w:cs="Calibri"/>
                <w:iCs/>
                <w:szCs w:val="22"/>
                <w:lang w:val="ro-RO"/>
              </w:rPr>
              <w:t>°</w:t>
            </w:r>
            <w:r w:rsidRPr="002B2D45">
              <w:rPr>
                <w:rFonts w:ascii="Myriad Pro" w:hAnsi="Myriad Pro" w:cs="Calibri"/>
                <w:iCs/>
                <w:szCs w:val="22"/>
                <w:lang w:val="ro-RO"/>
              </w:rPr>
              <w:t>C).</w:t>
            </w:r>
          </w:p>
        </w:tc>
        <w:tc>
          <w:tcPr>
            <w:tcW w:w="1127" w:type="dxa"/>
          </w:tcPr>
          <w:p w14:paraId="4B39262D" w14:textId="71BFA095" w:rsidR="002B2D45" w:rsidRDefault="002B2D45" w:rsidP="002B2D45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ro-RO"/>
              </w:rPr>
              <w:t>3</w:t>
            </w:r>
          </w:p>
        </w:tc>
      </w:tr>
    </w:tbl>
    <w:p w14:paraId="336BCA50" w14:textId="1A66B648" w:rsidR="00E17699" w:rsidRDefault="00E17699" w:rsidP="00E836DE">
      <w:pPr>
        <w:jc w:val="center"/>
        <w:rPr>
          <w:rFonts w:ascii="Myriad Pro" w:hAnsi="Myriad Pro" w:cs="Calibri"/>
          <w:b/>
          <w:iCs/>
          <w:sz w:val="22"/>
          <w:szCs w:val="22"/>
        </w:rPr>
      </w:pPr>
    </w:p>
    <w:p w14:paraId="3CF2FD1D" w14:textId="2E0B986C" w:rsidR="00480578" w:rsidRDefault="00480578" w:rsidP="00B82C83">
      <w:pPr>
        <w:rPr>
          <w:rFonts w:ascii="Calibri" w:hAnsi="Calibri" w:cs="Calibri"/>
          <w:b/>
          <w:sz w:val="28"/>
          <w:szCs w:val="28"/>
        </w:rPr>
      </w:pPr>
    </w:p>
    <w:p w14:paraId="0DE32F18" w14:textId="5F92669C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0E776609" w14:textId="1592284F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23212BA7" w14:textId="4A946E0C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3B4EAE08" w14:textId="5477436B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7E6249E4" w14:textId="1BB9B0DB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3DC2934E" w14:textId="6C99F7B1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69C031C4" w14:textId="0D421EC6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3CA33AFE" w14:textId="5D1AEA6E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6CA054BA" w14:textId="5DDF4A72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446AACC5" w14:textId="4B72C9B9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0DB194FA" w14:textId="70ACFB55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3732D4C8" w14:textId="3419BB86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5A3BC65D" w14:textId="4235D0F3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p w14:paraId="259DDB16" w14:textId="33EAA88B" w:rsidR="00F33DBC" w:rsidRDefault="00F33DBC" w:rsidP="00B82C83">
      <w:pPr>
        <w:rPr>
          <w:rFonts w:ascii="Calibri" w:hAnsi="Calibri" w:cs="Calibri"/>
          <w:b/>
          <w:sz w:val="28"/>
          <w:szCs w:val="28"/>
        </w:rPr>
      </w:pPr>
    </w:p>
    <w:sectPr w:rsidR="00F33DBC" w:rsidSect="00AB242E">
      <w:footerReference w:type="even" r:id="rId13"/>
      <w:footerReference w:type="default" r:id="rId14"/>
      <w:footerReference w:type="first" r:id="rId15"/>
      <w:pgSz w:w="11907" w:h="16840" w:code="9"/>
      <w:pgMar w:top="-54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15B8" w14:textId="77777777" w:rsidR="00D21207" w:rsidRDefault="00D21207">
      <w:r>
        <w:separator/>
      </w:r>
    </w:p>
  </w:endnote>
  <w:endnote w:type="continuationSeparator" w:id="0">
    <w:p w14:paraId="5E428E63" w14:textId="77777777" w:rsidR="00D21207" w:rsidRDefault="00D2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0A1202" w:rsidRDefault="000A12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A1202" w:rsidRDefault="000A12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0A1202" w:rsidRPr="00E30E5D" w:rsidRDefault="000A1202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0A1202" w:rsidRDefault="000A12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A1202" w:rsidRPr="00055F8E" w:rsidRDefault="000A1202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A1202" w:rsidRPr="00055F8E" w:rsidRDefault="000A1202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A1202" w:rsidRDefault="000A1202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A1202" w:rsidRPr="00055F8E" w:rsidRDefault="000A1202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A1202" w:rsidRPr="00055F8E" w:rsidRDefault="000A1202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A1202" w:rsidRDefault="000A1202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D735" w14:textId="77777777" w:rsidR="00D21207" w:rsidRDefault="00D21207">
      <w:r>
        <w:separator/>
      </w:r>
    </w:p>
  </w:footnote>
  <w:footnote w:type="continuationSeparator" w:id="0">
    <w:p w14:paraId="6BDCE6CD" w14:textId="77777777" w:rsidR="00D21207" w:rsidRDefault="00D2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518E7"/>
    <w:multiLevelType w:val="hybridMultilevel"/>
    <w:tmpl w:val="4530B812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5"/>
  </w:num>
  <w:num w:numId="5">
    <w:abstractNumId w:val="23"/>
  </w:num>
  <w:num w:numId="6">
    <w:abstractNumId w:val="14"/>
  </w:num>
  <w:num w:numId="7">
    <w:abstractNumId w:val="19"/>
  </w:num>
  <w:num w:numId="8">
    <w:abstractNumId w:val="4"/>
  </w:num>
  <w:num w:numId="9">
    <w:abstractNumId w:val="16"/>
  </w:num>
  <w:num w:numId="10">
    <w:abstractNumId w:val="40"/>
  </w:num>
  <w:num w:numId="11">
    <w:abstractNumId w:val="32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2"/>
  </w:num>
  <w:num w:numId="17">
    <w:abstractNumId w:val="36"/>
  </w:num>
  <w:num w:numId="18">
    <w:abstractNumId w:val="38"/>
  </w:num>
  <w:num w:numId="19">
    <w:abstractNumId w:val="0"/>
  </w:num>
  <w:num w:numId="20">
    <w:abstractNumId w:val="9"/>
  </w:num>
  <w:num w:numId="21">
    <w:abstractNumId w:val="39"/>
  </w:num>
  <w:num w:numId="22">
    <w:abstractNumId w:val="41"/>
  </w:num>
  <w:num w:numId="23">
    <w:abstractNumId w:val="34"/>
  </w:num>
  <w:num w:numId="24">
    <w:abstractNumId w:val="24"/>
  </w:num>
  <w:num w:numId="25">
    <w:abstractNumId w:val="26"/>
  </w:num>
  <w:num w:numId="26">
    <w:abstractNumId w:val="37"/>
  </w:num>
  <w:num w:numId="27">
    <w:abstractNumId w:val="7"/>
  </w:num>
  <w:num w:numId="28">
    <w:abstractNumId w:val="27"/>
  </w:num>
  <w:num w:numId="29">
    <w:abstractNumId w:val="33"/>
  </w:num>
  <w:num w:numId="30">
    <w:abstractNumId w:val="35"/>
  </w:num>
  <w:num w:numId="31">
    <w:abstractNumId w:val="42"/>
  </w:num>
  <w:num w:numId="32">
    <w:abstractNumId w:val="18"/>
  </w:num>
  <w:num w:numId="33">
    <w:abstractNumId w:val="21"/>
  </w:num>
  <w:num w:numId="34">
    <w:abstractNumId w:val="20"/>
  </w:num>
  <w:num w:numId="35">
    <w:abstractNumId w:val="25"/>
  </w:num>
  <w:num w:numId="36">
    <w:abstractNumId w:val="10"/>
  </w:num>
  <w:num w:numId="37">
    <w:abstractNumId w:val="2"/>
  </w:num>
  <w:num w:numId="38">
    <w:abstractNumId w:val="31"/>
  </w:num>
  <w:num w:numId="39">
    <w:abstractNumId w:val="17"/>
  </w:num>
  <w:num w:numId="40">
    <w:abstractNumId w:val="11"/>
  </w:num>
  <w:num w:numId="41">
    <w:abstractNumId w:val="29"/>
  </w:num>
  <w:num w:numId="42">
    <w:abstractNumId w:val="15"/>
  </w:num>
  <w:num w:numId="43">
    <w:abstractNumId w:val="2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5D96"/>
    <w:rsid w:val="00017126"/>
    <w:rsid w:val="000238A8"/>
    <w:rsid w:val="00026037"/>
    <w:rsid w:val="00026100"/>
    <w:rsid w:val="00026D28"/>
    <w:rsid w:val="0004356C"/>
    <w:rsid w:val="0005008E"/>
    <w:rsid w:val="00063511"/>
    <w:rsid w:val="00066043"/>
    <w:rsid w:val="00070E83"/>
    <w:rsid w:val="00074954"/>
    <w:rsid w:val="00083CED"/>
    <w:rsid w:val="000A1202"/>
    <w:rsid w:val="000A59DD"/>
    <w:rsid w:val="000B4F66"/>
    <w:rsid w:val="000C63A1"/>
    <w:rsid w:val="000C7D06"/>
    <w:rsid w:val="000E3D44"/>
    <w:rsid w:val="000E5856"/>
    <w:rsid w:val="000F17AB"/>
    <w:rsid w:val="000F1C7D"/>
    <w:rsid w:val="000F680E"/>
    <w:rsid w:val="001006BE"/>
    <w:rsid w:val="0010077B"/>
    <w:rsid w:val="00102170"/>
    <w:rsid w:val="00103A62"/>
    <w:rsid w:val="00144537"/>
    <w:rsid w:val="00170AD5"/>
    <w:rsid w:val="00172B07"/>
    <w:rsid w:val="001778BD"/>
    <w:rsid w:val="0018101F"/>
    <w:rsid w:val="001835FC"/>
    <w:rsid w:val="00184901"/>
    <w:rsid w:val="00190B58"/>
    <w:rsid w:val="0019525F"/>
    <w:rsid w:val="001B2854"/>
    <w:rsid w:val="001B74C1"/>
    <w:rsid w:val="001D0C82"/>
    <w:rsid w:val="001D2203"/>
    <w:rsid w:val="001D48BF"/>
    <w:rsid w:val="001D70DD"/>
    <w:rsid w:val="001F44BF"/>
    <w:rsid w:val="001F4B66"/>
    <w:rsid w:val="001F7659"/>
    <w:rsid w:val="002064E5"/>
    <w:rsid w:val="00207B63"/>
    <w:rsid w:val="00207CF5"/>
    <w:rsid w:val="00225BCF"/>
    <w:rsid w:val="002353AB"/>
    <w:rsid w:val="002417AD"/>
    <w:rsid w:val="0027394C"/>
    <w:rsid w:val="00291292"/>
    <w:rsid w:val="00291E10"/>
    <w:rsid w:val="002A6CD7"/>
    <w:rsid w:val="002B2D45"/>
    <w:rsid w:val="002C1F68"/>
    <w:rsid w:val="002D54AF"/>
    <w:rsid w:val="002E45C9"/>
    <w:rsid w:val="00315A6B"/>
    <w:rsid w:val="00322BFC"/>
    <w:rsid w:val="003255F3"/>
    <w:rsid w:val="0033210F"/>
    <w:rsid w:val="003525C9"/>
    <w:rsid w:val="0035298C"/>
    <w:rsid w:val="003542F0"/>
    <w:rsid w:val="003657F7"/>
    <w:rsid w:val="00366DB9"/>
    <w:rsid w:val="00375A7E"/>
    <w:rsid w:val="003A0AFE"/>
    <w:rsid w:val="003A33B7"/>
    <w:rsid w:val="003A3FE7"/>
    <w:rsid w:val="003E05C1"/>
    <w:rsid w:val="003E24B2"/>
    <w:rsid w:val="004177DD"/>
    <w:rsid w:val="004179A6"/>
    <w:rsid w:val="00427088"/>
    <w:rsid w:val="0043129D"/>
    <w:rsid w:val="00433A66"/>
    <w:rsid w:val="004467DA"/>
    <w:rsid w:val="00462B6F"/>
    <w:rsid w:val="00466A2D"/>
    <w:rsid w:val="00480199"/>
    <w:rsid w:val="00480578"/>
    <w:rsid w:val="00482D98"/>
    <w:rsid w:val="00485E3F"/>
    <w:rsid w:val="0049342A"/>
    <w:rsid w:val="004A1F9E"/>
    <w:rsid w:val="004A4BB2"/>
    <w:rsid w:val="004A7C90"/>
    <w:rsid w:val="004C22BD"/>
    <w:rsid w:val="004C7AD3"/>
    <w:rsid w:val="004D6AC2"/>
    <w:rsid w:val="004E18A8"/>
    <w:rsid w:val="004E2A9D"/>
    <w:rsid w:val="004E5AE4"/>
    <w:rsid w:val="004E5EB7"/>
    <w:rsid w:val="005046B8"/>
    <w:rsid w:val="00515357"/>
    <w:rsid w:val="00516116"/>
    <w:rsid w:val="00527451"/>
    <w:rsid w:val="00537E4F"/>
    <w:rsid w:val="00557354"/>
    <w:rsid w:val="005608EA"/>
    <w:rsid w:val="00564FD2"/>
    <w:rsid w:val="00575C2C"/>
    <w:rsid w:val="005B4F1B"/>
    <w:rsid w:val="005D4AD7"/>
    <w:rsid w:val="005E69D9"/>
    <w:rsid w:val="005F382D"/>
    <w:rsid w:val="005F4622"/>
    <w:rsid w:val="006278A4"/>
    <w:rsid w:val="00627B74"/>
    <w:rsid w:val="006332C6"/>
    <w:rsid w:val="0063781D"/>
    <w:rsid w:val="006510C9"/>
    <w:rsid w:val="00661962"/>
    <w:rsid w:val="00663D48"/>
    <w:rsid w:val="006643FB"/>
    <w:rsid w:val="00667482"/>
    <w:rsid w:val="0067756D"/>
    <w:rsid w:val="006845C7"/>
    <w:rsid w:val="00690647"/>
    <w:rsid w:val="006927FA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7000F0"/>
    <w:rsid w:val="00702F01"/>
    <w:rsid w:val="00710E36"/>
    <w:rsid w:val="007252C4"/>
    <w:rsid w:val="00725F6C"/>
    <w:rsid w:val="00726A3B"/>
    <w:rsid w:val="00730E66"/>
    <w:rsid w:val="007336FA"/>
    <w:rsid w:val="007528AD"/>
    <w:rsid w:val="0076461B"/>
    <w:rsid w:val="007726DC"/>
    <w:rsid w:val="00782C7E"/>
    <w:rsid w:val="00783F41"/>
    <w:rsid w:val="00796D04"/>
    <w:rsid w:val="007A1880"/>
    <w:rsid w:val="007A6E9E"/>
    <w:rsid w:val="007C4F73"/>
    <w:rsid w:val="007D6177"/>
    <w:rsid w:val="007D63A3"/>
    <w:rsid w:val="007E7338"/>
    <w:rsid w:val="007F52F8"/>
    <w:rsid w:val="007F75EB"/>
    <w:rsid w:val="00802D8B"/>
    <w:rsid w:val="00814373"/>
    <w:rsid w:val="00823E7F"/>
    <w:rsid w:val="00850C75"/>
    <w:rsid w:val="008779A1"/>
    <w:rsid w:val="00880AC0"/>
    <w:rsid w:val="00881191"/>
    <w:rsid w:val="00881373"/>
    <w:rsid w:val="008960D1"/>
    <w:rsid w:val="008A201D"/>
    <w:rsid w:val="008A3A41"/>
    <w:rsid w:val="008A55D0"/>
    <w:rsid w:val="008B3702"/>
    <w:rsid w:val="008B78CD"/>
    <w:rsid w:val="008C27BE"/>
    <w:rsid w:val="008C3108"/>
    <w:rsid w:val="008D6D79"/>
    <w:rsid w:val="008D6FEE"/>
    <w:rsid w:val="008D71EE"/>
    <w:rsid w:val="008F6FDF"/>
    <w:rsid w:val="00906B37"/>
    <w:rsid w:val="00917F4F"/>
    <w:rsid w:val="00920ED4"/>
    <w:rsid w:val="00926069"/>
    <w:rsid w:val="00926558"/>
    <w:rsid w:val="009408B9"/>
    <w:rsid w:val="009645CE"/>
    <w:rsid w:val="00971BCB"/>
    <w:rsid w:val="00973FC8"/>
    <w:rsid w:val="009819A5"/>
    <w:rsid w:val="00997669"/>
    <w:rsid w:val="009A1531"/>
    <w:rsid w:val="009A32B4"/>
    <w:rsid w:val="009A5B7C"/>
    <w:rsid w:val="009B54B9"/>
    <w:rsid w:val="009C0192"/>
    <w:rsid w:val="009D0E1E"/>
    <w:rsid w:val="009D1A3D"/>
    <w:rsid w:val="009D4CF9"/>
    <w:rsid w:val="009E026E"/>
    <w:rsid w:val="009E1BDF"/>
    <w:rsid w:val="009E7E49"/>
    <w:rsid w:val="009F2809"/>
    <w:rsid w:val="00A003A8"/>
    <w:rsid w:val="00A007F7"/>
    <w:rsid w:val="00A11DE1"/>
    <w:rsid w:val="00A1230C"/>
    <w:rsid w:val="00A41448"/>
    <w:rsid w:val="00A542B6"/>
    <w:rsid w:val="00A665FE"/>
    <w:rsid w:val="00A67674"/>
    <w:rsid w:val="00A800A1"/>
    <w:rsid w:val="00A85525"/>
    <w:rsid w:val="00AB242E"/>
    <w:rsid w:val="00AC1A12"/>
    <w:rsid w:val="00AE221F"/>
    <w:rsid w:val="00AF413F"/>
    <w:rsid w:val="00B13AC0"/>
    <w:rsid w:val="00B1694A"/>
    <w:rsid w:val="00B32E94"/>
    <w:rsid w:val="00B37808"/>
    <w:rsid w:val="00B418D0"/>
    <w:rsid w:val="00B70AE0"/>
    <w:rsid w:val="00B734EF"/>
    <w:rsid w:val="00B7717D"/>
    <w:rsid w:val="00B8290A"/>
    <w:rsid w:val="00B82C83"/>
    <w:rsid w:val="00B9167F"/>
    <w:rsid w:val="00B96946"/>
    <w:rsid w:val="00B96A9C"/>
    <w:rsid w:val="00BA3EED"/>
    <w:rsid w:val="00BC33DC"/>
    <w:rsid w:val="00BC36B2"/>
    <w:rsid w:val="00BE62EA"/>
    <w:rsid w:val="00BE6A46"/>
    <w:rsid w:val="00BF739A"/>
    <w:rsid w:val="00C02885"/>
    <w:rsid w:val="00C05FA8"/>
    <w:rsid w:val="00C1248E"/>
    <w:rsid w:val="00C15080"/>
    <w:rsid w:val="00C15C20"/>
    <w:rsid w:val="00C442BC"/>
    <w:rsid w:val="00C523AB"/>
    <w:rsid w:val="00C631BD"/>
    <w:rsid w:val="00C6461F"/>
    <w:rsid w:val="00C714F0"/>
    <w:rsid w:val="00C72A2E"/>
    <w:rsid w:val="00C75305"/>
    <w:rsid w:val="00C80143"/>
    <w:rsid w:val="00C93EA3"/>
    <w:rsid w:val="00C94E07"/>
    <w:rsid w:val="00CB08F3"/>
    <w:rsid w:val="00CB4217"/>
    <w:rsid w:val="00CB56D2"/>
    <w:rsid w:val="00CC0E7C"/>
    <w:rsid w:val="00CC1B55"/>
    <w:rsid w:val="00CC2EA3"/>
    <w:rsid w:val="00CC53FD"/>
    <w:rsid w:val="00CC550E"/>
    <w:rsid w:val="00CD7418"/>
    <w:rsid w:val="00CD7686"/>
    <w:rsid w:val="00CE41A5"/>
    <w:rsid w:val="00D02224"/>
    <w:rsid w:val="00D13AB1"/>
    <w:rsid w:val="00D164D0"/>
    <w:rsid w:val="00D2111E"/>
    <w:rsid w:val="00D21207"/>
    <w:rsid w:val="00D26E56"/>
    <w:rsid w:val="00D3067C"/>
    <w:rsid w:val="00D365EE"/>
    <w:rsid w:val="00D36CF8"/>
    <w:rsid w:val="00D37D7F"/>
    <w:rsid w:val="00D44761"/>
    <w:rsid w:val="00D46CB5"/>
    <w:rsid w:val="00D47A77"/>
    <w:rsid w:val="00D564EB"/>
    <w:rsid w:val="00D602A8"/>
    <w:rsid w:val="00D66133"/>
    <w:rsid w:val="00D72849"/>
    <w:rsid w:val="00D7288B"/>
    <w:rsid w:val="00D80348"/>
    <w:rsid w:val="00D81BBF"/>
    <w:rsid w:val="00DA4FFF"/>
    <w:rsid w:val="00DC5764"/>
    <w:rsid w:val="00DC5AF9"/>
    <w:rsid w:val="00DD7E84"/>
    <w:rsid w:val="00DE2340"/>
    <w:rsid w:val="00DF2AC0"/>
    <w:rsid w:val="00DF4F4E"/>
    <w:rsid w:val="00E0557B"/>
    <w:rsid w:val="00E07B74"/>
    <w:rsid w:val="00E07D79"/>
    <w:rsid w:val="00E1278E"/>
    <w:rsid w:val="00E17699"/>
    <w:rsid w:val="00E30E5D"/>
    <w:rsid w:val="00E33BF7"/>
    <w:rsid w:val="00E40EAB"/>
    <w:rsid w:val="00E55F80"/>
    <w:rsid w:val="00E6171A"/>
    <w:rsid w:val="00E655EF"/>
    <w:rsid w:val="00E73C95"/>
    <w:rsid w:val="00E80FA0"/>
    <w:rsid w:val="00E818A8"/>
    <w:rsid w:val="00E836DE"/>
    <w:rsid w:val="00E83FA5"/>
    <w:rsid w:val="00EB50C1"/>
    <w:rsid w:val="00EC28DF"/>
    <w:rsid w:val="00ED133B"/>
    <w:rsid w:val="00ED609C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33DBC"/>
    <w:rsid w:val="00F511DA"/>
    <w:rsid w:val="00F513B3"/>
    <w:rsid w:val="00F53BEC"/>
    <w:rsid w:val="00F647E5"/>
    <w:rsid w:val="00F67875"/>
    <w:rsid w:val="00F75B3E"/>
    <w:rsid w:val="00F75BD7"/>
    <w:rsid w:val="00F77AAE"/>
    <w:rsid w:val="00F822EF"/>
    <w:rsid w:val="00F95243"/>
    <w:rsid w:val="00F961F1"/>
    <w:rsid w:val="00FA6B74"/>
    <w:rsid w:val="00FB238D"/>
    <w:rsid w:val="00FB5F0E"/>
    <w:rsid w:val="00FC1345"/>
    <w:rsid w:val="00FC63F3"/>
    <w:rsid w:val="00FD7687"/>
    <w:rsid w:val="00FF06BA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16285D-952D-45BC-8B40-8F9E6408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2326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40</cp:revision>
  <cp:lastPrinted>2018-08-28T09:42:00Z</cp:lastPrinted>
  <dcterms:created xsi:type="dcterms:W3CDTF">2018-08-14T15:18:00Z</dcterms:created>
  <dcterms:modified xsi:type="dcterms:W3CDTF">2019-10-15T07:10:00Z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