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E62A" w14:textId="1D1A3A72" w:rsidR="00295B81" w:rsidRPr="007B442F" w:rsidRDefault="00295B81" w:rsidP="003A2329">
      <w:pPr>
        <w:pStyle w:val="Heading1"/>
        <w:spacing w:before="0" w:line="276" w:lineRule="auto"/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</w:pPr>
      <w:bookmarkStart w:id="0" w:name="_Toc518438"/>
      <w:bookmarkStart w:id="1" w:name="_Toc3797792"/>
      <w:bookmarkStart w:id="2" w:name="_Toc14446334"/>
      <w:r w:rsidRPr="007B442F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>An</w:t>
      </w:r>
      <w:r w:rsidR="007B442F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 xml:space="preserve">exa </w:t>
      </w:r>
      <w:r w:rsidRPr="007B442F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 xml:space="preserve">1 </w:t>
      </w:r>
      <w:bookmarkEnd w:id="0"/>
      <w:bookmarkEnd w:id="1"/>
      <w:bookmarkEnd w:id="2"/>
      <w:r w:rsidR="007B442F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>Solicitare de suport</w:t>
      </w:r>
    </w:p>
    <w:p w14:paraId="2D6D545D" w14:textId="41DB8215" w:rsidR="00C655F0" w:rsidRPr="007B442F" w:rsidRDefault="007B442F" w:rsidP="00CA2562">
      <w:pPr>
        <w:spacing w:after="240" w:line="276" w:lineRule="auto"/>
        <w:jc w:val="both"/>
        <w:rPr>
          <w:rFonts w:ascii="Myriad Pro" w:hAnsi="Myriad Pro" w:cs="Arial"/>
          <w:color w:val="808080" w:themeColor="background1" w:themeShade="80"/>
          <w:sz w:val="20"/>
          <w:szCs w:val="20"/>
          <w:lang w:val="ro-RO"/>
        </w:rPr>
      </w:pPr>
      <w:r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 xml:space="preserve">Notă: Solicitantul </w:t>
      </w:r>
      <w:r w:rsidR="007B2EFF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 xml:space="preserve">va </w:t>
      </w:r>
      <w:r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>complet</w:t>
      </w:r>
      <w:r w:rsidR="007B2EFF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>a</w:t>
      </w:r>
      <w:r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 xml:space="preserve"> informația </w:t>
      </w:r>
      <w:r w:rsidR="007B2EFF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 xml:space="preserve">necesară </w:t>
      </w:r>
      <w:r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>în baza acestui formular</w:t>
      </w:r>
      <w:r w:rsidR="00DB3F86" w:rsidRPr="007B442F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>.</w:t>
      </w:r>
      <w:r w:rsidR="00C655F0" w:rsidRPr="007B442F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 xml:space="preserve"> </w:t>
      </w:r>
      <w:r w:rsidR="00440DE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>Toate informațiile oferite de solicitant sunt confidențial</w:t>
      </w:r>
      <w:r w:rsidR="007B2EFF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>e, nu pot fi d</w:t>
      </w:r>
      <w:r w:rsidR="00440DE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>ezvălui</w:t>
      </w:r>
      <w:r w:rsidR="007B2EFF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>te</w:t>
      </w:r>
      <w:r w:rsidR="00440DE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 xml:space="preserve"> și vor fi utilizate doar pentru evaluarea </w:t>
      </w:r>
      <w:r w:rsidR="007B2EFF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 xml:space="preserve">prezentei </w:t>
      </w:r>
      <w:r w:rsidR="00440DE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>solicitării de suport</w:t>
      </w:r>
      <w:r w:rsidR="00CA2562" w:rsidRPr="007B442F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>.</w:t>
      </w:r>
    </w:p>
    <w:tbl>
      <w:tblPr>
        <w:tblW w:w="95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16"/>
        <w:gridCol w:w="5121"/>
      </w:tblGrid>
      <w:tr w:rsidR="00295B81" w:rsidRPr="007B442F" w14:paraId="77C3A42D" w14:textId="77777777" w:rsidTr="007558EF">
        <w:trPr>
          <w:trHeight w:val="327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26B13825" w14:textId="3133F7DD" w:rsidR="00295B81" w:rsidRPr="007B442F" w:rsidRDefault="00C018A0" w:rsidP="00440DE2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7B442F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Inform</w:t>
            </w:r>
            <w:r w:rsidR="00440DE2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ații despre solicitant </w:t>
            </w:r>
          </w:p>
        </w:tc>
      </w:tr>
      <w:tr w:rsidR="00295B81" w:rsidRPr="007B442F" w14:paraId="2A5E19F4" w14:textId="77777777" w:rsidTr="007558EF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332F6D15" w14:textId="44B2EECC" w:rsidR="001E3FF3" w:rsidRPr="007B442F" w:rsidRDefault="00440DE2" w:rsidP="007B2EFF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hanging="507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7B2EFF">
              <w:rPr>
                <w:rFonts w:ascii="Myriad Pro" w:hAnsi="Myriad Pro" w:cs="Arial"/>
                <w:sz w:val="22"/>
                <w:szCs w:val="22"/>
                <w:lang w:val="en-GB"/>
              </w:rPr>
              <w:t>Denumirea</w:t>
            </w:r>
            <w:r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organizației după cum este indicată în certificatul de înregistrare</w:t>
            </w:r>
            <w:r w:rsidR="001E3FF3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;</w:t>
            </w:r>
          </w:p>
          <w:p w14:paraId="7942C9B6" w14:textId="0C47ED23" w:rsidR="00295B81" w:rsidRPr="007B442F" w:rsidRDefault="00440DE2" w:rsidP="007B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Codul fiscal al </w:t>
            </w:r>
            <w:r w:rsidRPr="007B2EFF">
              <w:rPr>
                <w:rFonts w:ascii="Myriad Pro" w:hAnsi="Myriad Pro" w:cs="Arial"/>
                <w:sz w:val="22"/>
                <w:szCs w:val="22"/>
                <w:lang w:val="en-GB"/>
              </w:rPr>
              <w:t>organizației</w:t>
            </w:r>
            <w:r w:rsidR="001E3FF3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;</w:t>
            </w:r>
          </w:p>
          <w:p w14:paraId="277E5027" w14:textId="2FCB29B5" w:rsidR="00F06DBC" w:rsidRPr="007B442F" w:rsidRDefault="00440DE2" w:rsidP="007B2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Adresa </w:t>
            </w:r>
            <w:r w:rsidRPr="007B2EFF">
              <w:rPr>
                <w:rFonts w:ascii="Myriad Pro" w:hAnsi="Myriad Pro" w:cs="Arial"/>
                <w:sz w:val="22"/>
                <w:szCs w:val="22"/>
                <w:lang w:val="en-GB"/>
              </w:rPr>
              <w:t>companiei</w:t>
            </w:r>
            <w:r w:rsidR="00F06DBC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;</w:t>
            </w:r>
          </w:p>
        </w:tc>
        <w:tc>
          <w:tcPr>
            <w:tcW w:w="5121" w:type="dxa"/>
            <w:shd w:val="clear" w:color="auto" w:fill="FFFFFF"/>
            <w:vAlign w:val="center"/>
          </w:tcPr>
          <w:p w14:paraId="33D5C11C" w14:textId="77777777" w:rsidR="00295B81" w:rsidRPr="007B442F" w:rsidRDefault="00295B81" w:rsidP="003A2329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7B442F" w14:paraId="149C67E8" w14:textId="77777777" w:rsidTr="007558EF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771663C1" w14:textId="771AFC02" w:rsidR="00295B81" w:rsidRPr="007B442F" w:rsidRDefault="00440DE2" w:rsidP="007B2EFF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hanging="507"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7B2EFF">
              <w:rPr>
                <w:rFonts w:ascii="Myriad Pro" w:hAnsi="Myriad Pro" w:cs="Arial"/>
                <w:sz w:val="22"/>
                <w:szCs w:val="22"/>
                <w:lang w:val="en-GB"/>
              </w:rPr>
              <w:t>Numele</w:t>
            </w:r>
            <w:r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complet al persoanei de contact și al directorului (dacă sunt persoane diferite</w:t>
            </w:r>
            <w:r w:rsidR="001E3FF3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  <w:r w:rsidR="00930914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,</w:t>
            </w:r>
            <w:r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funcția, numărul de telefon/mobil</w:t>
            </w:r>
            <w:r w:rsidR="00930914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, email</w:t>
            </w:r>
            <w:r w:rsidR="001E3FF3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;</w:t>
            </w:r>
          </w:p>
        </w:tc>
        <w:tc>
          <w:tcPr>
            <w:tcW w:w="5121" w:type="dxa"/>
            <w:shd w:val="clear" w:color="auto" w:fill="FFFFFF"/>
            <w:vAlign w:val="center"/>
          </w:tcPr>
          <w:p w14:paraId="30FDD335" w14:textId="77777777" w:rsidR="00295B81" w:rsidRPr="007B442F" w:rsidRDefault="00295B81" w:rsidP="003A2329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525BF5" w14:paraId="4F3F97BB" w14:textId="77777777" w:rsidTr="007558EF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6F82B21B" w14:textId="2037CA60" w:rsidR="00295B81" w:rsidRPr="007B442F" w:rsidRDefault="00440DE2" w:rsidP="007B2EFF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hanging="507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25BF5">
              <w:rPr>
                <w:rFonts w:ascii="Myriad Pro" w:hAnsi="Myriad Pro" w:cs="Arial"/>
                <w:sz w:val="22"/>
                <w:szCs w:val="22"/>
                <w:lang w:val="fr-FR"/>
              </w:rPr>
              <w:t>Site</w:t>
            </w:r>
            <w:r>
              <w:rPr>
                <w:rFonts w:ascii="Myriad Pro" w:hAnsi="Myriad Pro" w:cs="Arial"/>
                <w:sz w:val="22"/>
                <w:szCs w:val="22"/>
                <w:lang w:val="ro-RO"/>
              </w:rPr>
              <w:t>-</w:t>
            </w:r>
            <w:proofErr w:type="spellStart"/>
            <w:r>
              <w:rPr>
                <w:rFonts w:ascii="Myriad Pro" w:hAnsi="Myriad Pro" w:cs="Arial"/>
                <w:sz w:val="22"/>
                <w:szCs w:val="22"/>
                <w:lang w:val="ro-RO"/>
              </w:rPr>
              <w:t>ul</w:t>
            </w:r>
            <w:proofErr w:type="spellEnd"/>
            <w:r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web, inclusiv rețelele sociale </w:t>
            </w:r>
            <w:r w:rsidR="00982DB4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  <w:lang w:val="ro-RO"/>
              </w:rPr>
              <w:t>dacă se aplică</w:t>
            </w:r>
            <w:proofErr w:type="gramStart"/>
            <w:r w:rsidR="00982DB4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  <w:r w:rsidR="001E3FF3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;</w:t>
            </w:r>
            <w:proofErr w:type="gramEnd"/>
          </w:p>
        </w:tc>
        <w:tc>
          <w:tcPr>
            <w:tcW w:w="5121" w:type="dxa"/>
            <w:shd w:val="clear" w:color="auto" w:fill="FFFFFF"/>
            <w:vAlign w:val="center"/>
          </w:tcPr>
          <w:p w14:paraId="03F7A9F4" w14:textId="77777777" w:rsidR="00295B81" w:rsidRPr="007B442F" w:rsidRDefault="00295B81" w:rsidP="003A2329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3A2329" w:rsidRPr="00525BF5" w14:paraId="1961DC78" w14:textId="77777777" w:rsidTr="007558EF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3E882E68" w14:textId="0BF764A2" w:rsidR="00C655F0" w:rsidRPr="007B442F" w:rsidRDefault="00440DE2" w:rsidP="007B2EFF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hanging="507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Numărul total de angajați </w:t>
            </w:r>
            <w:r w:rsidR="00B30A10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  <w:lang w:val="ro-RO"/>
              </w:rPr>
              <w:t>evoluția de la an la an în ultimii 3 ani</w:t>
            </w:r>
            <w:r w:rsidR="00B30A10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  <w:r w:rsidR="00CA2562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,</w:t>
            </w:r>
            <w:r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din care</w:t>
            </w:r>
            <w:r w:rsidR="00C655F0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:</w:t>
            </w:r>
          </w:p>
          <w:p w14:paraId="7C280473" w14:textId="31DB8AE3" w:rsidR="00C655F0" w:rsidRPr="007B442F" w:rsidRDefault="00440DE2" w:rsidP="007B2EFF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firstLine="6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sz w:val="22"/>
                <w:szCs w:val="22"/>
                <w:lang w:val="ro-RO"/>
              </w:rPr>
              <w:t>cei cu program complet/parțial de muncă</w:t>
            </w:r>
            <w:r w:rsidR="001E3FF3" w:rsidRPr="007B442F">
              <w:rPr>
                <w:rFonts w:ascii="Myriad Pro" w:hAnsi="Myriad Pro" w:cs="Arial"/>
                <w:sz w:val="22"/>
                <w:szCs w:val="22"/>
                <w:lang w:val="ro-RO"/>
              </w:rPr>
              <w:t>;</w:t>
            </w:r>
          </w:p>
          <w:p w14:paraId="08FE4C4F" w14:textId="3BE494BE" w:rsidR="003A2329" w:rsidRPr="007B442F" w:rsidRDefault="00440DE2" w:rsidP="007B2EFF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firstLine="6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numărul de bărbați/femei și reprezentanții grupurilor vulnerabile </w:t>
            </w:r>
            <w:r w:rsidR="00525BF5" w:rsidRPr="0048401B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>(inclusiv tiner</w:t>
            </w:r>
            <w:r w:rsidR="00525BF5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>ii</w:t>
            </w:r>
            <w:r w:rsidR="00525BF5" w:rsidRPr="0048401B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>, persoane</w:t>
            </w:r>
            <w:r w:rsidR="00525BF5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>le</w:t>
            </w:r>
            <w:r w:rsidR="00525BF5" w:rsidRPr="0048401B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 xml:space="preserve"> în vârstă, grupuri</w:t>
            </w:r>
            <w:r w:rsidR="00525BF5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>le</w:t>
            </w:r>
            <w:r w:rsidR="00525BF5" w:rsidRPr="0048401B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 xml:space="preserve"> etnice, minorități</w:t>
            </w:r>
            <w:r w:rsidR="00525BF5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>le</w:t>
            </w:r>
            <w:r w:rsidR="00525BF5" w:rsidRPr="0048401B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>, persoane</w:t>
            </w:r>
            <w:r w:rsidR="00525BF5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>le</w:t>
            </w:r>
            <w:r w:rsidR="00525BF5" w:rsidRPr="0048401B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 xml:space="preserve"> cu dizabilități, persoane</w:t>
            </w:r>
            <w:r w:rsidR="00525BF5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>le</w:t>
            </w:r>
            <w:r w:rsidR="00525BF5" w:rsidRPr="0048401B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 xml:space="preserve"> cu speranță de viață limitată, altele)</w:t>
            </w:r>
            <w:r w:rsidR="00525BF5">
              <w:rPr>
                <w:rFonts w:ascii="Myriad Pro" w:eastAsia="Calibri" w:hAnsi="Myriad Pro" w:cs="Myriad Arabic"/>
                <w:sz w:val="22"/>
                <w:szCs w:val="22"/>
                <w:lang w:val="ro-RO"/>
              </w:rPr>
              <w:t>;</w:t>
            </w:r>
            <w:bookmarkStart w:id="3" w:name="_GoBack"/>
            <w:bookmarkEnd w:id="3"/>
          </w:p>
        </w:tc>
        <w:tc>
          <w:tcPr>
            <w:tcW w:w="5121" w:type="dxa"/>
            <w:shd w:val="clear" w:color="auto" w:fill="FFFFFF"/>
            <w:vAlign w:val="center"/>
          </w:tcPr>
          <w:p w14:paraId="1EC22714" w14:textId="77777777" w:rsidR="003A2329" w:rsidRPr="007B442F" w:rsidRDefault="003A2329" w:rsidP="003A2329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B6CCB" w:rsidRPr="00525BF5" w14:paraId="5C3DA849" w14:textId="77777777" w:rsidTr="007558EF">
        <w:trPr>
          <w:trHeight w:val="273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6F34EB8E" w14:textId="2A91AA11" w:rsidR="00BB6CCB" w:rsidRPr="007B442F" w:rsidRDefault="00BB6CCB" w:rsidP="00440DE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bookmarkStart w:id="4" w:name="_Hlk20476768"/>
            <w:r w:rsidRPr="007B442F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Descr</w:t>
            </w:r>
            <w:r w:rsidR="00440DE2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ierea profilului companiei și evoluției acesteia </w:t>
            </w:r>
            <w:bookmarkEnd w:id="4"/>
            <w:r w:rsidR="002A5DC8" w:rsidRPr="007B442F">
              <w:rPr>
                <w:rFonts w:ascii="Myriad Pro" w:hAnsi="Myriad Pro"/>
                <w:b/>
                <w:sz w:val="22"/>
                <w:szCs w:val="22"/>
                <w:lang w:val="ro-RO"/>
              </w:rPr>
              <w:t>(</w:t>
            </w:r>
            <w:r w:rsidR="00440DE2">
              <w:rPr>
                <w:rFonts w:ascii="Myriad Pro" w:hAnsi="Myriad Pro"/>
                <w:b/>
                <w:sz w:val="22"/>
                <w:szCs w:val="22"/>
                <w:lang w:val="ro-RO"/>
              </w:rPr>
              <w:t>pentru ultimii 3 ani</w:t>
            </w:r>
            <w:r w:rsidR="002A5DC8" w:rsidRPr="007B442F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)</w:t>
            </w:r>
          </w:p>
        </w:tc>
      </w:tr>
      <w:tr w:rsidR="00BB6CCB" w:rsidRPr="00525BF5" w14:paraId="5F6D28E5" w14:textId="77777777" w:rsidTr="007558EF">
        <w:trPr>
          <w:trHeight w:val="70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4371C322" w14:textId="7D56A2A4" w:rsidR="00BB6CCB" w:rsidRPr="007B442F" w:rsidRDefault="009C37DF" w:rsidP="003A2329">
            <w:pPr>
              <w:shd w:val="clear" w:color="auto" w:fill="FFFFFF"/>
              <w:spacing w:line="276" w:lineRule="auto"/>
              <w:rPr>
                <w:rFonts w:ascii="Myriad Pro" w:hAnsi="Myriad Pro"/>
                <w:iCs/>
                <w:sz w:val="22"/>
                <w:szCs w:val="22"/>
                <w:lang w:val="ro-RO"/>
              </w:rPr>
            </w:pPr>
            <w:r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D</w:t>
            </w:r>
            <w:r w:rsidR="00BB6CCB"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es</w:t>
            </w:r>
            <w:r w:rsidR="00440DE2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crieți pe o pagină activitatea de afaceri a companiei pentru ultimii 3 ani, evoluția acesteia</w:t>
            </w:r>
            <w:r w:rsidR="00BB6CCB"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 xml:space="preserve">, </w:t>
            </w:r>
            <w:r w:rsidR="00440DE2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deciziile cheie și evenimentele care au ajutat la dezvoltarea acesteia. Oferiți detalii care să includă datele de mai jos</w:t>
            </w:r>
            <w:r w:rsidR="00BB6CCB"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:</w:t>
            </w:r>
          </w:p>
          <w:p w14:paraId="7E57BAE0" w14:textId="3DCE6E43" w:rsidR="00BB6CCB" w:rsidRPr="007B442F" w:rsidRDefault="007B2EFF" w:rsidP="00B466DD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rFonts w:ascii="Myriad Pro" w:hAnsi="Myriad Pro"/>
                <w:iCs/>
                <w:sz w:val="22"/>
                <w:szCs w:val="22"/>
                <w:lang w:val="ro-RO"/>
              </w:rPr>
            </w:pPr>
            <w:bookmarkStart w:id="5" w:name="_Hlk20476841"/>
            <w:r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 xml:space="preserve">Cifra </w:t>
            </w:r>
            <w:r w:rsidR="00440DE2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 xml:space="preserve">de afaceri / volumul de vânzări al companiei de la an la an </w:t>
            </w:r>
            <w:r w:rsidR="00735257"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(</w:t>
            </w:r>
            <w:r w:rsidR="00331866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care să fie confirmată de rapoarte financiare anuale</w:t>
            </w:r>
            <w:r w:rsidR="00735257"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)</w:t>
            </w:r>
            <w:r w:rsidR="00BB6CCB"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;</w:t>
            </w:r>
          </w:p>
          <w:p w14:paraId="47D20741" w14:textId="17D91065" w:rsidR="00BB6CCB" w:rsidRPr="00404109" w:rsidRDefault="007B2EFF" w:rsidP="00404109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line="276" w:lineRule="auto"/>
              <w:rPr>
                <w:lang w:val="ro-RO"/>
              </w:rPr>
            </w:pPr>
            <w:r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Port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 xml:space="preserve">ofoliu </w:t>
            </w:r>
            <w:r w:rsidR="00331866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 xml:space="preserve">de produse și distribuția vânzărilor (Moldova/inclusiv regiunea Transnistriei și peste hotare). Volumul de exporturi de la an la an </w:t>
            </w:r>
            <w:r w:rsidR="00BB6CCB"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(</w:t>
            </w:r>
            <w:r w:rsidR="00331866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dacă există</w:t>
            </w:r>
            <w:r w:rsidR="00BB6CCB"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), inclu</w:t>
            </w:r>
            <w:r w:rsidR="00331866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 xml:space="preserve">siv volumele per țară de destinație </w:t>
            </w:r>
            <w:r w:rsidR="00BB6CCB"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(</w:t>
            </w:r>
            <w:r w:rsidR="00331866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cel puțin pentru produsele exportate de top</w:t>
            </w:r>
            <w:r w:rsidR="002A5DC8"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)</w:t>
            </w:r>
            <w:bookmarkEnd w:id="5"/>
            <w:r w:rsidR="001C0892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;</w:t>
            </w:r>
          </w:p>
        </w:tc>
      </w:tr>
      <w:tr w:rsidR="00BB6CCB" w:rsidRPr="007B442F" w14:paraId="5BEC3554" w14:textId="77777777" w:rsidTr="007558EF">
        <w:trPr>
          <w:trHeight w:val="70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759122AD" w14:textId="3245DAA8" w:rsidR="00BB6CCB" w:rsidRPr="007B442F" w:rsidRDefault="00BB6CCB" w:rsidP="00331866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 w:rsidRPr="007B442F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Descri</w:t>
            </w:r>
            <w:r w:rsidR="00331866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erea strategiei și obiectivelor de export </w:t>
            </w:r>
            <w:r w:rsidR="002A5DC8" w:rsidRPr="007B442F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(</w:t>
            </w:r>
            <w:r w:rsidR="00331866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pentru următorii 3 ani</w:t>
            </w:r>
            <w:r w:rsidR="002A5DC8" w:rsidRPr="007B442F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)</w:t>
            </w:r>
          </w:p>
        </w:tc>
      </w:tr>
      <w:tr w:rsidR="00BB6CCB" w:rsidRPr="00525BF5" w14:paraId="2FDBE459" w14:textId="77777777" w:rsidTr="00123E90">
        <w:trPr>
          <w:trHeight w:val="2086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076E0C19" w14:textId="2B59DA80" w:rsidR="00BB6CCB" w:rsidRPr="007B442F" w:rsidRDefault="007B2EFF" w:rsidP="003A2329">
            <w:pPr>
              <w:pStyle w:val="FootnoteText"/>
              <w:spacing w:line="276" w:lineRule="auto"/>
              <w:rPr>
                <w:rFonts w:ascii="Myriad Pro" w:hAnsi="Myriad Pro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D</w:t>
            </w:r>
            <w:r w:rsidR="00331866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escrieți</w:t>
            </w:r>
            <w:r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 xml:space="preserve"> detaliat</w:t>
            </w:r>
            <w:r w:rsidR="00BB6CCB"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:</w:t>
            </w:r>
          </w:p>
          <w:p w14:paraId="23D2D0E2" w14:textId="15712E8D" w:rsidR="00BB6CCB" w:rsidRPr="007B442F" w:rsidRDefault="007B2EFF" w:rsidP="00C655F0">
            <w:pPr>
              <w:pStyle w:val="FootnoteText"/>
              <w:numPr>
                <w:ilvl w:val="0"/>
                <w:numId w:val="45"/>
              </w:numPr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 xml:space="preserve">Obiectivele </w:t>
            </w:r>
            <w:r w:rsidR="00331866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companiei pe termen mediu</w:t>
            </w:r>
            <w:r w:rsidR="00B12C38" w:rsidRPr="007B442F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, inclu</w:t>
            </w:r>
            <w:r w:rsidR="00331866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siv inițierea activităților de export sau extinderea acestora</w:t>
            </w:r>
            <w:r w:rsidR="005B5CD0" w:rsidRPr="007B442F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 xml:space="preserve">, </w:t>
            </w:r>
            <w:r w:rsidR="005B5CD0" w:rsidRPr="007B442F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(inclu</w:t>
            </w:r>
            <w:r w:rsidR="00331866">
              <w:rPr>
                <w:rFonts w:ascii="Myriad Pro" w:hAnsi="Myriad Pro"/>
                <w:i/>
                <w:iCs/>
                <w:sz w:val="22"/>
                <w:szCs w:val="22"/>
                <w:lang w:val="ro-RO"/>
              </w:rPr>
              <w:t>siv prognozarea financiară )</w:t>
            </w:r>
            <w:r w:rsidR="00BB6CCB" w:rsidRPr="007B442F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;</w:t>
            </w:r>
          </w:p>
          <w:p w14:paraId="69A4319C" w14:textId="4468B9ED" w:rsidR="00BB6CCB" w:rsidRPr="007B442F" w:rsidRDefault="007B2EFF" w:rsidP="00C655F0">
            <w:pPr>
              <w:pStyle w:val="FootnoteText"/>
              <w:numPr>
                <w:ilvl w:val="0"/>
                <w:numId w:val="45"/>
              </w:numPr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 xml:space="preserve">Produsele </w:t>
            </w:r>
            <w:r w:rsidR="00331866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 xml:space="preserve">existente sau cele care urmează să fie elaborate </w:t>
            </w:r>
            <w:r w:rsidR="001E3FF3" w:rsidRPr="007B442F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(inclu</w:t>
            </w:r>
            <w:r w:rsidR="00331866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siv avantajele competitive ale acestora</w:t>
            </w:r>
            <w:r w:rsidR="001E3FF3" w:rsidRPr="007B442F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)</w:t>
            </w:r>
            <w:r w:rsidR="00331866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 xml:space="preserve">, volumele de export estimate per produs </w:t>
            </w:r>
            <w:r w:rsidR="002416F3" w:rsidRPr="007B442F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(</w:t>
            </w:r>
            <w:r w:rsidR="00331866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progres de la an la an</w:t>
            </w:r>
            <w:r w:rsidR="002416F3" w:rsidRPr="007B442F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);</w:t>
            </w:r>
          </w:p>
          <w:p w14:paraId="603D5550" w14:textId="77777777" w:rsidR="002416F3" w:rsidRPr="007B2EFF" w:rsidRDefault="007B2EFF" w:rsidP="007B2EFF">
            <w:pPr>
              <w:pStyle w:val="FootnoteText"/>
              <w:numPr>
                <w:ilvl w:val="0"/>
                <w:numId w:val="45"/>
              </w:numPr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Piețele</w:t>
            </w:r>
            <w:r w:rsidR="00331866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 xml:space="preserve"> țintă și strategia de intrare </w:t>
            </w:r>
            <w:r w:rsidR="00404109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pe piață</w:t>
            </w:r>
            <w:r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 xml:space="preserve">. Vânzările </w:t>
            </w:r>
            <w:r w:rsidR="00404109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 xml:space="preserve">prognozate per piață și </w:t>
            </w:r>
            <w:r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strategia</w:t>
            </w:r>
            <w:r w:rsidR="00404109"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 xml:space="preserve"> de distribuție</w:t>
            </w:r>
            <w:r>
              <w:rPr>
                <w:rFonts w:ascii="Myriad Pro" w:hAnsi="Myriad Pro" w:cs="Arial"/>
                <w:i/>
                <w:sz w:val="22"/>
                <w:szCs w:val="22"/>
                <w:lang w:val="ro-RO"/>
              </w:rPr>
              <w:t>;</w:t>
            </w:r>
          </w:p>
          <w:p w14:paraId="680556B2" w14:textId="15686026" w:rsidR="007B2EFF" w:rsidRPr="00404109" w:rsidRDefault="007B2EFF" w:rsidP="007B2EFF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</w:p>
        </w:tc>
      </w:tr>
      <w:tr w:rsidR="00B12C38" w:rsidRPr="00525BF5" w14:paraId="051E92CD" w14:textId="77777777" w:rsidTr="007558EF">
        <w:trPr>
          <w:trHeight w:val="70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3BB40B34" w14:textId="64314A5D" w:rsidR="00B12C38" w:rsidRPr="007B442F" w:rsidRDefault="007B2EFF" w:rsidP="00404109">
            <w:pPr>
              <w:pStyle w:val="FootnoteText"/>
              <w:numPr>
                <w:ilvl w:val="0"/>
                <w:numId w:val="37"/>
              </w:numPr>
              <w:spacing w:line="276" w:lineRule="auto"/>
              <w:ind w:left="390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D</w:t>
            </w:r>
            <w:r w:rsidR="00404109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escrieți </w:t>
            </w:r>
            <w:r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lista </w:t>
            </w:r>
            <w:r w:rsidR="00404109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serviciilor business </w:t>
            </w:r>
            <w:bookmarkStart w:id="6" w:name="_Hlk20476983"/>
            <w:r w:rsidR="00404109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solicitate de la Proiect</w:t>
            </w:r>
            <w:r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ul </w:t>
            </w:r>
            <w:proofErr w:type="spellStart"/>
            <w:r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AdTrade</w:t>
            </w:r>
            <w:proofErr w:type="spellEnd"/>
            <w:r w:rsidR="00404109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 </w:t>
            </w:r>
            <w:bookmarkEnd w:id="6"/>
            <w:r w:rsidR="00404109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(pentru următorii 2 ani)</w:t>
            </w:r>
            <w:r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.</w:t>
            </w:r>
          </w:p>
        </w:tc>
      </w:tr>
      <w:tr w:rsidR="00D9564C" w:rsidRPr="007B2EFF" w14:paraId="697CE926" w14:textId="77777777" w:rsidTr="007558EF">
        <w:trPr>
          <w:trHeight w:val="70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734F2558" w14:textId="77777777" w:rsidR="00D9564C" w:rsidRDefault="007B2EFF" w:rsidP="00123E90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lastRenderedPageBreak/>
              <w:t>4.1.</w:t>
            </w:r>
          </w:p>
          <w:p w14:paraId="3F352FB3" w14:textId="77777777" w:rsidR="007B2EFF" w:rsidRDefault="007B2EFF" w:rsidP="00123E90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4.2.</w:t>
            </w:r>
          </w:p>
          <w:p w14:paraId="2EE82C1B" w14:textId="77777777" w:rsidR="007B2EFF" w:rsidRDefault="007B2EFF" w:rsidP="00123E90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.</w:t>
            </w:r>
          </w:p>
          <w:p w14:paraId="7BBBAA30" w14:textId="24DB1248" w:rsidR="007B2EFF" w:rsidRPr="007B442F" w:rsidRDefault="007B2EFF" w:rsidP="00123E90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4.x.</w:t>
            </w:r>
          </w:p>
        </w:tc>
      </w:tr>
    </w:tbl>
    <w:p w14:paraId="79300138" w14:textId="77777777" w:rsidR="00B466DD" w:rsidRPr="007B442F" w:rsidRDefault="00B466DD" w:rsidP="008C094B">
      <w:pPr>
        <w:rPr>
          <w:rFonts w:ascii="Myriad Pro" w:hAnsi="Myriad Pro"/>
          <w:bCs/>
          <w:sz w:val="22"/>
          <w:szCs w:val="22"/>
          <w:lang w:val="ro-RO"/>
        </w:rPr>
      </w:pPr>
    </w:p>
    <w:sectPr w:rsidR="00B466DD" w:rsidRPr="007B442F" w:rsidSect="00BB6C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27" w:bottom="1138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7C1CE" w14:textId="77777777" w:rsidR="00F50561" w:rsidRDefault="00F50561">
      <w:r>
        <w:separator/>
      </w:r>
    </w:p>
  </w:endnote>
  <w:endnote w:type="continuationSeparator" w:id="0">
    <w:p w14:paraId="439412FE" w14:textId="77777777" w:rsidR="00F50561" w:rsidRDefault="00F5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</w:rPr>
      <w:id w:val="-142276062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ED1CAE3" w14:textId="24941D34" w:rsidR="00557518" w:rsidRPr="00557518" w:rsidRDefault="00557518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="006D1BA9">
          <w:rPr>
            <w:rFonts w:ascii="Myriad Pro" w:hAnsi="Myriad Pro"/>
            <w:noProof/>
          </w:rPr>
          <w:t>2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408C" w14:textId="7C4A78CF" w:rsidR="00CE1260" w:rsidRDefault="00CE1260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008200"/>
      <w:docPartObj>
        <w:docPartGallery w:val="Page Numbers (Bottom of Page)"/>
        <w:docPartUnique/>
      </w:docPartObj>
    </w:sdtPr>
    <w:sdtEndPr>
      <w:rPr>
        <w:rFonts w:ascii="Myriad Pro" w:hAnsi="Myriad Pro"/>
        <w:noProof/>
      </w:rPr>
    </w:sdtEndPr>
    <w:sdtContent>
      <w:p w14:paraId="59423919" w14:textId="22A0410E" w:rsidR="00557518" w:rsidRPr="00557518" w:rsidRDefault="00557518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="006D1BA9">
          <w:rPr>
            <w:rFonts w:ascii="Myriad Pro" w:hAnsi="Myriad Pro"/>
            <w:noProof/>
          </w:rPr>
          <w:t>1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A155B" w14:textId="77777777" w:rsidR="00F50561" w:rsidRDefault="00F50561">
      <w:r>
        <w:separator/>
      </w:r>
    </w:p>
  </w:footnote>
  <w:footnote w:type="continuationSeparator" w:id="0">
    <w:p w14:paraId="5B69CBD9" w14:textId="77777777" w:rsidR="00F50561" w:rsidRDefault="00F5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622202" w:rsidRPr="00DF1ED7" w14:paraId="0474FA40" w14:textId="77777777" w:rsidTr="004A457B">
      <w:tc>
        <w:tcPr>
          <w:tcW w:w="2943" w:type="dxa"/>
        </w:tcPr>
        <w:p w14:paraId="4884A2A7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3360" behindDoc="1" locked="0" layoutInCell="1" allowOverlap="1" wp14:anchorId="16B116A9" wp14:editId="22BF07B8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2360CE4A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14:paraId="53D6BCC1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  <w:t>Advanced Cross-River Capacities for Trade Project</w:t>
          </w:r>
        </w:p>
        <w:p w14:paraId="70142A14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509F25AB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2336" behindDoc="0" locked="0" layoutInCell="1" allowOverlap="1" wp14:anchorId="1597EBC6" wp14:editId="003CBAD0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1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FC53A9B" w14:textId="4DA5685E" w:rsidR="00622202" w:rsidRDefault="00622202">
    <w:pPr>
      <w:pStyle w:val="Header"/>
    </w:pPr>
  </w:p>
  <w:p w14:paraId="6B81FA10" w14:textId="77777777" w:rsidR="00622202" w:rsidRDefault="0062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CE1260" w:rsidRPr="00DF1ED7" w14:paraId="087C8D44" w14:textId="77777777" w:rsidTr="00CE1260">
      <w:tc>
        <w:tcPr>
          <w:tcW w:w="2943" w:type="dxa"/>
        </w:tcPr>
        <w:p w14:paraId="36F86345" w14:textId="77777777" w:rsidR="00CE1260" w:rsidRPr="00DF1ED7" w:rsidRDefault="00CE1260" w:rsidP="00DF1ED7">
          <w:pPr>
            <w:rPr>
              <w:rFonts w:ascii="Miyriad Pro" w:hAnsi="Miyriad Pro"/>
            </w:rPr>
          </w:pPr>
          <w:bookmarkStart w:id="7" w:name="_Hlk15399751"/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0288" behindDoc="1" locked="0" layoutInCell="1" allowOverlap="1" wp14:anchorId="2D441576" wp14:editId="27F82CB5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03CB626" w14:textId="77777777" w:rsidR="00CE1260" w:rsidRDefault="00CE1260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14:paraId="72052FB2" w14:textId="0B943833" w:rsidR="00CE1260" w:rsidRPr="00F06DBC" w:rsidRDefault="00CE1260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000000" w:themeColor="text1"/>
              <w:sz w:val="20"/>
              <w:szCs w:val="20"/>
            </w:rPr>
          </w:pPr>
          <w:r w:rsidRPr="00F06DBC">
            <w:rPr>
              <w:rFonts w:ascii="Arial" w:hAnsi="Arial" w:cs="Arial"/>
              <w:b/>
              <w:bCs/>
              <w:snapToGrid w:val="0"/>
              <w:color w:val="000000" w:themeColor="text1"/>
              <w:sz w:val="20"/>
              <w:szCs w:val="20"/>
            </w:rPr>
            <w:t>Advanced Cross-River Capacities for Trade Project</w:t>
          </w:r>
        </w:p>
        <w:p w14:paraId="450A2ECF" w14:textId="39479E64" w:rsidR="00CE1260" w:rsidRPr="00450DD6" w:rsidRDefault="00CE1260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32B297F6" w14:textId="77777777" w:rsidR="00CE1260" w:rsidRPr="00DF1ED7" w:rsidRDefault="00CE1260" w:rsidP="00DF1ED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59264" behindDoc="0" locked="0" layoutInCell="1" allowOverlap="1" wp14:anchorId="76D7D140" wp14:editId="5083789D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1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bookmarkEnd w:id="7"/>
  </w:tbl>
  <w:p w14:paraId="6AE7AD57" w14:textId="79EE74E0" w:rsidR="00CE1260" w:rsidRPr="00450DD6" w:rsidRDefault="00CE1260" w:rsidP="00CA2562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30B"/>
    <w:multiLevelType w:val="multilevel"/>
    <w:tmpl w:val="18B65010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4E6590"/>
    <w:multiLevelType w:val="multilevel"/>
    <w:tmpl w:val="E08019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6459B9"/>
    <w:multiLevelType w:val="multilevel"/>
    <w:tmpl w:val="E59AD19E"/>
    <w:numStyleLink w:val="ImportedStyle2"/>
  </w:abstractNum>
  <w:abstractNum w:abstractNumId="4" w15:restartNumberingAfterBreak="0">
    <w:nsid w:val="11E07CC9"/>
    <w:multiLevelType w:val="multilevel"/>
    <w:tmpl w:val="7BD055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D41AAA"/>
    <w:multiLevelType w:val="multilevel"/>
    <w:tmpl w:val="80BC4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270DEB"/>
    <w:multiLevelType w:val="hybridMultilevel"/>
    <w:tmpl w:val="49B65114"/>
    <w:lvl w:ilvl="0" w:tplc="1FD235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574E"/>
    <w:multiLevelType w:val="multilevel"/>
    <w:tmpl w:val="29AC1E7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1A1BEE"/>
    <w:multiLevelType w:val="hybridMultilevel"/>
    <w:tmpl w:val="D2688D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220EC"/>
    <w:multiLevelType w:val="hybridMultilevel"/>
    <w:tmpl w:val="E530FF6A"/>
    <w:lvl w:ilvl="0" w:tplc="0DF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90019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17C1F"/>
    <w:multiLevelType w:val="multilevel"/>
    <w:tmpl w:val="4DBC91A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0049E3"/>
    <w:multiLevelType w:val="multilevel"/>
    <w:tmpl w:val="0E9E3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C14BBE"/>
    <w:multiLevelType w:val="multilevel"/>
    <w:tmpl w:val="5A668AD8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C7239E"/>
    <w:multiLevelType w:val="hybridMultilevel"/>
    <w:tmpl w:val="267E1A3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B34F5"/>
    <w:multiLevelType w:val="hybridMultilevel"/>
    <w:tmpl w:val="0F382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B901A7"/>
    <w:multiLevelType w:val="multilevel"/>
    <w:tmpl w:val="5A7A572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8D3C2F"/>
    <w:multiLevelType w:val="hybridMultilevel"/>
    <w:tmpl w:val="8BC823C4"/>
    <w:lvl w:ilvl="0" w:tplc="B776B1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C6375"/>
    <w:multiLevelType w:val="multilevel"/>
    <w:tmpl w:val="C434A82A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78028B"/>
    <w:multiLevelType w:val="hybridMultilevel"/>
    <w:tmpl w:val="0FCEA328"/>
    <w:lvl w:ilvl="0" w:tplc="C71281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690E"/>
    <w:multiLevelType w:val="hybridMultilevel"/>
    <w:tmpl w:val="E530FF6A"/>
    <w:lvl w:ilvl="0" w:tplc="0DF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90019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A075B"/>
    <w:multiLevelType w:val="hybridMultilevel"/>
    <w:tmpl w:val="C25278F4"/>
    <w:lvl w:ilvl="0" w:tplc="9C365AE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612E4">
      <w:start w:val="1"/>
      <w:numFmt w:val="lowerLetter"/>
      <w:lvlText w:val="%2."/>
      <w:lvlJc w:val="left"/>
      <w:pPr>
        <w:ind w:left="10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8B394">
      <w:start w:val="1"/>
      <w:numFmt w:val="lowerRoman"/>
      <w:lvlText w:val="%3."/>
      <w:lvlJc w:val="left"/>
      <w:pPr>
        <w:ind w:left="179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A3B72">
      <w:start w:val="1"/>
      <w:numFmt w:val="decimal"/>
      <w:lvlText w:val="%4."/>
      <w:lvlJc w:val="left"/>
      <w:pPr>
        <w:ind w:left="251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3EB5FC">
      <w:start w:val="1"/>
      <w:numFmt w:val="lowerLetter"/>
      <w:lvlText w:val="%5."/>
      <w:lvlJc w:val="left"/>
      <w:pPr>
        <w:ind w:left="323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60A1C6">
      <w:start w:val="1"/>
      <w:numFmt w:val="lowerRoman"/>
      <w:lvlText w:val="%6."/>
      <w:lvlJc w:val="left"/>
      <w:pPr>
        <w:ind w:left="395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0B10C">
      <w:start w:val="1"/>
      <w:numFmt w:val="decimal"/>
      <w:lvlText w:val="%7."/>
      <w:lvlJc w:val="left"/>
      <w:pPr>
        <w:ind w:left="46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EB416">
      <w:start w:val="1"/>
      <w:numFmt w:val="lowerLetter"/>
      <w:lvlText w:val="%8."/>
      <w:lvlJc w:val="left"/>
      <w:pPr>
        <w:ind w:left="539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894CC">
      <w:start w:val="1"/>
      <w:numFmt w:val="lowerRoman"/>
      <w:lvlText w:val="%9."/>
      <w:lvlJc w:val="left"/>
      <w:pPr>
        <w:ind w:left="611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0A34CB1"/>
    <w:multiLevelType w:val="hybridMultilevel"/>
    <w:tmpl w:val="91E8110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67B3E65"/>
    <w:multiLevelType w:val="hybridMultilevel"/>
    <w:tmpl w:val="E3BA0E66"/>
    <w:lvl w:ilvl="0" w:tplc="5128F1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A5DEF"/>
    <w:multiLevelType w:val="hybridMultilevel"/>
    <w:tmpl w:val="542A5230"/>
    <w:lvl w:ilvl="0" w:tplc="85D4B7CC">
      <w:start w:val="1"/>
      <w:numFmt w:val="lowerLetter"/>
      <w:lvlText w:val="%1."/>
      <w:lvlJc w:val="left"/>
      <w:pPr>
        <w:ind w:left="360" w:hanging="360"/>
      </w:pPr>
      <w:rPr>
        <w:rFonts w:cs="Arial Unicode MS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467D26"/>
    <w:multiLevelType w:val="multilevel"/>
    <w:tmpl w:val="DFCC28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23C3C4F"/>
    <w:multiLevelType w:val="multilevel"/>
    <w:tmpl w:val="738E6A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421E2A"/>
    <w:multiLevelType w:val="multilevel"/>
    <w:tmpl w:val="FDD8FCA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E2A557A"/>
    <w:multiLevelType w:val="multilevel"/>
    <w:tmpl w:val="A8BEF4E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"/>
    <w:lvlOverride w:ilvl="1">
      <w:startOverride w:val="2"/>
    </w:lvlOverride>
  </w:num>
  <w:num w:numId="5">
    <w:abstractNumId w:val="28"/>
  </w:num>
  <w:num w:numId="6">
    <w:abstractNumId w:val="28"/>
    <w:lvlOverride w:ilvl="1">
      <w:startOverride w:val="3"/>
    </w:lvlOverride>
  </w:num>
  <w:num w:numId="7">
    <w:abstractNumId w:val="27"/>
  </w:num>
  <w:num w:numId="8">
    <w:abstractNumId w:val="27"/>
    <w:lvlOverride w:ilvl="1">
      <w:startOverride w:val="4"/>
    </w:lvlOverride>
  </w:num>
  <w:num w:numId="9">
    <w:abstractNumId w:val="5"/>
  </w:num>
  <w:num w:numId="10">
    <w:abstractNumId w:val="5"/>
    <w:lvlOverride w:ilvl="1">
      <w:startOverride w:val="5"/>
    </w:lvlOverride>
  </w:num>
  <w:num w:numId="11">
    <w:abstractNumId w:val="17"/>
  </w:num>
  <w:num w:numId="12">
    <w:abstractNumId w:val="17"/>
    <w:lvlOverride w:ilvl="1">
      <w:startOverride w:val="6"/>
    </w:lvlOverride>
  </w:num>
  <w:num w:numId="13">
    <w:abstractNumId w:val="10"/>
  </w:num>
  <w:num w:numId="14">
    <w:abstractNumId w:val="10"/>
    <w:lvlOverride w:ilvl="0">
      <w:startOverride w:val="2"/>
    </w:lvlOverride>
  </w:num>
  <w:num w:numId="15">
    <w:abstractNumId w:val="29"/>
  </w:num>
  <w:num w:numId="16">
    <w:abstractNumId w:val="11"/>
  </w:num>
  <w:num w:numId="17">
    <w:abstractNumId w:val="11"/>
    <w:lvlOverride w:ilvl="0">
      <w:startOverride w:val="3"/>
    </w:lvlOverride>
  </w:num>
  <w:num w:numId="18">
    <w:abstractNumId w:val="19"/>
  </w:num>
  <w:num w:numId="19">
    <w:abstractNumId w:val="19"/>
    <w:lvlOverride w:ilvl="0">
      <w:startOverride w:val="4"/>
    </w:lvlOverride>
  </w:num>
  <w:num w:numId="20">
    <w:abstractNumId w:val="0"/>
  </w:num>
  <w:num w:numId="21">
    <w:abstractNumId w:val="0"/>
    <w:lvlOverride w:ilvl="0">
      <w:startOverride w:val="5"/>
    </w:lvlOverride>
  </w:num>
  <w:num w:numId="22">
    <w:abstractNumId w:val="12"/>
  </w:num>
  <w:num w:numId="23">
    <w:abstractNumId w:val="12"/>
    <w:lvlOverride w:ilvl="0">
      <w:startOverride w:val="6"/>
    </w:lvlOverride>
  </w:num>
  <w:num w:numId="24">
    <w:abstractNumId w:val="13"/>
  </w:num>
  <w:num w:numId="25">
    <w:abstractNumId w:val="3"/>
  </w:num>
  <w:num w:numId="26">
    <w:abstractNumId w:val="3"/>
    <w:lvlOverride w:ilvl="0">
      <w:startOverride w:val="7"/>
    </w:lvlOverride>
  </w:num>
  <w:num w:numId="27">
    <w:abstractNumId w:val="3"/>
    <w:lvlOverride w:ilvl="0">
      <w:startOverride w:val="8"/>
    </w:lvlOverride>
  </w:num>
  <w:num w:numId="28">
    <w:abstractNumId w:val="4"/>
  </w:num>
  <w:num w:numId="29">
    <w:abstractNumId w:val="30"/>
  </w:num>
  <w:num w:numId="30">
    <w:abstractNumId w:val="30"/>
    <w:lvlOverride w:ilvl="0">
      <w:startOverride w:val="2"/>
    </w:lvlOverride>
  </w:num>
  <w:num w:numId="31">
    <w:abstractNumId w:val="22"/>
  </w:num>
  <w:num w:numId="32">
    <w:abstractNumId w:val="22"/>
    <w:lvlOverride w:ilvl="0">
      <w:startOverride w:val="4"/>
    </w:lvlOverride>
  </w:num>
  <w:num w:numId="33">
    <w:abstractNumId w:val="3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1"/>
  </w:num>
  <w:num w:numId="35">
    <w:abstractNumId w:val="9"/>
  </w:num>
  <w:num w:numId="36">
    <w:abstractNumId w:val="2"/>
  </w:num>
  <w:num w:numId="37">
    <w:abstractNumId w:val="16"/>
  </w:num>
  <w:num w:numId="38">
    <w:abstractNumId w:val="18"/>
  </w:num>
  <w:num w:numId="39">
    <w:abstractNumId w:val="6"/>
  </w:num>
  <w:num w:numId="40">
    <w:abstractNumId w:val="25"/>
  </w:num>
  <w:num w:numId="41">
    <w:abstractNumId w:val="20"/>
  </w:num>
  <w:num w:numId="42">
    <w:abstractNumId w:val="23"/>
  </w:num>
  <w:num w:numId="43">
    <w:abstractNumId w:val="14"/>
  </w:num>
  <w:num w:numId="44">
    <w:abstractNumId w:val="8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31D6A"/>
    <w:rsid w:val="000329B0"/>
    <w:rsid w:val="00066213"/>
    <w:rsid w:val="000A6FD7"/>
    <w:rsid w:val="000B3533"/>
    <w:rsid w:val="000C4C58"/>
    <w:rsid w:val="000C7A5C"/>
    <w:rsid w:val="0010212F"/>
    <w:rsid w:val="001055A4"/>
    <w:rsid w:val="00112293"/>
    <w:rsid w:val="00122675"/>
    <w:rsid w:val="00123E90"/>
    <w:rsid w:val="00124710"/>
    <w:rsid w:val="00143ABD"/>
    <w:rsid w:val="00153C09"/>
    <w:rsid w:val="00164A3E"/>
    <w:rsid w:val="00181DD6"/>
    <w:rsid w:val="00195AED"/>
    <w:rsid w:val="001B4556"/>
    <w:rsid w:val="001B539B"/>
    <w:rsid w:val="001C0892"/>
    <w:rsid w:val="001D4B63"/>
    <w:rsid w:val="001E25B6"/>
    <w:rsid w:val="001E3FF3"/>
    <w:rsid w:val="001E5E7D"/>
    <w:rsid w:val="001F7D6C"/>
    <w:rsid w:val="002165C7"/>
    <w:rsid w:val="002416F3"/>
    <w:rsid w:val="00295B81"/>
    <w:rsid w:val="002A021D"/>
    <w:rsid w:val="002A5DC8"/>
    <w:rsid w:val="002C6D4B"/>
    <w:rsid w:val="002E206E"/>
    <w:rsid w:val="002F5D94"/>
    <w:rsid w:val="00305E24"/>
    <w:rsid w:val="00317AF4"/>
    <w:rsid w:val="0032378D"/>
    <w:rsid w:val="00331866"/>
    <w:rsid w:val="0034750B"/>
    <w:rsid w:val="00351E41"/>
    <w:rsid w:val="00371A44"/>
    <w:rsid w:val="0037460F"/>
    <w:rsid w:val="003A2329"/>
    <w:rsid w:val="003A26DF"/>
    <w:rsid w:val="003A646C"/>
    <w:rsid w:val="003B0A5B"/>
    <w:rsid w:val="003D0D4C"/>
    <w:rsid w:val="003F4222"/>
    <w:rsid w:val="00404109"/>
    <w:rsid w:val="00404A9B"/>
    <w:rsid w:val="00407E9C"/>
    <w:rsid w:val="00440DE2"/>
    <w:rsid w:val="00450DD6"/>
    <w:rsid w:val="00454479"/>
    <w:rsid w:val="00465DD4"/>
    <w:rsid w:val="004745CB"/>
    <w:rsid w:val="004C222E"/>
    <w:rsid w:val="004F6E2D"/>
    <w:rsid w:val="00525BF5"/>
    <w:rsid w:val="00531519"/>
    <w:rsid w:val="0054311F"/>
    <w:rsid w:val="00555353"/>
    <w:rsid w:val="00557518"/>
    <w:rsid w:val="00560E29"/>
    <w:rsid w:val="0058642F"/>
    <w:rsid w:val="005B5CD0"/>
    <w:rsid w:val="005E04DD"/>
    <w:rsid w:val="005E166D"/>
    <w:rsid w:val="005E34DC"/>
    <w:rsid w:val="005F6276"/>
    <w:rsid w:val="00622202"/>
    <w:rsid w:val="006452E3"/>
    <w:rsid w:val="006A3083"/>
    <w:rsid w:val="006D1BA9"/>
    <w:rsid w:val="006D42E7"/>
    <w:rsid w:val="006E48C7"/>
    <w:rsid w:val="006F05EC"/>
    <w:rsid w:val="00735257"/>
    <w:rsid w:val="007558EF"/>
    <w:rsid w:val="00773F86"/>
    <w:rsid w:val="007757D8"/>
    <w:rsid w:val="007836DC"/>
    <w:rsid w:val="00791D78"/>
    <w:rsid w:val="00792A03"/>
    <w:rsid w:val="007A21F0"/>
    <w:rsid w:val="007B2EFF"/>
    <w:rsid w:val="007B442F"/>
    <w:rsid w:val="00813C43"/>
    <w:rsid w:val="00815E83"/>
    <w:rsid w:val="008261A5"/>
    <w:rsid w:val="00830198"/>
    <w:rsid w:val="00837A68"/>
    <w:rsid w:val="00873876"/>
    <w:rsid w:val="00877C8C"/>
    <w:rsid w:val="00883C4D"/>
    <w:rsid w:val="00883F77"/>
    <w:rsid w:val="00896B2C"/>
    <w:rsid w:val="008B271C"/>
    <w:rsid w:val="008B4DF0"/>
    <w:rsid w:val="008C094B"/>
    <w:rsid w:val="008C2AE0"/>
    <w:rsid w:val="008F74C6"/>
    <w:rsid w:val="0090417F"/>
    <w:rsid w:val="009077ED"/>
    <w:rsid w:val="00915016"/>
    <w:rsid w:val="00925CB2"/>
    <w:rsid w:val="00930914"/>
    <w:rsid w:val="00982DB4"/>
    <w:rsid w:val="009837FE"/>
    <w:rsid w:val="00984E7C"/>
    <w:rsid w:val="009B7349"/>
    <w:rsid w:val="009C37DF"/>
    <w:rsid w:val="009D41E7"/>
    <w:rsid w:val="009D778E"/>
    <w:rsid w:val="00A30589"/>
    <w:rsid w:val="00A42033"/>
    <w:rsid w:val="00A47A52"/>
    <w:rsid w:val="00A513E2"/>
    <w:rsid w:val="00A849CE"/>
    <w:rsid w:val="00A923B8"/>
    <w:rsid w:val="00AB7B2E"/>
    <w:rsid w:val="00AC6ACC"/>
    <w:rsid w:val="00AF712E"/>
    <w:rsid w:val="00B110D5"/>
    <w:rsid w:val="00B12C38"/>
    <w:rsid w:val="00B30A10"/>
    <w:rsid w:val="00B466DD"/>
    <w:rsid w:val="00B4704F"/>
    <w:rsid w:val="00B52914"/>
    <w:rsid w:val="00B55B42"/>
    <w:rsid w:val="00B71FEF"/>
    <w:rsid w:val="00B94792"/>
    <w:rsid w:val="00BA4497"/>
    <w:rsid w:val="00BA6013"/>
    <w:rsid w:val="00BB414D"/>
    <w:rsid w:val="00BB6CCB"/>
    <w:rsid w:val="00BD69C3"/>
    <w:rsid w:val="00BF373F"/>
    <w:rsid w:val="00C018A0"/>
    <w:rsid w:val="00C131A6"/>
    <w:rsid w:val="00C13AEF"/>
    <w:rsid w:val="00C1462D"/>
    <w:rsid w:val="00C162CD"/>
    <w:rsid w:val="00C376EE"/>
    <w:rsid w:val="00C4272A"/>
    <w:rsid w:val="00C449C2"/>
    <w:rsid w:val="00C530F3"/>
    <w:rsid w:val="00C56B0B"/>
    <w:rsid w:val="00C655F0"/>
    <w:rsid w:val="00C87ACD"/>
    <w:rsid w:val="00C91678"/>
    <w:rsid w:val="00C93F8D"/>
    <w:rsid w:val="00CA2562"/>
    <w:rsid w:val="00CB20A7"/>
    <w:rsid w:val="00CB2587"/>
    <w:rsid w:val="00CB77FF"/>
    <w:rsid w:val="00CE1260"/>
    <w:rsid w:val="00D13019"/>
    <w:rsid w:val="00D24CBF"/>
    <w:rsid w:val="00D47370"/>
    <w:rsid w:val="00D55D01"/>
    <w:rsid w:val="00D65B21"/>
    <w:rsid w:val="00D77AE3"/>
    <w:rsid w:val="00D94F0F"/>
    <w:rsid w:val="00D9564C"/>
    <w:rsid w:val="00DA5227"/>
    <w:rsid w:val="00DB3F86"/>
    <w:rsid w:val="00DC1580"/>
    <w:rsid w:val="00DD75CF"/>
    <w:rsid w:val="00DE350C"/>
    <w:rsid w:val="00DF1ED7"/>
    <w:rsid w:val="00DF4E97"/>
    <w:rsid w:val="00E02A68"/>
    <w:rsid w:val="00E23A09"/>
    <w:rsid w:val="00E347F0"/>
    <w:rsid w:val="00E479C3"/>
    <w:rsid w:val="00E627EA"/>
    <w:rsid w:val="00E76207"/>
    <w:rsid w:val="00E84930"/>
    <w:rsid w:val="00EC43FE"/>
    <w:rsid w:val="00EF49EE"/>
    <w:rsid w:val="00EF4B7B"/>
    <w:rsid w:val="00F06DBC"/>
    <w:rsid w:val="00F236BE"/>
    <w:rsid w:val="00F3090E"/>
    <w:rsid w:val="00F32F6C"/>
    <w:rsid w:val="00F40546"/>
    <w:rsid w:val="00F44F6D"/>
    <w:rsid w:val="00F50561"/>
    <w:rsid w:val="00F70074"/>
    <w:rsid w:val="00F833A5"/>
    <w:rsid w:val="00F85776"/>
    <w:rsid w:val="00F860A9"/>
    <w:rsid w:val="00F91CE6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0145"/>
  <w15:docId w15:val="{F2254FCC-BF7F-495F-9893-4689FD7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2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Bullets,List Paragraph1,List Paragraph (numbered (a)),Akapit z listą BS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Bullets Char,List Paragraph1 Char,List Paragraph (numbered (a)) Char,Akapit z listą BS Char,WB Para Char"/>
    <w:link w:val="ListParagraph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55751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39F2-D8D2-427F-AAAC-9988D51C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Iachimov</dc:creator>
  <cp:lastModifiedBy>Maxim Cataranciuc</cp:lastModifiedBy>
  <cp:revision>3</cp:revision>
  <cp:lastPrinted>2018-02-06T06:54:00Z</cp:lastPrinted>
  <dcterms:created xsi:type="dcterms:W3CDTF">2019-10-09T16:19:00Z</dcterms:created>
  <dcterms:modified xsi:type="dcterms:W3CDTF">2019-10-15T12:52:00Z</dcterms:modified>
</cp:coreProperties>
</file>