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B0120" w14:textId="77777777" w:rsidR="00B3550F" w:rsidRPr="00FC10D5" w:rsidRDefault="00B3550F" w:rsidP="00B3550F">
      <w:pPr>
        <w:spacing w:line="276" w:lineRule="auto"/>
        <w:jc w:val="right"/>
        <w:rPr>
          <w:rFonts w:asciiTheme="minorHAnsi" w:hAnsiTheme="minorHAnsi" w:cstheme="minorHAnsi"/>
          <w:b/>
          <w:sz w:val="22"/>
          <w:szCs w:val="22"/>
        </w:rPr>
      </w:pPr>
      <w:r w:rsidRPr="00FC10D5">
        <w:rPr>
          <w:rFonts w:asciiTheme="minorHAnsi" w:hAnsiTheme="minorHAnsi" w:cstheme="minorHAnsi"/>
          <w:b/>
          <w:sz w:val="22"/>
          <w:szCs w:val="22"/>
        </w:rPr>
        <w:t>ANNEX 1</w:t>
      </w:r>
    </w:p>
    <w:p w14:paraId="5C96EF95" w14:textId="77777777" w:rsidR="00B3550F" w:rsidRPr="00FC10D5" w:rsidRDefault="00B3550F" w:rsidP="00B3550F">
      <w:pPr>
        <w:spacing w:line="276" w:lineRule="auto"/>
        <w:jc w:val="center"/>
        <w:rPr>
          <w:rFonts w:asciiTheme="minorHAnsi" w:hAnsiTheme="minorHAnsi" w:cstheme="minorHAnsi"/>
          <w:b/>
          <w:sz w:val="22"/>
          <w:szCs w:val="22"/>
        </w:rPr>
      </w:pPr>
    </w:p>
    <w:p w14:paraId="2572017F" w14:textId="77777777" w:rsidR="00B3550F" w:rsidRPr="00FC10D5" w:rsidRDefault="00B3550F" w:rsidP="00B3550F">
      <w:pPr>
        <w:spacing w:line="276" w:lineRule="auto"/>
        <w:jc w:val="center"/>
        <w:rPr>
          <w:rFonts w:asciiTheme="minorHAnsi" w:hAnsiTheme="minorHAnsi" w:cstheme="minorHAnsi"/>
          <w:b/>
          <w:sz w:val="22"/>
          <w:szCs w:val="22"/>
        </w:rPr>
      </w:pPr>
      <w:r w:rsidRPr="00FC10D5">
        <w:rPr>
          <w:rFonts w:asciiTheme="minorHAnsi" w:hAnsiTheme="minorHAnsi" w:cstheme="minorHAnsi"/>
          <w:b/>
          <w:sz w:val="22"/>
          <w:szCs w:val="22"/>
        </w:rPr>
        <w:t xml:space="preserve">List of Main Requirements and Technical Specifications </w:t>
      </w:r>
    </w:p>
    <w:p w14:paraId="21B01ADD" w14:textId="77777777" w:rsidR="00B3550F" w:rsidRPr="00FC10D5" w:rsidRDefault="00B3550F" w:rsidP="00B3550F">
      <w:pPr>
        <w:spacing w:line="276" w:lineRule="auto"/>
        <w:rPr>
          <w:rFonts w:asciiTheme="minorHAnsi" w:hAnsiTheme="minorHAnsi" w:cstheme="minorHAnsi"/>
          <w:b/>
          <w:sz w:val="22"/>
          <w:szCs w:val="22"/>
        </w:rPr>
      </w:pPr>
    </w:p>
    <w:p w14:paraId="7C034CD3" w14:textId="77777777" w:rsidR="00B3550F" w:rsidRPr="00FC10D5" w:rsidRDefault="00B3550F" w:rsidP="00B3550F">
      <w:pPr>
        <w:pStyle w:val="ListParagraph"/>
        <w:numPr>
          <w:ilvl w:val="0"/>
          <w:numId w:val="3"/>
        </w:numPr>
        <w:spacing w:line="276" w:lineRule="auto"/>
        <w:rPr>
          <w:rFonts w:asciiTheme="minorHAnsi" w:hAnsiTheme="minorHAnsi" w:cstheme="minorHAnsi"/>
          <w:b/>
          <w:szCs w:val="22"/>
        </w:rPr>
      </w:pPr>
      <w:r w:rsidRPr="00FC10D5">
        <w:rPr>
          <w:rFonts w:asciiTheme="minorHAnsi" w:hAnsiTheme="minorHAnsi" w:cstheme="minorHAnsi"/>
          <w:b/>
          <w:szCs w:val="22"/>
        </w:rPr>
        <w:t xml:space="preserve">Introduction and objectives </w:t>
      </w:r>
    </w:p>
    <w:p w14:paraId="25A731DD" w14:textId="77777777" w:rsidR="00B3550F" w:rsidRPr="00FC10D5" w:rsidRDefault="00B3550F" w:rsidP="00B3550F">
      <w:pPr>
        <w:spacing w:line="276" w:lineRule="auto"/>
        <w:jc w:val="both"/>
        <w:rPr>
          <w:rFonts w:asciiTheme="minorHAnsi" w:hAnsiTheme="minorHAnsi" w:cstheme="minorHAnsi"/>
          <w:sz w:val="22"/>
          <w:szCs w:val="22"/>
        </w:rPr>
      </w:pPr>
      <w:r w:rsidRPr="00FC10D5">
        <w:rPr>
          <w:rFonts w:asciiTheme="minorHAnsi" w:hAnsiTheme="minorHAnsi" w:cstheme="minorHAnsi"/>
          <w:sz w:val="22"/>
          <w:szCs w:val="22"/>
        </w:rPr>
        <w:t xml:space="preserve">Climate-induced disasters occur more frequently and repeatedly in Moldova, provoking economic damages of about 4 million USD annually. Such a risk exposure is explained by agriculture dependence on the volume of precipitations at the country level, being the most vulnerable sector of the national economy. The main cause is water deficit for agricultural needs, but also the limited resources and capacities to plan and to use the infrastructure for water storage for irrigation purposes in Moldovan rural communities. </w:t>
      </w:r>
    </w:p>
    <w:p w14:paraId="1A30C4D4" w14:textId="77777777" w:rsidR="00B3550F" w:rsidRPr="00FC10D5" w:rsidRDefault="00B3550F" w:rsidP="00B3550F">
      <w:pPr>
        <w:spacing w:line="276" w:lineRule="auto"/>
        <w:jc w:val="both"/>
        <w:rPr>
          <w:rFonts w:asciiTheme="minorHAnsi" w:hAnsiTheme="minorHAnsi" w:cstheme="minorHAnsi"/>
          <w:sz w:val="22"/>
          <w:szCs w:val="22"/>
        </w:rPr>
      </w:pPr>
      <w:r w:rsidRPr="00FC10D5">
        <w:rPr>
          <w:rFonts w:asciiTheme="minorHAnsi" w:hAnsiTheme="minorHAnsi" w:cstheme="minorHAnsi"/>
          <w:sz w:val="22"/>
          <w:szCs w:val="22"/>
        </w:rPr>
        <w:t xml:space="preserve">In this context, the “Disaster and Climate Risk Reduction in Moldova” Project aims to increase resilience and adaptive capacities of rural communities to climate change and disasters trough improved water storage infrastructures and disaster risk reduction measures. The main goal of the project is to facilitate the implementation of climate-smart water management solutions for agriculture, flood management, fire prevention and expansion of community-based rescue/firefighting teams in selected rural communities of the Republic of Moldova. The project implementation period is 2019-2021, and the geographical areas of activity and intervention are limited to 5 districts - </w:t>
      </w:r>
      <w:proofErr w:type="spellStart"/>
      <w:r w:rsidRPr="00FC10D5">
        <w:rPr>
          <w:rFonts w:asciiTheme="minorHAnsi" w:hAnsiTheme="minorHAnsi" w:cstheme="minorHAnsi"/>
          <w:sz w:val="22"/>
          <w:szCs w:val="22"/>
        </w:rPr>
        <w:t>Cantemir</w:t>
      </w:r>
      <w:proofErr w:type="spellEnd"/>
      <w:r w:rsidRPr="00FC10D5">
        <w:rPr>
          <w:rFonts w:asciiTheme="minorHAnsi" w:hAnsiTheme="minorHAnsi" w:cstheme="minorHAnsi"/>
          <w:sz w:val="22"/>
          <w:szCs w:val="22"/>
        </w:rPr>
        <w:t xml:space="preserve">, </w:t>
      </w:r>
      <w:proofErr w:type="spellStart"/>
      <w:r w:rsidRPr="00FC10D5">
        <w:rPr>
          <w:rFonts w:asciiTheme="minorHAnsi" w:hAnsiTheme="minorHAnsi" w:cstheme="minorHAnsi"/>
          <w:sz w:val="22"/>
          <w:szCs w:val="22"/>
        </w:rPr>
        <w:t>Criuleni</w:t>
      </w:r>
      <w:proofErr w:type="spellEnd"/>
      <w:r w:rsidRPr="00FC10D5">
        <w:rPr>
          <w:rFonts w:asciiTheme="minorHAnsi" w:hAnsiTheme="minorHAnsi" w:cstheme="minorHAnsi"/>
          <w:sz w:val="22"/>
          <w:szCs w:val="22"/>
        </w:rPr>
        <w:t xml:space="preserve">, </w:t>
      </w:r>
      <w:proofErr w:type="spellStart"/>
      <w:r w:rsidRPr="00FC10D5">
        <w:rPr>
          <w:rFonts w:asciiTheme="minorHAnsi" w:hAnsiTheme="minorHAnsi" w:cstheme="minorHAnsi"/>
          <w:sz w:val="22"/>
          <w:szCs w:val="22"/>
        </w:rPr>
        <w:t>Hîncești</w:t>
      </w:r>
      <w:proofErr w:type="spellEnd"/>
      <w:r w:rsidRPr="00FC10D5">
        <w:rPr>
          <w:rFonts w:asciiTheme="minorHAnsi" w:hAnsiTheme="minorHAnsi" w:cstheme="minorHAnsi"/>
          <w:sz w:val="22"/>
          <w:szCs w:val="22"/>
        </w:rPr>
        <w:t xml:space="preserve">, </w:t>
      </w:r>
      <w:proofErr w:type="spellStart"/>
      <w:r w:rsidRPr="00FC10D5">
        <w:rPr>
          <w:rFonts w:asciiTheme="minorHAnsi" w:hAnsiTheme="minorHAnsi" w:cstheme="minorHAnsi"/>
          <w:sz w:val="22"/>
          <w:szCs w:val="22"/>
        </w:rPr>
        <w:t>Leova</w:t>
      </w:r>
      <w:proofErr w:type="spellEnd"/>
      <w:r w:rsidRPr="00FC10D5">
        <w:rPr>
          <w:rFonts w:asciiTheme="minorHAnsi" w:hAnsiTheme="minorHAnsi" w:cstheme="minorHAnsi"/>
          <w:sz w:val="22"/>
          <w:szCs w:val="22"/>
        </w:rPr>
        <w:t xml:space="preserve"> and Ungheni. The project is financed by Austrian Development Agency and implemented by United National Development </w:t>
      </w:r>
      <w:proofErr w:type="spellStart"/>
      <w:r w:rsidRPr="00FC10D5">
        <w:rPr>
          <w:rFonts w:asciiTheme="minorHAnsi" w:hAnsiTheme="minorHAnsi" w:cstheme="minorHAnsi"/>
          <w:sz w:val="22"/>
          <w:szCs w:val="22"/>
        </w:rPr>
        <w:t>Programme</w:t>
      </w:r>
      <w:proofErr w:type="spellEnd"/>
      <w:r w:rsidRPr="00FC10D5">
        <w:rPr>
          <w:rFonts w:asciiTheme="minorHAnsi" w:hAnsiTheme="minorHAnsi" w:cstheme="minorHAnsi"/>
          <w:sz w:val="22"/>
          <w:szCs w:val="22"/>
        </w:rPr>
        <w:t xml:space="preserve">. </w:t>
      </w:r>
    </w:p>
    <w:p w14:paraId="5BFBAED0" w14:textId="77777777" w:rsidR="00B3550F" w:rsidRPr="00FC10D5" w:rsidRDefault="00B3550F" w:rsidP="00B3550F">
      <w:pPr>
        <w:spacing w:line="276" w:lineRule="auto"/>
        <w:jc w:val="both"/>
        <w:rPr>
          <w:rFonts w:asciiTheme="minorHAnsi" w:hAnsiTheme="minorHAnsi" w:cstheme="minorHAnsi"/>
          <w:sz w:val="22"/>
          <w:szCs w:val="22"/>
          <w:highlight w:val="yellow"/>
        </w:rPr>
      </w:pPr>
      <w:r w:rsidRPr="00FC10D5">
        <w:rPr>
          <w:rFonts w:asciiTheme="minorHAnsi" w:hAnsiTheme="minorHAnsi" w:cstheme="minorHAnsi"/>
          <w:sz w:val="22"/>
          <w:szCs w:val="22"/>
        </w:rPr>
        <w:t>One of the activities of the project is to build rainwater storage reservoirs to help the famers to cope with effects of climate-induced disasters. It is envisaged for the potential beneficiaries of the rainwater storage reservoirs to be the famers needing infrastructure for collecting and storing water to cover the irrigation needs for about 5 ha of agricultural land. As well, the farmers-beneficiaries of this project, will co-finance the investment for a value of at least 20% of the total cost of the project. The total volume of the financial support provided by the Project per one beneficiary will not exceed the amount of 30.000 USD</w:t>
      </w:r>
      <w:r w:rsidRPr="00FC10D5">
        <w:rPr>
          <w:rFonts w:asciiTheme="minorHAnsi" w:hAnsiTheme="minorHAnsi" w:cstheme="minorHAnsi"/>
          <w:sz w:val="22"/>
          <w:szCs w:val="22"/>
          <w:u w:val="single"/>
        </w:rPr>
        <w:t>,</w:t>
      </w:r>
      <w:r w:rsidRPr="00FC10D5">
        <w:rPr>
          <w:rFonts w:asciiTheme="minorHAnsi" w:hAnsiTheme="minorHAnsi" w:cstheme="minorHAnsi"/>
          <w:sz w:val="22"/>
          <w:szCs w:val="22"/>
        </w:rPr>
        <w:t xml:space="preserve"> even when the beneficiary’s contribution value exceeds 20%.   </w:t>
      </w:r>
    </w:p>
    <w:p w14:paraId="616E4B6F" w14:textId="77777777" w:rsidR="00B3550F" w:rsidRPr="00FC10D5" w:rsidRDefault="00B3550F" w:rsidP="00B3550F">
      <w:pPr>
        <w:spacing w:line="276" w:lineRule="auto"/>
        <w:rPr>
          <w:rFonts w:asciiTheme="minorHAnsi" w:hAnsiTheme="minorHAnsi" w:cstheme="minorHAnsi"/>
          <w:b/>
          <w:sz w:val="22"/>
          <w:szCs w:val="22"/>
        </w:rPr>
      </w:pPr>
    </w:p>
    <w:p w14:paraId="5F50D46A" w14:textId="77777777" w:rsidR="00B3550F" w:rsidRPr="00FC10D5" w:rsidRDefault="00B3550F" w:rsidP="00B3550F">
      <w:pPr>
        <w:pStyle w:val="ListParagraph"/>
        <w:numPr>
          <w:ilvl w:val="0"/>
          <w:numId w:val="3"/>
        </w:numPr>
        <w:spacing w:line="276" w:lineRule="auto"/>
        <w:rPr>
          <w:rFonts w:asciiTheme="minorHAnsi" w:hAnsiTheme="minorHAnsi" w:cstheme="minorHAnsi"/>
          <w:b/>
          <w:szCs w:val="22"/>
        </w:rPr>
      </w:pPr>
      <w:r w:rsidRPr="00FC10D5">
        <w:rPr>
          <w:rFonts w:asciiTheme="minorHAnsi" w:hAnsiTheme="minorHAnsi" w:cstheme="minorHAnsi"/>
          <w:b/>
          <w:szCs w:val="22"/>
        </w:rPr>
        <w:t xml:space="preserve">Content of works and beneficiaries </w:t>
      </w:r>
    </w:p>
    <w:p w14:paraId="3AF1C059" w14:textId="77777777" w:rsidR="00B3550F" w:rsidRPr="00FC10D5" w:rsidRDefault="00B3550F" w:rsidP="00B3550F">
      <w:pPr>
        <w:spacing w:line="276" w:lineRule="auto"/>
        <w:jc w:val="both"/>
        <w:rPr>
          <w:rFonts w:asciiTheme="minorHAnsi" w:hAnsiTheme="minorHAnsi" w:cstheme="minorHAnsi"/>
          <w:sz w:val="22"/>
          <w:szCs w:val="22"/>
          <w:lang w:eastAsia="et-EE"/>
        </w:rPr>
      </w:pPr>
      <w:r w:rsidRPr="00FC10D5">
        <w:rPr>
          <w:rFonts w:asciiTheme="minorHAnsi" w:hAnsiTheme="minorHAnsi" w:cstheme="minorHAnsi"/>
          <w:sz w:val="22"/>
          <w:szCs w:val="22"/>
          <w:lang w:eastAsia="et-EE"/>
        </w:rPr>
        <w:t xml:space="preserve">2.1 Commonly, the works’ content will envisage the following types of works: earthworks and construction work; territory planning and enhancing works, construction of access ways to the reservoir for irrigation, and launch into operation works. All these types of works and activities will contribute to improving the conditions for farmers’ sustainable agricultural activity from Ungheni, </w:t>
      </w:r>
      <w:proofErr w:type="spellStart"/>
      <w:r w:rsidRPr="00FC10D5">
        <w:rPr>
          <w:rFonts w:asciiTheme="minorHAnsi" w:hAnsiTheme="minorHAnsi" w:cstheme="minorHAnsi"/>
          <w:sz w:val="22"/>
          <w:szCs w:val="22"/>
          <w:lang w:eastAsia="et-EE"/>
        </w:rPr>
        <w:t>Hîncești</w:t>
      </w:r>
      <w:proofErr w:type="spellEnd"/>
      <w:r w:rsidRPr="00FC10D5">
        <w:rPr>
          <w:rFonts w:asciiTheme="minorHAnsi" w:hAnsiTheme="minorHAnsi" w:cstheme="minorHAnsi"/>
          <w:sz w:val="22"/>
          <w:szCs w:val="22"/>
          <w:lang w:eastAsia="et-EE"/>
        </w:rPr>
        <w:t xml:space="preserve">, </w:t>
      </w:r>
      <w:proofErr w:type="spellStart"/>
      <w:r w:rsidRPr="00FC10D5">
        <w:rPr>
          <w:rFonts w:asciiTheme="minorHAnsi" w:hAnsiTheme="minorHAnsi" w:cstheme="minorHAnsi"/>
          <w:sz w:val="22"/>
          <w:szCs w:val="22"/>
          <w:lang w:eastAsia="et-EE"/>
        </w:rPr>
        <w:t>Cantemir</w:t>
      </w:r>
      <w:proofErr w:type="spellEnd"/>
      <w:r w:rsidRPr="00FC10D5">
        <w:rPr>
          <w:rFonts w:asciiTheme="minorHAnsi" w:hAnsiTheme="minorHAnsi" w:cstheme="minorHAnsi"/>
          <w:sz w:val="22"/>
          <w:szCs w:val="22"/>
          <w:lang w:eastAsia="et-EE"/>
        </w:rPr>
        <w:t xml:space="preserve">, </w:t>
      </w:r>
      <w:proofErr w:type="spellStart"/>
      <w:r w:rsidRPr="00FC10D5">
        <w:rPr>
          <w:rFonts w:asciiTheme="minorHAnsi" w:hAnsiTheme="minorHAnsi" w:cstheme="minorHAnsi"/>
          <w:sz w:val="22"/>
          <w:szCs w:val="22"/>
          <w:lang w:eastAsia="et-EE"/>
        </w:rPr>
        <w:t>Leova</w:t>
      </w:r>
      <w:proofErr w:type="spellEnd"/>
      <w:r w:rsidRPr="00FC10D5">
        <w:rPr>
          <w:rFonts w:asciiTheme="minorHAnsi" w:hAnsiTheme="minorHAnsi" w:cstheme="minorHAnsi"/>
          <w:sz w:val="22"/>
          <w:szCs w:val="22"/>
          <w:lang w:eastAsia="et-EE"/>
        </w:rPr>
        <w:t xml:space="preserve"> and </w:t>
      </w:r>
      <w:proofErr w:type="spellStart"/>
      <w:r w:rsidRPr="00FC10D5">
        <w:rPr>
          <w:rFonts w:asciiTheme="minorHAnsi" w:hAnsiTheme="minorHAnsi" w:cstheme="minorHAnsi"/>
          <w:sz w:val="22"/>
          <w:szCs w:val="22"/>
          <w:lang w:eastAsia="et-EE"/>
        </w:rPr>
        <w:t>Criuleni</w:t>
      </w:r>
      <w:proofErr w:type="spellEnd"/>
      <w:r w:rsidRPr="00FC10D5">
        <w:rPr>
          <w:rFonts w:asciiTheme="minorHAnsi" w:hAnsiTheme="minorHAnsi" w:cstheme="minorHAnsi"/>
          <w:sz w:val="22"/>
          <w:szCs w:val="22"/>
          <w:lang w:eastAsia="et-EE"/>
        </w:rPr>
        <w:t xml:space="preserve"> – beneficiaries of the </w:t>
      </w:r>
      <w:r w:rsidRPr="00FC10D5">
        <w:rPr>
          <w:rFonts w:asciiTheme="minorHAnsi" w:hAnsiTheme="minorHAnsi" w:cstheme="minorHAnsi"/>
          <w:i/>
          <w:sz w:val="22"/>
          <w:szCs w:val="22"/>
          <w:lang w:eastAsia="et-EE"/>
        </w:rPr>
        <w:t>ADA/UNDP Moldova “</w:t>
      </w:r>
      <w:r w:rsidRPr="00FC10D5">
        <w:rPr>
          <w:rFonts w:asciiTheme="minorHAnsi" w:hAnsiTheme="minorHAnsi" w:cstheme="minorHAnsi"/>
          <w:bCs/>
          <w:i/>
          <w:sz w:val="22"/>
          <w:szCs w:val="22"/>
          <w:lang w:eastAsia="et-EE"/>
        </w:rPr>
        <w:t>CCDRR” Project.</w:t>
      </w:r>
      <w:r w:rsidRPr="00FC10D5">
        <w:rPr>
          <w:rFonts w:asciiTheme="minorHAnsi" w:hAnsiTheme="minorHAnsi" w:cstheme="minorHAnsi"/>
          <w:sz w:val="22"/>
          <w:szCs w:val="22"/>
          <w:lang w:eastAsia="et-EE"/>
        </w:rPr>
        <w:t xml:space="preserve"> </w:t>
      </w:r>
    </w:p>
    <w:p w14:paraId="676CE800" w14:textId="77777777" w:rsidR="00B3550F" w:rsidRPr="00FC10D5" w:rsidRDefault="00B3550F" w:rsidP="00B3550F">
      <w:pPr>
        <w:spacing w:line="276" w:lineRule="auto"/>
        <w:jc w:val="both"/>
        <w:rPr>
          <w:rFonts w:asciiTheme="minorHAnsi" w:hAnsiTheme="minorHAnsi" w:cstheme="minorHAnsi"/>
          <w:sz w:val="22"/>
          <w:szCs w:val="22"/>
          <w:lang w:eastAsia="et-EE"/>
        </w:rPr>
      </w:pPr>
    </w:p>
    <w:p w14:paraId="580D47C0" w14:textId="77777777" w:rsidR="00B3550F" w:rsidRPr="00FC10D5" w:rsidRDefault="00B3550F" w:rsidP="00B3550F">
      <w:pPr>
        <w:spacing w:line="276" w:lineRule="auto"/>
        <w:jc w:val="both"/>
        <w:rPr>
          <w:rFonts w:asciiTheme="minorHAnsi" w:hAnsiTheme="minorHAnsi" w:cstheme="minorHAnsi"/>
          <w:sz w:val="22"/>
          <w:szCs w:val="22"/>
          <w:lang w:eastAsia="et-EE"/>
        </w:rPr>
      </w:pPr>
      <w:r w:rsidRPr="00FC10D5">
        <w:rPr>
          <w:rFonts w:asciiTheme="minorHAnsi" w:hAnsiTheme="minorHAnsi" w:cstheme="minorHAnsi"/>
          <w:sz w:val="22"/>
          <w:szCs w:val="22"/>
          <w:lang w:eastAsia="et-EE"/>
        </w:rPr>
        <w:t>2.2 The earthworks and construction work for which the respective Call for Proposals is launched, refer to one single lot, as follows in the below table:</w:t>
      </w:r>
    </w:p>
    <w:p w14:paraId="10868557" w14:textId="77777777" w:rsidR="00B3550F" w:rsidRPr="00FC10D5" w:rsidRDefault="00B3550F" w:rsidP="00B3550F">
      <w:pPr>
        <w:spacing w:line="276" w:lineRule="auto"/>
        <w:jc w:val="both"/>
        <w:rPr>
          <w:rFonts w:asciiTheme="minorHAnsi" w:hAnsiTheme="minorHAnsi" w:cstheme="minorHAnsi"/>
          <w:sz w:val="22"/>
          <w:szCs w:val="22"/>
          <w:lang w:eastAsia="et-EE"/>
        </w:rPr>
      </w:pPr>
    </w:p>
    <w:tbl>
      <w:tblPr>
        <w:tblStyle w:val="TableGrid"/>
        <w:tblW w:w="9624" w:type="dxa"/>
        <w:tblInd w:w="108" w:type="dxa"/>
        <w:tblLook w:val="04A0" w:firstRow="1" w:lastRow="0" w:firstColumn="1" w:lastColumn="0" w:noHBand="0" w:noVBand="1"/>
      </w:tblPr>
      <w:tblGrid>
        <w:gridCol w:w="3208"/>
        <w:gridCol w:w="6416"/>
      </w:tblGrid>
      <w:tr w:rsidR="00B3550F" w:rsidRPr="00FC10D5" w14:paraId="33F420F0" w14:textId="77777777" w:rsidTr="00616F5D">
        <w:trPr>
          <w:trHeight w:val="349"/>
        </w:trPr>
        <w:tc>
          <w:tcPr>
            <w:tcW w:w="3208" w:type="dxa"/>
            <w:vAlign w:val="center"/>
          </w:tcPr>
          <w:p w14:paraId="13B6265C" w14:textId="77777777" w:rsidR="00B3550F" w:rsidRPr="00FC10D5" w:rsidRDefault="00B3550F" w:rsidP="00616F5D">
            <w:pPr>
              <w:spacing w:line="276" w:lineRule="auto"/>
              <w:jc w:val="center"/>
              <w:rPr>
                <w:rFonts w:asciiTheme="minorHAnsi" w:hAnsiTheme="minorHAnsi" w:cstheme="minorHAnsi"/>
                <w:b/>
                <w:lang w:val="en-US" w:eastAsia="et-EE"/>
              </w:rPr>
            </w:pPr>
            <w:r w:rsidRPr="00FC10D5">
              <w:rPr>
                <w:rFonts w:asciiTheme="minorHAnsi" w:hAnsiTheme="minorHAnsi" w:cstheme="minorHAnsi"/>
                <w:b/>
                <w:lang w:val="en-US" w:eastAsia="et-EE"/>
              </w:rPr>
              <w:t>Locality</w:t>
            </w:r>
          </w:p>
        </w:tc>
        <w:tc>
          <w:tcPr>
            <w:tcW w:w="6416" w:type="dxa"/>
            <w:vAlign w:val="center"/>
          </w:tcPr>
          <w:p w14:paraId="4DEA6366" w14:textId="77777777" w:rsidR="00B3550F" w:rsidRPr="00FC10D5" w:rsidRDefault="00B3550F" w:rsidP="00616F5D">
            <w:pPr>
              <w:spacing w:line="276" w:lineRule="auto"/>
              <w:jc w:val="center"/>
              <w:rPr>
                <w:rFonts w:asciiTheme="minorHAnsi" w:hAnsiTheme="minorHAnsi" w:cstheme="minorHAnsi"/>
                <w:b/>
                <w:lang w:val="en-US" w:eastAsia="et-EE"/>
              </w:rPr>
            </w:pPr>
            <w:r w:rsidRPr="00FC10D5">
              <w:rPr>
                <w:rFonts w:asciiTheme="minorHAnsi" w:hAnsiTheme="minorHAnsi" w:cstheme="minorHAnsi"/>
                <w:b/>
                <w:lang w:val="en-US" w:eastAsia="et-EE"/>
              </w:rPr>
              <w:t xml:space="preserve">Site name </w:t>
            </w:r>
          </w:p>
        </w:tc>
      </w:tr>
      <w:tr w:rsidR="00B3550F" w:rsidRPr="00FC10D5" w14:paraId="57F11822" w14:textId="77777777" w:rsidTr="00616F5D">
        <w:trPr>
          <w:trHeight w:val="344"/>
        </w:trPr>
        <w:tc>
          <w:tcPr>
            <w:tcW w:w="3208" w:type="dxa"/>
            <w:vAlign w:val="center"/>
          </w:tcPr>
          <w:p w14:paraId="37A06BB5" w14:textId="77777777" w:rsidR="00B3550F" w:rsidRPr="00FC10D5" w:rsidRDefault="00B3550F" w:rsidP="00616F5D">
            <w:pPr>
              <w:spacing w:line="276" w:lineRule="auto"/>
              <w:rPr>
                <w:rFonts w:asciiTheme="minorHAnsi" w:hAnsiTheme="minorHAnsi" w:cstheme="minorHAnsi"/>
                <w:lang w:val="en-US" w:eastAsia="et-EE"/>
              </w:rPr>
            </w:pPr>
            <w:proofErr w:type="spellStart"/>
            <w:r w:rsidRPr="00FC10D5">
              <w:rPr>
                <w:rFonts w:asciiTheme="minorHAnsi" w:hAnsiTheme="minorHAnsi" w:cstheme="minorHAnsi"/>
                <w:lang w:val="en-US" w:eastAsia="et-EE"/>
              </w:rPr>
              <w:t>Boscana</w:t>
            </w:r>
            <w:proofErr w:type="spellEnd"/>
            <w:r w:rsidRPr="00FC10D5">
              <w:rPr>
                <w:rFonts w:asciiTheme="minorHAnsi" w:hAnsiTheme="minorHAnsi" w:cstheme="minorHAnsi"/>
                <w:lang w:val="en-US" w:eastAsia="et-EE"/>
              </w:rPr>
              <w:t xml:space="preserve"> v., </w:t>
            </w:r>
            <w:proofErr w:type="spellStart"/>
            <w:r w:rsidRPr="00FC10D5">
              <w:rPr>
                <w:rFonts w:asciiTheme="minorHAnsi" w:hAnsiTheme="minorHAnsi" w:cstheme="minorHAnsi"/>
                <w:lang w:val="en-US" w:eastAsia="et-EE"/>
              </w:rPr>
              <w:t>Criuleni</w:t>
            </w:r>
            <w:proofErr w:type="spellEnd"/>
            <w:r w:rsidRPr="00FC10D5">
              <w:rPr>
                <w:rFonts w:asciiTheme="minorHAnsi" w:hAnsiTheme="minorHAnsi" w:cstheme="minorHAnsi"/>
                <w:lang w:val="en-US" w:eastAsia="et-EE"/>
              </w:rPr>
              <w:t xml:space="preserve"> r.</w:t>
            </w:r>
          </w:p>
        </w:tc>
        <w:tc>
          <w:tcPr>
            <w:tcW w:w="6416" w:type="dxa"/>
            <w:vAlign w:val="center"/>
          </w:tcPr>
          <w:p w14:paraId="2050D466" w14:textId="77777777" w:rsidR="00B3550F" w:rsidRPr="00FC10D5" w:rsidRDefault="00B3550F" w:rsidP="00616F5D">
            <w:pPr>
              <w:spacing w:line="276" w:lineRule="auto"/>
              <w:rPr>
                <w:rFonts w:asciiTheme="minorHAnsi" w:hAnsiTheme="minorHAnsi" w:cstheme="minorHAnsi"/>
                <w:i/>
                <w:lang w:val="en-US" w:eastAsia="et-EE"/>
              </w:rPr>
            </w:pPr>
            <w:r w:rsidRPr="00FC10D5">
              <w:rPr>
                <w:rFonts w:asciiTheme="minorHAnsi" w:hAnsiTheme="minorHAnsi" w:cstheme="minorHAnsi"/>
                <w:i/>
                <w:lang w:val="en-US" w:eastAsia="et-EE"/>
              </w:rPr>
              <w:t xml:space="preserve">Building the water reservoir for irrigation of the agricultural </w:t>
            </w:r>
            <w:proofErr w:type="gramStart"/>
            <w:r w:rsidRPr="00FC10D5">
              <w:rPr>
                <w:rFonts w:asciiTheme="minorHAnsi" w:hAnsiTheme="minorHAnsi" w:cstheme="minorHAnsi"/>
                <w:i/>
                <w:lang w:val="en-US" w:eastAsia="et-EE"/>
              </w:rPr>
              <w:t>enterprise ”</w:t>
            </w:r>
            <w:proofErr w:type="spellStart"/>
            <w:r w:rsidRPr="00FC10D5">
              <w:rPr>
                <w:rFonts w:asciiTheme="minorHAnsi" w:hAnsiTheme="minorHAnsi" w:cstheme="minorHAnsi"/>
                <w:i/>
                <w:lang w:val="en-US" w:eastAsia="et-EE"/>
              </w:rPr>
              <w:t>Concom</w:t>
            </w:r>
            <w:proofErr w:type="spellEnd"/>
            <w:proofErr w:type="gramEnd"/>
            <w:r w:rsidRPr="00FC10D5">
              <w:rPr>
                <w:rFonts w:asciiTheme="minorHAnsi" w:hAnsiTheme="minorHAnsi" w:cstheme="minorHAnsi"/>
                <w:i/>
                <w:lang w:val="en-US" w:eastAsia="et-EE"/>
              </w:rPr>
              <w:t xml:space="preserve"> RTCA” SRL</w:t>
            </w:r>
          </w:p>
        </w:tc>
      </w:tr>
      <w:tr w:rsidR="00B3550F" w:rsidRPr="00FC10D5" w14:paraId="203576F7" w14:textId="77777777" w:rsidTr="00616F5D">
        <w:trPr>
          <w:trHeight w:val="236"/>
        </w:trPr>
        <w:tc>
          <w:tcPr>
            <w:tcW w:w="3208" w:type="dxa"/>
            <w:vAlign w:val="center"/>
          </w:tcPr>
          <w:p w14:paraId="5737AA57" w14:textId="77777777" w:rsidR="00B3550F" w:rsidRPr="00FC10D5" w:rsidRDefault="00B3550F" w:rsidP="00616F5D">
            <w:pPr>
              <w:spacing w:line="276" w:lineRule="auto"/>
              <w:rPr>
                <w:rFonts w:asciiTheme="minorHAnsi" w:hAnsiTheme="minorHAnsi" w:cstheme="minorHAnsi"/>
                <w:lang w:val="en-US" w:eastAsia="et-EE"/>
              </w:rPr>
            </w:pPr>
            <w:r w:rsidRPr="00FC10D5">
              <w:rPr>
                <w:rFonts w:asciiTheme="minorHAnsi" w:hAnsiTheme="minorHAnsi" w:cstheme="minorHAnsi"/>
                <w:lang w:val="en-US" w:eastAsia="et-EE"/>
              </w:rPr>
              <w:t xml:space="preserve">Sofia v., </w:t>
            </w:r>
            <w:proofErr w:type="spellStart"/>
            <w:r w:rsidRPr="00FC10D5">
              <w:rPr>
                <w:rFonts w:asciiTheme="minorHAnsi" w:hAnsiTheme="minorHAnsi" w:cstheme="minorHAnsi"/>
                <w:lang w:val="en-US" w:eastAsia="et-EE"/>
              </w:rPr>
              <w:t>Hîncești</w:t>
            </w:r>
            <w:proofErr w:type="spellEnd"/>
            <w:r w:rsidRPr="00FC10D5">
              <w:rPr>
                <w:rFonts w:asciiTheme="minorHAnsi" w:hAnsiTheme="minorHAnsi" w:cstheme="minorHAnsi"/>
                <w:lang w:val="en-US" w:eastAsia="et-EE"/>
              </w:rPr>
              <w:t xml:space="preserve"> r.</w:t>
            </w:r>
          </w:p>
        </w:tc>
        <w:tc>
          <w:tcPr>
            <w:tcW w:w="6416" w:type="dxa"/>
            <w:vAlign w:val="center"/>
          </w:tcPr>
          <w:p w14:paraId="0D8EAB38" w14:textId="77777777" w:rsidR="00B3550F" w:rsidRPr="00FC10D5" w:rsidRDefault="00B3550F" w:rsidP="00616F5D">
            <w:pPr>
              <w:spacing w:line="276" w:lineRule="auto"/>
              <w:rPr>
                <w:rFonts w:asciiTheme="minorHAnsi" w:hAnsiTheme="minorHAnsi" w:cstheme="minorHAnsi"/>
                <w:i/>
                <w:lang w:val="en-US" w:eastAsia="et-EE"/>
              </w:rPr>
            </w:pPr>
            <w:r w:rsidRPr="00FC10D5">
              <w:rPr>
                <w:rFonts w:asciiTheme="minorHAnsi" w:hAnsiTheme="minorHAnsi" w:cstheme="minorHAnsi"/>
                <w:i/>
                <w:lang w:val="en-US" w:eastAsia="et-EE"/>
              </w:rPr>
              <w:t>Building the water reservoir for irrigation of the agricultural enterprise</w:t>
            </w:r>
          </w:p>
          <w:p w14:paraId="354B2E21" w14:textId="77777777" w:rsidR="00B3550F" w:rsidRPr="00FC10D5" w:rsidRDefault="00B3550F" w:rsidP="00616F5D">
            <w:pPr>
              <w:spacing w:line="276" w:lineRule="auto"/>
              <w:rPr>
                <w:rFonts w:asciiTheme="minorHAnsi" w:hAnsiTheme="minorHAnsi" w:cstheme="minorHAnsi"/>
                <w:i/>
                <w:lang w:val="en-US" w:eastAsia="et-EE"/>
              </w:rPr>
            </w:pPr>
            <w:proofErr w:type="gramStart"/>
            <w:r w:rsidRPr="00FC10D5">
              <w:rPr>
                <w:rFonts w:asciiTheme="minorHAnsi" w:hAnsiTheme="minorHAnsi" w:cstheme="minorHAnsi"/>
                <w:i/>
                <w:lang w:val="en-US" w:eastAsia="et-EE"/>
              </w:rPr>
              <w:t>”</w:t>
            </w:r>
            <w:proofErr w:type="spellStart"/>
            <w:r w:rsidRPr="00FC10D5">
              <w:rPr>
                <w:rFonts w:asciiTheme="minorHAnsi" w:hAnsiTheme="minorHAnsi" w:cstheme="minorHAnsi"/>
                <w:i/>
                <w:lang w:val="en-US" w:eastAsia="et-EE"/>
              </w:rPr>
              <w:t>Concom</w:t>
            </w:r>
            <w:proofErr w:type="spellEnd"/>
            <w:proofErr w:type="gramEnd"/>
            <w:r w:rsidRPr="00FC10D5">
              <w:rPr>
                <w:rFonts w:asciiTheme="minorHAnsi" w:hAnsiTheme="minorHAnsi" w:cstheme="minorHAnsi"/>
                <w:i/>
                <w:lang w:val="en-US" w:eastAsia="et-EE"/>
              </w:rPr>
              <w:t xml:space="preserve"> RTCA” SRL</w:t>
            </w:r>
          </w:p>
        </w:tc>
      </w:tr>
      <w:tr w:rsidR="00B3550F" w:rsidRPr="00FC10D5" w14:paraId="36A59C46" w14:textId="77777777" w:rsidTr="00616F5D">
        <w:trPr>
          <w:trHeight w:val="236"/>
        </w:trPr>
        <w:tc>
          <w:tcPr>
            <w:tcW w:w="3208" w:type="dxa"/>
            <w:vAlign w:val="center"/>
          </w:tcPr>
          <w:p w14:paraId="3E21A671" w14:textId="77777777" w:rsidR="00B3550F" w:rsidRPr="00FC10D5" w:rsidRDefault="00B3550F" w:rsidP="00616F5D">
            <w:pPr>
              <w:spacing w:line="276" w:lineRule="auto"/>
              <w:rPr>
                <w:rFonts w:asciiTheme="minorHAnsi" w:hAnsiTheme="minorHAnsi" w:cstheme="minorHAnsi"/>
                <w:lang w:val="en-US" w:eastAsia="et-EE"/>
              </w:rPr>
            </w:pPr>
            <w:proofErr w:type="spellStart"/>
            <w:r w:rsidRPr="00FC10D5">
              <w:rPr>
                <w:rFonts w:asciiTheme="minorHAnsi" w:hAnsiTheme="minorHAnsi" w:cstheme="minorHAnsi"/>
                <w:lang w:val="en-US" w:eastAsia="et-EE"/>
              </w:rPr>
              <w:t>Boghenii</w:t>
            </w:r>
            <w:proofErr w:type="spellEnd"/>
            <w:r w:rsidRPr="00FC10D5">
              <w:rPr>
                <w:rFonts w:asciiTheme="minorHAnsi" w:hAnsiTheme="minorHAnsi" w:cstheme="minorHAnsi"/>
                <w:lang w:val="en-US" w:eastAsia="et-EE"/>
              </w:rPr>
              <w:t xml:space="preserve"> </w:t>
            </w:r>
            <w:proofErr w:type="spellStart"/>
            <w:r w:rsidRPr="00FC10D5">
              <w:rPr>
                <w:rFonts w:asciiTheme="minorHAnsi" w:hAnsiTheme="minorHAnsi" w:cstheme="minorHAnsi"/>
                <w:lang w:val="en-US" w:eastAsia="et-EE"/>
              </w:rPr>
              <w:t>Noi</w:t>
            </w:r>
            <w:proofErr w:type="spellEnd"/>
            <w:r w:rsidRPr="00FC10D5">
              <w:rPr>
                <w:rFonts w:asciiTheme="minorHAnsi" w:hAnsiTheme="minorHAnsi" w:cstheme="minorHAnsi"/>
                <w:lang w:val="en-US" w:eastAsia="et-EE"/>
              </w:rPr>
              <w:t xml:space="preserve"> v., Ungheni r.</w:t>
            </w:r>
          </w:p>
        </w:tc>
        <w:tc>
          <w:tcPr>
            <w:tcW w:w="6416" w:type="dxa"/>
            <w:vAlign w:val="center"/>
          </w:tcPr>
          <w:p w14:paraId="2BFB062F" w14:textId="77777777" w:rsidR="00B3550F" w:rsidRPr="00FC10D5" w:rsidRDefault="00B3550F" w:rsidP="00616F5D">
            <w:pPr>
              <w:spacing w:line="276" w:lineRule="auto"/>
              <w:rPr>
                <w:rFonts w:asciiTheme="minorHAnsi" w:hAnsiTheme="minorHAnsi" w:cstheme="minorHAnsi"/>
                <w:i/>
                <w:lang w:val="en-US" w:eastAsia="et-EE"/>
              </w:rPr>
            </w:pPr>
            <w:r w:rsidRPr="00FC10D5">
              <w:rPr>
                <w:rFonts w:asciiTheme="minorHAnsi" w:hAnsiTheme="minorHAnsi" w:cstheme="minorHAnsi"/>
                <w:i/>
                <w:lang w:val="en-US" w:eastAsia="et-EE"/>
              </w:rPr>
              <w:t>Building the water reservoir for irrigation of the agricultural enterprise</w:t>
            </w:r>
          </w:p>
          <w:p w14:paraId="5828F757" w14:textId="77777777" w:rsidR="00B3550F" w:rsidRPr="00FC10D5" w:rsidRDefault="00B3550F" w:rsidP="00616F5D">
            <w:pPr>
              <w:spacing w:line="276" w:lineRule="auto"/>
              <w:rPr>
                <w:rFonts w:asciiTheme="minorHAnsi" w:hAnsiTheme="minorHAnsi" w:cstheme="minorHAnsi"/>
                <w:i/>
                <w:lang w:val="en-US" w:eastAsia="et-EE"/>
              </w:rPr>
            </w:pPr>
            <w:proofErr w:type="gramStart"/>
            <w:r w:rsidRPr="00FC10D5">
              <w:rPr>
                <w:rFonts w:asciiTheme="minorHAnsi" w:hAnsiTheme="minorHAnsi" w:cstheme="minorHAnsi"/>
                <w:i/>
                <w:lang w:val="en-US" w:eastAsia="et-EE"/>
              </w:rPr>
              <w:t>”</w:t>
            </w:r>
            <w:proofErr w:type="spellStart"/>
            <w:r w:rsidRPr="00FC10D5">
              <w:rPr>
                <w:rFonts w:asciiTheme="minorHAnsi" w:hAnsiTheme="minorHAnsi" w:cstheme="minorHAnsi"/>
                <w:i/>
                <w:lang w:val="en-US" w:eastAsia="et-EE"/>
              </w:rPr>
              <w:t>Cand</w:t>
            </w:r>
            <w:proofErr w:type="spellEnd"/>
            <w:proofErr w:type="gramEnd"/>
            <w:r w:rsidRPr="00FC10D5">
              <w:rPr>
                <w:rFonts w:asciiTheme="minorHAnsi" w:hAnsiTheme="minorHAnsi" w:cstheme="minorHAnsi"/>
                <w:i/>
                <w:lang w:val="en-US" w:eastAsia="et-EE"/>
              </w:rPr>
              <w:t xml:space="preserve"> Vas” SRL</w:t>
            </w:r>
          </w:p>
        </w:tc>
      </w:tr>
    </w:tbl>
    <w:p w14:paraId="0A68F0D7" w14:textId="77777777" w:rsidR="00B3550F" w:rsidRPr="00FC10D5" w:rsidRDefault="00B3550F" w:rsidP="00B3550F">
      <w:pPr>
        <w:pStyle w:val="ListParagraph"/>
        <w:spacing w:line="276" w:lineRule="auto"/>
        <w:ind w:left="0"/>
        <w:jc w:val="both"/>
        <w:rPr>
          <w:rFonts w:asciiTheme="minorHAnsi" w:hAnsiTheme="minorHAnsi" w:cstheme="minorHAnsi"/>
          <w:szCs w:val="22"/>
          <w:lang w:eastAsia="et-EE"/>
        </w:rPr>
      </w:pPr>
    </w:p>
    <w:p w14:paraId="76EC1F8D" w14:textId="09659D2F" w:rsidR="00B3550F" w:rsidRPr="00FC10D5" w:rsidRDefault="00B3550F" w:rsidP="00B3550F">
      <w:pPr>
        <w:pStyle w:val="ListParagraph"/>
        <w:spacing w:line="276" w:lineRule="auto"/>
        <w:ind w:left="0"/>
        <w:jc w:val="both"/>
        <w:rPr>
          <w:rFonts w:asciiTheme="minorHAnsi" w:hAnsiTheme="minorHAnsi" w:cstheme="minorHAnsi"/>
          <w:szCs w:val="22"/>
          <w:lang w:eastAsia="et-EE"/>
        </w:rPr>
      </w:pPr>
      <w:r w:rsidRPr="00FC10D5">
        <w:rPr>
          <w:rFonts w:asciiTheme="minorHAnsi" w:hAnsiTheme="minorHAnsi" w:cstheme="minorHAnsi"/>
          <w:szCs w:val="22"/>
          <w:lang w:eastAsia="et-EE"/>
        </w:rPr>
        <w:t>2.3 The project envisages building (excavating) a reservoir for collecting and storing rainwater, building a dam, cleaning, and reinforcing the banks and the embankments of the reservoir, as well as of the rainwater intake ways.</w:t>
      </w:r>
    </w:p>
    <w:p w14:paraId="5B834DF2" w14:textId="77777777" w:rsidR="00B3550F" w:rsidRPr="00FC10D5" w:rsidRDefault="00B3550F" w:rsidP="00B3550F">
      <w:pPr>
        <w:spacing w:line="276" w:lineRule="auto"/>
        <w:jc w:val="both"/>
        <w:rPr>
          <w:rFonts w:asciiTheme="minorHAnsi" w:hAnsiTheme="minorHAnsi" w:cstheme="minorHAnsi"/>
          <w:sz w:val="22"/>
          <w:szCs w:val="22"/>
          <w:lang w:eastAsia="et-EE"/>
        </w:rPr>
      </w:pPr>
    </w:p>
    <w:p w14:paraId="57522224" w14:textId="77777777" w:rsidR="00B3550F" w:rsidRPr="00FC10D5" w:rsidRDefault="00B3550F" w:rsidP="00B3550F">
      <w:pPr>
        <w:spacing w:line="276" w:lineRule="auto"/>
        <w:jc w:val="both"/>
        <w:rPr>
          <w:rFonts w:asciiTheme="minorHAnsi" w:hAnsiTheme="minorHAnsi" w:cstheme="minorHAnsi"/>
          <w:kern w:val="28"/>
          <w:sz w:val="22"/>
          <w:szCs w:val="22"/>
          <w:lang w:eastAsia="et-EE"/>
        </w:rPr>
      </w:pPr>
      <w:r w:rsidRPr="00FC10D5">
        <w:rPr>
          <w:rFonts w:asciiTheme="minorHAnsi" w:hAnsiTheme="minorHAnsi" w:cstheme="minorHAnsi"/>
          <w:sz w:val="22"/>
          <w:szCs w:val="22"/>
          <w:lang w:eastAsia="et-EE"/>
        </w:rPr>
        <w:t>The projects envisaged for these construction sites shall include the following types of earthworks and construction works:</w:t>
      </w:r>
    </w:p>
    <w:p w14:paraId="04F4A822" w14:textId="77777777" w:rsidR="00B3550F" w:rsidRPr="00FC10D5" w:rsidRDefault="00B3550F" w:rsidP="00B3550F">
      <w:pPr>
        <w:pStyle w:val="ListParagraph"/>
        <w:widowControl/>
        <w:numPr>
          <w:ilvl w:val="0"/>
          <w:numId w:val="2"/>
        </w:numPr>
        <w:overflowPunct/>
        <w:adjustRightInd/>
        <w:spacing w:line="276" w:lineRule="auto"/>
        <w:jc w:val="both"/>
        <w:rPr>
          <w:rFonts w:asciiTheme="minorHAnsi" w:hAnsiTheme="minorHAnsi" w:cstheme="minorHAnsi"/>
          <w:szCs w:val="22"/>
          <w:lang w:eastAsia="et-EE"/>
        </w:rPr>
      </w:pPr>
      <w:r w:rsidRPr="00FC10D5">
        <w:rPr>
          <w:rFonts w:asciiTheme="minorHAnsi" w:hAnsiTheme="minorHAnsi" w:cstheme="minorHAnsi"/>
          <w:szCs w:val="22"/>
          <w:lang w:eastAsia="et-EE"/>
        </w:rPr>
        <w:t>Preparing the temporary board-based access ways to the reservoir for construction technical means on the crawler; levelling and organizing the platform for temporary collecting and drying of silt/ marshy soil excavated from the reservoir bed.</w:t>
      </w:r>
    </w:p>
    <w:p w14:paraId="38E2C6CA" w14:textId="77777777" w:rsidR="00B3550F" w:rsidRPr="00FC10D5" w:rsidRDefault="00B3550F" w:rsidP="00B3550F">
      <w:pPr>
        <w:pStyle w:val="ListParagraph"/>
        <w:widowControl/>
        <w:numPr>
          <w:ilvl w:val="0"/>
          <w:numId w:val="2"/>
        </w:numPr>
        <w:overflowPunct/>
        <w:adjustRightInd/>
        <w:spacing w:line="276" w:lineRule="auto"/>
        <w:jc w:val="both"/>
        <w:rPr>
          <w:rFonts w:asciiTheme="minorHAnsi" w:hAnsiTheme="minorHAnsi" w:cstheme="minorHAnsi"/>
          <w:szCs w:val="22"/>
          <w:lang w:eastAsia="et-EE"/>
        </w:rPr>
      </w:pPr>
      <w:r w:rsidRPr="00FC10D5">
        <w:rPr>
          <w:rFonts w:asciiTheme="minorHAnsi" w:hAnsiTheme="minorHAnsi" w:cstheme="minorHAnsi"/>
          <w:szCs w:val="22"/>
          <w:lang w:eastAsia="et-EE"/>
        </w:rPr>
        <w:t>Mechanized digging with an excavator on the crawler of the claying soil from the reservoir bed for a volume of 10000 m</w:t>
      </w:r>
      <w:r w:rsidRPr="00FC10D5">
        <w:rPr>
          <w:rFonts w:asciiTheme="minorHAnsi" w:hAnsiTheme="minorHAnsi" w:cstheme="minorHAnsi"/>
          <w:szCs w:val="22"/>
          <w:vertAlign w:val="superscript"/>
          <w:lang w:eastAsia="et-EE"/>
        </w:rPr>
        <w:t>3</w:t>
      </w:r>
      <w:r w:rsidRPr="00FC10D5">
        <w:rPr>
          <w:rFonts w:asciiTheme="minorHAnsi" w:hAnsiTheme="minorHAnsi" w:cstheme="minorHAnsi"/>
          <w:szCs w:val="22"/>
          <w:lang w:eastAsia="et-EE"/>
        </w:rPr>
        <w:t>, pushing and spreading the soil with the bulldozer on the crawler for about 50m up to the storage place.</w:t>
      </w:r>
    </w:p>
    <w:p w14:paraId="6EF11430" w14:textId="77777777" w:rsidR="00B3550F" w:rsidRPr="00FC10D5" w:rsidRDefault="00B3550F" w:rsidP="00B3550F">
      <w:pPr>
        <w:pStyle w:val="ListParagraph"/>
        <w:widowControl/>
        <w:numPr>
          <w:ilvl w:val="0"/>
          <w:numId w:val="2"/>
        </w:numPr>
        <w:overflowPunct/>
        <w:adjustRightInd/>
        <w:spacing w:line="276" w:lineRule="auto"/>
        <w:jc w:val="both"/>
        <w:rPr>
          <w:rFonts w:asciiTheme="minorHAnsi" w:hAnsiTheme="minorHAnsi" w:cstheme="minorHAnsi"/>
          <w:szCs w:val="22"/>
          <w:lang w:eastAsia="et-EE"/>
        </w:rPr>
      </w:pPr>
      <w:r w:rsidRPr="00FC10D5">
        <w:rPr>
          <w:rFonts w:asciiTheme="minorHAnsi" w:hAnsiTheme="minorHAnsi" w:cstheme="minorHAnsi"/>
          <w:szCs w:val="22"/>
          <w:lang w:eastAsia="et-EE"/>
        </w:rPr>
        <w:t>Excavating the soil from the reservoir bed with the bulldozer for building the dam, for a volume of about 4000 m</w:t>
      </w:r>
      <w:r w:rsidRPr="00FC10D5">
        <w:rPr>
          <w:rFonts w:asciiTheme="minorHAnsi" w:hAnsiTheme="minorHAnsi" w:cstheme="minorHAnsi"/>
          <w:szCs w:val="22"/>
          <w:vertAlign w:val="superscript"/>
          <w:lang w:eastAsia="et-EE"/>
        </w:rPr>
        <w:t>3</w:t>
      </w:r>
      <w:r w:rsidRPr="00FC10D5">
        <w:rPr>
          <w:rFonts w:asciiTheme="minorHAnsi" w:hAnsiTheme="minorHAnsi" w:cstheme="minorHAnsi"/>
          <w:szCs w:val="22"/>
          <w:lang w:eastAsia="et-EE"/>
        </w:rPr>
        <w:t xml:space="preserve">, leveling the embankments and mechanized compacting of the soil up to </w:t>
      </w:r>
      <w:proofErr w:type="spellStart"/>
      <w:r w:rsidRPr="00FC10D5">
        <w:rPr>
          <w:rFonts w:asciiTheme="minorHAnsi" w:hAnsiTheme="minorHAnsi" w:cstheme="minorHAnsi"/>
          <w:szCs w:val="22"/>
          <w:lang w:eastAsia="et-EE"/>
        </w:rPr>
        <w:t>sc</w:t>
      </w:r>
      <w:proofErr w:type="spellEnd"/>
      <w:r w:rsidRPr="00FC10D5">
        <w:rPr>
          <w:rFonts w:asciiTheme="minorHAnsi" w:hAnsiTheme="minorHAnsi" w:cstheme="minorHAnsi"/>
          <w:szCs w:val="22"/>
          <w:lang w:eastAsia="et-EE"/>
        </w:rPr>
        <w:t>=1,65t/m</w:t>
      </w:r>
      <w:r w:rsidRPr="00FC10D5">
        <w:rPr>
          <w:rFonts w:asciiTheme="minorHAnsi" w:hAnsiTheme="minorHAnsi" w:cstheme="minorHAnsi"/>
          <w:szCs w:val="22"/>
          <w:vertAlign w:val="superscript"/>
          <w:lang w:eastAsia="et-EE"/>
        </w:rPr>
        <w:t>3</w:t>
      </w:r>
      <w:r w:rsidRPr="00FC10D5">
        <w:rPr>
          <w:rFonts w:asciiTheme="minorHAnsi" w:hAnsiTheme="minorHAnsi" w:cstheme="minorHAnsi"/>
          <w:szCs w:val="22"/>
          <w:lang w:eastAsia="et-EE"/>
        </w:rPr>
        <w:t>, with a compactor weighting 16t.</w:t>
      </w:r>
    </w:p>
    <w:p w14:paraId="31A0695A" w14:textId="77777777" w:rsidR="00B3550F" w:rsidRPr="00FC10D5" w:rsidRDefault="00B3550F" w:rsidP="00B3550F">
      <w:pPr>
        <w:pStyle w:val="ListParagraph"/>
        <w:widowControl/>
        <w:numPr>
          <w:ilvl w:val="0"/>
          <w:numId w:val="2"/>
        </w:numPr>
        <w:overflowPunct/>
        <w:adjustRightInd/>
        <w:spacing w:line="276" w:lineRule="auto"/>
        <w:jc w:val="both"/>
        <w:rPr>
          <w:rFonts w:asciiTheme="minorHAnsi" w:hAnsiTheme="minorHAnsi" w:cstheme="minorHAnsi"/>
          <w:szCs w:val="22"/>
          <w:lang w:eastAsia="et-EE"/>
        </w:rPr>
      </w:pPr>
      <w:r w:rsidRPr="00FC10D5">
        <w:rPr>
          <w:rFonts w:asciiTheme="minorHAnsi" w:hAnsiTheme="minorHAnsi" w:cstheme="minorHAnsi"/>
          <w:szCs w:val="22"/>
          <w:lang w:eastAsia="et-EE"/>
        </w:rPr>
        <w:t>Manual mechanized works for profiling and levelling the reservoir bed and embankments after cleaning; transporting and laying the new fertile soil (as needed), etc.</w:t>
      </w:r>
    </w:p>
    <w:p w14:paraId="71F67B88" w14:textId="77777777" w:rsidR="00B3550F" w:rsidRPr="00FC10D5" w:rsidRDefault="00B3550F" w:rsidP="00B3550F">
      <w:pPr>
        <w:spacing w:line="276" w:lineRule="auto"/>
        <w:jc w:val="both"/>
        <w:rPr>
          <w:rFonts w:asciiTheme="minorHAnsi" w:hAnsiTheme="minorHAnsi" w:cstheme="minorHAnsi"/>
          <w:sz w:val="22"/>
          <w:szCs w:val="22"/>
          <w:lang w:eastAsia="et-EE"/>
        </w:rPr>
      </w:pPr>
    </w:p>
    <w:p w14:paraId="17EE0872" w14:textId="77777777" w:rsidR="00B3550F" w:rsidRPr="00FC10D5" w:rsidRDefault="00B3550F" w:rsidP="00B3550F">
      <w:pPr>
        <w:spacing w:line="276" w:lineRule="auto"/>
        <w:jc w:val="both"/>
        <w:rPr>
          <w:rFonts w:asciiTheme="minorHAnsi" w:hAnsiTheme="minorHAnsi" w:cstheme="minorHAnsi"/>
          <w:sz w:val="22"/>
          <w:szCs w:val="22"/>
        </w:rPr>
      </w:pPr>
      <w:r w:rsidRPr="00FC10D5">
        <w:rPr>
          <w:rFonts w:asciiTheme="minorHAnsi" w:hAnsiTheme="minorHAnsi" w:cstheme="minorHAnsi"/>
          <w:sz w:val="22"/>
          <w:szCs w:val="22"/>
        </w:rPr>
        <w:t xml:space="preserve">2.4 The Contractor shall ensure all the necessary things for successful implementation of the contract: labor force, engineering, materials, equipment, support materials, transport, machinery, devices, and necessary trips for performing all the works under this contract. </w:t>
      </w:r>
    </w:p>
    <w:p w14:paraId="21C6B098" w14:textId="77777777" w:rsidR="00B3550F" w:rsidRPr="00FC10D5" w:rsidRDefault="00B3550F" w:rsidP="00B3550F">
      <w:pPr>
        <w:spacing w:line="276" w:lineRule="auto"/>
        <w:jc w:val="both"/>
        <w:rPr>
          <w:rFonts w:asciiTheme="minorHAnsi" w:hAnsiTheme="minorHAnsi" w:cstheme="minorHAnsi"/>
          <w:i/>
          <w:sz w:val="22"/>
          <w:szCs w:val="22"/>
        </w:rPr>
      </w:pPr>
    </w:p>
    <w:p w14:paraId="5E716D04" w14:textId="77777777" w:rsidR="00B3550F" w:rsidRPr="00FC10D5" w:rsidRDefault="00B3550F" w:rsidP="00B3550F">
      <w:pPr>
        <w:spacing w:line="276" w:lineRule="auto"/>
        <w:jc w:val="both"/>
        <w:rPr>
          <w:rFonts w:asciiTheme="minorHAnsi" w:hAnsiTheme="minorHAnsi" w:cstheme="minorHAnsi"/>
          <w:i/>
          <w:sz w:val="22"/>
          <w:szCs w:val="22"/>
        </w:rPr>
      </w:pPr>
      <w:r w:rsidRPr="00FC10D5">
        <w:rPr>
          <w:rFonts w:asciiTheme="minorHAnsi" w:hAnsiTheme="minorHAnsi" w:cstheme="minorHAnsi"/>
          <w:i/>
          <w:sz w:val="22"/>
          <w:szCs w:val="22"/>
        </w:rPr>
        <w:t>Commonly, the Contract will include the following activities:</w:t>
      </w:r>
    </w:p>
    <w:p w14:paraId="40701C54" w14:textId="77777777" w:rsidR="00B3550F" w:rsidRPr="00FC10D5" w:rsidRDefault="00B3550F" w:rsidP="00B3550F">
      <w:pPr>
        <w:spacing w:line="276" w:lineRule="auto"/>
        <w:jc w:val="both"/>
        <w:rPr>
          <w:rFonts w:asciiTheme="minorHAnsi" w:hAnsiTheme="minorHAnsi" w:cstheme="minorHAnsi"/>
          <w:i/>
          <w:sz w:val="22"/>
          <w:szCs w:val="22"/>
        </w:rPr>
      </w:pPr>
    </w:p>
    <w:p w14:paraId="27FB8F3E" w14:textId="77777777" w:rsidR="00B3550F" w:rsidRPr="00FC10D5" w:rsidRDefault="00B3550F" w:rsidP="00B3550F">
      <w:pPr>
        <w:pStyle w:val="ListParagraph"/>
        <w:widowControl/>
        <w:numPr>
          <w:ilvl w:val="0"/>
          <w:numId w:val="1"/>
        </w:numPr>
        <w:overflowPunct/>
        <w:adjustRightInd/>
        <w:spacing w:line="276" w:lineRule="auto"/>
        <w:jc w:val="both"/>
        <w:rPr>
          <w:rFonts w:asciiTheme="minorHAnsi" w:hAnsiTheme="minorHAnsi" w:cstheme="minorHAnsi"/>
          <w:szCs w:val="22"/>
        </w:rPr>
      </w:pPr>
      <w:r w:rsidRPr="00FC10D5">
        <w:rPr>
          <w:rFonts w:asciiTheme="minorHAnsi" w:hAnsiTheme="minorHAnsi" w:cstheme="minorHAnsi"/>
          <w:b/>
          <w:i/>
          <w:szCs w:val="22"/>
        </w:rPr>
        <w:t xml:space="preserve">procurement and delivery </w:t>
      </w:r>
      <w:r w:rsidRPr="00FC10D5">
        <w:rPr>
          <w:rFonts w:asciiTheme="minorHAnsi" w:hAnsiTheme="minorHAnsi" w:cstheme="minorHAnsi"/>
          <w:szCs w:val="22"/>
        </w:rPr>
        <w:t xml:space="preserve">of materials and equipment, which is necessary for successful carrying out of </w:t>
      </w:r>
      <w:proofErr w:type="gramStart"/>
      <w:r w:rsidRPr="00FC10D5">
        <w:rPr>
          <w:rFonts w:asciiTheme="minorHAnsi" w:hAnsiTheme="minorHAnsi" w:cstheme="minorHAnsi"/>
          <w:szCs w:val="22"/>
        </w:rPr>
        <w:t>works;</w:t>
      </w:r>
      <w:proofErr w:type="gramEnd"/>
    </w:p>
    <w:p w14:paraId="78B3175C" w14:textId="77777777" w:rsidR="00B3550F" w:rsidRPr="00FC10D5" w:rsidRDefault="00B3550F" w:rsidP="00B3550F">
      <w:pPr>
        <w:pStyle w:val="ListParagraph"/>
        <w:widowControl/>
        <w:numPr>
          <w:ilvl w:val="0"/>
          <w:numId w:val="1"/>
        </w:numPr>
        <w:overflowPunct/>
        <w:adjustRightInd/>
        <w:spacing w:line="276" w:lineRule="auto"/>
        <w:jc w:val="both"/>
        <w:rPr>
          <w:rFonts w:asciiTheme="minorHAnsi" w:hAnsiTheme="minorHAnsi" w:cstheme="minorHAnsi"/>
          <w:iCs/>
          <w:szCs w:val="22"/>
        </w:rPr>
      </w:pPr>
      <w:r w:rsidRPr="00FC10D5">
        <w:rPr>
          <w:rFonts w:asciiTheme="minorHAnsi" w:hAnsiTheme="minorHAnsi" w:cstheme="minorHAnsi"/>
          <w:b/>
          <w:i/>
          <w:szCs w:val="22"/>
        </w:rPr>
        <w:t xml:space="preserve">preparing the site </w:t>
      </w:r>
      <w:r w:rsidRPr="00FC10D5">
        <w:rPr>
          <w:rFonts w:asciiTheme="minorHAnsi" w:hAnsiTheme="minorHAnsi" w:cstheme="minorHAnsi"/>
          <w:iCs/>
          <w:szCs w:val="22"/>
        </w:rPr>
        <w:t xml:space="preserve">for storing materials, equipment and executing the </w:t>
      </w:r>
      <w:proofErr w:type="gramStart"/>
      <w:r w:rsidRPr="00FC10D5">
        <w:rPr>
          <w:rFonts w:asciiTheme="minorHAnsi" w:hAnsiTheme="minorHAnsi" w:cstheme="minorHAnsi"/>
          <w:iCs/>
          <w:szCs w:val="22"/>
        </w:rPr>
        <w:t>works;</w:t>
      </w:r>
      <w:proofErr w:type="gramEnd"/>
    </w:p>
    <w:p w14:paraId="09941C76" w14:textId="77777777" w:rsidR="00B3550F" w:rsidRPr="00FC10D5" w:rsidRDefault="00B3550F" w:rsidP="00B3550F">
      <w:pPr>
        <w:pStyle w:val="ListParagraph"/>
        <w:widowControl/>
        <w:numPr>
          <w:ilvl w:val="0"/>
          <w:numId w:val="1"/>
        </w:numPr>
        <w:overflowPunct/>
        <w:adjustRightInd/>
        <w:spacing w:line="276" w:lineRule="auto"/>
        <w:jc w:val="both"/>
        <w:rPr>
          <w:rFonts w:asciiTheme="minorHAnsi" w:hAnsiTheme="minorHAnsi" w:cstheme="minorHAnsi"/>
          <w:szCs w:val="22"/>
        </w:rPr>
      </w:pPr>
      <w:r w:rsidRPr="00FC10D5">
        <w:rPr>
          <w:rFonts w:asciiTheme="minorHAnsi" w:hAnsiTheme="minorHAnsi" w:cstheme="minorHAnsi"/>
          <w:b/>
          <w:i/>
          <w:szCs w:val="22"/>
        </w:rPr>
        <w:t xml:space="preserve">construction works – </w:t>
      </w:r>
      <w:r w:rsidRPr="00FC10D5">
        <w:rPr>
          <w:rFonts w:asciiTheme="minorHAnsi" w:hAnsiTheme="minorHAnsi" w:cstheme="minorHAnsi"/>
          <w:bCs/>
          <w:iCs/>
          <w:szCs w:val="22"/>
        </w:rPr>
        <w:t xml:space="preserve">listed </w:t>
      </w:r>
      <w:proofErr w:type="gramStart"/>
      <w:r w:rsidRPr="00FC10D5">
        <w:rPr>
          <w:rFonts w:asciiTheme="minorHAnsi" w:hAnsiTheme="minorHAnsi" w:cstheme="minorHAnsi"/>
          <w:bCs/>
          <w:iCs/>
          <w:szCs w:val="22"/>
        </w:rPr>
        <w:t>above</w:t>
      </w:r>
      <w:r w:rsidRPr="00FC10D5">
        <w:rPr>
          <w:rFonts w:asciiTheme="minorHAnsi" w:hAnsiTheme="minorHAnsi" w:cstheme="minorHAnsi"/>
          <w:szCs w:val="22"/>
        </w:rPr>
        <w:t>;</w:t>
      </w:r>
      <w:proofErr w:type="gramEnd"/>
    </w:p>
    <w:p w14:paraId="12148E0C" w14:textId="77777777" w:rsidR="00B3550F" w:rsidRPr="00FC10D5" w:rsidRDefault="00B3550F" w:rsidP="00B3550F">
      <w:pPr>
        <w:pStyle w:val="ListParagraph"/>
        <w:widowControl/>
        <w:numPr>
          <w:ilvl w:val="0"/>
          <w:numId w:val="1"/>
        </w:numPr>
        <w:overflowPunct/>
        <w:adjustRightInd/>
        <w:spacing w:line="276" w:lineRule="auto"/>
        <w:jc w:val="both"/>
        <w:rPr>
          <w:rFonts w:asciiTheme="minorHAnsi" w:hAnsiTheme="minorHAnsi" w:cstheme="minorHAnsi"/>
          <w:szCs w:val="22"/>
        </w:rPr>
      </w:pPr>
      <w:r w:rsidRPr="00FC10D5">
        <w:rPr>
          <w:rFonts w:asciiTheme="minorHAnsi" w:hAnsiTheme="minorHAnsi" w:cstheme="minorHAnsi"/>
          <w:b/>
          <w:i/>
          <w:szCs w:val="22"/>
        </w:rPr>
        <w:t xml:space="preserve">launch into operation </w:t>
      </w:r>
      <w:r w:rsidRPr="00FC10D5">
        <w:rPr>
          <w:rFonts w:asciiTheme="minorHAnsi" w:hAnsiTheme="minorHAnsi" w:cstheme="minorHAnsi"/>
          <w:szCs w:val="22"/>
        </w:rPr>
        <w:t>of construction works and materials.</w:t>
      </w:r>
    </w:p>
    <w:p w14:paraId="399A1829" w14:textId="77777777" w:rsidR="00B3550F" w:rsidRPr="00FC10D5" w:rsidRDefault="00B3550F" w:rsidP="00B3550F">
      <w:pPr>
        <w:spacing w:line="276" w:lineRule="auto"/>
        <w:jc w:val="both"/>
        <w:rPr>
          <w:rFonts w:asciiTheme="minorHAnsi" w:hAnsiTheme="minorHAnsi" w:cstheme="minorHAnsi"/>
          <w:sz w:val="22"/>
          <w:szCs w:val="22"/>
        </w:rPr>
      </w:pPr>
    </w:p>
    <w:p w14:paraId="679DA067" w14:textId="77777777" w:rsidR="00B3550F" w:rsidRPr="00FC10D5" w:rsidRDefault="00B3550F" w:rsidP="00B3550F">
      <w:pPr>
        <w:spacing w:line="276" w:lineRule="auto"/>
        <w:jc w:val="both"/>
        <w:rPr>
          <w:rFonts w:asciiTheme="minorHAnsi" w:hAnsiTheme="minorHAnsi" w:cstheme="minorHAnsi"/>
          <w:sz w:val="22"/>
          <w:szCs w:val="22"/>
          <w:lang w:eastAsia="et-EE"/>
        </w:rPr>
      </w:pPr>
      <w:r w:rsidRPr="00FC10D5">
        <w:rPr>
          <w:rFonts w:asciiTheme="minorHAnsi" w:hAnsiTheme="minorHAnsi" w:cstheme="minorHAnsi"/>
          <w:sz w:val="22"/>
          <w:szCs w:val="22"/>
        </w:rPr>
        <w:t xml:space="preserve">2.5 </w:t>
      </w:r>
      <w:r w:rsidRPr="00FC10D5">
        <w:rPr>
          <w:rFonts w:asciiTheme="minorHAnsi" w:hAnsiTheme="minorHAnsi" w:cstheme="minorHAnsi"/>
          <w:sz w:val="22"/>
          <w:szCs w:val="22"/>
          <w:lang w:eastAsia="et-EE"/>
        </w:rPr>
        <w:t>The Contractor shall ensure for all the constructions-related materials and activities under the contract, before being executed, to be coordinated with the representatives of the Beneficiary and CCDRR/UNDP Moldova Project, accountable for the daily supervision and periodical monitoring of the works on the site.</w:t>
      </w:r>
    </w:p>
    <w:p w14:paraId="251F8283" w14:textId="77777777" w:rsidR="00B3550F" w:rsidRPr="00FC10D5" w:rsidRDefault="00B3550F" w:rsidP="00B3550F">
      <w:pPr>
        <w:spacing w:line="276" w:lineRule="auto"/>
        <w:jc w:val="both"/>
        <w:rPr>
          <w:rFonts w:asciiTheme="minorHAnsi" w:hAnsiTheme="minorHAnsi" w:cstheme="minorHAnsi"/>
          <w:b/>
          <w:i/>
          <w:snapToGrid w:val="0"/>
          <w:sz w:val="22"/>
          <w:szCs w:val="22"/>
        </w:rPr>
      </w:pPr>
    </w:p>
    <w:p w14:paraId="44DE8F11" w14:textId="77777777" w:rsidR="00B3550F" w:rsidRPr="00FC10D5" w:rsidRDefault="00B3550F" w:rsidP="00B3550F">
      <w:pPr>
        <w:spacing w:line="276" w:lineRule="auto"/>
        <w:jc w:val="both"/>
        <w:rPr>
          <w:rFonts w:asciiTheme="minorHAnsi" w:hAnsiTheme="minorHAnsi" w:cstheme="minorHAnsi"/>
          <w:b/>
          <w:i/>
          <w:snapToGrid w:val="0"/>
          <w:sz w:val="22"/>
          <w:szCs w:val="22"/>
        </w:rPr>
      </w:pPr>
      <w:r w:rsidRPr="00FC10D5">
        <w:rPr>
          <w:rFonts w:asciiTheme="minorHAnsi" w:hAnsiTheme="minorHAnsi" w:cstheme="minorHAnsi"/>
          <w:b/>
          <w:i/>
          <w:snapToGrid w:val="0"/>
          <w:sz w:val="22"/>
          <w:szCs w:val="22"/>
        </w:rPr>
        <w:t xml:space="preserve">Note for bidders: </w:t>
      </w:r>
    </w:p>
    <w:tbl>
      <w:tblPr>
        <w:tblStyle w:val="TableGrid"/>
        <w:tblW w:w="0" w:type="auto"/>
        <w:tblInd w:w="108" w:type="dxa"/>
        <w:tblLook w:val="04A0" w:firstRow="1" w:lastRow="0" w:firstColumn="1" w:lastColumn="0" w:noHBand="0" w:noVBand="1"/>
      </w:tblPr>
      <w:tblGrid>
        <w:gridCol w:w="9214"/>
      </w:tblGrid>
      <w:tr w:rsidR="00B3550F" w:rsidRPr="00FC10D5" w14:paraId="4AE16E39" w14:textId="77777777" w:rsidTr="00616F5D">
        <w:trPr>
          <w:trHeight w:val="1204"/>
        </w:trPr>
        <w:tc>
          <w:tcPr>
            <w:tcW w:w="9214" w:type="dxa"/>
            <w:shd w:val="clear" w:color="auto" w:fill="E2EFD9" w:themeFill="accent6" w:themeFillTint="33"/>
            <w:vAlign w:val="center"/>
          </w:tcPr>
          <w:p w14:paraId="292350D9" w14:textId="77777777" w:rsidR="00B3550F" w:rsidRPr="00FC10D5" w:rsidRDefault="00B3550F" w:rsidP="00616F5D">
            <w:pPr>
              <w:spacing w:line="276" w:lineRule="auto"/>
              <w:rPr>
                <w:rFonts w:asciiTheme="minorHAnsi" w:hAnsiTheme="minorHAnsi" w:cstheme="minorHAnsi"/>
                <w:lang w:val="en-US" w:eastAsia="et-EE"/>
              </w:rPr>
            </w:pPr>
            <w:r w:rsidRPr="00FC10D5">
              <w:rPr>
                <w:rFonts w:asciiTheme="minorHAnsi" w:hAnsiTheme="minorHAnsi" w:cstheme="minorHAnsi"/>
                <w:b/>
                <w:i/>
                <w:snapToGrid w:val="0"/>
                <w:lang w:val="en-US"/>
              </w:rPr>
              <w:t>Whenever the technical specifications request a specific product, specific brand, name/model, the bidders may come up with suggestions to coordinate any other product, which would have equal characteristics with the specified product, meeting all origin requirements, physical, functional, and performance parameters.</w:t>
            </w:r>
          </w:p>
        </w:tc>
      </w:tr>
    </w:tbl>
    <w:p w14:paraId="454E4EEF" w14:textId="77777777" w:rsidR="00B3550F" w:rsidRPr="00FC10D5" w:rsidRDefault="00B3550F" w:rsidP="00B3550F">
      <w:pPr>
        <w:pStyle w:val="ListParagraph"/>
        <w:spacing w:line="276" w:lineRule="auto"/>
        <w:ind w:left="0"/>
        <w:jc w:val="both"/>
        <w:rPr>
          <w:rFonts w:asciiTheme="minorHAnsi" w:hAnsiTheme="minorHAnsi" w:cstheme="minorHAnsi"/>
          <w:b/>
          <w:szCs w:val="22"/>
        </w:rPr>
      </w:pPr>
    </w:p>
    <w:p w14:paraId="6836F293" w14:textId="77777777" w:rsidR="00B3550F" w:rsidRPr="00FC10D5" w:rsidRDefault="00B3550F" w:rsidP="00B3550F">
      <w:pPr>
        <w:pStyle w:val="ListParagraph"/>
        <w:numPr>
          <w:ilvl w:val="0"/>
          <w:numId w:val="3"/>
        </w:numPr>
        <w:spacing w:line="276" w:lineRule="auto"/>
        <w:jc w:val="both"/>
        <w:rPr>
          <w:rFonts w:asciiTheme="minorHAnsi" w:hAnsiTheme="minorHAnsi" w:cstheme="minorHAnsi"/>
          <w:b/>
          <w:szCs w:val="22"/>
        </w:rPr>
      </w:pPr>
      <w:r w:rsidRPr="00FC10D5">
        <w:rPr>
          <w:rFonts w:asciiTheme="minorHAnsi" w:hAnsiTheme="minorHAnsi" w:cstheme="minorHAnsi"/>
          <w:b/>
          <w:szCs w:val="22"/>
        </w:rPr>
        <w:t>Construction site</w:t>
      </w:r>
    </w:p>
    <w:p w14:paraId="1F04E3BF" w14:textId="77777777" w:rsidR="00B3550F" w:rsidRPr="00FC10D5" w:rsidRDefault="00B3550F" w:rsidP="00B3550F">
      <w:pPr>
        <w:spacing w:line="276" w:lineRule="auto"/>
        <w:jc w:val="both"/>
        <w:rPr>
          <w:rFonts w:asciiTheme="minorHAnsi" w:hAnsiTheme="minorHAnsi" w:cstheme="minorHAnsi"/>
          <w:sz w:val="22"/>
          <w:szCs w:val="22"/>
        </w:rPr>
      </w:pPr>
      <w:r w:rsidRPr="00FC10D5">
        <w:rPr>
          <w:rFonts w:asciiTheme="minorHAnsi" w:hAnsiTheme="minorHAnsi" w:cstheme="minorHAnsi"/>
          <w:sz w:val="22"/>
          <w:szCs w:val="22"/>
        </w:rPr>
        <w:t>The works under the respective tender shall be carried out according to the above-mentioned lot.</w:t>
      </w:r>
    </w:p>
    <w:p w14:paraId="19A1D0E9" w14:textId="77777777" w:rsidR="00B3550F" w:rsidRPr="00FC10D5" w:rsidRDefault="00B3550F" w:rsidP="00B3550F">
      <w:pPr>
        <w:pStyle w:val="BodyText"/>
        <w:spacing w:after="0" w:line="276" w:lineRule="auto"/>
        <w:jc w:val="both"/>
        <w:rPr>
          <w:rFonts w:asciiTheme="minorHAnsi" w:hAnsiTheme="minorHAnsi" w:cstheme="minorHAnsi"/>
          <w:color w:val="FF0000"/>
          <w:sz w:val="22"/>
          <w:szCs w:val="22"/>
        </w:rPr>
      </w:pPr>
    </w:p>
    <w:p w14:paraId="6FD828CC" w14:textId="77777777" w:rsidR="00B3550F" w:rsidRPr="00FC10D5" w:rsidRDefault="00B3550F" w:rsidP="00B3550F">
      <w:pPr>
        <w:pStyle w:val="Heading1"/>
        <w:numPr>
          <w:ilvl w:val="0"/>
          <w:numId w:val="3"/>
        </w:numPr>
        <w:spacing w:line="276" w:lineRule="auto"/>
        <w:rPr>
          <w:rFonts w:asciiTheme="minorHAnsi" w:hAnsiTheme="minorHAnsi" w:cstheme="minorHAnsi"/>
          <w:b/>
          <w:sz w:val="22"/>
          <w:szCs w:val="22"/>
        </w:rPr>
      </w:pPr>
      <w:r w:rsidRPr="00FC10D5">
        <w:rPr>
          <w:rFonts w:asciiTheme="minorHAnsi" w:hAnsiTheme="minorHAnsi" w:cstheme="minorHAnsi"/>
          <w:b/>
          <w:sz w:val="22"/>
          <w:szCs w:val="22"/>
        </w:rPr>
        <w:t>Organizational arrangements</w:t>
      </w:r>
    </w:p>
    <w:p w14:paraId="52A2161D" w14:textId="77777777" w:rsidR="00B3550F" w:rsidRPr="00FC10D5" w:rsidRDefault="00B3550F" w:rsidP="00B3550F">
      <w:pPr>
        <w:pStyle w:val="BodyText"/>
        <w:spacing w:after="0" w:line="276" w:lineRule="auto"/>
        <w:jc w:val="both"/>
        <w:rPr>
          <w:rFonts w:asciiTheme="minorHAnsi" w:hAnsiTheme="minorHAnsi" w:cstheme="minorHAnsi"/>
          <w:sz w:val="22"/>
          <w:szCs w:val="22"/>
        </w:rPr>
      </w:pPr>
      <w:r w:rsidRPr="00FC10D5">
        <w:rPr>
          <w:rFonts w:asciiTheme="minorHAnsi" w:hAnsiTheme="minorHAnsi" w:cstheme="minorHAnsi"/>
          <w:sz w:val="22"/>
          <w:szCs w:val="22"/>
        </w:rPr>
        <w:t xml:space="preserve">The implementation of the project and the fulfilment of on-site works shall be monitored by the Engineer – Consultant, appointed by UNDP Moldova, who will systematically visit the construction site for monitoring. Additionally, the Engineer- Technical Responsible, authorized by the project Beneficiary, shall ensure the daily supervision of construction works envisaged in the contract. </w:t>
      </w:r>
    </w:p>
    <w:p w14:paraId="2F37480E" w14:textId="77777777" w:rsidR="00B3550F" w:rsidRPr="00FC10D5" w:rsidRDefault="00B3550F" w:rsidP="00B3550F">
      <w:pPr>
        <w:pStyle w:val="BodyText"/>
        <w:spacing w:after="0" w:line="276" w:lineRule="auto"/>
        <w:jc w:val="both"/>
        <w:rPr>
          <w:rFonts w:asciiTheme="minorHAnsi" w:hAnsiTheme="minorHAnsi" w:cstheme="minorHAnsi"/>
          <w:sz w:val="22"/>
          <w:szCs w:val="22"/>
        </w:rPr>
      </w:pPr>
    </w:p>
    <w:p w14:paraId="76D3FBAD" w14:textId="77777777" w:rsidR="00B3550F" w:rsidRPr="00FC10D5" w:rsidRDefault="00B3550F" w:rsidP="00B3550F">
      <w:pPr>
        <w:pStyle w:val="ListParagraph"/>
        <w:numPr>
          <w:ilvl w:val="0"/>
          <w:numId w:val="3"/>
        </w:numPr>
        <w:spacing w:line="276" w:lineRule="auto"/>
        <w:rPr>
          <w:rFonts w:asciiTheme="minorHAnsi" w:hAnsiTheme="minorHAnsi" w:cstheme="minorHAnsi"/>
          <w:b/>
          <w:szCs w:val="22"/>
        </w:rPr>
      </w:pPr>
      <w:r w:rsidRPr="00FC10D5">
        <w:rPr>
          <w:rFonts w:asciiTheme="minorHAnsi" w:hAnsiTheme="minorHAnsi" w:cstheme="minorHAnsi"/>
          <w:b/>
          <w:szCs w:val="22"/>
        </w:rPr>
        <w:t xml:space="preserve">Expected results </w:t>
      </w:r>
    </w:p>
    <w:p w14:paraId="3D6B1DB3" w14:textId="77777777" w:rsidR="00B3550F" w:rsidRPr="00FC10D5" w:rsidRDefault="00B3550F" w:rsidP="00B3550F">
      <w:pPr>
        <w:spacing w:line="276" w:lineRule="auto"/>
        <w:jc w:val="both"/>
        <w:rPr>
          <w:rFonts w:asciiTheme="minorHAnsi" w:hAnsiTheme="minorHAnsi" w:cstheme="minorHAnsi"/>
          <w:sz w:val="22"/>
          <w:szCs w:val="22"/>
        </w:rPr>
      </w:pPr>
      <w:r w:rsidRPr="00FC10D5">
        <w:rPr>
          <w:rFonts w:asciiTheme="minorHAnsi" w:hAnsiTheme="minorHAnsi" w:cstheme="minorHAnsi"/>
          <w:sz w:val="22"/>
          <w:szCs w:val="22"/>
        </w:rPr>
        <w:t>The Contractor is expected to deliver the proposed works given the following implementation period:</w:t>
      </w:r>
    </w:p>
    <w:p w14:paraId="515F2DA0" w14:textId="6A8E185D" w:rsidR="00B3550F" w:rsidRPr="00FC10D5" w:rsidRDefault="00B3550F" w:rsidP="00B3550F">
      <w:pPr>
        <w:spacing w:line="276" w:lineRule="auto"/>
        <w:jc w:val="both"/>
        <w:rPr>
          <w:rFonts w:asciiTheme="minorHAnsi" w:hAnsiTheme="minorHAnsi" w:cstheme="minorHAnsi"/>
          <w:sz w:val="22"/>
          <w:szCs w:val="22"/>
        </w:rPr>
      </w:pPr>
      <w:r w:rsidRPr="00FC10D5">
        <w:rPr>
          <w:rFonts w:asciiTheme="minorHAnsi" w:hAnsiTheme="minorHAnsi" w:cstheme="minorHAnsi"/>
          <w:sz w:val="22"/>
          <w:szCs w:val="22"/>
        </w:rPr>
        <w:t xml:space="preserve">Result 1: Completion of all the construction works within a period of not more than </w:t>
      </w:r>
      <w:r w:rsidR="00B854B8">
        <w:rPr>
          <w:rFonts w:asciiTheme="minorHAnsi" w:hAnsiTheme="minorHAnsi" w:cstheme="minorHAnsi"/>
          <w:sz w:val="22"/>
          <w:szCs w:val="22"/>
        </w:rPr>
        <w:t>9</w:t>
      </w:r>
      <w:r w:rsidRPr="00FC10D5">
        <w:rPr>
          <w:rFonts w:asciiTheme="minorHAnsi" w:hAnsiTheme="minorHAnsi" w:cstheme="minorHAnsi"/>
          <w:sz w:val="22"/>
          <w:szCs w:val="22"/>
        </w:rPr>
        <w:t>0 calendar days from the date of signing the Contract.</w:t>
      </w:r>
    </w:p>
    <w:p w14:paraId="4B66258C" w14:textId="77777777" w:rsidR="00B3550F" w:rsidRPr="00FC10D5" w:rsidRDefault="00B3550F" w:rsidP="00B3550F">
      <w:pPr>
        <w:spacing w:line="276" w:lineRule="auto"/>
        <w:jc w:val="both"/>
        <w:rPr>
          <w:rFonts w:asciiTheme="minorHAnsi" w:hAnsiTheme="minorHAnsi" w:cstheme="minorHAnsi"/>
          <w:sz w:val="22"/>
          <w:szCs w:val="22"/>
        </w:rPr>
      </w:pPr>
      <w:r w:rsidRPr="00FC10D5">
        <w:rPr>
          <w:rFonts w:asciiTheme="minorHAnsi" w:hAnsiTheme="minorHAnsi" w:cstheme="minorHAnsi"/>
          <w:sz w:val="22"/>
          <w:szCs w:val="22"/>
        </w:rPr>
        <w:t>Result 2: Final commissioning of the object: up to 3 months from the date of acceptance of the object at the completion of works.</w:t>
      </w:r>
    </w:p>
    <w:p w14:paraId="28BB3E35" w14:textId="77777777" w:rsidR="00B3550F" w:rsidRPr="00FC10D5" w:rsidRDefault="00B3550F" w:rsidP="00B3550F">
      <w:pPr>
        <w:spacing w:line="276" w:lineRule="auto"/>
        <w:jc w:val="both"/>
        <w:rPr>
          <w:rFonts w:asciiTheme="minorHAnsi" w:hAnsiTheme="minorHAnsi" w:cstheme="minorHAnsi"/>
          <w:sz w:val="22"/>
          <w:szCs w:val="22"/>
        </w:rPr>
      </w:pPr>
    </w:p>
    <w:p w14:paraId="324E42A2" w14:textId="77777777" w:rsidR="00B3550F" w:rsidRPr="00FC10D5" w:rsidRDefault="00B3550F" w:rsidP="00B3550F">
      <w:pPr>
        <w:pStyle w:val="ListParagraph"/>
        <w:numPr>
          <w:ilvl w:val="0"/>
          <w:numId w:val="3"/>
        </w:numPr>
        <w:spacing w:line="276" w:lineRule="auto"/>
        <w:rPr>
          <w:rFonts w:asciiTheme="minorHAnsi" w:hAnsiTheme="minorHAnsi" w:cstheme="minorHAnsi"/>
          <w:b/>
          <w:szCs w:val="22"/>
        </w:rPr>
      </w:pPr>
      <w:bookmarkStart w:id="0" w:name="_Toc300087730"/>
      <w:r w:rsidRPr="00FC10D5">
        <w:rPr>
          <w:rFonts w:asciiTheme="minorHAnsi" w:hAnsiTheme="minorHAnsi" w:cstheme="minorHAnsi"/>
          <w:b/>
          <w:szCs w:val="22"/>
        </w:rPr>
        <w:t xml:space="preserve">Main technical requirements and specifications </w:t>
      </w:r>
    </w:p>
    <w:p w14:paraId="7F5F1059" w14:textId="77777777" w:rsidR="00B3550F" w:rsidRPr="00FC10D5" w:rsidRDefault="00B3550F" w:rsidP="00B3550F">
      <w:pPr>
        <w:spacing w:line="276" w:lineRule="auto"/>
        <w:jc w:val="both"/>
        <w:rPr>
          <w:rFonts w:asciiTheme="minorHAnsi" w:hAnsiTheme="minorHAnsi" w:cstheme="minorHAnsi"/>
          <w:sz w:val="22"/>
          <w:szCs w:val="22"/>
        </w:rPr>
      </w:pPr>
      <w:r w:rsidRPr="00FC10D5">
        <w:rPr>
          <w:rFonts w:asciiTheme="minorHAnsi" w:hAnsiTheme="minorHAnsi" w:cstheme="minorHAnsi"/>
          <w:sz w:val="22"/>
          <w:szCs w:val="22"/>
        </w:rPr>
        <w:t xml:space="preserve">The project for building the reservoirs provide, particularly, for: preparing the land plots, excavating the storage reservoirs, building the dams, building the ways for water intake and water discharge, reinforcing the banks and embankments up to the parameters calculated in the project documentation; </w:t>
      </w:r>
    </w:p>
    <w:p w14:paraId="7D031BD1" w14:textId="77777777" w:rsidR="00B3550F" w:rsidRPr="00FC10D5" w:rsidRDefault="00B3550F" w:rsidP="00B3550F">
      <w:pPr>
        <w:spacing w:line="276" w:lineRule="auto"/>
        <w:jc w:val="both"/>
        <w:rPr>
          <w:rFonts w:asciiTheme="minorHAnsi" w:hAnsiTheme="minorHAnsi" w:cstheme="minorHAnsi"/>
          <w:sz w:val="22"/>
          <w:szCs w:val="22"/>
        </w:rPr>
      </w:pPr>
      <w:r w:rsidRPr="00FC10D5">
        <w:rPr>
          <w:rFonts w:asciiTheme="minorHAnsi" w:hAnsiTheme="minorHAnsi" w:cstheme="minorHAnsi"/>
          <w:sz w:val="22"/>
          <w:szCs w:val="22"/>
        </w:rPr>
        <w:t xml:space="preserve">The technical solutions and construction works shall be carried out for: </w:t>
      </w:r>
    </w:p>
    <w:p w14:paraId="7B4F19EF" w14:textId="77777777" w:rsidR="00B3550F" w:rsidRPr="00FC10D5" w:rsidRDefault="00B3550F" w:rsidP="00B3550F">
      <w:pPr>
        <w:spacing w:line="276" w:lineRule="auto"/>
        <w:jc w:val="both"/>
        <w:rPr>
          <w:rFonts w:asciiTheme="minorHAnsi" w:hAnsiTheme="minorHAnsi" w:cstheme="minorHAnsi"/>
          <w:sz w:val="22"/>
          <w:szCs w:val="22"/>
        </w:rPr>
      </w:pPr>
    </w:p>
    <w:p w14:paraId="24A2CD27" w14:textId="77777777" w:rsidR="00B3550F" w:rsidRPr="00FC10D5" w:rsidRDefault="00B3550F" w:rsidP="00B3550F">
      <w:pPr>
        <w:pStyle w:val="ListParagraph"/>
        <w:numPr>
          <w:ilvl w:val="0"/>
          <w:numId w:val="4"/>
        </w:numPr>
        <w:spacing w:line="276" w:lineRule="auto"/>
        <w:jc w:val="both"/>
        <w:rPr>
          <w:rFonts w:asciiTheme="minorHAnsi" w:hAnsiTheme="minorHAnsi" w:cstheme="minorHAnsi"/>
          <w:szCs w:val="22"/>
        </w:rPr>
      </w:pPr>
      <w:proofErr w:type="gramStart"/>
      <w:r w:rsidRPr="00FC10D5">
        <w:rPr>
          <w:rFonts w:asciiTheme="minorHAnsi" w:hAnsiTheme="minorHAnsi" w:cstheme="minorHAnsi"/>
          <w:szCs w:val="22"/>
          <w:lang w:eastAsia="et-EE"/>
        </w:rPr>
        <w:t>LLC ”</w:t>
      </w:r>
      <w:proofErr w:type="spellStart"/>
      <w:r w:rsidRPr="00FC10D5">
        <w:rPr>
          <w:rFonts w:asciiTheme="minorHAnsi" w:hAnsiTheme="minorHAnsi" w:cstheme="minorHAnsi"/>
          <w:szCs w:val="22"/>
          <w:lang w:eastAsia="et-EE"/>
        </w:rPr>
        <w:t>Concom</w:t>
      </w:r>
      <w:proofErr w:type="spellEnd"/>
      <w:proofErr w:type="gramEnd"/>
      <w:r w:rsidRPr="00FC10D5">
        <w:rPr>
          <w:rFonts w:asciiTheme="minorHAnsi" w:hAnsiTheme="minorHAnsi" w:cstheme="minorHAnsi"/>
          <w:szCs w:val="22"/>
          <w:lang w:eastAsia="et-EE"/>
        </w:rPr>
        <w:t xml:space="preserve"> RTCA”,</w:t>
      </w:r>
      <w:r w:rsidRPr="00FC10D5">
        <w:rPr>
          <w:rFonts w:asciiTheme="minorHAnsi" w:hAnsiTheme="minorHAnsi" w:cstheme="minorHAnsi"/>
          <w:b/>
          <w:szCs w:val="22"/>
          <w:lang w:eastAsia="et-EE"/>
        </w:rPr>
        <w:t xml:space="preserve"> </w:t>
      </w:r>
      <w:r w:rsidRPr="00FC10D5">
        <w:rPr>
          <w:rFonts w:asciiTheme="minorHAnsi" w:hAnsiTheme="minorHAnsi" w:cstheme="minorHAnsi"/>
          <w:szCs w:val="22"/>
        </w:rPr>
        <w:t xml:space="preserve">according to design documentation no. </w:t>
      </w:r>
      <w:r w:rsidRPr="00FC10D5">
        <w:rPr>
          <w:rFonts w:asciiTheme="minorHAnsi" w:hAnsiTheme="minorHAnsi" w:cstheme="minorHAnsi"/>
          <w:color w:val="222222"/>
          <w:szCs w:val="22"/>
        </w:rPr>
        <w:t>11 N - 2020 LH,</w:t>
      </w:r>
      <w:r w:rsidRPr="00FC10D5">
        <w:rPr>
          <w:rFonts w:asciiTheme="minorHAnsi" w:hAnsiTheme="minorHAnsi" w:cstheme="minorHAnsi"/>
          <w:szCs w:val="22"/>
        </w:rPr>
        <w:t xml:space="preserve"> din 15.12.2020; </w:t>
      </w:r>
    </w:p>
    <w:p w14:paraId="14A5173B" w14:textId="77777777" w:rsidR="00B3550F" w:rsidRPr="00FC10D5" w:rsidRDefault="00B3550F" w:rsidP="00B3550F">
      <w:pPr>
        <w:pStyle w:val="ListParagraph"/>
        <w:numPr>
          <w:ilvl w:val="0"/>
          <w:numId w:val="4"/>
        </w:numPr>
        <w:spacing w:line="276" w:lineRule="auto"/>
        <w:jc w:val="both"/>
        <w:rPr>
          <w:rFonts w:asciiTheme="minorHAnsi" w:hAnsiTheme="minorHAnsi" w:cstheme="minorHAnsi"/>
          <w:szCs w:val="22"/>
        </w:rPr>
      </w:pPr>
      <w:proofErr w:type="gramStart"/>
      <w:r w:rsidRPr="00FC10D5">
        <w:rPr>
          <w:rFonts w:asciiTheme="minorHAnsi" w:hAnsiTheme="minorHAnsi" w:cstheme="minorHAnsi"/>
          <w:szCs w:val="22"/>
          <w:lang w:eastAsia="et-EE"/>
        </w:rPr>
        <w:t>LLC ”</w:t>
      </w:r>
      <w:proofErr w:type="spellStart"/>
      <w:r w:rsidRPr="00FC10D5">
        <w:rPr>
          <w:rFonts w:asciiTheme="minorHAnsi" w:hAnsiTheme="minorHAnsi" w:cstheme="minorHAnsi"/>
          <w:szCs w:val="22"/>
          <w:lang w:eastAsia="et-EE"/>
        </w:rPr>
        <w:t>Concom</w:t>
      </w:r>
      <w:proofErr w:type="spellEnd"/>
      <w:proofErr w:type="gramEnd"/>
      <w:r w:rsidRPr="00FC10D5">
        <w:rPr>
          <w:rFonts w:asciiTheme="minorHAnsi" w:hAnsiTheme="minorHAnsi" w:cstheme="minorHAnsi"/>
          <w:szCs w:val="22"/>
          <w:lang w:eastAsia="et-EE"/>
        </w:rPr>
        <w:t xml:space="preserve"> RTCA”,</w:t>
      </w:r>
      <w:r w:rsidRPr="00FC10D5">
        <w:rPr>
          <w:rFonts w:asciiTheme="minorHAnsi" w:hAnsiTheme="minorHAnsi" w:cstheme="minorHAnsi"/>
          <w:b/>
          <w:szCs w:val="22"/>
          <w:lang w:eastAsia="et-EE"/>
        </w:rPr>
        <w:t xml:space="preserve"> </w:t>
      </w:r>
      <w:r w:rsidRPr="00FC10D5">
        <w:rPr>
          <w:rFonts w:asciiTheme="minorHAnsi" w:hAnsiTheme="minorHAnsi" w:cstheme="minorHAnsi"/>
          <w:szCs w:val="22"/>
        </w:rPr>
        <w:t xml:space="preserve">according to design documentation no. 12 N </w:t>
      </w:r>
      <w:r w:rsidRPr="00FC10D5">
        <w:rPr>
          <w:rFonts w:asciiTheme="minorHAnsi" w:hAnsiTheme="minorHAnsi" w:cstheme="minorHAnsi"/>
          <w:color w:val="222222"/>
          <w:szCs w:val="22"/>
        </w:rPr>
        <w:t>- 2020 LH,</w:t>
      </w:r>
      <w:r w:rsidRPr="00FC10D5">
        <w:rPr>
          <w:rFonts w:asciiTheme="minorHAnsi" w:hAnsiTheme="minorHAnsi" w:cstheme="minorHAnsi"/>
          <w:szCs w:val="22"/>
        </w:rPr>
        <w:t xml:space="preserve"> din 15.12.2020; </w:t>
      </w:r>
    </w:p>
    <w:p w14:paraId="1C78DF8B" w14:textId="77777777" w:rsidR="00B3550F" w:rsidRPr="00FC10D5" w:rsidRDefault="00B3550F" w:rsidP="00B3550F">
      <w:pPr>
        <w:pStyle w:val="ListParagraph"/>
        <w:numPr>
          <w:ilvl w:val="0"/>
          <w:numId w:val="4"/>
        </w:numPr>
        <w:spacing w:line="276" w:lineRule="auto"/>
        <w:jc w:val="both"/>
        <w:rPr>
          <w:rFonts w:asciiTheme="minorHAnsi" w:hAnsiTheme="minorHAnsi" w:cstheme="minorHAnsi"/>
          <w:szCs w:val="22"/>
        </w:rPr>
      </w:pPr>
      <w:proofErr w:type="gramStart"/>
      <w:r w:rsidRPr="00FC10D5">
        <w:rPr>
          <w:rFonts w:asciiTheme="minorHAnsi" w:hAnsiTheme="minorHAnsi" w:cstheme="minorHAnsi"/>
          <w:szCs w:val="22"/>
          <w:lang w:eastAsia="et-EE"/>
        </w:rPr>
        <w:t>LLC ”</w:t>
      </w:r>
      <w:proofErr w:type="spellStart"/>
      <w:r w:rsidRPr="00FC10D5">
        <w:rPr>
          <w:rFonts w:asciiTheme="minorHAnsi" w:hAnsiTheme="minorHAnsi" w:cstheme="minorHAnsi"/>
          <w:szCs w:val="22"/>
          <w:lang w:eastAsia="et-EE"/>
        </w:rPr>
        <w:t>Cand</w:t>
      </w:r>
      <w:proofErr w:type="spellEnd"/>
      <w:proofErr w:type="gramEnd"/>
      <w:r w:rsidRPr="00FC10D5">
        <w:rPr>
          <w:rFonts w:asciiTheme="minorHAnsi" w:hAnsiTheme="minorHAnsi" w:cstheme="minorHAnsi"/>
          <w:szCs w:val="22"/>
          <w:lang w:eastAsia="et-EE"/>
        </w:rPr>
        <w:t xml:space="preserve"> Vas”, </w:t>
      </w:r>
      <w:r w:rsidRPr="00FC10D5">
        <w:rPr>
          <w:rFonts w:asciiTheme="minorHAnsi" w:hAnsiTheme="minorHAnsi" w:cstheme="minorHAnsi"/>
          <w:szCs w:val="22"/>
        </w:rPr>
        <w:t>according to design documentation no.  13 N - 2</w:t>
      </w:r>
      <w:r w:rsidRPr="00FC10D5">
        <w:rPr>
          <w:rFonts w:asciiTheme="minorHAnsi" w:hAnsiTheme="minorHAnsi" w:cstheme="minorHAnsi"/>
          <w:color w:val="222222"/>
          <w:szCs w:val="22"/>
        </w:rPr>
        <w:t>020 LH,</w:t>
      </w:r>
      <w:r w:rsidRPr="00FC10D5">
        <w:rPr>
          <w:rFonts w:asciiTheme="minorHAnsi" w:hAnsiTheme="minorHAnsi" w:cstheme="minorHAnsi"/>
          <w:szCs w:val="22"/>
        </w:rPr>
        <w:t xml:space="preserve"> din </w:t>
      </w:r>
      <w:proofErr w:type="gramStart"/>
      <w:r w:rsidRPr="00FC10D5">
        <w:rPr>
          <w:rFonts w:asciiTheme="minorHAnsi" w:hAnsiTheme="minorHAnsi" w:cstheme="minorHAnsi"/>
          <w:szCs w:val="22"/>
        </w:rPr>
        <w:t>15.12.2020;</w:t>
      </w:r>
      <w:proofErr w:type="gramEnd"/>
      <w:r w:rsidRPr="00FC10D5">
        <w:rPr>
          <w:rFonts w:asciiTheme="minorHAnsi" w:hAnsiTheme="minorHAnsi" w:cstheme="minorHAnsi"/>
          <w:szCs w:val="22"/>
        </w:rPr>
        <w:t xml:space="preserve"> </w:t>
      </w:r>
    </w:p>
    <w:p w14:paraId="6424984F" w14:textId="77777777" w:rsidR="00B3550F" w:rsidRPr="00FC10D5" w:rsidRDefault="00B3550F" w:rsidP="00B3550F">
      <w:pPr>
        <w:spacing w:line="276" w:lineRule="auto"/>
        <w:jc w:val="both"/>
        <w:rPr>
          <w:rFonts w:asciiTheme="minorHAnsi" w:hAnsiTheme="minorHAnsi" w:cstheme="minorHAnsi"/>
          <w:sz w:val="22"/>
          <w:szCs w:val="22"/>
        </w:rPr>
      </w:pPr>
    </w:p>
    <w:p w14:paraId="6AF3ED1B" w14:textId="77777777" w:rsidR="00B3550F" w:rsidRPr="00FC10D5" w:rsidRDefault="00B3550F" w:rsidP="00B3550F">
      <w:pPr>
        <w:spacing w:line="276" w:lineRule="auto"/>
        <w:jc w:val="both"/>
        <w:rPr>
          <w:rFonts w:asciiTheme="minorHAnsi" w:hAnsiTheme="minorHAnsi" w:cstheme="minorHAnsi"/>
          <w:color w:val="222222"/>
          <w:sz w:val="22"/>
          <w:szCs w:val="22"/>
        </w:rPr>
      </w:pPr>
      <w:r w:rsidRPr="00FC10D5">
        <w:rPr>
          <w:rFonts w:asciiTheme="minorHAnsi" w:hAnsiTheme="minorHAnsi" w:cstheme="minorHAnsi"/>
          <w:sz w:val="22"/>
          <w:szCs w:val="22"/>
        </w:rPr>
        <w:t xml:space="preserve">Technical designs were developed by „Nova </w:t>
      </w:r>
      <w:proofErr w:type="spellStart"/>
      <w:r w:rsidRPr="00FC10D5">
        <w:rPr>
          <w:rFonts w:asciiTheme="minorHAnsi" w:hAnsiTheme="minorHAnsi" w:cstheme="minorHAnsi"/>
          <w:sz w:val="22"/>
          <w:szCs w:val="22"/>
        </w:rPr>
        <w:t>Proiect</w:t>
      </w:r>
      <w:proofErr w:type="spellEnd"/>
      <w:r w:rsidRPr="00FC10D5">
        <w:rPr>
          <w:rFonts w:asciiTheme="minorHAnsi" w:hAnsiTheme="minorHAnsi" w:cstheme="minorHAnsi"/>
          <w:sz w:val="22"/>
          <w:szCs w:val="22"/>
        </w:rPr>
        <w:t xml:space="preserve">” LLC, license </w:t>
      </w:r>
      <w:r w:rsidRPr="00FC10D5">
        <w:rPr>
          <w:rFonts w:asciiTheme="minorHAnsi" w:hAnsiTheme="minorHAnsi" w:cstheme="minorHAnsi"/>
          <w:color w:val="222222"/>
          <w:sz w:val="22"/>
          <w:szCs w:val="22"/>
        </w:rPr>
        <w:t>AMMII Nr. 050676 from 02.02.2011</w:t>
      </w:r>
      <w:r w:rsidRPr="00FC10D5">
        <w:rPr>
          <w:rFonts w:asciiTheme="minorHAnsi" w:hAnsiTheme="minorHAnsi" w:cstheme="minorHAnsi"/>
          <w:sz w:val="22"/>
          <w:szCs w:val="22"/>
        </w:rPr>
        <w:t xml:space="preserve">; based on Urbanism Certificates; the technical specifications announced for this tender, as well as the local standards: SNiP-2.06.01-86 “Hydro-technical constructions”; SNiP-2.06.03-85 “Irrigation systems and constructions”; </w:t>
      </w:r>
      <w:proofErr w:type="spellStart"/>
      <w:r w:rsidRPr="00FC10D5">
        <w:rPr>
          <w:rFonts w:asciiTheme="minorHAnsi" w:hAnsiTheme="minorHAnsi" w:cstheme="minorHAnsi"/>
          <w:sz w:val="22"/>
          <w:szCs w:val="22"/>
        </w:rPr>
        <w:t>SNiP</w:t>
      </w:r>
      <w:proofErr w:type="spellEnd"/>
      <w:r w:rsidRPr="00FC10D5">
        <w:rPr>
          <w:rFonts w:asciiTheme="minorHAnsi" w:hAnsiTheme="minorHAnsi" w:cstheme="minorHAnsi"/>
          <w:sz w:val="22"/>
          <w:szCs w:val="22"/>
        </w:rPr>
        <w:t xml:space="preserve"> III-4-80 “Security Measures”; Standardized design for dams no. 820-4-023.86</w:t>
      </w:r>
      <w:r w:rsidRPr="00FC10D5">
        <w:rPr>
          <w:rFonts w:asciiTheme="minorHAnsi" w:hAnsiTheme="minorHAnsi" w:cstheme="minorHAnsi"/>
          <w:color w:val="222222"/>
          <w:sz w:val="22"/>
          <w:szCs w:val="22"/>
        </w:rPr>
        <w:t>.</w:t>
      </w:r>
    </w:p>
    <w:p w14:paraId="2ADC1FEB" w14:textId="77777777" w:rsidR="00B3550F" w:rsidRPr="00FC10D5" w:rsidRDefault="00B3550F" w:rsidP="00B3550F">
      <w:pPr>
        <w:spacing w:line="276" w:lineRule="auto"/>
        <w:jc w:val="both"/>
        <w:rPr>
          <w:rFonts w:asciiTheme="minorHAnsi" w:hAnsiTheme="minorHAnsi" w:cstheme="minorHAnsi"/>
          <w:color w:val="222222"/>
          <w:sz w:val="22"/>
          <w:szCs w:val="22"/>
        </w:rPr>
      </w:pPr>
    </w:p>
    <w:p w14:paraId="59C13EA1" w14:textId="77777777" w:rsidR="00B3550F" w:rsidRPr="00FC10D5" w:rsidRDefault="00B3550F" w:rsidP="00B3550F">
      <w:pPr>
        <w:jc w:val="both"/>
        <w:rPr>
          <w:rFonts w:asciiTheme="minorHAnsi" w:hAnsiTheme="minorHAnsi" w:cstheme="minorHAnsi"/>
          <w:i/>
          <w:sz w:val="22"/>
          <w:szCs w:val="22"/>
        </w:rPr>
      </w:pPr>
      <w:r w:rsidRPr="00FC10D5">
        <w:rPr>
          <w:rFonts w:asciiTheme="minorHAnsi" w:hAnsiTheme="minorHAnsi" w:cstheme="minorHAnsi"/>
          <w:i/>
          <w:sz w:val="22"/>
          <w:szCs w:val="22"/>
          <w:u w:val="single"/>
        </w:rPr>
        <w:t>Reservoir</w:t>
      </w:r>
      <w:r w:rsidRPr="00FC10D5">
        <w:rPr>
          <w:rFonts w:asciiTheme="minorHAnsi" w:hAnsiTheme="minorHAnsi" w:cstheme="minorHAnsi"/>
          <w:i/>
          <w:sz w:val="22"/>
          <w:szCs w:val="22"/>
        </w:rPr>
        <w:t xml:space="preserve">: </w:t>
      </w:r>
      <w:r w:rsidRPr="00FC10D5">
        <w:rPr>
          <w:rFonts w:asciiTheme="minorHAnsi" w:hAnsiTheme="minorHAnsi" w:cstheme="minorHAnsi"/>
          <w:sz w:val="22"/>
          <w:szCs w:val="22"/>
        </w:rPr>
        <w:t>the construction sites meant for the reservoirs shall be excavated, and the fertile layer of soil shall be collected to be used for farming, especially the clayish ground, category II, increased humidity. Due to these considerations, it is necessary to use the crawler excavating technical means.</w:t>
      </w:r>
      <w:r w:rsidRPr="00FC10D5">
        <w:rPr>
          <w:rFonts w:asciiTheme="minorHAnsi" w:hAnsiTheme="minorHAnsi" w:cstheme="minorHAnsi"/>
          <w:i/>
          <w:sz w:val="22"/>
          <w:szCs w:val="22"/>
        </w:rPr>
        <w:t xml:space="preserve"> </w:t>
      </w:r>
    </w:p>
    <w:p w14:paraId="658C9288" w14:textId="77777777" w:rsidR="00B3550F" w:rsidRPr="00FC10D5" w:rsidRDefault="00B3550F" w:rsidP="00B3550F">
      <w:pPr>
        <w:spacing w:line="276" w:lineRule="auto"/>
        <w:jc w:val="both"/>
        <w:rPr>
          <w:rFonts w:asciiTheme="minorHAnsi" w:hAnsiTheme="minorHAnsi" w:cstheme="minorHAnsi"/>
          <w:sz w:val="22"/>
          <w:szCs w:val="22"/>
        </w:rPr>
      </w:pPr>
      <w:r w:rsidRPr="00FC10D5">
        <w:rPr>
          <w:rFonts w:asciiTheme="minorHAnsi" w:hAnsiTheme="minorHAnsi" w:cstheme="minorHAnsi"/>
          <w:sz w:val="22"/>
          <w:szCs w:val="22"/>
        </w:rPr>
        <w:t xml:space="preserve">In case of rainy conditions, it may be necessary to install temporary plywood access roads for crawler excavators. The banks and slopes will have inclinations m = 1.0, m = -1.5, m = </w:t>
      </w:r>
      <w:proofErr w:type="gramStart"/>
      <w:r w:rsidRPr="00FC10D5">
        <w:rPr>
          <w:rFonts w:asciiTheme="minorHAnsi" w:hAnsiTheme="minorHAnsi" w:cstheme="minorHAnsi"/>
          <w:sz w:val="22"/>
          <w:szCs w:val="22"/>
        </w:rPr>
        <w:t>2.0, as the case may be</w:t>
      </w:r>
      <w:proofErr w:type="gramEnd"/>
      <w:r w:rsidRPr="00FC10D5">
        <w:rPr>
          <w:rFonts w:asciiTheme="minorHAnsi" w:hAnsiTheme="minorHAnsi" w:cstheme="minorHAnsi"/>
          <w:sz w:val="22"/>
          <w:szCs w:val="22"/>
        </w:rPr>
        <w:t>. The backfill will be compacted until obtaining Y = 1.6g / cm3.</w:t>
      </w:r>
    </w:p>
    <w:p w14:paraId="5CDE68C3" w14:textId="77777777" w:rsidR="00B3550F" w:rsidRPr="00FC10D5" w:rsidRDefault="00B3550F" w:rsidP="00B3550F">
      <w:pPr>
        <w:spacing w:line="276" w:lineRule="auto"/>
        <w:jc w:val="both"/>
        <w:rPr>
          <w:rFonts w:asciiTheme="minorHAnsi" w:hAnsiTheme="minorHAnsi" w:cstheme="minorHAnsi"/>
          <w:i/>
          <w:sz w:val="22"/>
          <w:szCs w:val="22"/>
          <w:u w:val="single"/>
        </w:rPr>
      </w:pPr>
    </w:p>
    <w:p w14:paraId="5B65D642" w14:textId="77777777" w:rsidR="00B3550F" w:rsidRPr="00FC10D5" w:rsidRDefault="00B3550F" w:rsidP="00B3550F">
      <w:pPr>
        <w:spacing w:line="276" w:lineRule="auto"/>
        <w:jc w:val="both"/>
        <w:rPr>
          <w:rFonts w:asciiTheme="minorHAnsi" w:hAnsiTheme="minorHAnsi" w:cstheme="minorHAnsi"/>
          <w:sz w:val="22"/>
          <w:szCs w:val="22"/>
        </w:rPr>
      </w:pPr>
      <w:r w:rsidRPr="00FC10D5">
        <w:rPr>
          <w:rFonts w:asciiTheme="minorHAnsi" w:hAnsiTheme="minorHAnsi" w:cstheme="minorHAnsi"/>
          <w:i/>
          <w:sz w:val="22"/>
          <w:szCs w:val="22"/>
          <w:u w:val="single"/>
        </w:rPr>
        <w:t>Emptying tubes:</w:t>
      </w:r>
      <w:r w:rsidRPr="00FC10D5">
        <w:rPr>
          <w:rFonts w:asciiTheme="minorHAnsi" w:hAnsiTheme="minorHAnsi" w:cstheme="minorHAnsi"/>
          <w:i/>
          <w:sz w:val="22"/>
          <w:szCs w:val="22"/>
        </w:rPr>
        <w:t xml:space="preserve"> </w:t>
      </w:r>
      <w:r w:rsidRPr="00FC10D5">
        <w:rPr>
          <w:rFonts w:asciiTheme="minorHAnsi" w:hAnsiTheme="minorHAnsi" w:cstheme="minorHAnsi"/>
          <w:sz w:val="22"/>
          <w:szCs w:val="22"/>
        </w:rPr>
        <w:t>will be constructed of HDPE polyethylene pipes, of sections welded, having a diameter of Ø 160 x 9.5 mm, PN 10 butt welded joint fittings made of polyethylene with a diameter of 250 mm. The pipes will be laid / mounted by the method of horizontal directed drilling (FOD), with diam. 250 mm. The emptying chimney will be built of prefabricated elements from reinforced concrete type, in set: КЦД-15, КЦ 15-9a, КЦ 5-6, КЦП1-15, КЦО-1, КЦ 7-3; For the execution of the works of consolidation of the slopes in the places of water evacuation, as the case may be, cycloptic concrete B15 will be used.</w:t>
      </w:r>
    </w:p>
    <w:p w14:paraId="6CD97E83" w14:textId="77777777" w:rsidR="00B3550F" w:rsidRPr="00FC10D5" w:rsidRDefault="00B3550F" w:rsidP="00B3550F">
      <w:pPr>
        <w:spacing w:line="276" w:lineRule="auto"/>
        <w:jc w:val="both"/>
        <w:rPr>
          <w:rFonts w:asciiTheme="minorHAnsi" w:hAnsiTheme="minorHAnsi" w:cstheme="minorHAnsi"/>
          <w:sz w:val="22"/>
          <w:szCs w:val="22"/>
        </w:rPr>
      </w:pPr>
    </w:p>
    <w:p w14:paraId="6ED74DF0" w14:textId="77777777" w:rsidR="00B3550F" w:rsidRPr="00FC10D5" w:rsidRDefault="00B3550F" w:rsidP="00B3550F">
      <w:pPr>
        <w:spacing w:line="276" w:lineRule="auto"/>
        <w:jc w:val="both"/>
        <w:rPr>
          <w:rFonts w:asciiTheme="minorHAnsi" w:hAnsiTheme="minorHAnsi" w:cstheme="minorHAnsi"/>
          <w:sz w:val="22"/>
          <w:szCs w:val="22"/>
        </w:rPr>
      </w:pPr>
      <w:r w:rsidRPr="00FC10D5">
        <w:rPr>
          <w:rFonts w:asciiTheme="minorHAnsi" w:hAnsiTheme="minorHAnsi" w:cstheme="minorHAnsi"/>
          <w:i/>
          <w:iCs/>
          <w:sz w:val="22"/>
          <w:szCs w:val="22"/>
          <w:u w:val="single"/>
        </w:rPr>
        <w:lastRenderedPageBreak/>
        <w:t>Dams:</w:t>
      </w:r>
      <w:r w:rsidRPr="00FC10D5">
        <w:rPr>
          <w:rFonts w:asciiTheme="minorHAnsi" w:hAnsiTheme="minorHAnsi" w:cstheme="minorHAnsi"/>
          <w:sz w:val="22"/>
          <w:szCs w:val="22"/>
        </w:rPr>
        <w:t xml:space="preserve"> The dams will be built using clay ground, II category, excavated locally from the reservoir bed. The dams’ embankments shall be compacted until obtaining Y=1,6g/cm3. The finally reinforced banks and dams shall have compacted slopes of m=1.0-1.5, as needed. The width of the crown at the top of the dam shall be not less than 4.50m.</w:t>
      </w:r>
    </w:p>
    <w:p w14:paraId="54D5F52F" w14:textId="77777777" w:rsidR="00B3550F" w:rsidRPr="00FC10D5" w:rsidRDefault="00B3550F" w:rsidP="00B3550F">
      <w:pPr>
        <w:spacing w:line="276" w:lineRule="auto"/>
        <w:jc w:val="both"/>
        <w:rPr>
          <w:rFonts w:asciiTheme="minorHAnsi" w:hAnsiTheme="minorHAnsi" w:cstheme="minorHAnsi"/>
          <w:sz w:val="22"/>
          <w:szCs w:val="22"/>
        </w:rPr>
      </w:pPr>
    </w:p>
    <w:p w14:paraId="2F2BF5CD" w14:textId="77777777" w:rsidR="00B3550F" w:rsidRPr="00FC10D5" w:rsidRDefault="00B3550F" w:rsidP="00B3550F">
      <w:pPr>
        <w:pStyle w:val="ListParagraph"/>
        <w:numPr>
          <w:ilvl w:val="0"/>
          <w:numId w:val="3"/>
        </w:numPr>
        <w:rPr>
          <w:rFonts w:asciiTheme="minorHAnsi" w:hAnsiTheme="minorHAnsi" w:cstheme="minorHAnsi"/>
          <w:b/>
          <w:szCs w:val="22"/>
        </w:rPr>
      </w:pPr>
      <w:r w:rsidRPr="00FC10D5">
        <w:rPr>
          <w:rFonts w:asciiTheme="minorHAnsi" w:hAnsiTheme="minorHAnsi" w:cstheme="minorHAnsi"/>
          <w:b/>
          <w:szCs w:val="22"/>
        </w:rPr>
        <w:t xml:space="preserve">Reception by the end of works </w:t>
      </w:r>
    </w:p>
    <w:p w14:paraId="44817843" w14:textId="77777777" w:rsidR="00B3550F" w:rsidRPr="00FC10D5" w:rsidRDefault="00B3550F" w:rsidP="00B3550F">
      <w:pPr>
        <w:spacing w:line="276" w:lineRule="auto"/>
        <w:jc w:val="both"/>
        <w:rPr>
          <w:rFonts w:asciiTheme="minorHAnsi" w:hAnsiTheme="minorHAnsi" w:cstheme="minorHAnsi"/>
          <w:sz w:val="22"/>
          <w:szCs w:val="22"/>
        </w:rPr>
      </w:pPr>
      <w:r w:rsidRPr="00FC10D5">
        <w:rPr>
          <w:rFonts w:asciiTheme="minorHAnsi" w:hAnsiTheme="minorHAnsi" w:cstheme="minorHAnsi"/>
          <w:sz w:val="22"/>
          <w:szCs w:val="22"/>
        </w:rPr>
        <w:t>After finishing the construction works, installing and testing appropriately the equipment envisaged in the contract, training the personnel, and transferring the execution documents, the procedure for launching into operation the site shall be organized. All the costs related to organizing the tests for installed systems and training the personnel shall be incurred by the Contractor.</w:t>
      </w:r>
    </w:p>
    <w:p w14:paraId="35EF846C" w14:textId="77777777" w:rsidR="00B3550F" w:rsidRPr="00FC10D5" w:rsidRDefault="00B3550F" w:rsidP="00B3550F">
      <w:pPr>
        <w:spacing w:line="276" w:lineRule="auto"/>
        <w:jc w:val="both"/>
        <w:rPr>
          <w:rFonts w:asciiTheme="minorHAnsi" w:hAnsiTheme="minorHAnsi" w:cstheme="minorHAnsi"/>
          <w:sz w:val="22"/>
          <w:szCs w:val="22"/>
        </w:rPr>
      </w:pPr>
    </w:p>
    <w:p w14:paraId="40B7F428" w14:textId="77777777" w:rsidR="00B3550F" w:rsidRPr="00FC10D5" w:rsidRDefault="00B3550F" w:rsidP="00B3550F">
      <w:pPr>
        <w:pStyle w:val="ListParagraph"/>
        <w:numPr>
          <w:ilvl w:val="0"/>
          <w:numId w:val="3"/>
        </w:numPr>
        <w:spacing w:line="276" w:lineRule="auto"/>
        <w:jc w:val="both"/>
        <w:rPr>
          <w:rFonts w:asciiTheme="minorHAnsi" w:hAnsiTheme="minorHAnsi" w:cstheme="minorHAnsi"/>
          <w:b/>
          <w:szCs w:val="22"/>
        </w:rPr>
      </w:pPr>
      <w:r w:rsidRPr="00FC10D5">
        <w:rPr>
          <w:rFonts w:asciiTheme="minorHAnsi" w:hAnsiTheme="minorHAnsi" w:cstheme="minorHAnsi"/>
          <w:b/>
          <w:szCs w:val="22"/>
        </w:rPr>
        <w:t>Warrantee period</w:t>
      </w:r>
    </w:p>
    <w:bookmarkEnd w:id="0"/>
    <w:p w14:paraId="6C1E82F6" w14:textId="77777777" w:rsidR="00B3550F" w:rsidRPr="00FC10D5" w:rsidRDefault="00B3550F" w:rsidP="00B3550F">
      <w:pPr>
        <w:spacing w:line="276" w:lineRule="auto"/>
        <w:rPr>
          <w:rFonts w:asciiTheme="minorHAnsi" w:hAnsiTheme="minorHAnsi" w:cstheme="minorHAnsi"/>
          <w:b/>
          <w:sz w:val="22"/>
          <w:szCs w:val="22"/>
        </w:rPr>
      </w:pPr>
      <w:r w:rsidRPr="00FC10D5">
        <w:rPr>
          <w:rFonts w:asciiTheme="minorHAnsi" w:hAnsiTheme="minorHAnsi" w:cstheme="minorHAnsi"/>
          <w:sz w:val="22"/>
          <w:szCs w:val="22"/>
        </w:rPr>
        <w:t>The warrantee period for the performed works shall start on the date of site reception upon finishing the works and shall last for 36 months.</w:t>
      </w:r>
    </w:p>
    <w:p w14:paraId="3E3A8FBF" w14:textId="77777777" w:rsidR="00B078AD" w:rsidRPr="00FC10D5" w:rsidRDefault="00B078AD">
      <w:pPr>
        <w:rPr>
          <w:rFonts w:asciiTheme="minorHAnsi" w:hAnsiTheme="minorHAnsi" w:cstheme="minorHAnsi"/>
        </w:rPr>
      </w:pPr>
    </w:p>
    <w:sectPr w:rsidR="00B078AD" w:rsidRPr="00FC10D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C14A0"/>
    <w:multiLevelType w:val="hybridMultilevel"/>
    <w:tmpl w:val="6952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748BE"/>
    <w:multiLevelType w:val="hybridMultilevel"/>
    <w:tmpl w:val="A7423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464FA"/>
    <w:multiLevelType w:val="hybridMultilevel"/>
    <w:tmpl w:val="45728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0C75A77"/>
    <w:multiLevelType w:val="hybridMultilevel"/>
    <w:tmpl w:val="5DDAF4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F3"/>
    <w:rsid w:val="00440F26"/>
    <w:rsid w:val="00A868F3"/>
    <w:rsid w:val="00B078AD"/>
    <w:rsid w:val="00B3550F"/>
    <w:rsid w:val="00B854B8"/>
    <w:rsid w:val="00FC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FFCD"/>
  <w15:chartTrackingRefBased/>
  <w15:docId w15:val="{DB169E8F-FB8D-4FA3-95F9-A12DE503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5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3550F"/>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50F"/>
    <w:rPr>
      <w:rFonts w:ascii="Times New Roman" w:eastAsia="Times New Roman" w:hAnsi="Times New Roman" w:cs="Times New Roman"/>
      <w:sz w:val="32"/>
      <w:szCs w:val="20"/>
    </w:rPr>
  </w:style>
  <w:style w:type="paragraph" w:styleId="ListParagraph">
    <w:name w:val="List Paragraph"/>
    <w:basedOn w:val="Normal"/>
    <w:uiPriority w:val="34"/>
    <w:qFormat/>
    <w:rsid w:val="00B3550F"/>
    <w:pPr>
      <w:widowControl w:val="0"/>
      <w:overflowPunct w:val="0"/>
      <w:adjustRightInd w:val="0"/>
      <w:spacing w:line="360" w:lineRule="auto"/>
      <w:ind w:left="720"/>
      <w:contextualSpacing/>
    </w:pPr>
    <w:rPr>
      <w:kern w:val="28"/>
      <w:sz w:val="22"/>
      <w:szCs w:val="24"/>
    </w:rPr>
  </w:style>
  <w:style w:type="character" w:styleId="CommentReference">
    <w:name w:val="annotation reference"/>
    <w:basedOn w:val="DefaultParagraphFont"/>
    <w:semiHidden/>
    <w:unhideWhenUsed/>
    <w:rsid w:val="00B3550F"/>
    <w:rPr>
      <w:sz w:val="16"/>
      <w:szCs w:val="16"/>
    </w:rPr>
  </w:style>
  <w:style w:type="paragraph" w:styleId="CommentText">
    <w:name w:val="annotation text"/>
    <w:basedOn w:val="Normal"/>
    <w:link w:val="CommentTextChar"/>
    <w:semiHidden/>
    <w:unhideWhenUsed/>
    <w:rsid w:val="00B3550F"/>
  </w:style>
  <w:style w:type="character" w:customStyle="1" w:styleId="CommentTextChar">
    <w:name w:val="Comment Text Char"/>
    <w:basedOn w:val="DefaultParagraphFont"/>
    <w:link w:val="CommentText"/>
    <w:semiHidden/>
    <w:rsid w:val="00B3550F"/>
    <w:rPr>
      <w:rFonts w:ascii="Times New Roman" w:eastAsia="Times New Roman" w:hAnsi="Times New Roman" w:cs="Times New Roman"/>
      <w:sz w:val="20"/>
      <w:szCs w:val="20"/>
    </w:rPr>
  </w:style>
  <w:style w:type="table" w:styleId="TableGrid">
    <w:name w:val="Table Grid"/>
    <w:basedOn w:val="TableNormal"/>
    <w:uiPriority w:val="59"/>
    <w:rsid w:val="00B3550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B3550F"/>
    <w:pPr>
      <w:spacing w:after="120"/>
    </w:pPr>
  </w:style>
  <w:style w:type="character" w:customStyle="1" w:styleId="BodyTextChar">
    <w:name w:val="Body Text Char"/>
    <w:basedOn w:val="DefaultParagraphFont"/>
    <w:link w:val="BodyText"/>
    <w:semiHidden/>
    <w:rsid w:val="00B355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5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5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Tarigradean</dc:creator>
  <cp:keywords/>
  <dc:description/>
  <cp:lastModifiedBy>Olga Lozan</cp:lastModifiedBy>
  <cp:revision>5</cp:revision>
  <dcterms:created xsi:type="dcterms:W3CDTF">2021-02-05T15:29:00Z</dcterms:created>
  <dcterms:modified xsi:type="dcterms:W3CDTF">2021-02-23T08:49:00Z</dcterms:modified>
</cp:coreProperties>
</file>