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35D" w:rsidRPr="0088635D" w:rsidRDefault="0088635D" w:rsidP="0088635D">
      <w:pPr>
        <w:autoSpaceDE w:val="0"/>
        <w:autoSpaceDN w:val="0"/>
        <w:adjustRightInd w:val="0"/>
        <w:spacing w:after="0" w:line="240" w:lineRule="auto"/>
        <w:jc w:val="center"/>
        <w:rPr>
          <w:rFonts w:ascii="Calibri" w:eastAsia="Calibri" w:hAnsi="Calibri" w:cs="Calibri"/>
          <w:b/>
          <w:bCs/>
          <w:color w:val="000000"/>
        </w:rPr>
      </w:pPr>
      <w:r w:rsidRPr="0088635D">
        <w:rPr>
          <w:rFonts w:ascii="Calibri" w:eastAsia="Calibri" w:hAnsi="Calibri" w:cs="Calibri"/>
          <w:b/>
          <w:bCs/>
          <w:color w:val="000000"/>
        </w:rPr>
        <w:t>Annex II:</w:t>
      </w:r>
    </w:p>
    <w:p w:rsidR="0088635D" w:rsidRPr="0088635D" w:rsidRDefault="0088635D" w:rsidP="0088635D">
      <w:pPr>
        <w:autoSpaceDE w:val="0"/>
        <w:autoSpaceDN w:val="0"/>
        <w:adjustRightInd w:val="0"/>
        <w:spacing w:after="0" w:line="240" w:lineRule="auto"/>
        <w:jc w:val="center"/>
        <w:rPr>
          <w:rFonts w:ascii="Calibri" w:eastAsia="Calibri" w:hAnsi="Calibri" w:cs="Calibri"/>
          <w:color w:val="000000"/>
        </w:rPr>
      </w:pPr>
    </w:p>
    <w:p w:rsidR="0088635D" w:rsidRPr="0088635D" w:rsidRDefault="0088635D" w:rsidP="0088635D">
      <w:pPr>
        <w:autoSpaceDE w:val="0"/>
        <w:autoSpaceDN w:val="0"/>
        <w:adjustRightInd w:val="0"/>
        <w:spacing w:after="0" w:line="240" w:lineRule="auto"/>
        <w:jc w:val="center"/>
        <w:rPr>
          <w:rFonts w:ascii="Calibri" w:eastAsia="Calibri" w:hAnsi="Calibri" w:cs="Calibri"/>
          <w:color w:val="000000"/>
        </w:rPr>
      </w:pPr>
      <w:r w:rsidRPr="0088635D">
        <w:rPr>
          <w:rFonts w:ascii="Calibri" w:eastAsia="Calibri" w:hAnsi="Calibri" w:cs="Calibri"/>
          <w:b/>
          <w:bCs/>
          <w:color w:val="000000"/>
        </w:rPr>
        <w:t>Price Proposal Submission Form</w:t>
      </w:r>
    </w:p>
    <w:p w:rsidR="0088635D" w:rsidRPr="0088635D" w:rsidRDefault="0088635D" w:rsidP="0088635D">
      <w:pPr>
        <w:autoSpaceDE w:val="0"/>
        <w:autoSpaceDN w:val="0"/>
        <w:adjustRightInd w:val="0"/>
        <w:spacing w:after="0" w:line="240" w:lineRule="auto"/>
        <w:jc w:val="center"/>
        <w:rPr>
          <w:rFonts w:ascii="Calibri" w:eastAsia="Calibri" w:hAnsi="Calibri" w:cs="Calibri"/>
          <w:color w:val="000000"/>
        </w:rPr>
      </w:pPr>
      <w:r w:rsidRPr="0088635D">
        <w:rPr>
          <w:rFonts w:ascii="Calibri" w:eastAsia="Calibri" w:hAnsi="Calibri" w:cs="Calibri"/>
          <w:b/>
          <w:bCs/>
          <w:color w:val="000000"/>
        </w:rPr>
        <w:t xml:space="preserve">To: </w:t>
      </w:r>
      <w:r w:rsidRPr="0088635D">
        <w:rPr>
          <w:rFonts w:ascii="Calibri" w:eastAsia="Calibri" w:hAnsi="Calibri" w:cs="Calibri"/>
          <w:color w:val="000000"/>
        </w:rPr>
        <w:t>United Nations Entity for Gender Equality and the Empowerment of Women</w:t>
      </w:r>
    </w:p>
    <w:p w:rsidR="0088635D" w:rsidRPr="0088635D" w:rsidRDefault="0088635D" w:rsidP="0088635D">
      <w:pPr>
        <w:autoSpaceDE w:val="0"/>
        <w:autoSpaceDN w:val="0"/>
        <w:adjustRightInd w:val="0"/>
        <w:spacing w:after="0" w:line="240" w:lineRule="auto"/>
        <w:rPr>
          <w:rFonts w:ascii="Calibri" w:eastAsia="Calibri" w:hAnsi="Calibri" w:cs="Calibri"/>
          <w:b/>
          <w:bCs/>
          <w:color w:val="000000"/>
        </w:rPr>
      </w:pPr>
    </w:p>
    <w:p w:rsidR="0088635D" w:rsidRPr="0088635D" w:rsidRDefault="0088635D" w:rsidP="0088635D">
      <w:pPr>
        <w:spacing w:after="0" w:line="240" w:lineRule="auto"/>
        <w:rPr>
          <w:rFonts w:ascii="Calibri" w:eastAsia="Times New Roman" w:hAnsi="Calibri" w:cs="Calibri"/>
          <w:b/>
          <w:color w:val="4F81BD"/>
          <w:lang w:val="en-GB" w:eastAsia="ru-RU"/>
        </w:rPr>
      </w:pPr>
      <w:r w:rsidRPr="0088635D">
        <w:rPr>
          <w:rFonts w:ascii="Calibri" w:eastAsia="Calibri" w:hAnsi="Calibri" w:cs="Calibri"/>
          <w:b/>
          <w:bCs/>
          <w:color w:val="000000"/>
        </w:rPr>
        <w:t xml:space="preserve">Ref: </w:t>
      </w:r>
      <w:r w:rsidRPr="0088635D">
        <w:rPr>
          <w:rFonts w:ascii="Calibri" w:eastAsia="Times New Roman" w:hAnsi="Calibri" w:cs="Calibri"/>
          <w:b/>
          <w:lang w:val="en-GB" w:eastAsia="ru-RU"/>
        </w:rPr>
        <w:t>International/ National</w:t>
      </w:r>
      <w:r w:rsidRPr="0088635D">
        <w:rPr>
          <w:rFonts w:ascii="Calibri" w:eastAsia="Times New Roman" w:hAnsi="Calibri" w:cs="Calibri"/>
          <w:lang w:val="en-GB" w:eastAsia="ru-RU"/>
        </w:rPr>
        <w:t xml:space="preserve"> </w:t>
      </w:r>
      <w:r w:rsidRPr="0088635D">
        <w:rPr>
          <w:rFonts w:ascii="Calibri" w:eastAsia="Times New Roman" w:hAnsi="Calibri" w:cs="Calibri"/>
          <w:b/>
          <w:lang w:val="en-GB" w:eastAsia="ru-RU"/>
        </w:rPr>
        <w:t xml:space="preserve">Consultant to </w:t>
      </w:r>
      <w:r w:rsidRPr="0088635D">
        <w:rPr>
          <w:rFonts w:ascii="Calibri" w:eastAsia="Times New Roman" w:hAnsi="Calibri" w:cs="Calibri"/>
          <w:b/>
          <w:lang w:eastAsia="ru-RU"/>
        </w:rPr>
        <w:t>Mainstream</w:t>
      </w:r>
      <w:r w:rsidRPr="0088635D">
        <w:rPr>
          <w:rFonts w:ascii="Calibri" w:eastAsia="Times New Roman" w:hAnsi="Calibri" w:cs="Calibri"/>
          <w:b/>
          <w:lang w:val="en-GB" w:eastAsia="ru-RU"/>
        </w:rPr>
        <w:t xml:space="preserve"> Gender in the Comprehensive Youth Sector Analysis (ESA), Republic of Moldova</w:t>
      </w:r>
    </w:p>
    <w:p w:rsidR="0088635D" w:rsidRPr="0088635D" w:rsidRDefault="0088635D" w:rsidP="0088635D">
      <w:pPr>
        <w:autoSpaceDE w:val="0"/>
        <w:autoSpaceDN w:val="0"/>
        <w:adjustRightInd w:val="0"/>
        <w:spacing w:after="0" w:line="240" w:lineRule="auto"/>
        <w:rPr>
          <w:rFonts w:ascii="Calibri" w:eastAsia="Calibri" w:hAnsi="Calibri" w:cs="Calibri"/>
          <w:color w:val="000000"/>
        </w:rPr>
      </w:pP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r w:rsidRPr="0088635D">
        <w:rPr>
          <w:rFonts w:ascii="Calibri" w:eastAsia="Calibri" w:hAnsi="Calibri" w:cs="Calibri"/>
          <w:color w:val="000000"/>
        </w:rPr>
        <w:t xml:space="preserve">Dear Sir / Madam, </w:t>
      </w: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r w:rsidRPr="0088635D">
        <w:rPr>
          <w:rFonts w:ascii="Calibri" w:eastAsia="Calibri" w:hAnsi="Calibri" w:cs="Calibri"/>
          <w:color w:val="000000"/>
        </w:rPr>
        <w:t>I, the undersigned, offer to provide professional consulting services to UN Women within the scope of the referred Assignment.</w:t>
      </w: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r w:rsidRPr="0088635D">
        <w:rPr>
          <w:rFonts w:ascii="Calibri" w:eastAsia="Calibri" w:hAnsi="Calibri" w:cs="Calibri"/>
          <w:color w:val="000000"/>
        </w:rPr>
        <w:t xml:space="preserve">Having examined, understood and agreed to the Terms of Reference and its annexes, the receipt of which are hereby duly acknowledged, I, the undersigned, offer to deliver professional services, in conformity with the Terms of Reference. </w:t>
      </w: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r w:rsidRPr="0088635D">
        <w:rPr>
          <w:rFonts w:ascii="Calibri" w:eastAsia="Calibri" w:hAnsi="Calibri" w:cs="Calibri"/>
          <w:color w:val="000000"/>
        </w:rPr>
        <w:t xml:space="preserve">My maximum total price proposal for the assignment is given below: </w:t>
      </w:r>
    </w:p>
    <w:p w:rsidR="0088635D" w:rsidRPr="0088635D" w:rsidRDefault="0088635D" w:rsidP="0088635D">
      <w:pPr>
        <w:autoSpaceDE w:val="0"/>
        <w:autoSpaceDN w:val="0"/>
        <w:adjustRightInd w:val="0"/>
        <w:spacing w:after="0" w:line="240" w:lineRule="auto"/>
        <w:jc w:val="both"/>
        <w:rPr>
          <w:rFonts w:ascii="Calibri" w:eastAsia="Calibri" w:hAnsi="Calibri" w:cs="Calibri"/>
          <w:color w:val="000000"/>
        </w:rPr>
      </w:pPr>
    </w:p>
    <w:p w:rsidR="0088635D" w:rsidRPr="0088635D" w:rsidRDefault="0088635D" w:rsidP="0088635D">
      <w:pPr>
        <w:numPr>
          <w:ilvl w:val="0"/>
          <w:numId w:val="2"/>
        </w:numPr>
        <w:autoSpaceDE w:val="0"/>
        <w:autoSpaceDN w:val="0"/>
        <w:adjustRightInd w:val="0"/>
        <w:spacing w:after="0" w:line="240" w:lineRule="auto"/>
        <w:jc w:val="both"/>
        <w:rPr>
          <w:rFonts w:ascii="Calibri" w:eastAsia="Calibri" w:hAnsi="Calibri" w:cs="Calibri"/>
          <w:color w:val="000000"/>
        </w:rPr>
      </w:pPr>
      <w:r w:rsidRPr="0088635D">
        <w:rPr>
          <w:rFonts w:ascii="Calibri" w:eastAsia="Calibri" w:hAnsi="Calibri" w:cs="Calibri"/>
          <w:color w:val="000000"/>
        </w:rPr>
        <w:t xml:space="preserve">A. Cost Breakdown per Deliverables </w:t>
      </w:r>
    </w:p>
    <w:p w:rsidR="0088635D" w:rsidRPr="0088635D" w:rsidRDefault="0088635D" w:rsidP="0088635D">
      <w:pPr>
        <w:autoSpaceDE w:val="0"/>
        <w:autoSpaceDN w:val="0"/>
        <w:adjustRightInd w:val="0"/>
        <w:spacing w:after="0" w:line="240" w:lineRule="auto"/>
        <w:rPr>
          <w:rFonts w:ascii="Calibri" w:eastAsia="Calibri" w:hAnsi="Calibri" w:cs="Calibri"/>
          <w:color w:val="000000"/>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4"/>
        <w:gridCol w:w="1710"/>
        <w:gridCol w:w="1440"/>
      </w:tblGrid>
      <w:tr w:rsidR="0088635D" w:rsidRPr="0088635D" w:rsidTr="00A00FBA">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88635D" w:rsidRPr="0088635D" w:rsidRDefault="0088635D" w:rsidP="0088635D">
            <w:pPr>
              <w:keepLines/>
              <w:autoSpaceDE w:val="0"/>
              <w:autoSpaceDN w:val="0"/>
              <w:adjustRightInd w:val="0"/>
              <w:spacing w:after="0" w:line="240" w:lineRule="auto"/>
              <w:jc w:val="center"/>
              <w:rPr>
                <w:rFonts w:ascii="Calibri" w:eastAsia="Times New Roman" w:hAnsi="Calibri" w:cs="Calibri"/>
                <w:b/>
                <w:color w:val="000000"/>
                <w:lang w:val="en-GB" w:eastAsia="ru-RU"/>
              </w:rPr>
            </w:pPr>
            <w:r w:rsidRPr="0088635D">
              <w:rPr>
                <w:rFonts w:ascii="Calibri" w:eastAsia="Times New Roman" w:hAnsi="Calibri" w:cs="Calibri"/>
                <w:b/>
                <w:color w:val="000000"/>
                <w:lang w:val="en-GB" w:eastAsia="ru-RU"/>
              </w:rPr>
              <w:t>Deliverables</w:t>
            </w:r>
          </w:p>
        </w:tc>
        <w:tc>
          <w:tcPr>
            <w:tcW w:w="1710" w:type="dxa"/>
            <w:tcBorders>
              <w:top w:val="single" w:sz="4" w:space="0" w:color="auto"/>
              <w:left w:val="single" w:sz="4" w:space="0" w:color="auto"/>
              <w:bottom w:val="single" w:sz="4" w:space="0" w:color="auto"/>
              <w:right w:val="single" w:sz="4" w:space="0" w:color="auto"/>
            </w:tcBorders>
          </w:tcPr>
          <w:p w:rsidR="0088635D" w:rsidRPr="0088635D" w:rsidRDefault="0088635D" w:rsidP="0088635D">
            <w:pPr>
              <w:keepLines/>
              <w:autoSpaceDE w:val="0"/>
              <w:autoSpaceDN w:val="0"/>
              <w:adjustRightInd w:val="0"/>
              <w:spacing w:after="0" w:line="240" w:lineRule="auto"/>
              <w:jc w:val="center"/>
              <w:rPr>
                <w:rFonts w:ascii="Calibri" w:eastAsia="Times New Roman" w:hAnsi="Calibri" w:cs="Calibri"/>
                <w:color w:val="000000"/>
                <w:lang w:val="en-GB" w:eastAsia="ru-RU"/>
              </w:rPr>
            </w:pPr>
            <w:r w:rsidRPr="0088635D">
              <w:rPr>
                <w:rFonts w:ascii="Calibri" w:eastAsia="Times New Roman" w:hAnsi="Calibri" w:cs="Calibri"/>
                <w:b/>
                <w:color w:val="000000"/>
                <w:lang w:val="en-GB" w:eastAsia="ru-RU"/>
              </w:rPr>
              <w:t>Percentage of milestone / output</w:t>
            </w:r>
          </w:p>
        </w:tc>
        <w:tc>
          <w:tcPr>
            <w:tcW w:w="1440" w:type="dxa"/>
            <w:tcBorders>
              <w:top w:val="single" w:sz="4" w:space="0" w:color="auto"/>
              <w:left w:val="single" w:sz="4" w:space="0" w:color="auto"/>
              <w:bottom w:val="single" w:sz="4" w:space="0" w:color="auto"/>
              <w:right w:val="single" w:sz="4" w:space="0" w:color="auto"/>
            </w:tcBorders>
          </w:tcPr>
          <w:p w:rsidR="0088635D" w:rsidRPr="0088635D" w:rsidRDefault="0088635D" w:rsidP="0088635D">
            <w:pPr>
              <w:keepLines/>
              <w:autoSpaceDE w:val="0"/>
              <w:autoSpaceDN w:val="0"/>
              <w:adjustRightInd w:val="0"/>
              <w:spacing w:after="0" w:line="240" w:lineRule="auto"/>
              <w:jc w:val="center"/>
              <w:rPr>
                <w:rFonts w:ascii="Calibri" w:eastAsia="Times New Roman" w:hAnsi="Calibri" w:cs="Calibri"/>
                <w:color w:val="000000"/>
                <w:lang w:val="en-GB" w:eastAsia="ru-RU"/>
              </w:rPr>
            </w:pPr>
            <w:r w:rsidRPr="0088635D">
              <w:rPr>
                <w:rFonts w:ascii="Calibri" w:eastAsia="Times New Roman" w:hAnsi="Calibri" w:cs="Calibri"/>
                <w:b/>
                <w:color w:val="000000"/>
                <w:lang w:val="en-GB" w:eastAsia="ru-RU"/>
              </w:rPr>
              <w:t>Proposed price, USD</w:t>
            </w:r>
          </w:p>
        </w:tc>
      </w:tr>
      <w:tr w:rsidR="0088635D" w:rsidRPr="0088635D" w:rsidTr="00A00FBA">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88635D" w:rsidRPr="0088635D" w:rsidRDefault="0088635D" w:rsidP="0088635D">
            <w:pPr>
              <w:keepLines/>
              <w:autoSpaceDE w:val="0"/>
              <w:autoSpaceDN w:val="0"/>
              <w:adjustRightInd w:val="0"/>
              <w:spacing w:after="0" w:line="240" w:lineRule="auto"/>
              <w:jc w:val="both"/>
              <w:rPr>
                <w:rFonts w:ascii="Calibri" w:eastAsia="Times New Roman" w:hAnsi="Calibri" w:cs="Calibri"/>
                <w:b/>
                <w:color w:val="000000"/>
                <w:lang w:val="en-GB" w:eastAsia="ru-RU"/>
              </w:rPr>
            </w:pPr>
            <w:bookmarkStart w:id="0" w:name="_GoBack" w:colFirst="1" w:colLast="1"/>
            <w:r w:rsidRPr="0088635D">
              <w:rPr>
                <w:rFonts w:ascii="Calibri" w:eastAsia="Times New Roman" w:hAnsi="Calibri" w:cs="Calibri"/>
                <w:b/>
                <w:color w:val="000000"/>
                <w:lang w:val="en-GB" w:eastAsia="ru-RU"/>
              </w:rPr>
              <w:t xml:space="preserve">Deliverable 1, consisted of: </w:t>
            </w:r>
          </w:p>
          <w:p w:rsidR="0088635D" w:rsidRPr="0088635D" w:rsidRDefault="0088635D" w:rsidP="0088635D">
            <w:pPr>
              <w:keepLines/>
              <w:numPr>
                <w:ilvl w:val="0"/>
                <w:numId w:val="1"/>
              </w:numPr>
              <w:autoSpaceDE w:val="0"/>
              <w:autoSpaceDN w:val="0"/>
              <w:adjustRightInd w:val="0"/>
              <w:spacing w:after="0" w:line="240" w:lineRule="auto"/>
              <w:contextualSpacing/>
              <w:jc w:val="both"/>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Work plan for gender mainstreaming in the comprehensive youth sector analysis, prepared in consultation with the team of experts hired by UNICEF on a separate contract, UN Women, UNICEF and the MECR, with clear timelines and responsibilities;</w:t>
            </w:r>
          </w:p>
          <w:p w:rsidR="0088635D" w:rsidRPr="0088635D" w:rsidRDefault="0088635D" w:rsidP="0088635D">
            <w:pPr>
              <w:keepLines/>
              <w:numPr>
                <w:ilvl w:val="0"/>
                <w:numId w:val="1"/>
              </w:numPr>
              <w:autoSpaceDE w:val="0"/>
              <w:autoSpaceDN w:val="0"/>
              <w:adjustRightInd w:val="0"/>
              <w:spacing w:after="0" w:line="240" w:lineRule="auto"/>
              <w:contextualSpacing/>
              <w:jc w:val="both"/>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Gender review of the methodology and assessment tools which will be used for the analysis of the sector;</w:t>
            </w:r>
          </w:p>
          <w:p w:rsidR="0088635D" w:rsidRPr="0088635D" w:rsidRDefault="0088635D" w:rsidP="0088635D">
            <w:pPr>
              <w:keepLines/>
              <w:numPr>
                <w:ilvl w:val="0"/>
                <w:numId w:val="1"/>
              </w:numPr>
              <w:autoSpaceDE w:val="0"/>
              <w:autoSpaceDN w:val="0"/>
              <w:adjustRightInd w:val="0"/>
              <w:spacing w:after="0" w:line="240" w:lineRule="auto"/>
              <w:jc w:val="both"/>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Inputs to the Power Point presentation on the methodology and concept of the analysis;</w:t>
            </w:r>
          </w:p>
          <w:p w:rsidR="0088635D" w:rsidRPr="0088635D" w:rsidRDefault="0088635D" w:rsidP="0088635D">
            <w:pPr>
              <w:keepLines/>
              <w:numPr>
                <w:ilvl w:val="0"/>
                <w:numId w:val="1"/>
              </w:numPr>
              <w:autoSpaceDE w:val="0"/>
              <w:autoSpaceDN w:val="0"/>
              <w:adjustRightInd w:val="0"/>
              <w:spacing w:after="0" w:line="240" w:lineRule="auto"/>
              <w:contextualSpacing/>
              <w:jc w:val="both"/>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Inputs to the minutes of the discussion of the methodology with UNICEF, UN Women, MECR and LEG</w:t>
            </w:r>
          </w:p>
          <w:p w:rsidR="0088635D" w:rsidRPr="0088635D" w:rsidRDefault="0088635D" w:rsidP="0088635D">
            <w:pPr>
              <w:keepLines/>
              <w:autoSpaceDE w:val="0"/>
              <w:autoSpaceDN w:val="0"/>
              <w:adjustRightInd w:val="0"/>
              <w:spacing w:after="0" w:line="240" w:lineRule="auto"/>
              <w:jc w:val="both"/>
              <w:rPr>
                <w:rFonts w:ascii="Calibri" w:eastAsia="Times New Roman" w:hAnsi="Calibri" w:cs="Calibri"/>
                <w:color w:val="000000"/>
                <w:lang w:val="en-GB" w:eastAsia="ru-RU"/>
              </w:rPr>
            </w:pPr>
          </w:p>
        </w:tc>
        <w:tc>
          <w:tcPr>
            <w:tcW w:w="1710" w:type="dxa"/>
            <w:tcBorders>
              <w:top w:val="single" w:sz="4" w:space="0" w:color="auto"/>
              <w:left w:val="single" w:sz="4" w:space="0" w:color="auto"/>
              <w:bottom w:val="single" w:sz="4" w:space="0" w:color="auto"/>
              <w:right w:val="single" w:sz="4" w:space="0" w:color="auto"/>
            </w:tcBorders>
            <w:vAlign w:val="center"/>
          </w:tcPr>
          <w:p w:rsidR="0088635D" w:rsidRPr="0088635D" w:rsidRDefault="0088635D" w:rsidP="0088635D">
            <w:pPr>
              <w:keepLines/>
              <w:autoSpaceDE w:val="0"/>
              <w:autoSpaceDN w:val="0"/>
              <w:adjustRightInd w:val="0"/>
              <w:spacing w:after="0" w:line="240" w:lineRule="auto"/>
              <w:ind w:left="252"/>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20%</w:t>
            </w:r>
          </w:p>
        </w:tc>
        <w:tc>
          <w:tcPr>
            <w:tcW w:w="1440" w:type="dxa"/>
            <w:tcBorders>
              <w:top w:val="single" w:sz="4" w:space="0" w:color="auto"/>
              <w:left w:val="single" w:sz="4" w:space="0" w:color="auto"/>
              <w:bottom w:val="single" w:sz="4" w:space="0" w:color="auto"/>
              <w:right w:val="single" w:sz="4" w:space="0" w:color="auto"/>
            </w:tcBorders>
          </w:tcPr>
          <w:p w:rsidR="0088635D" w:rsidRPr="0088635D" w:rsidRDefault="0088635D" w:rsidP="0088635D">
            <w:pPr>
              <w:keepLines/>
              <w:autoSpaceDE w:val="0"/>
              <w:autoSpaceDN w:val="0"/>
              <w:adjustRightInd w:val="0"/>
              <w:spacing w:after="0" w:line="240" w:lineRule="auto"/>
              <w:ind w:left="252"/>
              <w:rPr>
                <w:rFonts w:ascii="Calibri" w:eastAsia="Times New Roman" w:hAnsi="Calibri" w:cs="Calibri"/>
                <w:color w:val="000000"/>
                <w:lang w:val="en-GB" w:eastAsia="ru-RU"/>
              </w:rPr>
            </w:pPr>
          </w:p>
        </w:tc>
      </w:tr>
      <w:tr w:rsidR="0088635D" w:rsidRPr="0088635D" w:rsidTr="00A00FBA">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88635D" w:rsidRPr="0088635D" w:rsidRDefault="0088635D" w:rsidP="0088635D">
            <w:pPr>
              <w:keepLines/>
              <w:autoSpaceDE w:val="0"/>
              <w:autoSpaceDN w:val="0"/>
              <w:adjustRightInd w:val="0"/>
              <w:spacing w:after="0" w:line="240" w:lineRule="auto"/>
              <w:jc w:val="both"/>
              <w:rPr>
                <w:rFonts w:ascii="Calibri" w:eastAsia="Times New Roman" w:hAnsi="Calibri" w:cs="Calibri"/>
                <w:b/>
                <w:color w:val="000000"/>
                <w:lang w:val="en-GB" w:eastAsia="ru-RU"/>
              </w:rPr>
            </w:pPr>
            <w:r w:rsidRPr="0088635D">
              <w:rPr>
                <w:rFonts w:ascii="Calibri" w:eastAsia="Times New Roman" w:hAnsi="Calibri" w:cs="Calibri"/>
                <w:b/>
                <w:color w:val="000000"/>
                <w:lang w:val="en-GB" w:eastAsia="ru-RU"/>
              </w:rPr>
              <w:t xml:space="preserve">Deliverable 2, consisted of: </w:t>
            </w:r>
          </w:p>
          <w:p w:rsidR="0088635D" w:rsidRPr="0088635D" w:rsidRDefault="0088635D" w:rsidP="0088635D">
            <w:pPr>
              <w:keepLines/>
              <w:numPr>
                <w:ilvl w:val="0"/>
                <w:numId w:val="1"/>
              </w:numPr>
              <w:autoSpaceDE w:val="0"/>
              <w:autoSpaceDN w:val="0"/>
              <w:adjustRightInd w:val="0"/>
              <w:spacing w:after="0" w:line="240" w:lineRule="auto"/>
              <w:contextualSpacing/>
              <w:jc w:val="both"/>
              <w:rPr>
                <w:rFonts w:ascii="Calibri" w:eastAsia="Times New Roman" w:hAnsi="Calibri" w:cs="Calibri"/>
                <w:b/>
                <w:color w:val="000000"/>
                <w:lang w:val="en-GB" w:eastAsia="ru-RU"/>
              </w:rPr>
            </w:pPr>
            <w:r w:rsidRPr="0088635D">
              <w:rPr>
                <w:rFonts w:ascii="Calibri" w:eastAsia="Times New Roman" w:hAnsi="Calibri" w:cs="Calibri"/>
                <w:color w:val="000000"/>
                <w:lang w:val="en-GB" w:eastAsia="ru-RU"/>
              </w:rPr>
              <w:t>Report with main findings of the desk review of existing materials/ relevant recent studies from gender perspectives</w:t>
            </w:r>
          </w:p>
          <w:p w:rsidR="0088635D" w:rsidRPr="0088635D" w:rsidRDefault="0088635D" w:rsidP="0088635D">
            <w:pPr>
              <w:keepLines/>
              <w:numPr>
                <w:ilvl w:val="0"/>
                <w:numId w:val="1"/>
              </w:numPr>
              <w:autoSpaceDE w:val="0"/>
              <w:autoSpaceDN w:val="0"/>
              <w:adjustRightInd w:val="0"/>
              <w:spacing w:after="0" w:line="240" w:lineRule="auto"/>
              <w:jc w:val="both"/>
              <w:rPr>
                <w:rFonts w:ascii="Calibri" w:eastAsia="Times New Roman" w:hAnsi="Calibri" w:cs="Calibri"/>
                <w:b/>
                <w:color w:val="000000"/>
                <w:lang w:val="en-GB" w:eastAsia="ru-RU"/>
              </w:rPr>
            </w:pPr>
            <w:r w:rsidRPr="0088635D">
              <w:rPr>
                <w:rFonts w:ascii="Calibri" w:eastAsia="Times New Roman" w:hAnsi="Calibri" w:cs="Calibri"/>
                <w:color w:val="000000"/>
                <w:lang w:val="en-GB" w:eastAsia="ru-RU"/>
              </w:rPr>
              <w:t>Set of recommendations on gender disaggregated data collection</w:t>
            </w:r>
          </w:p>
          <w:p w:rsidR="0088635D" w:rsidRPr="0088635D" w:rsidRDefault="0088635D" w:rsidP="0088635D">
            <w:pPr>
              <w:keepLines/>
              <w:numPr>
                <w:ilvl w:val="0"/>
                <w:numId w:val="1"/>
              </w:numPr>
              <w:autoSpaceDE w:val="0"/>
              <w:autoSpaceDN w:val="0"/>
              <w:adjustRightInd w:val="0"/>
              <w:spacing w:after="0" w:line="240" w:lineRule="auto"/>
              <w:jc w:val="both"/>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Inputs to the Power Point presentation on key findings reflected in first draft report</w:t>
            </w:r>
          </w:p>
        </w:tc>
        <w:tc>
          <w:tcPr>
            <w:tcW w:w="1710" w:type="dxa"/>
            <w:tcBorders>
              <w:top w:val="single" w:sz="4" w:space="0" w:color="auto"/>
              <w:left w:val="single" w:sz="4" w:space="0" w:color="auto"/>
              <w:right w:val="single" w:sz="4" w:space="0" w:color="auto"/>
            </w:tcBorders>
            <w:vAlign w:val="center"/>
          </w:tcPr>
          <w:p w:rsidR="0088635D" w:rsidRPr="0088635D" w:rsidRDefault="0088635D" w:rsidP="0088635D">
            <w:pPr>
              <w:keepLines/>
              <w:autoSpaceDE w:val="0"/>
              <w:autoSpaceDN w:val="0"/>
              <w:adjustRightInd w:val="0"/>
              <w:spacing w:after="0" w:line="240" w:lineRule="auto"/>
              <w:ind w:left="252"/>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40%</w:t>
            </w:r>
          </w:p>
        </w:tc>
        <w:tc>
          <w:tcPr>
            <w:tcW w:w="1440" w:type="dxa"/>
            <w:tcBorders>
              <w:top w:val="single" w:sz="4" w:space="0" w:color="auto"/>
              <w:left w:val="single" w:sz="4" w:space="0" w:color="auto"/>
              <w:right w:val="single" w:sz="4" w:space="0" w:color="auto"/>
            </w:tcBorders>
          </w:tcPr>
          <w:p w:rsidR="0088635D" w:rsidRPr="0088635D" w:rsidRDefault="0088635D" w:rsidP="0088635D">
            <w:pPr>
              <w:keepLines/>
              <w:autoSpaceDE w:val="0"/>
              <w:autoSpaceDN w:val="0"/>
              <w:adjustRightInd w:val="0"/>
              <w:spacing w:after="0" w:line="240" w:lineRule="auto"/>
              <w:ind w:left="252"/>
              <w:rPr>
                <w:rFonts w:ascii="Calibri" w:eastAsia="Times New Roman" w:hAnsi="Calibri" w:cs="Calibri"/>
                <w:color w:val="000000"/>
                <w:lang w:val="en-GB" w:eastAsia="ru-RU"/>
              </w:rPr>
            </w:pPr>
          </w:p>
        </w:tc>
      </w:tr>
      <w:tr w:rsidR="0088635D" w:rsidRPr="0088635D" w:rsidTr="00A00FBA">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88635D" w:rsidRPr="0088635D" w:rsidRDefault="0088635D" w:rsidP="0088635D">
            <w:pPr>
              <w:spacing w:after="0" w:line="240" w:lineRule="auto"/>
              <w:jc w:val="both"/>
              <w:rPr>
                <w:rFonts w:ascii="Calibri" w:eastAsia="Times New Roman" w:hAnsi="Calibri" w:cs="Calibri"/>
                <w:b/>
                <w:color w:val="000000"/>
                <w:lang w:val="en-GB" w:eastAsia="ru-RU"/>
              </w:rPr>
            </w:pPr>
            <w:r w:rsidRPr="0088635D">
              <w:rPr>
                <w:rFonts w:ascii="Calibri" w:eastAsia="Times New Roman" w:hAnsi="Calibri" w:cs="Calibri"/>
                <w:b/>
                <w:color w:val="000000"/>
                <w:lang w:val="en-GB" w:eastAsia="ru-RU"/>
              </w:rPr>
              <w:t xml:space="preserve">Deliverable 3, consisted of: </w:t>
            </w:r>
          </w:p>
          <w:p w:rsidR="0088635D" w:rsidRPr="0088635D" w:rsidRDefault="0088635D" w:rsidP="0088635D">
            <w:pPr>
              <w:numPr>
                <w:ilvl w:val="0"/>
                <w:numId w:val="1"/>
              </w:numPr>
              <w:spacing w:after="0" w:line="240" w:lineRule="auto"/>
              <w:contextualSpacing/>
              <w:jc w:val="both"/>
              <w:rPr>
                <w:rFonts w:ascii="Calibri" w:eastAsia="Times New Roman" w:hAnsi="Calibri" w:cs="Calibri"/>
                <w:b/>
                <w:color w:val="000000"/>
                <w:lang w:val="en-GB" w:eastAsia="ru-RU"/>
              </w:rPr>
            </w:pPr>
            <w:r w:rsidRPr="0088635D">
              <w:rPr>
                <w:rFonts w:ascii="Calibri" w:eastAsia="Times New Roman" w:hAnsi="Calibri" w:cs="Calibri"/>
                <w:color w:val="000000"/>
                <w:lang w:val="en-GB" w:eastAsia="ru-RU"/>
              </w:rPr>
              <w:t>Inputs to the first draft report</w:t>
            </w:r>
          </w:p>
          <w:p w:rsidR="0088635D" w:rsidRPr="0088635D" w:rsidRDefault="0088635D" w:rsidP="0088635D">
            <w:pPr>
              <w:numPr>
                <w:ilvl w:val="0"/>
                <w:numId w:val="1"/>
              </w:numPr>
              <w:spacing w:after="0" w:line="240" w:lineRule="auto"/>
              <w:contextualSpacing/>
              <w:jc w:val="both"/>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Inputs to the second draft report</w:t>
            </w:r>
          </w:p>
          <w:p w:rsidR="0088635D" w:rsidRPr="0088635D" w:rsidRDefault="0088635D" w:rsidP="0088635D">
            <w:pPr>
              <w:numPr>
                <w:ilvl w:val="0"/>
                <w:numId w:val="1"/>
              </w:numPr>
              <w:spacing w:after="0" w:line="240" w:lineRule="auto"/>
              <w:contextualSpacing/>
              <w:jc w:val="both"/>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Inputs to the Final Report on the analysis, including an Executive Summary</w:t>
            </w:r>
          </w:p>
        </w:tc>
        <w:tc>
          <w:tcPr>
            <w:tcW w:w="1710" w:type="dxa"/>
            <w:tcBorders>
              <w:left w:val="single" w:sz="4" w:space="0" w:color="auto"/>
              <w:bottom w:val="single" w:sz="4" w:space="0" w:color="auto"/>
              <w:right w:val="single" w:sz="4" w:space="0" w:color="auto"/>
            </w:tcBorders>
            <w:vAlign w:val="center"/>
          </w:tcPr>
          <w:p w:rsidR="0088635D" w:rsidRPr="0088635D" w:rsidRDefault="0088635D" w:rsidP="0088635D">
            <w:pPr>
              <w:keepLines/>
              <w:autoSpaceDE w:val="0"/>
              <w:autoSpaceDN w:val="0"/>
              <w:adjustRightInd w:val="0"/>
              <w:spacing w:after="0" w:line="240" w:lineRule="auto"/>
              <w:ind w:left="252"/>
              <w:rPr>
                <w:rFonts w:ascii="Calibri" w:eastAsia="Times New Roman" w:hAnsi="Calibri" w:cs="Calibri"/>
                <w:color w:val="000000"/>
                <w:lang w:val="en-GB" w:eastAsia="ru-RU"/>
              </w:rPr>
            </w:pPr>
            <w:r w:rsidRPr="0088635D">
              <w:rPr>
                <w:rFonts w:ascii="Calibri" w:eastAsia="Times New Roman" w:hAnsi="Calibri" w:cs="Calibri"/>
                <w:color w:val="000000"/>
                <w:lang w:val="en-GB" w:eastAsia="ru-RU"/>
              </w:rPr>
              <w:t>40 %</w:t>
            </w:r>
          </w:p>
        </w:tc>
        <w:tc>
          <w:tcPr>
            <w:tcW w:w="1440" w:type="dxa"/>
            <w:tcBorders>
              <w:left w:val="single" w:sz="4" w:space="0" w:color="auto"/>
              <w:bottom w:val="single" w:sz="4" w:space="0" w:color="auto"/>
              <w:right w:val="single" w:sz="4" w:space="0" w:color="auto"/>
            </w:tcBorders>
          </w:tcPr>
          <w:p w:rsidR="0088635D" w:rsidRPr="0088635D" w:rsidRDefault="0088635D" w:rsidP="0088635D">
            <w:pPr>
              <w:keepLines/>
              <w:autoSpaceDE w:val="0"/>
              <w:autoSpaceDN w:val="0"/>
              <w:adjustRightInd w:val="0"/>
              <w:spacing w:after="0" w:line="240" w:lineRule="auto"/>
              <w:ind w:left="252"/>
              <w:rPr>
                <w:rFonts w:ascii="Calibri" w:eastAsia="Times New Roman" w:hAnsi="Calibri" w:cs="Calibri"/>
                <w:color w:val="000000"/>
                <w:lang w:val="en-GB" w:eastAsia="ru-RU"/>
              </w:rPr>
            </w:pPr>
          </w:p>
        </w:tc>
      </w:tr>
      <w:bookmarkEnd w:id="0"/>
      <w:tr w:rsidR="0088635D" w:rsidRPr="0088635D" w:rsidTr="00A00FBA">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88635D" w:rsidRPr="0088635D" w:rsidRDefault="0088635D" w:rsidP="0088635D">
            <w:pPr>
              <w:spacing w:after="0" w:line="240" w:lineRule="auto"/>
              <w:rPr>
                <w:rFonts w:ascii="Calibri" w:eastAsia="Times New Roman" w:hAnsi="Calibri" w:cs="Calibri"/>
                <w:color w:val="548DD4"/>
                <w:lang w:val="en-GB" w:eastAsia="ru-RU"/>
              </w:rPr>
            </w:pPr>
          </w:p>
        </w:tc>
        <w:tc>
          <w:tcPr>
            <w:tcW w:w="1710" w:type="dxa"/>
            <w:tcBorders>
              <w:top w:val="single" w:sz="4" w:space="0" w:color="auto"/>
              <w:left w:val="single" w:sz="4" w:space="0" w:color="auto"/>
              <w:bottom w:val="single" w:sz="4" w:space="0" w:color="auto"/>
              <w:right w:val="single" w:sz="4" w:space="0" w:color="auto"/>
            </w:tcBorders>
          </w:tcPr>
          <w:p w:rsidR="0088635D" w:rsidRPr="0088635D" w:rsidRDefault="0088635D" w:rsidP="0088635D">
            <w:pPr>
              <w:spacing w:after="0" w:line="240" w:lineRule="auto"/>
              <w:rPr>
                <w:rFonts w:ascii="Calibri" w:eastAsia="Times New Roman" w:hAnsi="Calibri" w:cs="Calibri"/>
                <w:color w:val="548DD4"/>
                <w:lang w:val="en-GB" w:eastAsia="ru-RU"/>
              </w:rPr>
            </w:pPr>
            <w:r w:rsidRPr="0088635D">
              <w:rPr>
                <w:rFonts w:ascii="Calibri" w:eastAsia="Calibri" w:hAnsi="Calibri" w:cs="Calibri"/>
                <w:color w:val="000000"/>
              </w:rPr>
              <w:t>100%</w:t>
            </w:r>
          </w:p>
        </w:tc>
        <w:tc>
          <w:tcPr>
            <w:tcW w:w="1440" w:type="dxa"/>
            <w:tcBorders>
              <w:top w:val="single" w:sz="4" w:space="0" w:color="auto"/>
              <w:left w:val="single" w:sz="4" w:space="0" w:color="auto"/>
              <w:bottom w:val="single" w:sz="4" w:space="0" w:color="auto"/>
              <w:right w:val="single" w:sz="4" w:space="0" w:color="auto"/>
            </w:tcBorders>
          </w:tcPr>
          <w:p w:rsidR="0088635D" w:rsidRPr="0088635D" w:rsidRDefault="0088635D" w:rsidP="0088635D">
            <w:pPr>
              <w:spacing w:after="0" w:line="240" w:lineRule="auto"/>
              <w:rPr>
                <w:rFonts w:ascii="Calibri" w:eastAsia="Times New Roman" w:hAnsi="Calibri" w:cs="Calibri"/>
                <w:color w:val="548DD4"/>
                <w:lang w:val="en-GB" w:eastAsia="ru-RU"/>
              </w:rPr>
            </w:pPr>
            <w:r w:rsidRPr="0088635D">
              <w:rPr>
                <w:rFonts w:ascii="Calibri" w:eastAsia="Calibri" w:hAnsi="Calibri" w:cs="Calibri"/>
                <w:color w:val="000000"/>
              </w:rPr>
              <w:t>USD</w:t>
            </w:r>
          </w:p>
        </w:tc>
      </w:tr>
    </w:tbl>
    <w:p w:rsidR="0088635D" w:rsidRPr="0088635D" w:rsidRDefault="0088635D" w:rsidP="0088635D">
      <w:pPr>
        <w:numPr>
          <w:ilvl w:val="0"/>
          <w:numId w:val="3"/>
        </w:numPr>
        <w:autoSpaceDE w:val="0"/>
        <w:autoSpaceDN w:val="0"/>
        <w:adjustRightInd w:val="0"/>
        <w:spacing w:after="0" w:line="240" w:lineRule="auto"/>
        <w:rPr>
          <w:rFonts w:ascii="Calibri" w:eastAsia="Calibri" w:hAnsi="Calibri" w:cs="Calibri"/>
          <w:color w:val="000000"/>
        </w:rPr>
      </w:pPr>
    </w:p>
    <w:p w:rsidR="0088635D" w:rsidRPr="0088635D" w:rsidRDefault="0088635D" w:rsidP="0088635D">
      <w:pPr>
        <w:autoSpaceDE w:val="0"/>
        <w:autoSpaceDN w:val="0"/>
        <w:adjustRightInd w:val="0"/>
        <w:spacing w:after="0" w:line="240" w:lineRule="auto"/>
        <w:rPr>
          <w:rFonts w:ascii="Calibri" w:eastAsia="Calibri" w:hAnsi="Calibri" w:cs="Calibri"/>
          <w:color w:val="000000"/>
        </w:rPr>
      </w:pPr>
    </w:p>
    <w:p w:rsidR="0088635D" w:rsidRPr="0088635D" w:rsidRDefault="0088635D" w:rsidP="0088635D">
      <w:pPr>
        <w:numPr>
          <w:ilvl w:val="0"/>
          <w:numId w:val="3"/>
        </w:numPr>
        <w:autoSpaceDE w:val="0"/>
        <w:autoSpaceDN w:val="0"/>
        <w:adjustRightInd w:val="0"/>
        <w:spacing w:after="0" w:line="240" w:lineRule="auto"/>
        <w:rPr>
          <w:rFonts w:ascii="Calibri" w:eastAsia="Calibri" w:hAnsi="Calibri" w:cs="Calibri"/>
          <w:color w:val="000000"/>
        </w:rPr>
      </w:pPr>
      <w:r w:rsidRPr="0088635D">
        <w:rPr>
          <w:rFonts w:ascii="Calibri" w:eastAsia="Calibri" w:hAnsi="Calibri" w:cs="Calibri"/>
          <w:color w:val="000000"/>
        </w:rPr>
        <w:t xml:space="preserve">B. Cost Breakdown by Cost Component </w:t>
      </w:r>
    </w:p>
    <w:p w:rsidR="0088635D" w:rsidRPr="0088635D" w:rsidRDefault="0088635D" w:rsidP="0088635D">
      <w:pPr>
        <w:keepNext/>
        <w:tabs>
          <w:tab w:val="num" w:pos="0"/>
        </w:tabs>
        <w:spacing w:after="0" w:line="240" w:lineRule="auto"/>
        <w:rPr>
          <w:rFonts w:ascii="Calibri" w:eastAsia="Times New Roman" w:hAnsi="Calibri" w:cs="Calibri"/>
          <w:b/>
        </w:rPr>
      </w:pPr>
    </w:p>
    <w:tbl>
      <w:tblPr>
        <w:tblStyle w:val="TableGrid"/>
        <w:tblW w:w="0" w:type="auto"/>
        <w:tblLook w:val="04A0" w:firstRow="1" w:lastRow="0" w:firstColumn="1" w:lastColumn="0" w:noHBand="0" w:noVBand="1"/>
      </w:tblPr>
      <w:tblGrid>
        <w:gridCol w:w="1942"/>
        <w:gridCol w:w="1942"/>
        <w:gridCol w:w="1942"/>
        <w:gridCol w:w="1942"/>
        <w:gridCol w:w="1942"/>
      </w:tblGrid>
      <w:tr w:rsidR="0088635D" w:rsidRPr="0088635D" w:rsidTr="00A00FBA">
        <w:tc>
          <w:tcPr>
            <w:tcW w:w="1942" w:type="dxa"/>
            <w:vAlign w:val="center"/>
          </w:tcPr>
          <w:p w:rsidR="0088635D" w:rsidRPr="0088635D" w:rsidRDefault="0088635D" w:rsidP="0088635D">
            <w:pPr>
              <w:autoSpaceDE w:val="0"/>
              <w:autoSpaceDN w:val="0"/>
              <w:adjustRightInd w:val="0"/>
              <w:jc w:val="center"/>
              <w:rPr>
                <w:rFonts w:ascii="Calibri" w:hAnsi="Calibri" w:cs="Calibri"/>
                <w:color w:val="000000"/>
              </w:rPr>
            </w:pPr>
            <w:r w:rsidRPr="0088635D">
              <w:rPr>
                <w:rFonts w:ascii="Calibri" w:hAnsi="Calibri" w:cs="Calibri"/>
                <w:b/>
                <w:bCs/>
                <w:color w:val="000000"/>
              </w:rPr>
              <w:t>Description</w:t>
            </w:r>
          </w:p>
        </w:tc>
        <w:tc>
          <w:tcPr>
            <w:tcW w:w="1942" w:type="dxa"/>
            <w:vAlign w:val="center"/>
          </w:tcPr>
          <w:p w:rsidR="0088635D" w:rsidRPr="0088635D" w:rsidRDefault="0088635D" w:rsidP="0088635D">
            <w:pPr>
              <w:autoSpaceDE w:val="0"/>
              <w:autoSpaceDN w:val="0"/>
              <w:adjustRightInd w:val="0"/>
              <w:jc w:val="center"/>
              <w:rPr>
                <w:rFonts w:ascii="Calibri" w:hAnsi="Calibri" w:cs="Calibri"/>
                <w:color w:val="000000"/>
              </w:rPr>
            </w:pPr>
            <w:r w:rsidRPr="0088635D">
              <w:rPr>
                <w:rFonts w:ascii="Calibri" w:hAnsi="Calibri" w:cs="Calibri"/>
                <w:b/>
                <w:bCs/>
                <w:color w:val="000000"/>
              </w:rPr>
              <w:t>Unit of measure (days, units)</w:t>
            </w:r>
          </w:p>
        </w:tc>
        <w:tc>
          <w:tcPr>
            <w:tcW w:w="1942" w:type="dxa"/>
            <w:vAlign w:val="center"/>
          </w:tcPr>
          <w:p w:rsidR="0088635D" w:rsidRPr="0088635D" w:rsidRDefault="0088635D" w:rsidP="0088635D">
            <w:pPr>
              <w:autoSpaceDE w:val="0"/>
              <w:autoSpaceDN w:val="0"/>
              <w:adjustRightInd w:val="0"/>
              <w:jc w:val="center"/>
              <w:rPr>
                <w:rFonts w:ascii="Calibri" w:hAnsi="Calibri" w:cs="Calibri"/>
                <w:color w:val="000000"/>
              </w:rPr>
            </w:pPr>
            <w:r w:rsidRPr="0088635D">
              <w:rPr>
                <w:rFonts w:ascii="Calibri" w:hAnsi="Calibri" w:cs="Calibri"/>
                <w:b/>
                <w:bCs/>
                <w:color w:val="000000"/>
              </w:rPr>
              <w:t>No of Units</w:t>
            </w:r>
          </w:p>
        </w:tc>
        <w:tc>
          <w:tcPr>
            <w:tcW w:w="1942" w:type="dxa"/>
            <w:vAlign w:val="center"/>
          </w:tcPr>
          <w:p w:rsidR="0088635D" w:rsidRPr="0088635D" w:rsidRDefault="0088635D" w:rsidP="0088635D">
            <w:pPr>
              <w:autoSpaceDE w:val="0"/>
              <w:autoSpaceDN w:val="0"/>
              <w:adjustRightInd w:val="0"/>
              <w:jc w:val="center"/>
              <w:rPr>
                <w:rFonts w:ascii="Calibri" w:hAnsi="Calibri" w:cs="Calibri"/>
                <w:color w:val="000000"/>
              </w:rPr>
            </w:pPr>
            <w:r w:rsidRPr="0088635D">
              <w:rPr>
                <w:rFonts w:ascii="Calibri" w:hAnsi="Calibri" w:cs="Calibri"/>
                <w:b/>
                <w:bCs/>
                <w:color w:val="000000"/>
              </w:rPr>
              <w:t>Unit price, USD</w:t>
            </w:r>
          </w:p>
        </w:tc>
        <w:tc>
          <w:tcPr>
            <w:tcW w:w="1942" w:type="dxa"/>
            <w:vAlign w:val="center"/>
          </w:tcPr>
          <w:p w:rsidR="0088635D" w:rsidRPr="0088635D" w:rsidRDefault="0088635D" w:rsidP="0088635D">
            <w:pPr>
              <w:autoSpaceDE w:val="0"/>
              <w:autoSpaceDN w:val="0"/>
              <w:adjustRightInd w:val="0"/>
              <w:jc w:val="center"/>
              <w:rPr>
                <w:rFonts w:ascii="Calibri" w:hAnsi="Calibri" w:cs="Calibri"/>
                <w:color w:val="000000"/>
              </w:rPr>
            </w:pPr>
            <w:r w:rsidRPr="0088635D">
              <w:rPr>
                <w:rFonts w:ascii="Calibri" w:hAnsi="Calibri" w:cs="Calibri"/>
                <w:b/>
                <w:bCs/>
                <w:color w:val="000000"/>
              </w:rPr>
              <w:t>Total Price, USD</w:t>
            </w:r>
          </w:p>
        </w:tc>
      </w:tr>
      <w:tr w:rsidR="0088635D" w:rsidRPr="0088635D" w:rsidTr="00A00FBA">
        <w:tc>
          <w:tcPr>
            <w:tcW w:w="1942" w:type="dxa"/>
            <w:vAlign w:val="center"/>
          </w:tcPr>
          <w:p w:rsidR="0088635D" w:rsidRPr="0088635D" w:rsidRDefault="0088635D" w:rsidP="0088635D">
            <w:pPr>
              <w:autoSpaceDE w:val="0"/>
              <w:autoSpaceDN w:val="0"/>
              <w:adjustRightInd w:val="0"/>
              <w:rPr>
                <w:rFonts w:ascii="Calibri" w:hAnsi="Calibri" w:cs="Calibri"/>
                <w:color w:val="000000"/>
              </w:rPr>
            </w:pPr>
            <w:r w:rsidRPr="0088635D">
              <w:rPr>
                <w:rFonts w:ascii="Calibri" w:hAnsi="Calibri" w:cs="Calibri"/>
                <w:bCs/>
                <w:color w:val="000000"/>
              </w:rPr>
              <w:t xml:space="preserve">Consultancy, daily fee, all inclusive </w:t>
            </w: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r>
      <w:tr w:rsidR="0088635D" w:rsidRPr="0088635D" w:rsidTr="00A00FBA">
        <w:tc>
          <w:tcPr>
            <w:tcW w:w="1942" w:type="dxa"/>
            <w:vAlign w:val="center"/>
          </w:tcPr>
          <w:p w:rsidR="0088635D" w:rsidRPr="0088635D" w:rsidRDefault="0088635D" w:rsidP="0088635D">
            <w:pPr>
              <w:autoSpaceDE w:val="0"/>
              <w:autoSpaceDN w:val="0"/>
              <w:adjustRightInd w:val="0"/>
              <w:rPr>
                <w:rFonts w:ascii="Calibri" w:hAnsi="Calibri" w:cs="Calibri"/>
                <w:color w:val="000000"/>
              </w:rPr>
            </w:pPr>
            <w:r w:rsidRPr="0088635D">
              <w:rPr>
                <w:rFonts w:ascii="Calibri" w:hAnsi="Calibri" w:cs="Calibri"/>
                <w:bCs/>
                <w:color w:val="000000"/>
              </w:rPr>
              <w:t xml:space="preserve">Cost of missions to Moldova (travel, etc.) </w:t>
            </w: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r>
      <w:tr w:rsidR="0088635D" w:rsidRPr="0088635D" w:rsidTr="00A00FBA">
        <w:tc>
          <w:tcPr>
            <w:tcW w:w="1942" w:type="dxa"/>
            <w:vAlign w:val="center"/>
          </w:tcPr>
          <w:p w:rsidR="0088635D" w:rsidRPr="0088635D" w:rsidRDefault="0088635D" w:rsidP="0088635D">
            <w:pPr>
              <w:autoSpaceDE w:val="0"/>
              <w:autoSpaceDN w:val="0"/>
              <w:adjustRightInd w:val="0"/>
              <w:rPr>
                <w:rFonts w:ascii="Calibri" w:hAnsi="Calibri" w:cs="Calibri"/>
                <w:color w:val="000000"/>
              </w:rPr>
            </w:pPr>
            <w:r w:rsidRPr="0088635D">
              <w:rPr>
                <w:rFonts w:ascii="Calibri" w:hAnsi="Calibri" w:cs="Calibri"/>
                <w:bCs/>
                <w:color w:val="000000"/>
              </w:rPr>
              <w:t xml:space="preserve">Other related costs, please specify. </w:t>
            </w: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c>
          <w:tcPr>
            <w:tcW w:w="1942" w:type="dxa"/>
            <w:vAlign w:val="center"/>
          </w:tcPr>
          <w:p w:rsidR="0088635D" w:rsidRPr="0088635D" w:rsidRDefault="0088635D" w:rsidP="0088635D">
            <w:pPr>
              <w:keepNext/>
              <w:tabs>
                <w:tab w:val="num" w:pos="0"/>
              </w:tabs>
              <w:jc w:val="center"/>
              <w:rPr>
                <w:rFonts w:ascii="Calibri" w:eastAsia="Times New Roman" w:hAnsi="Calibri" w:cs="Calibri"/>
                <w:b/>
              </w:rPr>
            </w:pPr>
          </w:p>
        </w:tc>
      </w:tr>
    </w:tbl>
    <w:p w:rsidR="0088635D" w:rsidRPr="0088635D" w:rsidRDefault="0088635D" w:rsidP="0088635D">
      <w:pPr>
        <w:keepNext/>
        <w:tabs>
          <w:tab w:val="num" w:pos="0"/>
        </w:tabs>
        <w:spacing w:after="0" w:line="240" w:lineRule="auto"/>
        <w:rPr>
          <w:rFonts w:ascii="Calibri" w:eastAsia="Times New Roman" w:hAnsi="Calibri" w:cs="Calibri"/>
          <w:b/>
        </w:rPr>
      </w:pPr>
    </w:p>
    <w:p w:rsidR="0088635D" w:rsidRPr="0088635D" w:rsidRDefault="0088635D" w:rsidP="0088635D">
      <w:pPr>
        <w:keepNext/>
        <w:tabs>
          <w:tab w:val="num" w:pos="720"/>
        </w:tabs>
        <w:spacing w:before="240" w:after="120" w:line="240" w:lineRule="auto"/>
        <w:rPr>
          <w:rFonts w:ascii="Calibri" w:eastAsia="Times New Roman" w:hAnsi="Calibri" w:cs="Calibri"/>
        </w:rPr>
      </w:pPr>
      <w:r w:rsidRPr="0088635D">
        <w:rPr>
          <w:rFonts w:ascii="Calibri" w:eastAsia="Times New Roman" w:hAnsi="Calibri" w:cs="Calibri"/>
        </w:rPr>
        <w:t>I confirm that my financial proposal will remain unchanged. I also confirm that the price that I quote is gross, and is inclusive of all legal expenses, including but not limited to social security, income tax, pension, etc., which shall be required applicable laws.</w:t>
      </w:r>
    </w:p>
    <w:p w:rsidR="0088635D" w:rsidRPr="0088635D" w:rsidRDefault="0088635D" w:rsidP="0088635D">
      <w:pPr>
        <w:keepNext/>
        <w:tabs>
          <w:tab w:val="num" w:pos="720"/>
        </w:tabs>
        <w:spacing w:before="240" w:after="120" w:line="240" w:lineRule="auto"/>
        <w:rPr>
          <w:rFonts w:ascii="Calibri" w:eastAsia="Times New Roman" w:hAnsi="Calibri" w:cs="Calibri"/>
        </w:rPr>
      </w:pPr>
      <w:r w:rsidRPr="0088635D">
        <w:rPr>
          <w:rFonts w:ascii="Calibri" w:eastAsia="Times New Roman" w:hAnsi="Calibri" w:cs="Calibri"/>
        </w:rPr>
        <w:t>I agree that my proposal shall remain binding upon me for 60 days.</w:t>
      </w:r>
    </w:p>
    <w:p w:rsidR="0088635D" w:rsidRPr="0088635D" w:rsidRDefault="0088635D" w:rsidP="0088635D">
      <w:pPr>
        <w:keepNext/>
        <w:tabs>
          <w:tab w:val="num" w:pos="720"/>
        </w:tabs>
        <w:spacing w:before="240" w:after="120" w:line="240" w:lineRule="auto"/>
        <w:rPr>
          <w:rFonts w:ascii="Calibri" w:eastAsia="Times New Roman" w:hAnsi="Calibri" w:cs="Calibri"/>
        </w:rPr>
      </w:pPr>
      <w:r w:rsidRPr="0088635D">
        <w:rPr>
          <w:rFonts w:ascii="Calibri" w:eastAsia="Times New Roman" w:hAnsi="Calibri" w:cs="Calibri"/>
        </w:rPr>
        <w:t>I understand that you are not bound to accept any proposal you may receive.</w:t>
      </w:r>
    </w:p>
    <w:p w:rsidR="0088635D" w:rsidRPr="0088635D" w:rsidRDefault="0088635D" w:rsidP="0088635D">
      <w:pPr>
        <w:keepNext/>
        <w:tabs>
          <w:tab w:val="num" w:pos="720"/>
        </w:tabs>
        <w:spacing w:before="240" w:after="120" w:line="240" w:lineRule="auto"/>
        <w:rPr>
          <w:rFonts w:ascii="Calibri" w:eastAsia="Times New Roman" w:hAnsi="Calibri" w:cs="Calibri"/>
        </w:rPr>
      </w:pPr>
    </w:p>
    <w:p w:rsidR="0088635D" w:rsidRPr="0088635D" w:rsidRDefault="0088635D" w:rsidP="0088635D">
      <w:pPr>
        <w:keepNext/>
        <w:tabs>
          <w:tab w:val="num" w:pos="720"/>
        </w:tabs>
        <w:spacing w:before="240" w:after="120" w:line="240" w:lineRule="auto"/>
        <w:rPr>
          <w:rFonts w:ascii="Calibri" w:eastAsia="Times New Roman" w:hAnsi="Calibri" w:cs="Calibri"/>
        </w:rPr>
      </w:pPr>
      <w:r w:rsidRPr="0088635D">
        <w:rPr>
          <w:rFonts w:ascii="Calibri" w:eastAsia="Times New Roman" w:hAnsi="Calibri" w:cs="Calibri"/>
        </w:rPr>
        <w:t>[Signature]</w:t>
      </w:r>
    </w:p>
    <w:p w:rsidR="0088635D" w:rsidRPr="0088635D" w:rsidRDefault="0088635D" w:rsidP="0088635D">
      <w:pPr>
        <w:keepNext/>
        <w:tabs>
          <w:tab w:val="num" w:pos="720"/>
        </w:tabs>
        <w:spacing w:before="240" w:after="120" w:line="240" w:lineRule="auto"/>
        <w:rPr>
          <w:rFonts w:ascii="Calibri" w:eastAsia="Times New Roman" w:hAnsi="Calibri" w:cs="Calibri"/>
        </w:rPr>
      </w:pPr>
    </w:p>
    <w:p w:rsidR="0088635D" w:rsidRPr="0088635D" w:rsidRDefault="0088635D" w:rsidP="0088635D">
      <w:pPr>
        <w:keepNext/>
        <w:tabs>
          <w:tab w:val="num" w:pos="720"/>
        </w:tabs>
        <w:spacing w:after="120" w:line="240" w:lineRule="auto"/>
        <w:rPr>
          <w:rFonts w:ascii="Calibri" w:eastAsia="Times New Roman" w:hAnsi="Calibri" w:cs="Calibri"/>
        </w:rPr>
      </w:pPr>
      <w:r w:rsidRPr="0088635D">
        <w:rPr>
          <w:rFonts w:ascii="Calibri" w:eastAsia="Times New Roman" w:hAnsi="Calibri" w:cs="Calibri"/>
        </w:rPr>
        <w:t>Date:</w:t>
      </w:r>
    </w:p>
    <w:p w:rsidR="0088635D" w:rsidRPr="0088635D" w:rsidRDefault="0088635D" w:rsidP="0088635D">
      <w:pPr>
        <w:keepNext/>
        <w:tabs>
          <w:tab w:val="num" w:pos="720"/>
        </w:tabs>
        <w:spacing w:after="120" w:line="240" w:lineRule="auto"/>
        <w:rPr>
          <w:rFonts w:ascii="Calibri" w:eastAsia="Times New Roman" w:hAnsi="Calibri" w:cs="Calibri"/>
        </w:rPr>
      </w:pPr>
      <w:r w:rsidRPr="0088635D">
        <w:rPr>
          <w:rFonts w:ascii="Calibri" w:eastAsia="Times New Roman" w:hAnsi="Calibri" w:cs="Calibri"/>
        </w:rPr>
        <w:t>Name:</w:t>
      </w:r>
    </w:p>
    <w:p w:rsidR="0088635D" w:rsidRPr="0088635D" w:rsidRDefault="0088635D" w:rsidP="0088635D">
      <w:pPr>
        <w:keepNext/>
        <w:tabs>
          <w:tab w:val="num" w:pos="720"/>
        </w:tabs>
        <w:spacing w:after="120" w:line="240" w:lineRule="auto"/>
        <w:rPr>
          <w:rFonts w:ascii="Calibri" w:eastAsia="Times New Roman" w:hAnsi="Calibri" w:cs="Calibri"/>
        </w:rPr>
      </w:pPr>
      <w:r w:rsidRPr="0088635D">
        <w:rPr>
          <w:rFonts w:ascii="Calibri" w:eastAsia="Times New Roman" w:hAnsi="Calibri" w:cs="Calibri"/>
        </w:rPr>
        <w:t>Address:</w:t>
      </w:r>
    </w:p>
    <w:p w:rsidR="0088635D" w:rsidRPr="0088635D" w:rsidRDefault="0088635D" w:rsidP="0088635D">
      <w:pPr>
        <w:keepNext/>
        <w:tabs>
          <w:tab w:val="num" w:pos="720"/>
        </w:tabs>
        <w:spacing w:after="120" w:line="240" w:lineRule="auto"/>
        <w:rPr>
          <w:rFonts w:ascii="Calibri" w:eastAsia="Times New Roman" w:hAnsi="Calibri" w:cs="Calibri"/>
        </w:rPr>
      </w:pPr>
      <w:r w:rsidRPr="0088635D">
        <w:rPr>
          <w:rFonts w:ascii="Calibri" w:eastAsia="Times New Roman" w:hAnsi="Calibri" w:cs="Calibri"/>
        </w:rPr>
        <w:t>Telephone/Fax:</w:t>
      </w:r>
    </w:p>
    <w:p w:rsidR="0088635D" w:rsidRPr="0088635D" w:rsidRDefault="0088635D" w:rsidP="0088635D">
      <w:pPr>
        <w:keepNext/>
        <w:spacing w:after="0" w:line="240" w:lineRule="auto"/>
        <w:rPr>
          <w:rFonts w:ascii="Calibri" w:eastAsia="Times New Roman" w:hAnsi="Calibri" w:cs="Calibri"/>
        </w:rPr>
      </w:pPr>
      <w:r w:rsidRPr="0088635D">
        <w:rPr>
          <w:rFonts w:ascii="Calibri" w:eastAsia="Times New Roman" w:hAnsi="Calibri" w:cs="Calibri"/>
        </w:rPr>
        <w:t>Email:</w:t>
      </w:r>
    </w:p>
    <w:p w:rsidR="0088635D" w:rsidRPr="0088635D" w:rsidRDefault="0088635D" w:rsidP="0088635D">
      <w:pPr>
        <w:keepNext/>
        <w:tabs>
          <w:tab w:val="num" w:pos="720"/>
        </w:tabs>
        <w:spacing w:after="0" w:line="240" w:lineRule="auto"/>
        <w:ind w:left="360" w:hanging="360"/>
        <w:rPr>
          <w:rFonts w:ascii="Calibri" w:eastAsia="Times New Roman" w:hAnsi="Calibri" w:cs="Calibri"/>
          <w:b/>
          <w:lang w:val="en-GB"/>
        </w:rPr>
      </w:pPr>
    </w:p>
    <w:p w:rsidR="00697A24" w:rsidRDefault="00697A24"/>
    <w:sectPr w:rsidR="00697A24" w:rsidSect="004F2E8E">
      <w:headerReference w:type="default" r:id="rId7"/>
      <w:footerReference w:type="default" r:id="rId8"/>
      <w:pgSz w:w="11906" w:h="16838"/>
      <w:pgMar w:top="1843" w:right="707" w:bottom="63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73" w:rsidRDefault="00355073">
      <w:pPr>
        <w:spacing w:after="0" w:line="240" w:lineRule="auto"/>
      </w:pPr>
      <w:r>
        <w:separator/>
      </w:r>
    </w:p>
  </w:endnote>
  <w:endnote w:type="continuationSeparator" w:id="0">
    <w:p w:rsidR="00355073" w:rsidRDefault="0035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402709"/>
      <w:docPartObj>
        <w:docPartGallery w:val="Page Numbers (Bottom of Page)"/>
        <w:docPartUnique/>
      </w:docPartObj>
    </w:sdtPr>
    <w:sdtEndPr>
      <w:rPr>
        <w:noProof/>
      </w:rPr>
    </w:sdtEndPr>
    <w:sdtContent>
      <w:p w:rsidR="007A4570" w:rsidRDefault="0088635D">
        <w:pPr>
          <w:pStyle w:val="Footer"/>
          <w:jc w:val="right"/>
        </w:pPr>
        <w:r w:rsidRPr="00532386">
          <w:rPr>
            <w:sz w:val="18"/>
            <w:szCs w:val="18"/>
          </w:rPr>
          <w:fldChar w:fldCharType="begin"/>
        </w:r>
        <w:r w:rsidRPr="00532386">
          <w:rPr>
            <w:sz w:val="18"/>
            <w:szCs w:val="18"/>
          </w:rPr>
          <w:instrText xml:space="preserve"> PAGE   \* MERGEFORMAT </w:instrText>
        </w:r>
        <w:r w:rsidRPr="00532386">
          <w:rPr>
            <w:sz w:val="18"/>
            <w:szCs w:val="18"/>
          </w:rPr>
          <w:fldChar w:fldCharType="separate"/>
        </w:r>
        <w:r>
          <w:rPr>
            <w:noProof/>
            <w:sz w:val="18"/>
            <w:szCs w:val="18"/>
          </w:rPr>
          <w:t>9</w:t>
        </w:r>
        <w:r w:rsidRPr="00532386">
          <w:rPr>
            <w:noProof/>
            <w:sz w:val="18"/>
            <w:szCs w:val="18"/>
          </w:rPr>
          <w:fldChar w:fldCharType="end"/>
        </w:r>
      </w:p>
    </w:sdtContent>
  </w:sdt>
  <w:p w:rsidR="007A4570" w:rsidRDefault="0035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73" w:rsidRDefault="00355073">
      <w:pPr>
        <w:spacing w:after="0" w:line="240" w:lineRule="auto"/>
      </w:pPr>
      <w:r>
        <w:separator/>
      </w:r>
    </w:p>
  </w:footnote>
  <w:footnote w:type="continuationSeparator" w:id="0">
    <w:p w:rsidR="00355073" w:rsidRDefault="0035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70" w:rsidRDefault="0088635D">
    <w:pPr>
      <w:pStyle w:val="Header"/>
    </w:pPr>
    <w:r>
      <w:t xml:space="preserve"> </w:t>
    </w:r>
  </w:p>
  <w:p w:rsidR="007A4570" w:rsidRDefault="0035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9F5F79"/>
    <w:multiLevelType w:val="hybridMultilevel"/>
    <w:tmpl w:val="803B4C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E449C"/>
    <w:multiLevelType w:val="hybridMultilevel"/>
    <w:tmpl w:val="2FCAAD0E"/>
    <w:lvl w:ilvl="0" w:tplc="1D88461C">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BDEFD"/>
    <w:multiLevelType w:val="hybridMultilevel"/>
    <w:tmpl w:val="64219B9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5D"/>
    <w:rsid w:val="00355073"/>
    <w:rsid w:val="00697A24"/>
    <w:rsid w:val="006E7C6F"/>
    <w:rsid w:val="0088635D"/>
    <w:rsid w:val="00E3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BF4A5-453B-47F9-A32A-40613D59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5D"/>
  </w:style>
  <w:style w:type="paragraph" w:styleId="Footer">
    <w:name w:val="footer"/>
    <w:basedOn w:val="Normal"/>
    <w:link w:val="FooterChar"/>
    <w:uiPriority w:val="99"/>
    <w:unhideWhenUsed/>
    <w:rsid w:val="0088635D"/>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88635D"/>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88635D"/>
    <w:pPr>
      <w:spacing w:after="0" w:line="240" w:lineRule="auto"/>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2</cp:revision>
  <dcterms:created xsi:type="dcterms:W3CDTF">2019-08-08T09:45:00Z</dcterms:created>
  <dcterms:modified xsi:type="dcterms:W3CDTF">2019-08-09T08:48:00Z</dcterms:modified>
</cp:coreProperties>
</file>