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41A8" w14:textId="7485F0D4" w:rsidR="00BA21E1" w:rsidRPr="001B671F" w:rsidRDefault="00BA21E1" w:rsidP="00BA21E1">
      <w:pPr>
        <w:spacing w:after="120"/>
        <w:ind w:left="3600"/>
        <w:rPr>
          <w:rFonts w:asciiTheme="minorHAnsi" w:hAnsiTheme="minorHAnsi" w:cstheme="minorHAnsi"/>
          <w:b/>
          <w:caps/>
          <w:color w:val="4472C4" w:themeColor="accent1"/>
        </w:rPr>
      </w:pPr>
      <w:bookmarkStart w:id="0" w:name="_GoBack"/>
      <w:r w:rsidRPr="001B671F">
        <w:rPr>
          <w:rFonts w:asciiTheme="minorHAnsi" w:hAnsiTheme="minorHAnsi" w:cstheme="minorHAnsi"/>
          <w:b/>
          <w:caps/>
          <w:color w:val="4472C4" w:themeColor="accent1"/>
        </w:rPr>
        <w:t xml:space="preserve">    </w:t>
      </w:r>
      <w:r w:rsidR="003D2A2F" w:rsidRPr="001B671F">
        <w:rPr>
          <w:rFonts w:asciiTheme="minorHAnsi" w:hAnsiTheme="minorHAnsi" w:cstheme="minorHAnsi"/>
          <w:b/>
          <w:caps/>
          <w:color w:val="4472C4" w:themeColor="accent1"/>
        </w:rPr>
        <w:t xml:space="preserve">    </w:t>
      </w:r>
      <w:r w:rsidRPr="001B671F">
        <w:rPr>
          <w:rFonts w:asciiTheme="minorHAnsi" w:hAnsiTheme="minorHAnsi" w:cstheme="minorHAnsi"/>
          <w:b/>
          <w:caps/>
          <w:color w:val="4472C4" w:themeColor="accent1"/>
        </w:rPr>
        <w:t xml:space="preserve"> Terms of Reference</w:t>
      </w:r>
    </w:p>
    <w:p w14:paraId="193DB4DE" w14:textId="58528161" w:rsidR="00AE42F1" w:rsidRPr="001B671F" w:rsidRDefault="001B671F" w:rsidP="009B51C8">
      <w:pPr>
        <w:spacing w:after="0"/>
        <w:ind w:right="29"/>
        <w:jc w:val="center"/>
        <w:rPr>
          <w:rFonts w:asciiTheme="minorHAnsi" w:hAnsiTheme="minorHAnsi" w:cstheme="minorHAnsi"/>
          <w:b/>
          <w:color w:val="4472C4" w:themeColor="accent1"/>
        </w:rPr>
      </w:pPr>
      <w:r w:rsidRPr="001B671F">
        <w:rPr>
          <w:rFonts w:asciiTheme="minorHAnsi" w:hAnsiTheme="minorHAnsi" w:cstheme="minorHAnsi"/>
          <w:b/>
          <w:color w:val="4472C4" w:themeColor="accent1"/>
        </w:rPr>
        <w:t xml:space="preserve">for a national consultant to provide support to UN Women </w:t>
      </w:r>
      <w:r>
        <w:rPr>
          <w:rFonts w:asciiTheme="minorHAnsi" w:hAnsiTheme="minorHAnsi" w:cstheme="minorHAnsi"/>
          <w:b/>
          <w:color w:val="4472C4" w:themeColor="accent1"/>
        </w:rPr>
        <w:t xml:space="preserve">in </w:t>
      </w:r>
      <w:r w:rsidRPr="001B671F">
        <w:rPr>
          <w:rFonts w:cstheme="minorHAnsi"/>
          <w:b/>
          <w:color w:val="4472C4" w:themeColor="accent1"/>
          <w:lang w:val="en-GB"/>
        </w:rPr>
        <w:t xml:space="preserve">leading a mentoring program for CSOs to </w:t>
      </w:r>
      <w:r w:rsidR="00AD2086">
        <w:rPr>
          <w:rFonts w:cstheme="minorHAnsi"/>
          <w:b/>
          <w:color w:val="4472C4" w:themeColor="accent1"/>
          <w:lang w:val="en-GB"/>
        </w:rPr>
        <w:t>contribute to</w:t>
      </w:r>
      <w:r w:rsidRPr="001B671F">
        <w:rPr>
          <w:rFonts w:cstheme="minorHAnsi"/>
          <w:b/>
          <w:color w:val="4472C4" w:themeColor="accent1"/>
          <w:lang w:val="en-GB"/>
        </w:rPr>
        <w:t xml:space="preserve"> the empowerment of women survivors of violence</w:t>
      </w:r>
    </w:p>
    <w:p w14:paraId="6F506137" w14:textId="77777777" w:rsidR="00BA21E1" w:rsidRDefault="00BA21E1" w:rsidP="00130A4D">
      <w:pPr>
        <w:pBdr>
          <w:bottom w:val="single" w:sz="4" w:space="1" w:color="auto"/>
        </w:pBdr>
        <w:spacing w:after="0"/>
        <w:ind w:right="29"/>
        <w:jc w:val="center"/>
        <w:rPr>
          <w:rFonts w:asciiTheme="minorHAnsi" w:hAnsiTheme="minorHAnsi" w:cstheme="minorHAnsi"/>
          <w:b/>
        </w:rPr>
      </w:pPr>
    </w:p>
    <w:tbl>
      <w:tblPr>
        <w:tblW w:w="0" w:type="auto"/>
        <w:tblCellSpacing w:w="30" w:type="dxa"/>
        <w:tblLook w:val="04A0" w:firstRow="1" w:lastRow="0" w:firstColumn="1" w:lastColumn="0" w:noHBand="0" w:noVBand="1"/>
      </w:tblPr>
      <w:tblGrid>
        <w:gridCol w:w="3816"/>
        <w:gridCol w:w="5822"/>
      </w:tblGrid>
      <w:tr w:rsidR="00622137" w:rsidRPr="0016468B" w14:paraId="5C318E90" w14:textId="77777777" w:rsidTr="004E6B1D">
        <w:trPr>
          <w:tblCellSpacing w:w="30" w:type="dxa"/>
        </w:trPr>
        <w:tc>
          <w:tcPr>
            <w:tcW w:w="3726" w:type="dxa"/>
            <w:tcMar>
              <w:top w:w="15" w:type="dxa"/>
              <w:left w:w="15" w:type="dxa"/>
              <w:bottom w:w="15" w:type="dxa"/>
              <w:right w:w="15" w:type="dxa"/>
            </w:tcMar>
          </w:tcPr>
          <w:p w14:paraId="5FC65E40" w14:textId="38B545C7" w:rsidR="00622137" w:rsidRPr="008F76BD" w:rsidRDefault="008B724F" w:rsidP="00E1335E">
            <w:pPr>
              <w:spacing w:after="60" w:line="240" w:lineRule="auto"/>
              <w:jc w:val="both"/>
              <w:outlineLvl w:val="2"/>
              <w:rPr>
                <w:rFonts w:cstheme="minorHAnsi"/>
                <w:b/>
                <w:lang w:val="en-GB" w:eastAsia="ru-RU"/>
              </w:rPr>
            </w:pPr>
            <w:r>
              <w:rPr>
                <w:rFonts w:cstheme="minorHAnsi"/>
                <w:b/>
                <w:lang w:val="en-GB" w:eastAsia="ru-RU"/>
              </w:rPr>
              <w:t>Duty Station</w:t>
            </w:r>
            <w:r w:rsidR="00622137" w:rsidRPr="008F76BD">
              <w:rPr>
                <w:rFonts w:cstheme="minorHAnsi"/>
                <w:b/>
                <w:lang w:val="en-GB" w:eastAsia="ru-RU"/>
              </w:rPr>
              <w:t>:</w:t>
            </w:r>
          </w:p>
          <w:p w14:paraId="3684A2B7" w14:textId="581AB283" w:rsidR="00622137" w:rsidRPr="0016468B" w:rsidRDefault="00622137" w:rsidP="0048680A">
            <w:pPr>
              <w:spacing w:after="0" w:line="240" w:lineRule="auto"/>
              <w:rPr>
                <w:rFonts w:asciiTheme="minorHAnsi" w:hAnsiTheme="minorHAnsi" w:cstheme="minorHAnsi"/>
                <w:lang w:eastAsia="ja-JP"/>
              </w:rPr>
            </w:pPr>
            <w:r w:rsidRPr="008F76BD">
              <w:rPr>
                <w:rFonts w:cstheme="minorHAnsi"/>
                <w:b/>
                <w:lang w:val="en-GB" w:eastAsia="ru-RU"/>
              </w:rPr>
              <w:t>Type of contract:</w:t>
            </w:r>
          </w:p>
        </w:tc>
        <w:tc>
          <w:tcPr>
            <w:tcW w:w="5732" w:type="dxa"/>
            <w:tcMar>
              <w:top w:w="15" w:type="dxa"/>
              <w:left w:w="15" w:type="dxa"/>
              <w:bottom w:w="15" w:type="dxa"/>
              <w:right w:w="15" w:type="dxa"/>
            </w:tcMar>
          </w:tcPr>
          <w:p w14:paraId="133F2FB2" w14:textId="77777777" w:rsidR="00622137" w:rsidRPr="008F76BD" w:rsidRDefault="00622137" w:rsidP="00E1335E">
            <w:pPr>
              <w:spacing w:after="60" w:line="240" w:lineRule="auto"/>
              <w:jc w:val="both"/>
              <w:outlineLvl w:val="2"/>
              <w:rPr>
                <w:rFonts w:cstheme="minorHAnsi"/>
                <w:lang w:val="en-GB" w:eastAsia="ru-RU"/>
              </w:rPr>
            </w:pPr>
            <w:r>
              <w:rPr>
                <w:rFonts w:cstheme="minorHAnsi"/>
                <w:lang w:val="en-GB" w:eastAsia="ru-RU"/>
              </w:rPr>
              <w:t xml:space="preserve">Chisinau, </w:t>
            </w:r>
            <w:r w:rsidRPr="008F76BD">
              <w:rPr>
                <w:rFonts w:cstheme="minorHAnsi"/>
                <w:lang w:val="en-GB" w:eastAsia="ru-RU"/>
              </w:rPr>
              <w:t>Republic of Moldova</w:t>
            </w:r>
          </w:p>
          <w:p w14:paraId="09494D92" w14:textId="442F038F" w:rsidR="00622137" w:rsidRPr="0016468B" w:rsidRDefault="00622137" w:rsidP="00622137">
            <w:pPr>
              <w:spacing w:after="0" w:line="240" w:lineRule="auto"/>
              <w:jc w:val="both"/>
              <w:rPr>
                <w:rFonts w:asciiTheme="minorHAnsi" w:hAnsiTheme="minorHAnsi" w:cstheme="minorHAnsi"/>
                <w:lang w:eastAsia="ja-JP"/>
              </w:rPr>
            </w:pPr>
            <w:r>
              <w:rPr>
                <w:rFonts w:cstheme="minorHAnsi"/>
                <w:lang w:val="en-GB" w:eastAsia="ru-RU"/>
              </w:rPr>
              <w:t xml:space="preserve">Individual </w:t>
            </w:r>
            <w:r w:rsidR="00D02BA8">
              <w:rPr>
                <w:rFonts w:cstheme="minorHAnsi"/>
                <w:lang w:val="en-GB" w:eastAsia="ru-RU"/>
              </w:rPr>
              <w:t>C</w:t>
            </w:r>
            <w:r w:rsidR="008B724F">
              <w:rPr>
                <w:rFonts w:cstheme="minorHAnsi"/>
                <w:lang w:val="en-GB" w:eastAsia="ru-RU"/>
              </w:rPr>
              <w:t>onsultant</w:t>
            </w:r>
            <w:r w:rsidR="00D02BA8">
              <w:rPr>
                <w:rFonts w:cstheme="minorHAnsi"/>
                <w:lang w:val="en-GB" w:eastAsia="ru-RU"/>
              </w:rPr>
              <w:t xml:space="preserve"> - </w:t>
            </w:r>
            <w:r w:rsidR="00D02BA8" w:rsidRPr="00D02BA8">
              <w:rPr>
                <w:rFonts w:asciiTheme="minorHAnsi" w:hAnsiTheme="minorHAnsi" w:cstheme="minorHAnsi"/>
                <w:lang w:val="en-GB"/>
              </w:rPr>
              <w:t>Special Service Agreement (SSA)</w:t>
            </w:r>
          </w:p>
        </w:tc>
      </w:tr>
      <w:tr w:rsidR="00622137" w:rsidRPr="0016468B" w14:paraId="5BAC8217" w14:textId="77777777" w:rsidTr="004E6B1D">
        <w:trPr>
          <w:tblCellSpacing w:w="30" w:type="dxa"/>
        </w:trPr>
        <w:tc>
          <w:tcPr>
            <w:tcW w:w="3726" w:type="dxa"/>
            <w:tcMar>
              <w:top w:w="15" w:type="dxa"/>
              <w:left w:w="15" w:type="dxa"/>
              <w:bottom w:w="15" w:type="dxa"/>
              <w:right w:w="15" w:type="dxa"/>
            </w:tcMar>
            <w:hideMark/>
          </w:tcPr>
          <w:p w14:paraId="743710D0" w14:textId="5127D2AD" w:rsidR="00622137" w:rsidRPr="0016468B" w:rsidRDefault="00622137" w:rsidP="0048680A">
            <w:pPr>
              <w:spacing w:after="0" w:line="240" w:lineRule="auto"/>
              <w:rPr>
                <w:rFonts w:asciiTheme="minorHAnsi" w:hAnsiTheme="minorHAnsi" w:cstheme="minorHAnsi"/>
                <w:b/>
                <w:bCs/>
                <w:lang w:eastAsia="ja-JP"/>
              </w:rPr>
            </w:pPr>
            <w:r w:rsidRPr="008F76BD">
              <w:rPr>
                <w:rFonts w:cstheme="minorHAnsi"/>
                <w:b/>
                <w:lang w:val="en-GB" w:eastAsia="ru-RU"/>
              </w:rPr>
              <w:t>Languages required:</w:t>
            </w:r>
          </w:p>
        </w:tc>
        <w:tc>
          <w:tcPr>
            <w:tcW w:w="5732" w:type="dxa"/>
            <w:tcMar>
              <w:top w:w="15" w:type="dxa"/>
              <w:left w:w="15" w:type="dxa"/>
              <w:bottom w:w="15" w:type="dxa"/>
              <w:right w:w="15" w:type="dxa"/>
            </w:tcMar>
            <w:hideMark/>
          </w:tcPr>
          <w:p w14:paraId="7F8CE7FB" w14:textId="78A55653" w:rsidR="00622137" w:rsidRPr="0016468B" w:rsidRDefault="00622137" w:rsidP="0048680A">
            <w:pPr>
              <w:spacing w:after="0" w:line="240" w:lineRule="auto"/>
              <w:jc w:val="both"/>
              <w:rPr>
                <w:rFonts w:asciiTheme="minorHAnsi" w:hAnsiTheme="minorHAnsi" w:cstheme="minorHAnsi"/>
                <w:lang w:eastAsia="ja-JP"/>
              </w:rPr>
            </w:pPr>
            <w:r>
              <w:rPr>
                <w:rFonts w:cstheme="minorHAnsi"/>
                <w:lang w:val="en-GB" w:eastAsia="ru-RU"/>
              </w:rPr>
              <w:t xml:space="preserve">Romanian, Russian, </w:t>
            </w:r>
            <w:r w:rsidRPr="008F76BD">
              <w:rPr>
                <w:rFonts w:cstheme="minorHAnsi"/>
                <w:lang w:val="en-GB" w:eastAsia="ru-RU"/>
              </w:rPr>
              <w:t>English</w:t>
            </w:r>
          </w:p>
        </w:tc>
      </w:tr>
      <w:tr w:rsidR="00622137" w:rsidRPr="0016468B" w14:paraId="51EE5664" w14:textId="77777777" w:rsidTr="004E6B1D">
        <w:trPr>
          <w:tblCellSpacing w:w="30" w:type="dxa"/>
        </w:trPr>
        <w:tc>
          <w:tcPr>
            <w:tcW w:w="3726" w:type="dxa"/>
            <w:tcMar>
              <w:top w:w="15" w:type="dxa"/>
              <w:left w:w="15" w:type="dxa"/>
              <w:bottom w:w="15" w:type="dxa"/>
              <w:right w:w="15" w:type="dxa"/>
            </w:tcMar>
            <w:hideMark/>
          </w:tcPr>
          <w:p w14:paraId="04079A94" w14:textId="78534A80" w:rsidR="00622137" w:rsidRPr="0016468B" w:rsidRDefault="00622137" w:rsidP="0048680A">
            <w:pPr>
              <w:spacing w:after="0" w:line="240" w:lineRule="auto"/>
              <w:rPr>
                <w:rFonts w:asciiTheme="minorHAnsi" w:hAnsiTheme="minorHAnsi" w:cstheme="minorHAnsi"/>
                <w:lang w:eastAsia="ja-JP"/>
              </w:rPr>
            </w:pPr>
            <w:r w:rsidRPr="008F76BD">
              <w:rPr>
                <w:rFonts w:cstheme="minorHAnsi"/>
                <w:b/>
                <w:lang w:val="en-GB" w:eastAsia="ru-RU"/>
              </w:rPr>
              <w:t>Application deadline:</w:t>
            </w:r>
          </w:p>
        </w:tc>
        <w:tc>
          <w:tcPr>
            <w:tcW w:w="5732" w:type="dxa"/>
            <w:tcMar>
              <w:top w:w="15" w:type="dxa"/>
              <w:left w:w="15" w:type="dxa"/>
              <w:bottom w:w="15" w:type="dxa"/>
              <w:right w:w="15" w:type="dxa"/>
            </w:tcMar>
            <w:hideMark/>
          </w:tcPr>
          <w:p w14:paraId="32C1DAA9" w14:textId="48B35541" w:rsidR="00622137" w:rsidRPr="00A6416C" w:rsidRDefault="00DC7B58" w:rsidP="0048680A">
            <w:pPr>
              <w:spacing w:after="0" w:line="240" w:lineRule="auto"/>
              <w:jc w:val="both"/>
              <w:rPr>
                <w:rFonts w:asciiTheme="minorHAnsi" w:hAnsiTheme="minorHAnsi" w:cstheme="minorHAnsi"/>
                <w:lang w:eastAsia="ja-JP"/>
              </w:rPr>
            </w:pPr>
            <w:r>
              <w:rPr>
                <w:rFonts w:cstheme="minorHAnsi"/>
                <w:lang w:val="en-GB" w:eastAsia="ru-RU"/>
              </w:rPr>
              <w:t>02</w:t>
            </w:r>
            <w:r w:rsidRPr="00DC7B58">
              <w:rPr>
                <w:rFonts w:cstheme="minorHAnsi"/>
                <w:vertAlign w:val="superscript"/>
                <w:lang w:val="en-GB" w:eastAsia="ru-RU"/>
              </w:rPr>
              <w:t>nd</w:t>
            </w:r>
            <w:r>
              <w:rPr>
                <w:rFonts w:cstheme="minorHAnsi"/>
                <w:lang w:val="en-GB" w:eastAsia="ru-RU"/>
              </w:rPr>
              <w:t xml:space="preserve"> </w:t>
            </w:r>
            <w:r w:rsidR="006136C4">
              <w:rPr>
                <w:rFonts w:cstheme="minorHAnsi"/>
                <w:lang w:val="en-GB" w:eastAsia="ru-RU"/>
              </w:rPr>
              <w:t>December</w:t>
            </w:r>
            <w:r w:rsidR="00622137" w:rsidRPr="00A6416C">
              <w:rPr>
                <w:rFonts w:cstheme="minorHAnsi"/>
                <w:lang w:val="en-GB" w:eastAsia="ru-RU"/>
              </w:rPr>
              <w:t xml:space="preserve"> 2019</w:t>
            </w:r>
          </w:p>
        </w:tc>
      </w:tr>
      <w:tr w:rsidR="00622137" w:rsidRPr="0016468B" w14:paraId="7382FFD8" w14:textId="77777777" w:rsidTr="004E6B1D">
        <w:trPr>
          <w:tblCellSpacing w:w="30" w:type="dxa"/>
        </w:trPr>
        <w:tc>
          <w:tcPr>
            <w:tcW w:w="3726" w:type="dxa"/>
            <w:tcMar>
              <w:top w:w="15" w:type="dxa"/>
              <w:left w:w="15" w:type="dxa"/>
              <w:bottom w:w="15" w:type="dxa"/>
              <w:right w:w="15" w:type="dxa"/>
            </w:tcMar>
            <w:hideMark/>
          </w:tcPr>
          <w:p w14:paraId="7447ADD2" w14:textId="77777777" w:rsidR="006136C4" w:rsidRDefault="00622137" w:rsidP="00E1335E">
            <w:pPr>
              <w:spacing w:after="60" w:line="240" w:lineRule="auto"/>
              <w:outlineLvl w:val="2"/>
              <w:rPr>
                <w:rFonts w:cstheme="minorHAnsi"/>
                <w:b/>
                <w:lang w:val="en-GB" w:eastAsia="ru-RU"/>
              </w:rPr>
            </w:pPr>
            <w:r w:rsidRPr="008F76BD">
              <w:rPr>
                <w:rFonts w:cstheme="minorHAnsi"/>
                <w:b/>
                <w:lang w:val="en-GB" w:eastAsia="ru-RU"/>
              </w:rPr>
              <w:t>Starting date:</w:t>
            </w:r>
          </w:p>
          <w:p w14:paraId="7980C31B" w14:textId="43C83FE3" w:rsidR="00622137" w:rsidRDefault="00622137" w:rsidP="00E1335E">
            <w:pPr>
              <w:spacing w:after="60" w:line="240" w:lineRule="auto"/>
              <w:outlineLvl w:val="2"/>
              <w:rPr>
                <w:rFonts w:cstheme="minorHAnsi"/>
                <w:b/>
                <w:lang w:val="en-GB" w:eastAsia="ru-RU"/>
              </w:rPr>
            </w:pPr>
            <w:r w:rsidRPr="008F76BD">
              <w:rPr>
                <w:rFonts w:cstheme="minorHAnsi"/>
                <w:b/>
                <w:lang w:val="en-GB" w:eastAsia="ru-RU"/>
              </w:rPr>
              <w:t xml:space="preserve"> </w:t>
            </w:r>
            <w:r>
              <w:rPr>
                <w:rFonts w:cstheme="minorHAnsi"/>
                <w:b/>
                <w:lang w:val="en-GB" w:eastAsia="ru-RU"/>
              </w:rPr>
              <w:t>D</w:t>
            </w:r>
            <w:r w:rsidRPr="008F76BD">
              <w:rPr>
                <w:rFonts w:cstheme="minorHAnsi"/>
                <w:b/>
                <w:lang w:val="en-GB" w:eastAsia="ru-RU"/>
              </w:rPr>
              <w:t xml:space="preserve">uration of the </w:t>
            </w:r>
            <w:r>
              <w:rPr>
                <w:rFonts w:cstheme="minorHAnsi"/>
                <w:b/>
                <w:lang w:val="en-GB" w:eastAsia="ru-RU"/>
              </w:rPr>
              <w:t>contract</w:t>
            </w:r>
            <w:r w:rsidRPr="008F76BD">
              <w:rPr>
                <w:rFonts w:cstheme="minorHAnsi"/>
                <w:b/>
                <w:lang w:val="en-GB" w:eastAsia="ru-RU"/>
              </w:rPr>
              <w:t>:</w:t>
            </w:r>
          </w:p>
          <w:p w14:paraId="3F7521BB" w14:textId="1C500C0C" w:rsidR="00064068" w:rsidRPr="006136C4" w:rsidRDefault="00622137" w:rsidP="006136C4">
            <w:pPr>
              <w:spacing w:after="60" w:line="240" w:lineRule="auto"/>
              <w:outlineLvl w:val="2"/>
              <w:rPr>
                <w:rFonts w:cstheme="minorHAnsi"/>
                <w:b/>
                <w:lang w:val="en-GB" w:eastAsia="ru-RU"/>
              </w:rPr>
            </w:pPr>
            <w:r>
              <w:rPr>
                <w:rFonts w:cstheme="minorHAnsi"/>
                <w:b/>
                <w:lang w:val="en-GB" w:eastAsia="ru-RU"/>
              </w:rPr>
              <w:t xml:space="preserve">Programme: </w:t>
            </w:r>
          </w:p>
        </w:tc>
        <w:tc>
          <w:tcPr>
            <w:tcW w:w="5732" w:type="dxa"/>
            <w:tcMar>
              <w:top w:w="15" w:type="dxa"/>
              <w:left w:w="15" w:type="dxa"/>
              <w:bottom w:w="15" w:type="dxa"/>
              <w:right w:w="15" w:type="dxa"/>
            </w:tcMar>
            <w:hideMark/>
          </w:tcPr>
          <w:p w14:paraId="2D46E4A2" w14:textId="1F269A06" w:rsidR="00622137" w:rsidRPr="00A6416C" w:rsidRDefault="00A6416C" w:rsidP="00E1335E">
            <w:pPr>
              <w:spacing w:after="60" w:line="240" w:lineRule="auto"/>
              <w:jc w:val="both"/>
              <w:outlineLvl w:val="2"/>
              <w:rPr>
                <w:rFonts w:cstheme="minorHAnsi"/>
                <w:lang w:val="en-GB" w:eastAsia="ru-RU"/>
              </w:rPr>
            </w:pPr>
            <w:r>
              <w:rPr>
                <w:rFonts w:cstheme="minorHAnsi"/>
                <w:lang w:val="en-GB" w:eastAsia="ru-RU"/>
              </w:rPr>
              <w:t xml:space="preserve">15 </w:t>
            </w:r>
            <w:r w:rsidR="00622137" w:rsidRPr="00A6416C">
              <w:rPr>
                <w:rFonts w:cstheme="minorHAnsi"/>
                <w:lang w:val="en-GB" w:eastAsia="ru-RU"/>
              </w:rPr>
              <w:t>January 2020</w:t>
            </w:r>
          </w:p>
          <w:p w14:paraId="13BDE063" w14:textId="1390015D" w:rsidR="00622137" w:rsidRPr="00A6416C" w:rsidRDefault="00622137" w:rsidP="00E1335E">
            <w:pPr>
              <w:spacing w:after="60" w:line="240" w:lineRule="auto"/>
              <w:jc w:val="both"/>
              <w:outlineLvl w:val="2"/>
              <w:rPr>
                <w:rFonts w:cstheme="minorHAnsi"/>
                <w:lang w:val="en-GB" w:eastAsia="ru-RU"/>
              </w:rPr>
            </w:pPr>
            <w:r w:rsidRPr="00A6416C">
              <w:rPr>
                <w:rFonts w:cstheme="minorHAnsi"/>
                <w:lang w:val="en-GB" w:eastAsia="ru-RU"/>
              </w:rPr>
              <w:t xml:space="preserve">Up to </w:t>
            </w:r>
            <w:r w:rsidR="00125989">
              <w:rPr>
                <w:rFonts w:cstheme="minorHAnsi"/>
                <w:lang w:val="en-GB" w:eastAsia="ru-RU"/>
              </w:rPr>
              <w:t>1</w:t>
            </w:r>
            <w:r w:rsidR="00DC7B58">
              <w:rPr>
                <w:rFonts w:cstheme="minorHAnsi"/>
                <w:lang w:val="en-GB" w:eastAsia="ru-RU"/>
              </w:rPr>
              <w:t xml:space="preserve">1 </w:t>
            </w:r>
            <w:r w:rsidRPr="00A6416C">
              <w:rPr>
                <w:rFonts w:cstheme="minorHAnsi"/>
                <w:lang w:val="en-GB" w:eastAsia="ru-RU"/>
              </w:rPr>
              <w:t>months, from January</w:t>
            </w:r>
            <w:r w:rsidR="00125989">
              <w:rPr>
                <w:rFonts w:cstheme="minorHAnsi"/>
                <w:lang w:val="en-GB" w:eastAsia="ru-RU"/>
              </w:rPr>
              <w:t xml:space="preserve"> to</w:t>
            </w:r>
            <w:r w:rsidRPr="00A6416C">
              <w:rPr>
                <w:rFonts w:cstheme="minorHAnsi"/>
                <w:lang w:val="en-GB" w:eastAsia="ru-RU"/>
              </w:rPr>
              <w:t xml:space="preserve"> </w:t>
            </w:r>
            <w:r w:rsidR="002263E7">
              <w:rPr>
                <w:rFonts w:cstheme="minorHAnsi"/>
                <w:lang w:val="en-GB" w:eastAsia="ru-RU"/>
              </w:rPr>
              <w:t>December 2020</w:t>
            </w:r>
          </w:p>
          <w:p w14:paraId="0B9BCFE3" w14:textId="0B4BCD77" w:rsidR="00622137" w:rsidRPr="006136C4" w:rsidRDefault="00622137" w:rsidP="006136C4">
            <w:pPr>
              <w:spacing w:after="60" w:line="240" w:lineRule="auto"/>
              <w:jc w:val="both"/>
              <w:outlineLvl w:val="2"/>
              <w:rPr>
                <w:rFonts w:cstheme="minorHAnsi"/>
                <w:lang w:val="en-GB" w:eastAsia="ru-RU"/>
              </w:rPr>
            </w:pPr>
            <w:r w:rsidRPr="00A6416C">
              <w:rPr>
                <w:rFonts w:cstheme="minorHAnsi"/>
                <w:lang w:val="en-GB" w:eastAsia="ru-RU"/>
              </w:rPr>
              <w:t>00098993 (Ending Violence against Women)</w:t>
            </w:r>
          </w:p>
        </w:tc>
      </w:tr>
    </w:tbl>
    <w:p w14:paraId="339AA036" w14:textId="77777777" w:rsidR="00A6416C" w:rsidRDefault="00A6416C" w:rsidP="00A6416C">
      <w:pPr>
        <w:pBdr>
          <w:bottom w:val="dotted" w:sz="4" w:space="1" w:color="auto"/>
        </w:pBdr>
        <w:spacing w:after="120"/>
        <w:jc w:val="both"/>
        <w:rPr>
          <w:rStyle w:val="Strong"/>
          <w:rFonts w:asciiTheme="minorHAnsi" w:hAnsiTheme="minorHAnsi" w:cstheme="minorHAnsi"/>
          <w:caps/>
        </w:rPr>
      </w:pPr>
    </w:p>
    <w:p w14:paraId="6399F3FD" w14:textId="672C8FEF" w:rsidR="00622137" w:rsidRPr="00A6416C" w:rsidRDefault="00622137" w:rsidP="00A6416C">
      <w:pPr>
        <w:pBdr>
          <w:bottom w:val="dotted" w:sz="4" w:space="1" w:color="auto"/>
        </w:pBdr>
        <w:spacing w:after="120"/>
        <w:jc w:val="both"/>
        <w:rPr>
          <w:rStyle w:val="Strong"/>
          <w:rFonts w:asciiTheme="minorHAnsi" w:hAnsiTheme="minorHAnsi" w:cstheme="minorHAnsi"/>
          <w:caps/>
        </w:rPr>
      </w:pPr>
      <w:r w:rsidRPr="00A6416C">
        <w:rPr>
          <w:rStyle w:val="Strong"/>
          <w:rFonts w:asciiTheme="minorHAnsi" w:hAnsiTheme="minorHAnsi" w:cstheme="minorHAnsi"/>
          <w:caps/>
        </w:rPr>
        <w:t>Background</w:t>
      </w:r>
    </w:p>
    <w:p w14:paraId="24322786" w14:textId="77777777" w:rsidR="00622137" w:rsidRPr="00622137" w:rsidRDefault="00622137" w:rsidP="00622137">
      <w:pPr>
        <w:spacing w:after="120" w:line="240" w:lineRule="auto"/>
        <w:jc w:val="both"/>
        <w:rPr>
          <w:rFonts w:cs="Calibri"/>
          <w:lang w:val="en-GB"/>
        </w:rPr>
      </w:pPr>
      <w:r w:rsidRPr="00622137">
        <w:rPr>
          <w:rFonts w:cs="Calibri"/>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w:t>
      </w:r>
    </w:p>
    <w:p w14:paraId="332307C3" w14:textId="77777777" w:rsidR="00622137" w:rsidRPr="00622137" w:rsidRDefault="00622137" w:rsidP="00622137">
      <w:pPr>
        <w:spacing w:after="120" w:line="240" w:lineRule="auto"/>
        <w:jc w:val="both"/>
        <w:rPr>
          <w:rFonts w:cs="Calibri"/>
          <w:lang w:val="en-GB"/>
        </w:rPr>
      </w:pPr>
      <w:r w:rsidRPr="00622137">
        <w:rPr>
          <w:rFonts w:cs="Calibri"/>
          <w:lang w:val="en-GB"/>
        </w:rPr>
        <w:t xml:space="preserve">Through its programmes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 </w:t>
      </w:r>
    </w:p>
    <w:p w14:paraId="61ED93A3" w14:textId="77777777" w:rsidR="00622137" w:rsidRPr="00622137" w:rsidRDefault="00622137" w:rsidP="00622137">
      <w:pPr>
        <w:spacing w:after="120" w:line="240" w:lineRule="auto"/>
        <w:jc w:val="both"/>
        <w:rPr>
          <w:rFonts w:cs="Calibri"/>
          <w:lang w:val="en-GB"/>
        </w:rPr>
      </w:pPr>
      <w:r w:rsidRPr="00622137">
        <w:rPr>
          <w:rFonts w:cs="Calibri"/>
          <w:lang w:val="en-GB"/>
        </w:rPr>
        <w:t xml:space="preserve">UN Women’s presence in the Republic of Moldova has evolved from being a project-based office in 2007 to a Country Office with fully delegated authority as of 2015. The work of UN Women in Moldova is guided by its </w:t>
      </w:r>
      <w:hyperlink r:id="rId11" w:history="1">
        <w:r w:rsidRPr="00622137">
          <w:rPr>
            <w:rFonts w:cs="Calibri"/>
            <w:color w:val="0000FF"/>
            <w:u w:val="single"/>
            <w:lang w:val="en-GB"/>
          </w:rPr>
          <w:t>new Country Strategic Note for 2018-2022</w:t>
        </w:r>
      </w:hyperlink>
      <w:r w:rsidRPr="00622137">
        <w:rPr>
          <w:rFonts w:cs="Calibri"/>
          <w:lang w:val="en-GB"/>
        </w:rPr>
        <w:t xml:space="preserve">, aligned with </w:t>
      </w:r>
      <w:hyperlink r:id="rId12" w:history="1">
        <w:r w:rsidRPr="00622137">
          <w:rPr>
            <w:rFonts w:cs="Calibri"/>
            <w:color w:val="0000FF"/>
            <w:u w:val="single"/>
            <w:lang w:val="en-GB"/>
          </w:rPr>
          <w:t>the Republic of Moldova–United Nations Partnership Framework for Sustainable Development 2018–2022</w:t>
        </w:r>
      </w:hyperlink>
      <w:r w:rsidRPr="00622137">
        <w:rPr>
          <w:rFonts w:cs="Calibri"/>
          <w:lang w:val="en-GB"/>
        </w:rPr>
        <w:t xml:space="preserve">, </w:t>
      </w:r>
      <w:hyperlink r:id="rId13" w:history="1">
        <w:r w:rsidRPr="00622137">
          <w:rPr>
            <w:rFonts w:cs="Calibri"/>
            <w:color w:val="0000FF"/>
            <w:u w:val="single"/>
            <w:lang w:val="en-GB"/>
          </w:rPr>
          <w:t>the Global Strategic Plan of UN Women for 2018-2021</w:t>
        </w:r>
      </w:hyperlink>
      <w:r w:rsidRPr="00622137">
        <w:rPr>
          <w:rFonts w:cs="Calibri"/>
          <w:lang w:val="en-GB"/>
        </w:rPr>
        <w:t xml:space="preserve">, the </w:t>
      </w:r>
      <w:hyperlink r:id="rId14" w:history="1">
        <w:r w:rsidRPr="00622137">
          <w:rPr>
            <w:rFonts w:cs="Calibri"/>
            <w:color w:val="0000FF"/>
            <w:u w:val="single"/>
            <w:lang w:val="en-GB"/>
          </w:rPr>
          <w:t>National Strategy on Gender Equality for 2017-2021 (NSGE)</w:t>
        </w:r>
      </w:hyperlink>
      <w:r w:rsidRPr="00622137">
        <w:rPr>
          <w:rFonts w:cs="Calibri"/>
          <w:lang w:val="en-GB"/>
        </w:rPr>
        <w:t xml:space="preserve">,and aims to contribute to the gender-responsive implementation of the </w:t>
      </w:r>
      <w:hyperlink r:id="rId15" w:history="1">
        <w:r w:rsidRPr="00622137">
          <w:rPr>
            <w:rFonts w:cs="Calibri"/>
            <w:color w:val="0000FF"/>
            <w:u w:val="single"/>
            <w:lang w:val="en-GB"/>
          </w:rPr>
          <w:t>2030 Agenda for Sustainable Development.</w:t>
        </w:r>
      </w:hyperlink>
      <w:r w:rsidRPr="00622137">
        <w:rPr>
          <w:rFonts w:cs="Calibri"/>
          <w:lang w:val="en-GB"/>
        </w:rPr>
        <w:t xml:space="preserve"> </w:t>
      </w:r>
    </w:p>
    <w:p w14:paraId="7245BF36" w14:textId="77777777" w:rsidR="00622137" w:rsidRPr="00622137" w:rsidRDefault="00C0423D" w:rsidP="00622137">
      <w:pPr>
        <w:spacing w:after="120" w:line="240" w:lineRule="auto"/>
        <w:jc w:val="both"/>
        <w:rPr>
          <w:rFonts w:cs="Calibri"/>
          <w:lang w:val="en-GB"/>
        </w:rPr>
      </w:pPr>
      <w:hyperlink r:id="rId16" w:history="1">
        <w:r w:rsidR="00622137" w:rsidRPr="00622137">
          <w:rPr>
            <w:rFonts w:cs="Calibri"/>
            <w:color w:val="0000FF"/>
            <w:u w:val="single"/>
            <w:lang w:val="en-GB"/>
          </w:rPr>
          <w:t>UN Women Strategy for Moldova 2018-2022</w:t>
        </w:r>
      </w:hyperlink>
      <w:r w:rsidR="00622137" w:rsidRPr="00622137">
        <w:rPr>
          <w:rFonts w:cs="Calibri"/>
          <w:lang w:val="en-GB"/>
        </w:rPr>
        <w:t xml:space="preserve">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w:t>
      </w:r>
    </w:p>
    <w:p w14:paraId="78C56324" w14:textId="77777777" w:rsidR="00622137" w:rsidRPr="00622137" w:rsidRDefault="00622137" w:rsidP="00622137">
      <w:pPr>
        <w:spacing w:after="120" w:line="240" w:lineRule="auto"/>
        <w:jc w:val="both"/>
        <w:rPr>
          <w:rFonts w:cs="Calibri"/>
          <w:lang w:val="en-GB"/>
        </w:rPr>
      </w:pPr>
      <w:r w:rsidRPr="00622137">
        <w:rPr>
          <w:rFonts w:cs="Calibri"/>
          <w:lang w:val="en-GB"/>
        </w:rPr>
        <w:t xml:space="preserve">Violence against women as a form of gender-based violence represents a global endemic problem threatening the right to life and dignity of millions of women around the world. Gender-based violence entails several social and health consequences for survivors, ranging from negative health outcomes to the fatal phenomenon of femicide or suicide. In our contemporary world, women who are subject to violence continue to be prevented from a full participation in both public and private life, which seriously affects their human dignity and equality. Gender-based violence not only jeopardies women’s physical and mental health, but also leads to serious violations of all their human rights, be they economic, social, cultural, civil or political.  </w:t>
      </w:r>
    </w:p>
    <w:p w14:paraId="477944E7" w14:textId="77777777" w:rsidR="00622137" w:rsidRPr="00622137" w:rsidRDefault="00622137" w:rsidP="00622137">
      <w:pPr>
        <w:spacing w:after="120" w:line="240" w:lineRule="auto"/>
        <w:jc w:val="both"/>
        <w:rPr>
          <w:rFonts w:cs="Calibri"/>
          <w:lang w:val="en-GB"/>
        </w:rPr>
      </w:pPr>
      <w:r w:rsidRPr="00622137">
        <w:rPr>
          <w:rFonts w:cs="Calibri"/>
          <w:lang w:val="en-GB"/>
        </w:rPr>
        <w:t>With regard to the local context, the latest statistics and survey data available show that violence against women is alarmingly widespread in Moldova. According to the first national study on the prevalence of the phenomenon (</w:t>
      </w:r>
      <w:hyperlink r:id="rId17" w:history="1">
        <w:r w:rsidRPr="00622137">
          <w:rPr>
            <w:rFonts w:cs="Calibri"/>
            <w:color w:val="0000FF"/>
            <w:u w:val="single"/>
            <w:lang w:val="en-GB"/>
          </w:rPr>
          <w:t>“Violence against Women in the Family”</w:t>
        </w:r>
      </w:hyperlink>
      <w:r w:rsidRPr="00622137">
        <w:rPr>
          <w:rFonts w:cs="Calibri"/>
          <w:color w:val="0000FF"/>
          <w:u w:val="single"/>
          <w:lang w:val="en-GB"/>
        </w:rPr>
        <w:t>)</w:t>
      </w:r>
      <w:r w:rsidRPr="00622137">
        <w:rPr>
          <w:rFonts w:cs="Calibri"/>
          <w:lang w:val="en-GB"/>
        </w:rPr>
        <w:t xml:space="preserve"> carried out by the National Bureau of Statistics and commissioned by UN Moldova in 2011, 6 out of 10 women from urban areas and 7 out of 10 women form rural areas have experienced at least one form of violence (psychological, economic, physical and/or sexual) </w:t>
      </w:r>
      <w:r w:rsidRPr="00622137">
        <w:rPr>
          <w:rFonts w:cs="Calibri"/>
          <w:lang w:val="en-GB"/>
        </w:rPr>
        <w:lastRenderedPageBreak/>
        <w:t>at the hands of their current or former partner during their lifetime, and 1 out of 10 has been exposed to all forms of violence.</w:t>
      </w:r>
    </w:p>
    <w:p w14:paraId="12553041" w14:textId="77777777" w:rsidR="00622137" w:rsidRPr="00622137" w:rsidRDefault="00622137" w:rsidP="00622137">
      <w:pPr>
        <w:spacing w:after="120" w:line="240" w:lineRule="auto"/>
        <w:jc w:val="both"/>
        <w:rPr>
          <w:rFonts w:cs="Calibri"/>
          <w:lang w:val="en-GB"/>
        </w:rPr>
      </w:pPr>
      <w:r w:rsidRPr="00622137">
        <w:rPr>
          <w:rFonts w:cs="Calibri"/>
          <w:lang w:val="en-GB"/>
        </w:rPr>
        <w:t xml:space="preserve">There is evidence that due to widespread gender roles and stereotypes, violence against women in Moldova is not only widespread but, in some cases, also accepted and justified in the name of socio-cultural norms. As a consequence, women facing violence are not fully protected and many of them would report violence only in most serious cases. Therefore, as confirmed by the above mentioned national study, a significant number of women remain unassisted and continue to be subject to violence. </w:t>
      </w:r>
      <w:r w:rsidRPr="00622137">
        <w:rPr>
          <w:rFonts w:cs="Calibri"/>
          <w:lang w:val="en-GB"/>
        </w:rPr>
        <w:tab/>
      </w:r>
    </w:p>
    <w:p w14:paraId="6928FB63" w14:textId="6C01A6BB" w:rsidR="00622137" w:rsidRPr="00622137" w:rsidRDefault="00622137" w:rsidP="00622137">
      <w:pPr>
        <w:spacing w:after="0" w:line="240" w:lineRule="auto"/>
        <w:jc w:val="both"/>
        <w:rPr>
          <w:rFonts w:cs="Calibri"/>
          <w:lang w:val="en-GB"/>
        </w:rPr>
      </w:pPr>
      <w:r w:rsidRPr="00622137">
        <w:rPr>
          <w:rFonts w:cs="Calibri"/>
          <w:lang w:val="en-GB"/>
        </w:rPr>
        <w:t xml:space="preserve">In response to the phenomenon of gender-based violence, UN Women tested a new survivor-focused approach by empowering survivors of violence from various backgrounds to speak up and advocate for concrete actions with their peers as well as with the authorities and the media. This approach has led to a change in the perceptions of survivors by the authorities, media and other women, so they are acknowledged and involved as key experts in eliminating violence against women in legislative, policy, institutional and community level initiatives. With the support of UN Women, for the first time, </w:t>
      </w:r>
      <w:hyperlink r:id="rId18" w:history="1">
        <w:r w:rsidRPr="00622137">
          <w:rPr>
            <w:rFonts w:cs="Calibri"/>
            <w:color w:val="0000FF"/>
            <w:u w:val="single"/>
            <w:lang w:val="en-GB"/>
          </w:rPr>
          <w:t>7 Positive Champions from Moldova</w:t>
        </w:r>
      </w:hyperlink>
      <w:r w:rsidRPr="00622137">
        <w:rPr>
          <w:rFonts w:cs="Calibri"/>
          <w:lang w:val="en-GB"/>
        </w:rPr>
        <w:t>, women who overcame violence and are now helping other women</w:t>
      </w:r>
      <w:r w:rsidR="00521B44">
        <w:rPr>
          <w:rFonts w:cs="Calibri"/>
          <w:lang w:val="en-GB"/>
        </w:rPr>
        <w:t xml:space="preserve"> to</w:t>
      </w:r>
      <w:r w:rsidRPr="00622137">
        <w:rPr>
          <w:rFonts w:cs="Calibri"/>
          <w:lang w:val="en-GB"/>
        </w:rPr>
        <w:t xml:space="preserve"> do the same,</w:t>
      </w:r>
      <w:r w:rsidR="00521B44">
        <w:rPr>
          <w:rFonts w:cs="Calibri"/>
          <w:lang w:val="en-GB"/>
        </w:rPr>
        <w:t xml:space="preserve"> have</w:t>
      </w:r>
      <w:r w:rsidRPr="00622137">
        <w:rPr>
          <w:rFonts w:cs="Calibri"/>
          <w:lang w:val="en-GB"/>
        </w:rPr>
        <w:t xml:space="preserve"> shared publicly their life experiences, and the solutions they found in overcoming violence. They have also spoken as the real experts in the media and advocated for women's rights in high level meetings. Through their voices they have empowered and encouraged other women who are still suffering in silence.</w:t>
      </w:r>
    </w:p>
    <w:p w14:paraId="6440F3A2" w14:textId="77777777" w:rsidR="00622137" w:rsidRPr="00622137" w:rsidRDefault="00622137" w:rsidP="00622137">
      <w:pPr>
        <w:spacing w:after="0" w:line="240" w:lineRule="auto"/>
        <w:jc w:val="both"/>
        <w:rPr>
          <w:rFonts w:cs="Calibri"/>
          <w:lang w:val="en-GB"/>
        </w:rPr>
      </w:pPr>
    </w:p>
    <w:p w14:paraId="2ACF728F" w14:textId="166656FC" w:rsidR="00622137" w:rsidRPr="00622137" w:rsidRDefault="00622137" w:rsidP="00622137">
      <w:pPr>
        <w:spacing w:after="0" w:line="240" w:lineRule="auto"/>
        <w:jc w:val="both"/>
        <w:rPr>
          <w:rFonts w:cs="Calibri"/>
          <w:lang w:val="en-GB"/>
        </w:rPr>
      </w:pPr>
      <w:r w:rsidRPr="00622137">
        <w:rPr>
          <w:rFonts w:cs="Calibri"/>
          <w:lang w:val="en-GB"/>
        </w:rPr>
        <w:t xml:space="preserve">Moreover, </w:t>
      </w:r>
      <w:hyperlink r:id="rId19" w:history="1">
        <w:r w:rsidRPr="00622137">
          <w:rPr>
            <w:rFonts w:cs="Calibri"/>
            <w:bCs/>
            <w:color w:val="0000FF"/>
            <w:u w:val="single"/>
          </w:rPr>
          <w:t>UN Women Moldova</w:t>
        </w:r>
      </w:hyperlink>
      <w:r w:rsidRPr="00622137">
        <w:rPr>
          <w:rFonts w:cs="Calibri"/>
          <w:lang w:val="en-GB"/>
        </w:rPr>
        <w:t xml:space="preserve"> mobilizes other actors of the society including youth, religious leaders, former perpetrators, judicial staff, police, members of the artistic community, so that under the leadership of the survivors of violence, the ‘whole of society’ can produce long-overdue results for women. Apart from these, </w:t>
      </w:r>
      <w:r w:rsidR="00521B44">
        <w:rPr>
          <w:rFonts w:cs="Calibri"/>
          <w:lang w:val="en-GB"/>
        </w:rPr>
        <w:t xml:space="preserve"> </w:t>
      </w:r>
      <w:r w:rsidRPr="00622137">
        <w:rPr>
          <w:rFonts w:cs="Calibri"/>
          <w:lang w:val="en-GB"/>
        </w:rPr>
        <w:t xml:space="preserve">UN Women has continuously provided technical support to government authorities and civil society partners to successfully implement the provisions of the </w:t>
      </w:r>
      <w:hyperlink r:id="rId20" w:history="1">
        <w:r w:rsidRPr="00622137">
          <w:rPr>
            <w:rFonts w:eastAsia="SimSun" w:cs="Calibri"/>
            <w:color w:val="4F81BD"/>
            <w:u w:val="single"/>
            <w:lang w:val="en-GB"/>
          </w:rPr>
          <w:t>Law No 45-XVI on Preventing and Combating Domestic Violence (DV)</w:t>
        </w:r>
      </w:hyperlink>
      <w:r w:rsidRPr="00622137">
        <w:rPr>
          <w:rFonts w:cs="Calibri"/>
          <w:lang w:val="en-GB"/>
        </w:rPr>
        <w:t xml:space="preserve"> (2008) and recent amendments, and to strengthen the legislative and policy framework by further aligning it to the international norms and standards. In this regard, in 2016, UN Women supported the Government in the development of the first </w:t>
      </w:r>
      <w:hyperlink r:id="rId21" w:history="1">
        <w:r w:rsidRPr="00622137">
          <w:rPr>
            <w:rFonts w:cs="Calibri"/>
            <w:bCs/>
            <w:color w:val="0000FF"/>
            <w:u w:val="single"/>
          </w:rPr>
          <w:t>National Strategy for Preventing and Combating Violence against Women and Domestic Violence for the Period 2018-2023</w:t>
        </w:r>
      </w:hyperlink>
      <w:r w:rsidRPr="00622137">
        <w:rPr>
          <w:rFonts w:cs="Calibri"/>
          <w:bCs/>
          <w:color w:val="0000FF"/>
          <w:u w:val="single"/>
        </w:rPr>
        <w:t xml:space="preserve">. </w:t>
      </w:r>
    </w:p>
    <w:p w14:paraId="736A9038" w14:textId="77777777" w:rsidR="00622137" w:rsidRPr="00622137" w:rsidRDefault="00622137" w:rsidP="00622137">
      <w:pPr>
        <w:spacing w:after="0" w:line="240" w:lineRule="auto"/>
        <w:jc w:val="both"/>
        <w:rPr>
          <w:rFonts w:cs="Calibri"/>
          <w:lang w:val="en-GB"/>
        </w:rPr>
      </w:pPr>
    </w:p>
    <w:p w14:paraId="5A2B9DFE" w14:textId="77777777" w:rsidR="00622137" w:rsidRPr="00622137" w:rsidRDefault="00622137" w:rsidP="00622137">
      <w:pPr>
        <w:autoSpaceDE w:val="0"/>
        <w:autoSpaceDN w:val="0"/>
        <w:adjustRightInd w:val="0"/>
        <w:spacing w:after="160" w:line="240" w:lineRule="auto"/>
        <w:jc w:val="both"/>
        <w:rPr>
          <w:rFonts w:cs="Calibri"/>
          <w:lang w:val="en-GB"/>
        </w:rPr>
      </w:pPr>
      <w:r w:rsidRPr="00622137">
        <w:rPr>
          <w:rFonts w:cs="Calibri"/>
          <w:lang w:val="en-GB"/>
        </w:rPr>
        <w:t xml:space="preserve">Local civil society </w:t>
      </w:r>
      <w:r w:rsidRPr="00521B44">
        <w:rPr>
          <w:rFonts w:cs="Calibri"/>
          <w:lang w:val="en-GB"/>
        </w:rPr>
        <w:t>organisations (hereinafter CSOs)</w:t>
      </w:r>
      <w:r w:rsidRPr="00622137">
        <w:rPr>
          <w:rFonts w:cs="Calibri"/>
          <w:lang w:val="en-GB"/>
        </w:rPr>
        <w:t xml:space="preserve"> play a crucial role in providing comprehensive and direct services (social, economic, legal, and psychological) to survivors of violence. Available data show that local CSOs provide more than 60% of the total amount of social services and assistance to women survivors of violence (</w:t>
      </w:r>
      <w:hyperlink r:id="rId22" w:history="1">
        <w:r w:rsidRPr="00622137">
          <w:rPr>
            <w:rFonts w:cs="Calibri"/>
            <w:color w:val="0000FF"/>
            <w:u w:val="single"/>
            <w:lang w:val="en-GB"/>
          </w:rPr>
          <w:t>Report on costing of domestic violence and violence against women in Moldova, 2016</w:t>
        </w:r>
      </w:hyperlink>
      <w:r w:rsidRPr="00622137">
        <w:rPr>
          <w:rFonts w:cs="Calibri"/>
          <w:lang w:val="en-GB"/>
        </w:rPr>
        <w:t>). Aware of the important role and efforts made by the local CSOs and supportive of the community-based approach solution to the phenomenon of violence against women, UN Women Moldova is committed to contributing to a further consolidation and capacity-building of Moldovan civil society sector and empowering women survivors of violence so that their voices and needs are taken into due consideration.</w:t>
      </w:r>
    </w:p>
    <w:p w14:paraId="22E2FDB5" w14:textId="77777777" w:rsidR="008E3631" w:rsidRPr="00A6416C" w:rsidRDefault="008E3631" w:rsidP="00A6416C">
      <w:pPr>
        <w:pBdr>
          <w:bottom w:val="dotted" w:sz="4" w:space="1" w:color="auto"/>
        </w:pBdr>
        <w:spacing w:after="120"/>
        <w:jc w:val="both"/>
        <w:rPr>
          <w:rStyle w:val="Strong"/>
          <w:caps/>
        </w:rPr>
      </w:pPr>
      <w:r w:rsidRPr="00A6416C">
        <w:rPr>
          <w:rStyle w:val="Strong"/>
          <w:caps/>
        </w:rPr>
        <w:t>Rationale</w:t>
      </w:r>
    </w:p>
    <w:p w14:paraId="2CC50FE6" w14:textId="10372C62" w:rsidR="004A59AA" w:rsidRDefault="004A59AA" w:rsidP="004A59AA">
      <w:pPr>
        <w:autoSpaceDE w:val="0"/>
        <w:autoSpaceDN w:val="0"/>
        <w:adjustRightInd w:val="0"/>
        <w:spacing w:line="240" w:lineRule="auto"/>
        <w:jc w:val="both"/>
        <w:rPr>
          <w:rFonts w:cstheme="minorHAnsi"/>
          <w:lang w:val="en-GB"/>
        </w:rPr>
      </w:pPr>
      <w:r>
        <w:rPr>
          <w:rFonts w:cstheme="minorHAnsi"/>
          <w:lang w:val="en-GB"/>
        </w:rPr>
        <w:t xml:space="preserve">In line with its efforts to combat and eliminate violence against women, </w:t>
      </w:r>
      <w:r w:rsidRPr="008F76BD">
        <w:rPr>
          <w:rFonts w:cstheme="minorHAnsi"/>
          <w:lang w:val="en-GB"/>
        </w:rPr>
        <w:t>UN Women CO</w:t>
      </w:r>
      <w:r>
        <w:rPr>
          <w:rFonts w:cstheme="minorHAnsi"/>
          <w:lang w:val="en-GB"/>
        </w:rPr>
        <w:t>,</w:t>
      </w:r>
      <w:r w:rsidRPr="008F76BD">
        <w:rPr>
          <w:rFonts w:cstheme="minorHAnsi"/>
          <w:lang w:val="en-GB"/>
        </w:rPr>
        <w:t xml:space="preserve"> </w:t>
      </w:r>
      <w:r>
        <w:rPr>
          <w:rFonts w:cstheme="minorHAnsi"/>
          <w:lang w:val="en-GB"/>
        </w:rPr>
        <w:t>in collaboration with an international organisation, will</w:t>
      </w:r>
      <w:r w:rsidRPr="008F76BD">
        <w:rPr>
          <w:rFonts w:cstheme="minorHAnsi"/>
          <w:lang w:val="en-GB"/>
        </w:rPr>
        <w:t xml:space="preserve"> implement </w:t>
      </w:r>
      <w:r>
        <w:rPr>
          <w:rFonts w:cstheme="minorHAnsi"/>
          <w:lang w:val="en-GB"/>
        </w:rPr>
        <w:t>up to 5</w:t>
      </w:r>
      <w:r w:rsidRPr="008F76BD">
        <w:rPr>
          <w:rFonts w:cstheme="minorHAnsi"/>
          <w:lang w:val="en-GB"/>
        </w:rPr>
        <w:t xml:space="preserve"> tailored coaching programme</w:t>
      </w:r>
      <w:r>
        <w:rPr>
          <w:rFonts w:cstheme="minorHAnsi"/>
          <w:lang w:val="en-GB"/>
        </w:rPr>
        <w:t>s</w:t>
      </w:r>
      <w:r w:rsidRPr="008F76BD">
        <w:rPr>
          <w:rFonts w:cstheme="minorHAnsi"/>
          <w:lang w:val="en-GB"/>
        </w:rPr>
        <w:t xml:space="preserve"> </w:t>
      </w:r>
      <w:r w:rsidR="006B2AFD">
        <w:rPr>
          <w:rFonts w:cstheme="minorHAnsi"/>
          <w:lang w:val="en-GB"/>
        </w:rPr>
        <w:t>aimed at</w:t>
      </w:r>
      <w:r w:rsidRPr="008F76BD">
        <w:rPr>
          <w:rFonts w:cstheme="minorHAnsi"/>
          <w:lang w:val="en-GB"/>
        </w:rPr>
        <w:t xml:space="preserve"> </w:t>
      </w:r>
      <w:r>
        <w:rPr>
          <w:rFonts w:cstheme="minorHAnsi"/>
          <w:lang w:val="en-GB"/>
        </w:rPr>
        <w:t>strengthen</w:t>
      </w:r>
      <w:r w:rsidR="006B2AFD">
        <w:rPr>
          <w:rFonts w:cstheme="minorHAnsi"/>
          <w:lang w:val="en-GB"/>
        </w:rPr>
        <w:t>ing</w:t>
      </w:r>
      <w:r w:rsidRPr="008F76BD">
        <w:rPr>
          <w:rFonts w:cstheme="minorHAnsi"/>
          <w:lang w:val="en-GB"/>
        </w:rPr>
        <w:t xml:space="preserve"> national </w:t>
      </w:r>
      <w:r>
        <w:rPr>
          <w:rFonts w:cstheme="minorHAnsi"/>
          <w:lang w:val="en-GB"/>
        </w:rPr>
        <w:t>specialised CSOs’ capacities</w:t>
      </w:r>
      <w:r w:rsidRPr="008F76BD">
        <w:rPr>
          <w:rFonts w:cstheme="minorHAnsi"/>
          <w:lang w:val="en-GB"/>
        </w:rPr>
        <w:t xml:space="preserve"> to support and encourage survivors of violence to take the initiative, lead changes in their communities and found informal groups where women can share their experiences and </w:t>
      </w:r>
      <w:r w:rsidR="00521B44">
        <w:rPr>
          <w:rFonts w:cstheme="minorHAnsi"/>
          <w:lang w:val="en-GB"/>
        </w:rPr>
        <w:t>suport</w:t>
      </w:r>
      <w:r w:rsidRPr="008F76BD">
        <w:rPr>
          <w:rFonts w:cstheme="minorHAnsi"/>
          <w:lang w:val="en-GB"/>
        </w:rPr>
        <w:t xml:space="preserve"> each other.</w:t>
      </w:r>
      <w:r>
        <w:rPr>
          <w:rFonts w:cstheme="minorHAnsi"/>
          <w:lang w:val="en-GB"/>
        </w:rPr>
        <w:t xml:space="preserve"> To this end, national CSOs will obtain </w:t>
      </w:r>
      <w:r w:rsidR="00064068">
        <w:rPr>
          <w:rFonts w:cstheme="minorHAnsi"/>
          <w:lang w:val="en-GB"/>
        </w:rPr>
        <w:t>sound</w:t>
      </w:r>
      <w:r w:rsidRPr="008F76BD">
        <w:rPr>
          <w:rFonts w:cstheme="minorHAnsi"/>
          <w:lang w:val="en-GB"/>
        </w:rPr>
        <w:t xml:space="preserve"> organis</w:t>
      </w:r>
      <w:r w:rsidR="00064068">
        <w:rPr>
          <w:rFonts w:cstheme="minorHAnsi"/>
          <w:lang w:val="en-GB"/>
        </w:rPr>
        <w:t>ational and</w:t>
      </w:r>
      <w:r w:rsidRPr="008F76BD">
        <w:rPr>
          <w:rFonts w:cstheme="minorHAnsi"/>
          <w:lang w:val="en-GB"/>
        </w:rPr>
        <w:t xml:space="preserve"> operational skills and</w:t>
      </w:r>
      <w:r w:rsidR="006B2AFD">
        <w:rPr>
          <w:rFonts w:cstheme="minorHAnsi"/>
          <w:lang w:val="en-GB"/>
        </w:rPr>
        <w:t xml:space="preserve"> will be provided with expertise and </w:t>
      </w:r>
      <w:r w:rsidR="007D630B">
        <w:rPr>
          <w:rFonts w:cstheme="minorHAnsi"/>
          <w:lang w:val="en-GB"/>
        </w:rPr>
        <w:t>assistance</w:t>
      </w:r>
      <w:r w:rsidR="006B2AFD">
        <w:rPr>
          <w:rFonts w:cstheme="minorHAnsi"/>
          <w:lang w:val="en-GB"/>
        </w:rPr>
        <w:t xml:space="preserve"> </w:t>
      </w:r>
      <w:r w:rsidR="007D630B">
        <w:rPr>
          <w:rFonts w:cstheme="minorHAnsi"/>
          <w:lang w:val="en-GB"/>
        </w:rPr>
        <w:t>in</w:t>
      </w:r>
      <w:r w:rsidR="006B2AFD">
        <w:rPr>
          <w:rFonts w:cstheme="minorHAnsi"/>
          <w:lang w:val="en-GB"/>
        </w:rPr>
        <w:t xml:space="preserve"> the integration of</w:t>
      </w:r>
      <w:r w:rsidRPr="008F76BD">
        <w:rPr>
          <w:rFonts w:cstheme="minorHAnsi"/>
          <w:lang w:val="en-GB"/>
        </w:rPr>
        <w:t xml:space="preserve"> the gender dimension into their everyday activities and strategies. </w:t>
      </w:r>
      <w:r>
        <w:rPr>
          <w:rFonts w:cstheme="minorHAnsi"/>
          <w:lang w:val="en-GB"/>
        </w:rPr>
        <w:t>Simultaneously, UN Women will carry out</w:t>
      </w:r>
      <w:r w:rsidRPr="008F76BD">
        <w:rPr>
          <w:rFonts w:cstheme="minorHAnsi"/>
          <w:lang w:val="en-GB"/>
        </w:rPr>
        <w:t xml:space="preserve"> a mentoring programme with the aim of empowering </w:t>
      </w:r>
      <w:r>
        <w:rPr>
          <w:rFonts w:cstheme="minorHAnsi"/>
          <w:lang w:val="en-GB"/>
        </w:rPr>
        <w:t xml:space="preserve">and </w:t>
      </w:r>
      <w:r w:rsidRPr="008F76BD">
        <w:rPr>
          <w:rFonts w:cstheme="minorHAnsi"/>
          <w:lang w:val="en-GB"/>
        </w:rPr>
        <w:t xml:space="preserve">supporting women survivors </w:t>
      </w:r>
      <w:r w:rsidR="006B2AFD">
        <w:rPr>
          <w:rFonts w:cstheme="minorHAnsi"/>
          <w:lang w:val="en-GB"/>
        </w:rPr>
        <w:t>willing</w:t>
      </w:r>
      <w:r w:rsidR="00064068">
        <w:rPr>
          <w:rFonts w:cstheme="minorHAnsi"/>
          <w:lang w:val="en-GB"/>
        </w:rPr>
        <w:t xml:space="preserve"> </w:t>
      </w:r>
      <w:r w:rsidRPr="008F76BD">
        <w:rPr>
          <w:rFonts w:cstheme="minorHAnsi"/>
          <w:lang w:val="en-GB"/>
        </w:rPr>
        <w:t xml:space="preserve">to make their voices heard and </w:t>
      </w:r>
      <w:r w:rsidR="00064068">
        <w:rPr>
          <w:rFonts w:cstheme="minorHAnsi"/>
          <w:lang w:val="en-GB"/>
        </w:rPr>
        <w:t>encourage</w:t>
      </w:r>
      <w:r w:rsidRPr="008F76BD">
        <w:rPr>
          <w:rFonts w:cstheme="minorHAnsi"/>
          <w:lang w:val="en-GB"/>
        </w:rPr>
        <w:t xml:space="preserve"> other women to break the cycle of violence. </w:t>
      </w:r>
    </w:p>
    <w:p w14:paraId="1EFFBFFA" w14:textId="2F2CA7A7" w:rsidR="004A59AA" w:rsidRDefault="004A59AA" w:rsidP="004A59AA">
      <w:pPr>
        <w:autoSpaceDE w:val="0"/>
        <w:autoSpaceDN w:val="0"/>
        <w:adjustRightInd w:val="0"/>
        <w:spacing w:line="240" w:lineRule="auto"/>
        <w:jc w:val="both"/>
        <w:rPr>
          <w:rFonts w:cstheme="minorHAnsi"/>
          <w:lang w:val="en-GB"/>
        </w:rPr>
      </w:pPr>
      <w:r>
        <w:rPr>
          <w:rFonts w:cstheme="minorHAnsi"/>
          <w:lang w:val="en-GB"/>
        </w:rPr>
        <w:t xml:space="preserve">In this context, UN Women intends to engage a national consultant </w:t>
      </w:r>
      <w:r w:rsidR="0061795C">
        <w:rPr>
          <w:rFonts w:cstheme="minorHAnsi"/>
          <w:lang w:val="en-GB"/>
        </w:rPr>
        <w:t>to provide</w:t>
      </w:r>
      <w:r>
        <w:rPr>
          <w:rFonts w:cstheme="minorHAnsi"/>
          <w:lang w:val="en-GB"/>
        </w:rPr>
        <w:t xml:space="preserve"> </w:t>
      </w:r>
      <w:r w:rsidR="0061795C">
        <w:rPr>
          <w:rFonts w:cstheme="minorHAnsi"/>
          <w:lang w:val="en-GB"/>
        </w:rPr>
        <w:t>technical</w:t>
      </w:r>
      <w:r>
        <w:rPr>
          <w:rFonts w:cstheme="minorHAnsi"/>
          <w:lang w:val="en-GB"/>
        </w:rPr>
        <w:t xml:space="preserve"> and logistic support to the international organisation </w:t>
      </w:r>
      <w:r w:rsidR="00064068">
        <w:rPr>
          <w:rFonts w:cstheme="minorHAnsi"/>
          <w:lang w:val="en-GB"/>
        </w:rPr>
        <w:t>for a</w:t>
      </w:r>
      <w:r w:rsidR="0061795C">
        <w:rPr>
          <w:rFonts w:cstheme="minorHAnsi"/>
          <w:lang w:val="en-GB"/>
        </w:rPr>
        <w:t xml:space="preserve"> success</w:t>
      </w:r>
      <w:r w:rsidR="00064068">
        <w:rPr>
          <w:rFonts w:cstheme="minorHAnsi"/>
          <w:lang w:val="en-GB"/>
        </w:rPr>
        <w:t>ful elaboration</w:t>
      </w:r>
      <w:r w:rsidR="0061795C">
        <w:rPr>
          <w:rFonts w:cstheme="minorHAnsi"/>
          <w:lang w:val="en-GB"/>
        </w:rPr>
        <w:t xml:space="preserve"> and </w:t>
      </w:r>
      <w:r w:rsidR="00064068">
        <w:rPr>
          <w:rFonts w:cstheme="minorHAnsi"/>
          <w:lang w:val="en-GB"/>
        </w:rPr>
        <w:t>implementation of</w:t>
      </w:r>
      <w:r w:rsidR="0061795C">
        <w:rPr>
          <w:rFonts w:cstheme="minorHAnsi"/>
          <w:lang w:val="en-GB"/>
        </w:rPr>
        <w:t xml:space="preserve"> the mentoring and coaching programmes for women survivors of violence and CSOs</w:t>
      </w:r>
      <w:r w:rsidR="00CB18EB">
        <w:rPr>
          <w:rFonts w:cstheme="minorHAnsi"/>
          <w:lang w:val="en-GB"/>
        </w:rPr>
        <w:t xml:space="preserve"> in the Republic of Moldova</w:t>
      </w:r>
      <w:r w:rsidR="0061795C">
        <w:rPr>
          <w:rFonts w:cstheme="minorHAnsi"/>
          <w:lang w:val="en-GB"/>
        </w:rPr>
        <w:t>.</w:t>
      </w:r>
    </w:p>
    <w:p w14:paraId="1A91E0EC" w14:textId="7CC93E87" w:rsidR="00EA19A6" w:rsidRPr="00A6416C" w:rsidRDefault="00A6416C" w:rsidP="00A6416C">
      <w:pPr>
        <w:pBdr>
          <w:bottom w:val="dotted" w:sz="4" w:space="1" w:color="auto"/>
        </w:pBdr>
        <w:spacing w:after="120"/>
        <w:jc w:val="both"/>
        <w:rPr>
          <w:rStyle w:val="Strong"/>
          <w:caps/>
        </w:rPr>
      </w:pPr>
      <w:r w:rsidRPr="00A6416C">
        <w:rPr>
          <w:rStyle w:val="Strong"/>
          <w:caps/>
        </w:rPr>
        <w:t>Scope of work</w:t>
      </w:r>
    </w:p>
    <w:p w14:paraId="696E77BB" w14:textId="72D87DB5" w:rsidR="006F1C10" w:rsidRPr="0016468B" w:rsidRDefault="006F1C10" w:rsidP="00D80E81">
      <w:pPr>
        <w:autoSpaceDE w:val="0"/>
        <w:autoSpaceDN w:val="0"/>
        <w:spacing w:after="0" w:line="240" w:lineRule="auto"/>
        <w:jc w:val="both"/>
        <w:rPr>
          <w:rFonts w:asciiTheme="minorHAnsi" w:hAnsiTheme="minorHAnsi" w:cstheme="minorHAnsi"/>
        </w:rPr>
      </w:pPr>
      <w:r w:rsidRPr="0016468B">
        <w:rPr>
          <w:rFonts w:asciiTheme="minorHAnsi" w:hAnsiTheme="minorHAnsi" w:cstheme="minorHAnsi"/>
        </w:rPr>
        <w:lastRenderedPageBreak/>
        <w:t>The main objective of this consultancy is to provide support to</w:t>
      </w:r>
      <w:r w:rsidR="0061795C">
        <w:rPr>
          <w:rFonts w:asciiTheme="minorHAnsi" w:hAnsiTheme="minorHAnsi" w:cstheme="minorHAnsi"/>
        </w:rPr>
        <w:t xml:space="preserve"> </w:t>
      </w:r>
      <w:r w:rsidRPr="0016468B">
        <w:rPr>
          <w:rFonts w:asciiTheme="minorHAnsi" w:hAnsiTheme="minorHAnsi" w:cstheme="minorHAnsi"/>
        </w:rPr>
        <w:t>EVAW programme</w:t>
      </w:r>
      <w:r w:rsidR="0061795C">
        <w:rPr>
          <w:rFonts w:asciiTheme="minorHAnsi" w:hAnsiTheme="minorHAnsi" w:cstheme="minorHAnsi"/>
        </w:rPr>
        <w:t xml:space="preserve"> and the international organization in conducting the coaching and mentoring programmes</w:t>
      </w:r>
      <w:r w:rsidR="00723884" w:rsidRPr="0016468B">
        <w:rPr>
          <w:rFonts w:asciiTheme="minorHAnsi" w:hAnsiTheme="minorHAnsi" w:cstheme="minorHAnsi"/>
        </w:rPr>
        <w:t xml:space="preserve">. </w:t>
      </w:r>
      <w:r w:rsidRPr="0016468B">
        <w:rPr>
          <w:rFonts w:asciiTheme="minorHAnsi" w:hAnsiTheme="minorHAnsi" w:cstheme="minorHAnsi"/>
        </w:rPr>
        <w:t xml:space="preserve">The activity of the consultant will consist </w:t>
      </w:r>
      <w:r w:rsidR="00723884" w:rsidRPr="0016468B">
        <w:rPr>
          <w:rFonts w:asciiTheme="minorHAnsi" w:hAnsiTheme="minorHAnsi" w:cstheme="minorHAnsi"/>
        </w:rPr>
        <w:t xml:space="preserve">of </w:t>
      </w:r>
      <w:r w:rsidRPr="0016468B">
        <w:rPr>
          <w:rFonts w:asciiTheme="minorHAnsi" w:hAnsiTheme="minorHAnsi" w:cstheme="minorHAnsi"/>
        </w:rPr>
        <w:t xml:space="preserve">providing technical assistance, guidance, facilitation and coordination, monitoring and regular exchange of knowledge and experience between </w:t>
      </w:r>
      <w:r w:rsidR="0061795C">
        <w:rPr>
          <w:rFonts w:asciiTheme="minorHAnsi" w:hAnsiTheme="minorHAnsi" w:cstheme="minorHAnsi"/>
        </w:rPr>
        <w:t xml:space="preserve">local CSOs, women survivors of violence and the international </w:t>
      </w:r>
      <w:r w:rsidR="00130A4D">
        <w:rPr>
          <w:rFonts w:asciiTheme="minorHAnsi" w:hAnsiTheme="minorHAnsi" w:cstheme="minorHAnsi"/>
        </w:rPr>
        <w:t>organization</w:t>
      </w:r>
      <w:r w:rsidR="0061795C">
        <w:rPr>
          <w:rFonts w:asciiTheme="minorHAnsi" w:hAnsiTheme="minorHAnsi" w:cstheme="minorHAnsi"/>
        </w:rPr>
        <w:t>.</w:t>
      </w:r>
    </w:p>
    <w:p w14:paraId="4DF4220A" w14:textId="77777777" w:rsidR="00101E50" w:rsidRPr="0016468B" w:rsidRDefault="00101E50" w:rsidP="00101E50">
      <w:pPr>
        <w:autoSpaceDE w:val="0"/>
        <w:autoSpaceDN w:val="0"/>
        <w:spacing w:after="0"/>
        <w:jc w:val="both"/>
        <w:rPr>
          <w:rFonts w:asciiTheme="minorHAnsi" w:hAnsiTheme="minorHAnsi" w:cstheme="minorHAnsi"/>
        </w:rPr>
      </w:pPr>
    </w:p>
    <w:p w14:paraId="29CAC30F" w14:textId="77777777" w:rsidR="006F1C10" w:rsidRPr="0016468B" w:rsidRDefault="006F1C10" w:rsidP="006F1C10">
      <w:pPr>
        <w:pStyle w:val="ListParagraph"/>
        <w:widowControl w:val="0"/>
        <w:spacing w:after="120" w:line="240" w:lineRule="auto"/>
        <w:ind w:left="0"/>
        <w:jc w:val="both"/>
        <w:rPr>
          <w:rFonts w:asciiTheme="minorHAnsi" w:eastAsia="Times New Roman" w:hAnsiTheme="minorHAnsi" w:cstheme="minorHAnsi"/>
        </w:rPr>
      </w:pPr>
      <w:r w:rsidRPr="0016468B">
        <w:rPr>
          <w:rFonts w:asciiTheme="minorHAnsi" w:eastAsia="Times New Roman" w:hAnsiTheme="minorHAnsi" w:cstheme="minorHAnsi"/>
        </w:rPr>
        <w:t>More specifically, the consultant will be responsible for the following tasks:</w:t>
      </w:r>
    </w:p>
    <w:p w14:paraId="62A9DFBA" w14:textId="77777777" w:rsidR="006F1C10" w:rsidRPr="0016468B" w:rsidRDefault="006F1C10" w:rsidP="006F1C10">
      <w:pPr>
        <w:pStyle w:val="ListParagraph"/>
        <w:widowControl w:val="0"/>
        <w:spacing w:after="120" w:line="240" w:lineRule="auto"/>
        <w:ind w:left="0"/>
        <w:jc w:val="both"/>
        <w:rPr>
          <w:rFonts w:asciiTheme="minorHAnsi" w:eastAsia="Times New Roman" w:hAnsiTheme="minorHAnsi" w:cstheme="minorHAnsi"/>
        </w:rPr>
      </w:pPr>
    </w:p>
    <w:p w14:paraId="29F8D523" w14:textId="1765C146" w:rsidR="00E31FE7" w:rsidRPr="00CB18EB" w:rsidRDefault="00153D98" w:rsidP="00CB18EB">
      <w:pPr>
        <w:pStyle w:val="ListParagraph"/>
        <w:numPr>
          <w:ilvl w:val="0"/>
          <w:numId w:val="13"/>
        </w:numPr>
        <w:spacing w:after="160" w:line="259" w:lineRule="auto"/>
        <w:jc w:val="both"/>
        <w:rPr>
          <w:rFonts w:cstheme="minorHAnsi"/>
          <w:lang w:val="en-GB"/>
        </w:rPr>
      </w:pPr>
      <w:r w:rsidRPr="0016468B">
        <w:rPr>
          <w:rFonts w:asciiTheme="minorHAnsi" w:hAnsiTheme="minorHAnsi" w:cstheme="minorHAnsi"/>
        </w:rPr>
        <w:t>Undertake the p</w:t>
      </w:r>
      <w:r w:rsidR="00E31FE7" w:rsidRPr="0016468B">
        <w:rPr>
          <w:rFonts w:asciiTheme="minorHAnsi" w:hAnsiTheme="minorHAnsi" w:cstheme="minorHAnsi"/>
        </w:rPr>
        <w:t>repar</w:t>
      </w:r>
      <w:r w:rsidRPr="0016468B">
        <w:rPr>
          <w:rFonts w:asciiTheme="minorHAnsi" w:hAnsiTheme="minorHAnsi" w:cstheme="minorHAnsi"/>
        </w:rPr>
        <w:t>ations of</w:t>
      </w:r>
      <w:r w:rsidR="00E31FE7" w:rsidRPr="0016468B">
        <w:rPr>
          <w:rFonts w:asciiTheme="minorHAnsi" w:hAnsiTheme="minorHAnsi" w:cstheme="minorHAnsi"/>
        </w:rPr>
        <w:t xml:space="preserve"> the workplan and methodology</w:t>
      </w:r>
      <w:r w:rsidR="00F801B9" w:rsidRPr="0016468B">
        <w:rPr>
          <w:rFonts w:asciiTheme="minorHAnsi" w:hAnsiTheme="minorHAnsi" w:cstheme="minorHAnsi"/>
        </w:rPr>
        <w:t xml:space="preserve"> for the upcoming mission</w:t>
      </w:r>
      <w:r w:rsidRPr="0016468B">
        <w:rPr>
          <w:rFonts w:asciiTheme="minorHAnsi" w:hAnsiTheme="minorHAnsi" w:cstheme="minorHAnsi"/>
        </w:rPr>
        <w:t>s</w:t>
      </w:r>
      <w:r w:rsidR="00E31FE7" w:rsidRPr="0016468B">
        <w:rPr>
          <w:rFonts w:asciiTheme="minorHAnsi" w:hAnsiTheme="minorHAnsi" w:cstheme="minorHAnsi"/>
        </w:rPr>
        <w:t xml:space="preserve">, in collaboration with the </w:t>
      </w:r>
      <w:r w:rsidR="00130A4D" w:rsidRPr="0016468B">
        <w:rPr>
          <w:rFonts w:asciiTheme="minorHAnsi" w:eastAsia="Times New Roman" w:hAnsiTheme="minorHAnsi" w:cstheme="minorHAnsi"/>
        </w:rPr>
        <w:t>s</w:t>
      </w:r>
      <w:r w:rsidR="00130A4D">
        <w:rPr>
          <w:rFonts w:asciiTheme="minorHAnsi" w:eastAsia="Times New Roman" w:hAnsiTheme="minorHAnsi" w:cstheme="minorHAnsi"/>
        </w:rPr>
        <w:t>pecialized</w:t>
      </w:r>
      <w:r w:rsidR="00CB18EB">
        <w:rPr>
          <w:rFonts w:asciiTheme="minorHAnsi" w:eastAsia="Times New Roman" w:hAnsiTheme="minorHAnsi" w:cstheme="minorHAnsi"/>
        </w:rPr>
        <w:t xml:space="preserve"> international </w:t>
      </w:r>
      <w:r w:rsidR="00130A4D">
        <w:rPr>
          <w:rFonts w:asciiTheme="minorHAnsi" w:eastAsia="Times New Roman" w:hAnsiTheme="minorHAnsi" w:cstheme="minorHAnsi"/>
        </w:rPr>
        <w:t>organiz</w:t>
      </w:r>
      <w:r w:rsidR="00130A4D" w:rsidRPr="0016468B">
        <w:rPr>
          <w:rFonts w:asciiTheme="minorHAnsi" w:eastAsia="Times New Roman" w:hAnsiTheme="minorHAnsi" w:cstheme="minorHAnsi"/>
        </w:rPr>
        <w:t>ation</w:t>
      </w:r>
      <w:r w:rsidR="0020547D" w:rsidRPr="0016468B">
        <w:rPr>
          <w:rFonts w:asciiTheme="minorHAnsi" w:eastAsia="Times New Roman" w:hAnsiTheme="minorHAnsi" w:cstheme="minorHAnsi"/>
        </w:rPr>
        <w:t xml:space="preserve"> in</w:t>
      </w:r>
      <w:r w:rsidR="00130A4D">
        <w:rPr>
          <w:rFonts w:asciiTheme="minorHAnsi" w:eastAsia="Times New Roman" w:hAnsiTheme="minorHAnsi" w:cstheme="minorHAnsi"/>
        </w:rPr>
        <w:t xml:space="preserve"> promoting gender equality and</w:t>
      </w:r>
      <w:r w:rsidR="0020547D" w:rsidRPr="0016468B">
        <w:rPr>
          <w:rFonts w:asciiTheme="minorHAnsi" w:eastAsia="Times New Roman" w:hAnsiTheme="minorHAnsi" w:cstheme="minorHAnsi"/>
        </w:rPr>
        <w:t xml:space="preserve"> combating and preventing violence against women</w:t>
      </w:r>
      <w:r w:rsidR="00CB18EB">
        <w:rPr>
          <w:rFonts w:asciiTheme="minorHAnsi" w:eastAsia="Times New Roman" w:hAnsiTheme="minorHAnsi" w:cstheme="minorHAnsi"/>
        </w:rPr>
        <w:t xml:space="preserve"> and </w:t>
      </w:r>
      <w:r w:rsidR="00CB18EB" w:rsidRPr="008F76BD">
        <w:rPr>
          <w:rFonts w:cstheme="minorHAnsi"/>
          <w:lang w:val="en-GB"/>
        </w:rPr>
        <w:t xml:space="preserve">empowering women </w:t>
      </w:r>
      <w:r w:rsidR="00064068">
        <w:rPr>
          <w:rFonts w:cstheme="minorHAnsi"/>
          <w:lang w:val="en-GB"/>
        </w:rPr>
        <w:t>by</w:t>
      </w:r>
      <w:r w:rsidR="00CB18EB" w:rsidRPr="008F76BD">
        <w:rPr>
          <w:rFonts w:cstheme="minorHAnsi"/>
          <w:lang w:val="en-GB"/>
        </w:rPr>
        <w:t xml:space="preserve"> supporting their initiatives through mentoring;</w:t>
      </w:r>
    </w:p>
    <w:p w14:paraId="4A156F23" w14:textId="35B4509B" w:rsidR="00153D98" w:rsidRPr="0016468B" w:rsidRDefault="00153D98" w:rsidP="009577A5">
      <w:pPr>
        <w:pStyle w:val="ListParagraph"/>
        <w:numPr>
          <w:ilvl w:val="0"/>
          <w:numId w:val="4"/>
        </w:numPr>
        <w:spacing w:after="120" w:line="240" w:lineRule="auto"/>
        <w:jc w:val="both"/>
        <w:rPr>
          <w:rFonts w:asciiTheme="minorHAnsi" w:hAnsiTheme="minorHAnsi" w:cstheme="minorHAnsi"/>
        </w:rPr>
      </w:pPr>
      <w:r w:rsidRPr="0016468B">
        <w:rPr>
          <w:rFonts w:asciiTheme="minorHAnsi" w:hAnsiTheme="minorHAnsi" w:cstheme="minorHAnsi"/>
        </w:rPr>
        <w:t xml:space="preserve">Provide support to the </w:t>
      </w:r>
      <w:r w:rsidR="009577A5" w:rsidRPr="0016468B">
        <w:rPr>
          <w:rFonts w:asciiTheme="minorHAnsi" w:hAnsiTheme="minorHAnsi" w:cstheme="minorHAnsi"/>
        </w:rPr>
        <w:t>development</w:t>
      </w:r>
      <w:r w:rsidRPr="0016468B">
        <w:rPr>
          <w:rFonts w:asciiTheme="minorHAnsi" w:hAnsiTheme="minorHAnsi" w:cstheme="minorHAnsi"/>
        </w:rPr>
        <w:t xml:space="preserve"> of the concept note and agenda, including the design of the sessions/consultations with local</w:t>
      </w:r>
      <w:r w:rsidR="0020547D" w:rsidRPr="0016468B">
        <w:rPr>
          <w:rFonts w:asciiTheme="minorHAnsi" w:hAnsiTheme="minorHAnsi" w:cstheme="minorHAnsi"/>
        </w:rPr>
        <w:t xml:space="preserve"> CSO</w:t>
      </w:r>
      <w:r w:rsidRPr="0016468B">
        <w:rPr>
          <w:rFonts w:asciiTheme="minorHAnsi" w:hAnsiTheme="minorHAnsi" w:cstheme="minorHAnsi"/>
        </w:rPr>
        <w:t>s</w:t>
      </w:r>
      <w:r w:rsidR="00064068">
        <w:rPr>
          <w:rFonts w:asciiTheme="minorHAnsi" w:hAnsiTheme="minorHAnsi" w:cstheme="minorHAnsi"/>
        </w:rPr>
        <w:t xml:space="preserve"> and women survivors of violence</w:t>
      </w:r>
      <w:r w:rsidRPr="0016468B">
        <w:rPr>
          <w:rFonts w:asciiTheme="minorHAnsi" w:hAnsiTheme="minorHAnsi" w:cstheme="minorHAnsi"/>
        </w:rPr>
        <w:t xml:space="preserve"> for the </w:t>
      </w:r>
      <w:r w:rsidRPr="0016468B">
        <w:rPr>
          <w:rFonts w:asciiTheme="minorHAnsi" w:eastAsia="Times New Roman" w:hAnsiTheme="minorHAnsi" w:cstheme="minorHAnsi"/>
        </w:rPr>
        <w:t xml:space="preserve">missions to be undertaken by the </w:t>
      </w:r>
      <w:r w:rsidR="0020547D" w:rsidRPr="0016468B">
        <w:rPr>
          <w:rFonts w:asciiTheme="minorHAnsi" w:eastAsia="Times New Roman" w:hAnsiTheme="minorHAnsi" w:cstheme="minorHAnsi"/>
        </w:rPr>
        <w:t xml:space="preserve">international </w:t>
      </w:r>
      <w:r w:rsidR="00130A4D" w:rsidRPr="0016468B">
        <w:rPr>
          <w:rFonts w:asciiTheme="minorHAnsi" w:eastAsia="Times New Roman" w:hAnsiTheme="minorHAnsi" w:cstheme="minorHAnsi"/>
        </w:rPr>
        <w:t>organization</w:t>
      </w:r>
      <w:r w:rsidR="0020547D" w:rsidRPr="0016468B">
        <w:rPr>
          <w:rFonts w:asciiTheme="minorHAnsi" w:hAnsiTheme="minorHAnsi" w:cstheme="minorHAnsi"/>
          <w:lang w:val="en-GB"/>
        </w:rPr>
        <w:t>;</w:t>
      </w:r>
    </w:p>
    <w:p w14:paraId="3355803C" w14:textId="35D1C30A" w:rsidR="00153D98" w:rsidRDefault="00153D98" w:rsidP="009577A5">
      <w:pPr>
        <w:pStyle w:val="ListParagraph"/>
        <w:numPr>
          <w:ilvl w:val="0"/>
          <w:numId w:val="4"/>
        </w:numPr>
        <w:spacing w:before="120" w:after="120" w:line="240" w:lineRule="auto"/>
        <w:jc w:val="both"/>
        <w:rPr>
          <w:rFonts w:asciiTheme="minorHAnsi" w:hAnsiTheme="minorHAnsi" w:cstheme="minorHAnsi"/>
        </w:rPr>
      </w:pPr>
      <w:r w:rsidRPr="0016468B">
        <w:rPr>
          <w:rFonts w:asciiTheme="minorHAnsi" w:hAnsiTheme="minorHAnsi" w:cstheme="minorHAnsi"/>
        </w:rPr>
        <w:t xml:space="preserve">Provide support to the identification and elaboration of the list of invitees and draft invitation letters for CSOs and </w:t>
      </w:r>
      <w:r w:rsidR="0020547D" w:rsidRPr="0016468B">
        <w:rPr>
          <w:rFonts w:asciiTheme="minorHAnsi" w:hAnsiTheme="minorHAnsi" w:cstheme="minorHAnsi"/>
        </w:rPr>
        <w:t>women survivors</w:t>
      </w:r>
      <w:r w:rsidRPr="0016468B">
        <w:rPr>
          <w:rFonts w:asciiTheme="minorHAnsi" w:hAnsiTheme="minorHAnsi" w:cstheme="minorHAnsi"/>
        </w:rPr>
        <w:t xml:space="preserve"> from </w:t>
      </w:r>
      <w:r w:rsidR="0020547D" w:rsidRPr="0016468B">
        <w:rPr>
          <w:rFonts w:asciiTheme="minorHAnsi" w:hAnsiTheme="minorHAnsi" w:cstheme="minorHAnsi"/>
        </w:rPr>
        <w:t>different</w:t>
      </w:r>
      <w:r w:rsidRPr="0016468B">
        <w:rPr>
          <w:rFonts w:asciiTheme="minorHAnsi" w:hAnsiTheme="minorHAnsi" w:cstheme="minorHAnsi"/>
        </w:rPr>
        <w:t xml:space="preserve"> districts/communities etc.</w:t>
      </w:r>
      <w:r w:rsidR="00D33A05" w:rsidRPr="0016468B">
        <w:rPr>
          <w:rFonts w:asciiTheme="minorHAnsi" w:hAnsiTheme="minorHAnsi" w:cstheme="minorHAnsi"/>
        </w:rPr>
        <w:t>;</w:t>
      </w:r>
    </w:p>
    <w:p w14:paraId="4B34265B" w14:textId="123243AC" w:rsidR="00D02BA8" w:rsidRPr="0016468B" w:rsidRDefault="00D02BA8" w:rsidP="009577A5">
      <w:pPr>
        <w:pStyle w:val="ListParagraph"/>
        <w:numPr>
          <w:ilvl w:val="0"/>
          <w:numId w:val="4"/>
        </w:numPr>
        <w:spacing w:before="120" w:after="120" w:line="240" w:lineRule="auto"/>
        <w:jc w:val="both"/>
        <w:rPr>
          <w:rFonts w:asciiTheme="minorHAnsi" w:hAnsiTheme="minorHAnsi" w:cstheme="minorHAnsi"/>
        </w:rPr>
      </w:pPr>
      <w:r>
        <w:rPr>
          <w:rFonts w:asciiTheme="minorHAnsi" w:eastAsia="Times New Roman" w:hAnsiTheme="minorHAnsi" w:cstheme="minorHAnsi"/>
        </w:rPr>
        <w:t>Provide</w:t>
      </w:r>
      <w:r w:rsidRPr="0016468B">
        <w:rPr>
          <w:rFonts w:asciiTheme="minorHAnsi" w:eastAsia="Times New Roman" w:hAnsiTheme="minorHAnsi" w:cstheme="minorHAnsi"/>
        </w:rPr>
        <w:t xml:space="preserve"> support </w:t>
      </w:r>
      <w:r>
        <w:rPr>
          <w:rFonts w:asciiTheme="minorHAnsi" w:eastAsia="Times New Roman" w:hAnsiTheme="minorHAnsi" w:cstheme="minorHAnsi"/>
        </w:rPr>
        <w:t xml:space="preserve">to the international organization </w:t>
      </w:r>
      <w:r w:rsidR="002A08F4">
        <w:rPr>
          <w:rFonts w:asciiTheme="minorHAnsi" w:eastAsia="Times New Roman" w:hAnsiTheme="minorHAnsi" w:cstheme="minorHAnsi"/>
        </w:rPr>
        <w:t>for</w:t>
      </w:r>
      <w:r w:rsidR="00A466EC">
        <w:rPr>
          <w:rFonts w:asciiTheme="minorHAnsi" w:eastAsia="Times New Roman" w:hAnsiTheme="minorHAnsi" w:cstheme="minorHAnsi"/>
        </w:rPr>
        <w:t xml:space="preserve"> the development and implementation </w:t>
      </w:r>
      <w:r w:rsidR="002A08F4">
        <w:rPr>
          <w:rFonts w:asciiTheme="minorHAnsi" w:eastAsia="Times New Roman" w:hAnsiTheme="minorHAnsi" w:cstheme="minorHAnsi"/>
        </w:rPr>
        <w:t xml:space="preserve">of </w:t>
      </w:r>
      <w:r>
        <w:rPr>
          <w:rFonts w:asciiTheme="minorHAnsi" w:eastAsia="Times New Roman" w:hAnsiTheme="minorHAnsi" w:cstheme="minorHAnsi"/>
        </w:rPr>
        <w:t xml:space="preserve">the </w:t>
      </w:r>
      <w:r w:rsidRPr="0016468B">
        <w:rPr>
          <w:rFonts w:asciiTheme="minorHAnsi" w:eastAsia="Times New Roman" w:hAnsiTheme="minorHAnsi" w:cstheme="minorHAnsi"/>
        </w:rPr>
        <w:t xml:space="preserve">coaching and mentoring programmes for women survivors </w:t>
      </w:r>
      <w:r>
        <w:rPr>
          <w:rFonts w:asciiTheme="minorHAnsi" w:eastAsia="Times New Roman" w:hAnsiTheme="minorHAnsi" w:cstheme="minorHAnsi"/>
        </w:rPr>
        <w:t xml:space="preserve">of violence </w:t>
      </w:r>
      <w:r w:rsidRPr="0016468B">
        <w:rPr>
          <w:rFonts w:asciiTheme="minorHAnsi" w:eastAsia="Times New Roman" w:hAnsiTheme="minorHAnsi" w:cstheme="minorHAnsi"/>
        </w:rPr>
        <w:t>and CSOs</w:t>
      </w:r>
      <w:r w:rsidR="00130A4D">
        <w:rPr>
          <w:rFonts w:asciiTheme="minorHAnsi" w:eastAsia="Times New Roman" w:hAnsiTheme="minorHAnsi" w:cstheme="minorHAnsi"/>
        </w:rPr>
        <w:t>;</w:t>
      </w:r>
    </w:p>
    <w:p w14:paraId="7A838E4D" w14:textId="0877921B" w:rsidR="000422F7" w:rsidRPr="0016468B" w:rsidRDefault="00153D98" w:rsidP="00153D98">
      <w:pPr>
        <w:pStyle w:val="ListParagraph"/>
        <w:numPr>
          <w:ilvl w:val="0"/>
          <w:numId w:val="4"/>
        </w:numPr>
        <w:spacing w:after="120" w:line="240" w:lineRule="auto"/>
        <w:jc w:val="both"/>
        <w:rPr>
          <w:rFonts w:asciiTheme="minorHAnsi" w:hAnsiTheme="minorHAnsi" w:cstheme="minorHAnsi"/>
        </w:rPr>
      </w:pPr>
      <w:r w:rsidRPr="0016468B">
        <w:rPr>
          <w:rFonts w:asciiTheme="minorHAnsi" w:eastAsia="Times New Roman" w:hAnsiTheme="minorHAnsi" w:cstheme="minorHAnsi"/>
        </w:rPr>
        <w:t>Moderate and facilitate themat</w:t>
      </w:r>
      <w:r w:rsidR="00064068">
        <w:rPr>
          <w:rFonts w:asciiTheme="minorHAnsi" w:eastAsia="Times New Roman" w:hAnsiTheme="minorHAnsi" w:cstheme="minorHAnsi"/>
        </w:rPr>
        <w:t>ic meetings</w:t>
      </w:r>
      <w:r w:rsidRPr="0016468B">
        <w:rPr>
          <w:rFonts w:asciiTheme="minorHAnsi" w:eastAsia="Times New Roman" w:hAnsiTheme="minorHAnsi" w:cstheme="minorHAnsi"/>
        </w:rPr>
        <w:t xml:space="preserve"> and consultations regarding the </w:t>
      </w:r>
      <w:r w:rsidR="0020547D" w:rsidRPr="0016468B">
        <w:rPr>
          <w:rFonts w:asciiTheme="minorHAnsi" w:eastAsia="Times New Roman" w:hAnsiTheme="minorHAnsi" w:cstheme="minorHAnsi"/>
        </w:rPr>
        <w:t>mentoring and coaching programmes for both women survivors of violence and CSOs</w:t>
      </w:r>
      <w:r w:rsidR="00D33A05" w:rsidRPr="0016468B">
        <w:rPr>
          <w:rFonts w:asciiTheme="minorHAnsi" w:eastAsia="Times New Roman" w:hAnsiTheme="minorHAnsi" w:cstheme="minorHAnsi"/>
        </w:rPr>
        <w:t>;</w:t>
      </w:r>
      <w:r w:rsidRPr="0016468B">
        <w:rPr>
          <w:rFonts w:asciiTheme="minorHAnsi" w:eastAsia="Times New Roman" w:hAnsiTheme="minorHAnsi" w:cstheme="minorHAnsi"/>
        </w:rPr>
        <w:t xml:space="preserve"> </w:t>
      </w:r>
    </w:p>
    <w:p w14:paraId="1D29FF31" w14:textId="5B21416C" w:rsidR="00F77640" w:rsidRPr="0016468B" w:rsidRDefault="00521B44" w:rsidP="00153D98">
      <w:pPr>
        <w:pStyle w:val="ListParagraph"/>
        <w:numPr>
          <w:ilvl w:val="0"/>
          <w:numId w:val="4"/>
        </w:numPr>
        <w:spacing w:after="120" w:line="240" w:lineRule="auto"/>
        <w:jc w:val="both"/>
        <w:rPr>
          <w:rFonts w:asciiTheme="minorHAnsi" w:hAnsiTheme="minorHAnsi" w:cstheme="minorHAnsi"/>
        </w:rPr>
      </w:pPr>
      <w:r>
        <w:rPr>
          <w:rFonts w:asciiTheme="minorHAnsi" w:hAnsiTheme="minorHAnsi" w:cstheme="minorHAnsi"/>
        </w:rPr>
        <w:t>Organiz</w:t>
      </w:r>
      <w:r w:rsidRPr="0016468B">
        <w:rPr>
          <w:rFonts w:asciiTheme="minorHAnsi" w:hAnsiTheme="minorHAnsi" w:cstheme="minorHAnsi"/>
        </w:rPr>
        <w:t>e</w:t>
      </w:r>
      <w:r w:rsidR="00F77640" w:rsidRPr="0016468B">
        <w:rPr>
          <w:rFonts w:asciiTheme="minorHAnsi" w:hAnsiTheme="minorHAnsi" w:cstheme="minorHAnsi"/>
        </w:rPr>
        <w:t xml:space="preserve"> any additional meetings</w:t>
      </w:r>
      <w:r w:rsidR="00E31FE7" w:rsidRPr="0016468B">
        <w:rPr>
          <w:rFonts w:asciiTheme="minorHAnsi" w:hAnsiTheme="minorHAnsi" w:cstheme="minorHAnsi"/>
        </w:rPr>
        <w:t xml:space="preserve"> and consultations</w:t>
      </w:r>
      <w:r w:rsidR="00F77640" w:rsidRPr="0016468B">
        <w:rPr>
          <w:rFonts w:asciiTheme="minorHAnsi" w:hAnsiTheme="minorHAnsi" w:cstheme="minorHAnsi"/>
        </w:rPr>
        <w:t xml:space="preserve"> with other stakeholders if necessary (to be decided in consultation with UN Women);</w:t>
      </w:r>
    </w:p>
    <w:p w14:paraId="6F2FBD69" w14:textId="5F92EC07" w:rsidR="00153D98" w:rsidRPr="0016468B" w:rsidRDefault="00153D98" w:rsidP="009577A5">
      <w:pPr>
        <w:pStyle w:val="ListParagraph"/>
        <w:numPr>
          <w:ilvl w:val="0"/>
          <w:numId w:val="4"/>
        </w:numPr>
        <w:spacing w:before="120" w:after="120" w:line="240" w:lineRule="auto"/>
        <w:jc w:val="both"/>
        <w:rPr>
          <w:rFonts w:asciiTheme="minorHAnsi" w:hAnsiTheme="minorHAnsi" w:cstheme="minorHAnsi"/>
        </w:rPr>
      </w:pPr>
      <w:r w:rsidRPr="0016468B">
        <w:rPr>
          <w:rFonts w:asciiTheme="minorHAnsi" w:hAnsiTheme="minorHAnsi" w:cstheme="minorHAnsi"/>
        </w:rPr>
        <w:t xml:space="preserve">Collect the feedback from the participants and draft the report of the </w:t>
      </w:r>
      <w:r w:rsidR="00064068">
        <w:rPr>
          <w:rFonts w:asciiTheme="minorHAnsi" w:hAnsiTheme="minorHAnsi" w:cstheme="minorHAnsi"/>
        </w:rPr>
        <w:t>meetings</w:t>
      </w:r>
      <w:r w:rsidR="00FA7346" w:rsidRPr="0016468B">
        <w:rPr>
          <w:rFonts w:asciiTheme="minorHAnsi" w:hAnsiTheme="minorHAnsi" w:cstheme="minorHAnsi"/>
        </w:rPr>
        <w:t xml:space="preserve"> and consultations</w:t>
      </w:r>
      <w:r w:rsidRPr="0016468B">
        <w:rPr>
          <w:rFonts w:asciiTheme="minorHAnsi" w:hAnsiTheme="minorHAnsi" w:cstheme="minorHAnsi"/>
        </w:rPr>
        <w:t xml:space="preserve"> based on the feedback collected. The report should contain the main</w:t>
      </w:r>
      <w:r w:rsidR="00FA7346" w:rsidRPr="0016468B">
        <w:rPr>
          <w:rFonts w:asciiTheme="minorHAnsi" w:hAnsiTheme="minorHAnsi" w:cstheme="minorHAnsi"/>
        </w:rPr>
        <w:t xml:space="preserve"> proposals</w:t>
      </w:r>
      <w:r w:rsidRPr="0016468B">
        <w:rPr>
          <w:rFonts w:asciiTheme="minorHAnsi" w:hAnsiTheme="minorHAnsi" w:cstheme="minorHAnsi"/>
        </w:rPr>
        <w:t>, challenges and recommendations per each</w:t>
      </w:r>
      <w:r w:rsidR="00FA7346" w:rsidRPr="0016468B">
        <w:rPr>
          <w:rFonts w:asciiTheme="minorHAnsi" w:hAnsiTheme="minorHAnsi" w:cstheme="minorHAnsi"/>
        </w:rPr>
        <w:t xml:space="preserve"> actor involved</w:t>
      </w:r>
      <w:r w:rsidR="00D33A05" w:rsidRPr="0016468B">
        <w:rPr>
          <w:rFonts w:asciiTheme="minorHAnsi" w:hAnsiTheme="minorHAnsi" w:cstheme="minorHAnsi"/>
        </w:rPr>
        <w:t>;</w:t>
      </w:r>
      <w:r w:rsidRPr="0016468B">
        <w:rPr>
          <w:rFonts w:asciiTheme="minorHAnsi" w:hAnsiTheme="minorHAnsi" w:cstheme="minorHAnsi"/>
        </w:rPr>
        <w:t xml:space="preserve"> </w:t>
      </w:r>
    </w:p>
    <w:p w14:paraId="15825158" w14:textId="7EDCEE49" w:rsidR="00101E50" w:rsidRPr="0016468B" w:rsidRDefault="006B2AFD" w:rsidP="00101E50">
      <w:pPr>
        <w:pStyle w:val="ListParagraph"/>
        <w:numPr>
          <w:ilvl w:val="0"/>
          <w:numId w:val="4"/>
        </w:numPr>
        <w:spacing w:after="120" w:line="240" w:lineRule="auto"/>
        <w:jc w:val="both"/>
        <w:rPr>
          <w:rFonts w:asciiTheme="minorHAnsi" w:eastAsia="Times New Roman" w:hAnsiTheme="minorHAnsi" w:cstheme="minorHAnsi"/>
        </w:rPr>
      </w:pPr>
      <w:r>
        <w:rPr>
          <w:rFonts w:asciiTheme="minorHAnsi" w:eastAsia="Times New Roman" w:hAnsiTheme="minorHAnsi" w:cstheme="minorHAnsi"/>
        </w:rPr>
        <w:t>Keep track of the work and lessons learnt</w:t>
      </w:r>
      <w:r w:rsidR="00101E50" w:rsidRPr="0016468B">
        <w:rPr>
          <w:rFonts w:asciiTheme="minorHAnsi" w:eastAsia="Times New Roman" w:hAnsiTheme="minorHAnsi" w:cstheme="minorHAnsi"/>
        </w:rPr>
        <w:t>.</w:t>
      </w:r>
    </w:p>
    <w:p w14:paraId="54FF63F2" w14:textId="70FAF52A" w:rsidR="00BA21E1" w:rsidRPr="0016468B" w:rsidRDefault="00BA21E1" w:rsidP="00BA21E1">
      <w:pPr>
        <w:pBdr>
          <w:bottom w:val="dotted" w:sz="4" w:space="1" w:color="auto"/>
        </w:pBdr>
        <w:spacing w:after="120"/>
        <w:jc w:val="both"/>
        <w:rPr>
          <w:rStyle w:val="Strong"/>
          <w:rFonts w:asciiTheme="minorHAnsi" w:hAnsiTheme="minorHAnsi" w:cstheme="minorHAnsi"/>
          <w:caps/>
        </w:rPr>
      </w:pPr>
      <w:r w:rsidRPr="0016468B">
        <w:rPr>
          <w:rStyle w:val="Strong"/>
          <w:rFonts w:asciiTheme="minorHAnsi" w:hAnsiTheme="minorHAnsi" w:cstheme="minorHAnsi"/>
          <w:caps/>
        </w:rPr>
        <w:t>DELIVERABLES AND TIMEFRAME</w:t>
      </w:r>
    </w:p>
    <w:p w14:paraId="64AA1833" w14:textId="3516D008" w:rsidR="00BA21E1" w:rsidRPr="0016468B" w:rsidRDefault="00BA21E1" w:rsidP="00BA21E1">
      <w:pPr>
        <w:spacing w:after="120"/>
        <w:jc w:val="both"/>
        <w:rPr>
          <w:rFonts w:asciiTheme="minorHAnsi" w:hAnsiTheme="minorHAnsi" w:cstheme="minorHAnsi"/>
        </w:rPr>
      </w:pPr>
      <w:r w:rsidRPr="0016468B">
        <w:rPr>
          <w:rFonts w:asciiTheme="minorHAnsi" w:hAnsiTheme="minorHAnsi" w:cstheme="minorHAnsi"/>
        </w:rPr>
        <w:t xml:space="preserve">The selected consultant will provide monthly progress reports to include </w:t>
      </w:r>
      <w:r w:rsidR="00C060D9" w:rsidRPr="0016468B">
        <w:rPr>
          <w:rFonts w:asciiTheme="minorHAnsi" w:hAnsiTheme="minorHAnsi" w:cstheme="minorHAnsi"/>
        </w:rPr>
        <w:t xml:space="preserve">the undertaken </w:t>
      </w:r>
      <w:r w:rsidRPr="0016468B">
        <w:rPr>
          <w:rFonts w:asciiTheme="minorHAnsi" w:hAnsiTheme="minorHAnsi" w:cstheme="minorHAnsi"/>
        </w:rPr>
        <w:t xml:space="preserve">activities, </w:t>
      </w:r>
      <w:r w:rsidR="00064068" w:rsidRPr="0016468B">
        <w:rPr>
          <w:rFonts w:asciiTheme="minorHAnsi" w:hAnsiTheme="minorHAnsi" w:cstheme="minorHAnsi"/>
        </w:rPr>
        <w:t xml:space="preserve">achieved </w:t>
      </w:r>
      <w:r w:rsidRPr="0016468B">
        <w:rPr>
          <w:rFonts w:asciiTheme="minorHAnsi" w:hAnsiTheme="minorHAnsi" w:cstheme="minorHAnsi"/>
        </w:rPr>
        <w:t xml:space="preserve">results, </w:t>
      </w:r>
      <w:r w:rsidR="00064068">
        <w:rPr>
          <w:rFonts w:asciiTheme="minorHAnsi" w:hAnsiTheme="minorHAnsi" w:cstheme="minorHAnsi"/>
        </w:rPr>
        <w:t xml:space="preserve">identified </w:t>
      </w:r>
      <w:r w:rsidRPr="0016468B">
        <w:rPr>
          <w:rFonts w:asciiTheme="minorHAnsi" w:hAnsiTheme="minorHAnsi" w:cstheme="minorHAnsi"/>
        </w:rPr>
        <w:t xml:space="preserve">challenges and </w:t>
      </w:r>
      <w:r w:rsidR="00C060D9" w:rsidRPr="0016468B">
        <w:rPr>
          <w:rFonts w:asciiTheme="minorHAnsi" w:hAnsiTheme="minorHAnsi" w:cstheme="minorHAnsi"/>
        </w:rPr>
        <w:t>opportunities</w:t>
      </w:r>
      <w:r w:rsidRPr="0016468B">
        <w:rPr>
          <w:rFonts w:asciiTheme="minorHAnsi" w:hAnsiTheme="minorHAnsi" w:cstheme="minorHAnsi"/>
        </w:rPr>
        <w:t xml:space="preserve">. </w:t>
      </w:r>
      <w:r w:rsidR="00C060D9" w:rsidRPr="0016468B">
        <w:rPr>
          <w:rFonts w:asciiTheme="minorHAnsi" w:hAnsiTheme="minorHAnsi" w:cstheme="minorHAnsi"/>
        </w:rPr>
        <w:t>The consultant wi</w:t>
      </w:r>
      <w:r w:rsidR="00CB18EB">
        <w:rPr>
          <w:rFonts w:asciiTheme="minorHAnsi" w:hAnsiTheme="minorHAnsi" w:cstheme="minorHAnsi"/>
        </w:rPr>
        <w:t xml:space="preserve">ll be responsible for the </w:t>
      </w:r>
      <w:r w:rsidR="006B2AFD">
        <w:rPr>
          <w:rFonts w:asciiTheme="minorHAnsi" w:hAnsiTheme="minorHAnsi" w:cstheme="minorHAnsi"/>
        </w:rPr>
        <w:t>completion</w:t>
      </w:r>
      <w:r w:rsidR="00C060D9" w:rsidRPr="0016468B">
        <w:rPr>
          <w:rFonts w:asciiTheme="minorHAnsi" w:hAnsiTheme="minorHAnsi" w:cstheme="minorHAnsi"/>
        </w:rPr>
        <w:t xml:space="preserve"> of the following </w:t>
      </w:r>
      <w:r w:rsidRPr="0016468B">
        <w:rPr>
          <w:rFonts w:asciiTheme="minorHAnsi" w:hAnsiTheme="minorHAnsi" w:cstheme="minorHAnsi"/>
        </w:rPr>
        <w:t xml:space="preserve">deliverables </w:t>
      </w:r>
      <w:r w:rsidR="00C060D9" w:rsidRPr="0016468B">
        <w:rPr>
          <w:rFonts w:asciiTheme="minorHAnsi" w:hAnsiTheme="minorHAnsi" w:cstheme="minorHAnsi"/>
        </w:rPr>
        <w:t>in line with the</w:t>
      </w:r>
      <w:r w:rsidRPr="0016468B">
        <w:rPr>
          <w:rFonts w:asciiTheme="minorHAnsi" w:hAnsiTheme="minorHAnsi" w:cstheme="minorHAnsi"/>
        </w:rPr>
        <w:t xml:space="preserve"> timeframe</w:t>
      </w:r>
      <w:r w:rsidR="00C060D9" w:rsidRPr="0016468B">
        <w:rPr>
          <w:rFonts w:asciiTheme="minorHAnsi" w:hAnsiTheme="minorHAnsi" w:cstheme="minorHAnsi"/>
        </w:rPr>
        <w:t xml:space="preserve"> set out below</w:t>
      </w:r>
      <w:r w:rsidRPr="0016468B">
        <w:rPr>
          <w:rFonts w:asciiTheme="minorHAnsi" w:hAnsiTheme="minorHAnsi" w:cstheme="minorHAnsi"/>
        </w:rPr>
        <w:t>:</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37"/>
        <w:gridCol w:w="2250"/>
        <w:gridCol w:w="2160"/>
        <w:gridCol w:w="1260"/>
      </w:tblGrid>
      <w:tr w:rsidR="0020547D" w:rsidRPr="0016468B" w14:paraId="11F7A045" w14:textId="77777777" w:rsidTr="000B2A9D">
        <w:tc>
          <w:tcPr>
            <w:tcW w:w="540" w:type="dxa"/>
            <w:tcBorders>
              <w:top w:val="single" w:sz="4" w:space="0" w:color="auto"/>
              <w:left w:val="single" w:sz="4" w:space="0" w:color="auto"/>
              <w:bottom w:val="single" w:sz="4" w:space="0" w:color="auto"/>
              <w:right w:val="single" w:sz="4" w:space="0" w:color="auto"/>
            </w:tcBorders>
            <w:vAlign w:val="center"/>
            <w:hideMark/>
          </w:tcPr>
          <w:p w14:paraId="6C6F3BD5" w14:textId="77777777" w:rsidR="00B77027" w:rsidRPr="0016468B" w:rsidRDefault="00B77027" w:rsidP="0048680A">
            <w:pPr>
              <w:spacing w:after="120"/>
              <w:jc w:val="center"/>
              <w:rPr>
                <w:rFonts w:asciiTheme="minorHAnsi" w:hAnsiTheme="minorHAnsi" w:cstheme="minorHAnsi"/>
                <w:b/>
                <w:lang w:eastAsia="ja-JP"/>
              </w:rPr>
            </w:pPr>
            <w:bookmarkStart w:id="1" w:name="_Hlk514446116"/>
            <w:r w:rsidRPr="0016468B">
              <w:rPr>
                <w:rFonts w:asciiTheme="minorHAnsi" w:hAnsiTheme="minorHAnsi" w:cstheme="minorHAnsi"/>
                <w:b/>
                <w:lang w:eastAsia="ja-JP"/>
              </w:rPr>
              <w:t>No</w:t>
            </w:r>
          </w:p>
        </w:tc>
        <w:tc>
          <w:tcPr>
            <w:tcW w:w="3937" w:type="dxa"/>
            <w:tcBorders>
              <w:top w:val="single" w:sz="4" w:space="0" w:color="auto"/>
              <w:left w:val="single" w:sz="4" w:space="0" w:color="auto"/>
              <w:bottom w:val="single" w:sz="4" w:space="0" w:color="auto"/>
              <w:right w:val="single" w:sz="4" w:space="0" w:color="auto"/>
            </w:tcBorders>
            <w:vAlign w:val="center"/>
            <w:hideMark/>
          </w:tcPr>
          <w:p w14:paraId="02575C62"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lang w:eastAsia="ja-JP"/>
              </w:rPr>
              <w:t>Deliverables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C7FD4C5"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eastAsia="Times New Roman" w:hAnsiTheme="minorHAnsi" w:cstheme="minorHAnsi"/>
                <w:b/>
              </w:rPr>
              <w:t>Tentative timeframe</w:t>
            </w:r>
          </w:p>
        </w:tc>
        <w:tc>
          <w:tcPr>
            <w:tcW w:w="2160" w:type="dxa"/>
            <w:tcBorders>
              <w:top w:val="single" w:sz="4" w:space="0" w:color="auto"/>
              <w:left w:val="single" w:sz="4" w:space="0" w:color="auto"/>
              <w:bottom w:val="single" w:sz="4" w:space="0" w:color="auto"/>
              <w:right w:val="single" w:sz="4" w:space="0" w:color="auto"/>
            </w:tcBorders>
            <w:vAlign w:val="center"/>
          </w:tcPr>
          <w:p w14:paraId="7F127A1C"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rPr>
              <w:t>Tentative # of days required for accomplishment of task</w:t>
            </w:r>
          </w:p>
        </w:tc>
        <w:tc>
          <w:tcPr>
            <w:tcW w:w="1260" w:type="dxa"/>
            <w:tcBorders>
              <w:top w:val="single" w:sz="4" w:space="0" w:color="auto"/>
              <w:left w:val="single" w:sz="4" w:space="0" w:color="auto"/>
              <w:bottom w:val="single" w:sz="4" w:space="0" w:color="auto"/>
              <w:right w:val="single" w:sz="4" w:space="0" w:color="auto"/>
            </w:tcBorders>
            <w:vAlign w:val="center"/>
          </w:tcPr>
          <w:p w14:paraId="02E36E59" w14:textId="77777777" w:rsidR="00764D25" w:rsidRPr="0016468B" w:rsidRDefault="00B77027" w:rsidP="0048680A">
            <w:pPr>
              <w:spacing w:after="120"/>
              <w:jc w:val="center"/>
              <w:rPr>
                <w:rFonts w:asciiTheme="minorHAnsi" w:hAnsiTheme="minorHAnsi" w:cstheme="minorHAnsi"/>
                <w:b/>
              </w:rPr>
            </w:pPr>
            <w:r w:rsidRPr="0016468B">
              <w:rPr>
                <w:rFonts w:asciiTheme="minorHAnsi" w:hAnsiTheme="minorHAnsi" w:cstheme="minorHAnsi"/>
                <w:b/>
              </w:rPr>
              <w:t>Percentage of milestone/</w:t>
            </w:r>
          </w:p>
          <w:p w14:paraId="6A0D0EA4"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rPr>
              <w:t>output</w:t>
            </w:r>
          </w:p>
        </w:tc>
      </w:tr>
      <w:tr w:rsidR="0020547D" w:rsidRPr="0016468B" w14:paraId="7F340596" w14:textId="77777777" w:rsidTr="000B2A9D">
        <w:tc>
          <w:tcPr>
            <w:tcW w:w="540" w:type="dxa"/>
            <w:tcBorders>
              <w:top w:val="single" w:sz="4" w:space="0" w:color="auto"/>
              <w:left w:val="single" w:sz="4" w:space="0" w:color="auto"/>
              <w:bottom w:val="single" w:sz="4" w:space="0" w:color="auto"/>
              <w:right w:val="single" w:sz="4" w:space="0" w:color="auto"/>
            </w:tcBorders>
            <w:vAlign w:val="center"/>
            <w:hideMark/>
          </w:tcPr>
          <w:p w14:paraId="63CC36C1"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lang w:eastAsia="ja-JP"/>
              </w:rPr>
              <w:t>1</w:t>
            </w:r>
          </w:p>
        </w:tc>
        <w:tc>
          <w:tcPr>
            <w:tcW w:w="3937" w:type="dxa"/>
            <w:tcBorders>
              <w:top w:val="single" w:sz="4" w:space="0" w:color="auto"/>
              <w:left w:val="single" w:sz="4" w:space="0" w:color="auto"/>
              <w:bottom w:val="single" w:sz="4" w:space="0" w:color="auto"/>
              <w:right w:val="single" w:sz="4" w:space="0" w:color="auto"/>
            </w:tcBorders>
            <w:vAlign w:val="center"/>
          </w:tcPr>
          <w:p w14:paraId="2C5D7317" w14:textId="77777777" w:rsidR="00B77027" w:rsidRPr="0016468B" w:rsidRDefault="00E31FE7" w:rsidP="00161619">
            <w:pPr>
              <w:spacing w:after="120" w:line="240" w:lineRule="auto"/>
              <w:jc w:val="both"/>
              <w:rPr>
                <w:rFonts w:asciiTheme="minorHAnsi" w:hAnsiTheme="minorHAnsi" w:cstheme="minorHAnsi"/>
                <w:lang w:eastAsia="ja-JP"/>
              </w:rPr>
            </w:pPr>
            <w:r w:rsidRPr="0016468B">
              <w:rPr>
                <w:rFonts w:asciiTheme="minorHAnsi" w:hAnsiTheme="minorHAnsi" w:cstheme="minorHAnsi"/>
                <w:b/>
                <w:lang w:eastAsia="ja-JP"/>
              </w:rPr>
              <w:t xml:space="preserve">Workplan </w:t>
            </w:r>
            <w:r w:rsidRPr="0016468B">
              <w:rPr>
                <w:rFonts w:asciiTheme="minorHAnsi" w:hAnsiTheme="minorHAnsi" w:cstheme="minorHAnsi"/>
                <w:lang w:eastAsia="ja-JP"/>
              </w:rPr>
              <w:t xml:space="preserve">and </w:t>
            </w:r>
            <w:r w:rsidRPr="00CB18EB">
              <w:rPr>
                <w:rFonts w:asciiTheme="minorHAnsi" w:hAnsiTheme="minorHAnsi" w:cstheme="minorHAnsi"/>
                <w:b/>
                <w:lang w:eastAsia="ja-JP"/>
              </w:rPr>
              <w:t>methodology</w:t>
            </w:r>
            <w:r w:rsidRPr="0016468B">
              <w:rPr>
                <w:rFonts w:asciiTheme="minorHAnsi" w:hAnsiTheme="minorHAnsi" w:cstheme="minorHAnsi"/>
                <w:lang w:eastAsia="ja-JP"/>
              </w:rPr>
              <w:t xml:space="preserve"> developed</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814FF31" w14:textId="6C018413" w:rsidR="00B77027" w:rsidRPr="0016468B" w:rsidRDefault="00C060D9" w:rsidP="00C060D9">
            <w:pPr>
              <w:spacing w:after="120"/>
              <w:jc w:val="center"/>
              <w:rPr>
                <w:rFonts w:asciiTheme="minorHAnsi" w:hAnsiTheme="minorHAnsi" w:cstheme="minorHAnsi"/>
                <w:lang w:eastAsia="ja-JP"/>
              </w:rPr>
            </w:pPr>
            <w:r w:rsidRPr="0016468B">
              <w:rPr>
                <w:rFonts w:asciiTheme="minorHAnsi" w:hAnsiTheme="minorHAnsi" w:cstheme="minorHAnsi"/>
                <w:lang w:eastAsia="ja-JP"/>
              </w:rPr>
              <w:t>January 2020</w:t>
            </w:r>
          </w:p>
        </w:tc>
        <w:tc>
          <w:tcPr>
            <w:tcW w:w="2160" w:type="dxa"/>
            <w:tcBorders>
              <w:top w:val="single" w:sz="4" w:space="0" w:color="auto"/>
              <w:left w:val="single" w:sz="4" w:space="0" w:color="auto"/>
              <w:bottom w:val="single" w:sz="4" w:space="0" w:color="auto"/>
              <w:right w:val="single" w:sz="4" w:space="0" w:color="auto"/>
            </w:tcBorders>
            <w:vAlign w:val="center"/>
          </w:tcPr>
          <w:p w14:paraId="788EB95D" w14:textId="61850A4C" w:rsidR="00B77027" w:rsidRPr="00A6416C" w:rsidRDefault="00130A4D" w:rsidP="0048680A">
            <w:pPr>
              <w:spacing w:after="120"/>
              <w:jc w:val="center"/>
              <w:rPr>
                <w:rFonts w:asciiTheme="minorHAnsi" w:hAnsiTheme="minorHAnsi" w:cstheme="minorHAnsi"/>
                <w:b/>
                <w:lang w:eastAsia="ja-JP"/>
              </w:rPr>
            </w:pPr>
            <w:r w:rsidRPr="00A6416C">
              <w:rPr>
                <w:rFonts w:asciiTheme="minorHAnsi" w:hAnsiTheme="minorHAnsi" w:cstheme="minorHAnsi"/>
                <w:b/>
                <w:lang w:eastAsia="ja-JP"/>
              </w:rPr>
              <w:t>6</w:t>
            </w:r>
          </w:p>
        </w:tc>
        <w:tc>
          <w:tcPr>
            <w:tcW w:w="1260" w:type="dxa"/>
            <w:vMerge w:val="restart"/>
            <w:tcBorders>
              <w:top w:val="single" w:sz="4" w:space="0" w:color="auto"/>
              <w:left w:val="single" w:sz="4" w:space="0" w:color="auto"/>
              <w:right w:val="single" w:sz="4" w:space="0" w:color="auto"/>
            </w:tcBorders>
            <w:vAlign w:val="center"/>
          </w:tcPr>
          <w:p w14:paraId="166A1854" w14:textId="75C64CA5" w:rsidR="00B77027" w:rsidRPr="0016468B" w:rsidRDefault="00834BAA" w:rsidP="00B77027">
            <w:pPr>
              <w:spacing w:after="120"/>
              <w:jc w:val="center"/>
              <w:rPr>
                <w:rFonts w:asciiTheme="minorHAnsi" w:hAnsiTheme="minorHAnsi" w:cstheme="minorHAnsi"/>
                <w:b/>
                <w:lang w:eastAsia="ja-JP"/>
              </w:rPr>
            </w:pPr>
            <w:r>
              <w:rPr>
                <w:rFonts w:asciiTheme="minorHAnsi" w:hAnsiTheme="minorHAnsi" w:cstheme="minorHAnsi"/>
                <w:b/>
                <w:lang w:eastAsia="ja-JP"/>
              </w:rPr>
              <w:t>2</w:t>
            </w:r>
            <w:r w:rsidR="00A6416C">
              <w:rPr>
                <w:rFonts w:asciiTheme="minorHAnsi" w:hAnsiTheme="minorHAnsi" w:cstheme="minorHAnsi"/>
                <w:b/>
                <w:lang w:eastAsia="ja-JP"/>
              </w:rPr>
              <w:t>7</w:t>
            </w:r>
            <w:r w:rsidRPr="0016468B">
              <w:rPr>
                <w:rFonts w:asciiTheme="minorHAnsi" w:hAnsiTheme="minorHAnsi" w:cstheme="minorHAnsi"/>
                <w:b/>
                <w:lang w:eastAsia="ja-JP"/>
              </w:rPr>
              <w:t xml:space="preserve"> </w:t>
            </w:r>
            <w:r w:rsidR="00B77027" w:rsidRPr="0016468B">
              <w:rPr>
                <w:rFonts w:asciiTheme="minorHAnsi" w:hAnsiTheme="minorHAnsi" w:cstheme="minorHAnsi"/>
                <w:b/>
                <w:lang w:eastAsia="ja-JP"/>
              </w:rPr>
              <w:t>%</w:t>
            </w:r>
          </w:p>
        </w:tc>
      </w:tr>
      <w:tr w:rsidR="0020547D" w:rsidRPr="0016468B" w14:paraId="6BA15033" w14:textId="77777777" w:rsidTr="000B2A9D">
        <w:tc>
          <w:tcPr>
            <w:tcW w:w="540" w:type="dxa"/>
            <w:tcBorders>
              <w:top w:val="single" w:sz="4" w:space="0" w:color="auto"/>
              <w:left w:val="single" w:sz="4" w:space="0" w:color="auto"/>
              <w:bottom w:val="single" w:sz="4" w:space="0" w:color="auto"/>
              <w:right w:val="single" w:sz="4" w:space="0" w:color="auto"/>
            </w:tcBorders>
            <w:vAlign w:val="center"/>
            <w:hideMark/>
          </w:tcPr>
          <w:p w14:paraId="09C738BE"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lang w:eastAsia="ja-JP"/>
              </w:rPr>
              <w:t>2</w:t>
            </w:r>
          </w:p>
        </w:tc>
        <w:tc>
          <w:tcPr>
            <w:tcW w:w="3937" w:type="dxa"/>
            <w:tcBorders>
              <w:top w:val="single" w:sz="4" w:space="0" w:color="auto"/>
              <w:left w:val="single" w:sz="4" w:space="0" w:color="auto"/>
              <w:bottom w:val="single" w:sz="4" w:space="0" w:color="auto"/>
              <w:right w:val="single" w:sz="4" w:space="0" w:color="auto"/>
            </w:tcBorders>
            <w:vAlign w:val="center"/>
          </w:tcPr>
          <w:p w14:paraId="3AD87E35" w14:textId="4C83486E" w:rsidR="00B77027" w:rsidRPr="0016468B" w:rsidRDefault="002F4836" w:rsidP="00C060D9">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b/>
              </w:rPr>
              <w:t>R</w:t>
            </w:r>
            <w:r w:rsidR="00B77027" w:rsidRPr="0016468B">
              <w:rPr>
                <w:rFonts w:asciiTheme="minorHAnsi" w:eastAsia="Times New Roman" w:hAnsiTheme="minorHAnsi" w:cstheme="minorHAnsi"/>
                <w:b/>
              </w:rPr>
              <w:t>eport</w:t>
            </w:r>
            <w:r w:rsidR="00B77027" w:rsidRPr="0016468B">
              <w:rPr>
                <w:rFonts w:asciiTheme="minorHAnsi" w:eastAsia="Times New Roman" w:hAnsiTheme="minorHAnsi" w:cstheme="minorHAnsi"/>
              </w:rPr>
              <w:t xml:space="preserve"> on the support provided </w:t>
            </w:r>
            <w:r w:rsidR="009577A5" w:rsidRPr="0016468B">
              <w:rPr>
                <w:rFonts w:asciiTheme="minorHAnsi" w:eastAsia="Times New Roman" w:hAnsiTheme="minorHAnsi" w:cstheme="minorHAnsi"/>
              </w:rPr>
              <w:t xml:space="preserve">for </w:t>
            </w:r>
            <w:r w:rsidR="00B77027" w:rsidRPr="0016468B">
              <w:rPr>
                <w:rFonts w:asciiTheme="minorHAnsi" w:eastAsia="Times New Roman" w:hAnsiTheme="minorHAnsi" w:cstheme="minorHAnsi"/>
              </w:rPr>
              <w:t>the 1</w:t>
            </w:r>
            <w:r w:rsidR="00B77027" w:rsidRPr="0016468B">
              <w:rPr>
                <w:rFonts w:asciiTheme="minorHAnsi" w:eastAsia="Times New Roman" w:hAnsiTheme="minorHAnsi" w:cstheme="minorHAnsi"/>
                <w:vertAlign w:val="superscript"/>
              </w:rPr>
              <w:t>st</w:t>
            </w:r>
            <w:r w:rsidR="00B77027" w:rsidRPr="0016468B">
              <w:rPr>
                <w:rFonts w:asciiTheme="minorHAnsi" w:eastAsia="Times New Roman" w:hAnsiTheme="minorHAnsi" w:cstheme="minorHAnsi"/>
              </w:rPr>
              <w:t xml:space="preserve"> mission</w:t>
            </w:r>
            <w:r w:rsidR="00CB18EB">
              <w:rPr>
                <w:rFonts w:asciiTheme="minorHAnsi" w:eastAsia="Times New Roman" w:hAnsiTheme="minorHAnsi" w:cstheme="minorHAnsi"/>
              </w:rPr>
              <w:t>(s)</w:t>
            </w:r>
            <w:r w:rsidR="00B77027" w:rsidRPr="0016468B">
              <w:rPr>
                <w:rFonts w:asciiTheme="minorHAnsi" w:eastAsia="Times New Roman" w:hAnsiTheme="minorHAnsi" w:cstheme="minorHAnsi"/>
              </w:rPr>
              <w:t xml:space="preserve"> </w:t>
            </w:r>
            <w:r w:rsidR="00CB18EB">
              <w:rPr>
                <w:rFonts w:asciiTheme="minorHAnsi" w:eastAsia="Times New Roman" w:hAnsiTheme="minorHAnsi" w:cstheme="minorHAnsi"/>
              </w:rPr>
              <w:t xml:space="preserve">of the international </w:t>
            </w:r>
            <w:r w:rsidR="00130A4D">
              <w:rPr>
                <w:rFonts w:asciiTheme="minorHAnsi" w:eastAsia="Times New Roman" w:hAnsiTheme="minorHAnsi" w:cstheme="minorHAnsi"/>
              </w:rPr>
              <w:t>organiz</w:t>
            </w:r>
            <w:r w:rsidR="00130A4D" w:rsidRPr="0016468B">
              <w:rPr>
                <w:rFonts w:asciiTheme="minorHAnsi" w:eastAsia="Times New Roman" w:hAnsiTheme="minorHAnsi" w:cstheme="minorHAnsi"/>
              </w:rPr>
              <w:t>ation</w:t>
            </w:r>
            <w:r w:rsidR="00C060D9" w:rsidRPr="0016468B">
              <w:rPr>
                <w:rFonts w:asciiTheme="minorHAnsi" w:eastAsia="Times New Roman" w:hAnsiTheme="minorHAnsi" w:cstheme="minorHAnsi"/>
              </w:rPr>
              <w:t xml:space="preserve"> to</w:t>
            </w:r>
            <w:r w:rsidR="00B77027" w:rsidRPr="0016468B">
              <w:rPr>
                <w:rFonts w:asciiTheme="minorHAnsi" w:eastAsia="Times New Roman" w:hAnsiTheme="minorHAnsi" w:cstheme="minorHAnsi"/>
              </w:rPr>
              <w:t xml:space="preserve"> Moldova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E6E7F0A" w14:textId="412E7AAA" w:rsidR="00B77027" w:rsidRPr="0016468B" w:rsidRDefault="007C2734" w:rsidP="00B77027">
            <w:pPr>
              <w:spacing w:after="120"/>
              <w:jc w:val="center"/>
              <w:rPr>
                <w:rFonts w:asciiTheme="minorHAnsi" w:hAnsiTheme="minorHAnsi" w:cstheme="minorHAnsi"/>
                <w:lang w:eastAsia="ja-JP"/>
              </w:rPr>
            </w:pPr>
            <w:r>
              <w:rPr>
                <w:rFonts w:asciiTheme="minorHAnsi" w:hAnsiTheme="minorHAnsi" w:cstheme="minorHAnsi"/>
                <w:lang w:eastAsia="ja-JP"/>
              </w:rPr>
              <w:t>February</w:t>
            </w:r>
            <w:r w:rsidR="00B90378">
              <w:rPr>
                <w:rFonts w:asciiTheme="minorHAnsi" w:hAnsiTheme="minorHAnsi" w:cstheme="minorHAnsi"/>
                <w:lang w:eastAsia="ja-JP"/>
              </w:rPr>
              <w:t xml:space="preserve"> -March</w:t>
            </w:r>
            <w:r w:rsidR="00C060D9" w:rsidRPr="0016468B">
              <w:rPr>
                <w:rFonts w:asciiTheme="minorHAnsi" w:hAnsiTheme="minorHAnsi" w:cstheme="minorHAnsi"/>
                <w:lang w:eastAsia="ja-JP"/>
              </w:rPr>
              <w:t xml:space="preserve"> 2020</w:t>
            </w:r>
          </w:p>
        </w:tc>
        <w:tc>
          <w:tcPr>
            <w:tcW w:w="2160" w:type="dxa"/>
            <w:tcBorders>
              <w:top w:val="single" w:sz="4" w:space="0" w:color="auto"/>
              <w:left w:val="single" w:sz="4" w:space="0" w:color="auto"/>
              <w:bottom w:val="single" w:sz="4" w:space="0" w:color="auto"/>
              <w:right w:val="single" w:sz="4" w:space="0" w:color="auto"/>
            </w:tcBorders>
            <w:vAlign w:val="center"/>
          </w:tcPr>
          <w:p w14:paraId="100C5690" w14:textId="63C1DFAC" w:rsidR="00B77027" w:rsidRPr="00A6416C" w:rsidRDefault="00834BAA" w:rsidP="0048680A">
            <w:pPr>
              <w:spacing w:after="120"/>
              <w:jc w:val="center"/>
              <w:rPr>
                <w:rFonts w:asciiTheme="minorHAnsi" w:hAnsiTheme="minorHAnsi" w:cstheme="minorHAnsi"/>
                <w:b/>
                <w:lang w:eastAsia="ja-JP"/>
              </w:rPr>
            </w:pPr>
            <w:r w:rsidRPr="00A6416C">
              <w:rPr>
                <w:rFonts w:asciiTheme="minorHAnsi" w:hAnsiTheme="minorHAnsi" w:cstheme="minorHAnsi"/>
                <w:b/>
                <w:lang w:eastAsia="ja-JP"/>
              </w:rPr>
              <w:t>5</w:t>
            </w:r>
          </w:p>
        </w:tc>
        <w:tc>
          <w:tcPr>
            <w:tcW w:w="1260" w:type="dxa"/>
            <w:vMerge/>
            <w:tcBorders>
              <w:left w:val="single" w:sz="4" w:space="0" w:color="auto"/>
              <w:bottom w:val="single" w:sz="4" w:space="0" w:color="auto"/>
              <w:right w:val="single" w:sz="4" w:space="0" w:color="auto"/>
            </w:tcBorders>
            <w:vAlign w:val="center"/>
          </w:tcPr>
          <w:p w14:paraId="44618111" w14:textId="77777777" w:rsidR="00B77027" w:rsidRPr="0016468B" w:rsidRDefault="00B77027" w:rsidP="00B77027">
            <w:pPr>
              <w:spacing w:after="120"/>
              <w:jc w:val="center"/>
              <w:rPr>
                <w:rFonts w:asciiTheme="minorHAnsi" w:hAnsiTheme="minorHAnsi" w:cstheme="minorHAnsi"/>
                <w:b/>
                <w:lang w:eastAsia="ja-JP"/>
              </w:rPr>
            </w:pPr>
          </w:p>
        </w:tc>
      </w:tr>
      <w:tr w:rsidR="00D02BA8" w:rsidRPr="0016468B" w14:paraId="7C251835" w14:textId="77777777" w:rsidTr="000B2A9D">
        <w:tc>
          <w:tcPr>
            <w:tcW w:w="540" w:type="dxa"/>
            <w:tcBorders>
              <w:top w:val="single" w:sz="4" w:space="0" w:color="auto"/>
              <w:left w:val="single" w:sz="4" w:space="0" w:color="auto"/>
              <w:bottom w:val="single" w:sz="4" w:space="0" w:color="auto"/>
              <w:right w:val="single" w:sz="4" w:space="0" w:color="auto"/>
            </w:tcBorders>
            <w:vAlign w:val="center"/>
          </w:tcPr>
          <w:p w14:paraId="4315ADE8" w14:textId="6F1082FA" w:rsidR="00D02BA8" w:rsidRPr="0016468B" w:rsidRDefault="00834BAA" w:rsidP="0048680A">
            <w:pPr>
              <w:spacing w:after="120"/>
              <w:jc w:val="center"/>
              <w:rPr>
                <w:rFonts w:asciiTheme="minorHAnsi" w:hAnsiTheme="minorHAnsi" w:cstheme="minorHAnsi"/>
                <w:b/>
                <w:lang w:eastAsia="ja-JP"/>
              </w:rPr>
            </w:pPr>
            <w:r>
              <w:rPr>
                <w:rFonts w:asciiTheme="minorHAnsi" w:hAnsiTheme="minorHAnsi" w:cstheme="minorHAnsi"/>
                <w:b/>
                <w:lang w:eastAsia="ja-JP"/>
              </w:rPr>
              <w:t>3</w:t>
            </w:r>
          </w:p>
        </w:tc>
        <w:tc>
          <w:tcPr>
            <w:tcW w:w="3937" w:type="dxa"/>
            <w:tcBorders>
              <w:top w:val="single" w:sz="4" w:space="0" w:color="auto"/>
              <w:left w:val="single" w:sz="4" w:space="0" w:color="auto"/>
              <w:bottom w:val="single" w:sz="4" w:space="0" w:color="auto"/>
              <w:right w:val="single" w:sz="4" w:space="0" w:color="auto"/>
            </w:tcBorders>
            <w:vAlign w:val="center"/>
          </w:tcPr>
          <w:p w14:paraId="31BD7626" w14:textId="7103F758" w:rsidR="00D02BA8" w:rsidRPr="0016468B" w:rsidRDefault="00834BAA" w:rsidP="00C060D9">
            <w:pPr>
              <w:spacing w:after="120" w:line="240" w:lineRule="auto"/>
              <w:jc w:val="both"/>
              <w:rPr>
                <w:rFonts w:asciiTheme="minorHAnsi" w:eastAsia="Times New Roman" w:hAnsiTheme="minorHAnsi" w:cstheme="minorHAnsi"/>
                <w:b/>
              </w:rPr>
            </w:pPr>
            <w:r>
              <w:rPr>
                <w:rFonts w:asciiTheme="minorHAnsi" w:eastAsia="Times New Roman" w:hAnsiTheme="minorHAnsi" w:cstheme="minorHAnsi"/>
                <w:b/>
              </w:rPr>
              <w:t xml:space="preserve">Intermediary report on the </w:t>
            </w:r>
            <w:r w:rsidRPr="0016468B">
              <w:rPr>
                <w:rFonts w:asciiTheme="minorHAnsi" w:eastAsia="Times New Roman" w:hAnsiTheme="minorHAnsi" w:cstheme="minorHAnsi"/>
              </w:rPr>
              <w:t xml:space="preserve">support provided during </w:t>
            </w:r>
            <w:r>
              <w:rPr>
                <w:rFonts w:asciiTheme="minorHAnsi" w:eastAsia="Times New Roman" w:hAnsiTheme="minorHAnsi" w:cstheme="minorHAnsi"/>
              </w:rPr>
              <w:t xml:space="preserve">the </w:t>
            </w:r>
            <w:r w:rsidRPr="0016468B">
              <w:rPr>
                <w:rFonts w:asciiTheme="minorHAnsi" w:eastAsia="Times New Roman" w:hAnsiTheme="minorHAnsi" w:cstheme="minorHAnsi"/>
              </w:rPr>
              <w:t xml:space="preserve">coaching and mentoring programmes for women survivors </w:t>
            </w:r>
            <w:r>
              <w:rPr>
                <w:rFonts w:asciiTheme="minorHAnsi" w:eastAsia="Times New Roman" w:hAnsiTheme="minorHAnsi" w:cstheme="minorHAnsi"/>
              </w:rPr>
              <w:t xml:space="preserve">of violence </w:t>
            </w:r>
            <w:r w:rsidRPr="0016468B">
              <w:rPr>
                <w:rFonts w:asciiTheme="minorHAnsi" w:eastAsia="Times New Roman" w:hAnsiTheme="minorHAnsi" w:cstheme="minorHAnsi"/>
              </w:rPr>
              <w:t>and CSOs</w:t>
            </w:r>
          </w:p>
        </w:tc>
        <w:tc>
          <w:tcPr>
            <w:tcW w:w="2250" w:type="dxa"/>
            <w:tcBorders>
              <w:top w:val="single" w:sz="4" w:space="0" w:color="auto"/>
              <w:left w:val="single" w:sz="4" w:space="0" w:color="auto"/>
              <w:bottom w:val="single" w:sz="4" w:space="0" w:color="auto"/>
              <w:right w:val="single" w:sz="4" w:space="0" w:color="auto"/>
            </w:tcBorders>
            <w:vAlign w:val="center"/>
          </w:tcPr>
          <w:p w14:paraId="4C6A539D" w14:textId="7906EA78" w:rsidR="00D02BA8" w:rsidRDefault="00B90378" w:rsidP="00B77027">
            <w:pPr>
              <w:spacing w:after="120"/>
              <w:jc w:val="center"/>
              <w:rPr>
                <w:rFonts w:asciiTheme="minorHAnsi" w:hAnsiTheme="minorHAnsi" w:cstheme="minorHAnsi"/>
                <w:lang w:eastAsia="ja-JP"/>
              </w:rPr>
            </w:pPr>
            <w:r>
              <w:rPr>
                <w:rFonts w:asciiTheme="minorHAnsi" w:hAnsiTheme="minorHAnsi" w:cstheme="minorHAnsi"/>
                <w:lang w:eastAsia="ja-JP"/>
              </w:rPr>
              <w:t xml:space="preserve">July </w:t>
            </w:r>
            <w:r w:rsidR="00834BAA">
              <w:rPr>
                <w:rFonts w:asciiTheme="minorHAnsi" w:hAnsiTheme="minorHAnsi" w:cstheme="minorHAnsi"/>
                <w:lang w:eastAsia="ja-JP"/>
              </w:rPr>
              <w:t>2020</w:t>
            </w:r>
          </w:p>
        </w:tc>
        <w:tc>
          <w:tcPr>
            <w:tcW w:w="2160" w:type="dxa"/>
            <w:tcBorders>
              <w:top w:val="single" w:sz="4" w:space="0" w:color="auto"/>
              <w:left w:val="single" w:sz="4" w:space="0" w:color="auto"/>
              <w:bottom w:val="single" w:sz="4" w:space="0" w:color="auto"/>
              <w:right w:val="single" w:sz="4" w:space="0" w:color="auto"/>
            </w:tcBorders>
            <w:vAlign w:val="center"/>
          </w:tcPr>
          <w:p w14:paraId="261696A3" w14:textId="45C46E18" w:rsidR="00D02BA8" w:rsidRPr="00A6416C" w:rsidRDefault="00B90378" w:rsidP="0048680A">
            <w:pPr>
              <w:spacing w:after="120"/>
              <w:jc w:val="center"/>
              <w:rPr>
                <w:rFonts w:asciiTheme="minorHAnsi" w:hAnsiTheme="minorHAnsi" w:cstheme="minorHAnsi"/>
                <w:b/>
                <w:lang w:eastAsia="ja-JP"/>
              </w:rPr>
            </w:pPr>
            <w:r w:rsidRPr="00A6416C">
              <w:rPr>
                <w:rFonts w:asciiTheme="minorHAnsi" w:hAnsiTheme="minorHAnsi" w:cstheme="minorHAnsi"/>
                <w:b/>
                <w:lang w:eastAsia="ja-JP"/>
              </w:rPr>
              <w:t>10</w:t>
            </w:r>
          </w:p>
        </w:tc>
        <w:tc>
          <w:tcPr>
            <w:tcW w:w="1260" w:type="dxa"/>
            <w:tcBorders>
              <w:left w:val="single" w:sz="4" w:space="0" w:color="auto"/>
              <w:bottom w:val="single" w:sz="4" w:space="0" w:color="auto"/>
              <w:right w:val="single" w:sz="4" w:space="0" w:color="auto"/>
            </w:tcBorders>
            <w:vAlign w:val="center"/>
          </w:tcPr>
          <w:p w14:paraId="4B9DB492" w14:textId="71AF3D27" w:rsidR="00D02BA8" w:rsidRPr="0016468B" w:rsidRDefault="00A6416C" w:rsidP="00B77027">
            <w:pPr>
              <w:spacing w:after="120"/>
              <w:jc w:val="center"/>
              <w:rPr>
                <w:rFonts w:asciiTheme="minorHAnsi" w:hAnsiTheme="minorHAnsi" w:cstheme="minorHAnsi"/>
                <w:b/>
                <w:lang w:eastAsia="ja-JP"/>
              </w:rPr>
            </w:pPr>
            <w:r>
              <w:rPr>
                <w:rFonts w:asciiTheme="minorHAnsi" w:hAnsiTheme="minorHAnsi" w:cstheme="minorHAnsi"/>
                <w:b/>
                <w:lang w:eastAsia="ja-JP"/>
              </w:rPr>
              <w:t>25</w:t>
            </w:r>
            <w:r w:rsidR="00B90378">
              <w:rPr>
                <w:rFonts w:asciiTheme="minorHAnsi" w:hAnsiTheme="minorHAnsi" w:cstheme="minorHAnsi"/>
                <w:b/>
                <w:lang w:eastAsia="ja-JP"/>
              </w:rPr>
              <w:t xml:space="preserve"> %</w:t>
            </w:r>
          </w:p>
        </w:tc>
      </w:tr>
      <w:tr w:rsidR="0020547D" w:rsidRPr="0016468B" w14:paraId="619F9D8F" w14:textId="77777777" w:rsidTr="000B2A9D">
        <w:tc>
          <w:tcPr>
            <w:tcW w:w="540" w:type="dxa"/>
            <w:tcBorders>
              <w:top w:val="single" w:sz="4" w:space="0" w:color="auto"/>
              <w:left w:val="single" w:sz="4" w:space="0" w:color="auto"/>
              <w:bottom w:val="single" w:sz="4" w:space="0" w:color="auto"/>
              <w:right w:val="single" w:sz="4" w:space="0" w:color="auto"/>
            </w:tcBorders>
            <w:vAlign w:val="center"/>
          </w:tcPr>
          <w:p w14:paraId="268EAB5E" w14:textId="1FAEB695" w:rsidR="00B77027" w:rsidRPr="0016468B" w:rsidRDefault="00834BAA" w:rsidP="0048680A">
            <w:pPr>
              <w:spacing w:after="120"/>
              <w:jc w:val="center"/>
              <w:rPr>
                <w:rFonts w:asciiTheme="minorHAnsi" w:hAnsiTheme="minorHAnsi" w:cstheme="minorHAnsi"/>
                <w:b/>
                <w:lang w:eastAsia="ja-JP"/>
              </w:rPr>
            </w:pPr>
            <w:r>
              <w:rPr>
                <w:rFonts w:asciiTheme="minorHAnsi" w:hAnsiTheme="minorHAnsi" w:cstheme="minorHAnsi"/>
                <w:b/>
                <w:lang w:eastAsia="ja-JP"/>
              </w:rPr>
              <w:t>4</w:t>
            </w:r>
          </w:p>
        </w:tc>
        <w:tc>
          <w:tcPr>
            <w:tcW w:w="3937" w:type="dxa"/>
            <w:tcBorders>
              <w:top w:val="single" w:sz="4" w:space="0" w:color="auto"/>
              <w:left w:val="single" w:sz="4" w:space="0" w:color="auto"/>
              <w:bottom w:val="single" w:sz="4" w:space="0" w:color="auto"/>
              <w:right w:val="single" w:sz="4" w:space="0" w:color="auto"/>
            </w:tcBorders>
            <w:vAlign w:val="center"/>
          </w:tcPr>
          <w:p w14:paraId="4A50EBEC" w14:textId="3B70FDF7" w:rsidR="00B77027" w:rsidRPr="0016468B" w:rsidRDefault="002F4836" w:rsidP="00C060D9">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b/>
              </w:rPr>
              <w:t>R</w:t>
            </w:r>
            <w:r w:rsidR="00B77027" w:rsidRPr="0016468B">
              <w:rPr>
                <w:rFonts w:asciiTheme="minorHAnsi" w:eastAsia="Times New Roman" w:hAnsiTheme="minorHAnsi" w:cstheme="minorHAnsi"/>
                <w:b/>
              </w:rPr>
              <w:t>eport</w:t>
            </w:r>
            <w:r w:rsidR="00B77027" w:rsidRPr="0016468B">
              <w:rPr>
                <w:rFonts w:asciiTheme="minorHAnsi" w:eastAsia="Times New Roman" w:hAnsiTheme="minorHAnsi" w:cstheme="minorHAnsi"/>
              </w:rPr>
              <w:t xml:space="preserve"> on the support provided during </w:t>
            </w:r>
            <w:r w:rsidR="006B2AFD">
              <w:rPr>
                <w:rFonts w:asciiTheme="minorHAnsi" w:eastAsia="Times New Roman" w:hAnsiTheme="minorHAnsi" w:cstheme="minorHAnsi"/>
              </w:rPr>
              <w:t xml:space="preserve">the </w:t>
            </w:r>
            <w:r w:rsidR="00C060D9" w:rsidRPr="0016468B">
              <w:rPr>
                <w:rFonts w:asciiTheme="minorHAnsi" w:eastAsia="Times New Roman" w:hAnsiTheme="minorHAnsi" w:cstheme="minorHAnsi"/>
              </w:rPr>
              <w:t xml:space="preserve">coaching and mentoring programmes for women survivors </w:t>
            </w:r>
            <w:r w:rsidR="006B2AFD">
              <w:rPr>
                <w:rFonts w:asciiTheme="minorHAnsi" w:eastAsia="Times New Roman" w:hAnsiTheme="minorHAnsi" w:cstheme="minorHAnsi"/>
              </w:rPr>
              <w:t xml:space="preserve">of violence </w:t>
            </w:r>
            <w:r w:rsidR="00C060D9" w:rsidRPr="0016468B">
              <w:rPr>
                <w:rFonts w:asciiTheme="minorHAnsi" w:eastAsia="Times New Roman" w:hAnsiTheme="minorHAnsi" w:cstheme="minorHAnsi"/>
              </w:rPr>
              <w:t>and CSOs</w:t>
            </w:r>
          </w:p>
        </w:tc>
        <w:tc>
          <w:tcPr>
            <w:tcW w:w="2250" w:type="dxa"/>
            <w:tcBorders>
              <w:top w:val="single" w:sz="4" w:space="0" w:color="auto"/>
              <w:left w:val="single" w:sz="4" w:space="0" w:color="auto"/>
              <w:bottom w:val="single" w:sz="4" w:space="0" w:color="auto"/>
              <w:right w:val="single" w:sz="4" w:space="0" w:color="auto"/>
            </w:tcBorders>
            <w:vAlign w:val="center"/>
          </w:tcPr>
          <w:p w14:paraId="1D778E1C" w14:textId="290BEDB4" w:rsidR="00B77027" w:rsidRPr="0016468B" w:rsidRDefault="00C060D9" w:rsidP="00C060D9">
            <w:pPr>
              <w:spacing w:after="120"/>
              <w:jc w:val="center"/>
              <w:rPr>
                <w:rFonts w:asciiTheme="minorHAnsi" w:hAnsiTheme="minorHAnsi" w:cstheme="minorHAnsi"/>
                <w:lang w:eastAsia="ja-JP"/>
              </w:rPr>
            </w:pPr>
            <w:r w:rsidRPr="0016468B">
              <w:rPr>
                <w:rFonts w:asciiTheme="minorHAnsi" w:hAnsiTheme="minorHAnsi" w:cstheme="minorHAnsi"/>
                <w:lang w:eastAsia="ja-JP"/>
              </w:rPr>
              <w:t>October 2020</w:t>
            </w:r>
          </w:p>
        </w:tc>
        <w:tc>
          <w:tcPr>
            <w:tcW w:w="2160" w:type="dxa"/>
            <w:tcBorders>
              <w:top w:val="single" w:sz="4" w:space="0" w:color="auto"/>
              <w:left w:val="single" w:sz="4" w:space="0" w:color="auto"/>
              <w:bottom w:val="single" w:sz="4" w:space="0" w:color="auto"/>
              <w:right w:val="single" w:sz="4" w:space="0" w:color="auto"/>
            </w:tcBorders>
            <w:vAlign w:val="center"/>
          </w:tcPr>
          <w:p w14:paraId="0E9385B1" w14:textId="7E6450B5" w:rsidR="00B77027" w:rsidRPr="00A6416C" w:rsidRDefault="00B90378" w:rsidP="0048680A">
            <w:pPr>
              <w:spacing w:after="120"/>
              <w:jc w:val="center"/>
              <w:rPr>
                <w:rFonts w:asciiTheme="minorHAnsi" w:hAnsiTheme="minorHAnsi" w:cstheme="minorHAnsi"/>
                <w:b/>
                <w:lang w:eastAsia="ja-JP"/>
              </w:rPr>
            </w:pPr>
            <w:r w:rsidRPr="00A6416C">
              <w:rPr>
                <w:rFonts w:asciiTheme="minorHAnsi" w:hAnsiTheme="minorHAnsi" w:cstheme="minorHAnsi"/>
                <w:b/>
                <w:lang w:eastAsia="ja-JP"/>
              </w:rPr>
              <w:t>1</w:t>
            </w:r>
            <w:r w:rsidR="00A6416C" w:rsidRPr="00A6416C">
              <w:rPr>
                <w:rFonts w:asciiTheme="minorHAnsi" w:hAnsiTheme="minorHAnsi" w:cstheme="minorHAnsi"/>
                <w:b/>
                <w:lang w:eastAsia="ja-JP"/>
              </w:rPr>
              <w:t>5</w:t>
            </w:r>
          </w:p>
        </w:tc>
        <w:tc>
          <w:tcPr>
            <w:tcW w:w="1260" w:type="dxa"/>
            <w:tcBorders>
              <w:top w:val="single" w:sz="4" w:space="0" w:color="auto"/>
              <w:left w:val="single" w:sz="4" w:space="0" w:color="auto"/>
              <w:right w:val="single" w:sz="4" w:space="0" w:color="auto"/>
            </w:tcBorders>
            <w:vAlign w:val="center"/>
          </w:tcPr>
          <w:p w14:paraId="4C7C8FA5" w14:textId="58D49EDF" w:rsidR="00B77027" w:rsidRPr="0016468B" w:rsidRDefault="00B90378" w:rsidP="00B77027">
            <w:pPr>
              <w:spacing w:after="120"/>
              <w:jc w:val="center"/>
              <w:rPr>
                <w:rFonts w:asciiTheme="minorHAnsi" w:hAnsiTheme="minorHAnsi" w:cstheme="minorHAnsi"/>
                <w:b/>
                <w:lang w:eastAsia="ja-JP"/>
              </w:rPr>
            </w:pPr>
            <w:r>
              <w:rPr>
                <w:rFonts w:asciiTheme="minorHAnsi" w:hAnsiTheme="minorHAnsi" w:cstheme="minorHAnsi"/>
                <w:b/>
                <w:lang w:eastAsia="ja-JP"/>
              </w:rPr>
              <w:t>3</w:t>
            </w:r>
            <w:r w:rsidR="00A6416C">
              <w:rPr>
                <w:rFonts w:asciiTheme="minorHAnsi" w:hAnsiTheme="minorHAnsi" w:cstheme="minorHAnsi"/>
                <w:b/>
                <w:lang w:eastAsia="ja-JP"/>
              </w:rPr>
              <w:t>8</w:t>
            </w:r>
            <w:r w:rsidRPr="0016468B">
              <w:rPr>
                <w:rFonts w:asciiTheme="minorHAnsi" w:hAnsiTheme="minorHAnsi" w:cstheme="minorHAnsi"/>
                <w:b/>
                <w:lang w:eastAsia="ja-JP"/>
              </w:rPr>
              <w:t xml:space="preserve"> </w:t>
            </w:r>
            <w:r w:rsidR="00B77027" w:rsidRPr="0016468B">
              <w:rPr>
                <w:rFonts w:asciiTheme="minorHAnsi" w:hAnsiTheme="minorHAnsi" w:cstheme="minorHAnsi"/>
                <w:b/>
                <w:lang w:eastAsia="ja-JP"/>
              </w:rPr>
              <w:t>%</w:t>
            </w:r>
          </w:p>
        </w:tc>
      </w:tr>
      <w:tr w:rsidR="0020547D" w:rsidRPr="0016468B" w14:paraId="6075E0BB" w14:textId="77777777" w:rsidTr="000B2A9D">
        <w:trPr>
          <w:trHeight w:val="143"/>
        </w:trPr>
        <w:tc>
          <w:tcPr>
            <w:tcW w:w="540" w:type="dxa"/>
            <w:tcBorders>
              <w:top w:val="single" w:sz="4" w:space="0" w:color="auto"/>
              <w:left w:val="single" w:sz="4" w:space="0" w:color="auto"/>
              <w:bottom w:val="single" w:sz="4" w:space="0" w:color="auto"/>
              <w:right w:val="single" w:sz="4" w:space="0" w:color="auto"/>
            </w:tcBorders>
            <w:vAlign w:val="center"/>
            <w:hideMark/>
          </w:tcPr>
          <w:p w14:paraId="436C5103" w14:textId="3534C855" w:rsidR="00B77027" w:rsidRPr="0016468B" w:rsidRDefault="00834BAA" w:rsidP="0048680A">
            <w:pPr>
              <w:spacing w:after="120"/>
              <w:jc w:val="center"/>
              <w:rPr>
                <w:rFonts w:asciiTheme="minorHAnsi" w:hAnsiTheme="minorHAnsi" w:cstheme="minorHAnsi"/>
                <w:b/>
                <w:lang w:eastAsia="ja-JP"/>
              </w:rPr>
            </w:pPr>
            <w:r>
              <w:rPr>
                <w:rFonts w:asciiTheme="minorHAnsi" w:hAnsiTheme="minorHAnsi" w:cstheme="minorHAnsi"/>
                <w:b/>
                <w:lang w:eastAsia="ja-JP"/>
              </w:rPr>
              <w:lastRenderedPageBreak/>
              <w:t>5</w:t>
            </w:r>
          </w:p>
        </w:tc>
        <w:tc>
          <w:tcPr>
            <w:tcW w:w="3937" w:type="dxa"/>
            <w:tcBorders>
              <w:top w:val="single" w:sz="4" w:space="0" w:color="auto"/>
              <w:left w:val="single" w:sz="4" w:space="0" w:color="auto"/>
              <w:bottom w:val="single" w:sz="4" w:space="0" w:color="auto"/>
              <w:right w:val="single" w:sz="4" w:space="0" w:color="auto"/>
            </w:tcBorders>
          </w:tcPr>
          <w:p w14:paraId="2D6CC6AB" w14:textId="44F6404B" w:rsidR="00B77027" w:rsidRPr="0016468B" w:rsidRDefault="00B77027" w:rsidP="002A08F4">
            <w:pPr>
              <w:spacing w:after="120"/>
              <w:jc w:val="both"/>
              <w:rPr>
                <w:rFonts w:asciiTheme="minorHAnsi" w:hAnsiTheme="minorHAnsi" w:cstheme="minorHAnsi"/>
                <w:lang w:eastAsia="ja-JP"/>
              </w:rPr>
            </w:pPr>
            <w:r w:rsidRPr="0016468B">
              <w:rPr>
                <w:rFonts w:asciiTheme="minorHAnsi" w:hAnsiTheme="minorHAnsi" w:cstheme="minorHAnsi"/>
                <w:b/>
                <w:lang w:eastAsia="ja-JP"/>
              </w:rPr>
              <w:t>Final report</w:t>
            </w:r>
            <w:r w:rsidRPr="0016468B">
              <w:rPr>
                <w:rFonts w:asciiTheme="minorHAnsi" w:hAnsiTheme="minorHAnsi" w:cstheme="minorHAnsi"/>
                <w:lang w:eastAsia="ja-JP"/>
              </w:rPr>
              <w:t xml:space="preserve"> </w:t>
            </w:r>
            <w:r w:rsidR="00834BAA">
              <w:rPr>
                <w:rFonts w:asciiTheme="minorHAnsi" w:hAnsiTheme="minorHAnsi" w:cstheme="minorHAnsi"/>
                <w:lang w:eastAsia="ja-JP"/>
              </w:rPr>
              <w:t xml:space="preserve">on the consultation provided, </w:t>
            </w:r>
            <w:r w:rsidRPr="0016468B">
              <w:rPr>
                <w:rFonts w:asciiTheme="minorHAnsi" w:hAnsiTheme="minorHAnsi" w:cstheme="minorHAnsi"/>
                <w:lang w:eastAsia="ja-JP"/>
              </w:rPr>
              <w:t xml:space="preserve">with insights, lessons learnt, and recommendations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0E5B26" w14:textId="1A26EB02" w:rsidR="00B77027" w:rsidRPr="0016468B" w:rsidRDefault="00C060D9" w:rsidP="00C060D9">
            <w:pPr>
              <w:spacing w:after="120"/>
              <w:jc w:val="center"/>
              <w:rPr>
                <w:rFonts w:asciiTheme="minorHAnsi" w:hAnsiTheme="minorHAnsi" w:cstheme="minorHAnsi"/>
                <w:lang w:eastAsia="ja-JP"/>
              </w:rPr>
            </w:pPr>
            <w:r w:rsidRPr="0016468B">
              <w:rPr>
                <w:rFonts w:asciiTheme="minorHAnsi" w:hAnsiTheme="minorHAnsi" w:cstheme="minorHAnsi"/>
                <w:lang w:eastAsia="ja-JP"/>
              </w:rPr>
              <w:t>Mid-December 2020</w:t>
            </w:r>
          </w:p>
        </w:tc>
        <w:tc>
          <w:tcPr>
            <w:tcW w:w="2160" w:type="dxa"/>
            <w:tcBorders>
              <w:top w:val="single" w:sz="4" w:space="0" w:color="auto"/>
              <w:left w:val="single" w:sz="4" w:space="0" w:color="auto"/>
              <w:bottom w:val="single" w:sz="4" w:space="0" w:color="auto"/>
              <w:right w:val="single" w:sz="4" w:space="0" w:color="auto"/>
            </w:tcBorders>
            <w:vAlign w:val="center"/>
          </w:tcPr>
          <w:p w14:paraId="5ECB9027" w14:textId="6C0C2FEF" w:rsidR="00B77027" w:rsidRPr="00A6416C" w:rsidRDefault="00CB18EB" w:rsidP="0048680A">
            <w:pPr>
              <w:spacing w:after="120"/>
              <w:jc w:val="center"/>
              <w:rPr>
                <w:rFonts w:asciiTheme="minorHAnsi" w:hAnsiTheme="minorHAnsi" w:cstheme="minorHAnsi"/>
                <w:b/>
                <w:lang w:eastAsia="ja-JP"/>
              </w:rPr>
            </w:pPr>
            <w:r w:rsidRPr="00A6416C">
              <w:rPr>
                <w:rFonts w:asciiTheme="minorHAnsi" w:hAnsiTheme="minorHAnsi" w:cstheme="minorHAnsi"/>
                <w:b/>
                <w:lang w:eastAsia="ja-JP"/>
              </w:rPr>
              <w:t>4</w:t>
            </w:r>
          </w:p>
        </w:tc>
        <w:tc>
          <w:tcPr>
            <w:tcW w:w="1260" w:type="dxa"/>
            <w:tcBorders>
              <w:left w:val="single" w:sz="4" w:space="0" w:color="auto"/>
              <w:bottom w:val="single" w:sz="4" w:space="0" w:color="auto"/>
              <w:right w:val="single" w:sz="4" w:space="0" w:color="auto"/>
            </w:tcBorders>
            <w:vAlign w:val="center"/>
          </w:tcPr>
          <w:p w14:paraId="42660FB8" w14:textId="32516F97" w:rsidR="00B77027" w:rsidRPr="0016468B" w:rsidRDefault="00B90378" w:rsidP="0048680A">
            <w:pPr>
              <w:spacing w:after="120"/>
              <w:jc w:val="center"/>
              <w:rPr>
                <w:rFonts w:asciiTheme="minorHAnsi" w:hAnsiTheme="minorHAnsi" w:cstheme="minorHAnsi"/>
                <w:b/>
                <w:lang w:eastAsia="ja-JP"/>
              </w:rPr>
            </w:pPr>
            <w:r>
              <w:rPr>
                <w:rFonts w:asciiTheme="minorHAnsi" w:hAnsiTheme="minorHAnsi" w:cstheme="minorHAnsi"/>
                <w:b/>
                <w:lang w:eastAsia="ja-JP"/>
              </w:rPr>
              <w:t>10 %</w:t>
            </w:r>
          </w:p>
        </w:tc>
      </w:tr>
      <w:tr w:rsidR="00B77027" w:rsidRPr="0016468B" w14:paraId="284FF673" w14:textId="77777777" w:rsidTr="000B2A9D">
        <w:tc>
          <w:tcPr>
            <w:tcW w:w="4477" w:type="dxa"/>
            <w:gridSpan w:val="2"/>
            <w:tcBorders>
              <w:top w:val="single" w:sz="4" w:space="0" w:color="auto"/>
              <w:left w:val="single" w:sz="4" w:space="0" w:color="auto"/>
              <w:bottom w:val="single" w:sz="4" w:space="0" w:color="auto"/>
              <w:right w:val="single" w:sz="4" w:space="0" w:color="auto"/>
            </w:tcBorders>
            <w:hideMark/>
          </w:tcPr>
          <w:p w14:paraId="253B4C70" w14:textId="77777777" w:rsidR="00B77027" w:rsidRPr="0016468B" w:rsidRDefault="00B77027" w:rsidP="0048680A">
            <w:pPr>
              <w:spacing w:after="120"/>
              <w:jc w:val="right"/>
              <w:rPr>
                <w:rFonts w:asciiTheme="minorHAnsi" w:hAnsiTheme="minorHAnsi" w:cstheme="minorHAnsi"/>
                <w:b/>
                <w:lang w:eastAsia="ja-JP"/>
              </w:rPr>
            </w:pPr>
            <w:r w:rsidRPr="0016468B">
              <w:rPr>
                <w:rFonts w:asciiTheme="minorHAnsi" w:hAnsiTheme="minorHAnsi" w:cstheme="minorHAnsi"/>
                <w:b/>
                <w:lang w:eastAsia="ja-JP"/>
              </w:rPr>
              <w:t>TOTAL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EF02ABE" w14:textId="77777777" w:rsidR="00B77027" w:rsidRPr="0016468B" w:rsidRDefault="00B77027" w:rsidP="00B77027">
            <w:pPr>
              <w:spacing w:after="120"/>
              <w:jc w:val="center"/>
              <w:rPr>
                <w:rFonts w:asciiTheme="minorHAnsi" w:hAnsiTheme="minorHAnsi" w:cstheme="minorHAnsi"/>
                <w:b/>
                <w:lang w:eastAsia="ja-JP"/>
              </w:rPr>
            </w:pPr>
          </w:p>
        </w:tc>
        <w:tc>
          <w:tcPr>
            <w:tcW w:w="2160" w:type="dxa"/>
            <w:tcBorders>
              <w:top w:val="single" w:sz="4" w:space="0" w:color="auto"/>
              <w:left w:val="single" w:sz="4" w:space="0" w:color="auto"/>
              <w:bottom w:val="single" w:sz="4" w:space="0" w:color="auto"/>
              <w:right w:val="single" w:sz="4" w:space="0" w:color="auto"/>
            </w:tcBorders>
            <w:vAlign w:val="center"/>
          </w:tcPr>
          <w:p w14:paraId="0EA4B4DC" w14:textId="0FF97AAC" w:rsidR="00B77027" w:rsidRPr="0016468B" w:rsidRDefault="00B244BD" w:rsidP="0048680A">
            <w:pPr>
              <w:spacing w:after="120"/>
              <w:jc w:val="center"/>
              <w:rPr>
                <w:rFonts w:asciiTheme="minorHAnsi" w:hAnsiTheme="minorHAnsi" w:cstheme="minorHAnsi"/>
                <w:b/>
                <w:lang w:eastAsia="ja-JP"/>
              </w:rPr>
            </w:pPr>
            <w:r>
              <w:rPr>
                <w:rFonts w:asciiTheme="minorHAnsi" w:hAnsiTheme="minorHAnsi" w:cstheme="minorHAnsi"/>
                <w:b/>
                <w:lang w:eastAsia="ja-JP"/>
              </w:rPr>
              <w:t>40</w:t>
            </w:r>
            <w:r w:rsidR="00834BAA" w:rsidRPr="0016468B">
              <w:rPr>
                <w:rFonts w:asciiTheme="minorHAnsi" w:hAnsiTheme="minorHAnsi" w:cstheme="minorHAnsi"/>
                <w:b/>
                <w:lang w:eastAsia="ja-JP"/>
              </w:rPr>
              <w:t xml:space="preserve"> </w:t>
            </w:r>
            <w:r w:rsidR="00B77027" w:rsidRPr="0016468B">
              <w:rPr>
                <w:rFonts w:asciiTheme="minorHAnsi" w:hAnsiTheme="minorHAnsi" w:cstheme="minorHAnsi"/>
                <w:b/>
                <w:lang w:eastAsia="ja-JP"/>
              </w:rPr>
              <w:t>days</w:t>
            </w:r>
          </w:p>
        </w:tc>
        <w:tc>
          <w:tcPr>
            <w:tcW w:w="1260" w:type="dxa"/>
            <w:tcBorders>
              <w:top w:val="single" w:sz="4" w:space="0" w:color="auto"/>
              <w:left w:val="single" w:sz="4" w:space="0" w:color="auto"/>
              <w:bottom w:val="single" w:sz="4" w:space="0" w:color="auto"/>
              <w:right w:val="single" w:sz="4" w:space="0" w:color="auto"/>
            </w:tcBorders>
            <w:vAlign w:val="center"/>
          </w:tcPr>
          <w:p w14:paraId="5FBB1CE2" w14:textId="77777777" w:rsidR="00B77027" w:rsidRPr="0016468B" w:rsidRDefault="00B77027" w:rsidP="0048680A">
            <w:pPr>
              <w:spacing w:after="120"/>
              <w:jc w:val="center"/>
              <w:rPr>
                <w:rFonts w:asciiTheme="minorHAnsi" w:hAnsiTheme="minorHAnsi" w:cstheme="minorHAnsi"/>
                <w:b/>
                <w:lang w:eastAsia="ja-JP"/>
              </w:rPr>
            </w:pPr>
            <w:r w:rsidRPr="0016468B">
              <w:rPr>
                <w:rFonts w:asciiTheme="minorHAnsi" w:hAnsiTheme="minorHAnsi" w:cstheme="minorHAnsi"/>
                <w:b/>
                <w:lang w:eastAsia="ja-JP"/>
              </w:rPr>
              <w:t>100 %</w:t>
            </w:r>
          </w:p>
        </w:tc>
      </w:tr>
      <w:bookmarkEnd w:id="1"/>
    </w:tbl>
    <w:p w14:paraId="011FBB8A" w14:textId="77777777" w:rsidR="000B2A9D" w:rsidRDefault="000B2A9D" w:rsidP="000B2A9D">
      <w:pPr>
        <w:spacing w:after="120"/>
        <w:jc w:val="both"/>
        <w:rPr>
          <w:rFonts w:asciiTheme="minorHAnsi" w:hAnsiTheme="minorHAnsi" w:cstheme="minorHAnsi"/>
        </w:rPr>
      </w:pPr>
    </w:p>
    <w:p w14:paraId="7F426079" w14:textId="42CB0230" w:rsidR="000B2A9D" w:rsidRDefault="000B2A9D" w:rsidP="000B2A9D">
      <w:pPr>
        <w:spacing w:after="120"/>
        <w:jc w:val="both"/>
        <w:rPr>
          <w:rFonts w:asciiTheme="minorHAnsi" w:hAnsiTheme="minorHAnsi" w:cstheme="minorHAnsi"/>
        </w:rPr>
      </w:pPr>
      <w:r w:rsidRPr="0016468B">
        <w:rPr>
          <w:rFonts w:asciiTheme="minorHAnsi" w:hAnsiTheme="minorHAnsi" w:cstheme="minorHAnsi"/>
        </w:rPr>
        <w:t>All reports must be provided in English, electronically.</w:t>
      </w:r>
    </w:p>
    <w:p w14:paraId="64155963" w14:textId="77777777" w:rsidR="00BA21E1" w:rsidRPr="0016468B" w:rsidRDefault="00BA21E1" w:rsidP="00BA21E1">
      <w:pPr>
        <w:pBdr>
          <w:bottom w:val="dotted" w:sz="4" w:space="1" w:color="auto"/>
        </w:pBdr>
        <w:spacing w:after="120"/>
        <w:jc w:val="both"/>
        <w:rPr>
          <w:rStyle w:val="Strong"/>
          <w:rFonts w:asciiTheme="minorHAnsi" w:hAnsiTheme="minorHAnsi" w:cstheme="minorHAnsi"/>
          <w:caps/>
        </w:rPr>
      </w:pPr>
      <w:r w:rsidRPr="0016468B">
        <w:rPr>
          <w:rStyle w:val="Strong"/>
          <w:rFonts w:asciiTheme="minorHAnsi" w:hAnsiTheme="minorHAnsi" w:cstheme="minorHAnsi"/>
          <w:caps/>
        </w:rPr>
        <w:t>Duty Station:</w:t>
      </w:r>
    </w:p>
    <w:p w14:paraId="22132999" w14:textId="55C63C1F" w:rsidR="00BA21E1" w:rsidRDefault="00BA21E1" w:rsidP="000B2A9D">
      <w:pPr>
        <w:spacing w:after="0"/>
        <w:jc w:val="both"/>
        <w:rPr>
          <w:rFonts w:asciiTheme="minorHAnsi" w:hAnsiTheme="minorHAnsi" w:cstheme="minorHAnsi"/>
        </w:rPr>
      </w:pPr>
      <w:r w:rsidRPr="0016468B">
        <w:rPr>
          <w:rFonts w:asciiTheme="minorHAnsi" w:hAnsiTheme="minorHAnsi" w:cstheme="minorHAnsi"/>
        </w:rPr>
        <w:t xml:space="preserve">The consultant will be based in Chisinau, with frequent travel to selected districts and communities from </w:t>
      </w:r>
      <w:r w:rsidR="006B2AFD">
        <w:rPr>
          <w:rFonts w:asciiTheme="minorHAnsi" w:hAnsiTheme="minorHAnsi" w:cstheme="minorHAnsi"/>
        </w:rPr>
        <w:t xml:space="preserve">the Republic of </w:t>
      </w:r>
      <w:r w:rsidRPr="0016468B">
        <w:rPr>
          <w:rFonts w:asciiTheme="minorHAnsi" w:hAnsiTheme="minorHAnsi" w:cstheme="minorHAnsi"/>
        </w:rPr>
        <w:t xml:space="preserve">Moldova. </w:t>
      </w:r>
    </w:p>
    <w:p w14:paraId="3FA316D6" w14:textId="77777777" w:rsidR="000B2A9D" w:rsidRDefault="000B2A9D" w:rsidP="000B2A9D">
      <w:pPr>
        <w:pBdr>
          <w:bottom w:val="dotted" w:sz="4" w:space="1" w:color="auto"/>
        </w:pBdr>
        <w:spacing w:after="0"/>
        <w:jc w:val="both"/>
        <w:rPr>
          <w:rStyle w:val="Strong"/>
          <w:rFonts w:asciiTheme="minorHAnsi" w:hAnsiTheme="minorHAnsi" w:cstheme="minorHAnsi"/>
          <w:caps/>
        </w:rPr>
      </w:pPr>
    </w:p>
    <w:p w14:paraId="542F8502" w14:textId="396A5747" w:rsidR="00BA21E1" w:rsidRPr="0016468B" w:rsidRDefault="00BA21E1" w:rsidP="000B2A9D">
      <w:pPr>
        <w:pBdr>
          <w:bottom w:val="dotted" w:sz="4" w:space="1" w:color="auto"/>
        </w:pBdr>
        <w:spacing w:after="0"/>
        <w:jc w:val="both"/>
        <w:rPr>
          <w:rStyle w:val="Strong"/>
          <w:rFonts w:asciiTheme="minorHAnsi" w:hAnsiTheme="minorHAnsi" w:cstheme="minorHAnsi"/>
          <w:caps/>
        </w:rPr>
      </w:pPr>
      <w:r w:rsidRPr="0016468B">
        <w:rPr>
          <w:rStyle w:val="Strong"/>
          <w:rFonts w:asciiTheme="minorHAnsi" w:hAnsiTheme="minorHAnsi" w:cstheme="minorHAnsi"/>
          <w:caps/>
        </w:rPr>
        <w:t>DURATION:</w:t>
      </w:r>
    </w:p>
    <w:p w14:paraId="3E0E80EF" w14:textId="0C41FDEE" w:rsidR="00BA21E1" w:rsidRPr="0016468B" w:rsidRDefault="00BA21E1" w:rsidP="00BA21E1">
      <w:pPr>
        <w:spacing w:after="120"/>
        <w:jc w:val="both"/>
        <w:rPr>
          <w:rFonts w:asciiTheme="minorHAnsi" w:hAnsiTheme="minorHAnsi" w:cstheme="minorHAnsi"/>
        </w:rPr>
      </w:pPr>
      <w:r w:rsidRPr="0016468B">
        <w:rPr>
          <w:rFonts w:asciiTheme="minorHAnsi" w:hAnsiTheme="minorHAnsi" w:cstheme="minorHAnsi"/>
        </w:rPr>
        <w:t>It is expected t</w:t>
      </w:r>
      <w:r w:rsidR="00CB18EB">
        <w:rPr>
          <w:rFonts w:asciiTheme="minorHAnsi" w:hAnsiTheme="minorHAnsi" w:cstheme="minorHAnsi"/>
        </w:rPr>
        <w:t>hat the assignment will start on</w:t>
      </w:r>
      <w:r w:rsidRPr="0016468B">
        <w:rPr>
          <w:rFonts w:asciiTheme="minorHAnsi" w:hAnsiTheme="minorHAnsi" w:cstheme="minorHAnsi"/>
        </w:rPr>
        <w:t xml:space="preserve"> </w:t>
      </w:r>
      <w:r w:rsidR="00C060D9" w:rsidRPr="00A6416C">
        <w:rPr>
          <w:rFonts w:asciiTheme="minorHAnsi" w:hAnsiTheme="minorHAnsi" w:cstheme="minorHAnsi"/>
          <w:b/>
        </w:rPr>
        <w:t>January 1</w:t>
      </w:r>
      <w:r w:rsidR="00A6416C" w:rsidRPr="00A6416C">
        <w:rPr>
          <w:rFonts w:asciiTheme="minorHAnsi" w:hAnsiTheme="minorHAnsi" w:cstheme="minorHAnsi"/>
          <w:b/>
        </w:rPr>
        <w:t>5</w:t>
      </w:r>
      <w:r w:rsidR="00C060D9" w:rsidRPr="00A6416C">
        <w:rPr>
          <w:rFonts w:asciiTheme="minorHAnsi" w:hAnsiTheme="minorHAnsi" w:cstheme="minorHAnsi"/>
          <w:b/>
        </w:rPr>
        <w:t>, 2020</w:t>
      </w:r>
      <w:r w:rsidRPr="00A6416C">
        <w:rPr>
          <w:rFonts w:asciiTheme="minorHAnsi" w:hAnsiTheme="minorHAnsi" w:cstheme="minorHAnsi"/>
        </w:rPr>
        <w:t xml:space="preserve"> and will be completed by </w:t>
      </w:r>
      <w:r w:rsidR="00125989">
        <w:rPr>
          <w:rFonts w:asciiTheme="minorHAnsi" w:hAnsiTheme="minorHAnsi" w:cstheme="minorHAnsi"/>
          <w:b/>
        </w:rPr>
        <w:t xml:space="preserve">December </w:t>
      </w:r>
      <w:r w:rsidR="000B2A9D">
        <w:rPr>
          <w:rFonts w:asciiTheme="minorHAnsi" w:hAnsiTheme="minorHAnsi" w:cstheme="minorHAnsi"/>
          <w:b/>
        </w:rPr>
        <w:t>15</w:t>
      </w:r>
      <w:r w:rsidR="005C0B65" w:rsidRPr="00A6416C">
        <w:rPr>
          <w:rFonts w:asciiTheme="minorHAnsi" w:hAnsiTheme="minorHAnsi" w:cstheme="minorHAnsi"/>
          <w:b/>
        </w:rPr>
        <w:t xml:space="preserve">, </w:t>
      </w:r>
      <w:r w:rsidR="00C060D9" w:rsidRPr="00A6416C">
        <w:rPr>
          <w:rFonts w:asciiTheme="minorHAnsi" w:hAnsiTheme="minorHAnsi" w:cstheme="minorHAnsi"/>
          <w:b/>
        </w:rPr>
        <w:t>202</w:t>
      </w:r>
      <w:r w:rsidR="00125989">
        <w:rPr>
          <w:rFonts w:asciiTheme="minorHAnsi" w:hAnsiTheme="minorHAnsi" w:cstheme="minorHAnsi"/>
          <w:b/>
        </w:rPr>
        <w:t>0</w:t>
      </w:r>
      <w:r w:rsidRPr="00A6416C">
        <w:rPr>
          <w:rFonts w:asciiTheme="minorHAnsi" w:hAnsiTheme="minorHAnsi" w:cstheme="minorHAnsi"/>
          <w:b/>
        </w:rPr>
        <w:t>.</w:t>
      </w:r>
      <w:r w:rsidRPr="0016468B">
        <w:rPr>
          <w:rFonts w:asciiTheme="minorHAnsi" w:hAnsiTheme="minorHAnsi" w:cstheme="minorHAnsi"/>
          <w:b/>
        </w:rPr>
        <w:t xml:space="preserve"> </w:t>
      </w:r>
    </w:p>
    <w:p w14:paraId="3FE31112" w14:textId="0E8E96E0" w:rsidR="007C2734" w:rsidRDefault="00BA21E1" w:rsidP="00BA21E1">
      <w:pPr>
        <w:spacing w:after="120"/>
        <w:jc w:val="both"/>
        <w:rPr>
          <w:rFonts w:asciiTheme="minorHAnsi" w:hAnsiTheme="minorHAnsi" w:cstheme="minorHAnsi"/>
          <w:i/>
        </w:rPr>
      </w:pPr>
      <w:r w:rsidRPr="0016468B">
        <w:rPr>
          <w:rFonts w:asciiTheme="minorHAnsi" w:hAnsiTheme="minorHAnsi" w:cstheme="minorHAnsi"/>
        </w:rPr>
        <w:t>Note:</w:t>
      </w:r>
      <w:r w:rsidRPr="0016468B">
        <w:rPr>
          <w:rFonts w:asciiTheme="minorHAnsi" w:hAnsiTheme="minorHAnsi" w:cstheme="minorHAnsi"/>
          <w:i/>
        </w:rPr>
        <w:t xml:space="preserv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EWAV Programme Coordinator shall be the only criteria for Consultant’s work being completed and eligible for payment/s.</w:t>
      </w:r>
    </w:p>
    <w:p w14:paraId="0512ABD2" w14:textId="77777777" w:rsidR="007C2734" w:rsidRPr="0016468B" w:rsidRDefault="007C2734" w:rsidP="00BA21E1">
      <w:pPr>
        <w:spacing w:after="120"/>
        <w:jc w:val="both"/>
        <w:rPr>
          <w:rFonts w:asciiTheme="minorHAnsi" w:hAnsiTheme="minorHAnsi" w:cstheme="minorHAnsi"/>
          <w:i/>
        </w:rPr>
      </w:pPr>
    </w:p>
    <w:p w14:paraId="20072F0F" w14:textId="77777777" w:rsidR="00BA21E1" w:rsidRPr="0016468B" w:rsidRDefault="00BA21E1" w:rsidP="00BA21E1">
      <w:pPr>
        <w:keepNext/>
        <w:keepLines/>
        <w:pBdr>
          <w:bottom w:val="dotted" w:sz="4" w:space="1" w:color="auto"/>
        </w:pBdr>
        <w:spacing w:after="120"/>
        <w:jc w:val="both"/>
        <w:rPr>
          <w:rStyle w:val="Strong"/>
          <w:rFonts w:asciiTheme="minorHAnsi" w:hAnsiTheme="minorHAnsi" w:cstheme="minorHAnsi"/>
          <w:caps/>
        </w:rPr>
      </w:pPr>
      <w:r w:rsidRPr="0016468B">
        <w:rPr>
          <w:rStyle w:val="Strong"/>
          <w:rFonts w:asciiTheme="minorHAnsi" w:hAnsiTheme="minorHAnsi" w:cstheme="minorHAnsi"/>
          <w:caps/>
        </w:rPr>
        <w:t>MANAGEMENT ARRANGEMENTS</w:t>
      </w:r>
    </w:p>
    <w:p w14:paraId="2B686C34" w14:textId="07111673" w:rsidR="00BA21E1" w:rsidRDefault="005C0B65" w:rsidP="00C3308C">
      <w:pPr>
        <w:autoSpaceDE w:val="0"/>
        <w:autoSpaceDN w:val="0"/>
        <w:spacing w:after="120"/>
        <w:jc w:val="both"/>
        <w:rPr>
          <w:rFonts w:asciiTheme="minorHAnsi" w:hAnsiTheme="minorHAnsi" w:cstheme="minorHAnsi"/>
        </w:rPr>
      </w:pPr>
      <w:r w:rsidRPr="0016468B">
        <w:rPr>
          <w:rFonts w:asciiTheme="minorHAnsi" w:hAnsiTheme="minorHAnsi" w:cstheme="minorHAnsi"/>
        </w:rPr>
        <w:t>The consultant will be working under the supervision of the UN Women Programme Coordinator on EVAW and in close collaboration with partner NGOs</w:t>
      </w:r>
      <w:r w:rsidR="00CB18EB">
        <w:rPr>
          <w:rFonts w:asciiTheme="minorHAnsi" w:hAnsiTheme="minorHAnsi" w:cstheme="minorHAnsi"/>
        </w:rPr>
        <w:t xml:space="preserve"> and the international </w:t>
      </w:r>
      <w:r w:rsidR="00130A4D">
        <w:rPr>
          <w:rFonts w:asciiTheme="minorHAnsi" w:hAnsiTheme="minorHAnsi" w:cstheme="minorHAnsi"/>
        </w:rPr>
        <w:t>organization</w:t>
      </w:r>
      <w:r w:rsidRPr="0016468B">
        <w:rPr>
          <w:rFonts w:asciiTheme="minorHAnsi" w:hAnsiTheme="minorHAnsi" w:cstheme="minorHAnsi"/>
        </w:rPr>
        <w:t xml:space="preserve">.  </w:t>
      </w:r>
      <w:r w:rsidR="00BA21E1" w:rsidRPr="0016468B">
        <w:rPr>
          <w:rFonts w:asciiTheme="minorHAnsi" w:hAnsiTheme="minorHAnsi" w:cstheme="minorHAnsi"/>
        </w:rPr>
        <w:t xml:space="preserve">The Consultant will not be located in the premises of UN Women and will have to work remotely. However, the consultant is expected to have </w:t>
      </w:r>
      <w:r w:rsidR="009B51C8">
        <w:rPr>
          <w:rFonts w:asciiTheme="minorHAnsi" w:hAnsiTheme="minorHAnsi" w:cstheme="minorHAnsi"/>
        </w:rPr>
        <w:t>monthly</w:t>
      </w:r>
      <w:r w:rsidR="009B51C8" w:rsidRPr="0016468B">
        <w:rPr>
          <w:rFonts w:asciiTheme="minorHAnsi" w:hAnsiTheme="minorHAnsi" w:cstheme="minorHAnsi"/>
        </w:rPr>
        <w:t xml:space="preserve"> </w:t>
      </w:r>
      <w:r w:rsidR="00BA21E1" w:rsidRPr="0016468B">
        <w:rPr>
          <w:rFonts w:asciiTheme="minorHAnsi" w:hAnsiTheme="minorHAnsi" w:cstheme="minorHAnsi"/>
        </w:rPr>
        <w:t>coordination meeting</w:t>
      </w:r>
      <w:r w:rsidR="000B2A9D">
        <w:rPr>
          <w:rFonts w:asciiTheme="minorHAnsi" w:hAnsiTheme="minorHAnsi" w:cstheme="minorHAnsi"/>
        </w:rPr>
        <w:t>s</w:t>
      </w:r>
      <w:r w:rsidR="00BA21E1" w:rsidRPr="0016468B">
        <w:rPr>
          <w:rFonts w:asciiTheme="minorHAnsi" w:hAnsiTheme="minorHAnsi" w:cstheme="minorHAnsi"/>
        </w:rPr>
        <w:t xml:space="preserve"> with EVAW Programme Coordinator and participate in relevant UN Women staff meetings. The selected Consultant shall sign a contract with UN Women for stipulated assignment, as stated above.</w:t>
      </w:r>
    </w:p>
    <w:p w14:paraId="600BCD8C" w14:textId="77777777" w:rsidR="00BA21E1" w:rsidRPr="0016468B" w:rsidRDefault="00BA21E1" w:rsidP="00BA21E1">
      <w:pPr>
        <w:pBdr>
          <w:bottom w:val="dotted" w:sz="4" w:space="1" w:color="auto"/>
        </w:pBdr>
        <w:spacing w:after="120"/>
        <w:jc w:val="both"/>
        <w:rPr>
          <w:rStyle w:val="Strong"/>
          <w:rFonts w:asciiTheme="minorHAnsi" w:hAnsiTheme="minorHAnsi" w:cstheme="minorHAnsi"/>
          <w:bCs w:val="0"/>
          <w:caps/>
        </w:rPr>
      </w:pPr>
      <w:r w:rsidRPr="0016468B">
        <w:rPr>
          <w:rStyle w:val="Strong"/>
          <w:rFonts w:asciiTheme="minorHAnsi" w:hAnsiTheme="minorHAnsi" w:cstheme="minorHAnsi"/>
          <w:caps/>
        </w:rPr>
        <w:t>TRAVEL</w:t>
      </w:r>
    </w:p>
    <w:p w14:paraId="3FD958B7" w14:textId="30FD615B" w:rsidR="00BA21E1" w:rsidRDefault="00BA21E1" w:rsidP="00BA21E1">
      <w:pPr>
        <w:spacing w:after="120"/>
        <w:jc w:val="both"/>
        <w:rPr>
          <w:rFonts w:asciiTheme="minorHAnsi" w:hAnsiTheme="minorHAnsi" w:cstheme="minorHAnsi"/>
        </w:rPr>
      </w:pPr>
      <w:r w:rsidRPr="0016468B">
        <w:rPr>
          <w:rFonts w:asciiTheme="minorHAnsi" w:hAnsiTheme="minorHAnsi" w:cstheme="minorHAnsi"/>
        </w:rPr>
        <w:t>All travel of the consultant to the districts</w:t>
      </w:r>
      <w:r w:rsidR="006B2AFD">
        <w:rPr>
          <w:rFonts w:asciiTheme="minorHAnsi" w:hAnsiTheme="minorHAnsi" w:cstheme="minorHAnsi"/>
        </w:rPr>
        <w:t>/communities</w:t>
      </w:r>
      <w:r w:rsidRPr="0016468B">
        <w:rPr>
          <w:rFonts w:asciiTheme="minorHAnsi" w:hAnsiTheme="minorHAnsi" w:cstheme="minorHAnsi"/>
        </w:rPr>
        <w:t xml:space="preserve"> of Moldova will be ensured by UN Women. All travels shall be coordinated with the UN Women Moldova EVAW Programme Coordinator in advance. </w:t>
      </w:r>
    </w:p>
    <w:p w14:paraId="102D2AB1" w14:textId="77777777" w:rsidR="00BA21E1" w:rsidRPr="0016468B" w:rsidRDefault="00BA21E1" w:rsidP="00BA21E1">
      <w:pPr>
        <w:pBdr>
          <w:bottom w:val="dotted" w:sz="4" w:space="1" w:color="auto"/>
        </w:pBdr>
        <w:spacing w:after="120"/>
        <w:jc w:val="both"/>
        <w:rPr>
          <w:rStyle w:val="Strong"/>
          <w:rFonts w:asciiTheme="minorHAnsi" w:hAnsiTheme="minorHAnsi" w:cstheme="minorHAnsi"/>
          <w:caps/>
        </w:rPr>
      </w:pPr>
      <w:r w:rsidRPr="0016468B">
        <w:rPr>
          <w:rStyle w:val="Strong"/>
          <w:rFonts w:asciiTheme="minorHAnsi" w:hAnsiTheme="minorHAnsi" w:cstheme="minorHAnsi"/>
          <w:caps/>
        </w:rPr>
        <w:t>PERFORMANCE EVALUATION</w:t>
      </w:r>
    </w:p>
    <w:p w14:paraId="2FD09347" w14:textId="77777777" w:rsidR="00CB18EB" w:rsidRDefault="00BA21E1" w:rsidP="00BA21E1">
      <w:pPr>
        <w:spacing w:after="120"/>
        <w:jc w:val="both"/>
        <w:rPr>
          <w:rFonts w:asciiTheme="minorHAnsi" w:hAnsiTheme="minorHAnsi" w:cstheme="minorHAnsi"/>
        </w:rPr>
      </w:pPr>
      <w:r w:rsidRPr="0016468B">
        <w:rPr>
          <w:rFonts w:asciiTheme="minorHAnsi" w:hAnsiTheme="minorHAnsi" w:cstheme="minorHAnsi"/>
        </w:rPr>
        <w:t xml:space="preserve">Consultant’s performance will be evaluated against such criteria as: timeliness, responsibility, initiative, communication, accuracy, and quality of the products delivered. </w:t>
      </w:r>
    </w:p>
    <w:p w14:paraId="2D7AA5E8" w14:textId="77777777" w:rsidR="00BA21E1" w:rsidRPr="000B2A9D" w:rsidRDefault="00BA21E1" w:rsidP="00BA21E1">
      <w:pPr>
        <w:pBdr>
          <w:bottom w:val="dotted" w:sz="4" w:space="1" w:color="auto"/>
        </w:pBdr>
        <w:spacing w:after="120"/>
        <w:jc w:val="both"/>
        <w:rPr>
          <w:rStyle w:val="Strong"/>
          <w:rFonts w:asciiTheme="minorHAnsi" w:hAnsiTheme="minorHAnsi" w:cstheme="minorHAnsi"/>
          <w:bCs w:val="0"/>
          <w:caps/>
        </w:rPr>
      </w:pPr>
      <w:r w:rsidRPr="000B2A9D">
        <w:rPr>
          <w:rStyle w:val="Strong"/>
          <w:rFonts w:asciiTheme="minorHAnsi" w:hAnsiTheme="minorHAnsi" w:cstheme="minorHAnsi"/>
          <w:caps/>
        </w:rPr>
        <w:t>FINANCIAL ARRANGEMENTS</w:t>
      </w:r>
    </w:p>
    <w:p w14:paraId="553B6E13" w14:textId="2EAE3B28" w:rsidR="00BA21E1" w:rsidRDefault="00BA21E1" w:rsidP="000B2A9D">
      <w:pPr>
        <w:spacing w:after="0"/>
        <w:jc w:val="both"/>
        <w:rPr>
          <w:rFonts w:asciiTheme="minorHAnsi" w:hAnsiTheme="minorHAnsi" w:cstheme="minorHAnsi"/>
        </w:rPr>
      </w:pPr>
      <w:r w:rsidRPr="000B2A9D">
        <w:rPr>
          <w:rFonts w:asciiTheme="minorHAnsi" w:hAnsiTheme="minorHAnsi" w:cstheme="minorHAnsi"/>
        </w:rPr>
        <w:t xml:space="preserve">Payment will be disbursed to the consultant </w:t>
      </w:r>
      <w:r w:rsidR="00B77027" w:rsidRPr="000B2A9D">
        <w:rPr>
          <w:rFonts w:asciiTheme="minorHAnsi" w:hAnsiTheme="minorHAnsi" w:cstheme="minorHAnsi"/>
        </w:rPr>
        <w:t xml:space="preserve">in </w:t>
      </w:r>
      <w:r w:rsidR="00CB18EB" w:rsidRPr="000B2A9D">
        <w:rPr>
          <w:rFonts w:asciiTheme="minorHAnsi" w:hAnsiTheme="minorHAnsi" w:cstheme="minorHAnsi"/>
        </w:rPr>
        <w:t>4</w:t>
      </w:r>
      <w:r w:rsidR="00B77027" w:rsidRPr="000B2A9D">
        <w:rPr>
          <w:rFonts w:asciiTheme="minorHAnsi" w:hAnsiTheme="minorHAnsi" w:cstheme="minorHAnsi"/>
        </w:rPr>
        <w:t xml:space="preserve"> installments</w:t>
      </w:r>
      <w:r w:rsidRPr="000B2A9D">
        <w:rPr>
          <w:rFonts w:asciiTheme="minorHAnsi" w:hAnsiTheme="minorHAnsi" w:cstheme="minorHAnsi"/>
        </w:rPr>
        <w:t>, upon submission and approval of the reports on deliverables and achieved results and certification by the supervisor that the services have been satisfactorily performed.</w:t>
      </w:r>
    </w:p>
    <w:p w14:paraId="6D202D98" w14:textId="77777777" w:rsidR="000B2A9D" w:rsidRDefault="000B2A9D" w:rsidP="000B2A9D">
      <w:pPr>
        <w:spacing w:after="0"/>
        <w:jc w:val="both"/>
        <w:rPr>
          <w:rFonts w:asciiTheme="minorHAnsi" w:hAnsiTheme="minorHAnsi" w:cstheme="minorHAnsi"/>
        </w:rPr>
      </w:pPr>
    </w:p>
    <w:p w14:paraId="63FAC2F7" w14:textId="77777777" w:rsidR="00BA21E1" w:rsidRPr="0016468B" w:rsidRDefault="00BA21E1" w:rsidP="000B2A9D">
      <w:pPr>
        <w:pBdr>
          <w:bottom w:val="dotted" w:sz="4" w:space="1" w:color="auto"/>
        </w:pBdr>
        <w:spacing w:after="0"/>
        <w:jc w:val="both"/>
        <w:rPr>
          <w:rStyle w:val="Strong"/>
          <w:rFonts w:asciiTheme="minorHAnsi" w:hAnsiTheme="minorHAnsi" w:cstheme="minorHAnsi"/>
          <w:caps/>
        </w:rPr>
      </w:pPr>
      <w:r w:rsidRPr="0016468B">
        <w:rPr>
          <w:rStyle w:val="Strong"/>
          <w:rFonts w:asciiTheme="minorHAnsi" w:hAnsiTheme="minorHAnsi" w:cstheme="minorHAnsi"/>
          <w:caps/>
        </w:rPr>
        <w:t>REQUIRED SKILLS AND EXPERIENCE</w:t>
      </w:r>
    </w:p>
    <w:p w14:paraId="257A905C" w14:textId="77777777" w:rsidR="00944274" w:rsidRPr="0016468B" w:rsidRDefault="00944274" w:rsidP="00944274">
      <w:pPr>
        <w:spacing w:after="120"/>
        <w:jc w:val="both"/>
        <w:rPr>
          <w:rFonts w:asciiTheme="minorHAnsi" w:hAnsiTheme="minorHAnsi" w:cstheme="minorHAnsi"/>
          <w:i/>
          <w:u w:val="single"/>
        </w:rPr>
      </w:pPr>
      <w:bookmarkStart w:id="2" w:name="_Hlk10016761"/>
      <w:r w:rsidRPr="0016468B">
        <w:rPr>
          <w:rFonts w:asciiTheme="minorHAnsi" w:hAnsiTheme="minorHAnsi" w:cstheme="minorHAnsi"/>
          <w:i/>
          <w:u w:val="single"/>
        </w:rPr>
        <w:t>Education:</w:t>
      </w:r>
    </w:p>
    <w:p w14:paraId="3D02C255" w14:textId="77777777" w:rsidR="00EF4610" w:rsidRPr="00EF4610" w:rsidRDefault="000B2A9D" w:rsidP="00EF4610">
      <w:pPr>
        <w:pStyle w:val="ListParagraph"/>
        <w:numPr>
          <w:ilvl w:val="0"/>
          <w:numId w:val="27"/>
        </w:numPr>
        <w:spacing w:after="160" w:line="259" w:lineRule="auto"/>
        <w:jc w:val="both"/>
        <w:rPr>
          <w:rFonts w:cstheme="minorHAnsi"/>
        </w:rPr>
      </w:pPr>
      <w:r w:rsidRPr="00EF4610">
        <w:rPr>
          <w:rFonts w:cstheme="minorHAnsi"/>
        </w:rPr>
        <w:lastRenderedPageBreak/>
        <w:t xml:space="preserve">Master’s Degree </w:t>
      </w:r>
      <w:r w:rsidR="0016468B" w:rsidRPr="00EF4610">
        <w:rPr>
          <w:rFonts w:cstheme="minorHAnsi"/>
          <w:lang w:val="en-GB"/>
        </w:rPr>
        <w:t xml:space="preserve">in law, human rights, sociology, gender studies, public relations, development studies and/or other social science related areas </w:t>
      </w:r>
      <w:r w:rsidR="007C2734" w:rsidRPr="00EF4610">
        <w:rPr>
          <w:rFonts w:cstheme="minorHAnsi"/>
          <w:lang w:val="en-GB"/>
        </w:rPr>
        <w:t xml:space="preserve">relevant </w:t>
      </w:r>
      <w:r w:rsidR="0016468B" w:rsidRPr="00EF4610">
        <w:rPr>
          <w:rFonts w:cstheme="minorHAnsi"/>
          <w:lang w:val="en-GB"/>
        </w:rPr>
        <w:t>for this assignment;</w:t>
      </w:r>
      <w:r w:rsidRPr="00EF4610">
        <w:rPr>
          <w:rFonts w:cstheme="minorHAnsi"/>
          <w:lang w:val="en-GB"/>
        </w:rPr>
        <w:t xml:space="preserve"> </w:t>
      </w:r>
    </w:p>
    <w:p w14:paraId="14AE370C" w14:textId="7673369B" w:rsidR="000B2A9D" w:rsidRPr="00EF4610" w:rsidRDefault="000B2A9D" w:rsidP="00EF4610">
      <w:pPr>
        <w:pStyle w:val="ListParagraph"/>
        <w:numPr>
          <w:ilvl w:val="0"/>
          <w:numId w:val="27"/>
        </w:numPr>
        <w:spacing w:after="160" w:line="259" w:lineRule="auto"/>
        <w:jc w:val="both"/>
        <w:rPr>
          <w:rFonts w:cstheme="minorHAnsi"/>
        </w:rPr>
      </w:pPr>
      <w:r w:rsidRPr="00EF4610">
        <w:rPr>
          <w:rFonts w:cstheme="minorHAnsi"/>
        </w:rPr>
        <w:t>A University degree in these areas in combination with 5 years of relevant experience is also accepted.</w:t>
      </w:r>
    </w:p>
    <w:p w14:paraId="68E20DF6" w14:textId="75E8BDE8" w:rsidR="00944274" w:rsidRPr="0016468B" w:rsidRDefault="00944274" w:rsidP="00C060D9">
      <w:pPr>
        <w:spacing w:after="120" w:line="240" w:lineRule="auto"/>
        <w:jc w:val="both"/>
        <w:rPr>
          <w:rFonts w:asciiTheme="minorHAnsi" w:hAnsiTheme="minorHAnsi" w:cstheme="minorHAnsi"/>
        </w:rPr>
      </w:pPr>
      <w:r w:rsidRPr="0016468B">
        <w:rPr>
          <w:rFonts w:asciiTheme="minorHAnsi" w:hAnsiTheme="minorHAnsi" w:cstheme="minorHAnsi"/>
          <w:i/>
          <w:u w:val="single"/>
        </w:rPr>
        <w:t>Experience:</w:t>
      </w:r>
    </w:p>
    <w:p w14:paraId="237566AA" w14:textId="2D5FFF91" w:rsidR="0016468B" w:rsidRPr="00EF4610" w:rsidRDefault="006B2AFD" w:rsidP="00EF4610">
      <w:pPr>
        <w:pStyle w:val="ListParagraph"/>
        <w:numPr>
          <w:ilvl w:val="0"/>
          <w:numId w:val="27"/>
        </w:numPr>
        <w:spacing w:after="160" w:line="259" w:lineRule="auto"/>
        <w:jc w:val="both"/>
        <w:rPr>
          <w:rFonts w:cstheme="minorHAnsi"/>
          <w:lang w:val="en-GB"/>
        </w:rPr>
      </w:pPr>
      <w:bookmarkStart w:id="3" w:name="_Hlk24725428"/>
      <w:r w:rsidRPr="00EF4610">
        <w:rPr>
          <w:rFonts w:cstheme="minorHAnsi"/>
          <w:lang w:val="en-GB"/>
        </w:rPr>
        <w:t>At least three (3</w:t>
      </w:r>
      <w:r w:rsidR="0016468B" w:rsidRPr="00EF4610">
        <w:rPr>
          <w:rFonts w:cstheme="minorHAnsi"/>
          <w:lang w:val="en-GB"/>
        </w:rPr>
        <w:t xml:space="preserve">) years of proven collaboration with grassroots organisations </w:t>
      </w:r>
      <w:r w:rsidR="007C2734" w:rsidRPr="00EF4610">
        <w:rPr>
          <w:rFonts w:cstheme="minorHAnsi"/>
          <w:lang w:val="en-GB"/>
        </w:rPr>
        <w:t xml:space="preserve">and public local authorities </w:t>
      </w:r>
      <w:r w:rsidR="0016468B" w:rsidRPr="00EF4610">
        <w:rPr>
          <w:rFonts w:cstheme="minorHAnsi"/>
          <w:lang w:val="en-GB"/>
        </w:rPr>
        <w:t>in coordinating activities and implementing strategies in the field of women’s rights;</w:t>
      </w:r>
    </w:p>
    <w:p w14:paraId="40C6D6D7" w14:textId="0C4F2E61" w:rsidR="0016468B" w:rsidRPr="00EF4610" w:rsidRDefault="0016468B" w:rsidP="00EF4610">
      <w:pPr>
        <w:pStyle w:val="ListParagraph"/>
        <w:numPr>
          <w:ilvl w:val="0"/>
          <w:numId w:val="27"/>
        </w:numPr>
        <w:spacing w:after="0" w:line="259" w:lineRule="auto"/>
        <w:jc w:val="both"/>
        <w:rPr>
          <w:rFonts w:cstheme="minorHAnsi"/>
          <w:lang w:val="en-GB"/>
        </w:rPr>
      </w:pPr>
      <w:r w:rsidRPr="00EF4610">
        <w:rPr>
          <w:rFonts w:cstheme="minorHAnsi"/>
          <w:lang w:val="en-GB"/>
        </w:rPr>
        <w:t>At least three (3) years of proven experience in combating and preventing gender-based violence and promoting gender equality;</w:t>
      </w:r>
    </w:p>
    <w:p w14:paraId="44A23285" w14:textId="7846CEF3" w:rsidR="008A354B" w:rsidRPr="00EF4610" w:rsidRDefault="008A354B" w:rsidP="00EF4610">
      <w:pPr>
        <w:pStyle w:val="ListParagraph"/>
        <w:numPr>
          <w:ilvl w:val="0"/>
          <w:numId w:val="27"/>
        </w:numPr>
        <w:spacing w:after="0"/>
        <w:jc w:val="both"/>
        <w:rPr>
          <w:rFonts w:cstheme="minorHAnsi"/>
          <w:lang w:val="en-GB"/>
        </w:rPr>
      </w:pPr>
      <w:r w:rsidRPr="00EF4610">
        <w:rPr>
          <w:rFonts w:cstheme="minorHAnsi"/>
          <w:lang w:val="en-GB"/>
        </w:rPr>
        <w:t>At least two (2) years of experience as a team/group leader/manager;</w:t>
      </w:r>
    </w:p>
    <w:p w14:paraId="37C4FBFD" w14:textId="77777777" w:rsidR="00EF4610" w:rsidRDefault="00125989" w:rsidP="00EF4610">
      <w:pPr>
        <w:pStyle w:val="ListParagraph"/>
        <w:numPr>
          <w:ilvl w:val="0"/>
          <w:numId w:val="27"/>
        </w:numPr>
        <w:rPr>
          <w:rFonts w:cstheme="minorHAnsi"/>
          <w:lang w:val="en-GB"/>
        </w:rPr>
      </w:pPr>
      <w:r w:rsidRPr="00EF4610">
        <w:rPr>
          <w:rFonts w:cstheme="minorHAnsi"/>
          <w:lang w:val="en-GB"/>
        </w:rPr>
        <w:t>E</w:t>
      </w:r>
      <w:r w:rsidR="00051BEE" w:rsidRPr="00EF4610">
        <w:rPr>
          <w:rFonts w:cstheme="minorHAnsi"/>
          <w:lang w:val="en-GB"/>
        </w:rPr>
        <w:t>xperience in working with international organi</w:t>
      </w:r>
      <w:r w:rsidR="002A08F4" w:rsidRPr="00EF4610">
        <w:rPr>
          <w:rFonts w:cstheme="minorHAnsi"/>
          <w:lang w:val="en-GB"/>
        </w:rPr>
        <w:t>s</w:t>
      </w:r>
      <w:r w:rsidR="00051BEE" w:rsidRPr="00EF4610">
        <w:rPr>
          <w:rFonts w:cstheme="minorHAnsi"/>
          <w:lang w:val="en-GB"/>
        </w:rPr>
        <w:t>ations</w:t>
      </w:r>
      <w:r w:rsidR="00C44E4C" w:rsidRPr="00EF4610">
        <w:rPr>
          <w:rFonts w:cstheme="minorHAnsi"/>
          <w:lang w:val="en-GB"/>
        </w:rPr>
        <w:t xml:space="preserve"> including UN is a strong asset.</w:t>
      </w:r>
    </w:p>
    <w:p w14:paraId="3FF9702F" w14:textId="1B03E62A" w:rsidR="00051BEE" w:rsidRPr="00EF4610" w:rsidRDefault="00EF4610" w:rsidP="00EF4610">
      <w:pPr>
        <w:pStyle w:val="ListParagraph"/>
        <w:numPr>
          <w:ilvl w:val="0"/>
          <w:numId w:val="27"/>
        </w:numPr>
        <w:rPr>
          <w:rFonts w:cstheme="minorHAnsi"/>
          <w:lang w:val="en-GB"/>
        </w:rPr>
      </w:pPr>
      <w:r w:rsidRPr="0016468B">
        <w:rPr>
          <w:rFonts w:asciiTheme="minorHAnsi" w:eastAsia="Times New Roman" w:hAnsiTheme="minorHAnsi" w:cstheme="minorHAnsi"/>
        </w:rPr>
        <w:t>Computer literacy and ability to effectively use office technology equipment, IT tools, ability to use Internet and email</w:t>
      </w:r>
      <w:r w:rsidR="00C44E4C" w:rsidRPr="00EF4610">
        <w:rPr>
          <w:rFonts w:cstheme="minorHAnsi"/>
          <w:lang w:val="en-GB"/>
        </w:rPr>
        <w:t xml:space="preserve"> </w:t>
      </w:r>
    </w:p>
    <w:bookmarkEnd w:id="3"/>
    <w:p w14:paraId="2E131D0E" w14:textId="115DD9B2" w:rsidR="00944274" w:rsidRPr="0016468B" w:rsidRDefault="00944274" w:rsidP="00944274">
      <w:pPr>
        <w:spacing w:after="120"/>
        <w:jc w:val="both"/>
        <w:rPr>
          <w:rFonts w:asciiTheme="minorHAnsi" w:hAnsiTheme="minorHAnsi" w:cstheme="minorHAnsi"/>
          <w:i/>
          <w:u w:val="single"/>
        </w:rPr>
      </w:pPr>
      <w:r w:rsidRPr="0016468B">
        <w:rPr>
          <w:rFonts w:asciiTheme="minorHAnsi" w:hAnsiTheme="minorHAnsi" w:cstheme="minorHAnsi"/>
          <w:i/>
          <w:u w:val="single"/>
        </w:rPr>
        <w:t>Language Requirements:</w:t>
      </w:r>
    </w:p>
    <w:p w14:paraId="099FB796" w14:textId="4CBFA205" w:rsidR="00EF4610" w:rsidRDefault="00944274" w:rsidP="00EF4610">
      <w:pPr>
        <w:pStyle w:val="ListParagraph"/>
        <w:numPr>
          <w:ilvl w:val="0"/>
          <w:numId w:val="28"/>
        </w:numPr>
        <w:spacing w:after="120" w:line="240" w:lineRule="auto"/>
        <w:ind w:left="1134"/>
        <w:jc w:val="both"/>
        <w:rPr>
          <w:rFonts w:asciiTheme="minorHAnsi" w:hAnsiTheme="minorHAnsi" w:cstheme="minorHAnsi"/>
        </w:rPr>
      </w:pPr>
      <w:r w:rsidRPr="00EF4610">
        <w:rPr>
          <w:rFonts w:asciiTheme="minorHAnsi" w:hAnsiTheme="minorHAnsi" w:cstheme="minorHAnsi"/>
        </w:rPr>
        <w:t xml:space="preserve">Fluency in written and oral Romanian, English and Russian are required. </w:t>
      </w:r>
    </w:p>
    <w:p w14:paraId="7F17D988" w14:textId="77777777" w:rsidR="00EF6814" w:rsidRPr="00451984" w:rsidRDefault="00EF6814" w:rsidP="00EF6814">
      <w:pPr>
        <w:spacing w:before="120" w:after="120"/>
        <w:rPr>
          <w:rFonts w:cs="Calibri"/>
          <w:b/>
          <w:bCs/>
          <w:szCs w:val="20"/>
          <w:u w:val="single"/>
        </w:rPr>
      </w:pPr>
      <w:r w:rsidRPr="00451984">
        <w:rPr>
          <w:rFonts w:cs="Calibri"/>
          <w:b/>
          <w:bCs/>
          <w:szCs w:val="20"/>
          <w:u w:val="single"/>
        </w:rPr>
        <w:t>Core Values:</w:t>
      </w:r>
    </w:p>
    <w:p w14:paraId="51012573" w14:textId="77777777" w:rsidR="00EF6814" w:rsidRPr="00451984" w:rsidRDefault="00EF6814" w:rsidP="00EF6814">
      <w:pPr>
        <w:pStyle w:val="ListParagraph"/>
        <w:numPr>
          <w:ilvl w:val="0"/>
          <w:numId w:val="29"/>
        </w:numPr>
        <w:spacing w:after="0" w:line="240" w:lineRule="auto"/>
        <w:rPr>
          <w:rFonts w:cs="Calibri"/>
          <w:sz w:val="20"/>
          <w:szCs w:val="20"/>
        </w:rPr>
      </w:pPr>
      <w:r w:rsidRPr="00451984">
        <w:rPr>
          <w:rFonts w:cs="Calibri"/>
          <w:sz w:val="20"/>
          <w:szCs w:val="20"/>
        </w:rPr>
        <w:t>Respect for Diversity</w:t>
      </w:r>
      <w:r>
        <w:rPr>
          <w:rFonts w:cs="Calibri"/>
          <w:sz w:val="20"/>
          <w:szCs w:val="20"/>
        </w:rPr>
        <w:t>;</w:t>
      </w:r>
    </w:p>
    <w:p w14:paraId="34068E1C" w14:textId="77777777" w:rsidR="00EF6814" w:rsidRPr="00451984" w:rsidRDefault="00EF6814" w:rsidP="00EF6814">
      <w:pPr>
        <w:pStyle w:val="ListParagraph"/>
        <w:numPr>
          <w:ilvl w:val="0"/>
          <w:numId w:val="29"/>
        </w:numPr>
        <w:spacing w:after="0" w:line="240" w:lineRule="auto"/>
        <w:rPr>
          <w:rFonts w:cs="Calibri"/>
          <w:sz w:val="20"/>
          <w:szCs w:val="20"/>
        </w:rPr>
      </w:pPr>
      <w:r w:rsidRPr="00451984">
        <w:rPr>
          <w:rFonts w:cs="Calibri"/>
          <w:sz w:val="20"/>
          <w:szCs w:val="20"/>
        </w:rPr>
        <w:t>Integrity</w:t>
      </w:r>
      <w:r>
        <w:rPr>
          <w:rFonts w:cs="Calibri"/>
          <w:sz w:val="20"/>
          <w:szCs w:val="20"/>
        </w:rPr>
        <w:t>;</w:t>
      </w:r>
    </w:p>
    <w:p w14:paraId="7A86A022" w14:textId="77777777" w:rsidR="00EF6814" w:rsidRPr="00451984" w:rsidRDefault="00EF6814" w:rsidP="00EF6814">
      <w:pPr>
        <w:pStyle w:val="ListParagraph"/>
        <w:numPr>
          <w:ilvl w:val="0"/>
          <w:numId w:val="29"/>
        </w:numPr>
        <w:spacing w:after="0" w:line="240" w:lineRule="auto"/>
        <w:rPr>
          <w:rFonts w:cs="Calibri"/>
          <w:sz w:val="20"/>
          <w:szCs w:val="20"/>
        </w:rPr>
      </w:pPr>
      <w:r w:rsidRPr="00451984">
        <w:rPr>
          <w:rFonts w:cs="Calibri"/>
          <w:sz w:val="20"/>
          <w:szCs w:val="20"/>
        </w:rPr>
        <w:t>Professionalism</w:t>
      </w:r>
      <w:r>
        <w:rPr>
          <w:rFonts w:cs="Calibri"/>
          <w:sz w:val="20"/>
          <w:szCs w:val="20"/>
        </w:rPr>
        <w:t>.</w:t>
      </w:r>
    </w:p>
    <w:p w14:paraId="19BA41FF" w14:textId="77777777" w:rsidR="00EF6814" w:rsidRPr="00451984" w:rsidRDefault="00EF6814" w:rsidP="00EF6814">
      <w:pPr>
        <w:spacing w:before="120"/>
        <w:rPr>
          <w:rFonts w:cs="Calibri"/>
          <w:b/>
          <w:bCs/>
          <w:szCs w:val="20"/>
          <w:u w:val="single"/>
        </w:rPr>
      </w:pPr>
      <w:r w:rsidRPr="00451984">
        <w:rPr>
          <w:rFonts w:cs="Calibri"/>
          <w:b/>
          <w:bCs/>
          <w:szCs w:val="20"/>
          <w:u w:val="single"/>
        </w:rPr>
        <w:t>Core Competencies:</w:t>
      </w:r>
    </w:p>
    <w:p w14:paraId="1982A10A"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Awareness and Sensitivity Regarding Gender Issues</w:t>
      </w:r>
      <w:r>
        <w:rPr>
          <w:rFonts w:cs="Calibri"/>
          <w:sz w:val="20"/>
          <w:szCs w:val="20"/>
        </w:rPr>
        <w:t>;</w:t>
      </w:r>
    </w:p>
    <w:p w14:paraId="4368C876"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Accountability</w:t>
      </w:r>
      <w:r>
        <w:rPr>
          <w:rFonts w:cs="Calibri"/>
          <w:sz w:val="20"/>
          <w:szCs w:val="20"/>
        </w:rPr>
        <w:t>;</w:t>
      </w:r>
    </w:p>
    <w:p w14:paraId="25DF29D1"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Creative Problem Solving</w:t>
      </w:r>
      <w:r>
        <w:rPr>
          <w:rFonts w:cs="Calibri"/>
          <w:sz w:val="20"/>
          <w:szCs w:val="20"/>
        </w:rPr>
        <w:t>;</w:t>
      </w:r>
    </w:p>
    <w:p w14:paraId="7D53ED52"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Effective Communication</w:t>
      </w:r>
      <w:r>
        <w:rPr>
          <w:rFonts w:cs="Calibri"/>
          <w:sz w:val="20"/>
          <w:szCs w:val="20"/>
        </w:rPr>
        <w:t>;</w:t>
      </w:r>
    </w:p>
    <w:p w14:paraId="17C45E0D"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Inclusive Collaboration</w:t>
      </w:r>
      <w:r>
        <w:rPr>
          <w:rFonts w:cs="Calibri"/>
          <w:sz w:val="20"/>
          <w:szCs w:val="20"/>
        </w:rPr>
        <w:t>;</w:t>
      </w:r>
    </w:p>
    <w:p w14:paraId="6358C48E"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Stakeholder Engagement</w:t>
      </w:r>
      <w:r>
        <w:rPr>
          <w:rFonts w:cs="Calibri"/>
          <w:sz w:val="20"/>
          <w:szCs w:val="20"/>
        </w:rPr>
        <w:t>;</w:t>
      </w:r>
    </w:p>
    <w:p w14:paraId="5F795F64" w14:textId="77777777" w:rsidR="00EF6814" w:rsidRPr="00451984" w:rsidRDefault="00EF6814" w:rsidP="00EF6814">
      <w:pPr>
        <w:pStyle w:val="ListParagraph"/>
        <w:numPr>
          <w:ilvl w:val="0"/>
          <w:numId w:val="30"/>
        </w:numPr>
        <w:spacing w:after="0" w:line="240" w:lineRule="auto"/>
        <w:rPr>
          <w:rFonts w:cs="Calibri"/>
          <w:sz w:val="20"/>
          <w:szCs w:val="20"/>
        </w:rPr>
      </w:pPr>
      <w:r w:rsidRPr="00451984">
        <w:rPr>
          <w:rFonts w:cs="Calibri"/>
          <w:sz w:val="20"/>
          <w:szCs w:val="20"/>
        </w:rPr>
        <w:t>Leading by Example</w:t>
      </w:r>
      <w:r>
        <w:rPr>
          <w:rFonts w:cs="Calibri"/>
          <w:sz w:val="20"/>
          <w:szCs w:val="20"/>
        </w:rPr>
        <w:t>.</w:t>
      </w:r>
    </w:p>
    <w:p w14:paraId="4E4D5712" w14:textId="6B5FFBB9" w:rsidR="00EF6814" w:rsidRPr="00BD5540" w:rsidRDefault="00EF6814" w:rsidP="00EF6814">
      <w:pPr>
        <w:spacing w:before="120" w:line="215" w:lineRule="atLeast"/>
        <w:rPr>
          <w:rFonts w:ascii="Verdana" w:hAnsi="Verdana"/>
          <w:color w:val="333333"/>
          <w:sz w:val="17"/>
          <w:szCs w:val="17"/>
        </w:rPr>
      </w:pPr>
      <w:r w:rsidRPr="004007B4">
        <w:rPr>
          <w:rFonts w:ascii="Verdana" w:hAnsi="Verdana"/>
          <w:color w:val="333333"/>
          <w:sz w:val="17"/>
          <w:szCs w:val="17"/>
        </w:rPr>
        <w:t xml:space="preserve">Please visit this link for more information on UN Women’s Core Values and Competencies: </w:t>
      </w:r>
      <w:hyperlink r:id="rId23" w:history="1">
        <w:r w:rsidR="001B710F">
          <w:rPr>
            <w:rStyle w:val="Hyperlink"/>
          </w:rPr>
          <w:t>https://www.unwomen.org/-/media/headquarters/attachments/sections/about%20us/employment/un-women-values-and-competencies-framework-en.pdf?la=en&amp;vs=637</w:t>
        </w:r>
      </w:hyperlink>
    </w:p>
    <w:bookmarkEnd w:id="2"/>
    <w:p w14:paraId="7FD685A8" w14:textId="77777777" w:rsidR="00A66A40" w:rsidRPr="0016468B" w:rsidRDefault="00A66A40" w:rsidP="008754A0">
      <w:pPr>
        <w:pBdr>
          <w:bottom w:val="dotted" w:sz="4" w:space="1" w:color="auto"/>
        </w:pBdr>
        <w:spacing w:before="240" w:after="120" w:line="240" w:lineRule="auto"/>
        <w:jc w:val="both"/>
        <w:rPr>
          <w:rStyle w:val="Strong"/>
          <w:rFonts w:asciiTheme="minorHAnsi" w:hAnsiTheme="minorHAnsi" w:cstheme="minorHAnsi"/>
          <w:bCs w:val="0"/>
          <w:caps/>
        </w:rPr>
      </w:pPr>
      <w:r w:rsidRPr="0016468B">
        <w:rPr>
          <w:rStyle w:val="Strong"/>
          <w:rFonts w:asciiTheme="minorHAnsi" w:hAnsiTheme="minorHAnsi" w:cstheme="minorHAnsi"/>
          <w:caps/>
        </w:rPr>
        <w:t>EVALUTATION PROCEDURE</w:t>
      </w:r>
    </w:p>
    <w:p w14:paraId="63D26A60" w14:textId="7CB9B8AE" w:rsidR="00A66A40" w:rsidRPr="0016468B" w:rsidRDefault="00A66A40" w:rsidP="00A66A40">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 xml:space="preserve">Interested candidates are invited to submit their online applications by </w:t>
      </w:r>
      <w:r w:rsidR="00765013">
        <w:rPr>
          <w:rFonts w:asciiTheme="minorHAnsi" w:eastAsia="Times New Roman" w:hAnsiTheme="minorHAnsi" w:cstheme="minorHAnsi"/>
          <w:b/>
        </w:rPr>
        <w:t>December</w:t>
      </w:r>
      <w:r w:rsidR="000422F7" w:rsidRPr="000B2A9D">
        <w:rPr>
          <w:rFonts w:asciiTheme="minorHAnsi" w:eastAsia="Times New Roman" w:hAnsiTheme="minorHAnsi" w:cstheme="minorHAnsi"/>
          <w:b/>
        </w:rPr>
        <w:t xml:space="preserve"> </w:t>
      </w:r>
      <w:r w:rsidR="00765013">
        <w:rPr>
          <w:rFonts w:asciiTheme="minorHAnsi" w:eastAsia="Times New Roman" w:hAnsiTheme="minorHAnsi" w:cstheme="minorHAnsi"/>
          <w:b/>
        </w:rPr>
        <w:t>02</w:t>
      </w:r>
      <w:r w:rsidR="000422F7" w:rsidRPr="000B2A9D">
        <w:rPr>
          <w:rFonts w:asciiTheme="minorHAnsi" w:eastAsia="Times New Roman" w:hAnsiTheme="minorHAnsi" w:cstheme="minorHAnsi"/>
          <w:b/>
        </w:rPr>
        <w:t>, 2019</w:t>
      </w:r>
      <w:r w:rsidR="000422F7" w:rsidRPr="0016468B">
        <w:rPr>
          <w:rFonts w:asciiTheme="minorHAnsi" w:eastAsia="Times New Roman" w:hAnsiTheme="minorHAnsi" w:cstheme="minorHAnsi"/>
        </w:rPr>
        <w:t xml:space="preserve"> </w:t>
      </w:r>
      <w:r w:rsidRPr="0016468B">
        <w:rPr>
          <w:rFonts w:asciiTheme="minorHAnsi" w:eastAsia="Times New Roman" w:hAnsiTheme="minorHAnsi" w:cstheme="minorHAnsi"/>
        </w:rPr>
        <w:t>with the following documents.</w:t>
      </w:r>
    </w:p>
    <w:p w14:paraId="1A47D7E4" w14:textId="5499AF05" w:rsidR="00A66A40" w:rsidRPr="0016468B" w:rsidRDefault="00A66A40" w:rsidP="00A66A40">
      <w:pPr>
        <w:pStyle w:val="Default"/>
        <w:widowControl w:val="0"/>
        <w:numPr>
          <w:ilvl w:val="0"/>
          <w:numId w:val="6"/>
        </w:numPr>
        <w:ind w:left="630"/>
        <w:jc w:val="both"/>
        <w:rPr>
          <w:rFonts w:asciiTheme="minorHAnsi" w:hAnsiTheme="minorHAnsi" w:cstheme="minorHAnsi"/>
          <w:color w:val="auto"/>
          <w:sz w:val="22"/>
          <w:szCs w:val="22"/>
        </w:rPr>
      </w:pPr>
      <w:r w:rsidRPr="0016468B">
        <w:rPr>
          <w:rFonts w:asciiTheme="minorHAnsi" w:hAnsiTheme="minorHAnsi" w:cstheme="minorHAnsi"/>
          <w:color w:val="auto"/>
          <w:sz w:val="22"/>
          <w:szCs w:val="22"/>
        </w:rPr>
        <w:t xml:space="preserve">Duly filled Personal History Form PHF11/CV (downloadable from </w:t>
      </w:r>
      <w:hyperlink r:id="rId24" w:history="1">
        <w:r w:rsidR="00394DA1">
          <w:rPr>
            <w:rStyle w:val="Hyperlink"/>
            <w:color w:val="2F5597"/>
          </w:rPr>
          <w:t>https://www.unwomen.org/-/media/headquarters/attachments/sections/about%20us/employment/un-women-p11-personal-history-form.doc?la=en&amp;vs=558</w:t>
        </w:r>
      </w:hyperlink>
      <w:r w:rsidR="00394DA1">
        <w:rPr>
          <w:color w:val="2F5597"/>
        </w:rPr>
        <w:t>)</w:t>
      </w:r>
      <w:r w:rsidRPr="0016468B">
        <w:rPr>
          <w:rFonts w:asciiTheme="minorHAnsi" w:hAnsiTheme="minorHAnsi" w:cstheme="minorHAnsi"/>
          <w:color w:val="auto"/>
          <w:sz w:val="22"/>
          <w:szCs w:val="22"/>
        </w:rPr>
        <w:t>;</w:t>
      </w:r>
    </w:p>
    <w:p w14:paraId="67EB018C" w14:textId="77777777" w:rsidR="000422F7" w:rsidRPr="0016468B" w:rsidRDefault="00A66A40" w:rsidP="000422F7">
      <w:pPr>
        <w:pStyle w:val="Default"/>
        <w:widowControl w:val="0"/>
        <w:numPr>
          <w:ilvl w:val="0"/>
          <w:numId w:val="6"/>
        </w:numPr>
        <w:ind w:left="630"/>
        <w:jc w:val="both"/>
        <w:rPr>
          <w:rFonts w:asciiTheme="minorHAnsi" w:hAnsiTheme="minorHAnsi" w:cstheme="minorHAnsi"/>
          <w:color w:val="auto"/>
          <w:sz w:val="22"/>
          <w:szCs w:val="22"/>
        </w:rPr>
      </w:pPr>
      <w:r w:rsidRPr="0016468B">
        <w:rPr>
          <w:rFonts w:asciiTheme="minorHAnsi" w:hAnsiTheme="minorHAnsi" w:cstheme="minorHAnsi"/>
          <w:color w:val="auto"/>
          <w:sz w:val="22"/>
          <w:szCs w:val="22"/>
        </w:rPr>
        <w:t>Letter of Intent to include a brief overview about which of your previous experiences makes you the most suitable candidate for the advertised position.</w:t>
      </w:r>
    </w:p>
    <w:p w14:paraId="29FA28D6" w14:textId="70FF6FCC" w:rsidR="000422F7" w:rsidRPr="0016468B" w:rsidRDefault="000422F7" w:rsidP="000422F7">
      <w:pPr>
        <w:pStyle w:val="Default"/>
        <w:widowControl w:val="0"/>
        <w:numPr>
          <w:ilvl w:val="0"/>
          <w:numId w:val="6"/>
        </w:numPr>
        <w:ind w:left="630"/>
        <w:jc w:val="both"/>
        <w:rPr>
          <w:rFonts w:asciiTheme="minorHAnsi" w:hAnsiTheme="minorHAnsi" w:cstheme="minorHAnsi"/>
          <w:color w:val="auto"/>
          <w:sz w:val="22"/>
          <w:szCs w:val="22"/>
        </w:rPr>
      </w:pPr>
      <w:r w:rsidRPr="0016468B">
        <w:rPr>
          <w:rFonts w:asciiTheme="minorHAnsi" w:hAnsiTheme="minorHAnsi" w:cstheme="minorHAnsi"/>
          <w:color w:val="auto"/>
          <w:sz w:val="22"/>
          <w:szCs w:val="22"/>
        </w:rPr>
        <w:t>Financial proposal – specifying a total lump sum amount for the task specified in Terms of References. The Financial proposal shall include a breakdown of this lump sum amount (daily rate).  Please see ANNEX I and ANNEX II.</w:t>
      </w:r>
    </w:p>
    <w:p w14:paraId="1270DA60" w14:textId="77777777" w:rsidR="00D05D00" w:rsidRDefault="00D05D00" w:rsidP="00D05D00">
      <w:pPr>
        <w:pStyle w:val="Default"/>
        <w:widowControl w:val="0"/>
        <w:ind w:left="630"/>
        <w:jc w:val="both"/>
        <w:rPr>
          <w:rFonts w:asciiTheme="minorHAnsi" w:hAnsiTheme="minorHAnsi" w:cstheme="minorHAnsi"/>
          <w:color w:val="auto"/>
          <w:sz w:val="22"/>
          <w:szCs w:val="22"/>
        </w:rPr>
      </w:pPr>
    </w:p>
    <w:p w14:paraId="6BF6DFC8" w14:textId="11CA402D" w:rsidR="0016468B" w:rsidRDefault="00A66A40" w:rsidP="00A66A40">
      <w:pPr>
        <w:spacing w:before="120" w:after="0" w:line="240" w:lineRule="auto"/>
        <w:jc w:val="both"/>
        <w:rPr>
          <w:rFonts w:asciiTheme="minorHAnsi" w:eastAsia="Times New Roman" w:hAnsiTheme="minorHAnsi" w:cstheme="minorHAnsi"/>
        </w:rPr>
      </w:pPr>
      <w:r w:rsidRPr="0016468B">
        <w:rPr>
          <w:rFonts w:asciiTheme="minorHAnsi" w:eastAsia="Times New Roman" w:hAnsiTheme="minorHAnsi" w:cstheme="minorHAnsi"/>
        </w:rPr>
        <w:t>Initially, individual consultants will be short-listed based on the following minimum qualification criteria</w:t>
      </w:r>
      <w:r w:rsidR="003A2A08">
        <w:rPr>
          <w:rFonts w:asciiTheme="minorHAnsi" w:eastAsia="Times New Roman" w:hAnsiTheme="minorHAnsi" w:cstheme="minorHAnsi"/>
        </w:rPr>
        <w:t>, listed above</w:t>
      </w:r>
      <w:r w:rsidRPr="0016468B">
        <w:rPr>
          <w:rFonts w:asciiTheme="minorHAnsi" w:eastAsia="Times New Roman" w:hAnsiTheme="minorHAnsi" w:cstheme="minorHAnsi"/>
        </w:rPr>
        <w:t xml:space="preserve">: </w:t>
      </w:r>
    </w:p>
    <w:p w14:paraId="688B4B81" w14:textId="77777777" w:rsidR="000B2A9D" w:rsidRDefault="000B2A9D" w:rsidP="00A66A40">
      <w:pPr>
        <w:spacing w:before="120" w:after="0" w:line="240" w:lineRule="auto"/>
        <w:jc w:val="both"/>
        <w:rPr>
          <w:rFonts w:asciiTheme="minorHAnsi" w:eastAsia="Times New Roman" w:hAnsiTheme="minorHAnsi" w:cstheme="minorHAnsi"/>
        </w:rPr>
      </w:pPr>
    </w:p>
    <w:p w14:paraId="4306B9DB" w14:textId="77777777" w:rsidR="00A66A40" w:rsidRPr="0016468B" w:rsidRDefault="00A66A40" w:rsidP="00A66A40">
      <w:pPr>
        <w:spacing w:before="120" w:after="0" w:line="240" w:lineRule="auto"/>
        <w:jc w:val="both"/>
        <w:rPr>
          <w:rFonts w:asciiTheme="minorHAnsi" w:eastAsia="Times New Roman" w:hAnsiTheme="minorHAnsi" w:cstheme="minorHAnsi"/>
        </w:rPr>
      </w:pPr>
      <w:r w:rsidRPr="0016468B">
        <w:rPr>
          <w:rFonts w:asciiTheme="minorHAnsi" w:eastAsia="Times New Roman" w:hAnsiTheme="minorHAnsi" w:cstheme="minorHAnsi"/>
        </w:rPr>
        <w:t xml:space="preserve">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7414F107" w14:textId="77777777" w:rsidR="00A66A40" w:rsidRPr="0016468B" w:rsidRDefault="00A66A40" w:rsidP="00A66A40">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Evaluation of submitted offers will be done based on the following formula:</w:t>
      </w:r>
    </w:p>
    <w:p w14:paraId="626F9E04" w14:textId="77777777" w:rsidR="00A66A40" w:rsidRPr="0016468B" w:rsidRDefault="00A66A40" w:rsidP="00A66A40">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noProof/>
          <w:lang w:val="ru-RU" w:eastAsia="ru-RU"/>
        </w:rPr>
        <w:drawing>
          <wp:inline distT="0" distB="0" distL="0" distR="0" wp14:anchorId="4FBA5D5B" wp14:editId="3B9C5DF3">
            <wp:extent cx="1097280" cy="4133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7280" cy="413385"/>
                    </a:xfrm>
                    <a:prstGeom prst="rect">
                      <a:avLst/>
                    </a:prstGeom>
                    <a:noFill/>
                    <a:ln>
                      <a:noFill/>
                    </a:ln>
                  </pic:spPr>
                </pic:pic>
              </a:graphicData>
            </a:graphic>
          </wp:inline>
        </w:drawing>
      </w:r>
      <w:r w:rsidRPr="0016468B">
        <w:rPr>
          <w:rFonts w:asciiTheme="minorHAnsi" w:eastAsia="Times New Roman" w:hAnsiTheme="minorHAnsi" w:cstheme="minorHAnsi"/>
        </w:rPr>
        <w:t>,</w:t>
      </w:r>
    </w:p>
    <w:p w14:paraId="6F0DDEAF" w14:textId="77777777" w:rsidR="00A66A40" w:rsidRPr="0016468B" w:rsidRDefault="00A66A40" w:rsidP="00A66A40">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 xml:space="preserve">where: </w:t>
      </w:r>
    </w:p>
    <w:tbl>
      <w:tblPr>
        <w:tblW w:w="10643" w:type="dxa"/>
        <w:tblInd w:w="-270" w:type="dxa"/>
        <w:tblLook w:val="04A0" w:firstRow="1" w:lastRow="0" w:firstColumn="1" w:lastColumn="0" w:noHBand="0" w:noVBand="1"/>
      </w:tblPr>
      <w:tblGrid>
        <w:gridCol w:w="736"/>
        <w:gridCol w:w="9907"/>
      </w:tblGrid>
      <w:tr w:rsidR="0020547D" w:rsidRPr="0016468B" w14:paraId="5D826068" w14:textId="77777777" w:rsidTr="001D662F">
        <w:tc>
          <w:tcPr>
            <w:tcW w:w="650" w:type="dxa"/>
            <w:shd w:val="clear" w:color="auto" w:fill="auto"/>
          </w:tcPr>
          <w:p w14:paraId="0224DA9C"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T</w:t>
            </w:r>
          </w:p>
        </w:tc>
        <w:tc>
          <w:tcPr>
            <w:tcW w:w="8854" w:type="dxa"/>
            <w:shd w:val="clear" w:color="auto" w:fill="auto"/>
          </w:tcPr>
          <w:p w14:paraId="5AE35009"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is the total technical score awarded to the evaluated proposal (only to those proposals that pass 70% of maximum 350 points obtainable under technical evaluation);</w:t>
            </w:r>
          </w:p>
        </w:tc>
      </w:tr>
      <w:tr w:rsidR="0020547D" w:rsidRPr="0016468B" w14:paraId="5639E6F0" w14:textId="77777777" w:rsidTr="001D662F">
        <w:tc>
          <w:tcPr>
            <w:tcW w:w="650" w:type="dxa"/>
            <w:shd w:val="clear" w:color="auto" w:fill="auto"/>
          </w:tcPr>
          <w:p w14:paraId="6DB95F47"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C</w:t>
            </w:r>
          </w:p>
        </w:tc>
        <w:tc>
          <w:tcPr>
            <w:tcW w:w="8854" w:type="dxa"/>
            <w:shd w:val="clear" w:color="auto" w:fill="auto"/>
          </w:tcPr>
          <w:p w14:paraId="7B891D67"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 xml:space="preserve">is the price of the evaluated proposal; </w:t>
            </w:r>
          </w:p>
        </w:tc>
      </w:tr>
      <w:tr w:rsidR="0020547D" w:rsidRPr="0016468B" w14:paraId="1284C8BF" w14:textId="77777777" w:rsidTr="001D662F">
        <w:tc>
          <w:tcPr>
            <w:tcW w:w="650" w:type="dxa"/>
            <w:shd w:val="clear" w:color="auto" w:fill="auto"/>
          </w:tcPr>
          <w:p w14:paraId="065D5C09"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Clow</w:t>
            </w:r>
          </w:p>
        </w:tc>
        <w:tc>
          <w:tcPr>
            <w:tcW w:w="8854" w:type="dxa"/>
            <w:shd w:val="clear" w:color="auto" w:fill="auto"/>
          </w:tcPr>
          <w:p w14:paraId="46A06663"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 xml:space="preserve">is the lowest of all evaluated proposal prices among responsive proposals; and </w:t>
            </w:r>
          </w:p>
        </w:tc>
      </w:tr>
      <w:tr w:rsidR="0020547D" w:rsidRPr="0016468B" w14:paraId="615D9E3A" w14:textId="77777777" w:rsidTr="001D662F">
        <w:tc>
          <w:tcPr>
            <w:tcW w:w="650" w:type="dxa"/>
            <w:shd w:val="clear" w:color="auto" w:fill="auto"/>
          </w:tcPr>
          <w:p w14:paraId="0B1606A1"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X</w:t>
            </w:r>
          </w:p>
        </w:tc>
        <w:tc>
          <w:tcPr>
            <w:tcW w:w="8854" w:type="dxa"/>
            <w:shd w:val="clear" w:color="auto" w:fill="auto"/>
          </w:tcPr>
          <w:p w14:paraId="67090DA7" w14:textId="77777777" w:rsidR="00A66A40" w:rsidRPr="0016468B" w:rsidRDefault="00A66A40" w:rsidP="001D662F">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is the maximum financial points obtainable (150 points)</w:t>
            </w:r>
          </w:p>
        </w:tc>
      </w:tr>
    </w:tbl>
    <w:tbl>
      <w:tblPr>
        <w:tblpPr w:leftFromText="180" w:rightFromText="180" w:vertAnchor="text" w:horzAnchor="margin" w:tblpXSpec="center" w:tblpY="428"/>
        <w:tblW w:w="100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6"/>
        <w:gridCol w:w="8341"/>
        <w:gridCol w:w="990"/>
      </w:tblGrid>
      <w:tr w:rsidR="0020547D" w:rsidRPr="0016468B" w14:paraId="0956F015" w14:textId="77777777" w:rsidTr="008A354B">
        <w:trPr>
          <w:tblCellSpacing w:w="0" w:type="dxa"/>
        </w:trPr>
        <w:tc>
          <w:tcPr>
            <w:tcW w:w="746" w:type="dxa"/>
            <w:vAlign w:val="center"/>
          </w:tcPr>
          <w:p w14:paraId="5F8BF9C0" w14:textId="77777777" w:rsidR="00A66A40" w:rsidRPr="0016468B" w:rsidRDefault="00A66A40" w:rsidP="008A354B">
            <w:pPr>
              <w:spacing w:after="120" w:line="240" w:lineRule="auto"/>
              <w:jc w:val="center"/>
              <w:rPr>
                <w:rFonts w:asciiTheme="minorHAnsi" w:eastAsia="Times New Roman" w:hAnsiTheme="minorHAnsi" w:cstheme="minorHAnsi"/>
                <w:b/>
              </w:rPr>
            </w:pPr>
            <w:r w:rsidRPr="0016468B">
              <w:rPr>
                <w:rFonts w:asciiTheme="minorHAnsi" w:eastAsia="Times New Roman" w:hAnsiTheme="minorHAnsi" w:cstheme="minorHAnsi"/>
                <w:b/>
              </w:rPr>
              <w:t>No.</w:t>
            </w:r>
          </w:p>
        </w:tc>
        <w:tc>
          <w:tcPr>
            <w:tcW w:w="8341" w:type="dxa"/>
            <w:vAlign w:val="center"/>
          </w:tcPr>
          <w:p w14:paraId="17F91D0F" w14:textId="77777777" w:rsidR="00A66A40" w:rsidRPr="0016468B" w:rsidRDefault="00A66A40" w:rsidP="008A354B">
            <w:pPr>
              <w:spacing w:after="120" w:line="240" w:lineRule="auto"/>
              <w:jc w:val="center"/>
              <w:rPr>
                <w:rFonts w:asciiTheme="minorHAnsi" w:eastAsia="Times New Roman" w:hAnsiTheme="minorHAnsi" w:cstheme="minorHAnsi"/>
                <w:b/>
              </w:rPr>
            </w:pPr>
            <w:r w:rsidRPr="0016468B">
              <w:rPr>
                <w:rFonts w:asciiTheme="minorHAnsi" w:eastAsia="Times New Roman" w:hAnsiTheme="minorHAnsi" w:cstheme="minorHAnsi"/>
                <w:b/>
              </w:rPr>
              <w:t>Criteria for technical evaluation</w:t>
            </w:r>
          </w:p>
        </w:tc>
        <w:tc>
          <w:tcPr>
            <w:tcW w:w="990" w:type="dxa"/>
            <w:vAlign w:val="center"/>
          </w:tcPr>
          <w:p w14:paraId="4ADC87EA" w14:textId="77777777" w:rsidR="00A66A40" w:rsidRPr="0016468B" w:rsidRDefault="00A66A40" w:rsidP="008A354B">
            <w:pPr>
              <w:spacing w:after="120" w:line="240" w:lineRule="auto"/>
              <w:jc w:val="center"/>
              <w:rPr>
                <w:rFonts w:asciiTheme="minorHAnsi" w:eastAsia="Times New Roman" w:hAnsiTheme="minorHAnsi" w:cstheme="minorHAnsi"/>
                <w:b/>
              </w:rPr>
            </w:pPr>
            <w:r w:rsidRPr="0016468B">
              <w:rPr>
                <w:rFonts w:asciiTheme="minorHAnsi" w:eastAsia="Times New Roman" w:hAnsiTheme="minorHAnsi" w:cstheme="minorHAnsi"/>
                <w:b/>
              </w:rPr>
              <w:t>Max. points</w:t>
            </w:r>
          </w:p>
        </w:tc>
      </w:tr>
      <w:tr w:rsidR="0020547D" w:rsidRPr="0016468B" w14:paraId="4B24CB1A" w14:textId="77777777" w:rsidTr="008A354B">
        <w:trPr>
          <w:tblCellSpacing w:w="0" w:type="dxa"/>
        </w:trPr>
        <w:tc>
          <w:tcPr>
            <w:tcW w:w="746" w:type="dxa"/>
          </w:tcPr>
          <w:p w14:paraId="67450176" w14:textId="77777777" w:rsidR="00A66A40" w:rsidRPr="0016468B" w:rsidRDefault="00A66A40"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1.</w:t>
            </w:r>
          </w:p>
        </w:tc>
        <w:tc>
          <w:tcPr>
            <w:tcW w:w="8341" w:type="dxa"/>
          </w:tcPr>
          <w:p w14:paraId="59B9365D" w14:textId="77777777" w:rsidR="000B2A9D" w:rsidRPr="000B2A9D" w:rsidRDefault="000B2A9D" w:rsidP="000B2A9D">
            <w:pPr>
              <w:spacing w:after="160" w:line="259" w:lineRule="auto"/>
              <w:jc w:val="both"/>
              <w:rPr>
                <w:rFonts w:cstheme="minorHAnsi"/>
              </w:rPr>
            </w:pPr>
            <w:r w:rsidRPr="000B2A9D">
              <w:rPr>
                <w:rFonts w:cstheme="minorHAnsi"/>
              </w:rPr>
              <w:t xml:space="preserve">Master’s Degree </w:t>
            </w:r>
            <w:r w:rsidRPr="000B2A9D">
              <w:rPr>
                <w:rFonts w:cstheme="minorHAnsi"/>
                <w:lang w:val="en-GB"/>
              </w:rPr>
              <w:t xml:space="preserve">in law, human rights, sociology, gender studies, public relations, development studies and/or other social science related areas relevant for this assignment; </w:t>
            </w:r>
            <w:r w:rsidRPr="000B2A9D">
              <w:rPr>
                <w:rFonts w:cstheme="minorHAnsi"/>
              </w:rPr>
              <w:t>A University degree in these areas in combination with 5 years of relevant experience is also accepted.</w:t>
            </w:r>
          </w:p>
          <w:p w14:paraId="44D8713A" w14:textId="6D4382D6" w:rsidR="000B2A9D" w:rsidRPr="009B6DFF" w:rsidRDefault="000B2A9D" w:rsidP="000B2A9D">
            <w:pPr>
              <w:spacing w:after="120" w:line="240" w:lineRule="auto"/>
              <w:jc w:val="both"/>
              <w:rPr>
                <w:rFonts w:asciiTheme="minorHAnsi" w:eastAsia="Times New Roman" w:hAnsiTheme="minorHAnsi" w:cstheme="minorHAnsi"/>
              </w:rPr>
            </w:pPr>
            <w:r w:rsidRPr="009B6DFF">
              <w:rPr>
                <w:rFonts w:asciiTheme="minorHAnsi" w:eastAsia="Times New Roman" w:hAnsiTheme="minorHAnsi" w:cstheme="minorHAnsi"/>
              </w:rPr>
              <w:t>(50 pts for Master degree or University degree combined with 5 years of relevant experience, up to 30 pts for additional training(s) in women’s rights and eliminating violence against women)</w:t>
            </w:r>
          </w:p>
        </w:tc>
        <w:tc>
          <w:tcPr>
            <w:tcW w:w="990" w:type="dxa"/>
          </w:tcPr>
          <w:p w14:paraId="3E7C8C72" w14:textId="23FCDDCB" w:rsidR="00A66A40" w:rsidRPr="0016468B" w:rsidRDefault="00944274"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8</w:t>
            </w:r>
            <w:r w:rsidR="00A66A40" w:rsidRPr="0016468B">
              <w:rPr>
                <w:rFonts w:asciiTheme="minorHAnsi" w:eastAsia="Times New Roman" w:hAnsiTheme="minorHAnsi" w:cstheme="minorHAnsi"/>
              </w:rPr>
              <w:t>0</w:t>
            </w:r>
          </w:p>
        </w:tc>
      </w:tr>
      <w:tr w:rsidR="0020547D" w:rsidRPr="0016468B" w14:paraId="72DAA97B" w14:textId="77777777" w:rsidTr="008A354B">
        <w:trPr>
          <w:tblCellSpacing w:w="0" w:type="dxa"/>
        </w:trPr>
        <w:tc>
          <w:tcPr>
            <w:tcW w:w="746" w:type="dxa"/>
          </w:tcPr>
          <w:p w14:paraId="562B3149" w14:textId="193A336D" w:rsidR="00A66A40" w:rsidRPr="0016468B" w:rsidRDefault="00944274"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2</w:t>
            </w:r>
            <w:r w:rsidR="00A66A40" w:rsidRPr="0016468B">
              <w:rPr>
                <w:rFonts w:asciiTheme="minorHAnsi" w:eastAsia="Times New Roman" w:hAnsiTheme="minorHAnsi" w:cstheme="minorHAnsi"/>
              </w:rPr>
              <w:t>.</w:t>
            </w:r>
          </w:p>
        </w:tc>
        <w:tc>
          <w:tcPr>
            <w:tcW w:w="8341" w:type="dxa"/>
          </w:tcPr>
          <w:p w14:paraId="5A2946D8" w14:textId="0EA59871" w:rsidR="0016468B" w:rsidRPr="0016468B" w:rsidRDefault="007C2734" w:rsidP="008A354B">
            <w:pPr>
              <w:spacing w:after="160" w:line="259" w:lineRule="auto"/>
              <w:jc w:val="both"/>
              <w:rPr>
                <w:rFonts w:cstheme="minorHAnsi"/>
                <w:lang w:val="en-GB"/>
              </w:rPr>
            </w:pPr>
            <w:r>
              <w:rPr>
                <w:rFonts w:cstheme="minorHAnsi"/>
                <w:lang w:val="en-GB"/>
              </w:rPr>
              <w:t>At least three (3</w:t>
            </w:r>
            <w:r w:rsidR="0016468B" w:rsidRPr="0016468B">
              <w:rPr>
                <w:rFonts w:cstheme="minorHAnsi"/>
                <w:lang w:val="en-GB"/>
              </w:rPr>
              <w:t>) year</w:t>
            </w:r>
            <w:r>
              <w:rPr>
                <w:rFonts w:cstheme="minorHAnsi"/>
                <w:lang w:val="en-GB"/>
              </w:rPr>
              <w:t>s of proven collaboration with g</w:t>
            </w:r>
            <w:r w:rsidR="0016468B" w:rsidRPr="0016468B">
              <w:rPr>
                <w:rFonts w:cstheme="minorHAnsi"/>
                <w:lang w:val="en-GB"/>
              </w:rPr>
              <w:t xml:space="preserve">rassroots organisations </w:t>
            </w:r>
            <w:r>
              <w:rPr>
                <w:rFonts w:cstheme="minorHAnsi"/>
                <w:lang w:val="en-GB"/>
              </w:rPr>
              <w:t xml:space="preserve">and public local authorities </w:t>
            </w:r>
            <w:r w:rsidR="0016468B" w:rsidRPr="0016468B">
              <w:rPr>
                <w:rFonts w:cstheme="minorHAnsi"/>
                <w:lang w:val="en-GB"/>
              </w:rPr>
              <w:t>in coordinating activities and implementing strategies in the field of women’s rights;</w:t>
            </w:r>
          </w:p>
          <w:p w14:paraId="138CA4B6" w14:textId="201A42B3" w:rsidR="00A66A40" w:rsidRPr="0016468B" w:rsidRDefault="007C2734" w:rsidP="008A354B">
            <w:pPr>
              <w:spacing w:after="120" w:line="240" w:lineRule="auto"/>
              <w:jc w:val="both"/>
              <w:rPr>
                <w:rFonts w:asciiTheme="minorHAnsi" w:eastAsia="Times New Roman" w:hAnsiTheme="minorHAnsi" w:cstheme="minorHAnsi"/>
              </w:rPr>
            </w:pPr>
            <w:r>
              <w:rPr>
                <w:rFonts w:asciiTheme="minorHAnsi" w:eastAsia="Times New Roman" w:hAnsiTheme="minorHAnsi" w:cstheme="minorHAnsi"/>
              </w:rPr>
              <w:t>(3</w:t>
            </w:r>
            <w:r w:rsidR="00A66A40" w:rsidRPr="0016468B">
              <w:rPr>
                <w:rFonts w:asciiTheme="minorHAnsi" w:eastAsia="Times New Roman" w:hAnsiTheme="minorHAnsi" w:cstheme="minorHAnsi"/>
              </w:rPr>
              <w:t xml:space="preserve"> years – 40 p</w:t>
            </w:r>
            <w:r w:rsidR="008A354B">
              <w:rPr>
                <w:rFonts w:asciiTheme="minorHAnsi" w:eastAsia="Times New Roman" w:hAnsiTheme="minorHAnsi" w:cstheme="minorHAnsi"/>
              </w:rPr>
              <w:t>oin</w:t>
            </w:r>
            <w:r w:rsidR="00ED191A">
              <w:rPr>
                <w:rFonts w:asciiTheme="minorHAnsi" w:eastAsia="Times New Roman" w:hAnsiTheme="minorHAnsi" w:cstheme="minorHAnsi"/>
              </w:rPr>
              <w:t>ts, each year over 3</w:t>
            </w:r>
            <w:r w:rsidR="00A66A40" w:rsidRPr="0016468B">
              <w:rPr>
                <w:rFonts w:asciiTheme="minorHAnsi" w:eastAsia="Times New Roman" w:hAnsiTheme="minorHAnsi" w:cstheme="minorHAnsi"/>
              </w:rPr>
              <w:t xml:space="preserve"> year</w:t>
            </w:r>
            <w:r w:rsidR="008A354B">
              <w:rPr>
                <w:rFonts w:asciiTheme="minorHAnsi" w:eastAsia="Times New Roman" w:hAnsiTheme="minorHAnsi" w:cstheme="minorHAnsi"/>
              </w:rPr>
              <w:t>s</w:t>
            </w:r>
            <w:r w:rsidR="00A66A40" w:rsidRPr="0016468B">
              <w:rPr>
                <w:rFonts w:asciiTheme="minorHAnsi" w:eastAsia="Times New Roman" w:hAnsiTheme="minorHAnsi" w:cstheme="minorHAnsi"/>
              </w:rPr>
              <w:t xml:space="preserve"> – 10 p</w:t>
            </w:r>
            <w:r w:rsidR="008A354B">
              <w:rPr>
                <w:rFonts w:asciiTheme="minorHAnsi" w:eastAsia="Times New Roman" w:hAnsiTheme="minorHAnsi" w:cstheme="minorHAnsi"/>
              </w:rPr>
              <w:t>oin</w:t>
            </w:r>
            <w:r w:rsidR="00A66A40" w:rsidRPr="0016468B">
              <w:rPr>
                <w:rFonts w:asciiTheme="minorHAnsi" w:eastAsia="Times New Roman" w:hAnsiTheme="minorHAnsi" w:cstheme="minorHAnsi"/>
              </w:rPr>
              <w:t xml:space="preserve">ts, up to a maximum of </w:t>
            </w:r>
            <w:r w:rsidR="00D05D00" w:rsidRPr="0016468B">
              <w:rPr>
                <w:rFonts w:asciiTheme="minorHAnsi" w:eastAsia="Times New Roman" w:hAnsiTheme="minorHAnsi" w:cstheme="minorHAnsi"/>
              </w:rPr>
              <w:t>8</w:t>
            </w:r>
            <w:r w:rsidR="00A66A40" w:rsidRPr="0016468B">
              <w:rPr>
                <w:rFonts w:asciiTheme="minorHAnsi" w:eastAsia="Times New Roman" w:hAnsiTheme="minorHAnsi" w:cstheme="minorHAnsi"/>
              </w:rPr>
              <w:t>0 pts)</w:t>
            </w:r>
          </w:p>
        </w:tc>
        <w:tc>
          <w:tcPr>
            <w:tcW w:w="990" w:type="dxa"/>
          </w:tcPr>
          <w:p w14:paraId="15979277" w14:textId="2854316B" w:rsidR="00A66A40" w:rsidRPr="0016468B" w:rsidRDefault="00D05D00"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8</w:t>
            </w:r>
            <w:r w:rsidR="00A66A40" w:rsidRPr="0016468B">
              <w:rPr>
                <w:rFonts w:asciiTheme="minorHAnsi" w:eastAsia="Times New Roman" w:hAnsiTheme="minorHAnsi" w:cstheme="minorHAnsi"/>
              </w:rPr>
              <w:t>0</w:t>
            </w:r>
          </w:p>
        </w:tc>
      </w:tr>
      <w:tr w:rsidR="0020547D" w:rsidRPr="0016468B" w14:paraId="6180C688" w14:textId="77777777" w:rsidTr="008A354B">
        <w:trPr>
          <w:trHeight w:val="735"/>
          <w:tblCellSpacing w:w="0" w:type="dxa"/>
        </w:trPr>
        <w:tc>
          <w:tcPr>
            <w:tcW w:w="746" w:type="dxa"/>
            <w:tcBorders>
              <w:bottom w:val="single" w:sz="4" w:space="0" w:color="auto"/>
            </w:tcBorders>
          </w:tcPr>
          <w:p w14:paraId="49A4D41C" w14:textId="37F97B3F" w:rsidR="00A66A40" w:rsidRPr="0016468B" w:rsidRDefault="00944274"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3</w:t>
            </w:r>
            <w:r w:rsidR="00A66A40" w:rsidRPr="0016468B">
              <w:rPr>
                <w:rFonts w:asciiTheme="minorHAnsi" w:eastAsia="Times New Roman" w:hAnsiTheme="minorHAnsi" w:cstheme="minorHAnsi"/>
              </w:rPr>
              <w:t>.</w:t>
            </w:r>
          </w:p>
        </w:tc>
        <w:tc>
          <w:tcPr>
            <w:tcW w:w="8341" w:type="dxa"/>
            <w:tcBorders>
              <w:bottom w:val="single" w:sz="4" w:space="0" w:color="auto"/>
            </w:tcBorders>
          </w:tcPr>
          <w:p w14:paraId="492B759A" w14:textId="6CFC28B2" w:rsidR="0016468B" w:rsidRPr="0016468B" w:rsidRDefault="0016468B" w:rsidP="008A354B">
            <w:pPr>
              <w:spacing w:after="0" w:line="259" w:lineRule="auto"/>
              <w:jc w:val="both"/>
              <w:rPr>
                <w:rFonts w:cstheme="minorHAnsi"/>
                <w:lang w:val="en-GB"/>
              </w:rPr>
            </w:pPr>
            <w:r w:rsidRPr="0016468B">
              <w:rPr>
                <w:rFonts w:cstheme="minorHAnsi"/>
                <w:lang w:val="en-GB"/>
              </w:rPr>
              <w:t xml:space="preserve">At least three (3) years of </w:t>
            </w:r>
            <w:r>
              <w:rPr>
                <w:rFonts w:cstheme="minorHAnsi"/>
                <w:lang w:val="en-GB"/>
              </w:rPr>
              <w:t>proven</w:t>
            </w:r>
            <w:r w:rsidRPr="0016468B">
              <w:rPr>
                <w:rFonts w:cstheme="minorHAnsi"/>
                <w:lang w:val="en-GB"/>
              </w:rPr>
              <w:t xml:space="preserve"> experience in combating and preventing gender-based violence and promoting gender equality;</w:t>
            </w:r>
          </w:p>
          <w:p w14:paraId="28E37E85" w14:textId="4B111738" w:rsidR="00A66A40" w:rsidRPr="0016468B" w:rsidRDefault="00A66A40" w:rsidP="008A354B">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(3 years – 40 p</w:t>
            </w:r>
            <w:r w:rsidR="008A354B">
              <w:rPr>
                <w:rFonts w:asciiTheme="minorHAnsi" w:eastAsia="Times New Roman" w:hAnsiTheme="minorHAnsi" w:cstheme="minorHAnsi"/>
              </w:rPr>
              <w:t>oin</w:t>
            </w:r>
            <w:r w:rsidRPr="0016468B">
              <w:rPr>
                <w:rFonts w:asciiTheme="minorHAnsi" w:eastAsia="Times New Roman" w:hAnsiTheme="minorHAnsi" w:cstheme="minorHAnsi"/>
              </w:rPr>
              <w:t>ts, each year over 3 year</w:t>
            </w:r>
            <w:r w:rsidR="008A354B">
              <w:rPr>
                <w:rFonts w:asciiTheme="minorHAnsi" w:eastAsia="Times New Roman" w:hAnsiTheme="minorHAnsi" w:cstheme="minorHAnsi"/>
              </w:rPr>
              <w:t>s</w:t>
            </w:r>
            <w:r w:rsidRPr="0016468B">
              <w:rPr>
                <w:rFonts w:asciiTheme="minorHAnsi" w:eastAsia="Times New Roman" w:hAnsiTheme="minorHAnsi" w:cstheme="minorHAnsi"/>
              </w:rPr>
              <w:t xml:space="preserve"> – 10 p</w:t>
            </w:r>
            <w:r w:rsidR="008A354B">
              <w:rPr>
                <w:rFonts w:asciiTheme="minorHAnsi" w:eastAsia="Times New Roman" w:hAnsiTheme="minorHAnsi" w:cstheme="minorHAnsi"/>
              </w:rPr>
              <w:t>oin</w:t>
            </w:r>
            <w:r w:rsidRPr="0016468B">
              <w:rPr>
                <w:rFonts w:asciiTheme="minorHAnsi" w:eastAsia="Times New Roman" w:hAnsiTheme="minorHAnsi" w:cstheme="minorHAnsi"/>
              </w:rPr>
              <w:t xml:space="preserve">ts, up to a maximum of </w:t>
            </w:r>
            <w:r w:rsidR="007C2734">
              <w:rPr>
                <w:rFonts w:asciiTheme="minorHAnsi" w:eastAsia="Times New Roman" w:hAnsiTheme="minorHAnsi" w:cstheme="minorHAnsi"/>
              </w:rPr>
              <w:t>8</w:t>
            </w:r>
            <w:r w:rsidRPr="0016468B">
              <w:rPr>
                <w:rFonts w:asciiTheme="minorHAnsi" w:eastAsia="Times New Roman" w:hAnsiTheme="minorHAnsi" w:cstheme="minorHAnsi"/>
              </w:rPr>
              <w:t>0 p</w:t>
            </w:r>
            <w:r w:rsidR="008A354B">
              <w:rPr>
                <w:rFonts w:asciiTheme="minorHAnsi" w:eastAsia="Times New Roman" w:hAnsiTheme="minorHAnsi" w:cstheme="minorHAnsi"/>
              </w:rPr>
              <w:t>oin</w:t>
            </w:r>
            <w:r w:rsidRPr="0016468B">
              <w:rPr>
                <w:rFonts w:asciiTheme="minorHAnsi" w:eastAsia="Times New Roman" w:hAnsiTheme="minorHAnsi" w:cstheme="minorHAnsi"/>
              </w:rPr>
              <w:t>ts)</w:t>
            </w:r>
          </w:p>
        </w:tc>
        <w:tc>
          <w:tcPr>
            <w:tcW w:w="990" w:type="dxa"/>
            <w:tcBorders>
              <w:bottom w:val="single" w:sz="4" w:space="0" w:color="auto"/>
            </w:tcBorders>
          </w:tcPr>
          <w:p w14:paraId="3A797B6D" w14:textId="4E878E22" w:rsidR="00A66A40" w:rsidRPr="0016468B" w:rsidRDefault="007C2734"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8</w:t>
            </w:r>
            <w:r w:rsidR="00A66A40" w:rsidRPr="0016468B">
              <w:rPr>
                <w:rFonts w:asciiTheme="minorHAnsi" w:eastAsia="Times New Roman" w:hAnsiTheme="minorHAnsi" w:cstheme="minorHAnsi"/>
              </w:rPr>
              <w:t>0</w:t>
            </w:r>
          </w:p>
        </w:tc>
      </w:tr>
      <w:tr w:rsidR="008A354B" w:rsidRPr="0016468B" w14:paraId="64C2B1E0" w14:textId="77777777" w:rsidTr="008A354B">
        <w:trPr>
          <w:trHeight w:val="218"/>
          <w:tblCellSpacing w:w="0" w:type="dxa"/>
        </w:trPr>
        <w:tc>
          <w:tcPr>
            <w:tcW w:w="746" w:type="dxa"/>
            <w:tcBorders>
              <w:top w:val="single" w:sz="4" w:space="0" w:color="auto"/>
            </w:tcBorders>
          </w:tcPr>
          <w:p w14:paraId="743D567A" w14:textId="23F56FD8" w:rsidR="008A354B" w:rsidRPr="0016468B" w:rsidRDefault="008A354B"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 xml:space="preserve">4. </w:t>
            </w:r>
          </w:p>
        </w:tc>
        <w:tc>
          <w:tcPr>
            <w:tcW w:w="8341" w:type="dxa"/>
            <w:tcBorders>
              <w:top w:val="single" w:sz="4" w:space="0" w:color="auto"/>
            </w:tcBorders>
          </w:tcPr>
          <w:p w14:paraId="1730962C" w14:textId="77777777" w:rsidR="008A354B" w:rsidRDefault="008A354B" w:rsidP="008A354B">
            <w:pPr>
              <w:spacing w:after="0"/>
              <w:jc w:val="both"/>
              <w:rPr>
                <w:rFonts w:cstheme="minorHAnsi"/>
                <w:lang w:val="en-GB"/>
              </w:rPr>
            </w:pPr>
            <w:r w:rsidRPr="008A354B">
              <w:rPr>
                <w:rFonts w:cstheme="minorHAnsi"/>
                <w:lang w:val="en-GB"/>
              </w:rPr>
              <w:t>At least two (2) years of experience as a team/group leader/manager in undertaking similar assignments.</w:t>
            </w:r>
          </w:p>
          <w:p w14:paraId="702B895E" w14:textId="6645B0AC" w:rsidR="008A354B" w:rsidRPr="0016468B" w:rsidRDefault="008A354B" w:rsidP="008A354B">
            <w:pPr>
              <w:spacing w:after="0"/>
              <w:jc w:val="both"/>
              <w:rPr>
                <w:rFonts w:cstheme="minorHAnsi"/>
                <w:lang w:val="en-GB"/>
              </w:rPr>
            </w:pPr>
            <w:r>
              <w:rPr>
                <w:rFonts w:cstheme="minorHAnsi"/>
                <w:lang w:val="en-GB"/>
              </w:rPr>
              <w:t>(2 years –</w:t>
            </w:r>
            <w:r w:rsidR="007C2734">
              <w:rPr>
                <w:rFonts w:cstheme="minorHAnsi"/>
                <w:lang w:val="en-GB"/>
              </w:rPr>
              <w:t xml:space="preserve"> 1</w:t>
            </w:r>
            <w:r>
              <w:rPr>
                <w:rFonts w:cstheme="minorHAnsi"/>
                <w:lang w:val="en-GB"/>
              </w:rPr>
              <w:t>0 points, each year over 2 years –</w:t>
            </w:r>
            <w:r w:rsidR="007C2734">
              <w:rPr>
                <w:rFonts w:cstheme="minorHAnsi"/>
                <w:lang w:val="en-GB"/>
              </w:rPr>
              <w:t xml:space="preserve"> 10 points, up to a maximum of </w:t>
            </w:r>
            <w:r w:rsidR="005449D2">
              <w:rPr>
                <w:rFonts w:cstheme="minorHAnsi"/>
                <w:lang w:val="en-GB"/>
              </w:rPr>
              <w:t>5</w:t>
            </w:r>
            <w:r>
              <w:rPr>
                <w:rFonts w:cstheme="minorHAnsi"/>
                <w:lang w:val="en-GB"/>
              </w:rPr>
              <w:t>0 points)</w:t>
            </w:r>
          </w:p>
        </w:tc>
        <w:tc>
          <w:tcPr>
            <w:tcW w:w="990" w:type="dxa"/>
            <w:tcBorders>
              <w:top w:val="single" w:sz="4" w:space="0" w:color="auto"/>
            </w:tcBorders>
          </w:tcPr>
          <w:p w14:paraId="5141CF83" w14:textId="468AEF2A" w:rsidR="008A354B" w:rsidRPr="0016468B" w:rsidRDefault="005449D2"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50</w:t>
            </w:r>
          </w:p>
        </w:tc>
      </w:tr>
      <w:tr w:rsidR="0020547D" w:rsidRPr="0016468B" w14:paraId="7726EDD0" w14:textId="77777777" w:rsidTr="008A354B">
        <w:trPr>
          <w:trHeight w:val="417"/>
          <w:tblCellSpacing w:w="0" w:type="dxa"/>
        </w:trPr>
        <w:tc>
          <w:tcPr>
            <w:tcW w:w="746" w:type="dxa"/>
          </w:tcPr>
          <w:p w14:paraId="57784FE9" w14:textId="1030DB91" w:rsidR="00A66A40" w:rsidRPr="0016468B" w:rsidRDefault="00284F7E"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5</w:t>
            </w:r>
          </w:p>
        </w:tc>
        <w:tc>
          <w:tcPr>
            <w:tcW w:w="8341" w:type="dxa"/>
          </w:tcPr>
          <w:p w14:paraId="04F2CF5C" w14:textId="56D1A89B" w:rsidR="00A66A40" w:rsidRPr="0016468B" w:rsidRDefault="005449D2" w:rsidP="007C2734">
            <w:pPr>
              <w:spacing w:after="120" w:line="240" w:lineRule="auto"/>
              <w:jc w:val="both"/>
              <w:rPr>
                <w:rFonts w:asciiTheme="minorHAnsi" w:eastAsia="Times New Roman" w:hAnsiTheme="minorHAnsi" w:cstheme="minorHAnsi"/>
              </w:rPr>
            </w:pPr>
            <w:r w:rsidRPr="00051BEE">
              <w:rPr>
                <w:rFonts w:cstheme="minorHAnsi"/>
                <w:lang w:val="en-GB"/>
              </w:rPr>
              <w:t xml:space="preserve">At least 2 years </w:t>
            </w:r>
            <w:r w:rsidR="002A08F4">
              <w:rPr>
                <w:rFonts w:cstheme="minorHAnsi"/>
                <w:lang w:val="en-GB"/>
              </w:rPr>
              <w:t xml:space="preserve">of </w:t>
            </w:r>
            <w:r w:rsidRPr="00051BEE">
              <w:rPr>
                <w:rFonts w:cstheme="minorHAnsi"/>
                <w:lang w:val="en-GB"/>
              </w:rPr>
              <w:t>proven experience in working with international organi</w:t>
            </w:r>
            <w:r w:rsidR="002A08F4">
              <w:rPr>
                <w:rFonts w:cstheme="minorHAnsi"/>
                <w:lang w:val="en-GB"/>
              </w:rPr>
              <w:t>s</w:t>
            </w:r>
            <w:r w:rsidRPr="00051BEE">
              <w:rPr>
                <w:rFonts w:cstheme="minorHAnsi"/>
                <w:lang w:val="en-GB"/>
              </w:rPr>
              <w:t>ations (successful experience in working with UN agencies is an asset).</w:t>
            </w:r>
            <w:r w:rsidR="00A66A40" w:rsidRPr="0016468B">
              <w:rPr>
                <w:rFonts w:asciiTheme="minorHAnsi" w:eastAsia="Times New Roman" w:hAnsiTheme="minorHAnsi" w:cstheme="minorHAnsi"/>
              </w:rPr>
              <w:t xml:space="preserve"> (</w:t>
            </w:r>
            <w:r w:rsidR="007C2734">
              <w:rPr>
                <w:rFonts w:cstheme="minorHAnsi"/>
                <w:lang w:val="en-GB"/>
              </w:rPr>
              <w:t>2 years –</w:t>
            </w:r>
            <w:r w:rsidR="002A1321">
              <w:rPr>
                <w:rFonts w:cstheme="minorHAnsi"/>
                <w:lang w:val="en-GB"/>
              </w:rPr>
              <w:t xml:space="preserve"> 10</w:t>
            </w:r>
            <w:r w:rsidR="007C2734">
              <w:rPr>
                <w:rFonts w:cstheme="minorHAnsi"/>
                <w:lang w:val="en-GB"/>
              </w:rPr>
              <w:t xml:space="preserve"> points, each year over 2 years – 5 points, up to a maximum of 20 points</w:t>
            </w:r>
            <w:r w:rsidR="007C2734" w:rsidRPr="0016468B">
              <w:rPr>
                <w:rFonts w:asciiTheme="minorHAnsi" w:eastAsia="Times New Roman" w:hAnsiTheme="minorHAnsi" w:cstheme="minorHAnsi"/>
              </w:rPr>
              <w:t xml:space="preserve"> </w:t>
            </w:r>
            <w:r w:rsidR="00A66A40" w:rsidRPr="0016468B">
              <w:rPr>
                <w:rFonts w:asciiTheme="minorHAnsi" w:eastAsia="Times New Roman" w:hAnsiTheme="minorHAnsi" w:cstheme="minorHAnsi"/>
              </w:rPr>
              <w:t>)</w:t>
            </w:r>
          </w:p>
        </w:tc>
        <w:tc>
          <w:tcPr>
            <w:tcW w:w="990" w:type="dxa"/>
          </w:tcPr>
          <w:p w14:paraId="7209A5B4" w14:textId="591E7195" w:rsidR="00A66A40" w:rsidRPr="0016468B" w:rsidRDefault="008A354B"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2</w:t>
            </w:r>
            <w:r w:rsidR="00A66A40" w:rsidRPr="0016468B">
              <w:rPr>
                <w:rFonts w:asciiTheme="minorHAnsi" w:eastAsia="Times New Roman" w:hAnsiTheme="minorHAnsi" w:cstheme="minorHAnsi"/>
              </w:rPr>
              <w:t>0</w:t>
            </w:r>
          </w:p>
        </w:tc>
      </w:tr>
      <w:tr w:rsidR="0020547D" w:rsidRPr="0016468B" w14:paraId="05B5FFB8" w14:textId="77777777" w:rsidTr="008A354B">
        <w:trPr>
          <w:tblCellSpacing w:w="0" w:type="dxa"/>
        </w:trPr>
        <w:tc>
          <w:tcPr>
            <w:tcW w:w="746" w:type="dxa"/>
          </w:tcPr>
          <w:p w14:paraId="2B7E357B" w14:textId="443E2271" w:rsidR="00A66A40" w:rsidRPr="0016468B" w:rsidRDefault="00284F7E"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6</w:t>
            </w:r>
            <w:r w:rsidR="00A66A40" w:rsidRPr="0016468B">
              <w:rPr>
                <w:rFonts w:asciiTheme="minorHAnsi" w:eastAsia="Times New Roman" w:hAnsiTheme="minorHAnsi" w:cstheme="minorHAnsi"/>
              </w:rPr>
              <w:t>.</w:t>
            </w:r>
          </w:p>
        </w:tc>
        <w:tc>
          <w:tcPr>
            <w:tcW w:w="8341" w:type="dxa"/>
          </w:tcPr>
          <w:p w14:paraId="40FBBA56" w14:textId="77777777" w:rsidR="0016468B" w:rsidRPr="0016468B" w:rsidRDefault="0016468B" w:rsidP="008A354B">
            <w:pPr>
              <w:spacing w:after="120" w:line="240" w:lineRule="auto"/>
              <w:jc w:val="both"/>
              <w:rPr>
                <w:rFonts w:asciiTheme="minorHAnsi" w:hAnsiTheme="minorHAnsi" w:cstheme="minorHAnsi"/>
              </w:rPr>
            </w:pPr>
            <w:r w:rsidRPr="0016468B">
              <w:rPr>
                <w:rFonts w:asciiTheme="minorHAnsi" w:hAnsiTheme="minorHAnsi" w:cstheme="minorHAnsi"/>
              </w:rPr>
              <w:t xml:space="preserve">Fluency in written and oral Romanian, English and Russian are required. </w:t>
            </w:r>
          </w:p>
          <w:p w14:paraId="76DFBCF0" w14:textId="21FD2C82" w:rsidR="00A66A40" w:rsidRPr="0016468B" w:rsidRDefault="00A66A40" w:rsidP="008A354B">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(Romanian – 10 p</w:t>
            </w:r>
            <w:r w:rsidR="001B671F">
              <w:rPr>
                <w:rFonts w:asciiTheme="minorHAnsi" w:eastAsia="Times New Roman" w:hAnsiTheme="minorHAnsi" w:cstheme="minorHAnsi"/>
              </w:rPr>
              <w:t>oin</w:t>
            </w:r>
            <w:r w:rsidRPr="0016468B">
              <w:rPr>
                <w:rFonts w:asciiTheme="minorHAnsi" w:eastAsia="Times New Roman" w:hAnsiTheme="minorHAnsi" w:cstheme="minorHAnsi"/>
              </w:rPr>
              <w:t>ts, Russian – 10 p</w:t>
            </w:r>
            <w:r w:rsidR="001B671F">
              <w:rPr>
                <w:rFonts w:asciiTheme="minorHAnsi" w:eastAsia="Times New Roman" w:hAnsiTheme="minorHAnsi" w:cstheme="minorHAnsi"/>
              </w:rPr>
              <w:t>oin</w:t>
            </w:r>
            <w:r w:rsidRPr="0016468B">
              <w:rPr>
                <w:rFonts w:asciiTheme="minorHAnsi" w:eastAsia="Times New Roman" w:hAnsiTheme="minorHAnsi" w:cstheme="minorHAnsi"/>
              </w:rPr>
              <w:t>ts, English</w:t>
            </w:r>
            <w:r w:rsidR="00944274" w:rsidRPr="0016468B">
              <w:rPr>
                <w:rFonts w:asciiTheme="minorHAnsi" w:eastAsia="Times New Roman" w:hAnsiTheme="minorHAnsi" w:cstheme="minorHAnsi"/>
              </w:rPr>
              <w:t xml:space="preserve"> </w:t>
            </w:r>
            <w:r w:rsidRPr="0016468B">
              <w:rPr>
                <w:rFonts w:asciiTheme="minorHAnsi" w:eastAsia="Times New Roman" w:hAnsiTheme="minorHAnsi" w:cstheme="minorHAnsi"/>
              </w:rPr>
              <w:t>– 10 p</w:t>
            </w:r>
            <w:r w:rsidR="001B671F">
              <w:rPr>
                <w:rFonts w:asciiTheme="minorHAnsi" w:eastAsia="Times New Roman" w:hAnsiTheme="minorHAnsi" w:cstheme="minorHAnsi"/>
              </w:rPr>
              <w:t>oin</w:t>
            </w:r>
            <w:r w:rsidRPr="0016468B">
              <w:rPr>
                <w:rFonts w:asciiTheme="minorHAnsi" w:eastAsia="Times New Roman" w:hAnsiTheme="minorHAnsi" w:cstheme="minorHAnsi"/>
              </w:rPr>
              <w:t>ts)</w:t>
            </w:r>
          </w:p>
        </w:tc>
        <w:tc>
          <w:tcPr>
            <w:tcW w:w="990" w:type="dxa"/>
          </w:tcPr>
          <w:p w14:paraId="006033F5" w14:textId="77777777" w:rsidR="00A66A40" w:rsidRPr="0016468B" w:rsidRDefault="00A66A40"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30</w:t>
            </w:r>
          </w:p>
        </w:tc>
      </w:tr>
      <w:tr w:rsidR="0020547D" w:rsidRPr="0016468B" w14:paraId="7E68D262" w14:textId="77777777" w:rsidTr="008A354B">
        <w:trPr>
          <w:tblCellSpacing w:w="0" w:type="dxa"/>
        </w:trPr>
        <w:tc>
          <w:tcPr>
            <w:tcW w:w="746" w:type="dxa"/>
          </w:tcPr>
          <w:p w14:paraId="321FF4C9" w14:textId="1EBC249E" w:rsidR="00A66A40" w:rsidRPr="0016468B" w:rsidRDefault="00284F7E" w:rsidP="008A354B">
            <w:pPr>
              <w:spacing w:after="120" w:line="240" w:lineRule="auto"/>
              <w:jc w:val="center"/>
              <w:rPr>
                <w:rFonts w:asciiTheme="minorHAnsi" w:eastAsia="Times New Roman" w:hAnsiTheme="minorHAnsi" w:cstheme="minorHAnsi"/>
              </w:rPr>
            </w:pPr>
            <w:r>
              <w:rPr>
                <w:rFonts w:asciiTheme="minorHAnsi" w:eastAsia="Times New Roman" w:hAnsiTheme="minorHAnsi" w:cstheme="minorHAnsi"/>
              </w:rPr>
              <w:t>7</w:t>
            </w:r>
            <w:r w:rsidR="00A66A40" w:rsidRPr="0016468B">
              <w:rPr>
                <w:rFonts w:asciiTheme="minorHAnsi" w:eastAsia="Times New Roman" w:hAnsiTheme="minorHAnsi" w:cstheme="minorHAnsi"/>
              </w:rPr>
              <w:t>.</w:t>
            </w:r>
          </w:p>
        </w:tc>
        <w:tc>
          <w:tcPr>
            <w:tcW w:w="8341" w:type="dxa"/>
          </w:tcPr>
          <w:p w14:paraId="0EFE9B0D" w14:textId="5FB9D16A" w:rsidR="00A66A40" w:rsidRPr="0016468B" w:rsidRDefault="0016468B" w:rsidP="008A354B">
            <w:pPr>
              <w:rPr>
                <w:rFonts w:asciiTheme="minorHAnsi" w:hAnsiTheme="minorHAnsi" w:cstheme="minorHAnsi"/>
              </w:rPr>
            </w:pPr>
            <w:r w:rsidRPr="0016468B">
              <w:rPr>
                <w:rFonts w:asciiTheme="minorHAnsi" w:eastAsia="Times New Roman" w:hAnsiTheme="minorHAnsi" w:cstheme="minorHAnsi"/>
              </w:rPr>
              <w:t>Computer literacy and ability to effectively use office technology equipment, IT tools, ability to use Internet and email;</w:t>
            </w:r>
          </w:p>
        </w:tc>
        <w:tc>
          <w:tcPr>
            <w:tcW w:w="990" w:type="dxa"/>
          </w:tcPr>
          <w:p w14:paraId="588EEEB7" w14:textId="77777777" w:rsidR="00A66A40" w:rsidRPr="0016468B" w:rsidRDefault="00A66A40" w:rsidP="008A354B">
            <w:pPr>
              <w:spacing w:after="120" w:line="240" w:lineRule="auto"/>
              <w:jc w:val="center"/>
              <w:rPr>
                <w:rFonts w:asciiTheme="minorHAnsi" w:eastAsia="Times New Roman" w:hAnsiTheme="minorHAnsi" w:cstheme="minorHAnsi"/>
              </w:rPr>
            </w:pPr>
            <w:r w:rsidRPr="0016468B">
              <w:rPr>
                <w:rFonts w:asciiTheme="minorHAnsi" w:eastAsia="Times New Roman" w:hAnsiTheme="minorHAnsi" w:cstheme="minorHAnsi"/>
              </w:rPr>
              <w:t>10</w:t>
            </w:r>
          </w:p>
        </w:tc>
      </w:tr>
      <w:tr w:rsidR="0020547D" w:rsidRPr="0016468B" w14:paraId="15C9797F" w14:textId="77777777" w:rsidTr="008A354B">
        <w:trPr>
          <w:tblCellSpacing w:w="0" w:type="dxa"/>
        </w:trPr>
        <w:tc>
          <w:tcPr>
            <w:tcW w:w="746" w:type="dxa"/>
          </w:tcPr>
          <w:p w14:paraId="165BF157" w14:textId="77777777" w:rsidR="00A66A40" w:rsidRPr="0016468B" w:rsidRDefault="00A66A40" w:rsidP="008A354B">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rPr>
              <w:t> </w:t>
            </w:r>
          </w:p>
        </w:tc>
        <w:tc>
          <w:tcPr>
            <w:tcW w:w="8341" w:type="dxa"/>
          </w:tcPr>
          <w:p w14:paraId="60465445" w14:textId="77777777" w:rsidR="00A66A40" w:rsidRPr="0016468B" w:rsidRDefault="00A66A40" w:rsidP="008A354B">
            <w:pPr>
              <w:spacing w:after="120" w:line="240" w:lineRule="auto"/>
              <w:jc w:val="both"/>
              <w:rPr>
                <w:rFonts w:asciiTheme="minorHAnsi" w:eastAsia="Times New Roman" w:hAnsiTheme="minorHAnsi" w:cstheme="minorHAnsi"/>
                <w:b/>
              </w:rPr>
            </w:pPr>
            <w:r w:rsidRPr="0016468B">
              <w:rPr>
                <w:rFonts w:asciiTheme="minorHAnsi" w:eastAsia="Times New Roman" w:hAnsiTheme="minorHAnsi" w:cstheme="minorHAnsi"/>
                <w:b/>
              </w:rPr>
              <w:t>Maximum total technical scoring:</w:t>
            </w:r>
          </w:p>
        </w:tc>
        <w:tc>
          <w:tcPr>
            <w:tcW w:w="990" w:type="dxa"/>
          </w:tcPr>
          <w:p w14:paraId="051BC7B7" w14:textId="77777777" w:rsidR="00A66A40" w:rsidRPr="0016468B" w:rsidRDefault="00A66A40" w:rsidP="008A354B">
            <w:pPr>
              <w:spacing w:after="120" w:line="240" w:lineRule="auto"/>
              <w:jc w:val="center"/>
              <w:rPr>
                <w:rFonts w:asciiTheme="minorHAnsi" w:eastAsia="Times New Roman" w:hAnsiTheme="minorHAnsi" w:cstheme="minorHAnsi"/>
                <w:b/>
              </w:rPr>
            </w:pPr>
            <w:r w:rsidRPr="0016468B">
              <w:rPr>
                <w:rFonts w:asciiTheme="minorHAnsi" w:eastAsia="Times New Roman" w:hAnsiTheme="minorHAnsi" w:cstheme="minorHAnsi"/>
                <w:b/>
              </w:rPr>
              <w:t>350</w:t>
            </w:r>
          </w:p>
        </w:tc>
      </w:tr>
    </w:tbl>
    <w:p w14:paraId="6D46B196" w14:textId="77777777" w:rsidR="00A66A40" w:rsidRPr="0016468B" w:rsidRDefault="00A66A40" w:rsidP="00A66A40">
      <w:pPr>
        <w:spacing w:after="120" w:line="240" w:lineRule="auto"/>
        <w:jc w:val="both"/>
        <w:rPr>
          <w:rFonts w:asciiTheme="minorHAnsi" w:hAnsiTheme="minorHAnsi" w:cstheme="minorHAnsi"/>
        </w:rPr>
      </w:pPr>
    </w:p>
    <w:p w14:paraId="1FE4B09E" w14:textId="77777777" w:rsidR="00337299" w:rsidRPr="0016468B" w:rsidRDefault="00337299" w:rsidP="00A66A40">
      <w:pPr>
        <w:spacing w:after="120" w:line="240" w:lineRule="auto"/>
        <w:jc w:val="both"/>
        <w:rPr>
          <w:rFonts w:asciiTheme="minorHAnsi" w:hAnsiTheme="minorHAnsi" w:cstheme="minorHAnsi"/>
        </w:rPr>
      </w:pPr>
    </w:p>
    <w:p w14:paraId="4C17A706" w14:textId="2969D766" w:rsidR="00A66A40" w:rsidRPr="0016468B" w:rsidRDefault="002A1321" w:rsidP="00A66A40">
      <w:pPr>
        <w:spacing w:after="120" w:line="240" w:lineRule="auto"/>
        <w:jc w:val="both"/>
        <w:rPr>
          <w:rFonts w:asciiTheme="minorHAnsi" w:hAnsiTheme="minorHAnsi" w:cstheme="minorHAnsi"/>
        </w:rPr>
      </w:pPr>
      <w:r>
        <w:rPr>
          <w:rFonts w:asciiTheme="minorHAnsi" w:hAnsiTheme="minorHAnsi" w:cstheme="minorHAnsi"/>
        </w:rPr>
        <w:t>The t</w:t>
      </w:r>
      <w:r w:rsidR="00A66A40" w:rsidRPr="0016468B">
        <w:rPr>
          <w:rFonts w:asciiTheme="minorHAnsi" w:hAnsiTheme="minorHAnsi" w:cstheme="minorHAnsi"/>
        </w:rPr>
        <w:t xml:space="preserve">echnical evaluation will be </w:t>
      </w:r>
      <w:r>
        <w:rPr>
          <w:rFonts w:asciiTheme="minorHAnsi" w:hAnsiTheme="minorHAnsi" w:cstheme="minorHAnsi"/>
        </w:rPr>
        <w:t>carried out</w:t>
      </w:r>
      <w:r w:rsidR="00A66A40" w:rsidRPr="0016468B">
        <w:rPr>
          <w:rFonts w:asciiTheme="minorHAnsi" w:hAnsiTheme="minorHAnsi" w:cstheme="minorHAnsi"/>
        </w:rPr>
        <w:t xml:space="preserve"> through desk review of applications and further interview will be </w:t>
      </w:r>
      <w:r w:rsidR="00DE5A44" w:rsidRPr="0016468B">
        <w:rPr>
          <w:rFonts w:asciiTheme="minorHAnsi" w:hAnsiTheme="minorHAnsi" w:cstheme="minorHAnsi"/>
        </w:rPr>
        <w:t>organi</w:t>
      </w:r>
      <w:r w:rsidR="00DE5A44">
        <w:rPr>
          <w:rFonts w:asciiTheme="minorHAnsi" w:hAnsiTheme="minorHAnsi" w:cstheme="minorHAnsi"/>
        </w:rPr>
        <w:t>z</w:t>
      </w:r>
      <w:r w:rsidR="00DE5A44" w:rsidRPr="0016468B">
        <w:rPr>
          <w:rFonts w:asciiTheme="minorHAnsi" w:hAnsiTheme="minorHAnsi" w:cstheme="minorHAnsi"/>
        </w:rPr>
        <w:t>ed</w:t>
      </w:r>
      <w:r w:rsidR="00A66A40" w:rsidRPr="0016468B">
        <w:rPr>
          <w:rFonts w:asciiTheme="minorHAnsi" w:hAnsiTheme="minorHAnsi" w:cstheme="minorHAnsi"/>
        </w:rPr>
        <w:t xml:space="preserve"> if needed, depending on the short-listed candidates’ qualifications.</w:t>
      </w:r>
    </w:p>
    <w:p w14:paraId="0FD57F86" w14:textId="77777777" w:rsidR="00337299" w:rsidRPr="0016468B" w:rsidRDefault="00337299" w:rsidP="00A66A40">
      <w:pPr>
        <w:spacing w:after="120" w:line="240" w:lineRule="auto"/>
        <w:jc w:val="both"/>
        <w:rPr>
          <w:rFonts w:asciiTheme="minorHAnsi" w:eastAsia="Times New Roman" w:hAnsiTheme="minorHAnsi" w:cstheme="minorHAnsi"/>
        </w:rPr>
      </w:pPr>
    </w:p>
    <w:p w14:paraId="426F81CC" w14:textId="39772CFF" w:rsidR="00A66A40" w:rsidRPr="0016468B" w:rsidRDefault="00A66A40" w:rsidP="00A66A40">
      <w:pPr>
        <w:spacing w:after="120" w:line="240" w:lineRule="auto"/>
        <w:jc w:val="both"/>
        <w:rPr>
          <w:rFonts w:asciiTheme="minorHAnsi" w:eastAsia="Times New Roman" w:hAnsiTheme="minorHAnsi" w:cstheme="minorHAnsi"/>
        </w:rPr>
      </w:pPr>
      <w:r w:rsidRPr="0016468B">
        <w:rPr>
          <w:rFonts w:asciiTheme="minorHAnsi" w:eastAsia="Times New Roman" w:hAnsiTheme="minorHAnsi" w:cstheme="minorHAnsi"/>
          <w:b/>
        </w:rPr>
        <w:t>A) Technical Evaluation</w:t>
      </w:r>
      <w:r w:rsidRPr="0016468B">
        <w:rPr>
          <w:rFonts w:asciiTheme="minorHAnsi" w:eastAsia="Times New Roman" w:hAnsiTheme="minorHAnsi" w:cstheme="minorHAnsi"/>
        </w:rPr>
        <w:t>: The technical part is evaluated on the basis of its responsivene</w:t>
      </w:r>
      <w:r w:rsidR="00C3308C">
        <w:rPr>
          <w:rFonts w:asciiTheme="minorHAnsi" w:eastAsia="Times New Roman" w:hAnsiTheme="minorHAnsi" w:cstheme="minorHAnsi"/>
        </w:rPr>
        <w:t>ss to the Terms of Reference (To</w:t>
      </w:r>
      <w:r w:rsidRPr="0016468B">
        <w:rPr>
          <w:rFonts w:asciiTheme="minorHAnsi" w:eastAsia="Times New Roman" w:hAnsiTheme="minorHAnsi" w:cstheme="minorHAnsi"/>
        </w:rPr>
        <w:t xml:space="preserve">R). </w:t>
      </w:r>
    </w:p>
    <w:p w14:paraId="4AD3492C" w14:textId="77777777" w:rsidR="00A66A40" w:rsidRPr="0016468B" w:rsidRDefault="00A66A40" w:rsidP="00A66A40">
      <w:pPr>
        <w:spacing w:before="240" w:after="0" w:line="240" w:lineRule="auto"/>
        <w:jc w:val="both"/>
        <w:rPr>
          <w:rFonts w:asciiTheme="minorHAnsi" w:eastAsia="Times New Roman" w:hAnsiTheme="minorHAnsi" w:cstheme="minorHAnsi"/>
        </w:rPr>
      </w:pPr>
      <w:r w:rsidRPr="0016468B">
        <w:rPr>
          <w:rFonts w:asciiTheme="minorHAnsi" w:eastAsia="Times New Roman" w:hAnsiTheme="minorHAnsi" w:cstheme="minorHAnsi"/>
          <w:b/>
        </w:rPr>
        <w:t xml:space="preserve">B) Financial evaluation: </w:t>
      </w:r>
      <w:r w:rsidRPr="0016468B">
        <w:rPr>
          <w:rFonts w:asciiTheme="minorHAnsi" w:eastAsia="Times New Roman" w:hAnsiTheme="minorHAnsi" w:cstheme="minorHAnsi"/>
        </w:rPr>
        <w:t>In the Second Stage, the financial proposal of candidates, who have attained minimum 70% score in the technical evaluation (at least 245 points), will be compared.</w:t>
      </w:r>
    </w:p>
    <w:p w14:paraId="26AB0390" w14:textId="77777777" w:rsidR="00A66A40" w:rsidRPr="0016468B" w:rsidRDefault="00A66A40" w:rsidP="00A66A40">
      <w:pPr>
        <w:spacing w:before="120" w:after="0" w:line="240" w:lineRule="auto"/>
        <w:jc w:val="both"/>
        <w:rPr>
          <w:rFonts w:asciiTheme="minorHAnsi" w:eastAsia="Times New Roman" w:hAnsiTheme="minorHAnsi" w:cstheme="minorHAnsi"/>
          <w:b/>
          <w:i/>
          <w:u w:val="single"/>
        </w:rPr>
      </w:pPr>
      <w:r w:rsidRPr="0016468B">
        <w:rPr>
          <w:rFonts w:asciiTheme="minorHAnsi" w:eastAsia="Times New Roman" w:hAnsiTheme="minorHAnsi" w:cstheme="minorHAnsi"/>
          <w:b/>
          <w:i/>
          <w:u w:val="single"/>
        </w:rPr>
        <w:t>Winning candidate</w:t>
      </w:r>
    </w:p>
    <w:p w14:paraId="1765CF1E" w14:textId="77777777" w:rsidR="00337299" w:rsidRPr="0016468B" w:rsidRDefault="00A66A40" w:rsidP="00337299">
      <w:pPr>
        <w:spacing w:before="120" w:after="0" w:line="240" w:lineRule="auto"/>
        <w:jc w:val="both"/>
        <w:rPr>
          <w:rFonts w:asciiTheme="minorHAnsi" w:eastAsia="Times New Roman" w:hAnsiTheme="minorHAnsi" w:cstheme="minorHAnsi"/>
        </w:rPr>
      </w:pPr>
      <w:r w:rsidRPr="0016468B">
        <w:rPr>
          <w:rFonts w:asciiTheme="minorHAnsi" w:eastAsia="Times New Roman" w:hAnsiTheme="minorHAnsi" w:cstheme="minorHAnsi"/>
        </w:rPr>
        <w:t>The winning candidate will be the candidate, who has accumulated the highest aggregated score (technical scoring + financial scoring).</w:t>
      </w:r>
      <w:r w:rsidR="00337299" w:rsidRPr="0016468B">
        <w:rPr>
          <w:rFonts w:asciiTheme="minorHAnsi" w:eastAsia="Times New Roman" w:hAnsiTheme="minorHAnsi" w:cstheme="minorHAnsi"/>
        </w:rPr>
        <w:t xml:space="preserve"> </w:t>
      </w:r>
    </w:p>
    <w:p w14:paraId="6B7970F4" w14:textId="7EC64584" w:rsidR="00A66A40" w:rsidRPr="0016468B" w:rsidRDefault="00A66A40" w:rsidP="00337299">
      <w:pPr>
        <w:spacing w:before="120" w:after="0" w:line="240" w:lineRule="auto"/>
        <w:jc w:val="both"/>
        <w:rPr>
          <w:rFonts w:asciiTheme="minorHAnsi" w:eastAsia="Times New Roman" w:hAnsiTheme="minorHAnsi" w:cstheme="minorHAnsi"/>
        </w:rPr>
      </w:pPr>
      <w:r w:rsidRPr="0016468B">
        <w:rPr>
          <w:rFonts w:asciiTheme="minorHAnsi" w:eastAsia="Times New Roman" w:hAnsiTheme="minorHAnsi" w:cstheme="minorHAnsi"/>
        </w:rPr>
        <w:t>Please note that only applicants who are short-listed will be contacted.</w:t>
      </w:r>
    </w:p>
    <w:p w14:paraId="7A1E07CC" w14:textId="77777777" w:rsidR="00337299" w:rsidRPr="0016468B" w:rsidRDefault="00337299" w:rsidP="00A66A40">
      <w:pPr>
        <w:spacing w:after="120" w:line="240" w:lineRule="auto"/>
        <w:jc w:val="both"/>
        <w:rPr>
          <w:rFonts w:asciiTheme="minorHAnsi" w:eastAsia="Times New Roman" w:hAnsiTheme="minorHAnsi" w:cstheme="minorHAnsi"/>
          <w:i/>
        </w:rPr>
      </w:pPr>
    </w:p>
    <w:p w14:paraId="2CEF2831" w14:textId="37C7769C" w:rsidR="00A66A40" w:rsidRPr="0016468B" w:rsidRDefault="00A66A40" w:rsidP="00A66A40">
      <w:pPr>
        <w:spacing w:after="120" w:line="240" w:lineRule="auto"/>
        <w:jc w:val="both"/>
        <w:rPr>
          <w:rFonts w:asciiTheme="minorHAnsi" w:eastAsia="Times New Roman" w:hAnsiTheme="minorHAnsi" w:cstheme="minorHAnsi"/>
          <w:i/>
        </w:rPr>
      </w:pPr>
      <w:r w:rsidRPr="0016468B">
        <w:rPr>
          <w:rFonts w:asciiTheme="minorHAnsi" w:eastAsia="Times New Roman" w:hAnsiTheme="minorHAnsi" w:cstheme="minorHAnsi"/>
          <w:i/>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DE5BAD6" w14:textId="342CF23F" w:rsidR="008754A0" w:rsidRDefault="00A66A40" w:rsidP="00A66A40">
      <w:pPr>
        <w:spacing w:after="120" w:line="240" w:lineRule="auto"/>
        <w:jc w:val="both"/>
        <w:rPr>
          <w:rFonts w:asciiTheme="minorHAnsi" w:eastAsia="Times New Roman" w:hAnsiTheme="minorHAnsi" w:cstheme="minorHAnsi"/>
          <w:i/>
        </w:rPr>
      </w:pPr>
      <w:r w:rsidRPr="0016468B">
        <w:rPr>
          <w:rFonts w:asciiTheme="minorHAnsi" w:eastAsia="Times New Roman" w:hAnsiTheme="minorHAnsi" w:cstheme="minorHAnsi"/>
          <w:i/>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3B56251B" w14:textId="77777777" w:rsidR="008754A0" w:rsidRDefault="008754A0">
      <w:pPr>
        <w:spacing w:after="160" w:line="259" w:lineRule="auto"/>
        <w:rPr>
          <w:rFonts w:asciiTheme="minorHAnsi" w:eastAsia="Times New Roman" w:hAnsiTheme="minorHAnsi" w:cstheme="minorHAnsi"/>
          <w:i/>
        </w:rPr>
      </w:pPr>
      <w:r>
        <w:rPr>
          <w:rFonts w:asciiTheme="minorHAnsi" w:eastAsia="Times New Roman" w:hAnsiTheme="minorHAnsi" w:cstheme="minorHAnsi"/>
          <w:i/>
        </w:rPr>
        <w:br w:type="page"/>
      </w:r>
    </w:p>
    <w:bookmarkEnd w:id="0"/>
    <w:p w14:paraId="213D982F" w14:textId="0384F354" w:rsidR="00A66A40" w:rsidRDefault="00A66A40" w:rsidP="00A66A40">
      <w:pPr>
        <w:pStyle w:val="Title"/>
        <w:jc w:val="center"/>
        <w:rPr>
          <w:rFonts w:asciiTheme="minorHAnsi" w:hAnsiTheme="minorHAnsi" w:cstheme="minorHAnsi"/>
          <w:color w:val="auto"/>
          <w:sz w:val="22"/>
          <w:szCs w:val="22"/>
        </w:rPr>
      </w:pPr>
      <w:r w:rsidRPr="0016468B">
        <w:rPr>
          <w:rFonts w:asciiTheme="minorHAnsi" w:hAnsiTheme="minorHAnsi" w:cstheme="minorHAnsi"/>
          <w:color w:val="auto"/>
          <w:sz w:val="22"/>
          <w:szCs w:val="22"/>
        </w:rPr>
        <w:lastRenderedPageBreak/>
        <w:t>Annex I: Price Proposal Guideline and Template</w:t>
      </w:r>
    </w:p>
    <w:p w14:paraId="1E778574" w14:textId="77777777" w:rsidR="00807162" w:rsidRPr="00807162" w:rsidRDefault="00807162" w:rsidP="00807162"/>
    <w:p w14:paraId="5304010A" w14:textId="77777777" w:rsidR="00A66A40" w:rsidRPr="0016468B" w:rsidRDefault="00A66A40" w:rsidP="00A66A40">
      <w:pPr>
        <w:pStyle w:val="PNtext"/>
        <w:spacing w:before="240"/>
        <w:rPr>
          <w:rFonts w:asciiTheme="minorHAnsi" w:hAnsiTheme="minorHAnsi" w:cstheme="minorHAnsi"/>
          <w:sz w:val="22"/>
          <w:szCs w:val="22"/>
        </w:rPr>
      </w:pPr>
      <w:r w:rsidRPr="0016468B">
        <w:rPr>
          <w:rFonts w:asciiTheme="minorHAnsi" w:hAnsiTheme="minorHAnsi" w:cstheme="minorHAnsi"/>
          <w:sz w:val="22"/>
          <w:szCs w:val="22"/>
        </w:rPr>
        <w:t xml:space="preserve">The prospective Individual Consultant should take the following explanations into account during submission of his/her price proposal. </w:t>
      </w:r>
    </w:p>
    <w:p w14:paraId="5BA8BECA" w14:textId="77777777" w:rsidR="00A66A40" w:rsidRPr="0016468B" w:rsidRDefault="00A66A40" w:rsidP="00A66A40">
      <w:pPr>
        <w:pStyle w:val="Heading1"/>
        <w:keepLines w:val="0"/>
        <w:numPr>
          <w:ilvl w:val="0"/>
          <w:numId w:val="11"/>
        </w:numPr>
        <w:suppressAutoHyphens w:val="0"/>
        <w:spacing w:after="60"/>
        <w:rPr>
          <w:rFonts w:asciiTheme="minorHAnsi" w:hAnsiTheme="minorHAnsi" w:cstheme="minorHAnsi"/>
          <w:b/>
          <w:color w:val="auto"/>
          <w:sz w:val="22"/>
          <w:szCs w:val="22"/>
        </w:rPr>
      </w:pPr>
      <w:r w:rsidRPr="0016468B">
        <w:rPr>
          <w:rFonts w:asciiTheme="minorHAnsi" w:hAnsiTheme="minorHAnsi" w:cstheme="minorHAnsi"/>
          <w:b/>
          <w:color w:val="auto"/>
          <w:sz w:val="22"/>
          <w:szCs w:val="22"/>
        </w:rPr>
        <w:t>Daily fee</w:t>
      </w:r>
    </w:p>
    <w:p w14:paraId="73AC2345" w14:textId="77777777" w:rsidR="00A66A40" w:rsidRPr="0016468B" w:rsidRDefault="00A66A40" w:rsidP="00A66A40">
      <w:pPr>
        <w:pStyle w:val="PNtext"/>
        <w:rPr>
          <w:rFonts w:asciiTheme="minorHAnsi" w:hAnsiTheme="minorHAnsi" w:cstheme="minorHAnsi"/>
          <w:sz w:val="22"/>
          <w:szCs w:val="22"/>
        </w:rPr>
      </w:pPr>
      <w:r w:rsidRPr="0016468B">
        <w:rPr>
          <w:rFonts w:asciiTheme="minorHAnsi" w:hAnsiTheme="minorHAnsi" w:cstheme="minorHAnsi"/>
          <w:sz w:val="22"/>
          <w:szCs w:val="22"/>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2DD210BE" w14:textId="77777777" w:rsidR="00A66A40" w:rsidRPr="0016468B" w:rsidRDefault="00A66A40" w:rsidP="00A66A40">
      <w:pPr>
        <w:pStyle w:val="PNtext"/>
        <w:rPr>
          <w:rFonts w:asciiTheme="minorHAnsi" w:hAnsiTheme="minorHAnsi" w:cstheme="minorHAnsi"/>
          <w:sz w:val="22"/>
          <w:szCs w:val="22"/>
        </w:rPr>
      </w:pPr>
      <w:r w:rsidRPr="0016468B">
        <w:rPr>
          <w:rFonts w:asciiTheme="minorHAnsi" w:hAnsiTheme="minorHAnsi" w:cstheme="minorHAnsi"/>
          <w:sz w:val="22"/>
          <w:szCs w:val="22"/>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ED91A78" w14:textId="77777777" w:rsidR="00A66A40" w:rsidRPr="0016468B" w:rsidRDefault="00A66A40" w:rsidP="00A66A40">
      <w:pPr>
        <w:pStyle w:val="Heading1"/>
        <w:keepLines w:val="0"/>
        <w:numPr>
          <w:ilvl w:val="0"/>
          <w:numId w:val="11"/>
        </w:numPr>
        <w:suppressAutoHyphens w:val="0"/>
        <w:spacing w:after="60"/>
        <w:rPr>
          <w:rFonts w:asciiTheme="minorHAnsi" w:hAnsiTheme="minorHAnsi" w:cstheme="minorHAnsi"/>
          <w:b/>
          <w:color w:val="auto"/>
          <w:sz w:val="22"/>
          <w:szCs w:val="22"/>
        </w:rPr>
      </w:pPr>
      <w:r w:rsidRPr="0016468B">
        <w:rPr>
          <w:rFonts w:asciiTheme="minorHAnsi" w:hAnsiTheme="minorHAnsi" w:cstheme="minorHAnsi"/>
          <w:b/>
          <w:color w:val="auto"/>
          <w:sz w:val="22"/>
          <w:szCs w:val="22"/>
        </w:rPr>
        <w:t>Travel costs</w:t>
      </w:r>
    </w:p>
    <w:p w14:paraId="19D95872" w14:textId="77777777" w:rsidR="00A66A40" w:rsidRPr="0016468B" w:rsidRDefault="00A66A40" w:rsidP="00A66A40">
      <w:pPr>
        <w:pStyle w:val="PNtext"/>
        <w:rPr>
          <w:rFonts w:asciiTheme="minorHAnsi" w:hAnsiTheme="minorHAnsi" w:cstheme="minorHAnsi"/>
          <w:sz w:val="22"/>
          <w:szCs w:val="22"/>
        </w:rPr>
      </w:pPr>
      <w:r w:rsidRPr="0016468B">
        <w:rPr>
          <w:rFonts w:asciiTheme="minorHAnsi" w:hAnsiTheme="minorHAnsi" w:cstheme="minorHAnsi"/>
          <w:sz w:val="22"/>
          <w:szCs w:val="22"/>
        </w:rPr>
        <w:t>UN Women will ensure transportation to local communities. UN Women will not cover transportation cost within Chisinau.</w:t>
      </w:r>
    </w:p>
    <w:p w14:paraId="4222C1CA" w14:textId="77777777" w:rsidR="00A66A40" w:rsidRPr="0016468B" w:rsidRDefault="00A66A40" w:rsidP="00A66A40">
      <w:pPr>
        <w:pStyle w:val="Heading1"/>
        <w:keepLines w:val="0"/>
        <w:numPr>
          <w:ilvl w:val="0"/>
          <w:numId w:val="11"/>
        </w:numPr>
        <w:suppressAutoHyphens w:val="0"/>
        <w:spacing w:after="60"/>
        <w:rPr>
          <w:rFonts w:asciiTheme="minorHAnsi" w:hAnsiTheme="minorHAnsi" w:cstheme="minorHAnsi"/>
          <w:b/>
          <w:color w:val="auto"/>
          <w:sz w:val="22"/>
          <w:szCs w:val="22"/>
        </w:rPr>
      </w:pPr>
      <w:r w:rsidRPr="0016468B">
        <w:rPr>
          <w:rFonts w:asciiTheme="minorHAnsi" w:hAnsiTheme="minorHAnsi" w:cstheme="minorHAnsi"/>
          <w:b/>
          <w:color w:val="auto"/>
          <w:sz w:val="22"/>
          <w:szCs w:val="22"/>
        </w:rPr>
        <w:t>Daily Subsistence Allowance</w:t>
      </w:r>
    </w:p>
    <w:p w14:paraId="4A713AF3" w14:textId="77777777" w:rsidR="00A66A40" w:rsidRPr="0016468B" w:rsidRDefault="00A66A40" w:rsidP="00A66A40">
      <w:pPr>
        <w:pStyle w:val="PNtext"/>
        <w:ind w:right="805"/>
        <w:rPr>
          <w:rFonts w:asciiTheme="minorHAnsi" w:hAnsiTheme="minorHAnsi" w:cstheme="minorHAnsi"/>
          <w:sz w:val="22"/>
          <w:szCs w:val="22"/>
        </w:rPr>
      </w:pPr>
      <w:r w:rsidRPr="0016468B">
        <w:rPr>
          <w:rFonts w:asciiTheme="minorHAnsi" w:hAnsiTheme="minorHAnsi" w:cstheme="minorHAnsi"/>
          <w:sz w:val="22"/>
          <w:szCs w:val="22"/>
        </w:rPr>
        <w:t>Not applicable.</w:t>
      </w:r>
    </w:p>
    <w:p w14:paraId="74EF4A93" w14:textId="77777777" w:rsidR="00A66A40" w:rsidRPr="0016468B" w:rsidRDefault="00A66A40" w:rsidP="00A66A40">
      <w:pPr>
        <w:pStyle w:val="Heading1"/>
        <w:keepLines w:val="0"/>
        <w:numPr>
          <w:ilvl w:val="0"/>
          <w:numId w:val="11"/>
        </w:numPr>
        <w:suppressAutoHyphens w:val="0"/>
        <w:spacing w:after="60"/>
        <w:rPr>
          <w:rFonts w:asciiTheme="minorHAnsi" w:hAnsiTheme="minorHAnsi" w:cstheme="minorHAnsi"/>
          <w:b/>
          <w:color w:val="auto"/>
          <w:sz w:val="22"/>
          <w:szCs w:val="22"/>
        </w:rPr>
      </w:pPr>
      <w:r w:rsidRPr="0016468B">
        <w:rPr>
          <w:rFonts w:asciiTheme="minorHAnsi" w:hAnsiTheme="minorHAnsi" w:cstheme="minorHAnsi"/>
          <w:b/>
          <w:color w:val="auto"/>
          <w:sz w:val="22"/>
          <w:szCs w:val="22"/>
        </w:rPr>
        <w:t xml:space="preserve">Currency of the price proposal </w:t>
      </w:r>
    </w:p>
    <w:p w14:paraId="1B0CE27D" w14:textId="77777777" w:rsidR="00A66A40" w:rsidRPr="0016468B" w:rsidRDefault="00A66A40" w:rsidP="00A66A40">
      <w:pPr>
        <w:pStyle w:val="PNtext"/>
        <w:rPr>
          <w:rFonts w:asciiTheme="minorHAnsi" w:hAnsiTheme="minorHAnsi" w:cstheme="minorHAnsi"/>
          <w:sz w:val="22"/>
          <w:szCs w:val="22"/>
          <w:lang w:bidi="ar-SA"/>
        </w:rPr>
      </w:pPr>
      <w:r w:rsidRPr="0016468B">
        <w:rPr>
          <w:rFonts w:asciiTheme="minorHAnsi" w:hAnsiTheme="minorHAnsi" w:cstheme="minorHAnsi"/>
          <w:sz w:val="22"/>
          <w:szCs w:val="22"/>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16468B">
        <w:rPr>
          <w:rFonts w:asciiTheme="minorHAnsi" w:hAnsiTheme="minorHAnsi" w:cstheme="minorHAnsi"/>
          <w:sz w:val="22"/>
          <w:szCs w:val="22"/>
          <w:lang w:bidi="ar-SA"/>
        </w:rPr>
        <w:t>.</w:t>
      </w:r>
    </w:p>
    <w:p w14:paraId="58599D44" w14:textId="77777777" w:rsidR="00A66A40" w:rsidRPr="0016468B" w:rsidRDefault="00A66A40" w:rsidP="00A66A40">
      <w:pPr>
        <w:pStyle w:val="PNtext"/>
        <w:rPr>
          <w:rFonts w:asciiTheme="minorHAnsi" w:hAnsiTheme="minorHAnsi" w:cstheme="minorHAnsi"/>
          <w:sz w:val="22"/>
          <w:szCs w:val="22"/>
          <w:lang w:bidi="ar-SA"/>
        </w:rPr>
        <w:sectPr w:rsidR="00A66A40" w:rsidRPr="0016468B" w:rsidSect="008F1EE2">
          <w:footerReference w:type="even" r:id="rId26"/>
          <w:footerReference w:type="default" r:id="rId27"/>
          <w:pgSz w:w="11906" w:h="16838" w:code="9"/>
          <w:pgMar w:top="1134" w:right="1134" w:bottom="1134" w:left="1134" w:header="720" w:footer="720" w:gutter="0"/>
          <w:cols w:space="720"/>
          <w:docGrid w:linePitch="360"/>
        </w:sectPr>
      </w:pPr>
    </w:p>
    <w:p w14:paraId="00F31AF7" w14:textId="77777777" w:rsidR="00A66A40" w:rsidRPr="0016468B" w:rsidRDefault="00A66A40" w:rsidP="00A66A40">
      <w:pPr>
        <w:pStyle w:val="Heading3"/>
        <w:jc w:val="center"/>
        <w:rPr>
          <w:rFonts w:asciiTheme="minorHAnsi" w:hAnsiTheme="minorHAnsi" w:cstheme="minorHAnsi"/>
          <w:sz w:val="22"/>
          <w:szCs w:val="22"/>
          <w:lang w:eastAsia="tr-TR"/>
        </w:rPr>
      </w:pPr>
      <w:r w:rsidRPr="0016468B">
        <w:rPr>
          <w:rFonts w:asciiTheme="minorHAnsi" w:hAnsiTheme="minorHAnsi" w:cstheme="minorHAnsi"/>
          <w:sz w:val="22"/>
          <w:szCs w:val="22"/>
          <w:lang w:eastAsia="tr-TR"/>
        </w:rPr>
        <w:lastRenderedPageBreak/>
        <w:t>Annex II: Price Proposal Submission Form</w:t>
      </w:r>
    </w:p>
    <w:p w14:paraId="095E205E"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b/>
          <w:bCs/>
          <w:lang w:eastAsia="tr-TR"/>
        </w:rPr>
        <w:t xml:space="preserve">To: </w:t>
      </w:r>
      <w:r w:rsidRPr="0016468B">
        <w:rPr>
          <w:rFonts w:asciiTheme="minorHAnsi" w:hAnsiTheme="minorHAnsi" w:cstheme="minorHAnsi"/>
          <w:lang w:eastAsia="tr-TR"/>
        </w:rPr>
        <w:t>United Nations Entity for Gender Equality and the Empowerment of Women</w:t>
      </w:r>
    </w:p>
    <w:p w14:paraId="7B0C772F" w14:textId="28E33EB8" w:rsidR="00A66A40" w:rsidRPr="0016468B" w:rsidRDefault="00A66A40" w:rsidP="00A66A40">
      <w:pPr>
        <w:spacing w:after="0" w:line="240" w:lineRule="auto"/>
        <w:ind w:right="29"/>
        <w:rPr>
          <w:rFonts w:asciiTheme="minorHAnsi" w:hAnsiTheme="minorHAnsi" w:cstheme="minorHAnsi"/>
          <w:bCs/>
          <w:lang w:eastAsia="tr-TR"/>
        </w:rPr>
      </w:pPr>
      <w:r w:rsidRPr="0016468B">
        <w:rPr>
          <w:rFonts w:asciiTheme="minorHAnsi" w:hAnsiTheme="minorHAnsi" w:cstheme="minorHAnsi"/>
          <w:b/>
          <w:bCs/>
          <w:lang w:eastAsia="tr-TR"/>
        </w:rPr>
        <w:t>Ref:</w:t>
      </w:r>
      <w:r w:rsidR="005449D2">
        <w:rPr>
          <w:rFonts w:asciiTheme="minorHAnsi" w:hAnsiTheme="minorHAnsi" w:cstheme="minorHAnsi"/>
          <w:b/>
          <w:bCs/>
          <w:lang w:eastAsia="tr-TR"/>
        </w:rPr>
        <w:t xml:space="preserve"> </w:t>
      </w:r>
      <w:r w:rsidR="005449D2" w:rsidRPr="0017753F">
        <w:rPr>
          <w:rFonts w:asciiTheme="minorHAnsi" w:hAnsiTheme="minorHAnsi" w:cstheme="minorHAnsi"/>
          <w:b/>
          <w:bCs/>
          <w:lang w:eastAsia="tr-TR"/>
        </w:rPr>
        <w:t>N</w:t>
      </w:r>
      <w:r w:rsidR="005449D2" w:rsidRPr="00F52B4F">
        <w:rPr>
          <w:rFonts w:asciiTheme="minorHAnsi" w:hAnsiTheme="minorHAnsi" w:cstheme="minorHAnsi"/>
          <w:b/>
        </w:rPr>
        <w:t xml:space="preserve">ational Consultant to provide support to UN Women in </w:t>
      </w:r>
      <w:r w:rsidR="005449D2" w:rsidRPr="00F52B4F">
        <w:rPr>
          <w:rFonts w:cstheme="minorHAnsi"/>
          <w:b/>
          <w:lang w:val="en-GB"/>
        </w:rPr>
        <w:t>leading a mentoring program for CSOs to contribute to the empowerment of women survivors of violence</w:t>
      </w:r>
      <w:r w:rsidRPr="0017753F">
        <w:rPr>
          <w:rFonts w:asciiTheme="minorHAnsi" w:hAnsiTheme="minorHAnsi" w:cstheme="minorHAnsi"/>
          <w:b/>
          <w:bCs/>
          <w:lang w:eastAsia="tr-TR"/>
        </w:rPr>
        <w:t xml:space="preserve"> </w:t>
      </w:r>
    </w:p>
    <w:p w14:paraId="284544E4" w14:textId="77777777" w:rsidR="00A66A40" w:rsidRPr="0016468B" w:rsidRDefault="00A66A40" w:rsidP="00A66A40">
      <w:pPr>
        <w:spacing w:after="0" w:line="240" w:lineRule="auto"/>
        <w:ind w:right="29"/>
        <w:rPr>
          <w:rFonts w:asciiTheme="minorHAnsi" w:hAnsiTheme="minorHAnsi" w:cstheme="minorHAnsi"/>
          <w:bCs/>
          <w:lang w:eastAsia="tr-TR"/>
        </w:rPr>
      </w:pPr>
    </w:p>
    <w:p w14:paraId="0470B5F9" w14:textId="77777777" w:rsidR="00A66A40" w:rsidRPr="0016468B" w:rsidRDefault="00A66A40" w:rsidP="00A66A40">
      <w:pPr>
        <w:autoSpaceDE w:val="0"/>
        <w:autoSpaceDN w:val="0"/>
        <w:adjustRightInd w:val="0"/>
        <w:jc w:val="both"/>
        <w:rPr>
          <w:rFonts w:asciiTheme="minorHAnsi" w:hAnsiTheme="minorHAnsi" w:cstheme="minorHAnsi"/>
          <w:lang w:eastAsia="tr-TR"/>
        </w:rPr>
      </w:pPr>
      <w:r w:rsidRPr="0016468B">
        <w:rPr>
          <w:rFonts w:asciiTheme="minorHAnsi" w:hAnsiTheme="minorHAnsi" w:cstheme="minorHAnsi"/>
          <w:lang w:eastAsia="tr-TR"/>
        </w:rPr>
        <w:t>Dear Sir / Madam,</w:t>
      </w:r>
    </w:p>
    <w:p w14:paraId="7301CE72"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I, the undersigned, offer to provide professional consulting services to UN Women within the scope of the referred Assignment.</w:t>
      </w:r>
    </w:p>
    <w:p w14:paraId="2759E613"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3EDC27B7"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20547D" w:rsidRPr="0016468B" w14:paraId="1A184B97" w14:textId="77777777" w:rsidTr="001D662F">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75E4" w14:textId="77777777" w:rsidR="00A66A40" w:rsidRPr="0016468B" w:rsidRDefault="00A66A40" w:rsidP="001D662F">
            <w:pPr>
              <w:autoSpaceDE w:val="0"/>
              <w:autoSpaceDN w:val="0"/>
              <w:adjustRightInd w:val="0"/>
              <w:jc w:val="center"/>
              <w:rPr>
                <w:rFonts w:asciiTheme="minorHAnsi" w:hAnsiTheme="minorHAnsi" w:cstheme="minorHAnsi"/>
                <w:b/>
                <w:bCs/>
                <w:lang w:eastAsia="tr-TR"/>
              </w:rPr>
            </w:pPr>
            <w:r w:rsidRPr="0016468B">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8092" w14:textId="77777777" w:rsidR="00A66A40" w:rsidRPr="0016468B" w:rsidRDefault="00A66A40" w:rsidP="001D662F">
            <w:pPr>
              <w:autoSpaceDE w:val="0"/>
              <w:autoSpaceDN w:val="0"/>
              <w:adjustRightInd w:val="0"/>
              <w:jc w:val="center"/>
              <w:rPr>
                <w:rFonts w:asciiTheme="minorHAnsi" w:hAnsiTheme="minorHAnsi" w:cstheme="minorHAnsi"/>
                <w:b/>
                <w:bCs/>
                <w:lang w:eastAsia="tr-TR"/>
              </w:rPr>
            </w:pPr>
            <w:r w:rsidRPr="0016468B">
              <w:rPr>
                <w:rFonts w:asciiTheme="minorHAnsi" w:hAnsiTheme="minorHAnsi" w:cstheme="minorHAnsi"/>
                <w:b/>
                <w:bCs/>
                <w:lang w:eastAsia="tr-TR"/>
              </w:rPr>
              <w:t>MDL</w:t>
            </w:r>
          </w:p>
        </w:tc>
      </w:tr>
      <w:tr w:rsidR="0020547D" w:rsidRPr="0016468B" w14:paraId="161FDAFF" w14:textId="77777777" w:rsidTr="001D662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1189EB9" w14:textId="77777777" w:rsidR="00A66A40" w:rsidRPr="0016468B" w:rsidRDefault="00A66A40" w:rsidP="001D662F">
            <w:pPr>
              <w:rPr>
                <w:rFonts w:asciiTheme="minorHAnsi" w:hAnsiTheme="minorHAnsi" w:cstheme="minorHAnsi"/>
                <w:b/>
                <w:bCs/>
              </w:rPr>
            </w:pPr>
            <w:r w:rsidRPr="0016468B">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88DE1E5" w14:textId="77777777" w:rsidR="00A66A40" w:rsidRPr="0016468B" w:rsidRDefault="00A66A40" w:rsidP="001D662F">
            <w:pPr>
              <w:autoSpaceDE w:val="0"/>
              <w:autoSpaceDN w:val="0"/>
              <w:adjustRightInd w:val="0"/>
              <w:jc w:val="center"/>
              <w:rPr>
                <w:rFonts w:asciiTheme="minorHAnsi" w:hAnsiTheme="minorHAnsi" w:cstheme="minorHAnsi"/>
                <w:lang w:eastAsia="tr-TR"/>
              </w:rPr>
            </w:pPr>
          </w:p>
        </w:tc>
      </w:tr>
      <w:tr w:rsidR="0020547D" w:rsidRPr="0016468B" w14:paraId="12CC807A" w14:textId="77777777" w:rsidTr="001D662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F212314" w14:textId="77777777" w:rsidR="00A66A40" w:rsidRPr="0016468B" w:rsidRDefault="00A66A40" w:rsidP="001D662F">
            <w:pPr>
              <w:rPr>
                <w:rFonts w:asciiTheme="minorHAnsi" w:hAnsiTheme="minorHAnsi" w:cstheme="minorHAnsi"/>
                <w:b/>
                <w:bCs/>
              </w:rPr>
            </w:pPr>
            <w:r w:rsidRPr="0016468B">
              <w:rPr>
                <w:rFonts w:asciiTheme="minorHAnsi" w:hAnsiTheme="minorHAnsi" w:cstheme="minorHAnsi"/>
                <w:b/>
                <w:bCs/>
              </w:rPr>
              <w:t>Total price for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54BAA2F" w14:textId="77777777" w:rsidR="00A66A40" w:rsidRPr="0016468B" w:rsidRDefault="00A66A40" w:rsidP="001D662F">
            <w:pPr>
              <w:autoSpaceDE w:val="0"/>
              <w:autoSpaceDN w:val="0"/>
              <w:adjustRightInd w:val="0"/>
              <w:jc w:val="center"/>
              <w:rPr>
                <w:rFonts w:asciiTheme="minorHAnsi" w:hAnsiTheme="minorHAnsi" w:cstheme="minorHAnsi"/>
                <w:lang w:eastAsia="tr-TR"/>
              </w:rPr>
            </w:pPr>
          </w:p>
        </w:tc>
      </w:tr>
    </w:tbl>
    <w:p w14:paraId="4A699306" w14:textId="77777777" w:rsidR="00A66A40" w:rsidRPr="0016468B" w:rsidRDefault="00A66A40" w:rsidP="00A66A40">
      <w:pPr>
        <w:autoSpaceDE w:val="0"/>
        <w:autoSpaceDN w:val="0"/>
        <w:adjustRightInd w:val="0"/>
        <w:spacing w:before="240"/>
        <w:jc w:val="both"/>
        <w:rPr>
          <w:rFonts w:asciiTheme="minorHAnsi" w:hAnsiTheme="minorHAnsi" w:cstheme="minorHAnsi"/>
          <w:lang w:eastAsia="tr-TR"/>
        </w:rPr>
      </w:pPr>
      <w:r w:rsidRPr="0016468B">
        <w:rPr>
          <w:rFonts w:asciiTheme="minorHAnsi" w:hAnsiTheme="minorHAnsi" w:cstheme="minorHAnsi"/>
          <w:lang w:eastAsia="tr-TR"/>
        </w:rPr>
        <w:t xml:space="preserve">I confirm that my financial proposal will remain unchanged. I also confirm that the price that I quote is </w:t>
      </w:r>
      <w:r w:rsidRPr="0016468B">
        <w:rPr>
          <w:rFonts w:asciiTheme="minorHAnsi" w:hAnsiTheme="minorHAnsi" w:cstheme="minorHAnsi"/>
          <w:b/>
          <w:bCs/>
          <w:lang w:eastAsia="tr-TR"/>
        </w:rPr>
        <w:t>gross</w:t>
      </w:r>
      <w:r w:rsidRPr="0016468B">
        <w:rPr>
          <w:rFonts w:asciiTheme="minorHAnsi" w:hAnsiTheme="minorHAnsi" w:cstheme="minorHAnsi"/>
          <w:lang w:eastAsia="tr-TR"/>
        </w:rPr>
        <w:t>, and is inclusive of all legal expenses, including but not limited to social security, income tax, pension, etc., which shall be required applicable laws.</w:t>
      </w:r>
    </w:p>
    <w:p w14:paraId="4F3A2AB1" w14:textId="38D0F08C" w:rsidR="00A66A40" w:rsidRPr="0016468B" w:rsidRDefault="00A66A40" w:rsidP="00A66A40">
      <w:pPr>
        <w:autoSpaceDE w:val="0"/>
        <w:autoSpaceDN w:val="0"/>
        <w:adjustRightInd w:val="0"/>
        <w:jc w:val="both"/>
        <w:rPr>
          <w:rFonts w:asciiTheme="minorHAnsi" w:hAnsiTheme="minorHAnsi" w:cstheme="minorHAnsi"/>
          <w:lang w:eastAsia="tr-TR"/>
        </w:rPr>
      </w:pPr>
      <w:r w:rsidRPr="0016468B">
        <w:rPr>
          <w:rFonts w:asciiTheme="minorHAnsi" w:hAnsiTheme="minorHAnsi" w:cstheme="minorHAnsi"/>
          <w:lang w:eastAsia="tr-TR"/>
        </w:rPr>
        <w:t>I agree that my proposal shall remain binding upon me for</w:t>
      </w:r>
      <w:r w:rsidR="00D5460E" w:rsidRPr="0016468B">
        <w:rPr>
          <w:rFonts w:asciiTheme="minorHAnsi" w:hAnsiTheme="minorHAnsi" w:cstheme="minorHAnsi"/>
          <w:lang w:eastAsia="tr-TR"/>
        </w:rPr>
        <w:t xml:space="preserve"> 30 </w:t>
      </w:r>
      <w:r w:rsidRPr="0016468B">
        <w:rPr>
          <w:rFonts w:asciiTheme="minorHAnsi" w:hAnsiTheme="minorHAnsi" w:cstheme="minorHAnsi"/>
          <w:lang w:eastAsia="tr-TR"/>
        </w:rPr>
        <w:t>days.</w:t>
      </w:r>
    </w:p>
    <w:p w14:paraId="05849628" w14:textId="77777777" w:rsidR="00A66A40" w:rsidRPr="0016468B" w:rsidRDefault="00A66A40" w:rsidP="00A66A40">
      <w:pPr>
        <w:pStyle w:val="PNtext"/>
        <w:rPr>
          <w:rFonts w:asciiTheme="minorHAnsi" w:hAnsiTheme="minorHAnsi" w:cstheme="minorHAnsi"/>
          <w:sz w:val="22"/>
          <w:szCs w:val="22"/>
        </w:rPr>
      </w:pPr>
      <w:r w:rsidRPr="0016468B">
        <w:rPr>
          <w:rFonts w:asciiTheme="minorHAnsi" w:hAnsiTheme="minorHAnsi" w:cstheme="minorHAnsi"/>
          <w:sz w:val="22"/>
          <w:szCs w:val="22"/>
          <w:lang w:eastAsia="tr-TR" w:bidi="ar-SA"/>
        </w:rPr>
        <w:t>I understand that you are not bound to accept any proposal you may receive.</w:t>
      </w:r>
    </w:p>
    <w:p w14:paraId="4A812571" w14:textId="77777777" w:rsidR="00A66A40" w:rsidRPr="0016468B" w:rsidRDefault="00A66A40" w:rsidP="00A66A40">
      <w:pPr>
        <w:autoSpaceDE w:val="0"/>
        <w:autoSpaceDN w:val="0"/>
        <w:adjustRightInd w:val="0"/>
        <w:spacing w:before="240" w:after="0" w:line="240" w:lineRule="auto"/>
        <w:contextualSpacing/>
        <w:rPr>
          <w:rFonts w:asciiTheme="minorHAnsi" w:hAnsiTheme="minorHAnsi" w:cstheme="minorHAnsi"/>
          <w:lang w:eastAsia="tr-TR"/>
        </w:rPr>
      </w:pPr>
      <w:r w:rsidRPr="0016468B">
        <w:rPr>
          <w:rFonts w:asciiTheme="minorHAnsi" w:hAnsiTheme="minorHAnsi" w:cstheme="minorHAnsi"/>
          <w:lang w:eastAsia="tr-TR"/>
        </w:rPr>
        <w:t>[Signature]</w:t>
      </w:r>
    </w:p>
    <w:p w14:paraId="578640A2" w14:textId="77777777" w:rsidR="00A66A40" w:rsidRPr="0016468B" w:rsidRDefault="00A66A40" w:rsidP="00A66A40">
      <w:pPr>
        <w:autoSpaceDE w:val="0"/>
        <w:autoSpaceDN w:val="0"/>
        <w:adjustRightInd w:val="0"/>
        <w:spacing w:after="0" w:line="240" w:lineRule="auto"/>
        <w:contextualSpacing/>
        <w:rPr>
          <w:rFonts w:asciiTheme="minorHAnsi" w:hAnsiTheme="minorHAnsi" w:cstheme="minorHAnsi"/>
          <w:lang w:eastAsia="tr-TR"/>
        </w:rPr>
      </w:pPr>
      <w:r w:rsidRPr="0016468B">
        <w:rPr>
          <w:rFonts w:asciiTheme="minorHAnsi" w:hAnsiTheme="minorHAnsi" w:cstheme="minorHAnsi"/>
          <w:lang w:eastAsia="tr-TR"/>
        </w:rPr>
        <w:t>Date:</w:t>
      </w:r>
    </w:p>
    <w:p w14:paraId="546A65DC"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Name:</w:t>
      </w:r>
    </w:p>
    <w:p w14:paraId="10D28F0D"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Address:</w:t>
      </w:r>
    </w:p>
    <w:p w14:paraId="78C6AF4D" w14:textId="77777777" w:rsidR="00A66A40" w:rsidRPr="0016468B" w:rsidRDefault="00A66A40" w:rsidP="00A66A40">
      <w:pPr>
        <w:autoSpaceDE w:val="0"/>
        <w:autoSpaceDN w:val="0"/>
        <w:adjustRightInd w:val="0"/>
        <w:spacing w:after="0" w:line="240" w:lineRule="auto"/>
        <w:rPr>
          <w:rFonts w:asciiTheme="minorHAnsi" w:hAnsiTheme="minorHAnsi" w:cstheme="minorHAnsi"/>
          <w:lang w:eastAsia="tr-TR"/>
        </w:rPr>
      </w:pPr>
      <w:r w:rsidRPr="0016468B">
        <w:rPr>
          <w:rFonts w:asciiTheme="minorHAnsi" w:hAnsiTheme="minorHAnsi" w:cstheme="minorHAnsi"/>
          <w:lang w:eastAsia="tr-TR"/>
        </w:rPr>
        <w:t>Telephone/Fax:</w:t>
      </w:r>
    </w:p>
    <w:p w14:paraId="7940050B" w14:textId="77777777" w:rsidR="00A66A40" w:rsidRPr="0016468B" w:rsidRDefault="00A66A40" w:rsidP="00A66A40">
      <w:pPr>
        <w:pStyle w:val="PNtext"/>
        <w:spacing w:before="0" w:after="0"/>
        <w:rPr>
          <w:rFonts w:asciiTheme="minorHAnsi" w:hAnsiTheme="minorHAnsi" w:cstheme="minorHAnsi"/>
          <w:sz w:val="22"/>
          <w:szCs w:val="22"/>
        </w:rPr>
      </w:pPr>
      <w:r w:rsidRPr="0016468B">
        <w:rPr>
          <w:rFonts w:asciiTheme="minorHAnsi" w:hAnsiTheme="minorHAnsi" w:cstheme="minorHAnsi"/>
          <w:sz w:val="22"/>
          <w:szCs w:val="22"/>
          <w:lang w:eastAsia="tr-TR" w:bidi="ar-SA"/>
        </w:rPr>
        <w:t>Email:</w:t>
      </w:r>
    </w:p>
    <w:p w14:paraId="280E82BD" w14:textId="77777777" w:rsidR="00A66A40" w:rsidRPr="0016468B" w:rsidRDefault="00A66A40" w:rsidP="00A66A40">
      <w:pPr>
        <w:spacing w:after="120" w:line="240" w:lineRule="auto"/>
        <w:jc w:val="both"/>
        <w:rPr>
          <w:rFonts w:asciiTheme="minorHAnsi" w:eastAsia="Times New Roman" w:hAnsiTheme="minorHAnsi" w:cstheme="minorHAnsi"/>
        </w:rPr>
      </w:pPr>
    </w:p>
    <w:p w14:paraId="1FA22489" w14:textId="77777777" w:rsidR="00A66A40" w:rsidRPr="0016468B" w:rsidRDefault="00A66A40" w:rsidP="00A66A40">
      <w:pPr>
        <w:spacing w:after="0"/>
        <w:jc w:val="both"/>
        <w:rPr>
          <w:rFonts w:asciiTheme="minorHAnsi" w:hAnsiTheme="minorHAnsi" w:cstheme="minorHAnsi"/>
        </w:rPr>
      </w:pPr>
    </w:p>
    <w:sectPr w:rsidR="00A66A40" w:rsidRPr="0016468B" w:rsidSect="008F1EE2">
      <w:footerReference w:type="default" r:id="rId28"/>
      <w:pgSz w:w="11907" w:h="16839" w:code="9"/>
      <w:pgMar w:top="709" w:right="927" w:bottom="72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BBBF" w14:textId="77777777" w:rsidR="0057224D" w:rsidRDefault="0057224D" w:rsidP="00BA21E1">
      <w:pPr>
        <w:spacing w:after="0" w:line="240" w:lineRule="auto"/>
      </w:pPr>
      <w:r>
        <w:separator/>
      </w:r>
    </w:p>
  </w:endnote>
  <w:endnote w:type="continuationSeparator" w:id="0">
    <w:p w14:paraId="1A90B692" w14:textId="77777777" w:rsidR="0057224D" w:rsidRDefault="0057224D" w:rsidP="00B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10B6" w14:textId="77777777" w:rsidR="00A66A40" w:rsidRDefault="00A66A40"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7035C" w14:textId="77777777" w:rsidR="00A66A40" w:rsidRDefault="00A66A40"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B6BC" w14:textId="77777777" w:rsidR="00A66A40" w:rsidRDefault="00A66A40" w:rsidP="00525B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74790"/>
      <w:docPartObj>
        <w:docPartGallery w:val="Page Numbers (Bottom of Page)"/>
        <w:docPartUnique/>
      </w:docPartObj>
    </w:sdtPr>
    <w:sdtEndPr>
      <w:rPr>
        <w:color w:val="7F7F7F" w:themeColor="background1" w:themeShade="7F"/>
        <w:spacing w:val="60"/>
        <w:sz w:val="14"/>
        <w:szCs w:val="14"/>
      </w:rPr>
    </w:sdtEndPr>
    <w:sdtContent>
      <w:p w14:paraId="7E7C6ED0" w14:textId="77777777" w:rsidR="00EF0C91" w:rsidRPr="00D73DBC" w:rsidRDefault="00431FF1">
        <w:pPr>
          <w:pStyle w:val="Footer"/>
          <w:pBdr>
            <w:top w:val="single" w:sz="4" w:space="1" w:color="D9D9D9" w:themeColor="background1" w:themeShade="D9"/>
          </w:pBdr>
          <w:jc w:val="right"/>
          <w:rPr>
            <w:sz w:val="14"/>
            <w:szCs w:val="14"/>
          </w:rPr>
        </w:pPr>
        <w:r w:rsidRPr="00D73DBC">
          <w:rPr>
            <w:sz w:val="14"/>
            <w:szCs w:val="14"/>
          </w:rPr>
          <w:fldChar w:fldCharType="begin"/>
        </w:r>
        <w:r w:rsidRPr="00D73DBC">
          <w:rPr>
            <w:sz w:val="14"/>
            <w:szCs w:val="14"/>
          </w:rPr>
          <w:instrText xml:space="preserve"> PAGE   \* MERGEFORMAT </w:instrText>
        </w:r>
        <w:r w:rsidRPr="00D73DBC">
          <w:rPr>
            <w:sz w:val="14"/>
            <w:szCs w:val="14"/>
          </w:rPr>
          <w:fldChar w:fldCharType="separate"/>
        </w:r>
        <w:r w:rsidR="00AE1035">
          <w:rPr>
            <w:noProof/>
            <w:sz w:val="14"/>
            <w:szCs w:val="14"/>
          </w:rPr>
          <w:t>11</w:t>
        </w:r>
        <w:r w:rsidRPr="00D73DBC">
          <w:rPr>
            <w:noProof/>
            <w:sz w:val="14"/>
            <w:szCs w:val="14"/>
          </w:rPr>
          <w:fldChar w:fldCharType="end"/>
        </w:r>
        <w:r w:rsidRPr="00D73DBC">
          <w:rPr>
            <w:sz w:val="14"/>
            <w:szCs w:val="14"/>
          </w:rPr>
          <w:t xml:space="preserve"> | </w:t>
        </w:r>
        <w:r w:rsidRPr="00D73DBC">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D369" w14:textId="77777777" w:rsidR="0057224D" w:rsidRDefault="0057224D" w:rsidP="00BA21E1">
      <w:pPr>
        <w:spacing w:after="0" w:line="240" w:lineRule="auto"/>
      </w:pPr>
      <w:r>
        <w:separator/>
      </w:r>
    </w:p>
  </w:footnote>
  <w:footnote w:type="continuationSeparator" w:id="0">
    <w:p w14:paraId="0420960B" w14:textId="77777777" w:rsidR="0057224D" w:rsidRDefault="0057224D" w:rsidP="00BA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0437"/>
    <w:multiLevelType w:val="hybridMultilevel"/>
    <w:tmpl w:val="CC0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E24"/>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440A4"/>
    <w:multiLevelType w:val="multilevel"/>
    <w:tmpl w:val="22743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8685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0CF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B1FFC"/>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92203"/>
    <w:multiLevelType w:val="hybridMultilevel"/>
    <w:tmpl w:val="E8940B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9B591A"/>
    <w:multiLevelType w:val="hybridMultilevel"/>
    <w:tmpl w:val="2CEE0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94051A"/>
    <w:multiLevelType w:val="hybridMultilevel"/>
    <w:tmpl w:val="ECAE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7A6C"/>
    <w:multiLevelType w:val="hybridMultilevel"/>
    <w:tmpl w:val="97669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B50C8B"/>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B70BE1"/>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4093F"/>
    <w:multiLevelType w:val="hybridMultilevel"/>
    <w:tmpl w:val="D29E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CD1203"/>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E450E"/>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89F24D6"/>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A2D8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AA03D1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65587E"/>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33FC6"/>
    <w:multiLevelType w:val="multilevel"/>
    <w:tmpl w:val="FF3EAD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8701D"/>
    <w:multiLevelType w:val="hybridMultilevel"/>
    <w:tmpl w:val="E8905E62"/>
    <w:lvl w:ilvl="0" w:tplc="7A7ECCF8">
      <w:start w:val="2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8E3175"/>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0"/>
  </w:num>
  <w:num w:numId="4">
    <w:abstractNumId w:val="1"/>
  </w:num>
  <w:num w:numId="5">
    <w:abstractNumId w:val="14"/>
  </w:num>
  <w:num w:numId="6">
    <w:abstractNumId w:val="6"/>
  </w:num>
  <w:num w:numId="7">
    <w:abstractNumId w:val="27"/>
  </w:num>
  <w:num w:numId="8">
    <w:abstractNumId w:val="9"/>
  </w:num>
  <w:num w:numId="9">
    <w:abstractNumId w:val="13"/>
  </w:num>
  <w:num w:numId="10">
    <w:abstractNumId w:val="3"/>
  </w:num>
  <w:num w:numId="11">
    <w:abstractNumId w:val="16"/>
  </w:num>
  <w:num w:numId="12">
    <w:abstractNumId w:val="19"/>
  </w:num>
  <w:num w:numId="13">
    <w:abstractNumId w:val="18"/>
  </w:num>
  <w:num w:numId="14">
    <w:abstractNumId w:val="26"/>
  </w:num>
  <w:num w:numId="15">
    <w:abstractNumId w:val="4"/>
  </w:num>
  <w:num w:numId="16">
    <w:abstractNumId w:val="21"/>
  </w:num>
  <w:num w:numId="17">
    <w:abstractNumId w:val="25"/>
  </w:num>
  <w:num w:numId="18">
    <w:abstractNumId w:val="7"/>
  </w:num>
  <w:num w:numId="19">
    <w:abstractNumId w:val="29"/>
  </w:num>
  <w:num w:numId="20">
    <w:abstractNumId w:val="8"/>
  </w:num>
  <w:num w:numId="21">
    <w:abstractNumId w:val="23"/>
  </w:num>
  <w:num w:numId="22">
    <w:abstractNumId w:val="15"/>
  </w:num>
  <w:num w:numId="23">
    <w:abstractNumId w:val="5"/>
  </w:num>
  <w:num w:numId="24">
    <w:abstractNumId w:val="2"/>
  </w:num>
  <w:num w:numId="25">
    <w:abstractNumId w:val="24"/>
  </w:num>
  <w:num w:numId="26">
    <w:abstractNumId w:val="17"/>
  </w:num>
  <w:num w:numId="27">
    <w:abstractNumId w:val="12"/>
  </w:num>
  <w:num w:numId="28">
    <w:abstractNumId w:val="11"/>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E1"/>
    <w:rsid w:val="000422F7"/>
    <w:rsid w:val="00051BEE"/>
    <w:rsid w:val="00064068"/>
    <w:rsid w:val="00074F24"/>
    <w:rsid w:val="000B2A9D"/>
    <w:rsid w:val="000C4076"/>
    <w:rsid w:val="000D5D75"/>
    <w:rsid w:val="00101E50"/>
    <w:rsid w:val="001114BC"/>
    <w:rsid w:val="00125989"/>
    <w:rsid w:val="00130A4D"/>
    <w:rsid w:val="00153D98"/>
    <w:rsid w:val="00161619"/>
    <w:rsid w:val="0016468B"/>
    <w:rsid w:val="00171C31"/>
    <w:rsid w:val="00173EEB"/>
    <w:rsid w:val="0017753F"/>
    <w:rsid w:val="001B36FE"/>
    <w:rsid w:val="001B671F"/>
    <w:rsid w:val="001B710F"/>
    <w:rsid w:val="001C0BEF"/>
    <w:rsid w:val="0020547D"/>
    <w:rsid w:val="002263E7"/>
    <w:rsid w:val="00284F7E"/>
    <w:rsid w:val="0029404F"/>
    <w:rsid w:val="002A08F4"/>
    <w:rsid w:val="002A1321"/>
    <w:rsid w:val="002F1486"/>
    <w:rsid w:val="002F4836"/>
    <w:rsid w:val="00337299"/>
    <w:rsid w:val="0033770F"/>
    <w:rsid w:val="00381393"/>
    <w:rsid w:val="00394DA1"/>
    <w:rsid w:val="003A2A08"/>
    <w:rsid w:val="003B21E9"/>
    <w:rsid w:val="003D2A2F"/>
    <w:rsid w:val="00401DB2"/>
    <w:rsid w:val="004245E2"/>
    <w:rsid w:val="00431981"/>
    <w:rsid w:val="00431FF1"/>
    <w:rsid w:val="00436C56"/>
    <w:rsid w:val="004A59AA"/>
    <w:rsid w:val="00521B44"/>
    <w:rsid w:val="00534072"/>
    <w:rsid w:val="005449D2"/>
    <w:rsid w:val="00554D07"/>
    <w:rsid w:val="0057118F"/>
    <w:rsid w:val="0057224D"/>
    <w:rsid w:val="00596638"/>
    <w:rsid w:val="005B51A6"/>
    <w:rsid w:val="005C0B65"/>
    <w:rsid w:val="006136C4"/>
    <w:rsid w:val="0061795C"/>
    <w:rsid w:val="00622137"/>
    <w:rsid w:val="0062418A"/>
    <w:rsid w:val="00640D03"/>
    <w:rsid w:val="00676FAF"/>
    <w:rsid w:val="00680C3E"/>
    <w:rsid w:val="006B2AFD"/>
    <w:rsid w:val="006F1C10"/>
    <w:rsid w:val="00723884"/>
    <w:rsid w:val="00764D25"/>
    <w:rsid w:val="00765013"/>
    <w:rsid w:val="007829D2"/>
    <w:rsid w:val="007C2734"/>
    <w:rsid w:val="007D630B"/>
    <w:rsid w:val="00807162"/>
    <w:rsid w:val="00831C07"/>
    <w:rsid w:val="00832E34"/>
    <w:rsid w:val="00834BAA"/>
    <w:rsid w:val="00842468"/>
    <w:rsid w:val="008754A0"/>
    <w:rsid w:val="008A354B"/>
    <w:rsid w:val="008B724F"/>
    <w:rsid w:val="008E3631"/>
    <w:rsid w:val="008F1EE2"/>
    <w:rsid w:val="00901103"/>
    <w:rsid w:val="00944274"/>
    <w:rsid w:val="00944353"/>
    <w:rsid w:val="009577A5"/>
    <w:rsid w:val="009625D2"/>
    <w:rsid w:val="0099338F"/>
    <w:rsid w:val="009952F8"/>
    <w:rsid w:val="009B0C43"/>
    <w:rsid w:val="009B51C8"/>
    <w:rsid w:val="009B6DFF"/>
    <w:rsid w:val="009D1E67"/>
    <w:rsid w:val="00A466EC"/>
    <w:rsid w:val="00A61CD1"/>
    <w:rsid w:val="00A6416C"/>
    <w:rsid w:val="00A66A40"/>
    <w:rsid w:val="00A80B9D"/>
    <w:rsid w:val="00AD2086"/>
    <w:rsid w:val="00AE1035"/>
    <w:rsid w:val="00AE1442"/>
    <w:rsid w:val="00AE42F1"/>
    <w:rsid w:val="00B244BD"/>
    <w:rsid w:val="00B576A1"/>
    <w:rsid w:val="00B6391A"/>
    <w:rsid w:val="00B77027"/>
    <w:rsid w:val="00B90378"/>
    <w:rsid w:val="00BA21E1"/>
    <w:rsid w:val="00BE62E6"/>
    <w:rsid w:val="00C0423D"/>
    <w:rsid w:val="00C060D9"/>
    <w:rsid w:val="00C07F95"/>
    <w:rsid w:val="00C3308C"/>
    <w:rsid w:val="00C44E4C"/>
    <w:rsid w:val="00CB18EB"/>
    <w:rsid w:val="00D02BA8"/>
    <w:rsid w:val="00D05D00"/>
    <w:rsid w:val="00D33A05"/>
    <w:rsid w:val="00D41DD0"/>
    <w:rsid w:val="00D4375E"/>
    <w:rsid w:val="00D5460E"/>
    <w:rsid w:val="00D80E81"/>
    <w:rsid w:val="00DB4E31"/>
    <w:rsid w:val="00DC08D3"/>
    <w:rsid w:val="00DC7B58"/>
    <w:rsid w:val="00DD6AF3"/>
    <w:rsid w:val="00DE27A7"/>
    <w:rsid w:val="00DE574C"/>
    <w:rsid w:val="00DE5A44"/>
    <w:rsid w:val="00E040A4"/>
    <w:rsid w:val="00E31FE7"/>
    <w:rsid w:val="00EA19A6"/>
    <w:rsid w:val="00ED191A"/>
    <w:rsid w:val="00ED5531"/>
    <w:rsid w:val="00EF4610"/>
    <w:rsid w:val="00EF6814"/>
    <w:rsid w:val="00F52B4F"/>
    <w:rsid w:val="00F77640"/>
    <w:rsid w:val="00F801B9"/>
    <w:rsid w:val="00F827ED"/>
    <w:rsid w:val="00FA7346"/>
    <w:rsid w:val="00FD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F6E"/>
  <w15:docId w15:val="{B2E422E4-460F-4DEF-9470-277AFB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1E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6A40"/>
    <w:pPr>
      <w:keepNext/>
      <w:keepLines/>
      <w:suppressAutoHyphens/>
      <w:spacing w:before="240" w:after="0" w:line="240" w:lineRule="auto"/>
      <w:outlineLvl w:val="0"/>
    </w:pPr>
    <w:rPr>
      <w:rFonts w:ascii="Cambria" w:eastAsia="MS Gothic" w:hAnsi="Cambria"/>
      <w:color w:val="365F91"/>
      <w:sz w:val="32"/>
      <w:szCs w:val="32"/>
      <w:lang w:eastAsia="ar-SA"/>
    </w:rPr>
  </w:style>
  <w:style w:type="paragraph" w:styleId="Heading3">
    <w:name w:val="heading 3"/>
    <w:basedOn w:val="Normal"/>
    <w:next w:val="Normal"/>
    <w:link w:val="Heading3Char"/>
    <w:unhideWhenUsed/>
    <w:qFormat/>
    <w:rsid w:val="00A66A4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L"/>
    <w:basedOn w:val="Normal"/>
    <w:link w:val="ListParagraphChar"/>
    <w:uiPriority w:val="34"/>
    <w:qFormat/>
    <w:rsid w:val="00BA21E1"/>
    <w:pPr>
      <w:ind w:left="720"/>
      <w:contextualSpacing/>
    </w:pPr>
  </w:style>
  <w:style w:type="character" w:styleId="Strong">
    <w:name w:val="Strong"/>
    <w:uiPriority w:val="22"/>
    <w:qFormat/>
    <w:rsid w:val="00BA21E1"/>
    <w:rPr>
      <w:b/>
      <w:bCs/>
    </w:rPr>
  </w:style>
  <w:style w:type="paragraph" w:styleId="Footer">
    <w:name w:val="footer"/>
    <w:basedOn w:val="Normal"/>
    <w:link w:val="FooterChar"/>
    <w:uiPriority w:val="99"/>
    <w:unhideWhenUsed/>
    <w:rsid w:val="00BA21E1"/>
    <w:pPr>
      <w:tabs>
        <w:tab w:val="center" w:pos="4680"/>
        <w:tab w:val="right" w:pos="9360"/>
      </w:tabs>
    </w:pPr>
  </w:style>
  <w:style w:type="character" w:customStyle="1" w:styleId="FooterChar">
    <w:name w:val="Footer Char"/>
    <w:basedOn w:val="DefaultParagraphFont"/>
    <w:link w:val="Footer"/>
    <w:uiPriority w:val="99"/>
    <w:rsid w:val="00BA21E1"/>
    <w:rPr>
      <w:rFonts w:ascii="Calibri" w:eastAsia="Calibri" w:hAnsi="Calibri" w:cs="Times New Roman"/>
    </w:rPr>
  </w:style>
  <w:style w:type="character" w:styleId="Hyperlink">
    <w:name w:val="Hyperlink"/>
    <w:uiPriority w:val="99"/>
    <w:rsid w:val="00BA21E1"/>
    <w:rPr>
      <w:color w:val="0000FF"/>
      <w:u w:val="single"/>
    </w:rPr>
  </w:style>
  <w:style w:type="paragraph" w:styleId="FootnoteText">
    <w:name w:val="footnote text"/>
    <w:basedOn w:val="Normal"/>
    <w:link w:val="FootnoteTextChar"/>
    <w:uiPriority w:val="99"/>
    <w:semiHidden/>
    <w:rsid w:val="00BA21E1"/>
    <w:pPr>
      <w:widowControl w:val="0"/>
      <w:spacing w:after="0" w:line="240" w:lineRule="auto"/>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BA21E1"/>
    <w:rPr>
      <w:rFonts w:ascii="Courier New" w:eastAsia="Times New Roman" w:hAnsi="Courier New" w:cs="Times New Roman"/>
      <w:sz w:val="24"/>
      <w:szCs w:val="20"/>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rsid w:val="00BA21E1"/>
    <w:rPr>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qFormat/>
    <w:locked/>
    <w:rsid w:val="00BA21E1"/>
    <w:rPr>
      <w:rFonts w:ascii="Calibri" w:eastAsia="Calibri" w:hAnsi="Calibri" w:cs="Times New Roman"/>
    </w:rPr>
  </w:style>
  <w:style w:type="paragraph" w:customStyle="1" w:styleId="paragraph">
    <w:name w:val="paragraph"/>
    <w:basedOn w:val="Normal"/>
    <w:rsid w:val="00BA21E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A21E1"/>
  </w:style>
  <w:style w:type="character" w:customStyle="1" w:styleId="eop">
    <w:name w:val="eop"/>
    <w:basedOn w:val="DefaultParagraphFont"/>
    <w:rsid w:val="00BA21E1"/>
  </w:style>
  <w:style w:type="character" w:customStyle="1" w:styleId="spellingerror">
    <w:name w:val="spellingerror"/>
    <w:basedOn w:val="DefaultParagraphFont"/>
    <w:rsid w:val="00BA21E1"/>
  </w:style>
  <w:style w:type="character" w:customStyle="1" w:styleId="scxw128030383">
    <w:name w:val="scxw128030383"/>
    <w:rsid w:val="00BA21E1"/>
  </w:style>
  <w:style w:type="character" w:customStyle="1" w:styleId="advancedproofingissue">
    <w:name w:val="advancedproofingissue"/>
    <w:rsid w:val="00BA21E1"/>
  </w:style>
  <w:style w:type="paragraph" w:customStyle="1" w:styleId="Default">
    <w:name w:val="Default"/>
    <w:rsid w:val="00EA19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27"/>
    <w:rPr>
      <w:rFonts w:ascii="Calibri" w:eastAsia="Calibri" w:hAnsi="Calibri" w:cs="Times New Roman"/>
    </w:rPr>
  </w:style>
  <w:style w:type="paragraph" w:customStyle="1" w:styleId="Body">
    <w:name w:val="Body"/>
    <w:rsid w:val="00F7764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lid-translation">
    <w:name w:val="tlid-translation"/>
    <w:basedOn w:val="DefaultParagraphFont"/>
    <w:rsid w:val="00401DB2"/>
  </w:style>
  <w:style w:type="paragraph" w:styleId="BalloonText">
    <w:name w:val="Balloon Text"/>
    <w:basedOn w:val="Normal"/>
    <w:link w:val="BalloonTextChar"/>
    <w:uiPriority w:val="99"/>
    <w:semiHidden/>
    <w:unhideWhenUsed/>
    <w:rsid w:val="00F8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B9"/>
    <w:rPr>
      <w:rFonts w:ascii="Segoe UI" w:eastAsia="Calibri" w:hAnsi="Segoe UI" w:cs="Segoe UI"/>
      <w:sz w:val="18"/>
      <w:szCs w:val="18"/>
    </w:rPr>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basedOn w:val="DefaultParagraphFont"/>
    <w:link w:val="Title"/>
    <w:uiPriority w:val="10"/>
    <w:rsid w:val="00A66A40"/>
    <w:rPr>
      <w:rFonts w:ascii="Times New Roman" w:eastAsia="Times New Roman" w:hAnsi="Times New Roman" w:cs="Times New Roman"/>
      <w:b/>
      <w:color w:val="000000"/>
      <w:sz w:val="72"/>
      <w:szCs w:val="72"/>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character" w:customStyle="1" w:styleId="Heading1Char">
    <w:name w:val="Heading 1 Char"/>
    <w:basedOn w:val="DefaultParagraphFont"/>
    <w:link w:val="Heading1"/>
    <w:uiPriority w:val="9"/>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rsid w:val="00A66A40"/>
    <w:rPr>
      <w:rFonts w:ascii="Calibri Light" w:eastAsia="Times New Roman" w:hAnsi="Calibri Light" w:cs="Times New Roman"/>
      <w:b/>
      <w:bCs/>
      <w:sz w:val="26"/>
      <w:szCs w:val="26"/>
    </w:rPr>
  </w:style>
  <w:style w:type="character" w:styleId="PageNumber">
    <w:name w:val="page number"/>
    <w:rsid w:val="00A66A40"/>
  </w:style>
  <w:style w:type="paragraph" w:styleId="CommentText">
    <w:name w:val="annotation text"/>
    <w:basedOn w:val="Normal"/>
    <w:link w:val="CommentTextChar"/>
    <w:uiPriority w:val="99"/>
    <w:semiHidden/>
    <w:unhideWhenUsed/>
    <w:rsid w:val="008E363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E3631"/>
    <w:rPr>
      <w:sz w:val="16"/>
      <w:szCs w:val="16"/>
    </w:rPr>
  </w:style>
  <w:style w:type="paragraph" w:styleId="CommentSubject">
    <w:name w:val="annotation subject"/>
    <w:basedOn w:val="CommentText"/>
    <w:next w:val="CommentText"/>
    <w:link w:val="CommentSubjectChar"/>
    <w:uiPriority w:val="99"/>
    <w:semiHidden/>
    <w:unhideWhenUsed/>
    <w:rsid w:val="00051BEE"/>
    <w:pPr>
      <w:spacing w:after="200"/>
    </w:pPr>
    <w:rPr>
      <w:b/>
      <w:bCs/>
    </w:rPr>
  </w:style>
  <w:style w:type="character" w:customStyle="1" w:styleId="CommentSubjectChar">
    <w:name w:val="Comment Subject Char"/>
    <w:basedOn w:val="CommentTextChar"/>
    <w:link w:val="CommentSubject"/>
    <w:uiPriority w:val="99"/>
    <w:semiHidden/>
    <w:rsid w:val="00051BE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94DA1"/>
    <w:rPr>
      <w:color w:val="954F72" w:themeColor="followedHyperlink"/>
      <w:u w:val="single"/>
    </w:rPr>
  </w:style>
  <w:style w:type="paragraph" w:customStyle="1" w:styleId="CharCharCharChar">
    <w:name w:val="Char Char Знак Знак Char Char"/>
    <w:basedOn w:val="Normal"/>
    <w:rsid w:val="00EF681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executive-board/documents/strategic-plan-2018-2021" TargetMode="External"/><Relationship Id="rId18" Type="http://schemas.openxmlformats.org/officeDocument/2006/relationships/hyperlink" Target="https://moldova.unwomen.org/en/biblioteca-digitala/vide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ex.justice.md/index.php?action=view&amp;view=doc&amp;lang=1&amp;id=374992" TargetMode="Externa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yperlink" Target="http://moldova.unwomen.org/ro/biblioteca-digitala/publicatii/2017/07/report-on-domestic-violence-2011" TargetMode="External"/><Relationship Id="rId25"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moldova.unwomen.org/en/biblioteca-digitala/publicatii/2018/03/strategic-note-summary" TargetMode="External"/><Relationship Id="rId20" Type="http://schemas.openxmlformats.org/officeDocument/2006/relationships/hyperlink" Target="http://lex.justice.md/md/%203272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24" Type="http://schemas.openxmlformats.org/officeDocument/2006/relationships/hyperlink" Target="https://www.unwomen.org/-/media/headquarters/attachments/sections/about%20us/employment/un-women-p11-personal-history-form.doc?la=en&amp;vs=558" TargetMode="External"/><Relationship Id="rId5" Type="http://schemas.openxmlformats.org/officeDocument/2006/relationships/numbering" Target="numbering.xml"/><Relationship Id="rId15" Type="http://schemas.openxmlformats.org/officeDocument/2006/relationships/hyperlink" Target="http://www.unwomen.org/en/what-we-do/post-2015" TargetMode="External"/><Relationship Id="rId23" Type="http://schemas.openxmlformats.org/officeDocument/2006/relationships/hyperlink" Target="https://www.unwomen.org/-/media/headquarters/attachments/sections/about%20us/employment/un-women-values-and-competencies-framework-en.pdf?la=en&amp;vs=637"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oldova.unwomen.org/en/munca-noastra/ending-violence-against-w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md/sites/default/files/document/attachments/intr16_85.pdf" TargetMode="External"/><Relationship Id="rId22" Type="http://schemas.openxmlformats.org/officeDocument/2006/relationships/hyperlink" Target="http://cdf.md/files/resources/114/Raport%20UN%20-%20EN.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039a19a05a515ab2450b8f833ac5f14">
  <xsd:schema xmlns:xsd="http://www.w3.org/2001/XMLSchema" xmlns:xs="http://www.w3.org/2001/XMLSchema" xmlns:p="http://schemas.microsoft.com/office/2006/metadata/properties" xmlns:ns3="ae77285b-2440-4309-a7a0-06b0d7405281" xmlns:ns4="6ded7ebb-2a38-4837-896f-1577b124d2fd" targetNamespace="http://schemas.microsoft.com/office/2006/metadata/properties" ma:root="true" ma:fieldsID="db98e2a99c82ca883e436632b088ff24" ns3:_="" ns4:_="">
    <xsd:import namespace="ae77285b-2440-4309-a7a0-06b0d7405281"/>
    <xsd:import namespace="6ded7ebb-2a38-4837-896f-1577b124d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F172-0D67-4651-8764-F2982D5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7285b-2440-4309-a7a0-06b0d7405281"/>
    <ds:schemaRef ds:uri="6ded7ebb-2a38-4837-896f-1577b124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E88FC-AA49-4DCF-B847-7E087AA27F72}">
  <ds:schemaRefs>
    <ds:schemaRef ds:uri="http://schemas.microsoft.com/sharepoint/v3/contenttype/forms"/>
  </ds:schemaRefs>
</ds:datastoreItem>
</file>

<file path=customXml/itemProps3.xml><?xml version="1.0" encoding="utf-8"?>
<ds:datastoreItem xmlns:ds="http://schemas.openxmlformats.org/officeDocument/2006/customXml" ds:itemID="{163B0882-27BF-4D21-996F-51E7AC6E754A}">
  <ds:schemaRefs>
    <ds:schemaRef ds:uri="http://schemas.microsoft.com/office/2006/metadata/properties"/>
    <ds:schemaRef ds:uri="http://purl.org/dc/terms/"/>
    <ds:schemaRef ds:uri="ae77285b-2440-4309-a7a0-06b0d7405281"/>
    <ds:schemaRef ds:uri="http://schemas.microsoft.com/office/2006/documentManagement/types"/>
    <ds:schemaRef ds:uri="http://schemas.microsoft.com/office/infopath/2007/PartnerControls"/>
    <ds:schemaRef ds:uri="6ded7ebb-2a38-4837-896f-1577b124d2fd"/>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5DAD66-42F1-4932-BBD1-41124C4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3580</Words>
  <Characters>20406</Characters>
  <Application>Microsoft Office Word</Application>
  <DocSecurity>0</DocSecurity>
  <Lines>170</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cp:keywords/>
  <dc:description/>
  <cp:lastModifiedBy>Ghenadie CIOBANU</cp:lastModifiedBy>
  <cp:revision>3</cp:revision>
  <dcterms:created xsi:type="dcterms:W3CDTF">2019-11-15T14:45:00Z</dcterms:created>
  <dcterms:modified xsi:type="dcterms:W3CDTF">2019-11-15T14:45:00Z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