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Ind w:w="-16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004"/>
      </w:tblGrid>
      <w:tr w:rsidR="00DF22B6" w:rsidRPr="00970740" w14:paraId="38CE2D5A" w14:textId="77777777" w:rsidTr="00DF22B6">
        <w:trPr>
          <w:cantSplit/>
        </w:trPr>
        <w:tc>
          <w:tcPr>
            <w:tcW w:w="4743" w:type="dxa"/>
            <w:tcBorders>
              <w:top w:val="thinThickSmallGap" w:sz="24" w:space="0" w:color="auto"/>
              <w:bottom w:val="thickThinSmallGap" w:sz="24" w:space="0" w:color="auto"/>
            </w:tcBorders>
            <w:shd w:val="clear" w:color="auto" w:fill="FFFFFF" w:themeFill="background1"/>
            <w:vAlign w:val="center"/>
          </w:tcPr>
          <w:p w14:paraId="4A494D10" w14:textId="7B4799C1" w:rsidR="00DF22B6" w:rsidRPr="00970740" w:rsidRDefault="00DF22B6" w:rsidP="00DF22B6">
            <w:pPr>
              <w:rPr>
                <w:rFonts w:asciiTheme="minorHAnsi" w:hAnsiTheme="minorHAnsi"/>
                <w:b/>
                <w:sz w:val="22"/>
              </w:rPr>
            </w:pPr>
            <w:r>
              <w:rPr>
                <w:noProof/>
              </w:rPr>
              <w:drawing>
                <wp:inline distT="0" distB="0" distL="0" distR="0" wp14:anchorId="04E27C13" wp14:editId="7FBE9B39">
                  <wp:extent cx="1752600" cy="776397"/>
                  <wp:effectExtent l="0" t="0" r="0" b="0"/>
                  <wp:docPr id="125" name="Picture 125" descr="C:\Users\Irina Cozma\AppData\Local\Microsoft\Windows\INetCache\Content.Word\UN_Women_English_No_Ta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 Cozma\AppData\Local\Microsoft\Windows\INetCache\Content.Word\UN_Women_English_No_Tag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182" cy="781528"/>
                          </a:xfrm>
                          <a:prstGeom prst="rect">
                            <a:avLst/>
                          </a:prstGeom>
                          <a:noFill/>
                          <a:ln>
                            <a:noFill/>
                          </a:ln>
                        </pic:spPr>
                      </pic:pic>
                    </a:graphicData>
                  </a:graphic>
                </wp:inline>
              </w:drawing>
            </w:r>
          </w:p>
        </w:tc>
        <w:tc>
          <w:tcPr>
            <w:tcW w:w="5004" w:type="dxa"/>
            <w:tcBorders>
              <w:top w:val="thinThickSmallGap" w:sz="24" w:space="0" w:color="auto"/>
              <w:bottom w:val="thickThinSmallGap" w:sz="24" w:space="0" w:color="auto"/>
            </w:tcBorders>
            <w:shd w:val="clear" w:color="auto" w:fill="FFFFFF" w:themeFill="background1"/>
          </w:tcPr>
          <w:p w14:paraId="1598C58D" w14:textId="5E798668" w:rsidR="00DF22B6" w:rsidRPr="00970740" w:rsidRDefault="00DF22B6" w:rsidP="00F66D91">
            <w:pPr>
              <w:rPr>
                <w:rFonts w:asciiTheme="minorHAnsi" w:hAnsiTheme="minorHAnsi"/>
                <w:b/>
                <w:sz w:val="24"/>
              </w:rPr>
            </w:pPr>
            <w:r w:rsidRPr="00970740">
              <w:rPr>
                <w:rFonts w:asciiTheme="minorHAnsi" w:hAnsiTheme="minorHAnsi"/>
                <w:b/>
                <w:sz w:val="24"/>
              </w:rPr>
              <w:t xml:space="preserve">       </w:t>
            </w:r>
          </w:p>
          <w:p w14:paraId="20DF7D14" w14:textId="77777777" w:rsidR="00DF22B6" w:rsidRPr="00970740" w:rsidRDefault="00DF22B6" w:rsidP="00F66D91">
            <w:pPr>
              <w:jc w:val="center"/>
              <w:rPr>
                <w:rFonts w:asciiTheme="minorHAnsi" w:eastAsiaTheme="minorEastAsia" w:hAnsiTheme="minorHAnsi" w:cstheme="minorBidi"/>
              </w:rPr>
            </w:pPr>
            <w:r w:rsidRPr="74C98AD3">
              <w:rPr>
                <w:rFonts w:asciiTheme="minorHAnsi" w:eastAsiaTheme="minorEastAsia" w:hAnsiTheme="minorHAnsi" w:cstheme="minorBidi"/>
                <w:b/>
                <w:bCs/>
                <w:sz w:val="24"/>
              </w:rPr>
              <w:t>JOB DESCRIPTION</w:t>
            </w:r>
          </w:p>
        </w:tc>
      </w:tr>
    </w:tbl>
    <w:p w14:paraId="686651D9" w14:textId="77777777" w:rsidR="00DF22B6" w:rsidRPr="00C26B94" w:rsidRDefault="00DF22B6">
      <w:pPr>
        <w:rPr>
          <w:rFonts w:asciiTheme="minorHAnsi" w:hAnsiTheme="minorHAnsi" w:cstheme="minorHAnsi"/>
          <w:noProof/>
          <w:szCs w:val="20"/>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127"/>
        <w:gridCol w:w="4793"/>
        <w:gridCol w:w="67"/>
      </w:tblGrid>
      <w:tr w:rsidR="007D0970" w:rsidRPr="00C26B94" w14:paraId="1E12C288" w14:textId="77777777" w:rsidTr="00C26B94">
        <w:tc>
          <w:tcPr>
            <w:tcW w:w="9625" w:type="dxa"/>
            <w:gridSpan w:val="4"/>
            <w:shd w:val="clear" w:color="auto" w:fill="E0E0E0"/>
          </w:tcPr>
          <w:p w14:paraId="1E12C286" w14:textId="77777777" w:rsidR="007D0970" w:rsidRPr="00C26B94" w:rsidRDefault="007D0970">
            <w:pPr>
              <w:rPr>
                <w:rFonts w:asciiTheme="minorHAnsi" w:hAnsiTheme="minorHAnsi" w:cstheme="minorHAnsi"/>
                <w:b/>
                <w:bCs/>
                <w:szCs w:val="20"/>
                <w:lang w:val="en-GB"/>
              </w:rPr>
            </w:pPr>
            <w:r w:rsidRPr="00C26B94">
              <w:rPr>
                <w:rFonts w:asciiTheme="minorHAnsi" w:hAnsiTheme="minorHAnsi" w:cstheme="minorHAnsi"/>
                <w:b/>
                <w:bCs/>
                <w:szCs w:val="20"/>
                <w:lang w:val="en-GB"/>
              </w:rPr>
              <w:t>I. Position Information</w:t>
            </w:r>
          </w:p>
          <w:p w14:paraId="1E12C287" w14:textId="77777777" w:rsidR="001D5477" w:rsidRPr="00C26B94" w:rsidRDefault="001D5477">
            <w:pPr>
              <w:rPr>
                <w:rFonts w:asciiTheme="minorHAnsi" w:hAnsiTheme="minorHAnsi" w:cstheme="minorHAnsi"/>
                <w:b/>
                <w:bCs/>
                <w:szCs w:val="20"/>
                <w:lang w:val="en-GB"/>
              </w:rPr>
            </w:pPr>
          </w:p>
        </w:tc>
      </w:tr>
      <w:tr w:rsidR="007A6633" w:rsidRPr="00C26B94" w14:paraId="1E12C291" w14:textId="77777777" w:rsidTr="00DF22B6">
        <w:trPr>
          <w:cantSplit/>
        </w:trPr>
        <w:tc>
          <w:tcPr>
            <w:tcW w:w="4765" w:type="dxa"/>
            <w:gridSpan w:val="2"/>
          </w:tcPr>
          <w:p w14:paraId="1E12C289" w14:textId="0EC6375E" w:rsidR="008A25A7" w:rsidRPr="00C26B94" w:rsidRDefault="008A25A7" w:rsidP="008A25A7">
            <w:pPr>
              <w:rPr>
                <w:rFonts w:asciiTheme="minorHAnsi" w:eastAsiaTheme="minorEastAsia" w:hAnsiTheme="minorHAnsi" w:cstheme="minorHAnsi"/>
                <w:b/>
                <w:bCs/>
                <w:szCs w:val="20"/>
              </w:rPr>
            </w:pPr>
            <w:r w:rsidRPr="00C26B94">
              <w:rPr>
                <w:rFonts w:asciiTheme="minorHAnsi" w:eastAsiaTheme="minorEastAsia" w:hAnsiTheme="minorHAnsi" w:cstheme="minorHAnsi"/>
                <w:b/>
                <w:bCs/>
                <w:szCs w:val="20"/>
              </w:rPr>
              <w:t xml:space="preserve">Job Title: Communications </w:t>
            </w:r>
            <w:r w:rsidR="00FC7439">
              <w:rPr>
                <w:rFonts w:asciiTheme="minorHAnsi" w:eastAsiaTheme="minorEastAsia" w:hAnsiTheme="minorHAnsi" w:cstheme="minorHAnsi"/>
                <w:b/>
                <w:bCs/>
                <w:szCs w:val="20"/>
              </w:rPr>
              <w:t>Officer</w:t>
            </w:r>
          </w:p>
          <w:p w14:paraId="1E12C28A" w14:textId="77777777" w:rsidR="008A25A7" w:rsidRPr="00C26B94" w:rsidRDefault="008A25A7" w:rsidP="008A25A7">
            <w:pPr>
              <w:rPr>
                <w:rFonts w:asciiTheme="minorHAnsi" w:hAnsiTheme="minorHAnsi" w:cstheme="minorHAnsi"/>
                <w:b/>
                <w:szCs w:val="20"/>
              </w:rPr>
            </w:pPr>
          </w:p>
          <w:p w14:paraId="1E12C28B" w14:textId="77777777" w:rsidR="008A25A7" w:rsidRPr="00C26B94" w:rsidRDefault="008A25A7" w:rsidP="008A25A7">
            <w:pPr>
              <w:rPr>
                <w:rFonts w:asciiTheme="minorHAnsi" w:eastAsiaTheme="minorEastAsia" w:hAnsiTheme="minorHAnsi" w:cstheme="minorHAnsi"/>
                <w:b/>
                <w:bCs/>
                <w:szCs w:val="20"/>
              </w:rPr>
            </w:pPr>
            <w:r w:rsidRPr="00C26B94">
              <w:rPr>
                <w:rFonts w:asciiTheme="minorHAnsi" w:eastAsiaTheme="minorEastAsia" w:hAnsiTheme="minorHAnsi" w:cstheme="minorHAnsi"/>
                <w:b/>
                <w:bCs/>
                <w:szCs w:val="20"/>
              </w:rPr>
              <w:t>Department: Moldova CO</w:t>
            </w:r>
          </w:p>
          <w:p w14:paraId="1E12C28C" w14:textId="77777777" w:rsidR="008A25A7" w:rsidRPr="00C26B94" w:rsidRDefault="008A25A7" w:rsidP="008A25A7">
            <w:pPr>
              <w:rPr>
                <w:rFonts w:asciiTheme="minorHAnsi" w:hAnsiTheme="minorHAnsi" w:cstheme="minorHAnsi"/>
                <w:b/>
                <w:szCs w:val="20"/>
              </w:rPr>
            </w:pPr>
          </w:p>
          <w:p w14:paraId="1E12C28D" w14:textId="6546C585" w:rsidR="008A25A7" w:rsidRDefault="008A25A7" w:rsidP="008A25A7">
            <w:pPr>
              <w:rPr>
                <w:rFonts w:asciiTheme="minorHAnsi" w:eastAsiaTheme="minorEastAsia" w:hAnsiTheme="minorHAnsi" w:cstheme="minorHAnsi"/>
                <w:b/>
                <w:bCs/>
                <w:szCs w:val="20"/>
              </w:rPr>
            </w:pPr>
            <w:r w:rsidRPr="00C26B94">
              <w:rPr>
                <w:rFonts w:asciiTheme="minorHAnsi" w:eastAsiaTheme="minorEastAsia" w:hAnsiTheme="minorHAnsi" w:cstheme="minorHAnsi"/>
                <w:b/>
                <w:bCs/>
                <w:szCs w:val="20"/>
              </w:rPr>
              <w:t xml:space="preserve">Reports to (Title/Level): </w:t>
            </w:r>
            <w:r w:rsidR="00AB3B98">
              <w:rPr>
                <w:rFonts w:asciiTheme="minorHAnsi" w:eastAsiaTheme="minorEastAsia" w:hAnsiTheme="minorHAnsi" w:cstheme="minorHAnsi"/>
                <w:b/>
                <w:bCs/>
                <w:szCs w:val="20"/>
              </w:rPr>
              <w:t xml:space="preserve">Programme Specialist </w:t>
            </w:r>
            <w:r w:rsidR="00941583">
              <w:rPr>
                <w:rFonts w:asciiTheme="minorHAnsi" w:eastAsiaTheme="minorEastAsia" w:hAnsiTheme="minorHAnsi" w:cstheme="minorHAnsi"/>
                <w:b/>
                <w:bCs/>
                <w:szCs w:val="20"/>
              </w:rPr>
              <w:t xml:space="preserve"> </w:t>
            </w:r>
          </w:p>
          <w:p w14:paraId="25596361" w14:textId="71464AA4" w:rsidR="000F66E4" w:rsidRDefault="000F66E4" w:rsidP="008A25A7">
            <w:pPr>
              <w:rPr>
                <w:rFonts w:asciiTheme="minorHAnsi" w:eastAsiaTheme="minorEastAsia" w:hAnsiTheme="minorHAnsi" w:cstheme="minorHAnsi"/>
                <w:b/>
                <w:bCs/>
                <w:szCs w:val="20"/>
              </w:rPr>
            </w:pPr>
          </w:p>
          <w:p w14:paraId="759786F9" w14:textId="77777777" w:rsidR="001540C8" w:rsidRDefault="000F66E4" w:rsidP="008A25A7">
            <w:pPr>
              <w:rPr>
                <w:rFonts w:asciiTheme="minorHAnsi" w:eastAsiaTheme="minorEastAsia" w:hAnsiTheme="minorHAnsi" w:cstheme="minorHAnsi"/>
                <w:b/>
                <w:bCs/>
                <w:szCs w:val="20"/>
              </w:rPr>
            </w:pPr>
            <w:r>
              <w:rPr>
                <w:rFonts w:asciiTheme="minorHAnsi" w:eastAsiaTheme="minorEastAsia" w:hAnsiTheme="minorHAnsi" w:cstheme="minorHAnsi"/>
                <w:b/>
                <w:bCs/>
                <w:szCs w:val="20"/>
              </w:rPr>
              <w:t>Duration</w:t>
            </w:r>
            <w:r w:rsidR="001540C8">
              <w:rPr>
                <w:rFonts w:asciiTheme="minorHAnsi" w:eastAsiaTheme="minorEastAsia" w:hAnsiTheme="minorHAnsi" w:cstheme="minorHAnsi"/>
                <w:b/>
                <w:bCs/>
                <w:szCs w:val="20"/>
              </w:rPr>
              <w:t>: 1 year with possibility of extension</w:t>
            </w:r>
          </w:p>
          <w:p w14:paraId="30AA5D94" w14:textId="3AA64BA7" w:rsidR="000F66E4" w:rsidRPr="00C26B94" w:rsidRDefault="000F66E4" w:rsidP="008A25A7">
            <w:pPr>
              <w:rPr>
                <w:rFonts w:asciiTheme="minorHAnsi" w:eastAsiaTheme="minorEastAsia" w:hAnsiTheme="minorHAnsi" w:cstheme="minorHAnsi"/>
                <w:b/>
                <w:bCs/>
                <w:szCs w:val="20"/>
              </w:rPr>
            </w:pPr>
            <w:r>
              <w:rPr>
                <w:rFonts w:asciiTheme="minorHAnsi" w:eastAsiaTheme="minorEastAsia" w:hAnsiTheme="minorHAnsi" w:cstheme="minorHAnsi"/>
                <w:b/>
                <w:bCs/>
                <w:szCs w:val="20"/>
              </w:rPr>
              <w:t xml:space="preserve"> </w:t>
            </w:r>
            <w:r w:rsidR="001540C8">
              <w:rPr>
                <w:rFonts w:asciiTheme="minorHAnsi" w:eastAsiaTheme="minorEastAsia" w:hAnsiTheme="minorHAnsi" w:cstheme="minorHAnsi"/>
                <w:b/>
                <w:bCs/>
                <w:szCs w:val="20"/>
              </w:rPr>
              <w:t>S</w:t>
            </w:r>
            <w:r>
              <w:rPr>
                <w:rFonts w:asciiTheme="minorHAnsi" w:eastAsiaTheme="minorEastAsia" w:hAnsiTheme="minorHAnsi" w:cstheme="minorHAnsi"/>
                <w:b/>
                <w:bCs/>
                <w:szCs w:val="20"/>
              </w:rPr>
              <w:t>tarting date</w:t>
            </w:r>
            <w:r w:rsidR="001540C8">
              <w:rPr>
                <w:rFonts w:asciiTheme="minorHAnsi" w:eastAsiaTheme="minorEastAsia" w:hAnsiTheme="minorHAnsi" w:cstheme="minorHAnsi"/>
                <w:b/>
                <w:bCs/>
                <w:szCs w:val="20"/>
              </w:rPr>
              <w:t xml:space="preserve">: </w:t>
            </w:r>
            <w:r w:rsidR="00D10C42">
              <w:rPr>
                <w:rFonts w:asciiTheme="minorHAnsi" w:eastAsiaTheme="minorEastAsia" w:hAnsiTheme="minorHAnsi" w:cstheme="minorHAnsi"/>
                <w:b/>
                <w:bCs/>
                <w:szCs w:val="20"/>
              </w:rPr>
              <w:t>March 2021</w:t>
            </w:r>
          </w:p>
          <w:p w14:paraId="1E12C28E" w14:textId="77777777" w:rsidR="007A6633" w:rsidRPr="00C26B94" w:rsidRDefault="007A6633" w:rsidP="007A6633">
            <w:pPr>
              <w:rPr>
                <w:rFonts w:asciiTheme="minorHAnsi" w:hAnsiTheme="minorHAnsi" w:cstheme="minorHAnsi"/>
                <w:szCs w:val="20"/>
                <w:lang w:val="en-GB"/>
              </w:rPr>
            </w:pPr>
          </w:p>
        </w:tc>
        <w:tc>
          <w:tcPr>
            <w:tcW w:w="4860" w:type="dxa"/>
            <w:gridSpan w:val="2"/>
          </w:tcPr>
          <w:p w14:paraId="747EBC23" w14:textId="1E6197ED" w:rsidR="00611787" w:rsidRDefault="00611787" w:rsidP="008A25A7">
            <w:pPr>
              <w:rPr>
                <w:rFonts w:asciiTheme="minorHAnsi" w:eastAsiaTheme="minorEastAsia" w:hAnsiTheme="minorHAnsi" w:cstheme="minorHAnsi"/>
                <w:b/>
                <w:bCs/>
                <w:szCs w:val="20"/>
              </w:rPr>
            </w:pPr>
            <w:r>
              <w:rPr>
                <w:rFonts w:asciiTheme="minorHAnsi" w:eastAsiaTheme="minorEastAsia" w:hAnsiTheme="minorHAnsi" w:cstheme="minorHAnsi"/>
                <w:b/>
                <w:bCs/>
                <w:szCs w:val="20"/>
              </w:rPr>
              <w:t>Type of contract: Service Contract</w:t>
            </w:r>
          </w:p>
          <w:p w14:paraId="1E12C28F" w14:textId="18B12547" w:rsidR="008A25A7" w:rsidRPr="00C26B94" w:rsidRDefault="003225EC" w:rsidP="008A25A7">
            <w:pPr>
              <w:rPr>
                <w:rFonts w:asciiTheme="minorHAnsi" w:eastAsiaTheme="minorEastAsia" w:hAnsiTheme="minorHAnsi" w:cstheme="minorHAnsi"/>
                <w:b/>
                <w:bCs/>
                <w:szCs w:val="20"/>
              </w:rPr>
            </w:pPr>
            <w:r w:rsidRPr="00C26B94">
              <w:rPr>
                <w:rFonts w:asciiTheme="minorHAnsi" w:eastAsiaTheme="minorEastAsia" w:hAnsiTheme="minorHAnsi" w:cstheme="minorHAnsi"/>
                <w:b/>
                <w:bCs/>
                <w:szCs w:val="20"/>
              </w:rPr>
              <w:t>Current Grade: SB4/Q</w:t>
            </w:r>
            <w:r w:rsidR="00C10A79">
              <w:rPr>
                <w:rFonts w:asciiTheme="minorHAnsi" w:eastAsiaTheme="minorEastAsia" w:hAnsiTheme="minorHAnsi" w:cstheme="minorHAnsi"/>
                <w:b/>
                <w:bCs/>
                <w:szCs w:val="20"/>
              </w:rPr>
              <w:t>2</w:t>
            </w:r>
          </w:p>
          <w:p w14:paraId="1E12C290" w14:textId="77777777" w:rsidR="007A6633" w:rsidRPr="00C26B94" w:rsidRDefault="007A6633" w:rsidP="007A6633">
            <w:pPr>
              <w:rPr>
                <w:rFonts w:asciiTheme="minorHAnsi" w:hAnsiTheme="minorHAnsi" w:cstheme="minorHAnsi"/>
                <w:szCs w:val="20"/>
                <w:lang w:val="en-GB"/>
              </w:rPr>
            </w:pPr>
          </w:p>
        </w:tc>
      </w:tr>
      <w:tr w:rsidR="001D5477" w:rsidRPr="00C26B94" w14:paraId="1E12C295" w14:textId="77777777" w:rsidTr="00C26B94">
        <w:trPr>
          <w:gridAfter w:val="1"/>
          <w:wAfter w:w="67" w:type="dxa"/>
        </w:trPr>
        <w:tc>
          <w:tcPr>
            <w:tcW w:w="9558" w:type="dxa"/>
            <w:gridSpan w:val="3"/>
            <w:shd w:val="clear" w:color="auto" w:fill="E0E0E0"/>
          </w:tcPr>
          <w:p w14:paraId="1E12C293" w14:textId="77777777" w:rsidR="003B4499" w:rsidRPr="00C26B94" w:rsidRDefault="003B4499" w:rsidP="003B4499">
            <w:pPr>
              <w:pStyle w:val="Heading1"/>
              <w:rPr>
                <w:rFonts w:asciiTheme="minorHAnsi" w:eastAsiaTheme="minorEastAsia" w:hAnsiTheme="minorHAnsi" w:cstheme="minorHAnsi"/>
                <w:sz w:val="20"/>
                <w:szCs w:val="20"/>
              </w:rPr>
            </w:pPr>
            <w:r w:rsidRPr="00C26B94">
              <w:rPr>
                <w:rFonts w:asciiTheme="minorHAnsi" w:eastAsiaTheme="minorEastAsia" w:hAnsiTheme="minorHAnsi" w:cstheme="minorHAnsi"/>
                <w:sz w:val="20"/>
                <w:szCs w:val="20"/>
              </w:rPr>
              <w:t xml:space="preserve">II. Organizational Context </w:t>
            </w:r>
          </w:p>
          <w:p w14:paraId="1E12C294" w14:textId="77777777" w:rsidR="001D5477" w:rsidRPr="00C26B94" w:rsidRDefault="001D5477" w:rsidP="00EC3864">
            <w:pPr>
              <w:rPr>
                <w:rFonts w:asciiTheme="minorHAnsi" w:hAnsiTheme="minorHAnsi" w:cstheme="minorHAnsi"/>
                <w:b/>
                <w:bCs/>
                <w:szCs w:val="20"/>
                <w:lang w:val="en-GB"/>
              </w:rPr>
            </w:pPr>
          </w:p>
        </w:tc>
      </w:tr>
      <w:tr w:rsidR="001D5477" w:rsidRPr="00C26B94" w14:paraId="1E12C29C" w14:textId="77777777" w:rsidTr="00C26B94">
        <w:trPr>
          <w:gridAfter w:val="1"/>
          <w:wAfter w:w="67" w:type="dxa"/>
        </w:trPr>
        <w:tc>
          <w:tcPr>
            <w:tcW w:w="9558" w:type="dxa"/>
            <w:gridSpan w:val="3"/>
            <w:shd w:val="clear" w:color="auto" w:fill="auto"/>
          </w:tcPr>
          <w:p w14:paraId="1E12C296" w14:textId="77777777" w:rsidR="003B4499" w:rsidRPr="00C26B94" w:rsidRDefault="003B4499" w:rsidP="001D5477">
            <w:pPr>
              <w:rPr>
                <w:rFonts w:asciiTheme="minorHAnsi" w:hAnsiTheme="minorHAnsi" w:cstheme="minorHAnsi"/>
                <w:szCs w:val="20"/>
                <w:lang w:val="en-GB"/>
              </w:rPr>
            </w:pPr>
          </w:p>
          <w:p w14:paraId="1E12C297" w14:textId="77777777" w:rsidR="003B4499" w:rsidRPr="00C26B94" w:rsidRDefault="003B4499" w:rsidP="003B4499">
            <w:pPr>
              <w:jc w:val="both"/>
              <w:rPr>
                <w:rFonts w:asciiTheme="minorHAnsi" w:hAnsiTheme="minorHAnsi" w:cstheme="minorHAnsi"/>
                <w:color w:val="333333"/>
                <w:szCs w:val="20"/>
              </w:rPr>
            </w:pPr>
            <w:r w:rsidRPr="00C26B94">
              <w:rPr>
                <w:rFonts w:asciiTheme="minorHAnsi" w:hAnsiTheme="minorHAnsi" w:cstheme="minorHAnsi"/>
                <w:color w:val="333333"/>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1E12C298" w14:textId="77777777" w:rsidR="003B4499" w:rsidRPr="00C26B94" w:rsidRDefault="003B4499" w:rsidP="003B4499">
            <w:pPr>
              <w:jc w:val="both"/>
              <w:rPr>
                <w:rFonts w:asciiTheme="minorHAnsi" w:hAnsiTheme="minorHAnsi" w:cstheme="minorHAnsi"/>
                <w:color w:val="333333"/>
                <w:szCs w:val="20"/>
              </w:rPr>
            </w:pPr>
          </w:p>
          <w:p w14:paraId="14290FC9" w14:textId="2520D248" w:rsidR="000B5FE8" w:rsidRPr="00E32C46" w:rsidRDefault="003B4499" w:rsidP="000B5FE8">
            <w:pPr>
              <w:spacing w:after="120"/>
              <w:jc w:val="both"/>
              <w:textAlignment w:val="baseline"/>
              <w:rPr>
                <w:rFonts w:asciiTheme="minorHAnsi" w:hAnsiTheme="minorHAnsi" w:cstheme="minorHAnsi"/>
                <w:szCs w:val="20"/>
              </w:rPr>
            </w:pPr>
            <w:r w:rsidRPr="00C26B94">
              <w:rPr>
                <w:rFonts w:asciiTheme="minorHAnsi" w:eastAsiaTheme="minorEastAsia" w:hAnsiTheme="minorHAnsi" w:cstheme="minorHAnsi"/>
                <w:szCs w:val="20"/>
              </w:rPr>
              <w:t xml:space="preserve">UN Women’s presence in the Republic of Moldova has evolved from being a project-based office in 2007 to a Country Office with full delegated authority as of 2015. </w:t>
            </w:r>
            <w:r w:rsidR="000B5FE8" w:rsidRPr="00E32C46">
              <w:rPr>
                <w:rFonts w:asciiTheme="minorHAnsi" w:hAnsiTheme="minorHAnsi" w:cstheme="minorHAnsi"/>
                <w:szCs w:val="20"/>
              </w:rPr>
              <w:t xml:space="preserve">Currently, UN Women Moldova Country Office is  implementing its </w:t>
            </w:r>
            <w:hyperlink r:id="rId9" w:history="1">
              <w:r w:rsidR="000B5FE8" w:rsidRPr="00E32C46">
                <w:rPr>
                  <w:rStyle w:val="Hyperlink"/>
                  <w:rFonts w:asciiTheme="minorHAnsi" w:hAnsiTheme="minorHAnsi" w:cstheme="minorHAnsi"/>
                  <w:szCs w:val="20"/>
                </w:rPr>
                <w:t>Strategic Note (SN) for 2018-2022</w:t>
              </w:r>
            </w:hyperlink>
            <w:r w:rsidR="000B5FE8" w:rsidRPr="00E32C46">
              <w:rPr>
                <w:rFonts w:asciiTheme="minorHAnsi" w:hAnsiTheme="minorHAnsi" w:cstheme="minorHAnsi"/>
                <w:szCs w:val="20"/>
              </w:rPr>
              <w:t xml:space="preserve">, which is aligned with </w:t>
            </w:r>
            <w:hyperlink r:id="rId10" w:history="1">
              <w:r w:rsidR="000B5FE8" w:rsidRPr="00E32C46">
                <w:rPr>
                  <w:rStyle w:val="Hyperlink"/>
                  <w:rFonts w:asciiTheme="minorHAnsi" w:hAnsiTheme="minorHAnsi" w:cstheme="minorHAnsi"/>
                  <w:szCs w:val="20"/>
                </w:rPr>
                <w:t>the Republic of Moldova-United Nations Partnership Framework for Sustainable Development 2018-2022</w:t>
              </w:r>
            </w:hyperlink>
            <w:r w:rsidR="000B5FE8" w:rsidRPr="00E32C46">
              <w:rPr>
                <w:rFonts w:asciiTheme="minorHAnsi" w:hAnsiTheme="minorHAnsi" w:cstheme="minorHAnsi"/>
                <w:szCs w:val="20"/>
              </w:rPr>
              <w:t xml:space="preserve"> and </w:t>
            </w:r>
            <w:hyperlink r:id="rId11" w:history="1">
              <w:r w:rsidR="000B5FE8" w:rsidRPr="00E32C46">
                <w:rPr>
                  <w:rStyle w:val="Hyperlink"/>
                  <w:rFonts w:asciiTheme="minorHAnsi" w:hAnsiTheme="minorHAnsi" w:cstheme="minorHAnsi"/>
                  <w:szCs w:val="20"/>
                </w:rPr>
                <w:t xml:space="preserve">the Global Strategic Plan of UN Women. </w:t>
              </w:r>
            </w:hyperlink>
            <w:r w:rsidR="000B5FE8" w:rsidRPr="00E32C46">
              <w:rPr>
                <w:rFonts w:asciiTheme="minorHAnsi" w:hAnsiTheme="minorHAnsi" w:cstheme="minorHAnsi"/>
                <w:szCs w:val="20"/>
              </w:rPr>
              <w:t xml:space="preserve"> The SN 2018-2022 aims at advancing progress under the following three Impact Areas (IA): </w:t>
            </w:r>
            <w:r w:rsidR="000B5FE8" w:rsidRPr="00E32C46">
              <w:rPr>
                <w:rFonts w:asciiTheme="minorHAnsi" w:hAnsiTheme="minorHAnsi" w:cstheme="minorHAnsi"/>
                <w:i/>
                <w:szCs w:val="20"/>
              </w:rPr>
              <w:t xml:space="preserve">IA1: More women from diverse groups fully participate and lead in governance processes and institutions, IA2: Women have income security, decent </w:t>
            </w:r>
            <w:proofErr w:type="gramStart"/>
            <w:r w:rsidR="000B5FE8" w:rsidRPr="00E32C46">
              <w:rPr>
                <w:rFonts w:asciiTheme="minorHAnsi" w:hAnsiTheme="minorHAnsi" w:cstheme="minorHAnsi"/>
                <w:i/>
                <w:szCs w:val="20"/>
              </w:rPr>
              <w:t>work</w:t>
            </w:r>
            <w:proofErr w:type="gramEnd"/>
            <w:r w:rsidR="000B5FE8" w:rsidRPr="00E32C46">
              <w:rPr>
                <w:rFonts w:asciiTheme="minorHAnsi" w:hAnsiTheme="minorHAnsi" w:cstheme="minorHAnsi"/>
                <w:i/>
                <w:szCs w:val="20"/>
              </w:rPr>
              <w:t xml:space="preserve"> and economic autonomy, IA3: Public authorities, institutions and communities prevent violence against women and girls and deliver quality essential services.</w:t>
            </w:r>
            <w:r w:rsidR="000B5FE8" w:rsidRPr="00E32C46">
              <w:rPr>
                <w:rFonts w:asciiTheme="minorHAnsi" w:hAnsiTheme="minorHAnsi" w:cstheme="minorHAnsi"/>
                <w:szCs w:val="20"/>
              </w:rPr>
              <w:t xml:space="preserve"> </w:t>
            </w:r>
          </w:p>
          <w:p w14:paraId="1E12C29B" w14:textId="7BC14DBF" w:rsidR="007A6590" w:rsidRPr="00C26B94" w:rsidRDefault="003B4499" w:rsidP="00C26B94">
            <w:pPr>
              <w:spacing w:before="100" w:beforeAutospacing="1" w:after="100" w:afterAutospacing="1"/>
              <w:jc w:val="both"/>
              <w:rPr>
                <w:rFonts w:asciiTheme="minorHAnsi" w:hAnsiTheme="minorHAnsi" w:cstheme="minorHAnsi"/>
                <w:b/>
                <w:bCs/>
                <w:szCs w:val="20"/>
                <w:lang w:val="en-GB"/>
              </w:rPr>
            </w:pPr>
            <w:r w:rsidRPr="00C26B94">
              <w:rPr>
                <w:rFonts w:asciiTheme="minorHAnsi" w:eastAsiaTheme="minorEastAsia" w:hAnsiTheme="minorHAnsi" w:cstheme="minorHAnsi"/>
                <w:szCs w:val="20"/>
              </w:rPr>
              <w:t xml:space="preserve">Reporting to the </w:t>
            </w:r>
            <w:r w:rsidR="00AB3B98">
              <w:rPr>
                <w:rFonts w:asciiTheme="minorHAnsi" w:eastAsiaTheme="minorEastAsia" w:hAnsiTheme="minorHAnsi" w:cstheme="minorHAnsi"/>
                <w:szCs w:val="20"/>
              </w:rPr>
              <w:t>Programme Specialist</w:t>
            </w:r>
            <w:r w:rsidRPr="00C26B94">
              <w:rPr>
                <w:rFonts w:asciiTheme="minorHAnsi" w:eastAsiaTheme="minorEastAsia" w:hAnsiTheme="minorHAnsi" w:cstheme="minorHAnsi"/>
                <w:szCs w:val="20"/>
              </w:rPr>
              <w:t xml:space="preserve">, the Communications </w:t>
            </w:r>
            <w:r w:rsidR="00FC7439" w:rsidRPr="00625409">
              <w:rPr>
                <w:rFonts w:asciiTheme="minorHAnsi" w:eastAsiaTheme="minorEastAsia" w:hAnsiTheme="minorHAnsi" w:cstheme="minorHAnsi"/>
                <w:szCs w:val="20"/>
              </w:rPr>
              <w:t xml:space="preserve">Officer </w:t>
            </w:r>
            <w:r w:rsidRPr="00625409">
              <w:rPr>
                <w:rFonts w:asciiTheme="minorHAnsi" w:eastAsiaTheme="minorEastAsia" w:hAnsiTheme="minorHAnsi" w:cstheme="minorHAnsi"/>
                <w:szCs w:val="20"/>
              </w:rPr>
              <w:t xml:space="preserve">is responsible </w:t>
            </w:r>
            <w:r w:rsidR="008A25A7" w:rsidRPr="00625409">
              <w:rPr>
                <w:rFonts w:asciiTheme="minorHAnsi" w:eastAsiaTheme="minorEastAsia" w:hAnsiTheme="minorHAnsi" w:cstheme="minorHAnsi"/>
                <w:szCs w:val="20"/>
              </w:rPr>
              <w:t xml:space="preserve">to ensure the timely and quality </w:t>
            </w:r>
            <w:r w:rsidRPr="00625409">
              <w:rPr>
                <w:rFonts w:asciiTheme="minorHAnsi" w:eastAsiaTheme="minorEastAsia" w:hAnsiTheme="minorHAnsi" w:cstheme="minorHAnsi"/>
                <w:szCs w:val="20"/>
              </w:rPr>
              <w:t>planning and implementation of the Office communications strateg</w:t>
            </w:r>
            <w:r w:rsidR="008A25A7" w:rsidRPr="00625409">
              <w:rPr>
                <w:rFonts w:asciiTheme="minorHAnsi" w:eastAsiaTheme="minorEastAsia" w:hAnsiTheme="minorHAnsi" w:cstheme="minorHAnsi"/>
                <w:szCs w:val="20"/>
              </w:rPr>
              <w:t>y and will support advocacy efforts, maintenance of media relations,</w:t>
            </w:r>
            <w:r w:rsidRPr="00625409">
              <w:rPr>
                <w:rFonts w:asciiTheme="minorHAnsi" w:eastAsiaTheme="minorEastAsia" w:hAnsiTheme="minorHAnsi" w:cstheme="minorHAnsi"/>
                <w:szCs w:val="20"/>
              </w:rPr>
              <w:t xml:space="preserve"> </w:t>
            </w:r>
            <w:r w:rsidR="008A25A7" w:rsidRPr="00625409">
              <w:rPr>
                <w:rFonts w:asciiTheme="minorHAnsi" w:eastAsiaTheme="minorEastAsia" w:hAnsiTheme="minorHAnsi" w:cstheme="minorHAnsi"/>
                <w:szCs w:val="20"/>
              </w:rPr>
              <w:t xml:space="preserve">and organizational outreach efforts, in order </w:t>
            </w:r>
            <w:r w:rsidRPr="00625409">
              <w:rPr>
                <w:rFonts w:asciiTheme="minorHAnsi" w:eastAsiaTheme="minorEastAsia" w:hAnsiTheme="minorHAnsi" w:cstheme="minorHAnsi"/>
                <w:szCs w:val="20"/>
              </w:rPr>
              <w:t>to increase the standing and awareness of UN Women with partne</w:t>
            </w:r>
            <w:r w:rsidR="007A6590" w:rsidRPr="00625409">
              <w:rPr>
                <w:rFonts w:asciiTheme="minorHAnsi" w:eastAsiaTheme="minorEastAsia" w:hAnsiTheme="minorHAnsi" w:cstheme="minorHAnsi"/>
                <w:szCs w:val="20"/>
              </w:rPr>
              <w:t xml:space="preserve">rs, the media and the public. The Communications </w:t>
            </w:r>
            <w:r w:rsidR="00FC7439" w:rsidRPr="00625409">
              <w:rPr>
                <w:rFonts w:asciiTheme="minorHAnsi" w:eastAsiaTheme="minorEastAsia" w:hAnsiTheme="minorHAnsi" w:cstheme="minorHAnsi"/>
                <w:szCs w:val="20"/>
              </w:rPr>
              <w:t xml:space="preserve">Officer </w:t>
            </w:r>
            <w:r w:rsidR="007A6590" w:rsidRPr="00625409">
              <w:rPr>
                <w:rFonts w:asciiTheme="minorHAnsi" w:eastAsiaTheme="minorEastAsia" w:hAnsiTheme="minorHAnsi" w:cstheme="minorHAnsi"/>
                <w:szCs w:val="20"/>
              </w:rPr>
              <w:t xml:space="preserve">collaborates closely with other Country Office colleagues as well as the Headquarters and Regional Office counterparts, to ensure communications strategies, media relations and organizational outreach efforts are aligned with corporate communications policies and </w:t>
            </w:r>
            <w:proofErr w:type="gramStart"/>
            <w:r w:rsidR="007A6590" w:rsidRPr="00625409">
              <w:rPr>
                <w:rFonts w:asciiTheme="minorHAnsi" w:eastAsiaTheme="minorEastAsia" w:hAnsiTheme="minorHAnsi" w:cstheme="minorHAnsi"/>
                <w:szCs w:val="20"/>
              </w:rPr>
              <w:t>initiatives, and</w:t>
            </w:r>
            <w:proofErr w:type="gramEnd"/>
            <w:r w:rsidR="007A6590" w:rsidRPr="00625409">
              <w:rPr>
                <w:rFonts w:asciiTheme="minorHAnsi" w:eastAsiaTheme="minorEastAsia" w:hAnsiTheme="minorHAnsi" w:cstheme="minorHAnsi"/>
                <w:szCs w:val="20"/>
              </w:rPr>
              <w:t xml:space="preserve"> follow good practices. The Communication </w:t>
            </w:r>
            <w:r w:rsidR="00FC7439" w:rsidRPr="00625409">
              <w:rPr>
                <w:rFonts w:asciiTheme="minorHAnsi" w:eastAsiaTheme="minorEastAsia" w:hAnsiTheme="minorHAnsi" w:cstheme="minorHAnsi"/>
                <w:szCs w:val="20"/>
              </w:rPr>
              <w:t xml:space="preserve">Officer </w:t>
            </w:r>
            <w:r w:rsidR="007A6590" w:rsidRPr="00625409">
              <w:rPr>
                <w:rFonts w:asciiTheme="minorHAnsi" w:eastAsiaTheme="minorEastAsia" w:hAnsiTheme="minorHAnsi" w:cstheme="minorHAnsi"/>
                <w:szCs w:val="20"/>
              </w:rPr>
              <w:t>applies and promotes the principles of results-based management (RBM), as well as a client-oriented</w:t>
            </w:r>
            <w:r w:rsidR="007A6590" w:rsidRPr="00C26B94">
              <w:rPr>
                <w:rFonts w:asciiTheme="minorHAnsi" w:eastAsiaTheme="minorEastAsia" w:hAnsiTheme="minorHAnsi" w:cstheme="minorHAnsi"/>
                <w:szCs w:val="20"/>
              </w:rPr>
              <w:t xml:space="preserve"> approach consistent with UN Women rules and regulations. </w:t>
            </w:r>
          </w:p>
        </w:tc>
      </w:tr>
      <w:tr w:rsidR="007D0970" w:rsidRPr="00C26B94" w14:paraId="1E12C2A1" w14:textId="77777777" w:rsidTr="00C26B94">
        <w:tblPrEx>
          <w:shd w:val="clear" w:color="auto" w:fill="E0E0E0"/>
        </w:tblPrEx>
        <w:tc>
          <w:tcPr>
            <w:tcW w:w="9625" w:type="dxa"/>
            <w:gridSpan w:val="4"/>
            <w:shd w:val="clear" w:color="auto" w:fill="E0E0E0"/>
          </w:tcPr>
          <w:p w14:paraId="1E12C29F" w14:textId="77777777" w:rsidR="003B4499" w:rsidRPr="00C26B94" w:rsidRDefault="003B4499" w:rsidP="003B4499">
            <w:pPr>
              <w:pStyle w:val="Heading1"/>
              <w:jc w:val="both"/>
              <w:rPr>
                <w:rFonts w:asciiTheme="minorHAnsi" w:eastAsiaTheme="minorEastAsia" w:hAnsiTheme="minorHAnsi" w:cstheme="minorHAnsi"/>
                <w:sz w:val="20"/>
                <w:szCs w:val="20"/>
              </w:rPr>
            </w:pPr>
            <w:r w:rsidRPr="00C26B94">
              <w:rPr>
                <w:rFonts w:asciiTheme="minorHAnsi" w:eastAsiaTheme="minorEastAsia" w:hAnsiTheme="minorHAnsi" w:cstheme="minorHAnsi"/>
                <w:sz w:val="20"/>
                <w:szCs w:val="20"/>
              </w:rPr>
              <w:t xml:space="preserve">III. Functions </w:t>
            </w:r>
          </w:p>
          <w:p w14:paraId="1E12C2A0" w14:textId="77777777" w:rsidR="007D0970" w:rsidRPr="00C26B94" w:rsidRDefault="007D0970">
            <w:pPr>
              <w:rPr>
                <w:rFonts w:asciiTheme="minorHAnsi" w:hAnsiTheme="minorHAnsi" w:cstheme="minorHAnsi"/>
                <w:i/>
                <w:iCs/>
                <w:szCs w:val="20"/>
                <w:lang w:val="en-GB"/>
              </w:rPr>
            </w:pPr>
          </w:p>
        </w:tc>
      </w:tr>
      <w:tr w:rsidR="007D0970" w:rsidRPr="00C26B94" w14:paraId="1E12C2C6" w14:textId="77777777" w:rsidTr="00C26B94">
        <w:tblPrEx>
          <w:shd w:val="clear" w:color="auto" w:fill="E0E0E0"/>
        </w:tblPrEx>
        <w:tc>
          <w:tcPr>
            <w:tcW w:w="9625" w:type="dxa"/>
            <w:gridSpan w:val="4"/>
          </w:tcPr>
          <w:p w14:paraId="1E12C2A2" w14:textId="34551D87" w:rsidR="003B4499" w:rsidRPr="00437A87" w:rsidRDefault="003B4499" w:rsidP="003B4499">
            <w:pPr>
              <w:pStyle w:val="CommentText"/>
              <w:numPr>
                <w:ilvl w:val="0"/>
                <w:numId w:val="16"/>
              </w:numPr>
              <w:rPr>
                <w:rFonts w:asciiTheme="minorHAnsi" w:eastAsiaTheme="minorEastAsia" w:hAnsiTheme="minorHAnsi" w:cstheme="minorHAnsi"/>
                <w:b/>
                <w:bCs/>
              </w:rPr>
            </w:pPr>
            <w:r w:rsidRPr="00C26B94">
              <w:rPr>
                <w:rFonts w:asciiTheme="minorHAnsi" w:eastAsiaTheme="minorEastAsia" w:hAnsiTheme="minorHAnsi" w:cstheme="minorHAnsi"/>
                <w:b/>
                <w:bCs/>
              </w:rPr>
              <w:t>Plan and design communication</w:t>
            </w:r>
            <w:r w:rsidR="00650ED4">
              <w:rPr>
                <w:rFonts w:asciiTheme="minorHAnsi" w:eastAsiaTheme="minorEastAsia" w:hAnsiTheme="minorHAnsi" w:cstheme="minorHAnsi"/>
                <w:b/>
                <w:bCs/>
              </w:rPr>
              <w:t>s</w:t>
            </w:r>
            <w:r w:rsidRPr="00C26B94">
              <w:rPr>
                <w:rFonts w:asciiTheme="minorHAnsi" w:eastAsiaTheme="minorEastAsia" w:hAnsiTheme="minorHAnsi" w:cstheme="minorHAnsi"/>
                <w:b/>
                <w:bCs/>
              </w:rPr>
              <w:t xml:space="preserve"> and outreach/advocacy strategies and plans</w:t>
            </w:r>
            <w:r w:rsidR="00437A87">
              <w:rPr>
                <w:rFonts w:asciiTheme="minorHAnsi" w:eastAsiaTheme="minorEastAsia" w:hAnsiTheme="minorHAnsi" w:cstheme="minorHAnsi"/>
                <w:b/>
                <w:bCs/>
              </w:rPr>
              <w:t xml:space="preserve"> and </w:t>
            </w:r>
            <w:r w:rsidR="00C51F65">
              <w:rPr>
                <w:rFonts w:asciiTheme="minorHAnsi" w:eastAsiaTheme="minorEastAsia" w:hAnsiTheme="minorHAnsi" w:cstheme="minorHAnsi"/>
                <w:b/>
                <w:bCs/>
              </w:rPr>
              <w:t xml:space="preserve">ensure </w:t>
            </w:r>
            <w:r w:rsidR="00437A87" w:rsidRPr="00437A87">
              <w:rPr>
                <w:rFonts w:asciiTheme="minorHAnsi" w:eastAsiaTheme="minorEastAsia" w:hAnsiTheme="minorHAnsi" w:cstheme="minorHAnsi"/>
                <w:b/>
                <w:bCs/>
              </w:rPr>
              <w:t>the</w:t>
            </w:r>
            <w:r w:rsidR="00437A87">
              <w:rPr>
                <w:rFonts w:asciiTheme="minorHAnsi" w:eastAsiaTheme="minorEastAsia" w:hAnsiTheme="minorHAnsi" w:cstheme="minorHAnsi"/>
                <w:b/>
                <w:bCs/>
              </w:rPr>
              <w:t>ir</w:t>
            </w:r>
            <w:r w:rsidR="00437A87" w:rsidRPr="00437A87">
              <w:rPr>
                <w:rFonts w:asciiTheme="minorHAnsi" w:eastAsiaTheme="minorEastAsia" w:hAnsiTheme="minorHAnsi" w:cstheme="minorHAnsi"/>
                <w:b/>
                <w:bCs/>
              </w:rPr>
              <w:t xml:space="preserve"> efficient </w:t>
            </w:r>
            <w:proofErr w:type="gramStart"/>
            <w:r w:rsidR="00437A87" w:rsidRPr="00437A87">
              <w:rPr>
                <w:rFonts w:asciiTheme="minorHAnsi" w:eastAsiaTheme="minorEastAsia" w:hAnsiTheme="minorHAnsi" w:cstheme="minorHAnsi"/>
                <w:b/>
                <w:bCs/>
              </w:rPr>
              <w:t>implementation</w:t>
            </w:r>
            <w:proofErr w:type="gramEnd"/>
          </w:p>
          <w:p w14:paraId="1E12C2A3" w14:textId="77777777" w:rsidR="003B4499" w:rsidRPr="00C26B94" w:rsidRDefault="003B4499" w:rsidP="003B4499">
            <w:pPr>
              <w:pStyle w:val="CommentText"/>
              <w:ind w:left="720"/>
              <w:rPr>
                <w:rFonts w:asciiTheme="minorHAnsi" w:eastAsiaTheme="minorEastAsia" w:hAnsiTheme="minorHAnsi" w:cstheme="minorHAnsi"/>
              </w:rPr>
            </w:pPr>
          </w:p>
          <w:p w14:paraId="1E12C2A4" w14:textId="41D0A002" w:rsidR="003B4499" w:rsidRPr="00C26B94" w:rsidRDefault="003B4499" w:rsidP="003B4499">
            <w:pPr>
              <w:pStyle w:val="CommentText"/>
              <w:numPr>
                <w:ilvl w:val="0"/>
                <w:numId w:val="17"/>
              </w:numPr>
              <w:rPr>
                <w:rFonts w:asciiTheme="minorHAnsi" w:eastAsiaTheme="minorEastAsia" w:hAnsiTheme="minorHAnsi" w:cstheme="minorHAnsi"/>
              </w:rPr>
            </w:pPr>
            <w:r w:rsidRPr="00C26B94">
              <w:rPr>
                <w:rFonts w:asciiTheme="minorHAnsi" w:eastAsiaTheme="minorEastAsia" w:hAnsiTheme="minorHAnsi" w:cstheme="minorHAnsi"/>
              </w:rPr>
              <w:t>Prepare and conduct communication</w:t>
            </w:r>
            <w:r w:rsidR="00A34A82">
              <w:rPr>
                <w:rFonts w:asciiTheme="minorHAnsi" w:eastAsiaTheme="minorEastAsia" w:hAnsiTheme="minorHAnsi" w:cstheme="minorHAnsi"/>
              </w:rPr>
              <w:t>s</w:t>
            </w:r>
            <w:r w:rsidRPr="00C26B94">
              <w:rPr>
                <w:rFonts w:asciiTheme="minorHAnsi" w:eastAsiaTheme="minorEastAsia" w:hAnsiTheme="minorHAnsi" w:cstheme="minorHAnsi"/>
              </w:rPr>
              <w:t xml:space="preserve"> needs assessments for the C</w:t>
            </w:r>
            <w:r w:rsidR="00A34A82">
              <w:rPr>
                <w:rFonts w:asciiTheme="minorHAnsi" w:eastAsiaTheme="minorEastAsia" w:hAnsiTheme="minorHAnsi" w:cstheme="minorHAnsi"/>
              </w:rPr>
              <w:t>ountry Office (CO)</w:t>
            </w:r>
            <w:r w:rsidRPr="00C26B94">
              <w:rPr>
                <w:rFonts w:asciiTheme="minorHAnsi" w:eastAsiaTheme="minorEastAsia" w:hAnsiTheme="minorHAnsi" w:cstheme="minorHAnsi"/>
              </w:rPr>
              <w:t xml:space="preserve">, including </w:t>
            </w:r>
            <w:r w:rsidR="00A34A82">
              <w:rPr>
                <w:rFonts w:asciiTheme="minorHAnsi" w:eastAsiaTheme="minorEastAsia" w:hAnsiTheme="minorHAnsi" w:cstheme="minorHAnsi"/>
              </w:rPr>
              <w:t xml:space="preserve">for </w:t>
            </w:r>
            <w:r w:rsidRPr="00C26B94">
              <w:rPr>
                <w:rFonts w:asciiTheme="minorHAnsi" w:eastAsiaTheme="minorEastAsia" w:hAnsiTheme="minorHAnsi" w:cstheme="minorHAnsi"/>
              </w:rPr>
              <w:t>projects, programmes and corporate change initiatives;</w:t>
            </w:r>
          </w:p>
          <w:p w14:paraId="7FDBAFC8" w14:textId="587D4F4E" w:rsidR="00E53C53" w:rsidRDefault="003B4499" w:rsidP="003B4499">
            <w:pPr>
              <w:pStyle w:val="CommentText"/>
              <w:numPr>
                <w:ilvl w:val="0"/>
                <w:numId w:val="17"/>
              </w:numPr>
              <w:rPr>
                <w:rFonts w:asciiTheme="minorHAnsi" w:eastAsiaTheme="minorEastAsia" w:hAnsiTheme="minorHAnsi" w:cstheme="minorHAnsi"/>
              </w:rPr>
            </w:pPr>
            <w:r w:rsidRPr="00C26B94">
              <w:rPr>
                <w:rFonts w:asciiTheme="minorHAnsi" w:eastAsiaTheme="minorEastAsia" w:hAnsiTheme="minorHAnsi" w:cstheme="minorHAnsi"/>
              </w:rPr>
              <w:t>Analyze requirements and synthesize proposals for elaboration of communication</w:t>
            </w:r>
            <w:r w:rsidR="00A34A82">
              <w:rPr>
                <w:rFonts w:asciiTheme="minorHAnsi" w:eastAsiaTheme="minorEastAsia" w:hAnsiTheme="minorHAnsi" w:cstheme="minorHAnsi"/>
              </w:rPr>
              <w:t>s</w:t>
            </w:r>
            <w:r w:rsidRPr="00C26B94">
              <w:rPr>
                <w:rFonts w:asciiTheme="minorHAnsi" w:eastAsiaTheme="minorEastAsia" w:hAnsiTheme="minorHAnsi" w:cstheme="minorHAnsi"/>
              </w:rPr>
              <w:t xml:space="preserve"> strategies; ensur</w:t>
            </w:r>
            <w:r w:rsidR="00A34A82">
              <w:rPr>
                <w:rFonts w:asciiTheme="minorHAnsi" w:eastAsiaTheme="minorEastAsia" w:hAnsiTheme="minorHAnsi" w:cstheme="minorHAnsi"/>
              </w:rPr>
              <w:t>ing</w:t>
            </w:r>
            <w:r w:rsidRPr="00C26B94">
              <w:rPr>
                <w:rFonts w:asciiTheme="minorHAnsi" w:eastAsiaTheme="minorEastAsia" w:hAnsiTheme="minorHAnsi" w:cstheme="minorHAnsi"/>
              </w:rPr>
              <w:t xml:space="preserve"> gender perspective</w:t>
            </w:r>
            <w:r w:rsidR="00C51F65">
              <w:rPr>
                <w:rFonts w:asciiTheme="minorHAnsi" w:eastAsiaTheme="minorEastAsia" w:hAnsiTheme="minorHAnsi" w:cstheme="minorHAnsi"/>
              </w:rPr>
              <w:t xml:space="preserve"> is fully mainstreamed</w:t>
            </w:r>
            <w:r w:rsidRPr="00C26B94">
              <w:rPr>
                <w:rFonts w:asciiTheme="minorHAnsi" w:eastAsiaTheme="minorEastAsia" w:hAnsiTheme="minorHAnsi" w:cstheme="minorHAnsi"/>
              </w:rPr>
              <w:t>;</w:t>
            </w:r>
          </w:p>
          <w:p w14:paraId="1E12C2A5" w14:textId="39EAAEE7" w:rsidR="003B4499" w:rsidRPr="00D23BFC" w:rsidRDefault="00E53C53" w:rsidP="00D23BFC">
            <w:pPr>
              <w:pStyle w:val="CommentText"/>
              <w:numPr>
                <w:ilvl w:val="0"/>
                <w:numId w:val="17"/>
              </w:numPr>
              <w:rPr>
                <w:rFonts w:asciiTheme="minorHAnsi" w:eastAsiaTheme="minorEastAsia" w:hAnsiTheme="minorHAnsi" w:cstheme="minorHAnsi"/>
              </w:rPr>
            </w:pPr>
            <w:r w:rsidRPr="00E53C53">
              <w:rPr>
                <w:rFonts w:asciiTheme="minorHAnsi" w:eastAsiaTheme="minorEastAsia" w:hAnsiTheme="minorHAnsi" w:cstheme="minorHAnsi"/>
              </w:rPr>
              <w:t xml:space="preserve">Elaborate, </w:t>
            </w:r>
            <w:proofErr w:type="gramStart"/>
            <w:r w:rsidRPr="00E53C53">
              <w:rPr>
                <w:rFonts w:asciiTheme="minorHAnsi" w:eastAsiaTheme="minorEastAsia" w:hAnsiTheme="minorHAnsi" w:cstheme="minorHAnsi"/>
              </w:rPr>
              <w:t>implement</w:t>
            </w:r>
            <w:proofErr w:type="gramEnd"/>
            <w:r w:rsidRPr="00E53C53">
              <w:rPr>
                <w:rFonts w:asciiTheme="minorHAnsi" w:eastAsiaTheme="minorEastAsia" w:hAnsiTheme="minorHAnsi" w:cstheme="minorHAnsi"/>
              </w:rPr>
              <w:t xml:space="preserve"> and continuously monitor the communication and awareness </w:t>
            </w:r>
            <w:r w:rsidR="00C51F65">
              <w:rPr>
                <w:rFonts w:asciiTheme="minorHAnsi" w:eastAsiaTheme="minorEastAsia" w:hAnsiTheme="minorHAnsi" w:cstheme="minorHAnsi"/>
              </w:rPr>
              <w:t xml:space="preserve">strategy and </w:t>
            </w:r>
            <w:r w:rsidRPr="00E53C53">
              <w:rPr>
                <w:rFonts w:asciiTheme="minorHAnsi" w:eastAsiaTheme="minorEastAsia" w:hAnsiTheme="minorHAnsi" w:cstheme="minorHAnsi"/>
              </w:rPr>
              <w:t>plan of</w:t>
            </w:r>
            <w:r w:rsidR="00D23BFC">
              <w:rPr>
                <w:rFonts w:asciiTheme="minorHAnsi" w:eastAsiaTheme="minorEastAsia" w:hAnsiTheme="minorHAnsi" w:cstheme="minorHAnsi"/>
              </w:rPr>
              <w:t xml:space="preserve"> CO</w:t>
            </w:r>
            <w:r w:rsidRPr="00E53C53">
              <w:rPr>
                <w:rFonts w:asciiTheme="minorHAnsi" w:eastAsiaTheme="minorEastAsia" w:hAnsiTheme="minorHAnsi" w:cstheme="minorHAnsi"/>
              </w:rPr>
              <w:t xml:space="preserve">, </w:t>
            </w:r>
            <w:r w:rsidRPr="00D23BFC">
              <w:rPr>
                <w:rFonts w:asciiTheme="minorHAnsi" w:eastAsiaTheme="minorEastAsia" w:hAnsiTheme="minorHAnsi" w:cstheme="minorHAnsi"/>
              </w:rPr>
              <w:t>including appropriate feedback mechanisms and monitoring tools;</w:t>
            </w:r>
          </w:p>
          <w:p w14:paraId="752163AB" w14:textId="3C05CD0F" w:rsidR="00D00324" w:rsidRPr="00D00324" w:rsidRDefault="00D13339" w:rsidP="00D00324">
            <w:pPr>
              <w:pStyle w:val="ListParagraph"/>
              <w:numPr>
                <w:ilvl w:val="0"/>
                <w:numId w:val="17"/>
              </w:numPr>
              <w:rPr>
                <w:rFonts w:asciiTheme="minorHAnsi" w:eastAsiaTheme="minorEastAsia" w:hAnsiTheme="minorHAnsi" w:cstheme="minorHAnsi"/>
                <w:sz w:val="20"/>
                <w:szCs w:val="20"/>
                <w:lang w:val="en-US"/>
              </w:rPr>
            </w:pPr>
            <w:r>
              <w:rPr>
                <w:rFonts w:asciiTheme="minorHAnsi" w:eastAsiaTheme="minorEastAsia" w:hAnsiTheme="minorHAnsi" w:cstheme="minorHAnsi"/>
                <w:sz w:val="20"/>
                <w:szCs w:val="20"/>
                <w:lang w:val="en-US"/>
              </w:rPr>
              <w:t>Contributes to i</w:t>
            </w:r>
            <w:r w:rsidR="00D00324" w:rsidRPr="00D00324">
              <w:rPr>
                <w:rFonts w:asciiTheme="minorHAnsi" w:eastAsiaTheme="minorEastAsia" w:hAnsiTheme="minorHAnsi" w:cstheme="minorHAnsi"/>
                <w:sz w:val="20"/>
                <w:szCs w:val="20"/>
                <w:lang w:val="en-US"/>
              </w:rPr>
              <w:t>dentif</w:t>
            </w:r>
            <w:r>
              <w:rPr>
                <w:rFonts w:asciiTheme="minorHAnsi" w:eastAsiaTheme="minorEastAsia" w:hAnsiTheme="minorHAnsi" w:cstheme="minorHAnsi"/>
                <w:sz w:val="20"/>
                <w:szCs w:val="20"/>
                <w:lang w:val="en-US"/>
              </w:rPr>
              <w:t>ication of</w:t>
            </w:r>
            <w:r w:rsidR="00D00324" w:rsidRPr="00D00324">
              <w:rPr>
                <w:rFonts w:asciiTheme="minorHAnsi" w:eastAsiaTheme="minorEastAsia" w:hAnsiTheme="minorHAnsi" w:cstheme="minorHAnsi"/>
                <w:sz w:val="20"/>
                <w:szCs w:val="20"/>
                <w:lang w:val="en-US"/>
              </w:rPr>
              <w:t xml:space="preserve"> appropriate suppliers for the provision of goods and services for activities under the communication plan; </w:t>
            </w:r>
            <w:r w:rsidR="00A509DE">
              <w:rPr>
                <w:rFonts w:asciiTheme="minorHAnsi" w:eastAsiaTheme="minorEastAsia" w:hAnsiTheme="minorHAnsi" w:cstheme="minorHAnsi"/>
                <w:sz w:val="20"/>
                <w:szCs w:val="20"/>
                <w:lang w:val="en-US"/>
              </w:rPr>
              <w:t>Develop</w:t>
            </w:r>
            <w:r w:rsidR="00A26E62">
              <w:rPr>
                <w:rFonts w:asciiTheme="minorHAnsi" w:eastAsiaTheme="minorEastAsia" w:hAnsiTheme="minorHAnsi" w:cstheme="minorHAnsi"/>
                <w:sz w:val="20"/>
                <w:szCs w:val="20"/>
                <w:lang w:val="en-US"/>
              </w:rPr>
              <w:t>s relevant</w:t>
            </w:r>
            <w:r w:rsidR="00A509DE" w:rsidRPr="00A509DE">
              <w:rPr>
                <w:rFonts w:asciiTheme="minorHAnsi" w:eastAsiaTheme="minorEastAsia" w:hAnsiTheme="minorHAnsi" w:cstheme="minorHAnsi"/>
                <w:sz w:val="20"/>
                <w:szCs w:val="20"/>
                <w:lang w:val="en-US"/>
              </w:rPr>
              <w:t xml:space="preserve"> </w:t>
            </w:r>
            <w:r w:rsidR="00A509DE">
              <w:rPr>
                <w:rFonts w:asciiTheme="minorHAnsi" w:eastAsiaTheme="minorEastAsia" w:hAnsiTheme="minorHAnsi" w:cstheme="minorHAnsi"/>
                <w:sz w:val="20"/>
                <w:szCs w:val="20"/>
                <w:lang w:val="en-US"/>
              </w:rPr>
              <w:t>Terms of R</w:t>
            </w:r>
            <w:r w:rsidR="00A26E62">
              <w:rPr>
                <w:rFonts w:asciiTheme="minorHAnsi" w:eastAsiaTheme="minorEastAsia" w:hAnsiTheme="minorHAnsi" w:cstheme="minorHAnsi"/>
                <w:sz w:val="20"/>
                <w:szCs w:val="20"/>
                <w:lang w:val="en-US"/>
              </w:rPr>
              <w:t>e</w:t>
            </w:r>
            <w:r w:rsidR="00A509DE">
              <w:rPr>
                <w:rFonts w:asciiTheme="minorHAnsi" w:eastAsiaTheme="minorEastAsia" w:hAnsiTheme="minorHAnsi" w:cstheme="minorHAnsi"/>
                <w:sz w:val="20"/>
                <w:szCs w:val="20"/>
                <w:lang w:val="en-US"/>
              </w:rPr>
              <w:t>ference</w:t>
            </w:r>
            <w:r w:rsidR="00A26E62">
              <w:rPr>
                <w:rFonts w:asciiTheme="minorHAnsi" w:eastAsiaTheme="minorEastAsia" w:hAnsiTheme="minorHAnsi" w:cstheme="minorHAnsi"/>
                <w:sz w:val="20"/>
                <w:szCs w:val="20"/>
                <w:lang w:val="en-US"/>
              </w:rPr>
              <w:t>s</w:t>
            </w:r>
            <w:r w:rsidR="00A509DE" w:rsidRPr="00A509DE">
              <w:rPr>
                <w:rFonts w:asciiTheme="minorHAnsi" w:eastAsiaTheme="minorEastAsia" w:hAnsiTheme="minorHAnsi" w:cstheme="minorHAnsi"/>
                <w:sz w:val="20"/>
                <w:szCs w:val="20"/>
                <w:lang w:val="en-US"/>
              </w:rPr>
              <w:t xml:space="preserve"> </w:t>
            </w:r>
            <w:r w:rsidR="00A26E62">
              <w:rPr>
                <w:rFonts w:asciiTheme="minorHAnsi" w:eastAsiaTheme="minorEastAsia" w:hAnsiTheme="minorHAnsi" w:cstheme="minorHAnsi"/>
                <w:sz w:val="20"/>
                <w:szCs w:val="20"/>
                <w:lang w:val="en-US"/>
              </w:rPr>
              <w:t>and technical specifications</w:t>
            </w:r>
            <w:r w:rsidR="00A509DE" w:rsidRPr="00A509DE">
              <w:rPr>
                <w:rFonts w:asciiTheme="minorHAnsi" w:eastAsiaTheme="minorEastAsia" w:hAnsiTheme="minorHAnsi" w:cstheme="minorHAnsi"/>
                <w:sz w:val="20"/>
                <w:szCs w:val="20"/>
                <w:lang w:val="en-US"/>
              </w:rPr>
              <w:t>;</w:t>
            </w:r>
          </w:p>
          <w:p w14:paraId="2EA67618" w14:textId="405A88C1" w:rsidR="00734302" w:rsidRPr="00C26B94" w:rsidRDefault="005C7CF5" w:rsidP="003B4499">
            <w:pPr>
              <w:pStyle w:val="CommentText"/>
              <w:numPr>
                <w:ilvl w:val="0"/>
                <w:numId w:val="17"/>
              </w:numPr>
              <w:rPr>
                <w:rFonts w:asciiTheme="minorHAnsi" w:eastAsiaTheme="minorEastAsia" w:hAnsiTheme="minorHAnsi" w:cstheme="minorHAnsi"/>
              </w:rPr>
            </w:pPr>
            <w:r w:rsidRPr="005C7CF5">
              <w:rPr>
                <w:rFonts w:asciiTheme="minorHAnsi" w:eastAsiaTheme="minorEastAsia" w:hAnsiTheme="minorHAnsi" w:cstheme="minorHAnsi"/>
              </w:rPr>
              <w:lastRenderedPageBreak/>
              <w:t xml:space="preserve">Coordinate and evaluate all project service providers related to communication &amp; visibility products and service delivered to the </w:t>
            </w:r>
            <w:proofErr w:type="spellStart"/>
            <w:proofErr w:type="gramStart"/>
            <w:r w:rsidRPr="005C7CF5">
              <w:rPr>
                <w:rFonts w:asciiTheme="minorHAnsi" w:eastAsiaTheme="minorEastAsia" w:hAnsiTheme="minorHAnsi" w:cstheme="minorHAnsi"/>
              </w:rPr>
              <w:t>project;</w:t>
            </w:r>
            <w:r w:rsidR="00C10BB6" w:rsidRPr="00C10BB6">
              <w:rPr>
                <w:rFonts w:asciiTheme="minorHAnsi" w:eastAsiaTheme="minorEastAsia" w:hAnsiTheme="minorHAnsi" w:cstheme="minorHAnsi"/>
              </w:rPr>
              <w:t>Oversee</w:t>
            </w:r>
            <w:proofErr w:type="spellEnd"/>
            <w:proofErr w:type="gramEnd"/>
            <w:r w:rsidR="00C10BB6" w:rsidRPr="00C10BB6">
              <w:rPr>
                <w:rFonts w:asciiTheme="minorHAnsi" w:eastAsiaTheme="minorEastAsia" w:hAnsiTheme="minorHAnsi" w:cstheme="minorHAnsi"/>
              </w:rPr>
              <w:t xml:space="preserve"> the organization and realization of events, campaigns, workshops, coordinate the project teams on all communication and visibility aspects</w:t>
            </w:r>
            <w:r w:rsidR="00A52C4C">
              <w:rPr>
                <w:rFonts w:asciiTheme="minorHAnsi" w:eastAsiaTheme="minorEastAsia" w:hAnsiTheme="minorHAnsi" w:cstheme="minorHAnsi"/>
              </w:rPr>
              <w:t>;</w:t>
            </w:r>
          </w:p>
          <w:p w14:paraId="1E12C2A6" w14:textId="63CDA439" w:rsidR="003B4499" w:rsidRPr="00C26B94" w:rsidRDefault="003B4499" w:rsidP="003B4499">
            <w:pPr>
              <w:pStyle w:val="CommentText"/>
              <w:numPr>
                <w:ilvl w:val="0"/>
                <w:numId w:val="17"/>
              </w:numPr>
              <w:rPr>
                <w:rFonts w:asciiTheme="minorHAnsi" w:eastAsiaTheme="minorEastAsia" w:hAnsiTheme="minorHAnsi" w:cstheme="minorHAnsi"/>
              </w:rPr>
            </w:pPr>
            <w:r w:rsidRPr="00C26B94">
              <w:rPr>
                <w:rFonts w:asciiTheme="minorHAnsi" w:eastAsiaTheme="minorEastAsia" w:hAnsiTheme="minorHAnsi" w:cstheme="minorHAnsi"/>
              </w:rPr>
              <w:t>Integrate communication</w:t>
            </w:r>
            <w:r w:rsidR="00A34A82">
              <w:rPr>
                <w:rFonts w:asciiTheme="minorHAnsi" w:eastAsiaTheme="minorEastAsia" w:hAnsiTheme="minorHAnsi" w:cstheme="minorHAnsi"/>
              </w:rPr>
              <w:t>s</w:t>
            </w:r>
            <w:r w:rsidRPr="00C26B94">
              <w:rPr>
                <w:rFonts w:asciiTheme="minorHAnsi" w:eastAsiaTheme="minorEastAsia" w:hAnsiTheme="minorHAnsi" w:cstheme="minorHAnsi"/>
              </w:rPr>
              <w:t xml:space="preserve">, </w:t>
            </w:r>
            <w:proofErr w:type="gramStart"/>
            <w:r w:rsidRPr="00C26B94">
              <w:rPr>
                <w:rFonts w:asciiTheme="minorHAnsi" w:eastAsiaTheme="minorEastAsia" w:hAnsiTheme="minorHAnsi" w:cstheme="minorHAnsi"/>
              </w:rPr>
              <w:t>advocacy</w:t>
            </w:r>
            <w:proofErr w:type="gramEnd"/>
            <w:r w:rsidRPr="00C26B94">
              <w:rPr>
                <w:rFonts w:asciiTheme="minorHAnsi" w:eastAsiaTheme="minorEastAsia" w:hAnsiTheme="minorHAnsi" w:cstheme="minorHAnsi"/>
              </w:rPr>
              <w:t xml:space="preserve"> and outreach strategies into proposals for project/programmes and other initiatives;</w:t>
            </w:r>
            <w:r w:rsidR="00DF188E">
              <w:rPr>
                <w:rFonts w:asciiTheme="minorHAnsi" w:eastAsiaTheme="minorEastAsia" w:hAnsiTheme="minorHAnsi" w:cstheme="minorHAnsi"/>
              </w:rPr>
              <w:t xml:space="preserve"> Advise </w:t>
            </w:r>
            <w:r w:rsidR="004400B5">
              <w:rPr>
                <w:rFonts w:asciiTheme="minorHAnsi" w:eastAsiaTheme="minorEastAsia" w:hAnsiTheme="minorHAnsi" w:cstheme="minorHAnsi"/>
              </w:rPr>
              <w:t>CO management and Project Manager</w:t>
            </w:r>
            <w:r w:rsidR="00CD1DD7">
              <w:rPr>
                <w:rFonts w:asciiTheme="minorHAnsi" w:eastAsiaTheme="minorEastAsia" w:hAnsiTheme="minorHAnsi" w:cstheme="minorHAnsi"/>
              </w:rPr>
              <w:t>s</w:t>
            </w:r>
            <w:r w:rsidR="004400B5">
              <w:rPr>
                <w:rFonts w:asciiTheme="minorHAnsi" w:eastAsiaTheme="minorEastAsia" w:hAnsiTheme="minorHAnsi" w:cstheme="minorHAnsi"/>
              </w:rPr>
              <w:t xml:space="preserve"> on </w:t>
            </w:r>
            <w:r w:rsidR="009812EF">
              <w:rPr>
                <w:rFonts w:asciiTheme="minorHAnsi" w:eastAsiaTheme="minorEastAsia" w:hAnsiTheme="minorHAnsi" w:cstheme="minorHAnsi"/>
              </w:rPr>
              <w:t>daily implementation of the strategies;</w:t>
            </w:r>
          </w:p>
          <w:p w14:paraId="1E12C2A7" w14:textId="014EC5E8" w:rsidR="003B4499" w:rsidRPr="00C26B94" w:rsidRDefault="003B4499" w:rsidP="003B4499">
            <w:pPr>
              <w:pStyle w:val="CommentText"/>
              <w:numPr>
                <w:ilvl w:val="0"/>
                <w:numId w:val="17"/>
              </w:numPr>
              <w:rPr>
                <w:rFonts w:asciiTheme="minorHAnsi" w:eastAsiaTheme="minorEastAsia" w:hAnsiTheme="minorHAnsi" w:cstheme="minorHAnsi"/>
              </w:rPr>
            </w:pPr>
            <w:r w:rsidRPr="00C26B94">
              <w:rPr>
                <w:rFonts w:asciiTheme="minorHAnsi" w:eastAsiaTheme="minorEastAsia" w:hAnsiTheme="minorHAnsi" w:cstheme="minorHAnsi"/>
              </w:rPr>
              <w:t>Monitor and analyze print and social media and draft reports;</w:t>
            </w:r>
            <w:r w:rsidR="003D7642">
              <w:t xml:space="preserve"> P</w:t>
            </w:r>
            <w:r w:rsidR="003D7642" w:rsidRPr="003D7642">
              <w:rPr>
                <w:rFonts w:asciiTheme="minorHAnsi" w:eastAsiaTheme="minorEastAsia" w:hAnsiTheme="minorHAnsi" w:cstheme="minorHAnsi"/>
              </w:rPr>
              <w:t xml:space="preserve">rovide inputs to the quarterly and annual </w:t>
            </w:r>
            <w:r w:rsidR="00E837EB">
              <w:rPr>
                <w:rFonts w:asciiTheme="minorHAnsi" w:eastAsiaTheme="minorEastAsia" w:hAnsiTheme="minorHAnsi" w:cstheme="minorHAnsi"/>
              </w:rPr>
              <w:t xml:space="preserve">Office </w:t>
            </w:r>
            <w:r w:rsidR="003D7642" w:rsidRPr="003D7642">
              <w:rPr>
                <w:rFonts w:asciiTheme="minorHAnsi" w:eastAsiaTheme="minorEastAsia" w:hAnsiTheme="minorHAnsi" w:cstheme="minorHAnsi"/>
              </w:rPr>
              <w:t>work plan and progress</w:t>
            </w:r>
            <w:r w:rsidR="00C51F65">
              <w:rPr>
                <w:rFonts w:asciiTheme="minorHAnsi" w:eastAsiaTheme="minorEastAsia" w:hAnsiTheme="minorHAnsi" w:cstheme="minorHAnsi"/>
              </w:rPr>
              <w:t>/annual</w:t>
            </w:r>
            <w:r w:rsidR="003D7642" w:rsidRPr="003D7642">
              <w:rPr>
                <w:rFonts w:asciiTheme="minorHAnsi" w:eastAsiaTheme="minorEastAsia" w:hAnsiTheme="minorHAnsi" w:cstheme="minorHAnsi"/>
              </w:rPr>
              <w:t xml:space="preserve"> reports;</w:t>
            </w:r>
          </w:p>
          <w:p w14:paraId="1E12C2A8" w14:textId="77777777" w:rsidR="003B4499" w:rsidRPr="00C26B94" w:rsidRDefault="003B4499" w:rsidP="003B4499">
            <w:pPr>
              <w:pStyle w:val="CommentText"/>
              <w:numPr>
                <w:ilvl w:val="0"/>
                <w:numId w:val="17"/>
              </w:numPr>
              <w:rPr>
                <w:rFonts w:asciiTheme="minorHAnsi" w:eastAsiaTheme="minorEastAsia" w:hAnsiTheme="minorHAnsi" w:cstheme="minorHAnsi"/>
              </w:rPr>
            </w:pPr>
            <w:r w:rsidRPr="00C26B94">
              <w:rPr>
                <w:rFonts w:asciiTheme="minorHAnsi" w:eastAsiaTheme="minorEastAsia" w:hAnsiTheme="minorHAnsi" w:cstheme="minorHAnsi"/>
              </w:rPr>
              <w:t>Coordinate in-country UN Women/ UN system corporate and local campaigns and special events</w:t>
            </w:r>
            <w:r w:rsidR="002A5701" w:rsidRPr="00C26B94">
              <w:rPr>
                <w:rFonts w:asciiTheme="minorHAnsi" w:eastAsiaTheme="minorEastAsia" w:hAnsiTheme="minorHAnsi" w:cstheme="minorHAnsi"/>
              </w:rPr>
              <w:t>, and ensure UN Women’s active participation and visibility in UN Joint Communications Group and ensuing joint communications activities</w:t>
            </w:r>
            <w:r w:rsidRPr="00C26B94">
              <w:rPr>
                <w:rFonts w:asciiTheme="minorHAnsi" w:eastAsiaTheme="minorEastAsia" w:hAnsiTheme="minorHAnsi" w:cstheme="minorHAnsi"/>
              </w:rPr>
              <w:t>;</w:t>
            </w:r>
          </w:p>
          <w:p w14:paraId="1E12C2A9" w14:textId="77777777" w:rsidR="003B4499" w:rsidRPr="00C26B94" w:rsidRDefault="003B4499" w:rsidP="003B4499">
            <w:pPr>
              <w:pStyle w:val="CommentText"/>
              <w:rPr>
                <w:rFonts w:asciiTheme="minorHAnsi" w:hAnsiTheme="minorHAnsi" w:cstheme="minorHAnsi"/>
              </w:rPr>
            </w:pPr>
          </w:p>
          <w:p w14:paraId="1E12C2AA" w14:textId="77777777" w:rsidR="003B4499" w:rsidRPr="00C26B94" w:rsidRDefault="003B4499" w:rsidP="003B4499">
            <w:pPr>
              <w:pStyle w:val="CommentText"/>
              <w:numPr>
                <w:ilvl w:val="0"/>
                <w:numId w:val="16"/>
              </w:numPr>
              <w:rPr>
                <w:rFonts w:asciiTheme="minorHAnsi" w:eastAsiaTheme="minorEastAsia" w:hAnsiTheme="minorHAnsi" w:cstheme="minorHAnsi"/>
              </w:rPr>
            </w:pPr>
            <w:r w:rsidRPr="00C26B94">
              <w:rPr>
                <w:rFonts w:asciiTheme="minorHAnsi" w:eastAsiaTheme="minorEastAsia" w:hAnsiTheme="minorHAnsi" w:cstheme="minorHAnsi"/>
                <w:b/>
                <w:bCs/>
              </w:rPr>
              <w:t>Coordinate and implement the development and dissemination of advocacy materials in the country</w:t>
            </w:r>
          </w:p>
          <w:p w14:paraId="1E12C2AB" w14:textId="77777777" w:rsidR="003B4499" w:rsidRPr="00C26B94" w:rsidRDefault="003B4499" w:rsidP="003B4499">
            <w:pPr>
              <w:pStyle w:val="CommentText"/>
              <w:ind w:left="720"/>
              <w:rPr>
                <w:rFonts w:asciiTheme="minorHAnsi" w:eastAsiaTheme="minorEastAsia" w:hAnsiTheme="minorHAnsi" w:cstheme="minorHAnsi"/>
              </w:rPr>
            </w:pPr>
          </w:p>
          <w:p w14:paraId="1E12C2AC" w14:textId="66374CBA" w:rsidR="003B4499" w:rsidRPr="00C26B94" w:rsidRDefault="003B4499" w:rsidP="003B4499">
            <w:pPr>
              <w:pStyle w:val="CommentText"/>
              <w:numPr>
                <w:ilvl w:val="0"/>
                <w:numId w:val="18"/>
              </w:numPr>
              <w:rPr>
                <w:rFonts w:asciiTheme="minorHAnsi" w:eastAsiaTheme="minorEastAsia" w:hAnsiTheme="minorHAnsi" w:cstheme="minorHAnsi"/>
              </w:rPr>
            </w:pPr>
            <w:r w:rsidRPr="00C26B94">
              <w:rPr>
                <w:rFonts w:asciiTheme="minorHAnsi" w:eastAsiaTheme="minorEastAsia" w:hAnsiTheme="minorHAnsi" w:cstheme="minorHAnsi"/>
              </w:rPr>
              <w:t>Develop and produce communication</w:t>
            </w:r>
            <w:r w:rsidR="00A34A82">
              <w:rPr>
                <w:rFonts w:asciiTheme="minorHAnsi" w:eastAsiaTheme="minorEastAsia" w:hAnsiTheme="minorHAnsi" w:cstheme="minorHAnsi"/>
              </w:rPr>
              <w:t>s</w:t>
            </w:r>
            <w:r w:rsidRPr="00C26B94">
              <w:rPr>
                <w:rFonts w:asciiTheme="minorHAnsi" w:eastAsiaTheme="minorEastAsia" w:hAnsiTheme="minorHAnsi" w:cstheme="minorHAnsi"/>
              </w:rPr>
              <w:t xml:space="preserve"> materials, including </w:t>
            </w:r>
            <w:r w:rsidR="00A34A82">
              <w:rPr>
                <w:rFonts w:asciiTheme="minorHAnsi" w:eastAsiaTheme="minorEastAsia" w:hAnsiTheme="minorHAnsi" w:cstheme="minorHAnsi"/>
              </w:rPr>
              <w:t xml:space="preserve">brochures, publications, </w:t>
            </w:r>
            <w:r w:rsidRPr="00C26B94">
              <w:rPr>
                <w:rFonts w:asciiTheme="minorHAnsi" w:eastAsiaTheme="minorEastAsia" w:hAnsiTheme="minorHAnsi" w:cstheme="minorHAnsi"/>
              </w:rPr>
              <w:t xml:space="preserve">briefing materials, press releases, and articles, and manage </w:t>
            </w:r>
            <w:r w:rsidR="00A34A82">
              <w:rPr>
                <w:rFonts w:asciiTheme="minorHAnsi" w:eastAsiaTheme="minorEastAsia" w:hAnsiTheme="minorHAnsi" w:cstheme="minorHAnsi"/>
              </w:rPr>
              <w:t>their</w:t>
            </w:r>
            <w:r w:rsidRPr="00C26B94">
              <w:rPr>
                <w:rFonts w:asciiTheme="minorHAnsi" w:eastAsiaTheme="minorEastAsia" w:hAnsiTheme="minorHAnsi" w:cstheme="minorHAnsi"/>
              </w:rPr>
              <w:t xml:space="preserve"> dissemination;</w:t>
            </w:r>
          </w:p>
          <w:p w14:paraId="1E12C2AD" w14:textId="7D613B1A" w:rsidR="003B4499" w:rsidRPr="00C26B94" w:rsidRDefault="003B4499" w:rsidP="003B4499">
            <w:pPr>
              <w:pStyle w:val="CommentText"/>
              <w:numPr>
                <w:ilvl w:val="0"/>
                <w:numId w:val="18"/>
              </w:numPr>
              <w:rPr>
                <w:rFonts w:asciiTheme="minorHAnsi" w:eastAsiaTheme="minorEastAsia" w:hAnsiTheme="minorHAnsi" w:cstheme="minorHAnsi"/>
              </w:rPr>
            </w:pPr>
            <w:r w:rsidRPr="00C26B94">
              <w:rPr>
                <w:rFonts w:asciiTheme="minorHAnsi" w:eastAsiaTheme="minorEastAsia" w:hAnsiTheme="minorHAnsi" w:cstheme="minorHAnsi"/>
              </w:rPr>
              <w:t>Identify and propose information</w:t>
            </w:r>
            <w:r w:rsidR="00A34A82">
              <w:rPr>
                <w:rFonts w:asciiTheme="minorHAnsi" w:eastAsiaTheme="minorEastAsia" w:hAnsiTheme="minorHAnsi" w:cstheme="minorHAnsi"/>
              </w:rPr>
              <w:t>-sharing</w:t>
            </w:r>
            <w:r w:rsidRPr="00C26B94">
              <w:rPr>
                <w:rFonts w:asciiTheme="minorHAnsi" w:eastAsiaTheme="minorEastAsia" w:hAnsiTheme="minorHAnsi" w:cstheme="minorHAnsi"/>
              </w:rPr>
              <w:t xml:space="preserve"> opportunities, activities, approaches and platforms and partners;</w:t>
            </w:r>
          </w:p>
          <w:p w14:paraId="1E12C2AE" w14:textId="77777777" w:rsidR="003B4499" w:rsidRPr="00C26B94" w:rsidRDefault="003B4499" w:rsidP="003B4499">
            <w:pPr>
              <w:pStyle w:val="CommentText"/>
              <w:numPr>
                <w:ilvl w:val="0"/>
                <w:numId w:val="18"/>
              </w:numPr>
              <w:rPr>
                <w:rFonts w:asciiTheme="minorHAnsi" w:eastAsiaTheme="minorEastAsia" w:hAnsiTheme="minorHAnsi" w:cstheme="minorHAnsi"/>
              </w:rPr>
            </w:pPr>
            <w:r w:rsidRPr="00C26B94">
              <w:rPr>
                <w:rFonts w:asciiTheme="minorHAnsi" w:eastAsiaTheme="minorEastAsia" w:hAnsiTheme="minorHAnsi" w:cstheme="minorHAnsi"/>
              </w:rPr>
              <w:t>Promote and disseminate corporate advocacy materials for launching flagship initiatives, publications, and campaigns;</w:t>
            </w:r>
          </w:p>
          <w:p w14:paraId="1E12C2AF" w14:textId="72875EEC" w:rsidR="003B4499" w:rsidRPr="00C26B94" w:rsidRDefault="003B4499" w:rsidP="003B4499">
            <w:pPr>
              <w:pStyle w:val="CommentText"/>
              <w:numPr>
                <w:ilvl w:val="0"/>
                <w:numId w:val="18"/>
              </w:numPr>
              <w:rPr>
                <w:rFonts w:asciiTheme="minorHAnsi" w:eastAsiaTheme="minorEastAsia" w:hAnsiTheme="minorHAnsi" w:cstheme="minorHAnsi"/>
              </w:rPr>
            </w:pPr>
            <w:r w:rsidRPr="00C26B94">
              <w:rPr>
                <w:rFonts w:asciiTheme="minorHAnsi" w:eastAsiaTheme="minorEastAsia" w:hAnsiTheme="minorHAnsi" w:cstheme="minorHAnsi"/>
              </w:rPr>
              <w:t xml:space="preserve">Manage the translation/adaption/rewriting of </w:t>
            </w:r>
            <w:r w:rsidR="00954CDE">
              <w:rPr>
                <w:rFonts w:asciiTheme="minorHAnsi" w:eastAsiaTheme="minorEastAsia" w:hAnsiTheme="minorHAnsi" w:cstheme="minorHAnsi"/>
              </w:rPr>
              <w:t>global or regional communications materials</w:t>
            </w:r>
            <w:r w:rsidRPr="00C26B94">
              <w:rPr>
                <w:rFonts w:asciiTheme="minorHAnsi" w:eastAsiaTheme="minorEastAsia" w:hAnsiTheme="minorHAnsi" w:cstheme="minorHAnsi"/>
              </w:rPr>
              <w:t xml:space="preserve">, </w:t>
            </w:r>
            <w:r w:rsidR="00954CDE">
              <w:rPr>
                <w:rFonts w:asciiTheme="minorHAnsi" w:eastAsiaTheme="minorEastAsia" w:hAnsiTheme="minorHAnsi" w:cstheme="minorHAnsi"/>
              </w:rPr>
              <w:t xml:space="preserve">coordinate </w:t>
            </w:r>
            <w:r w:rsidRPr="00C26B94">
              <w:rPr>
                <w:rFonts w:asciiTheme="minorHAnsi" w:eastAsiaTheme="minorEastAsia" w:hAnsiTheme="minorHAnsi" w:cstheme="minorHAnsi"/>
              </w:rPr>
              <w:t>printing and dissemination of publications and audio-visual materials;</w:t>
            </w:r>
          </w:p>
          <w:p w14:paraId="1E12C2B0" w14:textId="5703DFF5" w:rsidR="003B4499" w:rsidRPr="00C26B94" w:rsidRDefault="003B4499" w:rsidP="003B4499">
            <w:pPr>
              <w:pStyle w:val="CommentText"/>
              <w:numPr>
                <w:ilvl w:val="0"/>
                <w:numId w:val="18"/>
              </w:numPr>
              <w:rPr>
                <w:rFonts w:asciiTheme="minorHAnsi" w:eastAsiaTheme="minorEastAsia" w:hAnsiTheme="minorHAnsi" w:cstheme="minorHAnsi"/>
              </w:rPr>
            </w:pPr>
            <w:r w:rsidRPr="00C26B94">
              <w:rPr>
                <w:rFonts w:asciiTheme="minorHAnsi" w:eastAsiaTheme="minorEastAsia" w:hAnsiTheme="minorHAnsi" w:cstheme="minorHAnsi"/>
              </w:rPr>
              <w:t>Follow guidelines from HQ and R</w:t>
            </w:r>
            <w:r w:rsidR="00A52C4C">
              <w:rPr>
                <w:rFonts w:asciiTheme="minorHAnsi" w:eastAsiaTheme="minorEastAsia" w:hAnsiTheme="minorHAnsi" w:cstheme="minorHAnsi"/>
              </w:rPr>
              <w:t xml:space="preserve">egional </w:t>
            </w:r>
            <w:r w:rsidRPr="00C26B94">
              <w:rPr>
                <w:rFonts w:asciiTheme="minorHAnsi" w:eastAsiaTheme="minorEastAsia" w:hAnsiTheme="minorHAnsi" w:cstheme="minorHAnsi"/>
              </w:rPr>
              <w:t>O</w:t>
            </w:r>
            <w:r w:rsidR="00A52C4C">
              <w:rPr>
                <w:rFonts w:asciiTheme="minorHAnsi" w:eastAsiaTheme="minorEastAsia" w:hAnsiTheme="minorHAnsi" w:cstheme="minorHAnsi"/>
              </w:rPr>
              <w:t>ffice</w:t>
            </w:r>
            <w:r w:rsidRPr="00C26B94">
              <w:rPr>
                <w:rFonts w:asciiTheme="minorHAnsi" w:eastAsiaTheme="minorEastAsia" w:hAnsiTheme="minorHAnsi" w:cstheme="minorHAnsi"/>
              </w:rPr>
              <w:t>.</w:t>
            </w:r>
          </w:p>
          <w:p w14:paraId="1E12C2B1" w14:textId="77777777" w:rsidR="003B4499" w:rsidRPr="00C26B94" w:rsidRDefault="003B4499" w:rsidP="003B4499">
            <w:pPr>
              <w:pStyle w:val="CommentText"/>
              <w:ind w:firstLine="45"/>
              <w:rPr>
                <w:rFonts w:asciiTheme="minorHAnsi" w:hAnsiTheme="minorHAnsi" w:cstheme="minorHAnsi"/>
              </w:rPr>
            </w:pPr>
          </w:p>
          <w:p w14:paraId="1E12C2B2" w14:textId="77777777" w:rsidR="003B4499" w:rsidRPr="00C26B94" w:rsidRDefault="003B4499" w:rsidP="003B4499">
            <w:pPr>
              <w:pStyle w:val="CommentText"/>
              <w:numPr>
                <w:ilvl w:val="0"/>
                <w:numId w:val="16"/>
              </w:numPr>
              <w:rPr>
                <w:rFonts w:asciiTheme="minorHAnsi" w:eastAsiaTheme="minorEastAsia" w:hAnsiTheme="minorHAnsi" w:cstheme="minorHAnsi"/>
                <w:b/>
                <w:bCs/>
              </w:rPr>
            </w:pPr>
            <w:r w:rsidRPr="00C26B94">
              <w:rPr>
                <w:rFonts w:asciiTheme="minorHAnsi" w:eastAsiaTheme="minorEastAsia" w:hAnsiTheme="minorHAnsi" w:cstheme="minorHAnsi"/>
                <w:b/>
                <w:bCs/>
              </w:rPr>
              <w:t>Coordinate media relations for the CO</w:t>
            </w:r>
          </w:p>
          <w:p w14:paraId="1E12C2B3" w14:textId="2FEAC419" w:rsidR="003B4499" w:rsidRPr="00C26B94" w:rsidRDefault="00C51F65" w:rsidP="003B4499">
            <w:pPr>
              <w:pStyle w:val="CommentText"/>
              <w:numPr>
                <w:ilvl w:val="0"/>
                <w:numId w:val="19"/>
              </w:numPr>
              <w:rPr>
                <w:rFonts w:asciiTheme="minorHAnsi" w:eastAsiaTheme="minorEastAsia" w:hAnsiTheme="minorHAnsi" w:cstheme="minorHAnsi"/>
              </w:rPr>
            </w:pPr>
            <w:r>
              <w:rPr>
                <w:rFonts w:asciiTheme="minorHAnsi" w:eastAsiaTheme="minorEastAsia" w:hAnsiTheme="minorHAnsi" w:cstheme="minorHAnsi"/>
              </w:rPr>
              <w:t>Develop a tailored strategy on working with media in the country and m</w:t>
            </w:r>
            <w:r w:rsidR="003B4499" w:rsidRPr="00C26B94">
              <w:rPr>
                <w:rFonts w:asciiTheme="minorHAnsi" w:eastAsiaTheme="minorEastAsia" w:hAnsiTheme="minorHAnsi" w:cstheme="minorHAnsi"/>
              </w:rPr>
              <w:t xml:space="preserve">anage relationships with </w:t>
            </w:r>
            <w:r w:rsidR="00370F34">
              <w:rPr>
                <w:rFonts w:asciiTheme="minorHAnsi" w:eastAsiaTheme="minorEastAsia" w:hAnsiTheme="minorHAnsi" w:cstheme="minorHAnsi"/>
              </w:rPr>
              <w:t>the media</w:t>
            </w:r>
            <w:r w:rsidR="003B4499" w:rsidRPr="00C26B94">
              <w:rPr>
                <w:rFonts w:asciiTheme="minorHAnsi" w:eastAsiaTheme="minorEastAsia" w:hAnsiTheme="minorHAnsi" w:cstheme="minorHAnsi"/>
              </w:rPr>
              <w:t xml:space="preserve">; maintain and update </w:t>
            </w:r>
            <w:r w:rsidR="00370F34">
              <w:rPr>
                <w:rFonts w:asciiTheme="minorHAnsi" w:eastAsiaTheme="minorEastAsia" w:hAnsiTheme="minorHAnsi" w:cstheme="minorHAnsi"/>
              </w:rPr>
              <w:t xml:space="preserve">a media </w:t>
            </w:r>
            <w:r w:rsidR="003B4499" w:rsidRPr="00C26B94">
              <w:rPr>
                <w:rFonts w:asciiTheme="minorHAnsi" w:eastAsiaTheme="minorEastAsia" w:hAnsiTheme="minorHAnsi" w:cstheme="minorHAnsi"/>
              </w:rPr>
              <w:t>database;</w:t>
            </w:r>
          </w:p>
          <w:p w14:paraId="1E12C2B4" w14:textId="380892BD" w:rsidR="003B4499" w:rsidRDefault="003B4499" w:rsidP="003B4499">
            <w:pPr>
              <w:pStyle w:val="CommentText"/>
              <w:numPr>
                <w:ilvl w:val="0"/>
                <w:numId w:val="19"/>
              </w:numPr>
              <w:rPr>
                <w:rFonts w:asciiTheme="minorHAnsi" w:eastAsiaTheme="minorEastAsia" w:hAnsiTheme="minorHAnsi" w:cstheme="minorHAnsi"/>
              </w:rPr>
            </w:pPr>
            <w:r w:rsidRPr="00C26B94">
              <w:rPr>
                <w:rFonts w:asciiTheme="minorHAnsi" w:eastAsiaTheme="minorEastAsia" w:hAnsiTheme="minorHAnsi" w:cstheme="minorHAnsi"/>
              </w:rPr>
              <w:t xml:space="preserve">Respond to </w:t>
            </w:r>
            <w:r w:rsidR="00370F34">
              <w:rPr>
                <w:rFonts w:asciiTheme="minorHAnsi" w:eastAsiaTheme="minorEastAsia" w:hAnsiTheme="minorHAnsi" w:cstheme="minorHAnsi"/>
              </w:rPr>
              <w:t xml:space="preserve">media </w:t>
            </w:r>
            <w:r w:rsidRPr="00C26B94">
              <w:rPr>
                <w:rFonts w:asciiTheme="minorHAnsi" w:eastAsiaTheme="minorEastAsia" w:hAnsiTheme="minorHAnsi" w:cstheme="minorHAnsi"/>
              </w:rPr>
              <w:t>inquiries and information requests; prepare related correspondence;</w:t>
            </w:r>
          </w:p>
          <w:p w14:paraId="3BF238AC" w14:textId="2AA140B6" w:rsidR="005434D3" w:rsidRPr="00C26B94" w:rsidRDefault="005434D3" w:rsidP="003B4499">
            <w:pPr>
              <w:pStyle w:val="CommentText"/>
              <w:numPr>
                <w:ilvl w:val="0"/>
                <w:numId w:val="19"/>
              </w:numPr>
              <w:rPr>
                <w:rFonts w:asciiTheme="minorHAnsi" w:eastAsiaTheme="minorEastAsia" w:hAnsiTheme="minorHAnsi" w:cstheme="minorHAnsi"/>
              </w:rPr>
            </w:pPr>
            <w:r w:rsidRPr="005434D3">
              <w:rPr>
                <w:rFonts w:asciiTheme="minorHAnsi" w:eastAsiaTheme="minorEastAsia" w:hAnsiTheme="minorHAnsi" w:cstheme="minorHAnsi"/>
              </w:rPr>
              <w:t xml:space="preserve">Respond to queries from the Government, </w:t>
            </w:r>
            <w:r w:rsidR="00E93B5B">
              <w:rPr>
                <w:rFonts w:asciiTheme="minorHAnsi" w:eastAsiaTheme="minorEastAsia" w:hAnsiTheme="minorHAnsi" w:cstheme="minorHAnsi"/>
              </w:rPr>
              <w:t xml:space="preserve">other UN </w:t>
            </w:r>
            <w:r w:rsidR="00B9526C">
              <w:rPr>
                <w:rFonts w:asciiTheme="minorHAnsi" w:eastAsiaTheme="minorEastAsia" w:hAnsiTheme="minorHAnsi" w:cstheme="minorHAnsi"/>
              </w:rPr>
              <w:t>A</w:t>
            </w:r>
            <w:r w:rsidR="00E93B5B">
              <w:rPr>
                <w:rFonts w:asciiTheme="minorHAnsi" w:eastAsiaTheme="minorEastAsia" w:hAnsiTheme="minorHAnsi" w:cstheme="minorHAnsi"/>
              </w:rPr>
              <w:t xml:space="preserve">gencies, </w:t>
            </w:r>
            <w:r w:rsidR="00B9526C">
              <w:rPr>
                <w:rFonts w:asciiTheme="minorHAnsi" w:eastAsiaTheme="minorEastAsia" w:hAnsiTheme="minorHAnsi" w:cstheme="minorHAnsi"/>
              </w:rPr>
              <w:t>and other external parties</w:t>
            </w:r>
            <w:r w:rsidRPr="005434D3">
              <w:rPr>
                <w:rFonts w:asciiTheme="minorHAnsi" w:eastAsiaTheme="minorEastAsia" w:hAnsiTheme="minorHAnsi" w:cstheme="minorHAnsi"/>
              </w:rPr>
              <w:t xml:space="preserve"> with respect to communication and visibility aspects of the project;</w:t>
            </w:r>
          </w:p>
          <w:p w14:paraId="1E12C2B5" w14:textId="2E5ABD54" w:rsidR="003B4499" w:rsidRDefault="003B4499" w:rsidP="003B4499">
            <w:pPr>
              <w:pStyle w:val="CommentText"/>
              <w:numPr>
                <w:ilvl w:val="0"/>
                <w:numId w:val="19"/>
              </w:numPr>
              <w:rPr>
                <w:rFonts w:asciiTheme="minorHAnsi" w:eastAsiaTheme="minorEastAsia" w:hAnsiTheme="minorHAnsi" w:cstheme="minorHAnsi"/>
              </w:rPr>
            </w:pPr>
            <w:r w:rsidRPr="00C26B94">
              <w:rPr>
                <w:rFonts w:asciiTheme="minorHAnsi" w:eastAsiaTheme="minorEastAsia" w:hAnsiTheme="minorHAnsi" w:cstheme="minorHAnsi"/>
              </w:rPr>
              <w:t xml:space="preserve">Organize roundtable discussions, press conferences, and briefing sessions for </w:t>
            </w:r>
            <w:r w:rsidR="00370F34">
              <w:rPr>
                <w:rFonts w:asciiTheme="minorHAnsi" w:eastAsiaTheme="minorEastAsia" w:hAnsiTheme="minorHAnsi" w:cstheme="minorHAnsi"/>
              </w:rPr>
              <w:t>the media</w:t>
            </w:r>
            <w:r w:rsidRPr="00C26B94">
              <w:rPr>
                <w:rFonts w:asciiTheme="minorHAnsi" w:eastAsiaTheme="minorEastAsia" w:hAnsiTheme="minorHAnsi" w:cstheme="minorHAnsi"/>
              </w:rPr>
              <w:t>, as required;</w:t>
            </w:r>
          </w:p>
          <w:p w14:paraId="6A1E0127" w14:textId="21A88A1A" w:rsidR="006049BA" w:rsidRPr="00C26B94" w:rsidRDefault="006049BA" w:rsidP="003B4499">
            <w:pPr>
              <w:pStyle w:val="CommentText"/>
              <w:numPr>
                <w:ilvl w:val="0"/>
                <w:numId w:val="19"/>
              </w:numPr>
              <w:rPr>
                <w:rFonts w:asciiTheme="minorHAnsi" w:eastAsiaTheme="minorEastAsia" w:hAnsiTheme="minorHAnsi" w:cstheme="minorHAnsi"/>
              </w:rPr>
            </w:pPr>
            <w:r w:rsidRPr="006049BA">
              <w:rPr>
                <w:rFonts w:asciiTheme="minorHAnsi" w:eastAsiaTheme="minorEastAsia" w:hAnsiTheme="minorHAnsi" w:cstheme="minorHAnsi"/>
              </w:rPr>
              <w:t>Design concepts of various communication products</w:t>
            </w:r>
            <w:r w:rsidR="004C0CE9">
              <w:rPr>
                <w:rFonts w:asciiTheme="minorHAnsi" w:eastAsiaTheme="minorEastAsia" w:hAnsiTheme="minorHAnsi" w:cstheme="minorHAnsi"/>
              </w:rPr>
              <w:t xml:space="preserve"> </w:t>
            </w:r>
            <w:r w:rsidR="004C0CE9" w:rsidRPr="004C0CE9">
              <w:rPr>
                <w:rFonts w:asciiTheme="minorHAnsi" w:eastAsiaTheme="minorEastAsia" w:hAnsiTheme="minorHAnsi" w:cstheme="minorHAnsi"/>
              </w:rPr>
              <w:t>such as TV and radio programmes, websites, publications and other promotional or information materials in cooperation</w:t>
            </w:r>
            <w:r w:rsidR="004C0CE9">
              <w:rPr>
                <w:rFonts w:asciiTheme="minorHAnsi" w:eastAsiaTheme="minorEastAsia" w:hAnsiTheme="minorHAnsi" w:cstheme="minorHAnsi"/>
              </w:rPr>
              <w:t xml:space="preserve"> with </w:t>
            </w:r>
            <w:r w:rsidR="00A70C98">
              <w:rPr>
                <w:rFonts w:asciiTheme="minorHAnsi" w:eastAsiaTheme="minorEastAsia" w:hAnsiTheme="minorHAnsi" w:cstheme="minorHAnsi"/>
              </w:rPr>
              <w:t>staff and partners;</w:t>
            </w:r>
          </w:p>
          <w:p w14:paraId="1E12C2B6" w14:textId="101801BA" w:rsidR="003B4499" w:rsidRPr="00C26B94" w:rsidRDefault="00C42DAB" w:rsidP="003B4499">
            <w:pPr>
              <w:pStyle w:val="CommentText"/>
              <w:numPr>
                <w:ilvl w:val="0"/>
                <w:numId w:val="19"/>
              </w:numPr>
              <w:rPr>
                <w:rFonts w:asciiTheme="minorHAnsi" w:eastAsiaTheme="minorEastAsia" w:hAnsiTheme="minorHAnsi" w:cstheme="minorHAnsi"/>
              </w:rPr>
            </w:pPr>
            <w:r>
              <w:rPr>
                <w:rFonts w:asciiTheme="minorHAnsi" w:eastAsiaTheme="minorEastAsia" w:hAnsiTheme="minorHAnsi" w:cstheme="minorHAnsi"/>
              </w:rPr>
              <w:t xml:space="preserve">Ensures timely preparation of </w:t>
            </w:r>
            <w:r w:rsidR="003B4499" w:rsidRPr="00C26B94">
              <w:rPr>
                <w:rFonts w:asciiTheme="minorHAnsi" w:eastAsiaTheme="minorEastAsia" w:hAnsiTheme="minorHAnsi" w:cstheme="minorHAnsi"/>
              </w:rPr>
              <w:t>talking points</w:t>
            </w:r>
            <w:r w:rsidR="00B10F1B">
              <w:rPr>
                <w:rFonts w:asciiTheme="minorHAnsi" w:eastAsiaTheme="minorEastAsia" w:hAnsiTheme="minorHAnsi" w:cstheme="minorHAnsi"/>
              </w:rPr>
              <w:t>, their relevance to the event</w:t>
            </w:r>
            <w:r>
              <w:rPr>
                <w:rFonts w:asciiTheme="minorHAnsi" w:eastAsiaTheme="minorEastAsia" w:hAnsiTheme="minorHAnsi" w:cstheme="minorHAnsi"/>
              </w:rPr>
              <w:t xml:space="preserve"> </w:t>
            </w:r>
            <w:r w:rsidR="00B10F1B">
              <w:rPr>
                <w:rFonts w:asciiTheme="minorHAnsi" w:eastAsiaTheme="minorEastAsia" w:hAnsiTheme="minorHAnsi" w:cstheme="minorHAnsi"/>
              </w:rPr>
              <w:t xml:space="preserve">and </w:t>
            </w:r>
            <w:r w:rsidR="004762EB">
              <w:rPr>
                <w:rFonts w:asciiTheme="minorHAnsi" w:eastAsiaTheme="minorEastAsia" w:hAnsiTheme="minorHAnsi" w:cstheme="minorHAnsi"/>
              </w:rPr>
              <w:t>compliance</w:t>
            </w:r>
            <w:r w:rsidR="00B10F1B">
              <w:rPr>
                <w:rFonts w:asciiTheme="minorHAnsi" w:eastAsiaTheme="minorEastAsia" w:hAnsiTheme="minorHAnsi" w:cstheme="minorHAnsi"/>
              </w:rPr>
              <w:t xml:space="preserve"> with organization’s mandate and priorities.</w:t>
            </w:r>
          </w:p>
          <w:p w14:paraId="1E12C2B7" w14:textId="77777777" w:rsidR="003B4499" w:rsidRPr="00C26B94" w:rsidRDefault="003B4499" w:rsidP="003B4499">
            <w:pPr>
              <w:pStyle w:val="CommentText"/>
              <w:ind w:left="720"/>
              <w:rPr>
                <w:rFonts w:asciiTheme="minorHAnsi" w:hAnsiTheme="minorHAnsi" w:cstheme="minorHAnsi"/>
              </w:rPr>
            </w:pPr>
          </w:p>
          <w:p w14:paraId="1E12C2B8" w14:textId="77777777" w:rsidR="003B4499" w:rsidRPr="00C26B94" w:rsidRDefault="003B4499" w:rsidP="003B4499">
            <w:pPr>
              <w:pStyle w:val="CommentText"/>
              <w:numPr>
                <w:ilvl w:val="0"/>
                <w:numId w:val="16"/>
              </w:numPr>
              <w:rPr>
                <w:rFonts w:asciiTheme="minorHAnsi" w:eastAsiaTheme="minorEastAsia" w:hAnsiTheme="minorHAnsi" w:cstheme="minorHAnsi"/>
                <w:b/>
                <w:bCs/>
              </w:rPr>
            </w:pPr>
            <w:r w:rsidRPr="00C26B94">
              <w:rPr>
                <w:rFonts w:asciiTheme="minorHAnsi" w:eastAsiaTheme="minorEastAsia" w:hAnsiTheme="minorHAnsi" w:cstheme="minorHAnsi"/>
                <w:b/>
                <w:bCs/>
              </w:rPr>
              <w:t>Build and maintain partnerships and maintain relations with donors</w:t>
            </w:r>
          </w:p>
          <w:p w14:paraId="1E12C2B9" w14:textId="49909BFE" w:rsidR="003B4499" w:rsidRPr="00C26B94" w:rsidRDefault="003B4499" w:rsidP="003B4499">
            <w:pPr>
              <w:pStyle w:val="CommentText"/>
              <w:numPr>
                <w:ilvl w:val="0"/>
                <w:numId w:val="20"/>
              </w:numPr>
              <w:rPr>
                <w:rFonts w:asciiTheme="minorHAnsi" w:eastAsiaTheme="minorEastAsia" w:hAnsiTheme="minorHAnsi" w:cstheme="minorHAnsi"/>
              </w:rPr>
            </w:pPr>
            <w:r w:rsidRPr="00C26B94">
              <w:rPr>
                <w:rFonts w:asciiTheme="minorHAnsi" w:eastAsiaTheme="minorEastAsia" w:hAnsiTheme="minorHAnsi" w:cstheme="minorHAnsi"/>
              </w:rPr>
              <w:t>Identify and develop new communication</w:t>
            </w:r>
            <w:r w:rsidR="00370F34">
              <w:rPr>
                <w:rFonts w:asciiTheme="minorHAnsi" w:eastAsiaTheme="minorEastAsia" w:hAnsiTheme="minorHAnsi" w:cstheme="minorHAnsi"/>
              </w:rPr>
              <w:t>s</w:t>
            </w:r>
            <w:r w:rsidRPr="00C26B94">
              <w:rPr>
                <w:rFonts w:asciiTheme="minorHAnsi" w:eastAsiaTheme="minorEastAsia" w:hAnsiTheme="minorHAnsi" w:cstheme="minorHAnsi"/>
              </w:rPr>
              <w:t xml:space="preserve"> partnerships and alliances to enhance visibility;</w:t>
            </w:r>
          </w:p>
          <w:p w14:paraId="1E12C2BA" w14:textId="77777777" w:rsidR="003B4499" w:rsidRPr="00C26B94" w:rsidRDefault="003B4499" w:rsidP="003B4499">
            <w:pPr>
              <w:pStyle w:val="CommentText"/>
              <w:numPr>
                <w:ilvl w:val="0"/>
                <w:numId w:val="20"/>
              </w:numPr>
              <w:rPr>
                <w:rFonts w:asciiTheme="minorHAnsi" w:eastAsiaTheme="minorEastAsia" w:hAnsiTheme="minorHAnsi" w:cstheme="minorHAnsi"/>
              </w:rPr>
            </w:pPr>
            <w:r w:rsidRPr="00C26B94">
              <w:rPr>
                <w:rFonts w:asciiTheme="minorHAnsi" w:eastAsiaTheme="minorEastAsia" w:hAnsiTheme="minorHAnsi" w:cstheme="minorHAnsi"/>
              </w:rPr>
              <w:t>Liaise with advocacy partners and undertake outreach to civil society organizations, governments, and other groups to ensure that newsworthy information reaches the public and donors;</w:t>
            </w:r>
          </w:p>
          <w:p w14:paraId="1E12C2BB" w14:textId="6BC4A488" w:rsidR="003B4499" w:rsidRPr="00C26B94" w:rsidRDefault="003B4499" w:rsidP="003B4499">
            <w:pPr>
              <w:pStyle w:val="CommentText"/>
              <w:numPr>
                <w:ilvl w:val="0"/>
                <w:numId w:val="20"/>
              </w:numPr>
              <w:rPr>
                <w:rFonts w:asciiTheme="minorHAnsi" w:eastAsiaTheme="minorEastAsia" w:hAnsiTheme="minorHAnsi" w:cstheme="minorHAnsi"/>
              </w:rPr>
            </w:pPr>
            <w:r w:rsidRPr="00C26B94">
              <w:rPr>
                <w:rFonts w:asciiTheme="minorHAnsi" w:eastAsiaTheme="minorEastAsia" w:hAnsiTheme="minorHAnsi" w:cstheme="minorHAnsi"/>
              </w:rPr>
              <w:t xml:space="preserve">Provide inputs to </w:t>
            </w:r>
            <w:r w:rsidR="00454C8A">
              <w:rPr>
                <w:rFonts w:asciiTheme="minorHAnsi" w:eastAsiaTheme="minorEastAsia" w:hAnsiTheme="minorHAnsi" w:cstheme="minorHAnsi"/>
              </w:rPr>
              <w:t xml:space="preserve">donor reports and information </w:t>
            </w:r>
            <w:r w:rsidRPr="00C26B94">
              <w:rPr>
                <w:rFonts w:asciiTheme="minorHAnsi" w:eastAsiaTheme="minorEastAsia" w:hAnsiTheme="minorHAnsi" w:cstheme="minorHAnsi"/>
              </w:rPr>
              <w:t>packages for donor review.</w:t>
            </w:r>
          </w:p>
          <w:p w14:paraId="1E12C2BC" w14:textId="77777777" w:rsidR="003B4499" w:rsidRPr="00C26B94" w:rsidRDefault="003B4499" w:rsidP="003B4499">
            <w:pPr>
              <w:pStyle w:val="CommentText"/>
              <w:ind w:left="720"/>
              <w:rPr>
                <w:rFonts w:asciiTheme="minorHAnsi" w:hAnsiTheme="minorHAnsi" w:cstheme="minorHAnsi"/>
              </w:rPr>
            </w:pPr>
          </w:p>
          <w:p w14:paraId="1E12C2BD" w14:textId="77777777" w:rsidR="003B4499" w:rsidRPr="00C26B94" w:rsidRDefault="003B4499" w:rsidP="003B4499">
            <w:pPr>
              <w:pStyle w:val="CommentText"/>
              <w:numPr>
                <w:ilvl w:val="0"/>
                <w:numId w:val="16"/>
              </w:numPr>
              <w:rPr>
                <w:rFonts w:asciiTheme="minorHAnsi" w:eastAsiaTheme="minorEastAsia" w:hAnsiTheme="minorHAnsi" w:cstheme="minorHAnsi"/>
                <w:b/>
                <w:bCs/>
              </w:rPr>
            </w:pPr>
            <w:r w:rsidRPr="00C26B94">
              <w:rPr>
                <w:rFonts w:asciiTheme="minorHAnsi" w:eastAsiaTheme="minorEastAsia" w:hAnsiTheme="minorHAnsi" w:cstheme="minorHAnsi"/>
                <w:b/>
                <w:bCs/>
              </w:rPr>
              <w:t xml:space="preserve">Maintain the CO’s web/ online presence </w:t>
            </w:r>
          </w:p>
          <w:p w14:paraId="1E12C2BE" w14:textId="71E8DA7B" w:rsidR="003B4499" w:rsidRPr="00C26B94" w:rsidRDefault="003B4499" w:rsidP="003B4499">
            <w:pPr>
              <w:pStyle w:val="CommentText"/>
              <w:numPr>
                <w:ilvl w:val="0"/>
                <w:numId w:val="21"/>
              </w:numPr>
              <w:rPr>
                <w:rFonts w:asciiTheme="minorHAnsi" w:eastAsiaTheme="minorEastAsia" w:hAnsiTheme="minorHAnsi" w:cstheme="minorHAnsi"/>
              </w:rPr>
            </w:pPr>
            <w:r w:rsidRPr="00C26B94">
              <w:rPr>
                <w:rFonts w:asciiTheme="minorHAnsi" w:eastAsiaTheme="minorEastAsia" w:hAnsiTheme="minorHAnsi" w:cstheme="minorHAnsi"/>
              </w:rPr>
              <w:t xml:space="preserve">Manage CO’s website content and maintenance based on corporate requirements; </w:t>
            </w:r>
          </w:p>
          <w:p w14:paraId="1E12C2BF" w14:textId="4AB39079" w:rsidR="003B4499" w:rsidRDefault="003B4499" w:rsidP="003B4499">
            <w:pPr>
              <w:pStyle w:val="CommentText"/>
              <w:numPr>
                <w:ilvl w:val="0"/>
                <w:numId w:val="21"/>
              </w:numPr>
              <w:rPr>
                <w:rFonts w:asciiTheme="minorHAnsi" w:eastAsiaTheme="minorEastAsia" w:hAnsiTheme="minorHAnsi" w:cstheme="minorHAnsi"/>
              </w:rPr>
            </w:pPr>
            <w:r w:rsidRPr="00C26B94">
              <w:rPr>
                <w:rFonts w:asciiTheme="minorHAnsi" w:eastAsiaTheme="minorEastAsia" w:hAnsiTheme="minorHAnsi" w:cstheme="minorHAnsi"/>
              </w:rPr>
              <w:t>Manage the CO’s social media accounts in line with corporate social media policy;</w:t>
            </w:r>
          </w:p>
          <w:p w14:paraId="65BA3CF5" w14:textId="6B80D252" w:rsidR="00A52C4C" w:rsidRPr="00C26B94" w:rsidRDefault="001B4AFE" w:rsidP="003B4499">
            <w:pPr>
              <w:pStyle w:val="CommentText"/>
              <w:numPr>
                <w:ilvl w:val="0"/>
                <w:numId w:val="21"/>
              </w:numPr>
              <w:rPr>
                <w:rFonts w:asciiTheme="minorHAnsi" w:eastAsiaTheme="minorEastAsia" w:hAnsiTheme="minorHAnsi" w:cstheme="minorHAnsi"/>
              </w:rPr>
            </w:pPr>
            <w:r w:rsidRPr="001B4AFE">
              <w:rPr>
                <w:rFonts w:asciiTheme="minorHAnsi" w:eastAsiaTheme="minorEastAsia" w:hAnsiTheme="minorHAnsi" w:cstheme="minorHAnsi"/>
              </w:rPr>
              <w:t>Ensure visibility and presentation of results of</w:t>
            </w:r>
            <w:r>
              <w:rPr>
                <w:rFonts w:asciiTheme="minorHAnsi" w:eastAsiaTheme="minorEastAsia" w:hAnsiTheme="minorHAnsi" w:cstheme="minorHAnsi"/>
              </w:rPr>
              <w:t xml:space="preserve"> Country</w:t>
            </w:r>
            <w:r w:rsidRPr="001B4AFE">
              <w:rPr>
                <w:rFonts w:asciiTheme="minorHAnsi" w:eastAsiaTheme="minorEastAsia" w:hAnsiTheme="minorHAnsi" w:cstheme="minorHAnsi"/>
              </w:rPr>
              <w:t xml:space="preserve"> </w:t>
            </w:r>
            <w:r>
              <w:rPr>
                <w:rFonts w:asciiTheme="minorHAnsi" w:eastAsiaTheme="minorEastAsia" w:hAnsiTheme="minorHAnsi" w:cstheme="minorHAnsi"/>
              </w:rPr>
              <w:t>Office</w:t>
            </w:r>
            <w:r w:rsidRPr="001B4AFE">
              <w:rPr>
                <w:rFonts w:asciiTheme="minorHAnsi" w:eastAsiaTheme="minorEastAsia" w:hAnsiTheme="minorHAnsi" w:cstheme="minorHAnsi"/>
              </w:rPr>
              <w:t xml:space="preserve"> activities; ensure increased hits on the website and reach of the social media accounts, as well as evidence of visual content;</w:t>
            </w:r>
          </w:p>
          <w:p w14:paraId="1E12C2C0" w14:textId="455F157D" w:rsidR="003B4499" w:rsidRDefault="003B4499" w:rsidP="003B4499">
            <w:pPr>
              <w:pStyle w:val="CommentText"/>
              <w:numPr>
                <w:ilvl w:val="0"/>
                <w:numId w:val="21"/>
              </w:numPr>
              <w:rPr>
                <w:rFonts w:asciiTheme="minorHAnsi" w:eastAsiaTheme="minorEastAsia" w:hAnsiTheme="minorHAnsi" w:cstheme="minorHAnsi"/>
              </w:rPr>
            </w:pPr>
            <w:r w:rsidRPr="00C26B94">
              <w:rPr>
                <w:rFonts w:asciiTheme="minorHAnsi" w:eastAsiaTheme="minorEastAsia" w:hAnsiTheme="minorHAnsi" w:cstheme="minorHAnsi"/>
              </w:rPr>
              <w:t>Upload information to knowledge management system on a regular basis, including news, updates, and resources.</w:t>
            </w:r>
          </w:p>
          <w:p w14:paraId="6BC84622" w14:textId="2397D8CF" w:rsidR="00A954AD" w:rsidRPr="00C26B94" w:rsidRDefault="00A954AD" w:rsidP="003B4499">
            <w:pPr>
              <w:pStyle w:val="CommentText"/>
              <w:numPr>
                <w:ilvl w:val="0"/>
                <w:numId w:val="21"/>
              </w:numPr>
              <w:rPr>
                <w:rFonts w:asciiTheme="minorHAnsi" w:eastAsiaTheme="minorEastAsia" w:hAnsiTheme="minorHAnsi" w:cstheme="minorHAnsi"/>
              </w:rPr>
            </w:pPr>
            <w:r w:rsidRPr="00A954AD">
              <w:rPr>
                <w:rFonts w:asciiTheme="minorHAnsi" w:eastAsiaTheme="minorEastAsia" w:hAnsiTheme="minorHAnsi" w:cstheme="minorHAnsi"/>
              </w:rPr>
              <w:t>Contribute to UN</w:t>
            </w:r>
            <w:r>
              <w:rPr>
                <w:rFonts w:asciiTheme="minorHAnsi" w:eastAsiaTheme="minorEastAsia" w:hAnsiTheme="minorHAnsi" w:cstheme="minorHAnsi"/>
              </w:rPr>
              <w:t xml:space="preserve"> Women</w:t>
            </w:r>
            <w:r w:rsidRPr="00A954AD">
              <w:rPr>
                <w:rFonts w:asciiTheme="minorHAnsi" w:eastAsiaTheme="minorEastAsia" w:hAnsiTheme="minorHAnsi" w:cstheme="minorHAnsi"/>
              </w:rPr>
              <w:t xml:space="preserve"> social media and web presence</w:t>
            </w:r>
            <w:r>
              <w:rPr>
                <w:rFonts w:asciiTheme="minorHAnsi" w:eastAsiaTheme="minorEastAsia" w:hAnsiTheme="minorHAnsi" w:cstheme="minorHAnsi"/>
              </w:rPr>
              <w:t>.</w:t>
            </w:r>
          </w:p>
          <w:p w14:paraId="1E12C2C1" w14:textId="77777777" w:rsidR="003B4499" w:rsidRPr="00C26B94" w:rsidRDefault="003B4499" w:rsidP="003B4499">
            <w:pPr>
              <w:pStyle w:val="CommentText"/>
              <w:ind w:left="720"/>
              <w:rPr>
                <w:rFonts w:asciiTheme="minorHAnsi" w:hAnsiTheme="minorHAnsi" w:cstheme="minorHAnsi"/>
              </w:rPr>
            </w:pPr>
          </w:p>
          <w:p w14:paraId="1E12C2C2" w14:textId="77777777" w:rsidR="003B4499" w:rsidRPr="00C26B94" w:rsidRDefault="003B4499" w:rsidP="003B4499">
            <w:pPr>
              <w:pStyle w:val="CommentText"/>
              <w:numPr>
                <w:ilvl w:val="0"/>
                <w:numId w:val="16"/>
              </w:numPr>
              <w:rPr>
                <w:rFonts w:asciiTheme="minorHAnsi" w:eastAsiaTheme="minorEastAsia" w:hAnsiTheme="minorHAnsi" w:cstheme="minorHAnsi"/>
                <w:b/>
                <w:bCs/>
              </w:rPr>
            </w:pPr>
            <w:r w:rsidRPr="00C26B94">
              <w:rPr>
                <w:rFonts w:asciiTheme="minorHAnsi" w:eastAsiaTheme="minorEastAsia" w:hAnsiTheme="minorHAnsi" w:cstheme="minorHAnsi"/>
                <w:b/>
                <w:bCs/>
              </w:rPr>
              <w:t>Facilitate knowledge building and sharing</w:t>
            </w:r>
          </w:p>
          <w:p w14:paraId="1E12C2C3" w14:textId="77777777" w:rsidR="003B4499" w:rsidRPr="00C26B94" w:rsidRDefault="003B4499" w:rsidP="003B4499">
            <w:pPr>
              <w:pStyle w:val="CommentText"/>
              <w:numPr>
                <w:ilvl w:val="0"/>
                <w:numId w:val="22"/>
              </w:numPr>
              <w:rPr>
                <w:rFonts w:asciiTheme="minorHAnsi" w:eastAsiaTheme="minorEastAsia" w:hAnsiTheme="minorHAnsi" w:cstheme="minorHAnsi"/>
              </w:rPr>
            </w:pPr>
            <w:r w:rsidRPr="00C26B94">
              <w:rPr>
                <w:rFonts w:asciiTheme="minorHAnsi" w:eastAsiaTheme="minorEastAsia" w:hAnsiTheme="minorHAnsi" w:cstheme="minorHAnsi"/>
              </w:rPr>
              <w:t>Identify and synthesize best practices and lessons learned directly linked to programme country goals and activities;</w:t>
            </w:r>
          </w:p>
          <w:p w14:paraId="1E12C2C4" w14:textId="0406F419" w:rsidR="003B4499" w:rsidRPr="00C26B94" w:rsidRDefault="00970523" w:rsidP="003B4499">
            <w:pPr>
              <w:pStyle w:val="CommentText"/>
              <w:numPr>
                <w:ilvl w:val="0"/>
                <w:numId w:val="22"/>
              </w:numPr>
              <w:rPr>
                <w:rFonts w:asciiTheme="minorHAnsi" w:eastAsiaTheme="minorEastAsia" w:hAnsiTheme="minorHAnsi" w:cstheme="minorHAnsi"/>
              </w:rPr>
            </w:pPr>
            <w:r>
              <w:rPr>
                <w:rFonts w:asciiTheme="minorHAnsi" w:eastAsiaTheme="minorEastAsia" w:hAnsiTheme="minorHAnsi" w:cstheme="minorHAnsi"/>
              </w:rPr>
              <w:t>Prepare and p</w:t>
            </w:r>
            <w:r w:rsidR="003B4499" w:rsidRPr="00C26B94">
              <w:rPr>
                <w:rFonts w:asciiTheme="minorHAnsi" w:eastAsiaTheme="minorEastAsia" w:hAnsiTheme="minorHAnsi" w:cstheme="minorHAnsi"/>
              </w:rPr>
              <w:t>rovide training and workshops on communication and advocacy</w:t>
            </w:r>
            <w:r w:rsidR="00800C61">
              <w:rPr>
                <w:rFonts w:asciiTheme="minorHAnsi" w:eastAsiaTheme="minorEastAsia" w:hAnsiTheme="minorHAnsi" w:cstheme="minorHAnsi"/>
              </w:rPr>
              <w:t xml:space="preserve"> to </w:t>
            </w:r>
            <w:r w:rsidR="002562B3">
              <w:rPr>
                <w:rFonts w:asciiTheme="minorHAnsi" w:eastAsiaTheme="minorEastAsia" w:hAnsiTheme="minorHAnsi" w:cstheme="minorHAnsi"/>
              </w:rPr>
              <w:t>staff and partners</w:t>
            </w:r>
            <w:r w:rsidR="003B4499" w:rsidRPr="00C26B94">
              <w:rPr>
                <w:rFonts w:asciiTheme="minorHAnsi" w:eastAsiaTheme="minorEastAsia" w:hAnsiTheme="minorHAnsi" w:cstheme="minorHAnsi"/>
              </w:rPr>
              <w:t>, as appropriate.</w:t>
            </w:r>
          </w:p>
          <w:p w14:paraId="1E12C2C5" w14:textId="77777777" w:rsidR="007D0970" w:rsidRPr="00C26B94" w:rsidRDefault="00536798" w:rsidP="003B4499">
            <w:pPr>
              <w:autoSpaceDE w:val="0"/>
              <w:autoSpaceDN w:val="0"/>
              <w:adjustRightInd w:val="0"/>
              <w:spacing w:after="120"/>
              <w:ind w:left="720"/>
              <w:jc w:val="both"/>
              <w:rPr>
                <w:rFonts w:asciiTheme="minorHAnsi" w:hAnsiTheme="minorHAnsi" w:cstheme="minorHAnsi"/>
                <w:szCs w:val="20"/>
                <w:lang w:val="en-GB" w:eastAsia="ru-RU"/>
              </w:rPr>
            </w:pPr>
            <w:r w:rsidRPr="00C26B94">
              <w:rPr>
                <w:rFonts w:asciiTheme="minorHAnsi" w:hAnsiTheme="minorHAnsi" w:cstheme="minorHAnsi"/>
                <w:szCs w:val="20"/>
                <w:lang w:val="en-GB" w:eastAsia="ru-RU"/>
              </w:rPr>
              <w:t xml:space="preserve"> </w:t>
            </w:r>
          </w:p>
        </w:tc>
      </w:tr>
      <w:tr w:rsidR="00256E29" w:rsidRPr="00C26B94" w14:paraId="1E12C2C9" w14:textId="77777777" w:rsidTr="00C26B94">
        <w:tc>
          <w:tcPr>
            <w:tcW w:w="9625" w:type="dxa"/>
            <w:gridSpan w:val="4"/>
            <w:shd w:val="clear" w:color="auto" w:fill="E0E0E0"/>
          </w:tcPr>
          <w:p w14:paraId="1E12C2C8" w14:textId="78CBA609" w:rsidR="00256E29" w:rsidRPr="00C26B94" w:rsidRDefault="003B4499" w:rsidP="00C26B94">
            <w:pPr>
              <w:pStyle w:val="Heading1"/>
              <w:rPr>
                <w:rFonts w:asciiTheme="minorHAnsi" w:hAnsiTheme="minorHAnsi" w:cstheme="minorHAnsi"/>
                <w:b w:val="0"/>
                <w:bCs w:val="0"/>
                <w:i/>
                <w:iCs/>
                <w:sz w:val="20"/>
                <w:szCs w:val="20"/>
                <w:lang w:val="en-GB"/>
              </w:rPr>
            </w:pPr>
            <w:r w:rsidRPr="00C26B94">
              <w:rPr>
                <w:rFonts w:asciiTheme="minorHAnsi" w:eastAsiaTheme="minorEastAsia" w:hAnsiTheme="minorHAnsi" w:cstheme="minorHAnsi"/>
                <w:sz w:val="20"/>
                <w:szCs w:val="20"/>
              </w:rPr>
              <w:lastRenderedPageBreak/>
              <w:t>IV. Key Performance Indicators</w:t>
            </w:r>
          </w:p>
        </w:tc>
      </w:tr>
      <w:tr w:rsidR="00256E29" w:rsidRPr="00C26B94" w14:paraId="1E12C2D1" w14:textId="77777777" w:rsidTr="00C26B94">
        <w:tc>
          <w:tcPr>
            <w:tcW w:w="9625" w:type="dxa"/>
            <w:gridSpan w:val="4"/>
          </w:tcPr>
          <w:p w14:paraId="1E12C2CA" w14:textId="77777777" w:rsidR="003B4499" w:rsidRPr="00C26B94" w:rsidRDefault="003B4499" w:rsidP="003B4499">
            <w:pPr>
              <w:numPr>
                <w:ilvl w:val="0"/>
                <w:numId w:val="23"/>
              </w:numPr>
              <w:jc w:val="both"/>
              <w:rPr>
                <w:rFonts w:asciiTheme="minorHAnsi" w:eastAsiaTheme="minorEastAsia" w:hAnsiTheme="minorHAnsi" w:cstheme="minorHAnsi"/>
                <w:szCs w:val="20"/>
              </w:rPr>
            </w:pPr>
            <w:r w:rsidRPr="00C26B94">
              <w:rPr>
                <w:rFonts w:asciiTheme="minorHAnsi" w:eastAsiaTheme="minorEastAsia" w:hAnsiTheme="minorHAnsi" w:cstheme="minorHAnsi"/>
                <w:szCs w:val="20"/>
              </w:rPr>
              <w:t xml:space="preserve">Quality communications strategy and timely implementation which leads to greater exposure and understanding of UN Women’s work </w:t>
            </w:r>
          </w:p>
          <w:p w14:paraId="1E12C2CB" w14:textId="77777777" w:rsidR="003B4499" w:rsidRPr="00C26B94" w:rsidRDefault="003B4499" w:rsidP="003B4499">
            <w:pPr>
              <w:numPr>
                <w:ilvl w:val="0"/>
                <w:numId w:val="23"/>
              </w:numPr>
              <w:jc w:val="both"/>
              <w:rPr>
                <w:rFonts w:asciiTheme="minorHAnsi" w:eastAsiaTheme="minorEastAsia" w:hAnsiTheme="minorHAnsi" w:cstheme="minorHAnsi"/>
                <w:szCs w:val="20"/>
              </w:rPr>
            </w:pPr>
            <w:r w:rsidRPr="00C26B94">
              <w:rPr>
                <w:rFonts w:asciiTheme="minorHAnsi" w:eastAsiaTheme="minorEastAsia" w:hAnsiTheme="minorHAnsi" w:cstheme="minorHAnsi"/>
                <w:szCs w:val="20"/>
              </w:rPr>
              <w:t>Timely monitoring of current events and trends</w:t>
            </w:r>
          </w:p>
          <w:p w14:paraId="1E12C2CC" w14:textId="77777777" w:rsidR="003B4499" w:rsidRPr="00C26B94" w:rsidRDefault="003B4499" w:rsidP="003B4499">
            <w:pPr>
              <w:numPr>
                <w:ilvl w:val="0"/>
                <w:numId w:val="23"/>
              </w:numPr>
              <w:jc w:val="both"/>
              <w:rPr>
                <w:rFonts w:asciiTheme="minorHAnsi" w:eastAsiaTheme="minorEastAsia" w:hAnsiTheme="minorHAnsi" w:cstheme="minorHAnsi"/>
                <w:szCs w:val="20"/>
              </w:rPr>
            </w:pPr>
            <w:r w:rsidRPr="00C26B94">
              <w:rPr>
                <w:rFonts w:asciiTheme="minorHAnsi" w:eastAsiaTheme="minorEastAsia" w:hAnsiTheme="minorHAnsi" w:cstheme="minorHAnsi"/>
                <w:szCs w:val="20"/>
              </w:rPr>
              <w:t>Quality and relevant advocacy materials and content</w:t>
            </w:r>
          </w:p>
          <w:p w14:paraId="1E12C2CD" w14:textId="77777777" w:rsidR="003B4499" w:rsidRPr="00C26B94" w:rsidRDefault="003B4499" w:rsidP="003B4499">
            <w:pPr>
              <w:numPr>
                <w:ilvl w:val="0"/>
                <w:numId w:val="23"/>
              </w:numPr>
              <w:jc w:val="both"/>
              <w:rPr>
                <w:rFonts w:asciiTheme="minorHAnsi" w:eastAsiaTheme="minorEastAsia" w:hAnsiTheme="minorHAnsi" w:cstheme="minorHAnsi"/>
                <w:szCs w:val="20"/>
              </w:rPr>
            </w:pPr>
            <w:r w:rsidRPr="00C26B94">
              <w:rPr>
                <w:rFonts w:asciiTheme="minorHAnsi" w:eastAsiaTheme="minorEastAsia" w:hAnsiTheme="minorHAnsi" w:cstheme="minorHAnsi"/>
                <w:szCs w:val="20"/>
              </w:rPr>
              <w:t>Timely updating of website and social media</w:t>
            </w:r>
          </w:p>
          <w:p w14:paraId="1E12C2CE" w14:textId="77777777" w:rsidR="003B4499" w:rsidRPr="00C26B94" w:rsidRDefault="003B4499" w:rsidP="003B4499">
            <w:pPr>
              <w:numPr>
                <w:ilvl w:val="0"/>
                <w:numId w:val="23"/>
              </w:numPr>
              <w:jc w:val="both"/>
              <w:rPr>
                <w:rFonts w:asciiTheme="minorHAnsi" w:eastAsiaTheme="minorEastAsia" w:hAnsiTheme="minorHAnsi" w:cstheme="minorHAnsi"/>
                <w:szCs w:val="20"/>
              </w:rPr>
            </w:pPr>
            <w:r w:rsidRPr="00C26B94">
              <w:rPr>
                <w:rFonts w:asciiTheme="minorHAnsi" w:eastAsiaTheme="minorEastAsia" w:hAnsiTheme="minorHAnsi" w:cstheme="minorHAnsi"/>
                <w:szCs w:val="20"/>
              </w:rPr>
              <w:t xml:space="preserve">Timely dissemination of materials as shown by knowledge of UN Women’s activities in country </w:t>
            </w:r>
          </w:p>
          <w:p w14:paraId="1E12C2D0" w14:textId="2719BB00" w:rsidR="00256E29" w:rsidRPr="00C26B94" w:rsidRDefault="003B4499" w:rsidP="00C26B94">
            <w:pPr>
              <w:numPr>
                <w:ilvl w:val="0"/>
                <w:numId w:val="23"/>
              </w:numPr>
              <w:jc w:val="both"/>
              <w:rPr>
                <w:rFonts w:asciiTheme="minorHAnsi" w:hAnsiTheme="minorHAnsi" w:cstheme="minorHAnsi"/>
                <w:szCs w:val="20"/>
              </w:rPr>
            </w:pPr>
            <w:r w:rsidRPr="00C26B94">
              <w:rPr>
                <w:rFonts w:asciiTheme="minorHAnsi" w:eastAsiaTheme="minorEastAsia" w:hAnsiTheme="minorHAnsi" w:cstheme="minorHAnsi"/>
                <w:szCs w:val="20"/>
              </w:rPr>
              <w:t>Regular interactions with mass media, as shown by coverage</w:t>
            </w:r>
          </w:p>
        </w:tc>
      </w:tr>
      <w:tr w:rsidR="007D0970" w:rsidRPr="00C26B94" w14:paraId="1E12C2D5" w14:textId="77777777" w:rsidTr="00C26B94">
        <w:tblPrEx>
          <w:shd w:val="clear" w:color="auto" w:fill="E0E0E0"/>
        </w:tblPrEx>
        <w:tc>
          <w:tcPr>
            <w:tcW w:w="9625" w:type="dxa"/>
            <w:gridSpan w:val="4"/>
            <w:tcBorders>
              <w:bottom w:val="single" w:sz="4" w:space="0" w:color="auto"/>
            </w:tcBorders>
            <w:shd w:val="clear" w:color="auto" w:fill="E0E0E0"/>
          </w:tcPr>
          <w:p w14:paraId="1E12C2D3" w14:textId="77777777" w:rsidR="007D0970" w:rsidRPr="00C26B94" w:rsidRDefault="007D0970">
            <w:pPr>
              <w:jc w:val="both"/>
              <w:rPr>
                <w:rFonts w:asciiTheme="minorHAnsi" w:hAnsiTheme="minorHAnsi" w:cstheme="minorHAnsi"/>
                <w:b/>
                <w:szCs w:val="20"/>
                <w:lang w:val="en-GB"/>
              </w:rPr>
            </w:pPr>
            <w:r w:rsidRPr="00C26B94">
              <w:rPr>
                <w:rFonts w:asciiTheme="minorHAnsi" w:hAnsiTheme="minorHAnsi" w:cstheme="minorHAnsi"/>
                <w:b/>
                <w:szCs w:val="20"/>
                <w:lang w:val="en-GB"/>
              </w:rPr>
              <w:t>V</w:t>
            </w:r>
            <w:r w:rsidR="001D5477" w:rsidRPr="00C26B94">
              <w:rPr>
                <w:rFonts w:asciiTheme="minorHAnsi" w:hAnsiTheme="minorHAnsi" w:cstheme="minorHAnsi"/>
                <w:b/>
                <w:szCs w:val="20"/>
                <w:lang w:val="en-GB"/>
              </w:rPr>
              <w:t>I</w:t>
            </w:r>
            <w:r w:rsidRPr="00C26B94">
              <w:rPr>
                <w:rFonts w:asciiTheme="minorHAnsi" w:hAnsiTheme="minorHAnsi" w:cstheme="minorHAnsi"/>
                <w:b/>
                <w:szCs w:val="20"/>
                <w:lang w:val="en-GB"/>
              </w:rPr>
              <w:t>. Competencies</w:t>
            </w:r>
          </w:p>
          <w:p w14:paraId="1E12C2D4" w14:textId="77777777" w:rsidR="00F72CB4" w:rsidRPr="00C26B94" w:rsidRDefault="00F72CB4">
            <w:pPr>
              <w:jc w:val="both"/>
              <w:rPr>
                <w:rFonts w:asciiTheme="minorHAnsi" w:hAnsiTheme="minorHAnsi" w:cstheme="minorHAnsi"/>
                <w:i/>
                <w:iCs/>
                <w:szCs w:val="20"/>
                <w:lang w:val="en-GB"/>
              </w:rPr>
            </w:pPr>
          </w:p>
        </w:tc>
      </w:tr>
      <w:tr w:rsidR="00A8217A" w:rsidRPr="00C26B94" w14:paraId="1E12C303" w14:textId="77777777" w:rsidTr="00C26B94">
        <w:tblPrEx>
          <w:shd w:val="clear" w:color="auto" w:fill="E0E0E0"/>
        </w:tblPrEx>
        <w:tc>
          <w:tcPr>
            <w:tcW w:w="9625" w:type="dxa"/>
            <w:gridSpan w:val="4"/>
            <w:shd w:val="clear" w:color="auto" w:fill="auto"/>
          </w:tcPr>
          <w:p w14:paraId="1E12C2D6" w14:textId="77777777" w:rsidR="00BB35D2" w:rsidRPr="00C26B94" w:rsidRDefault="00BB35D2" w:rsidP="00BB35D2">
            <w:pPr>
              <w:spacing w:after="120"/>
              <w:rPr>
                <w:rFonts w:asciiTheme="minorHAnsi" w:hAnsiTheme="minorHAnsi" w:cstheme="minorHAnsi"/>
                <w:color w:val="333333"/>
                <w:szCs w:val="20"/>
                <w:lang w:val="en-GB"/>
              </w:rPr>
            </w:pPr>
            <w:r w:rsidRPr="00C26B94">
              <w:rPr>
                <w:rFonts w:asciiTheme="minorHAnsi" w:hAnsiTheme="minorHAnsi" w:cstheme="minorHAnsi"/>
                <w:b/>
                <w:bCs/>
                <w:color w:val="333333"/>
                <w:szCs w:val="20"/>
                <w:lang w:val="en-GB"/>
              </w:rPr>
              <w:t xml:space="preserve">Core Values / Guiding Principles: </w:t>
            </w:r>
          </w:p>
          <w:p w14:paraId="1E12C2D7" w14:textId="00E1CE51" w:rsidR="00181421" w:rsidRPr="00C26B94" w:rsidRDefault="00181421" w:rsidP="00BB35D2">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eastAsia="tr-TR"/>
              </w:rPr>
              <w:t>Demonstrate</w:t>
            </w:r>
            <w:r w:rsidR="00FB771E">
              <w:rPr>
                <w:rFonts w:asciiTheme="minorHAnsi" w:hAnsiTheme="minorHAnsi" w:cstheme="minorHAnsi"/>
                <w:sz w:val="20"/>
                <w:szCs w:val="20"/>
                <w:lang w:val="en-GB" w:eastAsia="tr-TR"/>
              </w:rPr>
              <w:t>s</w:t>
            </w:r>
            <w:r w:rsidRPr="00C26B94">
              <w:rPr>
                <w:rFonts w:asciiTheme="minorHAnsi" w:hAnsiTheme="minorHAnsi" w:cstheme="minorHAnsi"/>
                <w:sz w:val="20"/>
                <w:szCs w:val="20"/>
                <w:lang w:val="en-GB" w:eastAsia="tr-TR"/>
              </w:rPr>
              <w:t xml:space="preserve"> ethics and integrity;</w:t>
            </w:r>
          </w:p>
          <w:p w14:paraId="1E12C2D9" w14:textId="77777777" w:rsidR="00BB35D2" w:rsidRPr="00C26B94" w:rsidRDefault="00BB35D2" w:rsidP="00BB35D2">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Promotes the vision, mission, and strategic goals of UN Women;</w:t>
            </w:r>
          </w:p>
          <w:p w14:paraId="1E12C2DA" w14:textId="77777777" w:rsidR="00BB35D2" w:rsidRPr="00C26B94" w:rsidRDefault="005C205B" w:rsidP="00BB35D2">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eastAsia="tr-TR"/>
              </w:rPr>
              <w:t xml:space="preserve">Demonstrate ability to work in a multicultural, </w:t>
            </w:r>
            <w:proofErr w:type="gramStart"/>
            <w:r w:rsidRPr="00C26B94">
              <w:rPr>
                <w:rFonts w:asciiTheme="minorHAnsi" w:hAnsiTheme="minorHAnsi" w:cstheme="minorHAnsi"/>
                <w:sz w:val="20"/>
                <w:szCs w:val="20"/>
                <w:lang w:val="en-GB" w:eastAsia="tr-TR"/>
              </w:rPr>
              <w:t>multi ethnic</w:t>
            </w:r>
            <w:proofErr w:type="gramEnd"/>
            <w:r w:rsidRPr="00C26B94">
              <w:rPr>
                <w:rFonts w:asciiTheme="minorHAnsi" w:hAnsiTheme="minorHAnsi" w:cstheme="minorHAnsi"/>
                <w:sz w:val="20"/>
                <w:szCs w:val="20"/>
                <w:lang w:val="en-GB" w:eastAsia="tr-TR"/>
              </w:rPr>
              <w:t xml:space="preserve"> environment and to maintain effective working relations with people of different national and cultural backgrounds</w:t>
            </w:r>
            <w:r w:rsidR="00BB35D2" w:rsidRPr="00C26B94">
              <w:rPr>
                <w:rFonts w:asciiTheme="minorHAnsi" w:hAnsiTheme="minorHAnsi" w:cstheme="minorHAnsi"/>
                <w:sz w:val="20"/>
                <w:szCs w:val="20"/>
                <w:lang w:val="en-GB"/>
              </w:rPr>
              <w:t>;</w:t>
            </w:r>
          </w:p>
          <w:p w14:paraId="1E12C2DB" w14:textId="77777777" w:rsidR="00BB35D2" w:rsidRPr="00C26B94" w:rsidRDefault="00BB35D2" w:rsidP="00BB35D2">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Accepts responsibility and accountability for the quality of the outcome of his/her decisions;</w:t>
            </w:r>
          </w:p>
          <w:p w14:paraId="1E12C2DE" w14:textId="77777777" w:rsidR="00181421" w:rsidRPr="00C26B94" w:rsidRDefault="00181421" w:rsidP="00181421">
            <w:pPr>
              <w:jc w:val="both"/>
              <w:rPr>
                <w:rFonts w:asciiTheme="minorHAnsi" w:hAnsiTheme="minorHAnsi" w:cstheme="minorHAnsi"/>
                <w:b/>
                <w:szCs w:val="20"/>
                <w:lang w:val="en-GB"/>
              </w:rPr>
            </w:pPr>
            <w:r w:rsidRPr="00C26B94">
              <w:rPr>
                <w:rFonts w:asciiTheme="minorHAnsi" w:hAnsiTheme="minorHAnsi" w:cstheme="minorHAnsi"/>
                <w:b/>
                <w:szCs w:val="20"/>
                <w:lang w:val="en-GB"/>
              </w:rPr>
              <w:t>Functional Competencies:</w:t>
            </w:r>
          </w:p>
          <w:p w14:paraId="1E12C2DF" w14:textId="77777777" w:rsidR="00181421" w:rsidRPr="00C26B94" w:rsidRDefault="00181421" w:rsidP="00D679DB">
            <w:pPr>
              <w:textAlignment w:val="baseline"/>
              <w:rPr>
                <w:rFonts w:asciiTheme="minorHAnsi" w:hAnsiTheme="minorHAnsi" w:cstheme="minorHAnsi"/>
                <w:bCs/>
                <w:szCs w:val="20"/>
                <w:bdr w:val="none" w:sz="0" w:space="0" w:color="auto" w:frame="1"/>
                <w:lang w:val="en-GB" w:eastAsia="tr-TR"/>
              </w:rPr>
            </w:pPr>
          </w:p>
          <w:p w14:paraId="1E12C2E0" w14:textId="77777777" w:rsidR="00BB35D2" w:rsidRPr="00C26B94" w:rsidRDefault="00BB35D2" w:rsidP="00BB35D2">
            <w:pPr>
              <w:pStyle w:val="Heading4"/>
              <w:rPr>
                <w:rFonts w:asciiTheme="minorHAnsi" w:hAnsiTheme="minorHAnsi" w:cstheme="minorHAnsi"/>
                <w:b/>
                <w:i/>
                <w:szCs w:val="20"/>
                <w:u w:val="none"/>
                <w:lang w:val="en-GB"/>
              </w:rPr>
            </w:pPr>
            <w:r w:rsidRPr="00C26B94">
              <w:rPr>
                <w:rFonts w:asciiTheme="minorHAnsi" w:hAnsiTheme="minorHAnsi" w:cstheme="minorHAnsi"/>
                <w:b/>
                <w:i/>
                <w:szCs w:val="20"/>
                <w:u w:val="none"/>
                <w:lang w:val="en-GB"/>
              </w:rPr>
              <w:t>Knowledge Management and Learning</w:t>
            </w:r>
          </w:p>
          <w:p w14:paraId="1E12C2E1" w14:textId="77777777" w:rsidR="00BB35D2" w:rsidRPr="00C26B94" w:rsidRDefault="00BB35D2" w:rsidP="00BB35D2">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eastAsia="tr-TR"/>
              </w:rPr>
              <w:t>Take charge of self-development and take initiative</w:t>
            </w:r>
            <w:r w:rsidR="00181421" w:rsidRPr="00C26B94">
              <w:rPr>
                <w:rFonts w:asciiTheme="minorHAnsi" w:hAnsiTheme="minorHAnsi" w:cstheme="minorHAnsi"/>
                <w:sz w:val="20"/>
                <w:szCs w:val="20"/>
                <w:lang w:val="en-GB" w:eastAsia="tr-TR"/>
              </w:rPr>
              <w:t>;</w:t>
            </w:r>
          </w:p>
          <w:p w14:paraId="1E12C2E2" w14:textId="586A78A0" w:rsidR="00BB35D2" w:rsidRPr="00C26B94" w:rsidRDefault="00FB771E" w:rsidP="00BB35D2">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Actively works towards continuing personal learning</w:t>
            </w:r>
            <w:r>
              <w:rPr>
                <w:rFonts w:asciiTheme="minorHAnsi" w:hAnsiTheme="minorHAnsi" w:cstheme="minorHAnsi"/>
                <w:sz w:val="20"/>
                <w:szCs w:val="20"/>
                <w:lang w:val="en-GB"/>
              </w:rPr>
              <w:t>,</w:t>
            </w:r>
            <w:r w:rsidRPr="00C26B94">
              <w:rPr>
                <w:rFonts w:asciiTheme="minorHAnsi" w:hAnsiTheme="minorHAnsi" w:cstheme="minorHAnsi"/>
                <w:sz w:val="20"/>
                <w:szCs w:val="20"/>
                <w:lang w:val="en-GB" w:eastAsia="tr-TR"/>
              </w:rPr>
              <w:t xml:space="preserve"> </w:t>
            </w:r>
            <w:r>
              <w:rPr>
                <w:rFonts w:asciiTheme="minorHAnsi" w:hAnsiTheme="minorHAnsi" w:cstheme="minorHAnsi"/>
                <w:sz w:val="20"/>
                <w:szCs w:val="20"/>
                <w:lang w:val="en-GB" w:eastAsia="tr-TR"/>
              </w:rPr>
              <w:t>e</w:t>
            </w:r>
            <w:r w:rsidR="00181421" w:rsidRPr="00C26B94">
              <w:rPr>
                <w:rFonts w:asciiTheme="minorHAnsi" w:hAnsiTheme="minorHAnsi" w:cstheme="minorHAnsi"/>
                <w:sz w:val="20"/>
                <w:szCs w:val="20"/>
                <w:lang w:val="en-GB" w:eastAsia="tr-TR"/>
              </w:rPr>
              <w:t>ncourage learning and sharing of knowledge;</w:t>
            </w:r>
          </w:p>
          <w:p w14:paraId="1E12C2E4" w14:textId="77777777" w:rsidR="00BB35D2" w:rsidRPr="00C26B94" w:rsidRDefault="00BB35D2" w:rsidP="00BB35D2">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Promotes a supportive environment to enhance partnerships, leverages resources and build support for UN Women initiatives</w:t>
            </w:r>
            <w:r w:rsidR="00181421" w:rsidRPr="00C26B94">
              <w:rPr>
                <w:rFonts w:asciiTheme="minorHAnsi" w:hAnsiTheme="minorHAnsi" w:cstheme="minorHAnsi"/>
                <w:sz w:val="20"/>
                <w:szCs w:val="20"/>
                <w:lang w:val="en-GB"/>
              </w:rPr>
              <w:t>;</w:t>
            </w:r>
          </w:p>
          <w:p w14:paraId="1E12C2E6" w14:textId="77777777" w:rsidR="00BB35D2" w:rsidRPr="00FB771E" w:rsidRDefault="00BB35D2" w:rsidP="000E7F44">
            <w:pPr>
              <w:pStyle w:val="ListParagraph"/>
              <w:numPr>
                <w:ilvl w:val="0"/>
                <w:numId w:val="1"/>
              </w:numPr>
              <w:ind w:left="0"/>
              <w:rPr>
                <w:rFonts w:asciiTheme="minorHAnsi" w:hAnsiTheme="minorHAnsi" w:cstheme="minorHAnsi"/>
                <w:sz w:val="20"/>
                <w:szCs w:val="20"/>
                <w:lang w:val="en-GB"/>
              </w:rPr>
            </w:pPr>
          </w:p>
          <w:p w14:paraId="1E12C2E7" w14:textId="77777777" w:rsidR="00BB35D2" w:rsidRPr="00C26B94" w:rsidRDefault="00BB35D2" w:rsidP="00BB35D2">
            <w:pPr>
              <w:pStyle w:val="ListParagraph"/>
              <w:ind w:left="0"/>
              <w:rPr>
                <w:rFonts w:asciiTheme="minorHAnsi" w:hAnsiTheme="minorHAnsi" w:cstheme="minorHAnsi"/>
                <w:b/>
                <w:i/>
                <w:sz w:val="20"/>
                <w:szCs w:val="20"/>
                <w:lang w:val="en-GB"/>
              </w:rPr>
            </w:pPr>
            <w:r w:rsidRPr="00C26B94">
              <w:rPr>
                <w:rFonts w:asciiTheme="minorHAnsi" w:hAnsiTheme="minorHAnsi" w:cstheme="minorHAnsi"/>
                <w:b/>
                <w:i/>
                <w:sz w:val="20"/>
                <w:szCs w:val="20"/>
                <w:lang w:val="en-GB"/>
              </w:rPr>
              <w:t>Job knowledge/Technical expertise/In-depth knowledge of the subject-matter</w:t>
            </w:r>
          </w:p>
          <w:p w14:paraId="1A971A75" w14:textId="57312232" w:rsidR="00FB771E" w:rsidRDefault="00FB771E" w:rsidP="00BB35D2">
            <w:pPr>
              <w:pStyle w:val="ListParagraph"/>
              <w:numPr>
                <w:ilvl w:val="0"/>
                <w:numId w:val="1"/>
              </w:numPr>
              <w:rPr>
                <w:rFonts w:asciiTheme="minorHAnsi" w:hAnsiTheme="minorHAnsi" w:cstheme="minorHAnsi"/>
                <w:sz w:val="20"/>
                <w:szCs w:val="20"/>
                <w:lang w:val="en-GB"/>
              </w:rPr>
            </w:pPr>
            <w:r w:rsidRPr="00FB771E">
              <w:rPr>
                <w:rFonts w:asciiTheme="minorHAnsi" w:hAnsiTheme="minorHAnsi" w:cstheme="minorHAnsi"/>
                <w:sz w:val="20"/>
                <w:szCs w:val="20"/>
                <w:lang w:val="en-GB"/>
              </w:rPr>
              <w:t xml:space="preserve">Ability to communicate sensitively, effectively and creatively across different </w:t>
            </w:r>
            <w:proofErr w:type="gramStart"/>
            <w:r w:rsidRPr="00FB771E">
              <w:rPr>
                <w:rFonts w:asciiTheme="minorHAnsi" w:hAnsiTheme="minorHAnsi" w:cstheme="minorHAnsi"/>
                <w:sz w:val="20"/>
                <w:szCs w:val="20"/>
                <w:lang w:val="en-GB"/>
              </w:rPr>
              <w:t>constituencies</w:t>
            </w:r>
            <w:proofErr w:type="gramEnd"/>
            <w:r w:rsidRPr="00FB771E">
              <w:rPr>
                <w:rFonts w:asciiTheme="minorHAnsi" w:hAnsiTheme="minorHAnsi" w:cstheme="minorHAnsi"/>
                <w:sz w:val="20"/>
                <w:szCs w:val="20"/>
                <w:lang w:val="en-GB"/>
              </w:rPr>
              <w:t xml:space="preserve"> </w:t>
            </w:r>
          </w:p>
          <w:p w14:paraId="48E76F49" w14:textId="4D0F18A4" w:rsidR="00FB771E" w:rsidRDefault="00FB771E" w:rsidP="00BB35D2">
            <w:pPr>
              <w:pStyle w:val="ListParagraph"/>
              <w:numPr>
                <w:ilvl w:val="0"/>
                <w:numId w:val="1"/>
              </w:numPr>
              <w:rPr>
                <w:rFonts w:asciiTheme="minorHAnsi" w:hAnsiTheme="minorHAnsi" w:cstheme="minorHAnsi"/>
                <w:sz w:val="20"/>
                <w:szCs w:val="20"/>
                <w:lang w:val="en-GB"/>
              </w:rPr>
            </w:pPr>
            <w:r w:rsidRPr="00FB771E">
              <w:rPr>
                <w:rFonts w:asciiTheme="minorHAnsi" w:hAnsiTheme="minorHAnsi" w:cstheme="minorHAnsi"/>
                <w:sz w:val="20"/>
                <w:szCs w:val="20"/>
                <w:lang w:val="en-GB"/>
              </w:rPr>
              <w:t xml:space="preserve">Knowledge of web-based management systems </w:t>
            </w:r>
          </w:p>
          <w:p w14:paraId="6CF5FD97" w14:textId="77777777" w:rsidR="00FB771E" w:rsidRDefault="00FB771E" w:rsidP="00BB35D2">
            <w:pPr>
              <w:pStyle w:val="ListParagraph"/>
              <w:numPr>
                <w:ilvl w:val="0"/>
                <w:numId w:val="1"/>
              </w:numPr>
              <w:rPr>
                <w:rFonts w:asciiTheme="minorHAnsi" w:hAnsiTheme="minorHAnsi" w:cstheme="minorHAnsi"/>
                <w:sz w:val="20"/>
                <w:szCs w:val="20"/>
                <w:lang w:val="en-GB"/>
              </w:rPr>
            </w:pPr>
            <w:r w:rsidRPr="00FB771E">
              <w:rPr>
                <w:rFonts w:asciiTheme="minorHAnsi" w:hAnsiTheme="minorHAnsi" w:cstheme="minorHAnsi"/>
                <w:sz w:val="20"/>
                <w:szCs w:val="20"/>
                <w:lang w:val="en-GB"/>
              </w:rPr>
              <w:t xml:space="preserve">Knowledge of production, graphic </w:t>
            </w:r>
            <w:proofErr w:type="gramStart"/>
            <w:r w:rsidRPr="00FB771E">
              <w:rPr>
                <w:rFonts w:asciiTheme="minorHAnsi" w:hAnsiTheme="minorHAnsi" w:cstheme="minorHAnsi"/>
                <w:sz w:val="20"/>
                <w:szCs w:val="20"/>
                <w:lang w:val="en-GB"/>
              </w:rPr>
              <w:t>design</w:t>
            </w:r>
            <w:proofErr w:type="gramEnd"/>
            <w:r w:rsidRPr="00FB771E">
              <w:rPr>
                <w:rFonts w:asciiTheme="minorHAnsi" w:hAnsiTheme="minorHAnsi" w:cstheme="minorHAnsi"/>
                <w:sz w:val="20"/>
                <w:szCs w:val="20"/>
                <w:lang w:val="en-GB"/>
              </w:rPr>
              <w:t xml:space="preserve"> and photography standards </w:t>
            </w:r>
          </w:p>
          <w:p w14:paraId="63F74007" w14:textId="2D183018" w:rsidR="00FB771E" w:rsidRDefault="00FB771E" w:rsidP="00BB35D2">
            <w:pPr>
              <w:pStyle w:val="ListParagraph"/>
              <w:numPr>
                <w:ilvl w:val="0"/>
                <w:numId w:val="1"/>
              </w:numPr>
              <w:rPr>
                <w:rFonts w:asciiTheme="minorHAnsi" w:hAnsiTheme="minorHAnsi" w:cstheme="minorHAnsi"/>
                <w:sz w:val="20"/>
                <w:szCs w:val="20"/>
                <w:lang w:val="en-GB"/>
              </w:rPr>
            </w:pPr>
            <w:r w:rsidRPr="00FB771E">
              <w:rPr>
                <w:rFonts w:asciiTheme="minorHAnsi" w:hAnsiTheme="minorHAnsi" w:cstheme="minorHAnsi"/>
                <w:sz w:val="20"/>
                <w:szCs w:val="20"/>
                <w:lang w:val="en-GB"/>
              </w:rPr>
              <w:t xml:space="preserve">Knowledge of social media platforms and experience in social media outreach </w:t>
            </w:r>
          </w:p>
          <w:p w14:paraId="47CCC257" w14:textId="0EEB72FC" w:rsidR="00FB771E" w:rsidRDefault="00FB771E" w:rsidP="00BB35D2">
            <w:pPr>
              <w:pStyle w:val="ListParagraph"/>
              <w:numPr>
                <w:ilvl w:val="0"/>
                <w:numId w:val="1"/>
              </w:numPr>
              <w:rPr>
                <w:rFonts w:asciiTheme="minorHAnsi" w:hAnsiTheme="minorHAnsi" w:cstheme="minorHAnsi"/>
                <w:sz w:val="20"/>
                <w:szCs w:val="20"/>
                <w:lang w:val="en-GB"/>
              </w:rPr>
            </w:pPr>
            <w:r w:rsidRPr="00FB771E">
              <w:rPr>
                <w:rFonts w:asciiTheme="minorHAnsi" w:hAnsiTheme="minorHAnsi" w:cstheme="minorHAnsi"/>
                <w:sz w:val="20"/>
                <w:szCs w:val="20"/>
                <w:lang w:val="en-GB"/>
              </w:rPr>
              <w:t>Knowledge of local country media landscape</w:t>
            </w:r>
            <w:r>
              <w:rPr>
                <w:rFonts w:asciiTheme="minorHAnsi" w:hAnsiTheme="minorHAnsi" w:cstheme="minorHAnsi"/>
                <w:sz w:val="20"/>
                <w:szCs w:val="20"/>
                <w:lang w:val="en-GB"/>
              </w:rPr>
              <w:t>.</w:t>
            </w:r>
            <w:r w:rsidRPr="00FB771E">
              <w:rPr>
                <w:rFonts w:asciiTheme="minorHAnsi" w:hAnsiTheme="minorHAnsi" w:cstheme="minorHAnsi"/>
                <w:sz w:val="20"/>
                <w:szCs w:val="20"/>
                <w:lang w:val="en-GB"/>
              </w:rPr>
              <w:t xml:space="preserve"> </w:t>
            </w:r>
            <w:r w:rsidRPr="00C26B94">
              <w:rPr>
                <w:rFonts w:asciiTheme="minorHAnsi" w:hAnsiTheme="minorHAnsi" w:cstheme="minorHAnsi"/>
                <w:sz w:val="20"/>
                <w:szCs w:val="20"/>
                <w:lang w:val="en-GB"/>
              </w:rPr>
              <w:t>Ability to establish and maintain contacts with media at national and local levels, with senior-level officials of the host government required</w:t>
            </w:r>
          </w:p>
          <w:p w14:paraId="461D9860" w14:textId="27C0D3A6" w:rsidR="00FB771E" w:rsidRDefault="00FB771E" w:rsidP="00BB35D2">
            <w:pPr>
              <w:pStyle w:val="ListParagraph"/>
              <w:numPr>
                <w:ilvl w:val="0"/>
                <w:numId w:val="1"/>
              </w:numPr>
              <w:rPr>
                <w:rFonts w:asciiTheme="minorHAnsi" w:hAnsiTheme="minorHAnsi" w:cstheme="minorHAnsi"/>
                <w:sz w:val="20"/>
                <w:szCs w:val="20"/>
                <w:lang w:val="en-GB"/>
              </w:rPr>
            </w:pPr>
            <w:r w:rsidRPr="00FB771E">
              <w:rPr>
                <w:rFonts w:asciiTheme="minorHAnsi" w:hAnsiTheme="minorHAnsi" w:cstheme="minorHAnsi"/>
                <w:sz w:val="20"/>
                <w:szCs w:val="20"/>
                <w:lang w:val="en-GB"/>
              </w:rPr>
              <w:t xml:space="preserve">Ability to be strategic and analytical </w:t>
            </w:r>
          </w:p>
          <w:p w14:paraId="554CE764" w14:textId="68B0CECD" w:rsidR="00955DE5" w:rsidRPr="00C26B94" w:rsidRDefault="00FB771E" w:rsidP="00181421">
            <w:pPr>
              <w:pStyle w:val="ListParagraph"/>
              <w:numPr>
                <w:ilvl w:val="0"/>
                <w:numId w:val="1"/>
              </w:numPr>
              <w:rPr>
                <w:rFonts w:asciiTheme="minorHAnsi" w:hAnsiTheme="minorHAnsi" w:cstheme="minorHAnsi"/>
                <w:sz w:val="20"/>
                <w:szCs w:val="20"/>
                <w:lang w:val="en-GB" w:eastAsia="tr-TR"/>
              </w:rPr>
            </w:pPr>
            <w:r w:rsidRPr="00FB771E">
              <w:rPr>
                <w:rFonts w:asciiTheme="minorHAnsi" w:hAnsiTheme="minorHAnsi" w:cstheme="minorHAnsi"/>
                <w:sz w:val="20"/>
                <w:szCs w:val="20"/>
                <w:lang w:val="en-GB"/>
              </w:rPr>
              <w:t xml:space="preserve">Knowledge of gender and human rights issues </w:t>
            </w:r>
            <w:r w:rsidR="00955DE5" w:rsidRPr="00955DE5">
              <w:rPr>
                <w:rFonts w:asciiTheme="minorHAnsi" w:hAnsiTheme="minorHAnsi" w:cstheme="minorHAnsi"/>
                <w:sz w:val="20"/>
                <w:szCs w:val="20"/>
                <w:lang w:val="en-GB" w:eastAsia="tr-TR"/>
              </w:rPr>
              <w:t>Outstanding oral and written communications and editing skills</w:t>
            </w:r>
          </w:p>
          <w:p w14:paraId="5B4B87EC" w14:textId="77777777" w:rsidR="000E7F44" w:rsidRDefault="000E7F44" w:rsidP="00BB35D2">
            <w:pPr>
              <w:pStyle w:val="ListParagraph"/>
              <w:ind w:left="0"/>
              <w:rPr>
                <w:rFonts w:asciiTheme="minorHAnsi" w:hAnsiTheme="minorHAnsi" w:cstheme="minorHAnsi"/>
                <w:sz w:val="20"/>
                <w:szCs w:val="20"/>
                <w:lang w:val="en-GB"/>
              </w:rPr>
            </w:pPr>
          </w:p>
          <w:p w14:paraId="1E12C2EF" w14:textId="63053EEA" w:rsidR="00181421" w:rsidRPr="00C26B94" w:rsidRDefault="00181421" w:rsidP="00BB35D2">
            <w:pPr>
              <w:pStyle w:val="ListParagraph"/>
              <w:ind w:left="0"/>
              <w:rPr>
                <w:rFonts w:asciiTheme="minorHAnsi" w:hAnsiTheme="minorHAnsi" w:cstheme="minorHAnsi"/>
                <w:b/>
                <w:i/>
                <w:sz w:val="20"/>
                <w:szCs w:val="20"/>
                <w:lang w:val="en-GB"/>
              </w:rPr>
            </w:pPr>
            <w:r w:rsidRPr="00C26B94">
              <w:rPr>
                <w:rFonts w:asciiTheme="minorHAnsi" w:hAnsiTheme="minorHAnsi" w:cstheme="minorHAnsi"/>
                <w:b/>
                <w:i/>
                <w:sz w:val="20"/>
                <w:szCs w:val="20"/>
                <w:lang w:val="en-GB"/>
              </w:rPr>
              <w:t>Development and Operational Effectiveness</w:t>
            </w:r>
          </w:p>
          <w:p w14:paraId="1E12C2F0" w14:textId="6C732188" w:rsidR="00181421" w:rsidRPr="00C26B94" w:rsidRDefault="00181421" w:rsidP="00181421">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Proven ability to problem-solving and think</w:t>
            </w:r>
            <w:r w:rsidR="00FB771E">
              <w:rPr>
                <w:rFonts w:asciiTheme="minorHAnsi" w:hAnsiTheme="minorHAnsi" w:cstheme="minorHAnsi"/>
                <w:sz w:val="20"/>
                <w:szCs w:val="20"/>
                <w:lang w:val="en-GB"/>
              </w:rPr>
              <w:t>ing</w:t>
            </w:r>
            <w:r w:rsidRPr="00C26B94">
              <w:rPr>
                <w:rFonts w:asciiTheme="minorHAnsi" w:hAnsiTheme="minorHAnsi" w:cstheme="minorHAnsi"/>
                <w:sz w:val="20"/>
                <w:szCs w:val="20"/>
                <w:lang w:val="en-GB"/>
              </w:rPr>
              <w:t xml:space="preserve"> creatively;</w:t>
            </w:r>
          </w:p>
          <w:p w14:paraId="1E12C2F2" w14:textId="40339DB6" w:rsidR="00527815" w:rsidRPr="000E7F44" w:rsidRDefault="00181421" w:rsidP="006D56AC">
            <w:pPr>
              <w:pStyle w:val="ListParagraph"/>
              <w:numPr>
                <w:ilvl w:val="0"/>
                <w:numId w:val="1"/>
              </w:numPr>
              <w:rPr>
                <w:rFonts w:asciiTheme="minorHAnsi" w:hAnsiTheme="minorHAnsi" w:cstheme="minorHAnsi"/>
                <w:sz w:val="20"/>
                <w:szCs w:val="20"/>
                <w:lang w:val="en-GB" w:eastAsia="tr-TR"/>
              </w:rPr>
            </w:pPr>
            <w:r w:rsidRPr="000E7F44">
              <w:rPr>
                <w:rFonts w:asciiTheme="minorHAnsi" w:hAnsiTheme="minorHAnsi" w:cstheme="minorHAnsi"/>
                <w:sz w:val="20"/>
                <w:szCs w:val="20"/>
                <w:lang w:val="en-GB"/>
              </w:rPr>
              <w:t xml:space="preserve">Ability to </w:t>
            </w:r>
            <w:r w:rsidR="005C205B" w:rsidRPr="000E7F44">
              <w:rPr>
                <w:rFonts w:asciiTheme="minorHAnsi" w:hAnsiTheme="minorHAnsi" w:cstheme="minorHAnsi"/>
                <w:sz w:val="20"/>
                <w:szCs w:val="20"/>
                <w:lang w:val="en-GB"/>
              </w:rPr>
              <w:t xml:space="preserve">facilitate </w:t>
            </w:r>
            <w:r w:rsidR="005C205B" w:rsidRPr="000E7F44">
              <w:rPr>
                <w:rFonts w:asciiTheme="minorHAnsi" w:hAnsiTheme="minorHAnsi" w:cstheme="minorHAnsi"/>
                <w:sz w:val="20"/>
                <w:szCs w:val="20"/>
                <w:lang w:val="en-GB" w:eastAsia="tr-TR"/>
              </w:rPr>
              <w:t xml:space="preserve">and encourage open communication and </w:t>
            </w:r>
            <w:r w:rsidR="00FB771E" w:rsidRPr="000E7F44">
              <w:rPr>
                <w:rFonts w:asciiTheme="minorHAnsi" w:hAnsiTheme="minorHAnsi" w:cstheme="minorHAnsi"/>
                <w:sz w:val="20"/>
                <w:szCs w:val="20"/>
                <w:lang w:val="en-GB" w:eastAsia="tr-TR"/>
              </w:rPr>
              <w:t>c</w:t>
            </w:r>
            <w:r w:rsidR="00527815" w:rsidRPr="000E7F44">
              <w:rPr>
                <w:rFonts w:asciiTheme="minorHAnsi" w:hAnsiTheme="minorHAnsi" w:cstheme="minorHAnsi"/>
                <w:sz w:val="20"/>
                <w:szCs w:val="20"/>
                <w:lang w:val="en-GB" w:eastAsia="tr-TR"/>
              </w:rPr>
              <w:t xml:space="preserve">ommunicate sensitively, effectively and creatively across different </w:t>
            </w:r>
            <w:proofErr w:type="gramStart"/>
            <w:r w:rsidR="00527815" w:rsidRPr="000E7F44">
              <w:rPr>
                <w:rFonts w:asciiTheme="minorHAnsi" w:hAnsiTheme="minorHAnsi" w:cstheme="minorHAnsi"/>
                <w:sz w:val="20"/>
                <w:szCs w:val="20"/>
                <w:lang w:val="en-GB" w:eastAsia="tr-TR"/>
              </w:rPr>
              <w:t>constituencies</w:t>
            </w:r>
            <w:proofErr w:type="gramEnd"/>
          </w:p>
          <w:p w14:paraId="1E12C2F3" w14:textId="77777777" w:rsidR="005C205B" w:rsidRPr="00C26B94" w:rsidRDefault="005C205B" w:rsidP="005C205B">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 xml:space="preserve">Proven performance in organizing and coordinating major initiatives, events or challenging inter-organizational activities; </w:t>
            </w:r>
          </w:p>
          <w:p w14:paraId="1E12C2F4" w14:textId="77777777" w:rsidR="00527815" w:rsidRPr="00C26B94" w:rsidRDefault="00527815" w:rsidP="005C205B">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eastAsia="tr-TR"/>
              </w:rPr>
              <w:t>Demonstrate informed and transparent decision making</w:t>
            </w:r>
          </w:p>
          <w:p w14:paraId="1E12C2F6" w14:textId="77777777" w:rsidR="00181421" w:rsidRPr="00C26B94" w:rsidRDefault="00181421" w:rsidP="005C205B">
            <w:pPr>
              <w:pStyle w:val="ListParagraph"/>
              <w:ind w:left="0"/>
              <w:rPr>
                <w:rFonts w:asciiTheme="minorHAnsi" w:hAnsiTheme="minorHAnsi" w:cstheme="minorHAnsi"/>
                <w:sz w:val="20"/>
                <w:szCs w:val="20"/>
                <w:lang w:val="en-GB"/>
              </w:rPr>
            </w:pPr>
          </w:p>
          <w:p w14:paraId="1E12C2F7" w14:textId="77777777" w:rsidR="005C205B" w:rsidRPr="00C26B94" w:rsidRDefault="005C205B" w:rsidP="005C205B">
            <w:pPr>
              <w:pStyle w:val="ListParagraph"/>
              <w:ind w:left="0"/>
              <w:rPr>
                <w:rFonts w:asciiTheme="minorHAnsi" w:hAnsiTheme="minorHAnsi" w:cstheme="minorHAnsi"/>
                <w:b/>
                <w:i/>
                <w:sz w:val="20"/>
                <w:szCs w:val="20"/>
                <w:lang w:val="en-GB"/>
              </w:rPr>
            </w:pPr>
            <w:r w:rsidRPr="00C26B94">
              <w:rPr>
                <w:rFonts w:asciiTheme="minorHAnsi" w:hAnsiTheme="minorHAnsi" w:cstheme="minorHAnsi"/>
                <w:b/>
                <w:i/>
                <w:sz w:val="20"/>
                <w:szCs w:val="20"/>
                <w:lang w:val="en-GB"/>
              </w:rPr>
              <w:t>Leadership and self-management</w:t>
            </w:r>
          </w:p>
          <w:p w14:paraId="1E12C2FB" w14:textId="77777777" w:rsidR="005C205B" w:rsidRPr="00C26B94" w:rsidRDefault="005C205B" w:rsidP="005C205B">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 xml:space="preserve">Ability to establish priorities for self and others, achieve results and meet strict deadlines in an effective manner, maintaining a </w:t>
            </w:r>
            <w:proofErr w:type="gramStart"/>
            <w:r w:rsidRPr="00C26B94">
              <w:rPr>
                <w:rFonts w:asciiTheme="minorHAnsi" w:hAnsiTheme="minorHAnsi" w:cstheme="minorHAnsi"/>
                <w:sz w:val="20"/>
                <w:szCs w:val="20"/>
                <w:lang w:val="en-GB"/>
              </w:rPr>
              <w:t>high quality</w:t>
            </w:r>
            <w:proofErr w:type="gramEnd"/>
            <w:r w:rsidRPr="00C26B94">
              <w:rPr>
                <w:rFonts w:asciiTheme="minorHAnsi" w:hAnsiTheme="minorHAnsi" w:cstheme="minorHAnsi"/>
                <w:sz w:val="20"/>
                <w:szCs w:val="20"/>
                <w:lang w:val="en-GB"/>
              </w:rPr>
              <w:t xml:space="preserve"> standard throughout;</w:t>
            </w:r>
          </w:p>
          <w:p w14:paraId="1E12C2FD" w14:textId="77777777" w:rsidR="005C205B" w:rsidRPr="00C26B94" w:rsidRDefault="005C205B" w:rsidP="005C205B">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Demonstrates openness to change and ability to manage complexities;</w:t>
            </w:r>
          </w:p>
          <w:p w14:paraId="1E12C2FE" w14:textId="77777777" w:rsidR="00527815" w:rsidRPr="00C26B94" w:rsidRDefault="00527815" w:rsidP="001D5477">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Identifies opportunities and builds strong relationships with clients and partners</w:t>
            </w:r>
          </w:p>
          <w:p w14:paraId="1E12C2FF" w14:textId="77777777" w:rsidR="005C205B" w:rsidRPr="00C26B94" w:rsidRDefault="00527815" w:rsidP="001D5477">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Interacts effectively with all levels of the organization, including senior management</w:t>
            </w:r>
          </w:p>
          <w:p w14:paraId="1E12C300" w14:textId="77777777" w:rsidR="00527815" w:rsidRPr="00C26B94" w:rsidRDefault="00527815" w:rsidP="001D5477">
            <w:pPr>
              <w:pStyle w:val="ListParagraph"/>
              <w:numPr>
                <w:ilvl w:val="0"/>
                <w:numId w:val="1"/>
              </w:numPr>
              <w:rPr>
                <w:rFonts w:asciiTheme="minorHAnsi" w:hAnsiTheme="minorHAnsi" w:cstheme="minorHAnsi"/>
                <w:sz w:val="20"/>
                <w:szCs w:val="20"/>
                <w:lang w:val="en-GB"/>
              </w:rPr>
            </w:pPr>
            <w:r w:rsidRPr="00C26B94">
              <w:rPr>
                <w:rFonts w:asciiTheme="minorHAnsi" w:hAnsiTheme="minorHAnsi" w:cstheme="minorHAnsi"/>
                <w:sz w:val="20"/>
                <w:szCs w:val="20"/>
                <w:lang w:val="en-GB"/>
              </w:rPr>
              <w:t>Stay composed and positive even in difficult moments, handle tense situations with diplomacy and tact, and have a consistent behaviour towards others</w:t>
            </w:r>
          </w:p>
          <w:p w14:paraId="1E12C302" w14:textId="3241733D" w:rsidR="00CA51F5" w:rsidRPr="00C26B94" w:rsidRDefault="00CA51F5" w:rsidP="000E7F44">
            <w:pPr>
              <w:pStyle w:val="ListParagraph"/>
              <w:ind w:left="360"/>
              <w:rPr>
                <w:rFonts w:asciiTheme="minorHAnsi" w:hAnsiTheme="minorHAnsi" w:cstheme="minorHAnsi"/>
                <w:sz w:val="20"/>
                <w:szCs w:val="20"/>
                <w:lang w:val="en-GB" w:eastAsia="tr-TR"/>
              </w:rPr>
            </w:pPr>
          </w:p>
        </w:tc>
      </w:tr>
      <w:tr w:rsidR="007D0970" w:rsidRPr="00C26B94" w14:paraId="1E12C307" w14:textId="77777777" w:rsidTr="00C26B94">
        <w:tblPrEx>
          <w:shd w:val="clear" w:color="auto" w:fill="E0E0E0"/>
        </w:tblPrEx>
        <w:tc>
          <w:tcPr>
            <w:tcW w:w="9625" w:type="dxa"/>
            <w:gridSpan w:val="4"/>
            <w:shd w:val="clear" w:color="auto" w:fill="E0E0E0"/>
          </w:tcPr>
          <w:p w14:paraId="1E12C304" w14:textId="77777777" w:rsidR="007D0970" w:rsidRPr="00C26B94" w:rsidRDefault="007D0970">
            <w:pPr>
              <w:rPr>
                <w:rFonts w:asciiTheme="minorHAnsi" w:hAnsiTheme="minorHAnsi" w:cstheme="minorHAnsi"/>
                <w:b/>
                <w:bCs/>
                <w:szCs w:val="20"/>
                <w:lang w:val="en-GB"/>
              </w:rPr>
            </w:pPr>
          </w:p>
          <w:p w14:paraId="1E12C305" w14:textId="77777777" w:rsidR="007D0970" w:rsidRPr="00C26B94" w:rsidRDefault="007D0970">
            <w:pPr>
              <w:pStyle w:val="Heading1"/>
              <w:rPr>
                <w:rFonts w:asciiTheme="minorHAnsi" w:hAnsiTheme="minorHAnsi" w:cstheme="minorHAnsi"/>
                <w:sz w:val="20"/>
                <w:szCs w:val="20"/>
                <w:lang w:val="en-GB"/>
              </w:rPr>
            </w:pPr>
            <w:r w:rsidRPr="00C26B94">
              <w:rPr>
                <w:rFonts w:asciiTheme="minorHAnsi" w:hAnsiTheme="minorHAnsi" w:cstheme="minorHAnsi"/>
                <w:sz w:val="20"/>
                <w:szCs w:val="20"/>
                <w:lang w:val="en-GB"/>
              </w:rPr>
              <w:t>V</w:t>
            </w:r>
            <w:r w:rsidR="00F04CB6" w:rsidRPr="00C26B94">
              <w:rPr>
                <w:rFonts w:asciiTheme="minorHAnsi" w:hAnsiTheme="minorHAnsi" w:cstheme="minorHAnsi"/>
                <w:sz w:val="20"/>
                <w:szCs w:val="20"/>
                <w:lang w:val="en-GB"/>
              </w:rPr>
              <w:t>I</w:t>
            </w:r>
            <w:r w:rsidR="001D5477" w:rsidRPr="00C26B94">
              <w:rPr>
                <w:rFonts w:asciiTheme="minorHAnsi" w:hAnsiTheme="minorHAnsi" w:cstheme="minorHAnsi"/>
                <w:sz w:val="20"/>
                <w:szCs w:val="20"/>
                <w:lang w:val="en-GB"/>
              </w:rPr>
              <w:t>I</w:t>
            </w:r>
            <w:r w:rsidRPr="00C26B94">
              <w:rPr>
                <w:rFonts w:asciiTheme="minorHAnsi" w:hAnsiTheme="minorHAnsi" w:cstheme="minorHAnsi"/>
                <w:sz w:val="20"/>
                <w:szCs w:val="20"/>
                <w:lang w:val="en-GB"/>
              </w:rPr>
              <w:t>. Recruitment Qualifications</w:t>
            </w:r>
          </w:p>
          <w:p w14:paraId="1E12C306" w14:textId="77777777" w:rsidR="007D0970" w:rsidRPr="00C26B94" w:rsidRDefault="007D0970">
            <w:pPr>
              <w:rPr>
                <w:rFonts w:asciiTheme="minorHAnsi" w:hAnsiTheme="minorHAnsi" w:cstheme="minorHAnsi"/>
                <w:szCs w:val="20"/>
                <w:lang w:val="en-GB"/>
              </w:rPr>
            </w:pPr>
          </w:p>
        </w:tc>
      </w:tr>
      <w:tr w:rsidR="007D0970" w:rsidRPr="00C26B94" w14:paraId="1E12C30B" w14:textId="77777777" w:rsidTr="00C26B94">
        <w:tblPrEx>
          <w:shd w:val="clear" w:color="auto" w:fill="E0E0E0"/>
        </w:tblPrEx>
        <w:trPr>
          <w:trHeight w:val="230"/>
        </w:trPr>
        <w:tc>
          <w:tcPr>
            <w:tcW w:w="1638" w:type="dxa"/>
            <w:tcBorders>
              <w:bottom w:val="single" w:sz="4" w:space="0" w:color="auto"/>
            </w:tcBorders>
          </w:tcPr>
          <w:p w14:paraId="1E12C308" w14:textId="77777777" w:rsidR="007D0970" w:rsidRPr="00C26B94" w:rsidRDefault="007D0970">
            <w:pPr>
              <w:rPr>
                <w:rFonts w:asciiTheme="minorHAnsi" w:hAnsiTheme="minorHAnsi" w:cstheme="minorHAnsi"/>
                <w:szCs w:val="20"/>
                <w:lang w:val="en-GB"/>
              </w:rPr>
            </w:pPr>
            <w:r w:rsidRPr="00C26B94">
              <w:rPr>
                <w:rFonts w:asciiTheme="minorHAnsi" w:hAnsiTheme="minorHAnsi" w:cstheme="minorHAnsi"/>
                <w:szCs w:val="20"/>
                <w:lang w:val="en-GB"/>
              </w:rPr>
              <w:lastRenderedPageBreak/>
              <w:t>Education:</w:t>
            </w:r>
          </w:p>
        </w:tc>
        <w:tc>
          <w:tcPr>
            <w:tcW w:w="7987" w:type="dxa"/>
            <w:gridSpan w:val="3"/>
            <w:tcBorders>
              <w:bottom w:val="single" w:sz="4" w:space="0" w:color="auto"/>
            </w:tcBorders>
          </w:tcPr>
          <w:p w14:paraId="1E12C309" w14:textId="5448D13F" w:rsidR="00B1718B" w:rsidRDefault="00944475" w:rsidP="008972B5">
            <w:pPr>
              <w:numPr>
                <w:ilvl w:val="0"/>
                <w:numId w:val="14"/>
              </w:numPr>
              <w:spacing w:after="120"/>
              <w:ind w:left="342" w:right="567"/>
              <w:jc w:val="both"/>
              <w:rPr>
                <w:rFonts w:asciiTheme="minorHAnsi" w:hAnsiTheme="minorHAnsi" w:cstheme="minorHAnsi"/>
                <w:szCs w:val="20"/>
                <w:lang w:val="en-GB"/>
              </w:rPr>
            </w:pPr>
            <w:r w:rsidRPr="00C26B94">
              <w:rPr>
                <w:rFonts w:asciiTheme="minorHAnsi" w:hAnsiTheme="minorHAnsi" w:cstheme="minorHAnsi"/>
                <w:szCs w:val="20"/>
                <w:lang w:val="en-GB"/>
              </w:rPr>
              <w:t xml:space="preserve">Master’s </w:t>
            </w:r>
            <w:r w:rsidR="00B1718B" w:rsidRPr="00C26B94">
              <w:rPr>
                <w:rFonts w:asciiTheme="minorHAnsi" w:hAnsiTheme="minorHAnsi" w:cstheme="minorHAnsi"/>
                <w:szCs w:val="20"/>
                <w:lang w:val="en-GB"/>
              </w:rPr>
              <w:t xml:space="preserve">degree </w:t>
            </w:r>
            <w:r w:rsidR="007B6600">
              <w:rPr>
                <w:rFonts w:asciiTheme="minorHAnsi" w:hAnsiTheme="minorHAnsi" w:cstheme="minorHAnsi"/>
                <w:szCs w:val="20"/>
                <w:lang w:val="en-GB"/>
              </w:rPr>
              <w:t xml:space="preserve">or equivalent </w:t>
            </w:r>
            <w:r w:rsidR="00B1718B" w:rsidRPr="00C26B94">
              <w:rPr>
                <w:rFonts w:asciiTheme="minorHAnsi" w:hAnsiTheme="minorHAnsi" w:cstheme="minorHAnsi"/>
                <w:szCs w:val="20"/>
                <w:lang w:val="en-GB"/>
              </w:rPr>
              <w:t>in corporate communications, public relations, m</w:t>
            </w:r>
            <w:r w:rsidR="003526B0" w:rsidRPr="00C26B94">
              <w:rPr>
                <w:rFonts w:asciiTheme="minorHAnsi" w:hAnsiTheme="minorHAnsi" w:cstheme="minorHAnsi"/>
                <w:szCs w:val="20"/>
                <w:lang w:val="en-GB"/>
              </w:rPr>
              <w:t>edia communications,</w:t>
            </w:r>
            <w:r w:rsidR="00D679DB" w:rsidRPr="00C26B94">
              <w:rPr>
                <w:rFonts w:asciiTheme="minorHAnsi" w:hAnsiTheme="minorHAnsi" w:cstheme="minorHAnsi"/>
                <w:szCs w:val="20"/>
                <w:lang w:val="en-GB"/>
              </w:rPr>
              <w:t xml:space="preserve"> social sciences, international relations,</w:t>
            </w:r>
            <w:r w:rsidR="003526B0" w:rsidRPr="00C26B94">
              <w:rPr>
                <w:rFonts w:asciiTheme="minorHAnsi" w:hAnsiTheme="minorHAnsi" w:cstheme="minorHAnsi"/>
                <w:szCs w:val="20"/>
                <w:lang w:val="en-GB"/>
              </w:rPr>
              <w:t xml:space="preserve"> journalism and/or other relevant. </w:t>
            </w:r>
          </w:p>
          <w:p w14:paraId="1E12C30A" w14:textId="77777777" w:rsidR="007D0970" w:rsidRPr="00C26B94" w:rsidRDefault="002012C5" w:rsidP="008972B5">
            <w:pPr>
              <w:pStyle w:val="DefaultText"/>
              <w:widowControl/>
              <w:numPr>
                <w:ilvl w:val="0"/>
                <w:numId w:val="14"/>
              </w:numPr>
              <w:spacing w:after="120"/>
              <w:ind w:left="342"/>
              <w:jc w:val="both"/>
              <w:rPr>
                <w:rFonts w:asciiTheme="minorHAnsi" w:hAnsiTheme="minorHAnsi" w:cstheme="minorHAnsi"/>
                <w:sz w:val="20"/>
                <w:lang w:val="en-GB"/>
              </w:rPr>
            </w:pPr>
            <w:r w:rsidRPr="00C26B94">
              <w:rPr>
                <w:rFonts w:asciiTheme="minorHAnsi" w:hAnsiTheme="minorHAnsi" w:cstheme="minorHAnsi"/>
                <w:sz w:val="20"/>
                <w:lang w:val="en-GB"/>
              </w:rPr>
              <w:t xml:space="preserve">Additional training </w:t>
            </w:r>
            <w:r w:rsidR="00B61CCB" w:rsidRPr="00C26B94">
              <w:rPr>
                <w:rFonts w:asciiTheme="minorHAnsi" w:hAnsiTheme="minorHAnsi" w:cstheme="minorHAnsi"/>
                <w:sz w:val="20"/>
                <w:lang w:val="en-GB"/>
              </w:rPr>
              <w:t xml:space="preserve">and certification </w:t>
            </w:r>
            <w:r w:rsidRPr="00C26B94">
              <w:rPr>
                <w:rFonts w:asciiTheme="minorHAnsi" w:hAnsiTheme="minorHAnsi" w:cstheme="minorHAnsi"/>
                <w:sz w:val="20"/>
                <w:lang w:val="en-GB"/>
              </w:rPr>
              <w:t xml:space="preserve">in </w:t>
            </w:r>
            <w:r w:rsidR="00536798" w:rsidRPr="00C26B94">
              <w:rPr>
                <w:rFonts w:asciiTheme="minorHAnsi" w:hAnsiTheme="minorHAnsi" w:cstheme="minorHAnsi"/>
                <w:sz w:val="20"/>
                <w:lang w:val="en-GB"/>
              </w:rPr>
              <w:t xml:space="preserve">communication and related areas </w:t>
            </w:r>
            <w:r w:rsidR="00F444A9" w:rsidRPr="00C26B94">
              <w:rPr>
                <w:rFonts w:asciiTheme="minorHAnsi" w:hAnsiTheme="minorHAnsi" w:cstheme="minorHAnsi"/>
                <w:sz w:val="20"/>
                <w:lang w:val="en-GB"/>
              </w:rPr>
              <w:t>is a strong</w:t>
            </w:r>
            <w:r w:rsidRPr="00C26B94">
              <w:rPr>
                <w:rFonts w:asciiTheme="minorHAnsi" w:hAnsiTheme="minorHAnsi" w:cstheme="minorHAnsi"/>
                <w:sz w:val="20"/>
                <w:lang w:val="en-GB"/>
              </w:rPr>
              <w:t xml:space="preserve"> advantage</w:t>
            </w:r>
            <w:r w:rsidR="00B61CCB" w:rsidRPr="00C26B94">
              <w:rPr>
                <w:rFonts w:asciiTheme="minorHAnsi" w:hAnsiTheme="minorHAnsi" w:cstheme="minorHAnsi"/>
                <w:sz w:val="20"/>
                <w:lang w:val="en-GB"/>
              </w:rPr>
              <w:t>.</w:t>
            </w:r>
          </w:p>
        </w:tc>
      </w:tr>
      <w:tr w:rsidR="007D0970" w:rsidRPr="00C26B94" w14:paraId="1E12C312" w14:textId="77777777" w:rsidTr="00C26B94">
        <w:tblPrEx>
          <w:shd w:val="clear" w:color="auto" w:fill="E0E0E0"/>
        </w:tblPrEx>
        <w:trPr>
          <w:trHeight w:val="230"/>
        </w:trPr>
        <w:tc>
          <w:tcPr>
            <w:tcW w:w="1638" w:type="dxa"/>
            <w:tcBorders>
              <w:bottom w:val="single" w:sz="4" w:space="0" w:color="auto"/>
            </w:tcBorders>
          </w:tcPr>
          <w:p w14:paraId="1E12C30C" w14:textId="77777777" w:rsidR="007D0970" w:rsidRPr="00C26B94" w:rsidRDefault="007D0970">
            <w:pPr>
              <w:rPr>
                <w:rFonts w:asciiTheme="minorHAnsi" w:hAnsiTheme="minorHAnsi" w:cstheme="minorHAnsi"/>
                <w:szCs w:val="20"/>
                <w:lang w:val="en-GB"/>
              </w:rPr>
            </w:pPr>
            <w:r w:rsidRPr="00C26B94">
              <w:rPr>
                <w:rFonts w:asciiTheme="minorHAnsi" w:hAnsiTheme="minorHAnsi" w:cstheme="minorHAnsi"/>
                <w:szCs w:val="20"/>
                <w:lang w:val="en-GB"/>
              </w:rPr>
              <w:t>Experience:</w:t>
            </w:r>
          </w:p>
        </w:tc>
        <w:tc>
          <w:tcPr>
            <w:tcW w:w="7987" w:type="dxa"/>
            <w:gridSpan w:val="3"/>
            <w:tcBorders>
              <w:bottom w:val="single" w:sz="4" w:space="0" w:color="auto"/>
            </w:tcBorders>
          </w:tcPr>
          <w:p w14:paraId="09C27697" w14:textId="19CF070D" w:rsidR="00942CA1" w:rsidRPr="00A72367" w:rsidRDefault="00D679DB" w:rsidP="00942CA1">
            <w:pPr>
              <w:numPr>
                <w:ilvl w:val="0"/>
                <w:numId w:val="14"/>
              </w:numPr>
              <w:spacing w:after="120"/>
              <w:ind w:left="342"/>
              <w:textAlignment w:val="baseline"/>
              <w:rPr>
                <w:rFonts w:asciiTheme="minorHAnsi" w:hAnsiTheme="minorHAnsi" w:cstheme="minorHAnsi"/>
                <w:szCs w:val="20"/>
                <w:lang w:val="en-GB" w:eastAsia="tr-TR"/>
              </w:rPr>
            </w:pPr>
            <w:r w:rsidRPr="00C26B94">
              <w:rPr>
                <w:rFonts w:asciiTheme="minorHAnsi" w:hAnsiTheme="minorHAnsi" w:cstheme="minorHAnsi"/>
                <w:szCs w:val="20"/>
                <w:lang w:val="en-GB" w:eastAsia="tr-TR"/>
              </w:rPr>
              <w:t xml:space="preserve">A minimum of </w:t>
            </w:r>
            <w:r w:rsidR="00F0138F">
              <w:rPr>
                <w:rFonts w:asciiTheme="minorHAnsi" w:hAnsiTheme="minorHAnsi" w:cstheme="minorHAnsi"/>
                <w:szCs w:val="20"/>
                <w:lang w:val="en-GB" w:eastAsia="tr-TR"/>
              </w:rPr>
              <w:t>5</w:t>
            </w:r>
            <w:r w:rsidRPr="00C26B94">
              <w:rPr>
                <w:rFonts w:asciiTheme="minorHAnsi" w:hAnsiTheme="minorHAnsi" w:cstheme="minorHAnsi"/>
                <w:szCs w:val="20"/>
                <w:lang w:val="en-GB" w:eastAsia="tr-TR"/>
              </w:rPr>
              <w:t xml:space="preserve"> years’ experience in communications at the national or international level, including</w:t>
            </w:r>
            <w:r w:rsidRPr="00C26B94">
              <w:rPr>
                <w:rFonts w:asciiTheme="minorHAnsi" w:hAnsiTheme="minorHAnsi" w:cstheme="minorHAnsi"/>
                <w:szCs w:val="20"/>
                <w:bdr w:val="none" w:sz="0" w:space="0" w:color="auto" w:frame="1"/>
                <w:lang w:val="en-GB" w:eastAsia="tr-TR"/>
              </w:rPr>
              <w:t xml:space="preserve">   experience in media relations. </w:t>
            </w:r>
          </w:p>
          <w:p w14:paraId="342C33EF" w14:textId="6DF93344" w:rsidR="00A72367" w:rsidRPr="007B6600" w:rsidRDefault="00A72367" w:rsidP="00942CA1">
            <w:pPr>
              <w:numPr>
                <w:ilvl w:val="0"/>
                <w:numId w:val="14"/>
              </w:numPr>
              <w:spacing w:after="120"/>
              <w:ind w:left="342"/>
              <w:textAlignment w:val="baseline"/>
              <w:rPr>
                <w:rFonts w:asciiTheme="minorHAnsi" w:hAnsiTheme="minorHAnsi" w:cstheme="minorHAnsi"/>
                <w:szCs w:val="20"/>
                <w:lang w:val="en-GB" w:eastAsia="tr-TR"/>
              </w:rPr>
            </w:pPr>
            <w:r w:rsidRPr="00A72367">
              <w:rPr>
                <w:rFonts w:asciiTheme="minorHAnsi" w:hAnsiTheme="minorHAnsi" w:cstheme="minorHAnsi"/>
                <w:szCs w:val="20"/>
                <w:lang w:val="en-GB" w:eastAsia="tr-TR"/>
              </w:rPr>
              <w:t>Experience in developing and implementing media/communications strategies and plans, including organizing awareness campaigns.</w:t>
            </w:r>
          </w:p>
          <w:p w14:paraId="7E18A731" w14:textId="364E3864" w:rsidR="00942CA1" w:rsidRPr="00760B39" w:rsidRDefault="00942CA1" w:rsidP="007B6600">
            <w:pPr>
              <w:numPr>
                <w:ilvl w:val="0"/>
                <w:numId w:val="14"/>
              </w:numPr>
              <w:spacing w:after="120"/>
              <w:ind w:left="342"/>
              <w:textAlignment w:val="baseline"/>
              <w:rPr>
                <w:rFonts w:asciiTheme="minorHAnsi" w:hAnsiTheme="minorHAnsi" w:cstheme="minorHAnsi"/>
                <w:szCs w:val="20"/>
                <w:lang w:val="en-GB" w:eastAsia="tr-TR"/>
              </w:rPr>
            </w:pPr>
            <w:r w:rsidRPr="007B6600">
              <w:rPr>
                <w:rFonts w:asciiTheme="minorHAnsi" w:hAnsiTheme="minorHAnsi" w:cstheme="minorHAnsi"/>
                <w:szCs w:val="20"/>
                <w:bdr w:val="none" w:sz="0" w:space="0" w:color="auto" w:frame="1"/>
                <w:lang w:val="en-GB" w:eastAsia="tr-TR"/>
              </w:rPr>
              <w:t xml:space="preserve">Experience in </w:t>
            </w:r>
            <w:r w:rsidR="00F0138F">
              <w:rPr>
                <w:rFonts w:asciiTheme="minorHAnsi" w:hAnsiTheme="minorHAnsi" w:cstheme="minorHAnsi"/>
                <w:szCs w:val="20"/>
                <w:bdr w:val="none" w:sz="0" w:space="0" w:color="auto" w:frame="1"/>
                <w:lang w:val="en-GB" w:eastAsia="tr-TR"/>
              </w:rPr>
              <w:t>active</w:t>
            </w:r>
            <w:r w:rsidR="00E559B1">
              <w:rPr>
                <w:rFonts w:asciiTheme="minorHAnsi" w:hAnsiTheme="minorHAnsi" w:cstheme="minorHAnsi"/>
                <w:szCs w:val="20"/>
                <w:bdr w:val="none" w:sz="0" w:space="0" w:color="auto" w:frame="1"/>
                <w:lang w:val="en-GB" w:eastAsia="tr-TR"/>
              </w:rPr>
              <w:t>/</w:t>
            </w:r>
            <w:proofErr w:type="gramStart"/>
            <w:r w:rsidR="00E559B1">
              <w:rPr>
                <w:rFonts w:asciiTheme="minorHAnsi" w:hAnsiTheme="minorHAnsi" w:cstheme="minorHAnsi"/>
                <w:szCs w:val="20"/>
                <w:bdr w:val="none" w:sz="0" w:space="0" w:color="auto" w:frame="1"/>
                <w:lang w:val="en-GB" w:eastAsia="tr-TR"/>
              </w:rPr>
              <w:t>advanced</w:t>
            </w:r>
            <w:r w:rsidR="00F0138F">
              <w:rPr>
                <w:rFonts w:asciiTheme="minorHAnsi" w:hAnsiTheme="minorHAnsi" w:cstheme="minorHAnsi"/>
                <w:szCs w:val="20"/>
                <w:bdr w:val="none" w:sz="0" w:space="0" w:color="auto" w:frame="1"/>
                <w:lang w:val="en-GB" w:eastAsia="tr-TR"/>
              </w:rPr>
              <w:t xml:space="preserve"> </w:t>
            </w:r>
            <w:r w:rsidRPr="007B6600">
              <w:rPr>
                <w:rFonts w:asciiTheme="minorHAnsi" w:hAnsiTheme="minorHAnsi" w:cstheme="minorHAnsi"/>
                <w:szCs w:val="20"/>
                <w:bdr w:val="none" w:sz="0" w:space="0" w:color="auto" w:frame="1"/>
                <w:lang w:val="en-GB" w:eastAsia="tr-TR"/>
              </w:rPr>
              <w:t xml:space="preserve"> use</w:t>
            </w:r>
            <w:proofErr w:type="gramEnd"/>
            <w:r w:rsidRPr="007B6600">
              <w:rPr>
                <w:rFonts w:asciiTheme="minorHAnsi" w:hAnsiTheme="minorHAnsi" w:cstheme="minorHAnsi"/>
                <w:szCs w:val="20"/>
                <w:bdr w:val="none" w:sz="0" w:space="0" w:color="auto" w:frame="1"/>
                <w:lang w:val="en-GB" w:eastAsia="tr-TR"/>
              </w:rPr>
              <w:t xml:space="preserve"> of social media, multi-media and digital platforms;</w:t>
            </w:r>
          </w:p>
          <w:p w14:paraId="2C119DA4" w14:textId="0E61F953" w:rsidR="00760B39" w:rsidRPr="007B6600" w:rsidRDefault="00760B39" w:rsidP="007B6600">
            <w:pPr>
              <w:numPr>
                <w:ilvl w:val="0"/>
                <w:numId w:val="14"/>
              </w:numPr>
              <w:spacing w:after="120"/>
              <w:ind w:left="342"/>
              <w:textAlignment w:val="baseline"/>
              <w:rPr>
                <w:rFonts w:asciiTheme="minorHAnsi" w:hAnsiTheme="minorHAnsi" w:cstheme="minorHAnsi"/>
                <w:szCs w:val="20"/>
                <w:lang w:val="en-GB" w:eastAsia="tr-TR"/>
              </w:rPr>
            </w:pPr>
            <w:r>
              <w:rPr>
                <w:rFonts w:asciiTheme="minorHAnsi" w:hAnsiTheme="minorHAnsi" w:cstheme="minorHAnsi"/>
                <w:szCs w:val="20"/>
                <w:lang w:val="en-GB" w:eastAsia="tr-TR"/>
              </w:rPr>
              <w:t xml:space="preserve">Experience in </w:t>
            </w:r>
            <w:r w:rsidRPr="00760B39">
              <w:rPr>
                <w:rFonts w:asciiTheme="minorHAnsi" w:hAnsiTheme="minorHAnsi" w:cstheme="minorHAnsi"/>
                <w:szCs w:val="20"/>
                <w:lang w:val="en-GB" w:eastAsia="tr-TR"/>
              </w:rPr>
              <w:t xml:space="preserve">writing reports, </w:t>
            </w:r>
            <w:proofErr w:type="gramStart"/>
            <w:r w:rsidRPr="00760B39">
              <w:rPr>
                <w:rFonts w:asciiTheme="minorHAnsi" w:hAnsiTheme="minorHAnsi" w:cstheme="minorHAnsi"/>
                <w:szCs w:val="20"/>
                <w:lang w:val="en-GB" w:eastAsia="tr-TR"/>
              </w:rPr>
              <w:t>researches</w:t>
            </w:r>
            <w:proofErr w:type="gramEnd"/>
            <w:r w:rsidRPr="00760B39">
              <w:rPr>
                <w:rFonts w:asciiTheme="minorHAnsi" w:hAnsiTheme="minorHAnsi" w:cstheme="minorHAnsi"/>
                <w:szCs w:val="20"/>
                <w:lang w:val="en-GB" w:eastAsia="tr-TR"/>
              </w:rPr>
              <w:t>, articles and/or blogs</w:t>
            </w:r>
            <w:r>
              <w:rPr>
                <w:rFonts w:asciiTheme="minorHAnsi" w:hAnsiTheme="minorHAnsi" w:cstheme="minorHAnsi"/>
                <w:szCs w:val="20"/>
                <w:lang w:val="en-GB" w:eastAsia="tr-TR"/>
              </w:rPr>
              <w:t>;</w:t>
            </w:r>
          </w:p>
          <w:p w14:paraId="1E12C30E" w14:textId="51F6EE56" w:rsidR="00D679DB" w:rsidRPr="00C26B94" w:rsidRDefault="00D679DB" w:rsidP="008972B5">
            <w:pPr>
              <w:numPr>
                <w:ilvl w:val="0"/>
                <w:numId w:val="14"/>
              </w:numPr>
              <w:spacing w:after="120"/>
              <w:ind w:left="342"/>
              <w:textAlignment w:val="baseline"/>
              <w:rPr>
                <w:rFonts w:asciiTheme="minorHAnsi" w:hAnsiTheme="minorHAnsi" w:cstheme="minorHAnsi"/>
                <w:szCs w:val="20"/>
                <w:lang w:val="en-GB" w:eastAsia="tr-TR"/>
              </w:rPr>
            </w:pPr>
            <w:r w:rsidRPr="00C26B94">
              <w:rPr>
                <w:rFonts w:asciiTheme="minorHAnsi" w:hAnsiTheme="minorHAnsi" w:cstheme="minorHAnsi"/>
                <w:szCs w:val="20"/>
                <w:lang w:val="en-GB" w:eastAsia="tr-TR"/>
              </w:rPr>
              <w:t xml:space="preserve">Experience working in </w:t>
            </w:r>
            <w:r w:rsidR="00942CA1">
              <w:rPr>
                <w:rFonts w:asciiTheme="minorHAnsi" w:hAnsiTheme="minorHAnsi" w:cstheme="minorHAnsi"/>
                <w:szCs w:val="20"/>
                <w:lang w:val="en-GB" w:eastAsia="tr-TR"/>
              </w:rPr>
              <w:t xml:space="preserve">a </w:t>
            </w:r>
            <w:r w:rsidRPr="00C26B94">
              <w:rPr>
                <w:rFonts w:asciiTheme="minorHAnsi" w:hAnsiTheme="minorHAnsi" w:cstheme="minorHAnsi"/>
                <w:szCs w:val="20"/>
                <w:lang w:val="en-GB" w:eastAsia="tr-TR"/>
              </w:rPr>
              <w:t xml:space="preserve">large development agency </w:t>
            </w:r>
            <w:r w:rsidR="00A31A6D">
              <w:rPr>
                <w:rFonts w:asciiTheme="minorHAnsi" w:hAnsiTheme="minorHAnsi" w:cstheme="minorHAnsi"/>
                <w:szCs w:val="20"/>
                <w:lang w:val="en-GB" w:eastAsia="tr-TR"/>
              </w:rPr>
              <w:t>is an asse</w:t>
            </w:r>
            <w:r w:rsidR="007B1CB1">
              <w:rPr>
                <w:rFonts w:asciiTheme="minorHAnsi" w:hAnsiTheme="minorHAnsi" w:cstheme="minorHAnsi"/>
                <w:szCs w:val="20"/>
                <w:lang w:val="en-GB" w:eastAsia="tr-TR"/>
              </w:rPr>
              <w:t>t</w:t>
            </w:r>
            <w:r w:rsidRPr="00C26B94">
              <w:rPr>
                <w:rFonts w:asciiTheme="minorHAnsi" w:hAnsiTheme="minorHAnsi" w:cstheme="minorHAnsi"/>
                <w:szCs w:val="20"/>
                <w:lang w:val="en-GB" w:eastAsia="tr-TR"/>
              </w:rPr>
              <w:t>.</w:t>
            </w:r>
          </w:p>
          <w:p w14:paraId="1E12C310" w14:textId="798F0936" w:rsidR="00D679DB" w:rsidRPr="00C26B94" w:rsidRDefault="00A0762A" w:rsidP="008972B5">
            <w:pPr>
              <w:numPr>
                <w:ilvl w:val="0"/>
                <w:numId w:val="14"/>
              </w:numPr>
              <w:spacing w:after="120"/>
              <w:ind w:left="342"/>
              <w:textAlignment w:val="baseline"/>
              <w:rPr>
                <w:rFonts w:asciiTheme="minorHAnsi" w:hAnsiTheme="minorHAnsi" w:cstheme="minorHAnsi"/>
                <w:szCs w:val="20"/>
                <w:lang w:val="en-GB" w:eastAsia="tr-TR"/>
              </w:rPr>
            </w:pPr>
            <w:r>
              <w:rPr>
                <w:rFonts w:asciiTheme="minorHAnsi" w:hAnsiTheme="minorHAnsi" w:cstheme="minorHAnsi"/>
                <w:szCs w:val="20"/>
                <w:lang w:val="en-GB" w:eastAsia="tr-TR"/>
              </w:rPr>
              <w:t xml:space="preserve">Previous </w:t>
            </w:r>
            <w:r w:rsidR="006B63C5">
              <w:rPr>
                <w:rFonts w:asciiTheme="minorHAnsi" w:hAnsiTheme="minorHAnsi" w:cstheme="minorHAnsi"/>
                <w:szCs w:val="20"/>
                <w:lang w:val="en-GB" w:eastAsia="tr-TR"/>
              </w:rPr>
              <w:t xml:space="preserve">experience </w:t>
            </w:r>
            <w:r w:rsidR="006B63C5" w:rsidRPr="00C26B94">
              <w:rPr>
                <w:rFonts w:asciiTheme="minorHAnsi" w:hAnsiTheme="minorHAnsi" w:cstheme="minorHAnsi"/>
                <w:szCs w:val="20"/>
                <w:lang w:val="en-GB" w:eastAsia="tr-TR"/>
              </w:rPr>
              <w:t>with</w:t>
            </w:r>
            <w:r w:rsidR="00D679DB" w:rsidRPr="00C26B94">
              <w:rPr>
                <w:rFonts w:asciiTheme="minorHAnsi" w:hAnsiTheme="minorHAnsi" w:cstheme="minorHAnsi"/>
                <w:szCs w:val="20"/>
                <w:lang w:val="en-GB" w:eastAsia="tr-TR"/>
              </w:rPr>
              <w:t xml:space="preserve"> gender </w:t>
            </w:r>
            <w:r w:rsidR="000E7F44" w:rsidRPr="00C26B94">
              <w:rPr>
                <w:rFonts w:asciiTheme="minorHAnsi" w:hAnsiTheme="minorHAnsi" w:cstheme="minorHAnsi"/>
                <w:szCs w:val="20"/>
                <w:lang w:val="en-GB" w:eastAsia="tr-TR"/>
              </w:rPr>
              <w:t>issues</w:t>
            </w:r>
            <w:r w:rsidR="000E7F44">
              <w:rPr>
                <w:rFonts w:asciiTheme="minorHAnsi" w:hAnsiTheme="minorHAnsi" w:cstheme="minorHAnsi"/>
                <w:szCs w:val="20"/>
                <w:lang w:val="en-GB" w:eastAsia="tr-TR"/>
              </w:rPr>
              <w:t xml:space="preserve">, </w:t>
            </w:r>
            <w:r w:rsidR="000E7F44" w:rsidRPr="00C26B94">
              <w:rPr>
                <w:rFonts w:asciiTheme="minorHAnsi" w:hAnsiTheme="minorHAnsi" w:cstheme="minorHAnsi"/>
                <w:szCs w:val="20"/>
                <w:lang w:val="en-GB" w:eastAsia="tr-TR"/>
              </w:rPr>
              <w:t>with</w:t>
            </w:r>
            <w:r w:rsidR="00D679DB" w:rsidRPr="00C26B94">
              <w:rPr>
                <w:rFonts w:asciiTheme="minorHAnsi" w:hAnsiTheme="minorHAnsi" w:cstheme="minorHAnsi"/>
                <w:szCs w:val="20"/>
                <w:lang w:val="en-GB" w:eastAsia="tr-TR"/>
              </w:rPr>
              <w:t xml:space="preserve"> UN Women and UN system is an asset.</w:t>
            </w:r>
          </w:p>
          <w:p w14:paraId="1E12C311" w14:textId="1EDFB2FA" w:rsidR="007D0970" w:rsidRPr="00C26B94" w:rsidRDefault="007D0970" w:rsidP="000E7F44">
            <w:pPr>
              <w:spacing w:after="120"/>
              <w:textAlignment w:val="baseline"/>
              <w:rPr>
                <w:rFonts w:asciiTheme="minorHAnsi" w:hAnsiTheme="minorHAnsi" w:cstheme="minorHAnsi"/>
                <w:szCs w:val="20"/>
                <w:lang w:val="en-GB" w:eastAsia="tr-TR"/>
              </w:rPr>
            </w:pPr>
          </w:p>
        </w:tc>
      </w:tr>
      <w:tr w:rsidR="007D0970" w:rsidRPr="00C26B94" w14:paraId="1E12C316" w14:textId="77777777" w:rsidTr="00C26B94">
        <w:tblPrEx>
          <w:shd w:val="clear" w:color="auto" w:fill="E0E0E0"/>
        </w:tblPrEx>
        <w:trPr>
          <w:trHeight w:val="230"/>
        </w:trPr>
        <w:tc>
          <w:tcPr>
            <w:tcW w:w="1638" w:type="dxa"/>
            <w:tcBorders>
              <w:bottom w:val="single" w:sz="4" w:space="0" w:color="auto"/>
            </w:tcBorders>
          </w:tcPr>
          <w:p w14:paraId="1E12C313" w14:textId="77777777" w:rsidR="007D0970" w:rsidRPr="00C26B94" w:rsidRDefault="007D0970">
            <w:pPr>
              <w:rPr>
                <w:rFonts w:asciiTheme="minorHAnsi" w:hAnsiTheme="minorHAnsi" w:cstheme="minorHAnsi"/>
                <w:szCs w:val="20"/>
                <w:lang w:val="en-GB"/>
              </w:rPr>
            </w:pPr>
            <w:r w:rsidRPr="00C26B94">
              <w:rPr>
                <w:rFonts w:asciiTheme="minorHAnsi" w:hAnsiTheme="minorHAnsi" w:cstheme="minorHAnsi"/>
                <w:szCs w:val="20"/>
                <w:lang w:val="en-GB"/>
              </w:rPr>
              <w:t>Language Requirements:</w:t>
            </w:r>
          </w:p>
        </w:tc>
        <w:tc>
          <w:tcPr>
            <w:tcW w:w="7987" w:type="dxa"/>
            <w:gridSpan w:val="3"/>
            <w:tcBorders>
              <w:bottom w:val="single" w:sz="4" w:space="0" w:color="auto"/>
            </w:tcBorders>
          </w:tcPr>
          <w:p w14:paraId="1E12C314" w14:textId="26EB86F1" w:rsidR="00A42661" w:rsidRPr="00C26B94" w:rsidRDefault="00B61CCB" w:rsidP="008972B5">
            <w:pPr>
              <w:numPr>
                <w:ilvl w:val="0"/>
                <w:numId w:val="14"/>
              </w:numPr>
              <w:spacing w:after="120"/>
              <w:ind w:left="342"/>
              <w:textAlignment w:val="baseline"/>
              <w:rPr>
                <w:rFonts w:asciiTheme="minorHAnsi" w:hAnsiTheme="minorHAnsi" w:cstheme="minorHAnsi"/>
                <w:szCs w:val="20"/>
                <w:lang w:val="en-GB" w:eastAsia="tr-TR"/>
              </w:rPr>
            </w:pPr>
            <w:r w:rsidRPr="00C26B94">
              <w:rPr>
                <w:rFonts w:asciiTheme="minorHAnsi" w:hAnsiTheme="minorHAnsi" w:cstheme="minorHAnsi"/>
                <w:szCs w:val="20"/>
                <w:lang w:val="en-GB" w:eastAsia="tr-TR"/>
              </w:rPr>
              <w:t xml:space="preserve">Fluency in oral and written </w:t>
            </w:r>
            <w:r w:rsidR="00536798" w:rsidRPr="00C26B94">
              <w:rPr>
                <w:rFonts w:asciiTheme="minorHAnsi" w:hAnsiTheme="minorHAnsi" w:cstheme="minorHAnsi"/>
                <w:szCs w:val="20"/>
                <w:lang w:val="en-GB" w:eastAsia="tr-TR"/>
              </w:rPr>
              <w:t>Romanian</w:t>
            </w:r>
            <w:r w:rsidR="00942CA1">
              <w:rPr>
                <w:rFonts w:asciiTheme="minorHAnsi" w:hAnsiTheme="minorHAnsi" w:cstheme="minorHAnsi"/>
                <w:szCs w:val="20"/>
                <w:lang w:val="en-GB" w:eastAsia="tr-TR"/>
              </w:rPr>
              <w:t xml:space="preserve"> and</w:t>
            </w:r>
            <w:r w:rsidR="00536798" w:rsidRPr="00C26B94">
              <w:rPr>
                <w:rFonts w:asciiTheme="minorHAnsi" w:hAnsiTheme="minorHAnsi" w:cstheme="minorHAnsi"/>
                <w:szCs w:val="20"/>
                <w:lang w:val="en-GB" w:eastAsia="tr-TR"/>
              </w:rPr>
              <w:t xml:space="preserve"> English. Good knowledge </w:t>
            </w:r>
            <w:r w:rsidR="00340073" w:rsidRPr="00C26B94">
              <w:rPr>
                <w:rFonts w:asciiTheme="minorHAnsi" w:hAnsiTheme="minorHAnsi" w:cstheme="minorHAnsi"/>
                <w:szCs w:val="20"/>
                <w:lang w:val="en-GB" w:eastAsia="tr-TR"/>
              </w:rPr>
              <w:t>of Russian</w:t>
            </w:r>
            <w:r w:rsidR="00536798" w:rsidRPr="00C26B94">
              <w:rPr>
                <w:rFonts w:asciiTheme="minorHAnsi" w:hAnsiTheme="minorHAnsi" w:cstheme="minorHAnsi"/>
                <w:szCs w:val="20"/>
                <w:lang w:val="en-GB" w:eastAsia="tr-TR"/>
              </w:rPr>
              <w:t xml:space="preserve"> is an asset.</w:t>
            </w:r>
          </w:p>
          <w:p w14:paraId="1E12C315" w14:textId="77777777" w:rsidR="0024401E" w:rsidRPr="00C26B94" w:rsidRDefault="0024401E" w:rsidP="008972B5">
            <w:pPr>
              <w:numPr>
                <w:ilvl w:val="0"/>
                <w:numId w:val="14"/>
              </w:numPr>
              <w:spacing w:after="120"/>
              <w:ind w:left="342"/>
              <w:textAlignment w:val="baseline"/>
              <w:rPr>
                <w:rFonts w:asciiTheme="minorHAnsi" w:hAnsiTheme="minorHAnsi" w:cstheme="minorHAnsi"/>
                <w:szCs w:val="20"/>
                <w:lang w:val="en-GB" w:eastAsia="tr-TR"/>
              </w:rPr>
            </w:pPr>
            <w:r w:rsidRPr="00C26B94">
              <w:rPr>
                <w:rFonts w:asciiTheme="minorHAnsi" w:hAnsiTheme="minorHAnsi" w:cstheme="minorHAnsi"/>
                <w:szCs w:val="20"/>
                <w:lang w:val="en-GB" w:eastAsia="tr-TR"/>
              </w:rPr>
              <w:t>Working knowledge of one or more additional languages relevant for Moldova, including Bulgarian, Gagauzian, Romani, Ukrainian or sign language is an asset.</w:t>
            </w:r>
          </w:p>
        </w:tc>
      </w:tr>
    </w:tbl>
    <w:p w14:paraId="1E12C317" w14:textId="77777777" w:rsidR="00B22767" w:rsidRPr="00C26B94" w:rsidRDefault="00B22767" w:rsidP="002A48C8">
      <w:pPr>
        <w:spacing w:after="120"/>
        <w:jc w:val="both"/>
        <w:rPr>
          <w:rFonts w:asciiTheme="minorHAnsi" w:hAnsiTheme="minorHAnsi" w:cstheme="minorHAnsi"/>
          <w:szCs w:val="20"/>
        </w:rPr>
      </w:pPr>
    </w:p>
    <w:sectPr w:rsidR="00B22767" w:rsidRPr="00C26B94" w:rsidSect="00CF49AF">
      <w:footerReference w:type="even"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BE9A3" w14:textId="77777777" w:rsidR="00EE2031" w:rsidRDefault="00EE2031">
      <w:r>
        <w:separator/>
      </w:r>
    </w:p>
  </w:endnote>
  <w:endnote w:type="continuationSeparator" w:id="0">
    <w:p w14:paraId="0453443F" w14:textId="77777777" w:rsidR="00EE2031" w:rsidRDefault="00EE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C31E" w14:textId="77777777" w:rsidR="00D22F66" w:rsidRDefault="00D2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2C31F" w14:textId="77777777" w:rsidR="00D22F66" w:rsidRDefault="00D22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C320" w14:textId="38F6CE0F" w:rsidR="00D22F66" w:rsidRDefault="00D2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2B6">
      <w:rPr>
        <w:rStyle w:val="PageNumber"/>
        <w:noProof/>
      </w:rPr>
      <w:t>4</w:t>
    </w:r>
    <w:r>
      <w:rPr>
        <w:rStyle w:val="PageNumber"/>
      </w:rPr>
      <w:fldChar w:fldCharType="end"/>
    </w:r>
  </w:p>
  <w:p w14:paraId="1E12C321" w14:textId="77777777" w:rsidR="00D22F66" w:rsidRDefault="00D22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3CD4D" w14:textId="77777777" w:rsidR="00EE2031" w:rsidRDefault="00EE2031">
      <w:r>
        <w:separator/>
      </w:r>
    </w:p>
  </w:footnote>
  <w:footnote w:type="continuationSeparator" w:id="0">
    <w:p w14:paraId="36B22A87" w14:textId="77777777" w:rsidR="00EE2031" w:rsidRDefault="00EE2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2C5415"/>
    <w:multiLevelType w:val="hybridMultilevel"/>
    <w:tmpl w:val="36B2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D7E14"/>
    <w:multiLevelType w:val="hybridMultilevel"/>
    <w:tmpl w:val="BD8C1DC8"/>
    <w:lvl w:ilvl="0" w:tplc="8A86A852">
      <w:start w:val="1"/>
      <w:numFmt w:val="bullet"/>
      <w:lvlText w:val=""/>
      <w:lvlJc w:val="left"/>
      <w:pPr>
        <w:tabs>
          <w:tab w:val="num" w:pos="720"/>
        </w:tabs>
        <w:ind w:left="72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E1735"/>
    <w:multiLevelType w:val="hybridMultilevel"/>
    <w:tmpl w:val="079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F30DD"/>
    <w:multiLevelType w:val="hybridMultilevel"/>
    <w:tmpl w:val="76F882BA"/>
    <w:lvl w:ilvl="0" w:tplc="1766028C">
      <w:start w:val="1"/>
      <w:numFmt w:val="bullet"/>
      <w:lvlText w:val=""/>
      <w:lvlJc w:val="left"/>
      <w:pPr>
        <w:tabs>
          <w:tab w:val="num" w:pos="360"/>
        </w:tabs>
        <w:ind w:left="360" w:hanging="360"/>
      </w:pPr>
      <w:rPr>
        <w:rFonts w:ascii="Wingdings" w:hAnsi="Wingdings" w:hint="default"/>
        <w:sz w:val="16"/>
      </w:rPr>
    </w:lvl>
    <w:lvl w:ilvl="1" w:tplc="2786879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B343A"/>
    <w:multiLevelType w:val="hybridMultilevel"/>
    <w:tmpl w:val="B212C8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607BD"/>
    <w:multiLevelType w:val="hybridMultilevel"/>
    <w:tmpl w:val="E77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C1537C"/>
    <w:multiLevelType w:val="hybridMultilevel"/>
    <w:tmpl w:val="23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25727"/>
    <w:multiLevelType w:val="hybridMultilevel"/>
    <w:tmpl w:val="50427E4E"/>
    <w:lvl w:ilvl="0" w:tplc="7EA28E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97818"/>
    <w:multiLevelType w:val="hybridMultilevel"/>
    <w:tmpl w:val="FE4A20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A3215"/>
    <w:multiLevelType w:val="hybridMultilevel"/>
    <w:tmpl w:val="FA08C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F36DC5"/>
    <w:multiLevelType w:val="hybridMultilevel"/>
    <w:tmpl w:val="980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1474F"/>
    <w:multiLevelType w:val="multilevel"/>
    <w:tmpl w:val="AD2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E0963"/>
    <w:multiLevelType w:val="hybridMultilevel"/>
    <w:tmpl w:val="AE3E17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26B2A"/>
    <w:multiLevelType w:val="hybridMultilevel"/>
    <w:tmpl w:val="FEF0F126"/>
    <w:lvl w:ilvl="0" w:tplc="309074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A63AE3"/>
    <w:multiLevelType w:val="hybridMultilevel"/>
    <w:tmpl w:val="555ABC8A"/>
    <w:lvl w:ilvl="0" w:tplc="A1502380">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E5DBF"/>
    <w:multiLevelType w:val="hybridMultilevel"/>
    <w:tmpl w:val="798A48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85270"/>
    <w:multiLevelType w:val="hybridMultilevel"/>
    <w:tmpl w:val="90049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D5479"/>
    <w:multiLevelType w:val="hybridMultilevel"/>
    <w:tmpl w:val="015441E0"/>
    <w:lvl w:ilvl="0" w:tplc="8A86A852">
      <w:start w:val="1"/>
      <w:numFmt w:val="bullet"/>
      <w:lvlText w:val=""/>
      <w:lvlJc w:val="left"/>
      <w:pPr>
        <w:tabs>
          <w:tab w:val="num" w:pos="720"/>
        </w:tabs>
        <w:ind w:left="72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657B2"/>
    <w:multiLevelType w:val="hybridMultilevel"/>
    <w:tmpl w:val="50427E4E"/>
    <w:lvl w:ilvl="0" w:tplc="7EA28E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
  </w:num>
  <w:num w:numId="3">
    <w:abstractNumId w:val="23"/>
  </w:num>
  <w:num w:numId="4">
    <w:abstractNumId w:val="14"/>
  </w:num>
  <w:num w:numId="5">
    <w:abstractNumId w:val="9"/>
  </w:num>
  <w:num w:numId="6">
    <w:abstractNumId w:val="24"/>
  </w:num>
  <w:num w:numId="7">
    <w:abstractNumId w:val="4"/>
  </w:num>
  <w:num w:numId="8">
    <w:abstractNumId w:val="13"/>
  </w:num>
  <w:num w:numId="9">
    <w:abstractNumId w:val="19"/>
  </w:num>
  <w:num w:numId="10">
    <w:abstractNumId w:val="5"/>
  </w:num>
  <w:num w:numId="11">
    <w:abstractNumId w:val="10"/>
  </w:num>
  <w:num w:numId="12">
    <w:abstractNumId w:val="18"/>
  </w:num>
  <w:num w:numId="13">
    <w:abstractNumId w:val="15"/>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12"/>
  </w:num>
  <w:num w:numId="19">
    <w:abstractNumId w:val="17"/>
  </w:num>
  <w:num w:numId="20">
    <w:abstractNumId w:val="6"/>
  </w:num>
  <w:num w:numId="21">
    <w:abstractNumId w:val="22"/>
  </w:num>
  <w:num w:numId="22">
    <w:abstractNumId w:val="21"/>
  </w:num>
  <w:num w:numId="23">
    <w:abstractNumId w:val="1"/>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01"/>
    <w:rsid w:val="00005152"/>
    <w:rsid w:val="00010F34"/>
    <w:rsid w:val="0002222D"/>
    <w:rsid w:val="00022AA1"/>
    <w:rsid w:val="000355BD"/>
    <w:rsid w:val="00050276"/>
    <w:rsid w:val="0005526D"/>
    <w:rsid w:val="00060418"/>
    <w:rsid w:val="000830CE"/>
    <w:rsid w:val="00085DF4"/>
    <w:rsid w:val="000A4284"/>
    <w:rsid w:val="000B2AC0"/>
    <w:rsid w:val="000B5FDA"/>
    <w:rsid w:val="000B5FE8"/>
    <w:rsid w:val="000C01C8"/>
    <w:rsid w:val="000C1B0A"/>
    <w:rsid w:val="000C441B"/>
    <w:rsid w:val="000C573B"/>
    <w:rsid w:val="000C6310"/>
    <w:rsid w:val="000E5886"/>
    <w:rsid w:val="000E7F44"/>
    <w:rsid w:val="000F4EBD"/>
    <w:rsid w:val="000F66E4"/>
    <w:rsid w:val="00101C5C"/>
    <w:rsid w:val="001059B0"/>
    <w:rsid w:val="00110B32"/>
    <w:rsid w:val="001138C1"/>
    <w:rsid w:val="00127950"/>
    <w:rsid w:val="00131F51"/>
    <w:rsid w:val="001354EB"/>
    <w:rsid w:val="0014636A"/>
    <w:rsid w:val="001540C8"/>
    <w:rsid w:val="00172126"/>
    <w:rsid w:val="00172827"/>
    <w:rsid w:val="001773B2"/>
    <w:rsid w:val="00177996"/>
    <w:rsid w:val="00181421"/>
    <w:rsid w:val="001952CD"/>
    <w:rsid w:val="001A453D"/>
    <w:rsid w:val="001A6331"/>
    <w:rsid w:val="001B4AFE"/>
    <w:rsid w:val="001B56A9"/>
    <w:rsid w:val="001B6A12"/>
    <w:rsid w:val="001B7ACB"/>
    <w:rsid w:val="001C5CCE"/>
    <w:rsid w:val="001D29C4"/>
    <w:rsid w:val="001D5477"/>
    <w:rsid w:val="001D75EE"/>
    <w:rsid w:val="001E3D62"/>
    <w:rsid w:val="001E6E38"/>
    <w:rsid w:val="001F4E94"/>
    <w:rsid w:val="001F74C1"/>
    <w:rsid w:val="002012C5"/>
    <w:rsid w:val="002155F5"/>
    <w:rsid w:val="00216059"/>
    <w:rsid w:val="00240FB2"/>
    <w:rsid w:val="00241E10"/>
    <w:rsid w:val="0024401E"/>
    <w:rsid w:val="002459AF"/>
    <w:rsid w:val="002562B3"/>
    <w:rsid w:val="00256E29"/>
    <w:rsid w:val="002572A7"/>
    <w:rsid w:val="0026654B"/>
    <w:rsid w:val="00266EE8"/>
    <w:rsid w:val="0027130A"/>
    <w:rsid w:val="002801F6"/>
    <w:rsid w:val="00295DE0"/>
    <w:rsid w:val="002A1B34"/>
    <w:rsid w:val="002A25D9"/>
    <w:rsid w:val="002A36A8"/>
    <w:rsid w:val="002A48C8"/>
    <w:rsid w:val="002A4991"/>
    <w:rsid w:val="002A5701"/>
    <w:rsid w:val="002B1B24"/>
    <w:rsid w:val="002B6BB5"/>
    <w:rsid w:val="002C0256"/>
    <w:rsid w:val="002C04CB"/>
    <w:rsid w:val="002C6225"/>
    <w:rsid w:val="002D1F66"/>
    <w:rsid w:val="002E0385"/>
    <w:rsid w:val="002E0D80"/>
    <w:rsid w:val="002E4223"/>
    <w:rsid w:val="002E7463"/>
    <w:rsid w:val="002F26C2"/>
    <w:rsid w:val="0030341D"/>
    <w:rsid w:val="0030560F"/>
    <w:rsid w:val="00317B12"/>
    <w:rsid w:val="003225EC"/>
    <w:rsid w:val="0033513C"/>
    <w:rsid w:val="00336842"/>
    <w:rsid w:val="00340073"/>
    <w:rsid w:val="00344970"/>
    <w:rsid w:val="003526B0"/>
    <w:rsid w:val="00356A02"/>
    <w:rsid w:val="00365A4C"/>
    <w:rsid w:val="003669B2"/>
    <w:rsid w:val="003706A1"/>
    <w:rsid w:val="00370F34"/>
    <w:rsid w:val="00391867"/>
    <w:rsid w:val="003B0F7F"/>
    <w:rsid w:val="003B3301"/>
    <w:rsid w:val="003B4499"/>
    <w:rsid w:val="003C6D7B"/>
    <w:rsid w:val="003D0649"/>
    <w:rsid w:val="003D0BEE"/>
    <w:rsid w:val="003D7642"/>
    <w:rsid w:val="003E1765"/>
    <w:rsid w:val="003E4445"/>
    <w:rsid w:val="003F48EC"/>
    <w:rsid w:val="003F6C6F"/>
    <w:rsid w:val="00416807"/>
    <w:rsid w:val="0042094B"/>
    <w:rsid w:val="00421B05"/>
    <w:rsid w:val="00434681"/>
    <w:rsid w:val="00437A87"/>
    <w:rsid w:val="004400B5"/>
    <w:rsid w:val="00443B75"/>
    <w:rsid w:val="004447DF"/>
    <w:rsid w:val="00454C8A"/>
    <w:rsid w:val="004762EB"/>
    <w:rsid w:val="004830E6"/>
    <w:rsid w:val="00483CE7"/>
    <w:rsid w:val="0049407A"/>
    <w:rsid w:val="0049466D"/>
    <w:rsid w:val="00497D51"/>
    <w:rsid w:val="004A4EDE"/>
    <w:rsid w:val="004C0CE9"/>
    <w:rsid w:val="004C30EF"/>
    <w:rsid w:val="004D1A5B"/>
    <w:rsid w:val="004D3BDF"/>
    <w:rsid w:val="004E256D"/>
    <w:rsid w:val="004F0A1E"/>
    <w:rsid w:val="004F0D47"/>
    <w:rsid w:val="004F19EE"/>
    <w:rsid w:val="00522EE5"/>
    <w:rsid w:val="00527815"/>
    <w:rsid w:val="0053580E"/>
    <w:rsid w:val="00536798"/>
    <w:rsid w:val="0054158E"/>
    <w:rsid w:val="005434D3"/>
    <w:rsid w:val="00543B13"/>
    <w:rsid w:val="005500F3"/>
    <w:rsid w:val="005575F3"/>
    <w:rsid w:val="0056392F"/>
    <w:rsid w:val="00565999"/>
    <w:rsid w:val="00565BFB"/>
    <w:rsid w:val="005669CF"/>
    <w:rsid w:val="00567798"/>
    <w:rsid w:val="00575831"/>
    <w:rsid w:val="00576213"/>
    <w:rsid w:val="005B6789"/>
    <w:rsid w:val="005B6D6C"/>
    <w:rsid w:val="005C0D0E"/>
    <w:rsid w:val="005C205B"/>
    <w:rsid w:val="005C5F3B"/>
    <w:rsid w:val="005C5FF8"/>
    <w:rsid w:val="005C7CF5"/>
    <w:rsid w:val="005D177A"/>
    <w:rsid w:val="005E4893"/>
    <w:rsid w:val="006049BA"/>
    <w:rsid w:val="00606634"/>
    <w:rsid w:val="006076B4"/>
    <w:rsid w:val="006109FF"/>
    <w:rsid w:val="00611787"/>
    <w:rsid w:val="006125C4"/>
    <w:rsid w:val="00612850"/>
    <w:rsid w:val="0061384A"/>
    <w:rsid w:val="006147D4"/>
    <w:rsid w:val="00616712"/>
    <w:rsid w:val="00625409"/>
    <w:rsid w:val="00633F8D"/>
    <w:rsid w:val="00650ED4"/>
    <w:rsid w:val="0065704D"/>
    <w:rsid w:val="0066062D"/>
    <w:rsid w:val="006615E2"/>
    <w:rsid w:val="00665BF6"/>
    <w:rsid w:val="00675D32"/>
    <w:rsid w:val="006848DB"/>
    <w:rsid w:val="00691D36"/>
    <w:rsid w:val="006943A2"/>
    <w:rsid w:val="00697FE0"/>
    <w:rsid w:val="006A7AD5"/>
    <w:rsid w:val="006B63C5"/>
    <w:rsid w:val="006B6C4D"/>
    <w:rsid w:val="006D407B"/>
    <w:rsid w:val="006E01C5"/>
    <w:rsid w:val="006E4466"/>
    <w:rsid w:val="007005F0"/>
    <w:rsid w:val="00711FC5"/>
    <w:rsid w:val="00734302"/>
    <w:rsid w:val="00734D04"/>
    <w:rsid w:val="0074119D"/>
    <w:rsid w:val="007454ED"/>
    <w:rsid w:val="00760B39"/>
    <w:rsid w:val="00763A24"/>
    <w:rsid w:val="00767FAF"/>
    <w:rsid w:val="0077504A"/>
    <w:rsid w:val="00776B32"/>
    <w:rsid w:val="00787371"/>
    <w:rsid w:val="00796B84"/>
    <w:rsid w:val="007A10A8"/>
    <w:rsid w:val="007A4257"/>
    <w:rsid w:val="007A4CB5"/>
    <w:rsid w:val="007A6590"/>
    <w:rsid w:val="007A6633"/>
    <w:rsid w:val="007A691F"/>
    <w:rsid w:val="007B1CB1"/>
    <w:rsid w:val="007B6600"/>
    <w:rsid w:val="007D0970"/>
    <w:rsid w:val="007D787D"/>
    <w:rsid w:val="007E1B63"/>
    <w:rsid w:val="007E43A0"/>
    <w:rsid w:val="007F06BE"/>
    <w:rsid w:val="00800C61"/>
    <w:rsid w:val="00800E4C"/>
    <w:rsid w:val="00801C8D"/>
    <w:rsid w:val="008024CB"/>
    <w:rsid w:val="00812853"/>
    <w:rsid w:val="00827D6C"/>
    <w:rsid w:val="00832EFF"/>
    <w:rsid w:val="00834B2F"/>
    <w:rsid w:val="00841092"/>
    <w:rsid w:val="008525F2"/>
    <w:rsid w:val="008660BD"/>
    <w:rsid w:val="00881890"/>
    <w:rsid w:val="00882D8F"/>
    <w:rsid w:val="0088661E"/>
    <w:rsid w:val="008972B5"/>
    <w:rsid w:val="008A02EB"/>
    <w:rsid w:val="008A25A7"/>
    <w:rsid w:val="008A3DEE"/>
    <w:rsid w:val="008B3236"/>
    <w:rsid w:val="008D0BEA"/>
    <w:rsid w:val="008D25EC"/>
    <w:rsid w:val="008D7522"/>
    <w:rsid w:val="008E748D"/>
    <w:rsid w:val="008F4612"/>
    <w:rsid w:val="008F5501"/>
    <w:rsid w:val="008F6E08"/>
    <w:rsid w:val="00912DD7"/>
    <w:rsid w:val="0092138A"/>
    <w:rsid w:val="00930E3F"/>
    <w:rsid w:val="0093433B"/>
    <w:rsid w:val="009345AE"/>
    <w:rsid w:val="00940094"/>
    <w:rsid w:val="00941583"/>
    <w:rsid w:val="00942CA1"/>
    <w:rsid w:val="00944475"/>
    <w:rsid w:val="00954CDE"/>
    <w:rsid w:val="00955DE5"/>
    <w:rsid w:val="00964786"/>
    <w:rsid w:val="0096682A"/>
    <w:rsid w:val="00970523"/>
    <w:rsid w:val="009713AB"/>
    <w:rsid w:val="009812EF"/>
    <w:rsid w:val="009813C9"/>
    <w:rsid w:val="00982A66"/>
    <w:rsid w:val="00992C82"/>
    <w:rsid w:val="009A0350"/>
    <w:rsid w:val="009A2EBA"/>
    <w:rsid w:val="009B2B22"/>
    <w:rsid w:val="009B3CFE"/>
    <w:rsid w:val="009C35D5"/>
    <w:rsid w:val="009C50AE"/>
    <w:rsid w:val="009C5E91"/>
    <w:rsid w:val="00A019D1"/>
    <w:rsid w:val="00A0762A"/>
    <w:rsid w:val="00A13473"/>
    <w:rsid w:val="00A13864"/>
    <w:rsid w:val="00A15076"/>
    <w:rsid w:val="00A15E00"/>
    <w:rsid w:val="00A26E62"/>
    <w:rsid w:val="00A31A6D"/>
    <w:rsid w:val="00A34A82"/>
    <w:rsid w:val="00A352AD"/>
    <w:rsid w:val="00A42661"/>
    <w:rsid w:val="00A45498"/>
    <w:rsid w:val="00A509DE"/>
    <w:rsid w:val="00A517A2"/>
    <w:rsid w:val="00A52C4C"/>
    <w:rsid w:val="00A67EFE"/>
    <w:rsid w:val="00A70C98"/>
    <w:rsid w:val="00A7234F"/>
    <w:rsid w:val="00A72367"/>
    <w:rsid w:val="00A730AF"/>
    <w:rsid w:val="00A74A0C"/>
    <w:rsid w:val="00A76AAD"/>
    <w:rsid w:val="00A804D6"/>
    <w:rsid w:val="00A80C3A"/>
    <w:rsid w:val="00A8217A"/>
    <w:rsid w:val="00A827EE"/>
    <w:rsid w:val="00A954AD"/>
    <w:rsid w:val="00AA3B58"/>
    <w:rsid w:val="00AB3B98"/>
    <w:rsid w:val="00AD0C71"/>
    <w:rsid w:val="00AE4EF0"/>
    <w:rsid w:val="00B10F1B"/>
    <w:rsid w:val="00B16F04"/>
    <w:rsid w:val="00B1718B"/>
    <w:rsid w:val="00B22767"/>
    <w:rsid w:val="00B26AF8"/>
    <w:rsid w:val="00B313CF"/>
    <w:rsid w:val="00B45BF5"/>
    <w:rsid w:val="00B473E0"/>
    <w:rsid w:val="00B61CCB"/>
    <w:rsid w:val="00B71E94"/>
    <w:rsid w:val="00B74A0F"/>
    <w:rsid w:val="00B77E10"/>
    <w:rsid w:val="00B85E47"/>
    <w:rsid w:val="00B9031E"/>
    <w:rsid w:val="00B9089C"/>
    <w:rsid w:val="00B9526C"/>
    <w:rsid w:val="00BA25CB"/>
    <w:rsid w:val="00BA47D7"/>
    <w:rsid w:val="00BA5E89"/>
    <w:rsid w:val="00BA602A"/>
    <w:rsid w:val="00BB35D2"/>
    <w:rsid w:val="00BC119E"/>
    <w:rsid w:val="00BC23DA"/>
    <w:rsid w:val="00BC30DC"/>
    <w:rsid w:val="00BD5BD6"/>
    <w:rsid w:val="00BD6C3A"/>
    <w:rsid w:val="00BE3F98"/>
    <w:rsid w:val="00BE4604"/>
    <w:rsid w:val="00C046EA"/>
    <w:rsid w:val="00C06B4C"/>
    <w:rsid w:val="00C10A79"/>
    <w:rsid w:val="00C10BB6"/>
    <w:rsid w:val="00C1526B"/>
    <w:rsid w:val="00C1653B"/>
    <w:rsid w:val="00C26B94"/>
    <w:rsid w:val="00C3349E"/>
    <w:rsid w:val="00C42DAB"/>
    <w:rsid w:val="00C43613"/>
    <w:rsid w:val="00C51F65"/>
    <w:rsid w:val="00C60C9B"/>
    <w:rsid w:val="00C66F19"/>
    <w:rsid w:val="00C67144"/>
    <w:rsid w:val="00C72138"/>
    <w:rsid w:val="00C764E8"/>
    <w:rsid w:val="00C954B9"/>
    <w:rsid w:val="00CA311E"/>
    <w:rsid w:val="00CA51F5"/>
    <w:rsid w:val="00CC151C"/>
    <w:rsid w:val="00CC7B37"/>
    <w:rsid w:val="00CD1DD7"/>
    <w:rsid w:val="00CF0638"/>
    <w:rsid w:val="00CF49AF"/>
    <w:rsid w:val="00D00324"/>
    <w:rsid w:val="00D077D2"/>
    <w:rsid w:val="00D10C42"/>
    <w:rsid w:val="00D13339"/>
    <w:rsid w:val="00D22284"/>
    <w:rsid w:val="00D22F66"/>
    <w:rsid w:val="00D23BFC"/>
    <w:rsid w:val="00D2411C"/>
    <w:rsid w:val="00D243BF"/>
    <w:rsid w:val="00D260A7"/>
    <w:rsid w:val="00D3221F"/>
    <w:rsid w:val="00D36448"/>
    <w:rsid w:val="00D42934"/>
    <w:rsid w:val="00D44272"/>
    <w:rsid w:val="00D6247C"/>
    <w:rsid w:val="00D679DB"/>
    <w:rsid w:val="00D704DF"/>
    <w:rsid w:val="00D82722"/>
    <w:rsid w:val="00D939B7"/>
    <w:rsid w:val="00D97291"/>
    <w:rsid w:val="00D97474"/>
    <w:rsid w:val="00DA0196"/>
    <w:rsid w:val="00DB282E"/>
    <w:rsid w:val="00DB7838"/>
    <w:rsid w:val="00DD348C"/>
    <w:rsid w:val="00DD3901"/>
    <w:rsid w:val="00DE1594"/>
    <w:rsid w:val="00DF188E"/>
    <w:rsid w:val="00DF22B6"/>
    <w:rsid w:val="00E05181"/>
    <w:rsid w:val="00E168C3"/>
    <w:rsid w:val="00E35D75"/>
    <w:rsid w:val="00E40395"/>
    <w:rsid w:val="00E403D9"/>
    <w:rsid w:val="00E53C53"/>
    <w:rsid w:val="00E559B1"/>
    <w:rsid w:val="00E7660D"/>
    <w:rsid w:val="00E81CD9"/>
    <w:rsid w:val="00E837EB"/>
    <w:rsid w:val="00E8453F"/>
    <w:rsid w:val="00E93B5B"/>
    <w:rsid w:val="00E958AA"/>
    <w:rsid w:val="00EA372D"/>
    <w:rsid w:val="00EB7969"/>
    <w:rsid w:val="00ED346E"/>
    <w:rsid w:val="00EE2031"/>
    <w:rsid w:val="00EE6B09"/>
    <w:rsid w:val="00EF6FA6"/>
    <w:rsid w:val="00F0138F"/>
    <w:rsid w:val="00F04CB6"/>
    <w:rsid w:val="00F05627"/>
    <w:rsid w:val="00F05C39"/>
    <w:rsid w:val="00F11100"/>
    <w:rsid w:val="00F159F7"/>
    <w:rsid w:val="00F21C70"/>
    <w:rsid w:val="00F26A7E"/>
    <w:rsid w:val="00F37DAE"/>
    <w:rsid w:val="00F37EF3"/>
    <w:rsid w:val="00F43E09"/>
    <w:rsid w:val="00F444A9"/>
    <w:rsid w:val="00F54A1D"/>
    <w:rsid w:val="00F64CFF"/>
    <w:rsid w:val="00F72CB4"/>
    <w:rsid w:val="00F8067F"/>
    <w:rsid w:val="00F821A5"/>
    <w:rsid w:val="00F856BF"/>
    <w:rsid w:val="00F95DBC"/>
    <w:rsid w:val="00FB0F1F"/>
    <w:rsid w:val="00FB564D"/>
    <w:rsid w:val="00FB6B0D"/>
    <w:rsid w:val="00FB771E"/>
    <w:rsid w:val="00FC479E"/>
    <w:rsid w:val="00FC4E07"/>
    <w:rsid w:val="00FC6A2B"/>
    <w:rsid w:val="00FC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E12C281"/>
  <w15:chartTrackingRefBased/>
  <w15:docId w15:val="{99EE9B0C-47DF-4758-8E4F-29E32A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1F5"/>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outlineLvl w:val="2"/>
    </w:pPr>
    <w:rPr>
      <w:rFonts w:cs="Arial"/>
      <w:b/>
    </w:rPr>
  </w:style>
  <w:style w:type="paragraph" w:styleId="Heading4">
    <w:name w:val="heading 4"/>
    <w:basedOn w:val="Normal"/>
    <w:next w:val="Normal"/>
    <w:qFormat/>
    <w:pPr>
      <w:keepNext/>
      <w:jc w:val="both"/>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3901"/>
    <w:rPr>
      <w:rFonts w:ascii="Tahoma" w:hAnsi="Tahoma" w:cs="Tahoma"/>
      <w:sz w:val="16"/>
      <w:szCs w:val="16"/>
    </w:rPr>
  </w:style>
  <w:style w:type="paragraph" w:styleId="CommentText">
    <w:name w:val="annotation text"/>
    <w:basedOn w:val="Normal"/>
    <w:link w:val="CommentTextChar"/>
    <w:uiPriority w:val="99"/>
    <w:semiHidden/>
    <w:rsid w:val="00A13864"/>
    <w:rPr>
      <w:szCs w:val="20"/>
    </w:rPr>
  </w:style>
  <w:style w:type="paragraph" w:styleId="BodyTextIndent2">
    <w:name w:val="Body Text Indent 2"/>
    <w:basedOn w:val="Normal"/>
    <w:rsid w:val="007E43A0"/>
    <w:pPr>
      <w:ind w:left="709" w:firstLine="11"/>
    </w:pPr>
    <w:rPr>
      <w:rFonts w:ascii="Times New Roman" w:hAnsi="Times New Roman"/>
      <w:sz w:val="24"/>
      <w:szCs w:val="20"/>
    </w:rPr>
  </w:style>
  <w:style w:type="paragraph" w:customStyle="1" w:styleId="DefaultText">
    <w:name w:val="Default Text"/>
    <w:basedOn w:val="Normal"/>
    <w:rsid w:val="00D2411C"/>
    <w:pPr>
      <w:widowControl w:val="0"/>
    </w:pPr>
    <w:rPr>
      <w:rFonts w:ascii="Times New Roman" w:hAnsi="Times New Roman"/>
      <w:sz w:val="24"/>
      <w:szCs w:val="20"/>
      <w:lang w:val="en-AU"/>
    </w:rPr>
  </w:style>
  <w:style w:type="paragraph" w:styleId="Header">
    <w:name w:val="header"/>
    <w:basedOn w:val="Normal"/>
    <w:link w:val="HeaderChar"/>
    <w:rsid w:val="00D2411C"/>
    <w:pPr>
      <w:tabs>
        <w:tab w:val="center" w:pos="4677"/>
        <w:tab w:val="right" w:pos="9355"/>
      </w:tabs>
    </w:pPr>
  </w:style>
  <w:style w:type="paragraph" w:styleId="NormalWeb">
    <w:name w:val="Normal (Web)"/>
    <w:basedOn w:val="Normal"/>
    <w:uiPriority w:val="99"/>
    <w:rsid w:val="00060418"/>
    <w:pPr>
      <w:spacing w:before="100" w:beforeAutospacing="1" w:after="100" w:afterAutospacing="1" w:line="312" w:lineRule="auto"/>
    </w:pPr>
    <w:rPr>
      <w:rFonts w:ascii="Times New Roman" w:eastAsia="Batang" w:hAnsi="Times New Roman"/>
      <w:sz w:val="24"/>
      <w:lang w:eastAsia="ko-KR"/>
    </w:rPr>
  </w:style>
  <w:style w:type="paragraph" w:styleId="BodyText">
    <w:name w:val="Body Text"/>
    <w:basedOn w:val="Normal"/>
    <w:rsid w:val="002012C5"/>
    <w:pPr>
      <w:spacing w:after="120"/>
    </w:pPr>
  </w:style>
  <w:style w:type="paragraph" w:customStyle="1" w:styleId="CharCharChar">
    <w:name w:val="Char Char Char"/>
    <w:basedOn w:val="Heading2"/>
    <w:rsid w:val="005575F3"/>
    <w:pPr>
      <w:pageBreakBefore/>
      <w:tabs>
        <w:tab w:val="left" w:pos="850"/>
        <w:tab w:val="left" w:pos="1191"/>
        <w:tab w:val="left" w:pos="1531"/>
      </w:tabs>
      <w:spacing w:before="120" w:after="120"/>
      <w:jc w:val="center"/>
    </w:pPr>
    <w:rPr>
      <w:rFonts w:ascii="Tahoma" w:hAnsi="Tahoma" w:cs="Tahoma"/>
      <w:bCs w:val="0"/>
      <w:color w:val="FFFFFF"/>
      <w:spacing w:val="20"/>
      <w:sz w:val="22"/>
      <w:szCs w:val="22"/>
      <w:lang w:val="en-GB" w:eastAsia="zh-CN"/>
    </w:rPr>
  </w:style>
  <w:style w:type="character" w:styleId="CommentReference">
    <w:name w:val="annotation reference"/>
    <w:uiPriority w:val="99"/>
    <w:rsid w:val="00127950"/>
    <w:rPr>
      <w:sz w:val="16"/>
      <w:szCs w:val="16"/>
    </w:rPr>
  </w:style>
  <w:style w:type="paragraph" w:styleId="CommentSubject">
    <w:name w:val="annotation subject"/>
    <w:basedOn w:val="CommentText"/>
    <w:next w:val="CommentText"/>
    <w:link w:val="CommentSubjectChar"/>
    <w:rsid w:val="00127950"/>
    <w:rPr>
      <w:b/>
      <w:bCs/>
    </w:rPr>
  </w:style>
  <w:style w:type="character" w:customStyle="1" w:styleId="CommentTextChar">
    <w:name w:val="Comment Text Char"/>
    <w:link w:val="CommentText"/>
    <w:uiPriority w:val="99"/>
    <w:semiHidden/>
    <w:rsid w:val="00127950"/>
    <w:rPr>
      <w:rFonts w:ascii="Arial" w:hAnsi="Arial"/>
    </w:rPr>
  </w:style>
  <w:style w:type="character" w:customStyle="1" w:styleId="CommentSubjectChar">
    <w:name w:val="Comment Subject Char"/>
    <w:basedOn w:val="CommentTextChar"/>
    <w:link w:val="CommentSubject"/>
    <w:rsid w:val="00127950"/>
    <w:rPr>
      <w:rFonts w:ascii="Arial" w:hAnsi="Arial"/>
    </w:rPr>
  </w:style>
  <w:style w:type="paragraph" w:customStyle="1" w:styleId="CharChar">
    <w:name w:val="Char Char Знак Знак"/>
    <w:basedOn w:val="Normal"/>
    <w:rsid w:val="00B61CCB"/>
    <w:rPr>
      <w:rFonts w:ascii="Times New Roman" w:hAnsi="Times New Roman"/>
      <w:sz w:val="24"/>
      <w:lang w:val="pl-PL" w:eastAsia="pl-PL"/>
    </w:rPr>
  </w:style>
  <w:style w:type="character" w:customStyle="1" w:styleId="HeaderChar">
    <w:name w:val="Header Char"/>
    <w:link w:val="Header"/>
    <w:rsid w:val="00B61CCB"/>
    <w:rPr>
      <w:rFonts w:ascii="Arial" w:hAnsi="Arial"/>
      <w:szCs w:val="24"/>
      <w:lang w:val="en-US" w:eastAsia="en-US"/>
    </w:rPr>
  </w:style>
  <w:style w:type="paragraph" w:styleId="ListParagraph">
    <w:name w:val="List Paragraph"/>
    <w:basedOn w:val="Normal"/>
    <w:uiPriority w:val="34"/>
    <w:qFormat/>
    <w:rsid w:val="007D787D"/>
    <w:pPr>
      <w:ind w:left="720"/>
      <w:contextualSpacing/>
    </w:pPr>
    <w:rPr>
      <w:rFonts w:ascii="Times New Roman" w:hAnsi="Times New Roman"/>
      <w:sz w:val="24"/>
      <w:lang w:val="de-AT"/>
    </w:rPr>
  </w:style>
  <w:style w:type="paragraph" w:customStyle="1" w:styleId="CharCharCharChar">
    <w:name w:val="Char Char Знак Знак Char Char"/>
    <w:basedOn w:val="Normal"/>
    <w:rsid w:val="00E35D75"/>
    <w:rPr>
      <w:rFonts w:ascii="Times New Roman" w:hAnsi="Times New Roman"/>
      <w:sz w:val="24"/>
      <w:lang w:val="pl-PL" w:eastAsia="pl-PL"/>
    </w:rPr>
  </w:style>
  <w:style w:type="character" w:styleId="Strong">
    <w:name w:val="Strong"/>
    <w:uiPriority w:val="22"/>
    <w:qFormat/>
    <w:rsid w:val="00D679DB"/>
    <w:rPr>
      <w:b/>
      <w:bCs/>
    </w:rPr>
  </w:style>
  <w:style w:type="character" w:customStyle="1" w:styleId="apple-converted-space">
    <w:name w:val="apple-converted-space"/>
    <w:rsid w:val="00D679DB"/>
  </w:style>
  <w:style w:type="character" w:styleId="Hyperlink">
    <w:name w:val="Hyperlink"/>
    <w:uiPriority w:val="99"/>
    <w:unhideWhenUsed/>
    <w:rsid w:val="002A48C8"/>
    <w:rPr>
      <w:color w:val="0000FF"/>
      <w:u w:val="single"/>
    </w:rPr>
  </w:style>
  <w:style w:type="table" w:styleId="TableGrid">
    <w:name w:val="Table Grid"/>
    <w:basedOn w:val="TableNormal"/>
    <w:rsid w:val="001D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B4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8229">
      <w:bodyDiv w:val="1"/>
      <w:marLeft w:val="0"/>
      <w:marRight w:val="0"/>
      <w:marTop w:val="0"/>
      <w:marBottom w:val="0"/>
      <w:divBdr>
        <w:top w:val="none" w:sz="0" w:space="0" w:color="auto"/>
        <w:left w:val="none" w:sz="0" w:space="0" w:color="auto"/>
        <w:bottom w:val="none" w:sz="0" w:space="0" w:color="auto"/>
        <w:right w:val="none" w:sz="0" w:space="0" w:color="auto"/>
      </w:divBdr>
      <w:divsChild>
        <w:div w:id="114832524">
          <w:marLeft w:val="0"/>
          <w:marRight w:val="0"/>
          <w:marTop w:val="0"/>
          <w:marBottom w:val="0"/>
          <w:divBdr>
            <w:top w:val="none" w:sz="0" w:space="0" w:color="auto"/>
            <w:left w:val="none" w:sz="0" w:space="0" w:color="auto"/>
            <w:bottom w:val="none" w:sz="0" w:space="0" w:color="auto"/>
            <w:right w:val="none" w:sz="0" w:space="0" w:color="auto"/>
          </w:divBdr>
        </w:div>
        <w:div w:id="193660996">
          <w:marLeft w:val="0"/>
          <w:marRight w:val="0"/>
          <w:marTop w:val="0"/>
          <w:marBottom w:val="0"/>
          <w:divBdr>
            <w:top w:val="none" w:sz="0" w:space="0" w:color="auto"/>
            <w:left w:val="none" w:sz="0" w:space="0" w:color="auto"/>
            <w:bottom w:val="none" w:sz="0" w:space="0" w:color="auto"/>
            <w:right w:val="none" w:sz="0" w:space="0" w:color="auto"/>
          </w:divBdr>
        </w:div>
        <w:div w:id="275986927">
          <w:marLeft w:val="0"/>
          <w:marRight w:val="0"/>
          <w:marTop w:val="0"/>
          <w:marBottom w:val="0"/>
          <w:divBdr>
            <w:top w:val="none" w:sz="0" w:space="0" w:color="auto"/>
            <w:left w:val="none" w:sz="0" w:space="0" w:color="auto"/>
            <w:bottom w:val="none" w:sz="0" w:space="0" w:color="auto"/>
            <w:right w:val="none" w:sz="0" w:space="0" w:color="auto"/>
          </w:divBdr>
        </w:div>
        <w:div w:id="385880955">
          <w:marLeft w:val="0"/>
          <w:marRight w:val="0"/>
          <w:marTop w:val="0"/>
          <w:marBottom w:val="0"/>
          <w:divBdr>
            <w:top w:val="none" w:sz="0" w:space="0" w:color="auto"/>
            <w:left w:val="none" w:sz="0" w:space="0" w:color="auto"/>
            <w:bottom w:val="none" w:sz="0" w:space="0" w:color="auto"/>
            <w:right w:val="none" w:sz="0" w:space="0" w:color="auto"/>
          </w:divBdr>
        </w:div>
        <w:div w:id="599803428">
          <w:marLeft w:val="0"/>
          <w:marRight w:val="0"/>
          <w:marTop w:val="0"/>
          <w:marBottom w:val="0"/>
          <w:divBdr>
            <w:top w:val="none" w:sz="0" w:space="0" w:color="auto"/>
            <w:left w:val="none" w:sz="0" w:space="0" w:color="auto"/>
            <w:bottom w:val="none" w:sz="0" w:space="0" w:color="auto"/>
            <w:right w:val="none" w:sz="0" w:space="0" w:color="auto"/>
          </w:divBdr>
        </w:div>
        <w:div w:id="663507692">
          <w:marLeft w:val="0"/>
          <w:marRight w:val="0"/>
          <w:marTop w:val="0"/>
          <w:marBottom w:val="0"/>
          <w:divBdr>
            <w:top w:val="none" w:sz="0" w:space="0" w:color="auto"/>
            <w:left w:val="none" w:sz="0" w:space="0" w:color="auto"/>
            <w:bottom w:val="none" w:sz="0" w:space="0" w:color="auto"/>
            <w:right w:val="none" w:sz="0" w:space="0" w:color="auto"/>
          </w:divBdr>
        </w:div>
        <w:div w:id="838080615">
          <w:marLeft w:val="0"/>
          <w:marRight w:val="0"/>
          <w:marTop w:val="0"/>
          <w:marBottom w:val="0"/>
          <w:divBdr>
            <w:top w:val="none" w:sz="0" w:space="0" w:color="auto"/>
            <w:left w:val="none" w:sz="0" w:space="0" w:color="auto"/>
            <w:bottom w:val="none" w:sz="0" w:space="0" w:color="auto"/>
            <w:right w:val="none" w:sz="0" w:space="0" w:color="auto"/>
          </w:divBdr>
        </w:div>
        <w:div w:id="879249940">
          <w:marLeft w:val="0"/>
          <w:marRight w:val="0"/>
          <w:marTop w:val="0"/>
          <w:marBottom w:val="0"/>
          <w:divBdr>
            <w:top w:val="none" w:sz="0" w:space="0" w:color="auto"/>
            <w:left w:val="none" w:sz="0" w:space="0" w:color="auto"/>
            <w:bottom w:val="none" w:sz="0" w:space="0" w:color="auto"/>
            <w:right w:val="none" w:sz="0" w:space="0" w:color="auto"/>
          </w:divBdr>
        </w:div>
        <w:div w:id="892621855">
          <w:marLeft w:val="0"/>
          <w:marRight w:val="0"/>
          <w:marTop w:val="0"/>
          <w:marBottom w:val="0"/>
          <w:divBdr>
            <w:top w:val="none" w:sz="0" w:space="0" w:color="auto"/>
            <w:left w:val="none" w:sz="0" w:space="0" w:color="auto"/>
            <w:bottom w:val="none" w:sz="0" w:space="0" w:color="auto"/>
            <w:right w:val="none" w:sz="0" w:space="0" w:color="auto"/>
          </w:divBdr>
        </w:div>
        <w:div w:id="908079332">
          <w:marLeft w:val="0"/>
          <w:marRight w:val="0"/>
          <w:marTop w:val="0"/>
          <w:marBottom w:val="0"/>
          <w:divBdr>
            <w:top w:val="none" w:sz="0" w:space="0" w:color="auto"/>
            <w:left w:val="none" w:sz="0" w:space="0" w:color="auto"/>
            <w:bottom w:val="none" w:sz="0" w:space="0" w:color="auto"/>
            <w:right w:val="none" w:sz="0" w:space="0" w:color="auto"/>
          </w:divBdr>
        </w:div>
        <w:div w:id="974985253">
          <w:marLeft w:val="0"/>
          <w:marRight w:val="0"/>
          <w:marTop w:val="0"/>
          <w:marBottom w:val="0"/>
          <w:divBdr>
            <w:top w:val="none" w:sz="0" w:space="0" w:color="auto"/>
            <w:left w:val="none" w:sz="0" w:space="0" w:color="auto"/>
            <w:bottom w:val="none" w:sz="0" w:space="0" w:color="auto"/>
            <w:right w:val="none" w:sz="0" w:space="0" w:color="auto"/>
          </w:divBdr>
        </w:div>
        <w:div w:id="1034038232">
          <w:marLeft w:val="0"/>
          <w:marRight w:val="0"/>
          <w:marTop w:val="0"/>
          <w:marBottom w:val="0"/>
          <w:divBdr>
            <w:top w:val="none" w:sz="0" w:space="0" w:color="auto"/>
            <w:left w:val="none" w:sz="0" w:space="0" w:color="auto"/>
            <w:bottom w:val="none" w:sz="0" w:space="0" w:color="auto"/>
            <w:right w:val="none" w:sz="0" w:space="0" w:color="auto"/>
          </w:divBdr>
        </w:div>
        <w:div w:id="1039861731">
          <w:marLeft w:val="0"/>
          <w:marRight w:val="0"/>
          <w:marTop w:val="0"/>
          <w:marBottom w:val="0"/>
          <w:divBdr>
            <w:top w:val="none" w:sz="0" w:space="0" w:color="auto"/>
            <w:left w:val="none" w:sz="0" w:space="0" w:color="auto"/>
            <w:bottom w:val="none" w:sz="0" w:space="0" w:color="auto"/>
            <w:right w:val="none" w:sz="0" w:space="0" w:color="auto"/>
          </w:divBdr>
        </w:div>
        <w:div w:id="1120760010">
          <w:marLeft w:val="0"/>
          <w:marRight w:val="0"/>
          <w:marTop w:val="0"/>
          <w:marBottom w:val="0"/>
          <w:divBdr>
            <w:top w:val="none" w:sz="0" w:space="0" w:color="auto"/>
            <w:left w:val="none" w:sz="0" w:space="0" w:color="auto"/>
            <w:bottom w:val="none" w:sz="0" w:space="0" w:color="auto"/>
            <w:right w:val="none" w:sz="0" w:space="0" w:color="auto"/>
          </w:divBdr>
        </w:div>
        <w:div w:id="1189372312">
          <w:marLeft w:val="0"/>
          <w:marRight w:val="0"/>
          <w:marTop w:val="0"/>
          <w:marBottom w:val="0"/>
          <w:divBdr>
            <w:top w:val="none" w:sz="0" w:space="0" w:color="auto"/>
            <w:left w:val="none" w:sz="0" w:space="0" w:color="auto"/>
            <w:bottom w:val="none" w:sz="0" w:space="0" w:color="auto"/>
            <w:right w:val="none" w:sz="0" w:space="0" w:color="auto"/>
          </w:divBdr>
        </w:div>
        <w:div w:id="1221018220">
          <w:marLeft w:val="0"/>
          <w:marRight w:val="0"/>
          <w:marTop w:val="0"/>
          <w:marBottom w:val="0"/>
          <w:divBdr>
            <w:top w:val="none" w:sz="0" w:space="0" w:color="auto"/>
            <w:left w:val="none" w:sz="0" w:space="0" w:color="auto"/>
            <w:bottom w:val="none" w:sz="0" w:space="0" w:color="auto"/>
            <w:right w:val="none" w:sz="0" w:space="0" w:color="auto"/>
          </w:divBdr>
        </w:div>
        <w:div w:id="1242061924">
          <w:marLeft w:val="0"/>
          <w:marRight w:val="0"/>
          <w:marTop w:val="0"/>
          <w:marBottom w:val="0"/>
          <w:divBdr>
            <w:top w:val="none" w:sz="0" w:space="0" w:color="auto"/>
            <w:left w:val="none" w:sz="0" w:space="0" w:color="auto"/>
            <w:bottom w:val="none" w:sz="0" w:space="0" w:color="auto"/>
            <w:right w:val="none" w:sz="0" w:space="0" w:color="auto"/>
          </w:divBdr>
        </w:div>
        <w:div w:id="1395543924">
          <w:marLeft w:val="0"/>
          <w:marRight w:val="0"/>
          <w:marTop w:val="0"/>
          <w:marBottom w:val="0"/>
          <w:divBdr>
            <w:top w:val="none" w:sz="0" w:space="0" w:color="auto"/>
            <w:left w:val="none" w:sz="0" w:space="0" w:color="auto"/>
            <w:bottom w:val="none" w:sz="0" w:space="0" w:color="auto"/>
            <w:right w:val="none" w:sz="0" w:space="0" w:color="auto"/>
          </w:divBdr>
        </w:div>
        <w:div w:id="1541435698">
          <w:marLeft w:val="0"/>
          <w:marRight w:val="0"/>
          <w:marTop w:val="0"/>
          <w:marBottom w:val="0"/>
          <w:divBdr>
            <w:top w:val="none" w:sz="0" w:space="0" w:color="auto"/>
            <w:left w:val="none" w:sz="0" w:space="0" w:color="auto"/>
            <w:bottom w:val="none" w:sz="0" w:space="0" w:color="auto"/>
            <w:right w:val="none" w:sz="0" w:space="0" w:color="auto"/>
          </w:divBdr>
        </w:div>
        <w:div w:id="1689597289">
          <w:marLeft w:val="0"/>
          <w:marRight w:val="0"/>
          <w:marTop w:val="0"/>
          <w:marBottom w:val="0"/>
          <w:divBdr>
            <w:top w:val="none" w:sz="0" w:space="0" w:color="auto"/>
            <w:left w:val="none" w:sz="0" w:space="0" w:color="auto"/>
            <w:bottom w:val="none" w:sz="0" w:space="0" w:color="auto"/>
            <w:right w:val="none" w:sz="0" w:space="0" w:color="auto"/>
          </w:divBdr>
        </w:div>
        <w:div w:id="1755080046">
          <w:marLeft w:val="0"/>
          <w:marRight w:val="0"/>
          <w:marTop w:val="0"/>
          <w:marBottom w:val="0"/>
          <w:divBdr>
            <w:top w:val="none" w:sz="0" w:space="0" w:color="auto"/>
            <w:left w:val="none" w:sz="0" w:space="0" w:color="auto"/>
            <w:bottom w:val="none" w:sz="0" w:space="0" w:color="auto"/>
            <w:right w:val="none" w:sz="0" w:space="0" w:color="auto"/>
          </w:divBdr>
        </w:div>
        <w:div w:id="1882554103">
          <w:marLeft w:val="0"/>
          <w:marRight w:val="0"/>
          <w:marTop w:val="0"/>
          <w:marBottom w:val="0"/>
          <w:divBdr>
            <w:top w:val="none" w:sz="0" w:space="0" w:color="auto"/>
            <w:left w:val="none" w:sz="0" w:space="0" w:color="auto"/>
            <w:bottom w:val="none" w:sz="0" w:space="0" w:color="auto"/>
            <w:right w:val="none" w:sz="0" w:space="0" w:color="auto"/>
          </w:divBdr>
        </w:div>
        <w:div w:id="1952122302">
          <w:marLeft w:val="0"/>
          <w:marRight w:val="0"/>
          <w:marTop w:val="0"/>
          <w:marBottom w:val="0"/>
          <w:divBdr>
            <w:top w:val="none" w:sz="0" w:space="0" w:color="auto"/>
            <w:left w:val="none" w:sz="0" w:space="0" w:color="auto"/>
            <w:bottom w:val="none" w:sz="0" w:space="0" w:color="auto"/>
            <w:right w:val="none" w:sz="0" w:space="0" w:color="auto"/>
          </w:divBdr>
        </w:div>
        <w:div w:id="2064940469">
          <w:marLeft w:val="0"/>
          <w:marRight w:val="0"/>
          <w:marTop w:val="0"/>
          <w:marBottom w:val="0"/>
          <w:divBdr>
            <w:top w:val="none" w:sz="0" w:space="0" w:color="auto"/>
            <w:left w:val="none" w:sz="0" w:space="0" w:color="auto"/>
            <w:bottom w:val="none" w:sz="0" w:space="0" w:color="auto"/>
            <w:right w:val="none" w:sz="0" w:space="0" w:color="auto"/>
          </w:divBdr>
        </w:div>
      </w:divsChild>
    </w:div>
    <w:div w:id="204174533">
      <w:bodyDiv w:val="1"/>
      <w:marLeft w:val="0"/>
      <w:marRight w:val="0"/>
      <w:marTop w:val="0"/>
      <w:marBottom w:val="0"/>
      <w:divBdr>
        <w:top w:val="none" w:sz="0" w:space="0" w:color="auto"/>
        <w:left w:val="none" w:sz="0" w:space="0" w:color="auto"/>
        <w:bottom w:val="none" w:sz="0" w:space="0" w:color="auto"/>
        <w:right w:val="none" w:sz="0" w:space="0" w:color="auto"/>
      </w:divBdr>
    </w:div>
    <w:div w:id="307705922">
      <w:bodyDiv w:val="1"/>
      <w:marLeft w:val="0"/>
      <w:marRight w:val="0"/>
      <w:marTop w:val="0"/>
      <w:marBottom w:val="0"/>
      <w:divBdr>
        <w:top w:val="none" w:sz="0" w:space="0" w:color="auto"/>
        <w:left w:val="none" w:sz="0" w:space="0" w:color="auto"/>
        <w:bottom w:val="none" w:sz="0" w:space="0" w:color="auto"/>
        <w:right w:val="none" w:sz="0" w:space="0" w:color="auto"/>
      </w:divBdr>
    </w:div>
    <w:div w:id="413016477">
      <w:bodyDiv w:val="1"/>
      <w:marLeft w:val="0"/>
      <w:marRight w:val="0"/>
      <w:marTop w:val="0"/>
      <w:marBottom w:val="0"/>
      <w:divBdr>
        <w:top w:val="none" w:sz="0" w:space="0" w:color="auto"/>
        <w:left w:val="none" w:sz="0" w:space="0" w:color="auto"/>
        <w:bottom w:val="none" w:sz="0" w:space="0" w:color="auto"/>
        <w:right w:val="none" w:sz="0" w:space="0" w:color="auto"/>
      </w:divBdr>
    </w:div>
    <w:div w:id="471286326">
      <w:bodyDiv w:val="1"/>
      <w:marLeft w:val="0"/>
      <w:marRight w:val="0"/>
      <w:marTop w:val="0"/>
      <w:marBottom w:val="0"/>
      <w:divBdr>
        <w:top w:val="none" w:sz="0" w:space="0" w:color="auto"/>
        <w:left w:val="none" w:sz="0" w:space="0" w:color="auto"/>
        <w:bottom w:val="none" w:sz="0" w:space="0" w:color="auto"/>
        <w:right w:val="none" w:sz="0" w:space="0" w:color="auto"/>
      </w:divBdr>
    </w:div>
    <w:div w:id="759715302">
      <w:bodyDiv w:val="1"/>
      <w:marLeft w:val="0"/>
      <w:marRight w:val="0"/>
      <w:marTop w:val="0"/>
      <w:marBottom w:val="0"/>
      <w:divBdr>
        <w:top w:val="none" w:sz="0" w:space="0" w:color="auto"/>
        <w:left w:val="none" w:sz="0" w:space="0" w:color="auto"/>
        <w:bottom w:val="none" w:sz="0" w:space="0" w:color="auto"/>
        <w:right w:val="none" w:sz="0" w:space="0" w:color="auto"/>
      </w:divBdr>
      <w:divsChild>
        <w:div w:id="375937306">
          <w:marLeft w:val="0"/>
          <w:marRight w:val="0"/>
          <w:marTop w:val="0"/>
          <w:marBottom w:val="0"/>
          <w:divBdr>
            <w:top w:val="none" w:sz="0" w:space="0" w:color="auto"/>
            <w:left w:val="none" w:sz="0" w:space="0" w:color="auto"/>
            <w:bottom w:val="none" w:sz="0" w:space="0" w:color="auto"/>
            <w:right w:val="none" w:sz="0" w:space="0" w:color="auto"/>
          </w:divBdr>
        </w:div>
        <w:div w:id="657802523">
          <w:marLeft w:val="0"/>
          <w:marRight w:val="0"/>
          <w:marTop w:val="0"/>
          <w:marBottom w:val="0"/>
          <w:divBdr>
            <w:top w:val="none" w:sz="0" w:space="0" w:color="auto"/>
            <w:left w:val="none" w:sz="0" w:space="0" w:color="auto"/>
            <w:bottom w:val="none" w:sz="0" w:space="0" w:color="auto"/>
            <w:right w:val="none" w:sz="0" w:space="0" w:color="auto"/>
          </w:divBdr>
        </w:div>
        <w:div w:id="776561218">
          <w:marLeft w:val="0"/>
          <w:marRight w:val="0"/>
          <w:marTop w:val="0"/>
          <w:marBottom w:val="0"/>
          <w:divBdr>
            <w:top w:val="none" w:sz="0" w:space="0" w:color="auto"/>
            <w:left w:val="none" w:sz="0" w:space="0" w:color="auto"/>
            <w:bottom w:val="none" w:sz="0" w:space="0" w:color="auto"/>
            <w:right w:val="none" w:sz="0" w:space="0" w:color="auto"/>
          </w:divBdr>
        </w:div>
        <w:div w:id="1412393062">
          <w:marLeft w:val="0"/>
          <w:marRight w:val="0"/>
          <w:marTop w:val="0"/>
          <w:marBottom w:val="0"/>
          <w:divBdr>
            <w:top w:val="none" w:sz="0" w:space="0" w:color="auto"/>
            <w:left w:val="none" w:sz="0" w:space="0" w:color="auto"/>
            <w:bottom w:val="none" w:sz="0" w:space="0" w:color="auto"/>
            <w:right w:val="none" w:sz="0" w:space="0" w:color="auto"/>
          </w:divBdr>
        </w:div>
        <w:div w:id="1420829097">
          <w:marLeft w:val="0"/>
          <w:marRight w:val="0"/>
          <w:marTop w:val="0"/>
          <w:marBottom w:val="0"/>
          <w:divBdr>
            <w:top w:val="none" w:sz="0" w:space="0" w:color="auto"/>
            <w:left w:val="none" w:sz="0" w:space="0" w:color="auto"/>
            <w:bottom w:val="none" w:sz="0" w:space="0" w:color="auto"/>
            <w:right w:val="none" w:sz="0" w:space="0" w:color="auto"/>
          </w:divBdr>
        </w:div>
        <w:div w:id="1608342959">
          <w:marLeft w:val="0"/>
          <w:marRight w:val="0"/>
          <w:marTop w:val="0"/>
          <w:marBottom w:val="0"/>
          <w:divBdr>
            <w:top w:val="none" w:sz="0" w:space="0" w:color="auto"/>
            <w:left w:val="none" w:sz="0" w:space="0" w:color="auto"/>
            <w:bottom w:val="none" w:sz="0" w:space="0" w:color="auto"/>
            <w:right w:val="none" w:sz="0" w:space="0" w:color="auto"/>
          </w:divBdr>
        </w:div>
        <w:div w:id="1754163096">
          <w:marLeft w:val="0"/>
          <w:marRight w:val="0"/>
          <w:marTop w:val="0"/>
          <w:marBottom w:val="0"/>
          <w:divBdr>
            <w:top w:val="none" w:sz="0" w:space="0" w:color="auto"/>
            <w:left w:val="none" w:sz="0" w:space="0" w:color="auto"/>
            <w:bottom w:val="none" w:sz="0" w:space="0" w:color="auto"/>
            <w:right w:val="none" w:sz="0" w:space="0" w:color="auto"/>
          </w:divBdr>
        </w:div>
        <w:div w:id="1937055004">
          <w:marLeft w:val="0"/>
          <w:marRight w:val="0"/>
          <w:marTop w:val="0"/>
          <w:marBottom w:val="0"/>
          <w:divBdr>
            <w:top w:val="none" w:sz="0" w:space="0" w:color="auto"/>
            <w:left w:val="none" w:sz="0" w:space="0" w:color="auto"/>
            <w:bottom w:val="none" w:sz="0" w:space="0" w:color="auto"/>
            <w:right w:val="none" w:sz="0" w:space="0" w:color="auto"/>
          </w:divBdr>
        </w:div>
      </w:divsChild>
    </w:div>
    <w:div w:id="1440493328">
      <w:bodyDiv w:val="1"/>
      <w:marLeft w:val="0"/>
      <w:marRight w:val="0"/>
      <w:marTop w:val="0"/>
      <w:marBottom w:val="0"/>
      <w:divBdr>
        <w:top w:val="none" w:sz="0" w:space="0" w:color="auto"/>
        <w:left w:val="none" w:sz="0" w:space="0" w:color="auto"/>
        <w:bottom w:val="none" w:sz="0" w:space="0" w:color="auto"/>
        <w:right w:val="none" w:sz="0" w:space="0" w:color="auto"/>
      </w:divBdr>
    </w:div>
    <w:div w:id="1655988171">
      <w:bodyDiv w:val="1"/>
      <w:marLeft w:val="0"/>
      <w:marRight w:val="0"/>
      <w:marTop w:val="0"/>
      <w:marBottom w:val="0"/>
      <w:divBdr>
        <w:top w:val="none" w:sz="0" w:space="0" w:color="auto"/>
        <w:left w:val="none" w:sz="0" w:space="0" w:color="auto"/>
        <w:bottom w:val="none" w:sz="0" w:space="0" w:color="auto"/>
        <w:right w:val="none" w:sz="0" w:space="0" w:color="auto"/>
      </w:divBdr>
    </w:div>
    <w:div w:id="1782725126">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women.org/en/digital-library/publications/2017/8/un-women-strategic-plan-2018-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d.one.un.org/content/dam/unct/moldova/docs/pub/strateg/UNDAF%20Moldova%20EN.pdf" TargetMode="External"/><Relationship Id="rId4" Type="http://schemas.openxmlformats.org/officeDocument/2006/relationships/settings" Target="settings.xml"/><Relationship Id="rId9" Type="http://schemas.openxmlformats.org/officeDocument/2006/relationships/hyperlink" Target="http://moldova.unwomen.org/en/biblioteca-digitala/publicatii/2018/03/strategic-note-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03B8-725A-44C5-8B8A-AFE4C433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9804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UNDP Moldova</Company>
  <LinksUpToDate>false</LinksUpToDate>
  <CharactersWithSpaces>11265</CharactersWithSpaces>
  <SharedDoc>false</SharedDoc>
  <HLinks>
    <vt:vector size="6" baseType="variant">
      <vt:variant>
        <vt:i4>7798880</vt:i4>
      </vt:variant>
      <vt:variant>
        <vt:i4>0</vt:i4>
      </vt:variant>
      <vt:variant>
        <vt:i4>0</vt:i4>
      </vt:variant>
      <vt:variant>
        <vt:i4>5</vt:i4>
      </vt:variant>
      <vt:variant>
        <vt:lpwstr>http://www.unwomen.org/en/about-us/employment/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UNWomen</dc:creator>
  <cp:keywords/>
  <cp:lastModifiedBy>Olga Munteanu</cp:lastModifiedBy>
  <cp:revision>2</cp:revision>
  <cp:lastPrinted>2018-01-12T14:46:00Z</cp:lastPrinted>
  <dcterms:created xsi:type="dcterms:W3CDTF">2021-02-05T09:03:00Z</dcterms:created>
  <dcterms:modified xsi:type="dcterms:W3CDTF">2021-02-05T09:03:00Z</dcterms:modified>
</cp:coreProperties>
</file>