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B774F" w14:textId="77777777" w:rsidR="00886FBF" w:rsidRPr="00D04EB9" w:rsidRDefault="00886FBF" w:rsidP="0073529B">
      <w:pPr>
        <w:spacing w:after="60"/>
        <w:ind w:left="720"/>
        <w:jc w:val="center"/>
        <w:outlineLvl w:val="2"/>
        <w:rPr>
          <w:rFonts w:asciiTheme="majorHAnsi" w:hAnsiTheme="majorHAnsi" w:cstheme="majorHAnsi"/>
          <w:b/>
          <w:color w:val="002060"/>
          <w:lang w:eastAsia="ru-RU"/>
        </w:rPr>
      </w:pPr>
      <w:bookmarkStart w:id="0" w:name="_Hlk515296681"/>
    </w:p>
    <w:p w14:paraId="35BCCDE2" w14:textId="7868A554" w:rsidR="002A2907" w:rsidRPr="00D04EB9" w:rsidRDefault="00BD33D8" w:rsidP="0073529B">
      <w:pPr>
        <w:spacing w:after="60"/>
        <w:ind w:left="720"/>
        <w:jc w:val="center"/>
        <w:outlineLvl w:val="2"/>
        <w:rPr>
          <w:rFonts w:asciiTheme="majorHAnsi" w:hAnsiTheme="majorHAnsi" w:cstheme="majorHAnsi"/>
          <w:b/>
          <w:color w:val="002060"/>
          <w:lang w:eastAsia="ru-RU"/>
        </w:rPr>
      </w:pPr>
      <w:r w:rsidRPr="00D04EB9">
        <w:rPr>
          <w:rFonts w:asciiTheme="majorHAnsi" w:hAnsiTheme="majorHAnsi" w:cstheme="majorHAnsi"/>
          <w:b/>
          <w:color w:val="002060"/>
          <w:lang w:eastAsia="ru-RU"/>
        </w:rPr>
        <w:t>TERMS OF REFERENCE</w:t>
      </w:r>
      <w:bookmarkStart w:id="1" w:name="_Hlk515286409"/>
    </w:p>
    <w:p w14:paraId="27331465" w14:textId="1AF913E8" w:rsidR="002A2907" w:rsidRPr="00D04EB9" w:rsidRDefault="002A2907" w:rsidP="0073529B">
      <w:pPr>
        <w:spacing w:after="60"/>
        <w:ind w:left="720"/>
        <w:jc w:val="center"/>
        <w:outlineLvl w:val="2"/>
        <w:rPr>
          <w:rFonts w:asciiTheme="majorHAnsi" w:hAnsiTheme="majorHAnsi" w:cstheme="majorHAnsi"/>
          <w:b/>
          <w:lang w:eastAsia="ru-RU"/>
        </w:rPr>
      </w:pPr>
      <w:r w:rsidRPr="00D04EB9">
        <w:rPr>
          <w:rFonts w:asciiTheme="majorHAnsi" w:hAnsiTheme="majorHAnsi" w:cstheme="majorHAnsi"/>
          <w:b/>
          <w:lang w:eastAsia="ru-RU"/>
        </w:rPr>
        <w:t xml:space="preserve">for </w:t>
      </w:r>
      <w:r w:rsidR="005F696B" w:rsidRPr="00D04EB9">
        <w:rPr>
          <w:rFonts w:asciiTheme="majorHAnsi" w:hAnsiTheme="majorHAnsi" w:cstheme="majorHAnsi"/>
          <w:b/>
          <w:lang w:eastAsia="ru-RU"/>
        </w:rPr>
        <w:t xml:space="preserve">a </w:t>
      </w:r>
      <w:r w:rsidR="00D74CD7" w:rsidRPr="00D04EB9">
        <w:rPr>
          <w:rFonts w:asciiTheme="majorHAnsi" w:hAnsiTheme="majorHAnsi" w:cstheme="majorHAnsi"/>
          <w:b/>
          <w:lang w:eastAsia="ru-RU"/>
        </w:rPr>
        <w:t>National Consultant</w:t>
      </w:r>
      <w:r w:rsidR="00D04EB9">
        <w:rPr>
          <w:rFonts w:asciiTheme="majorHAnsi" w:hAnsiTheme="majorHAnsi" w:cstheme="majorHAnsi"/>
          <w:b/>
          <w:lang w:eastAsia="ru-RU"/>
        </w:rPr>
        <w:t xml:space="preserve"> </w:t>
      </w:r>
      <w:r w:rsidR="007A6D5C" w:rsidRPr="00D04EB9">
        <w:rPr>
          <w:rFonts w:asciiTheme="majorHAnsi" w:hAnsiTheme="majorHAnsi" w:cstheme="majorHAnsi"/>
          <w:b/>
          <w:lang w:eastAsia="ru-RU"/>
        </w:rPr>
        <w:t xml:space="preserve">to </w:t>
      </w:r>
      <w:r w:rsidR="00D04EB9" w:rsidRPr="00D04EB9">
        <w:rPr>
          <w:rFonts w:asciiTheme="majorHAnsi" w:hAnsiTheme="majorHAnsi" w:cstheme="majorHAnsi"/>
          <w:b/>
          <w:lang w:eastAsia="ru-RU"/>
        </w:rPr>
        <w:t xml:space="preserve">support the Economic Council to the Prime Minister to develop a roadmap focused on women economic empowerment </w:t>
      </w:r>
      <w:r w:rsidR="00D04EB9">
        <w:rPr>
          <w:rFonts w:asciiTheme="majorHAnsi" w:hAnsiTheme="majorHAnsi" w:cstheme="majorHAnsi"/>
          <w:b/>
          <w:lang w:eastAsia="ru-RU"/>
        </w:rPr>
        <w:t>interventions.</w:t>
      </w:r>
    </w:p>
    <w:p w14:paraId="022B4EC2" w14:textId="77777777" w:rsidR="00216A0E" w:rsidRPr="00D04EB9" w:rsidRDefault="00216A0E" w:rsidP="00D04EB9">
      <w:pPr>
        <w:spacing w:after="60"/>
        <w:jc w:val="both"/>
        <w:outlineLvl w:val="2"/>
        <w:rPr>
          <w:rFonts w:asciiTheme="majorHAnsi" w:hAnsiTheme="majorHAnsi" w:cstheme="majorHAnsi"/>
          <w:b/>
          <w:color w:val="002060"/>
          <w:lang w:eastAsia="ru-RU"/>
        </w:rPr>
      </w:pPr>
    </w:p>
    <w:tbl>
      <w:tblPr>
        <w:tblW w:w="9000" w:type="dxa"/>
        <w:tblInd w:w="108" w:type="dxa"/>
        <w:tblLook w:val="00A0" w:firstRow="1" w:lastRow="0" w:firstColumn="1" w:lastColumn="0" w:noHBand="0" w:noVBand="0"/>
      </w:tblPr>
      <w:tblGrid>
        <w:gridCol w:w="3969"/>
        <w:gridCol w:w="5031"/>
      </w:tblGrid>
      <w:tr w:rsidR="002A2907" w:rsidRPr="00D04EB9" w14:paraId="744DC3C4" w14:textId="77777777" w:rsidTr="0073529B">
        <w:tc>
          <w:tcPr>
            <w:tcW w:w="3969" w:type="dxa"/>
          </w:tcPr>
          <w:bookmarkEnd w:id="1"/>
          <w:p w14:paraId="52791B0D" w14:textId="77777777" w:rsidR="002A2907" w:rsidRPr="00D04EB9" w:rsidRDefault="002A2907" w:rsidP="00D04EB9">
            <w:pPr>
              <w:spacing w:after="60"/>
              <w:jc w:val="both"/>
              <w:outlineLvl w:val="2"/>
              <w:rPr>
                <w:rFonts w:asciiTheme="majorHAnsi" w:hAnsiTheme="majorHAnsi" w:cstheme="majorHAnsi"/>
                <w:b/>
                <w:lang w:eastAsia="ru-RU"/>
              </w:rPr>
            </w:pPr>
            <w:r w:rsidRPr="00D04EB9">
              <w:rPr>
                <w:rFonts w:asciiTheme="majorHAnsi" w:hAnsiTheme="majorHAnsi" w:cstheme="majorHAnsi"/>
                <w:b/>
                <w:lang w:eastAsia="ru-RU"/>
              </w:rPr>
              <w:t>Duty Station:</w:t>
            </w:r>
          </w:p>
        </w:tc>
        <w:tc>
          <w:tcPr>
            <w:tcW w:w="5031" w:type="dxa"/>
          </w:tcPr>
          <w:p w14:paraId="0B0FB2DF" w14:textId="77777777" w:rsidR="002A2907" w:rsidRPr="00D04EB9" w:rsidRDefault="002A2907" w:rsidP="00D04EB9">
            <w:pPr>
              <w:spacing w:after="60"/>
              <w:jc w:val="both"/>
              <w:outlineLvl w:val="2"/>
              <w:rPr>
                <w:rFonts w:asciiTheme="majorHAnsi" w:hAnsiTheme="majorHAnsi" w:cstheme="majorHAnsi"/>
                <w:b/>
                <w:color w:val="2F5496" w:themeColor="accent5" w:themeShade="BF"/>
                <w:lang w:eastAsia="ru-RU"/>
              </w:rPr>
            </w:pPr>
            <w:r w:rsidRPr="00D04EB9">
              <w:rPr>
                <w:rFonts w:asciiTheme="majorHAnsi" w:hAnsiTheme="majorHAnsi" w:cstheme="majorHAnsi"/>
                <w:b/>
                <w:color w:val="2F5496" w:themeColor="accent5" w:themeShade="BF"/>
                <w:lang w:eastAsia="ru-RU"/>
              </w:rPr>
              <w:t>Moldova</w:t>
            </w:r>
          </w:p>
        </w:tc>
      </w:tr>
      <w:tr w:rsidR="002A2907" w:rsidRPr="00D04EB9" w14:paraId="2B95F124" w14:textId="77777777" w:rsidTr="0073529B">
        <w:tc>
          <w:tcPr>
            <w:tcW w:w="3969" w:type="dxa"/>
          </w:tcPr>
          <w:p w14:paraId="665C1D3A" w14:textId="77777777" w:rsidR="002A2907" w:rsidRPr="00D04EB9" w:rsidRDefault="002A2907" w:rsidP="00D04EB9">
            <w:pPr>
              <w:spacing w:after="60"/>
              <w:jc w:val="both"/>
              <w:outlineLvl w:val="2"/>
              <w:rPr>
                <w:rFonts w:asciiTheme="majorHAnsi" w:hAnsiTheme="majorHAnsi" w:cstheme="majorHAnsi"/>
                <w:b/>
                <w:lang w:eastAsia="ru-RU"/>
              </w:rPr>
            </w:pPr>
            <w:r w:rsidRPr="00D04EB9">
              <w:rPr>
                <w:rFonts w:asciiTheme="majorHAnsi" w:hAnsiTheme="majorHAnsi" w:cstheme="majorHAnsi"/>
                <w:b/>
                <w:lang w:eastAsia="ru-RU"/>
              </w:rPr>
              <w:t>Languages required:</w:t>
            </w:r>
          </w:p>
        </w:tc>
        <w:tc>
          <w:tcPr>
            <w:tcW w:w="5031" w:type="dxa"/>
          </w:tcPr>
          <w:p w14:paraId="76DA30FA" w14:textId="77777777" w:rsidR="002A2907" w:rsidRPr="00D04EB9" w:rsidRDefault="002A2907" w:rsidP="00D04EB9">
            <w:pPr>
              <w:spacing w:after="60"/>
              <w:jc w:val="both"/>
              <w:outlineLvl w:val="2"/>
              <w:rPr>
                <w:rFonts w:asciiTheme="majorHAnsi" w:hAnsiTheme="majorHAnsi" w:cstheme="majorHAnsi"/>
                <w:b/>
                <w:color w:val="2F5496" w:themeColor="accent5" w:themeShade="BF"/>
                <w:lang w:eastAsia="ru-RU"/>
              </w:rPr>
            </w:pPr>
            <w:r w:rsidRPr="00D04EB9">
              <w:rPr>
                <w:rFonts w:asciiTheme="majorHAnsi" w:hAnsiTheme="majorHAnsi" w:cstheme="majorHAnsi"/>
                <w:b/>
                <w:color w:val="2F5496" w:themeColor="accent5" w:themeShade="BF"/>
                <w:lang w:eastAsia="ru-RU"/>
              </w:rPr>
              <w:t>Romanian, English and Russian</w:t>
            </w:r>
          </w:p>
        </w:tc>
      </w:tr>
      <w:tr w:rsidR="002A2907" w:rsidRPr="00D04EB9" w14:paraId="18548DE0" w14:textId="77777777" w:rsidTr="0073529B">
        <w:tc>
          <w:tcPr>
            <w:tcW w:w="3969" w:type="dxa"/>
          </w:tcPr>
          <w:p w14:paraId="3250B18B" w14:textId="77777777" w:rsidR="002A2907" w:rsidRPr="00D04EB9" w:rsidRDefault="002A2907" w:rsidP="00D04EB9">
            <w:pPr>
              <w:spacing w:after="60"/>
              <w:jc w:val="both"/>
              <w:outlineLvl w:val="2"/>
              <w:rPr>
                <w:rFonts w:asciiTheme="majorHAnsi" w:hAnsiTheme="majorHAnsi" w:cstheme="majorHAnsi"/>
                <w:b/>
                <w:lang w:eastAsia="ru-RU"/>
              </w:rPr>
            </w:pPr>
            <w:r w:rsidRPr="00D04EB9">
              <w:rPr>
                <w:rFonts w:asciiTheme="majorHAnsi" w:hAnsiTheme="majorHAnsi" w:cstheme="majorHAnsi"/>
                <w:b/>
                <w:lang w:eastAsia="ru-RU"/>
              </w:rPr>
              <w:t>Application deadline:</w:t>
            </w:r>
          </w:p>
        </w:tc>
        <w:tc>
          <w:tcPr>
            <w:tcW w:w="5031" w:type="dxa"/>
          </w:tcPr>
          <w:p w14:paraId="5CB7F590" w14:textId="10D0DAE5" w:rsidR="002A2907" w:rsidRPr="0073529B" w:rsidRDefault="00E01697" w:rsidP="00D04EB9">
            <w:pPr>
              <w:spacing w:after="60"/>
              <w:jc w:val="both"/>
              <w:outlineLvl w:val="2"/>
              <w:rPr>
                <w:rFonts w:asciiTheme="majorHAnsi" w:hAnsiTheme="majorHAnsi" w:cstheme="majorHAnsi"/>
                <w:b/>
                <w:color w:val="2F5496" w:themeColor="accent5" w:themeShade="BF"/>
                <w:lang w:eastAsia="ru-RU"/>
              </w:rPr>
            </w:pPr>
            <w:r>
              <w:rPr>
                <w:rFonts w:asciiTheme="majorHAnsi" w:hAnsiTheme="majorHAnsi" w:cstheme="majorHAnsi"/>
                <w:b/>
                <w:color w:val="2F5496" w:themeColor="accent5" w:themeShade="BF"/>
                <w:lang w:eastAsia="ru-RU"/>
              </w:rPr>
              <w:t>10</w:t>
            </w:r>
            <w:r w:rsidR="006E7C55">
              <w:rPr>
                <w:rFonts w:asciiTheme="majorHAnsi" w:hAnsiTheme="majorHAnsi" w:cstheme="majorHAnsi"/>
                <w:b/>
                <w:color w:val="2F5496" w:themeColor="accent5" w:themeShade="BF"/>
                <w:lang w:eastAsia="ru-RU"/>
              </w:rPr>
              <w:t xml:space="preserve"> March</w:t>
            </w:r>
            <w:r w:rsidR="00EF05BA" w:rsidRPr="0073529B">
              <w:rPr>
                <w:rFonts w:asciiTheme="majorHAnsi" w:hAnsiTheme="majorHAnsi" w:cstheme="majorHAnsi"/>
                <w:b/>
                <w:color w:val="2F5496" w:themeColor="accent5" w:themeShade="BF"/>
                <w:lang w:eastAsia="ru-RU"/>
              </w:rPr>
              <w:t xml:space="preserve"> </w:t>
            </w:r>
            <w:r w:rsidR="00FB25CA" w:rsidRPr="0073529B">
              <w:rPr>
                <w:rFonts w:asciiTheme="majorHAnsi" w:hAnsiTheme="majorHAnsi" w:cstheme="majorHAnsi"/>
                <w:b/>
                <w:color w:val="2F5496" w:themeColor="accent5" w:themeShade="BF"/>
                <w:lang w:eastAsia="ru-RU"/>
              </w:rPr>
              <w:t>202</w:t>
            </w:r>
            <w:r w:rsidR="00914928" w:rsidRPr="0073529B">
              <w:rPr>
                <w:rFonts w:asciiTheme="majorHAnsi" w:hAnsiTheme="majorHAnsi" w:cstheme="majorHAnsi"/>
                <w:b/>
                <w:color w:val="2F5496" w:themeColor="accent5" w:themeShade="BF"/>
                <w:lang w:eastAsia="ru-RU"/>
              </w:rPr>
              <w:t>1</w:t>
            </w:r>
          </w:p>
        </w:tc>
      </w:tr>
      <w:tr w:rsidR="002A2907" w:rsidRPr="00D04EB9" w14:paraId="00075293" w14:textId="77777777" w:rsidTr="0073529B">
        <w:tc>
          <w:tcPr>
            <w:tcW w:w="3969" w:type="dxa"/>
          </w:tcPr>
          <w:p w14:paraId="7ED387D0" w14:textId="77777777" w:rsidR="002A2907" w:rsidRPr="00D04EB9" w:rsidRDefault="002A2907" w:rsidP="00D04EB9">
            <w:pPr>
              <w:spacing w:after="60"/>
              <w:jc w:val="both"/>
              <w:outlineLvl w:val="2"/>
              <w:rPr>
                <w:rFonts w:asciiTheme="majorHAnsi" w:hAnsiTheme="majorHAnsi" w:cstheme="majorHAnsi"/>
                <w:b/>
                <w:lang w:eastAsia="ru-RU"/>
              </w:rPr>
            </w:pPr>
            <w:r w:rsidRPr="00D04EB9">
              <w:rPr>
                <w:rFonts w:asciiTheme="majorHAnsi" w:hAnsiTheme="majorHAnsi" w:cstheme="majorHAnsi"/>
                <w:b/>
                <w:lang w:eastAsia="ru-RU"/>
              </w:rPr>
              <w:t>Starting date:</w:t>
            </w:r>
          </w:p>
        </w:tc>
        <w:tc>
          <w:tcPr>
            <w:tcW w:w="5031" w:type="dxa"/>
          </w:tcPr>
          <w:p w14:paraId="140E34AB" w14:textId="035811EC" w:rsidR="002A2907" w:rsidRPr="0073529B" w:rsidRDefault="001F3A7B" w:rsidP="00D04EB9">
            <w:pPr>
              <w:spacing w:after="60"/>
              <w:jc w:val="both"/>
              <w:outlineLvl w:val="2"/>
              <w:rPr>
                <w:rFonts w:asciiTheme="majorHAnsi" w:hAnsiTheme="majorHAnsi" w:cstheme="majorHAnsi"/>
                <w:b/>
                <w:color w:val="2F5496" w:themeColor="accent5" w:themeShade="BF"/>
                <w:lang w:eastAsia="ru-RU"/>
              </w:rPr>
            </w:pPr>
            <w:r>
              <w:rPr>
                <w:rFonts w:asciiTheme="majorHAnsi" w:hAnsiTheme="majorHAnsi" w:cstheme="majorHAnsi"/>
                <w:b/>
                <w:color w:val="2F5496" w:themeColor="accent5" w:themeShade="BF"/>
                <w:lang w:eastAsia="ru-RU"/>
              </w:rPr>
              <w:t>1</w:t>
            </w:r>
            <w:r w:rsidR="00E01697">
              <w:rPr>
                <w:rFonts w:asciiTheme="majorHAnsi" w:hAnsiTheme="majorHAnsi" w:cstheme="majorHAnsi"/>
                <w:b/>
                <w:color w:val="2F5496" w:themeColor="accent5" w:themeShade="BF"/>
                <w:lang w:eastAsia="ru-RU"/>
              </w:rPr>
              <w:t>5</w:t>
            </w:r>
            <w:r w:rsidR="0073529B">
              <w:rPr>
                <w:rFonts w:asciiTheme="majorHAnsi" w:hAnsiTheme="majorHAnsi" w:cstheme="majorHAnsi"/>
                <w:b/>
                <w:color w:val="2F5496" w:themeColor="accent5" w:themeShade="BF"/>
                <w:lang w:eastAsia="ru-RU"/>
              </w:rPr>
              <w:t xml:space="preserve"> March</w:t>
            </w:r>
            <w:r w:rsidR="002A2907" w:rsidRPr="0073529B">
              <w:rPr>
                <w:rFonts w:asciiTheme="majorHAnsi" w:hAnsiTheme="majorHAnsi" w:cstheme="majorHAnsi"/>
                <w:b/>
                <w:color w:val="2F5496" w:themeColor="accent5" w:themeShade="BF"/>
                <w:lang w:eastAsia="ru-RU"/>
              </w:rPr>
              <w:t xml:space="preserve"> </w:t>
            </w:r>
            <w:r w:rsidR="00FB25CA" w:rsidRPr="0073529B">
              <w:rPr>
                <w:rFonts w:asciiTheme="majorHAnsi" w:hAnsiTheme="majorHAnsi" w:cstheme="majorHAnsi"/>
                <w:b/>
                <w:color w:val="2F5496" w:themeColor="accent5" w:themeShade="BF"/>
                <w:lang w:eastAsia="ru-RU"/>
              </w:rPr>
              <w:t>202</w:t>
            </w:r>
            <w:r w:rsidR="00914928" w:rsidRPr="0073529B">
              <w:rPr>
                <w:rFonts w:asciiTheme="majorHAnsi" w:hAnsiTheme="majorHAnsi" w:cstheme="majorHAnsi"/>
                <w:b/>
                <w:color w:val="2F5496" w:themeColor="accent5" w:themeShade="BF"/>
                <w:lang w:eastAsia="ru-RU"/>
              </w:rPr>
              <w:t>1</w:t>
            </w:r>
          </w:p>
        </w:tc>
      </w:tr>
      <w:tr w:rsidR="002A2907" w:rsidRPr="00D04EB9" w14:paraId="3AB711A5" w14:textId="77777777" w:rsidTr="0073529B">
        <w:tc>
          <w:tcPr>
            <w:tcW w:w="9000" w:type="dxa"/>
            <w:gridSpan w:val="2"/>
          </w:tcPr>
          <w:p w14:paraId="33F78BB3" w14:textId="77777777" w:rsidR="002A2907" w:rsidRPr="00D04EB9" w:rsidRDefault="002A2907" w:rsidP="00D04EB9">
            <w:pPr>
              <w:spacing w:after="60"/>
              <w:jc w:val="both"/>
              <w:outlineLvl w:val="2"/>
              <w:rPr>
                <w:rFonts w:asciiTheme="majorHAnsi" w:hAnsiTheme="majorHAnsi" w:cstheme="majorHAnsi"/>
                <w:b/>
                <w:color w:val="2E74B5" w:themeColor="accent1" w:themeShade="BF"/>
                <w:lang w:eastAsia="ru-RU"/>
              </w:rPr>
            </w:pPr>
            <w:r w:rsidRPr="00D04EB9">
              <w:rPr>
                <w:rFonts w:asciiTheme="majorHAnsi" w:hAnsiTheme="majorHAnsi" w:cstheme="majorHAnsi"/>
                <w:i/>
                <w:lang w:eastAsia="ru-RU"/>
              </w:rPr>
              <w:t>(date when the organization is expected to start)</w:t>
            </w:r>
          </w:p>
        </w:tc>
      </w:tr>
      <w:tr w:rsidR="0073529B" w:rsidRPr="00D04EB9" w14:paraId="787DCC2E" w14:textId="77777777" w:rsidTr="0073529B">
        <w:tc>
          <w:tcPr>
            <w:tcW w:w="3969" w:type="dxa"/>
          </w:tcPr>
          <w:p w14:paraId="0B24E0CC" w14:textId="7C016F2B" w:rsidR="0073529B" w:rsidRPr="00D04EB9" w:rsidRDefault="0073529B" w:rsidP="00D04EB9">
            <w:pPr>
              <w:spacing w:after="60"/>
              <w:jc w:val="both"/>
              <w:outlineLvl w:val="2"/>
              <w:rPr>
                <w:rFonts w:asciiTheme="majorHAnsi" w:hAnsiTheme="majorHAnsi" w:cstheme="majorHAnsi"/>
                <w:i/>
                <w:lang w:eastAsia="ru-RU"/>
              </w:rPr>
            </w:pPr>
            <w:bookmarkStart w:id="2" w:name="_Hlk65019314"/>
            <w:r w:rsidRPr="00D04EB9">
              <w:rPr>
                <w:rFonts w:asciiTheme="majorHAnsi" w:hAnsiTheme="majorHAnsi" w:cstheme="majorHAnsi"/>
                <w:b/>
                <w:lang w:eastAsia="ru-RU"/>
              </w:rPr>
              <w:t>Expected duration of the assignment</w:t>
            </w:r>
            <w:bookmarkEnd w:id="2"/>
          </w:p>
        </w:tc>
        <w:tc>
          <w:tcPr>
            <w:tcW w:w="5031" w:type="dxa"/>
          </w:tcPr>
          <w:p w14:paraId="4B9D9C30" w14:textId="0FA63020" w:rsidR="0073529B" w:rsidRPr="0073529B" w:rsidRDefault="0073529B" w:rsidP="00D04EB9">
            <w:pPr>
              <w:spacing w:after="60"/>
              <w:jc w:val="both"/>
              <w:outlineLvl w:val="2"/>
              <w:rPr>
                <w:rFonts w:asciiTheme="minorHAnsi" w:hAnsiTheme="minorHAnsi" w:cstheme="majorHAnsi"/>
                <w:b/>
                <w:bCs/>
                <w:iCs/>
                <w:color w:val="1F4E79" w:themeColor="accent1" w:themeShade="80"/>
                <w:lang w:eastAsia="ru-RU"/>
              </w:rPr>
            </w:pPr>
            <w:r w:rsidRPr="0073529B">
              <w:rPr>
                <w:rFonts w:asciiTheme="minorHAnsi" w:hAnsiTheme="minorHAnsi" w:cstheme="majorHAnsi"/>
                <w:b/>
                <w:bCs/>
                <w:iCs/>
                <w:color w:val="1F4E79" w:themeColor="accent1" w:themeShade="80"/>
                <w:lang w:eastAsia="ru-RU"/>
              </w:rPr>
              <w:t>March – November 2021</w:t>
            </w:r>
          </w:p>
        </w:tc>
      </w:tr>
      <w:tr w:rsidR="0073529B" w:rsidRPr="00D04EB9" w14:paraId="1A5898F4" w14:textId="77777777" w:rsidTr="0073529B">
        <w:tc>
          <w:tcPr>
            <w:tcW w:w="3969" w:type="dxa"/>
          </w:tcPr>
          <w:p w14:paraId="601574C5" w14:textId="23F4AF24" w:rsidR="0073529B" w:rsidRPr="00D04EB9" w:rsidRDefault="0073529B" w:rsidP="00D04EB9">
            <w:pPr>
              <w:spacing w:after="60"/>
              <w:jc w:val="both"/>
              <w:outlineLvl w:val="2"/>
              <w:rPr>
                <w:rFonts w:asciiTheme="majorHAnsi" w:hAnsiTheme="majorHAnsi" w:cstheme="majorHAnsi"/>
                <w:b/>
                <w:lang w:eastAsia="ru-RU"/>
              </w:rPr>
            </w:pPr>
            <w:r>
              <w:rPr>
                <w:rFonts w:asciiTheme="majorHAnsi" w:hAnsiTheme="majorHAnsi" w:cstheme="majorHAnsi"/>
                <w:b/>
                <w:lang w:eastAsia="ru-RU"/>
              </w:rPr>
              <w:t>Duration of contract</w:t>
            </w:r>
          </w:p>
        </w:tc>
        <w:tc>
          <w:tcPr>
            <w:tcW w:w="5031" w:type="dxa"/>
          </w:tcPr>
          <w:p w14:paraId="322D9923" w14:textId="197BEB89" w:rsidR="0073529B" w:rsidRPr="0073529B" w:rsidRDefault="0073529B" w:rsidP="00D04EB9">
            <w:pPr>
              <w:spacing w:after="60"/>
              <w:jc w:val="both"/>
              <w:outlineLvl w:val="2"/>
              <w:rPr>
                <w:rFonts w:asciiTheme="minorHAnsi" w:hAnsiTheme="minorHAnsi" w:cstheme="majorHAnsi"/>
                <w:b/>
                <w:bCs/>
                <w:iCs/>
                <w:color w:val="1F4E79" w:themeColor="accent1" w:themeShade="80"/>
                <w:lang w:eastAsia="ru-RU"/>
              </w:rPr>
            </w:pPr>
            <w:r w:rsidRPr="006E3522">
              <w:rPr>
                <w:rFonts w:asciiTheme="minorHAnsi" w:hAnsiTheme="minorHAnsi" w:cstheme="majorHAnsi"/>
                <w:b/>
                <w:bCs/>
                <w:iCs/>
                <w:color w:val="1F4E79" w:themeColor="accent1" w:themeShade="80"/>
                <w:lang w:eastAsia="ru-RU"/>
              </w:rPr>
              <w:t xml:space="preserve">Up to </w:t>
            </w:r>
            <w:r w:rsidR="007257D3" w:rsidRPr="006E3522">
              <w:rPr>
                <w:rFonts w:asciiTheme="minorHAnsi" w:hAnsiTheme="minorHAnsi" w:cstheme="majorHAnsi"/>
                <w:b/>
                <w:bCs/>
                <w:iCs/>
                <w:color w:val="1F4E79" w:themeColor="accent1" w:themeShade="80"/>
                <w:lang w:eastAsia="ru-RU"/>
              </w:rPr>
              <w:t>1</w:t>
            </w:r>
            <w:r w:rsidR="00430A46" w:rsidRPr="006E3522">
              <w:rPr>
                <w:rFonts w:asciiTheme="minorHAnsi" w:hAnsiTheme="minorHAnsi" w:cstheme="majorHAnsi"/>
                <w:b/>
                <w:bCs/>
                <w:iCs/>
                <w:color w:val="1F4E79" w:themeColor="accent1" w:themeShade="80"/>
                <w:lang w:eastAsia="ru-RU"/>
              </w:rPr>
              <w:t>12</w:t>
            </w:r>
            <w:r w:rsidR="005E3915" w:rsidRPr="006E3522">
              <w:rPr>
                <w:rFonts w:asciiTheme="minorHAnsi" w:hAnsiTheme="minorHAnsi" w:cstheme="majorHAnsi"/>
                <w:b/>
                <w:bCs/>
                <w:iCs/>
                <w:color w:val="1F4E79" w:themeColor="accent1" w:themeShade="80"/>
                <w:lang w:eastAsia="ru-RU"/>
              </w:rPr>
              <w:t xml:space="preserve"> </w:t>
            </w:r>
            <w:r w:rsidRPr="006E3522">
              <w:rPr>
                <w:rFonts w:asciiTheme="minorHAnsi" w:hAnsiTheme="minorHAnsi" w:cstheme="majorHAnsi"/>
                <w:b/>
                <w:bCs/>
                <w:iCs/>
                <w:color w:val="1F4E79" w:themeColor="accent1" w:themeShade="80"/>
                <w:lang w:eastAsia="ru-RU"/>
              </w:rPr>
              <w:t>days</w:t>
            </w:r>
          </w:p>
        </w:tc>
      </w:tr>
      <w:tr w:rsidR="0073529B" w:rsidRPr="00D04EB9" w14:paraId="20058BD7" w14:textId="77777777" w:rsidTr="0073529B">
        <w:tc>
          <w:tcPr>
            <w:tcW w:w="3969" w:type="dxa"/>
          </w:tcPr>
          <w:p w14:paraId="45A002B2" w14:textId="77777777" w:rsidR="0073529B" w:rsidRPr="00D04EB9" w:rsidRDefault="0073529B" w:rsidP="0073529B">
            <w:pPr>
              <w:spacing w:after="60"/>
              <w:jc w:val="both"/>
              <w:outlineLvl w:val="2"/>
              <w:rPr>
                <w:rFonts w:asciiTheme="majorHAnsi" w:hAnsiTheme="majorHAnsi" w:cstheme="majorHAnsi"/>
                <w:b/>
                <w:lang w:eastAsia="ru-RU"/>
              </w:rPr>
            </w:pPr>
            <w:r w:rsidRPr="00D04EB9">
              <w:rPr>
                <w:rFonts w:asciiTheme="majorHAnsi" w:hAnsiTheme="majorHAnsi" w:cstheme="majorHAnsi"/>
                <w:b/>
                <w:lang w:eastAsia="ru-RU"/>
              </w:rPr>
              <w:t>Contract Type:</w:t>
            </w:r>
          </w:p>
        </w:tc>
        <w:tc>
          <w:tcPr>
            <w:tcW w:w="5031" w:type="dxa"/>
          </w:tcPr>
          <w:p w14:paraId="26943D6F" w14:textId="5E6A0310" w:rsidR="0073529B" w:rsidRPr="00D04EB9" w:rsidRDefault="0073529B" w:rsidP="0073529B">
            <w:pPr>
              <w:spacing w:after="60"/>
              <w:jc w:val="both"/>
              <w:outlineLvl w:val="2"/>
              <w:rPr>
                <w:rFonts w:asciiTheme="majorHAnsi" w:hAnsiTheme="majorHAnsi" w:cstheme="majorHAnsi"/>
                <w:b/>
                <w:color w:val="2F5496" w:themeColor="accent5" w:themeShade="BF"/>
                <w:lang w:eastAsia="ru-RU"/>
              </w:rPr>
            </w:pPr>
            <w:r>
              <w:rPr>
                <w:rFonts w:asciiTheme="majorHAnsi" w:hAnsiTheme="majorHAnsi" w:cstheme="majorHAnsi"/>
                <w:b/>
                <w:color w:val="2F5496" w:themeColor="accent5" w:themeShade="BF"/>
                <w:lang w:eastAsia="ru-RU"/>
              </w:rPr>
              <w:t>SSA</w:t>
            </w:r>
          </w:p>
        </w:tc>
      </w:tr>
      <w:tr w:rsidR="0073529B" w:rsidRPr="00D04EB9" w14:paraId="1E2E60E3" w14:textId="77777777" w:rsidTr="0073529B">
        <w:tc>
          <w:tcPr>
            <w:tcW w:w="3969" w:type="dxa"/>
          </w:tcPr>
          <w:p w14:paraId="0FD279A5" w14:textId="77777777" w:rsidR="0073529B" w:rsidRPr="00D04EB9" w:rsidRDefault="0073529B" w:rsidP="0073529B">
            <w:pPr>
              <w:spacing w:after="60"/>
              <w:jc w:val="both"/>
              <w:outlineLvl w:val="2"/>
              <w:rPr>
                <w:rFonts w:asciiTheme="majorHAnsi" w:hAnsiTheme="majorHAnsi" w:cstheme="majorHAnsi"/>
                <w:b/>
                <w:lang w:eastAsia="ru-RU"/>
              </w:rPr>
            </w:pPr>
            <w:r w:rsidRPr="00D04EB9">
              <w:rPr>
                <w:rFonts w:asciiTheme="majorHAnsi" w:hAnsiTheme="majorHAnsi" w:cstheme="majorHAnsi"/>
                <w:b/>
                <w:lang w:eastAsia="ru-RU"/>
              </w:rPr>
              <w:t>Project:</w:t>
            </w:r>
          </w:p>
        </w:tc>
        <w:tc>
          <w:tcPr>
            <w:tcW w:w="5031" w:type="dxa"/>
          </w:tcPr>
          <w:p w14:paraId="18916DCF" w14:textId="77777777" w:rsidR="0073529B" w:rsidRPr="00D04EB9" w:rsidRDefault="0073529B" w:rsidP="0073529B">
            <w:pPr>
              <w:spacing w:after="60"/>
              <w:jc w:val="both"/>
              <w:outlineLvl w:val="2"/>
              <w:rPr>
                <w:rFonts w:asciiTheme="majorHAnsi" w:hAnsiTheme="majorHAnsi" w:cstheme="majorHAnsi"/>
                <w:b/>
                <w:color w:val="2F5496" w:themeColor="accent5" w:themeShade="BF"/>
                <w:lang w:eastAsia="ru-RU"/>
              </w:rPr>
            </w:pPr>
            <w:r w:rsidRPr="00D04EB9">
              <w:rPr>
                <w:rFonts w:asciiTheme="majorHAnsi" w:hAnsiTheme="majorHAnsi" w:cstheme="majorHAnsi"/>
                <w:b/>
                <w:color w:val="2F5496" w:themeColor="accent5" w:themeShade="BF"/>
                <w:lang w:eastAsia="ru-RU"/>
              </w:rPr>
              <w:t>00098990 (Women Economic Empowerment)</w:t>
            </w:r>
          </w:p>
        </w:tc>
      </w:tr>
    </w:tbl>
    <w:p w14:paraId="7447B143" w14:textId="77777777" w:rsidR="002A2907" w:rsidRPr="00D04EB9" w:rsidRDefault="002A2907" w:rsidP="00D04EB9">
      <w:pPr>
        <w:spacing w:after="60"/>
        <w:jc w:val="both"/>
        <w:outlineLvl w:val="2"/>
        <w:rPr>
          <w:rFonts w:asciiTheme="majorHAnsi" w:eastAsiaTheme="majorEastAsia" w:hAnsiTheme="majorHAnsi" w:cstheme="majorHAnsi"/>
          <w:color w:val="002060"/>
          <w:spacing w:val="5"/>
          <w:kern w:val="28"/>
        </w:rPr>
      </w:pPr>
    </w:p>
    <w:p w14:paraId="7D685E82" w14:textId="77777777" w:rsidR="00216A0E" w:rsidRPr="00D04EB9" w:rsidRDefault="00216A0E" w:rsidP="00D04EB9">
      <w:pPr>
        <w:spacing w:after="120"/>
        <w:jc w:val="both"/>
        <w:rPr>
          <w:rFonts w:asciiTheme="majorHAnsi" w:eastAsiaTheme="majorEastAsia" w:hAnsiTheme="majorHAnsi" w:cstheme="majorHAnsi"/>
          <w:b/>
          <w:color w:val="002060"/>
          <w:spacing w:val="5"/>
          <w:kern w:val="28"/>
        </w:rPr>
      </w:pPr>
      <w:bookmarkStart w:id="3" w:name="_Hlk519521027"/>
      <w:bookmarkStart w:id="4" w:name="_Hlk520792056"/>
    </w:p>
    <w:p w14:paraId="27FE9524" w14:textId="77777777" w:rsidR="002A2907" w:rsidRPr="00D04EB9" w:rsidRDefault="002A2907" w:rsidP="00D04EB9">
      <w:pPr>
        <w:spacing w:after="120"/>
        <w:jc w:val="both"/>
        <w:rPr>
          <w:rFonts w:asciiTheme="majorHAnsi" w:eastAsiaTheme="majorEastAsia" w:hAnsiTheme="majorHAnsi" w:cstheme="majorHAnsi"/>
          <w:b/>
          <w:color w:val="002060"/>
          <w:spacing w:val="5"/>
          <w:kern w:val="28"/>
        </w:rPr>
      </w:pPr>
      <w:r w:rsidRPr="00D04EB9">
        <w:rPr>
          <w:rFonts w:asciiTheme="majorHAnsi" w:eastAsiaTheme="majorEastAsia" w:hAnsiTheme="majorHAnsi" w:cstheme="majorHAnsi"/>
          <w:b/>
          <w:color w:val="002060"/>
          <w:spacing w:val="5"/>
          <w:kern w:val="28"/>
        </w:rPr>
        <w:t>Background</w:t>
      </w:r>
    </w:p>
    <w:p w14:paraId="1C3A0161" w14:textId="77777777" w:rsidR="009826D5" w:rsidRPr="00D04EB9" w:rsidRDefault="009826D5" w:rsidP="00D04EB9">
      <w:pPr>
        <w:spacing w:after="120"/>
        <w:jc w:val="both"/>
        <w:rPr>
          <w:rFonts w:asciiTheme="majorHAnsi" w:hAnsiTheme="majorHAnsi" w:cstheme="majorHAnsi"/>
          <w:color w:val="000000"/>
        </w:rPr>
      </w:pPr>
      <w:bookmarkStart w:id="5" w:name="_Hlk519506248"/>
      <w:r w:rsidRPr="00D04EB9">
        <w:rPr>
          <w:rFonts w:asciiTheme="majorHAnsi" w:hAnsiTheme="majorHAnsi" w:cstheme="majorHAnsi"/>
          <w:color w:val="00000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2BE88C0B" w14:textId="2239BDFB" w:rsidR="002A2907" w:rsidRPr="00D04EB9" w:rsidRDefault="002A2907" w:rsidP="00D04EB9">
      <w:pPr>
        <w:spacing w:after="120"/>
        <w:jc w:val="both"/>
        <w:rPr>
          <w:rFonts w:asciiTheme="majorHAnsi" w:hAnsiTheme="majorHAnsi" w:cstheme="majorHAnsi"/>
        </w:rPr>
      </w:pPr>
      <w:r w:rsidRPr="00D04EB9">
        <w:rPr>
          <w:rFonts w:asciiTheme="majorHAnsi" w:hAnsiTheme="majorHAnsi" w:cstheme="majorHAnsi"/>
        </w:rPr>
        <w:t xml:space="preserve">Through its </w:t>
      </w:r>
      <w:proofErr w:type="spellStart"/>
      <w:r w:rsidRPr="00D04EB9">
        <w:rPr>
          <w:rFonts w:asciiTheme="majorHAnsi" w:hAnsiTheme="majorHAnsi" w:cstheme="majorHAnsi"/>
        </w:rPr>
        <w:t>programmes</w:t>
      </w:r>
      <w:proofErr w:type="spellEnd"/>
      <w:r w:rsidRPr="00D04EB9">
        <w:rPr>
          <w:rFonts w:asciiTheme="majorHAnsi" w:hAnsiTheme="majorHAnsi" w:cstheme="majorHAnsi"/>
        </w:rPr>
        <w:t xml:space="preserve"> and projects, UN Women is providing technical assistance to national partners (governmental and non-governmental), including private sector, in the implementation of existing international and national commitments to women’s rights and gender equality, it facilitates networking and exchange of good practices and advocates for women’s rights and gender equality in all areas of life. </w:t>
      </w:r>
    </w:p>
    <w:p w14:paraId="13515B8A" w14:textId="483B79BA" w:rsidR="002A2907" w:rsidRPr="00D04EB9" w:rsidRDefault="002A2907" w:rsidP="00D04EB9">
      <w:pPr>
        <w:spacing w:after="120"/>
        <w:jc w:val="both"/>
        <w:rPr>
          <w:rFonts w:asciiTheme="majorHAnsi" w:hAnsiTheme="majorHAnsi" w:cstheme="majorHAnsi"/>
        </w:rPr>
      </w:pPr>
      <w:r w:rsidRPr="00D04EB9">
        <w:rPr>
          <w:rFonts w:asciiTheme="majorHAnsi" w:hAnsiTheme="majorHAnsi" w:cstheme="majorHAnsi"/>
        </w:rPr>
        <w:t xml:space="preserve">The work of UN Women in the Republic of Moldova is guided by its </w:t>
      </w:r>
      <w:hyperlink r:id="rId11" w:history="1">
        <w:r w:rsidRPr="00D04EB9">
          <w:rPr>
            <w:rStyle w:val="Hyperlink"/>
            <w:rFonts w:asciiTheme="majorHAnsi" w:hAnsiTheme="majorHAnsi" w:cstheme="majorHAnsi"/>
          </w:rPr>
          <w:t>Country Strategic Note for 2018-2022</w:t>
        </w:r>
      </w:hyperlink>
      <w:r w:rsidRPr="00D04EB9">
        <w:rPr>
          <w:rFonts w:asciiTheme="majorHAnsi" w:hAnsiTheme="majorHAnsi" w:cstheme="majorHAnsi"/>
        </w:rPr>
        <w:t xml:space="preserve">, aligned with </w:t>
      </w:r>
      <w:hyperlink r:id="rId12" w:history="1">
        <w:r w:rsidRPr="00D04EB9">
          <w:rPr>
            <w:rStyle w:val="Hyperlink"/>
            <w:rFonts w:asciiTheme="majorHAnsi" w:hAnsiTheme="majorHAnsi" w:cstheme="majorHAnsi"/>
          </w:rPr>
          <w:t>the Republic of Moldova–United Nations Partnership Framework for Sustainable Development 2018–2022</w:t>
        </w:r>
      </w:hyperlink>
      <w:r w:rsidRPr="00D04EB9">
        <w:rPr>
          <w:rFonts w:asciiTheme="majorHAnsi" w:hAnsiTheme="majorHAnsi" w:cstheme="majorHAnsi"/>
        </w:rPr>
        <w:t xml:space="preserve">, </w:t>
      </w:r>
      <w:hyperlink r:id="rId13" w:history="1">
        <w:r w:rsidRPr="00D04EB9">
          <w:rPr>
            <w:rStyle w:val="Hyperlink"/>
            <w:rFonts w:asciiTheme="majorHAnsi" w:hAnsiTheme="majorHAnsi" w:cstheme="majorHAnsi"/>
          </w:rPr>
          <w:t>the Global Strategic Plan of UN Women for 2018-2021</w:t>
        </w:r>
      </w:hyperlink>
      <w:r w:rsidRPr="00D04EB9">
        <w:rPr>
          <w:rFonts w:asciiTheme="majorHAnsi" w:hAnsiTheme="majorHAnsi" w:cstheme="majorHAnsi"/>
        </w:rPr>
        <w:t xml:space="preserve">, the National Strategy on Gender Equality for 2017-2021 (NSGE), and aims to contribute to the gender-responsive implementation of the </w:t>
      </w:r>
      <w:hyperlink r:id="rId14" w:history="1">
        <w:r w:rsidRPr="00D04EB9">
          <w:rPr>
            <w:rStyle w:val="Hyperlink"/>
            <w:rFonts w:asciiTheme="majorHAnsi" w:hAnsiTheme="majorHAnsi" w:cstheme="majorHAnsi"/>
          </w:rPr>
          <w:t>2030 Agenda for Sustainable Development.</w:t>
        </w:r>
      </w:hyperlink>
      <w:r w:rsidRPr="00D04EB9">
        <w:rPr>
          <w:rFonts w:asciiTheme="majorHAnsi" w:hAnsiTheme="majorHAnsi" w:cstheme="majorHAnsi"/>
        </w:rPr>
        <w:t xml:space="preserve"> </w:t>
      </w:r>
    </w:p>
    <w:p w14:paraId="333172EF" w14:textId="77777777" w:rsidR="002A2907" w:rsidRPr="00D04EB9" w:rsidRDefault="002A2907" w:rsidP="00D04EB9">
      <w:pPr>
        <w:spacing w:after="120"/>
        <w:jc w:val="both"/>
        <w:rPr>
          <w:rFonts w:asciiTheme="majorHAnsi" w:hAnsiTheme="majorHAnsi" w:cstheme="majorHAnsi"/>
        </w:rPr>
      </w:pPr>
      <w:r w:rsidRPr="00D04EB9">
        <w:rPr>
          <w:rFonts w:asciiTheme="majorHAnsi" w:hAnsiTheme="majorHAnsi" w:cstheme="majorHAnsi"/>
        </w:rPr>
        <w:t xml:space="preserve">The overarching vision of the </w:t>
      </w:r>
      <w:hyperlink r:id="rId15" w:history="1">
        <w:r w:rsidRPr="00D04EB9">
          <w:rPr>
            <w:rStyle w:val="Hyperlink"/>
            <w:rFonts w:asciiTheme="majorHAnsi" w:hAnsiTheme="majorHAnsi" w:cstheme="majorHAnsi"/>
          </w:rPr>
          <w:t>2030 Agenda for Sustainable Development</w:t>
        </w:r>
      </w:hyperlink>
      <w:r w:rsidRPr="00D04EB9">
        <w:rPr>
          <w:rFonts w:asciiTheme="majorHAnsi" w:hAnsiTheme="majorHAnsi" w:cstheme="majorHAnsi"/>
        </w:rPr>
        <w:t xml:space="preserve"> is inclusive and sustainable growth with its promise to leave no one behind.  Sustainable Development Goal (SDG) 5, target 5.5. calls to “ensure women’s full and effective participation and equal opportunities for leadership at all levels of the decision-making in political, economic and public life”. Gender equality is mainstreamed throughout the SDGs, including SDG 8 “Decent Work and Economic Growth”. Gender equality by 2030 requires urgent action to eliminate the many root causes of discrimination that still curtail women’s rights in private and public spheres. At its core, the economic empowerment of women depends on the quantity and quality of paid employment, the provision or absence of public services, the amount of unpaid care work borne by women, as well as coverage or lack thereof under core social and labor protections. </w:t>
      </w:r>
    </w:p>
    <w:p w14:paraId="0B12FE57" w14:textId="1FEA0FA8" w:rsidR="002A2907" w:rsidRPr="00D04EB9" w:rsidRDefault="002A2907" w:rsidP="00D04EB9">
      <w:pPr>
        <w:spacing w:after="120"/>
        <w:jc w:val="both"/>
        <w:rPr>
          <w:rFonts w:asciiTheme="majorHAnsi" w:hAnsiTheme="majorHAnsi" w:cstheme="majorHAnsi"/>
        </w:rPr>
      </w:pPr>
      <w:r w:rsidRPr="00D04EB9">
        <w:rPr>
          <w:rFonts w:asciiTheme="majorHAnsi" w:hAnsiTheme="majorHAnsi" w:cstheme="majorHAnsi"/>
        </w:rPr>
        <w:lastRenderedPageBreak/>
        <w:t xml:space="preserve">The </w:t>
      </w:r>
      <w:hyperlink r:id="rId16" w:history="1">
        <w:r w:rsidRPr="00D04EB9">
          <w:rPr>
            <w:rStyle w:val="Hyperlink"/>
            <w:rFonts w:asciiTheme="majorHAnsi" w:hAnsiTheme="majorHAnsi" w:cstheme="majorHAnsi"/>
          </w:rPr>
          <w:t>UN Women Strategy for Moldova 2018-2022</w:t>
        </w:r>
      </w:hyperlink>
      <w:r w:rsidRPr="00D04EB9">
        <w:rPr>
          <w:rFonts w:asciiTheme="majorHAnsi" w:hAnsiTheme="majorHAnsi" w:cstheme="majorHAnsi"/>
        </w:rPr>
        <w:t xml:space="preserve"> focuses on three main areas where gender equality gaps are still present: 1) strengthening women’s participation in politics and decision making, </w:t>
      </w:r>
      <w:r w:rsidRPr="00D04EB9">
        <w:rPr>
          <w:rFonts w:asciiTheme="majorHAnsi" w:hAnsiTheme="majorHAnsi" w:cstheme="majorHAnsi"/>
          <w:b/>
          <w:bCs/>
        </w:rPr>
        <w:t xml:space="preserve">2) advancing the economic empowerment of women </w:t>
      </w:r>
      <w:r w:rsidRPr="00D04EB9">
        <w:rPr>
          <w:rFonts w:asciiTheme="majorHAnsi" w:hAnsiTheme="majorHAnsi" w:cstheme="majorHAnsi"/>
        </w:rPr>
        <w:t xml:space="preserve">and 3) preventing and combating violence against women and girls. To achieve progress under these areas, UN Women works with variety of national and international partners and as part of different national and regional initiatives. </w:t>
      </w:r>
    </w:p>
    <w:p w14:paraId="75D47115" w14:textId="77777777" w:rsidR="009E41EF" w:rsidRPr="00D04EB9" w:rsidRDefault="009E41EF" w:rsidP="00D04EB9">
      <w:pPr>
        <w:spacing w:after="120"/>
        <w:jc w:val="both"/>
        <w:rPr>
          <w:rFonts w:asciiTheme="majorHAnsi" w:hAnsiTheme="majorHAnsi" w:cstheme="majorHAnsi"/>
        </w:rPr>
      </w:pPr>
      <w:r w:rsidRPr="00D04EB9">
        <w:rPr>
          <w:rFonts w:asciiTheme="majorHAnsi" w:hAnsiTheme="majorHAnsi" w:cstheme="majorHAnsi"/>
        </w:rPr>
        <w:t xml:space="preserve">One of the three priority areas of UN Women in its SN2018-2022 is advancing the economic empowerment of women. Women’s access to income, through decent employment opportunities, entrepreneurship and social security are a foundation for women’s economic empowerment and the achievement of substantial equality. </w:t>
      </w:r>
    </w:p>
    <w:bookmarkEnd w:id="5"/>
    <w:p w14:paraId="405D6DA1" w14:textId="77777777" w:rsidR="0056238E" w:rsidRDefault="0056238E" w:rsidP="00D04EB9">
      <w:pPr>
        <w:spacing w:after="120"/>
        <w:jc w:val="both"/>
        <w:rPr>
          <w:rFonts w:asciiTheme="majorHAnsi" w:eastAsiaTheme="majorEastAsia" w:hAnsiTheme="majorHAnsi" w:cstheme="majorHAnsi"/>
          <w:b/>
          <w:color w:val="002060"/>
          <w:spacing w:val="5"/>
          <w:kern w:val="28"/>
        </w:rPr>
      </w:pPr>
    </w:p>
    <w:p w14:paraId="72B3F5F7" w14:textId="6754EEE3" w:rsidR="002A2907" w:rsidRPr="00D04EB9" w:rsidRDefault="002A2907" w:rsidP="00D04EB9">
      <w:pPr>
        <w:spacing w:after="120"/>
        <w:jc w:val="both"/>
        <w:rPr>
          <w:rFonts w:asciiTheme="majorHAnsi" w:hAnsiTheme="majorHAnsi" w:cstheme="majorHAnsi"/>
        </w:rPr>
      </w:pPr>
      <w:r w:rsidRPr="00D04EB9">
        <w:rPr>
          <w:rFonts w:asciiTheme="majorHAnsi" w:eastAsiaTheme="majorEastAsia" w:hAnsiTheme="majorHAnsi" w:cstheme="majorHAnsi"/>
          <w:b/>
          <w:color w:val="002060"/>
          <w:spacing w:val="5"/>
          <w:kern w:val="28"/>
        </w:rPr>
        <w:t>Rationale</w:t>
      </w:r>
    </w:p>
    <w:p w14:paraId="6FDDFA59" w14:textId="5B611ECB" w:rsidR="00BE6D0C" w:rsidRPr="00D04EB9" w:rsidRDefault="00914928" w:rsidP="00D04EB9">
      <w:pPr>
        <w:jc w:val="both"/>
        <w:rPr>
          <w:rFonts w:asciiTheme="majorHAnsi" w:hAnsiTheme="majorHAnsi" w:cstheme="majorHAnsi"/>
        </w:rPr>
      </w:pPr>
      <w:r w:rsidRPr="00D04EB9">
        <w:rPr>
          <w:rFonts w:asciiTheme="majorHAnsi" w:hAnsiTheme="majorHAnsi" w:cstheme="majorHAnsi"/>
        </w:rPr>
        <w:t xml:space="preserve">In 2020 Moldova has been hit hard by the COVID-19 crisis. </w:t>
      </w:r>
      <w:r w:rsidR="005C719D" w:rsidRPr="00D04EB9">
        <w:rPr>
          <w:rFonts w:asciiTheme="majorHAnsi" w:hAnsiTheme="majorHAnsi" w:cstheme="majorHAnsi"/>
        </w:rPr>
        <w:t>Started as a health crisis,</w:t>
      </w:r>
      <w:r w:rsidR="00D04EB9">
        <w:rPr>
          <w:rFonts w:asciiTheme="majorHAnsi" w:hAnsiTheme="majorHAnsi" w:cstheme="majorHAnsi"/>
        </w:rPr>
        <w:t xml:space="preserve"> </w:t>
      </w:r>
      <w:r w:rsidR="005C719D" w:rsidRPr="00D04EB9">
        <w:rPr>
          <w:rFonts w:asciiTheme="majorHAnsi" w:hAnsiTheme="majorHAnsi" w:cstheme="majorHAnsi"/>
        </w:rPr>
        <w:t>pandemic had an unprecedent socio-economic impact on Moldovan economy overall.</w:t>
      </w:r>
      <w:r w:rsidR="00BE6D0C" w:rsidRPr="00D04EB9">
        <w:rPr>
          <w:rFonts w:asciiTheme="majorHAnsi" w:hAnsiTheme="majorHAnsi" w:cstheme="majorHAnsi"/>
        </w:rPr>
        <w:t xml:space="preserve"> The GDP</w:t>
      </w:r>
      <w:r w:rsidR="00D04EB9">
        <w:rPr>
          <w:rFonts w:asciiTheme="majorHAnsi" w:hAnsiTheme="majorHAnsi" w:cstheme="majorHAnsi"/>
        </w:rPr>
        <w:t xml:space="preserve"> in 2020</w:t>
      </w:r>
      <w:r w:rsidR="00BE6D0C" w:rsidRPr="00D04EB9">
        <w:rPr>
          <w:rFonts w:asciiTheme="majorHAnsi" w:hAnsiTheme="majorHAnsi" w:cstheme="majorHAnsi"/>
        </w:rPr>
        <w:t xml:space="preserve"> is estimated to register a decline by </w:t>
      </w:r>
      <w:r w:rsidR="00D04EB9">
        <w:rPr>
          <w:rFonts w:asciiTheme="majorHAnsi" w:hAnsiTheme="majorHAnsi" w:cstheme="majorHAnsi"/>
        </w:rPr>
        <w:t>7.2</w:t>
      </w:r>
      <w:r w:rsidR="00BE6D0C" w:rsidRPr="00D04EB9">
        <w:rPr>
          <w:rFonts w:asciiTheme="majorHAnsi" w:hAnsiTheme="majorHAnsi" w:cstheme="majorHAnsi"/>
        </w:rPr>
        <w:t>%</w:t>
      </w:r>
      <w:r w:rsidR="00973830" w:rsidRPr="00D04EB9">
        <w:rPr>
          <w:rFonts w:asciiTheme="majorHAnsi" w:hAnsiTheme="majorHAnsi" w:cstheme="majorHAnsi"/>
        </w:rPr>
        <w:t xml:space="preserve">, </w:t>
      </w:r>
      <w:r w:rsidR="00D04EB9" w:rsidRPr="00D04EB9">
        <w:rPr>
          <w:rFonts w:asciiTheme="majorHAnsi" w:hAnsiTheme="majorHAnsi" w:cstheme="majorHAnsi"/>
        </w:rPr>
        <w:t xml:space="preserve">poverty </w:t>
      </w:r>
      <w:r w:rsidR="00D04EB9">
        <w:rPr>
          <w:rFonts w:asciiTheme="majorHAnsi" w:hAnsiTheme="majorHAnsi" w:cstheme="majorHAnsi"/>
        </w:rPr>
        <w:t xml:space="preserve">is expected </w:t>
      </w:r>
      <w:r w:rsidR="00D04EB9" w:rsidRPr="00D04EB9">
        <w:rPr>
          <w:rFonts w:asciiTheme="majorHAnsi" w:hAnsiTheme="majorHAnsi" w:cstheme="majorHAnsi"/>
        </w:rPr>
        <w:t>increase to about 13%</w:t>
      </w:r>
      <w:r w:rsidR="00D04EB9">
        <w:rPr>
          <w:rFonts w:asciiTheme="majorHAnsi" w:hAnsiTheme="majorHAnsi" w:cstheme="majorHAnsi"/>
        </w:rPr>
        <w:t xml:space="preserve">. </w:t>
      </w:r>
      <w:r w:rsidR="00BE6D0C" w:rsidRPr="00D04EB9">
        <w:rPr>
          <w:rFonts w:asciiTheme="majorHAnsi" w:hAnsiTheme="majorHAnsi" w:cstheme="majorHAnsi"/>
        </w:rPr>
        <w:t xml:space="preserve">Most of the investment activity </w:t>
      </w:r>
      <w:r w:rsidR="00973830" w:rsidRPr="00D04EB9">
        <w:rPr>
          <w:rFonts w:asciiTheme="majorHAnsi" w:hAnsiTheme="majorHAnsi" w:cstheme="majorHAnsi"/>
        </w:rPr>
        <w:t>was</w:t>
      </w:r>
      <w:r w:rsidR="00BE6D0C" w:rsidRPr="00D04EB9">
        <w:rPr>
          <w:rFonts w:asciiTheme="majorHAnsi" w:hAnsiTheme="majorHAnsi" w:cstheme="majorHAnsi"/>
        </w:rPr>
        <w:t xml:space="preserve"> postponed or canceled due to uncertainty. A dramatic and sudden loss of demand and revenue for SMEs</w:t>
      </w:r>
      <w:r w:rsidR="00A16752">
        <w:rPr>
          <w:rFonts w:asciiTheme="majorHAnsi" w:hAnsiTheme="majorHAnsi" w:cstheme="majorHAnsi"/>
        </w:rPr>
        <w:t xml:space="preserve"> </w:t>
      </w:r>
      <w:r w:rsidR="00BE6D0C" w:rsidRPr="00D04EB9">
        <w:rPr>
          <w:rFonts w:asciiTheme="majorHAnsi" w:hAnsiTheme="majorHAnsi" w:cstheme="majorHAnsi"/>
        </w:rPr>
        <w:t xml:space="preserve">caused reduction of </w:t>
      </w:r>
      <w:r w:rsidR="00A16752" w:rsidRPr="00D04EB9">
        <w:rPr>
          <w:rFonts w:asciiTheme="majorHAnsi" w:hAnsiTheme="majorHAnsi" w:cstheme="majorHAnsi"/>
        </w:rPr>
        <w:t xml:space="preserve">jobs </w:t>
      </w:r>
      <w:r w:rsidR="00A16752">
        <w:rPr>
          <w:rFonts w:asciiTheme="majorHAnsi" w:hAnsiTheme="majorHAnsi" w:cstheme="majorHAnsi"/>
        </w:rPr>
        <w:t>or</w:t>
      </w:r>
      <w:r w:rsidR="0056238E">
        <w:rPr>
          <w:rFonts w:asciiTheme="majorHAnsi" w:hAnsiTheme="majorHAnsi" w:cstheme="majorHAnsi"/>
        </w:rPr>
        <w:t xml:space="preserve"> </w:t>
      </w:r>
      <w:r w:rsidR="00A16752" w:rsidRPr="00D04EB9">
        <w:rPr>
          <w:rFonts w:asciiTheme="majorHAnsi" w:hAnsiTheme="majorHAnsi" w:cstheme="majorHAnsi"/>
        </w:rPr>
        <w:t>wage</w:t>
      </w:r>
      <w:r w:rsidR="00A16752">
        <w:rPr>
          <w:rFonts w:asciiTheme="majorHAnsi" w:hAnsiTheme="majorHAnsi" w:cstheme="majorHAnsi"/>
        </w:rPr>
        <w:t xml:space="preserve"> cuts of </w:t>
      </w:r>
      <w:r w:rsidR="00BE6D0C" w:rsidRPr="00D04EB9">
        <w:rPr>
          <w:rFonts w:asciiTheme="majorHAnsi" w:hAnsiTheme="majorHAnsi" w:cstheme="majorHAnsi"/>
        </w:rPr>
        <w:t>employees</w:t>
      </w:r>
      <w:r w:rsidR="00973830" w:rsidRPr="00D04EB9">
        <w:rPr>
          <w:rFonts w:asciiTheme="majorHAnsi" w:hAnsiTheme="majorHAnsi" w:cstheme="majorHAnsi"/>
        </w:rPr>
        <w:t>, many of whom transferred to work remotely</w:t>
      </w:r>
      <w:r w:rsidR="00D04EB9">
        <w:rPr>
          <w:rFonts w:asciiTheme="majorHAnsi" w:hAnsiTheme="majorHAnsi" w:cstheme="majorHAnsi"/>
        </w:rPr>
        <w:t>. It is expected to have</w:t>
      </w:r>
      <w:r w:rsidR="00D04EB9" w:rsidRPr="00D04EB9">
        <w:rPr>
          <w:rFonts w:asciiTheme="majorHAnsi" w:hAnsiTheme="majorHAnsi" w:cstheme="majorHAnsi"/>
        </w:rPr>
        <w:t xml:space="preserve"> 70,000 jobs lost, of which the majority in trade and hospitality, followed by</w:t>
      </w:r>
      <w:r w:rsidR="00D04EB9">
        <w:rPr>
          <w:rFonts w:asciiTheme="majorHAnsi" w:hAnsiTheme="majorHAnsi" w:cstheme="majorHAnsi"/>
        </w:rPr>
        <w:t xml:space="preserve"> </w:t>
      </w:r>
      <w:r w:rsidR="00D04EB9" w:rsidRPr="00D04EB9">
        <w:rPr>
          <w:rFonts w:asciiTheme="majorHAnsi" w:hAnsiTheme="majorHAnsi" w:cstheme="majorHAnsi"/>
        </w:rPr>
        <w:t>agriculture and industry.</w:t>
      </w:r>
      <w:r w:rsidR="00D04EB9">
        <w:rPr>
          <w:rFonts w:asciiTheme="majorHAnsi" w:hAnsiTheme="majorHAnsi" w:cstheme="majorHAnsi"/>
        </w:rPr>
        <w:t xml:space="preserve"> </w:t>
      </w:r>
      <w:r w:rsidR="00D04EB9" w:rsidRPr="00D04EB9">
        <w:rPr>
          <w:rFonts w:asciiTheme="majorHAnsi" w:hAnsiTheme="majorHAnsi" w:cstheme="majorHAnsi"/>
        </w:rPr>
        <w:t>Young workers and micro firms are</w:t>
      </w:r>
      <w:r w:rsidR="00D04EB9">
        <w:rPr>
          <w:rFonts w:asciiTheme="majorHAnsi" w:hAnsiTheme="majorHAnsi" w:cstheme="majorHAnsi"/>
        </w:rPr>
        <w:t xml:space="preserve"> </w:t>
      </w:r>
      <w:r w:rsidR="00D04EB9" w:rsidRPr="00D04EB9">
        <w:rPr>
          <w:rFonts w:asciiTheme="majorHAnsi" w:hAnsiTheme="majorHAnsi" w:cstheme="majorHAnsi"/>
        </w:rPr>
        <w:t xml:space="preserve">expected to be affected </w:t>
      </w:r>
      <w:r w:rsidR="00D04EB9">
        <w:rPr>
          <w:rFonts w:asciiTheme="majorHAnsi" w:hAnsiTheme="majorHAnsi" w:cstheme="majorHAnsi"/>
        </w:rPr>
        <w:t>the</w:t>
      </w:r>
      <w:r w:rsidR="00D04EB9" w:rsidRPr="00D04EB9">
        <w:rPr>
          <w:rFonts w:asciiTheme="majorHAnsi" w:hAnsiTheme="majorHAnsi" w:cstheme="majorHAnsi"/>
        </w:rPr>
        <w:t xml:space="preserve"> mos</w:t>
      </w:r>
      <w:r w:rsidR="00D04EB9">
        <w:rPr>
          <w:rFonts w:asciiTheme="majorHAnsi" w:hAnsiTheme="majorHAnsi" w:cstheme="majorHAnsi"/>
        </w:rPr>
        <w:t>t.</w:t>
      </w:r>
    </w:p>
    <w:p w14:paraId="35D97E01" w14:textId="77777777" w:rsidR="00973830" w:rsidRPr="00D04EB9" w:rsidRDefault="00973830" w:rsidP="00D04EB9">
      <w:pPr>
        <w:jc w:val="both"/>
        <w:rPr>
          <w:rFonts w:asciiTheme="majorHAnsi" w:hAnsiTheme="majorHAnsi" w:cstheme="majorHAnsi"/>
        </w:rPr>
      </w:pPr>
    </w:p>
    <w:p w14:paraId="4CAD2F14" w14:textId="727FDF30" w:rsidR="0001112A" w:rsidRPr="00D04EB9" w:rsidRDefault="0001112A" w:rsidP="00D04EB9">
      <w:pPr>
        <w:jc w:val="both"/>
        <w:rPr>
          <w:rFonts w:asciiTheme="majorHAnsi" w:hAnsiTheme="majorHAnsi" w:cstheme="majorHAnsi"/>
        </w:rPr>
      </w:pPr>
      <w:r w:rsidRPr="00D04EB9">
        <w:rPr>
          <w:rFonts w:asciiTheme="majorHAnsi" w:hAnsiTheme="majorHAnsi" w:cstheme="majorHAnsi"/>
        </w:rPr>
        <w:t>In addition</w:t>
      </w:r>
      <w:r w:rsidR="00973830" w:rsidRPr="00D04EB9">
        <w:rPr>
          <w:rFonts w:asciiTheme="majorHAnsi" w:hAnsiTheme="majorHAnsi" w:cstheme="majorHAnsi"/>
        </w:rPr>
        <w:t xml:space="preserve"> to that</w:t>
      </w:r>
      <w:r w:rsidRPr="00D04EB9">
        <w:rPr>
          <w:rFonts w:asciiTheme="majorHAnsi" w:hAnsiTheme="majorHAnsi" w:cstheme="majorHAnsi"/>
        </w:rPr>
        <w:t>, the pandemic revealed and, at the same time, worsened the gender inequalities, having a disproportionate effect on women and, exposing vulnerabilities in social, political, and economic systems which are</w:t>
      </w:r>
      <w:r w:rsidR="00DB5D7F" w:rsidRPr="00D04EB9">
        <w:rPr>
          <w:rFonts w:asciiTheme="majorHAnsi" w:hAnsiTheme="majorHAnsi" w:cstheme="majorHAnsi"/>
        </w:rPr>
        <w:t>,</w:t>
      </w:r>
      <w:r w:rsidRPr="00D04EB9">
        <w:rPr>
          <w:rFonts w:asciiTheme="majorHAnsi" w:hAnsiTheme="majorHAnsi" w:cstheme="majorHAnsi"/>
        </w:rPr>
        <w:t xml:space="preserve"> in </w:t>
      </w:r>
      <w:r w:rsidR="00DB5D7F" w:rsidRPr="00D04EB9">
        <w:rPr>
          <w:rFonts w:asciiTheme="majorHAnsi" w:hAnsiTheme="majorHAnsi" w:cstheme="majorHAnsi"/>
        </w:rPr>
        <w:t>cycle,</w:t>
      </w:r>
      <w:r w:rsidRPr="00D04EB9">
        <w:rPr>
          <w:rFonts w:asciiTheme="majorHAnsi" w:hAnsiTheme="majorHAnsi" w:cstheme="majorHAnsi"/>
        </w:rPr>
        <w:t xml:space="preserve"> amplifying the impacts of the pandemic. </w:t>
      </w:r>
    </w:p>
    <w:p w14:paraId="0BA035FB" w14:textId="77777777" w:rsidR="0001112A" w:rsidRPr="00D04EB9" w:rsidRDefault="0001112A" w:rsidP="00D04EB9">
      <w:pPr>
        <w:jc w:val="both"/>
      </w:pPr>
    </w:p>
    <w:p w14:paraId="1A0E69A1" w14:textId="372C6370" w:rsidR="0001112A" w:rsidRPr="00D04EB9" w:rsidRDefault="0001112A" w:rsidP="00D04EB9">
      <w:pPr>
        <w:jc w:val="both"/>
        <w:rPr>
          <w:rFonts w:asciiTheme="majorHAnsi" w:hAnsiTheme="majorHAnsi" w:cstheme="majorHAnsi"/>
        </w:rPr>
      </w:pPr>
      <w:r w:rsidRPr="00D04EB9">
        <w:rPr>
          <w:rFonts w:asciiTheme="majorHAnsi" w:hAnsiTheme="majorHAnsi" w:cstheme="majorHAnsi"/>
        </w:rPr>
        <w:t xml:space="preserve">The health of women </w:t>
      </w:r>
      <w:r w:rsidR="00DB5D7F" w:rsidRPr="00D04EB9">
        <w:rPr>
          <w:rFonts w:asciiTheme="majorHAnsi" w:hAnsiTheme="majorHAnsi" w:cstheme="majorHAnsi"/>
        </w:rPr>
        <w:t xml:space="preserve">overall </w:t>
      </w:r>
      <w:r w:rsidR="00973830" w:rsidRPr="00D04EB9">
        <w:rPr>
          <w:rFonts w:asciiTheme="majorHAnsi" w:hAnsiTheme="majorHAnsi" w:cstheme="majorHAnsi"/>
        </w:rPr>
        <w:t>was</w:t>
      </w:r>
      <w:r w:rsidRPr="00D04EB9">
        <w:rPr>
          <w:rFonts w:asciiTheme="majorHAnsi" w:hAnsiTheme="majorHAnsi" w:cstheme="majorHAnsi"/>
        </w:rPr>
        <w:t xml:space="preserve"> severely impacted by COVID-19 because of the reallocation of resources and priorities, including sexual and reproductive health services. </w:t>
      </w:r>
      <w:r w:rsidR="00DB5D7F" w:rsidRPr="00D04EB9">
        <w:rPr>
          <w:rFonts w:asciiTheme="majorHAnsi" w:hAnsiTheme="majorHAnsi" w:cstheme="majorHAnsi"/>
        </w:rPr>
        <w:t xml:space="preserve">Economic and social stress </w:t>
      </w:r>
      <w:r w:rsidR="00A16752">
        <w:rPr>
          <w:rFonts w:asciiTheme="majorHAnsi" w:hAnsiTheme="majorHAnsi" w:cstheme="majorHAnsi"/>
        </w:rPr>
        <w:t xml:space="preserve">was amplified because of </w:t>
      </w:r>
      <w:r w:rsidR="00DB5D7F" w:rsidRPr="00D04EB9">
        <w:rPr>
          <w:rFonts w:asciiTheme="majorHAnsi" w:hAnsiTheme="majorHAnsi" w:cstheme="majorHAnsi"/>
        </w:rPr>
        <w:t>restricted movement and social isolation measures,</w:t>
      </w:r>
      <w:r w:rsidR="00D04EB9">
        <w:rPr>
          <w:rFonts w:asciiTheme="majorHAnsi" w:hAnsiTheme="majorHAnsi" w:cstheme="majorHAnsi"/>
        </w:rPr>
        <w:t xml:space="preserve"> and</w:t>
      </w:r>
      <w:r w:rsidR="00DB5D7F" w:rsidRPr="00D04EB9">
        <w:rPr>
          <w:rFonts w:asciiTheme="majorHAnsi" w:hAnsiTheme="majorHAnsi" w:cstheme="majorHAnsi"/>
        </w:rPr>
        <w:t xml:space="preserve"> gender-based violence </w:t>
      </w:r>
      <w:r w:rsidR="00D04EB9">
        <w:rPr>
          <w:rFonts w:asciiTheme="majorHAnsi" w:hAnsiTheme="majorHAnsi" w:cstheme="majorHAnsi"/>
        </w:rPr>
        <w:t>has been</w:t>
      </w:r>
      <w:r w:rsidR="00DB5D7F" w:rsidRPr="00D04EB9">
        <w:rPr>
          <w:rFonts w:asciiTheme="majorHAnsi" w:hAnsiTheme="majorHAnsi" w:cstheme="majorHAnsi"/>
        </w:rPr>
        <w:t xml:space="preserve"> increasing exponentially. Moreover, the u</w:t>
      </w:r>
      <w:r w:rsidRPr="00D04EB9">
        <w:rPr>
          <w:rFonts w:asciiTheme="majorHAnsi" w:hAnsiTheme="majorHAnsi" w:cstheme="majorHAnsi"/>
        </w:rPr>
        <w:t xml:space="preserve">npaid care work has increased, with </w:t>
      </w:r>
      <w:r w:rsidR="00973830" w:rsidRPr="00D04EB9">
        <w:rPr>
          <w:rFonts w:asciiTheme="majorHAnsi" w:hAnsiTheme="majorHAnsi" w:cstheme="majorHAnsi"/>
        </w:rPr>
        <w:t xml:space="preserve">children </w:t>
      </w:r>
      <w:r w:rsidR="00DB5D7F" w:rsidRPr="00D04EB9">
        <w:rPr>
          <w:rFonts w:asciiTheme="majorHAnsi" w:hAnsiTheme="majorHAnsi" w:cstheme="majorHAnsi"/>
        </w:rPr>
        <w:t xml:space="preserve">permanently or temporarily </w:t>
      </w:r>
      <w:r w:rsidRPr="00D04EB9">
        <w:rPr>
          <w:rFonts w:asciiTheme="majorHAnsi" w:hAnsiTheme="majorHAnsi" w:cstheme="majorHAnsi"/>
        </w:rPr>
        <w:t>out-of-school</w:t>
      </w:r>
      <w:r w:rsidR="00973830" w:rsidRPr="00D04EB9">
        <w:rPr>
          <w:rFonts w:asciiTheme="majorHAnsi" w:hAnsiTheme="majorHAnsi" w:cstheme="majorHAnsi"/>
        </w:rPr>
        <w:t xml:space="preserve"> and day care facilities.  T</w:t>
      </w:r>
      <w:r w:rsidR="00DB5D7F" w:rsidRPr="00D04EB9">
        <w:rPr>
          <w:rFonts w:asciiTheme="majorHAnsi" w:hAnsiTheme="majorHAnsi" w:cstheme="majorHAnsi"/>
        </w:rPr>
        <w:t xml:space="preserve">he need </w:t>
      </w:r>
      <w:r w:rsidR="00D04EB9">
        <w:rPr>
          <w:rFonts w:asciiTheme="majorHAnsi" w:hAnsiTheme="majorHAnsi" w:cstheme="majorHAnsi"/>
        </w:rPr>
        <w:t>to</w:t>
      </w:r>
      <w:r w:rsidR="00DB5D7F" w:rsidRPr="00D04EB9">
        <w:rPr>
          <w:rFonts w:asciiTheme="majorHAnsi" w:hAnsiTheme="majorHAnsi" w:cstheme="majorHAnsi"/>
        </w:rPr>
        <w:t xml:space="preserve"> </w:t>
      </w:r>
      <w:r w:rsidRPr="00D04EB9">
        <w:rPr>
          <w:rFonts w:asciiTheme="majorHAnsi" w:hAnsiTheme="majorHAnsi" w:cstheme="majorHAnsi"/>
        </w:rPr>
        <w:t xml:space="preserve">care </w:t>
      </w:r>
      <w:r w:rsidR="00D04EB9">
        <w:rPr>
          <w:rFonts w:asciiTheme="majorHAnsi" w:hAnsiTheme="majorHAnsi" w:cstheme="majorHAnsi"/>
        </w:rPr>
        <w:t>for</w:t>
      </w:r>
      <w:r w:rsidRPr="00D04EB9">
        <w:rPr>
          <w:rFonts w:asciiTheme="majorHAnsi" w:hAnsiTheme="majorHAnsi" w:cstheme="majorHAnsi"/>
        </w:rPr>
        <w:t xml:space="preserve"> older persons</w:t>
      </w:r>
      <w:r w:rsidR="00973830" w:rsidRPr="00D04EB9">
        <w:rPr>
          <w:rFonts w:asciiTheme="majorHAnsi" w:hAnsiTheme="majorHAnsi" w:cstheme="majorHAnsi"/>
        </w:rPr>
        <w:t xml:space="preserve"> was also increased,</w:t>
      </w:r>
      <w:r w:rsidR="00A16752">
        <w:rPr>
          <w:rFonts w:asciiTheme="majorHAnsi" w:hAnsiTheme="majorHAnsi" w:cstheme="majorHAnsi"/>
        </w:rPr>
        <w:t xml:space="preserve"> thus</w:t>
      </w:r>
      <w:r w:rsidR="00973830" w:rsidRPr="00D04EB9">
        <w:rPr>
          <w:rFonts w:asciiTheme="majorHAnsi" w:hAnsiTheme="majorHAnsi" w:cstheme="majorHAnsi"/>
        </w:rPr>
        <w:t xml:space="preserve"> putting additional burden on women</w:t>
      </w:r>
      <w:r w:rsidR="00DB5D7F" w:rsidRPr="00D04EB9">
        <w:rPr>
          <w:rFonts w:asciiTheme="majorHAnsi" w:hAnsiTheme="majorHAnsi" w:cstheme="majorHAnsi"/>
        </w:rPr>
        <w:t xml:space="preserve">.  </w:t>
      </w:r>
    </w:p>
    <w:p w14:paraId="026AF037" w14:textId="77777777" w:rsidR="0001112A" w:rsidRPr="00D04EB9" w:rsidRDefault="0001112A" w:rsidP="00D04EB9">
      <w:pPr>
        <w:jc w:val="both"/>
        <w:rPr>
          <w:rFonts w:asciiTheme="majorHAnsi" w:hAnsiTheme="majorHAnsi" w:cstheme="majorHAnsi"/>
        </w:rPr>
      </w:pPr>
    </w:p>
    <w:p w14:paraId="2D1B5DD1" w14:textId="00263B78" w:rsidR="00973830" w:rsidRPr="00D04EB9" w:rsidRDefault="00DB5D7F" w:rsidP="00D04EB9">
      <w:pPr>
        <w:jc w:val="both"/>
        <w:rPr>
          <w:rFonts w:asciiTheme="majorHAnsi" w:hAnsiTheme="majorHAnsi" w:cstheme="majorHAnsi"/>
        </w:rPr>
      </w:pPr>
      <w:r w:rsidRPr="00D04EB9">
        <w:rPr>
          <w:rFonts w:asciiTheme="majorHAnsi" w:hAnsiTheme="majorHAnsi" w:cstheme="majorHAnsi"/>
        </w:rPr>
        <w:t>Compounded economic impacts are felt especially by women and girls who are generally earning less, saving less, hold insecure jobs or depend</w:t>
      </w:r>
      <w:r w:rsidR="00973830" w:rsidRPr="00D04EB9">
        <w:rPr>
          <w:rFonts w:asciiTheme="majorHAnsi" w:hAnsiTheme="majorHAnsi" w:cstheme="majorHAnsi"/>
        </w:rPr>
        <w:t xml:space="preserve"> </w:t>
      </w:r>
      <w:r w:rsidRPr="00D04EB9">
        <w:rPr>
          <w:rFonts w:asciiTheme="majorHAnsi" w:hAnsiTheme="majorHAnsi" w:cstheme="majorHAnsi"/>
        </w:rPr>
        <w:t xml:space="preserve">on social benefits. </w:t>
      </w:r>
      <w:r w:rsidR="00973830" w:rsidRPr="00D04EB9">
        <w:rPr>
          <w:rFonts w:asciiTheme="majorHAnsi" w:hAnsiTheme="majorHAnsi" w:cstheme="majorHAnsi"/>
        </w:rPr>
        <w:t>The situation of the underrepresented women</w:t>
      </w:r>
      <w:r w:rsidR="0056238E">
        <w:rPr>
          <w:rFonts w:asciiTheme="majorHAnsi" w:hAnsiTheme="majorHAnsi" w:cstheme="majorHAnsi"/>
        </w:rPr>
        <w:t xml:space="preserve"> -</w:t>
      </w:r>
      <w:r w:rsidR="00973830" w:rsidRPr="00D04EB9">
        <w:rPr>
          <w:rFonts w:asciiTheme="majorHAnsi" w:hAnsiTheme="majorHAnsi" w:cstheme="majorHAnsi"/>
        </w:rPr>
        <w:t xml:space="preserve"> returned emigrants, minorities, elderly, women with disabilities</w:t>
      </w:r>
      <w:r w:rsidR="00A16752">
        <w:rPr>
          <w:rFonts w:asciiTheme="majorHAnsi" w:hAnsiTheme="majorHAnsi" w:cstheme="majorHAnsi"/>
        </w:rPr>
        <w:t xml:space="preserve"> etc. </w:t>
      </w:r>
      <w:r w:rsidR="00973830" w:rsidRPr="00D04EB9">
        <w:rPr>
          <w:rFonts w:asciiTheme="majorHAnsi" w:hAnsiTheme="majorHAnsi" w:cstheme="majorHAnsi"/>
        </w:rPr>
        <w:t xml:space="preserve"> </w:t>
      </w:r>
      <w:r w:rsidR="0056238E">
        <w:rPr>
          <w:rFonts w:asciiTheme="majorHAnsi" w:hAnsiTheme="majorHAnsi" w:cstheme="majorHAnsi"/>
        </w:rPr>
        <w:t>-</w:t>
      </w:r>
      <w:r w:rsidR="00A16752">
        <w:rPr>
          <w:rFonts w:asciiTheme="majorHAnsi" w:hAnsiTheme="majorHAnsi" w:cstheme="majorHAnsi"/>
        </w:rPr>
        <w:t xml:space="preserve"> worsened</w:t>
      </w:r>
      <w:r w:rsidR="00973830" w:rsidRPr="00D04EB9">
        <w:rPr>
          <w:rFonts w:asciiTheme="majorHAnsi" w:hAnsiTheme="majorHAnsi" w:cstheme="majorHAnsi"/>
        </w:rPr>
        <w:t xml:space="preserve"> significantly. </w:t>
      </w:r>
    </w:p>
    <w:p w14:paraId="08C5A000" w14:textId="77777777" w:rsidR="00973830" w:rsidRPr="00D04EB9" w:rsidRDefault="00973830" w:rsidP="00D04EB9">
      <w:pPr>
        <w:jc w:val="both"/>
        <w:rPr>
          <w:rFonts w:asciiTheme="majorHAnsi" w:hAnsiTheme="majorHAnsi" w:cstheme="majorHAnsi"/>
        </w:rPr>
      </w:pPr>
    </w:p>
    <w:p w14:paraId="244047EB" w14:textId="11023D51" w:rsidR="008D471A" w:rsidRPr="00A16752" w:rsidRDefault="00DB5D7F" w:rsidP="00A16752">
      <w:pPr>
        <w:jc w:val="both"/>
        <w:rPr>
          <w:rFonts w:asciiTheme="majorHAnsi" w:hAnsiTheme="majorHAnsi" w:cstheme="majorHAnsi"/>
        </w:rPr>
      </w:pPr>
      <w:r w:rsidRPr="00D04EB9">
        <w:rPr>
          <w:rFonts w:asciiTheme="majorHAnsi" w:hAnsiTheme="majorHAnsi" w:cstheme="majorHAnsi"/>
        </w:rPr>
        <w:t xml:space="preserve">As COVID-19 </w:t>
      </w:r>
      <w:r w:rsidR="00D660C1">
        <w:rPr>
          <w:rFonts w:asciiTheme="majorHAnsi" w:hAnsiTheme="majorHAnsi" w:cstheme="majorHAnsi"/>
        </w:rPr>
        <w:t>unprecedentedly</w:t>
      </w:r>
      <w:r w:rsidRPr="00D04EB9">
        <w:rPr>
          <w:rFonts w:asciiTheme="majorHAnsi" w:hAnsiTheme="majorHAnsi" w:cstheme="majorHAnsi"/>
        </w:rPr>
        <w:t xml:space="preserve"> hit the economic activit</w:t>
      </w:r>
      <w:r w:rsidR="00B9078A">
        <w:rPr>
          <w:rFonts w:asciiTheme="majorHAnsi" w:hAnsiTheme="majorHAnsi" w:cstheme="majorHAnsi"/>
        </w:rPr>
        <w:t>y</w:t>
      </w:r>
      <w:r w:rsidRPr="00D04EB9">
        <w:rPr>
          <w:rFonts w:asciiTheme="majorHAnsi" w:hAnsiTheme="majorHAnsi" w:cstheme="majorHAnsi"/>
        </w:rPr>
        <w:t xml:space="preserve"> of the businesses in Moldova, women were hit as well</w:t>
      </w:r>
      <w:r w:rsidR="00A16752">
        <w:rPr>
          <w:rFonts w:asciiTheme="majorHAnsi" w:hAnsiTheme="majorHAnsi" w:cstheme="majorHAnsi"/>
        </w:rPr>
        <w:t>, either i</w:t>
      </w:r>
      <w:r w:rsidRPr="00A16752">
        <w:rPr>
          <w:rFonts w:asciiTheme="majorHAnsi" w:hAnsiTheme="majorHAnsi" w:cstheme="majorHAnsi"/>
        </w:rPr>
        <w:t xml:space="preserve">n their roles as business owners and managers, </w:t>
      </w:r>
      <w:r w:rsidR="009E41EF" w:rsidRPr="00A16752">
        <w:rPr>
          <w:rFonts w:asciiTheme="majorHAnsi" w:hAnsiTheme="majorHAnsi" w:cstheme="majorHAnsi"/>
        </w:rPr>
        <w:t xml:space="preserve">especially from the industries </w:t>
      </w:r>
      <w:r w:rsidR="00973830" w:rsidRPr="00A16752">
        <w:rPr>
          <w:rFonts w:asciiTheme="majorHAnsi" w:hAnsiTheme="majorHAnsi" w:cstheme="majorHAnsi"/>
        </w:rPr>
        <w:t xml:space="preserve">that were </w:t>
      </w:r>
      <w:r w:rsidR="009E41EF" w:rsidRPr="00A16752">
        <w:rPr>
          <w:rFonts w:asciiTheme="majorHAnsi" w:hAnsiTheme="majorHAnsi" w:cstheme="majorHAnsi"/>
        </w:rPr>
        <w:t xml:space="preserve">hit </w:t>
      </w:r>
      <w:r w:rsidR="00973830" w:rsidRPr="00A16752">
        <w:rPr>
          <w:rFonts w:asciiTheme="majorHAnsi" w:hAnsiTheme="majorHAnsi" w:cstheme="majorHAnsi"/>
        </w:rPr>
        <w:t xml:space="preserve">hardest </w:t>
      </w:r>
      <w:r w:rsidR="009E41EF" w:rsidRPr="00A16752">
        <w:rPr>
          <w:rFonts w:asciiTheme="majorHAnsi" w:hAnsiTheme="majorHAnsi" w:cstheme="majorHAnsi"/>
        </w:rPr>
        <w:t>by COVID-19, such as</w:t>
      </w:r>
      <w:r w:rsidR="008D471A" w:rsidRPr="00A16752">
        <w:rPr>
          <w:rFonts w:asciiTheme="majorHAnsi" w:hAnsiTheme="majorHAnsi" w:cstheme="majorHAnsi"/>
        </w:rPr>
        <w:t xml:space="preserve"> tourism,</w:t>
      </w:r>
      <w:r w:rsidR="009E41EF" w:rsidRPr="00A16752">
        <w:rPr>
          <w:rFonts w:asciiTheme="majorHAnsi" w:hAnsiTheme="majorHAnsi" w:cstheme="majorHAnsi"/>
        </w:rPr>
        <w:t xml:space="preserve"> food service, </w:t>
      </w:r>
      <w:r w:rsidR="008D471A" w:rsidRPr="00A16752">
        <w:rPr>
          <w:rFonts w:asciiTheme="majorHAnsi" w:hAnsiTheme="majorHAnsi" w:cstheme="majorHAnsi"/>
        </w:rPr>
        <w:t>retail,</w:t>
      </w:r>
      <w:r w:rsidR="009E41EF" w:rsidRPr="00A16752">
        <w:rPr>
          <w:rFonts w:asciiTheme="majorHAnsi" w:hAnsiTheme="majorHAnsi" w:cstheme="majorHAnsi"/>
        </w:rPr>
        <w:t xml:space="preserve"> and entertainment</w:t>
      </w:r>
      <w:r w:rsidR="00A16752">
        <w:rPr>
          <w:rFonts w:asciiTheme="majorHAnsi" w:hAnsiTheme="majorHAnsi" w:cstheme="majorHAnsi"/>
        </w:rPr>
        <w:t xml:space="preserve">, or </w:t>
      </w:r>
      <w:r w:rsidR="00973830" w:rsidRPr="00A16752">
        <w:rPr>
          <w:rFonts w:asciiTheme="majorHAnsi" w:hAnsiTheme="majorHAnsi" w:cstheme="majorHAnsi"/>
        </w:rPr>
        <w:t>as</w:t>
      </w:r>
      <w:r w:rsidRPr="00A16752">
        <w:rPr>
          <w:rFonts w:asciiTheme="majorHAnsi" w:hAnsiTheme="majorHAnsi" w:cstheme="majorHAnsi"/>
        </w:rPr>
        <w:t xml:space="preserve"> </w:t>
      </w:r>
      <w:r w:rsidR="0056238E" w:rsidRPr="00A16752">
        <w:rPr>
          <w:rFonts w:asciiTheme="majorHAnsi" w:hAnsiTheme="majorHAnsi" w:cstheme="majorHAnsi"/>
        </w:rPr>
        <w:t>wage workers</w:t>
      </w:r>
      <w:r w:rsidR="0038754A" w:rsidRPr="00A16752">
        <w:rPr>
          <w:rFonts w:asciiTheme="majorHAnsi" w:hAnsiTheme="majorHAnsi" w:cstheme="majorHAnsi"/>
        </w:rPr>
        <w:t xml:space="preserve"> in the sectors particularly effected by the pandemic crisis, </w:t>
      </w:r>
      <w:r w:rsidR="00D660C1" w:rsidRPr="00A16752">
        <w:rPr>
          <w:rFonts w:asciiTheme="majorHAnsi" w:hAnsiTheme="majorHAnsi" w:cstheme="majorHAnsi"/>
        </w:rPr>
        <w:t>such as</w:t>
      </w:r>
      <w:r w:rsidR="0056238E" w:rsidRPr="00A16752">
        <w:rPr>
          <w:rFonts w:asciiTheme="majorHAnsi" w:hAnsiTheme="majorHAnsi" w:cstheme="majorHAnsi"/>
        </w:rPr>
        <w:t xml:space="preserve"> </w:t>
      </w:r>
      <w:r w:rsidR="008D471A" w:rsidRPr="00A16752">
        <w:rPr>
          <w:rFonts w:asciiTheme="majorHAnsi" w:hAnsiTheme="majorHAnsi" w:cstheme="majorHAnsi"/>
        </w:rPr>
        <w:t>health, education, retail,</w:t>
      </w:r>
      <w:r w:rsidR="0038754A" w:rsidRPr="00A16752">
        <w:rPr>
          <w:rFonts w:asciiTheme="majorHAnsi" w:hAnsiTheme="majorHAnsi" w:cstheme="majorHAnsi"/>
        </w:rPr>
        <w:t xml:space="preserve"> HORECA, etc</w:t>
      </w:r>
      <w:r w:rsidR="00973830" w:rsidRPr="00A16752">
        <w:rPr>
          <w:rFonts w:asciiTheme="majorHAnsi" w:hAnsiTheme="majorHAnsi" w:cstheme="majorHAnsi"/>
        </w:rPr>
        <w:t xml:space="preserve">. </w:t>
      </w:r>
    </w:p>
    <w:p w14:paraId="1EEACEAC" w14:textId="77777777" w:rsidR="0038754A" w:rsidRPr="00D04EB9" w:rsidRDefault="0038754A" w:rsidP="00D04EB9">
      <w:pPr>
        <w:jc w:val="both"/>
        <w:rPr>
          <w:rFonts w:asciiTheme="majorHAnsi" w:hAnsiTheme="majorHAnsi" w:cstheme="majorHAnsi"/>
          <w:highlight w:val="yellow"/>
        </w:rPr>
      </w:pPr>
    </w:p>
    <w:p w14:paraId="79BBD33C" w14:textId="49FAF2D4" w:rsidR="00A16752" w:rsidRDefault="009E41EF" w:rsidP="00D04EB9">
      <w:pPr>
        <w:jc w:val="both"/>
        <w:rPr>
          <w:rFonts w:asciiTheme="majorHAnsi" w:hAnsiTheme="majorHAnsi" w:cstheme="majorHAnsi"/>
        </w:rPr>
      </w:pPr>
      <w:r w:rsidRPr="00D04EB9">
        <w:rPr>
          <w:rFonts w:asciiTheme="majorHAnsi" w:hAnsiTheme="majorHAnsi" w:cstheme="majorHAnsi"/>
        </w:rPr>
        <w:t>In the early stages of the pandemic</w:t>
      </w:r>
      <w:r w:rsidR="00881B20" w:rsidRPr="00D04EB9">
        <w:rPr>
          <w:rFonts w:asciiTheme="majorHAnsi" w:hAnsiTheme="majorHAnsi" w:cstheme="majorHAnsi"/>
        </w:rPr>
        <w:t xml:space="preserve"> and during </w:t>
      </w:r>
      <w:r w:rsidR="00B9078A">
        <w:rPr>
          <w:rFonts w:asciiTheme="majorHAnsi" w:hAnsiTheme="majorHAnsi" w:cstheme="majorHAnsi"/>
        </w:rPr>
        <w:t>the previous year</w:t>
      </w:r>
      <w:r w:rsidRPr="00D04EB9">
        <w:rPr>
          <w:rFonts w:asciiTheme="majorHAnsi" w:hAnsiTheme="majorHAnsi" w:cstheme="majorHAnsi"/>
        </w:rPr>
        <w:t xml:space="preserve">, the Moldovan Government adopted </w:t>
      </w:r>
      <w:r w:rsidR="00881B20" w:rsidRPr="00D04EB9">
        <w:rPr>
          <w:rFonts w:asciiTheme="majorHAnsi" w:hAnsiTheme="majorHAnsi" w:cstheme="majorHAnsi"/>
        </w:rPr>
        <w:t xml:space="preserve">and implemented </w:t>
      </w:r>
      <w:r w:rsidRPr="00D04EB9">
        <w:rPr>
          <w:rFonts w:asciiTheme="majorHAnsi" w:hAnsiTheme="majorHAnsi" w:cstheme="majorHAnsi"/>
        </w:rPr>
        <w:t>a set of sound measures meant to</w:t>
      </w:r>
      <w:r w:rsidR="005977DC" w:rsidRPr="00D04EB9">
        <w:rPr>
          <w:rFonts w:asciiTheme="majorHAnsi" w:hAnsiTheme="majorHAnsi" w:cstheme="majorHAnsi"/>
        </w:rPr>
        <w:t xml:space="preserve"> help the most affected </w:t>
      </w:r>
      <w:r w:rsidR="005977DC" w:rsidRPr="00D04EB9">
        <w:rPr>
          <w:rFonts w:asciiTheme="majorHAnsi" w:hAnsiTheme="majorHAnsi" w:cstheme="majorHAnsi"/>
        </w:rPr>
        <w:lastRenderedPageBreak/>
        <w:t>companies and</w:t>
      </w:r>
      <w:r w:rsidRPr="00D04EB9">
        <w:rPr>
          <w:rFonts w:asciiTheme="majorHAnsi" w:hAnsiTheme="majorHAnsi" w:cstheme="majorHAnsi"/>
        </w:rPr>
        <w:t xml:space="preserve"> protect and stimulate </w:t>
      </w:r>
      <w:r w:rsidR="005977DC" w:rsidRPr="00D04EB9">
        <w:rPr>
          <w:rFonts w:asciiTheme="majorHAnsi" w:hAnsiTheme="majorHAnsi" w:cstheme="majorHAnsi"/>
        </w:rPr>
        <w:t>entrepreneurs</w:t>
      </w:r>
      <w:r w:rsidRPr="00D04EB9">
        <w:rPr>
          <w:rFonts w:asciiTheme="majorHAnsi" w:hAnsiTheme="majorHAnsi" w:cstheme="majorHAnsi"/>
        </w:rPr>
        <w:t xml:space="preserve"> </w:t>
      </w:r>
      <w:r w:rsidR="005977DC" w:rsidRPr="00D04EB9">
        <w:rPr>
          <w:rFonts w:asciiTheme="majorHAnsi" w:hAnsiTheme="majorHAnsi" w:cstheme="majorHAnsi"/>
        </w:rPr>
        <w:t>regardless the</w:t>
      </w:r>
      <w:r w:rsidRPr="00D04EB9">
        <w:rPr>
          <w:rFonts w:asciiTheme="majorHAnsi" w:hAnsiTheme="majorHAnsi" w:cstheme="majorHAnsi"/>
        </w:rPr>
        <w:t xml:space="preserve"> economic sectors</w:t>
      </w:r>
      <w:r w:rsidR="005977DC" w:rsidRPr="00D04EB9">
        <w:rPr>
          <w:rFonts w:asciiTheme="majorHAnsi" w:hAnsiTheme="majorHAnsi" w:cstheme="majorHAnsi"/>
        </w:rPr>
        <w:t xml:space="preserve">. </w:t>
      </w:r>
      <w:r w:rsidR="00881B20" w:rsidRPr="00D04EB9">
        <w:rPr>
          <w:rFonts w:asciiTheme="majorHAnsi" w:hAnsiTheme="majorHAnsi" w:cstheme="majorHAnsi"/>
        </w:rPr>
        <w:t>These</w:t>
      </w:r>
      <w:r w:rsidR="005977DC" w:rsidRPr="00D04EB9">
        <w:rPr>
          <w:rFonts w:asciiTheme="majorHAnsi" w:hAnsiTheme="majorHAnsi" w:cstheme="majorHAnsi"/>
        </w:rPr>
        <w:t xml:space="preserve"> included: </w:t>
      </w:r>
      <w:r w:rsidR="00A16752">
        <w:rPr>
          <w:rFonts w:asciiTheme="majorHAnsi" w:hAnsiTheme="majorHAnsi" w:cstheme="majorHAnsi"/>
        </w:rPr>
        <w:t>c</w:t>
      </w:r>
      <w:r w:rsidR="005977DC" w:rsidRPr="00A16752">
        <w:rPr>
          <w:rFonts w:asciiTheme="majorHAnsi" w:hAnsiTheme="majorHAnsi" w:cstheme="majorHAnsi"/>
        </w:rPr>
        <w:t>redit i</w:t>
      </w:r>
      <w:r w:rsidR="008D471A" w:rsidRPr="00A16752">
        <w:rPr>
          <w:rFonts w:asciiTheme="majorHAnsi" w:hAnsiTheme="majorHAnsi" w:cstheme="majorHAnsi"/>
        </w:rPr>
        <w:t xml:space="preserve">nterest rate subsidy </w:t>
      </w:r>
      <w:r w:rsidR="005977DC" w:rsidRPr="00A16752">
        <w:rPr>
          <w:rFonts w:asciiTheme="majorHAnsi" w:hAnsiTheme="majorHAnsi" w:cstheme="majorHAnsi"/>
        </w:rPr>
        <w:t>program</w:t>
      </w:r>
      <w:r w:rsidR="00A16752">
        <w:rPr>
          <w:rFonts w:asciiTheme="majorHAnsi" w:hAnsiTheme="majorHAnsi" w:cstheme="majorHAnsi"/>
        </w:rPr>
        <w:t xml:space="preserve">, </w:t>
      </w:r>
      <w:r w:rsidR="005977DC" w:rsidRPr="00A16752">
        <w:rPr>
          <w:rFonts w:asciiTheme="majorHAnsi" w:hAnsiTheme="majorHAnsi" w:cstheme="majorHAnsi"/>
        </w:rPr>
        <w:t>VAT reimbursement program</w:t>
      </w:r>
      <w:r w:rsidR="00A16752">
        <w:rPr>
          <w:rFonts w:asciiTheme="majorHAnsi" w:hAnsiTheme="majorHAnsi" w:cstheme="majorHAnsi"/>
        </w:rPr>
        <w:t>, s</w:t>
      </w:r>
      <w:r w:rsidR="005977DC" w:rsidRPr="00A16752">
        <w:rPr>
          <w:rFonts w:asciiTheme="majorHAnsi" w:hAnsiTheme="majorHAnsi" w:cstheme="majorHAnsi"/>
        </w:rPr>
        <w:t>ubsidy program for technical and stationary unemployment</w:t>
      </w:r>
      <w:r w:rsidR="00A16752">
        <w:rPr>
          <w:rFonts w:asciiTheme="majorHAnsi" w:hAnsiTheme="majorHAnsi" w:cstheme="majorHAnsi"/>
        </w:rPr>
        <w:t>, g</w:t>
      </w:r>
      <w:r w:rsidR="005977DC" w:rsidRPr="00A16752">
        <w:rPr>
          <w:rFonts w:asciiTheme="majorHAnsi" w:hAnsiTheme="majorHAnsi" w:cstheme="majorHAnsi"/>
        </w:rPr>
        <w:t xml:space="preserve">rant scheme </w:t>
      </w:r>
      <w:r w:rsidR="00E30A9C" w:rsidRPr="00A16752">
        <w:rPr>
          <w:rFonts w:asciiTheme="majorHAnsi" w:hAnsiTheme="majorHAnsi" w:cstheme="majorHAnsi"/>
        </w:rPr>
        <w:t>to support</w:t>
      </w:r>
      <w:r w:rsidR="005977DC" w:rsidRPr="00A16752">
        <w:rPr>
          <w:rFonts w:asciiTheme="majorHAnsi" w:hAnsiTheme="majorHAnsi" w:cstheme="majorHAnsi"/>
        </w:rPr>
        <w:t xml:space="preserve"> digitalization of SMEs</w:t>
      </w:r>
      <w:r w:rsidR="00A16752">
        <w:rPr>
          <w:rFonts w:asciiTheme="majorHAnsi" w:hAnsiTheme="majorHAnsi" w:cstheme="majorHAnsi"/>
        </w:rPr>
        <w:t>, g</w:t>
      </w:r>
      <w:r w:rsidR="00E30A9C" w:rsidRPr="00A16752">
        <w:rPr>
          <w:rFonts w:asciiTheme="majorHAnsi" w:hAnsiTheme="majorHAnsi" w:cstheme="majorHAnsi"/>
        </w:rPr>
        <w:t>rant scheme to support internationalization of high-growth potential SMEs</w:t>
      </w:r>
      <w:r w:rsidR="00A16752">
        <w:rPr>
          <w:rFonts w:asciiTheme="majorHAnsi" w:hAnsiTheme="majorHAnsi" w:cstheme="majorHAnsi"/>
        </w:rPr>
        <w:t xml:space="preserve">, a </w:t>
      </w:r>
      <w:r w:rsidR="00E30A9C" w:rsidRPr="00A16752">
        <w:rPr>
          <w:rFonts w:asciiTheme="majorHAnsi" w:hAnsiTheme="majorHAnsi" w:cstheme="majorHAnsi"/>
        </w:rPr>
        <w:t>credit guarantee product for the companies affected by the pandemi</w:t>
      </w:r>
      <w:r w:rsidR="00A16752">
        <w:rPr>
          <w:rFonts w:asciiTheme="majorHAnsi" w:hAnsiTheme="majorHAnsi" w:cstheme="majorHAnsi"/>
        </w:rPr>
        <w:t>c, a</w:t>
      </w:r>
      <w:r w:rsidR="00973830" w:rsidRPr="00A16752">
        <w:rPr>
          <w:rFonts w:asciiTheme="majorHAnsi" w:hAnsiTheme="majorHAnsi" w:cstheme="majorHAnsi"/>
        </w:rPr>
        <w:t>s well as</w:t>
      </w:r>
      <w:r w:rsidR="00E30A9C" w:rsidRPr="00A16752">
        <w:rPr>
          <w:rFonts w:asciiTheme="majorHAnsi" w:hAnsiTheme="majorHAnsi" w:cstheme="majorHAnsi"/>
        </w:rPr>
        <w:t xml:space="preserve"> many other</w:t>
      </w:r>
      <w:r w:rsidR="00973830" w:rsidRPr="00A16752">
        <w:rPr>
          <w:rFonts w:asciiTheme="majorHAnsi" w:hAnsiTheme="majorHAnsi" w:cstheme="majorHAnsi"/>
        </w:rPr>
        <w:t xml:space="preserve"> measures to improve business resiliency to crisis. </w:t>
      </w:r>
      <w:r w:rsidR="00B9078A">
        <w:rPr>
          <w:rFonts w:asciiTheme="majorHAnsi" w:hAnsiTheme="majorHAnsi" w:cstheme="majorHAnsi"/>
        </w:rPr>
        <w:t>Recently</w:t>
      </w:r>
      <w:r w:rsidR="00D660C1">
        <w:rPr>
          <w:rFonts w:asciiTheme="majorHAnsi" w:hAnsiTheme="majorHAnsi" w:cstheme="majorHAnsi"/>
        </w:rPr>
        <w:t xml:space="preserve">, the Ministry of Economy and Infrastructure developed </w:t>
      </w:r>
      <w:hyperlink r:id="rId17" w:history="1">
        <w:r w:rsidR="00D660C1" w:rsidRPr="00D660C1">
          <w:rPr>
            <w:rStyle w:val="Hyperlink"/>
            <w:rFonts w:asciiTheme="majorHAnsi" w:hAnsiTheme="majorHAnsi" w:cstheme="majorHAnsi"/>
          </w:rPr>
          <w:t>a set of measures to redress the negative impact of COVID-19</w:t>
        </w:r>
      </w:hyperlink>
      <w:r w:rsidR="00D660C1">
        <w:rPr>
          <w:rFonts w:asciiTheme="majorHAnsi" w:hAnsiTheme="majorHAnsi" w:cstheme="majorHAnsi"/>
        </w:rPr>
        <w:t xml:space="preserve"> on economy in general, and particularly on the activity of the SMEs. </w:t>
      </w:r>
    </w:p>
    <w:p w14:paraId="442D4C82" w14:textId="77777777" w:rsidR="00354C70" w:rsidRDefault="00354C70" w:rsidP="00354C70">
      <w:pPr>
        <w:jc w:val="both"/>
        <w:rPr>
          <w:rFonts w:asciiTheme="majorHAnsi" w:hAnsiTheme="majorHAnsi" w:cstheme="majorHAnsi"/>
        </w:rPr>
      </w:pPr>
    </w:p>
    <w:p w14:paraId="79733A20" w14:textId="251E8F5B" w:rsidR="00354C70" w:rsidRDefault="00354C70" w:rsidP="00354C70">
      <w:pPr>
        <w:jc w:val="both"/>
        <w:rPr>
          <w:rFonts w:asciiTheme="majorHAnsi" w:hAnsiTheme="majorHAnsi" w:cstheme="majorHAnsi"/>
        </w:rPr>
      </w:pPr>
      <w:r>
        <w:rPr>
          <w:rFonts w:asciiTheme="majorHAnsi" w:hAnsiTheme="majorHAnsi" w:cstheme="majorHAnsi"/>
        </w:rPr>
        <w:t>A</w:t>
      </w:r>
      <w:r w:rsidRPr="00D04EB9">
        <w:rPr>
          <w:rFonts w:asciiTheme="majorHAnsi" w:hAnsiTheme="majorHAnsi" w:cstheme="majorHAnsi"/>
        </w:rPr>
        <w:t>lthough</w:t>
      </w:r>
      <w:r>
        <w:rPr>
          <w:rFonts w:asciiTheme="majorHAnsi" w:hAnsiTheme="majorHAnsi" w:cstheme="majorHAnsi"/>
        </w:rPr>
        <w:t xml:space="preserve"> w</w:t>
      </w:r>
      <w:r w:rsidRPr="00D04EB9">
        <w:rPr>
          <w:rFonts w:asciiTheme="majorHAnsi" w:hAnsiTheme="majorHAnsi" w:cstheme="majorHAnsi"/>
        </w:rPr>
        <w:t xml:space="preserve">omen, especially from underrepresented groups, were hit the hardest by the pandemic crisis, </w:t>
      </w:r>
      <w:r>
        <w:rPr>
          <w:rFonts w:asciiTheme="majorHAnsi" w:hAnsiTheme="majorHAnsi" w:cstheme="majorHAnsi"/>
        </w:rPr>
        <w:t>most of the</w:t>
      </w:r>
      <w:r w:rsidRPr="00D04EB9">
        <w:rPr>
          <w:rFonts w:asciiTheme="majorHAnsi" w:hAnsiTheme="majorHAnsi" w:cstheme="majorHAnsi"/>
        </w:rPr>
        <w:t xml:space="preserve"> support measures</w:t>
      </w:r>
      <w:r>
        <w:rPr>
          <w:rFonts w:asciiTheme="majorHAnsi" w:hAnsiTheme="majorHAnsi" w:cstheme="majorHAnsi"/>
        </w:rPr>
        <w:t xml:space="preserve"> (implemented and planed) are</w:t>
      </w:r>
      <w:r w:rsidRPr="00D04EB9">
        <w:rPr>
          <w:rFonts w:asciiTheme="majorHAnsi" w:hAnsiTheme="majorHAnsi" w:cstheme="majorHAnsi"/>
        </w:rPr>
        <w:t xml:space="preserve"> gender blind. </w:t>
      </w:r>
      <w:r>
        <w:rPr>
          <w:rFonts w:asciiTheme="majorHAnsi" w:hAnsiTheme="majorHAnsi" w:cstheme="majorHAnsi"/>
        </w:rPr>
        <w:t>To date, t</w:t>
      </w:r>
      <w:r w:rsidRPr="00D04EB9">
        <w:rPr>
          <w:rFonts w:asciiTheme="majorHAnsi" w:hAnsiTheme="majorHAnsi" w:cstheme="majorHAnsi"/>
        </w:rPr>
        <w:t xml:space="preserve">here are no </w:t>
      </w:r>
      <w:r>
        <w:rPr>
          <w:rFonts w:asciiTheme="majorHAnsi" w:hAnsiTheme="majorHAnsi" w:cstheme="majorHAnsi"/>
        </w:rPr>
        <w:t xml:space="preserve">available </w:t>
      </w:r>
      <w:r w:rsidRPr="00D04EB9">
        <w:rPr>
          <w:rFonts w:asciiTheme="majorHAnsi" w:hAnsiTheme="majorHAnsi" w:cstheme="majorHAnsi"/>
        </w:rPr>
        <w:t xml:space="preserve">studies that estimate the impact of the state support measures on entrepreneurship </w:t>
      </w:r>
      <w:r>
        <w:rPr>
          <w:rFonts w:asciiTheme="majorHAnsi" w:hAnsiTheme="majorHAnsi" w:cstheme="majorHAnsi"/>
        </w:rPr>
        <w:t>with particular focus</w:t>
      </w:r>
      <w:r w:rsidRPr="00D04EB9">
        <w:rPr>
          <w:rFonts w:asciiTheme="majorHAnsi" w:hAnsiTheme="majorHAnsi" w:cstheme="majorHAnsi"/>
        </w:rPr>
        <w:t xml:space="preserve"> on the impact of these measures from gender perspective. </w:t>
      </w:r>
    </w:p>
    <w:p w14:paraId="5F012525" w14:textId="77777777" w:rsidR="00A16752" w:rsidRDefault="00A16752" w:rsidP="00D04EB9">
      <w:pPr>
        <w:jc w:val="both"/>
        <w:rPr>
          <w:rFonts w:asciiTheme="majorHAnsi" w:hAnsiTheme="majorHAnsi" w:cstheme="majorHAnsi"/>
        </w:rPr>
      </w:pPr>
    </w:p>
    <w:p w14:paraId="089AAE97" w14:textId="1DA25EDB" w:rsidR="00354C70" w:rsidRDefault="00354C70" w:rsidP="00354C70">
      <w:pPr>
        <w:jc w:val="both"/>
        <w:rPr>
          <w:rFonts w:asciiTheme="majorHAnsi" w:hAnsiTheme="majorHAnsi" w:cstheme="majorHAnsi"/>
        </w:rPr>
      </w:pPr>
      <w:r>
        <w:rPr>
          <w:rFonts w:asciiTheme="majorHAnsi" w:hAnsiTheme="majorHAnsi" w:cstheme="majorHAnsi"/>
        </w:rPr>
        <w:t>In 2020, w</w:t>
      </w:r>
      <w:r w:rsidR="00D660C1">
        <w:rPr>
          <w:rFonts w:asciiTheme="majorHAnsi" w:hAnsiTheme="majorHAnsi" w:cstheme="majorHAnsi"/>
        </w:rPr>
        <w:t xml:space="preserve">ith </w:t>
      </w:r>
      <w:r w:rsidR="00B9078A">
        <w:rPr>
          <w:rFonts w:asciiTheme="majorHAnsi" w:hAnsiTheme="majorHAnsi" w:cstheme="majorHAnsi"/>
        </w:rPr>
        <w:t>the support</w:t>
      </w:r>
      <w:r w:rsidR="00D660C1">
        <w:rPr>
          <w:rFonts w:asciiTheme="majorHAnsi" w:hAnsiTheme="majorHAnsi" w:cstheme="majorHAnsi"/>
        </w:rPr>
        <w:t xml:space="preserve"> of the UN Women, a set of recommendations </w:t>
      </w:r>
      <w:r w:rsidR="00A16752">
        <w:rPr>
          <w:rFonts w:asciiTheme="majorHAnsi" w:hAnsiTheme="majorHAnsi" w:cstheme="majorHAnsi"/>
        </w:rPr>
        <w:t xml:space="preserve">and legal amendments </w:t>
      </w:r>
      <w:r w:rsidR="00D660C1">
        <w:rPr>
          <w:rFonts w:asciiTheme="majorHAnsi" w:hAnsiTheme="majorHAnsi" w:cstheme="majorHAnsi"/>
        </w:rPr>
        <w:t xml:space="preserve">were </w:t>
      </w:r>
      <w:r w:rsidR="00A16752">
        <w:rPr>
          <w:rFonts w:asciiTheme="majorHAnsi" w:hAnsiTheme="majorHAnsi" w:cstheme="majorHAnsi"/>
        </w:rPr>
        <w:t>presented and debated</w:t>
      </w:r>
      <w:r w:rsidR="00D660C1">
        <w:rPr>
          <w:rFonts w:asciiTheme="majorHAnsi" w:hAnsiTheme="majorHAnsi" w:cstheme="majorHAnsi"/>
        </w:rPr>
        <w:t xml:space="preserve"> </w:t>
      </w:r>
      <w:r w:rsidR="00B9078A">
        <w:rPr>
          <w:rFonts w:asciiTheme="majorHAnsi" w:hAnsiTheme="majorHAnsi" w:cstheme="majorHAnsi"/>
        </w:rPr>
        <w:t>at the</w:t>
      </w:r>
      <w:r w:rsidR="00D660C1">
        <w:rPr>
          <w:rFonts w:asciiTheme="majorHAnsi" w:hAnsiTheme="majorHAnsi" w:cstheme="majorHAnsi"/>
        </w:rPr>
        <w:t xml:space="preserve"> Economic Council</w:t>
      </w:r>
      <w:r w:rsidR="00A16752">
        <w:rPr>
          <w:rFonts w:asciiTheme="majorHAnsi" w:hAnsiTheme="majorHAnsi" w:cstheme="majorHAnsi"/>
        </w:rPr>
        <w:t xml:space="preserve"> </w:t>
      </w:r>
      <w:r w:rsidR="00B9078A">
        <w:rPr>
          <w:rFonts w:asciiTheme="majorHAnsi" w:hAnsiTheme="majorHAnsi" w:cstheme="majorHAnsi"/>
        </w:rPr>
        <w:t>meetings</w:t>
      </w:r>
      <w:r w:rsidR="00D660C1">
        <w:rPr>
          <w:rFonts w:asciiTheme="majorHAnsi" w:hAnsiTheme="majorHAnsi" w:cstheme="majorHAnsi"/>
        </w:rPr>
        <w:t xml:space="preserve">, among which: barriers to employment for women, equal pay gap and alternative childcare solutions. </w:t>
      </w:r>
      <w:r w:rsidR="00A16752">
        <w:rPr>
          <w:rFonts w:asciiTheme="majorHAnsi" w:hAnsiTheme="majorHAnsi" w:cstheme="majorHAnsi"/>
        </w:rPr>
        <w:t xml:space="preserve">The Economic Council Secretariat took an active role in promoting these matters, by building on its members’ expertise and engaging relevant public and private stakeholders. </w:t>
      </w:r>
    </w:p>
    <w:p w14:paraId="79054AEE" w14:textId="77777777" w:rsidR="00354C70" w:rsidRDefault="00354C70" w:rsidP="00354C70">
      <w:pPr>
        <w:jc w:val="both"/>
        <w:rPr>
          <w:rFonts w:asciiTheme="majorHAnsi" w:hAnsiTheme="majorHAnsi" w:cstheme="majorHAnsi"/>
        </w:rPr>
      </w:pPr>
    </w:p>
    <w:p w14:paraId="514C75AE" w14:textId="791DBAD7" w:rsidR="00354C70" w:rsidRPr="00354C70" w:rsidRDefault="00B9078A" w:rsidP="00354C70">
      <w:pPr>
        <w:jc w:val="both"/>
        <w:rPr>
          <w:rFonts w:asciiTheme="majorHAnsi" w:hAnsiTheme="majorHAnsi" w:cstheme="majorHAnsi"/>
        </w:rPr>
      </w:pPr>
      <w:r>
        <w:rPr>
          <w:rFonts w:asciiTheme="majorHAnsi" w:hAnsiTheme="majorHAnsi" w:cstheme="majorHAnsi"/>
        </w:rPr>
        <w:t>C</w:t>
      </w:r>
      <w:r w:rsidR="00D660C1">
        <w:rPr>
          <w:rFonts w:asciiTheme="majorHAnsi" w:hAnsiTheme="majorHAnsi" w:cstheme="majorHAnsi"/>
        </w:rPr>
        <w:t>onsidering the uncertain</w:t>
      </w:r>
      <w:r w:rsidR="00802037">
        <w:rPr>
          <w:rFonts w:asciiTheme="majorHAnsi" w:hAnsiTheme="majorHAnsi" w:cstheme="majorHAnsi"/>
        </w:rPr>
        <w:t>t</w:t>
      </w:r>
      <w:r w:rsidR="00D660C1">
        <w:rPr>
          <w:rFonts w:asciiTheme="majorHAnsi" w:hAnsiTheme="majorHAnsi" w:cstheme="majorHAnsi"/>
        </w:rPr>
        <w:t xml:space="preserve">y </w:t>
      </w:r>
      <w:r>
        <w:rPr>
          <w:rFonts w:asciiTheme="majorHAnsi" w:hAnsiTheme="majorHAnsi" w:cstheme="majorHAnsi"/>
        </w:rPr>
        <w:t>of</w:t>
      </w:r>
      <w:r w:rsidR="00D660C1">
        <w:rPr>
          <w:rFonts w:asciiTheme="majorHAnsi" w:hAnsiTheme="majorHAnsi" w:cstheme="majorHAnsi"/>
        </w:rPr>
        <w:t xml:space="preserve"> economic situation in the country these recommendations must be supported further. </w:t>
      </w:r>
      <w:r w:rsidR="00354C70">
        <w:rPr>
          <w:rFonts w:asciiTheme="majorHAnsi" w:hAnsiTheme="majorHAnsi" w:cstheme="majorHAnsi"/>
        </w:rPr>
        <w:t xml:space="preserve">An efficient private-public dialogue at the ministerial and inter-ministerial level can lead to a </w:t>
      </w:r>
      <w:r w:rsidR="00354C70" w:rsidRPr="00A16752">
        <w:rPr>
          <w:rFonts w:asciiTheme="majorHAnsi" w:hAnsiTheme="majorHAnsi" w:cstheme="majorHAnsi"/>
        </w:rPr>
        <w:t xml:space="preserve">rigorous and practical recommendations </w:t>
      </w:r>
      <w:r w:rsidR="00354C70">
        <w:rPr>
          <w:rFonts w:asciiTheme="majorHAnsi" w:hAnsiTheme="majorHAnsi" w:cstheme="majorHAnsi"/>
        </w:rPr>
        <w:t>aimed to</w:t>
      </w:r>
      <w:r w:rsidR="00D660C1">
        <w:rPr>
          <w:rFonts w:asciiTheme="majorHAnsi" w:hAnsiTheme="majorHAnsi" w:cstheme="majorHAnsi"/>
        </w:rPr>
        <w:t xml:space="preserve"> </w:t>
      </w:r>
      <w:r w:rsidR="0056238E">
        <w:rPr>
          <w:rFonts w:asciiTheme="majorHAnsi" w:hAnsiTheme="majorHAnsi" w:cstheme="majorHAnsi"/>
        </w:rPr>
        <w:t>catalyze</w:t>
      </w:r>
      <w:r w:rsidR="00D660C1">
        <w:rPr>
          <w:rFonts w:asciiTheme="majorHAnsi" w:hAnsiTheme="majorHAnsi" w:cstheme="majorHAnsi"/>
        </w:rPr>
        <w:t xml:space="preserve"> economic empowerment of women. </w:t>
      </w:r>
      <w:r w:rsidR="00354C70">
        <w:rPr>
          <w:rFonts w:asciiTheme="majorHAnsi" w:hAnsiTheme="majorHAnsi" w:cstheme="majorHAnsi"/>
        </w:rPr>
        <w:t>Such a roadmap can be then used to implement actions to</w:t>
      </w:r>
      <w:r w:rsidR="00354C70" w:rsidRPr="00354C70">
        <w:rPr>
          <w:rFonts w:asciiTheme="majorHAnsi" w:hAnsiTheme="majorHAnsi" w:cstheme="majorHAnsi"/>
        </w:rPr>
        <w:t xml:space="preserve"> help women improve their incomes, productivity, and ultimately, their communities.</w:t>
      </w:r>
    </w:p>
    <w:p w14:paraId="596F4DAA" w14:textId="09A66B2C" w:rsidR="00881B20" w:rsidRPr="00D04EB9" w:rsidRDefault="00D53EE4" w:rsidP="00D04EB9">
      <w:pPr>
        <w:spacing w:before="240" w:after="120"/>
        <w:jc w:val="both"/>
        <w:rPr>
          <w:rFonts w:asciiTheme="majorHAnsi" w:hAnsiTheme="majorHAnsi" w:cstheme="majorHAnsi"/>
          <w:b/>
        </w:rPr>
      </w:pPr>
      <w:r w:rsidRPr="00D04EB9">
        <w:rPr>
          <w:rFonts w:asciiTheme="majorHAnsi" w:hAnsiTheme="majorHAnsi" w:cstheme="majorHAnsi"/>
          <w:b/>
        </w:rPr>
        <w:t>Scope of Work</w:t>
      </w:r>
    </w:p>
    <w:p w14:paraId="75D0F9E1" w14:textId="2D457F12" w:rsidR="00881B20" w:rsidRDefault="00881B20" w:rsidP="00B9078A">
      <w:pPr>
        <w:spacing w:before="240" w:after="120"/>
        <w:jc w:val="both"/>
        <w:rPr>
          <w:rFonts w:asciiTheme="majorHAnsi" w:hAnsiTheme="majorHAnsi" w:cstheme="majorHAnsi"/>
          <w:bCs/>
        </w:rPr>
      </w:pPr>
      <w:bookmarkStart w:id="6" w:name="_Hlk65017924"/>
      <w:r w:rsidRPr="00D04EB9">
        <w:rPr>
          <w:rFonts w:asciiTheme="majorHAnsi" w:hAnsiTheme="majorHAnsi" w:cstheme="majorHAnsi"/>
          <w:bCs/>
        </w:rPr>
        <w:t>The objective of th</w:t>
      </w:r>
      <w:r w:rsidR="00F6514D" w:rsidRPr="00D04EB9">
        <w:rPr>
          <w:rFonts w:asciiTheme="majorHAnsi" w:hAnsiTheme="majorHAnsi" w:cstheme="majorHAnsi"/>
          <w:bCs/>
        </w:rPr>
        <w:t xml:space="preserve">is call </w:t>
      </w:r>
      <w:r w:rsidRPr="00D04EB9">
        <w:rPr>
          <w:rFonts w:asciiTheme="majorHAnsi" w:hAnsiTheme="majorHAnsi" w:cstheme="majorHAnsi"/>
          <w:bCs/>
        </w:rPr>
        <w:t xml:space="preserve">is to </w:t>
      </w:r>
      <w:r w:rsidR="00B9078A">
        <w:rPr>
          <w:rFonts w:asciiTheme="majorHAnsi" w:hAnsiTheme="majorHAnsi" w:cstheme="majorHAnsi"/>
          <w:bCs/>
        </w:rPr>
        <w:t xml:space="preserve">support the Economic Council to the Prime Minister to </w:t>
      </w:r>
      <w:r w:rsidR="004A212F">
        <w:rPr>
          <w:rFonts w:asciiTheme="majorHAnsi" w:hAnsiTheme="majorHAnsi" w:cstheme="majorHAnsi"/>
          <w:bCs/>
        </w:rPr>
        <w:t xml:space="preserve">(1) </w:t>
      </w:r>
      <w:r w:rsidR="00B9078A">
        <w:rPr>
          <w:rFonts w:asciiTheme="majorHAnsi" w:hAnsiTheme="majorHAnsi" w:cstheme="majorHAnsi"/>
          <w:bCs/>
        </w:rPr>
        <w:t xml:space="preserve">develop a roadmap </w:t>
      </w:r>
      <w:r w:rsidR="00B9078A" w:rsidRPr="00B9078A">
        <w:rPr>
          <w:rFonts w:asciiTheme="majorHAnsi" w:hAnsiTheme="majorHAnsi" w:cstheme="majorHAnsi"/>
          <w:bCs/>
        </w:rPr>
        <w:t>to catalyze action</w:t>
      </w:r>
      <w:r w:rsidR="00B9078A">
        <w:rPr>
          <w:rFonts w:asciiTheme="majorHAnsi" w:hAnsiTheme="majorHAnsi" w:cstheme="majorHAnsi"/>
          <w:bCs/>
        </w:rPr>
        <w:t>s</w:t>
      </w:r>
      <w:r w:rsidR="00B9078A" w:rsidRPr="00B9078A">
        <w:rPr>
          <w:rFonts w:asciiTheme="majorHAnsi" w:hAnsiTheme="majorHAnsi" w:cstheme="majorHAnsi"/>
          <w:bCs/>
        </w:rPr>
        <w:t xml:space="preserve"> for women's economic empowerment</w:t>
      </w:r>
      <w:r w:rsidR="00B9078A">
        <w:rPr>
          <w:rFonts w:asciiTheme="majorHAnsi" w:hAnsiTheme="majorHAnsi" w:cstheme="majorHAnsi"/>
          <w:bCs/>
        </w:rPr>
        <w:t xml:space="preserve"> in Moldova, </w:t>
      </w:r>
      <w:r w:rsidR="000B346A">
        <w:rPr>
          <w:rFonts w:asciiTheme="majorHAnsi" w:hAnsiTheme="majorHAnsi" w:cstheme="majorHAnsi"/>
          <w:bCs/>
        </w:rPr>
        <w:t>including</w:t>
      </w:r>
      <w:r w:rsidR="00B9078A">
        <w:rPr>
          <w:rFonts w:asciiTheme="majorHAnsi" w:hAnsiTheme="majorHAnsi" w:cstheme="majorHAnsi"/>
          <w:bCs/>
        </w:rPr>
        <w:t xml:space="preserve"> on </w:t>
      </w:r>
      <w:r w:rsidR="00BE7554">
        <w:rPr>
          <w:rFonts w:asciiTheme="majorHAnsi" w:hAnsiTheme="majorHAnsi" w:cstheme="majorHAnsi"/>
          <w:bCs/>
        </w:rPr>
        <w:t xml:space="preserve">reducing the </w:t>
      </w:r>
      <w:r w:rsidR="00B9078A">
        <w:rPr>
          <w:rFonts w:asciiTheme="majorHAnsi" w:hAnsiTheme="majorHAnsi" w:cstheme="majorHAnsi"/>
          <w:bCs/>
        </w:rPr>
        <w:t>negative impact of the COVID-19 cris</w:t>
      </w:r>
      <w:r w:rsidR="009045A3">
        <w:rPr>
          <w:rFonts w:asciiTheme="majorHAnsi" w:hAnsiTheme="majorHAnsi" w:cstheme="majorHAnsi"/>
          <w:bCs/>
        </w:rPr>
        <w:t>i</w:t>
      </w:r>
      <w:r w:rsidR="00B9078A">
        <w:rPr>
          <w:rFonts w:asciiTheme="majorHAnsi" w:hAnsiTheme="majorHAnsi" w:cstheme="majorHAnsi"/>
          <w:bCs/>
        </w:rPr>
        <w:t>s</w:t>
      </w:r>
      <w:r w:rsidR="004A212F">
        <w:rPr>
          <w:rFonts w:asciiTheme="majorHAnsi" w:hAnsiTheme="majorHAnsi" w:cstheme="majorHAnsi"/>
          <w:bCs/>
        </w:rPr>
        <w:t xml:space="preserve"> </w:t>
      </w:r>
      <w:r w:rsidR="00802037">
        <w:rPr>
          <w:rFonts w:asciiTheme="majorHAnsi" w:hAnsiTheme="majorHAnsi" w:cstheme="majorHAnsi"/>
          <w:bCs/>
        </w:rPr>
        <w:t>and</w:t>
      </w:r>
      <w:r w:rsidR="004A212F">
        <w:rPr>
          <w:rFonts w:asciiTheme="majorHAnsi" w:hAnsiTheme="majorHAnsi" w:cstheme="majorHAnsi"/>
          <w:bCs/>
        </w:rPr>
        <w:t>, (2) when needed,</w:t>
      </w:r>
      <w:r w:rsidR="00802037">
        <w:rPr>
          <w:rFonts w:asciiTheme="majorHAnsi" w:hAnsiTheme="majorHAnsi" w:cstheme="majorHAnsi"/>
          <w:bCs/>
        </w:rPr>
        <w:t xml:space="preserve"> draft </w:t>
      </w:r>
      <w:r w:rsidR="004A212F">
        <w:rPr>
          <w:rFonts w:asciiTheme="majorHAnsi" w:hAnsiTheme="majorHAnsi" w:cstheme="majorHAnsi"/>
          <w:bCs/>
        </w:rPr>
        <w:t xml:space="preserve">amendments to legislative acts </w:t>
      </w:r>
      <w:r w:rsidR="00336366">
        <w:rPr>
          <w:rFonts w:asciiTheme="majorHAnsi" w:hAnsiTheme="majorHAnsi" w:cstheme="majorHAnsi"/>
          <w:bCs/>
        </w:rPr>
        <w:t>with</w:t>
      </w:r>
      <w:r w:rsidR="004A212F">
        <w:rPr>
          <w:rFonts w:asciiTheme="majorHAnsi" w:hAnsiTheme="majorHAnsi" w:cstheme="majorHAnsi"/>
          <w:bCs/>
        </w:rPr>
        <w:t xml:space="preserve"> </w:t>
      </w:r>
      <w:r w:rsidR="00336366" w:rsidRPr="00336366">
        <w:rPr>
          <w:rFonts w:asciiTheme="majorHAnsi" w:hAnsiTheme="majorHAnsi" w:cstheme="majorHAnsi"/>
          <w:bCs/>
        </w:rPr>
        <w:t>argumentation note</w:t>
      </w:r>
      <w:r w:rsidR="004A212F">
        <w:rPr>
          <w:rFonts w:asciiTheme="majorHAnsi" w:hAnsiTheme="majorHAnsi" w:cstheme="majorHAnsi"/>
          <w:bCs/>
        </w:rPr>
        <w:t xml:space="preserve"> to support </w:t>
      </w:r>
      <w:r w:rsidR="00802037">
        <w:rPr>
          <w:rFonts w:asciiTheme="majorHAnsi" w:hAnsiTheme="majorHAnsi" w:cstheme="majorHAnsi"/>
          <w:bCs/>
        </w:rPr>
        <w:t xml:space="preserve">the changes </w:t>
      </w:r>
      <w:r w:rsidR="00285445">
        <w:rPr>
          <w:rFonts w:asciiTheme="majorHAnsi" w:hAnsiTheme="majorHAnsi" w:cstheme="majorHAnsi"/>
          <w:bCs/>
        </w:rPr>
        <w:t>exposed in the roadmap.</w:t>
      </w:r>
    </w:p>
    <w:bookmarkEnd w:id="6"/>
    <w:p w14:paraId="6A64C637" w14:textId="460ECE12" w:rsidR="00EA127D" w:rsidRPr="00BE7554" w:rsidRDefault="0047415A" w:rsidP="00BE7554">
      <w:pPr>
        <w:spacing w:before="240" w:after="120"/>
        <w:jc w:val="both"/>
        <w:rPr>
          <w:rFonts w:asciiTheme="majorHAnsi" w:hAnsiTheme="majorHAnsi" w:cstheme="majorHAnsi"/>
          <w:b/>
        </w:rPr>
      </w:pPr>
      <w:r w:rsidRPr="00D04EB9">
        <w:rPr>
          <w:rFonts w:asciiTheme="majorHAnsi" w:hAnsiTheme="majorHAnsi" w:cstheme="majorHAnsi"/>
        </w:rPr>
        <w:t xml:space="preserve">To achieve the above objective, UN Women Moldova is seeking to hire a national consultant (hereinafter “the consultant”) </w:t>
      </w:r>
      <w:r w:rsidR="00BE7554">
        <w:rPr>
          <w:rFonts w:asciiTheme="majorHAnsi" w:hAnsiTheme="majorHAnsi" w:cstheme="majorHAnsi"/>
        </w:rPr>
        <w:t>who</w:t>
      </w:r>
      <w:r w:rsidRPr="00D04EB9">
        <w:rPr>
          <w:rFonts w:asciiTheme="majorHAnsi" w:hAnsiTheme="majorHAnsi" w:cstheme="majorHAnsi"/>
        </w:rPr>
        <w:t xml:space="preserve"> </w:t>
      </w:r>
      <w:r w:rsidR="00EA127D">
        <w:rPr>
          <w:rFonts w:asciiTheme="majorHAnsi" w:hAnsiTheme="majorHAnsi" w:cstheme="majorHAnsi"/>
        </w:rPr>
        <w:t>will implement the following</w:t>
      </w:r>
      <w:r w:rsidRPr="00D04EB9">
        <w:rPr>
          <w:rFonts w:asciiTheme="majorHAnsi" w:hAnsiTheme="majorHAnsi" w:cstheme="majorHAnsi"/>
        </w:rPr>
        <w:t>:</w:t>
      </w:r>
    </w:p>
    <w:p w14:paraId="37933B78" w14:textId="25CD13DD" w:rsidR="00EA127D" w:rsidRPr="00BE7554" w:rsidRDefault="00EA127D" w:rsidP="00E01697">
      <w:pPr>
        <w:spacing w:before="120" w:after="120"/>
        <w:jc w:val="both"/>
        <w:textAlignment w:val="baseline"/>
        <w:rPr>
          <w:rFonts w:asciiTheme="majorHAnsi" w:hAnsiTheme="majorHAnsi" w:cstheme="majorHAnsi"/>
          <w:b/>
          <w:bCs/>
        </w:rPr>
      </w:pPr>
      <w:r w:rsidRPr="00BE7554">
        <w:rPr>
          <w:rFonts w:asciiTheme="majorHAnsi" w:hAnsiTheme="majorHAnsi" w:cstheme="majorHAnsi"/>
          <w:b/>
          <w:bCs/>
        </w:rPr>
        <w:t xml:space="preserve">Task </w:t>
      </w:r>
      <w:r w:rsidR="00BE7554" w:rsidRPr="00BE7554">
        <w:rPr>
          <w:rFonts w:asciiTheme="majorHAnsi" w:hAnsiTheme="majorHAnsi" w:cstheme="majorHAnsi"/>
          <w:b/>
          <w:bCs/>
        </w:rPr>
        <w:t xml:space="preserve">1. </w:t>
      </w:r>
      <w:r w:rsidRPr="00BE7554">
        <w:rPr>
          <w:rFonts w:asciiTheme="majorHAnsi" w:hAnsiTheme="majorHAnsi" w:cstheme="majorHAnsi"/>
          <w:b/>
          <w:bCs/>
        </w:rPr>
        <w:t xml:space="preserve"> </w:t>
      </w:r>
    </w:p>
    <w:p w14:paraId="0F7B71E6" w14:textId="2EBA2516" w:rsidR="00B9078A" w:rsidRDefault="00564646" w:rsidP="00EA127D">
      <w:pPr>
        <w:jc w:val="both"/>
        <w:textAlignment w:val="baseline"/>
        <w:rPr>
          <w:rFonts w:asciiTheme="majorHAnsi" w:hAnsiTheme="majorHAnsi" w:cstheme="majorHAnsi"/>
        </w:rPr>
      </w:pPr>
      <w:r>
        <w:rPr>
          <w:rFonts w:asciiTheme="majorHAnsi" w:hAnsiTheme="majorHAnsi" w:cstheme="majorHAnsi"/>
        </w:rPr>
        <w:t>Review</w:t>
      </w:r>
      <w:r w:rsidRPr="00EA127D">
        <w:rPr>
          <w:rFonts w:asciiTheme="majorHAnsi" w:hAnsiTheme="majorHAnsi" w:cstheme="majorHAnsi"/>
        </w:rPr>
        <w:t xml:space="preserve"> </w:t>
      </w:r>
      <w:r w:rsidR="00B9078A" w:rsidRPr="00EA127D">
        <w:rPr>
          <w:rFonts w:asciiTheme="majorHAnsi" w:hAnsiTheme="majorHAnsi" w:cstheme="majorHAnsi"/>
        </w:rPr>
        <w:t xml:space="preserve">the status of measures </w:t>
      </w:r>
      <w:r w:rsidR="00EA127D" w:rsidRPr="00EA127D">
        <w:rPr>
          <w:rFonts w:asciiTheme="majorHAnsi" w:hAnsiTheme="majorHAnsi" w:cstheme="majorHAnsi"/>
        </w:rPr>
        <w:t>that were initiated and discussed within</w:t>
      </w:r>
      <w:r w:rsidR="00B9078A" w:rsidRPr="00EA127D">
        <w:rPr>
          <w:rFonts w:asciiTheme="majorHAnsi" w:hAnsiTheme="majorHAnsi" w:cstheme="majorHAnsi"/>
        </w:rPr>
        <w:t xml:space="preserve"> the Economic Council</w:t>
      </w:r>
      <w:r w:rsidR="00EA127D" w:rsidRPr="00EA127D">
        <w:rPr>
          <w:rFonts w:asciiTheme="majorHAnsi" w:hAnsiTheme="majorHAnsi" w:cstheme="majorHAnsi"/>
        </w:rPr>
        <w:t xml:space="preserve">. Identify the barriers and bottlenecks (if any) and propose an action plan to speed up the process. </w:t>
      </w:r>
    </w:p>
    <w:p w14:paraId="2E849DE5" w14:textId="1BA2561E" w:rsidR="001E051F" w:rsidRDefault="001E051F" w:rsidP="00EA127D">
      <w:pPr>
        <w:jc w:val="both"/>
        <w:textAlignment w:val="baseline"/>
        <w:rPr>
          <w:rFonts w:asciiTheme="majorHAnsi" w:hAnsiTheme="majorHAnsi" w:cstheme="majorHAnsi"/>
        </w:rPr>
      </w:pPr>
      <w:r w:rsidRPr="005E3915">
        <w:rPr>
          <w:rFonts w:asciiTheme="majorHAnsi" w:hAnsiTheme="majorHAnsi" w:cstheme="majorHAnsi"/>
          <w:b/>
          <w:bCs/>
        </w:rPr>
        <w:t>Deliverable:</w:t>
      </w:r>
      <w:r>
        <w:rPr>
          <w:rFonts w:asciiTheme="majorHAnsi" w:hAnsiTheme="majorHAnsi" w:cstheme="majorHAnsi"/>
        </w:rPr>
        <w:t xml:space="preserve"> R</w:t>
      </w:r>
      <w:r w:rsidRPr="00D04EB9">
        <w:rPr>
          <w:rFonts w:asciiTheme="majorHAnsi" w:hAnsiTheme="majorHAnsi" w:cstheme="majorHAnsi"/>
        </w:rPr>
        <w:t xml:space="preserve">eport </w:t>
      </w:r>
      <w:r>
        <w:rPr>
          <w:rFonts w:asciiTheme="majorHAnsi" w:hAnsiTheme="majorHAnsi" w:cstheme="majorHAnsi"/>
        </w:rPr>
        <w:t xml:space="preserve">on the status of measures currently under the supervision of the Economic Council, including the recommendations on further actions. </w:t>
      </w:r>
      <w:r w:rsidRPr="00D04EB9">
        <w:rPr>
          <w:rFonts w:asciiTheme="majorHAnsi" w:hAnsiTheme="majorHAnsi" w:cstheme="majorHAnsi"/>
        </w:rPr>
        <w:t xml:space="preserve">  </w:t>
      </w:r>
    </w:p>
    <w:p w14:paraId="24E437DB" w14:textId="77777777" w:rsidR="00A52E6C" w:rsidRDefault="00A52E6C" w:rsidP="005D3564">
      <w:pPr>
        <w:spacing w:before="120"/>
        <w:jc w:val="both"/>
        <w:textAlignment w:val="baseline"/>
        <w:rPr>
          <w:rFonts w:asciiTheme="majorHAnsi" w:hAnsiTheme="majorHAnsi" w:cstheme="majorHAnsi"/>
          <w:b/>
          <w:bCs/>
        </w:rPr>
      </w:pPr>
    </w:p>
    <w:p w14:paraId="63EF3C09" w14:textId="77777777" w:rsidR="00A52E6C" w:rsidRDefault="00A52E6C" w:rsidP="005D3564">
      <w:pPr>
        <w:spacing w:before="120"/>
        <w:jc w:val="both"/>
        <w:textAlignment w:val="baseline"/>
        <w:rPr>
          <w:rFonts w:asciiTheme="majorHAnsi" w:hAnsiTheme="majorHAnsi" w:cstheme="majorHAnsi"/>
          <w:b/>
          <w:bCs/>
        </w:rPr>
        <w:sectPr w:rsidR="00A52E6C" w:rsidSect="00755387">
          <w:headerReference w:type="default" r:id="rId18"/>
          <w:pgSz w:w="11906" w:h="16838" w:code="9"/>
          <w:pgMar w:top="1134" w:right="1183" w:bottom="1134" w:left="1701" w:header="720" w:footer="720" w:gutter="0"/>
          <w:cols w:space="720"/>
          <w:docGrid w:linePitch="360"/>
        </w:sectPr>
      </w:pPr>
    </w:p>
    <w:p w14:paraId="77C4E705" w14:textId="37416C94" w:rsidR="00BE7554" w:rsidRPr="00BE7554" w:rsidRDefault="00EA127D" w:rsidP="00E01697">
      <w:pPr>
        <w:spacing w:before="120" w:after="120"/>
        <w:jc w:val="both"/>
        <w:textAlignment w:val="baseline"/>
        <w:rPr>
          <w:rFonts w:asciiTheme="majorHAnsi" w:hAnsiTheme="majorHAnsi" w:cstheme="majorHAnsi"/>
          <w:b/>
          <w:bCs/>
        </w:rPr>
      </w:pPr>
      <w:r w:rsidRPr="00BE7554">
        <w:rPr>
          <w:rFonts w:asciiTheme="majorHAnsi" w:hAnsiTheme="majorHAnsi" w:cstheme="majorHAnsi"/>
          <w:b/>
          <w:bCs/>
        </w:rPr>
        <w:lastRenderedPageBreak/>
        <w:t>Task 2</w:t>
      </w:r>
      <w:r w:rsidR="00BE7554" w:rsidRPr="00BE7554">
        <w:rPr>
          <w:rFonts w:asciiTheme="majorHAnsi" w:hAnsiTheme="majorHAnsi" w:cstheme="majorHAnsi"/>
          <w:b/>
          <w:bCs/>
        </w:rPr>
        <w:t xml:space="preserve">. </w:t>
      </w:r>
      <w:r w:rsidRPr="00BE7554">
        <w:rPr>
          <w:rFonts w:asciiTheme="majorHAnsi" w:hAnsiTheme="majorHAnsi" w:cstheme="majorHAnsi"/>
          <w:b/>
          <w:bCs/>
        </w:rPr>
        <w:t xml:space="preserve"> </w:t>
      </w:r>
      <w:r w:rsidR="009045A3">
        <w:rPr>
          <w:rFonts w:asciiTheme="majorHAnsi" w:hAnsiTheme="majorHAnsi" w:cstheme="majorHAnsi"/>
          <w:b/>
          <w:bCs/>
        </w:rPr>
        <w:t xml:space="preserve"> </w:t>
      </w:r>
    </w:p>
    <w:p w14:paraId="0D4E9C4D" w14:textId="73F1E740" w:rsidR="00A52E6C" w:rsidRDefault="00A52E6C" w:rsidP="00A52E6C">
      <w:pPr>
        <w:jc w:val="both"/>
        <w:textAlignment w:val="baseline"/>
        <w:rPr>
          <w:rFonts w:asciiTheme="majorHAnsi" w:hAnsiTheme="majorHAnsi" w:cstheme="majorHAnsi"/>
        </w:rPr>
      </w:pPr>
      <w:r>
        <w:rPr>
          <w:rFonts w:asciiTheme="majorHAnsi" w:hAnsiTheme="majorHAnsi" w:cstheme="majorHAnsi"/>
        </w:rPr>
        <w:t>Review the SMEs support measures implemented by the Government to support the companies overcome the COVID-19 crises from gender perspective and develop an analytical report with findings and recommendations</w:t>
      </w:r>
      <w:r w:rsidRPr="00D04EB9">
        <w:rPr>
          <w:rFonts w:asciiTheme="majorHAnsi" w:hAnsiTheme="majorHAnsi" w:cstheme="majorHAnsi"/>
        </w:rPr>
        <w:t>.</w:t>
      </w:r>
      <w:r>
        <w:rPr>
          <w:rFonts w:asciiTheme="majorHAnsi" w:hAnsiTheme="majorHAnsi" w:cstheme="majorHAnsi"/>
        </w:rPr>
        <w:t xml:space="preserve"> The report should be presented and discussed with the members of the Economic Council and should provide the inputs for the overall Roadmap. </w:t>
      </w:r>
    </w:p>
    <w:p w14:paraId="2F7405A2" w14:textId="2D1FE690" w:rsidR="00A52E6C" w:rsidRDefault="00A52E6C" w:rsidP="00A52E6C">
      <w:pPr>
        <w:jc w:val="both"/>
        <w:textAlignment w:val="baseline"/>
        <w:rPr>
          <w:rFonts w:asciiTheme="majorHAnsi" w:hAnsiTheme="majorHAnsi" w:cstheme="majorHAnsi"/>
        </w:rPr>
      </w:pPr>
      <w:r w:rsidRPr="005E3915">
        <w:rPr>
          <w:rFonts w:asciiTheme="majorHAnsi" w:hAnsiTheme="majorHAnsi" w:cstheme="majorHAnsi"/>
          <w:b/>
          <w:bCs/>
        </w:rPr>
        <w:t>Deliverable</w:t>
      </w:r>
      <w:r w:rsidR="00FA6BBC">
        <w:rPr>
          <w:rFonts w:asciiTheme="majorHAnsi" w:hAnsiTheme="majorHAnsi" w:cstheme="majorHAnsi"/>
          <w:b/>
          <w:bCs/>
        </w:rPr>
        <w:t>s</w:t>
      </w:r>
      <w:r>
        <w:rPr>
          <w:rFonts w:asciiTheme="majorHAnsi" w:hAnsiTheme="majorHAnsi" w:cstheme="majorHAnsi"/>
        </w:rPr>
        <w:t xml:space="preserve">: </w:t>
      </w:r>
      <w:r>
        <w:rPr>
          <w:rFonts w:asciiTheme="majorHAnsi" w:hAnsiTheme="majorHAnsi" w:cstheme="majorHAnsi"/>
          <w:color w:val="000000"/>
        </w:rPr>
        <w:t>Analytical report on gender impact of the state measures on combatting the negative impact of the COVID-19 crisis</w:t>
      </w:r>
      <w:r w:rsidR="00FA6BBC">
        <w:rPr>
          <w:rFonts w:asciiTheme="majorHAnsi" w:hAnsiTheme="majorHAnsi" w:cstheme="majorHAnsi"/>
          <w:color w:val="000000"/>
        </w:rPr>
        <w:t xml:space="preserve">, </w:t>
      </w:r>
      <w:r w:rsidR="00FA6BBC">
        <w:rPr>
          <w:rFonts w:asciiTheme="majorHAnsi" w:hAnsiTheme="majorHAnsi" w:cstheme="majorHAnsi"/>
        </w:rPr>
        <w:t xml:space="preserve">at least one </w:t>
      </w:r>
      <w:r w:rsidR="00FA6BBC">
        <w:rPr>
          <w:rFonts w:asciiTheme="majorHAnsi" w:hAnsiTheme="majorHAnsi" w:cstheme="majorHAnsi"/>
          <w:color w:val="000000"/>
        </w:rPr>
        <w:t>meeting organized within the Economic Council on issues related to women economic empowerment</w:t>
      </w:r>
      <w:r w:rsidR="00E1344A">
        <w:rPr>
          <w:rFonts w:asciiTheme="majorHAnsi" w:hAnsiTheme="majorHAnsi" w:cstheme="majorHAnsi"/>
          <w:color w:val="000000"/>
        </w:rPr>
        <w:t>.</w:t>
      </w:r>
    </w:p>
    <w:p w14:paraId="2584C425" w14:textId="4BD8F96B" w:rsidR="00A52E6C" w:rsidRPr="005E3915" w:rsidRDefault="00A52E6C" w:rsidP="00E01697">
      <w:pPr>
        <w:spacing w:before="120" w:after="120"/>
        <w:jc w:val="both"/>
        <w:textAlignment w:val="baseline"/>
        <w:rPr>
          <w:rFonts w:asciiTheme="majorHAnsi" w:hAnsiTheme="majorHAnsi" w:cstheme="majorHAnsi"/>
          <w:b/>
          <w:bCs/>
        </w:rPr>
      </w:pPr>
      <w:r w:rsidRPr="005E3915">
        <w:rPr>
          <w:rFonts w:asciiTheme="majorHAnsi" w:hAnsiTheme="majorHAnsi" w:cstheme="majorHAnsi"/>
          <w:b/>
          <w:bCs/>
        </w:rPr>
        <w:t xml:space="preserve">Task 3. </w:t>
      </w:r>
    </w:p>
    <w:p w14:paraId="6A869139" w14:textId="22416F7F" w:rsidR="00BE7554" w:rsidRDefault="00B9078A" w:rsidP="00BE7554">
      <w:pPr>
        <w:jc w:val="both"/>
        <w:textAlignment w:val="baseline"/>
        <w:rPr>
          <w:rFonts w:asciiTheme="majorHAnsi" w:hAnsiTheme="majorHAnsi" w:cstheme="majorHAnsi"/>
        </w:rPr>
      </w:pPr>
      <w:r w:rsidRPr="00EA127D">
        <w:rPr>
          <w:rFonts w:asciiTheme="majorHAnsi" w:hAnsiTheme="majorHAnsi" w:cstheme="majorHAnsi"/>
        </w:rPr>
        <w:t>Identify measure</w:t>
      </w:r>
      <w:r w:rsidR="00EA127D" w:rsidRPr="00EA127D">
        <w:rPr>
          <w:rFonts w:asciiTheme="majorHAnsi" w:hAnsiTheme="majorHAnsi" w:cstheme="majorHAnsi"/>
        </w:rPr>
        <w:t>s / specific interventions</w:t>
      </w:r>
      <w:r w:rsidR="002477A1">
        <w:rPr>
          <w:rFonts w:asciiTheme="majorHAnsi" w:hAnsiTheme="majorHAnsi" w:cstheme="majorHAnsi"/>
        </w:rPr>
        <w:t xml:space="preserve"> (</w:t>
      </w:r>
      <w:r w:rsidR="001E051F">
        <w:rPr>
          <w:rFonts w:asciiTheme="majorHAnsi" w:hAnsiTheme="majorHAnsi" w:cstheme="majorHAnsi"/>
        </w:rPr>
        <w:t>e.g.,</w:t>
      </w:r>
      <w:r w:rsidR="004A212F">
        <w:rPr>
          <w:rFonts w:asciiTheme="majorHAnsi" w:hAnsiTheme="majorHAnsi" w:cstheme="majorHAnsi"/>
        </w:rPr>
        <w:t xml:space="preserve"> </w:t>
      </w:r>
      <w:r w:rsidR="002477A1">
        <w:rPr>
          <w:rFonts w:asciiTheme="majorHAnsi" w:hAnsiTheme="majorHAnsi" w:cstheme="majorHAnsi"/>
        </w:rPr>
        <w:t xml:space="preserve">through surveys, </w:t>
      </w:r>
      <w:r w:rsidR="004A212F">
        <w:rPr>
          <w:rFonts w:asciiTheme="majorHAnsi" w:hAnsiTheme="majorHAnsi" w:cstheme="majorHAnsi"/>
        </w:rPr>
        <w:t>data analy</w:t>
      </w:r>
      <w:r w:rsidR="001E051F">
        <w:rPr>
          <w:rFonts w:asciiTheme="majorHAnsi" w:hAnsiTheme="majorHAnsi" w:cstheme="majorHAnsi"/>
        </w:rPr>
        <w:t>sis, interviews</w:t>
      </w:r>
      <w:r w:rsidR="002477A1">
        <w:rPr>
          <w:rFonts w:asciiTheme="majorHAnsi" w:hAnsiTheme="majorHAnsi" w:cstheme="majorHAnsi"/>
        </w:rPr>
        <w:t xml:space="preserve"> etc.)</w:t>
      </w:r>
      <w:r w:rsidRPr="00EA127D">
        <w:rPr>
          <w:rFonts w:asciiTheme="majorHAnsi" w:hAnsiTheme="majorHAnsi" w:cstheme="majorHAnsi"/>
        </w:rPr>
        <w:t xml:space="preserve"> that need to be </w:t>
      </w:r>
      <w:r w:rsidR="00EA127D" w:rsidRPr="00EA127D">
        <w:rPr>
          <w:rFonts w:asciiTheme="majorHAnsi" w:hAnsiTheme="majorHAnsi" w:cstheme="majorHAnsi"/>
        </w:rPr>
        <w:t>initiated</w:t>
      </w:r>
      <w:r w:rsidRPr="00EA127D">
        <w:rPr>
          <w:rFonts w:asciiTheme="majorHAnsi" w:hAnsiTheme="majorHAnsi" w:cstheme="majorHAnsi"/>
        </w:rPr>
        <w:t xml:space="preserve"> </w:t>
      </w:r>
      <w:r w:rsidR="00EA127D" w:rsidRPr="00EA127D">
        <w:rPr>
          <w:rFonts w:asciiTheme="majorHAnsi" w:hAnsiTheme="majorHAnsi" w:cstheme="majorHAnsi"/>
        </w:rPr>
        <w:t>under the guidance of the Economic Council. The process</w:t>
      </w:r>
      <w:r w:rsidR="00BE7554">
        <w:rPr>
          <w:rFonts w:asciiTheme="majorHAnsi" w:hAnsiTheme="majorHAnsi" w:cstheme="majorHAnsi"/>
        </w:rPr>
        <w:t xml:space="preserve"> of selecting the interventions</w:t>
      </w:r>
      <w:r w:rsidR="00EA127D" w:rsidRPr="00EA127D">
        <w:rPr>
          <w:rFonts w:asciiTheme="majorHAnsi" w:hAnsiTheme="majorHAnsi" w:cstheme="majorHAnsi"/>
        </w:rPr>
        <w:t xml:space="preserve"> must be participative with active involvement of the private sector representatives, the governmental entities, CSOs and development partners. </w:t>
      </w:r>
      <w:r w:rsidR="00A52E6C">
        <w:rPr>
          <w:rFonts w:asciiTheme="majorHAnsi" w:hAnsiTheme="majorHAnsi" w:cstheme="majorHAnsi"/>
        </w:rPr>
        <w:t xml:space="preserve">The identified interventions should be presented in a form of a </w:t>
      </w:r>
      <w:r w:rsidR="00FA6BBC">
        <w:rPr>
          <w:rFonts w:asciiTheme="majorHAnsi" w:hAnsiTheme="majorHAnsi" w:cstheme="majorHAnsi"/>
        </w:rPr>
        <w:t>R</w:t>
      </w:r>
      <w:r w:rsidR="00A52E6C">
        <w:rPr>
          <w:rFonts w:asciiTheme="majorHAnsi" w:hAnsiTheme="majorHAnsi" w:cstheme="majorHAnsi"/>
        </w:rPr>
        <w:t>oadmap agreed by the Economic Council</w:t>
      </w:r>
      <w:r w:rsidR="00FA6BBC">
        <w:rPr>
          <w:rFonts w:asciiTheme="majorHAnsi" w:hAnsiTheme="majorHAnsi" w:cstheme="majorHAnsi"/>
        </w:rPr>
        <w:t xml:space="preserve"> </w:t>
      </w:r>
      <w:r w:rsidR="00A52E6C">
        <w:rPr>
          <w:rFonts w:asciiTheme="majorHAnsi" w:hAnsiTheme="majorHAnsi" w:cstheme="majorHAnsi"/>
        </w:rPr>
        <w:t xml:space="preserve">members. </w:t>
      </w:r>
    </w:p>
    <w:p w14:paraId="00523EC5" w14:textId="435F2EAF" w:rsidR="00E1344A" w:rsidRDefault="001E051F" w:rsidP="00E01697">
      <w:pPr>
        <w:jc w:val="both"/>
        <w:textAlignment w:val="baseline"/>
        <w:rPr>
          <w:rFonts w:asciiTheme="majorHAnsi" w:hAnsiTheme="majorHAnsi" w:cstheme="majorHAnsi"/>
          <w:b/>
          <w:bCs/>
        </w:rPr>
      </w:pPr>
      <w:r w:rsidRPr="005E3915">
        <w:rPr>
          <w:rFonts w:asciiTheme="majorHAnsi" w:hAnsiTheme="majorHAnsi" w:cstheme="majorHAnsi"/>
          <w:b/>
          <w:bCs/>
        </w:rPr>
        <w:t>Deliverable</w:t>
      </w:r>
      <w:r w:rsidR="00A52E6C">
        <w:rPr>
          <w:rFonts w:asciiTheme="majorHAnsi" w:hAnsiTheme="majorHAnsi" w:cstheme="majorHAnsi"/>
          <w:b/>
          <w:bCs/>
        </w:rPr>
        <w:t>s</w:t>
      </w:r>
      <w:r>
        <w:rPr>
          <w:rFonts w:asciiTheme="majorHAnsi" w:hAnsiTheme="majorHAnsi" w:cstheme="majorHAnsi"/>
        </w:rPr>
        <w:t>:</w:t>
      </w:r>
      <w:r w:rsidR="00A52E6C">
        <w:rPr>
          <w:rFonts w:asciiTheme="majorHAnsi" w:hAnsiTheme="majorHAnsi" w:cstheme="majorHAnsi"/>
        </w:rPr>
        <w:t xml:space="preserve"> </w:t>
      </w:r>
      <w:r w:rsidR="00FA6BBC">
        <w:rPr>
          <w:rFonts w:asciiTheme="majorHAnsi" w:hAnsiTheme="majorHAnsi" w:cstheme="majorHAnsi"/>
          <w:color w:val="000000"/>
        </w:rPr>
        <w:t>P</w:t>
      </w:r>
      <w:r w:rsidR="00A52E6C" w:rsidRPr="00D04EB9">
        <w:rPr>
          <w:rFonts w:asciiTheme="majorHAnsi" w:hAnsiTheme="majorHAnsi" w:cstheme="majorHAnsi"/>
          <w:color w:val="000000"/>
        </w:rPr>
        <w:t xml:space="preserve">ublic presentation of the </w:t>
      </w:r>
      <w:r w:rsidR="00FA6BBC">
        <w:rPr>
          <w:rFonts w:asciiTheme="majorHAnsi" w:hAnsiTheme="majorHAnsi" w:cstheme="majorHAnsi"/>
          <w:color w:val="000000"/>
        </w:rPr>
        <w:t>R</w:t>
      </w:r>
      <w:r w:rsidR="00A52E6C">
        <w:rPr>
          <w:rFonts w:asciiTheme="majorHAnsi" w:hAnsiTheme="majorHAnsi" w:cstheme="majorHAnsi"/>
          <w:color w:val="000000"/>
        </w:rPr>
        <w:t>oadmap</w:t>
      </w:r>
      <w:r w:rsidR="00FA6BBC">
        <w:rPr>
          <w:rFonts w:asciiTheme="majorHAnsi" w:hAnsiTheme="majorHAnsi" w:cstheme="majorHAnsi"/>
          <w:color w:val="000000"/>
        </w:rPr>
        <w:t xml:space="preserve">, </w:t>
      </w:r>
      <w:r w:rsidR="00E1344A">
        <w:rPr>
          <w:rFonts w:asciiTheme="majorHAnsi" w:hAnsiTheme="majorHAnsi" w:cstheme="majorHAnsi"/>
          <w:color w:val="000000"/>
        </w:rPr>
        <w:t xml:space="preserve">preliminary (draft version) and </w:t>
      </w:r>
      <w:r w:rsidR="00FA6BBC">
        <w:rPr>
          <w:rFonts w:asciiTheme="majorHAnsi" w:hAnsiTheme="majorHAnsi" w:cstheme="majorHAnsi"/>
        </w:rPr>
        <w:t xml:space="preserve">final version of the Roadmap. </w:t>
      </w:r>
    </w:p>
    <w:p w14:paraId="5CA6850C" w14:textId="05AF1F9E" w:rsidR="00FA6BBC" w:rsidRPr="00BE7554" w:rsidRDefault="00FA6BBC" w:rsidP="00FA6BBC">
      <w:pPr>
        <w:spacing w:before="120"/>
        <w:jc w:val="both"/>
        <w:textAlignment w:val="baseline"/>
        <w:rPr>
          <w:rFonts w:asciiTheme="majorHAnsi" w:hAnsiTheme="majorHAnsi" w:cstheme="majorHAnsi"/>
          <w:b/>
          <w:bCs/>
        </w:rPr>
      </w:pPr>
      <w:r>
        <w:rPr>
          <w:rFonts w:asciiTheme="majorHAnsi" w:hAnsiTheme="majorHAnsi" w:cstheme="majorHAnsi"/>
          <w:b/>
          <w:bCs/>
        </w:rPr>
        <w:t>Task 4</w:t>
      </w:r>
    </w:p>
    <w:p w14:paraId="75AED0ED" w14:textId="358EB75B" w:rsidR="001E051F" w:rsidRPr="005E3915" w:rsidRDefault="001E051F" w:rsidP="005D3564">
      <w:pPr>
        <w:spacing w:before="120"/>
        <w:jc w:val="both"/>
        <w:textAlignment w:val="baseline"/>
        <w:rPr>
          <w:rFonts w:asciiTheme="majorHAnsi" w:hAnsiTheme="majorHAnsi" w:cstheme="majorHAnsi"/>
        </w:rPr>
      </w:pPr>
      <w:r>
        <w:rPr>
          <w:rFonts w:asciiTheme="majorHAnsi" w:hAnsiTheme="majorHAnsi" w:cstheme="majorHAnsi"/>
        </w:rPr>
        <w:t xml:space="preserve">Follow-up on measures identified within the roadmap development exercise. The consultant will be responsible to implement all the activities necessary to ensure that the gender response is included in public policies. The activities might include, but not limited to, </w:t>
      </w:r>
      <w:r w:rsidR="00FA6BBC">
        <w:rPr>
          <w:rFonts w:asciiTheme="majorHAnsi" w:hAnsiTheme="majorHAnsi" w:cstheme="majorHAnsi"/>
        </w:rPr>
        <w:t xml:space="preserve">development of argumentation notes to legislative amendments, </w:t>
      </w:r>
      <w:r>
        <w:rPr>
          <w:rFonts w:asciiTheme="majorHAnsi" w:hAnsiTheme="majorHAnsi" w:cstheme="majorHAnsi"/>
        </w:rPr>
        <w:t>meetings with stakeholders, participation in public-private dialogue, provision of expertise opinion on various matters</w:t>
      </w:r>
      <w:r w:rsidR="00FA6BBC">
        <w:rPr>
          <w:rFonts w:asciiTheme="majorHAnsi" w:hAnsiTheme="majorHAnsi" w:cstheme="majorHAnsi"/>
        </w:rPr>
        <w:t xml:space="preserve">, </w:t>
      </w:r>
      <w:r>
        <w:rPr>
          <w:rFonts w:asciiTheme="majorHAnsi" w:hAnsiTheme="majorHAnsi" w:cstheme="majorHAnsi"/>
        </w:rPr>
        <w:t>etc.</w:t>
      </w:r>
    </w:p>
    <w:p w14:paraId="0A0D6E77" w14:textId="18D8BF86" w:rsidR="001E051F" w:rsidRPr="00430A46" w:rsidRDefault="00FA6BBC" w:rsidP="00BE7554">
      <w:pPr>
        <w:jc w:val="both"/>
        <w:textAlignment w:val="baseline"/>
        <w:rPr>
          <w:rFonts w:asciiTheme="majorHAnsi" w:hAnsiTheme="majorHAnsi" w:cstheme="majorHAnsi"/>
        </w:rPr>
      </w:pPr>
      <w:r>
        <w:rPr>
          <w:rFonts w:asciiTheme="majorHAnsi" w:hAnsiTheme="majorHAnsi" w:cstheme="majorHAnsi"/>
          <w:b/>
          <w:bCs/>
        </w:rPr>
        <w:t xml:space="preserve">Deliverables: </w:t>
      </w:r>
      <w:r w:rsidR="00430A46" w:rsidRPr="00430A46">
        <w:rPr>
          <w:rFonts w:asciiTheme="majorHAnsi" w:hAnsiTheme="majorHAnsi" w:cstheme="majorHAnsi"/>
        </w:rPr>
        <w:t xml:space="preserve">Implementation roadmap </w:t>
      </w:r>
      <w:r w:rsidR="006147E4">
        <w:rPr>
          <w:rFonts w:asciiTheme="majorHAnsi" w:hAnsiTheme="majorHAnsi" w:cstheme="majorHAnsi"/>
        </w:rPr>
        <w:t>with recommendations on</w:t>
      </w:r>
      <w:r w:rsidR="00430A46">
        <w:rPr>
          <w:rFonts w:asciiTheme="majorHAnsi" w:hAnsiTheme="majorHAnsi" w:cstheme="majorHAnsi"/>
        </w:rPr>
        <w:t xml:space="preserve"> gender responsive public policies.</w:t>
      </w:r>
    </w:p>
    <w:p w14:paraId="4C3D04F8" w14:textId="77777777" w:rsidR="00BE7554" w:rsidRDefault="00BE7554" w:rsidP="00BE7554">
      <w:pPr>
        <w:jc w:val="both"/>
        <w:textAlignment w:val="baseline"/>
        <w:rPr>
          <w:rFonts w:asciiTheme="majorHAnsi" w:hAnsiTheme="majorHAnsi" w:cstheme="majorHAnsi"/>
        </w:rPr>
      </w:pPr>
    </w:p>
    <w:bookmarkEnd w:id="0"/>
    <w:bookmarkEnd w:id="3"/>
    <w:bookmarkEnd w:id="4"/>
    <w:p w14:paraId="359973A4" w14:textId="77777777"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b/>
          <w:bCs/>
          <w:color w:val="000000"/>
        </w:rPr>
        <w:t>Deliverables and Timeframe:</w:t>
      </w:r>
    </w:p>
    <w:p w14:paraId="5AF61CF7" w14:textId="77777777" w:rsidR="00A21D16" w:rsidRPr="00D04EB9" w:rsidRDefault="00A21D16" w:rsidP="00D04EB9">
      <w:pPr>
        <w:jc w:val="both"/>
        <w:rPr>
          <w:rFonts w:asciiTheme="majorHAnsi" w:hAnsiTheme="majorHAnsi" w:cstheme="majorHAnsi"/>
        </w:rPr>
      </w:pPr>
    </w:p>
    <w:tbl>
      <w:tblPr>
        <w:tblW w:w="9265" w:type="dxa"/>
        <w:tblCellMar>
          <w:top w:w="15" w:type="dxa"/>
          <w:left w:w="15" w:type="dxa"/>
          <w:bottom w:w="15" w:type="dxa"/>
          <w:right w:w="15" w:type="dxa"/>
        </w:tblCellMar>
        <w:tblLook w:val="04A0" w:firstRow="1" w:lastRow="0" w:firstColumn="1" w:lastColumn="0" w:noHBand="0" w:noVBand="1"/>
      </w:tblPr>
      <w:tblGrid>
        <w:gridCol w:w="5996"/>
        <w:gridCol w:w="1589"/>
        <w:gridCol w:w="1680"/>
      </w:tblGrid>
      <w:tr w:rsidR="00373561" w:rsidRPr="00D04EB9" w14:paraId="22A4D48F" w14:textId="77777777" w:rsidTr="00B838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20706" w14:textId="77777777"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b/>
                <w:bCs/>
                <w:color w:val="000000"/>
              </w:rPr>
              <w:t>Deliverables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43C1B" w14:textId="77777777" w:rsidR="00A21D16" w:rsidRPr="00D04EB9" w:rsidRDefault="00A21D16" w:rsidP="00D04EB9">
            <w:pPr>
              <w:pStyle w:val="NormalWeb"/>
              <w:spacing w:before="0" w:beforeAutospacing="0" w:after="0" w:afterAutospacing="0"/>
              <w:jc w:val="both"/>
              <w:rPr>
                <w:rFonts w:asciiTheme="majorHAnsi" w:hAnsiTheme="majorHAnsi" w:cstheme="majorHAnsi"/>
              </w:rPr>
            </w:pPr>
            <w:r w:rsidRPr="009707C3">
              <w:rPr>
                <w:rFonts w:asciiTheme="majorHAnsi" w:hAnsiTheme="majorHAnsi" w:cstheme="majorHAnsi"/>
                <w:b/>
                <w:bCs/>
                <w:color w:val="000000"/>
              </w:rPr>
              <w:t>Estimated workload (workdays)</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2CA3A" w14:textId="77777777"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b/>
                <w:bCs/>
                <w:color w:val="000000"/>
              </w:rPr>
              <w:t>Timeframe</w:t>
            </w:r>
          </w:p>
        </w:tc>
      </w:tr>
      <w:tr w:rsidR="00373561" w:rsidRPr="00D04EB9" w14:paraId="43BA0CFF" w14:textId="77777777" w:rsidTr="00B838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B4259" w14:textId="01F2F531" w:rsidR="00A21D16" w:rsidRPr="00D04EB9" w:rsidRDefault="000C673B" w:rsidP="005E3915">
            <w:pPr>
              <w:pStyle w:val="NormalWeb"/>
              <w:numPr>
                <w:ilvl w:val="0"/>
                <w:numId w:val="45"/>
              </w:numPr>
              <w:spacing w:before="0" w:beforeAutospacing="0" w:after="0" w:afterAutospacing="0"/>
              <w:jc w:val="both"/>
              <w:rPr>
                <w:rFonts w:asciiTheme="majorHAnsi" w:hAnsiTheme="majorHAnsi" w:cstheme="majorHAnsi"/>
              </w:rPr>
            </w:pPr>
            <w:r w:rsidRPr="00D04EB9">
              <w:rPr>
                <w:rFonts w:asciiTheme="majorHAnsi" w:hAnsiTheme="majorHAnsi" w:cstheme="majorHAnsi"/>
              </w:rPr>
              <w:t xml:space="preserve">A report </w:t>
            </w:r>
            <w:r w:rsidR="00B10F21">
              <w:rPr>
                <w:rFonts w:asciiTheme="majorHAnsi" w:hAnsiTheme="majorHAnsi" w:cstheme="majorHAnsi"/>
              </w:rPr>
              <w:t>on the status of measures currently under the supervision of the Economic Council.</w:t>
            </w:r>
            <w:r w:rsidR="001E051F">
              <w:rPr>
                <w:rFonts w:asciiTheme="majorHAnsi" w:hAnsiTheme="majorHAnsi" w:cstheme="majorHAnsi"/>
              </w:rPr>
              <w:t xml:space="preserve"> The report should include the </w:t>
            </w:r>
            <w:r w:rsidR="00A52E6C">
              <w:rPr>
                <w:rFonts w:asciiTheme="majorHAnsi" w:hAnsiTheme="majorHAnsi" w:cstheme="majorHAnsi"/>
              </w:rPr>
              <w:t>status review</w:t>
            </w:r>
            <w:r w:rsidR="001E051F">
              <w:rPr>
                <w:rFonts w:asciiTheme="majorHAnsi" w:hAnsiTheme="majorHAnsi" w:cstheme="majorHAnsi"/>
              </w:rPr>
              <w:t xml:space="preserve"> and recommendations on further actions.</w:t>
            </w:r>
            <w:r w:rsidR="00B10F21">
              <w:rPr>
                <w:rFonts w:asciiTheme="majorHAnsi" w:hAnsiTheme="majorHAnsi" w:cstheme="majorHAnsi"/>
              </w:rPr>
              <w:t xml:space="preserve"> </w:t>
            </w:r>
            <w:r w:rsidRPr="00D04EB9">
              <w:rPr>
                <w:rFonts w:asciiTheme="majorHAnsi" w:hAnsiTheme="majorHAnsi" w:cstheme="majorHAnsi"/>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D265A" w14:textId="3C3F788C" w:rsidR="00A21D16" w:rsidRPr="00D04EB9" w:rsidRDefault="00430A46" w:rsidP="005D3564">
            <w:pPr>
              <w:pStyle w:val="NormalWeb"/>
              <w:spacing w:before="0" w:beforeAutospacing="0" w:after="0" w:afterAutospacing="0"/>
              <w:jc w:val="center"/>
              <w:rPr>
                <w:rFonts w:asciiTheme="majorHAnsi" w:hAnsiTheme="majorHAnsi" w:cstheme="majorHAnsi"/>
              </w:rPr>
            </w:pPr>
            <w:r>
              <w:rPr>
                <w:rFonts w:asciiTheme="majorHAnsi" w:hAnsiTheme="majorHAnsi" w:cstheme="majorHAnsi"/>
              </w:rPr>
              <w:t>3</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51240" w14:textId="125684DB" w:rsidR="00A21D16" w:rsidRPr="00D04EB9" w:rsidRDefault="006F717E" w:rsidP="00D04EB9">
            <w:pPr>
              <w:pStyle w:val="NormalWeb"/>
              <w:spacing w:before="0" w:beforeAutospacing="0" w:after="0" w:afterAutospacing="0"/>
              <w:jc w:val="both"/>
              <w:rPr>
                <w:rFonts w:asciiTheme="majorHAnsi" w:hAnsiTheme="majorHAnsi" w:cstheme="majorHAnsi"/>
              </w:rPr>
            </w:pPr>
            <w:r>
              <w:rPr>
                <w:rFonts w:asciiTheme="majorHAnsi" w:hAnsiTheme="majorHAnsi" w:cstheme="majorHAnsi"/>
              </w:rPr>
              <w:t xml:space="preserve">March, </w:t>
            </w:r>
            <w:r w:rsidR="00E01697">
              <w:rPr>
                <w:rFonts w:asciiTheme="majorHAnsi" w:hAnsiTheme="majorHAnsi" w:cstheme="majorHAnsi"/>
              </w:rPr>
              <w:t>19</w:t>
            </w:r>
          </w:p>
        </w:tc>
      </w:tr>
      <w:tr w:rsidR="00373561" w:rsidRPr="00D04EB9" w14:paraId="05B99EAB" w14:textId="77777777" w:rsidTr="00B838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1741E" w14:textId="447F0B2A" w:rsidR="00A21D16" w:rsidRPr="00D04EB9" w:rsidRDefault="00A52E6C" w:rsidP="005E3915">
            <w:pPr>
              <w:pStyle w:val="NormalWeb"/>
              <w:numPr>
                <w:ilvl w:val="0"/>
                <w:numId w:val="45"/>
              </w:numPr>
              <w:spacing w:before="0" w:beforeAutospacing="0" w:after="0" w:afterAutospacing="0"/>
              <w:jc w:val="both"/>
              <w:rPr>
                <w:rFonts w:asciiTheme="majorHAnsi" w:hAnsiTheme="majorHAnsi" w:cstheme="majorHAnsi"/>
              </w:rPr>
            </w:pPr>
            <w:r>
              <w:rPr>
                <w:rFonts w:asciiTheme="majorHAnsi" w:hAnsiTheme="majorHAnsi" w:cstheme="majorHAnsi"/>
                <w:color w:val="000000"/>
              </w:rPr>
              <w:t>A</w:t>
            </w:r>
            <w:r w:rsidR="00B10F21">
              <w:rPr>
                <w:rFonts w:asciiTheme="majorHAnsi" w:hAnsiTheme="majorHAnsi" w:cstheme="majorHAnsi"/>
                <w:color w:val="000000"/>
              </w:rPr>
              <w:t xml:space="preserve">nalytical report on gender impact of the state measures on combatting the </w:t>
            </w:r>
            <w:r w:rsidR="009045A3">
              <w:rPr>
                <w:rFonts w:asciiTheme="majorHAnsi" w:hAnsiTheme="majorHAnsi" w:cstheme="majorHAnsi"/>
                <w:color w:val="000000"/>
              </w:rPr>
              <w:t>negative impact of the COVID-19 crisis.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088CE" w14:textId="58DC35C7" w:rsidR="00A21D16" w:rsidRPr="00D04EB9" w:rsidRDefault="000C673B" w:rsidP="005D3564">
            <w:pPr>
              <w:pStyle w:val="NormalWeb"/>
              <w:spacing w:before="0" w:beforeAutospacing="0" w:after="0" w:afterAutospacing="0"/>
              <w:jc w:val="center"/>
              <w:rPr>
                <w:rFonts w:asciiTheme="majorHAnsi" w:hAnsiTheme="majorHAnsi" w:cstheme="majorHAnsi"/>
              </w:rPr>
            </w:pPr>
            <w:r w:rsidRPr="00D04EB9">
              <w:rPr>
                <w:rFonts w:asciiTheme="majorHAnsi" w:hAnsiTheme="majorHAnsi" w:cstheme="majorHAnsi"/>
              </w:rPr>
              <w:t>1</w:t>
            </w:r>
            <w:r w:rsidR="00FA6BBC">
              <w:rPr>
                <w:rFonts w:asciiTheme="majorHAnsi" w:hAnsiTheme="majorHAnsi" w:cstheme="majorHAnsi"/>
              </w:rPr>
              <w:t>5</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CFB84" w14:textId="22A0BEBB" w:rsidR="00A21D16" w:rsidRPr="00D04EB9" w:rsidRDefault="006F717E" w:rsidP="00D04EB9">
            <w:pPr>
              <w:pStyle w:val="NormalWeb"/>
              <w:spacing w:before="0" w:beforeAutospacing="0" w:after="0" w:afterAutospacing="0"/>
              <w:jc w:val="both"/>
              <w:rPr>
                <w:rFonts w:asciiTheme="majorHAnsi" w:hAnsiTheme="majorHAnsi" w:cstheme="majorHAnsi"/>
              </w:rPr>
            </w:pPr>
            <w:r>
              <w:rPr>
                <w:rFonts w:asciiTheme="majorHAnsi" w:hAnsiTheme="majorHAnsi" w:cstheme="majorHAnsi"/>
              </w:rPr>
              <w:t xml:space="preserve">April, </w:t>
            </w:r>
            <w:r w:rsidR="00E01697">
              <w:rPr>
                <w:rFonts w:asciiTheme="majorHAnsi" w:hAnsiTheme="majorHAnsi" w:cstheme="majorHAnsi"/>
              </w:rPr>
              <w:t>08</w:t>
            </w:r>
          </w:p>
        </w:tc>
      </w:tr>
      <w:tr w:rsidR="00373561" w:rsidRPr="00D04EB9" w14:paraId="4ACD8DA0" w14:textId="77777777" w:rsidTr="00B838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BFCA9" w14:textId="35E3F7B3" w:rsidR="00D075A0" w:rsidRDefault="00336366" w:rsidP="005E3915">
            <w:pPr>
              <w:pStyle w:val="NormalWeb"/>
              <w:numPr>
                <w:ilvl w:val="0"/>
                <w:numId w:val="45"/>
              </w:numPr>
              <w:spacing w:before="0" w:beforeAutospacing="0" w:after="0" w:afterAutospacing="0"/>
              <w:jc w:val="both"/>
              <w:rPr>
                <w:rFonts w:asciiTheme="majorHAnsi" w:hAnsiTheme="majorHAnsi" w:cstheme="majorHAnsi"/>
                <w:color w:val="000000"/>
              </w:rPr>
            </w:pPr>
            <w:bookmarkStart w:id="7" w:name="_Hlk65018253"/>
            <w:r>
              <w:rPr>
                <w:rFonts w:asciiTheme="majorHAnsi" w:hAnsiTheme="majorHAnsi" w:cstheme="majorHAnsi"/>
                <w:color w:val="000000"/>
              </w:rPr>
              <w:t xml:space="preserve">A </w:t>
            </w:r>
            <w:r w:rsidR="00D075A0">
              <w:rPr>
                <w:rFonts w:asciiTheme="majorHAnsi" w:hAnsiTheme="majorHAnsi" w:cstheme="majorHAnsi"/>
                <w:color w:val="000000"/>
              </w:rPr>
              <w:t>meeting organized within the Economic Council aimed to debate the issues related to women economic empowerment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8BCE9" w14:textId="02A8C690" w:rsidR="00D075A0" w:rsidRPr="00D04EB9" w:rsidRDefault="00D075A0" w:rsidP="00D075A0">
            <w:pPr>
              <w:pStyle w:val="NormalWeb"/>
              <w:spacing w:before="0" w:beforeAutospacing="0" w:after="0" w:afterAutospacing="0"/>
              <w:jc w:val="center"/>
              <w:rPr>
                <w:rFonts w:asciiTheme="majorHAnsi" w:hAnsiTheme="majorHAnsi" w:cstheme="majorHAnsi"/>
              </w:rPr>
            </w:pPr>
            <w:r>
              <w:rPr>
                <w:rFonts w:asciiTheme="majorHAnsi" w:hAnsiTheme="majorHAnsi" w:cstheme="majorHAnsi"/>
              </w:rPr>
              <w:t>5</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3DE23" w14:textId="1FD640CE" w:rsidR="00D075A0" w:rsidRDefault="00D075A0" w:rsidP="00D075A0">
            <w:pPr>
              <w:pStyle w:val="NormalWeb"/>
              <w:spacing w:before="0" w:beforeAutospacing="0" w:after="0" w:afterAutospacing="0"/>
              <w:jc w:val="both"/>
              <w:rPr>
                <w:rFonts w:asciiTheme="majorHAnsi" w:hAnsiTheme="majorHAnsi" w:cstheme="majorHAnsi"/>
              </w:rPr>
            </w:pPr>
            <w:r w:rsidRPr="006F717E">
              <w:rPr>
                <w:rFonts w:asciiTheme="majorHAnsi" w:hAnsiTheme="majorHAnsi" w:cstheme="majorHAnsi"/>
              </w:rPr>
              <w:t>April</w:t>
            </w:r>
            <w:r>
              <w:rPr>
                <w:rFonts w:asciiTheme="majorHAnsi" w:hAnsiTheme="majorHAnsi" w:cstheme="majorHAnsi"/>
              </w:rPr>
              <w:t>, 20</w:t>
            </w:r>
          </w:p>
        </w:tc>
      </w:tr>
      <w:tr w:rsidR="00373561" w:rsidRPr="00D04EB9" w14:paraId="65C8AC32" w14:textId="77777777" w:rsidTr="00B838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8CF90" w14:textId="4E01BA28" w:rsidR="00D075A0" w:rsidRDefault="00D075A0" w:rsidP="005E3915">
            <w:pPr>
              <w:pStyle w:val="NormalWeb"/>
              <w:numPr>
                <w:ilvl w:val="0"/>
                <w:numId w:val="45"/>
              </w:numPr>
              <w:spacing w:before="0" w:beforeAutospacing="0" w:after="0" w:afterAutospacing="0"/>
              <w:jc w:val="both"/>
              <w:rPr>
                <w:rFonts w:asciiTheme="majorHAnsi" w:hAnsiTheme="majorHAnsi" w:cstheme="majorHAnsi"/>
                <w:color w:val="000000"/>
              </w:rPr>
            </w:pPr>
            <w:r>
              <w:rPr>
                <w:rFonts w:asciiTheme="majorHAnsi" w:hAnsiTheme="majorHAnsi" w:cstheme="majorHAnsi"/>
                <w:color w:val="000000"/>
              </w:rPr>
              <w:t>Survey on the women economic empowerment topic</w:t>
            </w:r>
            <w:r w:rsidR="00E1344A">
              <w:rPr>
                <w:rFonts w:asciiTheme="majorHAnsi" w:hAnsiTheme="majorHAnsi" w:cstheme="majorHAnsi"/>
                <w:color w:val="000000"/>
              </w:rPr>
              <w:t xml:space="preserve">, at least </w:t>
            </w:r>
            <w:r w:rsidR="00767BD4">
              <w:rPr>
                <w:rFonts w:asciiTheme="majorHAnsi" w:hAnsiTheme="majorHAnsi" w:cstheme="majorHAnsi"/>
                <w:color w:val="000000"/>
              </w:rPr>
              <w:t>3</w:t>
            </w:r>
            <w:r w:rsidR="00E1344A">
              <w:rPr>
                <w:rFonts w:asciiTheme="majorHAnsi" w:hAnsiTheme="majorHAnsi" w:cstheme="majorHAnsi"/>
                <w:color w:val="000000"/>
              </w:rPr>
              <w:t xml:space="preserve">0 responses collected.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FBED3" w14:textId="26BA0E9E" w:rsidR="00D075A0" w:rsidRPr="00D04EB9" w:rsidRDefault="00D075A0" w:rsidP="00D075A0">
            <w:pPr>
              <w:pStyle w:val="NormalWeb"/>
              <w:spacing w:before="0" w:beforeAutospacing="0" w:after="0" w:afterAutospacing="0"/>
              <w:jc w:val="center"/>
              <w:rPr>
                <w:rFonts w:asciiTheme="majorHAnsi" w:hAnsiTheme="majorHAnsi" w:cstheme="majorHAnsi"/>
              </w:rPr>
            </w:pPr>
            <w:r>
              <w:rPr>
                <w:rFonts w:asciiTheme="majorHAnsi" w:hAnsiTheme="majorHAnsi" w:cstheme="majorHAnsi"/>
              </w:rPr>
              <w:t>10</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873A1" w14:textId="69BC6087" w:rsidR="00D075A0" w:rsidRDefault="00E1344A" w:rsidP="00D075A0">
            <w:pPr>
              <w:pStyle w:val="NormalWeb"/>
              <w:spacing w:before="0" w:beforeAutospacing="0" w:after="0" w:afterAutospacing="0"/>
              <w:jc w:val="both"/>
              <w:rPr>
                <w:rFonts w:asciiTheme="majorHAnsi" w:hAnsiTheme="majorHAnsi" w:cstheme="majorHAnsi"/>
              </w:rPr>
            </w:pPr>
            <w:r>
              <w:rPr>
                <w:rFonts w:asciiTheme="majorHAnsi" w:hAnsiTheme="majorHAnsi" w:cstheme="majorHAnsi"/>
              </w:rPr>
              <w:t>May 5</w:t>
            </w:r>
          </w:p>
        </w:tc>
      </w:tr>
      <w:bookmarkEnd w:id="7"/>
      <w:tr w:rsidR="00373561" w:rsidRPr="00D04EB9" w14:paraId="44969F92" w14:textId="77777777" w:rsidTr="00B838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8C3F0" w14:textId="74C4B6F8" w:rsidR="00D075A0" w:rsidRPr="00D04EB9" w:rsidRDefault="00D075A0" w:rsidP="005E3915">
            <w:pPr>
              <w:pStyle w:val="NormalWeb"/>
              <w:numPr>
                <w:ilvl w:val="0"/>
                <w:numId w:val="45"/>
              </w:numPr>
              <w:spacing w:before="0" w:beforeAutospacing="0" w:after="0" w:afterAutospacing="0"/>
              <w:jc w:val="both"/>
              <w:rPr>
                <w:rFonts w:asciiTheme="majorHAnsi" w:hAnsiTheme="majorHAnsi" w:cstheme="majorHAnsi"/>
              </w:rPr>
            </w:pPr>
            <w:r>
              <w:rPr>
                <w:rFonts w:asciiTheme="majorHAnsi" w:hAnsiTheme="majorHAnsi" w:cstheme="majorHAnsi"/>
                <w:color w:val="000000"/>
              </w:rPr>
              <w:lastRenderedPageBreak/>
              <w:t>Draft version (</w:t>
            </w:r>
            <w:r w:rsidR="00E1344A">
              <w:rPr>
                <w:rFonts w:asciiTheme="majorHAnsi" w:hAnsiTheme="majorHAnsi" w:cstheme="majorHAnsi"/>
                <w:color w:val="000000"/>
              </w:rPr>
              <w:t>7</w:t>
            </w:r>
            <w:r>
              <w:rPr>
                <w:rFonts w:asciiTheme="majorHAnsi" w:hAnsiTheme="majorHAnsi" w:cstheme="majorHAnsi"/>
                <w:color w:val="000000"/>
              </w:rPr>
              <w:t>0% completion) of the Roadmap on women economic empowerment</w:t>
            </w:r>
            <w:r w:rsidR="007C3903">
              <w:rPr>
                <w:rFonts w:asciiTheme="majorHAnsi" w:hAnsiTheme="majorHAnsi" w:cstheme="majorHAnsi"/>
                <w:color w:val="000000"/>
              </w:rPr>
              <w:t>, that will be consulted with the EC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1A269" w14:textId="698FC3FC" w:rsidR="00D075A0" w:rsidRPr="00D04EB9" w:rsidRDefault="00E01697" w:rsidP="00D075A0">
            <w:pPr>
              <w:pStyle w:val="NormalWeb"/>
              <w:spacing w:before="0" w:beforeAutospacing="0" w:after="0" w:afterAutospacing="0"/>
              <w:jc w:val="center"/>
              <w:rPr>
                <w:rFonts w:asciiTheme="majorHAnsi" w:hAnsiTheme="majorHAnsi" w:cstheme="majorHAnsi"/>
              </w:rPr>
            </w:pPr>
            <w:r>
              <w:rPr>
                <w:rFonts w:asciiTheme="majorHAnsi" w:hAnsiTheme="majorHAnsi" w:cstheme="majorHAnsi"/>
              </w:rPr>
              <w:t>12</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04FEB" w14:textId="1B222937" w:rsidR="00D075A0" w:rsidRPr="00D04EB9" w:rsidRDefault="00D075A0" w:rsidP="00D075A0">
            <w:pPr>
              <w:pStyle w:val="NormalWeb"/>
              <w:spacing w:before="0" w:beforeAutospacing="0" w:after="0" w:afterAutospacing="0"/>
              <w:jc w:val="both"/>
              <w:rPr>
                <w:rFonts w:asciiTheme="majorHAnsi" w:hAnsiTheme="majorHAnsi" w:cstheme="majorHAnsi"/>
              </w:rPr>
            </w:pPr>
            <w:r>
              <w:rPr>
                <w:rFonts w:asciiTheme="majorHAnsi" w:hAnsiTheme="majorHAnsi" w:cstheme="majorHAnsi"/>
              </w:rPr>
              <w:t xml:space="preserve">Mai, </w:t>
            </w:r>
            <w:r w:rsidR="00E01697">
              <w:rPr>
                <w:rFonts w:asciiTheme="majorHAnsi" w:hAnsiTheme="majorHAnsi" w:cstheme="majorHAnsi"/>
              </w:rPr>
              <w:t>21</w:t>
            </w:r>
          </w:p>
        </w:tc>
      </w:tr>
      <w:tr w:rsidR="00373561" w:rsidRPr="00D04EB9" w14:paraId="0FD7C7C3" w14:textId="77777777" w:rsidTr="00B8381E">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BB0AD" w14:textId="1368AB33" w:rsidR="00D075A0" w:rsidRPr="00D04EB9" w:rsidRDefault="00D075A0" w:rsidP="005E3915">
            <w:pPr>
              <w:pStyle w:val="NormalWeb"/>
              <w:numPr>
                <w:ilvl w:val="0"/>
                <w:numId w:val="45"/>
              </w:numPr>
              <w:spacing w:before="0" w:beforeAutospacing="0" w:after="0" w:afterAutospacing="0"/>
              <w:jc w:val="both"/>
              <w:rPr>
                <w:rFonts w:asciiTheme="majorHAnsi" w:hAnsiTheme="majorHAnsi" w:cstheme="majorHAnsi"/>
                <w:color w:val="000000"/>
              </w:rPr>
            </w:pPr>
            <w:r w:rsidRPr="00D04EB9">
              <w:rPr>
                <w:rFonts w:asciiTheme="majorHAnsi" w:hAnsiTheme="majorHAnsi" w:cstheme="majorHAnsi"/>
                <w:color w:val="000000"/>
              </w:rPr>
              <w:t xml:space="preserve">Public presentation of the </w:t>
            </w:r>
            <w:r>
              <w:rPr>
                <w:rFonts w:asciiTheme="majorHAnsi" w:hAnsiTheme="majorHAnsi" w:cstheme="majorHAnsi"/>
                <w:color w:val="000000"/>
              </w:rPr>
              <w:t xml:space="preserve">RoadMap, the </w:t>
            </w:r>
            <w:r w:rsidRPr="00D04EB9">
              <w:rPr>
                <w:rFonts w:asciiTheme="majorHAnsi" w:hAnsiTheme="majorHAnsi" w:cstheme="majorHAnsi"/>
                <w:color w:val="000000"/>
              </w:rPr>
              <w:t>findings and recommendations, participation in the debates</w:t>
            </w:r>
            <w:r w:rsidR="007C3903">
              <w:rPr>
                <w:rFonts w:asciiTheme="majorHAnsi" w:hAnsiTheme="majorHAnsi" w:cstheme="majorHAnsi"/>
                <w:color w:val="000000"/>
              </w:rPr>
              <w:t>,</w:t>
            </w:r>
            <w:r w:rsidR="00E1344A">
              <w:rPr>
                <w:rFonts w:asciiTheme="majorHAnsi" w:hAnsiTheme="majorHAnsi" w:cstheme="majorHAnsi"/>
                <w:color w:val="000000"/>
              </w:rPr>
              <w:t xml:space="preserve"> </w:t>
            </w:r>
            <w:r w:rsidR="007C3903">
              <w:rPr>
                <w:rFonts w:asciiTheme="majorHAnsi" w:hAnsiTheme="majorHAnsi" w:cstheme="majorHAnsi"/>
                <w:color w:val="000000"/>
              </w:rPr>
              <w:t>on the EC platform.</w:t>
            </w:r>
            <w:r>
              <w:rPr>
                <w:rFonts w:asciiTheme="majorHAnsi" w:hAnsiTheme="majorHAnsi" w:cstheme="majorHAnsi"/>
                <w:color w:val="000000"/>
              </w:rPr>
              <w:t xml:space="preserve"> Submission of the final version of the Roadmap.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5CAC5" w14:textId="6BC26D7C" w:rsidR="00D075A0" w:rsidRPr="00D04EB9" w:rsidRDefault="00E01697" w:rsidP="00D075A0">
            <w:pPr>
              <w:pStyle w:val="NormalWeb"/>
              <w:spacing w:before="0" w:beforeAutospacing="0" w:after="0" w:afterAutospacing="0"/>
              <w:jc w:val="center"/>
              <w:rPr>
                <w:rFonts w:asciiTheme="majorHAnsi" w:hAnsiTheme="majorHAnsi" w:cstheme="majorHAnsi"/>
              </w:rPr>
            </w:pPr>
            <w:r>
              <w:rPr>
                <w:rFonts w:asciiTheme="majorHAnsi" w:hAnsiTheme="majorHAnsi" w:cstheme="majorHAnsi"/>
              </w:rPr>
              <w:t>10</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0ACF3" w14:textId="62E048AE" w:rsidR="00D075A0" w:rsidRPr="00D04EB9" w:rsidRDefault="00D075A0" w:rsidP="00D075A0">
            <w:pPr>
              <w:pStyle w:val="NormalWeb"/>
              <w:spacing w:before="0" w:beforeAutospacing="0" w:after="0" w:afterAutospacing="0"/>
              <w:jc w:val="both"/>
              <w:rPr>
                <w:rFonts w:asciiTheme="majorHAnsi" w:hAnsiTheme="majorHAnsi" w:cstheme="majorHAnsi"/>
              </w:rPr>
            </w:pPr>
            <w:r>
              <w:rPr>
                <w:rFonts w:asciiTheme="majorHAnsi" w:hAnsiTheme="majorHAnsi" w:cstheme="majorHAnsi"/>
              </w:rPr>
              <w:t>June, 08</w:t>
            </w:r>
          </w:p>
        </w:tc>
      </w:tr>
      <w:tr w:rsidR="00373561" w:rsidRPr="007E5DDE" w14:paraId="0D4DD7E4" w14:textId="77777777" w:rsidTr="00B8381E">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D87B6" w14:textId="04F4FFDA" w:rsidR="00D075A0" w:rsidRPr="007E5DDE" w:rsidRDefault="00D075A0" w:rsidP="005E3915">
            <w:pPr>
              <w:pStyle w:val="NormalWeb"/>
              <w:numPr>
                <w:ilvl w:val="0"/>
                <w:numId w:val="45"/>
              </w:numPr>
              <w:spacing w:before="0" w:beforeAutospacing="0" w:after="0" w:afterAutospacing="0"/>
              <w:jc w:val="both"/>
              <w:rPr>
                <w:rFonts w:asciiTheme="majorHAnsi" w:hAnsiTheme="majorHAnsi" w:cstheme="majorHAnsi"/>
              </w:rPr>
            </w:pPr>
            <w:r>
              <w:rPr>
                <w:rFonts w:asciiTheme="majorHAnsi" w:hAnsiTheme="majorHAnsi" w:cstheme="majorHAnsi"/>
              </w:rPr>
              <w:t xml:space="preserve">Draft amendments to the </w:t>
            </w:r>
            <w:r w:rsidR="00E1344A">
              <w:rPr>
                <w:rFonts w:asciiTheme="majorHAnsi" w:hAnsiTheme="majorHAnsi" w:cstheme="majorHAnsi"/>
              </w:rPr>
              <w:t>normative acts</w:t>
            </w:r>
            <w:r w:rsidR="007C3903">
              <w:rPr>
                <w:rFonts w:asciiTheme="majorHAnsi" w:hAnsiTheme="majorHAnsi" w:cstheme="majorHAnsi"/>
              </w:rPr>
              <w:t xml:space="preserve">, </w:t>
            </w:r>
            <w:r w:rsidR="009707C3">
              <w:rPr>
                <w:rFonts w:asciiTheme="majorHAnsi" w:hAnsiTheme="majorHAnsi" w:cstheme="majorHAnsi"/>
                <w:bCs/>
              </w:rPr>
              <w:t xml:space="preserve">with </w:t>
            </w:r>
            <w:r w:rsidR="009707C3" w:rsidRPr="00336366">
              <w:rPr>
                <w:rFonts w:asciiTheme="majorHAnsi" w:hAnsiTheme="majorHAnsi" w:cstheme="majorHAnsi"/>
                <w:bCs/>
              </w:rPr>
              <w:t>argumentation note</w:t>
            </w:r>
            <w:r w:rsidR="009707C3">
              <w:rPr>
                <w:rFonts w:asciiTheme="majorHAnsi" w:hAnsiTheme="majorHAnsi" w:cstheme="majorHAnsi"/>
                <w:bCs/>
              </w:rPr>
              <w:t xml:space="preserve">s, </w:t>
            </w:r>
            <w:r w:rsidR="00E1344A">
              <w:rPr>
                <w:rFonts w:asciiTheme="majorHAnsi" w:hAnsiTheme="majorHAnsi" w:cstheme="majorHAnsi"/>
                <w:bCs/>
              </w:rPr>
              <w:t>where needed</w:t>
            </w:r>
            <w:r w:rsidR="007C3903">
              <w:rPr>
                <w:rFonts w:asciiTheme="majorHAnsi" w:hAnsiTheme="majorHAnsi" w:cstheme="majorHAnsi"/>
              </w:rPr>
              <w:t>,</w:t>
            </w:r>
            <w:r>
              <w:rPr>
                <w:rFonts w:asciiTheme="majorHAnsi" w:hAnsiTheme="majorHAnsi" w:cstheme="majorHAnsi"/>
              </w:rPr>
              <w:t xml:space="preserve"> that would reflect the roadmap recommendations</w:t>
            </w:r>
            <w:r w:rsidR="00E1344A">
              <w:rPr>
                <w:rFonts w:asciiTheme="majorHAnsi" w:hAnsiTheme="majorHAnsi" w:cstheme="majorHAnsi"/>
              </w:rPr>
              <w:t>, meetings with stakeholders, participation in debates related to implementation of the Roadmap.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C3D04" w14:textId="3F0394D3" w:rsidR="00D075A0" w:rsidRPr="007E5DDE" w:rsidRDefault="00373561" w:rsidP="00D075A0">
            <w:pPr>
              <w:pStyle w:val="NormalWeb"/>
              <w:spacing w:before="0" w:beforeAutospacing="0" w:after="0" w:afterAutospacing="0"/>
              <w:jc w:val="center"/>
              <w:rPr>
                <w:rFonts w:asciiTheme="majorHAnsi" w:hAnsiTheme="majorHAnsi" w:cstheme="majorHAnsi"/>
              </w:rPr>
            </w:pPr>
            <w:r>
              <w:rPr>
                <w:rFonts w:asciiTheme="majorHAnsi" w:hAnsiTheme="majorHAnsi" w:cstheme="majorHAnsi"/>
              </w:rPr>
              <w:t>52</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D8B83" w14:textId="07714197" w:rsidR="00D075A0" w:rsidRPr="00B8381E" w:rsidRDefault="00E1344A" w:rsidP="00D075A0">
            <w:pPr>
              <w:pStyle w:val="NormalWeb"/>
              <w:spacing w:before="0" w:beforeAutospacing="0" w:after="0" w:afterAutospacing="0"/>
              <w:jc w:val="both"/>
              <w:rPr>
                <w:rFonts w:asciiTheme="majorHAnsi" w:hAnsiTheme="majorHAnsi" w:cstheme="majorHAnsi"/>
              </w:rPr>
            </w:pPr>
            <w:r>
              <w:rPr>
                <w:rFonts w:asciiTheme="majorHAnsi" w:hAnsiTheme="majorHAnsi" w:cstheme="majorHAnsi"/>
              </w:rPr>
              <w:t>October</w:t>
            </w:r>
            <w:r w:rsidR="00D075A0" w:rsidRPr="00B8381E">
              <w:rPr>
                <w:rFonts w:asciiTheme="majorHAnsi" w:hAnsiTheme="majorHAnsi" w:cstheme="majorHAnsi"/>
              </w:rPr>
              <w:t>, 30</w:t>
            </w:r>
          </w:p>
        </w:tc>
      </w:tr>
      <w:tr w:rsidR="00373561" w:rsidRPr="00D04EB9" w14:paraId="2BDC8F44" w14:textId="77777777" w:rsidTr="00B838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3A0FF" w14:textId="68CDC026" w:rsidR="00D075A0" w:rsidRPr="00D04EB9" w:rsidRDefault="00D075A0" w:rsidP="005E3915">
            <w:pPr>
              <w:pStyle w:val="NormalWeb"/>
              <w:numPr>
                <w:ilvl w:val="0"/>
                <w:numId w:val="45"/>
              </w:numPr>
              <w:spacing w:before="0" w:beforeAutospacing="0" w:after="0" w:afterAutospacing="0"/>
              <w:jc w:val="both"/>
              <w:rPr>
                <w:rFonts w:asciiTheme="majorHAnsi" w:hAnsiTheme="majorHAnsi" w:cstheme="majorHAnsi"/>
                <w:color w:val="000000"/>
              </w:rPr>
            </w:pPr>
            <w:r>
              <w:rPr>
                <w:rFonts w:asciiTheme="majorHAnsi" w:hAnsiTheme="majorHAnsi" w:cstheme="majorHAnsi"/>
                <w:color w:val="000000"/>
              </w:rPr>
              <w:t xml:space="preserve">Final report on the work performed by the consultant under the current assignment.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45317" w14:textId="2B40B08C" w:rsidR="00D075A0" w:rsidRPr="00D04EB9" w:rsidRDefault="00E01697" w:rsidP="00D075A0">
            <w:pPr>
              <w:pStyle w:val="NormalWeb"/>
              <w:spacing w:before="0" w:beforeAutospacing="0" w:after="0" w:afterAutospacing="0"/>
              <w:jc w:val="center"/>
              <w:rPr>
                <w:rFonts w:asciiTheme="majorHAnsi" w:hAnsiTheme="majorHAnsi" w:cstheme="majorHAnsi"/>
              </w:rPr>
            </w:pPr>
            <w:r>
              <w:rPr>
                <w:rFonts w:asciiTheme="majorHAnsi" w:hAnsiTheme="majorHAnsi" w:cstheme="majorHAnsi"/>
              </w:rPr>
              <w:t>5</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49CB5" w14:textId="2A1C325F" w:rsidR="00D075A0" w:rsidRPr="00D04EB9" w:rsidRDefault="00373561" w:rsidP="00D075A0">
            <w:pPr>
              <w:pStyle w:val="NormalWeb"/>
              <w:spacing w:before="0" w:beforeAutospacing="0" w:after="0" w:afterAutospacing="0"/>
              <w:jc w:val="both"/>
              <w:rPr>
                <w:rFonts w:asciiTheme="majorHAnsi" w:hAnsiTheme="majorHAnsi" w:cstheme="majorHAnsi"/>
              </w:rPr>
            </w:pPr>
            <w:r>
              <w:rPr>
                <w:rFonts w:asciiTheme="majorHAnsi" w:hAnsiTheme="majorHAnsi" w:cstheme="majorHAnsi"/>
              </w:rPr>
              <w:t>November</w:t>
            </w:r>
            <w:r w:rsidR="00D075A0">
              <w:rPr>
                <w:rFonts w:asciiTheme="majorHAnsi" w:hAnsiTheme="majorHAnsi" w:cstheme="majorHAnsi"/>
              </w:rPr>
              <w:t>,</w:t>
            </w:r>
            <w:r w:rsidR="00A448E7">
              <w:rPr>
                <w:rFonts w:asciiTheme="majorHAnsi" w:hAnsiTheme="majorHAnsi" w:cstheme="majorHAnsi"/>
              </w:rPr>
              <w:t xml:space="preserve"> </w:t>
            </w:r>
            <w:r>
              <w:rPr>
                <w:rFonts w:asciiTheme="majorHAnsi" w:hAnsiTheme="majorHAnsi" w:cstheme="majorHAnsi"/>
              </w:rPr>
              <w:t>10</w:t>
            </w:r>
          </w:p>
        </w:tc>
      </w:tr>
      <w:tr w:rsidR="00E1344A" w:rsidRPr="00D04EB9" w14:paraId="6A260D80" w14:textId="77777777" w:rsidTr="00767B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47C87" w14:textId="77777777" w:rsidR="00D075A0" w:rsidRPr="00D04EB9" w:rsidRDefault="00D075A0" w:rsidP="00D075A0">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b/>
                <w:bCs/>
                <w:color w:val="000000"/>
              </w:rPr>
              <w:t>TOTAL number of working days (maximum)</w:t>
            </w:r>
          </w:p>
        </w:tc>
        <w:tc>
          <w:tcPr>
            <w:tcW w:w="40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A34BD" w14:textId="4B58DD29" w:rsidR="00D075A0" w:rsidRPr="00B8381E" w:rsidRDefault="00373561" w:rsidP="00D075A0">
            <w:pPr>
              <w:pStyle w:val="NormalWeb"/>
              <w:spacing w:before="0" w:beforeAutospacing="0" w:after="0" w:afterAutospacing="0"/>
              <w:ind w:right="1606"/>
              <w:jc w:val="center"/>
              <w:rPr>
                <w:rFonts w:asciiTheme="majorHAnsi" w:hAnsiTheme="majorHAnsi" w:cstheme="majorHAnsi"/>
                <w:b/>
                <w:bCs/>
              </w:rPr>
            </w:pPr>
            <w:r>
              <w:rPr>
                <w:rFonts w:asciiTheme="majorHAnsi" w:hAnsiTheme="majorHAnsi" w:cstheme="majorHAnsi"/>
                <w:b/>
                <w:bCs/>
                <w:color w:val="000000"/>
              </w:rPr>
              <w:t>1</w:t>
            </w:r>
            <w:r w:rsidR="00E01697">
              <w:rPr>
                <w:rFonts w:asciiTheme="majorHAnsi" w:hAnsiTheme="majorHAnsi" w:cstheme="majorHAnsi"/>
                <w:b/>
                <w:bCs/>
                <w:color w:val="000000"/>
              </w:rPr>
              <w:t>1</w:t>
            </w:r>
            <w:r w:rsidR="00430A46">
              <w:rPr>
                <w:rFonts w:asciiTheme="majorHAnsi" w:hAnsiTheme="majorHAnsi" w:cstheme="majorHAnsi"/>
                <w:b/>
                <w:bCs/>
                <w:color w:val="000000"/>
              </w:rPr>
              <w:t>2</w:t>
            </w:r>
          </w:p>
        </w:tc>
      </w:tr>
    </w:tbl>
    <w:p w14:paraId="50E0D558" w14:textId="77777777" w:rsidR="00A21D16" w:rsidRPr="00D04EB9" w:rsidRDefault="00A21D16" w:rsidP="00D04EB9">
      <w:pPr>
        <w:jc w:val="both"/>
        <w:rPr>
          <w:rFonts w:asciiTheme="majorHAnsi" w:hAnsiTheme="majorHAnsi" w:cstheme="majorHAnsi"/>
        </w:rPr>
      </w:pPr>
    </w:p>
    <w:p w14:paraId="5C6575BF" w14:textId="62D95F54"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color w:val="333333"/>
        </w:rPr>
        <w:t xml:space="preserve">All the deliverables should be agreed with UN Women and be provided in </w:t>
      </w:r>
      <w:r w:rsidR="000C673B" w:rsidRPr="00D04EB9">
        <w:rPr>
          <w:rFonts w:asciiTheme="majorHAnsi" w:hAnsiTheme="majorHAnsi" w:cstheme="majorHAnsi"/>
          <w:color w:val="333333"/>
        </w:rPr>
        <w:t>Romanian</w:t>
      </w:r>
      <w:r w:rsidRPr="00D04EB9">
        <w:rPr>
          <w:rFonts w:asciiTheme="majorHAnsi" w:hAnsiTheme="majorHAnsi" w:cstheme="majorHAnsi"/>
          <w:color w:val="333333"/>
        </w:rPr>
        <w:t xml:space="preserve"> </w:t>
      </w:r>
      <w:r w:rsidR="00B10F21">
        <w:rPr>
          <w:rFonts w:asciiTheme="majorHAnsi" w:hAnsiTheme="majorHAnsi" w:cstheme="majorHAnsi"/>
          <w:color w:val="333333"/>
        </w:rPr>
        <w:t xml:space="preserve">in </w:t>
      </w:r>
      <w:r w:rsidRPr="00D04EB9">
        <w:rPr>
          <w:rFonts w:asciiTheme="majorHAnsi" w:hAnsiTheme="majorHAnsi" w:cstheme="majorHAnsi"/>
          <w:color w:val="333333"/>
        </w:rPr>
        <w:t>electronic copy</w:t>
      </w:r>
      <w:r w:rsidR="000C673B" w:rsidRPr="00D04EB9">
        <w:rPr>
          <w:rFonts w:asciiTheme="majorHAnsi" w:hAnsiTheme="majorHAnsi" w:cstheme="majorHAnsi"/>
          <w:color w:val="333333"/>
        </w:rPr>
        <w:t xml:space="preserve">. A summary of the final report and the recommendations should be provided in Romanian in electronic copy. </w:t>
      </w:r>
    </w:p>
    <w:p w14:paraId="60E9A070" w14:textId="443263C0" w:rsidR="00A21D16" w:rsidRPr="00D04EB9" w:rsidRDefault="00A21D16" w:rsidP="00B8381E">
      <w:pPr>
        <w:pStyle w:val="NormalWeb"/>
        <w:spacing w:before="120" w:beforeAutospacing="0" w:after="120" w:afterAutospacing="0"/>
        <w:jc w:val="both"/>
        <w:rPr>
          <w:rFonts w:asciiTheme="majorHAnsi" w:hAnsiTheme="majorHAnsi" w:cstheme="majorHAnsi"/>
        </w:rPr>
      </w:pPr>
      <w:r w:rsidRPr="00D04EB9">
        <w:rPr>
          <w:rFonts w:asciiTheme="majorHAnsi" w:hAnsiTheme="majorHAnsi" w:cstheme="majorHAnsi"/>
          <w:b/>
          <w:bCs/>
          <w:color w:val="002060"/>
        </w:rPr>
        <w:t>Management arrangements</w:t>
      </w:r>
    </w:p>
    <w:p w14:paraId="2BE5795D" w14:textId="77777777" w:rsidR="00BE7554" w:rsidRDefault="00A21D16" w:rsidP="00BE7554">
      <w:pPr>
        <w:pStyle w:val="NormalWeb"/>
        <w:spacing w:before="0" w:beforeAutospacing="0" w:after="0" w:afterAutospacing="0"/>
        <w:jc w:val="both"/>
        <w:rPr>
          <w:rFonts w:asciiTheme="majorHAnsi" w:hAnsiTheme="majorHAnsi" w:cstheme="majorHAnsi"/>
          <w:color w:val="000000"/>
        </w:rPr>
      </w:pPr>
      <w:r w:rsidRPr="00D04EB9">
        <w:rPr>
          <w:rFonts w:asciiTheme="majorHAnsi" w:hAnsiTheme="majorHAnsi" w:cstheme="majorHAnsi"/>
          <w:color w:val="000000"/>
        </w:rPr>
        <w:t xml:space="preserve">Organizational Setting: </w:t>
      </w:r>
    </w:p>
    <w:p w14:paraId="1348938E" w14:textId="77777777" w:rsidR="00BE7554" w:rsidRDefault="00BE7554" w:rsidP="00BE7554">
      <w:pPr>
        <w:pStyle w:val="NormalWeb"/>
        <w:spacing w:before="0" w:beforeAutospacing="0" w:after="0" w:afterAutospacing="0"/>
        <w:jc w:val="both"/>
        <w:rPr>
          <w:rFonts w:asciiTheme="majorHAnsi" w:hAnsiTheme="majorHAnsi" w:cstheme="majorHAnsi"/>
          <w:color w:val="000000"/>
        </w:rPr>
      </w:pPr>
    </w:p>
    <w:p w14:paraId="62F36182" w14:textId="77777777" w:rsidR="00BE7554" w:rsidRDefault="00A21D16" w:rsidP="00BE7554">
      <w:pPr>
        <w:pStyle w:val="NormalWeb"/>
        <w:numPr>
          <w:ilvl w:val="0"/>
          <w:numId w:val="32"/>
        </w:numPr>
        <w:spacing w:before="0" w:beforeAutospacing="0" w:after="0" w:afterAutospacing="0"/>
        <w:jc w:val="both"/>
        <w:rPr>
          <w:rFonts w:asciiTheme="majorHAnsi" w:hAnsiTheme="majorHAnsi" w:cstheme="majorHAnsi"/>
          <w:color w:val="000000"/>
        </w:rPr>
      </w:pPr>
      <w:r w:rsidRPr="00D04EB9">
        <w:rPr>
          <w:rFonts w:asciiTheme="majorHAnsi" w:hAnsiTheme="majorHAnsi" w:cstheme="majorHAnsi"/>
          <w:color w:val="000000"/>
        </w:rPr>
        <w:t xml:space="preserve">The Consultant will work under </w:t>
      </w:r>
      <w:r w:rsidRPr="00D04EB9">
        <w:rPr>
          <w:rFonts w:asciiTheme="majorHAnsi" w:hAnsiTheme="majorHAnsi" w:cstheme="majorHAnsi"/>
          <w:color w:val="000000"/>
          <w:shd w:val="clear" w:color="auto" w:fill="FFFFFF"/>
        </w:rPr>
        <w:t>overall guidance of the</w:t>
      </w:r>
      <w:r w:rsidRPr="00D04EB9">
        <w:rPr>
          <w:rFonts w:asciiTheme="majorHAnsi" w:hAnsiTheme="majorHAnsi" w:cstheme="majorHAnsi"/>
          <w:color w:val="000000"/>
        </w:rPr>
        <w:t xml:space="preserve"> UN Women </w:t>
      </w:r>
      <w:r w:rsidRPr="00D04EB9">
        <w:rPr>
          <w:rFonts w:asciiTheme="majorHAnsi" w:hAnsiTheme="majorHAnsi" w:cstheme="majorHAnsi"/>
          <w:color w:val="000000"/>
          <w:shd w:val="clear" w:color="auto" w:fill="FFFFFF"/>
        </w:rPr>
        <w:t>Programme Specialist.</w:t>
      </w:r>
      <w:r w:rsidRPr="00D04EB9">
        <w:rPr>
          <w:rFonts w:asciiTheme="majorHAnsi" w:hAnsiTheme="majorHAnsi" w:cstheme="majorHAnsi"/>
          <w:color w:val="000000"/>
        </w:rPr>
        <w:t> </w:t>
      </w:r>
    </w:p>
    <w:p w14:paraId="4ED33B76" w14:textId="77777777" w:rsidR="00BE7554" w:rsidRPr="00BE7554" w:rsidRDefault="00BE7554" w:rsidP="00BE7554">
      <w:pPr>
        <w:pStyle w:val="NormalWeb"/>
        <w:numPr>
          <w:ilvl w:val="0"/>
          <w:numId w:val="32"/>
        </w:numPr>
        <w:spacing w:before="0" w:beforeAutospacing="0" w:after="0" w:afterAutospacing="0"/>
        <w:jc w:val="both"/>
        <w:rPr>
          <w:rFonts w:asciiTheme="majorHAnsi" w:hAnsiTheme="majorHAnsi" w:cstheme="majorHAnsi"/>
          <w:color w:val="000000"/>
        </w:rPr>
      </w:pPr>
      <w:r w:rsidRPr="00BE7554">
        <w:rPr>
          <w:rFonts w:asciiTheme="majorHAnsi" w:hAnsiTheme="majorHAnsi" w:cstheme="majorHAnsi"/>
        </w:rPr>
        <w:t xml:space="preserve">The consultant is expected to join the team of the Economic Council Secretariat and work under the direct supervision of the Head of the Economic Council Secretariat. </w:t>
      </w:r>
    </w:p>
    <w:p w14:paraId="31E52F8D" w14:textId="4A80D073" w:rsidR="00BE7554" w:rsidRPr="00BE7554" w:rsidRDefault="00BE7554" w:rsidP="00BE7554">
      <w:pPr>
        <w:pStyle w:val="NormalWeb"/>
        <w:numPr>
          <w:ilvl w:val="0"/>
          <w:numId w:val="32"/>
        </w:numPr>
        <w:spacing w:before="0" w:beforeAutospacing="0" w:after="0" w:afterAutospacing="0"/>
        <w:jc w:val="both"/>
        <w:rPr>
          <w:rFonts w:asciiTheme="majorHAnsi" w:hAnsiTheme="majorHAnsi" w:cstheme="majorHAnsi"/>
          <w:color w:val="000000"/>
        </w:rPr>
      </w:pPr>
      <w:r w:rsidRPr="00BE7554">
        <w:rPr>
          <w:rFonts w:asciiTheme="majorHAnsi" w:hAnsiTheme="majorHAnsi" w:cstheme="majorHAnsi"/>
        </w:rPr>
        <w:t xml:space="preserve">The Consultant should liaise with local counterparts, public institutions, civil society organizations and business associations, development partners and private sector representatives to collect and validate the recommendations and collected data. </w:t>
      </w:r>
    </w:p>
    <w:p w14:paraId="4E349E91" w14:textId="77777777" w:rsidR="00A21D16" w:rsidRPr="00D04EB9" w:rsidRDefault="00A21D16" w:rsidP="00D04EB9">
      <w:pPr>
        <w:jc w:val="both"/>
        <w:rPr>
          <w:rFonts w:asciiTheme="majorHAnsi" w:hAnsiTheme="majorHAnsi" w:cstheme="majorHAnsi"/>
        </w:rPr>
      </w:pPr>
    </w:p>
    <w:p w14:paraId="53B4030E" w14:textId="358C0C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000000"/>
        </w:rPr>
        <w:t xml:space="preserve">Contributions: UN Women will put at the disposal of selected individual all available materials and necessary information for tasks achievement and will facilitate the meetings, as needed.  During assignment’s related missions, the National Consultant may use the facilities of the office (i.e. internet access, printing, copying, local phone calls, etc.). </w:t>
      </w:r>
      <w:r w:rsidR="000C673B" w:rsidRPr="00D04EB9">
        <w:rPr>
          <w:rFonts w:asciiTheme="majorHAnsi" w:hAnsiTheme="majorHAnsi" w:cstheme="majorHAnsi"/>
          <w:color w:val="000000"/>
        </w:rPr>
        <w:t>S</w:t>
      </w:r>
      <w:r w:rsidRPr="00D04EB9">
        <w:rPr>
          <w:rFonts w:asciiTheme="majorHAnsi" w:hAnsiTheme="majorHAnsi" w:cstheme="majorHAnsi"/>
          <w:color w:val="000000"/>
        </w:rPr>
        <w:t>he or he is expected to use her or his own personal computer. </w:t>
      </w:r>
      <w:r w:rsidR="000C673B" w:rsidRPr="00D04EB9">
        <w:rPr>
          <w:rFonts w:asciiTheme="majorHAnsi" w:hAnsiTheme="majorHAnsi" w:cstheme="majorHAnsi"/>
          <w:color w:val="000000"/>
        </w:rPr>
        <w:t>Strict safety measures should be maintained throughout the work of the Consultant.</w:t>
      </w:r>
    </w:p>
    <w:p w14:paraId="3BE61CE2"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1F3864"/>
        </w:rPr>
        <w:t>Travel</w:t>
      </w:r>
    </w:p>
    <w:p w14:paraId="05EEDA0E"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000000"/>
        </w:rPr>
        <w:t>No travels are envisaged under the current assignment. In the case of unforeseeable travel, payment of travel costs including tickets, lodging and terminal expenses should be agreed upon, between UN Women and the National Consultant, prior to travel and will be reimbursed.</w:t>
      </w:r>
    </w:p>
    <w:p w14:paraId="372FF74B"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1F3864"/>
        </w:rPr>
        <w:t>Duration of the assignment</w:t>
      </w:r>
    </w:p>
    <w:p w14:paraId="462ED887" w14:textId="31FE8773"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color w:val="000000"/>
        </w:rPr>
        <w:t xml:space="preserve">The total duration of this assignment is tentatively planned </w:t>
      </w:r>
      <w:r w:rsidRPr="0094007D">
        <w:rPr>
          <w:rFonts w:asciiTheme="majorHAnsi" w:hAnsiTheme="majorHAnsi" w:cstheme="majorHAnsi"/>
          <w:color w:val="000000"/>
        </w:rPr>
        <w:t xml:space="preserve">for </w:t>
      </w:r>
      <w:r w:rsidR="00CA2CEE" w:rsidRPr="0094007D">
        <w:rPr>
          <w:rFonts w:asciiTheme="majorHAnsi" w:hAnsiTheme="majorHAnsi" w:cstheme="majorHAnsi"/>
          <w:color w:val="1F4E79" w:themeColor="accent1" w:themeShade="80"/>
        </w:rPr>
        <w:t xml:space="preserve">up to </w:t>
      </w:r>
      <w:r w:rsidR="00373561" w:rsidRPr="0094007D">
        <w:rPr>
          <w:rFonts w:asciiTheme="majorHAnsi" w:hAnsiTheme="majorHAnsi" w:cstheme="majorHAnsi"/>
          <w:color w:val="1F4E79" w:themeColor="accent1" w:themeShade="80"/>
        </w:rPr>
        <w:t>1</w:t>
      </w:r>
      <w:r w:rsidR="00430A46" w:rsidRPr="0094007D">
        <w:rPr>
          <w:rFonts w:asciiTheme="majorHAnsi" w:hAnsiTheme="majorHAnsi" w:cstheme="majorHAnsi"/>
          <w:color w:val="1F4E79" w:themeColor="accent1" w:themeShade="80"/>
        </w:rPr>
        <w:t>12</w:t>
      </w:r>
      <w:r w:rsidR="00373561" w:rsidRPr="0094007D">
        <w:rPr>
          <w:rFonts w:asciiTheme="majorHAnsi" w:hAnsiTheme="majorHAnsi" w:cstheme="majorHAnsi"/>
          <w:color w:val="1F4E79" w:themeColor="accent1" w:themeShade="80"/>
        </w:rPr>
        <w:t xml:space="preserve"> </w:t>
      </w:r>
      <w:r w:rsidRPr="0094007D">
        <w:rPr>
          <w:rFonts w:asciiTheme="majorHAnsi" w:hAnsiTheme="majorHAnsi" w:cstheme="majorHAnsi"/>
          <w:color w:val="000000"/>
        </w:rPr>
        <w:t>working days starting on</w:t>
      </w:r>
      <w:r w:rsidR="005D3564" w:rsidRPr="0094007D">
        <w:rPr>
          <w:rFonts w:asciiTheme="majorHAnsi" w:hAnsiTheme="majorHAnsi" w:cstheme="majorHAnsi"/>
          <w:color w:val="000000"/>
        </w:rPr>
        <w:t xml:space="preserve"> </w:t>
      </w:r>
      <w:r w:rsidR="00373561" w:rsidRPr="0094007D">
        <w:rPr>
          <w:rFonts w:asciiTheme="majorHAnsi" w:hAnsiTheme="majorHAnsi" w:cstheme="majorHAnsi"/>
          <w:color w:val="000000"/>
        </w:rPr>
        <w:t>1</w:t>
      </w:r>
      <w:r w:rsidR="0094007D" w:rsidRPr="0094007D">
        <w:rPr>
          <w:rFonts w:asciiTheme="majorHAnsi" w:hAnsiTheme="majorHAnsi" w:cstheme="majorHAnsi"/>
          <w:color w:val="000000"/>
        </w:rPr>
        <w:t>5</w:t>
      </w:r>
      <w:r w:rsidR="005D3564" w:rsidRPr="0094007D">
        <w:rPr>
          <w:rFonts w:asciiTheme="majorHAnsi" w:hAnsiTheme="majorHAnsi" w:cstheme="majorHAnsi"/>
          <w:color w:val="000000"/>
        </w:rPr>
        <w:t xml:space="preserve"> March 2021 with task being accomplished by </w:t>
      </w:r>
      <w:r w:rsidR="00373561" w:rsidRPr="0094007D">
        <w:rPr>
          <w:rFonts w:asciiTheme="majorHAnsi" w:hAnsiTheme="majorHAnsi" w:cstheme="majorHAnsi"/>
          <w:color w:val="000000"/>
        </w:rPr>
        <w:t>November</w:t>
      </w:r>
      <w:r w:rsidR="00A448E7" w:rsidRPr="0094007D">
        <w:rPr>
          <w:rFonts w:asciiTheme="majorHAnsi" w:hAnsiTheme="majorHAnsi" w:cstheme="majorHAnsi"/>
          <w:color w:val="000000"/>
        </w:rPr>
        <w:t xml:space="preserve"> </w:t>
      </w:r>
      <w:r w:rsidR="00373561" w:rsidRPr="0094007D">
        <w:rPr>
          <w:rFonts w:asciiTheme="majorHAnsi" w:hAnsiTheme="majorHAnsi" w:cstheme="majorHAnsi"/>
          <w:color w:val="000000"/>
        </w:rPr>
        <w:t>10</w:t>
      </w:r>
      <w:r w:rsidR="005D3564" w:rsidRPr="0094007D">
        <w:rPr>
          <w:rFonts w:asciiTheme="majorHAnsi" w:hAnsiTheme="majorHAnsi" w:cstheme="majorHAnsi"/>
          <w:color w:val="000000"/>
        </w:rPr>
        <w:t>, 2021</w:t>
      </w:r>
      <w:r w:rsidR="005D3564">
        <w:rPr>
          <w:rFonts w:asciiTheme="majorHAnsi" w:hAnsiTheme="majorHAnsi" w:cstheme="majorHAnsi"/>
          <w:color w:val="000000"/>
        </w:rPr>
        <w:t>.</w:t>
      </w:r>
      <w:r w:rsidRPr="00D04EB9">
        <w:rPr>
          <w:rFonts w:asciiTheme="majorHAnsi" w:hAnsiTheme="majorHAnsi" w:cstheme="majorHAnsi"/>
          <w:color w:val="000000"/>
        </w:rPr>
        <w:t xml:space="preserve"> The consultant is responsible for accomplish the deliverables set up in the table “Deliverables”. </w:t>
      </w:r>
    </w:p>
    <w:p w14:paraId="0E359C8C" w14:textId="77777777"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rPr>
        <w:lastRenderedPageBreak/>
        <w:t> </w:t>
      </w:r>
    </w:p>
    <w:p w14:paraId="39C350BF" w14:textId="77777777"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color w:val="000000"/>
        </w:rPr>
        <w:t>Note: The mentioned number of working days has been estimated as being sufficient/ feasible for the envisaged volume of work to be completed successfully and is proposed as a guideline for the duration of assignment. It cannot and shall not be used as criteria for completion of work/assignment. The provision of envisaged deliverables approved by the UN Women Deputy Representative shall be the only criteria for International Consultant’s work being completed and eligible for payment/s.</w:t>
      </w:r>
    </w:p>
    <w:p w14:paraId="14FD7778" w14:textId="77777777"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rPr>
        <w:t> </w:t>
      </w:r>
    </w:p>
    <w:p w14:paraId="5ADD0664" w14:textId="77777777" w:rsidR="00A21D16" w:rsidRPr="00D04EB9" w:rsidRDefault="00A21D16" w:rsidP="00D04EB9">
      <w:pPr>
        <w:pStyle w:val="NormalWeb"/>
        <w:pBdr>
          <w:bottom w:val="single" w:sz="8" w:space="4" w:color="5B9BD5"/>
        </w:pBdr>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002060"/>
        </w:rPr>
        <w:t>Performance evaluation</w:t>
      </w:r>
    </w:p>
    <w:p w14:paraId="6C4B1553" w14:textId="77777777"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color w:val="000000"/>
        </w:rPr>
        <w:t>Consultant’s performance will be evaluated against such criteria as: timeliness, responsibility, initiative, communication, accuracy, and quality of the products delivered. All reports must be provided in English, electronically.</w:t>
      </w:r>
    </w:p>
    <w:p w14:paraId="177DF9AE" w14:textId="77777777"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rPr>
        <w:t> </w:t>
      </w:r>
    </w:p>
    <w:p w14:paraId="56E04AAC" w14:textId="77777777" w:rsidR="00A21D16" w:rsidRPr="00D04EB9" w:rsidRDefault="00A21D16" w:rsidP="00D04EB9">
      <w:pPr>
        <w:pStyle w:val="NormalWeb"/>
        <w:pBdr>
          <w:bottom w:val="single" w:sz="8" w:space="4" w:color="5B9BD5"/>
        </w:pBdr>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002060"/>
        </w:rPr>
        <w:t>Financial arrangements</w:t>
      </w:r>
    </w:p>
    <w:p w14:paraId="759D86BE" w14:textId="10F8E28C"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000000"/>
        </w:rPr>
        <w:t>Payment will be disbursed upon submission and approval of deliverables and timesheets with actual days worked and certification by UN Women’s responsible staff that the services have been satisfactorily performed. </w:t>
      </w:r>
    </w:p>
    <w:p w14:paraId="37471432" w14:textId="77777777" w:rsidR="00A21D16" w:rsidRPr="00D04EB9" w:rsidRDefault="00A21D16" w:rsidP="00D04EB9">
      <w:pPr>
        <w:pStyle w:val="NormalWeb"/>
        <w:pBdr>
          <w:bottom w:val="dotted" w:sz="4" w:space="1" w:color="000000"/>
        </w:pBdr>
        <w:spacing w:before="240" w:beforeAutospacing="0" w:after="120" w:afterAutospacing="0"/>
        <w:jc w:val="both"/>
        <w:rPr>
          <w:rFonts w:asciiTheme="majorHAnsi" w:hAnsiTheme="majorHAnsi" w:cstheme="majorHAnsi"/>
        </w:rPr>
      </w:pPr>
      <w:r w:rsidRPr="00D04EB9">
        <w:rPr>
          <w:rFonts w:asciiTheme="majorHAnsi" w:hAnsiTheme="majorHAnsi" w:cstheme="majorHAnsi"/>
          <w:b/>
          <w:bCs/>
          <w:color w:val="1F3864"/>
        </w:rPr>
        <w:t>Competencies:</w:t>
      </w:r>
    </w:p>
    <w:p w14:paraId="3CDE8EAB" w14:textId="77777777"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b/>
          <w:bCs/>
          <w:color w:val="000000"/>
          <w:u w:val="single"/>
        </w:rPr>
        <w:t>Core Values:</w:t>
      </w:r>
    </w:p>
    <w:p w14:paraId="4113FB0E" w14:textId="0DD769B6" w:rsidR="00A21D16" w:rsidRPr="00D04EB9" w:rsidRDefault="00A21D16" w:rsidP="00D04EB9">
      <w:pPr>
        <w:pStyle w:val="NormalWeb"/>
        <w:numPr>
          <w:ilvl w:val="0"/>
          <w:numId w:val="37"/>
        </w:numPr>
        <w:spacing w:before="0" w:beforeAutospacing="0" w:after="0" w:afterAutospacing="0"/>
        <w:jc w:val="both"/>
        <w:textAlignment w:val="baseline"/>
        <w:rPr>
          <w:rFonts w:asciiTheme="majorHAnsi" w:hAnsiTheme="majorHAnsi" w:cstheme="majorHAnsi"/>
          <w:color w:val="000000"/>
        </w:rPr>
      </w:pPr>
      <w:r w:rsidRPr="00D04EB9">
        <w:rPr>
          <w:rFonts w:asciiTheme="majorHAnsi" w:hAnsiTheme="majorHAnsi" w:cstheme="majorHAnsi"/>
          <w:color w:val="000000"/>
        </w:rPr>
        <w:t>Respect for Diversity</w:t>
      </w:r>
      <w:r w:rsidR="00A5407E" w:rsidRPr="00D04EB9">
        <w:rPr>
          <w:rFonts w:asciiTheme="majorHAnsi" w:hAnsiTheme="majorHAnsi" w:cstheme="majorHAnsi"/>
          <w:color w:val="000000"/>
        </w:rPr>
        <w:t>.</w:t>
      </w:r>
    </w:p>
    <w:p w14:paraId="3693261F" w14:textId="23CA0FF7" w:rsidR="00A21D16" w:rsidRPr="00D04EB9" w:rsidRDefault="00A21D16" w:rsidP="00D04EB9">
      <w:pPr>
        <w:pStyle w:val="NormalWeb"/>
        <w:numPr>
          <w:ilvl w:val="0"/>
          <w:numId w:val="37"/>
        </w:numPr>
        <w:spacing w:before="0" w:beforeAutospacing="0" w:after="0" w:afterAutospacing="0"/>
        <w:jc w:val="both"/>
        <w:textAlignment w:val="baseline"/>
        <w:rPr>
          <w:rFonts w:asciiTheme="majorHAnsi" w:hAnsiTheme="majorHAnsi" w:cstheme="majorHAnsi"/>
          <w:color w:val="000000"/>
        </w:rPr>
      </w:pPr>
      <w:r w:rsidRPr="00D04EB9">
        <w:rPr>
          <w:rFonts w:asciiTheme="majorHAnsi" w:hAnsiTheme="majorHAnsi" w:cstheme="majorHAnsi"/>
          <w:color w:val="000000"/>
        </w:rPr>
        <w:t>Integrity</w:t>
      </w:r>
      <w:r w:rsidR="00A5407E" w:rsidRPr="00D04EB9">
        <w:rPr>
          <w:rFonts w:asciiTheme="majorHAnsi" w:hAnsiTheme="majorHAnsi" w:cstheme="majorHAnsi"/>
          <w:color w:val="000000"/>
        </w:rPr>
        <w:t>.</w:t>
      </w:r>
    </w:p>
    <w:p w14:paraId="462A4B87" w14:textId="19D330A7" w:rsidR="00A21D16" w:rsidRPr="00D04EB9" w:rsidRDefault="00A21D16" w:rsidP="00D04EB9">
      <w:pPr>
        <w:pStyle w:val="NormalWeb"/>
        <w:numPr>
          <w:ilvl w:val="0"/>
          <w:numId w:val="37"/>
        </w:numPr>
        <w:spacing w:before="0" w:beforeAutospacing="0" w:after="0" w:afterAutospacing="0"/>
        <w:jc w:val="both"/>
        <w:textAlignment w:val="baseline"/>
        <w:rPr>
          <w:rFonts w:asciiTheme="majorHAnsi" w:hAnsiTheme="majorHAnsi" w:cstheme="majorHAnsi"/>
          <w:color w:val="000000"/>
        </w:rPr>
      </w:pPr>
      <w:r w:rsidRPr="00D04EB9">
        <w:rPr>
          <w:rFonts w:asciiTheme="majorHAnsi" w:hAnsiTheme="majorHAnsi" w:cstheme="majorHAnsi"/>
          <w:color w:val="000000"/>
        </w:rPr>
        <w:t>Professionalism.</w:t>
      </w:r>
    </w:p>
    <w:p w14:paraId="55FE39CD" w14:textId="4561FA1E" w:rsidR="00A5407E" w:rsidRPr="00D04EB9" w:rsidRDefault="00A5407E" w:rsidP="00D04EB9">
      <w:pPr>
        <w:pStyle w:val="NormalWeb"/>
        <w:numPr>
          <w:ilvl w:val="0"/>
          <w:numId w:val="37"/>
        </w:numPr>
        <w:spacing w:before="0" w:beforeAutospacing="0" w:after="0" w:afterAutospacing="0"/>
        <w:jc w:val="both"/>
        <w:textAlignment w:val="baseline"/>
        <w:rPr>
          <w:rFonts w:asciiTheme="majorHAnsi" w:hAnsiTheme="majorHAnsi" w:cstheme="majorHAnsi"/>
          <w:color w:val="000000"/>
        </w:rPr>
      </w:pPr>
      <w:r w:rsidRPr="00D04EB9">
        <w:rPr>
          <w:rFonts w:asciiTheme="majorHAnsi" w:hAnsiTheme="majorHAnsi" w:cstheme="majorHAnsi"/>
          <w:color w:val="000000"/>
        </w:rPr>
        <w:t>Work ethics.</w:t>
      </w:r>
    </w:p>
    <w:p w14:paraId="5FA052D5" w14:textId="77777777" w:rsidR="00A21D16" w:rsidRPr="00D04EB9" w:rsidRDefault="00A21D16" w:rsidP="00D04EB9">
      <w:pPr>
        <w:jc w:val="both"/>
        <w:rPr>
          <w:rFonts w:asciiTheme="majorHAnsi" w:hAnsiTheme="majorHAnsi" w:cstheme="majorHAnsi"/>
        </w:rPr>
      </w:pPr>
    </w:p>
    <w:p w14:paraId="24969896" w14:textId="77777777"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b/>
          <w:bCs/>
          <w:color w:val="000000"/>
          <w:u w:val="single"/>
        </w:rPr>
        <w:t>Core Competencies:</w:t>
      </w:r>
    </w:p>
    <w:p w14:paraId="406878DA" w14:textId="3B277A43" w:rsidR="00A21D16" w:rsidRPr="00D04EB9" w:rsidRDefault="00A5407E" w:rsidP="00D04EB9">
      <w:pPr>
        <w:pStyle w:val="NormalWeb"/>
        <w:numPr>
          <w:ilvl w:val="0"/>
          <w:numId w:val="38"/>
        </w:numPr>
        <w:spacing w:before="0" w:beforeAutospacing="0" w:after="0" w:afterAutospacing="0"/>
        <w:jc w:val="both"/>
        <w:textAlignment w:val="baseline"/>
        <w:rPr>
          <w:rFonts w:asciiTheme="majorHAnsi" w:hAnsiTheme="majorHAnsi" w:cstheme="majorHAnsi"/>
          <w:color w:val="000000"/>
        </w:rPr>
      </w:pPr>
      <w:r w:rsidRPr="00D04EB9">
        <w:rPr>
          <w:rFonts w:asciiTheme="majorHAnsi" w:hAnsiTheme="majorHAnsi" w:cstheme="majorHAnsi"/>
          <w:color w:val="000000"/>
        </w:rPr>
        <w:t xml:space="preserve">Knowledge and </w:t>
      </w:r>
      <w:r w:rsidR="00A21D16" w:rsidRPr="00D04EB9">
        <w:rPr>
          <w:rFonts w:asciiTheme="majorHAnsi" w:hAnsiTheme="majorHAnsi" w:cstheme="majorHAnsi"/>
          <w:color w:val="000000"/>
        </w:rPr>
        <w:t xml:space="preserve">Sensitivity Regarding Gender </w:t>
      </w:r>
      <w:r w:rsidRPr="00D04EB9">
        <w:rPr>
          <w:rFonts w:asciiTheme="majorHAnsi" w:hAnsiTheme="majorHAnsi" w:cstheme="majorHAnsi"/>
          <w:color w:val="000000"/>
        </w:rPr>
        <w:t>Issues.</w:t>
      </w:r>
    </w:p>
    <w:p w14:paraId="02F10C2E" w14:textId="72EBEFCC" w:rsidR="00A21D16" w:rsidRPr="00D04EB9" w:rsidRDefault="00A21D16" w:rsidP="00D04EB9">
      <w:pPr>
        <w:pStyle w:val="NormalWeb"/>
        <w:numPr>
          <w:ilvl w:val="0"/>
          <w:numId w:val="38"/>
        </w:numPr>
        <w:spacing w:before="0" w:beforeAutospacing="0" w:after="0" w:afterAutospacing="0"/>
        <w:jc w:val="both"/>
        <w:textAlignment w:val="baseline"/>
        <w:rPr>
          <w:rFonts w:asciiTheme="majorHAnsi" w:hAnsiTheme="majorHAnsi" w:cstheme="majorHAnsi"/>
          <w:color w:val="000000"/>
        </w:rPr>
      </w:pPr>
      <w:r w:rsidRPr="00D04EB9">
        <w:rPr>
          <w:rFonts w:asciiTheme="majorHAnsi" w:hAnsiTheme="majorHAnsi" w:cstheme="majorHAnsi"/>
          <w:color w:val="000000"/>
        </w:rPr>
        <w:t>Accountability</w:t>
      </w:r>
      <w:r w:rsidR="00A5407E" w:rsidRPr="00D04EB9">
        <w:rPr>
          <w:rFonts w:asciiTheme="majorHAnsi" w:hAnsiTheme="majorHAnsi" w:cstheme="majorHAnsi"/>
          <w:color w:val="000000"/>
        </w:rPr>
        <w:t>.</w:t>
      </w:r>
    </w:p>
    <w:p w14:paraId="746CF109" w14:textId="3CBB2EA1" w:rsidR="00A21D16" w:rsidRPr="00D04EB9" w:rsidRDefault="00A21D16" w:rsidP="00D04EB9">
      <w:pPr>
        <w:pStyle w:val="NormalWeb"/>
        <w:numPr>
          <w:ilvl w:val="0"/>
          <w:numId w:val="38"/>
        </w:numPr>
        <w:spacing w:before="0" w:beforeAutospacing="0" w:after="0" w:afterAutospacing="0"/>
        <w:jc w:val="both"/>
        <w:textAlignment w:val="baseline"/>
        <w:rPr>
          <w:rFonts w:asciiTheme="majorHAnsi" w:hAnsiTheme="majorHAnsi" w:cstheme="majorHAnsi"/>
          <w:color w:val="000000"/>
        </w:rPr>
      </w:pPr>
      <w:r w:rsidRPr="00D04EB9">
        <w:rPr>
          <w:rFonts w:asciiTheme="majorHAnsi" w:hAnsiTheme="majorHAnsi" w:cstheme="majorHAnsi"/>
          <w:color w:val="000000"/>
        </w:rPr>
        <w:t>Creative Problem Solvin</w:t>
      </w:r>
      <w:r w:rsidR="00A5407E" w:rsidRPr="00D04EB9">
        <w:rPr>
          <w:rFonts w:asciiTheme="majorHAnsi" w:hAnsiTheme="majorHAnsi" w:cstheme="majorHAnsi"/>
          <w:color w:val="000000"/>
        </w:rPr>
        <w:t>g.</w:t>
      </w:r>
    </w:p>
    <w:p w14:paraId="1267EC8C" w14:textId="3CF5ECD2" w:rsidR="00A21D16" w:rsidRPr="00D04EB9" w:rsidRDefault="00A21D16" w:rsidP="00D04EB9">
      <w:pPr>
        <w:pStyle w:val="NormalWeb"/>
        <w:numPr>
          <w:ilvl w:val="0"/>
          <w:numId w:val="38"/>
        </w:numPr>
        <w:spacing w:before="0" w:beforeAutospacing="0" w:after="0" w:afterAutospacing="0"/>
        <w:jc w:val="both"/>
        <w:textAlignment w:val="baseline"/>
        <w:rPr>
          <w:rFonts w:asciiTheme="majorHAnsi" w:hAnsiTheme="majorHAnsi" w:cstheme="majorHAnsi"/>
          <w:color w:val="000000"/>
        </w:rPr>
      </w:pPr>
      <w:r w:rsidRPr="00D04EB9">
        <w:rPr>
          <w:rFonts w:asciiTheme="majorHAnsi" w:hAnsiTheme="majorHAnsi" w:cstheme="majorHAnsi"/>
          <w:color w:val="000000"/>
        </w:rPr>
        <w:t>Effective Communication</w:t>
      </w:r>
      <w:r w:rsidR="00A5407E" w:rsidRPr="00D04EB9">
        <w:rPr>
          <w:rFonts w:asciiTheme="majorHAnsi" w:hAnsiTheme="majorHAnsi" w:cstheme="majorHAnsi"/>
          <w:color w:val="000000"/>
        </w:rPr>
        <w:t>.</w:t>
      </w:r>
    </w:p>
    <w:p w14:paraId="418B0703" w14:textId="2DFAA933" w:rsidR="00A5407E" w:rsidRPr="00D04EB9" w:rsidRDefault="00A5407E" w:rsidP="00D04EB9">
      <w:pPr>
        <w:pStyle w:val="NormalWeb"/>
        <w:numPr>
          <w:ilvl w:val="0"/>
          <w:numId w:val="38"/>
        </w:numPr>
        <w:spacing w:before="0" w:beforeAutospacing="0" w:after="0" w:afterAutospacing="0"/>
        <w:jc w:val="both"/>
        <w:textAlignment w:val="baseline"/>
        <w:rPr>
          <w:rFonts w:asciiTheme="majorHAnsi" w:hAnsiTheme="majorHAnsi" w:cstheme="majorHAnsi"/>
          <w:color w:val="000000"/>
        </w:rPr>
      </w:pPr>
      <w:r w:rsidRPr="00D04EB9">
        <w:rPr>
          <w:rFonts w:asciiTheme="majorHAnsi" w:hAnsiTheme="majorHAnsi" w:cstheme="majorHAnsi"/>
          <w:color w:val="000000"/>
        </w:rPr>
        <w:t>Strong analytical skills.</w:t>
      </w:r>
    </w:p>
    <w:p w14:paraId="37EA6E3B" w14:textId="3B44A54A" w:rsidR="00A21D16" w:rsidRPr="00D04EB9" w:rsidRDefault="00A21D16" w:rsidP="00D04EB9">
      <w:pPr>
        <w:pStyle w:val="NormalWeb"/>
        <w:numPr>
          <w:ilvl w:val="0"/>
          <w:numId w:val="38"/>
        </w:numPr>
        <w:spacing w:before="0" w:beforeAutospacing="0" w:after="0" w:afterAutospacing="0"/>
        <w:jc w:val="both"/>
        <w:textAlignment w:val="baseline"/>
        <w:rPr>
          <w:rFonts w:asciiTheme="majorHAnsi" w:hAnsiTheme="majorHAnsi" w:cstheme="majorHAnsi"/>
          <w:color w:val="000000"/>
        </w:rPr>
      </w:pPr>
      <w:r w:rsidRPr="00D04EB9">
        <w:rPr>
          <w:rFonts w:asciiTheme="majorHAnsi" w:hAnsiTheme="majorHAnsi" w:cstheme="majorHAnsi"/>
          <w:color w:val="000000"/>
        </w:rPr>
        <w:t>Inclusive Collaboration</w:t>
      </w:r>
      <w:r w:rsidR="00A5407E" w:rsidRPr="00D04EB9">
        <w:rPr>
          <w:rFonts w:asciiTheme="majorHAnsi" w:hAnsiTheme="majorHAnsi" w:cstheme="majorHAnsi"/>
          <w:color w:val="000000"/>
        </w:rPr>
        <w:t>.</w:t>
      </w:r>
    </w:p>
    <w:p w14:paraId="3793B031" w14:textId="4E82724C" w:rsidR="00A21D16" w:rsidRPr="00D04EB9" w:rsidRDefault="00A21D16" w:rsidP="00D04EB9">
      <w:pPr>
        <w:pStyle w:val="NormalWeb"/>
        <w:numPr>
          <w:ilvl w:val="0"/>
          <w:numId w:val="38"/>
        </w:numPr>
        <w:spacing w:before="0" w:beforeAutospacing="0" w:after="0" w:afterAutospacing="0"/>
        <w:jc w:val="both"/>
        <w:textAlignment w:val="baseline"/>
        <w:rPr>
          <w:rFonts w:asciiTheme="majorHAnsi" w:hAnsiTheme="majorHAnsi" w:cstheme="majorHAnsi"/>
          <w:color w:val="000000"/>
        </w:rPr>
      </w:pPr>
      <w:r w:rsidRPr="00D04EB9">
        <w:rPr>
          <w:rFonts w:asciiTheme="majorHAnsi" w:hAnsiTheme="majorHAnsi" w:cstheme="majorHAnsi"/>
          <w:color w:val="000000"/>
        </w:rPr>
        <w:t>Stakeholder Engagement</w:t>
      </w:r>
      <w:r w:rsidR="00A5407E" w:rsidRPr="00D04EB9">
        <w:rPr>
          <w:rFonts w:asciiTheme="majorHAnsi" w:hAnsiTheme="majorHAnsi" w:cstheme="majorHAnsi"/>
          <w:color w:val="000000"/>
        </w:rPr>
        <w:t>.</w:t>
      </w:r>
    </w:p>
    <w:p w14:paraId="37DB0AB6" w14:textId="77777777" w:rsidR="00A21D16" w:rsidRPr="00D04EB9" w:rsidRDefault="00A21D16" w:rsidP="00D04EB9">
      <w:pPr>
        <w:pStyle w:val="NormalWeb"/>
        <w:numPr>
          <w:ilvl w:val="0"/>
          <w:numId w:val="38"/>
        </w:numPr>
        <w:spacing w:before="0" w:beforeAutospacing="0" w:after="0" w:afterAutospacing="0"/>
        <w:jc w:val="both"/>
        <w:textAlignment w:val="baseline"/>
        <w:rPr>
          <w:rFonts w:asciiTheme="majorHAnsi" w:hAnsiTheme="majorHAnsi" w:cstheme="majorHAnsi"/>
          <w:color w:val="000000"/>
        </w:rPr>
      </w:pPr>
      <w:r w:rsidRPr="00D04EB9">
        <w:rPr>
          <w:rFonts w:asciiTheme="majorHAnsi" w:hAnsiTheme="majorHAnsi" w:cstheme="majorHAnsi"/>
          <w:color w:val="000000"/>
        </w:rPr>
        <w:t>Leading by Example.</w:t>
      </w:r>
    </w:p>
    <w:p w14:paraId="6936C9D2" w14:textId="77777777" w:rsidR="00A21D16" w:rsidRPr="00D04EB9" w:rsidRDefault="00A21D16" w:rsidP="00D04EB9">
      <w:pPr>
        <w:pStyle w:val="NormalWeb"/>
        <w:spacing w:before="120" w:beforeAutospacing="0" w:after="120" w:afterAutospacing="0"/>
        <w:jc w:val="both"/>
        <w:rPr>
          <w:rFonts w:asciiTheme="majorHAnsi" w:hAnsiTheme="majorHAnsi" w:cstheme="majorHAnsi"/>
        </w:rPr>
      </w:pPr>
      <w:r w:rsidRPr="00D04EB9">
        <w:rPr>
          <w:rFonts w:asciiTheme="majorHAnsi" w:hAnsiTheme="majorHAnsi" w:cstheme="majorHAnsi"/>
          <w:color w:val="000000"/>
        </w:rPr>
        <w:t xml:space="preserve">Please visit this link for more information on UN Women’s Core Values and Competencies: </w:t>
      </w:r>
      <w:hyperlink r:id="rId19" w:history="1">
        <w:r w:rsidRPr="00D04EB9">
          <w:rPr>
            <w:rStyle w:val="Hyperlink"/>
            <w:rFonts w:asciiTheme="majorHAnsi" w:hAnsiTheme="majorHAnsi" w:cstheme="majorHAnsi"/>
            <w:color w:val="0563C1"/>
          </w:rPr>
          <w:t>http://www.unwomen.org/-/media/headquarters/attachments/sections/about%20us/employment/un-women-employment-values-and-competencies-definitions-en.pdf</w:t>
        </w:r>
      </w:hyperlink>
      <w:r w:rsidRPr="00D04EB9">
        <w:rPr>
          <w:rFonts w:asciiTheme="majorHAnsi" w:hAnsiTheme="majorHAnsi" w:cstheme="majorHAnsi"/>
          <w:color w:val="0563C1"/>
          <w:u w:val="single"/>
        </w:rPr>
        <w:t>.</w:t>
      </w:r>
    </w:p>
    <w:p w14:paraId="75E97818" w14:textId="77777777" w:rsidR="00A21D16" w:rsidRPr="00D04EB9" w:rsidRDefault="00A21D16" w:rsidP="00D04EB9">
      <w:pPr>
        <w:pStyle w:val="NormalWeb"/>
        <w:pBdr>
          <w:bottom w:val="dotted" w:sz="4" w:space="1" w:color="000000"/>
        </w:pBdr>
        <w:spacing w:before="240" w:beforeAutospacing="0" w:after="120" w:afterAutospacing="0"/>
        <w:jc w:val="both"/>
        <w:rPr>
          <w:rFonts w:asciiTheme="majorHAnsi" w:hAnsiTheme="majorHAnsi" w:cstheme="majorHAnsi"/>
        </w:rPr>
      </w:pPr>
      <w:r w:rsidRPr="00D04EB9">
        <w:rPr>
          <w:rFonts w:asciiTheme="majorHAnsi" w:hAnsiTheme="majorHAnsi" w:cstheme="majorHAnsi"/>
          <w:b/>
          <w:bCs/>
          <w:smallCaps/>
          <w:color w:val="000000"/>
        </w:rPr>
        <w:t>REQUIRED SKILLS AND EXPERIENCE</w:t>
      </w:r>
    </w:p>
    <w:p w14:paraId="18B125C2"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t>Education:</w:t>
      </w:r>
    </w:p>
    <w:p w14:paraId="5F0252D3" w14:textId="0F5066FB" w:rsidR="00A21D16" w:rsidRPr="00D04EB9" w:rsidRDefault="00A21D16" w:rsidP="00D04EB9">
      <w:pPr>
        <w:pStyle w:val="NormalWeb"/>
        <w:numPr>
          <w:ilvl w:val="0"/>
          <w:numId w:val="39"/>
        </w:numPr>
        <w:spacing w:before="0" w:beforeAutospacing="0" w:after="120" w:afterAutospacing="0"/>
        <w:jc w:val="both"/>
        <w:textAlignment w:val="baseline"/>
        <w:rPr>
          <w:rFonts w:asciiTheme="majorHAnsi" w:hAnsiTheme="majorHAnsi" w:cstheme="majorHAnsi"/>
          <w:color w:val="333333"/>
        </w:rPr>
      </w:pPr>
      <w:r w:rsidRPr="00D04EB9">
        <w:rPr>
          <w:rFonts w:asciiTheme="majorHAnsi" w:hAnsiTheme="majorHAnsi" w:cstheme="majorHAnsi"/>
          <w:color w:val="333333"/>
        </w:rPr>
        <w:t>Completed university degree, preferably in Social Science,</w:t>
      </w:r>
      <w:r w:rsidR="00285445">
        <w:rPr>
          <w:rFonts w:asciiTheme="majorHAnsi" w:hAnsiTheme="majorHAnsi" w:cstheme="majorHAnsi"/>
          <w:color w:val="333333"/>
        </w:rPr>
        <w:t xml:space="preserve"> Law,</w:t>
      </w:r>
      <w:r w:rsidR="00A5407E" w:rsidRPr="00D04EB9">
        <w:rPr>
          <w:rFonts w:asciiTheme="majorHAnsi" w:hAnsiTheme="majorHAnsi" w:cstheme="majorHAnsi"/>
          <w:color w:val="333333"/>
        </w:rPr>
        <w:t xml:space="preserve"> Economics,</w:t>
      </w:r>
      <w:r w:rsidRPr="00D04EB9">
        <w:rPr>
          <w:rFonts w:asciiTheme="majorHAnsi" w:hAnsiTheme="majorHAnsi" w:cstheme="majorHAnsi"/>
          <w:color w:val="333333"/>
        </w:rPr>
        <w:t xml:space="preserve"> International Development, or related.</w:t>
      </w:r>
      <w:r w:rsidR="00B10F21">
        <w:rPr>
          <w:rFonts w:asciiTheme="majorHAnsi" w:hAnsiTheme="majorHAnsi" w:cstheme="majorHAnsi"/>
          <w:color w:val="333333"/>
        </w:rPr>
        <w:t xml:space="preserve"> Masters’ degree or higher will be considered as advantage. </w:t>
      </w:r>
    </w:p>
    <w:p w14:paraId="77305033"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lastRenderedPageBreak/>
        <w:t>Experience:</w:t>
      </w:r>
    </w:p>
    <w:p w14:paraId="1381B5C8" w14:textId="2BF4DD26" w:rsidR="00A21D16" w:rsidRPr="00D04EB9" w:rsidRDefault="00A21D16" w:rsidP="00D04EB9">
      <w:pPr>
        <w:pStyle w:val="NormalWeb"/>
        <w:numPr>
          <w:ilvl w:val="0"/>
          <w:numId w:val="40"/>
        </w:numPr>
        <w:spacing w:before="0" w:beforeAutospacing="0" w:after="0" w:afterAutospacing="0"/>
        <w:jc w:val="both"/>
        <w:textAlignment w:val="baseline"/>
        <w:rPr>
          <w:rFonts w:asciiTheme="majorHAnsi" w:hAnsiTheme="majorHAnsi" w:cstheme="majorHAnsi"/>
          <w:color w:val="333333"/>
        </w:rPr>
      </w:pPr>
      <w:r w:rsidRPr="00D04EB9">
        <w:rPr>
          <w:rFonts w:asciiTheme="majorHAnsi" w:hAnsiTheme="majorHAnsi" w:cstheme="majorHAnsi"/>
          <w:color w:val="333333"/>
        </w:rPr>
        <w:t xml:space="preserve">At least </w:t>
      </w:r>
      <w:r w:rsidR="00A5407E" w:rsidRPr="00D04EB9">
        <w:rPr>
          <w:rFonts w:asciiTheme="majorHAnsi" w:hAnsiTheme="majorHAnsi" w:cstheme="majorHAnsi"/>
          <w:color w:val="333333"/>
        </w:rPr>
        <w:t>3</w:t>
      </w:r>
      <w:r w:rsidRPr="00D04EB9">
        <w:rPr>
          <w:rFonts w:asciiTheme="majorHAnsi" w:hAnsiTheme="majorHAnsi" w:cstheme="majorHAnsi"/>
          <w:color w:val="333333"/>
        </w:rPr>
        <w:t xml:space="preserve"> years of experience in data collection and data analysis</w:t>
      </w:r>
      <w:r w:rsidR="00A5407E" w:rsidRPr="00D04EB9">
        <w:rPr>
          <w:rFonts w:asciiTheme="majorHAnsi" w:hAnsiTheme="majorHAnsi" w:cstheme="majorHAnsi"/>
          <w:color w:val="333333"/>
        </w:rPr>
        <w:t>.</w:t>
      </w:r>
    </w:p>
    <w:p w14:paraId="722779DE" w14:textId="313CC016" w:rsidR="00A21D16" w:rsidRDefault="00FC5A29" w:rsidP="00D04EB9">
      <w:pPr>
        <w:pStyle w:val="NormalWeb"/>
        <w:numPr>
          <w:ilvl w:val="0"/>
          <w:numId w:val="40"/>
        </w:numPr>
        <w:spacing w:before="0" w:beforeAutospacing="0" w:after="0" w:afterAutospacing="0"/>
        <w:jc w:val="both"/>
        <w:textAlignment w:val="baseline"/>
        <w:rPr>
          <w:rFonts w:asciiTheme="majorHAnsi" w:hAnsiTheme="majorHAnsi" w:cstheme="majorHAnsi"/>
          <w:color w:val="333333"/>
        </w:rPr>
      </w:pPr>
      <w:r w:rsidRPr="00D04EB9">
        <w:rPr>
          <w:rFonts w:asciiTheme="majorHAnsi" w:hAnsiTheme="majorHAnsi" w:cstheme="majorHAnsi"/>
          <w:color w:val="333333"/>
        </w:rPr>
        <w:t xml:space="preserve">At least </w:t>
      </w:r>
      <w:r>
        <w:rPr>
          <w:rFonts w:asciiTheme="majorHAnsi" w:hAnsiTheme="majorHAnsi" w:cstheme="majorHAnsi"/>
          <w:color w:val="333333"/>
        </w:rPr>
        <w:t>2</w:t>
      </w:r>
      <w:r w:rsidRPr="00D04EB9">
        <w:rPr>
          <w:rFonts w:asciiTheme="majorHAnsi" w:hAnsiTheme="majorHAnsi" w:cstheme="majorHAnsi"/>
          <w:color w:val="333333"/>
        </w:rPr>
        <w:t xml:space="preserve"> years </w:t>
      </w:r>
      <w:r>
        <w:rPr>
          <w:rFonts w:asciiTheme="majorHAnsi" w:hAnsiTheme="majorHAnsi" w:cstheme="majorHAnsi"/>
          <w:color w:val="333333"/>
        </w:rPr>
        <w:t xml:space="preserve">of experience </w:t>
      </w:r>
      <w:r w:rsidR="00A21D16" w:rsidRPr="00D04EB9">
        <w:rPr>
          <w:rFonts w:asciiTheme="majorHAnsi" w:hAnsiTheme="majorHAnsi" w:cstheme="majorHAnsi"/>
          <w:color w:val="333333"/>
        </w:rPr>
        <w:t>generating summaries and writing reports or papers</w:t>
      </w:r>
      <w:r w:rsidR="00B10F21">
        <w:rPr>
          <w:rFonts w:asciiTheme="majorHAnsi" w:hAnsiTheme="majorHAnsi" w:cstheme="majorHAnsi"/>
          <w:color w:val="333333"/>
        </w:rPr>
        <w:t>. E</w:t>
      </w:r>
      <w:r w:rsidR="00A5407E" w:rsidRPr="00D04EB9">
        <w:rPr>
          <w:rFonts w:asciiTheme="majorHAnsi" w:hAnsiTheme="majorHAnsi" w:cstheme="majorHAnsi"/>
          <w:color w:val="333333"/>
        </w:rPr>
        <w:t>xperience in gender impact assessment would be considered as an advantage.</w:t>
      </w:r>
    </w:p>
    <w:p w14:paraId="7CD33ADD" w14:textId="2E40012A" w:rsidR="00B10F21" w:rsidRDefault="00FC5A29" w:rsidP="00D04EB9">
      <w:pPr>
        <w:pStyle w:val="NormalWeb"/>
        <w:numPr>
          <w:ilvl w:val="0"/>
          <w:numId w:val="40"/>
        </w:numPr>
        <w:spacing w:before="0" w:beforeAutospacing="0" w:after="0" w:afterAutospacing="0"/>
        <w:jc w:val="both"/>
        <w:textAlignment w:val="baseline"/>
        <w:rPr>
          <w:rFonts w:asciiTheme="majorHAnsi" w:hAnsiTheme="majorHAnsi" w:cstheme="majorHAnsi"/>
          <w:color w:val="333333"/>
        </w:rPr>
      </w:pPr>
      <w:r>
        <w:rPr>
          <w:rFonts w:asciiTheme="majorHAnsi" w:hAnsiTheme="majorHAnsi" w:cstheme="majorHAnsi"/>
          <w:color w:val="333333"/>
        </w:rPr>
        <w:t>At least 1 year of e</w:t>
      </w:r>
      <w:r w:rsidR="00B10F21">
        <w:rPr>
          <w:rFonts w:asciiTheme="majorHAnsi" w:hAnsiTheme="majorHAnsi" w:cstheme="majorHAnsi"/>
          <w:color w:val="333333"/>
        </w:rPr>
        <w:t>xperience in developing planning documents</w:t>
      </w:r>
      <w:r>
        <w:rPr>
          <w:rFonts w:asciiTheme="majorHAnsi" w:hAnsiTheme="majorHAnsi" w:cstheme="majorHAnsi"/>
          <w:color w:val="333333"/>
        </w:rPr>
        <w:t xml:space="preserve"> or participating in the planning process. </w:t>
      </w:r>
      <w:r w:rsidR="00B10F21">
        <w:rPr>
          <w:rFonts w:asciiTheme="majorHAnsi" w:hAnsiTheme="majorHAnsi" w:cstheme="majorHAnsi"/>
          <w:color w:val="333333"/>
        </w:rPr>
        <w:t xml:space="preserve"> </w:t>
      </w:r>
    </w:p>
    <w:p w14:paraId="637BA7FB" w14:textId="396DC659" w:rsidR="00A21D16" w:rsidRPr="00D04EB9" w:rsidRDefault="00A21D16" w:rsidP="00D04EB9">
      <w:pPr>
        <w:pStyle w:val="NormalWeb"/>
        <w:numPr>
          <w:ilvl w:val="0"/>
          <w:numId w:val="40"/>
        </w:numPr>
        <w:spacing w:before="0" w:beforeAutospacing="0" w:after="0" w:afterAutospacing="0"/>
        <w:jc w:val="both"/>
        <w:textAlignment w:val="baseline"/>
        <w:rPr>
          <w:rFonts w:asciiTheme="majorHAnsi" w:hAnsiTheme="majorHAnsi" w:cstheme="majorHAnsi"/>
          <w:color w:val="333333"/>
        </w:rPr>
      </w:pPr>
      <w:r w:rsidRPr="00D04EB9">
        <w:rPr>
          <w:rFonts w:asciiTheme="majorHAnsi" w:hAnsiTheme="majorHAnsi" w:cstheme="majorHAnsi"/>
          <w:color w:val="333333"/>
        </w:rPr>
        <w:t xml:space="preserve">Work experience and confirmed knowledge in the field of </w:t>
      </w:r>
      <w:r w:rsidR="00A5407E" w:rsidRPr="00D04EB9">
        <w:rPr>
          <w:rFonts w:asciiTheme="majorHAnsi" w:hAnsiTheme="majorHAnsi" w:cstheme="majorHAnsi"/>
          <w:color w:val="333333"/>
        </w:rPr>
        <w:t>gender economics or business support</w:t>
      </w:r>
      <w:r w:rsidRPr="00D04EB9">
        <w:rPr>
          <w:rFonts w:asciiTheme="majorHAnsi" w:hAnsiTheme="majorHAnsi" w:cstheme="majorHAnsi"/>
          <w:color w:val="333333"/>
        </w:rPr>
        <w:t>. </w:t>
      </w:r>
    </w:p>
    <w:p w14:paraId="19E82FD0" w14:textId="77777777" w:rsidR="00A21D16" w:rsidRPr="00D04EB9" w:rsidRDefault="00A21D16" w:rsidP="00D04EB9">
      <w:pPr>
        <w:jc w:val="both"/>
        <w:rPr>
          <w:rFonts w:asciiTheme="majorHAnsi" w:hAnsiTheme="majorHAnsi" w:cstheme="majorHAnsi"/>
        </w:rPr>
      </w:pPr>
    </w:p>
    <w:p w14:paraId="7B7EFA0D"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t>Other skills and Language Requirements:</w:t>
      </w:r>
    </w:p>
    <w:p w14:paraId="514BCD77" w14:textId="5DC4B61D" w:rsidR="00A21D16" w:rsidRPr="00D04EB9" w:rsidRDefault="00A21D16" w:rsidP="00D04EB9">
      <w:pPr>
        <w:pStyle w:val="NormalWeb"/>
        <w:numPr>
          <w:ilvl w:val="0"/>
          <w:numId w:val="41"/>
        </w:numPr>
        <w:spacing w:before="0" w:beforeAutospacing="0" w:after="0" w:afterAutospacing="0"/>
        <w:jc w:val="both"/>
        <w:textAlignment w:val="baseline"/>
        <w:rPr>
          <w:rFonts w:asciiTheme="majorHAnsi" w:hAnsiTheme="majorHAnsi" w:cstheme="majorHAnsi"/>
          <w:color w:val="333333"/>
        </w:rPr>
      </w:pPr>
      <w:r w:rsidRPr="00D04EB9">
        <w:rPr>
          <w:rFonts w:asciiTheme="majorHAnsi" w:hAnsiTheme="majorHAnsi" w:cstheme="majorHAnsi"/>
          <w:color w:val="333333"/>
        </w:rPr>
        <w:t>Fluency in written and oral Romanian, Russian and English</w:t>
      </w:r>
      <w:r w:rsidR="00A5407E" w:rsidRPr="00D04EB9">
        <w:rPr>
          <w:rFonts w:asciiTheme="majorHAnsi" w:hAnsiTheme="majorHAnsi" w:cstheme="majorHAnsi"/>
          <w:color w:val="333333"/>
        </w:rPr>
        <w:t>.</w:t>
      </w:r>
    </w:p>
    <w:p w14:paraId="64163B19" w14:textId="20F382EC" w:rsidR="00A21D16" w:rsidRPr="00D04EB9" w:rsidRDefault="00A21D16" w:rsidP="00D04EB9">
      <w:pPr>
        <w:pStyle w:val="NormalWeb"/>
        <w:numPr>
          <w:ilvl w:val="0"/>
          <w:numId w:val="41"/>
        </w:numPr>
        <w:spacing w:before="0" w:beforeAutospacing="0" w:after="0" w:afterAutospacing="0"/>
        <w:jc w:val="both"/>
        <w:textAlignment w:val="baseline"/>
        <w:rPr>
          <w:rFonts w:asciiTheme="majorHAnsi" w:hAnsiTheme="majorHAnsi" w:cstheme="majorHAnsi"/>
          <w:color w:val="333333"/>
        </w:rPr>
      </w:pPr>
      <w:r w:rsidRPr="00D04EB9">
        <w:rPr>
          <w:rFonts w:asciiTheme="majorHAnsi" w:hAnsiTheme="majorHAnsi" w:cstheme="majorHAnsi"/>
          <w:color w:val="333333"/>
        </w:rPr>
        <w:t>Proven analytical skills and critical thinking</w:t>
      </w:r>
      <w:r w:rsidR="00A5407E" w:rsidRPr="00D04EB9">
        <w:rPr>
          <w:rFonts w:asciiTheme="majorHAnsi" w:hAnsiTheme="majorHAnsi" w:cstheme="majorHAnsi"/>
          <w:color w:val="333333"/>
        </w:rPr>
        <w:t>.</w:t>
      </w:r>
    </w:p>
    <w:p w14:paraId="43E62B5D" w14:textId="141BC74B" w:rsidR="00A21D16" w:rsidRPr="00D04EB9" w:rsidRDefault="00A21D16" w:rsidP="00D04EB9">
      <w:pPr>
        <w:pStyle w:val="NormalWeb"/>
        <w:numPr>
          <w:ilvl w:val="0"/>
          <w:numId w:val="41"/>
        </w:numPr>
        <w:spacing w:before="0" w:beforeAutospacing="0" w:after="0" w:afterAutospacing="0"/>
        <w:jc w:val="both"/>
        <w:textAlignment w:val="baseline"/>
        <w:rPr>
          <w:rFonts w:asciiTheme="majorHAnsi" w:hAnsiTheme="majorHAnsi" w:cstheme="majorHAnsi"/>
          <w:color w:val="333333"/>
        </w:rPr>
      </w:pPr>
      <w:r w:rsidRPr="00D04EB9">
        <w:rPr>
          <w:rFonts w:asciiTheme="majorHAnsi" w:hAnsiTheme="majorHAnsi" w:cstheme="majorHAnsi"/>
          <w:color w:val="333333"/>
        </w:rPr>
        <w:t>Proven time management and self-discipline skills</w:t>
      </w:r>
      <w:r w:rsidR="00A5407E" w:rsidRPr="00D04EB9">
        <w:rPr>
          <w:rFonts w:asciiTheme="majorHAnsi" w:hAnsiTheme="majorHAnsi" w:cstheme="majorHAnsi"/>
          <w:color w:val="333333"/>
        </w:rPr>
        <w:t>.</w:t>
      </w:r>
    </w:p>
    <w:p w14:paraId="701A5D3C" w14:textId="641EE9AE" w:rsidR="00A21D16" w:rsidRPr="00D04EB9" w:rsidRDefault="00A21D16" w:rsidP="00D04EB9">
      <w:pPr>
        <w:pStyle w:val="NormalWeb"/>
        <w:numPr>
          <w:ilvl w:val="0"/>
          <w:numId w:val="41"/>
        </w:numPr>
        <w:spacing w:before="0" w:beforeAutospacing="0" w:after="0" w:afterAutospacing="0"/>
        <w:jc w:val="both"/>
        <w:textAlignment w:val="baseline"/>
        <w:rPr>
          <w:rFonts w:asciiTheme="majorHAnsi" w:hAnsiTheme="majorHAnsi" w:cstheme="majorHAnsi"/>
          <w:color w:val="333333"/>
        </w:rPr>
      </w:pPr>
      <w:r w:rsidRPr="00D04EB9">
        <w:rPr>
          <w:rFonts w:asciiTheme="majorHAnsi" w:hAnsiTheme="majorHAnsi" w:cstheme="majorHAnsi"/>
          <w:color w:val="333333"/>
        </w:rPr>
        <w:t>Very good communication and presentation skills</w:t>
      </w:r>
      <w:r w:rsidR="00A5407E" w:rsidRPr="00D04EB9">
        <w:rPr>
          <w:rFonts w:asciiTheme="majorHAnsi" w:hAnsiTheme="majorHAnsi" w:cstheme="majorHAnsi"/>
          <w:color w:val="333333"/>
        </w:rPr>
        <w:t>.</w:t>
      </w:r>
      <w:r w:rsidR="00FC5A29">
        <w:rPr>
          <w:rFonts w:asciiTheme="majorHAnsi" w:hAnsiTheme="majorHAnsi" w:cstheme="majorHAnsi"/>
          <w:color w:val="333333"/>
        </w:rPr>
        <w:t xml:space="preserve"> High level of presentability. </w:t>
      </w:r>
    </w:p>
    <w:p w14:paraId="3E77A774" w14:textId="6774A062" w:rsidR="00A21D16" w:rsidRPr="00D04EB9" w:rsidRDefault="00A21D16" w:rsidP="00D04EB9">
      <w:pPr>
        <w:pStyle w:val="NormalWeb"/>
        <w:numPr>
          <w:ilvl w:val="0"/>
          <w:numId w:val="41"/>
        </w:numPr>
        <w:spacing w:before="0" w:beforeAutospacing="0" w:after="0" w:afterAutospacing="0"/>
        <w:jc w:val="both"/>
        <w:textAlignment w:val="baseline"/>
        <w:rPr>
          <w:rFonts w:asciiTheme="majorHAnsi" w:hAnsiTheme="majorHAnsi" w:cstheme="majorHAnsi"/>
          <w:color w:val="333333"/>
        </w:rPr>
      </w:pPr>
      <w:r w:rsidRPr="00D04EB9">
        <w:rPr>
          <w:rFonts w:asciiTheme="majorHAnsi" w:hAnsiTheme="majorHAnsi" w:cstheme="majorHAnsi"/>
          <w:color w:val="333333"/>
        </w:rPr>
        <w:t>Understanding of gender related issues confirmed by work, education or volunteering experience</w:t>
      </w:r>
      <w:r w:rsidR="00A5407E" w:rsidRPr="00D04EB9">
        <w:rPr>
          <w:rFonts w:asciiTheme="majorHAnsi" w:hAnsiTheme="majorHAnsi" w:cstheme="majorHAnsi"/>
          <w:color w:val="333333"/>
        </w:rPr>
        <w:t>.</w:t>
      </w:r>
    </w:p>
    <w:p w14:paraId="0F5FF345" w14:textId="77777777" w:rsidR="00A21D16" w:rsidRPr="00D04EB9" w:rsidRDefault="00A21D16" w:rsidP="00D04EB9">
      <w:pPr>
        <w:pStyle w:val="NormalWeb"/>
        <w:numPr>
          <w:ilvl w:val="0"/>
          <w:numId w:val="41"/>
        </w:numPr>
        <w:spacing w:before="0" w:beforeAutospacing="0" w:after="0" w:afterAutospacing="0"/>
        <w:jc w:val="both"/>
        <w:textAlignment w:val="baseline"/>
        <w:rPr>
          <w:rFonts w:asciiTheme="majorHAnsi" w:hAnsiTheme="majorHAnsi" w:cstheme="majorHAnsi"/>
          <w:color w:val="333333"/>
        </w:rPr>
      </w:pPr>
      <w:r w:rsidRPr="00D04EB9">
        <w:rPr>
          <w:rFonts w:asciiTheme="majorHAnsi" w:hAnsiTheme="majorHAnsi" w:cstheme="majorHAnsi"/>
          <w:color w:val="333333"/>
        </w:rPr>
        <w:t>Experience in using various digital tools and programs for online work and communication.</w:t>
      </w:r>
    </w:p>
    <w:p w14:paraId="6F0467A5" w14:textId="77777777" w:rsidR="00A21D16" w:rsidRPr="00D04EB9" w:rsidRDefault="00A21D16" w:rsidP="00D04EB9">
      <w:pPr>
        <w:pStyle w:val="NormalWeb"/>
        <w:pBdr>
          <w:bottom w:val="dotted" w:sz="4" w:space="1" w:color="000000"/>
        </w:pBdr>
        <w:spacing w:before="240" w:beforeAutospacing="0" w:after="0" w:afterAutospacing="0"/>
        <w:jc w:val="both"/>
        <w:rPr>
          <w:rFonts w:asciiTheme="majorHAnsi" w:hAnsiTheme="majorHAnsi" w:cstheme="majorHAnsi"/>
        </w:rPr>
      </w:pPr>
      <w:r w:rsidRPr="00D04EB9">
        <w:rPr>
          <w:rFonts w:asciiTheme="majorHAnsi" w:hAnsiTheme="majorHAnsi" w:cstheme="majorHAnsi"/>
          <w:b/>
          <w:bCs/>
          <w:smallCaps/>
          <w:color w:val="2E75B5"/>
        </w:rPr>
        <w:t>EVALUTATION PROCEDURE</w:t>
      </w:r>
    </w:p>
    <w:p w14:paraId="17090D05" w14:textId="405F1B30"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 xml:space="preserve">Interested candidates are invited to submit their online applications by </w:t>
      </w:r>
      <w:r w:rsidR="00A5407E" w:rsidRPr="005D3564">
        <w:rPr>
          <w:rFonts w:asciiTheme="majorHAnsi" w:hAnsiTheme="majorHAnsi" w:cstheme="majorHAnsi"/>
          <w:color w:val="333333"/>
        </w:rPr>
        <w:t>February</w:t>
      </w:r>
      <w:r w:rsidR="005D3564">
        <w:rPr>
          <w:rFonts w:asciiTheme="majorHAnsi" w:hAnsiTheme="majorHAnsi" w:cstheme="majorHAnsi"/>
          <w:color w:val="333333"/>
        </w:rPr>
        <w:t xml:space="preserve"> 25</w:t>
      </w:r>
      <w:r w:rsidRPr="005D3564">
        <w:rPr>
          <w:rFonts w:asciiTheme="majorHAnsi" w:hAnsiTheme="majorHAnsi" w:cstheme="majorHAnsi"/>
          <w:color w:val="333333"/>
        </w:rPr>
        <w:t>, 202</w:t>
      </w:r>
      <w:r w:rsidR="00A5407E" w:rsidRPr="005D3564">
        <w:rPr>
          <w:rFonts w:asciiTheme="majorHAnsi" w:hAnsiTheme="majorHAnsi" w:cstheme="majorHAnsi"/>
          <w:color w:val="333333"/>
        </w:rPr>
        <w:t>1</w:t>
      </w:r>
      <w:r w:rsidRPr="00D04EB9">
        <w:rPr>
          <w:rFonts w:asciiTheme="majorHAnsi" w:hAnsiTheme="majorHAnsi" w:cstheme="majorHAnsi"/>
          <w:color w:val="333333"/>
        </w:rPr>
        <w:t xml:space="preserve"> with the following documents.</w:t>
      </w:r>
    </w:p>
    <w:p w14:paraId="514537D5" w14:textId="77777777" w:rsidR="00A21D16" w:rsidRPr="00D04EB9" w:rsidRDefault="00A21D16" w:rsidP="00D04EB9">
      <w:pPr>
        <w:pStyle w:val="NormalWeb"/>
        <w:numPr>
          <w:ilvl w:val="0"/>
          <w:numId w:val="42"/>
        </w:numPr>
        <w:spacing w:before="0" w:beforeAutospacing="0" w:after="0" w:afterAutospacing="0"/>
        <w:jc w:val="both"/>
        <w:textAlignment w:val="baseline"/>
        <w:rPr>
          <w:rFonts w:asciiTheme="majorHAnsi" w:hAnsiTheme="majorHAnsi" w:cstheme="majorHAnsi"/>
          <w:color w:val="333333"/>
        </w:rPr>
      </w:pPr>
      <w:r w:rsidRPr="00D04EB9">
        <w:rPr>
          <w:rFonts w:asciiTheme="majorHAnsi" w:hAnsiTheme="majorHAnsi" w:cstheme="majorHAnsi"/>
          <w:color w:val="333333"/>
        </w:rPr>
        <w:t xml:space="preserve">Duly filled Personal History Form P11 </w:t>
      </w:r>
      <w:r w:rsidRPr="005D3564">
        <w:rPr>
          <w:rFonts w:asciiTheme="majorHAnsi" w:hAnsiTheme="majorHAnsi" w:cstheme="majorHAnsi"/>
          <w:color w:val="333333"/>
        </w:rPr>
        <w:t>and the CV</w:t>
      </w:r>
    </w:p>
    <w:p w14:paraId="677BB700" w14:textId="56807678" w:rsidR="00A21D16" w:rsidRPr="00D04EB9" w:rsidRDefault="00A21D16" w:rsidP="00D04EB9">
      <w:pPr>
        <w:pStyle w:val="NormalWeb"/>
        <w:numPr>
          <w:ilvl w:val="0"/>
          <w:numId w:val="42"/>
        </w:numPr>
        <w:spacing w:before="0" w:beforeAutospacing="0" w:after="0" w:afterAutospacing="0"/>
        <w:jc w:val="both"/>
        <w:textAlignment w:val="baseline"/>
        <w:rPr>
          <w:rFonts w:asciiTheme="majorHAnsi" w:hAnsiTheme="majorHAnsi" w:cstheme="majorHAnsi"/>
          <w:color w:val="333333"/>
        </w:rPr>
      </w:pPr>
      <w:r w:rsidRPr="00D04EB9">
        <w:rPr>
          <w:rFonts w:asciiTheme="majorHAnsi" w:hAnsiTheme="majorHAnsi" w:cstheme="majorHAnsi"/>
          <w:color w:val="333333"/>
        </w:rPr>
        <w:t xml:space="preserve">Letter of Intent to include a brief overview about which of your previous experiences makes you the most suitable candidate for the advertised </w:t>
      </w:r>
      <w:r w:rsidR="00FC5A29" w:rsidRPr="00D04EB9">
        <w:rPr>
          <w:rFonts w:asciiTheme="majorHAnsi" w:hAnsiTheme="majorHAnsi" w:cstheme="majorHAnsi"/>
          <w:color w:val="333333"/>
        </w:rPr>
        <w:t>position.</w:t>
      </w:r>
    </w:p>
    <w:p w14:paraId="102865ED" w14:textId="258621F1" w:rsidR="00A21D16" w:rsidRPr="00D04EB9" w:rsidRDefault="00A21D16" w:rsidP="00D04EB9">
      <w:pPr>
        <w:pStyle w:val="NormalWeb"/>
        <w:numPr>
          <w:ilvl w:val="0"/>
          <w:numId w:val="42"/>
        </w:numPr>
        <w:spacing w:before="0" w:beforeAutospacing="0" w:after="0" w:afterAutospacing="0"/>
        <w:jc w:val="both"/>
        <w:textAlignment w:val="baseline"/>
        <w:rPr>
          <w:rFonts w:asciiTheme="majorHAnsi" w:hAnsiTheme="majorHAnsi" w:cstheme="majorHAnsi"/>
          <w:color w:val="333333"/>
        </w:rPr>
      </w:pPr>
      <w:r w:rsidRPr="00D04EB9">
        <w:rPr>
          <w:rFonts w:asciiTheme="majorHAnsi" w:hAnsiTheme="majorHAnsi" w:cstheme="majorHAnsi"/>
          <w:color w:val="333333"/>
        </w:rPr>
        <w:t>Financial proposal – specifying a total lump sum amount for the task specified in Terms of References. The Financial proposal shall include a breakdown of this lump sum amount (daily rate).  Please see ANNEX I and ANNEX II.</w:t>
      </w:r>
    </w:p>
    <w:p w14:paraId="25D0E15C" w14:textId="11B2AC07" w:rsidR="0031783E" w:rsidRPr="00D04EB9" w:rsidRDefault="0031783E" w:rsidP="00D04EB9">
      <w:pPr>
        <w:pStyle w:val="NormalWeb"/>
        <w:spacing w:before="0" w:beforeAutospacing="0" w:after="0" w:afterAutospacing="0"/>
        <w:ind w:left="360"/>
        <w:jc w:val="both"/>
        <w:textAlignment w:val="baseline"/>
        <w:rPr>
          <w:rFonts w:asciiTheme="majorHAnsi" w:hAnsiTheme="majorHAnsi" w:cstheme="majorHAnsi"/>
          <w:color w:val="333333"/>
        </w:rPr>
      </w:pPr>
      <w:r w:rsidRPr="00D04EB9">
        <w:rPr>
          <w:rFonts w:asciiTheme="majorHAnsi" w:hAnsiTheme="majorHAnsi" w:cstheme="majorHAnsi"/>
          <w:color w:val="333333"/>
        </w:rPr>
        <w:t xml:space="preserve">If possible, previous reports, studies, and analysis performed by the Consultant should be attached to the application. </w:t>
      </w:r>
    </w:p>
    <w:p w14:paraId="78DAF04A" w14:textId="77777777" w:rsidR="00A21D16" w:rsidRPr="00D04EB9" w:rsidRDefault="00A21D16" w:rsidP="00D04EB9">
      <w:pPr>
        <w:pStyle w:val="NormalWeb"/>
        <w:spacing w:before="120" w:beforeAutospacing="0" w:after="0" w:afterAutospacing="0"/>
        <w:jc w:val="both"/>
        <w:rPr>
          <w:rFonts w:asciiTheme="majorHAnsi" w:hAnsiTheme="majorHAnsi" w:cstheme="majorHAnsi"/>
        </w:rPr>
      </w:pPr>
      <w:r w:rsidRPr="00D04EB9">
        <w:rPr>
          <w:rFonts w:asciiTheme="majorHAnsi" w:hAnsiTheme="majorHAnsi" w:cstheme="majorHAnsi"/>
          <w:color w:val="333333"/>
        </w:rPr>
        <w:t>Initially, individual consultants will be short-listed based on the following minimum qualification criteria: </w:t>
      </w:r>
    </w:p>
    <w:p w14:paraId="024133C2" w14:textId="1D414CF0" w:rsidR="00A21D16" w:rsidRPr="00D04EB9" w:rsidRDefault="00A21D16" w:rsidP="00D04EB9">
      <w:pPr>
        <w:pStyle w:val="NormalWeb"/>
        <w:numPr>
          <w:ilvl w:val="0"/>
          <w:numId w:val="43"/>
        </w:numPr>
        <w:spacing w:before="0" w:beforeAutospacing="0" w:after="0" w:afterAutospacing="0"/>
        <w:ind w:left="400"/>
        <w:jc w:val="both"/>
        <w:textAlignment w:val="baseline"/>
        <w:rPr>
          <w:rFonts w:asciiTheme="majorHAnsi" w:hAnsiTheme="majorHAnsi" w:cstheme="majorHAnsi"/>
          <w:color w:val="333333"/>
        </w:rPr>
      </w:pPr>
      <w:r w:rsidRPr="00D04EB9">
        <w:rPr>
          <w:rFonts w:asciiTheme="majorHAnsi" w:hAnsiTheme="majorHAnsi" w:cstheme="majorHAnsi"/>
          <w:color w:val="333333"/>
        </w:rPr>
        <w:t>Completed university degree.</w:t>
      </w:r>
    </w:p>
    <w:p w14:paraId="1A6B4A1C" w14:textId="06F49A6D" w:rsidR="00A21D16" w:rsidRPr="00D04EB9" w:rsidRDefault="00A21D16" w:rsidP="00D04EB9">
      <w:pPr>
        <w:pStyle w:val="NormalWeb"/>
        <w:numPr>
          <w:ilvl w:val="0"/>
          <w:numId w:val="43"/>
        </w:numPr>
        <w:spacing w:before="0" w:beforeAutospacing="0" w:after="0" w:afterAutospacing="0"/>
        <w:ind w:left="400"/>
        <w:jc w:val="both"/>
        <w:textAlignment w:val="baseline"/>
        <w:rPr>
          <w:rFonts w:asciiTheme="majorHAnsi" w:hAnsiTheme="majorHAnsi" w:cstheme="majorHAnsi"/>
          <w:color w:val="333333"/>
        </w:rPr>
      </w:pPr>
      <w:r w:rsidRPr="00D04EB9">
        <w:rPr>
          <w:rFonts w:asciiTheme="majorHAnsi" w:hAnsiTheme="majorHAnsi" w:cstheme="majorHAnsi"/>
          <w:color w:val="333333"/>
        </w:rPr>
        <w:t xml:space="preserve">At least </w:t>
      </w:r>
      <w:r w:rsidR="0031783E" w:rsidRPr="00D04EB9">
        <w:rPr>
          <w:rFonts w:asciiTheme="majorHAnsi" w:hAnsiTheme="majorHAnsi" w:cstheme="majorHAnsi"/>
          <w:color w:val="333333"/>
        </w:rPr>
        <w:t>3</w:t>
      </w:r>
      <w:r w:rsidRPr="00D04EB9">
        <w:rPr>
          <w:rFonts w:asciiTheme="majorHAnsi" w:hAnsiTheme="majorHAnsi" w:cstheme="majorHAnsi"/>
          <w:color w:val="333333"/>
        </w:rPr>
        <w:t xml:space="preserve"> years of experience in data collection and data analysis, ability to read and comprehend complicated dat</w:t>
      </w:r>
      <w:r w:rsidR="0031783E" w:rsidRPr="00D04EB9">
        <w:rPr>
          <w:rFonts w:asciiTheme="majorHAnsi" w:hAnsiTheme="majorHAnsi" w:cstheme="majorHAnsi"/>
          <w:color w:val="333333"/>
        </w:rPr>
        <w:t xml:space="preserve">a. </w:t>
      </w:r>
    </w:p>
    <w:p w14:paraId="3F5A0CAD" w14:textId="1FB9D70F" w:rsidR="00FC5A29" w:rsidRDefault="00A21D16" w:rsidP="00FC5A29">
      <w:pPr>
        <w:pStyle w:val="NormalWeb"/>
        <w:numPr>
          <w:ilvl w:val="0"/>
          <w:numId w:val="43"/>
        </w:numPr>
        <w:spacing w:before="0" w:beforeAutospacing="0" w:after="0" w:afterAutospacing="0"/>
        <w:ind w:left="400"/>
        <w:jc w:val="both"/>
        <w:textAlignment w:val="baseline"/>
        <w:rPr>
          <w:rFonts w:asciiTheme="majorHAnsi" w:hAnsiTheme="majorHAnsi" w:cstheme="majorHAnsi"/>
          <w:color w:val="333333"/>
        </w:rPr>
      </w:pPr>
      <w:r w:rsidRPr="00D04EB9">
        <w:rPr>
          <w:rFonts w:asciiTheme="majorHAnsi" w:hAnsiTheme="majorHAnsi" w:cstheme="majorHAnsi"/>
          <w:color w:val="333333"/>
        </w:rPr>
        <w:t xml:space="preserve">At least </w:t>
      </w:r>
      <w:r w:rsidR="00FC5A29">
        <w:rPr>
          <w:rFonts w:asciiTheme="majorHAnsi" w:hAnsiTheme="majorHAnsi" w:cstheme="majorHAnsi"/>
          <w:color w:val="333333"/>
        </w:rPr>
        <w:t>2</w:t>
      </w:r>
      <w:r w:rsidRPr="00D04EB9">
        <w:rPr>
          <w:rFonts w:asciiTheme="majorHAnsi" w:hAnsiTheme="majorHAnsi" w:cstheme="majorHAnsi"/>
          <w:color w:val="333333"/>
        </w:rPr>
        <w:t xml:space="preserve"> years of experience in generating summaries and writing reports or papers.</w:t>
      </w:r>
    </w:p>
    <w:p w14:paraId="5243A49F" w14:textId="68796CBD" w:rsidR="00FC5A29" w:rsidRPr="00FC5A29" w:rsidRDefault="00FC5A29" w:rsidP="00FC5A29">
      <w:pPr>
        <w:pStyle w:val="NormalWeb"/>
        <w:numPr>
          <w:ilvl w:val="0"/>
          <w:numId w:val="43"/>
        </w:numPr>
        <w:spacing w:before="0" w:beforeAutospacing="0" w:after="0" w:afterAutospacing="0"/>
        <w:ind w:left="400"/>
        <w:jc w:val="both"/>
        <w:textAlignment w:val="baseline"/>
        <w:rPr>
          <w:rFonts w:asciiTheme="majorHAnsi" w:hAnsiTheme="majorHAnsi" w:cstheme="majorHAnsi"/>
          <w:color w:val="333333"/>
        </w:rPr>
      </w:pPr>
      <w:r w:rsidRPr="00FC5A29">
        <w:rPr>
          <w:rFonts w:asciiTheme="majorHAnsi" w:hAnsiTheme="majorHAnsi" w:cstheme="majorHAnsi"/>
          <w:color w:val="333333"/>
        </w:rPr>
        <w:t xml:space="preserve">At least 1 year of experience in developing planning documents or participating in the planning process.  </w:t>
      </w:r>
    </w:p>
    <w:p w14:paraId="1B7C7B9D" w14:textId="3ADBABBC" w:rsidR="00A21D16" w:rsidRPr="00D04EB9" w:rsidRDefault="00A21D16" w:rsidP="00D04EB9">
      <w:pPr>
        <w:pStyle w:val="NormalWeb"/>
        <w:numPr>
          <w:ilvl w:val="0"/>
          <w:numId w:val="43"/>
        </w:numPr>
        <w:spacing w:before="0" w:beforeAutospacing="0" w:after="0" w:afterAutospacing="0"/>
        <w:ind w:left="400"/>
        <w:jc w:val="both"/>
        <w:textAlignment w:val="baseline"/>
        <w:rPr>
          <w:rFonts w:asciiTheme="majorHAnsi" w:hAnsiTheme="majorHAnsi" w:cstheme="majorHAnsi"/>
          <w:color w:val="333333"/>
        </w:rPr>
      </w:pPr>
      <w:r w:rsidRPr="00D04EB9">
        <w:rPr>
          <w:rFonts w:asciiTheme="majorHAnsi" w:hAnsiTheme="majorHAnsi" w:cstheme="majorHAnsi"/>
          <w:color w:val="333333"/>
        </w:rPr>
        <w:t xml:space="preserve">Fluency in written and oral Romanian, Russian and </w:t>
      </w:r>
      <w:r w:rsidR="00FC5A29" w:rsidRPr="00D04EB9">
        <w:rPr>
          <w:rFonts w:asciiTheme="majorHAnsi" w:hAnsiTheme="majorHAnsi" w:cstheme="majorHAnsi"/>
          <w:color w:val="333333"/>
        </w:rPr>
        <w:t>English.</w:t>
      </w:r>
    </w:p>
    <w:p w14:paraId="07658C7D" w14:textId="57D4D95F" w:rsidR="00A21D16" w:rsidRPr="00D04EB9" w:rsidRDefault="00A21D16" w:rsidP="00D04EB9">
      <w:pPr>
        <w:pStyle w:val="NormalWeb"/>
        <w:numPr>
          <w:ilvl w:val="0"/>
          <w:numId w:val="43"/>
        </w:numPr>
        <w:spacing w:before="0" w:beforeAutospacing="0" w:after="0" w:afterAutospacing="0"/>
        <w:ind w:left="400"/>
        <w:jc w:val="both"/>
        <w:textAlignment w:val="baseline"/>
        <w:rPr>
          <w:rFonts w:asciiTheme="majorHAnsi" w:hAnsiTheme="majorHAnsi" w:cstheme="majorHAnsi"/>
          <w:color w:val="333333"/>
        </w:rPr>
      </w:pPr>
      <w:r w:rsidRPr="00D04EB9">
        <w:rPr>
          <w:rFonts w:asciiTheme="majorHAnsi" w:hAnsiTheme="majorHAnsi" w:cstheme="majorHAnsi"/>
          <w:color w:val="333333"/>
        </w:rPr>
        <w:t xml:space="preserve">Understanding of gender related issues confirmed by work, education or volunteering </w:t>
      </w:r>
      <w:r w:rsidR="00FC5A29" w:rsidRPr="00D04EB9">
        <w:rPr>
          <w:rFonts w:asciiTheme="majorHAnsi" w:hAnsiTheme="majorHAnsi" w:cstheme="majorHAnsi"/>
          <w:color w:val="333333"/>
        </w:rPr>
        <w:t>experience.</w:t>
      </w:r>
    </w:p>
    <w:p w14:paraId="5DCB5A9F" w14:textId="77777777" w:rsidR="00A21D16" w:rsidRPr="00D04EB9" w:rsidRDefault="00A21D16" w:rsidP="00D04EB9">
      <w:pPr>
        <w:pStyle w:val="NormalWeb"/>
        <w:spacing w:before="120" w:beforeAutospacing="0" w:after="0" w:afterAutospacing="0"/>
        <w:jc w:val="both"/>
        <w:rPr>
          <w:rFonts w:asciiTheme="majorHAnsi" w:hAnsiTheme="majorHAnsi" w:cstheme="majorHAnsi"/>
        </w:rPr>
      </w:pPr>
      <w:r w:rsidRPr="00D04EB9">
        <w:rPr>
          <w:rFonts w:asciiTheme="majorHAnsi" w:hAnsiTheme="majorHAnsi" w:cstheme="majorHAnsi"/>
          <w:color w:val="333333"/>
        </w:rPr>
        <w:t>The short-listed individual consultants will be further evaluated based on a cumulative analysis scheme, with a total score being obtained upon the combination of weighted technical and financial attributes. Cost under this method of analysis is rendered as an award criterion, which will be 30% out of a total score of 500 points. </w:t>
      </w:r>
    </w:p>
    <w:p w14:paraId="5D605CFA"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lastRenderedPageBreak/>
        <w:t>Evaluation of submitted offers will be done based on the following formula:</w:t>
      </w:r>
    </w:p>
    <w:p w14:paraId="54DBCD25" w14:textId="71C32D3C"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bdr w:val="none" w:sz="0" w:space="0" w:color="auto" w:frame="1"/>
        </w:rPr>
        <w:fldChar w:fldCharType="begin"/>
      </w:r>
      <w:r w:rsidRPr="00D04EB9">
        <w:rPr>
          <w:rFonts w:asciiTheme="majorHAnsi" w:hAnsiTheme="majorHAnsi" w:cstheme="majorHAnsi"/>
          <w:color w:val="333333"/>
          <w:bdr w:val="none" w:sz="0" w:space="0" w:color="auto" w:frame="1"/>
        </w:rPr>
        <w:instrText xml:space="preserve"> INCLUDEPICTURE "https://lh5.googleusercontent.com/nxP4LuSWhRSwzdJU3REFjR5b9fHRa0BsHxG1JDUeXJyuluN8DqqsbWdqCPPlFvjD-U3ymjzoLJo30MIDPLzI3rAshO0cT5a3WoIhqgvAN02OuBIrQrYIBUXgRyZ2QtyqZVy7ssQ" \* MERGEFORMATINET </w:instrText>
      </w:r>
      <w:r w:rsidRPr="00D04EB9">
        <w:rPr>
          <w:rFonts w:asciiTheme="majorHAnsi" w:hAnsiTheme="majorHAnsi" w:cstheme="majorHAnsi"/>
          <w:color w:val="333333"/>
          <w:bdr w:val="none" w:sz="0" w:space="0" w:color="auto" w:frame="1"/>
        </w:rPr>
        <w:fldChar w:fldCharType="separate"/>
      </w:r>
      <w:r w:rsidRPr="00D04EB9">
        <w:rPr>
          <w:rFonts w:asciiTheme="majorHAnsi" w:hAnsiTheme="majorHAnsi" w:cstheme="majorHAnsi"/>
          <w:noProof/>
          <w:color w:val="333333"/>
          <w:bdr w:val="none" w:sz="0" w:space="0" w:color="auto" w:frame="1"/>
        </w:rPr>
        <w:drawing>
          <wp:inline distT="0" distB="0" distL="0" distR="0" wp14:anchorId="68162BC1" wp14:editId="5250686E">
            <wp:extent cx="1461135" cy="546735"/>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1135" cy="546735"/>
                    </a:xfrm>
                    <a:prstGeom prst="rect">
                      <a:avLst/>
                    </a:prstGeom>
                    <a:noFill/>
                    <a:ln>
                      <a:noFill/>
                    </a:ln>
                  </pic:spPr>
                </pic:pic>
              </a:graphicData>
            </a:graphic>
          </wp:inline>
        </w:drawing>
      </w:r>
      <w:r w:rsidRPr="00D04EB9">
        <w:rPr>
          <w:rFonts w:asciiTheme="majorHAnsi" w:hAnsiTheme="majorHAnsi" w:cstheme="majorHAnsi"/>
          <w:color w:val="333333"/>
          <w:bdr w:val="none" w:sz="0" w:space="0" w:color="auto" w:frame="1"/>
        </w:rPr>
        <w:fldChar w:fldCharType="end"/>
      </w:r>
      <w:r w:rsidRPr="00D04EB9">
        <w:rPr>
          <w:rFonts w:asciiTheme="majorHAnsi" w:hAnsiTheme="majorHAnsi" w:cstheme="majorHAnsi"/>
          <w:color w:val="333333"/>
        </w:rPr>
        <w:t>,</w:t>
      </w:r>
    </w:p>
    <w:p w14:paraId="0F59D49E"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where: </w:t>
      </w:r>
    </w:p>
    <w:tbl>
      <w:tblPr>
        <w:tblW w:w="0" w:type="auto"/>
        <w:tblCellMar>
          <w:top w:w="15" w:type="dxa"/>
          <w:left w:w="15" w:type="dxa"/>
          <w:bottom w:w="15" w:type="dxa"/>
          <w:right w:w="15" w:type="dxa"/>
        </w:tblCellMar>
        <w:tblLook w:val="04A0" w:firstRow="1" w:lastRow="0" w:firstColumn="1" w:lastColumn="0" w:noHBand="0" w:noVBand="1"/>
      </w:tblPr>
      <w:tblGrid>
        <w:gridCol w:w="705"/>
        <w:gridCol w:w="8317"/>
      </w:tblGrid>
      <w:tr w:rsidR="00A21D16" w:rsidRPr="00D04EB9" w14:paraId="447A68D9" w14:textId="77777777" w:rsidTr="00A21D16">
        <w:tc>
          <w:tcPr>
            <w:tcW w:w="0" w:type="auto"/>
            <w:tcMar>
              <w:top w:w="0" w:type="dxa"/>
              <w:left w:w="115" w:type="dxa"/>
              <w:bottom w:w="0" w:type="dxa"/>
              <w:right w:w="115" w:type="dxa"/>
            </w:tcMar>
            <w:hideMark/>
          </w:tcPr>
          <w:p w14:paraId="043E7284"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T</w:t>
            </w:r>
          </w:p>
        </w:tc>
        <w:tc>
          <w:tcPr>
            <w:tcW w:w="0" w:type="auto"/>
            <w:tcMar>
              <w:top w:w="0" w:type="dxa"/>
              <w:left w:w="115" w:type="dxa"/>
              <w:bottom w:w="0" w:type="dxa"/>
              <w:right w:w="115" w:type="dxa"/>
            </w:tcMar>
            <w:hideMark/>
          </w:tcPr>
          <w:p w14:paraId="6ABBDF82" w14:textId="58B8B9BD"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 xml:space="preserve">is the total technical score awarded to the evaluated proposal (only to those proposals that pass 70% of maximum </w:t>
            </w:r>
            <w:r w:rsidRPr="005D3564">
              <w:rPr>
                <w:rFonts w:asciiTheme="majorHAnsi" w:hAnsiTheme="majorHAnsi" w:cstheme="majorHAnsi"/>
                <w:color w:val="333333"/>
              </w:rPr>
              <w:t>3</w:t>
            </w:r>
            <w:r w:rsidR="00FC5A29" w:rsidRPr="005D3564">
              <w:rPr>
                <w:rFonts w:asciiTheme="majorHAnsi" w:hAnsiTheme="majorHAnsi" w:cstheme="majorHAnsi"/>
                <w:color w:val="333333"/>
              </w:rPr>
              <w:t>6</w:t>
            </w:r>
            <w:r w:rsidRPr="005D3564">
              <w:rPr>
                <w:rFonts w:asciiTheme="majorHAnsi" w:hAnsiTheme="majorHAnsi" w:cstheme="majorHAnsi"/>
                <w:color w:val="333333"/>
              </w:rPr>
              <w:t>0</w:t>
            </w:r>
            <w:r w:rsidRPr="00D04EB9">
              <w:rPr>
                <w:rFonts w:asciiTheme="majorHAnsi" w:hAnsiTheme="majorHAnsi" w:cstheme="majorHAnsi"/>
                <w:color w:val="333333"/>
              </w:rPr>
              <w:t xml:space="preserve"> points obtainable under technical evaluation);</w:t>
            </w:r>
          </w:p>
        </w:tc>
      </w:tr>
      <w:tr w:rsidR="00A21D16" w:rsidRPr="00D04EB9" w14:paraId="0627695B" w14:textId="77777777" w:rsidTr="00A21D16">
        <w:tc>
          <w:tcPr>
            <w:tcW w:w="0" w:type="auto"/>
            <w:tcMar>
              <w:top w:w="0" w:type="dxa"/>
              <w:left w:w="115" w:type="dxa"/>
              <w:bottom w:w="0" w:type="dxa"/>
              <w:right w:w="115" w:type="dxa"/>
            </w:tcMar>
            <w:hideMark/>
          </w:tcPr>
          <w:p w14:paraId="271538E1"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C</w:t>
            </w:r>
          </w:p>
        </w:tc>
        <w:tc>
          <w:tcPr>
            <w:tcW w:w="0" w:type="auto"/>
            <w:tcMar>
              <w:top w:w="0" w:type="dxa"/>
              <w:left w:w="115" w:type="dxa"/>
              <w:bottom w:w="0" w:type="dxa"/>
              <w:right w:w="115" w:type="dxa"/>
            </w:tcMar>
            <w:hideMark/>
          </w:tcPr>
          <w:p w14:paraId="7433E6BA"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is the price of the evaluated proposal; </w:t>
            </w:r>
          </w:p>
        </w:tc>
      </w:tr>
      <w:tr w:rsidR="00A21D16" w:rsidRPr="00D04EB9" w14:paraId="42509481" w14:textId="77777777" w:rsidTr="00A21D16">
        <w:tc>
          <w:tcPr>
            <w:tcW w:w="0" w:type="auto"/>
            <w:tcMar>
              <w:top w:w="0" w:type="dxa"/>
              <w:left w:w="115" w:type="dxa"/>
              <w:bottom w:w="0" w:type="dxa"/>
              <w:right w:w="115" w:type="dxa"/>
            </w:tcMar>
            <w:hideMark/>
          </w:tcPr>
          <w:p w14:paraId="31017E3C"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Clow</w:t>
            </w:r>
          </w:p>
        </w:tc>
        <w:tc>
          <w:tcPr>
            <w:tcW w:w="0" w:type="auto"/>
            <w:tcMar>
              <w:top w:w="0" w:type="dxa"/>
              <w:left w:w="115" w:type="dxa"/>
              <w:bottom w:w="0" w:type="dxa"/>
              <w:right w:w="115" w:type="dxa"/>
            </w:tcMar>
            <w:hideMark/>
          </w:tcPr>
          <w:p w14:paraId="215483CA"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is the lowest of all evaluated proposal prices among responsive proposals; and </w:t>
            </w:r>
          </w:p>
        </w:tc>
      </w:tr>
      <w:tr w:rsidR="00A21D16" w:rsidRPr="00D04EB9" w14:paraId="40F35778" w14:textId="77777777" w:rsidTr="00A21D16">
        <w:tc>
          <w:tcPr>
            <w:tcW w:w="0" w:type="auto"/>
            <w:tcMar>
              <w:top w:w="0" w:type="dxa"/>
              <w:left w:w="115" w:type="dxa"/>
              <w:bottom w:w="0" w:type="dxa"/>
              <w:right w:w="115" w:type="dxa"/>
            </w:tcMar>
            <w:hideMark/>
          </w:tcPr>
          <w:p w14:paraId="285DF494"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X</w:t>
            </w:r>
          </w:p>
        </w:tc>
        <w:tc>
          <w:tcPr>
            <w:tcW w:w="0" w:type="auto"/>
            <w:tcMar>
              <w:top w:w="0" w:type="dxa"/>
              <w:left w:w="115" w:type="dxa"/>
              <w:bottom w:w="0" w:type="dxa"/>
              <w:right w:w="115" w:type="dxa"/>
            </w:tcMar>
            <w:hideMark/>
          </w:tcPr>
          <w:p w14:paraId="377C91D5"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proofErr w:type="gramStart"/>
            <w:r w:rsidRPr="00D04EB9">
              <w:rPr>
                <w:rFonts w:asciiTheme="majorHAnsi" w:hAnsiTheme="majorHAnsi" w:cstheme="majorHAnsi"/>
                <w:color w:val="333333"/>
              </w:rPr>
              <w:t>is</w:t>
            </w:r>
            <w:proofErr w:type="gramEnd"/>
            <w:r w:rsidRPr="00D04EB9">
              <w:rPr>
                <w:rFonts w:asciiTheme="majorHAnsi" w:hAnsiTheme="majorHAnsi" w:cstheme="majorHAnsi"/>
                <w:color w:val="333333"/>
              </w:rPr>
              <w:t xml:space="preserve"> the maximum financial points obtainable (</w:t>
            </w:r>
            <w:r w:rsidRPr="005D3564">
              <w:rPr>
                <w:rFonts w:asciiTheme="majorHAnsi" w:hAnsiTheme="majorHAnsi" w:cstheme="majorHAnsi"/>
                <w:color w:val="333333"/>
              </w:rPr>
              <w:t>150</w:t>
            </w:r>
            <w:r w:rsidRPr="00D04EB9">
              <w:rPr>
                <w:rFonts w:asciiTheme="majorHAnsi" w:hAnsiTheme="majorHAnsi" w:cstheme="majorHAnsi"/>
                <w:color w:val="333333"/>
              </w:rPr>
              <w:t xml:space="preserve"> points)</w:t>
            </w:r>
          </w:p>
        </w:tc>
      </w:tr>
    </w:tbl>
    <w:p w14:paraId="526F6E2F" w14:textId="77777777" w:rsidR="00A21D16" w:rsidRPr="00D04EB9" w:rsidRDefault="00A21D16" w:rsidP="00D04EB9">
      <w:pPr>
        <w:jc w:val="both"/>
        <w:rPr>
          <w:rFonts w:asciiTheme="majorHAnsi" w:hAnsiTheme="majorHAnsi" w:cstheme="majorHAnsi"/>
        </w:rPr>
      </w:pPr>
    </w:p>
    <w:p w14:paraId="17E2E7E1"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Technical evaluation will be represented through desk review of applications and further interview will be organized if needed, depending on the short-listed candidates’ qualifications.</w:t>
      </w:r>
    </w:p>
    <w:p w14:paraId="76E65E4E"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t>A) Technical Evaluation</w:t>
      </w:r>
      <w:r w:rsidRPr="00D04EB9">
        <w:rPr>
          <w:rFonts w:asciiTheme="majorHAnsi" w:hAnsiTheme="majorHAnsi" w:cstheme="majorHAnsi"/>
          <w:color w:val="333333"/>
        </w:rPr>
        <w:t>: The technical part is evaluated based on its responsiveness to the Terms of Reference. </w:t>
      </w:r>
    </w:p>
    <w:tbl>
      <w:tblPr>
        <w:tblW w:w="0" w:type="auto"/>
        <w:tblCellMar>
          <w:top w:w="15" w:type="dxa"/>
          <w:left w:w="15" w:type="dxa"/>
          <w:bottom w:w="15" w:type="dxa"/>
          <w:right w:w="15" w:type="dxa"/>
        </w:tblCellMar>
        <w:tblLook w:val="04A0" w:firstRow="1" w:lastRow="0" w:firstColumn="1" w:lastColumn="0" w:noHBand="0" w:noVBand="1"/>
      </w:tblPr>
      <w:tblGrid>
        <w:gridCol w:w="368"/>
        <w:gridCol w:w="7881"/>
        <w:gridCol w:w="757"/>
      </w:tblGrid>
      <w:tr w:rsidR="00A21D16" w:rsidRPr="00D04EB9" w14:paraId="11DB621B" w14:textId="77777777" w:rsidTr="00A21D16">
        <w:tc>
          <w:tcPr>
            <w:tcW w:w="0" w:type="auto"/>
            <w:tcBorders>
              <w:top w:val="single" w:sz="6" w:space="0" w:color="000000"/>
              <w:left w:val="single" w:sz="6" w:space="0" w:color="000000"/>
              <w:bottom w:val="single" w:sz="6" w:space="0" w:color="000000"/>
              <w:right w:val="single" w:sz="6" w:space="0" w:color="000000"/>
            </w:tcBorders>
            <w:hideMark/>
          </w:tcPr>
          <w:p w14:paraId="7EBCBFAE"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t>No.</w:t>
            </w:r>
          </w:p>
        </w:tc>
        <w:tc>
          <w:tcPr>
            <w:tcW w:w="0" w:type="auto"/>
            <w:tcBorders>
              <w:top w:val="single" w:sz="6" w:space="0" w:color="000000"/>
              <w:left w:val="single" w:sz="6" w:space="0" w:color="000000"/>
              <w:bottom w:val="single" w:sz="6" w:space="0" w:color="000000"/>
              <w:right w:val="single" w:sz="6" w:space="0" w:color="000000"/>
            </w:tcBorders>
            <w:hideMark/>
          </w:tcPr>
          <w:p w14:paraId="2A128567"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t>Criteria for technical evaluation</w:t>
            </w:r>
          </w:p>
        </w:tc>
        <w:tc>
          <w:tcPr>
            <w:tcW w:w="0" w:type="auto"/>
            <w:tcBorders>
              <w:top w:val="single" w:sz="6" w:space="0" w:color="000000"/>
              <w:left w:val="single" w:sz="6" w:space="0" w:color="000000"/>
              <w:bottom w:val="single" w:sz="6" w:space="0" w:color="000000"/>
              <w:right w:val="single" w:sz="6" w:space="0" w:color="000000"/>
            </w:tcBorders>
            <w:hideMark/>
          </w:tcPr>
          <w:p w14:paraId="23947864"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t>Max. points</w:t>
            </w:r>
          </w:p>
        </w:tc>
      </w:tr>
      <w:tr w:rsidR="00A21D16" w:rsidRPr="00D04EB9" w14:paraId="4E5272E0" w14:textId="77777777" w:rsidTr="00A21D16">
        <w:tc>
          <w:tcPr>
            <w:tcW w:w="0" w:type="auto"/>
            <w:tcBorders>
              <w:top w:val="single" w:sz="6" w:space="0" w:color="000000"/>
              <w:left w:val="single" w:sz="6" w:space="0" w:color="000000"/>
              <w:bottom w:val="single" w:sz="6" w:space="0" w:color="000000"/>
              <w:right w:val="single" w:sz="6" w:space="0" w:color="000000"/>
            </w:tcBorders>
            <w:hideMark/>
          </w:tcPr>
          <w:p w14:paraId="284F6E1E"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1.</w:t>
            </w:r>
          </w:p>
        </w:tc>
        <w:tc>
          <w:tcPr>
            <w:tcW w:w="0" w:type="auto"/>
            <w:tcBorders>
              <w:top w:val="single" w:sz="6" w:space="0" w:color="000000"/>
              <w:left w:val="single" w:sz="6" w:space="0" w:color="000000"/>
              <w:bottom w:val="single" w:sz="6" w:space="0" w:color="000000"/>
              <w:right w:val="single" w:sz="6" w:space="0" w:color="000000"/>
            </w:tcBorders>
            <w:hideMark/>
          </w:tcPr>
          <w:p w14:paraId="0A40333E"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t>Completed university degree</w:t>
            </w:r>
          </w:p>
          <w:p w14:paraId="5BFA89CB" w14:textId="719866F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i/>
                <w:iCs/>
                <w:color w:val="333333"/>
              </w:rPr>
              <w:t>(20 pts for minimum required degree, up to 10 points for additional degree or trainings, 10 points for a degree in Social Science,</w:t>
            </w:r>
            <w:r w:rsidR="004932DC" w:rsidRPr="00D04EB9">
              <w:rPr>
                <w:rFonts w:asciiTheme="majorHAnsi" w:hAnsiTheme="majorHAnsi" w:cstheme="majorHAnsi"/>
                <w:i/>
                <w:iCs/>
                <w:color w:val="333333"/>
              </w:rPr>
              <w:t xml:space="preserve"> </w:t>
            </w:r>
            <w:r w:rsidR="004F056A">
              <w:rPr>
                <w:rFonts w:asciiTheme="majorHAnsi" w:hAnsiTheme="majorHAnsi" w:cstheme="majorHAnsi"/>
                <w:i/>
                <w:iCs/>
                <w:color w:val="333333"/>
              </w:rPr>
              <w:t xml:space="preserve">Law, </w:t>
            </w:r>
            <w:r w:rsidR="004932DC" w:rsidRPr="00D04EB9">
              <w:rPr>
                <w:rFonts w:asciiTheme="majorHAnsi" w:hAnsiTheme="majorHAnsi" w:cstheme="majorHAnsi"/>
                <w:i/>
                <w:iCs/>
                <w:color w:val="333333"/>
              </w:rPr>
              <w:t>Economics,</w:t>
            </w:r>
            <w:r w:rsidRPr="00D04EB9">
              <w:rPr>
                <w:rFonts w:asciiTheme="majorHAnsi" w:hAnsiTheme="majorHAnsi" w:cstheme="majorHAnsi"/>
                <w:i/>
                <w:iCs/>
                <w:color w:val="333333"/>
              </w:rPr>
              <w:t xml:space="preserve"> International Development, </w:t>
            </w:r>
            <w:r w:rsidR="00FC5A29" w:rsidRPr="00D04EB9">
              <w:rPr>
                <w:rFonts w:asciiTheme="majorHAnsi" w:hAnsiTheme="majorHAnsi" w:cstheme="majorHAnsi"/>
                <w:i/>
                <w:iCs/>
                <w:color w:val="333333"/>
              </w:rPr>
              <w:t>or any other related to the assignment fields</w:t>
            </w:r>
            <w:r w:rsidR="00FC5A29">
              <w:rPr>
                <w:rFonts w:asciiTheme="majorHAnsi" w:hAnsiTheme="majorHAnsi" w:cstheme="majorHAnsi"/>
                <w:i/>
                <w:iCs/>
                <w:color w:val="333333"/>
              </w:rPr>
              <w:t>, Master’s Degree or higher - 10 points/each, all</w:t>
            </w:r>
            <w:r w:rsidRPr="00D04EB9">
              <w:rPr>
                <w:rFonts w:asciiTheme="majorHAnsi" w:hAnsiTheme="majorHAnsi" w:cstheme="majorHAnsi"/>
                <w:i/>
                <w:iCs/>
                <w:color w:val="333333"/>
              </w:rPr>
              <w:t xml:space="preserve"> up to a maximum of </w:t>
            </w:r>
            <w:r w:rsidR="00FC5A29">
              <w:rPr>
                <w:rFonts w:asciiTheme="majorHAnsi" w:hAnsiTheme="majorHAnsi" w:cstheme="majorHAnsi"/>
                <w:i/>
                <w:iCs/>
                <w:color w:val="333333"/>
              </w:rPr>
              <w:t>5</w:t>
            </w:r>
            <w:r w:rsidRPr="00D04EB9">
              <w:rPr>
                <w:rFonts w:asciiTheme="majorHAnsi" w:hAnsiTheme="majorHAnsi" w:cstheme="majorHAnsi"/>
                <w:i/>
                <w:iCs/>
                <w:color w:val="333333"/>
              </w:rPr>
              <w:t>0 pt</w:t>
            </w:r>
            <w:r w:rsidR="00FC5A29">
              <w:rPr>
                <w:rFonts w:asciiTheme="majorHAnsi" w:hAnsiTheme="majorHAnsi" w:cstheme="majorHAnsi"/>
                <w:i/>
                <w:iCs/>
                <w:color w:val="333333"/>
              </w:rPr>
              <w:t>s.)</w:t>
            </w:r>
          </w:p>
        </w:tc>
        <w:tc>
          <w:tcPr>
            <w:tcW w:w="0" w:type="auto"/>
            <w:tcBorders>
              <w:top w:val="single" w:sz="6" w:space="0" w:color="000000"/>
              <w:left w:val="single" w:sz="6" w:space="0" w:color="000000"/>
              <w:bottom w:val="single" w:sz="6" w:space="0" w:color="000000"/>
              <w:right w:val="single" w:sz="6" w:space="0" w:color="000000"/>
            </w:tcBorders>
            <w:hideMark/>
          </w:tcPr>
          <w:p w14:paraId="35851A65" w14:textId="579E6EF8" w:rsidR="00A21D16" w:rsidRPr="00D04EB9" w:rsidRDefault="00FC5A29" w:rsidP="00D04EB9">
            <w:pPr>
              <w:pStyle w:val="NormalWeb"/>
              <w:spacing w:before="0" w:beforeAutospacing="0" w:after="120" w:afterAutospacing="0"/>
              <w:jc w:val="both"/>
              <w:rPr>
                <w:rFonts w:asciiTheme="majorHAnsi" w:hAnsiTheme="majorHAnsi" w:cstheme="majorHAnsi"/>
              </w:rPr>
            </w:pPr>
            <w:r>
              <w:rPr>
                <w:rFonts w:asciiTheme="majorHAnsi" w:hAnsiTheme="majorHAnsi" w:cstheme="majorHAnsi"/>
                <w:color w:val="333333"/>
              </w:rPr>
              <w:t>50</w:t>
            </w:r>
          </w:p>
        </w:tc>
      </w:tr>
      <w:tr w:rsidR="00A21D16" w:rsidRPr="00D04EB9" w14:paraId="7873518E" w14:textId="77777777" w:rsidTr="00A21D16">
        <w:tc>
          <w:tcPr>
            <w:tcW w:w="0" w:type="auto"/>
            <w:tcBorders>
              <w:top w:val="single" w:sz="6" w:space="0" w:color="000000"/>
              <w:left w:val="single" w:sz="6" w:space="0" w:color="000000"/>
              <w:bottom w:val="single" w:sz="6" w:space="0" w:color="000000"/>
              <w:right w:val="single" w:sz="6" w:space="0" w:color="000000"/>
            </w:tcBorders>
            <w:hideMark/>
          </w:tcPr>
          <w:p w14:paraId="4C0DE194"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2.</w:t>
            </w:r>
          </w:p>
        </w:tc>
        <w:tc>
          <w:tcPr>
            <w:tcW w:w="0" w:type="auto"/>
            <w:tcBorders>
              <w:top w:val="single" w:sz="6" w:space="0" w:color="000000"/>
              <w:left w:val="single" w:sz="6" w:space="0" w:color="000000"/>
              <w:bottom w:val="single" w:sz="6" w:space="0" w:color="000000"/>
              <w:right w:val="single" w:sz="6" w:space="0" w:color="000000"/>
            </w:tcBorders>
            <w:hideMark/>
          </w:tcPr>
          <w:p w14:paraId="4B93BB50" w14:textId="00EC5262"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000000"/>
              </w:rPr>
              <w:t xml:space="preserve">At least </w:t>
            </w:r>
            <w:r w:rsidR="004932DC" w:rsidRPr="00D04EB9">
              <w:rPr>
                <w:rFonts w:asciiTheme="majorHAnsi" w:hAnsiTheme="majorHAnsi" w:cstheme="majorHAnsi"/>
                <w:b/>
                <w:bCs/>
                <w:color w:val="000000"/>
              </w:rPr>
              <w:t>3</w:t>
            </w:r>
            <w:r w:rsidRPr="00D04EB9">
              <w:rPr>
                <w:rFonts w:asciiTheme="majorHAnsi" w:hAnsiTheme="majorHAnsi" w:cstheme="majorHAnsi"/>
                <w:b/>
                <w:bCs/>
                <w:color w:val="333333"/>
              </w:rPr>
              <w:t xml:space="preserve"> years of experience in data collection and data analysis, ability to read and comprehend complicated data</w:t>
            </w:r>
            <w:r w:rsidR="004932DC" w:rsidRPr="00D04EB9">
              <w:rPr>
                <w:rFonts w:asciiTheme="majorHAnsi" w:hAnsiTheme="majorHAnsi" w:cstheme="majorHAnsi"/>
                <w:b/>
                <w:bCs/>
                <w:color w:val="333333"/>
              </w:rPr>
              <w:t>.</w:t>
            </w:r>
          </w:p>
          <w:p w14:paraId="7D85D003"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i/>
                <w:iCs/>
                <w:color w:val="333333"/>
              </w:rPr>
              <w:t>(2 years – 20 pts, each additional year – 10 pts, up to a maximum of 50 pts)</w:t>
            </w:r>
          </w:p>
        </w:tc>
        <w:tc>
          <w:tcPr>
            <w:tcW w:w="0" w:type="auto"/>
            <w:tcBorders>
              <w:top w:val="single" w:sz="6" w:space="0" w:color="000000"/>
              <w:left w:val="single" w:sz="6" w:space="0" w:color="000000"/>
              <w:bottom w:val="single" w:sz="6" w:space="0" w:color="000000"/>
              <w:right w:val="single" w:sz="6" w:space="0" w:color="000000"/>
            </w:tcBorders>
            <w:hideMark/>
          </w:tcPr>
          <w:p w14:paraId="118A0F22"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50</w:t>
            </w:r>
          </w:p>
        </w:tc>
      </w:tr>
      <w:tr w:rsidR="00A21D16" w:rsidRPr="00D04EB9" w14:paraId="5BD461D7" w14:textId="77777777" w:rsidTr="00A21D16">
        <w:tc>
          <w:tcPr>
            <w:tcW w:w="0" w:type="auto"/>
            <w:tcBorders>
              <w:top w:val="single" w:sz="6" w:space="0" w:color="000000"/>
              <w:left w:val="single" w:sz="6" w:space="0" w:color="000000"/>
              <w:bottom w:val="single" w:sz="6" w:space="0" w:color="000000"/>
              <w:right w:val="single" w:sz="6" w:space="0" w:color="000000"/>
            </w:tcBorders>
            <w:hideMark/>
          </w:tcPr>
          <w:p w14:paraId="7B0CBC5A"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3.</w:t>
            </w:r>
          </w:p>
        </w:tc>
        <w:tc>
          <w:tcPr>
            <w:tcW w:w="0" w:type="auto"/>
            <w:tcBorders>
              <w:top w:val="single" w:sz="6" w:space="0" w:color="000000"/>
              <w:left w:val="single" w:sz="6" w:space="0" w:color="000000"/>
              <w:bottom w:val="single" w:sz="6" w:space="0" w:color="000000"/>
              <w:right w:val="single" w:sz="6" w:space="0" w:color="000000"/>
            </w:tcBorders>
            <w:hideMark/>
          </w:tcPr>
          <w:p w14:paraId="32A2CDFE" w14:textId="11D6D5E5"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b/>
                <w:bCs/>
                <w:color w:val="333333"/>
              </w:rPr>
              <w:t xml:space="preserve">At least </w:t>
            </w:r>
            <w:r w:rsidR="00FC5A29">
              <w:rPr>
                <w:rFonts w:asciiTheme="majorHAnsi" w:hAnsiTheme="majorHAnsi" w:cstheme="majorHAnsi"/>
                <w:b/>
                <w:bCs/>
                <w:color w:val="333333"/>
              </w:rPr>
              <w:t>2</w:t>
            </w:r>
            <w:r w:rsidRPr="00D04EB9">
              <w:rPr>
                <w:rFonts w:asciiTheme="majorHAnsi" w:hAnsiTheme="majorHAnsi" w:cstheme="majorHAnsi"/>
                <w:b/>
                <w:bCs/>
                <w:color w:val="333333"/>
              </w:rPr>
              <w:t xml:space="preserve"> years of experience in generating summaries and writing reports or papers</w:t>
            </w:r>
          </w:p>
          <w:p w14:paraId="2AC56882" w14:textId="77777777" w:rsidR="00A21D16" w:rsidRPr="00D04EB9" w:rsidRDefault="00A21D16" w:rsidP="00D04EB9">
            <w:pPr>
              <w:jc w:val="both"/>
              <w:rPr>
                <w:rFonts w:asciiTheme="majorHAnsi" w:hAnsiTheme="majorHAnsi" w:cstheme="majorHAnsi"/>
              </w:rPr>
            </w:pPr>
          </w:p>
          <w:p w14:paraId="724717E5" w14:textId="01B4F546"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i/>
                <w:iCs/>
                <w:color w:val="333333"/>
              </w:rPr>
              <w:t>(</w:t>
            </w:r>
            <w:r w:rsidR="00FC5A29">
              <w:rPr>
                <w:rFonts w:asciiTheme="majorHAnsi" w:hAnsiTheme="majorHAnsi" w:cstheme="majorHAnsi"/>
                <w:i/>
                <w:iCs/>
                <w:color w:val="333333"/>
              </w:rPr>
              <w:t>2</w:t>
            </w:r>
            <w:r w:rsidRPr="00D04EB9">
              <w:rPr>
                <w:rFonts w:asciiTheme="majorHAnsi" w:hAnsiTheme="majorHAnsi" w:cstheme="majorHAnsi"/>
                <w:i/>
                <w:iCs/>
                <w:color w:val="333333"/>
              </w:rPr>
              <w:t xml:space="preserve"> years – 20 pts, each additional year – 10 pts, up to a maximum of 50 pts)</w:t>
            </w:r>
          </w:p>
        </w:tc>
        <w:tc>
          <w:tcPr>
            <w:tcW w:w="0" w:type="auto"/>
            <w:tcBorders>
              <w:top w:val="single" w:sz="6" w:space="0" w:color="000000"/>
              <w:left w:val="single" w:sz="6" w:space="0" w:color="000000"/>
              <w:bottom w:val="single" w:sz="6" w:space="0" w:color="000000"/>
              <w:right w:val="single" w:sz="6" w:space="0" w:color="000000"/>
            </w:tcBorders>
            <w:hideMark/>
          </w:tcPr>
          <w:p w14:paraId="2C6C8FC6"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50</w:t>
            </w:r>
          </w:p>
        </w:tc>
      </w:tr>
      <w:tr w:rsidR="00FC5A29" w:rsidRPr="00D04EB9" w14:paraId="6FC85A79" w14:textId="77777777" w:rsidTr="00A21D16">
        <w:tc>
          <w:tcPr>
            <w:tcW w:w="0" w:type="auto"/>
            <w:tcBorders>
              <w:top w:val="single" w:sz="6" w:space="0" w:color="000000"/>
              <w:left w:val="single" w:sz="6" w:space="0" w:color="000000"/>
              <w:bottom w:val="single" w:sz="6" w:space="0" w:color="000000"/>
              <w:right w:val="single" w:sz="6" w:space="0" w:color="000000"/>
            </w:tcBorders>
          </w:tcPr>
          <w:p w14:paraId="12CBAA94" w14:textId="445E1CB8" w:rsidR="00FC5A29" w:rsidRPr="00D04EB9" w:rsidRDefault="00FC5A29" w:rsidP="00D04EB9">
            <w:pPr>
              <w:pStyle w:val="NormalWeb"/>
              <w:spacing w:before="0" w:beforeAutospacing="0" w:after="120" w:afterAutospacing="0"/>
              <w:jc w:val="both"/>
              <w:rPr>
                <w:rFonts w:asciiTheme="majorHAnsi" w:hAnsiTheme="majorHAnsi" w:cstheme="majorHAnsi"/>
                <w:color w:val="333333"/>
              </w:rPr>
            </w:pPr>
            <w:r>
              <w:rPr>
                <w:rFonts w:asciiTheme="majorHAnsi" w:hAnsiTheme="majorHAnsi" w:cstheme="majorHAnsi"/>
                <w:color w:val="333333"/>
              </w:rPr>
              <w:t>4</w:t>
            </w:r>
          </w:p>
        </w:tc>
        <w:tc>
          <w:tcPr>
            <w:tcW w:w="0" w:type="auto"/>
            <w:tcBorders>
              <w:top w:val="single" w:sz="6" w:space="0" w:color="000000"/>
              <w:left w:val="single" w:sz="6" w:space="0" w:color="000000"/>
              <w:bottom w:val="single" w:sz="6" w:space="0" w:color="000000"/>
              <w:right w:val="single" w:sz="6" w:space="0" w:color="000000"/>
            </w:tcBorders>
          </w:tcPr>
          <w:p w14:paraId="651DD415" w14:textId="2488F1A5" w:rsidR="00FC5A29" w:rsidRDefault="00FC5A29" w:rsidP="00FC5A29">
            <w:pPr>
              <w:pStyle w:val="NormalWeb"/>
              <w:spacing w:before="0" w:beforeAutospacing="0" w:after="0" w:afterAutospacing="0"/>
              <w:jc w:val="both"/>
              <w:textAlignment w:val="baseline"/>
              <w:rPr>
                <w:rFonts w:asciiTheme="majorHAnsi" w:hAnsiTheme="majorHAnsi" w:cstheme="majorHAnsi"/>
                <w:b/>
                <w:bCs/>
                <w:color w:val="333333"/>
              </w:rPr>
            </w:pPr>
            <w:r w:rsidRPr="00FC5A29">
              <w:rPr>
                <w:rFonts w:asciiTheme="majorHAnsi" w:hAnsiTheme="majorHAnsi" w:cstheme="majorHAnsi"/>
                <w:b/>
                <w:bCs/>
                <w:color w:val="333333"/>
              </w:rPr>
              <w:t xml:space="preserve">At least 1 year of experience in developing planning documents or participating in the planning process </w:t>
            </w:r>
            <w:r w:rsidRPr="005E3915">
              <w:rPr>
                <w:rFonts w:asciiTheme="majorHAnsi" w:hAnsiTheme="majorHAnsi" w:cstheme="majorHAnsi"/>
                <w:b/>
                <w:bCs/>
                <w:strike/>
                <w:color w:val="333333"/>
              </w:rPr>
              <w:t>at the ministerial level</w:t>
            </w:r>
            <w:r w:rsidRPr="00FC5A29">
              <w:rPr>
                <w:rFonts w:asciiTheme="majorHAnsi" w:hAnsiTheme="majorHAnsi" w:cstheme="majorHAnsi"/>
                <w:b/>
                <w:bCs/>
                <w:color w:val="333333"/>
              </w:rPr>
              <w:t xml:space="preserve">.  </w:t>
            </w:r>
          </w:p>
          <w:p w14:paraId="34AB1817" w14:textId="77777777" w:rsidR="00FC5A29" w:rsidRPr="00FC5A29" w:rsidRDefault="00FC5A29" w:rsidP="00FC5A29">
            <w:pPr>
              <w:pStyle w:val="NormalWeb"/>
              <w:spacing w:before="0" w:beforeAutospacing="0" w:after="0" w:afterAutospacing="0"/>
              <w:jc w:val="both"/>
              <w:textAlignment w:val="baseline"/>
              <w:rPr>
                <w:rFonts w:asciiTheme="majorHAnsi" w:hAnsiTheme="majorHAnsi" w:cstheme="majorHAnsi"/>
                <w:b/>
                <w:bCs/>
                <w:color w:val="333333"/>
              </w:rPr>
            </w:pPr>
          </w:p>
          <w:p w14:paraId="7216A146" w14:textId="0E95727C" w:rsidR="00FC5A29" w:rsidRDefault="00FC5A29" w:rsidP="00FC5A29">
            <w:pPr>
              <w:pStyle w:val="NormalWeb"/>
              <w:spacing w:before="0" w:beforeAutospacing="0" w:after="0" w:afterAutospacing="0"/>
              <w:jc w:val="both"/>
              <w:textAlignment w:val="baseline"/>
              <w:rPr>
                <w:rFonts w:asciiTheme="majorHAnsi" w:hAnsiTheme="majorHAnsi" w:cstheme="majorHAnsi"/>
                <w:color w:val="333333"/>
              </w:rPr>
            </w:pPr>
            <w:r w:rsidRPr="00D04EB9">
              <w:rPr>
                <w:rFonts w:asciiTheme="majorHAnsi" w:hAnsiTheme="majorHAnsi" w:cstheme="majorHAnsi"/>
                <w:i/>
                <w:iCs/>
                <w:color w:val="333333"/>
              </w:rPr>
              <w:t>(</w:t>
            </w:r>
            <w:r>
              <w:rPr>
                <w:rFonts w:asciiTheme="majorHAnsi" w:hAnsiTheme="majorHAnsi" w:cstheme="majorHAnsi"/>
                <w:i/>
                <w:iCs/>
                <w:color w:val="333333"/>
              </w:rPr>
              <w:t>1</w:t>
            </w:r>
            <w:r w:rsidRPr="00D04EB9">
              <w:rPr>
                <w:rFonts w:asciiTheme="majorHAnsi" w:hAnsiTheme="majorHAnsi" w:cstheme="majorHAnsi"/>
                <w:i/>
                <w:iCs/>
                <w:color w:val="333333"/>
              </w:rPr>
              <w:t xml:space="preserve"> year – </w:t>
            </w:r>
            <w:r>
              <w:rPr>
                <w:rFonts w:asciiTheme="majorHAnsi" w:hAnsiTheme="majorHAnsi" w:cstheme="majorHAnsi"/>
                <w:i/>
                <w:iCs/>
                <w:color w:val="333333"/>
              </w:rPr>
              <w:t>1</w:t>
            </w:r>
            <w:r w:rsidRPr="00D04EB9">
              <w:rPr>
                <w:rFonts w:asciiTheme="majorHAnsi" w:hAnsiTheme="majorHAnsi" w:cstheme="majorHAnsi"/>
                <w:i/>
                <w:iCs/>
                <w:color w:val="333333"/>
              </w:rPr>
              <w:t>0 pts, each additional year – 10 pts, up to a maximum of 50 pts)</w:t>
            </w:r>
          </w:p>
          <w:p w14:paraId="2A5BA4AB" w14:textId="77777777" w:rsidR="00FC5A29" w:rsidRPr="00FC5A29" w:rsidRDefault="00FC5A29" w:rsidP="00D04EB9">
            <w:pPr>
              <w:pStyle w:val="NormalWeb"/>
              <w:spacing w:before="0" w:beforeAutospacing="0" w:after="0" w:afterAutospacing="0"/>
              <w:jc w:val="both"/>
              <w:rPr>
                <w:rFonts w:asciiTheme="majorHAnsi" w:hAnsiTheme="majorHAnsi" w:cstheme="majorHAnsi"/>
                <w:color w:val="333333"/>
              </w:rPr>
            </w:pPr>
          </w:p>
        </w:tc>
        <w:tc>
          <w:tcPr>
            <w:tcW w:w="0" w:type="auto"/>
            <w:tcBorders>
              <w:top w:val="single" w:sz="6" w:space="0" w:color="000000"/>
              <w:left w:val="single" w:sz="6" w:space="0" w:color="000000"/>
              <w:bottom w:val="single" w:sz="6" w:space="0" w:color="000000"/>
              <w:right w:val="single" w:sz="6" w:space="0" w:color="000000"/>
            </w:tcBorders>
          </w:tcPr>
          <w:p w14:paraId="18C8F0BE" w14:textId="7438079C" w:rsidR="00FC5A29" w:rsidRPr="00D04EB9" w:rsidRDefault="00FC5A29" w:rsidP="00D04EB9">
            <w:pPr>
              <w:pStyle w:val="NormalWeb"/>
              <w:spacing w:before="0" w:beforeAutospacing="0" w:after="120" w:afterAutospacing="0"/>
              <w:jc w:val="both"/>
              <w:rPr>
                <w:rFonts w:asciiTheme="majorHAnsi" w:hAnsiTheme="majorHAnsi" w:cstheme="majorHAnsi"/>
                <w:color w:val="333333"/>
              </w:rPr>
            </w:pPr>
            <w:r>
              <w:rPr>
                <w:rFonts w:asciiTheme="majorHAnsi" w:hAnsiTheme="majorHAnsi" w:cstheme="majorHAnsi"/>
                <w:color w:val="333333"/>
              </w:rPr>
              <w:t>50</w:t>
            </w:r>
          </w:p>
        </w:tc>
      </w:tr>
      <w:tr w:rsidR="00A21D16" w:rsidRPr="00D04EB9" w14:paraId="52D3CE2F" w14:textId="77777777" w:rsidTr="00A21D16">
        <w:trPr>
          <w:trHeight w:val="642"/>
        </w:trPr>
        <w:tc>
          <w:tcPr>
            <w:tcW w:w="0" w:type="auto"/>
            <w:tcBorders>
              <w:top w:val="single" w:sz="6" w:space="0" w:color="000000"/>
              <w:left w:val="single" w:sz="6" w:space="0" w:color="000000"/>
              <w:bottom w:val="single" w:sz="6" w:space="0" w:color="000000"/>
              <w:right w:val="single" w:sz="6" w:space="0" w:color="000000"/>
            </w:tcBorders>
            <w:hideMark/>
          </w:tcPr>
          <w:p w14:paraId="7DBA56CF" w14:textId="6AB66CE5" w:rsidR="00A21D16" w:rsidRPr="00D04EB9" w:rsidRDefault="00FC5A29" w:rsidP="00D04EB9">
            <w:pPr>
              <w:pStyle w:val="NormalWeb"/>
              <w:spacing w:before="0" w:beforeAutospacing="0" w:after="120" w:afterAutospacing="0"/>
              <w:jc w:val="both"/>
              <w:rPr>
                <w:rFonts w:asciiTheme="majorHAnsi" w:hAnsiTheme="majorHAnsi" w:cstheme="majorHAnsi"/>
              </w:rPr>
            </w:pPr>
            <w:r>
              <w:rPr>
                <w:rFonts w:asciiTheme="majorHAnsi" w:hAnsiTheme="majorHAnsi" w:cstheme="majorHAnsi"/>
              </w:rPr>
              <w:t>5.</w:t>
            </w:r>
          </w:p>
        </w:tc>
        <w:tc>
          <w:tcPr>
            <w:tcW w:w="0" w:type="auto"/>
            <w:tcBorders>
              <w:top w:val="single" w:sz="6" w:space="0" w:color="000000"/>
              <w:left w:val="single" w:sz="6" w:space="0" w:color="000000"/>
              <w:bottom w:val="single" w:sz="6" w:space="0" w:color="000000"/>
              <w:right w:val="single" w:sz="6" w:space="0" w:color="000000"/>
            </w:tcBorders>
            <w:hideMark/>
          </w:tcPr>
          <w:p w14:paraId="70A13E01" w14:textId="77777777"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b/>
                <w:bCs/>
                <w:color w:val="333333"/>
              </w:rPr>
              <w:t>Understanding of gender related issues confirmed by work, education or volunteering experience</w:t>
            </w:r>
          </w:p>
          <w:p w14:paraId="74D4A179" w14:textId="77777777" w:rsidR="00A21D16" w:rsidRPr="00D04EB9" w:rsidRDefault="00A21D16" w:rsidP="00D04EB9">
            <w:pPr>
              <w:jc w:val="both"/>
              <w:rPr>
                <w:rFonts w:asciiTheme="majorHAnsi" w:hAnsiTheme="majorHAnsi" w:cstheme="majorHAnsi"/>
              </w:rPr>
            </w:pPr>
          </w:p>
          <w:p w14:paraId="1C439B91" w14:textId="02A1C77D" w:rsidR="00A21D16" w:rsidRPr="00D04EB9" w:rsidRDefault="00A21D16" w:rsidP="00D04EB9">
            <w:pPr>
              <w:pStyle w:val="NormalWeb"/>
              <w:spacing w:before="0" w:beforeAutospacing="0" w:after="0" w:afterAutospacing="0"/>
              <w:jc w:val="both"/>
              <w:rPr>
                <w:rFonts w:asciiTheme="majorHAnsi" w:hAnsiTheme="majorHAnsi" w:cstheme="majorHAnsi"/>
              </w:rPr>
            </w:pPr>
            <w:r w:rsidRPr="00D04EB9">
              <w:rPr>
                <w:rFonts w:asciiTheme="majorHAnsi" w:hAnsiTheme="majorHAnsi" w:cstheme="majorHAnsi"/>
                <w:i/>
                <w:iCs/>
                <w:color w:val="333333"/>
              </w:rPr>
              <w:t>(15 pct for trainings and 15 pct for work and/or volunteering experience in the field)</w:t>
            </w:r>
          </w:p>
        </w:tc>
        <w:tc>
          <w:tcPr>
            <w:tcW w:w="0" w:type="auto"/>
            <w:tcBorders>
              <w:top w:val="single" w:sz="6" w:space="0" w:color="000000"/>
              <w:left w:val="single" w:sz="6" w:space="0" w:color="000000"/>
              <w:bottom w:val="single" w:sz="6" w:space="0" w:color="000000"/>
              <w:right w:val="single" w:sz="6" w:space="0" w:color="000000"/>
            </w:tcBorders>
            <w:hideMark/>
          </w:tcPr>
          <w:p w14:paraId="68B3BFD9"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30</w:t>
            </w:r>
          </w:p>
        </w:tc>
      </w:tr>
      <w:tr w:rsidR="00A21D16" w:rsidRPr="00D04EB9" w14:paraId="37C2F742" w14:textId="77777777" w:rsidTr="00A21D16">
        <w:tc>
          <w:tcPr>
            <w:tcW w:w="0" w:type="auto"/>
            <w:tcBorders>
              <w:top w:val="single" w:sz="6" w:space="0" w:color="000000"/>
              <w:left w:val="single" w:sz="6" w:space="0" w:color="000000"/>
              <w:bottom w:val="single" w:sz="6" w:space="0" w:color="000000"/>
              <w:right w:val="single" w:sz="6" w:space="0" w:color="000000"/>
            </w:tcBorders>
            <w:hideMark/>
          </w:tcPr>
          <w:p w14:paraId="615AA1B0" w14:textId="09C82A35" w:rsidR="00A21D16" w:rsidRPr="00D04EB9" w:rsidRDefault="00FC5A29" w:rsidP="00D04EB9">
            <w:pPr>
              <w:pStyle w:val="NormalWeb"/>
              <w:spacing w:before="0" w:beforeAutospacing="0" w:after="120" w:afterAutospacing="0"/>
              <w:jc w:val="both"/>
              <w:rPr>
                <w:rFonts w:asciiTheme="majorHAnsi" w:hAnsiTheme="majorHAnsi" w:cstheme="majorHAnsi"/>
              </w:rPr>
            </w:pPr>
            <w:r>
              <w:rPr>
                <w:rFonts w:asciiTheme="majorHAnsi" w:hAnsiTheme="majorHAnsi" w:cstheme="majorHAnsi"/>
                <w:color w:val="333333"/>
              </w:rPr>
              <w:lastRenderedPageBreak/>
              <w:t>6</w:t>
            </w:r>
            <w:r w:rsidR="00A21D16" w:rsidRPr="00D04EB9">
              <w:rPr>
                <w:rFonts w:asciiTheme="majorHAnsi" w:hAnsiTheme="majorHAnsi" w:cstheme="majorHAnsi"/>
                <w:color w:val="333333"/>
              </w:rPr>
              <w:t>.</w:t>
            </w:r>
          </w:p>
        </w:tc>
        <w:tc>
          <w:tcPr>
            <w:tcW w:w="0" w:type="auto"/>
            <w:tcBorders>
              <w:top w:val="single" w:sz="6" w:space="0" w:color="000000"/>
              <w:left w:val="single" w:sz="6" w:space="0" w:color="000000"/>
              <w:bottom w:val="single" w:sz="6" w:space="0" w:color="000000"/>
              <w:right w:val="single" w:sz="6" w:space="0" w:color="000000"/>
            </w:tcBorders>
            <w:hideMark/>
          </w:tcPr>
          <w:p w14:paraId="6CF9CF20"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t>Fluency in written and oral Romanian, Russian and English. </w:t>
            </w:r>
          </w:p>
          <w:p w14:paraId="468BF7EF" w14:textId="431FEE52"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w:t>
            </w:r>
            <w:r w:rsidRPr="00D04EB9">
              <w:rPr>
                <w:rFonts w:asciiTheme="majorHAnsi" w:hAnsiTheme="majorHAnsi" w:cstheme="majorHAnsi"/>
                <w:i/>
                <w:iCs/>
                <w:color w:val="333333"/>
              </w:rPr>
              <w:t xml:space="preserve">English – 10 pts, Romanian -10 pts, Russian– </w:t>
            </w:r>
            <w:r w:rsidR="004932DC" w:rsidRPr="00D04EB9">
              <w:rPr>
                <w:rFonts w:asciiTheme="majorHAnsi" w:hAnsiTheme="majorHAnsi" w:cstheme="majorHAnsi"/>
                <w:i/>
                <w:iCs/>
                <w:color w:val="333333"/>
              </w:rPr>
              <w:t>10</w:t>
            </w:r>
            <w:r w:rsidRPr="00D04EB9">
              <w:rPr>
                <w:rFonts w:asciiTheme="majorHAnsi" w:hAnsiTheme="majorHAnsi" w:cstheme="majorHAnsi"/>
                <w:i/>
                <w:iCs/>
                <w:color w:val="333333"/>
              </w:rPr>
              <w:t xml:space="preserve"> pts)</w:t>
            </w:r>
          </w:p>
        </w:tc>
        <w:tc>
          <w:tcPr>
            <w:tcW w:w="0" w:type="auto"/>
            <w:tcBorders>
              <w:top w:val="single" w:sz="6" w:space="0" w:color="000000"/>
              <w:left w:val="single" w:sz="6" w:space="0" w:color="000000"/>
              <w:bottom w:val="single" w:sz="6" w:space="0" w:color="000000"/>
              <w:right w:val="single" w:sz="6" w:space="0" w:color="000000"/>
            </w:tcBorders>
            <w:hideMark/>
          </w:tcPr>
          <w:p w14:paraId="02B368AA" w14:textId="16A422EC" w:rsidR="00A21D16" w:rsidRPr="00D04EB9" w:rsidRDefault="004932DC"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30</w:t>
            </w:r>
          </w:p>
        </w:tc>
      </w:tr>
      <w:tr w:rsidR="00A21D16" w:rsidRPr="00D04EB9" w14:paraId="6E115C14" w14:textId="77777777" w:rsidTr="00A21D16">
        <w:tc>
          <w:tcPr>
            <w:tcW w:w="0" w:type="auto"/>
            <w:tcBorders>
              <w:top w:val="single" w:sz="6" w:space="0" w:color="000000"/>
              <w:left w:val="single" w:sz="6" w:space="0" w:color="000000"/>
              <w:bottom w:val="single" w:sz="6" w:space="0" w:color="000000"/>
              <w:right w:val="single" w:sz="6" w:space="0" w:color="000000"/>
            </w:tcBorders>
            <w:hideMark/>
          </w:tcPr>
          <w:p w14:paraId="4D946CFB" w14:textId="66E55C08" w:rsidR="00A21D16" w:rsidRPr="00D04EB9" w:rsidRDefault="00FC5A29" w:rsidP="00D04EB9">
            <w:pPr>
              <w:pStyle w:val="NormalWeb"/>
              <w:spacing w:before="0" w:beforeAutospacing="0" w:after="120" w:afterAutospacing="0"/>
              <w:jc w:val="both"/>
              <w:rPr>
                <w:rFonts w:asciiTheme="majorHAnsi" w:hAnsiTheme="majorHAnsi" w:cstheme="majorHAnsi"/>
              </w:rPr>
            </w:pPr>
            <w:r>
              <w:rPr>
                <w:rFonts w:asciiTheme="majorHAnsi" w:hAnsiTheme="majorHAnsi" w:cstheme="majorHAnsi"/>
              </w:rPr>
              <w:t>7.</w:t>
            </w:r>
          </w:p>
        </w:tc>
        <w:tc>
          <w:tcPr>
            <w:tcW w:w="0" w:type="auto"/>
            <w:tcBorders>
              <w:top w:val="single" w:sz="6" w:space="0" w:color="000000"/>
              <w:left w:val="single" w:sz="6" w:space="0" w:color="000000"/>
              <w:bottom w:val="single" w:sz="6" w:space="0" w:color="000000"/>
              <w:right w:val="single" w:sz="6" w:space="0" w:color="000000"/>
            </w:tcBorders>
            <w:hideMark/>
          </w:tcPr>
          <w:p w14:paraId="5225A709"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t>Interview</w:t>
            </w:r>
          </w:p>
        </w:tc>
        <w:tc>
          <w:tcPr>
            <w:tcW w:w="0" w:type="auto"/>
            <w:tcBorders>
              <w:top w:val="single" w:sz="6" w:space="0" w:color="000000"/>
              <w:left w:val="single" w:sz="6" w:space="0" w:color="000000"/>
              <w:bottom w:val="single" w:sz="6" w:space="0" w:color="000000"/>
              <w:right w:val="single" w:sz="6" w:space="0" w:color="000000"/>
            </w:tcBorders>
            <w:hideMark/>
          </w:tcPr>
          <w:p w14:paraId="0985D38C" w14:textId="5AC2D245" w:rsidR="00A21D16" w:rsidRPr="00D04EB9" w:rsidRDefault="004932DC"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t>100</w:t>
            </w:r>
          </w:p>
        </w:tc>
      </w:tr>
      <w:tr w:rsidR="00A21D16" w:rsidRPr="00D04EB9" w14:paraId="301C4B1F" w14:textId="77777777" w:rsidTr="00A21D16">
        <w:tc>
          <w:tcPr>
            <w:tcW w:w="0" w:type="auto"/>
            <w:tcBorders>
              <w:top w:val="single" w:sz="6" w:space="0" w:color="000000"/>
              <w:left w:val="single" w:sz="6" w:space="0" w:color="000000"/>
              <w:bottom w:val="single" w:sz="6" w:space="0" w:color="000000"/>
              <w:right w:val="single" w:sz="6" w:space="0" w:color="000000"/>
            </w:tcBorders>
            <w:hideMark/>
          </w:tcPr>
          <w:p w14:paraId="2B064A47" w14:textId="77777777" w:rsidR="00A21D16" w:rsidRPr="00D04EB9" w:rsidRDefault="00A21D16" w:rsidP="00D04EB9">
            <w:pPr>
              <w:jc w:val="both"/>
              <w:rPr>
                <w:rFonts w:asciiTheme="majorHAnsi" w:hAnsiTheme="majorHAnsi" w:cstheme="majorHAnsi"/>
              </w:rPr>
            </w:pPr>
          </w:p>
        </w:tc>
        <w:tc>
          <w:tcPr>
            <w:tcW w:w="0" w:type="auto"/>
            <w:tcBorders>
              <w:top w:val="single" w:sz="6" w:space="0" w:color="000000"/>
              <w:left w:val="single" w:sz="6" w:space="0" w:color="000000"/>
              <w:bottom w:val="single" w:sz="6" w:space="0" w:color="000000"/>
              <w:right w:val="single" w:sz="6" w:space="0" w:color="000000"/>
            </w:tcBorders>
            <w:hideMark/>
          </w:tcPr>
          <w:p w14:paraId="2B5C458F"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t>Maximum total technical scoring:</w:t>
            </w:r>
          </w:p>
        </w:tc>
        <w:tc>
          <w:tcPr>
            <w:tcW w:w="0" w:type="auto"/>
            <w:tcBorders>
              <w:top w:val="single" w:sz="6" w:space="0" w:color="000000"/>
              <w:left w:val="single" w:sz="6" w:space="0" w:color="000000"/>
              <w:bottom w:val="single" w:sz="6" w:space="0" w:color="000000"/>
              <w:right w:val="single" w:sz="6" w:space="0" w:color="000000"/>
            </w:tcBorders>
            <w:hideMark/>
          </w:tcPr>
          <w:p w14:paraId="0DE54888" w14:textId="0E176473"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t>3</w:t>
            </w:r>
            <w:r w:rsidR="00FC5A29">
              <w:rPr>
                <w:rFonts w:asciiTheme="majorHAnsi" w:hAnsiTheme="majorHAnsi" w:cstheme="majorHAnsi"/>
                <w:b/>
                <w:bCs/>
                <w:color w:val="333333"/>
              </w:rPr>
              <w:t>6</w:t>
            </w:r>
            <w:r w:rsidRPr="00D04EB9">
              <w:rPr>
                <w:rFonts w:asciiTheme="majorHAnsi" w:hAnsiTheme="majorHAnsi" w:cstheme="majorHAnsi"/>
                <w:b/>
                <w:bCs/>
                <w:color w:val="333333"/>
              </w:rPr>
              <w:t>0</w:t>
            </w:r>
          </w:p>
        </w:tc>
      </w:tr>
    </w:tbl>
    <w:p w14:paraId="487AA334" w14:textId="77777777" w:rsidR="00A21D16" w:rsidRPr="00D04EB9" w:rsidRDefault="00A21D16" w:rsidP="00D04EB9">
      <w:pPr>
        <w:jc w:val="both"/>
        <w:rPr>
          <w:rFonts w:asciiTheme="majorHAnsi" w:hAnsiTheme="majorHAnsi" w:cstheme="majorHAnsi"/>
        </w:rPr>
      </w:pPr>
    </w:p>
    <w:p w14:paraId="23D3CB8C" w14:textId="297FB78A" w:rsidR="00A21D16" w:rsidRPr="00D04EB9" w:rsidRDefault="00A21D16" w:rsidP="00D04EB9">
      <w:pPr>
        <w:pStyle w:val="NormalWeb"/>
        <w:spacing w:before="120" w:beforeAutospacing="0" w:after="120" w:afterAutospacing="0"/>
        <w:jc w:val="both"/>
        <w:rPr>
          <w:rFonts w:asciiTheme="majorHAnsi" w:hAnsiTheme="majorHAnsi" w:cstheme="majorHAnsi"/>
        </w:rPr>
      </w:pPr>
      <w:r w:rsidRPr="00D04EB9">
        <w:rPr>
          <w:rFonts w:asciiTheme="majorHAnsi" w:hAnsiTheme="majorHAnsi" w:cstheme="majorHAnsi"/>
          <w:b/>
          <w:bCs/>
          <w:color w:val="333333"/>
        </w:rPr>
        <w:t xml:space="preserve">B) Financial evaluation: </w:t>
      </w:r>
      <w:r w:rsidRPr="00D04EB9">
        <w:rPr>
          <w:rFonts w:asciiTheme="majorHAnsi" w:hAnsiTheme="majorHAnsi" w:cstheme="majorHAnsi"/>
          <w:color w:val="333333"/>
        </w:rPr>
        <w:t>In the Second Stage, the financial proposal of candidates, who have attained minimum 70% score in the technical evaluation, will be compared.</w:t>
      </w:r>
    </w:p>
    <w:p w14:paraId="0F34828B" w14:textId="77777777" w:rsidR="00A21D16" w:rsidRPr="00D04EB9" w:rsidRDefault="00A21D16" w:rsidP="00D04EB9">
      <w:pPr>
        <w:jc w:val="both"/>
        <w:rPr>
          <w:rFonts w:asciiTheme="majorHAnsi" w:hAnsiTheme="majorHAnsi" w:cstheme="majorHAnsi"/>
        </w:rPr>
      </w:pPr>
    </w:p>
    <w:p w14:paraId="6C80C950"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b/>
          <w:bCs/>
          <w:color w:val="333333"/>
        </w:rPr>
        <w:t>Winning candidate</w:t>
      </w:r>
    </w:p>
    <w:p w14:paraId="23B7F275"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The winning candidate will be the candidate, who has accumulated the highest aggregated score (technical scoring + financial scoring).</w:t>
      </w:r>
    </w:p>
    <w:p w14:paraId="62DD37A9"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color w:val="333333"/>
        </w:rPr>
        <w:t>Please note that only applicants who are short-listed will be contacted.</w:t>
      </w:r>
    </w:p>
    <w:p w14:paraId="5BAD4155"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i/>
          <w:iCs/>
          <w:color w:val="333333"/>
        </w:rPr>
        <w:t>In July 2010, the United Nations General Assembly created UN Women, the United Nations Entity for Gender Equality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20B04C26" w14:textId="77777777" w:rsidR="00A21D16" w:rsidRPr="00D04EB9" w:rsidRDefault="00A21D16" w:rsidP="00D04EB9">
      <w:pPr>
        <w:pStyle w:val="NormalWeb"/>
        <w:spacing w:before="0" w:beforeAutospacing="0" w:after="120" w:afterAutospacing="0"/>
        <w:jc w:val="both"/>
        <w:rPr>
          <w:rFonts w:asciiTheme="majorHAnsi" w:hAnsiTheme="majorHAnsi" w:cstheme="majorHAnsi"/>
        </w:rPr>
      </w:pPr>
      <w:r w:rsidRPr="00D04EB9">
        <w:rPr>
          <w:rFonts w:asciiTheme="majorHAnsi" w:hAnsiTheme="majorHAnsi" w:cstheme="majorHAnsi"/>
          <w:i/>
          <w:iCs/>
          <w:color w:val="333333"/>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2666015B" w14:textId="77777777" w:rsidR="00A21D16" w:rsidRPr="00D04EB9" w:rsidRDefault="00A21D16" w:rsidP="00D04EB9">
      <w:pPr>
        <w:jc w:val="both"/>
        <w:rPr>
          <w:rFonts w:asciiTheme="majorHAnsi" w:hAnsiTheme="majorHAnsi" w:cstheme="majorHAnsi"/>
        </w:rPr>
      </w:pPr>
    </w:p>
    <w:p w14:paraId="0F4619B7" w14:textId="77777777" w:rsidR="00BD33D8" w:rsidRPr="00D04EB9" w:rsidRDefault="00BD33D8" w:rsidP="00D04EB9">
      <w:pPr>
        <w:spacing w:after="120"/>
        <w:jc w:val="both"/>
        <w:rPr>
          <w:rFonts w:asciiTheme="majorHAnsi" w:hAnsiTheme="majorHAnsi" w:cstheme="majorHAnsi"/>
          <w:b/>
          <w:color w:val="002060"/>
          <w:lang w:eastAsia="ru-RU"/>
        </w:rPr>
      </w:pPr>
    </w:p>
    <w:sectPr w:rsidR="00BD33D8" w:rsidRPr="00D04EB9" w:rsidSect="00755387">
      <w:pgSz w:w="11906" w:h="16838" w:code="9"/>
      <w:pgMar w:top="1134" w:right="1183"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E2A8A" w14:textId="77777777" w:rsidR="00DD6103" w:rsidRDefault="00DD6103" w:rsidP="00BD33D8">
      <w:r>
        <w:separator/>
      </w:r>
    </w:p>
  </w:endnote>
  <w:endnote w:type="continuationSeparator" w:id="0">
    <w:p w14:paraId="5EA9B63E" w14:textId="77777777" w:rsidR="00DD6103" w:rsidRDefault="00DD6103" w:rsidP="00BD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3BF45" w14:textId="77777777" w:rsidR="00DD6103" w:rsidRDefault="00DD6103" w:rsidP="00BD33D8">
      <w:r>
        <w:separator/>
      </w:r>
    </w:p>
  </w:footnote>
  <w:footnote w:type="continuationSeparator" w:id="0">
    <w:p w14:paraId="189A3710" w14:textId="77777777" w:rsidR="00DD6103" w:rsidRDefault="00DD6103" w:rsidP="00BD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DC2B2" w14:textId="77777777" w:rsidR="005E3915" w:rsidRDefault="005E3915" w:rsidP="00BD33D8">
    <w:pPr>
      <w:pStyle w:val="Header"/>
      <w:jc w:val="right"/>
    </w:pPr>
    <w:r>
      <w:rPr>
        <w:noProof/>
      </w:rPr>
      <w:drawing>
        <wp:inline distT="0" distB="0" distL="0" distR="0" wp14:anchorId="16285275" wp14:editId="23F01D0F">
          <wp:extent cx="1463040" cy="7073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927"/>
    <w:multiLevelType w:val="hybridMultilevel"/>
    <w:tmpl w:val="C7C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24F9"/>
    <w:multiLevelType w:val="hybridMultilevel"/>
    <w:tmpl w:val="16AAC52A"/>
    <w:lvl w:ilvl="0" w:tplc="1AEC19B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F0B68"/>
    <w:multiLevelType w:val="hybridMultilevel"/>
    <w:tmpl w:val="2298AD80"/>
    <w:lvl w:ilvl="0" w:tplc="597A1858">
      <w:start w:val="1"/>
      <w:numFmt w:val="decimal"/>
      <w:lvlText w:val="Tas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63D6"/>
    <w:multiLevelType w:val="hybridMultilevel"/>
    <w:tmpl w:val="A52AD8BE"/>
    <w:lvl w:ilvl="0" w:tplc="1AC0AB02">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92EFA"/>
    <w:multiLevelType w:val="hybridMultilevel"/>
    <w:tmpl w:val="0DC6A6D4"/>
    <w:lvl w:ilvl="0" w:tplc="EBF836F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30143"/>
    <w:multiLevelType w:val="hybridMultilevel"/>
    <w:tmpl w:val="9134F198"/>
    <w:lvl w:ilvl="0" w:tplc="502627C8">
      <w:start w:val="1"/>
      <w:numFmt w:val="decimal"/>
      <w:lvlText w:val="%1."/>
      <w:lvlJc w:val="left"/>
      <w:pPr>
        <w:ind w:left="720" w:hanging="360"/>
      </w:pPr>
      <w:rPr>
        <w:rFonts w:hint="default"/>
        <w:b/>
      </w:rPr>
    </w:lvl>
    <w:lvl w:ilvl="1" w:tplc="FEF81F1E">
      <w:start w:val="1"/>
      <w:numFmt w:val="decimal"/>
      <w:lvlText w:val="%2."/>
      <w:lvlJc w:val="left"/>
      <w:pPr>
        <w:ind w:left="1440" w:hanging="360"/>
      </w:pPr>
      <w:rPr>
        <w:rFonts w:asciiTheme="majorHAnsi" w:eastAsia="Times New Roman" w:hAnsiTheme="majorHAnsi" w:cstheme="majorHAnsi"/>
      </w:rPr>
    </w:lvl>
    <w:lvl w:ilvl="2" w:tplc="371A5A72">
      <w:start w:val="3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C2AF9"/>
    <w:multiLevelType w:val="hybridMultilevel"/>
    <w:tmpl w:val="5E4ADAB8"/>
    <w:lvl w:ilvl="0" w:tplc="E8F8255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F54B8"/>
    <w:multiLevelType w:val="hybridMultilevel"/>
    <w:tmpl w:val="A70A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14EEA"/>
    <w:multiLevelType w:val="hybridMultilevel"/>
    <w:tmpl w:val="706A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D44FD"/>
    <w:multiLevelType w:val="multilevel"/>
    <w:tmpl w:val="DAF0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64923"/>
    <w:multiLevelType w:val="multilevel"/>
    <w:tmpl w:val="26E0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46C5A"/>
    <w:multiLevelType w:val="hybridMultilevel"/>
    <w:tmpl w:val="1B968AC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6344FE4"/>
    <w:multiLevelType w:val="hybridMultilevel"/>
    <w:tmpl w:val="29D6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427CB"/>
    <w:multiLevelType w:val="hybridMultilevel"/>
    <w:tmpl w:val="ABE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450BB"/>
    <w:multiLevelType w:val="hybridMultilevel"/>
    <w:tmpl w:val="A72815C6"/>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80E97"/>
    <w:multiLevelType w:val="hybridMultilevel"/>
    <w:tmpl w:val="EFF04E12"/>
    <w:lvl w:ilvl="0" w:tplc="DFB6D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4C7A03"/>
    <w:multiLevelType w:val="multilevel"/>
    <w:tmpl w:val="63CCE8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914152"/>
    <w:multiLevelType w:val="hybridMultilevel"/>
    <w:tmpl w:val="980A3B1C"/>
    <w:lvl w:ilvl="0" w:tplc="C5ECA8A6">
      <w:start w:val="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B3C41"/>
    <w:multiLevelType w:val="multilevel"/>
    <w:tmpl w:val="8B20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D9483E"/>
    <w:multiLevelType w:val="hybridMultilevel"/>
    <w:tmpl w:val="5F1E8224"/>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F4C2B"/>
    <w:multiLevelType w:val="hybridMultilevel"/>
    <w:tmpl w:val="B8F41034"/>
    <w:lvl w:ilvl="0" w:tplc="EC7E27F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40262"/>
    <w:multiLevelType w:val="hybridMultilevel"/>
    <w:tmpl w:val="8C8EB396"/>
    <w:lvl w:ilvl="0" w:tplc="24C4C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81C22"/>
    <w:multiLevelType w:val="hybridMultilevel"/>
    <w:tmpl w:val="E7E84F26"/>
    <w:lvl w:ilvl="0" w:tplc="0409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33548"/>
    <w:multiLevelType w:val="multilevel"/>
    <w:tmpl w:val="A75E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3672F2"/>
    <w:multiLevelType w:val="hybridMultilevel"/>
    <w:tmpl w:val="13AAE082"/>
    <w:lvl w:ilvl="0" w:tplc="C9FC6D86">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A05C5"/>
    <w:multiLevelType w:val="hybridMultilevel"/>
    <w:tmpl w:val="04EC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D581F"/>
    <w:multiLevelType w:val="hybridMultilevel"/>
    <w:tmpl w:val="B2F031BE"/>
    <w:lvl w:ilvl="0" w:tplc="C9FC6D86">
      <w:start w:val="1"/>
      <w:numFmt w:val="bullet"/>
      <w:lvlText w:val="-"/>
      <w:lvlJc w:val="left"/>
      <w:pPr>
        <w:ind w:left="720" w:hanging="360"/>
      </w:pPr>
      <w:rPr>
        <w:rFonts w:ascii="Calibri Light" w:eastAsia="Times New Roman" w:hAnsi="Calibri Light" w:cs="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966EB"/>
    <w:multiLevelType w:val="multilevel"/>
    <w:tmpl w:val="3730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420344"/>
    <w:multiLevelType w:val="hybridMultilevel"/>
    <w:tmpl w:val="042A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4263F"/>
    <w:multiLevelType w:val="hybridMultilevel"/>
    <w:tmpl w:val="8766DB9C"/>
    <w:lvl w:ilvl="0" w:tplc="502627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FA27EB"/>
    <w:multiLevelType w:val="hybridMultilevel"/>
    <w:tmpl w:val="B3EA9218"/>
    <w:lvl w:ilvl="0" w:tplc="F5F4296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EC7199"/>
    <w:multiLevelType w:val="hybridMultilevel"/>
    <w:tmpl w:val="B3EA9218"/>
    <w:lvl w:ilvl="0" w:tplc="F5F4296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074F49"/>
    <w:multiLevelType w:val="hybridMultilevel"/>
    <w:tmpl w:val="CA501794"/>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21857"/>
    <w:multiLevelType w:val="multilevel"/>
    <w:tmpl w:val="068A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D3F05"/>
    <w:multiLevelType w:val="hybridMultilevel"/>
    <w:tmpl w:val="D76E31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4111F"/>
    <w:multiLevelType w:val="hybridMultilevel"/>
    <w:tmpl w:val="0CBA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65B10"/>
    <w:multiLevelType w:val="multilevel"/>
    <w:tmpl w:val="953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C07044"/>
    <w:multiLevelType w:val="hybridMultilevel"/>
    <w:tmpl w:val="4A8C339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9E5F24"/>
    <w:multiLevelType w:val="multilevel"/>
    <w:tmpl w:val="607C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A07F7B"/>
    <w:multiLevelType w:val="hybridMultilevel"/>
    <w:tmpl w:val="9D68410C"/>
    <w:lvl w:ilvl="0" w:tplc="324012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093221"/>
    <w:multiLevelType w:val="hybridMultilevel"/>
    <w:tmpl w:val="82C2E738"/>
    <w:lvl w:ilvl="0" w:tplc="FE14F1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32E8F"/>
    <w:multiLevelType w:val="hybridMultilevel"/>
    <w:tmpl w:val="FD5A28C4"/>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4"/>
  </w:num>
  <w:num w:numId="2">
    <w:abstractNumId w:val="36"/>
  </w:num>
  <w:num w:numId="3">
    <w:abstractNumId w:val="14"/>
  </w:num>
  <w:num w:numId="4">
    <w:abstractNumId w:val="27"/>
  </w:num>
  <w:num w:numId="5">
    <w:abstractNumId w:val="33"/>
  </w:num>
  <w:num w:numId="6">
    <w:abstractNumId w:val="32"/>
  </w:num>
  <w:num w:numId="7">
    <w:abstractNumId w:val="0"/>
  </w:num>
  <w:num w:numId="8">
    <w:abstractNumId w:val="8"/>
  </w:num>
  <w:num w:numId="9">
    <w:abstractNumId w:val="44"/>
  </w:num>
  <w:num w:numId="10">
    <w:abstractNumId w:val="7"/>
  </w:num>
  <w:num w:numId="11">
    <w:abstractNumId w:val="16"/>
  </w:num>
  <w:num w:numId="12">
    <w:abstractNumId w:val="43"/>
  </w:num>
  <w:num w:numId="13">
    <w:abstractNumId w:val="39"/>
  </w:num>
  <w:num w:numId="14">
    <w:abstractNumId w:val="12"/>
  </w:num>
  <w:num w:numId="15">
    <w:abstractNumId w:val="30"/>
  </w:num>
  <w:num w:numId="16">
    <w:abstractNumId w:val="37"/>
  </w:num>
  <w:num w:numId="17">
    <w:abstractNumId w:val="3"/>
  </w:num>
  <w:num w:numId="18">
    <w:abstractNumId w:val="15"/>
  </w:num>
  <w:num w:numId="19">
    <w:abstractNumId w:val="21"/>
  </w:num>
  <w:num w:numId="20">
    <w:abstractNumId w:val="34"/>
  </w:num>
  <w:num w:numId="21">
    <w:abstractNumId w:val="11"/>
  </w:num>
  <w:num w:numId="22">
    <w:abstractNumId w:val="17"/>
  </w:num>
  <w:num w:numId="23">
    <w:abstractNumId w:val="6"/>
  </w:num>
  <w:num w:numId="24">
    <w:abstractNumId w:val="22"/>
  </w:num>
  <w:num w:numId="25">
    <w:abstractNumId w:val="4"/>
  </w:num>
  <w:num w:numId="26">
    <w:abstractNumId w:val="1"/>
  </w:num>
  <w:num w:numId="27">
    <w:abstractNumId w:val="41"/>
  </w:num>
  <w:num w:numId="28">
    <w:abstractNumId w:val="31"/>
  </w:num>
  <w:num w:numId="29">
    <w:abstractNumId w:val="42"/>
  </w:num>
  <w:num w:numId="30">
    <w:abstractNumId w:val="13"/>
  </w:num>
  <w:num w:numId="31">
    <w:abstractNumId w:val="5"/>
  </w:num>
  <w:num w:numId="32">
    <w:abstractNumId w:val="19"/>
  </w:num>
  <w:num w:numId="33">
    <w:abstractNumId w:val="2"/>
  </w:num>
  <w:num w:numId="34">
    <w:abstractNumId w:val="26"/>
  </w:num>
  <w:num w:numId="35">
    <w:abstractNumId w:val="10"/>
  </w:num>
  <w:num w:numId="36">
    <w:abstractNumId w:val="28"/>
  </w:num>
  <w:num w:numId="37">
    <w:abstractNumId w:val="35"/>
  </w:num>
  <w:num w:numId="38">
    <w:abstractNumId w:val="40"/>
  </w:num>
  <w:num w:numId="39">
    <w:abstractNumId w:val="38"/>
  </w:num>
  <w:num w:numId="40">
    <w:abstractNumId w:val="29"/>
  </w:num>
  <w:num w:numId="41">
    <w:abstractNumId w:val="20"/>
  </w:num>
  <w:num w:numId="42">
    <w:abstractNumId w:val="9"/>
  </w:num>
  <w:num w:numId="43">
    <w:abstractNumId w:val="25"/>
  </w:num>
  <w:num w:numId="44">
    <w:abstractNumId w:val="18"/>
  </w:num>
  <w:num w:numId="4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D8"/>
    <w:rsid w:val="00000E00"/>
    <w:rsid w:val="00001198"/>
    <w:rsid w:val="00003A21"/>
    <w:rsid w:val="000042F7"/>
    <w:rsid w:val="00010379"/>
    <w:rsid w:val="00010D7F"/>
    <w:rsid w:val="0001112A"/>
    <w:rsid w:val="00012E7E"/>
    <w:rsid w:val="000150DC"/>
    <w:rsid w:val="00021010"/>
    <w:rsid w:val="0002655C"/>
    <w:rsid w:val="00026AB7"/>
    <w:rsid w:val="00027D62"/>
    <w:rsid w:val="000331DF"/>
    <w:rsid w:val="0003462F"/>
    <w:rsid w:val="00034727"/>
    <w:rsid w:val="00034924"/>
    <w:rsid w:val="00034DB7"/>
    <w:rsid w:val="00035F16"/>
    <w:rsid w:val="00036FE6"/>
    <w:rsid w:val="0003776B"/>
    <w:rsid w:val="00037850"/>
    <w:rsid w:val="00037E29"/>
    <w:rsid w:val="000433C1"/>
    <w:rsid w:val="000466C5"/>
    <w:rsid w:val="00050944"/>
    <w:rsid w:val="000555DD"/>
    <w:rsid w:val="00055AAB"/>
    <w:rsid w:val="00056BA5"/>
    <w:rsid w:val="000574C8"/>
    <w:rsid w:val="00057F58"/>
    <w:rsid w:val="00073060"/>
    <w:rsid w:val="00074148"/>
    <w:rsid w:val="00075108"/>
    <w:rsid w:val="00075FEA"/>
    <w:rsid w:val="00080F60"/>
    <w:rsid w:val="000811F2"/>
    <w:rsid w:val="00087A1C"/>
    <w:rsid w:val="000903D0"/>
    <w:rsid w:val="00092628"/>
    <w:rsid w:val="000930E3"/>
    <w:rsid w:val="00096330"/>
    <w:rsid w:val="000A2B6A"/>
    <w:rsid w:val="000A56C4"/>
    <w:rsid w:val="000A7AB4"/>
    <w:rsid w:val="000B2473"/>
    <w:rsid w:val="000B340B"/>
    <w:rsid w:val="000B346A"/>
    <w:rsid w:val="000B393B"/>
    <w:rsid w:val="000B3B3D"/>
    <w:rsid w:val="000B3DAB"/>
    <w:rsid w:val="000B6D9A"/>
    <w:rsid w:val="000B71CA"/>
    <w:rsid w:val="000C1C68"/>
    <w:rsid w:val="000C1F34"/>
    <w:rsid w:val="000C516E"/>
    <w:rsid w:val="000C5968"/>
    <w:rsid w:val="000C673B"/>
    <w:rsid w:val="000C7258"/>
    <w:rsid w:val="000C7C23"/>
    <w:rsid w:val="000D159A"/>
    <w:rsid w:val="000D18E9"/>
    <w:rsid w:val="000D3048"/>
    <w:rsid w:val="000D3094"/>
    <w:rsid w:val="000E3190"/>
    <w:rsid w:val="000E6BF4"/>
    <w:rsid w:val="000F2D02"/>
    <w:rsid w:val="000F51C3"/>
    <w:rsid w:val="00103E3D"/>
    <w:rsid w:val="00106D6E"/>
    <w:rsid w:val="00106E2D"/>
    <w:rsid w:val="00110FAF"/>
    <w:rsid w:val="00115126"/>
    <w:rsid w:val="00120ADB"/>
    <w:rsid w:val="00121EA2"/>
    <w:rsid w:val="001239CF"/>
    <w:rsid w:val="00124C03"/>
    <w:rsid w:val="001250ED"/>
    <w:rsid w:val="001267B6"/>
    <w:rsid w:val="0012700C"/>
    <w:rsid w:val="00127BD1"/>
    <w:rsid w:val="0013029A"/>
    <w:rsid w:val="00130E72"/>
    <w:rsid w:val="0014108C"/>
    <w:rsid w:val="00143ACF"/>
    <w:rsid w:val="00154DA4"/>
    <w:rsid w:val="0016025A"/>
    <w:rsid w:val="00161E81"/>
    <w:rsid w:val="00163D98"/>
    <w:rsid w:val="0016729B"/>
    <w:rsid w:val="00170ED8"/>
    <w:rsid w:val="001710CC"/>
    <w:rsid w:val="00174BB1"/>
    <w:rsid w:val="00176D7D"/>
    <w:rsid w:val="00180CA1"/>
    <w:rsid w:val="0018241A"/>
    <w:rsid w:val="00182B86"/>
    <w:rsid w:val="00182EBA"/>
    <w:rsid w:val="00184AA3"/>
    <w:rsid w:val="0018786E"/>
    <w:rsid w:val="0019355D"/>
    <w:rsid w:val="00193579"/>
    <w:rsid w:val="001A09AB"/>
    <w:rsid w:val="001A2EE3"/>
    <w:rsid w:val="001A686A"/>
    <w:rsid w:val="001A78ED"/>
    <w:rsid w:val="001B12A8"/>
    <w:rsid w:val="001C0F09"/>
    <w:rsid w:val="001C104B"/>
    <w:rsid w:val="001C3316"/>
    <w:rsid w:val="001C37AE"/>
    <w:rsid w:val="001C635F"/>
    <w:rsid w:val="001D3A93"/>
    <w:rsid w:val="001D4C78"/>
    <w:rsid w:val="001D6DC3"/>
    <w:rsid w:val="001D6F0C"/>
    <w:rsid w:val="001E051F"/>
    <w:rsid w:val="001E3FE3"/>
    <w:rsid w:val="001E7FFC"/>
    <w:rsid w:val="001F3A7B"/>
    <w:rsid w:val="001F67A2"/>
    <w:rsid w:val="001F7DF0"/>
    <w:rsid w:val="00200AD9"/>
    <w:rsid w:val="00203252"/>
    <w:rsid w:val="00206795"/>
    <w:rsid w:val="00207D7B"/>
    <w:rsid w:val="0021166E"/>
    <w:rsid w:val="002137C4"/>
    <w:rsid w:val="002141B5"/>
    <w:rsid w:val="00216A0E"/>
    <w:rsid w:val="00216FC0"/>
    <w:rsid w:val="002173C4"/>
    <w:rsid w:val="002209ED"/>
    <w:rsid w:val="00222537"/>
    <w:rsid w:val="0023017E"/>
    <w:rsid w:val="00236123"/>
    <w:rsid w:val="0024046B"/>
    <w:rsid w:val="00241E7C"/>
    <w:rsid w:val="002446D9"/>
    <w:rsid w:val="0024531D"/>
    <w:rsid w:val="002477A1"/>
    <w:rsid w:val="00251D5C"/>
    <w:rsid w:val="002624AD"/>
    <w:rsid w:val="0026473C"/>
    <w:rsid w:val="00272121"/>
    <w:rsid w:val="00275577"/>
    <w:rsid w:val="00285445"/>
    <w:rsid w:val="0028566A"/>
    <w:rsid w:val="00285C61"/>
    <w:rsid w:val="00285D61"/>
    <w:rsid w:val="00285F48"/>
    <w:rsid w:val="00287D98"/>
    <w:rsid w:val="00290BA1"/>
    <w:rsid w:val="00291042"/>
    <w:rsid w:val="00292A19"/>
    <w:rsid w:val="00294417"/>
    <w:rsid w:val="002A2907"/>
    <w:rsid w:val="002A34F3"/>
    <w:rsid w:val="002A762A"/>
    <w:rsid w:val="002B36FA"/>
    <w:rsid w:val="002B4935"/>
    <w:rsid w:val="002B7560"/>
    <w:rsid w:val="002B7843"/>
    <w:rsid w:val="002C132E"/>
    <w:rsid w:val="002C45F3"/>
    <w:rsid w:val="002C472D"/>
    <w:rsid w:val="002C7136"/>
    <w:rsid w:val="002C7758"/>
    <w:rsid w:val="002D15FE"/>
    <w:rsid w:val="002D3F3A"/>
    <w:rsid w:val="002E2515"/>
    <w:rsid w:val="002E33D9"/>
    <w:rsid w:val="002F2EC8"/>
    <w:rsid w:val="002F47F7"/>
    <w:rsid w:val="002F56C6"/>
    <w:rsid w:val="002F6146"/>
    <w:rsid w:val="003025C1"/>
    <w:rsid w:val="00304DCF"/>
    <w:rsid w:val="00313751"/>
    <w:rsid w:val="0031575C"/>
    <w:rsid w:val="0031783E"/>
    <w:rsid w:val="00320829"/>
    <w:rsid w:val="00324534"/>
    <w:rsid w:val="0032498B"/>
    <w:rsid w:val="003317D0"/>
    <w:rsid w:val="003349D4"/>
    <w:rsid w:val="003351BD"/>
    <w:rsid w:val="00336366"/>
    <w:rsid w:val="00337C7A"/>
    <w:rsid w:val="003456FD"/>
    <w:rsid w:val="00354C70"/>
    <w:rsid w:val="0035522E"/>
    <w:rsid w:val="0035528C"/>
    <w:rsid w:val="00356732"/>
    <w:rsid w:val="0036111C"/>
    <w:rsid w:val="003629E6"/>
    <w:rsid w:val="00366138"/>
    <w:rsid w:val="003663C8"/>
    <w:rsid w:val="00366652"/>
    <w:rsid w:val="00371DCD"/>
    <w:rsid w:val="003727F7"/>
    <w:rsid w:val="00373561"/>
    <w:rsid w:val="00374180"/>
    <w:rsid w:val="00381CF7"/>
    <w:rsid w:val="00383DC5"/>
    <w:rsid w:val="0038480A"/>
    <w:rsid w:val="0038566D"/>
    <w:rsid w:val="0038754A"/>
    <w:rsid w:val="00391763"/>
    <w:rsid w:val="00393C5E"/>
    <w:rsid w:val="00394251"/>
    <w:rsid w:val="003A1C38"/>
    <w:rsid w:val="003A20F9"/>
    <w:rsid w:val="003A5163"/>
    <w:rsid w:val="003A577F"/>
    <w:rsid w:val="003A651D"/>
    <w:rsid w:val="003B618A"/>
    <w:rsid w:val="003C1027"/>
    <w:rsid w:val="003C26AA"/>
    <w:rsid w:val="003C3493"/>
    <w:rsid w:val="003C3A56"/>
    <w:rsid w:val="003C4E5C"/>
    <w:rsid w:val="003C5AED"/>
    <w:rsid w:val="003C650F"/>
    <w:rsid w:val="003C75DB"/>
    <w:rsid w:val="003D251F"/>
    <w:rsid w:val="003E2977"/>
    <w:rsid w:val="003E2AFF"/>
    <w:rsid w:val="003E3482"/>
    <w:rsid w:val="003E6356"/>
    <w:rsid w:val="003E7390"/>
    <w:rsid w:val="003F2302"/>
    <w:rsid w:val="003F2B16"/>
    <w:rsid w:val="003F31AC"/>
    <w:rsid w:val="003F4578"/>
    <w:rsid w:val="003F53B5"/>
    <w:rsid w:val="003F58E3"/>
    <w:rsid w:val="003F5E55"/>
    <w:rsid w:val="003F6BC3"/>
    <w:rsid w:val="004031B8"/>
    <w:rsid w:val="00407B6E"/>
    <w:rsid w:val="00412FDA"/>
    <w:rsid w:val="00413421"/>
    <w:rsid w:val="00417950"/>
    <w:rsid w:val="004259AF"/>
    <w:rsid w:val="00430A46"/>
    <w:rsid w:val="004333B3"/>
    <w:rsid w:val="00440459"/>
    <w:rsid w:val="00440829"/>
    <w:rsid w:val="0044089D"/>
    <w:rsid w:val="004415DC"/>
    <w:rsid w:val="00442573"/>
    <w:rsid w:val="0044312D"/>
    <w:rsid w:val="00443DC2"/>
    <w:rsid w:val="0045002E"/>
    <w:rsid w:val="004514C8"/>
    <w:rsid w:val="00451588"/>
    <w:rsid w:val="00452727"/>
    <w:rsid w:val="00455FF3"/>
    <w:rsid w:val="004579EE"/>
    <w:rsid w:val="00460774"/>
    <w:rsid w:val="00463A5A"/>
    <w:rsid w:val="00464417"/>
    <w:rsid w:val="00464DC5"/>
    <w:rsid w:val="00465391"/>
    <w:rsid w:val="00470067"/>
    <w:rsid w:val="00470715"/>
    <w:rsid w:val="0047415A"/>
    <w:rsid w:val="00474AA4"/>
    <w:rsid w:val="00475E0A"/>
    <w:rsid w:val="00476FFD"/>
    <w:rsid w:val="0048029B"/>
    <w:rsid w:val="0048286F"/>
    <w:rsid w:val="00485AE5"/>
    <w:rsid w:val="004932DC"/>
    <w:rsid w:val="00494366"/>
    <w:rsid w:val="004948E2"/>
    <w:rsid w:val="00497742"/>
    <w:rsid w:val="004A0ABB"/>
    <w:rsid w:val="004A0EB1"/>
    <w:rsid w:val="004A1AC8"/>
    <w:rsid w:val="004A1DDA"/>
    <w:rsid w:val="004A212F"/>
    <w:rsid w:val="004A388F"/>
    <w:rsid w:val="004A400F"/>
    <w:rsid w:val="004B16B5"/>
    <w:rsid w:val="004B1C9A"/>
    <w:rsid w:val="004B692F"/>
    <w:rsid w:val="004C3D25"/>
    <w:rsid w:val="004C4754"/>
    <w:rsid w:val="004C52D2"/>
    <w:rsid w:val="004C5E17"/>
    <w:rsid w:val="004C76D2"/>
    <w:rsid w:val="004C7EF1"/>
    <w:rsid w:val="004D07C5"/>
    <w:rsid w:val="004D25E3"/>
    <w:rsid w:val="004D29E0"/>
    <w:rsid w:val="004D32B3"/>
    <w:rsid w:val="004D54B8"/>
    <w:rsid w:val="004E1743"/>
    <w:rsid w:val="004E4234"/>
    <w:rsid w:val="004F056A"/>
    <w:rsid w:val="004F0C44"/>
    <w:rsid w:val="004F2FBC"/>
    <w:rsid w:val="004F5C53"/>
    <w:rsid w:val="0051063D"/>
    <w:rsid w:val="00511C4F"/>
    <w:rsid w:val="00512272"/>
    <w:rsid w:val="00513FA9"/>
    <w:rsid w:val="00514D91"/>
    <w:rsid w:val="00515153"/>
    <w:rsid w:val="00517B7E"/>
    <w:rsid w:val="00520CDB"/>
    <w:rsid w:val="00523248"/>
    <w:rsid w:val="0052529A"/>
    <w:rsid w:val="00526413"/>
    <w:rsid w:val="0052670E"/>
    <w:rsid w:val="005271A6"/>
    <w:rsid w:val="00530D51"/>
    <w:rsid w:val="00531B23"/>
    <w:rsid w:val="00533E42"/>
    <w:rsid w:val="005354DD"/>
    <w:rsid w:val="00540D73"/>
    <w:rsid w:val="00541995"/>
    <w:rsid w:val="0054249C"/>
    <w:rsid w:val="00550C6A"/>
    <w:rsid w:val="005524FD"/>
    <w:rsid w:val="00552EE5"/>
    <w:rsid w:val="0056238E"/>
    <w:rsid w:val="00563916"/>
    <w:rsid w:val="00564646"/>
    <w:rsid w:val="005647B2"/>
    <w:rsid w:val="00573340"/>
    <w:rsid w:val="005764BE"/>
    <w:rsid w:val="005805C4"/>
    <w:rsid w:val="00580FEF"/>
    <w:rsid w:val="0059002E"/>
    <w:rsid w:val="00593458"/>
    <w:rsid w:val="00594B64"/>
    <w:rsid w:val="005957EA"/>
    <w:rsid w:val="00595B4C"/>
    <w:rsid w:val="005977DC"/>
    <w:rsid w:val="005A29F3"/>
    <w:rsid w:val="005A6805"/>
    <w:rsid w:val="005A687B"/>
    <w:rsid w:val="005B308C"/>
    <w:rsid w:val="005B45E4"/>
    <w:rsid w:val="005C5918"/>
    <w:rsid w:val="005C719D"/>
    <w:rsid w:val="005D08F9"/>
    <w:rsid w:val="005D1FD3"/>
    <w:rsid w:val="005D3564"/>
    <w:rsid w:val="005D5C8C"/>
    <w:rsid w:val="005E04D0"/>
    <w:rsid w:val="005E1D8B"/>
    <w:rsid w:val="005E3915"/>
    <w:rsid w:val="005E78EF"/>
    <w:rsid w:val="005E7B44"/>
    <w:rsid w:val="005F1C0B"/>
    <w:rsid w:val="005F4719"/>
    <w:rsid w:val="005F5702"/>
    <w:rsid w:val="005F656E"/>
    <w:rsid w:val="005F696B"/>
    <w:rsid w:val="00601163"/>
    <w:rsid w:val="006017A5"/>
    <w:rsid w:val="00601DF0"/>
    <w:rsid w:val="006023B3"/>
    <w:rsid w:val="0061089D"/>
    <w:rsid w:val="00611117"/>
    <w:rsid w:val="00611142"/>
    <w:rsid w:val="006139A7"/>
    <w:rsid w:val="0061450A"/>
    <w:rsid w:val="006147E4"/>
    <w:rsid w:val="0061484E"/>
    <w:rsid w:val="006150C0"/>
    <w:rsid w:val="00617A9A"/>
    <w:rsid w:val="0062102A"/>
    <w:rsid w:val="00631D05"/>
    <w:rsid w:val="00634081"/>
    <w:rsid w:val="0063424C"/>
    <w:rsid w:val="00634B79"/>
    <w:rsid w:val="00635FA7"/>
    <w:rsid w:val="00643687"/>
    <w:rsid w:val="006460C0"/>
    <w:rsid w:val="006476DE"/>
    <w:rsid w:val="00650C7F"/>
    <w:rsid w:val="006510F6"/>
    <w:rsid w:val="00656487"/>
    <w:rsid w:val="0066075B"/>
    <w:rsid w:val="00660A6C"/>
    <w:rsid w:val="006626AA"/>
    <w:rsid w:val="006627AC"/>
    <w:rsid w:val="00663B63"/>
    <w:rsid w:val="00664F5C"/>
    <w:rsid w:val="00665445"/>
    <w:rsid w:val="00672133"/>
    <w:rsid w:val="006778C1"/>
    <w:rsid w:val="00680B5B"/>
    <w:rsid w:val="00681618"/>
    <w:rsid w:val="00683353"/>
    <w:rsid w:val="00685E6C"/>
    <w:rsid w:val="00693A0D"/>
    <w:rsid w:val="006943F0"/>
    <w:rsid w:val="0069468D"/>
    <w:rsid w:val="006A6D30"/>
    <w:rsid w:val="006B10BD"/>
    <w:rsid w:val="006B7FD4"/>
    <w:rsid w:val="006C267F"/>
    <w:rsid w:val="006C473F"/>
    <w:rsid w:val="006C5A4D"/>
    <w:rsid w:val="006C6DBA"/>
    <w:rsid w:val="006C70DD"/>
    <w:rsid w:val="006C76BE"/>
    <w:rsid w:val="006C76D0"/>
    <w:rsid w:val="006D1445"/>
    <w:rsid w:val="006D26B5"/>
    <w:rsid w:val="006D740E"/>
    <w:rsid w:val="006E193F"/>
    <w:rsid w:val="006E3522"/>
    <w:rsid w:val="006E68CD"/>
    <w:rsid w:val="006E7C55"/>
    <w:rsid w:val="006E7E2E"/>
    <w:rsid w:val="006F2BEA"/>
    <w:rsid w:val="006F3AC0"/>
    <w:rsid w:val="006F5329"/>
    <w:rsid w:val="006F5C94"/>
    <w:rsid w:val="006F717E"/>
    <w:rsid w:val="006F7A71"/>
    <w:rsid w:val="00701379"/>
    <w:rsid w:val="00703FD0"/>
    <w:rsid w:val="00704AFB"/>
    <w:rsid w:val="0070555A"/>
    <w:rsid w:val="00705B16"/>
    <w:rsid w:val="00705B64"/>
    <w:rsid w:val="00710379"/>
    <w:rsid w:val="0071773A"/>
    <w:rsid w:val="00720E14"/>
    <w:rsid w:val="00720F6F"/>
    <w:rsid w:val="007233F6"/>
    <w:rsid w:val="007253AC"/>
    <w:rsid w:val="007257D3"/>
    <w:rsid w:val="00726EEB"/>
    <w:rsid w:val="00730D05"/>
    <w:rsid w:val="007334B2"/>
    <w:rsid w:val="00734DFE"/>
    <w:rsid w:val="0073529B"/>
    <w:rsid w:val="00735D86"/>
    <w:rsid w:val="007435E3"/>
    <w:rsid w:val="00744B44"/>
    <w:rsid w:val="00750DBB"/>
    <w:rsid w:val="00755387"/>
    <w:rsid w:val="0076221A"/>
    <w:rsid w:val="0076322F"/>
    <w:rsid w:val="00765B5F"/>
    <w:rsid w:val="0076795A"/>
    <w:rsid w:val="00767BD4"/>
    <w:rsid w:val="00770CAC"/>
    <w:rsid w:val="00771F80"/>
    <w:rsid w:val="00772D4C"/>
    <w:rsid w:val="007748C1"/>
    <w:rsid w:val="00774E4C"/>
    <w:rsid w:val="00775B69"/>
    <w:rsid w:val="00781A4A"/>
    <w:rsid w:val="00781FE9"/>
    <w:rsid w:val="00785A5C"/>
    <w:rsid w:val="0078793A"/>
    <w:rsid w:val="00787A0C"/>
    <w:rsid w:val="00792655"/>
    <w:rsid w:val="00793FAE"/>
    <w:rsid w:val="00794B77"/>
    <w:rsid w:val="00794F47"/>
    <w:rsid w:val="00796D8F"/>
    <w:rsid w:val="007A4B1E"/>
    <w:rsid w:val="007A6D5C"/>
    <w:rsid w:val="007B3112"/>
    <w:rsid w:val="007B3654"/>
    <w:rsid w:val="007B57D6"/>
    <w:rsid w:val="007B5FC8"/>
    <w:rsid w:val="007C06F7"/>
    <w:rsid w:val="007C1999"/>
    <w:rsid w:val="007C3903"/>
    <w:rsid w:val="007C5DD4"/>
    <w:rsid w:val="007D2E53"/>
    <w:rsid w:val="007D596A"/>
    <w:rsid w:val="007E5DDE"/>
    <w:rsid w:val="007E6BFA"/>
    <w:rsid w:val="007F0D31"/>
    <w:rsid w:val="007F1253"/>
    <w:rsid w:val="007F26B6"/>
    <w:rsid w:val="00802037"/>
    <w:rsid w:val="00802343"/>
    <w:rsid w:val="00810141"/>
    <w:rsid w:val="00811283"/>
    <w:rsid w:val="00815CEA"/>
    <w:rsid w:val="00816C9E"/>
    <w:rsid w:val="00823216"/>
    <w:rsid w:val="008245A5"/>
    <w:rsid w:val="00835E5C"/>
    <w:rsid w:val="00840E7B"/>
    <w:rsid w:val="00841563"/>
    <w:rsid w:val="00844595"/>
    <w:rsid w:val="008478DB"/>
    <w:rsid w:val="00847AB7"/>
    <w:rsid w:val="0085216C"/>
    <w:rsid w:val="008522C7"/>
    <w:rsid w:val="00852694"/>
    <w:rsid w:val="00857ADF"/>
    <w:rsid w:val="00866DA5"/>
    <w:rsid w:val="008722DD"/>
    <w:rsid w:val="0087639D"/>
    <w:rsid w:val="00880C51"/>
    <w:rsid w:val="00881B20"/>
    <w:rsid w:val="008825F2"/>
    <w:rsid w:val="0088353B"/>
    <w:rsid w:val="00886472"/>
    <w:rsid w:val="00886FBF"/>
    <w:rsid w:val="00890522"/>
    <w:rsid w:val="00892483"/>
    <w:rsid w:val="0089578B"/>
    <w:rsid w:val="00896773"/>
    <w:rsid w:val="00897EA7"/>
    <w:rsid w:val="008A4193"/>
    <w:rsid w:val="008A517D"/>
    <w:rsid w:val="008A5B9E"/>
    <w:rsid w:val="008A7269"/>
    <w:rsid w:val="008B04B3"/>
    <w:rsid w:val="008B10F2"/>
    <w:rsid w:val="008B29D6"/>
    <w:rsid w:val="008C221C"/>
    <w:rsid w:val="008C234A"/>
    <w:rsid w:val="008C27BF"/>
    <w:rsid w:val="008C4B8B"/>
    <w:rsid w:val="008D0C24"/>
    <w:rsid w:val="008D22D8"/>
    <w:rsid w:val="008D2B66"/>
    <w:rsid w:val="008D3FE1"/>
    <w:rsid w:val="008D471A"/>
    <w:rsid w:val="008D4A6B"/>
    <w:rsid w:val="008E2FD1"/>
    <w:rsid w:val="008E5819"/>
    <w:rsid w:val="008E65C7"/>
    <w:rsid w:val="008F0CC0"/>
    <w:rsid w:val="008F1324"/>
    <w:rsid w:val="008F18EE"/>
    <w:rsid w:val="008F1E70"/>
    <w:rsid w:val="008F3CA9"/>
    <w:rsid w:val="008F7667"/>
    <w:rsid w:val="0090298D"/>
    <w:rsid w:val="00902A11"/>
    <w:rsid w:val="009036AD"/>
    <w:rsid w:val="009045A3"/>
    <w:rsid w:val="0090492D"/>
    <w:rsid w:val="0090773B"/>
    <w:rsid w:val="00907837"/>
    <w:rsid w:val="009114D1"/>
    <w:rsid w:val="00914026"/>
    <w:rsid w:val="00914928"/>
    <w:rsid w:val="00914A39"/>
    <w:rsid w:val="00915847"/>
    <w:rsid w:val="00915C5F"/>
    <w:rsid w:val="009238BA"/>
    <w:rsid w:val="0092427A"/>
    <w:rsid w:val="009250C6"/>
    <w:rsid w:val="00927815"/>
    <w:rsid w:val="00930458"/>
    <w:rsid w:val="00932B6A"/>
    <w:rsid w:val="0093546F"/>
    <w:rsid w:val="00935513"/>
    <w:rsid w:val="00935D6F"/>
    <w:rsid w:val="00937EDB"/>
    <w:rsid w:val="0094007D"/>
    <w:rsid w:val="009454E5"/>
    <w:rsid w:val="00945BAA"/>
    <w:rsid w:val="00953699"/>
    <w:rsid w:val="0095602C"/>
    <w:rsid w:val="00960A2E"/>
    <w:rsid w:val="0096127E"/>
    <w:rsid w:val="009707C3"/>
    <w:rsid w:val="00971812"/>
    <w:rsid w:val="00973830"/>
    <w:rsid w:val="00976268"/>
    <w:rsid w:val="00976BD6"/>
    <w:rsid w:val="0097706A"/>
    <w:rsid w:val="00980A5B"/>
    <w:rsid w:val="009826D5"/>
    <w:rsid w:val="0098570C"/>
    <w:rsid w:val="00990ED9"/>
    <w:rsid w:val="0099286B"/>
    <w:rsid w:val="009A3384"/>
    <w:rsid w:val="009A582E"/>
    <w:rsid w:val="009A679E"/>
    <w:rsid w:val="009A6E90"/>
    <w:rsid w:val="009A7563"/>
    <w:rsid w:val="009B0E60"/>
    <w:rsid w:val="009B1821"/>
    <w:rsid w:val="009B28D0"/>
    <w:rsid w:val="009C08AB"/>
    <w:rsid w:val="009C1B37"/>
    <w:rsid w:val="009D16AD"/>
    <w:rsid w:val="009D2294"/>
    <w:rsid w:val="009D2AB5"/>
    <w:rsid w:val="009D4901"/>
    <w:rsid w:val="009E1F78"/>
    <w:rsid w:val="009E21CB"/>
    <w:rsid w:val="009E41EF"/>
    <w:rsid w:val="009E5C01"/>
    <w:rsid w:val="009F0424"/>
    <w:rsid w:val="009F312D"/>
    <w:rsid w:val="009F3827"/>
    <w:rsid w:val="009F6801"/>
    <w:rsid w:val="00A00861"/>
    <w:rsid w:val="00A03D5B"/>
    <w:rsid w:val="00A06B7D"/>
    <w:rsid w:val="00A124E3"/>
    <w:rsid w:val="00A132C4"/>
    <w:rsid w:val="00A151A6"/>
    <w:rsid w:val="00A16752"/>
    <w:rsid w:val="00A20395"/>
    <w:rsid w:val="00A21D16"/>
    <w:rsid w:val="00A242D2"/>
    <w:rsid w:val="00A266F3"/>
    <w:rsid w:val="00A27BC2"/>
    <w:rsid w:val="00A3474F"/>
    <w:rsid w:val="00A36D74"/>
    <w:rsid w:val="00A448E7"/>
    <w:rsid w:val="00A453F6"/>
    <w:rsid w:val="00A46A2C"/>
    <w:rsid w:val="00A520E7"/>
    <w:rsid w:val="00A52E6C"/>
    <w:rsid w:val="00A5407E"/>
    <w:rsid w:val="00A54C2A"/>
    <w:rsid w:val="00A60F5B"/>
    <w:rsid w:val="00A63027"/>
    <w:rsid w:val="00A64462"/>
    <w:rsid w:val="00A65715"/>
    <w:rsid w:val="00A71585"/>
    <w:rsid w:val="00A75685"/>
    <w:rsid w:val="00A766CE"/>
    <w:rsid w:val="00A80563"/>
    <w:rsid w:val="00A84ED4"/>
    <w:rsid w:val="00A85742"/>
    <w:rsid w:val="00A92F8E"/>
    <w:rsid w:val="00A97EF3"/>
    <w:rsid w:val="00AA18BD"/>
    <w:rsid w:val="00AA3522"/>
    <w:rsid w:val="00AA3B89"/>
    <w:rsid w:val="00AA5410"/>
    <w:rsid w:val="00AB1485"/>
    <w:rsid w:val="00AB161D"/>
    <w:rsid w:val="00AB7B5C"/>
    <w:rsid w:val="00AC43A5"/>
    <w:rsid w:val="00AD3497"/>
    <w:rsid w:val="00AD4D6A"/>
    <w:rsid w:val="00AD611D"/>
    <w:rsid w:val="00AE05C7"/>
    <w:rsid w:val="00AE324A"/>
    <w:rsid w:val="00AE3437"/>
    <w:rsid w:val="00AE3920"/>
    <w:rsid w:val="00AE7BBF"/>
    <w:rsid w:val="00AF1720"/>
    <w:rsid w:val="00AF4639"/>
    <w:rsid w:val="00AF6BD2"/>
    <w:rsid w:val="00AF6FCD"/>
    <w:rsid w:val="00B01C0C"/>
    <w:rsid w:val="00B02CA1"/>
    <w:rsid w:val="00B032B8"/>
    <w:rsid w:val="00B03F54"/>
    <w:rsid w:val="00B0453C"/>
    <w:rsid w:val="00B04833"/>
    <w:rsid w:val="00B056B1"/>
    <w:rsid w:val="00B05FEA"/>
    <w:rsid w:val="00B10F21"/>
    <w:rsid w:val="00B11EB5"/>
    <w:rsid w:val="00B14988"/>
    <w:rsid w:val="00B14B45"/>
    <w:rsid w:val="00B2345B"/>
    <w:rsid w:val="00B31B70"/>
    <w:rsid w:val="00B400B8"/>
    <w:rsid w:val="00B43127"/>
    <w:rsid w:val="00B44085"/>
    <w:rsid w:val="00B44A16"/>
    <w:rsid w:val="00B46308"/>
    <w:rsid w:val="00B467C7"/>
    <w:rsid w:val="00B46988"/>
    <w:rsid w:val="00B47D35"/>
    <w:rsid w:val="00B50AE6"/>
    <w:rsid w:val="00B50F7C"/>
    <w:rsid w:val="00B52C04"/>
    <w:rsid w:val="00B5671C"/>
    <w:rsid w:val="00B573BB"/>
    <w:rsid w:val="00B57710"/>
    <w:rsid w:val="00B61570"/>
    <w:rsid w:val="00B65620"/>
    <w:rsid w:val="00B67BF8"/>
    <w:rsid w:val="00B77C15"/>
    <w:rsid w:val="00B8179E"/>
    <w:rsid w:val="00B8381E"/>
    <w:rsid w:val="00B84595"/>
    <w:rsid w:val="00B85D10"/>
    <w:rsid w:val="00B85DD3"/>
    <w:rsid w:val="00B90585"/>
    <w:rsid w:val="00B9078A"/>
    <w:rsid w:val="00B93AE3"/>
    <w:rsid w:val="00B93D58"/>
    <w:rsid w:val="00B97373"/>
    <w:rsid w:val="00B977AB"/>
    <w:rsid w:val="00BA0E81"/>
    <w:rsid w:val="00BA5B3D"/>
    <w:rsid w:val="00BA78A0"/>
    <w:rsid w:val="00BB13DA"/>
    <w:rsid w:val="00BB28B5"/>
    <w:rsid w:val="00BB3B39"/>
    <w:rsid w:val="00BB5A9B"/>
    <w:rsid w:val="00BC2A4E"/>
    <w:rsid w:val="00BC478D"/>
    <w:rsid w:val="00BC6A0F"/>
    <w:rsid w:val="00BC72D1"/>
    <w:rsid w:val="00BC7C85"/>
    <w:rsid w:val="00BD033F"/>
    <w:rsid w:val="00BD1855"/>
    <w:rsid w:val="00BD30A2"/>
    <w:rsid w:val="00BD33D8"/>
    <w:rsid w:val="00BD613D"/>
    <w:rsid w:val="00BE08A6"/>
    <w:rsid w:val="00BE0B1E"/>
    <w:rsid w:val="00BE3F4B"/>
    <w:rsid w:val="00BE60E3"/>
    <w:rsid w:val="00BE6D0C"/>
    <w:rsid w:val="00BE7554"/>
    <w:rsid w:val="00BE7BA9"/>
    <w:rsid w:val="00BF3D01"/>
    <w:rsid w:val="00BF5A32"/>
    <w:rsid w:val="00C03EAB"/>
    <w:rsid w:val="00C07F4B"/>
    <w:rsid w:val="00C1092B"/>
    <w:rsid w:val="00C13762"/>
    <w:rsid w:val="00C15C8B"/>
    <w:rsid w:val="00C22586"/>
    <w:rsid w:val="00C2265D"/>
    <w:rsid w:val="00C27685"/>
    <w:rsid w:val="00C35F7D"/>
    <w:rsid w:val="00C36AB3"/>
    <w:rsid w:val="00C40E67"/>
    <w:rsid w:val="00C501D9"/>
    <w:rsid w:val="00C53536"/>
    <w:rsid w:val="00C56EB1"/>
    <w:rsid w:val="00C57D56"/>
    <w:rsid w:val="00C64071"/>
    <w:rsid w:val="00C67722"/>
    <w:rsid w:val="00C67AA2"/>
    <w:rsid w:val="00C73522"/>
    <w:rsid w:val="00C747A5"/>
    <w:rsid w:val="00C76BAD"/>
    <w:rsid w:val="00C803E8"/>
    <w:rsid w:val="00C8108F"/>
    <w:rsid w:val="00C81836"/>
    <w:rsid w:val="00C82AC6"/>
    <w:rsid w:val="00C84F12"/>
    <w:rsid w:val="00C851CA"/>
    <w:rsid w:val="00C90F81"/>
    <w:rsid w:val="00C9175B"/>
    <w:rsid w:val="00C9275F"/>
    <w:rsid w:val="00C92D02"/>
    <w:rsid w:val="00C9519C"/>
    <w:rsid w:val="00C9598F"/>
    <w:rsid w:val="00C9787C"/>
    <w:rsid w:val="00CA2CEE"/>
    <w:rsid w:val="00CA3261"/>
    <w:rsid w:val="00CA4043"/>
    <w:rsid w:val="00CA6F62"/>
    <w:rsid w:val="00CB26A1"/>
    <w:rsid w:val="00CB28BB"/>
    <w:rsid w:val="00CB4004"/>
    <w:rsid w:val="00CB41C8"/>
    <w:rsid w:val="00CB460F"/>
    <w:rsid w:val="00CB47B4"/>
    <w:rsid w:val="00CB577F"/>
    <w:rsid w:val="00CB5E67"/>
    <w:rsid w:val="00CB771D"/>
    <w:rsid w:val="00CC004E"/>
    <w:rsid w:val="00CC2273"/>
    <w:rsid w:val="00CC4082"/>
    <w:rsid w:val="00CC56CC"/>
    <w:rsid w:val="00CD2908"/>
    <w:rsid w:val="00CD6DAD"/>
    <w:rsid w:val="00CE489F"/>
    <w:rsid w:val="00CE75AD"/>
    <w:rsid w:val="00CF237B"/>
    <w:rsid w:val="00CF3C2E"/>
    <w:rsid w:val="00CF4F95"/>
    <w:rsid w:val="00CF543E"/>
    <w:rsid w:val="00CF73A3"/>
    <w:rsid w:val="00D000AA"/>
    <w:rsid w:val="00D04EB9"/>
    <w:rsid w:val="00D0514A"/>
    <w:rsid w:val="00D075A0"/>
    <w:rsid w:val="00D10ACC"/>
    <w:rsid w:val="00D13BF0"/>
    <w:rsid w:val="00D13D77"/>
    <w:rsid w:val="00D16EBC"/>
    <w:rsid w:val="00D2023B"/>
    <w:rsid w:val="00D2437C"/>
    <w:rsid w:val="00D24AC6"/>
    <w:rsid w:val="00D25200"/>
    <w:rsid w:val="00D26239"/>
    <w:rsid w:val="00D26E62"/>
    <w:rsid w:val="00D33049"/>
    <w:rsid w:val="00D34F06"/>
    <w:rsid w:val="00D36887"/>
    <w:rsid w:val="00D42820"/>
    <w:rsid w:val="00D42B1D"/>
    <w:rsid w:val="00D4331E"/>
    <w:rsid w:val="00D45B44"/>
    <w:rsid w:val="00D4649D"/>
    <w:rsid w:val="00D53EE4"/>
    <w:rsid w:val="00D54DC8"/>
    <w:rsid w:val="00D573B6"/>
    <w:rsid w:val="00D604EC"/>
    <w:rsid w:val="00D65B41"/>
    <w:rsid w:val="00D660C1"/>
    <w:rsid w:val="00D7105F"/>
    <w:rsid w:val="00D7394C"/>
    <w:rsid w:val="00D73E02"/>
    <w:rsid w:val="00D74CD7"/>
    <w:rsid w:val="00D9027A"/>
    <w:rsid w:val="00D9157F"/>
    <w:rsid w:val="00D91F13"/>
    <w:rsid w:val="00D92A54"/>
    <w:rsid w:val="00D93474"/>
    <w:rsid w:val="00D977DE"/>
    <w:rsid w:val="00DA1876"/>
    <w:rsid w:val="00DA18AA"/>
    <w:rsid w:val="00DA18C2"/>
    <w:rsid w:val="00DA51D2"/>
    <w:rsid w:val="00DA5372"/>
    <w:rsid w:val="00DB03C7"/>
    <w:rsid w:val="00DB5D7F"/>
    <w:rsid w:val="00DC0326"/>
    <w:rsid w:val="00DC0D7F"/>
    <w:rsid w:val="00DC48A9"/>
    <w:rsid w:val="00DC7BCF"/>
    <w:rsid w:val="00DD2576"/>
    <w:rsid w:val="00DD5E62"/>
    <w:rsid w:val="00DD6103"/>
    <w:rsid w:val="00DE1AF3"/>
    <w:rsid w:val="00DF640E"/>
    <w:rsid w:val="00DF7077"/>
    <w:rsid w:val="00E00051"/>
    <w:rsid w:val="00E01697"/>
    <w:rsid w:val="00E02527"/>
    <w:rsid w:val="00E02FDB"/>
    <w:rsid w:val="00E03E52"/>
    <w:rsid w:val="00E05145"/>
    <w:rsid w:val="00E1344A"/>
    <w:rsid w:val="00E1770C"/>
    <w:rsid w:val="00E17D3B"/>
    <w:rsid w:val="00E17D47"/>
    <w:rsid w:val="00E2218B"/>
    <w:rsid w:val="00E24762"/>
    <w:rsid w:val="00E265C0"/>
    <w:rsid w:val="00E30750"/>
    <w:rsid w:val="00E30A9C"/>
    <w:rsid w:val="00E311C3"/>
    <w:rsid w:val="00E3173C"/>
    <w:rsid w:val="00E319EF"/>
    <w:rsid w:val="00E33BC9"/>
    <w:rsid w:val="00E35B57"/>
    <w:rsid w:val="00E36F5A"/>
    <w:rsid w:val="00E40E3F"/>
    <w:rsid w:val="00E424AD"/>
    <w:rsid w:val="00E4364E"/>
    <w:rsid w:val="00E43842"/>
    <w:rsid w:val="00E55318"/>
    <w:rsid w:val="00E57E0E"/>
    <w:rsid w:val="00E57F83"/>
    <w:rsid w:val="00E61D16"/>
    <w:rsid w:val="00E6350A"/>
    <w:rsid w:val="00E64B0B"/>
    <w:rsid w:val="00E77780"/>
    <w:rsid w:val="00E77D26"/>
    <w:rsid w:val="00E8091B"/>
    <w:rsid w:val="00E809F3"/>
    <w:rsid w:val="00E858D2"/>
    <w:rsid w:val="00E862F2"/>
    <w:rsid w:val="00E8631C"/>
    <w:rsid w:val="00E87873"/>
    <w:rsid w:val="00E90F36"/>
    <w:rsid w:val="00E94614"/>
    <w:rsid w:val="00E94783"/>
    <w:rsid w:val="00EA127D"/>
    <w:rsid w:val="00EA1442"/>
    <w:rsid w:val="00EA4373"/>
    <w:rsid w:val="00EA5FEB"/>
    <w:rsid w:val="00EA643C"/>
    <w:rsid w:val="00EA6AC6"/>
    <w:rsid w:val="00EA7BBE"/>
    <w:rsid w:val="00EB07BF"/>
    <w:rsid w:val="00EB0B5D"/>
    <w:rsid w:val="00EB56AC"/>
    <w:rsid w:val="00EB7DBA"/>
    <w:rsid w:val="00EB7F28"/>
    <w:rsid w:val="00EC01A2"/>
    <w:rsid w:val="00EC03F8"/>
    <w:rsid w:val="00EC0A3D"/>
    <w:rsid w:val="00EC2519"/>
    <w:rsid w:val="00EC3E96"/>
    <w:rsid w:val="00EC6E0B"/>
    <w:rsid w:val="00EC7CF8"/>
    <w:rsid w:val="00ED0443"/>
    <w:rsid w:val="00ED4747"/>
    <w:rsid w:val="00EE4697"/>
    <w:rsid w:val="00EE7379"/>
    <w:rsid w:val="00EF05BA"/>
    <w:rsid w:val="00EF0DE9"/>
    <w:rsid w:val="00EF1801"/>
    <w:rsid w:val="00F00EC5"/>
    <w:rsid w:val="00F069FA"/>
    <w:rsid w:val="00F06B9D"/>
    <w:rsid w:val="00F10742"/>
    <w:rsid w:val="00F1229E"/>
    <w:rsid w:val="00F12C50"/>
    <w:rsid w:val="00F14172"/>
    <w:rsid w:val="00F16697"/>
    <w:rsid w:val="00F16AEA"/>
    <w:rsid w:val="00F175D1"/>
    <w:rsid w:val="00F32465"/>
    <w:rsid w:val="00F35E87"/>
    <w:rsid w:val="00F4094C"/>
    <w:rsid w:val="00F438EF"/>
    <w:rsid w:val="00F469F9"/>
    <w:rsid w:val="00F503D5"/>
    <w:rsid w:val="00F53BA9"/>
    <w:rsid w:val="00F5580D"/>
    <w:rsid w:val="00F5682C"/>
    <w:rsid w:val="00F648C0"/>
    <w:rsid w:val="00F6514D"/>
    <w:rsid w:val="00F713AB"/>
    <w:rsid w:val="00F77CF5"/>
    <w:rsid w:val="00F8070C"/>
    <w:rsid w:val="00F863A9"/>
    <w:rsid w:val="00F94307"/>
    <w:rsid w:val="00F94659"/>
    <w:rsid w:val="00F95F96"/>
    <w:rsid w:val="00F97392"/>
    <w:rsid w:val="00FA31D9"/>
    <w:rsid w:val="00FA6BBC"/>
    <w:rsid w:val="00FB1A51"/>
    <w:rsid w:val="00FB23EC"/>
    <w:rsid w:val="00FB25CA"/>
    <w:rsid w:val="00FB395C"/>
    <w:rsid w:val="00FB731F"/>
    <w:rsid w:val="00FB7DEA"/>
    <w:rsid w:val="00FC2BFC"/>
    <w:rsid w:val="00FC3347"/>
    <w:rsid w:val="00FC5A29"/>
    <w:rsid w:val="00FC6187"/>
    <w:rsid w:val="00FD4434"/>
    <w:rsid w:val="00FE0CBA"/>
    <w:rsid w:val="00FE6907"/>
    <w:rsid w:val="00FF1045"/>
    <w:rsid w:val="00FF3DA0"/>
    <w:rsid w:val="00FF45E8"/>
    <w:rsid w:val="0738FE48"/>
    <w:rsid w:val="0882123A"/>
    <w:rsid w:val="0ACA8E9A"/>
    <w:rsid w:val="13115D18"/>
    <w:rsid w:val="61DED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9806"/>
  <w15:docId w15:val="{1CB63ECD-1668-4EA8-97C5-FC870731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9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67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D33D8"/>
    <w:pPr>
      <w:keepNext/>
      <w:outlineLvl w:val="1"/>
    </w:pPr>
  </w:style>
  <w:style w:type="paragraph" w:styleId="Heading3">
    <w:name w:val="heading 3"/>
    <w:basedOn w:val="Normal"/>
    <w:next w:val="Normal"/>
    <w:link w:val="Heading3Char"/>
    <w:uiPriority w:val="9"/>
    <w:semiHidden/>
    <w:unhideWhenUsed/>
    <w:qFormat/>
    <w:rsid w:val="0090783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977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3049"/>
    <w:pPr>
      <w:spacing w:before="240" w:after="60"/>
      <w:outlineLvl w:val="4"/>
    </w:pPr>
    <w:rPr>
      <w:rFonts w:ascii="Calibri" w:hAnsi="Calibri"/>
      <w:b/>
      <w:bCs/>
      <w:i/>
      <w:iCs/>
      <w:sz w:val="26"/>
      <w:szCs w:val="2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33D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33D8"/>
    <w:pPr>
      <w:tabs>
        <w:tab w:val="center" w:pos="4844"/>
        <w:tab w:val="right" w:pos="9689"/>
      </w:tabs>
    </w:pPr>
  </w:style>
  <w:style w:type="character" w:customStyle="1" w:styleId="HeaderChar">
    <w:name w:val="Header Char"/>
    <w:basedOn w:val="DefaultParagraphFont"/>
    <w:link w:val="Header"/>
    <w:uiPriority w:val="99"/>
    <w:rsid w:val="00BD33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33D8"/>
    <w:pPr>
      <w:tabs>
        <w:tab w:val="center" w:pos="4844"/>
        <w:tab w:val="right" w:pos="9689"/>
      </w:tabs>
    </w:pPr>
  </w:style>
  <w:style w:type="character" w:customStyle="1" w:styleId="FooterChar">
    <w:name w:val="Footer Char"/>
    <w:basedOn w:val="DefaultParagraphFont"/>
    <w:link w:val="Footer"/>
    <w:uiPriority w:val="99"/>
    <w:rsid w:val="00BD33D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5805C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805C4"/>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97706A"/>
    <w:pPr>
      <w:ind w:left="720"/>
      <w:contextualSpacing/>
    </w:pPr>
  </w:style>
  <w:style w:type="character" w:styleId="Strong">
    <w:name w:val="Strong"/>
    <w:qFormat/>
    <w:rsid w:val="0097706A"/>
    <w:rPr>
      <w:b/>
      <w:bCs/>
    </w:rPr>
  </w:style>
  <w:style w:type="paragraph" w:styleId="PlainText">
    <w:name w:val="Plain Text"/>
    <w:basedOn w:val="Normal"/>
    <w:link w:val="PlainTextChar"/>
    <w:uiPriority w:val="99"/>
    <w:unhideWhenUsed/>
    <w:rsid w:val="002C7136"/>
    <w:rPr>
      <w:rFonts w:ascii="Consolas" w:eastAsia="Calibri" w:hAnsi="Consolas"/>
      <w:sz w:val="21"/>
      <w:szCs w:val="21"/>
    </w:rPr>
  </w:style>
  <w:style w:type="character" w:customStyle="1" w:styleId="PlainTextChar">
    <w:name w:val="Plain Text Char"/>
    <w:basedOn w:val="DefaultParagraphFont"/>
    <w:link w:val="PlainText"/>
    <w:uiPriority w:val="99"/>
    <w:rsid w:val="002C7136"/>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01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63"/>
    <w:rPr>
      <w:rFonts w:ascii="Segoe UI" w:eastAsia="Times New Roman" w:hAnsi="Segoe UI" w:cs="Segoe UI"/>
      <w:sz w:val="18"/>
      <w:szCs w:val="18"/>
    </w:rPr>
  </w:style>
  <w:style w:type="character" w:styleId="Hyperlink">
    <w:name w:val="Hyperlink"/>
    <w:basedOn w:val="DefaultParagraphFont"/>
    <w:uiPriority w:val="99"/>
    <w:unhideWhenUsed/>
    <w:rsid w:val="007B3112"/>
    <w:rPr>
      <w:color w:val="0563C1" w:themeColor="hyperlink"/>
      <w:u w:val="single"/>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EA643C"/>
    <w:rPr>
      <w:rFonts w:ascii="Times New Roman" w:eastAsia="Times New Roman" w:hAnsi="Times New Roman" w:cs="Times New Roman"/>
      <w:sz w:val="20"/>
      <w:szCs w:val="20"/>
    </w:rPr>
  </w:style>
  <w:style w:type="paragraph" w:styleId="NoSpacing">
    <w:name w:val="No Spacing"/>
    <w:uiPriority w:val="1"/>
    <w:qFormat/>
    <w:rsid w:val="00EA643C"/>
    <w:pPr>
      <w:spacing w:after="0" w:line="240" w:lineRule="auto"/>
    </w:pPr>
    <w:rPr>
      <w:rFonts w:ascii="Arial" w:eastAsia="Calibri" w:hAnsi="Arial" w:cs="Times New Roman"/>
      <w:lang w:val="ru-RU"/>
    </w:rPr>
  </w:style>
  <w:style w:type="character" w:styleId="CommentReference">
    <w:name w:val="annotation reference"/>
    <w:basedOn w:val="DefaultParagraphFont"/>
    <w:uiPriority w:val="99"/>
    <w:semiHidden/>
    <w:unhideWhenUsed/>
    <w:rsid w:val="00C9787C"/>
    <w:rPr>
      <w:sz w:val="16"/>
      <w:szCs w:val="16"/>
    </w:rPr>
  </w:style>
  <w:style w:type="paragraph" w:styleId="CommentText">
    <w:name w:val="annotation text"/>
    <w:basedOn w:val="Normal"/>
    <w:link w:val="CommentTextChar"/>
    <w:uiPriority w:val="99"/>
    <w:semiHidden/>
    <w:unhideWhenUsed/>
    <w:rsid w:val="00C9787C"/>
  </w:style>
  <w:style w:type="character" w:customStyle="1" w:styleId="CommentTextChar">
    <w:name w:val="Comment Text Char"/>
    <w:basedOn w:val="DefaultParagraphFont"/>
    <w:link w:val="CommentText"/>
    <w:uiPriority w:val="99"/>
    <w:semiHidden/>
    <w:rsid w:val="00C97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87C"/>
    <w:rPr>
      <w:b/>
      <w:bCs/>
    </w:rPr>
  </w:style>
  <w:style w:type="character" w:customStyle="1" w:styleId="CommentSubjectChar">
    <w:name w:val="Comment Subject Char"/>
    <w:basedOn w:val="CommentTextChar"/>
    <w:link w:val="CommentSubject"/>
    <w:uiPriority w:val="99"/>
    <w:semiHidden/>
    <w:rsid w:val="00C9787C"/>
    <w:rPr>
      <w:rFonts w:ascii="Times New Roman" w:eastAsia="Times New Roman" w:hAnsi="Times New Roman" w:cs="Times New Roman"/>
      <w:b/>
      <w:bCs/>
      <w:sz w:val="20"/>
      <w:szCs w:val="20"/>
    </w:rPr>
  </w:style>
  <w:style w:type="paragraph" w:styleId="Revision">
    <w:name w:val="Revision"/>
    <w:hidden/>
    <w:uiPriority w:val="99"/>
    <w:semiHidden/>
    <w:rsid w:val="00C9787C"/>
    <w:pPr>
      <w:spacing w:after="0" w:line="240" w:lineRule="auto"/>
    </w:pPr>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D33049"/>
    <w:rPr>
      <w:rFonts w:ascii="Calibri" w:eastAsia="Times New Roman" w:hAnsi="Calibri" w:cs="Times New Roman"/>
      <w:b/>
      <w:bCs/>
      <w:i/>
      <w:iCs/>
      <w:sz w:val="26"/>
      <w:szCs w:val="26"/>
      <w:lang w:eastAsia="sv-SE"/>
    </w:rPr>
  </w:style>
  <w:style w:type="character" w:customStyle="1" w:styleId="apple-converted-space">
    <w:name w:val="apple-converted-space"/>
    <w:basedOn w:val="DefaultParagraphFont"/>
    <w:rsid w:val="00D33049"/>
  </w:style>
  <w:style w:type="paragraph" w:styleId="NormalWeb">
    <w:name w:val="Normal (Web)"/>
    <w:basedOn w:val="Normal"/>
    <w:uiPriority w:val="99"/>
    <w:unhideWhenUsed/>
    <w:rsid w:val="00D33049"/>
    <w:pPr>
      <w:spacing w:before="100" w:beforeAutospacing="1" w:after="100" w:afterAutospacing="1"/>
    </w:pPr>
  </w:style>
  <w:style w:type="character" w:customStyle="1" w:styleId="apple-style-span">
    <w:name w:val="apple-style-span"/>
    <w:basedOn w:val="DefaultParagraphFont"/>
    <w:rsid w:val="00D33049"/>
  </w:style>
  <w:style w:type="paragraph" w:styleId="BodyText">
    <w:name w:val="Body Text"/>
    <w:basedOn w:val="Normal"/>
    <w:link w:val="BodyTextChar"/>
    <w:rsid w:val="00EB7DBA"/>
    <w:pPr>
      <w:jc w:val="both"/>
    </w:pPr>
    <w:rPr>
      <w:rFonts w:eastAsia="MS Mincho"/>
    </w:rPr>
  </w:style>
  <w:style w:type="character" w:customStyle="1" w:styleId="BodyTextChar">
    <w:name w:val="Body Text Char"/>
    <w:basedOn w:val="DefaultParagraphFont"/>
    <w:link w:val="BodyText"/>
    <w:rsid w:val="00EB7DBA"/>
    <w:rPr>
      <w:rFonts w:ascii="Times New Roman" w:eastAsia="MS Mincho" w:hAnsi="Times New Roman" w:cs="Times New Roman"/>
      <w:sz w:val="24"/>
      <w:szCs w:val="20"/>
    </w:rPr>
  </w:style>
  <w:style w:type="table" w:styleId="TableGrid">
    <w:name w:val="Table Grid"/>
    <w:basedOn w:val="TableNormal"/>
    <w:uiPriority w:val="59"/>
    <w:rsid w:val="008E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516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400B8"/>
    <w:rPr>
      <w:color w:val="808080"/>
      <w:shd w:val="clear" w:color="auto" w:fill="E6E6E6"/>
    </w:rPr>
  </w:style>
  <w:style w:type="character" w:styleId="FollowedHyperlink">
    <w:name w:val="FollowedHyperlink"/>
    <w:basedOn w:val="DefaultParagraphFont"/>
    <w:uiPriority w:val="99"/>
    <w:semiHidden/>
    <w:unhideWhenUsed/>
    <w:rsid w:val="00313751"/>
    <w:rPr>
      <w:color w:val="954F72" w:themeColor="followedHyperlink"/>
      <w:u w:val="single"/>
    </w:rPr>
  </w:style>
  <w:style w:type="paragraph" w:styleId="FootnoteText">
    <w:name w:val="footnote text"/>
    <w:basedOn w:val="Normal"/>
    <w:link w:val="FootnoteTextChar"/>
    <w:uiPriority w:val="99"/>
    <w:semiHidden/>
    <w:unhideWhenUsed/>
    <w:rsid w:val="00EC7CF8"/>
  </w:style>
  <w:style w:type="character" w:customStyle="1" w:styleId="FootnoteTextChar">
    <w:name w:val="Footnote Text Char"/>
    <w:basedOn w:val="DefaultParagraphFont"/>
    <w:link w:val="FootnoteText"/>
    <w:uiPriority w:val="99"/>
    <w:semiHidden/>
    <w:rsid w:val="00EC7C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7CF8"/>
    <w:rPr>
      <w:vertAlign w:val="superscript"/>
    </w:rPr>
  </w:style>
  <w:style w:type="paragraph" w:customStyle="1" w:styleId="Body">
    <w:name w:val="Body"/>
    <w:rsid w:val="00F648C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eading3Char">
    <w:name w:val="Heading 3 Char"/>
    <w:basedOn w:val="DefaultParagraphFont"/>
    <w:link w:val="Heading3"/>
    <w:uiPriority w:val="9"/>
    <w:semiHidden/>
    <w:rsid w:val="009078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77DC"/>
    <w:rPr>
      <w:rFonts w:asciiTheme="majorHAnsi" w:eastAsiaTheme="majorEastAsia" w:hAnsiTheme="majorHAnsi" w:cstheme="majorBidi"/>
      <w:i/>
      <w:iCs/>
      <w:color w:val="2E74B5" w:themeColor="accent1" w:themeShade="BF"/>
      <w:sz w:val="20"/>
      <w:szCs w:val="20"/>
    </w:rPr>
  </w:style>
  <w:style w:type="character" w:customStyle="1" w:styleId="Heading1Char">
    <w:name w:val="Heading 1 Char"/>
    <w:basedOn w:val="DefaultParagraphFont"/>
    <w:link w:val="Heading1"/>
    <w:uiPriority w:val="9"/>
    <w:rsid w:val="00A167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5053">
      <w:bodyDiv w:val="1"/>
      <w:marLeft w:val="0"/>
      <w:marRight w:val="0"/>
      <w:marTop w:val="0"/>
      <w:marBottom w:val="0"/>
      <w:divBdr>
        <w:top w:val="none" w:sz="0" w:space="0" w:color="auto"/>
        <w:left w:val="none" w:sz="0" w:space="0" w:color="auto"/>
        <w:bottom w:val="none" w:sz="0" w:space="0" w:color="auto"/>
        <w:right w:val="none" w:sz="0" w:space="0" w:color="auto"/>
      </w:divBdr>
    </w:div>
    <w:div w:id="133331184">
      <w:bodyDiv w:val="1"/>
      <w:marLeft w:val="0"/>
      <w:marRight w:val="0"/>
      <w:marTop w:val="0"/>
      <w:marBottom w:val="0"/>
      <w:divBdr>
        <w:top w:val="none" w:sz="0" w:space="0" w:color="auto"/>
        <w:left w:val="none" w:sz="0" w:space="0" w:color="auto"/>
        <w:bottom w:val="none" w:sz="0" w:space="0" w:color="auto"/>
        <w:right w:val="none" w:sz="0" w:space="0" w:color="auto"/>
      </w:divBdr>
    </w:div>
    <w:div w:id="289894825">
      <w:bodyDiv w:val="1"/>
      <w:marLeft w:val="0"/>
      <w:marRight w:val="0"/>
      <w:marTop w:val="0"/>
      <w:marBottom w:val="0"/>
      <w:divBdr>
        <w:top w:val="none" w:sz="0" w:space="0" w:color="auto"/>
        <w:left w:val="none" w:sz="0" w:space="0" w:color="auto"/>
        <w:bottom w:val="none" w:sz="0" w:space="0" w:color="auto"/>
        <w:right w:val="none" w:sz="0" w:space="0" w:color="auto"/>
      </w:divBdr>
    </w:div>
    <w:div w:id="319968211">
      <w:bodyDiv w:val="1"/>
      <w:marLeft w:val="0"/>
      <w:marRight w:val="0"/>
      <w:marTop w:val="0"/>
      <w:marBottom w:val="0"/>
      <w:divBdr>
        <w:top w:val="none" w:sz="0" w:space="0" w:color="auto"/>
        <w:left w:val="none" w:sz="0" w:space="0" w:color="auto"/>
        <w:bottom w:val="none" w:sz="0" w:space="0" w:color="auto"/>
        <w:right w:val="none" w:sz="0" w:space="0" w:color="auto"/>
      </w:divBdr>
    </w:div>
    <w:div w:id="358775333">
      <w:bodyDiv w:val="1"/>
      <w:marLeft w:val="0"/>
      <w:marRight w:val="0"/>
      <w:marTop w:val="0"/>
      <w:marBottom w:val="0"/>
      <w:divBdr>
        <w:top w:val="none" w:sz="0" w:space="0" w:color="auto"/>
        <w:left w:val="none" w:sz="0" w:space="0" w:color="auto"/>
        <w:bottom w:val="none" w:sz="0" w:space="0" w:color="auto"/>
        <w:right w:val="none" w:sz="0" w:space="0" w:color="auto"/>
      </w:divBdr>
    </w:div>
    <w:div w:id="375010005">
      <w:bodyDiv w:val="1"/>
      <w:marLeft w:val="0"/>
      <w:marRight w:val="0"/>
      <w:marTop w:val="0"/>
      <w:marBottom w:val="0"/>
      <w:divBdr>
        <w:top w:val="none" w:sz="0" w:space="0" w:color="auto"/>
        <w:left w:val="none" w:sz="0" w:space="0" w:color="auto"/>
        <w:bottom w:val="none" w:sz="0" w:space="0" w:color="auto"/>
        <w:right w:val="none" w:sz="0" w:space="0" w:color="auto"/>
      </w:divBdr>
    </w:div>
    <w:div w:id="530993748">
      <w:bodyDiv w:val="1"/>
      <w:marLeft w:val="0"/>
      <w:marRight w:val="0"/>
      <w:marTop w:val="0"/>
      <w:marBottom w:val="0"/>
      <w:divBdr>
        <w:top w:val="none" w:sz="0" w:space="0" w:color="auto"/>
        <w:left w:val="none" w:sz="0" w:space="0" w:color="auto"/>
        <w:bottom w:val="none" w:sz="0" w:space="0" w:color="auto"/>
        <w:right w:val="none" w:sz="0" w:space="0" w:color="auto"/>
      </w:divBdr>
    </w:div>
    <w:div w:id="568809227">
      <w:bodyDiv w:val="1"/>
      <w:marLeft w:val="0"/>
      <w:marRight w:val="0"/>
      <w:marTop w:val="0"/>
      <w:marBottom w:val="0"/>
      <w:divBdr>
        <w:top w:val="none" w:sz="0" w:space="0" w:color="auto"/>
        <w:left w:val="none" w:sz="0" w:space="0" w:color="auto"/>
        <w:bottom w:val="none" w:sz="0" w:space="0" w:color="auto"/>
        <w:right w:val="none" w:sz="0" w:space="0" w:color="auto"/>
      </w:divBdr>
      <w:divsChild>
        <w:div w:id="1306741649">
          <w:marLeft w:val="0"/>
          <w:marRight w:val="0"/>
          <w:marTop w:val="0"/>
          <w:marBottom w:val="0"/>
          <w:divBdr>
            <w:top w:val="none" w:sz="0" w:space="0" w:color="auto"/>
            <w:left w:val="none" w:sz="0" w:space="0" w:color="auto"/>
            <w:bottom w:val="none" w:sz="0" w:space="0" w:color="auto"/>
            <w:right w:val="none" w:sz="0" w:space="0" w:color="auto"/>
          </w:divBdr>
          <w:divsChild>
            <w:div w:id="311643700">
              <w:marLeft w:val="0"/>
              <w:marRight w:val="0"/>
              <w:marTop w:val="0"/>
              <w:marBottom w:val="0"/>
              <w:divBdr>
                <w:top w:val="none" w:sz="0" w:space="0" w:color="auto"/>
                <w:left w:val="none" w:sz="0" w:space="0" w:color="auto"/>
                <w:bottom w:val="none" w:sz="0" w:space="0" w:color="auto"/>
                <w:right w:val="none" w:sz="0" w:space="0" w:color="auto"/>
              </w:divBdr>
              <w:divsChild>
                <w:div w:id="21100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5236">
      <w:bodyDiv w:val="1"/>
      <w:marLeft w:val="0"/>
      <w:marRight w:val="0"/>
      <w:marTop w:val="0"/>
      <w:marBottom w:val="0"/>
      <w:divBdr>
        <w:top w:val="none" w:sz="0" w:space="0" w:color="auto"/>
        <w:left w:val="none" w:sz="0" w:space="0" w:color="auto"/>
        <w:bottom w:val="none" w:sz="0" w:space="0" w:color="auto"/>
        <w:right w:val="none" w:sz="0" w:space="0" w:color="auto"/>
      </w:divBdr>
    </w:div>
    <w:div w:id="888299266">
      <w:bodyDiv w:val="1"/>
      <w:marLeft w:val="0"/>
      <w:marRight w:val="0"/>
      <w:marTop w:val="0"/>
      <w:marBottom w:val="0"/>
      <w:divBdr>
        <w:top w:val="none" w:sz="0" w:space="0" w:color="auto"/>
        <w:left w:val="none" w:sz="0" w:space="0" w:color="auto"/>
        <w:bottom w:val="none" w:sz="0" w:space="0" w:color="auto"/>
        <w:right w:val="none" w:sz="0" w:space="0" w:color="auto"/>
      </w:divBdr>
    </w:div>
    <w:div w:id="933053324">
      <w:bodyDiv w:val="1"/>
      <w:marLeft w:val="0"/>
      <w:marRight w:val="0"/>
      <w:marTop w:val="0"/>
      <w:marBottom w:val="0"/>
      <w:divBdr>
        <w:top w:val="none" w:sz="0" w:space="0" w:color="auto"/>
        <w:left w:val="none" w:sz="0" w:space="0" w:color="auto"/>
        <w:bottom w:val="none" w:sz="0" w:space="0" w:color="auto"/>
        <w:right w:val="none" w:sz="0" w:space="0" w:color="auto"/>
      </w:divBdr>
    </w:div>
    <w:div w:id="938374310">
      <w:bodyDiv w:val="1"/>
      <w:marLeft w:val="0"/>
      <w:marRight w:val="0"/>
      <w:marTop w:val="0"/>
      <w:marBottom w:val="0"/>
      <w:divBdr>
        <w:top w:val="none" w:sz="0" w:space="0" w:color="auto"/>
        <w:left w:val="none" w:sz="0" w:space="0" w:color="auto"/>
        <w:bottom w:val="none" w:sz="0" w:space="0" w:color="auto"/>
        <w:right w:val="none" w:sz="0" w:space="0" w:color="auto"/>
      </w:divBdr>
    </w:div>
    <w:div w:id="949167070">
      <w:bodyDiv w:val="1"/>
      <w:marLeft w:val="0"/>
      <w:marRight w:val="0"/>
      <w:marTop w:val="0"/>
      <w:marBottom w:val="0"/>
      <w:divBdr>
        <w:top w:val="none" w:sz="0" w:space="0" w:color="auto"/>
        <w:left w:val="none" w:sz="0" w:space="0" w:color="auto"/>
        <w:bottom w:val="none" w:sz="0" w:space="0" w:color="auto"/>
        <w:right w:val="none" w:sz="0" w:space="0" w:color="auto"/>
      </w:divBdr>
    </w:div>
    <w:div w:id="956064809">
      <w:bodyDiv w:val="1"/>
      <w:marLeft w:val="0"/>
      <w:marRight w:val="0"/>
      <w:marTop w:val="0"/>
      <w:marBottom w:val="0"/>
      <w:divBdr>
        <w:top w:val="none" w:sz="0" w:space="0" w:color="auto"/>
        <w:left w:val="none" w:sz="0" w:space="0" w:color="auto"/>
        <w:bottom w:val="none" w:sz="0" w:space="0" w:color="auto"/>
        <w:right w:val="none" w:sz="0" w:space="0" w:color="auto"/>
      </w:divBdr>
    </w:div>
    <w:div w:id="1098480255">
      <w:bodyDiv w:val="1"/>
      <w:marLeft w:val="0"/>
      <w:marRight w:val="0"/>
      <w:marTop w:val="0"/>
      <w:marBottom w:val="0"/>
      <w:divBdr>
        <w:top w:val="none" w:sz="0" w:space="0" w:color="auto"/>
        <w:left w:val="none" w:sz="0" w:space="0" w:color="auto"/>
        <w:bottom w:val="none" w:sz="0" w:space="0" w:color="auto"/>
        <w:right w:val="none" w:sz="0" w:space="0" w:color="auto"/>
      </w:divBdr>
    </w:div>
    <w:div w:id="1139568175">
      <w:bodyDiv w:val="1"/>
      <w:marLeft w:val="0"/>
      <w:marRight w:val="0"/>
      <w:marTop w:val="0"/>
      <w:marBottom w:val="0"/>
      <w:divBdr>
        <w:top w:val="none" w:sz="0" w:space="0" w:color="auto"/>
        <w:left w:val="none" w:sz="0" w:space="0" w:color="auto"/>
        <w:bottom w:val="none" w:sz="0" w:space="0" w:color="auto"/>
        <w:right w:val="none" w:sz="0" w:space="0" w:color="auto"/>
      </w:divBdr>
    </w:div>
    <w:div w:id="1334601912">
      <w:bodyDiv w:val="1"/>
      <w:marLeft w:val="0"/>
      <w:marRight w:val="0"/>
      <w:marTop w:val="0"/>
      <w:marBottom w:val="0"/>
      <w:divBdr>
        <w:top w:val="none" w:sz="0" w:space="0" w:color="auto"/>
        <w:left w:val="none" w:sz="0" w:space="0" w:color="auto"/>
        <w:bottom w:val="none" w:sz="0" w:space="0" w:color="auto"/>
        <w:right w:val="none" w:sz="0" w:space="0" w:color="auto"/>
      </w:divBdr>
    </w:div>
    <w:div w:id="1398943170">
      <w:bodyDiv w:val="1"/>
      <w:marLeft w:val="0"/>
      <w:marRight w:val="0"/>
      <w:marTop w:val="0"/>
      <w:marBottom w:val="0"/>
      <w:divBdr>
        <w:top w:val="none" w:sz="0" w:space="0" w:color="auto"/>
        <w:left w:val="none" w:sz="0" w:space="0" w:color="auto"/>
        <w:bottom w:val="none" w:sz="0" w:space="0" w:color="auto"/>
        <w:right w:val="none" w:sz="0" w:space="0" w:color="auto"/>
      </w:divBdr>
    </w:div>
    <w:div w:id="1439370123">
      <w:bodyDiv w:val="1"/>
      <w:marLeft w:val="0"/>
      <w:marRight w:val="0"/>
      <w:marTop w:val="0"/>
      <w:marBottom w:val="0"/>
      <w:divBdr>
        <w:top w:val="none" w:sz="0" w:space="0" w:color="auto"/>
        <w:left w:val="none" w:sz="0" w:space="0" w:color="auto"/>
        <w:bottom w:val="none" w:sz="0" w:space="0" w:color="auto"/>
        <w:right w:val="none" w:sz="0" w:space="0" w:color="auto"/>
      </w:divBdr>
    </w:div>
    <w:div w:id="1555580382">
      <w:bodyDiv w:val="1"/>
      <w:marLeft w:val="0"/>
      <w:marRight w:val="0"/>
      <w:marTop w:val="0"/>
      <w:marBottom w:val="0"/>
      <w:divBdr>
        <w:top w:val="none" w:sz="0" w:space="0" w:color="auto"/>
        <w:left w:val="none" w:sz="0" w:space="0" w:color="auto"/>
        <w:bottom w:val="none" w:sz="0" w:space="0" w:color="auto"/>
        <w:right w:val="none" w:sz="0" w:space="0" w:color="auto"/>
      </w:divBdr>
    </w:div>
    <w:div w:id="1817532377">
      <w:bodyDiv w:val="1"/>
      <w:marLeft w:val="0"/>
      <w:marRight w:val="0"/>
      <w:marTop w:val="0"/>
      <w:marBottom w:val="0"/>
      <w:divBdr>
        <w:top w:val="none" w:sz="0" w:space="0" w:color="auto"/>
        <w:left w:val="none" w:sz="0" w:space="0" w:color="auto"/>
        <w:bottom w:val="none" w:sz="0" w:space="0" w:color="auto"/>
        <w:right w:val="none" w:sz="0" w:space="0" w:color="auto"/>
      </w:divBdr>
    </w:div>
    <w:div w:id="1998000397">
      <w:bodyDiv w:val="1"/>
      <w:marLeft w:val="0"/>
      <w:marRight w:val="0"/>
      <w:marTop w:val="0"/>
      <w:marBottom w:val="0"/>
      <w:divBdr>
        <w:top w:val="none" w:sz="0" w:space="0" w:color="auto"/>
        <w:left w:val="none" w:sz="0" w:space="0" w:color="auto"/>
        <w:bottom w:val="none" w:sz="0" w:space="0" w:color="auto"/>
        <w:right w:val="none" w:sz="0" w:space="0" w:color="auto"/>
      </w:divBdr>
    </w:div>
    <w:div w:id="2056663688">
      <w:bodyDiv w:val="1"/>
      <w:marLeft w:val="0"/>
      <w:marRight w:val="0"/>
      <w:marTop w:val="0"/>
      <w:marBottom w:val="0"/>
      <w:divBdr>
        <w:top w:val="none" w:sz="0" w:space="0" w:color="auto"/>
        <w:left w:val="none" w:sz="0" w:space="0" w:color="auto"/>
        <w:bottom w:val="none" w:sz="0" w:space="0" w:color="auto"/>
        <w:right w:val="none" w:sz="0" w:space="0" w:color="auto"/>
      </w:divBdr>
    </w:div>
    <w:div w:id="2107069105">
      <w:bodyDiv w:val="1"/>
      <w:marLeft w:val="0"/>
      <w:marRight w:val="0"/>
      <w:marTop w:val="0"/>
      <w:marBottom w:val="0"/>
      <w:divBdr>
        <w:top w:val="none" w:sz="0" w:space="0" w:color="auto"/>
        <w:left w:val="none" w:sz="0" w:space="0" w:color="auto"/>
        <w:bottom w:val="none" w:sz="0" w:space="0" w:color="auto"/>
        <w:right w:val="none" w:sz="0" w:space="0" w:color="auto"/>
      </w:divBdr>
      <w:divsChild>
        <w:div w:id="724643058">
          <w:marLeft w:val="-108"/>
          <w:marRight w:val="0"/>
          <w:marTop w:val="0"/>
          <w:marBottom w:val="0"/>
          <w:divBdr>
            <w:top w:val="none" w:sz="0" w:space="0" w:color="auto"/>
            <w:left w:val="none" w:sz="0" w:space="0" w:color="auto"/>
            <w:bottom w:val="none" w:sz="0" w:space="0" w:color="auto"/>
            <w:right w:val="none" w:sz="0" w:space="0" w:color="auto"/>
          </w:divBdr>
        </w:div>
        <w:div w:id="1322732376">
          <w:marLeft w:val="353"/>
          <w:marRight w:val="0"/>
          <w:marTop w:val="0"/>
          <w:marBottom w:val="0"/>
          <w:divBdr>
            <w:top w:val="none" w:sz="0" w:space="0" w:color="auto"/>
            <w:left w:val="none" w:sz="0" w:space="0" w:color="auto"/>
            <w:bottom w:val="none" w:sz="0" w:space="0" w:color="auto"/>
            <w:right w:val="none" w:sz="0" w:space="0" w:color="auto"/>
          </w:divBdr>
        </w:div>
        <w:div w:id="1605648425">
          <w:marLeft w:val="-1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executive-board/documents/strategic-plan-2018-202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md.one.un.org/content/dam/unct/moldova/docs/pub/strateg/UNDAF%20Moldova%20EN.pdf" TargetMode="External"/><Relationship Id="rId17" Type="http://schemas.openxmlformats.org/officeDocument/2006/relationships/hyperlink" Target="https://mei.gov.md/sites/default/files/propuneri_de_masuri_economice_in_contextul_covid-19.pdf" TargetMode="External"/><Relationship Id="rId2" Type="http://schemas.openxmlformats.org/officeDocument/2006/relationships/customXml" Target="../customXml/item2.xml"/><Relationship Id="rId16" Type="http://schemas.openxmlformats.org/officeDocument/2006/relationships/hyperlink" Target="http://moldova.unwomen.org/en/biblioteca-digitala/publicatii/2018/03/strategic-note-summary"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ldova.unwomen.org/en/biblioteca-digitala/publicatii/2018/03/strategic-note-summary" TargetMode="External"/><Relationship Id="rId5" Type="http://schemas.openxmlformats.org/officeDocument/2006/relationships/numbering" Target="numbering.xml"/><Relationship Id="rId15" Type="http://schemas.openxmlformats.org/officeDocument/2006/relationships/hyperlink" Target="https://cancelaria.gov.md/ro/apc/agenda-2030" TargetMode="External"/><Relationship Id="rId10" Type="http://schemas.openxmlformats.org/officeDocument/2006/relationships/endnotes" Target="endnotes.xml"/><Relationship Id="rId19"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n/what-we-do/post-20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2" ma:contentTypeDescription="Create a new document." ma:contentTypeScope="" ma:versionID="f4cee9942f25da4345a8a0054cb7a220">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943a776643e776aba6c1ece6abfb6882"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CE68A-E8DC-4DB4-A44E-0CBBD79295E4}">
  <ds:schemaRefs>
    <ds:schemaRef ds:uri="http://schemas.openxmlformats.org/officeDocument/2006/bibliography"/>
  </ds:schemaRefs>
</ds:datastoreItem>
</file>

<file path=customXml/itemProps2.xml><?xml version="1.0" encoding="utf-8"?>
<ds:datastoreItem xmlns:ds="http://schemas.openxmlformats.org/officeDocument/2006/customXml" ds:itemID="{BBF0936B-BF31-44DF-82FA-3EE3611BAEB7}"/>
</file>

<file path=customXml/itemProps3.xml><?xml version="1.0" encoding="utf-8"?>
<ds:datastoreItem xmlns:ds="http://schemas.openxmlformats.org/officeDocument/2006/customXml" ds:itemID="{0E001D9C-D7F1-498E-860D-AFC0D7B38CC6}">
  <ds:schemaRefs>
    <ds:schemaRef ds:uri="http://schemas.microsoft.com/office/2006/metadata/properties"/>
    <ds:schemaRef ds:uri="http://schemas.microsoft.com/office/infopath/2007/PartnerControls"/>
    <ds:schemaRef ds:uri="23b968e6-17f5-4306-83e4-70e606958ffd"/>
  </ds:schemaRefs>
</ds:datastoreItem>
</file>

<file path=customXml/itemProps4.xml><?xml version="1.0" encoding="utf-8"?>
<ds:datastoreItem xmlns:ds="http://schemas.openxmlformats.org/officeDocument/2006/customXml" ds:itemID="{F632AFF7-6AD2-413B-89FD-A9D1579B3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3311</Words>
  <Characters>18875</Characters>
  <Application>Microsoft Office Word</Application>
  <DocSecurity>0</DocSecurity>
  <Lines>157</Lines>
  <Paragraphs>44</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8</vt:i4>
      </vt:variant>
    </vt:vector>
  </HeadingPairs>
  <TitlesOfParts>
    <vt:vector size="10" baseType="lpstr">
      <vt:lpstr/>
      <vt:lpstr/>
      <vt:lpstr>        TERMS OF REFERENCE</vt:lpstr>
      <vt:lpstr>        for a Civil Society Organization (CSO) to work with the private sector companies</vt:lpstr>
      <vt:lpstr>        on promoting Women’s Empowerment Principles (WEP) in Moldova</vt:lpstr>
      <vt:lpstr>        </vt:lpstr>
      <vt:lpstr>        Requirements to Organizations/CSO’s:</vt:lpstr>
      <vt:lpstr>        Team Leader (Project Coordinator)</vt:lpstr>
      <vt:lpstr>        Qualified team member:</vt:lpstr>
      <vt:lpstr>        </vt:lpstr>
    </vt:vector>
  </TitlesOfParts>
  <Company>Microsoft</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Tatiana Dormenco</cp:lastModifiedBy>
  <cp:revision>4</cp:revision>
  <cp:lastPrinted>2019-06-14T13:01:00Z</cp:lastPrinted>
  <dcterms:created xsi:type="dcterms:W3CDTF">2021-02-24T19:14:00Z</dcterms:created>
  <dcterms:modified xsi:type="dcterms:W3CDTF">2021-02-25T07:12:00Z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