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7F4E" w14:textId="77777777" w:rsidR="006344E2" w:rsidRPr="00544451" w:rsidRDefault="006344E2" w:rsidP="00526F07">
      <w:pPr>
        <w:jc w:val="right"/>
        <w:outlineLvl w:val="0"/>
        <w:rPr>
          <w:rFonts w:asciiTheme="minorHAnsi" w:hAnsiTheme="minorHAnsi" w:cstheme="minorHAnsi"/>
          <w:b/>
          <w:sz w:val="22"/>
          <w:szCs w:val="22"/>
          <w:lang w:val="en-GB"/>
        </w:rPr>
      </w:pPr>
      <w:r w:rsidRPr="00544451">
        <w:rPr>
          <w:rFonts w:asciiTheme="minorHAnsi" w:hAnsiTheme="minorHAnsi" w:cstheme="minorHAnsi"/>
          <w:b/>
          <w:noProof/>
          <w:sz w:val="22"/>
          <w:szCs w:val="22"/>
          <w:lang w:val="ro-RO" w:eastAsia="ro-RO"/>
        </w:rPr>
        <w:drawing>
          <wp:anchor distT="0" distB="0" distL="114300" distR="114300" simplePos="0" relativeHeight="251658240" behindDoc="1" locked="0" layoutInCell="1" allowOverlap="1" wp14:anchorId="00A06F82" wp14:editId="25E27A36">
            <wp:simplePos x="0" y="0"/>
            <wp:positionH relativeFrom="column">
              <wp:posOffset>4183572</wp:posOffset>
            </wp:positionH>
            <wp:positionV relativeFrom="paragraph">
              <wp:posOffset>76511</wp:posOffset>
            </wp:positionV>
            <wp:extent cx="2042527" cy="9826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Women_English_Blue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527" cy="982639"/>
                    </a:xfrm>
                    <a:prstGeom prst="rect">
                      <a:avLst/>
                    </a:prstGeom>
                  </pic:spPr>
                </pic:pic>
              </a:graphicData>
            </a:graphic>
            <wp14:sizeRelH relativeFrom="page">
              <wp14:pctWidth>0</wp14:pctWidth>
            </wp14:sizeRelH>
            <wp14:sizeRelV relativeFrom="page">
              <wp14:pctHeight>0</wp14:pctHeight>
            </wp14:sizeRelV>
          </wp:anchor>
        </w:drawing>
      </w:r>
    </w:p>
    <w:p w14:paraId="4B339679" w14:textId="77777777" w:rsidR="006344E2" w:rsidRPr="00544451" w:rsidRDefault="006344E2" w:rsidP="00526F07">
      <w:pPr>
        <w:jc w:val="center"/>
        <w:outlineLvl w:val="0"/>
        <w:rPr>
          <w:rFonts w:asciiTheme="minorHAnsi" w:hAnsiTheme="minorHAnsi" w:cstheme="minorHAnsi"/>
          <w:b/>
          <w:sz w:val="22"/>
          <w:szCs w:val="22"/>
          <w:lang w:val="en-GB"/>
        </w:rPr>
      </w:pPr>
    </w:p>
    <w:p w14:paraId="15207035" w14:textId="77777777" w:rsidR="006344E2" w:rsidRPr="00544451" w:rsidRDefault="006344E2" w:rsidP="00526F07">
      <w:pPr>
        <w:jc w:val="center"/>
        <w:outlineLvl w:val="0"/>
        <w:rPr>
          <w:rFonts w:asciiTheme="minorHAnsi" w:hAnsiTheme="minorHAnsi" w:cstheme="minorHAnsi"/>
          <w:b/>
          <w:sz w:val="22"/>
          <w:szCs w:val="22"/>
          <w:lang w:val="en-GB"/>
        </w:rPr>
      </w:pPr>
    </w:p>
    <w:p w14:paraId="187D6956" w14:textId="77777777" w:rsidR="00CE58BA" w:rsidRPr="00544451" w:rsidRDefault="00CE58BA" w:rsidP="00526F07">
      <w:pPr>
        <w:jc w:val="center"/>
        <w:outlineLvl w:val="0"/>
        <w:rPr>
          <w:rFonts w:asciiTheme="minorHAnsi" w:hAnsiTheme="minorHAnsi" w:cstheme="minorHAnsi"/>
          <w:b/>
          <w:sz w:val="22"/>
          <w:szCs w:val="22"/>
          <w:lang w:val="en-GB"/>
        </w:rPr>
      </w:pPr>
    </w:p>
    <w:p w14:paraId="1E3ED80B" w14:textId="77777777" w:rsidR="00CE58BA" w:rsidRPr="00544451" w:rsidRDefault="00CE58BA" w:rsidP="00526F07">
      <w:pPr>
        <w:jc w:val="center"/>
        <w:outlineLvl w:val="0"/>
        <w:rPr>
          <w:rFonts w:asciiTheme="minorHAnsi" w:hAnsiTheme="minorHAnsi" w:cstheme="minorHAnsi"/>
          <w:b/>
          <w:sz w:val="22"/>
          <w:szCs w:val="22"/>
          <w:lang w:val="en-GB"/>
        </w:rPr>
      </w:pPr>
    </w:p>
    <w:p w14:paraId="6BF2E2A1" w14:textId="77777777" w:rsidR="00CE58BA" w:rsidRPr="00544451" w:rsidRDefault="00CE58BA" w:rsidP="00526F07">
      <w:pPr>
        <w:jc w:val="center"/>
        <w:outlineLvl w:val="0"/>
        <w:rPr>
          <w:rFonts w:asciiTheme="minorHAnsi" w:hAnsiTheme="minorHAnsi" w:cstheme="minorHAnsi"/>
          <w:b/>
          <w:sz w:val="22"/>
          <w:szCs w:val="22"/>
          <w:lang w:val="en-GB"/>
        </w:rPr>
      </w:pPr>
    </w:p>
    <w:p w14:paraId="5FED2303" w14:textId="77777777" w:rsidR="00CE58BA" w:rsidRPr="00544451" w:rsidRDefault="00CE58BA" w:rsidP="00526F07">
      <w:pPr>
        <w:jc w:val="center"/>
        <w:outlineLvl w:val="0"/>
        <w:rPr>
          <w:rFonts w:asciiTheme="minorHAnsi" w:hAnsiTheme="minorHAnsi" w:cstheme="minorHAnsi"/>
          <w:b/>
          <w:sz w:val="22"/>
          <w:szCs w:val="22"/>
          <w:lang w:val="en-GB"/>
        </w:rPr>
      </w:pPr>
    </w:p>
    <w:p w14:paraId="276512EB" w14:textId="77777777" w:rsidR="00632658" w:rsidRPr="00544451" w:rsidRDefault="00632658" w:rsidP="00526F07">
      <w:pPr>
        <w:jc w:val="center"/>
        <w:outlineLvl w:val="0"/>
        <w:rPr>
          <w:rFonts w:asciiTheme="minorHAnsi" w:hAnsiTheme="minorHAnsi" w:cstheme="minorHAnsi"/>
          <w:b/>
          <w:sz w:val="22"/>
          <w:szCs w:val="22"/>
          <w:lang w:val="en-GB"/>
        </w:rPr>
      </w:pPr>
      <w:r w:rsidRPr="00544451">
        <w:rPr>
          <w:rFonts w:asciiTheme="minorHAnsi" w:hAnsiTheme="minorHAnsi" w:cstheme="minorHAnsi"/>
          <w:b/>
          <w:sz w:val="22"/>
          <w:szCs w:val="22"/>
          <w:lang w:val="en-GB"/>
        </w:rPr>
        <w:t>TERMS OF REFERENCE</w:t>
      </w:r>
    </w:p>
    <w:p w14:paraId="6B937944" w14:textId="77777777" w:rsidR="00632658" w:rsidRPr="00544451" w:rsidRDefault="00632658" w:rsidP="00526F07">
      <w:pPr>
        <w:jc w:val="center"/>
        <w:outlineLvl w:val="0"/>
        <w:rPr>
          <w:rFonts w:asciiTheme="minorHAnsi" w:hAnsiTheme="minorHAnsi" w:cstheme="minorHAnsi"/>
          <w:b/>
          <w:sz w:val="22"/>
          <w:szCs w:val="22"/>
          <w:lang w:val="en-GB"/>
        </w:rPr>
      </w:pPr>
    </w:p>
    <w:p w14:paraId="13A012E0" w14:textId="0788E9FC" w:rsidR="006B4B16" w:rsidRPr="00544451" w:rsidRDefault="0010609E" w:rsidP="00526F07">
      <w:pPr>
        <w:jc w:val="center"/>
        <w:rPr>
          <w:rFonts w:asciiTheme="minorHAnsi" w:eastAsiaTheme="minorHAnsi" w:hAnsiTheme="minorHAnsi" w:cstheme="minorHAnsi"/>
          <w:b/>
          <w:sz w:val="22"/>
          <w:szCs w:val="22"/>
          <w:lang w:val="en-GB"/>
        </w:rPr>
      </w:pPr>
      <w:r w:rsidRPr="00544451">
        <w:rPr>
          <w:rFonts w:asciiTheme="minorHAnsi" w:eastAsiaTheme="minorHAnsi" w:hAnsiTheme="minorHAnsi" w:cstheme="minorHAnsi"/>
          <w:b/>
          <w:sz w:val="22"/>
          <w:szCs w:val="22"/>
          <w:lang w:val="en-GB"/>
        </w:rPr>
        <w:t xml:space="preserve">National Consultant to provide gender expertise </w:t>
      </w:r>
      <w:r w:rsidR="00F132BC" w:rsidRPr="00544451">
        <w:rPr>
          <w:rFonts w:asciiTheme="minorHAnsi" w:eastAsiaTheme="minorHAnsi" w:hAnsiTheme="minorHAnsi" w:cstheme="minorHAnsi"/>
          <w:b/>
          <w:sz w:val="22"/>
          <w:szCs w:val="22"/>
          <w:lang w:val="en-GB"/>
        </w:rPr>
        <w:t>for the Women in Leadership and Governance programmatic interventions at central and local levels</w:t>
      </w:r>
      <w:r w:rsidR="006B4B16" w:rsidRPr="00544451">
        <w:rPr>
          <w:rFonts w:asciiTheme="minorHAnsi" w:eastAsiaTheme="minorHAnsi" w:hAnsiTheme="minorHAnsi" w:cstheme="minorHAnsi"/>
          <w:b/>
          <w:sz w:val="22"/>
          <w:szCs w:val="22"/>
          <w:lang w:val="en-GB"/>
        </w:rPr>
        <w:br/>
      </w:r>
    </w:p>
    <w:tbl>
      <w:tblPr>
        <w:tblW w:w="9900" w:type="dxa"/>
        <w:tblCellSpacing w:w="30" w:type="dxa"/>
        <w:shd w:val="clear" w:color="auto" w:fill="FFFFFF"/>
        <w:tblLook w:val="04A0" w:firstRow="1" w:lastRow="0" w:firstColumn="1" w:lastColumn="0" w:noHBand="0" w:noVBand="1"/>
      </w:tblPr>
      <w:tblGrid>
        <w:gridCol w:w="3539"/>
        <w:gridCol w:w="6361"/>
      </w:tblGrid>
      <w:tr w:rsidR="006B4B16" w:rsidRPr="00544451" w14:paraId="1CB20F86"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7F00E7E0" w14:textId="77777777" w:rsidR="006B4B16" w:rsidRPr="00544451" w:rsidRDefault="000E1265" w:rsidP="008472BB">
            <w:pPr>
              <w:spacing w:after="60"/>
              <w:outlineLvl w:val="2"/>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Duty Station</w:t>
            </w:r>
            <w:r w:rsidR="006B4B16" w:rsidRPr="00544451">
              <w:rPr>
                <w:rFonts w:asciiTheme="minorHAnsi" w:hAnsiTheme="minorHAnsi" w:cstheme="minorHAnsi"/>
                <w:b/>
                <w:color w:val="003399"/>
                <w:sz w:val="20"/>
                <w:szCs w:val="20"/>
                <w:lang w:val="en-GB" w:eastAsia="ru-RU"/>
              </w:rPr>
              <w:t>:</w:t>
            </w:r>
          </w:p>
        </w:tc>
        <w:tc>
          <w:tcPr>
            <w:tcW w:w="6271" w:type="dxa"/>
            <w:shd w:val="clear" w:color="auto" w:fill="FFFFFF"/>
            <w:tcMar>
              <w:top w:w="15" w:type="dxa"/>
              <w:left w:w="15" w:type="dxa"/>
              <w:bottom w:w="15" w:type="dxa"/>
              <w:right w:w="15" w:type="dxa"/>
            </w:tcMar>
            <w:vAlign w:val="center"/>
            <w:hideMark/>
          </w:tcPr>
          <w:p w14:paraId="60CC67AC" w14:textId="77777777" w:rsidR="006B4B16" w:rsidRPr="00544451" w:rsidRDefault="003929A2" w:rsidP="008472BB">
            <w:pPr>
              <w:spacing w:after="60"/>
              <w:outlineLvl w:val="2"/>
              <w:rPr>
                <w:rFonts w:asciiTheme="minorHAnsi" w:hAnsiTheme="minorHAnsi" w:cstheme="minorHAnsi"/>
                <w:color w:val="003399"/>
                <w:sz w:val="20"/>
                <w:szCs w:val="20"/>
                <w:lang w:val="en-GB" w:eastAsia="ru-RU"/>
              </w:rPr>
            </w:pPr>
            <w:r w:rsidRPr="00544451">
              <w:rPr>
                <w:rFonts w:asciiTheme="minorHAnsi" w:hAnsiTheme="minorHAnsi" w:cstheme="minorHAnsi"/>
                <w:color w:val="003399"/>
                <w:sz w:val="20"/>
                <w:szCs w:val="20"/>
                <w:lang w:val="en-GB" w:eastAsia="ru-RU"/>
              </w:rPr>
              <w:t xml:space="preserve"> </w:t>
            </w:r>
            <w:r w:rsidR="000E1265" w:rsidRPr="00544451">
              <w:rPr>
                <w:rFonts w:asciiTheme="minorHAnsi" w:hAnsiTheme="minorHAnsi" w:cstheme="minorHAnsi"/>
                <w:color w:val="003399"/>
                <w:sz w:val="20"/>
                <w:szCs w:val="20"/>
                <w:lang w:val="en-GB" w:eastAsia="ru-RU"/>
              </w:rPr>
              <w:t>Chisinau</w:t>
            </w:r>
            <w:r w:rsidR="008472BB" w:rsidRPr="00544451">
              <w:rPr>
                <w:rFonts w:asciiTheme="minorHAnsi" w:hAnsiTheme="minorHAnsi" w:cstheme="minorHAnsi"/>
                <w:color w:val="003399"/>
                <w:sz w:val="20"/>
                <w:szCs w:val="20"/>
                <w:lang w:val="en-GB" w:eastAsia="ru-RU"/>
              </w:rPr>
              <w:t>, Moldova</w:t>
            </w:r>
          </w:p>
        </w:tc>
      </w:tr>
      <w:tr w:rsidR="006B4B16" w:rsidRPr="00544451" w14:paraId="709AD7A6"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760A3994" w14:textId="77777777" w:rsidR="006B4B16" w:rsidRPr="00544451" w:rsidRDefault="008472BB" w:rsidP="008472BB">
            <w:pPr>
              <w:spacing w:after="60"/>
              <w:outlineLvl w:val="2"/>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Type of Contract</w:t>
            </w:r>
            <w:r w:rsidR="006B4B16" w:rsidRPr="00544451">
              <w:rPr>
                <w:rFonts w:asciiTheme="minorHAnsi" w:hAnsiTheme="minorHAnsi" w:cstheme="minorHAnsi"/>
                <w:b/>
                <w:color w:val="003399"/>
                <w:sz w:val="20"/>
                <w:szCs w:val="20"/>
                <w:lang w:val="en-GB" w:eastAsia="ru-RU"/>
              </w:rPr>
              <w:t>:</w:t>
            </w:r>
          </w:p>
        </w:tc>
        <w:tc>
          <w:tcPr>
            <w:tcW w:w="6271" w:type="dxa"/>
            <w:shd w:val="clear" w:color="auto" w:fill="FFFFFF"/>
            <w:tcMar>
              <w:top w:w="15" w:type="dxa"/>
              <w:left w:w="15" w:type="dxa"/>
              <w:bottom w:w="15" w:type="dxa"/>
              <w:right w:w="15" w:type="dxa"/>
            </w:tcMar>
            <w:vAlign w:val="center"/>
            <w:hideMark/>
          </w:tcPr>
          <w:p w14:paraId="014FE1EC" w14:textId="20EF7F7E" w:rsidR="006B4B16" w:rsidRPr="00544451" w:rsidRDefault="003929A2" w:rsidP="008472BB">
            <w:pPr>
              <w:spacing w:after="60"/>
              <w:outlineLvl w:val="2"/>
              <w:rPr>
                <w:rFonts w:asciiTheme="minorHAnsi" w:hAnsiTheme="minorHAnsi" w:cstheme="minorHAnsi"/>
                <w:color w:val="003399"/>
                <w:sz w:val="20"/>
                <w:szCs w:val="20"/>
                <w:lang w:val="en-GB" w:eastAsia="ru-RU"/>
              </w:rPr>
            </w:pPr>
            <w:r w:rsidRPr="00544451">
              <w:rPr>
                <w:rFonts w:asciiTheme="minorHAnsi" w:hAnsiTheme="minorHAnsi" w:cstheme="minorHAnsi"/>
                <w:color w:val="003399"/>
                <w:sz w:val="20"/>
                <w:szCs w:val="20"/>
                <w:lang w:val="en-GB" w:eastAsia="ru-RU"/>
              </w:rPr>
              <w:t xml:space="preserve"> </w:t>
            </w:r>
            <w:r w:rsidR="00A611B9" w:rsidRPr="00544451">
              <w:rPr>
                <w:rFonts w:asciiTheme="minorHAnsi" w:hAnsiTheme="minorHAnsi" w:cstheme="minorHAnsi"/>
                <w:color w:val="003399"/>
                <w:sz w:val="20"/>
                <w:szCs w:val="20"/>
                <w:lang w:val="en-GB" w:eastAsia="ru-RU"/>
              </w:rPr>
              <w:t>SSA contract</w:t>
            </w:r>
          </w:p>
        </w:tc>
      </w:tr>
      <w:tr w:rsidR="008472BB" w:rsidRPr="00544451" w14:paraId="1A19985D" w14:textId="77777777" w:rsidTr="008472BB">
        <w:trPr>
          <w:tblCellSpacing w:w="30" w:type="dxa"/>
        </w:trPr>
        <w:tc>
          <w:tcPr>
            <w:tcW w:w="3449" w:type="dxa"/>
            <w:shd w:val="clear" w:color="auto" w:fill="FFFFFF"/>
            <w:tcMar>
              <w:top w:w="15" w:type="dxa"/>
              <w:left w:w="15" w:type="dxa"/>
              <w:bottom w:w="15" w:type="dxa"/>
              <w:right w:w="15" w:type="dxa"/>
            </w:tcMar>
            <w:vAlign w:val="center"/>
          </w:tcPr>
          <w:p w14:paraId="7F4FEEFE" w14:textId="77777777" w:rsidR="008472BB" w:rsidRPr="00544451" w:rsidRDefault="008472BB" w:rsidP="008472BB">
            <w:pPr>
              <w:spacing w:after="60"/>
              <w:outlineLvl w:val="2"/>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Post level:</w:t>
            </w:r>
          </w:p>
        </w:tc>
        <w:tc>
          <w:tcPr>
            <w:tcW w:w="6271" w:type="dxa"/>
            <w:shd w:val="clear" w:color="auto" w:fill="FFFFFF"/>
            <w:tcMar>
              <w:top w:w="15" w:type="dxa"/>
              <w:left w:w="15" w:type="dxa"/>
              <w:bottom w:w="15" w:type="dxa"/>
              <w:right w:w="15" w:type="dxa"/>
            </w:tcMar>
            <w:vAlign w:val="center"/>
          </w:tcPr>
          <w:p w14:paraId="38907D09" w14:textId="230FD842" w:rsidR="008472BB" w:rsidRPr="00544451" w:rsidRDefault="003929A2" w:rsidP="008472BB">
            <w:pPr>
              <w:spacing w:after="60"/>
              <w:outlineLvl w:val="2"/>
              <w:rPr>
                <w:rFonts w:asciiTheme="minorHAnsi" w:hAnsiTheme="minorHAnsi" w:cstheme="minorHAnsi"/>
                <w:color w:val="003399"/>
                <w:sz w:val="20"/>
                <w:szCs w:val="20"/>
                <w:lang w:val="en-GB" w:eastAsia="ru-RU"/>
              </w:rPr>
            </w:pPr>
            <w:r w:rsidRPr="00544451">
              <w:rPr>
                <w:rFonts w:asciiTheme="minorHAnsi" w:hAnsiTheme="minorHAnsi" w:cstheme="minorHAnsi"/>
                <w:color w:val="003399"/>
                <w:sz w:val="20"/>
                <w:szCs w:val="20"/>
                <w:lang w:val="en-GB" w:eastAsia="ru-RU"/>
              </w:rPr>
              <w:t xml:space="preserve"> </w:t>
            </w:r>
            <w:r w:rsidR="008472BB" w:rsidRPr="00544451">
              <w:rPr>
                <w:rFonts w:asciiTheme="minorHAnsi" w:hAnsiTheme="minorHAnsi" w:cstheme="minorHAnsi"/>
                <w:color w:val="003399"/>
                <w:sz w:val="20"/>
                <w:szCs w:val="20"/>
                <w:lang w:val="en-GB" w:eastAsia="ru-RU"/>
              </w:rPr>
              <w:t>National Consultant</w:t>
            </w:r>
            <w:r w:rsidR="00F27F4E" w:rsidRPr="00544451">
              <w:rPr>
                <w:rFonts w:asciiTheme="minorHAnsi" w:hAnsiTheme="minorHAnsi" w:cstheme="minorHAnsi"/>
                <w:color w:val="003399"/>
                <w:sz w:val="20"/>
                <w:szCs w:val="20"/>
                <w:lang w:val="en-GB" w:eastAsia="ru-RU"/>
              </w:rPr>
              <w:t xml:space="preserve"> (Gender Expert)</w:t>
            </w:r>
          </w:p>
        </w:tc>
      </w:tr>
      <w:tr w:rsidR="006B4B16" w:rsidRPr="00544451" w14:paraId="30CF7E03"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62F6F64F" w14:textId="77777777" w:rsidR="006B4B16" w:rsidRPr="00544451" w:rsidRDefault="006B4B16" w:rsidP="008472BB">
            <w:pPr>
              <w:spacing w:after="60"/>
              <w:outlineLvl w:val="2"/>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Languages Required:</w:t>
            </w:r>
          </w:p>
        </w:tc>
        <w:tc>
          <w:tcPr>
            <w:tcW w:w="6271" w:type="dxa"/>
            <w:shd w:val="clear" w:color="auto" w:fill="FFFFFF"/>
            <w:tcMar>
              <w:top w:w="15" w:type="dxa"/>
              <w:left w:w="15" w:type="dxa"/>
              <w:bottom w:w="15" w:type="dxa"/>
              <w:right w:w="15" w:type="dxa"/>
            </w:tcMar>
            <w:vAlign w:val="center"/>
            <w:hideMark/>
          </w:tcPr>
          <w:p w14:paraId="37541C53" w14:textId="77777777" w:rsidR="006B4B16" w:rsidRPr="00544451" w:rsidRDefault="008472BB" w:rsidP="008472BB">
            <w:pPr>
              <w:spacing w:after="60"/>
              <w:ind w:left="43"/>
              <w:outlineLvl w:val="2"/>
              <w:rPr>
                <w:rFonts w:asciiTheme="minorHAnsi" w:hAnsiTheme="minorHAnsi" w:cstheme="minorHAnsi"/>
                <w:color w:val="003399"/>
                <w:sz w:val="20"/>
                <w:szCs w:val="20"/>
                <w:lang w:val="en-GB" w:eastAsia="ru-RU"/>
              </w:rPr>
            </w:pPr>
            <w:r w:rsidRPr="00544451">
              <w:rPr>
                <w:rFonts w:asciiTheme="minorHAnsi" w:hAnsiTheme="minorHAnsi" w:cstheme="minorHAnsi"/>
                <w:color w:val="003399"/>
                <w:sz w:val="20"/>
                <w:szCs w:val="20"/>
                <w:lang w:val="en-GB" w:eastAsia="ru-RU"/>
              </w:rPr>
              <w:t xml:space="preserve">Fluent in </w:t>
            </w:r>
            <w:r w:rsidR="000435C6" w:rsidRPr="00544451">
              <w:rPr>
                <w:rFonts w:asciiTheme="minorHAnsi" w:hAnsiTheme="minorHAnsi" w:cstheme="minorHAnsi"/>
                <w:color w:val="003399"/>
                <w:sz w:val="20"/>
                <w:szCs w:val="20"/>
                <w:lang w:val="en-GB" w:eastAsia="ru-RU"/>
              </w:rPr>
              <w:t>Romanian</w:t>
            </w:r>
            <w:r w:rsidR="00D23556" w:rsidRPr="00544451">
              <w:rPr>
                <w:rFonts w:asciiTheme="minorHAnsi" w:hAnsiTheme="minorHAnsi" w:cstheme="minorHAnsi"/>
                <w:color w:val="003399"/>
                <w:sz w:val="20"/>
                <w:szCs w:val="20"/>
                <w:lang w:val="en-GB" w:eastAsia="ru-RU"/>
              </w:rPr>
              <w:t xml:space="preserve">, </w:t>
            </w:r>
            <w:r w:rsidR="000435C6" w:rsidRPr="00544451">
              <w:rPr>
                <w:rFonts w:asciiTheme="minorHAnsi" w:hAnsiTheme="minorHAnsi" w:cstheme="minorHAnsi"/>
                <w:color w:val="003399"/>
                <w:sz w:val="20"/>
                <w:szCs w:val="20"/>
                <w:lang w:val="en-GB" w:eastAsia="ru-RU"/>
              </w:rPr>
              <w:t>Russian</w:t>
            </w:r>
            <w:r w:rsidR="00D23556" w:rsidRPr="00544451">
              <w:rPr>
                <w:rFonts w:asciiTheme="minorHAnsi" w:hAnsiTheme="minorHAnsi" w:cstheme="minorHAnsi"/>
                <w:color w:val="003399"/>
                <w:sz w:val="20"/>
                <w:szCs w:val="20"/>
                <w:lang w:val="en-GB" w:eastAsia="ru-RU"/>
              </w:rPr>
              <w:t xml:space="preserve"> and English</w:t>
            </w:r>
            <w:r w:rsidR="000435C6" w:rsidRPr="00544451">
              <w:rPr>
                <w:rFonts w:asciiTheme="minorHAnsi" w:hAnsiTheme="minorHAnsi" w:cstheme="minorHAnsi"/>
                <w:color w:val="003399"/>
                <w:sz w:val="20"/>
                <w:szCs w:val="20"/>
                <w:lang w:val="en-GB" w:eastAsia="ru-RU"/>
              </w:rPr>
              <w:t xml:space="preserve"> </w:t>
            </w:r>
          </w:p>
        </w:tc>
      </w:tr>
      <w:tr w:rsidR="008472BB" w:rsidRPr="00544451" w14:paraId="67A87F41" w14:textId="77777777" w:rsidTr="008472BB">
        <w:trPr>
          <w:tblCellSpacing w:w="30" w:type="dxa"/>
        </w:trPr>
        <w:tc>
          <w:tcPr>
            <w:tcW w:w="3449" w:type="dxa"/>
            <w:shd w:val="clear" w:color="auto" w:fill="FFFFFF"/>
            <w:tcMar>
              <w:top w:w="15" w:type="dxa"/>
              <w:left w:w="15" w:type="dxa"/>
              <w:bottom w:w="15" w:type="dxa"/>
              <w:right w:w="15" w:type="dxa"/>
            </w:tcMar>
            <w:vAlign w:val="center"/>
          </w:tcPr>
          <w:p w14:paraId="2321F51C" w14:textId="77777777" w:rsidR="008472BB" w:rsidRPr="00DE1A7C" w:rsidRDefault="008472BB" w:rsidP="008472BB">
            <w:pPr>
              <w:spacing w:after="60"/>
              <w:outlineLvl w:val="2"/>
              <w:rPr>
                <w:rFonts w:asciiTheme="minorHAnsi" w:hAnsiTheme="minorHAnsi" w:cstheme="minorHAnsi"/>
                <w:b/>
                <w:color w:val="003399"/>
                <w:sz w:val="20"/>
                <w:szCs w:val="20"/>
                <w:lang w:val="en-GB" w:eastAsia="ru-RU"/>
              </w:rPr>
            </w:pPr>
            <w:r w:rsidRPr="00DE1A7C">
              <w:rPr>
                <w:rFonts w:asciiTheme="minorHAnsi" w:hAnsiTheme="minorHAnsi" w:cstheme="minorHAnsi"/>
                <w:b/>
                <w:color w:val="003399"/>
                <w:sz w:val="20"/>
                <w:szCs w:val="20"/>
                <w:lang w:val="en-GB" w:eastAsia="ru-RU"/>
              </w:rPr>
              <w:t>Application deadline:</w:t>
            </w:r>
          </w:p>
        </w:tc>
        <w:tc>
          <w:tcPr>
            <w:tcW w:w="6271" w:type="dxa"/>
            <w:shd w:val="clear" w:color="auto" w:fill="FFFFFF"/>
            <w:tcMar>
              <w:top w:w="15" w:type="dxa"/>
              <w:left w:w="15" w:type="dxa"/>
              <w:bottom w:w="15" w:type="dxa"/>
              <w:right w:w="15" w:type="dxa"/>
            </w:tcMar>
            <w:vAlign w:val="center"/>
          </w:tcPr>
          <w:p w14:paraId="68C4F99A" w14:textId="56AB8330" w:rsidR="008472BB" w:rsidRPr="006825AB" w:rsidRDefault="00672839" w:rsidP="00672839">
            <w:pPr>
              <w:spacing w:after="60"/>
              <w:outlineLvl w:val="2"/>
              <w:rPr>
                <w:rFonts w:asciiTheme="minorHAnsi" w:hAnsiTheme="minorHAnsi" w:cstheme="minorHAnsi"/>
                <w:color w:val="003399"/>
                <w:sz w:val="20"/>
                <w:szCs w:val="20"/>
                <w:lang w:val="en-GB" w:eastAsia="ru-RU"/>
              </w:rPr>
            </w:pPr>
            <w:r w:rsidRPr="00DE1A7C">
              <w:rPr>
                <w:rFonts w:asciiTheme="minorHAnsi" w:hAnsiTheme="minorHAnsi" w:cstheme="minorHAnsi"/>
                <w:color w:val="003399"/>
                <w:sz w:val="20"/>
                <w:szCs w:val="20"/>
                <w:lang w:val="en-GB" w:eastAsia="ru-RU"/>
              </w:rPr>
              <w:t xml:space="preserve"> </w:t>
            </w:r>
            <w:r w:rsidR="006825AB" w:rsidRPr="006825AB">
              <w:rPr>
                <w:rFonts w:asciiTheme="minorHAnsi" w:hAnsiTheme="minorHAnsi" w:cstheme="minorHAnsi"/>
                <w:color w:val="003399"/>
                <w:sz w:val="20"/>
                <w:szCs w:val="20"/>
                <w:lang w:val="en-GB" w:eastAsia="ru-RU"/>
              </w:rPr>
              <w:t>06 August, 2021</w:t>
            </w:r>
          </w:p>
        </w:tc>
      </w:tr>
      <w:tr w:rsidR="006B4B16" w:rsidRPr="00544451" w14:paraId="26963E94"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4626D98C" w14:textId="77777777" w:rsidR="006B4B16" w:rsidRPr="00DE1A7C" w:rsidRDefault="006B4B16" w:rsidP="008472BB">
            <w:pPr>
              <w:spacing w:after="60"/>
              <w:outlineLvl w:val="2"/>
              <w:rPr>
                <w:rFonts w:asciiTheme="minorHAnsi" w:hAnsiTheme="minorHAnsi" w:cstheme="minorHAnsi"/>
                <w:b/>
                <w:color w:val="003399"/>
                <w:sz w:val="20"/>
                <w:szCs w:val="20"/>
                <w:lang w:val="en-GB" w:eastAsia="ru-RU"/>
              </w:rPr>
            </w:pPr>
            <w:r w:rsidRPr="00DE1A7C">
              <w:rPr>
                <w:rFonts w:asciiTheme="minorHAnsi" w:hAnsiTheme="minorHAnsi" w:cstheme="minorHAnsi"/>
                <w:b/>
                <w:color w:val="003399"/>
                <w:sz w:val="20"/>
                <w:szCs w:val="20"/>
                <w:lang w:val="en-GB" w:eastAsia="ru-RU"/>
              </w:rPr>
              <w:t>Starting Date:</w:t>
            </w:r>
          </w:p>
        </w:tc>
        <w:tc>
          <w:tcPr>
            <w:tcW w:w="6271" w:type="dxa"/>
            <w:shd w:val="clear" w:color="auto" w:fill="FFFFFF"/>
            <w:tcMar>
              <w:top w:w="15" w:type="dxa"/>
              <w:left w:w="15" w:type="dxa"/>
              <w:bottom w:w="15" w:type="dxa"/>
              <w:right w:w="15" w:type="dxa"/>
            </w:tcMar>
            <w:vAlign w:val="center"/>
            <w:hideMark/>
          </w:tcPr>
          <w:p w14:paraId="5B74B024" w14:textId="749E9FE7" w:rsidR="006B4B16" w:rsidRPr="00DE1A7C" w:rsidRDefault="000F022E" w:rsidP="008631B6">
            <w:pPr>
              <w:spacing w:after="60"/>
              <w:ind w:left="15"/>
              <w:outlineLvl w:val="2"/>
              <w:rPr>
                <w:rFonts w:asciiTheme="minorHAnsi" w:hAnsiTheme="minorHAnsi" w:cstheme="minorHAnsi"/>
                <w:color w:val="003399"/>
                <w:sz w:val="20"/>
                <w:szCs w:val="20"/>
                <w:lang w:val="en-GB" w:eastAsia="ru-RU"/>
              </w:rPr>
            </w:pPr>
            <w:r w:rsidRPr="00DE1A7C">
              <w:rPr>
                <w:rFonts w:asciiTheme="minorHAnsi" w:hAnsiTheme="minorHAnsi" w:cstheme="minorHAnsi"/>
                <w:color w:val="003399"/>
                <w:sz w:val="20"/>
                <w:szCs w:val="20"/>
                <w:lang w:val="en-GB" w:eastAsia="ru-RU"/>
              </w:rPr>
              <w:t xml:space="preserve"> </w:t>
            </w:r>
            <w:r w:rsidR="001C613D" w:rsidRPr="00DE1A7C">
              <w:rPr>
                <w:rFonts w:asciiTheme="minorHAnsi" w:hAnsiTheme="minorHAnsi" w:cstheme="minorHAnsi"/>
                <w:color w:val="003399"/>
                <w:sz w:val="20"/>
                <w:szCs w:val="20"/>
                <w:lang w:val="en-GB" w:eastAsia="ru-RU"/>
              </w:rPr>
              <w:t>16 August</w:t>
            </w:r>
            <w:r w:rsidRPr="00DE1A7C">
              <w:rPr>
                <w:rFonts w:asciiTheme="minorHAnsi" w:hAnsiTheme="minorHAnsi" w:cstheme="minorHAnsi"/>
                <w:color w:val="003399"/>
                <w:sz w:val="20"/>
                <w:szCs w:val="20"/>
                <w:lang w:val="en-GB" w:eastAsia="ru-RU"/>
              </w:rPr>
              <w:t>,</w:t>
            </w:r>
            <w:r w:rsidR="005C217D" w:rsidRPr="00DE1A7C">
              <w:rPr>
                <w:rFonts w:asciiTheme="minorHAnsi" w:hAnsiTheme="minorHAnsi" w:cstheme="minorHAnsi"/>
                <w:color w:val="003399"/>
                <w:sz w:val="20"/>
                <w:szCs w:val="20"/>
                <w:lang w:val="en-GB" w:eastAsia="ru-RU"/>
              </w:rPr>
              <w:t xml:space="preserve"> 2021</w:t>
            </w:r>
          </w:p>
        </w:tc>
      </w:tr>
      <w:tr w:rsidR="006B4B16" w:rsidRPr="00544451" w14:paraId="4CC238B8" w14:textId="77777777" w:rsidTr="008472BB">
        <w:trPr>
          <w:trHeight w:val="35"/>
          <w:tblCellSpacing w:w="30" w:type="dxa"/>
        </w:trPr>
        <w:tc>
          <w:tcPr>
            <w:tcW w:w="3449" w:type="dxa"/>
            <w:shd w:val="clear" w:color="auto" w:fill="FFFFFF"/>
            <w:tcMar>
              <w:top w:w="15" w:type="dxa"/>
              <w:left w:w="15" w:type="dxa"/>
              <w:bottom w:w="15" w:type="dxa"/>
              <w:right w:w="15" w:type="dxa"/>
            </w:tcMar>
            <w:vAlign w:val="center"/>
            <w:hideMark/>
          </w:tcPr>
          <w:p w14:paraId="6CEB8403" w14:textId="77777777" w:rsidR="006B4B16" w:rsidRPr="00DE1A7C" w:rsidRDefault="006B4B16" w:rsidP="008472BB">
            <w:pPr>
              <w:spacing w:after="60"/>
              <w:outlineLvl w:val="2"/>
              <w:rPr>
                <w:rFonts w:asciiTheme="minorHAnsi" w:hAnsiTheme="minorHAnsi" w:cstheme="minorHAnsi"/>
                <w:b/>
                <w:color w:val="003399"/>
                <w:sz w:val="20"/>
                <w:szCs w:val="20"/>
                <w:lang w:val="en-GB" w:eastAsia="ru-RU"/>
              </w:rPr>
            </w:pPr>
            <w:r w:rsidRPr="00DE1A7C">
              <w:rPr>
                <w:rFonts w:asciiTheme="minorHAnsi" w:hAnsiTheme="minorHAnsi" w:cstheme="minorHAnsi"/>
                <w:b/>
                <w:color w:val="003399"/>
                <w:sz w:val="20"/>
                <w:szCs w:val="20"/>
                <w:lang w:val="en-GB" w:eastAsia="ru-RU"/>
              </w:rPr>
              <w:t xml:space="preserve">Expected Duration of </w:t>
            </w:r>
            <w:r w:rsidR="008472BB" w:rsidRPr="00DE1A7C">
              <w:rPr>
                <w:rFonts w:asciiTheme="minorHAnsi" w:hAnsiTheme="minorHAnsi" w:cstheme="minorHAnsi"/>
                <w:b/>
                <w:color w:val="003399"/>
                <w:sz w:val="20"/>
                <w:szCs w:val="20"/>
                <w:lang w:val="en-GB" w:eastAsia="ru-RU"/>
              </w:rPr>
              <w:t>Assignment:</w:t>
            </w:r>
          </w:p>
        </w:tc>
        <w:tc>
          <w:tcPr>
            <w:tcW w:w="6271" w:type="dxa"/>
            <w:shd w:val="clear" w:color="auto" w:fill="FFFFFF"/>
            <w:tcMar>
              <w:top w:w="15" w:type="dxa"/>
              <w:left w:w="15" w:type="dxa"/>
              <w:bottom w:w="15" w:type="dxa"/>
              <w:right w:w="15" w:type="dxa"/>
            </w:tcMar>
            <w:vAlign w:val="center"/>
            <w:hideMark/>
          </w:tcPr>
          <w:p w14:paraId="1024DBD0" w14:textId="27933B0D" w:rsidR="000A4EA3" w:rsidRPr="00DE1A7C" w:rsidRDefault="008472BB" w:rsidP="009B39BF">
            <w:pPr>
              <w:spacing w:after="60"/>
              <w:outlineLvl w:val="2"/>
              <w:rPr>
                <w:rFonts w:asciiTheme="minorHAnsi" w:hAnsiTheme="minorHAnsi" w:cstheme="minorHAnsi"/>
                <w:color w:val="003399"/>
                <w:sz w:val="20"/>
                <w:szCs w:val="20"/>
                <w:lang w:val="en-GB" w:eastAsia="ru-RU"/>
              </w:rPr>
            </w:pPr>
            <w:r w:rsidRPr="00DE1A7C">
              <w:rPr>
                <w:rFonts w:asciiTheme="minorHAnsi" w:hAnsiTheme="minorHAnsi" w:cstheme="minorHAnsi"/>
                <w:color w:val="003399"/>
                <w:sz w:val="20"/>
                <w:szCs w:val="20"/>
                <w:lang w:val="en-GB" w:eastAsia="ru-RU"/>
              </w:rPr>
              <w:t xml:space="preserve">Up to </w:t>
            </w:r>
            <w:r w:rsidR="002D3B43" w:rsidRPr="00DE1A7C">
              <w:rPr>
                <w:rFonts w:asciiTheme="minorHAnsi" w:hAnsiTheme="minorHAnsi" w:cstheme="minorHAnsi"/>
                <w:color w:val="003399"/>
                <w:sz w:val="20"/>
                <w:szCs w:val="20"/>
                <w:lang w:val="en-GB" w:eastAsia="ru-RU"/>
              </w:rPr>
              <w:t>80</w:t>
            </w:r>
            <w:r w:rsidR="00C62E04" w:rsidRPr="00DE1A7C">
              <w:rPr>
                <w:rFonts w:asciiTheme="minorHAnsi" w:hAnsiTheme="minorHAnsi" w:cstheme="minorHAnsi"/>
                <w:color w:val="003399"/>
                <w:sz w:val="20"/>
                <w:szCs w:val="20"/>
                <w:lang w:val="en-GB" w:eastAsia="ru-RU"/>
              </w:rPr>
              <w:t xml:space="preserve"> working </w:t>
            </w:r>
            <w:r w:rsidR="00D23EA3" w:rsidRPr="00DE1A7C">
              <w:rPr>
                <w:rFonts w:asciiTheme="minorHAnsi" w:hAnsiTheme="minorHAnsi" w:cstheme="minorHAnsi"/>
                <w:color w:val="003399"/>
                <w:sz w:val="20"/>
                <w:szCs w:val="20"/>
                <w:lang w:val="en-GB" w:eastAsia="ru-RU"/>
              </w:rPr>
              <w:t>days</w:t>
            </w:r>
            <w:r w:rsidR="000659D4" w:rsidRPr="00DE1A7C">
              <w:rPr>
                <w:rFonts w:asciiTheme="minorHAnsi" w:hAnsiTheme="minorHAnsi" w:cstheme="minorHAnsi"/>
                <w:color w:val="003399"/>
                <w:sz w:val="20"/>
                <w:szCs w:val="20"/>
                <w:lang w:val="en-GB" w:eastAsia="ru-RU"/>
              </w:rPr>
              <w:t xml:space="preserve"> </w:t>
            </w:r>
            <w:r w:rsidR="00C62E04" w:rsidRPr="00DE1A7C">
              <w:rPr>
                <w:rFonts w:asciiTheme="minorHAnsi" w:hAnsiTheme="minorHAnsi" w:cstheme="minorHAnsi"/>
                <w:color w:val="003399"/>
                <w:sz w:val="20"/>
                <w:szCs w:val="20"/>
                <w:lang w:val="en-GB" w:eastAsia="ru-RU"/>
              </w:rPr>
              <w:t xml:space="preserve">within a </w:t>
            </w:r>
            <w:r w:rsidR="000659D4" w:rsidRPr="00DE1A7C">
              <w:rPr>
                <w:rFonts w:asciiTheme="minorHAnsi" w:hAnsiTheme="minorHAnsi" w:cstheme="minorHAnsi"/>
                <w:color w:val="003399"/>
                <w:sz w:val="20"/>
                <w:szCs w:val="20"/>
                <w:lang w:val="en-GB" w:eastAsia="ru-RU"/>
              </w:rPr>
              <w:t>15</w:t>
            </w:r>
            <w:r w:rsidR="00614E17" w:rsidRPr="00DE1A7C">
              <w:rPr>
                <w:rFonts w:asciiTheme="minorHAnsi" w:hAnsiTheme="minorHAnsi" w:cstheme="minorHAnsi"/>
                <w:color w:val="003399"/>
                <w:sz w:val="20"/>
                <w:szCs w:val="20"/>
                <w:lang w:val="en-GB" w:eastAsia="ru-RU"/>
              </w:rPr>
              <w:t xml:space="preserve"> </w:t>
            </w:r>
            <w:r w:rsidR="005F71DC" w:rsidRPr="00DE1A7C">
              <w:rPr>
                <w:rFonts w:asciiTheme="minorHAnsi" w:hAnsiTheme="minorHAnsi" w:cstheme="minorHAnsi"/>
                <w:color w:val="003399"/>
                <w:sz w:val="20"/>
                <w:szCs w:val="20"/>
                <w:lang w:val="en-GB" w:eastAsia="ru-RU"/>
              </w:rPr>
              <w:t>calendar months period</w:t>
            </w:r>
            <w:r w:rsidR="000A4EA3" w:rsidRPr="00DE1A7C">
              <w:rPr>
                <w:rFonts w:asciiTheme="minorHAnsi" w:hAnsiTheme="minorHAnsi" w:cstheme="minorHAnsi"/>
                <w:color w:val="003399"/>
                <w:sz w:val="20"/>
                <w:szCs w:val="20"/>
                <w:lang w:val="en-GB" w:eastAsia="ru-RU"/>
              </w:rPr>
              <w:t xml:space="preserve"> </w:t>
            </w:r>
          </w:p>
          <w:p w14:paraId="22345589" w14:textId="6F49E8BA" w:rsidR="000A4EA3" w:rsidRPr="00DE1A7C" w:rsidRDefault="000A4EA3" w:rsidP="00BD277D">
            <w:pPr>
              <w:spacing w:after="60"/>
              <w:outlineLvl w:val="2"/>
              <w:rPr>
                <w:rFonts w:asciiTheme="minorHAnsi" w:hAnsiTheme="minorHAnsi" w:cstheme="minorHAnsi"/>
                <w:color w:val="003399"/>
                <w:sz w:val="20"/>
                <w:szCs w:val="20"/>
                <w:lang w:val="en-GB" w:eastAsia="ru-RU"/>
              </w:rPr>
            </w:pPr>
          </w:p>
        </w:tc>
      </w:tr>
    </w:tbl>
    <w:p w14:paraId="5206BD6A" w14:textId="77777777" w:rsidR="0048158A" w:rsidRPr="00544451" w:rsidRDefault="0048158A" w:rsidP="00526F07">
      <w:pPr>
        <w:jc w:val="center"/>
        <w:outlineLvl w:val="0"/>
        <w:rPr>
          <w:rFonts w:asciiTheme="minorHAnsi" w:hAnsiTheme="minorHAnsi" w:cstheme="minorHAnsi"/>
          <w:b/>
          <w:sz w:val="22"/>
          <w:szCs w:val="22"/>
          <w:lang w:val="en-GB"/>
        </w:rPr>
      </w:pPr>
    </w:p>
    <w:p w14:paraId="679D6BCA" w14:textId="77777777" w:rsidR="00632658" w:rsidRPr="00544451" w:rsidRDefault="00632658" w:rsidP="00974F9F">
      <w:pPr>
        <w:spacing w:after="60"/>
        <w:outlineLvl w:val="2"/>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Background</w:t>
      </w:r>
    </w:p>
    <w:p w14:paraId="1D3D0DE2" w14:textId="77777777" w:rsidR="002301C7" w:rsidRPr="00544451" w:rsidRDefault="002301C7" w:rsidP="00526F07">
      <w:pPr>
        <w:jc w:val="both"/>
        <w:textAlignment w:val="baseline"/>
        <w:rPr>
          <w:rFonts w:asciiTheme="minorHAnsi" w:hAnsiTheme="minorHAnsi" w:cstheme="minorHAnsi"/>
          <w:sz w:val="20"/>
          <w:szCs w:val="20"/>
          <w:lang w:val="en-GB"/>
        </w:rPr>
      </w:pPr>
      <w:r w:rsidRPr="00544451">
        <w:rPr>
          <w:rFonts w:asciiTheme="minorHAnsi" w:hAnsiTheme="minorHAnsi" w:cstheme="minorHAnsi"/>
          <w:sz w:val="20"/>
          <w:szCs w:val="2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4A4A6759" w14:textId="77777777" w:rsidR="00974F9F" w:rsidRPr="00544451" w:rsidRDefault="00974F9F" w:rsidP="00526F07">
      <w:pPr>
        <w:jc w:val="both"/>
        <w:textAlignment w:val="baseline"/>
        <w:rPr>
          <w:rFonts w:asciiTheme="minorHAnsi" w:hAnsiTheme="minorHAnsi" w:cstheme="minorHAnsi"/>
          <w:sz w:val="20"/>
          <w:szCs w:val="20"/>
          <w:lang w:val="en-GB"/>
        </w:rPr>
      </w:pPr>
    </w:p>
    <w:p w14:paraId="236BAFC7" w14:textId="77777777" w:rsidR="00974F9F" w:rsidRPr="00544451" w:rsidRDefault="00974F9F" w:rsidP="00974F9F">
      <w:pPr>
        <w:jc w:val="both"/>
        <w:textAlignment w:val="baseline"/>
        <w:rPr>
          <w:rFonts w:asciiTheme="minorHAnsi" w:hAnsiTheme="minorHAnsi" w:cstheme="minorHAnsi"/>
          <w:sz w:val="20"/>
          <w:szCs w:val="20"/>
          <w:lang w:val="en-GB"/>
        </w:rPr>
      </w:pPr>
      <w:r w:rsidRPr="00544451">
        <w:rPr>
          <w:rFonts w:asciiTheme="minorHAnsi" w:hAnsiTheme="minorHAnsi" w:cstheme="minorHAnsi"/>
          <w:sz w:val="20"/>
          <w:szCs w:val="20"/>
          <w:lang w:val="en-GB"/>
        </w:rPr>
        <w:t>In 2018 UN Women Moldova Country Office started to implement its new</w:t>
      </w:r>
      <w:r w:rsidR="00292C8E" w:rsidRPr="00544451">
        <w:rPr>
          <w:rFonts w:asciiTheme="minorHAnsi" w:hAnsiTheme="minorHAnsi" w:cstheme="minorHAnsi"/>
          <w:sz w:val="20"/>
          <w:szCs w:val="20"/>
          <w:lang w:val="en-GB"/>
        </w:rPr>
        <w:t xml:space="preserve"> </w:t>
      </w:r>
      <w:hyperlink r:id="rId12" w:history="1">
        <w:r w:rsidRPr="00544451">
          <w:rPr>
            <w:rStyle w:val="Hyperlink"/>
            <w:rFonts w:asciiTheme="minorHAnsi" w:hAnsiTheme="minorHAnsi" w:cstheme="minorHAnsi"/>
            <w:sz w:val="20"/>
            <w:szCs w:val="20"/>
            <w:lang w:val="en-GB"/>
          </w:rPr>
          <w:t>Strategic Note (SN) for 2018-2022</w:t>
        </w:r>
      </w:hyperlink>
      <w:r w:rsidRPr="00544451">
        <w:rPr>
          <w:rFonts w:asciiTheme="minorHAnsi" w:hAnsiTheme="minorHAnsi" w:cstheme="minorHAnsi"/>
          <w:sz w:val="20"/>
          <w:szCs w:val="20"/>
          <w:lang w:val="en-GB"/>
        </w:rPr>
        <w:t xml:space="preserve">, which is aligned with the </w:t>
      </w:r>
      <w:hyperlink r:id="rId13" w:history="1">
        <w:r w:rsidRPr="00544451">
          <w:rPr>
            <w:rStyle w:val="Hyperlink"/>
            <w:rFonts w:asciiTheme="minorHAnsi" w:hAnsiTheme="minorHAnsi" w:cstheme="minorHAnsi"/>
            <w:sz w:val="20"/>
            <w:szCs w:val="20"/>
            <w:lang w:val="en-GB"/>
          </w:rPr>
          <w:t>Republic of Moldova–United Nations Partnership Framework for Sustainable Development 2018–2022</w:t>
        </w:r>
      </w:hyperlink>
      <w:r w:rsidRPr="00544451">
        <w:rPr>
          <w:rFonts w:asciiTheme="minorHAnsi" w:hAnsiTheme="minorHAnsi" w:cstheme="minorHAnsi"/>
          <w:sz w:val="20"/>
          <w:szCs w:val="20"/>
          <w:lang w:val="en-GB"/>
        </w:rPr>
        <w:t xml:space="preserve"> and the </w:t>
      </w:r>
      <w:hyperlink r:id="rId14" w:history="1">
        <w:r w:rsidRPr="00544451">
          <w:rPr>
            <w:rStyle w:val="Hyperlink"/>
            <w:rFonts w:asciiTheme="minorHAnsi" w:hAnsiTheme="minorHAnsi" w:cstheme="minorHAnsi"/>
            <w:sz w:val="20"/>
            <w:szCs w:val="20"/>
            <w:lang w:val="en-GB"/>
          </w:rPr>
          <w:t>Global Strategic Plan of UN Women</w:t>
        </w:r>
      </w:hyperlink>
      <w:r w:rsidRPr="00544451">
        <w:rPr>
          <w:rFonts w:asciiTheme="minorHAnsi" w:hAnsiTheme="minorHAnsi" w:cstheme="minorHAnsi"/>
          <w:sz w:val="20"/>
          <w:szCs w:val="20"/>
          <w:lang w:val="en-GB"/>
        </w:rPr>
        <w:t xml:space="preserve">. Under its current SN, UN Women cooperates closely with the government, civil society, academia, private </w:t>
      </w:r>
      <w:proofErr w:type="gramStart"/>
      <w:r w:rsidRPr="00544451">
        <w:rPr>
          <w:rFonts w:asciiTheme="minorHAnsi" w:hAnsiTheme="minorHAnsi" w:cstheme="minorHAnsi"/>
          <w:sz w:val="20"/>
          <w:szCs w:val="20"/>
          <w:lang w:val="en-GB"/>
        </w:rPr>
        <w:t>sector</w:t>
      </w:r>
      <w:proofErr w:type="gramEnd"/>
      <w:r w:rsidRPr="00544451">
        <w:rPr>
          <w:rFonts w:asciiTheme="minorHAnsi" w:hAnsiTheme="minorHAnsi" w:cstheme="minorHAnsi"/>
          <w:sz w:val="20"/>
          <w:szCs w:val="20"/>
          <w:lang w:val="en-GB"/>
        </w:rPr>
        <w:t xml:space="preserve"> and the media to advance social, economic and political rights and opportunities for women and girls, placing special focus on those from marginalized, excluded and under-represented groups. These include rural women, Romani women, women with disabilities, women living with or affected by HIV, women survivors of violence, women migrants, elderly </w:t>
      </w:r>
      <w:proofErr w:type="gramStart"/>
      <w:r w:rsidRPr="00544451">
        <w:rPr>
          <w:rFonts w:asciiTheme="minorHAnsi" w:hAnsiTheme="minorHAnsi" w:cstheme="minorHAnsi"/>
          <w:sz w:val="20"/>
          <w:szCs w:val="20"/>
          <w:lang w:val="en-GB"/>
        </w:rPr>
        <w:t>women</w:t>
      </w:r>
      <w:proofErr w:type="gramEnd"/>
      <w:r w:rsidRPr="00544451">
        <w:rPr>
          <w:rFonts w:asciiTheme="minorHAnsi" w:hAnsiTheme="minorHAnsi" w:cstheme="minorHAnsi"/>
          <w:sz w:val="20"/>
          <w:szCs w:val="20"/>
          <w:lang w:val="en-GB"/>
        </w:rPr>
        <w:t xml:space="preserve"> and others. UN Women’s operation in Moldova focuses on bringing about concrete change in the lives of women and the society towards the long-term impact of achievement of gender equality and the empowerment of women and girls in the country. Specifically, the SN 2018-2022 advances progress under the following three Impact Areas (IA): IA1: More women fully participate and lead in gender responsive governance processes and institutions, including in the security sector, IA2: Women have income security, decent </w:t>
      </w:r>
      <w:proofErr w:type="gramStart"/>
      <w:r w:rsidRPr="00544451">
        <w:rPr>
          <w:rFonts w:asciiTheme="minorHAnsi" w:hAnsiTheme="minorHAnsi" w:cstheme="minorHAnsi"/>
          <w:sz w:val="20"/>
          <w:szCs w:val="20"/>
          <w:lang w:val="en-GB"/>
        </w:rPr>
        <w:t>work</w:t>
      </w:r>
      <w:proofErr w:type="gramEnd"/>
      <w:r w:rsidRPr="00544451">
        <w:rPr>
          <w:rFonts w:asciiTheme="minorHAnsi" w:hAnsiTheme="minorHAnsi" w:cstheme="minorHAnsi"/>
          <w:sz w:val="20"/>
          <w:szCs w:val="20"/>
          <w:lang w:val="en-GB"/>
        </w:rPr>
        <w:t xml:space="preserve"> and economic autonomy, IA3: Public authorities, institutions and communities prevent violence against women and girls and deliver quality essential services. Towards these Impact Areas, UN Women works with variety of national and international partners to challenge gender-based stereotypes and towards the creation of an environment, whereby women act as key agents of change towards greater equality and development, in partnership with men and boys. </w:t>
      </w:r>
    </w:p>
    <w:p w14:paraId="75433517" w14:textId="796B644F" w:rsidR="00974F9F" w:rsidRPr="00544451" w:rsidRDefault="00974F9F" w:rsidP="00974F9F">
      <w:pPr>
        <w:spacing w:after="60"/>
        <w:outlineLvl w:val="2"/>
        <w:rPr>
          <w:rFonts w:asciiTheme="minorHAnsi" w:hAnsiTheme="minorHAnsi" w:cstheme="minorHAnsi"/>
          <w:b/>
          <w:color w:val="003399"/>
          <w:sz w:val="20"/>
          <w:szCs w:val="20"/>
          <w:lang w:val="en-GB" w:eastAsia="ru-RU"/>
        </w:rPr>
      </w:pPr>
    </w:p>
    <w:p w14:paraId="2E589E5B" w14:textId="77777777" w:rsidR="00974F9F" w:rsidRPr="00544451" w:rsidRDefault="00974F9F" w:rsidP="00974F9F">
      <w:pPr>
        <w:spacing w:after="60"/>
        <w:outlineLvl w:val="2"/>
        <w:rPr>
          <w:rFonts w:asciiTheme="minorHAnsi" w:hAnsiTheme="minorHAnsi" w:cstheme="minorHAnsi"/>
          <w:b/>
          <w:color w:val="003399"/>
          <w:sz w:val="20"/>
          <w:szCs w:val="20"/>
          <w:lang w:val="en-GB" w:eastAsia="ru-RU"/>
        </w:rPr>
      </w:pPr>
      <w:r w:rsidRPr="008631B6">
        <w:rPr>
          <w:rFonts w:asciiTheme="minorHAnsi" w:hAnsiTheme="minorHAnsi" w:cstheme="minorHAnsi"/>
          <w:b/>
          <w:color w:val="003399"/>
          <w:sz w:val="20"/>
          <w:szCs w:val="20"/>
          <w:lang w:val="en-GB" w:eastAsia="ru-RU"/>
        </w:rPr>
        <w:t>Rationale</w:t>
      </w:r>
    </w:p>
    <w:p w14:paraId="06DAE376" w14:textId="42D72B58" w:rsidR="00F7583E" w:rsidRPr="00544451" w:rsidRDefault="00F7583E" w:rsidP="00F7583E">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One of </w:t>
      </w:r>
      <w:r w:rsidR="009F01AB" w:rsidRPr="00544451">
        <w:rPr>
          <w:rFonts w:asciiTheme="minorHAnsi" w:hAnsiTheme="minorHAnsi" w:cstheme="minorHAnsi"/>
          <w:sz w:val="20"/>
          <w:szCs w:val="20"/>
          <w:lang w:val="en-GB"/>
        </w:rPr>
        <w:t>the three</w:t>
      </w:r>
      <w:r w:rsidRPr="00544451">
        <w:rPr>
          <w:rFonts w:asciiTheme="minorHAnsi" w:hAnsiTheme="minorHAnsi" w:cstheme="minorHAnsi"/>
          <w:sz w:val="20"/>
          <w:szCs w:val="20"/>
          <w:lang w:val="en-GB"/>
        </w:rPr>
        <w:t xml:space="preserve"> priority </w:t>
      </w:r>
      <w:r w:rsidR="00FA53E8" w:rsidRPr="00544451">
        <w:rPr>
          <w:rFonts w:asciiTheme="minorHAnsi" w:hAnsiTheme="minorHAnsi" w:cstheme="minorHAnsi"/>
          <w:sz w:val="20"/>
          <w:szCs w:val="20"/>
          <w:lang w:val="en-GB"/>
        </w:rPr>
        <w:t>areas of</w:t>
      </w:r>
      <w:r w:rsidRPr="00544451">
        <w:rPr>
          <w:rFonts w:asciiTheme="minorHAnsi" w:hAnsiTheme="minorHAnsi" w:cstheme="minorHAnsi"/>
          <w:sz w:val="20"/>
          <w:szCs w:val="20"/>
          <w:lang w:val="en-GB"/>
        </w:rPr>
        <w:t xml:space="preserve"> </w:t>
      </w:r>
      <w:r w:rsidR="009E33FE" w:rsidRPr="00544451">
        <w:rPr>
          <w:rFonts w:asciiTheme="minorHAnsi" w:hAnsiTheme="minorHAnsi" w:cstheme="minorHAnsi"/>
          <w:sz w:val="20"/>
          <w:szCs w:val="20"/>
          <w:lang w:val="en-GB"/>
        </w:rPr>
        <w:t>UN Women</w:t>
      </w:r>
      <w:r w:rsidR="009F01AB" w:rsidRPr="00544451">
        <w:rPr>
          <w:rFonts w:asciiTheme="minorHAnsi" w:hAnsiTheme="minorHAnsi" w:cstheme="minorHAnsi"/>
          <w:sz w:val="20"/>
          <w:szCs w:val="20"/>
          <w:lang w:val="en-GB"/>
        </w:rPr>
        <w:t xml:space="preserve"> is worki</w:t>
      </w:r>
      <w:r w:rsidR="00AB0C4F" w:rsidRPr="00544451">
        <w:rPr>
          <w:rFonts w:asciiTheme="minorHAnsi" w:hAnsiTheme="minorHAnsi" w:cstheme="minorHAnsi"/>
          <w:sz w:val="20"/>
          <w:szCs w:val="20"/>
          <w:lang w:val="en-GB"/>
        </w:rPr>
        <w:t>ng on</w:t>
      </w:r>
      <w:r w:rsidRPr="00544451">
        <w:rPr>
          <w:rFonts w:asciiTheme="minorHAnsi" w:hAnsiTheme="minorHAnsi" w:cstheme="minorHAnsi"/>
          <w:sz w:val="20"/>
          <w:szCs w:val="20"/>
          <w:lang w:val="en-GB"/>
        </w:rPr>
        <w:t xml:space="preserve"> advancing women’s leadership and participation. Women and girls constitute more than half of Moldova’s population, yet they are under-represented in the bodies that make key decisions affecting their lives. Despite an increase in women’s representation in the Parliament and at local level over the past years, the country plans to achieve 50/50 representation as per SDG commitments the value of the Political Empowerment Sub-index of the Gender Gap Index is still low (0.176 – placing Moldova on </w:t>
      </w:r>
      <w:proofErr w:type="gramStart"/>
      <w:r w:rsidRPr="00544451">
        <w:rPr>
          <w:rFonts w:asciiTheme="minorHAnsi" w:hAnsiTheme="minorHAnsi" w:cstheme="minorHAnsi"/>
          <w:sz w:val="20"/>
          <w:szCs w:val="20"/>
          <w:lang w:val="en-GB"/>
        </w:rPr>
        <w:t>72th</w:t>
      </w:r>
      <w:proofErr w:type="gramEnd"/>
      <w:r w:rsidRPr="00544451">
        <w:rPr>
          <w:rFonts w:asciiTheme="minorHAnsi" w:hAnsiTheme="minorHAnsi" w:cstheme="minorHAnsi"/>
          <w:sz w:val="20"/>
          <w:szCs w:val="20"/>
          <w:lang w:val="en-GB"/>
        </w:rPr>
        <w:t xml:space="preserve"> place). </w:t>
      </w:r>
    </w:p>
    <w:p w14:paraId="6945D728" w14:textId="77777777" w:rsidR="00F7583E" w:rsidRPr="00544451" w:rsidRDefault="00F7583E" w:rsidP="00F7583E">
      <w:pPr>
        <w:jc w:val="both"/>
        <w:rPr>
          <w:rFonts w:asciiTheme="minorHAnsi" w:hAnsiTheme="minorHAnsi" w:cstheme="minorHAnsi"/>
          <w:sz w:val="20"/>
          <w:szCs w:val="20"/>
          <w:lang w:val="en-GB"/>
        </w:rPr>
      </w:pPr>
    </w:p>
    <w:p w14:paraId="375C1038" w14:textId="77777777" w:rsidR="00F7583E" w:rsidRPr="00544451" w:rsidRDefault="00F7583E" w:rsidP="00F7583E">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lastRenderedPageBreak/>
        <w:t>The complete and equitable participation of women in public life is essential to building and sustaining strong and lively democracies. Getting women elected is the most critical impediment for ensuring women’s representation, but to achieve policy impacts and reforms in governance, it is critical that these women are effective legislators and executives once elected. Elected and appointed women, as well as women willing to run for offices, still struggle with a lot of stereotypes and prejudices related to women in decision-making.</w:t>
      </w:r>
    </w:p>
    <w:p w14:paraId="4C951D65" w14:textId="77777777" w:rsidR="00F7583E" w:rsidRPr="00544451" w:rsidRDefault="00F7583E" w:rsidP="00F7583E">
      <w:pPr>
        <w:jc w:val="both"/>
        <w:rPr>
          <w:rFonts w:asciiTheme="minorHAnsi" w:hAnsiTheme="minorHAnsi" w:cstheme="minorHAnsi"/>
          <w:sz w:val="20"/>
          <w:szCs w:val="20"/>
          <w:lang w:val="en-GB"/>
        </w:rPr>
      </w:pPr>
    </w:p>
    <w:p w14:paraId="0F9586CF" w14:textId="4CEF33B8" w:rsidR="00F7583E" w:rsidRPr="00544451" w:rsidRDefault="00F7583E" w:rsidP="00F7583E">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When </w:t>
      </w:r>
      <w:r w:rsidR="00640964" w:rsidRPr="00544451">
        <w:rPr>
          <w:rFonts w:asciiTheme="minorHAnsi" w:hAnsiTheme="minorHAnsi" w:cstheme="minorHAnsi"/>
          <w:sz w:val="20"/>
          <w:szCs w:val="20"/>
          <w:lang w:val="en-GB"/>
        </w:rPr>
        <w:t xml:space="preserve">women </w:t>
      </w:r>
      <w:r w:rsidR="008631B6" w:rsidRPr="00544451">
        <w:rPr>
          <w:rFonts w:asciiTheme="minorHAnsi" w:hAnsiTheme="minorHAnsi" w:cstheme="minorHAnsi"/>
          <w:sz w:val="20"/>
          <w:szCs w:val="20"/>
          <w:lang w:val="en-GB"/>
        </w:rPr>
        <w:t>do get a seat</w:t>
      </w:r>
      <w:r w:rsidRPr="00544451">
        <w:rPr>
          <w:rFonts w:asciiTheme="minorHAnsi" w:hAnsiTheme="minorHAnsi" w:cstheme="minorHAnsi"/>
          <w:sz w:val="20"/>
          <w:szCs w:val="20"/>
          <w:lang w:val="en-GB"/>
        </w:rPr>
        <w:t xml:space="preserve"> </w:t>
      </w:r>
      <w:r w:rsidR="00CA0CB0" w:rsidRPr="00544451">
        <w:rPr>
          <w:rFonts w:asciiTheme="minorHAnsi" w:hAnsiTheme="minorHAnsi" w:cstheme="minorHAnsi"/>
          <w:sz w:val="20"/>
          <w:szCs w:val="20"/>
          <w:lang w:val="en-GB"/>
        </w:rPr>
        <w:t xml:space="preserve">on </w:t>
      </w:r>
      <w:r w:rsidR="0089206C" w:rsidRPr="00544451">
        <w:rPr>
          <w:rFonts w:asciiTheme="minorHAnsi" w:hAnsiTheme="minorHAnsi" w:cstheme="minorHAnsi"/>
          <w:sz w:val="20"/>
          <w:szCs w:val="20"/>
          <w:lang w:val="en-GB"/>
        </w:rPr>
        <w:t>the decision</w:t>
      </w:r>
      <w:r w:rsidRPr="00544451">
        <w:rPr>
          <w:rFonts w:asciiTheme="minorHAnsi" w:hAnsiTheme="minorHAnsi" w:cstheme="minorHAnsi"/>
          <w:sz w:val="20"/>
          <w:szCs w:val="20"/>
          <w:lang w:val="en-GB"/>
        </w:rPr>
        <w:t>-</w:t>
      </w:r>
      <w:r w:rsidR="008E7A3D" w:rsidRPr="00544451">
        <w:rPr>
          <w:rFonts w:asciiTheme="minorHAnsi" w:hAnsiTheme="minorHAnsi" w:cstheme="minorHAnsi"/>
          <w:sz w:val="20"/>
          <w:szCs w:val="20"/>
          <w:lang w:val="en-GB"/>
        </w:rPr>
        <w:t>making table</w:t>
      </w:r>
      <w:r w:rsidRPr="00544451">
        <w:rPr>
          <w:rFonts w:asciiTheme="minorHAnsi" w:hAnsiTheme="minorHAnsi" w:cstheme="minorHAnsi"/>
          <w:sz w:val="20"/>
          <w:szCs w:val="20"/>
          <w:lang w:val="en-GB"/>
        </w:rPr>
        <w:t xml:space="preserve">, their ability to act as gender </w:t>
      </w:r>
      <w:proofErr w:type="gramStart"/>
      <w:r w:rsidRPr="00544451">
        <w:rPr>
          <w:rFonts w:asciiTheme="minorHAnsi" w:hAnsiTheme="minorHAnsi" w:cstheme="minorHAnsi"/>
          <w:sz w:val="20"/>
          <w:szCs w:val="20"/>
          <w:lang w:val="en-GB"/>
        </w:rPr>
        <w:t>equality  advocates</w:t>
      </w:r>
      <w:proofErr w:type="gramEnd"/>
      <w:r w:rsidRPr="00544451">
        <w:rPr>
          <w:rFonts w:asciiTheme="minorHAnsi" w:hAnsiTheme="minorHAnsi" w:cstheme="minorHAnsi"/>
          <w:sz w:val="20"/>
          <w:szCs w:val="20"/>
          <w:lang w:val="en-GB"/>
        </w:rPr>
        <w:t xml:space="preserve"> is influenced  by  the  governance  systems  in  place.  Without adequate understanding </w:t>
      </w:r>
      <w:r w:rsidR="00640964" w:rsidRPr="00544451">
        <w:rPr>
          <w:rFonts w:asciiTheme="minorHAnsi" w:hAnsiTheme="minorHAnsi" w:cstheme="minorHAnsi"/>
          <w:sz w:val="20"/>
          <w:szCs w:val="20"/>
          <w:lang w:val="en-GB"/>
        </w:rPr>
        <w:t xml:space="preserve">within the </w:t>
      </w:r>
      <w:r w:rsidR="008631B6" w:rsidRPr="00544451">
        <w:rPr>
          <w:rFonts w:asciiTheme="minorHAnsi" w:hAnsiTheme="minorHAnsi" w:cstheme="minorHAnsi"/>
          <w:sz w:val="20"/>
          <w:szCs w:val="20"/>
          <w:lang w:val="en-GB"/>
        </w:rPr>
        <w:t>executive and</w:t>
      </w:r>
      <w:r w:rsidRPr="00544451">
        <w:rPr>
          <w:rFonts w:asciiTheme="minorHAnsi" w:hAnsiTheme="minorHAnsi" w:cstheme="minorHAnsi"/>
          <w:sz w:val="20"/>
          <w:szCs w:val="20"/>
          <w:lang w:val="en-GB"/>
        </w:rPr>
        <w:t xml:space="preserve"> legislature of gender equality principles and gaps and how to apply gender analysis to the entire policy making cycle, including at the last critical stage of budgeting, even well-meaning or presumably </w:t>
      </w:r>
      <w:proofErr w:type="gramStart"/>
      <w:r w:rsidRPr="00544451">
        <w:rPr>
          <w:rFonts w:asciiTheme="minorHAnsi" w:hAnsiTheme="minorHAnsi" w:cstheme="minorHAnsi"/>
          <w:sz w:val="20"/>
          <w:szCs w:val="20"/>
          <w:lang w:val="en-GB"/>
        </w:rPr>
        <w:t>gender neutral</w:t>
      </w:r>
      <w:proofErr w:type="gramEnd"/>
      <w:r w:rsidRPr="00544451">
        <w:rPr>
          <w:rFonts w:asciiTheme="minorHAnsi" w:hAnsiTheme="minorHAnsi" w:cstheme="minorHAnsi"/>
          <w:sz w:val="20"/>
          <w:szCs w:val="20"/>
          <w:lang w:val="en-GB"/>
        </w:rPr>
        <w:t xml:space="preserve"> policies </w:t>
      </w:r>
      <w:r w:rsidR="008631B6" w:rsidRPr="00544451">
        <w:rPr>
          <w:rFonts w:asciiTheme="minorHAnsi" w:hAnsiTheme="minorHAnsi" w:cstheme="minorHAnsi"/>
          <w:sz w:val="20"/>
          <w:szCs w:val="20"/>
          <w:lang w:val="en-GB"/>
        </w:rPr>
        <w:t xml:space="preserve">and laws </w:t>
      </w:r>
      <w:r w:rsidR="00CA0CB0" w:rsidRPr="00544451">
        <w:rPr>
          <w:rFonts w:asciiTheme="minorHAnsi" w:hAnsiTheme="minorHAnsi" w:cstheme="minorHAnsi"/>
          <w:sz w:val="20"/>
          <w:szCs w:val="20"/>
          <w:lang w:val="en-GB"/>
        </w:rPr>
        <w:t>may not</w:t>
      </w:r>
      <w:r w:rsidRPr="00544451">
        <w:rPr>
          <w:rFonts w:asciiTheme="minorHAnsi" w:hAnsiTheme="minorHAnsi" w:cstheme="minorHAnsi"/>
          <w:sz w:val="20"/>
          <w:szCs w:val="20"/>
          <w:lang w:val="en-GB"/>
        </w:rPr>
        <w:t xml:space="preserve"> make a difference, or worse -have a negative effect.  </w:t>
      </w:r>
      <w:proofErr w:type="gramStart"/>
      <w:r w:rsidRPr="00544451">
        <w:rPr>
          <w:rFonts w:asciiTheme="minorHAnsi" w:hAnsiTheme="minorHAnsi" w:cstheme="minorHAnsi"/>
          <w:sz w:val="20"/>
          <w:szCs w:val="20"/>
          <w:lang w:val="en-GB"/>
        </w:rPr>
        <w:t xml:space="preserve">In order </w:t>
      </w:r>
      <w:r w:rsidR="00640964" w:rsidRPr="00544451">
        <w:rPr>
          <w:rFonts w:asciiTheme="minorHAnsi" w:hAnsiTheme="minorHAnsi" w:cstheme="minorHAnsi"/>
          <w:sz w:val="20"/>
          <w:szCs w:val="20"/>
          <w:lang w:val="en-GB"/>
        </w:rPr>
        <w:t>to</w:t>
      </w:r>
      <w:proofErr w:type="gramEnd"/>
      <w:r w:rsidR="00640964" w:rsidRPr="00544451">
        <w:rPr>
          <w:rFonts w:asciiTheme="minorHAnsi" w:hAnsiTheme="minorHAnsi" w:cstheme="minorHAnsi"/>
          <w:sz w:val="20"/>
          <w:szCs w:val="20"/>
          <w:lang w:val="en-GB"/>
        </w:rPr>
        <w:t xml:space="preserve"> </w:t>
      </w:r>
      <w:r w:rsidR="008631B6" w:rsidRPr="00544451">
        <w:rPr>
          <w:rFonts w:asciiTheme="minorHAnsi" w:hAnsiTheme="minorHAnsi" w:cstheme="minorHAnsi"/>
          <w:sz w:val="20"/>
          <w:szCs w:val="20"/>
          <w:lang w:val="en-GB"/>
        </w:rPr>
        <w:t>address these and other</w:t>
      </w:r>
      <w:r w:rsidRPr="00544451">
        <w:rPr>
          <w:rFonts w:asciiTheme="minorHAnsi" w:hAnsiTheme="minorHAnsi" w:cstheme="minorHAnsi"/>
          <w:sz w:val="20"/>
          <w:szCs w:val="20"/>
          <w:lang w:val="en-GB"/>
        </w:rPr>
        <w:t xml:space="preserve"> gender inequalities, a systematic approach to integrating gender perspective in all sectoral policies, plans and budgets is needed, backed up by adequate gender capacity within the government institutions. While some pilot actions have been undertaken at the district level on gender responsive budgeting (GRB) and there have been recent advances in </w:t>
      </w:r>
      <w:r w:rsidR="00640964" w:rsidRPr="00544451">
        <w:rPr>
          <w:rFonts w:asciiTheme="minorHAnsi" w:hAnsiTheme="minorHAnsi" w:cstheme="minorHAnsi"/>
          <w:sz w:val="20"/>
          <w:szCs w:val="20"/>
          <w:lang w:val="en-GB"/>
        </w:rPr>
        <w:t xml:space="preserve">academia, </w:t>
      </w:r>
      <w:r w:rsidR="008631B6" w:rsidRPr="00544451">
        <w:rPr>
          <w:rFonts w:asciiTheme="minorHAnsi" w:hAnsiTheme="minorHAnsi" w:cstheme="minorHAnsi"/>
          <w:sz w:val="20"/>
          <w:szCs w:val="20"/>
          <w:lang w:val="en-GB"/>
        </w:rPr>
        <w:t xml:space="preserve">the integration </w:t>
      </w:r>
      <w:proofErr w:type="gramStart"/>
      <w:r w:rsidR="008631B6" w:rsidRPr="00544451">
        <w:rPr>
          <w:rFonts w:asciiTheme="minorHAnsi" w:hAnsiTheme="minorHAnsi" w:cstheme="minorHAnsi"/>
          <w:sz w:val="20"/>
          <w:szCs w:val="20"/>
          <w:lang w:val="en-GB"/>
        </w:rPr>
        <w:t>of</w:t>
      </w:r>
      <w:r w:rsidRPr="00544451">
        <w:rPr>
          <w:rFonts w:asciiTheme="minorHAnsi" w:hAnsiTheme="minorHAnsi" w:cstheme="minorHAnsi"/>
          <w:sz w:val="20"/>
          <w:szCs w:val="20"/>
          <w:lang w:val="en-GB"/>
        </w:rPr>
        <w:t xml:space="preserve">  GRB</w:t>
      </w:r>
      <w:proofErr w:type="gramEnd"/>
      <w:r w:rsidRPr="00544451">
        <w:rPr>
          <w:rFonts w:asciiTheme="minorHAnsi" w:hAnsiTheme="minorHAnsi" w:cstheme="minorHAnsi"/>
          <w:sz w:val="20"/>
          <w:szCs w:val="20"/>
          <w:lang w:val="en-GB"/>
        </w:rPr>
        <w:t xml:space="preserve">  at  local  and  national  level  is  still  at  an  early  stage.  The capacities of the gender equality machinery, including gender focal points and units in central and local public institutions, need to be further strengthened.</w:t>
      </w:r>
    </w:p>
    <w:p w14:paraId="766161E0" w14:textId="77777777" w:rsidR="00F7583E" w:rsidRPr="00544451" w:rsidRDefault="00F7583E" w:rsidP="00F7583E">
      <w:pPr>
        <w:jc w:val="both"/>
        <w:rPr>
          <w:rFonts w:asciiTheme="minorHAnsi" w:hAnsiTheme="minorHAnsi" w:cstheme="minorHAnsi"/>
          <w:sz w:val="20"/>
          <w:szCs w:val="20"/>
          <w:lang w:val="en-GB"/>
        </w:rPr>
      </w:pPr>
    </w:p>
    <w:p w14:paraId="27D417BF" w14:textId="74CF9CBE" w:rsidR="00F7583E" w:rsidRPr="00544451" w:rsidRDefault="00F7583E" w:rsidP="00F7583E">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Elected and appointed women, as well as women willing to run for offices, still struggle with a lot of stereotypes and prejudices related to women in decision-making. </w:t>
      </w:r>
      <w:r w:rsidR="00A25123" w:rsidRPr="00544451">
        <w:rPr>
          <w:rFonts w:asciiTheme="minorHAnsi" w:hAnsiTheme="minorHAnsi" w:cstheme="minorHAnsi"/>
          <w:sz w:val="20"/>
          <w:szCs w:val="20"/>
          <w:lang w:val="en-GB"/>
        </w:rPr>
        <w:t xml:space="preserve"> </w:t>
      </w:r>
      <w:r w:rsidRPr="00544451">
        <w:rPr>
          <w:rFonts w:asciiTheme="minorHAnsi" w:hAnsiTheme="minorHAnsi" w:cstheme="minorHAnsi"/>
          <w:sz w:val="20"/>
          <w:szCs w:val="20"/>
          <w:lang w:val="en-GB"/>
        </w:rPr>
        <w:t xml:space="preserve">Besides this, it has been noticed the low level of knowledge of the local public officials and civil servants on how to mainstream gender equality principles and gender responsive budgeting in the local decision making. This contributes to the perpetuation of gender inequalities, as the local decisions, plans and budgets </w:t>
      </w:r>
      <w:proofErr w:type="gramStart"/>
      <w:r w:rsidRPr="00544451">
        <w:rPr>
          <w:rFonts w:asciiTheme="minorHAnsi" w:hAnsiTheme="minorHAnsi" w:cstheme="minorHAnsi"/>
          <w:sz w:val="20"/>
          <w:szCs w:val="20"/>
          <w:lang w:val="en-GB"/>
        </w:rPr>
        <w:t>don’t</w:t>
      </w:r>
      <w:proofErr w:type="gramEnd"/>
      <w:r w:rsidRPr="00544451">
        <w:rPr>
          <w:rFonts w:asciiTheme="minorHAnsi" w:hAnsiTheme="minorHAnsi" w:cstheme="minorHAnsi"/>
          <w:sz w:val="20"/>
          <w:szCs w:val="20"/>
          <w:lang w:val="en-GB"/>
        </w:rPr>
        <w:t xml:space="preserve"> come to solve the gender issues or to respond to the specific needs of women and men, girls and boys. </w:t>
      </w:r>
    </w:p>
    <w:p w14:paraId="7745BD37" w14:textId="4978CFA8" w:rsidR="00FB79C5" w:rsidRPr="00544451" w:rsidRDefault="00FB79C5" w:rsidP="006E50FA">
      <w:pPr>
        <w:jc w:val="both"/>
        <w:rPr>
          <w:rFonts w:asciiTheme="minorHAnsi" w:hAnsiTheme="minorHAnsi" w:cstheme="minorHAnsi"/>
          <w:color w:val="000000"/>
          <w:sz w:val="20"/>
          <w:szCs w:val="20"/>
          <w:lang w:val="en-GB"/>
        </w:rPr>
      </w:pPr>
    </w:p>
    <w:p w14:paraId="6215638E" w14:textId="581EE6D6" w:rsidR="004C0F27" w:rsidRPr="00544451" w:rsidRDefault="0018547D" w:rsidP="00446CEB">
      <w:pPr>
        <w:spacing w:after="60"/>
        <w:jc w:val="both"/>
        <w:outlineLvl w:val="2"/>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 xml:space="preserve">In 2021, in line with </w:t>
      </w:r>
      <w:r w:rsidR="00366F8D">
        <w:rPr>
          <w:rFonts w:asciiTheme="minorHAnsi" w:hAnsiTheme="minorHAnsi" w:cstheme="minorHAnsi"/>
          <w:color w:val="000000"/>
          <w:sz w:val="20"/>
          <w:szCs w:val="20"/>
          <w:lang w:val="en-GB"/>
        </w:rPr>
        <w:t xml:space="preserve">its </w:t>
      </w:r>
      <w:r>
        <w:rPr>
          <w:rFonts w:asciiTheme="minorHAnsi" w:hAnsiTheme="minorHAnsi" w:cstheme="minorHAnsi"/>
          <w:color w:val="000000"/>
          <w:sz w:val="20"/>
          <w:szCs w:val="20"/>
          <w:lang w:val="en-GB"/>
        </w:rPr>
        <w:t xml:space="preserve">Strategic Note </w:t>
      </w:r>
      <w:r w:rsidR="00366F8D">
        <w:rPr>
          <w:rFonts w:asciiTheme="minorHAnsi" w:hAnsiTheme="minorHAnsi" w:cstheme="minorHAnsi"/>
          <w:color w:val="000000"/>
          <w:sz w:val="20"/>
          <w:szCs w:val="20"/>
          <w:lang w:val="en-GB"/>
        </w:rPr>
        <w:t xml:space="preserve">2018-2022, </w:t>
      </w:r>
      <w:r w:rsidR="00437980" w:rsidRPr="00544451">
        <w:rPr>
          <w:rFonts w:asciiTheme="minorHAnsi" w:hAnsiTheme="minorHAnsi" w:cstheme="minorHAnsi"/>
          <w:color w:val="000000"/>
          <w:sz w:val="20"/>
          <w:szCs w:val="20"/>
          <w:lang w:val="en-GB"/>
        </w:rPr>
        <w:t>UN Women</w:t>
      </w:r>
      <w:r w:rsidR="00366F8D">
        <w:rPr>
          <w:rFonts w:asciiTheme="minorHAnsi" w:hAnsiTheme="minorHAnsi" w:cstheme="minorHAnsi"/>
          <w:color w:val="000000"/>
          <w:sz w:val="20"/>
          <w:szCs w:val="20"/>
          <w:lang w:val="en-GB"/>
        </w:rPr>
        <w:t xml:space="preserve"> Moldova</w:t>
      </w:r>
      <w:r w:rsidR="00437980" w:rsidRPr="00544451">
        <w:rPr>
          <w:rFonts w:asciiTheme="minorHAnsi" w:hAnsiTheme="minorHAnsi" w:cstheme="minorHAnsi"/>
          <w:color w:val="000000"/>
          <w:sz w:val="20"/>
          <w:szCs w:val="20"/>
          <w:lang w:val="en-GB"/>
        </w:rPr>
        <w:t xml:space="preserve"> within Women in Leadership and Governance </w:t>
      </w:r>
      <w:r w:rsidR="00822C24" w:rsidRPr="00544451">
        <w:rPr>
          <w:rFonts w:asciiTheme="minorHAnsi" w:hAnsiTheme="minorHAnsi" w:cstheme="minorHAnsi"/>
          <w:color w:val="000000"/>
          <w:sz w:val="20"/>
          <w:szCs w:val="20"/>
          <w:lang w:val="en-GB"/>
        </w:rPr>
        <w:t>A</w:t>
      </w:r>
      <w:r w:rsidR="00437980" w:rsidRPr="00544451">
        <w:rPr>
          <w:rFonts w:asciiTheme="minorHAnsi" w:hAnsiTheme="minorHAnsi" w:cstheme="minorHAnsi"/>
          <w:color w:val="000000"/>
          <w:sz w:val="20"/>
          <w:szCs w:val="20"/>
          <w:lang w:val="en-GB"/>
        </w:rPr>
        <w:t xml:space="preserve">rea signed </w:t>
      </w:r>
      <w:r w:rsidR="004C0F27" w:rsidRPr="00544451">
        <w:rPr>
          <w:rFonts w:asciiTheme="minorHAnsi" w:hAnsiTheme="minorHAnsi" w:cstheme="minorHAnsi"/>
          <w:color w:val="000000"/>
          <w:sz w:val="20"/>
          <w:szCs w:val="20"/>
          <w:lang w:val="en-GB"/>
        </w:rPr>
        <w:t xml:space="preserve">several </w:t>
      </w:r>
      <w:r w:rsidR="00D7202C">
        <w:rPr>
          <w:rFonts w:asciiTheme="minorHAnsi" w:hAnsiTheme="minorHAnsi" w:cstheme="minorHAnsi"/>
          <w:color w:val="000000"/>
          <w:sz w:val="20"/>
          <w:szCs w:val="20"/>
          <w:lang w:val="en-GB"/>
        </w:rPr>
        <w:t>Partner Agreements</w:t>
      </w:r>
      <w:r w:rsidR="00CD0384" w:rsidRPr="00544451">
        <w:rPr>
          <w:rFonts w:asciiTheme="minorHAnsi" w:hAnsiTheme="minorHAnsi" w:cstheme="minorHAnsi"/>
          <w:color w:val="000000"/>
          <w:sz w:val="20"/>
          <w:szCs w:val="20"/>
          <w:lang w:val="en-GB"/>
        </w:rPr>
        <w:t xml:space="preserve"> </w:t>
      </w:r>
      <w:r w:rsidR="00437980" w:rsidRPr="00544451">
        <w:rPr>
          <w:rFonts w:asciiTheme="minorHAnsi" w:hAnsiTheme="minorHAnsi" w:cstheme="minorHAnsi"/>
          <w:color w:val="000000"/>
          <w:sz w:val="20"/>
          <w:szCs w:val="20"/>
          <w:lang w:val="en-GB"/>
        </w:rPr>
        <w:t xml:space="preserve">(PCA) </w:t>
      </w:r>
      <w:r w:rsidR="00822C24" w:rsidRPr="00544451">
        <w:rPr>
          <w:rFonts w:asciiTheme="minorHAnsi" w:hAnsiTheme="minorHAnsi" w:cstheme="minorHAnsi"/>
          <w:color w:val="000000"/>
          <w:sz w:val="20"/>
          <w:szCs w:val="20"/>
          <w:lang w:val="en-GB"/>
        </w:rPr>
        <w:t xml:space="preserve">for strengthening the capacities of the public authorities' representatives, including </w:t>
      </w:r>
      <w:r w:rsidR="008631B6" w:rsidRPr="00544451">
        <w:rPr>
          <w:rFonts w:asciiTheme="minorHAnsi" w:hAnsiTheme="minorHAnsi" w:cstheme="minorHAnsi"/>
          <w:color w:val="000000"/>
          <w:sz w:val="20"/>
          <w:szCs w:val="20"/>
          <w:lang w:val="en-GB"/>
        </w:rPr>
        <w:t>from Women</w:t>
      </w:r>
      <w:r w:rsidR="00822C24" w:rsidRPr="00544451">
        <w:rPr>
          <w:rFonts w:asciiTheme="minorHAnsi" w:hAnsiTheme="minorHAnsi" w:cstheme="minorHAnsi"/>
          <w:color w:val="000000"/>
          <w:sz w:val="20"/>
          <w:szCs w:val="20"/>
          <w:lang w:val="en-GB"/>
        </w:rPr>
        <w:t xml:space="preserve">, Peace and Security sector in applying the gender perspective </w:t>
      </w:r>
      <w:r w:rsidR="00F7583E" w:rsidRPr="00544451">
        <w:rPr>
          <w:rFonts w:asciiTheme="minorHAnsi" w:hAnsiTheme="minorHAnsi" w:cstheme="minorHAnsi"/>
          <w:color w:val="000000"/>
          <w:sz w:val="20"/>
          <w:szCs w:val="20"/>
          <w:lang w:val="en-GB"/>
        </w:rPr>
        <w:t>at central and local level</w:t>
      </w:r>
      <w:r w:rsidR="00E3545D">
        <w:rPr>
          <w:rFonts w:asciiTheme="minorHAnsi" w:hAnsiTheme="minorHAnsi" w:cstheme="minorHAnsi"/>
          <w:color w:val="000000"/>
          <w:sz w:val="20"/>
          <w:szCs w:val="20"/>
          <w:lang w:val="en-GB"/>
        </w:rPr>
        <w:t>, and namely</w:t>
      </w:r>
      <w:r w:rsidR="00A25123" w:rsidRPr="00544451">
        <w:rPr>
          <w:rFonts w:asciiTheme="minorHAnsi" w:hAnsiTheme="minorHAnsi" w:cstheme="minorHAnsi"/>
          <w:color w:val="000000"/>
          <w:sz w:val="20"/>
          <w:szCs w:val="20"/>
          <w:lang w:val="en-GB"/>
        </w:rPr>
        <w:t xml:space="preserve"> </w:t>
      </w:r>
      <w:r w:rsidR="00437980" w:rsidRPr="00544451">
        <w:rPr>
          <w:rFonts w:asciiTheme="minorHAnsi" w:hAnsiTheme="minorHAnsi" w:cstheme="minorHAnsi"/>
          <w:color w:val="000000"/>
          <w:sz w:val="20"/>
          <w:szCs w:val="20"/>
          <w:lang w:val="en-GB"/>
        </w:rPr>
        <w:t>with</w:t>
      </w:r>
      <w:r w:rsidR="004C0F27" w:rsidRPr="00544451">
        <w:rPr>
          <w:rFonts w:asciiTheme="minorHAnsi" w:hAnsiTheme="minorHAnsi" w:cstheme="minorHAnsi"/>
          <w:color w:val="000000"/>
          <w:sz w:val="20"/>
          <w:szCs w:val="20"/>
          <w:lang w:val="en-GB"/>
        </w:rPr>
        <w:t>:</w:t>
      </w:r>
    </w:p>
    <w:p w14:paraId="68DB6645" w14:textId="3D637DBD" w:rsidR="00C1402C" w:rsidRPr="00544451" w:rsidRDefault="00437980" w:rsidP="00C1402C">
      <w:pPr>
        <w:pStyle w:val="ListParagraph"/>
        <w:numPr>
          <w:ilvl w:val="0"/>
          <w:numId w:val="29"/>
        </w:numPr>
        <w:spacing w:after="60"/>
        <w:jc w:val="both"/>
        <w:outlineLvl w:val="2"/>
        <w:rPr>
          <w:rFonts w:asciiTheme="minorHAnsi" w:hAnsiTheme="minorHAnsi" w:cstheme="minorHAnsi"/>
          <w:color w:val="000000"/>
          <w:sz w:val="20"/>
          <w:szCs w:val="20"/>
          <w:lang w:val="en-GB"/>
        </w:rPr>
      </w:pPr>
      <w:r w:rsidRPr="00544451">
        <w:rPr>
          <w:rFonts w:asciiTheme="minorHAnsi" w:hAnsiTheme="minorHAnsi" w:cstheme="minorHAnsi"/>
          <w:color w:val="000000"/>
          <w:sz w:val="20"/>
          <w:szCs w:val="20"/>
          <w:lang w:val="en-GB"/>
        </w:rPr>
        <w:t>Governmental Institution from Moldova</w:t>
      </w:r>
      <w:r w:rsidR="00CD0384" w:rsidRPr="00544451">
        <w:rPr>
          <w:rFonts w:asciiTheme="minorHAnsi" w:hAnsiTheme="minorHAnsi" w:cstheme="minorHAnsi"/>
          <w:color w:val="000000"/>
          <w:sz w:val="20"/>
          <w:szCs w:val="20"/>
          <w:lang w:val="en-GB"/>
        </w:rPr>
        <w:t xml:space="preserve">, </w:t>
      </w:r>
      <w:r w:rsidRPr="00544451">
        <w:rPr>
          <w:rFonts w:asciiTheme="minorHAnsi" w:hAnsiTheme="minorHAnsi" w:cstheme="minorHAnsi"/>
          <w:b/>
          <w:bCs/>
          <w:color w:val="000000"/>
          <w:sz w:val="20"/>
          <w:szCs w:val="20"/>
          <w:lang w:val="en-GB"/>
        </w:rPr>
        <w:t xml:space="preserve">Academy of Public Administration </w:t>
      </w:r>
      <w:r w:rsidR="00D30D6A" w:rsidRPr="00544451">
        <w:rPr>
          <w:rFonts w:asciiTheme="minorHAnsi" w:hAnsiTheme="minorHAnsi" w:cstheme="minorHAnsi"/>
          <w:b/>
          <w:bCs/>
          <w:color w:val="000000"/>
          <w:sz w:val="20"/>
          <w:szCs w:val="20"/>
          <w:lang w:val="en-GB"/>
        </w:rPr>
        <w:t>(APA)</w:t>
      </w:r>
      <w:r w:rsidR="00D30D6A" w:rsidRPr="00544451">
        <w:rPr>
          <w:rFonts w:asciiTheme="minorHAnsi" w:hAnsiTheme="minorHAnsi" w:cstheme="minorHAnsi"/>
          <w:color w:val="000000"/>
          <w:sz w:val="20"/>
          <w:szCs w:val="20"/>
          <w:lang w:val="en-GB"/>
        </w:rPr>
        <w:t xml:space="preserve"> </w:t>
      </w:r>
      <w:r w:rsidRPr="00544451">
        <w:rPr>
          <w:rFonts w:asciiTheme="minorHAnsi" w:hAnsiTheme="minorHAnsi" w:cstheme="minorHAnsi"/>
          <w:color w:val="000000"/>
          <w:sz w:val="20"/>
          <w:szCs w:val="20"/>
          <w:lang w:val="en-GB"/>
        </w:rPr>
        <w:t xml:space="preserve">to act as Responsible Party for initiatives </w:t>
      </w:r>
      <w:r w:rsidR="00446CEB" w:rsidRPr="00544451">
        <w:rPr>
          <w:rFonts w:asciiTheme="minorHAnsi" w:hAnsiTheme="minorHAnsi" w:cstheme="minorHAnsi"/>
          <w:color w:val="000000"/>
          <w:sz w:val="20"/>
          <w:szCs w:val="20"/>
          <w:lang w:val="en-GB"/>
        </w:rPr>
        <w:t>resulting in the provision of continuous support to elected civil servants and public officials, and personnel from security and defence sectors to enhance their capacities to integrate the gender equality perspective in their daily activities at local, district and central levels.  The gender related skills and capabilities gained by the targeted civil servants and public officials, as result of the project, are expected to contribute towards advancing the mainstreaming of gender equality across public decisions, policies, plans and budgets</w:t>
      </w:r>
      <w:r w:rsidR="00FA7998" w:rsidRPr="00544451">
        <w:rPr>
          <w:rFonts w:asciiTheme="minorHAnsi" w:hAnsiTheme="minorHAnsi" w:cstheme="minorHAnsi"/>
          <w:color w:val="000000"/>
          <w:sz w:val="20"/>
          <w:szCs w:val="20"/>
          <w:lang w:val="en-GB"/>
        </w:rPr>
        <w:t xml:space="preserve">. </w:t>
      </w:r>
    </w:p>
    <w:p w14:paraId="65B75678" w14:textId="3FB72CC8" w:rsidR="00C1402C" w:rsidRPr="00544451" w:rsidRDefault="00C1402C" w:rsidP="00C1402C">
      <w:pPr>
        <w:pStyle w:val="ListParagraph"/>
        <w:spacing w:after="60"/>
        <w:jc w:val="both"/>
        <w:outlineLvl w:val="2"/>
        <w:rPr>
          <w:rFonts w:asciiTheme="minorHAnsi" w:hAnsiTheme="minorHAnsi" w:cstheme="minorHAnsi"/>
          <w:color w:val="000000"/>
          <w:sz w:val="20"/>
          <w:szCs w:val="20"/>
          <w:lang w:val="en-GB"/>
        </w:rPr>
      </w:pPr>
      <w:r w:rsidRPr="00544451">
        <w:rPr>
          <w:rFonts w:asciiTheme="minorHAnsi" w:hAnsiTheme="minorHAnsi" w:cstheme="minorHAnsi"/>
          <w:color w:val="000000"/>
          <w:sz w:val="20"/>
          <w:szCs w:val="20"/>
          <w:lang w:val="en-GB"/>
        </w:rPr>
        <w:t>Under this P</w:t>
      </w:r>
      <w:r w:rsidR="00CD0384" w:rsidRPr="00544451">
        <w:rPr>
          <w:rFonts w:asciiTheme="minorHAnsi" w:hAnsiTheme="minorHAnsi" w:cstheme="minorHAnsi"/>
          <w:color w:val="000000"/>
          <w:sz w:val="20"/>
          <w:szCs w:val="20"/>
          <w:lang w:val="en-GB"/>
        </w:rPr>
        <w:t>artner Agreement</w:t>
      </w:r>
      <w:r w:rsidRPr="00544451">
        <w:rPr>
          <w:rFonts w:asciiTheme="minorHAnsi" w:hAnsiTheme="minorHAnsi" w:cstheme="minorHAnsi"/>
          <w:color w:val="000000"/>
          <w:sz w:val="20"/>
          <w:szCs w:val="20"/>
          <w:lang w:val="en-GB"/>
        </w:rPr>
        <w:t xml:space="preserve"> the following results are expected:</w:t>
      </w:r>
    </w:p>
    <w:p w14:paraId="47B0876A" w14:textId="0B6568E4" w:rsidR="00C1402C" w:rsidRPr="00544451" w:rsidRDefault="004C0F27" w:rsidP="00C1402C">
      <w:pPr>
        <w:pStyle w:val="ListParagraph"/>
        <w:numPr>
          <w:ilvl w:val="0"/>
          <w:numId w:val="30"/>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1:  Civil servants and public officials, from central and local public authorities gained new skills and strengthened the capacities and knowledge in the field of gender equality</w:t>
      </w:r>
      <w:r w:rsidR="0074529F" w:rsidRPr="00544451">
        <w:rPr>
          <w:rFonts w:asciiTheme="minorHAnsi" w:eastAsia="Times New Roman" w:hAnsiTheme="minorHAnsi" w:cstheme="minorHAnsi"/>
          <w:i/>
          <w:iCs/>
          <w:color w:val="000000"/>
          <w:sz w:val="20"/>
          <w:szCs w:val="20"/>
          <w:lang w:val="en-GB"/>
        </w:rPr>
        <w:t>.</w:t>
      </w:r>
      <w:r w:rsidRPr="00544451">
        <w:rPr>
          <w:rFonts w:asciiTheme="minorHAnsi" w:hAnsiTheme="minorHAnsi" w:cstheme="minorHAnsi"/>
          <w:i/>
          <w:iCs/>
          <w:color w:val="000000"/>
          <w:sz w:val="20"/>
          <w:szCs w:val="20"/>
          <w:lang w:val="en-GB"/>
        </w:rPr>
        <w:t xml:space="preserve">  </w:t>
      </w:r>
    </w:p>
    <w:p w14:paraId="74AE3E92" w14:textId="0BD3AC9C" w:rsidR="0074529F" w:rsidRPr="00544451" w:rsidRDefault="004C0F27" w:rsidP="004C0F27">
      <w:pPr>
        <w:pStyle w:val="ListParagraph"/>
        <w:numPr>
          <w:ilvl w:val="0"/>
          <w:numId w:val="30"/>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 xml:space="preserve">Output 2:  Representatives and political decision makers from local public </w:t>
      </w:r>
      <w:proofErr w:type="gramStart"/>
      <w:r w:rsidRPr="00544451">
        <w:rPr>
          <w:rFonts w:asciiTheme="minorHAnsi" w:hAnsiTheme="minorHAnsi" w:cstheme="minorHAnsi"/>
          <w:i/>
          <w:iCs/>
          <w:color w:val="000000"/>
          <w:sz w:val="20"/>
          <w:szCs w:val="20"/>
          <w:lang w:val="en-GB"/>
        </w:rPr>
        <w:t>authorities  from</w:t>
      </w:r>
      <w:proofErr w:type="gramEnd"/>
      <w:r w:rsidRPr="00544451">
        <w:rPr>
          <w:rFonts w:asciiTheme="minorHAnsi" w:hAnsiTheme="minorHAnsi" w:cstheme="minorHAnsi"/>
          <w:i/>
          <w:iCs/>
          <w:color w:val="000000"/>
          <w:sz w:val="20"/>
          <w:szCs w:val="20"/>
          <w:lang w:val="en-GB"/>
        </w:rPr>
        <w:t xml:space="preserve"> Cahul and Ungheni districts strengthened their knowledge and technical capacities on gender responsive budgeting</w:t>
      </w:r>
      <w:r w:rsidR="0074529F" w:rsidRPr="00544451">
        <w:rPr>
          <w:rFonts w:asciiTheme="minorHAnsi" w:hAnsiTheme="minorHAnsi" w:cstheme="minorHAnsi"/>
          <w:i/>
          <w:iCs/>
          <w:color w:val="000000"/>
          <w:sz w:val="20"/>
          <w:szCs w:val="20"/>
          <w:lang w:val="en-GB"/>
        </w:rPr>
        <w:t>.</w:t>
      </w:r>
      <w:r w:rsidRPr="00544451">
        <w:rPr>
          <w:rFonts w:asciiTheme="minorHAnsi" w:hAnsiTheme="minorHAnsi" w:cstheme="minorHAnsi"/>
          <w:color w:val="000000"/>
          <w:sz w:val="20"/>
          <w:szCs w:val="20"/>
          <w:lang w:val="en-GB"/>
        </w:rPr>
        <w:t xml:space="preserve"> </w:t>
      </w:r>
    </w:p>
    <w:p w14:paraId="3404F050" w14:textId="50F1BC4B" w:rsidR="0074529F" w:rsidRPr="00544451" w:rsidRDefault="004C0F27" w:rsidP="004C0F27">
      <w:pPr>
        <w:pStyle w:val="ListParagraph"/>
        <w:numPr>
          <w:ilvl w:val="0"/>
          <w:numId w:val="30"/>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3: Civil servants and public officials received coaching on gender mainstreaming and gender-sensitive budgeting in planning programmes</w:t>
      </w:r>
      <w:r w:rsidR="0074529F" w:rsidRPr="00544451">
        <w:rPr>
          <w:rFonts w:asciiTheme="minorHAnsi" w:hAnsiTheme="minorHAnsi" w:cstheme="minorHAnsi"/>
          <w:i/>
          <w:iCs/>
          <w:color w:val="000000"/>
          <w:sz w:val="20"/>
          <w:szCs w:val="20"/>
          <w:lang w:val="en-GB"/>
        </w:rPr>
        <w:t>.</w:t>
      </w:r>
      <w:r w:rsidRPr="00544451">
        <w:rPr>
          <w:rFonts w:asciiTheme="minorHAnsi" w:hAnsiTheme="minorHAnsi" w:cstheme="minorHAnsi"/>
          <w:i/>
          <w:iCs/>
          <w:color w:val="000000"/>
          <w:sz w:val="20"/>
          <w:szCs w:val="20"/>
          <w:lang w:val="en-GB"/>
        </w:rPr>
        <w:t xml:space="preserve"> </w:t>
      </w:r>
    </w:p>
    <w:p w14:paraId="1EF18699" w14:textId="32C5665D" w:rsidR="0074529F" w:rsidRPr="00544451" w:rsidRDefault="004C0F27" w:rsidP="004C0F27">
      <w:pPr>
        <w:pStyle w:val="ListParagraph"/>
        <w:numPr>
          <w:ilvl w:val="0"/>
          <w:numId w:val="30"/>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 xml:space="preserve">Output 4: Academy developed an e-course of professional development for civil servants </w:t>
      </w:r>
      <w:proofErr w:type="gramStart"/>
      <w:r w:rsidRPr="00544451">
        <w:rPr>
          <w:rFonts w:asciiTheme="minorHAnsi" w:hAnsiTheme="minorHAnsi" w:cstheme="minorHAnsi"/>
          <w:i/>
          <w:iCs/>
          <w:color w:val="000000"/>
          <w:sz w:val="20"/>
          <w:szCs w:val="20"/>
          <w:lang w:val="en-GB"/>
        </w:rPr>
        <w:t>and  public</w:t>
      </w:r>
      <w:proofErr w:type="gramEnd"/>
      <w:r w:rsidRPr="00544451">
        <w:rPr>
          <w:rFonts w:asciiTheme="minorHAnsi" w:hAnsiTheme="minorHAnsi" w:cstheme="minorHAnsi"/>
          <w:i/>
          <w:iCs/>
          <w:color w:val="000000"/>
          <w:sz w:val="20"/>
          <w:szCs w:val="20"/>
          <w:lang w:val="en-GB"/>
        </w:rPr>
        <w:t xml:space="preserve"> officials on "Integration of the gender perspective in public policies" . </w:t>
      </w:r>
    </w:p>
    <w:p w14:paraId="329583EF" w14:textId="77777777" w:rsidR="001F5B38" w:rsidRPr="00544451" w:rsidRDefault="004C0F27" w:rsidP="004C0F27">
      <w:pPr>
        <w:pStyle w:val="ListParagraph"/>
        <w:numPr>
          <w:ilvl w:val="0"/>
          <w:numId w:val="30"/>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5: Staff of the Defence, Security Sector Ministries and Ministry of Finance improved their knowledge on Gender Equality, GRB, Gender Mainstreaming and leadership</w:t>
      </w:r>
      <w:r w:rsidR="0074529F" w:rsidRPr="00544451">
        <w:rPr>
          <w:rFonts w:asciiTheme="minorHAnsi" w:hAnsiTheme="minorHAnsi" w:cstheme="minorHAnsi"/>
          <w:i/>
          <w:iCs/>
          <w:color w:val="000000"/>
          <w:sz w:val="20"/>
          <w:szCs w:val="20"/>
          <w:lang w:val="en-GB"/>
        </w:rPr>
        <w:t>.</w:t>
      </w:r>
    </w:p>
    <w:p w14:paraId="794FF9B5" w14:textId="09BD94FC" w:rsidR="001F5B38" w:rsidRPr="00544451" w:rsidRDefault="004C0F27" w:rsidP="004C0F27">
      <w:pPr>
        <w:pStyle w:val="ListParagraph"/>
        <w:numPr>
          <w:ilvl w:val="0"/>
          <w:numId w:val="30"/>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 xml:space="preserve">Output 6: Academy conceptualized, </w:t>
      </w:r>
      <w:proofErr w:type="gramStart"/>
      <w:r w:rsidRPr="00544451">
        <w:rPr>
          <w:rFonts w:asciiTheme="minorHAnsi" w:hAnsiTheme="minorHAnsi" w:cstheme="minorHAnsi"/>
          <w:i/>
          <w:iCs/>
          <w:color w:val="000000"/>
          <w:sz w:val="20"/>
          <w:szCs w:val="20"/>
          <w:lang w:val="en-GB"/>
        </w:rPr>
        <w:t>developed</w:t>
      </w:r>
      <w:proofErr w:type="gramEnd"/>
      <w:r w:rsidRPr="00544451">
        <w:rPr>
          <w:rFonts w:asciiTheme="minorHAnsi" w:hAnsiTheme="minorHAnsi" w:cstheme="minorHAnsi"/>
          <w:i/>
          <w:iCs/>
          <w:color w:val="000000"/>
          <w:sz w:val="20"/>
          <w:szCs w:val="20"/>
          <w:lang w:val="en-GB"/>
        </w:rPr>
        <w:t xml:space="preserve"> and digitized an e-course on "Sexual harassment at the workplace"</w:t>
      </w:r>
      <w:r w:rsidR="001F5B38" w:rsidRPr="00544451">
        <w:rPr>
          <w:rFonts w:asciiTheme="minorHAnsi" w:hAnsiTheme="minorHAnsi" w:cstheme="minorHAnsi"/>
          <w:i/>
          <w:iCs/>
          <w:color w:val="000000"/>
          <w:sz w:val="20"/>
          <w:szCs w:val="20"/>
          <w:lang w:val="en-GB"/>
        </w:rPr>
        <w:t>.</w:t>
      </w:r>
      <w:r w:rsidRPr="00544451">
        <w:rPr>
          <w:rFonts w:asciiTheme="minorHAnsi" w:hAnsiTheme="minorHAnsi" w:cstheme="minorHAnsi"/>
          <w:i/>
          <w:iCs/>
          <w:color w:val="000000"/>
          <w:sz w:val="20"/>
          <w:szCs w:val="20"/>
          <w:lang w:val="en-GB"/>
        </w:rPr>
        <w:t xml:space="preserve">  </w:t>
      </w:r>
    </w:p>
    <w:p w14:paraId="06C38B1A" w14:textId="4909375A" w:rsidR="004C0F27" w:rsidRPr="00544451" w:rsidRDefault="004C0F27" w:rsidP="004C0F27">
      <w:pPr>
        <w:pStyle w:val="ListParagraph"/>
        <w:numPr>
          <w:ilvl w:val="0"/>
          <w:numId w:val="30"/>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 xml:space="preserve">Output 7: An e-course on "I know Gender – Women, Peace and Security " conceptualized, </w:t>
      </w:r>
      <w:proofErr w:type="gramStart"/>
      <w:r w:rsidRPr="00544451">
        <w:rPr>
          <w:rFonts w:asciiTheme="minorHAnsi" w:hAnsiTheme="minorHAnsi" w:cstheme="minorHAnsi"/>
          <w:i/>
          <w:iCs/>
          <w:color w:val="000000"/>
          <w:sz w:val="20"/>
          <w:szCs w:val="20"/>
          <w:lang w:val="en-GB"/>
        </w:rPr>
        <w:t>developed</w:t>
      </w:r>
      <w:proofErr w:type="gramEnd"/>
      <w:r w:rsidRPr="00544451">
        <w:rPr>
          <w:rFonts w:asciiTheme="minorHAnsi" w:hAnsiTheme="minorHAnsi" w:cstheme="minorHAnsi"/>
          <w:i/>
          <w:iCs/>
          <w:color w:val="000000"/>
          <w:sz w:val="20"/>
          <w:szCs w:val="20"/>
          <w:lang w:val="en-GB"/>
        </w:rPr>
        <w:t xml:space="preserve"> and digitized</w:t>
      </w:r>
      <w:r w:rsidR="001F5B38" w:rsidRPr="00544451">
        <w:rPr>
          <w:rFonts w:asciiTheme="minorHAnsi" w:hAnsiTheme="minorHAnsi" w:cstheme="minorHAnsi"/>
          <w:i/>
          <w:iCs/>
          <w:color w:val="000000"/>
          <w:sz w:val="20"/>
          <w:szCs w:val="20"/>
          <w:lang w:val="en-GB"/>
        </w:rPr>
        <w:t>.</w:t>
      </w:r>
    </w:p>
    <w:p w14:paraId="4456B865" w14:textId="70E51D4C" w:rsidR="00D30D6A" w:rsidRPr="00544451" w:rsidRDefault="00D30D6A" w:rsidP="00D30D6A">
      <w:pPr>
        <w:pStyle w:val="ListParagraph"/>
        <w:numPr>
          <w:ilvl w:val="0"/>
          <w:numId w:val="29"/>
        </w:numPr>
        <w:spacing w:after="60"/>
        <w:jc w:val="both"/>
        <w:outlineLvl w:val="2"/>
        <w:rPr>
          <w:rFonts w:asciiTheme="minorHAnsi" w:hAnsiTheme="minorHAnsi" w:cstheme="minorHAnsi"/>
          <w:color w:val="000000"/>
          <w:sz w:val="20"/>
          <w:szCs w:val="20"/>
          <w:lang w:val="en-GB"/>
        </w:rPr>
      </w:pPr>
      <w:r w:rsidRPr="00544451">
        <w:rPr>
          <w:rFonts w:asciiTheme="minorHAnsi" w:hAnsiTheme="minorHAnsi" w:cstheme="minorHAnsi"/>
          <w:color w:val="000000"/>
          <w:sz w:val="20"/>
          <w:szCs w:val="20"/>
          <w:lang w:val="en-GB"/>
        </w:rPr>
        <w:lastRenderedPageBreak/>
        <w:t>Non-governmental organization “</w:t>
      </w:r>
      <w:r w:rsidRPr="00544451">
        <w:rPr>
          <w:rFonts w:asciiTheme="minorHAnsi" w:hAnsiTheme="minorHAnsi" w:cstheme="minorHAnsi"/>
          <w:b/>
          <w:bCs/>
          <w:color w:val="000000"/>
          <w:sz w:val="20"/>
          <w:szCs w:val="20"/>
          <w:lang w:val="en-GB"/>
        </w:rPr>
        <w:t>The Congress of Local Authorities from Moldova (CALM)</w:t>
      </w:r>
      <w:r w:rsidRPr="00544451">
        <w:rPr>
          <w:rFonts w:asciiTheme="minorHAnsi" w:hAnsiTheme="minorHAnsi" w:cstheme="minorHAnsi"/>
          <w:color w:val="000000"/>
          <w:sz w:val="20"/>
          <w:szCs w:val="20"/>
          <w:lang w:val="en-GB"/>
        </w:rPr>
        <w:t xml:space="preserve">” to act as Responsible </w:t>
      </w:r>
      <w:r w:rsidR="0093466D" w:rsidRPr="00544451">
        <w:rPr>
          <w:rFonts w:asciiTheme="minorHAnsi" w:hAnsiTheme="minorHAnsi" w:cstheme="minorHAnsi"/>
          <w:color w:val="000000"/>
          <w:sz w:val="20"/>
          <w:szCs w:val="20"/>
          <w:lang w:val="en-GB"/>
        </w:rPr>
        <w:t>Party for</w:t>
      </w:r>
      <w:r w:rsidRPr="00544451">
        <w:rPr>
          <w:rFonts w:asciiTheme="minorHAnsi" w:hAnsiTheme="minorHAnsi" w:cstheme="minorHAnsi"/>
          <w:color w:val="000000"/>
          <w:sz w:val="20"/>
          <w:szCs w:val="20"/>
          <w:lang w:val="en-GB"/>
        </w:rPr>
        <w:t xml:space="preserve"> initiatives that will contribute to the fulfilling of the following outputs:</w:t>
      </w:r>
    </w:p>
    <w:p w14:paraId="4DECD26F" w14:textId="77777777" w:rsidR="00D30D6A" w:rsidRPr="00544451" w:rsidRDefault="00D30D6A" w:rsidP="00D30D6A">
      <w:pPr>
        <w:pStyle w:val="ListParagraph"/>
        <w:spacing w:after="60"/>
        <w:jc w:val="both"/>
        <w:outlineLvl w:val="2"/>
        <w:rPr>
          <w:rFonts w:asciiTheme="minorHAnsi" w:hAnsiTheme="minorHAnsi" w:cstheme="minorHAnsi"/>
          <w:color w:val="000000"/>
          <w:sz w:val="20"/>
          <w:szCs w:val="20"/>
          <w:lang w:val="en-GB"/>
        </w:rPr>
      </w:pPr>
    </w:p>
    <w:p w14:paraId="1151BAB4" w14:textId="6B4795FC" w:rsidR="00D30D6A" w:rsidRPr="00544451" w:rsidRDefault="00D30D6A" w:rsidP="00D30D6A">
      <w:pPr>
        <w:pStyle w:val="ListParagraph"/>
        <w:numPr>
          <w:ilvl w:val="0"/>
          <w:numId w:val="31"/>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1. Capacities of CALM Women’s Network members on gender mainstreaming in policies and budgets increased and the Network’s visibility and advocacy for gender equality consolidated.</w:t>
      </w:r>
    </w:p>
    <w:p w14:paraId="07743EB8" w14:textId="6BCC9A7F" w:rsidR="00D30D6A" w:rsidRPr="00544451" w:rsidRDefault="00D30D6A" w:rsidP="00D30D6A">
      <w:pPr>
        <w:pStyle w:val="ListParagraph"/>
        <w:numPr>
          <w:ilvl w:val="0"/>
          <w:numId w:val="31"/>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2. Up to 12 selected communities from Cahul and Ungheni districts are enabled to develop gender mainstreamed local budgets.</w:t>
      </w:r>
    </w:p>
    <w:p w14:paraId="1196DC95" w14:textId="3A84F732" w:rsidR="00D30D6A" w:rsidRPr="00544451" w:rsidRDefault="00D30D6A" w:rsidP="00D30D6A">
      <w:pPr>
        <w:pStyle w:val="ListParagraph"/>
        <w:numPr>
          <w:ilvl w:val="0"/>
          <w:numId w:val="31"/>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3. Women members of the professional networks of employees within LPAs have strengthened the capacities and knowledge on gender mainstreaming in local public policies.</w:t>
      </w:r>
    </w:p>
    <w:p w14:paraId="6398FB65" w14:textId="751119BB" w:rsidR="00D30D6A" w:rsidRPr="00544451" w:rsidRDefault="00D30D6A" w:rsidP="00D30D6A">
      <w:pPr>
        <w:pStyle w:val="ListParagraph"/>
        <w:numPr>
          <w:ilvl w:val="0"/>
          <w:numId w:val="31"/>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4. Local women leaders’ visibility increased and public’s awareness on women’s leadership at local level raised.</w:t>
      </w:r>
    </w:p>
    <w:p w14:paraId="4E0C0815" w14:textId="77777777" w:rsidR="008631B6" w:rsidRDefault="00D30D6A" w:rsidP="008631B6">
      <w:pPr>
        <w:pStyle w:val="ListParagraph"/>
        <w:numPr>
          <w:ilvl w:val="0"/>
          <w:numId w:val="31"/>
        </w:numPr>
        <w:spacing w:after="60"/>
        <w:jc w:val="both"/>
        <w:outlineLvl w:val="2"/>
        <w:rPr>
          <w:rFonts w:asciiTheme="minorHAnsi" w:hAnsiTheme="minorHAnsi" w:cstheme="minorHAnsi"/>
          <w:i/>
          <w:iCs/>
          <w:color w:val="000000"/>
          <w:sz w:val="20"/>
          <w:szCs w:val="20"/>
          <w:lang w:val="en-GB"/>
        </w:rPr>
      </w:pPr>
      <w:r w:rsidRPr="00544451">
        <w:rPr>
          <w:rFonts w:asciiTheme="minorHAnsi" w:hAnsiTheme="minorHAnsi" w:cstheme="minorHAnsi"/>
          <w:i/>
          <w:iCs/>
          <w:color w:val="000000"/>
          <w:sz w:val="20"/>
          <w:szCs w:val="20"/>
          <w:lang w:val="en-GB"/>
        </w:rPr>
        <w:t>Output 5. Local initiatives advancing gender equality derived from participatory gender sensitive planning and budgeting processes piloted in 20 women-led communities.</w:t>
      </w:r>
    </w:p>
    <w:p w14:paraId="11ED3F41" w14:textId="40459D68" w:rsidR="001F5B38" w:rsidRDefault="00D30D6A" w:rsidP="008631B6">
      <w:pPr>
        <w:pStyle w:val="ListParagraph"/>
        <w:numPr>
          <w:ilvl w:val="0"/>
          <w:numId w:val="31"/>
        </w:numPr>
        <w:spacing w:after="60"/>
        <w:jc w:val="both"/>
        <w:outlineLvl w:val="2"/>
        <w:rPr>
          <w:rFonts w:asciiTheme="minorHAnsi" w:hAnsiTheme="minorHAnsi" w:cstheme="minorHAnsi"/>
          <w:i/>
          <w:iCs/>
          <w:color w:val="000000"/>
          <w:sz w:val="20"/>
          <w:szCs w:val="20"/>
          <w:lang w:val="en-GB"/>
        </w:rPr>
      </w:pPr>
      <w:r w:rsidRPr="008631B6">
        <w:rPr>
          <w:rFonts w:asciiTheme="minorHAnsi" w:hAnsiTheme="minorHAnsi" w:cstheme="minorHAnsi"/>
          <w:i/>
          <w:iCs/>
          <w:color w:val="000000"/>
          <w:sz w:val="20"/>
          <w:szCs w:val="20"/>
          <w:lang w:val="en-GB"/>
        </w:rPr>
        <w:t>Output 6. CALM Women’s Network shares regionally, on NALAS platform, Moldova’s experiences and lessons learned in advancing women leadership in local governance and the progress in implementing NALAS Women’s Forum recommendations on GRB implementation.</w:t>
      </w:r>
    </w:p>
    <w:p w14:paraId="49B465AA" w14:textId="77777777" w:rsidR="006B1E2A" w:rsidRPr="008631B6" w:rsidRDefault="006B1E2A" w:rsidP="006B1E2A">
      <w:pPr>
        <w:pStyle w:val="ListParagraph"/>
        <w:spacing w:after="60"/>
        <w:ind w:left="1440"/>
        <w:jc w:val="both"/>
        <w:outlineLvl w:val="2"/>
        <w:rPr>
          <w:rFonts w:asciiTheme="minorHAnsi" w:hAnsiTheme="minorHAnsi" w:cstheme="minorHAnsi"/>
          <w:i/>
          <w:iCs/>
          <w:color w:val="000000"/>
          <w:sz w:val="20"/>
          <w:szCs w:val="20"/>
          <w:lang w:val="en-GB"/>
        </w:rPr>
      </w:pPr>
    </w:p>
    <w:p w14:paraId="258B6DED" w14:textId="480E7F7A" w:rsidR="0093466D" w:rsidRPr="005749D9" w:rsidRDefault="00651EF7" w:rsidP="00651EF7">
      <w:pPr>
        <w:spacing w:after="60"/>
        <w:jc w:val="both"/>
        <w:outlineLvl w:val="2"/>
        <w:rPr>
          <w:rFonts w:asciiTheme="minorHAnsi" w:hAnsiTheme="minorHAnsi" w:cstheme="minorHAnsi"/>
          <w:bCs/>
          <w:sz w:val="20"/>
          <w:szCs w:val="20"/>
          <w:lang w:val="en-GB" w:eastAsia="ru-RU"/>
        </w:rPr>
      </w:pPr>
      <w:r w:rsidRPr="005749D9">
        <w:rPr>
          <w:rFonts w:asciiTheme="minorHAnsi" w:hAnsiTheme="minorHAnsi" w:cstheme="minorHAnsi"/>
          <w:bCs/>
          <w:sz w:val="20"/>
          <w:szCs w:val="20"/>
          <w:lang w:val="en-GB" w:eastAsia="ru-RU"/>
        </w:rPr>
        <w:t xml:space="preserve">UN Women also cooperates with a wide range of other </w:t>
      </w:r>
      <w:r w:rsidR="006B1E2A" w:rsidRPr="005749D9">
        <w:rPr>
          <w:rFonts w:asciiTheme="minorHAnsi" w:hAnsiTheme="minorHAnsi" w:cstheme="minorHAnsi"/>
          <w:bCs/>
          <w:sz w:val="20"/>
          <w:szCs w:val="20"/>
          <w:lang w:val="en-GB" w:eastAsia="ru-RU"/>
        </w:rPr>
        <w:t>institutions</w:t>
      </w:r>
      <w:r w:rsidR="00071E72" w:rsidRPr="005749D9">
        <w:rPr>
          <w:rFonts w:asciiTheme="minorHAnsi" w:hAnsiTheme="minorHAnsi" w:cstheme="minorHAnsi"/>
          <w:bCs/>
          <w:sz w:val="20"/>
          <w:szCs w:val="20"/>
          <w:lang w:val="en-GB" w:eastAsia="ru-RU"/>
        </w:rPr>
        <w:t>,</w:t>
      </w:r>
      <w:r w:rsidR="00F87FC3">
        <w:rPr>
          <w:rFonts w:asciiTheme="minorHAnsi" w:hAnsiTheme="minorHAnsi" w:cstheme="minorHAnsi"/>
          <w:bCs/>
          <w:sz w:val="20"/>
          <w:szCs w:val="20"/>
          <w:lang w:val="en-GB" w:eastAsia="ru-RU"/>
        </w:rPr>
        <w:t xml:space="preserve"> including Civil Society Organizations,</w:t>
      </w:r>
      <w:r w:rsidR="00071E72" w:rsidRPr="005749D9">
        <w:rPr>
          <w:rFonts w:asciiTheme="minorHAnsi" w:hAnsiTheme="minorHAnsi" w:cstheme="minorHAnsi"/>
          <w:bCs/>
          <w:sz w:val="20"/>
          <w:szCs w:val="20"/>
          <w:lang w:val="en-GB" w:eastAsia="ru-RU"/>
        </w:rPr>
        <w:t xml:space="preserve"> through partner agreements as well as institutional contracts, </w:t>
      </w:r>
      <w:r w:rsidRPr="005749D9">
        <w:rPr>
          <w:rFonts w:asciiTheme="minorHAnsi" w:hAnsiTheme="minorHAnsi" w:cstheme="minorHAnsi"/>
          <w:bCs/>
          <w:sz w:val="20"/>
          <w:szCs w:val="20"/>
          <w:lang w:val="en-GB" w:eastAsia="ru-RU"/>
        </w:rPr>
        <w:t xml:space="preserve">to provide extensive support to relevant national and local stakeholders to ensure promotion and </w:t>
      </w:r>
      <w:r w:rsidR="00F14684" w:rsidRPr="005749D9">
        <w:rPr>
          <w:rFonts w:asciiTheme="minorHAnsi" w:hAnsiTheme="minorHAnsi" w:cstheme="minorHAnsi"/>
          <w:bCs/>
          <w:sz w:val="20"/>
          <w:szCs w:val="20"/>
          <w:lang w:val="en-GB" w:eastAsia="ru-RU"/>
        </w:rPr>
        <w:t xml:space="preserve">meaningful participation of women at different levels and in different sectors, including the security and defence area. </w:t>
      </w:r>
    </w:p>
    <w:p w14:paraId="67BEA8CD" w14:textId="014EB5E9" w:rsidR="0093466D" w:rsidRPr="006B1E2A" w:rsidRDefault="005749D9" w:rsidP="00AE2E45">
      <w:pPr>
        <w:spacing w:after="60"/>
        <w:jc w:val="both"/>
        <w:outlineLvl w:val="2"/>
        <w:rPr>
          <w:rFonts w:asciiTheme="minorHAnsi" w:hAnsiTheme="minorHAnsi" w:cstheme="minorHAnsi"/>
          <w:b/>
          <w:i/>
          <w:iCs/>
          <w:color w:val="000000" w:themeColor="text1"/>
          <w:sz w:val="20"/>
          <w:szCs w:val="20"/>
          <w:lang w:val="en-GB" w:eastAsia="ru-RU"/>
        </w:rPr>
      </w:pPr>
      <w:r>
        <w:rPr>
          <w:rFonts w:asciiTheme="minorHAnsi" w:hAnsiTheme="minorHAnsi" w:cstheme="minorHAnsi"/>
          <w:bCs/>
          <w:color w:val="000000" w:themeColor="text1"/>
          <w:sz w:val="20"/>
          <w:szCs w:val="20"/>
          <w:lang w:val="en-GB" w:eastAsia="ru-RU"/>
        </w:rPr>
        <w:t>T</w:t>
      </w:r>
      <w:r w:rsidR="0093466D" w:rsidRPr="00544451">
        <w:rPr>
          <w:rFonts w:asciiTheme="minorHAnsi" w:hAnsiTheme="minorHAnsi" w:cstheme="minorHAnsi"/>
          <w:bCs/>
          <w:color w:val="000000" w:themeColor="text1"/>
          <w:sz w:val="20"/>
          <w:szCs w:val="20"/>
          <w:lang w:val="en-GB" w:eastAsia="ru-RU"/>
        </w:rPr>
        <w:t xml:space="preserve">o </w:t>
      </w:r>
      <w:r>
        <w:rPr>
          <w:rFonts w:asciiTheme="minorHAnsi" w:hAnsiTheme="minorHAnsi" w:cstheme="minorHAnsi"/>
          <w:bCs/>
          <w:color w:val="000000" w:themeColor="text1"/>
          <w:sz w:val="20"/>
          <w:szCs w:val="20"/>
          <w:lang w:val="en-GB" w:eastAsia="ru-RU"/>
        </w:rPr>
        <w:t xml:space="preserve">ensure a consistent integration </w:t>
      </w:r>
      <w:r w:rsidR="00ED5FDF">
        <w:rPr>
          <w:rFonts w:asciiTheme="minorHAnsi" w:hAnsiTheme="minorHAnsi" w:cstheme="minorHAnsi"/>
          <w:bCs/>
          <w:color w:val="000000" w:themeColor="text1"/>
          <w:sz w:val="20"/>
          <w:szCs w:val="20"/>
          <w:lang w:val="en-GB" w:eastAsia="ru-RU"/>
        </w:rPr>
        <w:t xml:space="preserve">of the </w:t>
      </w:r>
      <w:r w:rsidR="0093466D" w:rsidRPr="00544451">
        <w:rPr>
          <w:rFonts w:asciiTheme="minorHAnsi" w:hAnsiTheme="minorHAnsi" w:cstheme="minorHAnsi"/>
          <w:bCs/>
          <w:color w:val="000000" w:themeColor="text1"/>
          <w:sz w:val="20"/>
          <w:szCs w:val="20"/>
          <w:lang w:val="en-GB" w:eastAsia="ru-RU"/>
        </w:rPr>
        <w:t>gender perspective</w:t>
      </w:r>
      <w:r w:rsidR="00ED5FDF">
        <w:rPr>
          <w:rFonts w:asciiTheme="minorHAnsi" w:hAnsiTheme="minorHAnsi" w:cstheme="minorHAnsi"/>
          <w:bCs/>
          <w:color w:val="000000" w:themeColor="text1"/>
          <w:sz w:val="20"/>
          <w:szCs w:val="20"/>
          <w:lang w:val="en-GB" w:eastAsia="ru-RU"/>
        </w:rPr>
        <w:t>, from a qualitative perspective,</w:t>
      </w:r>
      <w:r w:rsidR="0093466D" w:rsidRPr="00544451">
        <w:rPr>
          <w:rFonts w:asciiTheme="minorHAnsi" w:hAnsiTheme="minorHAnsi" w:cstheme="minorHAnsi"/>
          <w:bCs/>
          <w:color w:val="000000" w:themeColor="text1"/>
          <w:sz w:val="20"/>
          <w:szCs w:val="20"/>
          <w:lang w:val="en-GB" w:eastAsia="ru-RU"/>
        </w:rPr>
        <w:t xml:space="preserve"> into the activities delivered by the responsi</w:t>
      </w:r>
      <w:r w:rsidR="006724FC" w:rsidRPr="00544451">
        <w:rPr>
          <w:rFonts w:asciiTheme="minorHAnsi" w:hAnsiTheme="minorHAnsi" w:cstheme="minorHAnsi"/>
          <w:bCs/>
          <w:color w:val="000000" w:themeColor="text1"/>
          <w:sz w:val="20"/>
          <w:szCs w:val="20"/>
          <w:lang w:val="en-GB" w:eastAsia="ru-RU"/>
        </w:rPr>
        <w:t xml:space="preserve">ble partners under </w:t>
      </w:r>
      <w:r w:rsidR="006724FC" w:rsidRPr="00C03209">
        <w:rPr>
          <w:rFonts w:asciiTheme="minorHAnsi" w:hAnsiTheme="minorHAnsi" w:cstheme="minorHAnsi"/>
          <w:bCs/>
          <w:color w:val="000000" w:themeColor="text1"/>
          <w:sz w:val="20"/>
          <w:szCs w:val="20"/>
          <w:lang w:val="en-GB" w:eastAsia="ru-RU"/>
        </w:rPr>
        <w:t>the WILG Area</w:t>
      </w:r>
      <w:r w:rsidR="005C77B1" w:rsidRPr="00C03209">
        <w:rPr>
          <w:rFonts w:asciiTheme="minorHAnsi" w:hAnsiTheme="minorHAnsi" w:cstheme="minorHAnsi"/>
          <w:bCs/>
          <w:color w:val="000000" w:themeColor="text1"/>
          <w:sz w:val="20"/>
          <w:szCs w:val="20"/>
          <w:lang w:val="en-GB" w:eastAsia="ru-RU"/>
        </w:rPr>
        <w:t xml:space="preserve">, UN Women </w:t>
      </w:r>
      <w:r w:rsidR="00587DBD" w:rsidRPr="00C03209">
        <w:rPr>
          <w:rFonts w:asciiTheme="minorHAnsi" w:hAnsiTheme="minorHAnsi" w:cstheme="minorHAnsi"/>
          <w:bCs/>
          <w:color w:val="000000" w:themeColor="text1"/>
          <w:sz w:val="20"/>
          <w:szCs w:val="20"/>
          <w:lang w:val="en-GB" w:eastAsia="ru-RU"/>
        </w:rPr>
        <w:t xml:space="preserve">is seeking </w:t>
      </w:r>
      <w:r w:rsidR="00C03209" w:rsidRPr="00C03209">
        <w:rPr>
          <w:rFonts w:asciiTheme="minorHAnsi" w:hAnsiTheme="minorHAnsi" w:cstheme="minorHAnsi"/>
          <w:bCs/>
          <w:color w:val="000000" w:themeColor="text1"/>
          <w:sz w:val="20"/>
          <w:szCs w:val="20"/>
          <w:lang w:val="en-GB" w:eastAsia="ru-RU"/>
        </w:rPr>
        <w:t xml:space="preserve">to engage a </w:t>
      </w:r>
      <w:r w:rsidR="00485DBD" w:rsidRPr="00C03209">
        <w:rPr>
          <w:rFonts w:asciiTheme="minorHAnsi" w:hAnsiTheme="minorHAnsi" w:cstheme="minorHAnsi"/>
          <w:bCs/>
          <w:color w:val="000000" w:themeColor="text1"/>
          <w:sz w:val="20"/>
          <w:szCs w:val="20"/>
          <w:lang w:val="en-GB" w:eastAsia="ru-RU"/>
        </w:rPr>
        <w:t xml:space="preserve">national </w:t>
      </w:r>
      <w:r w:rsidR="00587DBD" w:rsidRPr="00C03209">
        <w:rPr>
          <w:rFonts w:asciiTheme="minorHAnsi" w:hAnsiTheme="minorHAnsi" w:cstheme="minorHAnsi"/>
          <w:bCs/>
          <w:color w:val="000000" w:themeColor="text1"/>
          <w:sz w:val="20"/>
          <w:szCs w:val="20"/>
          <w:lang w:val="en-GB" w:eastAsia="ru-RU"/>
        </w:rPr>
        <w:t xml:space="preserve">consultant </w:t>
      </w:r>
      <w:r w:rsidR="0074192B">
        <w:rPr>
          <w:rFonts w:asciiTheme="minorHAnsi" w:hAnsiTheme="minorHAnsi" w:cstheme="minorHAnsi"/>
          <w:bCs/>
          <w:color w:val="000000" w:themeColor="text1"/>
          <w:sz w:val="20"/>
          <w:szCs w:val="20"/>
          <w:lang w:val="en-GB" w:eastAsia="ru-RU"/>
        </w:rPr>
        <w:t>to</w:t>
      </w:r>
      <w:r w:rsidR="00485DBD" w:rsidRPr="00C03209">
        <w:rPr>
          <w:rFonts w:asciiTheme="minorHAnsi" w:hAnsiTheme="minorHAnsi" w:cstheme="minorHAnsi"/>
          <w:bCs/>
          <w:color w:val="000000" w:themeColor="text1"/>
          <w:sz w:val="20"/>
          <w:szCs w:val="20"/>
          <w:lang w:val="en-GB" w:eastAsia="ru-RU"/>
        </w:rPr>
        <w:t xml:space="preserve"> </w:t>
      </w:r>
      <w:r w:rsidR="00485DBD" w:rsidRPr="00C03209">
        <w:rPr>
          <w:rFonts w:asciiTheme="minorHAnsi" w:hAnsiTheme="minorHAnsi" w:cstheme="minorHAnsi"/>
          <w:b/>
          <w:i/>
          <w:iCs/>
          <w:color w:val="000000" w:themeColor="text1"/>
          <w:sz w:val="20"/>
          <w:szCs w:val="20"/>
          <w:lang w:val="en-GB" w:eastAsia="ru-RU"/>
        </w:rPr>
        <w:t xml:space="preserve">provide expertise </w:t>
      </w:r>
      <w:r w:rsidR="004B3BE8" w:rsidRPr="00C03209">
        <w:rPr>
          <w:rFonts w:asciiTheme="minorHAnsi" w:hAnsiTheme="minorHAnsi" w:cstheme="minorHAnsi"/>
          <w:b/>
          <w:i/>
          <w:iCs/>
          <w:color w:val="000000" w:themeColor="text1"/>
          <w:sz w:val="20"/>
          <w:szCs w:val="20"/>
          <w:lang w:val="en-GB" w:eastAsia="ru-RU"/>
        </w:rPr>
        <w:t>and recommendations on gender mainstreaming into the analytical and informational products</w:t>
      </w:r>
      <w:r w:rsidR="0072313C" w:rsidRPr="00C03209">
        <w:rPr>
          <w:rFonts w:asciiTheme="minorHAnsi" w:hAnsiTheme="minorHAnsi" w:cstheme="minorHAnsi"/>
          <w:b/>
          <w:i/>
          <w:iCs/>
          <w:color w:val="000000" w:themeColor="text1"/>
          <w:sz w:val="20"/>
          <w:szCs w:val="20"/>
          <w:lang w:val="en-GB" w:eastAsia="ru-RU"/>
        </w:rPr>
        <w:t xml:space="preserve"> developed </w:t>
      </w:r>
      <w:r w:rsidR="001C613D">
        <w:rPr>
          <w:rFonts w:asciiTheme="minorHAnsi" w:hAnsiTheme="minorHAnsi" w:cstheme="minorHAnsi"/>
          <w:b/>
          <w:i/>
          <w:iCs/>
          <w:color w:val="000000" w:themeColor="text1"/>
          <w:sz w:val="20"/>
          <w:szCs w:val="20"/>
          <w:lang w:val="en-GB" w:eastAsia="ru-RU"/>
        </w:rPr>
        <w:t xml:space="preserve">primarily </w:t>
      </w:r>
      <w:r w:rsidR="0030459E" w:rsidRPr="00C03209">
        <w:rPr>
          <w:rFonts w:asciiTheme="minorHAnsi" w:hAnsiTheme="minorHAnsi" w:cstheme="minorHAnsi"/>
          <w:b/>
          <w:i/>
          <w:iCs/>
          <w:color w:val="000000" w:themeColor="text1"/>
          <w:sz w:val="20"/>
          <w:szCs w:val="20"/>
          <w:lang w:val="en-GB" w:eastAsia="ru-RU"/>
        </w:rPr>
        <w:t>by CALM</w:t>
      </w:r>
      <w:r w:rsidR="00F52282">
        <w:rPr>
          <w:rFonts w:asciiTheme="minorHAnsi" w:hAnsiTheme="minorHAnsi" w:cstheme="minorHAnsi"/>
          <w:b/>
          <w:i/>
          <w:iCs/>
          <w:color w:val="000000" w:themeColor="text1"/>
          <w:sz w:val="20"/>
          <w:szCs w:val="20"/>
          <w:lang w:val="en-GB" w:eastAsia="ru-RU"/>
        </w:rPr>
        <w:t xml:space="preserve"> and</w:t>
      </w:r>
      <w:r w:rsidR="0030459E" w:rsidRPr="00C03209">
        <w:rPr>
          <w:rFonts w:asciiTheme="minorHAnsi" w:hAnsiTheme="minorHAnsi" w:cstheme="minorHAnsi"/>
          <w:b/>
          <w:i/>
          <w:iCs/>
          <w:color w:val="000000" w:themeColor="text1"/>
          <w:sz w:val="20"/>
          <w:szCs w:val="20"/>
          <w:lang w:val="en-GB" w:eastAsia="ru-RU"/>
        </w:rPr>
        <w:t xml:space="preserve"> APA</w:t>
      </w:r>
      <w:r w:rsidR="001C613D">
        <w:rPr>
          <w:rFonts w:asciiTheme="minorHAnsi" w:hAnsiTheme="minorHAnsi" w:cstheme="minorHAnsi"/>
          <w:b/>
          <w:i/>
          <w:iCs/>
          <w:color w:val="000000" w:themeColor="text1"/>
          <w:sz w:val="20"/>
          <w:szCs w:val="20"/>
          <w:lang w:val="en-GB" w:eastAsia="ru-RU"/>
        </w:rPr>
        <w:t>, but also</w:t>
      </w:r>
      <w:r w:rsidR="0030459E" w:rsidRPr="00C03209">
        <w:rPr>
          <w:rFonts w:asciiTheme="minorHAnsi" w:hAnsiTheme="minorHAnsi" w:cstheme="minorHAnsi"/>
          <w:bCs/>
          <w:color w:val="000000" w:themeColor="text1"/>
          <w:sz w:val="20"/>
          <w:szCs w:val="20"/>
          <w:lang w:val="en-GB" w:eastAsia="ru-RU"/>
        </w:rPr>
        <w:t xml:space="preserve"> </w:t>
      </w:r>
      <w:r w:rsidR="0030459E" w:rsidRPr="00C03209">
        <w:rPr>
          <w:rFonts w:asciiTheme="minorHAnsi" w:hAnsiTheme="minorHAnsi" w:cstheme="minorHAnsi"/>
          <w:b/>
          <w:i/>
          <w:iCs/>
          <w:color w:val="000000" w:themeColor="text1"/>
          <w:sz w:val="20"/>
          <w:szCs w:val="20"/>
          <w:lang w:val="en-GB" w:eastAsia="ru-RU"/>
        </w:rPr>
        <w:t xml:space="preserve">other </w:t>
      </w:r>
      <w:r w:rsidR="006B1E2A" w:rsidRPr="00C03209">
        <w:rPr>
          <w:rFonts w:asciiTheme="minorHAnsi" w:hAnsiTheme="minorHAnsi" w:cstheme="minorHAnsi"/>
          <w:b/>
          <w:i/>
          <w:iCs/>
          <w:color w:val="000000" w:themeColor="text1"/>
          <w:sz w:val="20"/>
          <w:szCs w:val="20"/>
          <w:lang w:val="en-GB" w:eastAsia="ru-RU"/>
        </w:rPr>
        <w:t>institutions/</w:t>
      </w:r>
      <w:r w:rsidR="0030459E" w:rsidRPr="00C03209">
        <w:rPr>
          <w:rFonts w:asciiTheme="minorHAnsi" w:hAnsiTheme="minorHAnsi" w:cstheme="minorHAnsi"/>
          <w:b/>
          <w:i/>
          <w:iCs/>
          <w:color w:val="000000" w:themeColor="text1"/>
          <w:sz w:val="20"/>
          <w:szCs w:val="20"/>
          <w:lang w:val="en-GB" w:eastAsia="ru-RU"/>
        </w:rPr>
        <w:t>partners</w:t>
      </w:r>
      <w:r w:rsidR="006B1E2A" w:rsidRPr="00C03209">
        <w:rPr>
          <w:rFonts w:asciiTheme="minorHAnsi" w:hAnsiTheme="minorHAnsi" w:cstheme="minorHAnsi"/>
          <w:b/>
          <w:i/>
          <w:iCs/>
          <w:color w:val="000000" w:themeColor="text1"/>
          <w:sz w:val="20"/>
          <w:szCs w:val="20"/>
          <w:lang w:val="en-GB" w:eastAsia="ru-RU"/>
        </w:rPr>
        <w:t xml:space="preserve"> </w:t>
      </w:r>
      <w:r w:rsidR="00C03209" w:rsidRPr="00C03209">
        <w:rPr>
          <w:rFonts w:asciiTheme="minorHAnsi" w:hAnsiTheme="minorHAnsi" w:cstheme="minorHAnsi"/>
          <w:b/>
          <w:i/>
          <w:iCs/>
          <w:color w:val="000000" w:themeColor="text1"/>
          <w:sz w:val="20"/>
          <w:szCs w:val="20"/>
          <w:lang w:val="en-GB" w:eastAsia="ru-RU"/>
        </w:rPr>
        <w:t>within the</w:t>
      </w:r>
      <w:r w:rsidR="006B1E2A" w:rsidRPr="00C03209">
        <w:rPr>
          <w:rFonts w:asciiTheme="minorHAnsi" w:hAnsiTheme="minorHAnsi" w:cstheme="minorHAnsi"/>
          <w:b/>
          <w:i/>
          <w:iCs/>
          <w:color w:val="000000" w:themeColor="text1"/>
          <w:sz w:val="20"/>
          <w:szCs w:val="20"/>
          <w:lang w:val="en-GB" w:eastAsia="ru-RU"/>
        </w:rPr>
        <w:t xml:space="preserve"> WILG area</w:t>
      </w:r>
      <w:r w:rsidR="00F52282">
        <w:rPr>
          <w:rFonts w:asciiTheme="minorHAnsi" w:hAnsiTheme="minorHAnsi" w:cstheme="minorHAnsi"/>
          <w:b/>
          <w:i/>
          <w:iCs/>
          <w:color w:val="000000" w:themeColor="text1"/>
          <w:sz w:val="20"/>
          <w:szCs w:val="20"/>
          <w:lang w:val="en-GB" w:eastAsia="ru-RU"/>
        </w:rPr>
        <w:t>, upon request</w:t>
      </w:r>
    </w:p>
    <w:p w14:paraId="26A73FBF" w14:textId="77777777" w:rsidR="0093466D" w:rsidRPr="00544451" w:rsidRDefault="0093466D" w:rsidP="00AE2E45">
      <w:pPr>
        <w:spacing w:after="60"/>
        <w:jc w:val="both"/>
        <w:outlineLvl w:val="2"/>
        <w:rPr>
          <w:rFonts w:asciiTheme="minorHAnsi" w:hAnsiTheme="minorHAnsi" w:cstheme="minorHAnsi"/>
          <w:bCs/>
          <w:color w:val="000000" w:themeColor="text1"/>
          <w:sz w:val="20"/>
          <w:szCs w:val="20"/>
          <w:lang w:val="en-GB" w:eastAsia="ru-RU"/>
        </w:rPr>
      </w:pPr>
    </w:p>
    <w:p w14:paraId="74C7F3E6" w14:textId="77777777" w:rsidR="00DA20BB" w:rsidRPr="00544451" w:rsidRDefault="00DA20BB" w:rsidP="00DA20BB">
      <w:pPr>
        <w:spacing w:after="60"/>
        <w:outlineLvl w:val="2"/>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 xml:space="preserve">Scope of Work: </w:t>
      </w:r>
    </w:p>
    <w:p w14:paraId="31687AA3" w14:textId="3C2D63B1" w:rsidR="009D39A0" w:rsidRPr="00544451" w:rsidRDefault="005659FB" w:rsidP="00D75680">
      <w:pPr>
        <w:pStyle w:val="ListParagraph"/>
        <w:spacing w:after="0" w:line="240" w:lineRule="auto"/>
        <w:ind w:left="34"/>
        <w:jc w:val="both"/>
        <w:rPr>
          <w:rFonts w:asciiTheme="minorHAnsi" w:hAnsiTheme="minorHAnsi" w:cstheme="minorHAnsi"/>
          <w:sz w:val="20"/>
          <w:szCs w:val="20"/>
          <w:lang w:val="en-GB"/>
        </w:rPr>
      </w:pPr>
      <w:bookmarkStart w:id="0" w:name="_Hlk514061523"/>
      <w:r w:rsidRPr="00544451">
        <w:rPr>
          <w:rFonts w:asciiTheme="minorHAnsi" w:hAnsiTheme="minorHAnsi" w:cstheme="minorHAnsi"/>
          <w:sz w:val="20"/>
          <w:szCs w:val="20"/>
          <w:lang w:val="en-GB"/>
        </w:rPr>
        <w:t xml:space="preserve">Under the overall guidance and direct supervision of the UN Women </w:t>
      </w:r>
      <w:r w:rsidR="00DA76F0" w:rsidRPr="00544451">
        <w:rPr>
          <w:rFonts w:asciiTheme="minorHAnsi" w:hAnsiTheme="minorHAnsi" w:cstheme="minorHAnsi"/>
          <w:sz w:val="20"/>
          <w:szCs w:val="20"/>
          <w:lang w:val="en-GB"/>
        </w:rPr>
        <w:t>Programme Analyst and Programme Officer</w:t>
      </w:r>
      <w:r w:rsidR="00B72183" w:rsidRPr="00544451">
        <w:rPr>
          <w:rFonts w:asciiTheme="minorHAnsi" w:hAnsiTheme="minorHAnsi" w:cstheme="minorHAnsi"/>
          <w:sz w:val="20"/>
          <w:szCs w:val="20"/>
          <w:lang w:val="en-GB"/>
        </w:rPr>
        <w:t>s</w:t>
      </w:r>
      <w:r w:rsidR="00DA76F0" w:rsidRPr="00544451">
        <w:rPr>
          <w:rFonts w:asciiTheme="minorHAnsi" w:hAnsiTheme="minorHAnsi" w:cstheme="minorHAnsi"/>
          <w:sz w:val="20"/>
          <w:szCs w:val="20"/>
          <w:lang w:val="en-GB"/>
        </w:rPr>
        <w:t xml:space="preserve"> of</w:t>
      </w:r>
      <w:r w:rsidRPr="00544451">
        <w:rPr>
          <w:rFonts w:asciiTheme="minorHAnsi" w:hAnsiTheme="minorHAnsi" w:cstheme="minorHAnsi"/>
          <w:sz w:val="20"/>
          <w:szCs w:val="20"/>
          <w:lang w:val="en-GB"/>
        </w:rPr>
        <w:t xml:space="preserve"> Women in Leadership</w:t>
      </w:r>
      <w:bookmarkEnd w:id="0"/>
      <w:r w:rsidR="00DA76F0" w:rsidRPr="00544451">
        <w:rPr>
          <w:rFonts w:asciiTheme="minorHAnsi" w:hAnsiTheme="minorHAnsi" w:cstheme="minorHAnsi"/>
          <w:sz w:val="20"/>
          <w:szCs w:val="20"/>
          <w:lang w:val="en-GB"/>
        </w:rPr>
        <w:t xml:space="preserve"> and </w:t>
      </w:r>
      <w:r w:rsidR="00DA76F0" w:rsidRPr="005A6428">
        <w:rPr>
          <w:rFonts w:asciiTheme="minorHAnsi" w:hAnsiTheme="minorHAnsi" w:cstheme="minorHAnsi"/>
          <w:sz w:val="20"/>
          <w:szCs w:val="20"/>
          <w:lang w:val="en-GB"/>
        </w:rPr>
        <w:t>Governance Area</w:t>
      </w:r>
      <w:r w:rsidR="00BD0185" w:rsidRPr="005A6428">
        <w:rPr>
          <w:rFonts w:asciiTheme="minorHAnsi" w:hAnsiTheme="minorHAnsi" w:cstheme="minorHAnsi"/>
          <w:sz w:val="20"/>
          <w:szCs w:val="20"/>
          <w:lang w:val="en-GB"/>
        </w:rPr>
        <w:t>,</w:t>
      </w:r>
      <w:r w:rsidR="00614E17" w:rsidRPr="005A6428">
        <w:rPr>
          <w:rFonts w:asciiTheme="minorHAnsi" w:hAnsiTheme="minorHAnsi" w:cstheme="minorHAnsi"/>
          <w:sz w:val="20"/>
          <w:szCs w:val="20"/>
          <w:lang w:val="en-GB"/>
        </w:rPr>
        <w:t xml:space="preserve"> </w:t>
      </w:r>
      <w:r w:rsidRPr="005A6428">
        <w:rPr>
          <w:rFonts w:asciiTheme="minorHAnsi" w:hAnsiTheme="minorHAnsi" w:cstheme="minorHAnsi"/>
          <w:sz w:val="20"/>
          <w:szCs w:val="20"/>
          <w:lang w:val="en-GB"/>
        </w:rPr>
        <w:t xml:space="preserve">the selected </w:t>
      </w:r>
      <w:r w:rsidR="00737173" w:rsidRPr="005A6428">
        <w:rPr>
          <w:rFonts w:asciiTheme="minorHAnsi" w:hAnsiTheme="minorHAnsi" w:cstheme="minorHAnsi"/>
          <w:sz w:val="20"/>
          <w:szCs w:val="20"/>
          <w:lang w:val="en-GB"/>
        </w:rPr>
        <w:t>national consultant</w:t>
      </w:r>
      <w:r w:rsidR="009755DA" w:rsidRPr="005A6428">
        <w:rPr>
          <w:rFonts w:asciiTheme="minorHAnsi" w:hAnsiTheme="minorHAnsi" w:cstheme="minorHAnsi"/>
          <w:sz w:val="20"/>
          <w:szCs w:val="20"/>
          <w:lang w:val="en-GB"/>
        </w:rPr>
        <w:t xml:space="preserve"> </w:t>
      </w:r>
      <w:r w:rsidRPr="005A6428">
        <w:rPr>
          <w:rFonts w:asciiTheme="minorHAnsi" w:hAnsiTheme="minorHAnsi" w:cstheme="minorHAnsi"/>
          <w:sz w:val="20"/>
          <w:szCs w:val="20"/>
          <w:lang w:val="en-GB"/>
        </w:rPr>
        <w:t xml:space="preserve">will support </w:t>
      </w:r>
      <w:r w:rsidR="00737173" w:rsidRPr="005A6428">
        <w:rPr>
          <w:rFonts w:asciiTheme="minorHAnsi" w:hAnsiTheme="minorHAnsi" w:cstheme="minorHAnsi"/>
          <w:sz w:val="20"/>
          <w:szCs w:val="20"/>
          <w:lang w:val="en-GB"/>
        </w:rPr>
        <w:t xml:space="preserve">the </w:t>
      </w:r>
      <w:bookmarkStart w:id="1" w:name="_Hlk515979492"/>
      <w:r w:rsidR="00C0110B" w:rsidRPr="005A6428">
        <w:rPr>
          <w:rFonts w:asciiTheme="minorHAnsi" w:hAnsiTheme="minorHAnsi" w:cstheme="minorHAnsi"/>
          <w:sz w:val="20"/>
          <w:szCs w:val="20"/>
          <w:lang w:val="en-GB"/>
        </w:rPr>
        <w:t xml:space="preserve">WILG team and its partners </w:t>
      </w:r>
      <w:r w:rsidR="00BD0950" w:rsidRPr="005A6428">
        <w:rPr>
          <w:rFonts w:asciiTheme="minorHAnsi" w:hAnsiTheme="minorHAnsi" w:cstheme="minorHAnsi"/>
          <w:sz w:val="20"/>
          <w:szCs w:val="20"/>
          <w:lang w:val="en-GB"/>
        </w:rPr>
        <w:t xml:space="preserve">by providing </w:t>
      </w:r>
      <w:r w:rsidR="00BD0950" w:rsidRPr="005A6428">
        <w:rPr>
          <w:rFonts w:asciiTheme="minorHAnsi" w:hAnsiTheme="minorHAnsi" w:cstheme="minorHAnsi"/>
          <w:b/>
          <w:bCs/>
          <w:sz w:val="20"/>
          <w:szCs w:val="20"/>
          <w:lang w:val="en-GB"/>
        </w:rPr>
        <w:t xml:space="preserve">gender expertise for </w:t>
      </w:r>
      <w:r w:rsidR="0074192B">
        <w:rPr>
          <w:rFonts w:asciiTheme="minorHAnsi" w:hAnsiTheme="minorHAnsi" w:cstheme="minorHAnsi"/>
          <w:b/>
          <w:bCs/>
          <w:sz w:val="20"/>
          <w:szCs w:val="20"/>
          <w:lang w:val="en-GB"/>
        </w:rPr>
        <w:t xml:space="preserve">designing and implementing </w:t>
      </w:r>
      <w:r w:rsidR="00BD0950" w:rsidRPr="005A6428">
        <w:rPr>
          <w:rFonts w:asciiTheme="minorHAnsi" w:hAnsiTheme="minorHAnsi" w:cstheme="minorHAnsi"/>
          <w:b/>
          <w:bCs/>
          <w:sz w:val="20"/>
          <w:szCs w:val="20"/>
          <w:lang w:val="en-GB"/>
        </w:rPr>
        <w:t>programmatic interventions at central and local level</w:t>
      </w:r>
      <w:r w:rsidR="0074192B">
        <w:rPr>
          <w:rFonts w:asciiTheme="minorHAnsi" w:hAnsiTheme="minorHAnsi" w:cstheme="minorHAnsi"/>
          <w:b/>
          <w:bCs/>
          <w:sz w:val="20"/>
          <w:szCs w:val="20"/>
          <w:lang w:val="en-GB"/>
        </w:rPr>
        <w:t>s</w:t>
      </w:r>
      <w:r w:rsidR="00BD0950" w:rsidRPr="005A6428">
        <w:rPr>
          <w:rFonts w:asciiTheme="minorHAnsi" w:hAnsiTheme="minorHAnsi" w:cstheme="minorHAnsi"/>
          <w:sz w:val="20"/>
          <w:szCs w:val="20"/>
          <w:lang w:val="en-GB"/>
        </w:rPr>
        <w:t>,</w:t>
      </w:r>
      <w:r w:rsidR="001C613D">
        <w:rPr>
          <w:rFonts w:asciiTheme="minorHAnsi" w:hAnsiTheme="minorHAnsi" w:cstheme="minorHAnsi"/>
          <w:sz w:val="20"/>
          <w:szCs w:val="20"/>
          <w:lang w:val="en-GB"/>
        </w:rPr>
        <w:t xml:space="preserve"> primarily</w:t>
      </w:r>
      <w:r w:rsidR="00BD0950" w:rsidRPr="005A6428">
        <w:rPr>
          <w:rFonts w:asciiTheme="minorHAnsi" w:hAnsiTheme="minorHAnsi" w:cstheme="minorHAnsi"/>
          <w:sz w:val="20"/>
          <w:szCs w:val="20"/>
          <w:lang w:val="en-GB"/>
        </w:rPr>
        <w:t xml:space="preserve"> </w:t>
      </w:r>
      <w:r w:rsidR="004155E2" w:rsidRPr="005A6428">
        <w:rPr>
          <w:rFonts w:asciiTheme="minorHAnsi" w:hAnsiTheme="minorHAnsi" w:cstheme="minorHAnsi"/>
          <w:sz w:val="20"/>
          <w:szCs w:val="20"/>
          <w:lang w:val="en-GB"/>
        </w:rPr>
        <w:t xml:space="preserve">for </w:t>
      </w:r>
      <w:r w:rsidR="00AB6F78" w:rsidRPr="005A6428">
        <w:rPr>
          <w:rFonts w:asciiTheme="minorHAnsi" w:hAnsiTheme="minorHAnsi" w:cstheme="minorHAnsi"/>
          <w:sz w:val="20"/>
          <w:szCs w:val="20"/>
          <w:lang w:val="en-GB"/>
        </w:rPr>
        <w:t xml:space="preserve">activities </w:t>
      </w:r>
      <w:r w:rsidR="004155E2" w:rsidRPr="005A6428">
        <w:rPr>
          <w:rFonts w:asciiTheme="minorHAnsi" w:hAnsiTheme="minorHAnsi" w:cstheme="minorHAnsi"/>
          <w:sz w:val="20"/>
          <w:szCs w:val="20"/>
          <w:lang w:val="en-GB"/>
        </w:rPr>
        <w:t xml:space="preserve">implemented in partnership </w:t>
      </w:r>
      <w:r w:rsidR="00AB6F78" w:rsidRPr="005A6428">
        <w:rPr>
          <w:rFonts w:asciiTheme="minorHAnsi" w:hAnsiTheme="minorHAnsi" w:cstheme="minorHAnsi"/>
          <w:sz w:val="20"/>
          <w:szCs w:val="20"/>
          <w:lang w:val="en-GB"/>
        </w:rPr>
        <w:t xml:space="preserve">with </w:t>
      </w:r>
      <w:r w:rsidR="005B311F" w:rsidRPr="005A6428">
        <w:rPr>
          <w:rFonts w:asciiTheme="minorHAnsi" w:hAnsiTheme="minorHAnsi" w:cstheme="minorHAnsi"/>
          <w:sz w:val="20"/>
          <w:szCs w:val="20"/>
          <w:lang w:val="en-GB"/>
        </w:rPr>
        <w:t>Congress of Local Public Authorities from Moldova (</w:t>
      </w:r>
      <w:r w:rsidR="00AB6F78" w:rsidRPr="005A6428">
        <w:rPr>
          <w:rFonts w:asciiTheme="minorHAnsi" w:hAnsiTheme="minorHAnsi" w:cstheme="minorHAnsi"/>
          <w:sz w:val="20"/>
          <w:szCs w:val="20"/>
          <w:lang w:val="en-GB"/>
        </w:rPr>
        <w:t>CALM</w:t>
      </w:r>
      <w:r w:rsidR="005B311F" w:rsidRPr="005A6428">
        <w:rPr>
          <w:rFonts w:asciiTheme="minorHAnsi" w:hAnsiTheme="minorHAnsi" w:cstheme="minorHAnsi"/>
          <w:sz w:val="20"/>
          <w:szCs w:val="20"/>
          <w:lang w:val="en-GB"/>
        </w:rPr>
        <w:t>)</w:t>
      </w:r>
      <w:r w:rsidR="00F52282">
        <w:rPr>
          <w:rFonts w:asciiTheme="minorHAnsi" w:hAnsiTheme="minorHAnsi" w:cstheme="minorHAnsi"/>
          <w:sz w:val="20"/>
          <w:szCs w:val="20"/>
          <w:lang w:val="en-GB"/>
        </w:rPr>
        <w:t xml:space="preserve"> and</w:t>
      </w:r>
      <w:r w:rsidR="0074192B">
        <w:rPr>
          <w:rFonts w:asciiTheme="minorHAnsi" w:hAnsiTheme="minorHAnsi" w:cstheme="minorHAnsi"/>
          <w:sz w:val="20"/>
          <w:szCs w:val="20"/>
          <w:lang w:val="en-GB"/>
        </w:rPr>
        <w:t xml:space="preserve"> </w:t>
      </w:r>
      <w:r w:rsidR="00AB6F78" w:rsidRPr="005A6428">
        <w:rPr>
          <w:rFonts w:asciiTheme="minorHAnsi" w:hAnsiTheme="minorHAnsi" w:cstheme="minorHAnsi"/>
          <w:sz w:val="20"/>
          <w:szCs w:val="20"/>
          <w:lang w:val="en-GB"/>
        </w:rPr>
        <w:t xml:space="preserve">Academy for Public Administration (APA) as well as other </w:t>
      </w:r>
      <w:r w:rsidR="004155E2" w:rsidRPr="005A6428">
        <w:rPr>
          <w:rFonts w:asciiTheme="minorHAnsi" w:hAnsiTheme="minorHAnsi" w:cstheme="minorHAnsi"/>
          <w:sz w:val="20"/>
          <w:szCs w:val="20"/>
          <w:lang w:val="en-GB"/>
        </w:rPr>
        <w:t xml:space="preserve">UN Women </w:t>
      </w:r>
      <w:r w:rsidR="005B311F" w:rsidRPr="005A6428">
        <w:rPr>
          <w:rFonts w:asciiTheme="minorHAnsi" w:hAnsiTheme="minorHAnsi" w:cstheme="minorHAnsi"/>
          <w:sz w:val="20"/>
          <w:szCs w:val="20"/>
          <w:lang w:val="en-GB"/>
        </w:rPr>
        <w:t>partner</w:t>
      </w:r>
      <w:r w:rsidR="004155E2" w:rsidRPr="005A6428">
        <w:rPr>
          <w:rFonts w:asciiTheme="minorHAnsi" w:hAnsiTheme="minorHAnsi" w:cstheme="minorHAnsi"/>
          <w:sz w:val="20"/>
          <w:szCs w:val="20"/>
          <w:lang w:val="en-GB"/>
        </w:rPr>
        <w:t>s on WILG area</w:t>
      </w:r>
      <w:r w:rsidR="00F52282">
        <w:rPr>
          <w:rFonts w:asciiTheme="minorHAnsi" w:hAnsiTheme="minorHAnsi" w:cstheme="minorHAnsi"/>
          <w:sz w:val="20"/>
          <w:szCs w:val="20"/>
          <w:lang w:val="en-GB"/>
        </w:rPr>
        <w:t>, upon request</w:t>
      </w:r>
    </w:p>
    <w:p w14:paraId="21A25F3B" w14:textId="77777777" w:rsidR="005659FB" w:rsidRPr="00544451" w:rsidRDefault="005659FB" w:rsidP="005659FB">
      <w:pPr>
        <w:jc w:val="both"/>
        <w:rPr>
          <w:rFonts w:asciiTheme="minorHAnsi" w:hAnsiTheme="minorHAnsi" w:cstheme="minorHAnsi"/>
          <w:sz w:val="23"/>
          <w:szCs w:val="23"/>
          <w:lang w:val="en-GB"/>
        </w:rPr>
      </w:pPr>
    </w:p>
    <w:p w14:paraId="6D2C2103" w14:textId="77777777" w:rsidR="00B20C23" w:rsidRPr="00544451" w:rsidRDefault="00B20C23" w:rsidP="005659FB">
      <w:pPr>
        <w:spacing w:after="60"/>
        <w:outlineLvl w:val="2"/>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Duties and Responsibilities</w:t>
      </w:r>
    </w:p>
    <w:p w14:paraId="50FB7456" w14:textId="68F4B7D3" w:rsidR="00B20C23" w:rsidRPr="00544451" w:rsidRDefault="004C0E8B" w:rsidP="004C0E8B">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M</w:t>
      </w:r>
      <w:r w:rsidR="00B20C23" w:rsidRPr="00544451">
        <w:rPr>
          <w:rFonts w:asciiTheme="minorHAnsi" w:hAnsiTheme="minorHAnsi" w:cstheme="minorHAnsi"/>
          <w:sz w:val="20"/>
          <w:szCs w:val="20"/>
          <w:lang w:val="en-GB"/>
        </w:rPr>
        <w:t xml:space="preserve">ore specifically, the following tasks shall be undertaken by the </w:t>
      </w:r>
      <w:r w:rsidR="008F597D" w:rsidRPr="00544451">
        <w:rPr>
          <w:rFonts w:asciiTheme="minorHAnsi" w:hAnsiTheme="minorHAnsi" w:cstheme="minorHAnsi"/>
          <w:sz w:val="20"/>
          <w:szCs w:val="20"/>
          <w:lang w:val="en-GB"/>
        </w:rPr>
        <w:t>national consultant</w:t>
      </w:r>
      <w:r w:rsidR="00B20C23" w:rsidRPr="00544451">
        <w:rPr>
          <w:rFonts w:asciiTheme="minorHAnsi" w:hAnsiTheme="minorHAnsi" w:cstheme="minorHAnsi"/>
          <w:sz w:val="20"/>
          <w:szCs w:val="20"/>
          <w:lang w:val="en-GB"/>
        </w:rPr>
        <w:t>:</w:t>
      </w:r>
    </w:p>
    <w:p w14:paraId="59AAF802" w14:textId="77777777" w:rsidR="006C72CC" w:rsidRPr="00544451" w:rsidRDefault="006C72CC" w:rsidP="004C0E8B">
      <w:pPr>
        <w:jc w:val="both"/>
        <w:rPr>
          <w:rFonts w:asciiTheme="minorHAnsi" w:hAnsiTheme="minorHAnsi" w:cstheme="minorHAnsi"/>
          <w:sz w:val="20"/>
          <w:szCs w:val="20"/>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67"/>
      </w:tblGrid>
      <w:tr w:rsidR="00B20C23" w:rsidRPr="00544451" w14:paraId="07E2E710" w14:textId="77777777" w:rsidTr="00D23EA3">
        <w:trPr>
          <w:trHeight w:val="602"/>
        </w:trPr>
        <w:tc>
          <w:tcPr>
            <w:tcW w:w="7488" w:type="dxa"/>
            <w:shd w:val="clear" w:color="auto" w:fill="auto"/>
          </w:tcPr>
          <w:bookmarkEnd w:id="1"/>
          <w:p w14:paraId="0EF94CBB" w14:textId="77777777" w:rsidR="00B20C23" w:rsidRPr="00544451" w:rsidRDefault="00B20C23" w:rsidP="00B77102">
            <w:pPr>
              <w:jc w:val="center"/>
              <w:rPr>
                <w:rFonts w:asciiTheme="minorHAnsi" w:hAnsiTheme="minorHAnsi" w:cstheme="minorHAnsi"/>
                <w:b/>
                <w:sz w:val="20"/>
                <w:szCs w:val="20"/>
                <w:lang w:val="en-GB"/>
              </w:rPr>
            </w:pPr>
            <w:r w:rsidRPr="00544451">
              <w:rPr>
                <w:rFonts w:asciiTheme="minorHAnsi" w:hAnsiTheme="minorHAnsi" w:cstheme="minorHAnsi"/>
                <w:b/>
                <w:sz w:val="20"/>
                <w:szCs w:val="20"/>
                <w:lang w:val="en-GB"/>
              </w:rPr>
              <w:t>Tasks and activities</w:t>
            </w:r>
          </w:p>
        </w:tc>
        <w:tc>
          <w:tcPr>
            <w:tcW w:w="1867" w:type="dxa"/>
            <w:shd w:val="clear" w:color="auto" w:fill="auto"/>
          </w:tcPr>
          <w:p w14:paraId="0D0159E9" w14:textId="77777777" w:rsidR="00B20C23" w:rsidRPr="00544451" w:rsidRDefault="00B20C23" w:rsidP="00B77102">
            <w:pPr>
              <w:jc w:val="center"/>
              <w:rPr>
                <w:rFonts w:asciiTheme="minorHAnsi" w:hAnsiTheme="minorHAnsi" w:cstheme="minorHAnsi"/>
                <w:b/>
                <w:sz w:val="20"/>
                <w:szCs w:val="20"/>
                <w:lang w:val="en-GB"/>
              </w:rPr>
            </w:pPr>
            <w:r w:rsidRPr="00544451">
              <w:rPr>
                <w:rFonts w:asciiTheme="minorHAnsi" w:hAnsiTheme="minorHAnsi" w:cstheme="minorHAnsi"/>
                <w:b/>
                <w:sz w:val="20"/>
                <w:szCs w:val="20"/>
                <w:lang w:val="en-GB"/>
              </w:rPr>
              <w:t>Estimated workload (workdays)</w:t>
            </w:r>
          </w:p>
        </w:tc>
      </w:tr>
      <w:tr w:rsidR="00316B22" w:rsidRPr="00544451" w14:paraId="0F1AC290" w14:textId="77777777" w:rsidTr="00D23EA3">
        <w:trPr>
          <w:trHeight w:val="602"/>
          <w:tblHeader/>
        </w:trPr>
        <w:tc>
          <w:tcPr>
            <w:tcW w:w="7488" w:type="dxa"/>
            <w:shd w:val="clear" w:color="auto" w:fill="auto"/>
          </w:tcPr>
          <w:p w14:paraId="26C6F2C2" w14:textId="252C5E21" w:rsidR="00316B22" w:rsidRPr="00544451" w:rsidRDefault="00316B22" w:rsidP="0062701B">
            <w:pPr>
              <w:numPr>
                <w:ilvl w:val="0"/>
                <w:numId w:val="17"/>
              </w:numPr>
              <w:tabs>
                <w:tab w:val="center" w:pos="450"/>
                <w:tab w:val="center" w:pos="9361"/>
                <w:tab w:val="right" w:pos="9648"/>
              </w:tabs>
              <w:ind w:left="450" w:right="-24" w:hanging="427"/>
              <w:jc w:val="both"/>
              <w:rPr>
                <w:rFonts w:asciiTheme="minorHAnsi" w:hAnsiTheme="minorHAnsi" w:cstheme="minorHAnsi"/>
                <w:color w:val="000000"/>
                <w:sz w:val="20"/>
                <w:szCs w:val="20"/>
                <w:lang w:val="en-GB"/>
              </w:rPr>
            </w:pPr>
            <w:r w:rsidRPr="00544451">
              <w:rPr>
                <w:rFonts w:asciiTheme="minorHAnsi" w:hAnsiTheme="minorHAnsi" w:cstheme="minorHAnsi"/>
                <w:color w:val="000000"/>
                <w:sz w:val="20"/>
                <w:szCs w:val="20"/>
                <w:lang w:val="en-GB"/>
              </w:rPr>
              <w:t>Prepare a detailed work plan describing the methodology and approach to be applied for this assignment</w:t>
            </w:r>
            <w:r w:rsidR="00D33940" w:rsidRPr="00544451">
              <w:rPr>
                <w:rFonts w:asciiTheme="minorHAnsi" w:hAnsiTheme="minorHAnsi" w:cstheme="minorHAnsi"/>
                <w:color w:val="000000"/>
                <w:sz w:val="20"/>
                <w:szCs w:val="20"/>
                <w:lang w:val="en-GB"/>
              </w:rPr>
              <w:t xml:space="preserve">, including </w:t>
            </w:r>
            <w:r w:rsidR="00AD11CB" w:rsidRPr="00544451">
              <w:rPr>
                <w:rFonts w:asciiTheme="minorHAnsi" w:hAnsiTheme="minorHAnsi" w:cstheme="minorHAnsi"/>
                <w:color w:val="000000"/>
                <w:sz w:val="20"/>
                <w:szCs w:val="20"/>
                <w:lang w:val="en-GB"/>
              </w:rPr>
              <w:t xml:space="preserve">possible </w:t>
            </w:r>
            <w:r w:rsidR="00483F08" w:rsidRPr="00544451">
              <w:rPr>
                <w:rFonts w:asciiTheme="minorHAnsi" w:hAnsiTheme="minorHAnsi" w:cstheme="minorHAnsi"/>
                <w:color w:val="000000"/>
                <w:sz w:val="20"/>
                <w:szCs w:val="20"/>
                <w:lang w:val="en-GB"/>
              </w:rPr>
              <w:t>timeframe</w:t>
            </w:r>
          </w:p>
        </w:tc>
        <w:tc>
          <w:tcPr>
            <w:tcW w:w="1867" w:type="dxa"/>
            <w:shd w:val="clear" w:color="auto" w:fill="auto"/>
          </w:tcPr>
          <w:p w14:paraId="395BBAD1" w14:textId="2715957F" w:rsidR="00316B22" w:rsidRPr="00544451" w:rsidRDefault="00A55613" w:rsidP="0062701B">
            <w:pPr>
              <w:jc w:val="center"/>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Up to </w:t>
            </w:r>
            <w:r w:rsidR="0074192B">
              <w:rPr>
                <w:rFonts w:asciiTheme="minorHAnsi" w:hAnsiTheme="minorHAnsi" w:cstheme="minorHAnsi"/>
                <w:sz w:val="20"/>
                <w:szCs w:val="20"/>
                <w:lang w:val="en-GB"/>
              </w:rPr>
              <w:t>2</w:t>
            </w:r>
            <w:r w:rsidRPr="00544451">
              <w:rPr>
                <w:rFonts w:asciiTheme="minorHAnsi" w:hAnsiTheme="minorHAnsi" w:cstheme="minorHAnsi"/>
                <w:sz w:val="20"/>
                <w:szCs w:val="20"/>
                <w:lang w:val="en-GB"/>
              </w:rPr>
              <w:t xml:space="preserve"> day</w:t>
            </w:r>
            <w:r w:rsidR="00593780" w:rsidRPr="00544451">
              <w:rPr>
                <w:rFonts w:asciiTheme="minorHAnsi" w:hAnsiTheme="minorHAnsi" w:cstheme="minorHAnsi"/>
                <w:sz w:val="20"/>
                <w:szCs w:val="20"/>
                <w:lang w:val="en-GB"/>
              </w:rPr>
              <w:t>s</w:t>
            </w:r>
          </w:p>
        </w:tc>
      </w:tr>
      <w:tr w:rsidR="00F228A4" w:rsidRPr="00544451" w14:paraId="71941D67" w14:textId="77777777" w:rsidTr="00D23EA3">
        <w:trPr>
          <w:trHeight w:val="602"/>
          <w:tblHeader/>
        </w:trPr>
        <w:tc>
          <w:tcPr>
            <w:tcW w:w="7488" w:type="dxa"/>
            <w:shd w:val="clear" w:color="auto" w:fill="auto"/>
          </w:tcPr>
          <w:p w14:paraId="6FCAF70C" w14:textId="6B6F544B" w:rsidR="00F228A4" w:rsidRDefault="00F228A4" w:rsidP="00F228A4">
            <w:pPr>
              <w:numPr>
                <w:ilvl w:val="0"/>
                <w:numId w:val="17"/>
              </w:numPr>
              <w:tabs>
                <w:tab w:val="center" w:pos="450"/>
                <w:tab w:val="center" w:pos="9361"/>
                <w:tab w:val="right" w:pos="9648"/>
              </w:tabs>
              <w:ind w:left="450" w:right="-24" w:hanging="427"/>
              <w:jc w:val="both"/>
              <w:rPr>
                <w:rFonts w:asciiTheme="minorHAnsi" w:hAnsiTheme="minorHAnsi" w:cstheme="minorHAnsi"/>
                <w:color w:val="000000"/>
                <w:sz w:val="20"/>
                <w:szCs w:val="20"/>
                <w:lang w:val="en-GB"/>
              </w:rPr>
            </w:pPr>
            <w:r w:rsidRPr="00544451">
              <w:rPr>
                <w:rFonts w:asciiTheme="minorHAnsi" w:hAnsiTheme="minorHAnsi" w:cstheme="minorHAnsi"/>
                <w:color w:val="000000"/>
                <w:sz w:val="20"/>
                <w:szCs w:val="20"/>
                <w:lang w:val="en-GB"/>
              </w:rPr>
              <w:t>Provide gender expertise and recommendations from gender perspective for the work papers and informational, analytical materials, agendas, presentations produced</w:t>
            </w:r>
            <w:r w:rsidR="001C613D">
              <w:rPr>
                <w:rFonts w:asciiTheme="minorHAnsi" w:hAnsiTheme="minorHAnsi" w:cstheme="minorHAnsi"/>
                <w:color w:val="000000"/>
                <w:sz w:val="20"/>
                <w:szCs w:val="20"/>
                <w:lang w:val="en-GB"/>
              </w:rPr>
              <w:t>, primarily,</w:t>
            </w:r>
            <w:r w:rsidRPr="00544451">
              <w:rPr>
                <w:rFonts w:asciiTheme="minorHAnsi" w:hAnsiTheme="minorHAnsi" w:cstheme="minorHAnsi"/>
                <w:color w:val="000000"/>
                <w:sz w:val="20"/>
                <w:szCs w:val="20"/>
                <w:lang w:val="en-GB"/>
              </w:rPr>
              <w:t xml:space="preserve"> by the UN Women implementing partners </w:t>
            </w:r>
            <w:r w:rsidR="00DD012B">
              <w:rPr>
                <w:rFonts w:asciiTheme="minorHAnsi" w:hAnsiTheme="minorHAnsi" w:cstheme="minorHAnsi"/>
                <w:color w:val="000000"/>
                <w:sz w:val="20"/>
                <w:szCs w:val="20"/>
                <w:lang w:val="en-GB"/>
              </w:rPr>
              <w:t>CALM and APA</w:t>
            </w:r>
            <w:r w:rsidR="001C613D">
              <w:rPr>
                <w:rFonts w:asciiTheme="minorHAnsi" w:hAnsiTheme="minorHAnsi" w:cstheme="minorHAnsi"/>
                <w:color w:val="000000"/>
                <w:sz w:val="20"/>
                <w:szCs w:val="20"/>
                <w:lang w:val="en-GB"/>
              </w:rPr>
              <w:t>, as well as</w:t>
            </w:r>
            <w:r w:rsidR="006B1E2A" w:rsidRPr="000203E1">
              <w:rPr>
                <w:rFonts w:asciiTheme="minorHAnsi" w:hAnsiTheme="minorHAnsi" w:cstheme="minorHAnsi"/>
                <w:color w:val="000000"/>
                <w:sz w:val="20"/>
                <w:szCs w:val="20"/>
                <w:lang w:val="en-GB"/>
              </w:rPr>
              <w:t xml:space="preserve"> other institutions</w:t>
            </w:r>
            <w:r w:rsidR="001C613D">
              <w:rPr>
                <w:rFonts w:asciiTheme="minorHAnsi" w:hAnsiTheme="minorHAnsi" w:cstheme="minorHAnsi"/>
                <w:color w:val="000000"/>
                <w:sz w:val="20"/>
                <w:szCs w:val="20"/>
                <w:lang w:val="en-GB"/>
              </w:rPr>
              <w:t xml:space="preserve"> (Government and Non-Government entities) – potential </w:t>
            </w:r>
            <w:r w:rsidR="006B1E2A" w:rsidRPr="000203E1">
              <w:rPr>
                <w:rFonts w:asciiTheme="minorHAnsi" w:hAnsiTheme="minorHAnsi" w:cstheme="minorHAnsi"/>
                <w:color w:val="000000"/>
                <w:sz w:val="20"/>
                <w:szCs w:val="20"/>
                <w:lang w:val="en-GB"/>
              </w:rPr>
              <w:t xml:space="preserve">partners </w:t>
            </w:r>
            <w:r w:rsidRPr="000203E1">
              <w:rPr>
                <w:rFonts w:asciiTheme="minorHAnsi" w:hAnsiTheme="minorHAnsi" w:cstheme="minorHAnsi"/>
                <w:color w:val="000000"/>
                <w:sz w:val="20"/>
                <w:szCs w:val="20"/>
                <w:lang w:val="en-GB"/>
              </w:rPr>
              <w:t>on WILG area, upon request</w:t>
            </w:r>
            <w:r w:rsidR="006B1E2A" w:rsidRPr="000203E1">
              <w:rPr>
                <w:rFonts w:asciiTheme="minorHAnsi" w:hAnsiTheme="minorHAnsi" w:cstheme="minorHAnsi"/>
                <w:color w:val="000000"/>
                <w:sz w:val="20"/>
                <w:szCs w:val="20"/>
                <w:lang w:val="en-GB"/>
              </w:rPr>
              <w:t>.</w:t>
            </w:r>
          </w:p>
          <w:p w14:paraId="0EB3BD69" w14:textId="77777777" w:rsidR="006B1E2A" w:rsidRDefault="006B1E2A" w:rsidP="006B1E2A">
            <w:pPr>
              <w:tabs>
                <w:tab w:val="center" w:pos="450"/>
                <w:tab w:val="center" w:pos="9361"/>
                <w:tab w:val="right" w:pos="9648"/>
              </w:tabs>
              <w:ind w:left="450" w:right="-24"/>
              <w:jc w:val="both"/>
              <w:rPr>
                <w:rFonts w:asciiTheme="minorHAnsi" w:hAnsiTheme="minorHAnsi" w:cstheme="minorHAnsi"/>
                <w:color w:val="000000"/>
                <w:sz w:val="20"/>
                <w:szCs w:val="20"/>
                <w:lang w:val="en-GB"/>
              </w:rPr>
            </w:pPr>
          </w:p>
          <w:p w14:paraId="18A90C5C" w14:textId="7B18D937" w:rsidR="006B1E2A" w:rsidRDefault="006B1E2A" w:rsidP="006B1E2A">
            <w:pPr>
              <w:tabs>
                <w:tab w:val="center" w:pos="450"/>
                <w:tab w:val="center" w:pos="9361"/>
                <w:tab w:val="right" w:pos="9648"/>
              </w:tabs>
              <w:ind w:left="450" w:right="-24"/>
              <w:jc w:val="both"/>
              <w:rPr>
                <w:rFonts w:asciiTheme="minorHAnsi" w:hAnsiTheme="minorHAnsi" w:cstheme="minorHAnsi"/>
                <w:color w:val="000000"/>
                <w:sz w:val="20"/>
                <w:szCs w:val="20"/>
                <w:lang w:val="en-GB"/>
              </w:rPr>
            </w:pPr>
            <w:r w:rsidRPr="000203E1">
              <w:rPr>
                <w:rFonts w:asciiTheme="minorHAnsi" w:hAnsiTheme="minorHAnsi" w:cstheme="minorHAnsi"/>
                <w:color w:val="000000"/>
                <w:sz w:val="20"/>
                <w:szCs w:val="20"/>
                <w:lang w:val="en-GB"/>
              </w:rPr>
              <w:t xml:space="preserve">Provide </w:t>
            </w:r>
            <w:r w:rsidRPr="002B19DF">
              <w:rPr>
                <w:rFonts w:asciiTheme="minorHAnsi" w:hAnsiTheme="minorHAnsi" w:cstheme="minorHAnsi"/>
                <w:b/>
                <w:bCs/>
                <w:color w:val="000000"/>
                <w:sz w:val="20"/>
                <w:szCs w:val="20"/>
                <w:lang w:val="en-GB"/>
              </w:rPr>
              <w:t>monthly</w:t>
            </w:r>
            <w:r w:rsidR="000203E1" w:rsidRPr="002B19DF">
              <w:rPr>
                <w:rFonts w:asciiTheme="minorHAnsi" w:hAnsiTheme="minorHAnsi" w:cstheme="minorHAnsi"/>
                <w:b/>
                <w:bCs/>
                <w:color w:val="000000"/>
                <w:sz w:val="20"/>
                <w:szCs w:val="20"/>
                <w:lang w:val="en-GB"/>
              </w:rPr>
              <w:t xml:space="preserve"> </w:t>
            </w:r>
            <w:r w:rsidRPr="002B19DF">
              <w:rPr>
                <w:rFonts w:asciiTheme="minorHAnsi" w:hAnsiTheme="minorHAnsi" w:cstheme="minorHAnsi"/>
                <w:b/>
                <w:bCs/>
                <w:color w:val="000000"/>
                <w:sz w:val="20"/>
                <w:szCs w:val="20"/>
                <w:lang w:val="en-GB"/>
              </w:rPr>
              <w:t>progress reports</w:t>
            </w:r>
            <w:r w:rsidRPr="000203E1">
              <w:rPr>
                <w:rFonts w:asciiTheme="minorHAnsi" w:hAnsiTheme="minorHAnsi" w:cstheme="minorHAnsi"/>
                <w:color w:val="000000"/>
                <w:sz w:val="20"/>
                <w:szCs w:val="20"/>
                <w:lang w:val="en-GB"/>
              </w:rPr>
              <w:t xml:space="preserve"> to UN Women on undertaken work.</w:t>
            </w:r>
          </w:p>
          <w:p w14:paraId="10A6D19A" w14:textId="7ADD58EA" w:rsidR="006B1E2A" w:rsidRPr="00544451" w:rsidRDefault="006B1E2A" w:rsidP="006B1E2A">
            <w:pPr>
              <w:tabs>
                <w:tab w:val="center" w:pos="450"/>
                <w:tab w:val="center" w:pos="9361"/>
                <w:tab w:val="right" w:pos="9648"/>
              </w:tabs>
              <w:ind w:left="450" w:right="-24"/>
              <w:jc w:val="both"/>
              <w:rPr>
                <w:rFonts w:asciiTheme="minorHAnsi" w:hAnsiTheme="minorHAnsi" w:cstheme="minorHAnsi"/>
                <w:color w:val="000000"/>
                <w:sz w:val="20"/>
                <w:szCs w:val="20"/>
                <w:lang w:val="en-GB"/>
              </w:rPr>
            </w:pPr>
          </w:p>
        </w:tc>
        <w:tc>
          <w:tcPr>
            <w:tcW w:w="1867" w:type="dxa"/>
            <w:shd w:val="clear" w:color="auto" w:fill="auto"/>
          </w:tcPr>
          <w:p w14:paraId="6AC3B8C4" w14:textId="7464EE26" w:rsidR="00F228A4" w:rsidRPr="00544451" w:rsidRDefault="00F228A4" w:rsidP="00F228A4">
            <w:pPr>
              <w:jc w:val="center"/>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Up to </w:t>
            </w:r>
            <w:r w:rsidR="006B1E2A">
              <w:rPr>
                <w:rFonts w:asciiTheme="minorHAnsi" w:hAnsiTheme="minorHAnsi" w:cstheme="minorHAnsi"/>
                <w:sz w:val="20"/>
                <w:szCs w:val="20"/>
                <w:lang w:val="en-GB"/>
              </w:rPr>
              <w:t>4</w:t>
            </w:r>
            <w:r w:rsidRPr="00544451">
              <w:rPr>
                <w:rFonts w:asciiTheme="minorHAnsi" w:hAnsiTheme="minorHAnsi" w:cstheme="minorHAnsi"/>
                <w:sz w:val="20"/>
                <w:szCs w:val="20"/>
                <w:lang w:val="en-GB"/>
              </w:rPr>
              <w:t xml:space="preserve"> days</w:t>
            </w:r>
            <w:r>
              <w:rPr>
                <w:rFonts w:asciiTheme="minorHAnsi" w:hAnsiTheme="minorHAnsi" w:cstheme="minorHAnsi"/>
                <w:sz w:val="20"/>
                <w:szCs w:val="20"/>
                <w:lang w:val="en-GB"/>
              </w:rPr>
              <w:t xml:space="preserve"> per month</w:t>
            </w:r>
            <w:r w:rsidRPr="00544451">
              <w:rPr>
                <w:rFonts w:asciiTheme="minorHAnsi" w:hAnsiTheme="minorHAnsi" w:cstheme="minorHAnsi"/>
                <w:sz w:val="20"/>
                <w:szCs w:val="20"/>
                <w:lang w:val="en-GB"/>
              </w:rPr>
              <w:t xml:space="preserve"> </w:t>
            </w:r>
          </w:p>
        </w:tc>
      </w:tr>
      <w:tr w:rsidR="00F228A4" w:rsidRPr="00544451" w14:paraId="4AD39EA0" w14:textId="77777777" w:rsidTr="00D23EA3">
        <w:trPr>
          <w:trHeight w:val="602"/>
          <w:tblHeader/>
        </w:trPr>
        <w:tc>
          <w:tcPr>
            <w:tcW w:w="7488" w:type="dxa"/>
            <w:shd w:val="clear" w:color="auto" w:fill="auto"/>
          </w:tcPr>
          <w:p w14:paraId="43041E16" w14:textId="52A01F0E" w:rsidR="006B1E2A" w:rsidRPr="002B19DF" w:rsidRDefault="00F228A4" w:rsidP="006B1E2A">
            <w:pPr>
              <w:numPr>
                <w:ilvl w:val="0"/>
                <w:numId w:val="17"/>
              </w:numPr>
              <w:tabs>
                <w:tab w:val="center" w:pos="450"/>
                <w:tab w:val="center" w:pos="9361"/>
                <w:tab w:val="right" w:pos="9648"/>
              </w:tabs>
              <w:ind w:left="450" w:right="-24" w:hanging="427"/>
              <w:jc w:val="both"/>
              <w:rPr>
                <w:rFonts w:asciiTheme="minorHAnsi" w:hAnsiTheme="minorHAnsi" w:cstheme="minorHAnsi"/>
                <w:color w:val="000000"/>
                <w:sz w:val="20"/>
                <w:szCs w:val="20"/>
                <w:lang w:val="en-GB"/>
              </w:rPr>
            </w:pPr>
            <w:r w:rsidRPr="002B19DF">
              <w:rPr>
                <w:rFonts w:asciiTheme="minorHAnsi" w:hAnsiTheme="minorHAnsi" w:cstheme="minorHAnsi"/>
                <w:color w:val="000000"/>
                <w:sz w:val="20"/>
                <w:szCs w:val="20"/>
                <w:lang w:val="en-GB"/>
              </w:rPr>
              <w:lastRenderedPageBreak/>
              <w:t>Provide strategic advice on institutionalizing the gender aspects into APA courses and curricula for civil servants on permanent basis, including within the state order of courses</w:t>
            </w:r>
            <w:r w:rsidR="006B1E2A" w:rsidRPr="002B19DF">
              <w:rPr>
                <w:rFonts w:asciiTheme="minorHAnsi" w:hAnsiTheme="minorHAnsi" w:cstheme="minorHAnsi"/>
                <w:color w:val="000000"/>
                <w:sz w:val="20"/>
                <w:szCs w:val="20"/>
                <w:lang w:val="en-GB"/>
              </w:rPr>
              <w:t xml:space="preserve">, </w:t>
            </w:r>
            <w:r w:rsidR="00636558" w:rsidRPr="002B19DF">
              <w:rPr>
                <w:rFonts w:asciiTheme="minorHAnsi" w:hAnsiTheme="minorHAnsi" w:cstheme="minorHAnsi"/>
                <w:color w:val="000000"/>
                <w:sz w:val="20"/>
                <w:szCs w:val="20"/>
                <w:lang w:val="en-GB"/>
              </w:rPr>
              <w:t xml:space="preserve">to </w:t>
            </w:r>
            <w:r w:rsidR="00DD012B" w:rsidRPr="002B19DF">
              <w:rPr>
                <w:rFonts w:asciiTheme="minorHAnsi" w:hAnsiTheme="minorHAnsi" w:cstheme="minorHAnsi"/>
                <w:color w:val="000000"/>
                <w:sz w:val="20"/>
                <w:szCs w:val="20"/>
                <w:lang w:val="en-GB"/>
              </w:rPr>
              <w:t xml:space="preserve">CALM </w:t>
            </w:r>
            <w:r w:rsidR="00636558" w:rsidRPr="002B19DF">
              <w:rPr>
                <w:rFonts w:asciiTheme="minorHAnsi" w:hAnsiTheme="minorHAnsi" w:cstheme="minorHAnsi"/>
                <w:color w:val="000000"/>
                <w:sz w:val="20"/>
                <w:szCs w:val="20"/>
                <w:lang w:val="en-GB"/>
              </w:rPr>
              <w:t>on gender mainstreaming in local policies and budgets</w:t>
            </w:r>
            <w:r w:rsidR="006B1E2A" w:rsidRPr="002B19DF">
              <w:rPr>
                <w:rFonts w:asciiTheme="minorHAnsi" w:hAnsiTheme="minorHAnsi" w:cstheme="minorHAnsi"/>
                <w:color w:val="000000"/>
                <w:sz w:val="20"/>
                <w:szCs w:val="20"/>
                <w:lang w:val="en-GB"/>
              </w:rPr>
              <w:t xml:space="preserve"> as well as to and other institutions/partners on WILG area, upon request.</w:t>
            </w:r>
            <w:r w:rsidR="00CF4019">
              <w:rPr>
                <w:rFonts w:asciiTheme="minorHAnsi" w:hAnsiTheme="minorHAnsi" w:cstheme="minorHAnsi"/>
                <w:color w:val="000000"/>
                <w:sz w:val="20"/>
                <w:szCs w:val="20"/>
                <w:lang w:val="en-GB"/>
              </w:rPr>
              <w:t xml:space="preserve"> </w:t>
            </w:r>
          </w:p>
          <w:p w14:paraId="27248892" w14:textId="77777777" w:rsidR="006B1E2A" w:rsidRPr="002B19DF" w:rsidRDefault="006B1E2A" w:rsidP="006B1E2A">
            <w:pPr>
              <w:tabs>
                <w:tab w:val="center" w:pos="450"/>
                <w:tab w:val="center" w:pos="9361"/>
                <w:tab w:val="right" w:pos="9648"/>
              </w:tabs>
              <w:ind w:left="450" w:right="-24"/>
              <w:jc w:val="both"/>
              <w:rPr>
                <w:rFonts w:asciiTheme="minorHAnsi" w:hAnsiTheme="minorHAnsi" w:cstheme="minorHAnsi"/>
                <w:color w:val="000000"/>
                <w:sz w:val="20"/>
                <w:szCs w:val="20"/>
                <w:lang w:val="en-GB"/>
              </w:rPr>
            </w:pPr>
          </w:p>
          <w:p w14:paraId="435D7522" w14:textId="03D287C1" w:rsidR="006B1E2A" w:rsidRPr="00544451" w:rsidRDefault="006B1E2A" w:rsidP="006B1E2A">
            <w:pPr>
              <w:tabs>
                <w:tab w:val="center" w:pos="450"/>
                <w:tab w:val="center" w:pos="9361"/>
                <w:tab w:val="right" w:pos="9648"/>
              </w:tabs>
              <w:ind w:left="450" w:right="-24"/>
              <w:jc w:val="both"/>
              <w:rPr>
                <w:rFonts w:asciiTheme="minorHAnsi" w:hAnsiTheme="minorHAnsi" w:cstheme="minorHAnsi"/>
                <w:color w:val="000000"/>
                <w:sz w:val="20"/>
                <w:szCs w:val="20"/>
                <w:lang w:val="en-GB"/>
              </w:rPr>
            </w:pPr>
            <w:r w:rsidRPr="002B19DF">
              <w:rPr>
                <w:rFonts w:asciiTheme="minorHAnsi" w:hAnsiTheme="minorHAnsi" w:cstheme="minorHAnsi"/>
                <w:color w:val="000000"/>
                <w:sz w:val="20"/>
                <w:szCs w:val="20"/>
                <w:lang w:val="en-GB"/>
              </w:rPr>
              <w:t xml:space="preserve">Provide </w:t>
            </w:r>
            <w:r w:rsidRPr="002B19DF">
              <w:rPr>
                <w:rFonts w:asciiTheme="minorHAnsi" w:hAnsiTheme="minorHAnsi" w:cstheme="minorHAnsi"/>
                <w:b/>
                <w:bCs/>
                <w:color w:val="000000"/>
                <w:sz w:val="20"/>
                <w:szCs w:val="20"/>
                <w:lang w:val="en-GB"/>
              </w:rPr>
              <w:t>quarterly progress reports</w:t>
            </w:r>
            <w:r w:rsidRPr="002B19DF">
              <w:rPr>
                <w:rFonts w:asciiTheme="minorHAnsi" w:hAnsiTheme="minorHAnsi" w:cstheme="minorHAnsi"/>
                <w:color w:val="000000"/>
                <w:sz w:val="20"/>
                <w:szCs w:val="20"/>
                <w:lang w:val="en-GB"/>
              </w:rPr>
              <w:t xml:space="preserve"> to UN Women on undertaken work.</w:t>
            </w:r>
          </w:p>
        </w:tc>
        <w:tc>
          <w:tcPr>
            <w:tcW w:w="1867" w:type="dxa"/>
            <w:shd w:val="clear" w:color="auto" w:fill="auto"/>
          </w:tcPr>
          <w:p w14:paraId="73637D87" w14:textId="2A9C4FD0" w:rsidR="00F228A4" w:rsidRPr="00544451" w:rsidRDefault="00F228A4" w:rsidP="00F228A4">
            <w:pPr>
              <w:jc w:val="center"/>
              <w:rPr>
                <w:rFonts w:asciiTheme="minorHAnsi" w:hAnsiTheme="minorHAnsi" w:cstheme="minorHAnsi"/>
                <w:sz w:val="20"/>
                <w:szCs w:val="20"/>
                <w:lang w:val="en-GB"/>
              </w:rPr>
            </w:pPr>
            <w:r>
              <w:rPr>
                <w:rFonts w:asciiTheme="minorHAnsi" w:hAnsiTheme="minorHAnsi" w:cstheme="minorHAnsi"/>
                <w:sz w:val="20"/>
                <w:szCs w:val="20"/>
                <w:lang w:val="en-GB"/>
              </w:rPr>
              <w:t>Up to 3 days per quarter</w:t>
            </w:r>
          </w:p>
        </w:tc>
      </w:tr>
      <w:tr w:rsidR="00A1051D" w:rsidRPr="00544451" w14:paraId="64225B7A" w14:textId="77777777" w:rsidTr="00D23EA3">
        <w:trPr>
          <w:trHeight w:val="602"/>
          <w:tblHeader/>
        </w:trPr>
        <w:tc>
          <w:tcPr>
            <w:tcW w:w="7488" w:type="dxa"/>
            <w:shd w:val="clear" w:color="auto" w:fill="auto"/>
          </w:tcPr>
          <w:p w14:paraId="34407177" w14:textId="41E5FBDB" w:rsidR="00A1051D" w:rsidRDefault="00A1051D" w:rsidP="006B1E2A">
            <w:pPr>
              <w:numPr>
                <w:ilvl w:val="0"/>
                <w:numId w:val="17"/>
              </w:numPr>
              <w:tabs>
                <w:tab w:val="center" w:pos="450"/>
                <w:tab w:val="center" w:pos="9361"/>
                <w:tab w:val="right" w:pos="9648"/>
              </w:tabs>
              <w:ind w:left="450" w:right="-24" w:hanging="427"/>
              <w:jc w:val="both"/>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 xml:space="preserve">Provide </w:t>
            </w:r>
            <w:r w:rsidRPr="00EE3306">
              <w:rPr>
                <w:rFonts w:asciiTheme="minorHAnsi" w:hAnsiTheme="minorHAnsi" w:cstheme="minorHAnsi"/>
                <w:b/>
                <w:bCs/>
                <w:color w:val="000000"/>
                <w:sz w:val="20"/>
                <w:szCs w:val="20"/>
                <w:lang w:val="en-GB"/>
              </w:rPr>
              <w:t>Gender Equality</w:t>
            </w:r>
            <w:r w:rsidR="00EE3306">
              <w:rPr>
                <w:rFonts w:asciiTheme="minorHAnsi" w:hAnsiTheme="minorHAnsi" w:cstheme="minorHAnsi"/>
                <w:b/>
                <w:bCs/>
                <w:color w:val="000000"/>
                <w:sz w:val="20"/>
                <w:szCs w:val="20"/>
                <w:lang w:val="en-GB"/>
              </w:rPr>
              <w:t>,</w:t>
            </w:r>
            <w:r w:rsidRPr="00EE3306">
              <w:rPr>
                <w:rFonts w:asciiTheme="minorHAnsi" w:hAnsiTheme="minorHAnsi" w:cstheme="minorHAnsi"/>
                <w:b/>
                <w:bCs/>
                <w:color w:val="000000"/>
                <w:sz w:val="20"/>
                <w:szCs w:val="20"/>
                <w:lang w:val="en-GB"/>
              </w:rPr>
              <w:t xml:space="preserve"> Gender Mainstreaming</w:t>
            </w:r>
            <w:r w:rsidR="00413E17">
              <w:rPr>
                <w:rFonts w:asciiTheme="minorHAnsi" w:hAnsiTheme="minorHAnsi" w:cstheme="minorHAnsi"/>
                <w:b/>
                <w:bCs/>
                <w:color w:val="000000"/>
                <w:sz w:val="20"/>
                <w:szCs w:val="20"/>
                <w:lang w:val="en-GB"/>
              </w:rPr>
              <w:t xml:space="preserve"> </w:t>
            </w:r>
            <w:r w:rsidRPr="00EE3306">
              <w:rPr>
                <w:rFonts w:asciiTheme="minorHAnsi" w:hAnsiTheme="minorHAnsi" w:cstheme="minorHAnsi"/>
                <w:b/>
                <w:bCs/>
                <w:color w:val="000000"/>
                <w:sz w:val="20"/>
                <w:szCs w:val="20"/>
                <w:lang w:val="en-GB"/>
              </w:rPr>
              <w:t>training</w:t>
            </w:r>
            <w:r w:rsidR="002B5D0B" w:rsidRPr="00EE3306">
              <w:rPr>
                <w:rFonts w:asciiTheme="minorHAnsi" w:hAnsiTheme="minorHAnsi" w:cstheme="minorHAnsi"/>
                <w:b/>
                <w:bCs/>
                <w:color w:val="000000"/>
                <w:sz w:val="20"/>
                <w:szCs w:val="20"/>
                <w:lang w:val="en-GB"/>
              </w:rPr>
              <w:t>s</w:t>
            </w:r>
            <w:r w:rsidR="002B5D0B">
              <w:rPr>
                <w:rFonts w:asciiTheme="minorHAnsi" w:hAnsiTheme="minorHAnsi" w:cstheme="minorHAnsi"/>
                <w:color w:val="000000"/>
                <w:sz w:val="20"/>
                <w:szCs w:val="20"/>
                <w:lang w:val="en-GB"/>
              </w:rPr>
              <w:t xml:space="preserve"> </w:t>
            </w:r>
            <w:r>
              <w:rPr>
                <w:rFonts w:asciiTheme="minorHAnsi" w:hAnsiTheme="minorHAnsi" w:cstheme="minorHAnsi"/>
                <w:color w:val="000000"/>
                <w:sz w:val="20"/>
                <w:szCs w:val="20"/>
                <w:lang w:val="en-GB"/>
              </w:rPr>
              <w:t>to APA</w:t>
            </w:r>
            <w:r w:rsidR="00F52282">
              <w:rPr>
                <w:rFonts w:asciiTheme="minorHAnsi" w:hAnsiTheme="minorHAnsi" w:cstheme="minorHAnsi"/>
                <w:color w:val="000000"/>
                <w:sz w:val="20"/>
                <w:szCs w:val="20"/>
                <w:lang w:val="en-GB"/>
              </w:rPr>
              <w:t xml:space="preserve"> and</w:t>
            </w:r>
            <w:r>
              <w:rPr>
                <w:rFonts w:asciiTheme="minorHAnsi" w:hAnsiTheme="minorHAnsi" w:cstheme="minorHAnsi"/>
                <w:color w:val="000000"/>
                <w:sz w:val="20"/>
                <w:szCs w:val="20"/>
                <w:lang w:val="en-GB"/>
              </w:rPr>
              <w:t xml:space="preserve"> CALM, a</w:t>
            </w:r>
            <w:r w:rsidR="00F52282">
              <w:rPr>
                <w:rFonts w:asciiTheme="minorHAnsi" w:hAnsiTheme="minorHAnsi" w:cstheme="minorHAnsi"/>
                <w:color w:val="000000"/>
                <w:sz w:val="20"/>
                <w:szCs w:val="20"/>
                <w:lang w:val="en-GB"/>
              </w:rPr>
              <w:t>s well as</w:t>
            </w:r>
            <w:r>
              <w:rPr>
                <w:rFonts w:asciiTheme="minorHAnsi" w:hAnsiTheme="minorHAnsi" w:cstheme="minorHAnsi"/>
                <w:color w:val="000000"/>
                <w:sz w:val="20"/>
                <w:szCs w:val="20"/>
                <w:lang w:val="en-GB"/>
              </w:rPr>
              <w:t xml:space="preserve"> </w:t>
            </w:r>
            <w:r w:rsidR="001C613D">
              <w:rPr>
                <w:rFonts w:asciiTheme="minorHAnsi" w:hAnsiTheme="minorHAnsi" w:cstheme="minorHAnsi"/>
                <w:color w:val="000000"/>
                <w:sz w:val="20"/>
                <w:szCs w:val="20"/>
                <w:lang w:val="en-GB"/>
              </w:rPr>
              <w:t xml:space="preserve">to </w:t>
            </w:r>
            <w:r>
              <w:rPr>
                <w:rFonts w:asciiTheme="minorHAnsi" w:hAnsiTheme="minorHAnsi" w:cstheme="minorHAnsi"/>
                <w:color w:val="000000"/>
                <w:sz w:val="20"/>
                <w:szCs w:val="20"/>
                <w:lang w:val="en-GB"/>
              </w:rPr>
              <w:t>other partners staff</w:t>
            </w:r>
            <w:r w:rsidR="00F52282">
              <w:rPr>
                <w:rFonts w:asciiTheme="minorHAnsi" w:hAnsiTheme="minorHAnsi" w:cstheme="minorHAnsi"/>
                <w:color w:val="000000"/>
                <w:sz w:val="20"/>
                <w:szCs w:val="20"/>
                <w:lang w:val="en-GB"/>
              </w:rPr>
              <w:t>, upon request,</w:t>
            </w:r>
            <w:r>
              <w:rPr>
                <w:rFonts w:asciiTheme="minorHAnsi" w:hAnsiTheme="minorHAnsi" w:cstheme="minorHAnsi"/>
                <w:color w:val="000000"/>
                <w:sz w:val="20"/>
                <w:szCs w:val="20"/>
                <w:lang w:val="en-GB"/>
              </w:rPr>
              <w:t xml:space="preserve"> </w:t>
            </w:r>
            <w:r w:rsidR="00EE3306">
              <w:rPr>
                <w:rFonts w:asciiTheme="minorHAnsi" w:hAnsiTheme="minorHAnsi" w:cstheme="minorHAnsi"/>
                <w:color w:val="000000"/>
                <w:sz w:val="20"/>
                <w:szCs w:val="20"/>
                <w:lang w:val="en-GB"/>
              </w:rPr>
              <w:t xml:space="preserve">to increase </w:t>
            </w:r>
            <w:r w:rsidR="00413E17">
              <w:rPr>
                <w:rFonts w:asciiTheme="minorHAnsi" w:hAnsiTheme="minorHAnsi" w:cstheme="minorHAnsi"/>
                <w:color w:val="000000"/>
                <w:sz w:val="20"/>
                <w:szCs w:val="20"/>
                <w:lang w:val="en-GB"/>
              </w:rPr>
              <w:t xml:space="preserve">gender equality awareness and expertise. </w:t>
            </w:r>
          </w:p>
          <w:p w14:paraId="5DD95881" w14:textId="77777777" w:rsidR="00413E17" w:rsidRDefault="00413E17" w:rsidP="00413E17">
            <w:pPr>
              <w:tabs>
                <w:tab w:val="center" w:pos="450"/>
                <w:tab w:val="center" w:pos="9361"/>
                <w:tab w:val="right" w:pos="9648"/>
              </w:tabs>
              <w:ind w:left="450" w:right="-24"/>
              <w:jc w:val="both"/>
              <w:rPr>
                <w:rFonts w:asciiTheme="minorHAnsi" w:hAnsiTheme="minorHAnsi" w:cstheme="minorHAnsi"/>
                <w:color w:val="000000"/>
                <w:sz w:val="20"/>
                <w:szCs w:val="20"/>
                <w:lang w:val="en-GB"/>
              </w:rPr>
            </w:pPr>
          </w:p>
          <w:p w14:paraId="50514986" w14:textId="2F61F4D0" w:rsidR="00413E17" w:rsidRPr="002B19DF" w:rsidRDefault="00413E17" w:rsidP="00413E17">
            <w:pPr>
              <w:tabs>
                <w:tab w:val="center" w:pos="450"/>
                <w:tab w:val="center" w:pos="9361"/>
                <w:tab w:val="right" w:pos="9648"/>
              </w:tabs>
              <w:ind w:right="-24"/>
              <w:jc w:val="both"/>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 xml:space="preserve">         Provide </w:t>
            </w:r>
            <w:r w:rsidRPr="00413E17">
              <w:rPr>
                <w:rFonts w:asciiTheme="minorHAnsi" w:hAnsiTheme="minorHAnsi" w:cstheme="minorHAnsi"/>
                <w:b/>
                <w:bCs/>
                <w:color w:val="000000"/>
                <w:sz w:val="20"/>
                <w:szCs w:val="20"/>
                <w:lang w:val="en-GB"/>
              </w:rPr>
              <w:t xml:space="preserve">training </w:t>
            </w:r>
            <w:proofErr w:type="gramStart"/>
            <w:r w:rsidRPr="00413E17">
              <w:rPr>
                <w:rFonts w:asciiTheme="minorHAnsi" w:hAnsiTheme="minorHAnsi" w:cstheme="minorHAnsi"/>
                <w:b/>
                <w:bCs/>
                <w:color w:val="000000"/>
                <w:sz w:val="20"/>
                <w:szCs w:val="20"/>
                <w:lang w:val="en-GB"/>
              </w:rPr>
              <w:t>reports</w:t>
            </w:r>
            <w:r>
              <w:rPr>
                <w:rFonts w:asciiTheme="minorHAnsi" w:hAnsiTheme="minorHAnsi" w:cstheme="minorHAnsi"/>
                <w:b/>
                <w:bCs/>
                <w:color w:val="000000"/>
                <w:sz w:val="20"/>
                <w:szCs w:val="20"/>
                <w:lang w:val="en-GB"/>
              </w:rPr>
              <w:t xml:space="preserve"> </w:t>
            </w:r>
            <w:r>
              <w:rPr>
                <w:rFonts w:asciiTheme="minorHAnsi" w:hAnsiTheme="minorHAnsi" w:cstheme="minorHAnsi"/>
                <w:color w:val="000000"/>
                <w:sz w:val="20"/>
                <w:szCs w:val="20"/>
                <w:lang w:val="en-GB"/>
              </w:rPr>
              <w:t xml:space="preserve"> as</w:t>
            </w:r>
            <w:proofErr w:type="gramEnd"/>
            <w:r>
              <w:rPr>
                <w:rFonts w:asciiTheme="minorHAnsi" w:hAnsiTheme="minorHAnsi" w:cstheme="minorHAnsi"/>
                <w:color w:val="000000"/>
                <w:sz w:val="20"/>
                <w:szCs w:val="20"/>
                <w:lang w:val="en-GB"/>
              </w:rPr>
              <w:t xml:space="preserve"> conducted </w:t>
            </w:r>
          </w:p>
        </w:tc>
        <w:tc>
          <w:tcPr>
            <w:tcW w:w="1867" w:type="dxa"/>
            <w:shd w:val="clear" w:color="auto" w:fill="auto"/>
          </w:tcPr>
          <w:p w14:paraId="597E7A30" w14:textId="3B8737F3" w:rsidR="00A1051D" w:rsidRDefault="00A1051D" w:rsidP="00F228A4">
            <w:pPr>
              <w:jc w:val="center"/>
              <w:rPr>
                <w:rFonts w:asciiTheme="minorHAnsi" w:hAnsiTheme="minorHAnsi" w:cstheme="minorHAnsi"/>
                <w:sz w:val="20"/>
                <w:szCs w:val="20"/>
                <w:lang w:val="en-GB"/>
              </w:rPr>
            </w:pPr>
            <w:r>
              <w:rPr>
                <w:rFonts w:asciiTheme="minorHAnsi" w:hAnsiTheme="minorHAnsi" w:cstheme="minorHAnsi"/>
                <w:sz w:val="20"/>
                <w:szCs w:val="20"/>
                <w:lang w:val="en-GB"/>
              </w:rPr>
              <w:t>Up to 5 days, including preparation</w:t>
            </w:r>
          </w:p>
        </w:tc>
      </w:tr>
      <w:tr w:rsidR="00C75176" w:rsidRPr="00544451" w14:paraId="0E9BA05B" w14:textId="77777777" w:rsidTr="00D23EA3">
        <w:trPr>
          <w:trHeight w:val="269"/>
        </w:trPr>
        <w:tc>
          <w:tcPr>
            <w:tcW w:w="7488" w:type="dxa"/>
            <w:shd w:val="clear" w:color="auto" w:fill="auto"/>
          </w:tcPr>
          <w:p w14:paraId="3019F80B" w14:textId="3B11183F" w:rsidR="00C75176" w:rsidRPr="00544451" w:rsidRDefault="00C75176" w:rsidP="00C75176">
            <w:pPr>
              <w:tabs>
                <w:tab w:val="center" w:pos="450"/>
                <w:tab w:val="center" w:pos="9361"/>
                <w:tab w:val="right" w:pos="9648"/>
              </w:tabs>
              <w:ind w:left="450" w:right="-24"/>
              <w:jc w:val="both"/>
              <w:rPr>
                <w:rFonts w:asciiTheme="minorHAnsi" w:hAnsiTheme="minorHAnsi" w:cstheme="minorHAnsi"/>
                <w:color w:val="000000"/>
                <w:sz w:val="20"/>
                <w:szCs w:val="20"/>
                <w:lang w:val="en-GB"/>
              </w:rPr>
            </w:pPr>
            <w:r w:rsidRPr="00544451">
              <w:rPr>
                <w:rFonts w:asciiTheme="minorHAnsi" w:hAnsiTheme="minorHAnsi" w:cstheme="minorHAnsi"/>
                <w:color w:val="000000"/>
                <w:sz w:val="20"/>
                <w:szCs w:val="20"/>
                <w:lang w:val="en-GB"/>
              </w:rPr>
              <w:t xml:space="preserve">Total: </w:t>
            </w:r>
          </w:p>
        </w:tc>
        <w:tc>
          <w:tcPr>
            <w:tcW w:w="1867" w:type="dxa"/>
            <w:shd w:val="clear" w:color="auto" w:fill="auto"/>
          </w:tcPr>
          <w:p w14:paraId="6F4D96B5" w14:textId="0FF285A6" w:rsidR="00C75176" w:rsidRPr="00544451" w:rsidRDefault="00C75176" w:rsidP="00901BCD">
            <w:pPr>
              <w:jc w:val="center"/>
              <w:rPr>
                <w:rFonts w:asciiTheme="minorHAnsi" w:eastAsia="Calibri" w:hAnsiTheme="minorHAnsi" w:cstheme="minorHAnsi"/>
                <w:sz w:val="20"/>
                <w:szCs w:val="20"/>
                <w:lang w:val="en-GB"/>
              </w:rPr>
            </w:pPr>
            <w:r w:rsidRPr="00544451">
              <w:rPr>
                <w:rFonts w:asciiTheme="minorHAnsi" w:eastAsia="Calibri" w:hAnsiTheme="minorHAnsi" w:cstheme="minorHAnsi"/>
                <w:b/>
                <w:sz w:val="20"/>
                <w:szCs w:val="20"/>
                <w:lang w:val="en-GB"/>
              </w:rPr>
              <w:t xml:space="preserve">Up to </w:t>
            </w:r>
            <w:r w:rsidR="00DA2840">
              <w:rPr>
                <w:rFonts w:asciiTheme="minorHAnsi" w:eastAsia="Calibri" w:hAnsiTheme="minorHAnsi" w:cstheme="minorHAnsi"/>
                <w:b/>
                <w:sz w:val="20"/>
                <w:szCs w:val="20"/>
                <w:lang w:val="en-GB"/>
              </w:rPr>
              <w:t>80</w:t>
            </w:r>
            <w:r w:rsidRPr="00544451">
              <w:rPr>
                <w:rFonts w:asciiTheme="minorHAnsi" w:eastAsia="Calibri" w:hAnsiTheme="minorHAnsi" w:cstheme="minorHAnsi"/>
                <w:b/>
                <w:sz w:val="20"/>
                <w:szCs w:val="20"/>
                <w:lang w:val="en-GB"/>
              </w:rPr>
              <w:t xml:space="preserve"> days</w:t>
            </w:r>
          </w:p>
        </w:tc>
      </w:tr>
    </w:tbl>
    <w:p w14:paraId="7573729A" w14:textId="77777777" w:rsidR="00B20C23" w:rsidRPr="00544451" w:rsidRDefault="00B20C23" w:rsidP="00656B22">
      <w:pPr>
        <w:spacing w:after="120"/>
        <w:jc w:val="both"/>
        <w:rPr>
          <w:rFonts w:asciiTheme="minorHAnsi" w:hAnsiTheme="minorHAnsi" w:cstheme="minorHAnsi"/>
          <w:sz w:val="20"/>
          <w:szCs w:val="20"/>
          <w:lang w:val="en-GB"/>
        </w:rPr>
      </w:pPr>
    </w:p>
    <w:p w14:paraId="69006E30" w14:textId="5D42F65A" w:rsidR="00B20C23" w:rsidRPr="00544451" w:rsidRDefault="00B20C23" w:rsidP="004E0DBF">
      <w:pPr>
        <w:autoSpaceDE w:val="0"/>
        <w:autoSpaceDN w:val="0"/>
        <w:adjustRightInd w:val="0"/>
        <w:spacing w:after="120"/>
        <w:jc w:val="both"/>
        <w:rPr>
          <w:rFonts w:asciiTheme="minorHAnsi" w:hAnsiTheme="minorHAnsi" w:cstheme="minorHAnsi"/>
          <w:b/>
          <w:sz w:val="20"/>
          <w:szCs w:val="20"/>
          <w:lang w:val="en-GB"/>
        </w:rPr>
      </w:pPr>
      <w:r w:rsidRPr="00544451">
        <w:rPr>
          <w:rFonts w:asciiTheme="minorHAnsi" w:hAnsiTheme="minorHAnsi" w:cstheme="minorHAnsi"/>
          <w:b/>
          <w:i/>
          <w:sz w:val="20"/>
          <w:szCs w:val="20"/>
          <w:lang w:val="en-GB"/>
        </w:rPr>
        <w:t>Note:</w:t>
      </w:r>
      <w:r w:rsidRPr="00544451">
        <w:rPr>
          <w:rFonts w:asciiTheme="minorHAnsi" w:hAnsiTheme="minorHAnsi" w:cstheme="minorHAnsi"/>
          <w:sz w:val="20"/>
          <w:szCs w:val="20"/>
          <w:lang w:val="en-GB"/>
        </w:rPr>
        <w:t xml:space="preserve"> 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the UN Women </w:t>
      </w:r>
      <w:r w:rsidR="001630C3" w:rsidRPr="00544451">
        <w:rPr>
          <w:rFonts w:asciiTheme="minorHAnsi" w:hAnsiTheme="minorHAnsi" w:cstheme="minorHAnsi"/>
          <w:sz w:val="20"/>
          <w:szCs w:val="20"/>
          <w:lang w:val="en-GB"/>
        </w:rPr>
        <w:t>Programme Analyst and Programme Officer</w:t>
      </w:r>
      <w:r w:rsidR="004E0DBF" w:rsidRPr="00544451">
        <w:rPr>
          <w:rFonts w:asciiTheme="minorHAnsi" w:hAnsiTheme="minorHAnsi" w:cstheme="minorHAnsi"/>
          <w:sz w:val="20"/>
          <w:szCs w:val="20"/>
          <w:lang w:val="en-GB"/>
        </w:rPr>
        <w:t xml:space="preserve"> </w:t>
      </w:r>
      <w:r w:rsidR="004B7DEF" w:rsidRPr="00544451">
        <w:rPr>
          <w:rFonts w:asciiTheme="minorHAnsi" w:hAnsiTheme="minorHAnsi" w:cstheme="minorHAnsi"/>
          <w:sz w:val="20"/>
          <w:szCs w:val="20"/>
          <w:lang w:val="en-GB"/>
        </w:rPr>
        <w:t>WILG</w:t>
      </w:r>
      <w:r w:rsidR="00090D1E">
        <w:rPr>
          <w:rFonts w:asciiTheme="minorHAnsi" w:hAnsiTheme="minorHAnsi" w:cstheme="minorHAnsi"/>
          <w:sz w:val="20"/>
          <w:szCs w:val="20"/>
          <w:lang w:val="en-GB"/>
        </w:rPr>
        <w:t xml:space="preserve"> </w:t>
      </w:r>
      <w:r w:rsidR="00751D12">
        <w:rPr>
          <w:rFonts w:asciiTheme="minorHAnsi" w:hAnsiTheme="minorHAnsi" w:cstheme="minorHAnsi"/>
          <w:sz w:val="20"/>
          <w:szCs w:val="20"/>
          <w:lang w:val="en-GB"/>
        </w:rPr>
        <w:t>or WPS</w:t>
      </w:r>
      <w:r w:rsidR="004B7DEF" w:rsidRPr="00544451">
        <w:rPr>
          <w:rFonts w:asciiTheme="minorHAnsi" w:hAnsiTheme="minorHAnsi" w:cstheme="minorHAnsi"/>
          <w:sz w:val="20"/>
          <w:szCs w:val="20"/>
          <w:lang w:val="en-GB"/>
        </w:rPr>
        <w:t xml:space="preserve"> </w:t>
      </w:r>
      <w:r w:rsidRPr="00544451">
        <w:rPr>
          <w:rFonts w:asciiTheme="minorHAnsi" w:hAnsiTheme="minorHAnsi" w:cstheme="minorHAnsi"/>
          <w:sz w:val="20"/>
          <w:szCs w:val="20"/>
          <w:lang w:val="en-GB"/>
        </w:rPr>
        <w:t xml:space="preserve">shall be the only criteria for </w:t>
      </w:r>
      <w:r w:rsidR="00D713D5" w:rsidRPr="00544451">
        <w:rPr>
          <w:rFonts w:asciiTheme="minorHAnsi" w:hAnsiTheme="minorHAnsi" w:cstheme="minorHAnsi"/>
          <w:sz w:val="20"/>
          <w:szCs w:val="20"/>
          <w:lang w:val="en-GB"/>
        </w:rPr>
        <w:t>the National Consultant</w:t>
      </w:r>
      <w:r w:rsidR="009451D6" w:rsidRPr="00544451">
        <w:rPr>
          <w:rFonts w:asciiTheme="minorHAnsi" w:hAnsiTheme="minorHAnsi" w:cstheme="minorHAnsi"/>
          <w:sz w:val="20"/>
          <w:szCs w:val="20"/>
          <w:lang w:val="en-GB"/>
        </w:rPr>
        <w:t xml:space="preserve"> </w:t>
      </w:r>
      <w:r w:rsidRPr="00544451">
        <w:rPr>
          <w:rFonts w:asciiTheme="minorHAnsi" w:hAnsiTheme="minorHAnsi" w:cstheme="minorHAnsi"/>
          <w:sz w:val="20"/>
          <w:szCs w:val="20"/>
          <w:lang w:val="en-GB"/>
        </w:rPr>
        <w:t>work being completed and eligible for payment/s.</w:t>
      </w:r>
      <w:r w:rsidR="009451D6" w:rsidRPr="00544451">
        <w:rPr>
          <w:rFonts w:asciiTheme="minorHAnsi" w:hAnsiTheme="minorHAnsi" w:cstheme="minorHAnsi"/>
          <w:sz w:val="20"/>
          <w:szCs w:val="20"/>
          <w:lang w:val="en-GB"/>
        </w:rPr>
        <w:t xml:space="preserve"> UN Women takes the responsibility, in case of </w:t>
      </w:r>
      <w:r w:rsidR="0051376E" w:rsidRPr="00544451">
        <w:rPr>
          <w:rFonts w:asciiTheme="minorHAnsi" w:hAnsiTheme="minorHAnsi" w:cstheme="minorHAnsi"/>
          <w:sz w:val="20"/>
          <w:szCs w:val="20"/>
          <w:lang w:val="en-GB"/>
        </w:rPr>
        <w:t xml:space="preserve">more than one </w:t>
      </w:r>
      <w:r w:rsidR="00F35575" w:rsidRPr="00544451">
        <w:rPr>
          <w:rFonts w:asciiTheme="minorHAnsi" w:hAnsiTheme="minorHAnsi" w:cstheme="minorHAnsi"/>
          <w:sz w:val="20"/>
          <w:szCs w:val="20"/>
          <w:lang w:val="en-GB"/>
        </w:rPr>
        <w:t>application</w:t>
      </w:r>
      <w:r w:rsidR="0051376E" w:rsidRPr="00544451">
        <w:rPr>
          <w:rFonts w:asciiTheme="minorHAnsi" w:hAnsiTheme="minorHAnsi" w:cstheme="minorHAnsi"/>
          <w:sz w:val="20"/>
          <w:szCs w:val="20"/>
          <w:lang w:val="en-GB"/>
        </w:rPr>
        <w:t>, to divide the task</w:t>
      </w:r>
      <w:r w:rsidR="00EB0FE9" w:rsidRPr="00544451">
        <w:rPr>
          <w:rFonts w:asciiTheme="minorHAnsi" w:hAnsiTheme="minorHAnsi" w:cstheme="minorHAnsi"/>
          <w:sz w:val="20"/>
          <w:szCs w:val="20"/>
          <w:lang w:val="en-GB"/>
        </w:rPr>
        <w:t>s</w:t>
      </w:r>
      <w:r w:rsidR="0051376E" w:rsidRPr="00544451">
        <w:rPr>
          <w:rFonts w:asciiTheme="minorHAnsi" w:hAnsiTheme="minorHAnsi" w:cstheme="minorHAnsi"/>
          <w:sz w:val="20"/>
          <w:szCs w:val="20"/>
          <w:lang w:val="en-GB"/>
        </w:rPr>
        <w:t xml:space="preserve"> </w:t>
      </w:r>
      <w:r w:rsidR="00EB0FE9" w:rsidRPr="00544451">
        <w:rPr>
          <w:rFonts w:asciiTheme="minorHAnsi" w:hAnsiTheme="minorHAnsi" w:cstheme="minorHAnsi"/>
          <w:sz w:val="20"/>
          <w:szCs w:val="20"/>
          <w:lang w:val="en-GB"/>
        </w:rPr>
        <w:t xml:space="preserve">among </w:t>
      </w:r>
      <w:r w:rsidR="0051376E" w:rsidRPr="00544451">
        <w:rPr>
          <w:rFonts w:asciiTheme="minorHAnsi" w:hAnsiTheme="minorHAnsi" w:cstheme="minorHAnsi"/>
          <w:sz w:val="20"/>
          <w:szCs w:val="20"/>
          <w:lang w:val="en-GB"/>
        </w:rPr>
        <w:t xml:space="preserve">more relevant </w:t>
      </w:r>
      <w:r w:rsidR="00EB0FE9" w:rsidRPr="00544451">
        <w:rPr>
          <w:rFonts w:asciiTheme="minorHAnsi" w:hAnsiTheme="minorHAnsi" w:cstheme="minorHAnsi"/>
          <w:sz w:val="20"/>
          <w:szCs w:val="20"/>
          <w:lang w:val="en-GB"/>
        </w:rPr>
        <w:t>consultan</w:t>
      </w:r>
      <w:r w:rsidR="00D23EA3">
        <w:rPr>
          <w:rFonts w:asciiTheme="minorHAnsi" w:hAnsiTheme="minorHAnsi" w:cstheme="minorHAnsi"/>
          <w:sz w:val="20"/>
          <w:szCs w:val="20"/>
          <w:lang w:val="en-GB"/>
        </w:rPr>
        <w:t>t</w:t>
      </w:r>
      <w:r w:rsidR="00EB0FE9" w:rsidRPr="00544451">
        <w:rPr>
          <w:rFonts w:asciiTheme="minorHAnsi" w:hAnsiTheme="minorHAnsi" w:cstheme="minorHAnsi"/>
          <w:sz w:val="20"/>
          <w:szCs w:val="20"/>
          <w:lang w:val="en-GB"/>
        </w:rPr>
        <w:t xml:space="preserve"> based on their field of expertise. It is suggested that the</w:t>
      </w:r>
      <w:r w:rsidR="00F82B98" w:rsidRPr="00544451">
        <w:rPr>
          <w:rFonts w:asciiTheme="minorHAnsi" w:hAnsiTheme="minorHAnsi" w:cstheme="minorHAnsi"/>
          <w:sz w:val="20"/>
          <w:szCs w:val="20"/>
          <w:lang w:val="en-GB"/>
        </w:rPr>
        <w:t xml:space="preserve"> submitted</w:t>
      </w:r>
      <w:r w:rsidR="00EB0FE9" w:rsidRPr="00544451">
        <w:rPr>
          <w:rFonts w:asciiTheme="minorHAnsi" w:hAnsiTheme="minorHAnsi" w:cstheme="minorHAnsi"/>
          <w:sz w:val="20"/>
          <w:szCs w:val="20"/>
          <w:lang w:val="en-GB"/>
        </w:rPr>
        <w:t xml:space="preserve"> application to contain </w:t>
      </w:r>
      <w:r w:rsidR="00F35575" w:rsidRPr="00544451">
        <w:rPr>
          <w:rFonts w:asciiTheme="minorHAnsi" w:hAnsiTheme="minorHAnsi" w:cstheme="minorHAnsi"/>
          <w:sz w:val="20"/>
          <w:szCs w:val="20"/>
          <w:lang w:val="en-GB"/>
        </w:rPr>
        <w:t>the number of tasks</w:t>
      </w:r>
      <w:r w:rsidR="00770E8F" w:rsidRPr="00544451">
        <w:rPr>
          <w:rFonts w:asciiTheme="minorHAnsi" w:hAnsiTheme="minorHAnsi" w:cstheme="minorHAnsi"/>
          <w:sz w:val="20"/>
          <w:szCs w:val="20"/>
          <w:lang w:val="en-GB"/>
        </w:rPr>
        <w:t xml:space="preserve"> mentioned </w:t>
      </w:r>
      <w:r w:rsidR="006A7229" w:rsidRPr="00544451">
        <w:rPr>
          <w:rFonts w:asciiTheme="minorHAnsi" w:hAnsiTheme="minorHAnsi" w:cstheme="minorHAnsi"/>
          <w:sz w:val="20"/>
          <w:szCs w:val="20"/>
          <w:lang w:val="en-GB"/>
        </w:rPr>
        <w:t xml:space="preserve">to be undertaken </w:t>
      </w:r>
      <w:r w:rsidR="00770E8F" w:rsidRPr="00544451">
        <w:rPr>
          <w:rFonts w:asciiTheme="minorHAnsi" w:hAnsiTheme="minorHAnsi" w:cstheme="minorHAnsi"/>
          <w:sz w:val="20"/>
          <w:szCs w:val="20"/>
          <w:lang w:val="en-GB"/>
        </w:rPr>
        <w:t xml:space="preserve">in the attached </w:t>
      </w:r>
      <w:r w:rsidR="006A7229" w:rsidRPr="00544451">
        <w:rPr>
          <w:rFonts w:asciiTheme="minorHAnsi" w:hAnsiTheme="minorHAnsi" w:cstheme="minorHAnsi"/>
          <w:sz w:val="20"/>
          <w:szCs w:val="20"/>
          <w:lang w:val="en-GB"/>
        </w:rPr>
        <w:t>ToR and what are the task beyond their knowledge.</w:t>
      </w:r>
    </w:p>
    <w:p w14:paraId="5090052C" w14:textId="77777777" w:rsidR="00B20C23" w:rsidRPr="00544451" w:rsidRDefault="00B20C23" w:rsidP="004E0DBF">
      <w:pPr>
        <w:autoSpaceDE w:val="0"/>
        <w:autoSpaceDN w:val="0"/>
        <w:adjustRightInd w:val="0"/>
        <w:spacing w:after="120"/>
        <w:jc w:val="both"/>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Deliverables</w:t>
      </w:r>
    </w:p>
    <w:p w14:paraId="40234BBD" w14:textId="0FAD4BAF" w:rsidR="00B20C23" w:rsidRPr="00544451" w:rsidRDefault="00B20C23" w:rsidP="004E0DBF">
      <w:pPr>
        <w:autoSpaceDE w:val="0"/>
        <w:autoSpaceDN w:val="0"/>
        <w:adjustRightInd w:val="0"/>
        <w:spacing w:after="120"/>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The assignment should be carried out within a </w:t>
      </w:r>
      <w:r w:rsidRPr="00452DD0">
        <w:rPr>
          <w:rFonts w:asciiTheme="minorHAnsi" w:hAnsiTheme="minorHAnsi" w:cstheme="minorHAnsi"/>
          <w:sz w:val="20"/>
          <w:szCs w:val="20"/>
          <w:lang w:val="en-GB"/>
        </w:rPr>
        <w:t xml:space="preserve">period of </w:t>
      </w:r>
      <w:r w:rsidR="00C2144C" w:rsidRPr="00452DD0">
        <w:rPr>
          <w:rFonts w:asciiTheme="minorHAnsi" w:hAnsiTheme="minorHAnsi" w:cstheme="minorHAnsi"/>
          <w:sz w:val="20"/>
          <w:szCs w:val="20"/>
          <w:lang w:val="en-GB"/>
        </w:rPr>
        <w:t>15</w:t>
      </w:r>
      <w:r w:rsidRPr="00452DD0">
        <w:rPr>
          <w:rFonts w:asciiTheme="minorHAnsi" w:hAnsiTheme="minorHAnsi" w:cstheme="minorHAnsi"/>
          <w:sz w:val="20"/>
          <w:szCs w:val="20"/>
          <w:lang w:val="en-GB"/>
        </w:rPr>
        <w:t xml:space="preserve"> months, not exceeding </w:t>
      </w:r>
      <w:r w:rsidR="00DA2840" w:rsidRPr="00452DD0">
        <w:rPr>
          <w:rFonts w:asciiTheme="minorHAnsi" w:hAnsiTheme="minorHAnsi" w:cstheme="minorHAnsi"/>
          <w:sz w:val="20"/>
          <w:szCs w:val="20"/>
          <w:lang w:val="en-GB"/>
        </w:rPr>
        <w:t>80</w:t>
      </w:r>
      <w:r w:rsidRPr="00544451">
        <w:rPr>
          <w:rFonts w:asciiTheme="minorHAnsi" w:hAnsiTheme="minorHAnsi" w:cstheme="minorHAnsi"/>
          <w:sz w:val="20"/>
          <w:szCs w:val="20"/>
          <w:lang w:val="en-GB"/>
        </w:rPr>
        <w:t xml:space="preserve"> working days, with the incumbent</w:t>
      </w:r>
      <w:r w:rsidR="00C2144C" w:rsidRPr="00544451">
        <w:rPr>
          <w:rFonts w:asciiTheme="minorHAnsi" w:hAnsiTheme="minorHAnsi" w:cstheme="minorHAnsi"/>
          <w:sz w:val="20"/>
          <w:szCs w:val="20"/>
          <w:lang w:val="en-GB"/>
        </w:rPr>
        <w:t>s</w:t>
      </w:r>
      <w:r w:rsidRPr="00544451">
        <w:rPr>
          <w:rFonts w:asciiTheme="minorHAnsi" w:hAnsiTheme="minorHAnsi" w:cstheme="minorHAnsi"/>
          <w:sz w:val="20"/>
          <w:szCs w:val="20"/>
          <w:lang w:val="en-GB"/>
        </w:rPr>
        <w:t xml:space="preserve"> being responsible for delivering the following outputs: </w:t>
      </w:r>
    </w:p>
    <w:p w14:paraId="251D7AF0" w14:textId="0C754992" w:rsidR="00746E55" w:rsidRDefault="00B20C23" w:rsidP="0033774B">
      <w:pPr>
        <w:pStyle w:val="ListParagraph"/>
        <w:numPr>
          <w:ilvl w:val="0"/>
          <w:numId w:val="18"/>
        </w:numPr>
        <w:autoSpaceDE w:val="0"/>
        <w:autoSpaceDN w:val="0"/>
        <w:adjustRightInd w:val="0"/>
        <w:spacing w:after="120" w:line="240" w:lineRule="auto"/>
        <w:ind w:left="360"/>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Monthly reports </w:t>
      </w:r>
      <w:r w:rsidR="00361A0F" w:rsidRPr="00544451">
        <w:rPr>
          <w:rFonts w:asciiTheme="minorHAnsi" w:hAnsiTheme="minorHAnsi" w:cstheme="minorHAnsi"/>
          <w:sz w:val="20"/>
          <w:szCs w:val="20"/>
          <w:lang w:val="en-GB"/>
        </w:rPr>
        <w:t xml:space="preserve">in English </w:t>
      </w:r>
      <w:r w:rsidRPr="00544451">
        <w:rPr>
          <w:rFonts w:asciiTheme="minorHAnsi" w:hAnsiTheme="minorHAnsi" w:cstheme="minorHAnsi"/>
          <w:sz w:val="20"/>
          <w:szCs w:val="20"/>
          <w:lang w:val="en-GB"/>
        </w:rPr>
        <w:t xml:space="preserve">on </w:t>
      </w:r>
      <w:r w:rsidRPr="002B5D0B">
        <w:rPr>
          <w:rFonts w:asciiTheme="minorHAnsi" w:hAnsiTheme="minorHAnsi" w:cstheme="minorHAnsi"/>
          <w:sz w:val="20"/>
          <w:szCs w:val="20"/>
          <w:lang w:val="en-GB"/>
        </w:rPr>
        <w:t xml:space="preserve">major tasks performed and the results, related to support provided to </w:t>
      </w:r>
      <w:r w:rsidR="007E40CC" w:rsidRPr="002B5D0B">
        <w:rPr>
          <w:rFonts w:asciiTheme="minorHAnsi" w:hAnsiTheme="minorHAnsi" w:cstheme="minorHAnsi"/>
          <w:sz w:val="20"/>
          <w:szCs w:val="20"/>
          <w:lang w:val="en-GB"/>
        </w:rPr>
        <w:t xml:space="preserve">the </w:t>
      </w:r>
      <w:r w:rsidR="00C2144C" w:rsidRPr="002B5D0B">
        <w:rPr>
          <w:rFonts w:asciiTheme="minorHAnsi" w:hAnsiTheme="minorHAnsi" w:cstheme="minorHAnsi"/>
          <w:sz w:val="20"/>
          <w:szCs w:val="20"/>
          <w:lang w:val="en-GB"/>
        </w:rPr>
        <w:t xml:space="preserve">WILG team and its UN Women implementing partners </w:t>
      </w:r>
      <w:r w:rsidR="006B1E2A" w:rsidRPr="002B5D0B">
        <w:rPr>
          <w:rFonts w:asciiTheme="minorHAnsi" w:hAnsiTheme="minorHAnsi" w:cstheme="minorHAnsi"/>
          <w:sz w:val="20"/>
          <w:szCs w:val="20"/>
          <w:lang w:val="en-GB"/>
        </w:rPr>
        <w:t>(APA</w:t>
      </w:r>
      <w:r w:rsidR="008F5B3E">
        <w:rPr>
          <w:rFonts w:asciiTheme="minorHAnsi" w:hAnsiTheme="minorHAnsi" w:cstheme="minorHAnsi"/>
          <w:sz w:val="20"/>
          <w:szCs w:val="20"/>
          <w:lang w:val="en-GB"/>
        </w:rPr>
        <w:t xml:space="preserve"> and</w:t>
      </w:r>
      <w:r w:rsidR="006B1E2A" w:rsidRPr="002B5D0B">
        <w:rPr>
          <w:rFonts w:asciiTheme="minorHAnsi" w:hAnsiTheme="minorHAnsi" w:cstheme="minorHAnsi"/>
          <w:sz w:val="20"/>
          <w:szCs w:val="20"/>
          <w:lang w:val="en-GB"/>
        </w:rPr>
        <w:t xml:space="preserve"> CALM a</w:t>
      </w:r>
      <w:r w:rsidR="008F5B3E">
        <w:rPr>
          <w:rFonts w:asciiTheme="minorHAnsi" w:hAnsiTheme="minorHAnsi" w:cstheme="minorHAnsi"/>
          <w:sz w:val="20"/>
          <w:szCs w:val="20"/>
          <w:lang w:val="en-GB"/>
        </w:rPr>
        <w:t>s well as</w:t>
      </w:r>
      <w:r w:rsidR="006B1E2A" w:rsidRPr="002B5D0B">
        <w:rPr>
          <w:rFonts w:asciiTheme="minorHAnsi" w:hAnsiTheme="minorHAnsi" w:cstheme="minorHAnsi"/>
          <w:sz w:val="20"/>
          <w:szCs w:val="20"/>
          <w:lang w:val="en-GB"/>
        </w:rPr>
        <w:t xml:space="preserve"> other institutions</w:t>
      </w:r>
      <w:r w:rsidR="00651EF7" w:rsidRPr="002B5D0B">
        <w:rPr>
          <w:rFonts w:asciiTheme="minorHAnsi" w:hAnsiTheme="minorHAnsi" w:cstheme="minorHAnsi"/>
          <w:sz w:val="20"/>
          <w:szCs w:val="20"/>
          <w:lang w:val="en-GB"/>
        </w:rPr>
        <w:t>/partners</w:t>
      </w:r>
      <w:r w:rsidR="006B1E2A" w:rsidRPr="002B5D0B">
        <w:rPr>
          <w:rFonts w:asciiTheme="minorHAnsi" w:hAnsiTheme="minorHAnsi" w:cstheme="minorHAnsi"/>
          <w:sz w:val="20"/>
          <w:szCs w:val="20"/>
          <w:lang w:val="en-GB"/>
        </w:rPr>
        <w:t xml:space="preserve"> </w:t>
      </w:r>
      <w:r w:rsidR="00C2144C" w:rsidRPr="002B5D0B">
        <w:rPr>
          <w:rFonts w:asciiTheme="minorHAnsi" w:hAnsiTheme="minorHAnsi" w:cstheme="minorHAnsi"/>
          <w:sz w:val="20"/>
          <w:szCs w:val="20"/>
          <w:lang w:val="en-GB"/>
        </w:rPr>
        <w:t>on WILG area</w:t>
      </w:r>
      <w:r w:rsidR="008F5B3E">
        <w:rPr>
          <w:rFonts w:asciiTheme="minorHAnsi" w:hAnsiTheme="minorHAnsi" w:cstheme="minorHAnsi"/>
          <w:sz w:val="20"/>
          <w:szCs w:val="20"/>
          <w:lang w:val="en-GB"/>
        </w:rPr>
        <w:t>, upon request</w:t>
      </w:r>
      <w:r w:rsidR="006B1E2A" w:rsidRPr="002B5D0B">
        <w:rPr>
          <w:rFonts w:asciiTheme="minorHAnsi" w:hAnsiTheme="minorHAnsi" w:cstheme="minorHAnsi"/>
          <w:sz w:val="20"/>
          <w:szCs w:val="20"/>
          <w:lang w:val="en-GB"/>
        </w:rPr>
        <w:t>)</w:t>
      </w:r>
      <w:r w:rsidRPr="002B5D0B">
        <w:rPr>
          <w:rFonts w:asciiTheme="minorHAnsi" w:hAnsiTheme="minorHAnsi" w:cstheme="minorHAnsi"/>
          <w:sz w:val="20"/>
          <w:szCs w:val="20"/>
          <w:lang w:val="en-GB"/>
        </w:rPr>
        <w:t>,</w:t>
      </w:r>
      <w:r w:rsidR="00DD0B31" w:rsidRPr="002B5D0B">
        <w:rPr>
          <w:rFonts w:asciiTheme="minorHAnsi" w:hAnsiTheme="minorHAnsi" w:cstheme="minorHAnsi"/>
          <w:sz w:val="20"/>
          <w:szCs w:val="20"/>
          <w:lang w:val="en-GB"/>
        </w:rPr>
        <w:t xml:space="preserve"> including detailed description of carried out activities and pr</w:t>
      </w:r>
      <w:r w:rsidR="007E40CC" w:rsidRPr="002B5D0B">
        <w:rPr>
          <w:rFonts w:asciiTheme="minorHAnsi" w:hAnsiTheme="minorHAnsi" w:cstheme="minorHAnsi"/>
          <w:sz w:val="20"/>
          <w:szCs w:val="20"/>
          <w:lang w:val="en-GB"/>
        </w:rPr>
        <w:t>ovided support, collected data</w:t>
      </w:r>
      <w:r w:rsidRPr="002B5D0B">
        <w:rPr>
          <w:rFonts w:asciiTheme="minorHAnsi" w:hAnsiTheme="minorHAnsi" w:cstheme="minorHAnsi"/>
          <w:sz w:val="20"/>
          <w:szCs w:val="20"/>
          <w:lang w:val="en-GB"/>
        </w:rPr>
        <w:t xml:space="preserve">, recommendations </w:t>
      </w:r>
      <w:r w:rsidR="004A3855" w:rsidRPr="002B5D0B">
        <w:rPr>
          <w:rFonts w:asciiTheme="minorHAnsi" w:hAnsiTheme="minorHAnsi" w:cstheme="minorHAnsi"/>
          <w:sz w:val="20"/>
          <w:szCs w:val="20"/>
          <w:lang w:val="en-GB"/>
        </w:rPr>
        <w:t>provided</w:t>
      </w:r>
      <w:r w:rsidR="006B6886" w:rsidRPr="002B5D0B">
        <w:rPr>
          <w:rFonts w:asciiTheme="minorHAnsi" w:hAnsiTheme="minorHAnsi" w:cstheme="minorHAnsi"/>
          <w:sz w:val="20"/>
          <w:szCs w:val="20"/>
          <w:lang w:val="en-GB"/>
        </w:rPr>
        <w:t xml:space="preserve">, analytical work papers </w:t>
      </w:r>
      <w:r w:rsidR="004A3855" w:rsidRPr="002B5D0B">
        <w:rPr>
          <w:rFonts w:asciiTheme="minorHAnsi" w:hAnsiTheme="minorHAnsi" w:cstheme="minorHAnsi"/>
          <w:sz w:val="20"/>
          <w:szCs w:val="20"/>
          <w:lang w:val="en-GB"/>
        </w:rPr>
        <w:t>on GE</w:t>
      </w:r>
      <w:r w:rsidR="006B6886" w:rsidRPr="002B5D0B">
        <w:rPr>
          <w:rFonts w:asciiTheme="minorHAnsi" w:hAnsiTheme="minorHAnsi" w:cstheme="minorHAnsi"/>
          <w:sz w:val="20"/>
          <w:szCs w:val="20"/>
          <w:lang w:val="en-GB"/>
        </w:rPr>
        <w:t xml:space="preserve"> aspect</w:t>
      </w:r>
      <w:r w:rsidR="004A3855" w:rsidRPr="002B5D0B">
        <w:rPr>
          <w:rFonts w:asciiTheme="minorHAnsi" w:hAnsiTheme="minorHAnsi" w:cstheme="minorHAnsi"/>
          <w:sz w:val="20"/>
          <w:szCs w:val="20"/>
          <w:lang w:val="en-GB"/>
        </w:rPr>
        <w:t xml:space="preserve">s </w:t>
      </w:r>
      <w:r w:rsidR="006B6886" w:rsidRPr="002B5D0B">
        <w:rPr>
          <w:rFonts w:asciiTheme="minorHAnsi" w:hAnsiTheme="minorHAnsi" w:cstheme="minorHAnsi"/>
          <w:sz w:val="20"/>
          <w:szCs w:val="20"/>
          <w:lang w:val="en-GB"/>
        </w:rPr>
        <w:t xml:space="preserve">etc. </w:t>
      </w:r>
    </w:p>
    <w:p w14:paraId="0FB5374F" w14:textId="29117CB1" w:rsidR="00113779" w:rsidRPr="002B5D0B" w:rsidRDefault="00113779" w:rsidP="0033774B">
      <w:pPr>
        <w:pStyle w:val="ListParagraph"/>
        <w:numPr>
          <w:ilvl w:val="0"/>
          <w:numId w:val="18"/>
        </w:numPr>
        <w:autoSpaceDE w:val="0"/>
        <w:autoSpaceDN w:val="0"/>
        <w:adjustRightInd w:val="0"/>
        <w:spacing w:after="120" w:line="240" w:lineRule="auto"/>
        <w:ind w:left="36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Training reports, other periodic or/and ad-hoc reports that may be requested by UN Women. </w:t>
      </w:r>
    </w:p>
    <w:p w14:paraId="5DAABCB5" w14:textId="77777777" w:rsidR="00656B22" w:rsidRPr="00544451" w:rsidRDefault="00656B22" w:rsidP="00EC64C2">
      <w:pPr>
        <w:autoSpaceDE w:val="0"/>
        <w:autoSpaceDN w:val="0"/>
        <w:adjustRightInd w:val="0"/>
        <w:spacing w:after="120"/>
        <w:jc w:val="both"/>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Management arrangements</w:t>
      </w:r>
    </w:p>
    <w:p w14:paraId="7A165E9E" w14:textId="7465173F" w:rsidR="00EC64C2" w:rsidRPr="00544451" w:rsidRDefault="00656B22" w:rsidP="00656B22">
      <w:pPr>
        <w:jc w:val="both"/>
        <w:rPr>
          <w:rFonts w:asciiTheme="minorHAnsi" w:hAnsiTheme="minorHAnsi" w:cstheme="minorHAnsi"/>
          <w:sz w:val="20"/>
          <w:szCs w:val="20"/>
          <w:lang w:val="en-GB"/>
        </w:rPr>
      </w:pPr>
      <w:r w:rsidRPr="00544451">
        <w:rPr>
          <w:rFonts w:asciiTheme="minorHAnsi" w:hAnsiTheme="minorHAnsi" w:cstheme="minorHAnsi"/>
          <w:bCs/>
          <w:sz w:val="20"/>
          <w:szCs w:val="20"/>
          <w:lang w:val="en-GB"/>
        </w:rPr>
        <w:t xml:space="preserve">Organizational Setting: </w:t>
      </w:r>
      <w:r w:rsidR="008631B6">
        <w:rPr>
          <w:rFonts w:asciiTheme="minorHAnsi" w:hAnsiTheme="minorHAnsi" w:cstheme="minorHAnsi"/>
          <w:bCs/>
          <w:sz w:val="20"/>
          <w:szCs w:val="20"/>
          <w:lang w:val="en-GB"/>
        </w:rPr>
        <w:t xml:space="preserve">the </w:t>
      </w:r>
      <w:r w:rsidR="00AC22A8" w:rsidRPr="00544451">
        <w:rPr>
          <w:rFonts w:asciiTheme="minorHAnsi" w:hAnsiTheme="minorHAnsi" w:cstheme="minorHAnsi"/>
          <w:bCs/>
          <w:sz w:val="20"/>
          <w:szCs w:val="20"/>
          <w:lang w:val="en-GB"/>
        </w:rPr>
        <w:t xml:space="preserve">National </w:t>
      </w:r>
      <w:r w:rsidR="004B7DEF" w:rsidRPr="00544451">
        <w:rPr>
          <w:rFonts w:asciiTheme="minorHAnsi" w:hAnsiTheme="minorHAnsi" w:cstheme="minorHAnsi"/>
          <w:bCs/>
          <w:sz w:val="20"/>
          <w:szCs w:val="20"/>
          <w:lang w:val="en-GB"/>
        </w:rPr>
        <w:t>Consultant</w:t>
      </w:r>
      <w:r w:rsidR="008C50F2" w:rsidRPr="00544451">
        <w:rPr>
          <w:rFonts w:asciiTheme="minorHAnsi" w:hAnsiTheme="minorHAnsi" w:cstheme="minorHAnsi"/>
          <w:bCs/>
          <w:sz w:val="20"/>
          <w:szCs w:val="20"/>
          <w:lang w:val="en-GB"/>
        </w:rPr>
        <w:t xml:space="preserve"> </w:t>
      </w:r>
      <w:r w:rsidRPr="00544451">
        <w:rPr>
          <w:rFonts w:asciiTheme="minorHAnsi" w:hAnsiTheme="minorHAnsi" w:cstheme="minorHAnsi"/>
          <w:bCs/>
          <w:sz w:val="20"/>
          <w:szCs w:val="20"/>
          <w:lang w:val="en-GB"/>
        </w:rPr>
        <w:t xml:space="preserve">will work under </w:t>
      </w:r>
      <w:r w:rsidRPr="00544451">
        <w:rPr>
          <w:rFonts w:asciiTheme="minorHAnsi" w:hAnsiTheme="minorHAnsi" w:cstheme="minorHAnsi"/>
          <w:sz w:val="20"/>
          <w:szCs w:val="20"/>
          <w:shd w:val="clear" w:color="auto" w:fill="FFFFFF"/>
          <w:lang w:val="en-GB"/>
        </w:rPr>
        <w:t xml:space="preserve">the </w:t>
      </w:r>
      <w:r w:rsidR="00EC64C2" w:rsidRPr="00544451">
        <w:rPr>
          <w:rFonts w:asciiTheme="minorHAnsi" w:hAnsiTheme="minorHAnsi" w:cstheme="minorHAnsi"/>
          <w:sz w:val="20"/>
          <w:szCs w:val="20"/>
          <w:lang w:val="en-GB"/>
        </w:rPr>
        <w:t xml:space="preserve">overall guidance and direct supervision of the UN Women </w:t>
      </w:r>
      <w:r w:rsidR="0070473C" w:rsidRPr="00544451">
        <w:rPr>
          <w:rFonts w:asciiTheme="minorHAnsi" w:hAnsiTheme="minorHAnsi" w:cstheme="minorHAnsi"/>
          <w:sz w:val="20"/>
          <w:szCs w:val="20"/>
          <w:lang w:val="en-GB"/>
        </w:rPr>
        <w:t xml:space="preserve">Programme Analyst </w:t>
      </w:r>
      <w:r w:rsidR="0070473C" w:rsidRPr="00113779">
        <w:rPr>
          <w:rFonts w:asciiTheme="minorHAnsi" w:hAnsiTheme="minorHAnsi" w:cstheme="minorHAnsi"/>
          <w:sz w:val="20"/>
          <w:szCs w:val="20"/>
          <w:lang w:val="en-GB"/>
        </w:rPr>
        <w:t>and Programme Officer</w:t>
      </w:r>
      <w:r w:rsidR="00AC22A8" w:rsidRPr="00113779">
        <w:rPr>
          <w:rFonts w:asciiTheme="minorHAnsi" w:hAnsiTheme="minorHAnsi" w:cstheme="minorHAnsi"/>
          <w:sz w:val="20"/>
          <w:szCs w:val="20"/>
          <w:lang w:val="en-GB"/>
        </w:rPr>
        <w:t xml:space="preserve"> on Women in Leadership </w:t>
      </w:r>
      <w:r w:rsidR="00EC64C2" w:rsidRPr="00113779">
        <w:rPr>
          <w:rFonts w:asciiTheme="minorHAnsi" w:hAnsiTheme="minorHAnsi" w:cstheme="minorHAnsi"/>
          <w:sz w:val="20"/>
          <w:szCs w:val="20"/>
          <w:lang w:val="en-GB"/>
        </w:rPr>
        <w:t xml:space="preserve">and </w:t>
      </w:r>
      <w:r w:rsidR="004B7DEF" w:rsidRPr="00113779">
        <w:rPr>
          <w:rFonts w:asciiTheme="minorHAnsi" w:hAnsiTheme="minorHAnsi" w:cstheme="minorHAnsi"/>
          <w:sz w:val="20"/>
          <w:szCs w:val="20"/>
          <w:lang w:val="en-GB"/>
        </w:rPr>
        <w:t xml:space="preserve">Governance </w:t>
      </w:r>
      <w:r w:rsidR="00EC64C2" w:rsidRPr="00113779">
        <w:rPr>
          <w:rFonts w:asciiTheme="minorHAnsi" w:hAnsiTheme="minorHAnsi" w:cstheme="minorHAnsi"/>
          <w:sz w:val="20"/>
          <w:szCs w:val="20"/>
          <w:lang w:val="en-GB"/>
        </w:rPr>
        <w:t xml:space="preserve">in close cooperation with </w:t>
      </w:r>
      <w:r w:rsidR="004B7DEF" w:rsidRPr="00113779">
        <w:rPr>
          <w:rFonts w:asciiTheme="minorHAnsi" w:hAnsiTheme="minorHAnsi" w:cstheme="minorHAnsi"/>
          <w:sz w:val="20"/>
          <w:szCs w:val="20"/>
          <w:lang w:val="en-GB"/>
        </w:rPr>
        <w:t xml:space="preserve">CALM and APA and other </w:t>
      </w:r>
      <w:r w:rsidR="006B1E2A" w:rsidRPr="00113779">
        <w:rPr>
          <w:rFonts w:asciiTheme="minorHAnsi" w:hAnsiTheme="minorHAnsi" w:cstheme="minorHAnsi"/>
          <w:sz w:val="20"/>
          <w:szCs w:val="20"/>
          <w:lang w:val="en-GB"/>
        </w:rPr>
        <w:t>institutions/</w:t>
      </w:r>
      <w:r w:rsidR="004B7DEF" w:rsidRPr="00113779">
        <w:rPr>
          <w:rFonts w:asciiTheme="minorHAnsi" w:hAnsiTheme="minorHAnsi" w:cstheme="minorHAnsi"/>
          <w:sz w:val="20"/>
          <w:szCs w:val="20"/>
          <w:lang w:val="en-GB"/>
        </w:rPr>
        <w:t>partners</w:t>
      </w:r>
      <w:r w:rsidR="00EC64C2" w:rsidRPr="00113779">
        <w:rPr>
          <w:rFonts w:asciiTheme="minorHAnsi" w:hAnsiTheme="minorHAnsi" w:cstheme="minorHAnsi"/>
          <w:sz w:val="20"/>
          <w:szCs w:val="20"/>
          <w:lang w:val="en-GB"/>
        </w:rPr>
        <w:t>.</w:t>
      </w:r>
    </w:p>
    <w:p w14:paraId="1FA56BFD" w14:textId="77777777" w:rsidR="004B7DEF" w:rsidRPr="00544451" w:rsidRDefault="004B7DEF" w:rsidP="00656B22">
      <w:pPr>
        <w:jc w:val="both"/>
        <w:rPr>
          <w:rFonts w:asciiTheme="minorHAnsi" w:hAnsiTheme="minorHAnsi" w:cstheme="minorHAnsi"/>
          <w:sz w:val="20"/>
          <w:szCs w:val="20"/>
          <w:lang w:val="en-GB"/>
        </w:rPr>
      </w:pPr>
    </w:p>
    <w:p w14:paraId="780101C8" w14:textId="38D4AA50" w:rsidR="002F6390" w:rsidRPr="00544451" w:rsidRDefault="002F6390" w:rsidP="00656B22">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The </w:t>
      </w:r>
      <w:r w:rsidR="00F36409" w:rsidRPr="00544451">
        <w:rPr>
          <w:rFonts w:asciiTheme="minorHAnsi" w:hAnsiTheme="minorHAnsi" w:cstheme="minorHAnsi"/>
          <w:sz w:val="20"/>
          <w:szCs w:val="20"/>
          <w:lang w:val="en-GB"/>
        </w:rPr>
        <w:t>consultant</w:t>
      </w:r>
      <w:r w:rsidR="00D23EA3">
        <w:rPr>
          <w:rFonts w:asciiTheme="minorHAnsi" w:hAnsiTheme="minorHAnsi" w:cstheme="minorHAnsi"/>
          <w:sz w:val="20"/>
          <w:szCs w:val="20"/>
          <w:lang w:val="en-GB"/>
        </w:rPr>
        <w:t xml:space="preserve"> is</w:t>
      </w:r>
      <w:r w:rsidR="00F36409" w:rsidRPr="00544451">
        <w:rPr>
          <w:rFonts w:asciiTheme="minorHAnsi" w:hAnsiTheme="minorHAnsi" w:cstheme="minorHAnsi"/>
          <w:sz w:val="20"/>
          <w:szCs w:val="20"/>
          <w:lang w:val="en-GB"/>
        </w:rPr>
        <w:t xml:space="preserve"> expected to work </w:t>
      </w:r>
      <w:r w:rsidR="00F75C71" w:rsidRPr="00544451">
        <w:rPr>
          <w:rFonts w:asciiTheme="minorHAnsi" w:hAnsiTheme="minorHAnsi" w:cstheme="minorHAnsi"/>
          <w:sz w:val="20"/>
          <w:szCs w:val="20"/>
          <w:lang w:val="en-GB"/>
        </w:rPr>
        <w:t>separately</w:t>
      </w:r>
      <w:r w:rsidR="00934185" w:rsidRPr="00544451">
        <w:rPr>
          <w:rFonts w:asciiTheme="minorHAnsi" w:hAnsiTheme="minorHAnsi" w:cstheme="minorHAnsi"/>
          <w:sz w:val="20"/>
          <w:szCs w:val="20"/>
          <w:lang w:val="en-GB"/>
        </w:rPr>
        <w:t xml:space="preserve"> as per agreed working plan and </w:t>
      </w:r>
      <w:r w:rsidR="003659E1" w:rsidRPr="00544451">
        <w:rPr>
          <w:rFonts w:asciiTheme="minorHAnsi" w:hAnsiTheme="minorHAnsi" w:cstheme="minorHAnsi"/>
          <w:sz w:val="20"/>
          <w:szCs w:val="20"/>
          <w:lang w:val="en-GB"/>
        </w:rPr>
        <w:t>methodology</w:t>
      </w:r>
      <w:r w:rsidR="00F36409" w:rsidRPr="00544451">
        <w:rPr>
          <w:rFonts w:asciiTheme="minorHAnsi" w:hAnsiTheme="minorHAnsi" w:cstheme="minorHAnsi"/>
          <w:sz w:val="20"/>
          <w:szCs w:val="20"/>
          <w:lang w:val="en-GB"/>
        </w:rPr>
        <w:t>. UN Women, after selection</w:t>
      </w:r>
      <w:r w:rsidR="00934185" w:rsidRPr="00544451">
        <w:rPr>
          <w:rFonts w:asciiTheme="minorHAnsi" w:hAnsiTheme="minorHAnsi" w:cstheme="minorHAnsi"/>
          <w:sz w:val="20"/>
          <w:szCs w:val="20"/>
          <w:lang w:val="en-GB"/>
        </w:rPr>
        <w:t>,</w:t>
      </w:r>
      <w:r w:rsidR="00F36409" w:rsidRPr="00544451">
        <w:rPr>
          <w:rFonts w:asciiTheme="minorHAnsi" w:hAnsiTheme="minorHAnsi" w:cstheme="minorHAnsi"/>
          <w:sz w:val="20"/>
          <w:szCs w:val="20"/>
          <w:lang w:val="en-GB"/>
        </w:rPr>
        <w:t xml:space="preserve"> will organize a </w:t>
      </w:r>
      <w:r w:rsidR="00934185" w:rsidRPr="00421B97">
        <w:rPr>
          <w:rFonts w:asciiTheme="minorHAnsi" w:hAnsiTheme="minorHAnsi" w:cstheme="minorHAnsi"/>
          <w:sz w:val="20"/>
          <w:szCs w:val="20"/>
          <w:lang w:val="en-GB"/>
        </w:rPr>
        <w:t xml:space="preserve">common meeting to </w:t>
      </w:r>
      <w:r w:rsidR="009C1B96" w:rsidRPr="00421B97">
        <w:rPr>
          <w:rFonts w:asciiTheme="minorHAnsi" w:hAnsiTheme="minorHAnsi" w:cstheme="minorHAnsi"/>
          <w:sz w:val="20"/>
          <w:szCs w:val="20"/>
          <w:lang w:val="en-GB"/>
        </w:rPr>
        <w:t xml:space="preserve">agree on modality of work with </w:t>
      </w:r>
      <w:r w:rsidR="004B7DEF" w:rsidRPr="00421B97">
        <w:rPr>
          <w:rFonts w:asciiTheme="minorHAnsi" w:hAnsiTheme="minorHAnsi" w:cstheme="minorHAnsi"/>
          <w:sz w:val="20"/>
          <w:szCs w:val="20"/>
          <w:lang w:val="en-GB"/>
        </w:rPr>
        <w:t>CALM and APA</w:t>
      </w:r>
      <w:r w:rsidR="006B1E2A" w:rsidRPr="00421B97">
        <w:rPr>
          <w:rFonts w:asciiTheme="minorHAnsi" w:hAnsiTheme="minorHAnsi" w:cstheme="minorHAnsi"/>
          <w:sz w:val="20"/>
          <w:szCs w:val="20"/>
          <w:lang w:val="en-GB"/>
        </w:rPr>
        <w:t xml:space="preserve"> and other institutions/partners</w:t>
      </w:r>
      <w:r w:rsidR="004B7DEF" w:rsidRPr="00421B97">
        <w:rPr>
          <w:rFonts w:asciiTheme="minorHAnsi" w:hAnsiTheme="minorHAnsi" w:cstheme="minorHAnsi"/>
          <w:sz w:val="20"/>
          <w:szCs w:val="20"/>
          <w:lang w:val="en-GB"/>
        </w:rPr>
        <w:t>.</w:t>
      </w:r>
    </w:p>
    <w:p w14:paraId="4738BEB2" w14:textId="77777777" w:rsidR="00EC64C2" w:rsidRPr="00544451" w:rsidRDefault="00EC64C2" w:rsidP="00656B22">
      <w:pPr>
        <w:jc w:val="both"/>
        <w:rPr>
          <w:rFonts w:asciiTheme="minorHAnsi" w:hAnsiTheme="minorHAnsi" w:cstheme="minorHAnsi"/>
          <w:bCs/>
          <w:sz w:val="20"/>
          <w:szCs w:val="20"/>
          <w:lang w:val="en-GB"/>
        </w:rPr>
      </w:pPr>
    </w:p>
    <w:p w14:paraId="66F890B2" w14:textId="26F5CF08" w:rsidR="00656B22" w:rsidRPr="00544451" w:rsidRDefault="00656B22" w:rsidP="00656B22">
      <w:pPr>
        <w:jc w:val="both"/>
        <w:rPr>
          <w:rFonts w:asciiTheme="minorHAnsi" w:hAnsiTheme="minorHAnsi" w:cstheme="minorHAnsi"/>
          <w:sz w:val="20"/>
          <w:szCs w:val="20"/>
          <w:lang w:val="en-GB"/>
        </w:rPr>
      </w:pPr>
      <w:r w:rsidRPr="00544451">
        <w:rPr>
          <w:rFonts w:asciiTheme="minorHAnsi" w:hAnsiTheme="minorHAnsi" w:cstheme="minorHAnsi"/>
          <w:bCs/>
          <w:sz w:val="20"/>
          <w:szCs w:val="20"/>
          <w:lang w:val="en-GB"/>
        </w:rPr>
        <w:t xml:space="preserve">Contributions: </w:t>
      </w:r>
      <w:r w:rsidR="000019D9" w:rsidRPr="00544451">
        <w:rPr>
          <w:rFonts w:asciiTheme="minorHAnsi" w:hAnsiTheme="minorHAnsi" w:cstheme="minorHAnsi"/>
          <w:bCs/>
          <w:sz w:val="20"/>
          <w:szCs w:val="20"/>
          <w:lang w:val="en-GB"/>
        </w:rPr>
        <w:t xml:space="preserve">UN Women </w:t>
      </w:r>
      <w:r w:rsidRPr="00544451">
        <w:rPr>
          <w:rFonts w:asciiTheme="minorHAnsi" w:hAnsiTheme="minorHAnsi" w:cstheme="minorHAnsi"/>
          <w:bCs/>
          <w:sz w:val="20"/>
          <w:szCs w:val="20"/>
          <w:lang w:val="en-GB"/>
        </w:rPr>
        <w:t>will put at the disposal of selected individual all available materials and necessary information for tasks achievement and will facilitate the meetings</w:t>
      </w:r>
      <w:r w:rsidR="000019D9" w:rsidRPr="00544451">
        <w:rPr>
          <w:rFonts w:asciiTheme="minorHAnsi" w:hAnsiTheme="minorHAnsi" w:cstheme="minorHAnsi"/>
          <w:bCs/>
          <w:sz w:val="20"/>
          <w:szCs w:val="20"/>
          <w:lang w:val="en-GB"/>
        </w:rPr>
        <w:t xml:space="preserve"> and discussions</w:t>
      </w:r>
      <w:r w:rsidRPr="00544451">
        <w:rPr>
          <w:rFonts w:asciiTheme="minorHAnsi" w:hAnsiTheme="minorHAnsi" w:cstheme="minorHAnsi"/>
          <w:bCs/>
          <w:sz w:val="20"/>
          <w:szCs w:val="20"/>
          <w:lang w:val="en-GB"/>
        </w:rPr>
        <w:t>, as needed.</w:t>
      </w:r>
      <w:r w:rsidRPr="00544451">
        <w:rPr>
          <w:rFonts w:asciiTheme="minorHAnsi" w:hAnsiTheme="minorHAnsi" w:cstheme="minorHAnsi"/>
          <w:sz w:val="20"/>
          <w:szCs w:val="20"/>
          <w:lang w:val="en-GB"/>
        </w:rPr>
        <w:t xml:space="preserve"> </w:t>
      </w:r>
      <w:r w:rsidR="005C1D4E" w:rsidRPr="00544451">
        <w:rPr>
          <w:rFonts w:asciiTheme="minorHAnsi" w:hAnsiTheme="minorHAnsi" w:cstheme="minorHAnsi"/>
          <w:sz w:val="20"/>
          <w:szCs w:val="20"/>
          <w:lang w:val="en-GB"/>
        </w:rPr>
        <w:t>UN Women shall</w:t>
      </w:r>
      <w:r w:rsidR="00CF6044" w:rsidRPr="00544451">
        <w:rPr>
          <w:rFonts w:asciiTheme="minorHAnsi" w:hAnsiTheme="minorHAnsi" w:cstheme="minorHAnsi"/>
          <w:sz w:val="20"/>
          <w:szCs w:val="20"/>
          <w:lang w:val="en-GB"/>
        </w:rPr>
        <w:t xml:space="preserve"> </w:t>
      </w:r>
      <w:r w:rsidR="00C152AB" w:rsidRPr="00544451">
        <w:rPr>
          <w:rFonts w:asciiTheme="minorHAnsi" w:hAnsiTheme="minorHAnsi" w:cstheme="minorHAnsi"/>
          <w:sz w:val="20"/>
          <w:szCs w:val="20"/>
          <w:lang w:val="en-GB"/>
        </w:rPr>
        <w:t>create</w:t>
      </w:r>
      <w:r w:rsidR="005C1D4E" w:rsidRPr="00544451">
        <w:rPr>
          <w:rFonts w:asciiTheme="minorHAnsi" w:hAnsiTheme="minorHAnsi" w:cstheme="minorHAnsi"/>
          <w:sz w:val="20"/>
          <w:szCs w:val="20"/>
          <w:lang w:val="en-GB"/>
        </w:rPr>
        <w:t xml:space="preserve"> </w:t>
      </w:r>
      <w:r w:rsidR="00C152AB" w:rsidRPr="00544451">
        <w:rPr>
          <w:rFonts w:asciiTheme="minorHAnsi" w:hAnsiTheme="minorHAnsi" w:cstheme="minorHAnsi"/>
          <w:sz w:val="20"/>
          <w:szCs w:val="20"/>
          <w:lang w:val="en-GB"/>
        </w:rPr>
        <w:t>zoom access</w:t>
      </w:r>
      <w:r w:rsidR="005C1D4E" w:rsidRPr="00544451">
        <w:rPr>
          <w:rFonts w:asciiTheme="minorHAnsi" w:hAnsiTheme="minorHAnsi" w:cstheme="minorHAnsi"/>
          <w:sz w:val="20"/>
          <w:szCs w:val="20"/>
          <w:lang w:val="en-GB"/>
        </w:rPr>
        <w:t xml:space="preserve"> for the events</w:t>
      </w:r>
      <w:r w:rsidR="00CF6044" w:rsidRPr="00544451">
        <w:rPr>
          <w:rFonts w:asciiTheme="minorHAnsi" w:hAnsiTheme="minorHAnsi" w:cstheme="minorHAnsi"/>
          <w:sz w:val="20"/>
          <w:szCs w:val="20"/>
          <w:lang w:val="en-GB"/>
        </w:rPr>
        <w:t xml:space="preserve"> and other logistic support. The consultant</w:t>
      </w:r>
      <w:r w:rsidR="00D23EA3">
        <w:rPr>
          <w:rFonts w:asciiTheme="minorHAnsi" w:hAnsiTheme="minorHAnsi" w:cstheme="minorHAnsi"/>
          <w:sz w:val="20"/>
          <w:szCs w:val="20"/>
          <w:lang w:val="en-GB"/>
        </w:rPr>
        <w:t xml:space="preserve"> is</w:t>
      </w:r>
      <w:r w:rsidR="009052A9" w:rsidRPr="00544451">
        <w:rPr>
          <w:rFonts w:asciiTheme="minorHAnsi" w:hAnsiTheme="minorHAnsi" w:cstheme="minorHAnsi"/>
          <w:sz w:val="20"/>
          <w:szCs w:val="20"/>
          <w:lang w:val="en-GB"/>
        </w:rPr>
        <w:t xml:space="preserve"> </w:t>
      </w:r>
      <w:r w:rsidRPr="00544451">
        <w:rPr>
          <w:rFonts w:asciiTheme="minorHAnsi" w:hAnsiTheme="minorHAnsi" w:cstheme="minorHAnsi"/>
          <w:sz w:val="20"/>
          <w:szCs w:val="20"/>
          <w:lang w:val="en-GB"/>
        </w:rPr>
        <w:t xml:space="preserve">expected to use </w:t>
      </w:r>
      <w:r w:rsidR="00662D52" w:rsidRPr="00544451">
        <w:rPr>
          <w:rFonts w:asciiTheme="minorHAnsi" w:hAnsiTheme="minorHAnsi" w:cstheme="minorHAnsi"/>
          <w:sz w:val="20"/>
          <w:szCs w:val="20"/>
          <w:lang w:val="en-GB"/>
        </w:rPr>
        <w:t>their</w:t>
      </w:r>
      <w:r w:rsidR="009052A9" w:rsidRPr="00544451">
        <w:rPr>
          <w:rFonts w:asciiTheme="minorHAnsi" w:hAnsiTheme="minorHAnsi" w:cstheme="minorHAnsi"/>
          <w:sz w:val="20"/>
          <w:szCs w:val="20"/>
          <w:lang w:val="en-GB"/>
        </w:rPr>
        <w:t xml:space="preserve"> </w:t>
      </w:r>
      <w:r w:rsidRPr="00544451">
        <w:rPr>
          <w:rFonts w:asciiTheme="minorHAnsi" w:hAnsiTheme="minorHAnsi" w:cstheme="minorHAnsi"/>
          <w:sz w:val="20"/>
          <w:szCs w:val="20"/>
          <w:lang w:val="en-GB"/>
        </w:rPr>
        <w:t xml:space="preserve">own personal computer. </w:t>
      </w:r>
    </w:p>
    <w:p w14:paraId="68D3FB4A" w14:textId="77777777" w:rsidR="000019D9" w:rsidRPr="00544451" w:rsidRDefault="000019D9" w:rsidP="00656B22">
      <w:pPr>
        <w:jc w:val="both"/>
        <w:rPr>
          <w:rFonts w:asciiTheme="minorHAnsi" w:hAnsiTheme="minorHAnsi" w:cstheme="minorHAnsi"/>
          <w:b/>
          <w:bCs/>
          <w:sz w:val="20"/>
          <w:szCs w:val="20"/>
          <w:lang w:val="en-GB"/>
        </w:rPr>
      </w:pPr>
    </w:p>
    <w:p w14:paraId="275C450A" w14:textId="77777777" w:rsidR="00656B22" w:rsidRPr="00544451" w:rsidRDefault="00D23556" w:rsidP="00EC64C2">
      <w:pPr>
        <w:autoSpaceDE w:val="0"/>
        <w:autoSpaceDN w:val="0"/>
        <w:adjustRightInd w:val="0"/>
        <w:spacing w:after="120"/>
        <w:jc w:val="both"/>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Travel</w:t>
      </w:r>
    </w:p>
    <w:p w14:paraId="19D14D7A" w14:textId="77777777" w:rsidR="00EC64C2" w:rsidRPr="00544451" w:rsidRDefault="00EC64C2" w:rsidP="00EC64C2">
      <w:pPr>
        <w:jc w:val="both"/>
        <w:rPr>
          <w:rFonts w:asciiTheme="minorHAnsi" w:hAnsiTheme="minorHAnsi" w:cstheme="minorHAnsi"/>
          <w:bCs/>
          <w:sz w:val="20"/>
          <w:szCs w:val="20"/>
          <w:lang w:val="en-GB"/>
        </w:rPr>
      </w:pPr>
      <w:r w:rsidRPr="00544451">
        <w:rPr>
          <w:rFonts w:asciiTheme="minorHAnsi" w:hAnsiTheme="minorHAnsi" w:cstheme="minorHAnsi"/>
          <w:bCs/>
          <w:sz w:val="20"/>
          <w:szCs w:val="20"/>
          <w:lang w:val="en-GB"/>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3E8293E3" w14:textId="77777777" w:rsidR="008548D5" w:rsidRPr="00544451" w:rsidRDefault="008548D5" w:rsidP="00EC64C2">
      <w:pPr>
        <w:autoSpaceDE w:val="0"/>
        <w:autoSpaceDN w:val="0"/>
        <w:adjustRightInd w:val="0"/>
        <w:spacing w:after="120"/>
        <w:jc w:val="both"/>
        <w:rPr>
          <w:rFonts w:asciiTheme="minorHAnsi" w:hAnsiTheme="minorHAnsi" w:cstheme="minorHAnsi"/>
          <w:b/>
          <w:color w:val="003399"/>
          <w:sz w:val="20"/>
          <w:szCs w:val="20"/>
          <w:lang w:val="en-GB" w:eastAsia="ru-RU"/>
        </w:rPr>
      </w:pPr>
    </w:p>
    <w:p w14:paraId="4FB16731" w14:textId="005C99CA" w:rsidR="00656B22" w:rsidRPr="00544451" w:rsidRDefault="00656B22" w:rsidP="00EC64C2">
      <w:pPr>
        <w:autoSpaceDE w:val="0"/>
        <w:autoSpaceDN w:val="0"/>
        <w:adjustRightInd w:val="0"/>
        <w:spacing w:after="120"/>
        <w:jc w:val="both"/>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Performance evaluation</w:t>
      </w:r>
    </w:p>
    <w:p w14:paraId="63D0997E" w14:textId="77777777" w:rsidR="00656B22" w:rsidRPr="00544451" w:rsidRDefault="00656B22" w:rsidP="00656B22">
      <w:pPr>
        <w:jc w:val="both"/>
        <w:rPr>
          <w:rFonts w:asciiTheme="minorHAnsi" w:hAnsiTheme="minorHAnsi" w:cstheme="minorHAnsi"/>
          <w:bCs/>
          <w:sz w:val="20"/>
          <w:szCs w:val="20"/>
          <w:lang w:val="en-GB"/>
        </w:rPr>
      </w:pPr>
      <w:r w:rsidRPr="00544451">
        <w:rPr>
          <w:rFonts w:asciiTheme="minorHAnsi" w:hAnsiTheme="minorHAnsi" w:cstheme="minorHAnsi"/>
          <w:bCs/>
          <w:sz w:val="20"/>
          <w:szCs w:val="20"/>
          <w:lang w:val="en-GB"/>
        </w:rPr>
        <w:t>Performance will be evaluated against such criteria as: timeliness, responsibility, initiative, communication, accuracy, and quality of the products delivered.</w:t>
      </w:r>
    </w:p>
    <w:p w14:paraId="549D56AE" w14:textId="77777777" w:rsidR="00656B22" w:rsidRPr="00544451" w:rsidRDefault="00656B22" w:rsidP="00656B22">
      <w:pPr>
        <w:rPr>
          <w:rStyle w:val="Strong"/>
          <w:rFonts w:asciiTheme="minorHAnsi" w:hAnsiTheme="minorHAnsi" w:cstheme="minorHAnsi"/>
          <w:sz w:val="20"/>
          <w:szCs w:val="20"/>
          <w:lang w:val="en-GB" w:eastAsia="ru-RU"/>
        </w:rPr>
      </w:pPr>
    </w:p>
    <w:p w14:paraId="33133E3C" w14:textId="77777777" w:rsidR="00D23556" w:rsidRPr="00544451" w:rsidRDefault="00656B22" w:rsidP="00EC64C2">
      <w:pPr>
        <w:autoSpaceDE w:val="0"/>
        <w:autoSpaceDN w:val="0"/>
        <w:adjustRightInd w:val="0"/>
        <w:spacing w:after="120"/>
        <w:jc w:val="both"/>
        <w:rPr>
          <w:rFonts w:asciiTheme="minorHAnsi" w:hAnsiTheme="minorHAnsi" w:cstheme="minorHAnsi"/>
          <w:bCs/>
          <w:sz w:val="20"/>
          <w:szCs w:val="20"/>
          <w:lang w:val="en-GB"/>
        </w:rPr>
      </w:pPr>
      <w:r w:rsidRPr="00544451">
        <w:rPr>
          <w:rFonts w:asciiTheme="minorHAnsi" w:hAnsiTheme="minorHAnsi" w:cstheme="minorHAnsi"/>
          <w:b/>
          <w:color w:val="003399"/>
          <w:sz w:val="20"/>
          <w:szCs w:val="20"/>
          <w:lang w:val="en-GB" w:eastAsia="ru-RU"/>
        </w:rPr>
        <w:lastRenderedPageBreak/>
        <w:t>Financial arrangements:</w:t>
      </w:r>
    </w:p>
    <w:p w14:paraId="0447424B" w14:textId="049F08D1" w:rsidR="00D23556" w:rsidRPr="00544451" w:rsidRDefault="00D23556" w:rsidP="00D23556">
      <w:pPr>
        <w:jc w:val="both"/>
        <w:rPr>
          <w:rFonts w:asciiTheme="minorHAnsi" w:hAnsiTheme="minorHAnsi" w:cstheme="minorHAnsi"/>
          <w:bCs/>
          <w:sz w:val="20"/>
          <w:szCs w:val="20"/>
          <w:lang w:val="en-GB"/>
        </w:rPr>
      </w:pPr>
      <w:r w:rsidRPr="00544451">
        <w:rPr>
          <w:rFonts w:asciiTheme="minorHAnsi" w:hAnsiTheme="minorHAnsi" w:cstheme="minorHAnsi"/>
          <w:bCs/>
          <w:sz w:val="20"/>
          <w:szCs w:val="20"/>
          <w:lang w:val="en-GB"/>
        </w:rPr>
        <w:t>Payment will be disbursed upon submission and approval of deliverables and timesheets with actual days worked and certification by the WIL</w:t>
      </w:r>
      <w:r w:rsidR="008140A4" w:rsidRPr="00544451">
        <w:rPr>
          <w:rFonts w:asciiTheme="minorHAnsi" w:hAnsiTheme="minorHAnsi" w:cstheme="minorHAnsi"/>
          <w:bCs/>
          <w:sz w:val="20"/>
          <w:szCs w:val="20"/>
          <w:lang w:val="en-GB"/>
        </w:rPr>
        <w:t>G</w:t>
      </w:r>
      <w:r w:rsidRPr="00544451">
        <w:rPr>
          <w:rFonts w:asciiTheme="minorHAnsi" w:hAnsiTheme="minorHAnsi" w:cstheme="minorHAnsi"/>
          <w:bCs/>
          <w:sz w:val="20"/>
          <w:szCs w:val="20"/>
          <w:lang w:val="en-GB"/>
        </w:rPr>
        <w:t xml:space="preserve"> Programme </w:t>
      </w:r>
      <w:r w:rsidR="008140A4" w:rsidRPr="00544451">
        <w:rPr>
          <w:rFonts w:asciiTheme="minorHAnsi" w:hAnsiTheme="minorHAnsi" w:cstheme="minorHAnsi"/>
          <w:bCs/>
          <w:sz w:val="20"/>
          <w:szCs w:val="20"/>
          <w:lang w:val="en-GB"/>
        </w:rPr>
        <w:t>Analyst or Officer</w:t>
      </w:r>
      <w:r w:rsidRPr="00544451">
        <w:rPr>
          <w:rFonts w:asciiTheme="minorHAnsi" w:hAnsiTheme="minorHAnsi" w:cstheme="minorHAnsi"/>
          <w:bCs/>
          <w:sz w:val="20"/>
          <w:szCs w:val="20"/>
          <w:lang w:val="en-GB"/>
        </w:rPr>
        <w:t xml:space="preserve"> that the services have been satisfactorily performed. </w:t>
      </w:r>
    </w:p>
    <w:p w14:paraId="35E43A74" w14:textId="77777777" w:rsidR="008D634F" w:rsidRPr="00544451" w:rsidRDefault="008D634F" w:rsidP="00D23556">
      <w:pPr>
        <w:jc w:val="both"/>
        <w:rPr>
          <w:rFonts w:asciiTheme="minorHAnsi" w:hAnsiTheme="minorHAnsi" w:cstheme="minorHAnsi"/>
          <w:bCs/>
          <w:sz w:val="20"/>
          <w:szCs w:val="20"/>
          <w:lang w:val="en-GB"/>
        </w:rPr>
      </w:pPr>
    </w:p>
    <w:p w14:paraId="1EC4CD0B" w14:textId="2EE6B9E5" w:rsidR="008845E8" w:rsidRPr="00544451" w:rsidRDefault="008845E8" w:rsidP="008845E8">
      <w:pPr>
        <w:jc w:val="both"/>
        <w:rPr>
          <w:rFonts w:asciiTheme="minorHAnsi" w:hAnsiTheme="minorHAnsi" w:cstheme="minorHAnsi"/>
          <w:bCs/>
          <w:sz w:val="20"/>
          <w:szCs w:val="20"/>
          <w:lang w:val="en-GB"/>
        </w:rPr>
      </w:pPr>
      <w:r w:rsidRPr="00544451">
        <w:rPr>
          <w:rFonts w:asciiTheme="minorHAnsi" w:hAnsiTheme="minorHAnsi" w:cstheme="minorHAnsi"/>
          <w:bCs/>
          <w:sz w:val="20"/>
          <w:szCs w:val="20"/>
          <w:lang w:val="en-GB"/>
        </w:rPr>
        <w:t xml:space="preserve">As this is a retainer contract, the consultant will be paid </w:t>
      </w:r>
      <w:proofErr w:type="gramStart"/>
      <w:r w:rsidRPr="00544451">
        <w:rPr>
          <w:rFonts w:asciiTheme="minorHAnsi" w:hAnsiTheme="minorHAnsi" w:cstheme="minorHAnsi"/>
          <w:bCs/>
          <w:sz w:val="20"/>
          <w:szCs w:val="20"/>
          <w:lang w:val="en-GB"/>
        </w:rPr>
        <w:t>on a monthly basis</w:t>
      </w:r>
      <w:proofErr w:type="gramEnd"/>
      <w:r w:rsidRPr="00544451">
        <w:rPr>
          <w:rFonts w:asciiTheme="minorHAnsi" w:hAnsiTheme="minorHAnsi" w:cstheme="minorHAnsi"/>
          <w:bCs/>
          <w:sz w:val="20"/>
          <w:szCs w:val="20"/>
          <w:lang w:val="en-GB"/>
        </w:rPr>
        <w:t xml:space="preserve"> (dependant on volume of work assigned).</w:t>
      </w:r>
    </w:p>
    <w:p w14:paraId="3CC6D717" w14:textId="77777777" w:rsidR="00D23556" w:rsidRPr="00544451" w:rsidRDefault="00D23556" w:rsidP="00C258A9">
      <w:pPr>
        <w:ind w:right="4"/>
        <w:jc w:val="both"/>
        <w:rPr>
          <w:rFonts w:asciiTheme="minorHAnsi" w:hAnsiTheme="minorHAnsi" w:cstheme="minorHAnsi"/>
          <w:b/>
          <w:color w:val="003399"/>
          <w:sz w:val="20"/>
          <w:szCs w:val="20"/>
          <w:lang w:val="en-GB" w:eastAsia="ru-RU"/>
        </w:rPr>
      </w:pPr>
    </w:p>
    <w:p w14:paraId="33366EC3" w14:textId="77777777" w:rsidR="00C258A9" w:rsidRPr="00544451" w:rsidRDefault="00C258A9" w:rsidP="00C258A9">
      <w:pPr>
        <w:ind w:right="4"/>
        <w:jc w:val="both"/>
        <w:rPr>
          <w:rFonts w:asciiTheme="minorHAnsi" w:hAnsiTheme="minorHAnsi" w:cstheme="minorHAnsi"/>
          <w:b/>
          <w:color w:val="003399"/>
          <w:sz w:val="20"/>
          <w:szCs w:val="20"/>
          <w:lang w:val="en-GB" w:eastAsia="ru-RU"/>
        </w:rPr>
      </w:pPr>
      <w:r w:rsidRPr="00544451">
        <w:rPr>
          <w:rFonts w:asciiTheme="minorHAnsi" w:hAnsiTheme="minorHAnsi" w:cstheme="minorHAnsi"/>
          <w:b/>
          <w:color w:val="003399"/>
          <w:sz w:val="20"/>
          <w:szCs w:val="20"/>
          <w:lang w:val="en-GB" w:eastAsia="ru-RU"/>
        </w:rPr>
        <w:t xml:space="preserve">Competencies </w:t>
      </w:r>
    </w:p>
    <w:p w14:paraId="4A440DC6" w14:textId="77777777" w:rsidR="00C258A9" w:rsidRPr="00544451" w:rsidRDefault="00C258A9" w:rsidP="00C258A9">
      <w:pPr>
        <w:autoSpaceDE w:val="0"/>
        <w:autoSpaceDN w:val="0"/>
        <w:adjustRightInd w:val="0"/>
        <w:rPr>
          <w:rFonts w:asciiTheme="minorHAnsi" w:hAnsiTheme="minorHAnsi" w:cstheme="minorHAnsi"/>
          <w:b/>
          <w:sz w:val="20"/>
          <w:szCs w:val="20"/>
          <w:u w:val="single"/>
          <w:lang w:val="en-GB"/>
        </w:rPr>
      </w:pPr>
    </w:p>
    <w:p w14:paraId="2FD14417" w14:textId="77777777" w:rsidR="00C258A9" w:rsidRPr="00544451" w:rsidRDefault="00C258A9" w:rsidP="00C258A9">
      <w:pPr>
        <w:autoSpaceDE w:val="0"/>
        <w:autoSpaceDN w:val="0"/>
        <w:adjustRightInd w:val="0"/>
        <w:rPr>
          <w:rFonts w:asciiTheme="minorHAnsi" w:hAnsiTheme="minorHAnsi" w:cstheme="minorHAnsi"/>
          <w:b/>
          <w:sz w:val="20"/>
          <w:szCs w:val="20"/>
          <w:u w:val="single"/>
          <w:lang w:val="en-GB"/>
        </w:rPr>
      </w:pPr>
      <w:r w:rsidRPr="00544451">
        <w:rPr>
          <w:rFonts w:asciiTheme="minorHAnsi" w:hAnsiTheme="minorHAnsi" w:cstheme="minorHAnsi"/>
          <w:b/>
          <w:sz w:val="20"/>
          <w:szCs w:val="20"/>
          <w:u w:val="single"/>
          <w:lang w:val="en-GB"/>
        </w:rPr>
        <w:t>Core Values:</w:t>
      </w:r>
    </w:p>
    <w:p w14:paraId="0A2DF40F" w14:textId="77777777" w:rsidR="00C258A9" w:rsidRPr="00544451"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Respect for Diversity</w:t>
      </w:r>
    </w:p>
    <w:p w14:paraId="1FF8A4CA" w14:textId="77777777" w:rsidR="00C258A9" w:rsidRPr="00544451"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Integrity</w:t>
      </w:r>
    </w:p>
    <w:p w14:paraId="20D69BD9" w14:textId="77777777" w:rsidR="00C258A9" w:rsidRPr="00544451"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Professionalism</w:t>
      </w:r>
    </w:p>
    <w:p w14:paraId="64258BBA" w14:textId="77777777" w:rsidR="00C258A9" w:rsidRPr="00544451" w:rsidRDefault="00C258A9" w:rsidP="00C258A9">
      <w:pPr>
        <w:autoSpaceDE w:val="0"/>
        <w:autoSpaceDN w:val="0"/>
        <w:adjustRightInd w:val="0"/>
        <w:rPr>
          <w:rFonts w:asciiTheme="minorHAnsi" w:hAnsiTheme="minorHAnsi" w:cstheme="minorHAnsi"/>
          <w:b/>
          <w:sz w:val="20"/>
          <w:szCs w:val="20"/>
          <w:u w:val="single"/>
          <w:lang w:val="en-GB"/>
        </w:rPr>
      </w:pPr>
    </w:p>
    <w:p w14:paraId="0F6E4BBE" w14:textId="77777777" w:rsidR="00C258A9" w:rsidRPr="00544451" w:rsidRDefault="00C258A9" w:rsidP="00C258A9">
      <w:pPr>
        <w:autoSpaceDE w:val="0"/>
        <w:autoSpaceDN w:val="0"/>
        <w:adjustRightInd w:val="0"/>
        <w:rPr>
          <w:rFonts w:asciiTheme="minorHAnsi" w:hAnsiTheme="minorHAnsi" w:cstheme="minorHAnsi"/>
          <w:b/>
          <w:sz w:val="20"/>
          <w:szCs w:val="20"/>
          <w:u w:val="single"/>
          <w:lang w:val="en-GB"/>
        </w:rPr>
      </w:pPr>
      <w:r w:rsidRPr="00544451">
        <w:rPr>
          <w:rFonts w:asciiTheme="minorHAnsi" w:hAnsiTheme="minorHAnsi" w:cstheme="minorHAnsi"/>
          <w:b/>
          <w:sz w:val="20"/>
          <w:szCs w:val="20"/>
          <w:u w:val="single"/>
          <w:lang w:val="en-GB"/>
        </w:rPr>
        <w:t>Core Competencies:</w:t>
      </w:r>
    </w:p>
    <w:p w14:paraId="155C8474" w14:textId="77777777" w:rsidR="00C258A9" w:rsidRPr="00544451"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Awareness and Sensitivity Regarding Gender Issues</w:t>
      </w:r>
    </w:p>
    <w:p w14:paraId="1952141C" w14:textId="77777777" w:rsidR="00C258A9" w:rsidRPr="00544451"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Accountability</w:t>
      </w:r>
    </w:p>
    <w:p w14:paraId="7CDA31F6" w14:textId="77777777" w:rsidR="00C258A9" w:rsidRPr="00544451"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Creative Problem Solving</w:t>
      </w:r>
    </w:p>
    <w:p w14:paraId="59BBA89F" w14:textId="77777777" w:rsidR="00C258A9" w:rsidRPr="00544451"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Effective Communication</w:t>
      </w:r>
    </w:p>
    <w:p w14:paraId="0F40B827" w14:textId="77777777" w:rsidR="00C258A9" w:rsidRPr="00544451"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Inclusive Collaboration</w:t>
      </w:r>
    </w:p>
    <w:p w14:paraId="40E56238" w14:textId="77777777" w:rsidR="00C258A9" w:rsidRPr="00544451"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Stakeholder Engagement</w:t>
      </w:r>
    </w:p>
    <w:p w14:paraId="3AF5E512" w14:textId="77777777" w:rsidR="00C258A9" w:rsidRPr="00544451"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544451">
        <w:rPr>
          <w:rFonts w:asciiTheme="minorHAnsi" w:hAnsiTheme="minorHAnsi" w:cstheme="minorHAnsi"/>
          <w:sz w:val="20"/>
          <w:szCs w:val="20"/>
          <w:lang w:val="en-GB"/>
        </w:rPr>
        <w:t>Leading by Example</w:t>
      </w:r>
    </w:p>
    <w:p w14:paraId="0661BE81" w14:textId="77777777" w:rsidR="00C258A9" w:rsidRPr="00544451" w:rsidRDefault="00C258A9" w:rsidP="00C258A9">
      <w:pPr>
        <w:autoSpaceDE w:val="0"/>
        <w:autoSpaceDN w:val="0"/>
        <w:adjustRightInd w:val="0"/>
        <w:rPr>
          <w:rFonts w:asciiTheme="minorHAnsi" w:hAnsiTheme="minorHAnsi" w:cstheme="minorHAnsi"/>
          <w:sz w:val="20"/>
          <w:szCs w:val="20"/>
          <w:lang w:val="en-GB"/>
        </w:rPr>
      </w:pPr>
    </w:p>
    <w:p w14:paraId="6ED621F8" w14:textId="77777777" w:rsidR="00C258A9" w:rsidRPr="00544451" w:rsidRDefault="00C258A9" w:rsidP="00C258A9">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r w:rsidRPr="00544451">
        <w:rPr>
          <w:rFonts w:asciiTheme="minorHAnsi" w:hAnsiTheme="minorHAnsi" w:cstheme="minorHAnsi"/>
          <w:sz w:val="20"/>
          <w:szCs w:val="20"/>
          <w:lang w:val="en-GB"/>
        </w:rPr>
        <w:t xml:space="preserve">Please visit this link for more information on UN Women’s Core Values and Competencies: </w:t>
      </w:r>
      <w:hyperlink r:id="rId15" w:history="1">
        <w:r w:rsidRPr="00544451">
          <w:rPr>
            <w:rFonts w:asciiTheme="minorHAnsi" w:hAnsiTheme="minorHAnsi" w:cstheme="minorHAnsi"/>
            <w:color w:val="0563C1"/>
            <w:sz w:val="20"/>
            <w:szCs w:val="20"/>
            <w:u w:val="single"/>
            <w:lang w:val="en-GB"/>
          </w:rPr>
          <w:t>http://www.unwomen.org/-/media/headquarters/attachments/sections/about%20us/employment/un-women-employment-values-and-competencies-definitions-en.pdf</w:t>
        </w:r>
      </w:hyperlink>
    </w:p>
    <w:p w14:paraId="6B2BC0EA" w14:textId="77777777" w:rsidR="008845E8" w:rsidRPr="00544451" w:rsidRDefault="008845E8" w:rsidP="00F8278E">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p>
    <w:p w14:paraId="2675698A" w14:textId="7B078950" w:rsidR="000F3344" w:rsidRPr="00544451" w:rsidRDefault="00C258A9" w:rsidP="00F8278E">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r w:rsidRPr="00544451">
        <w:rPr>
          <w:rFonts w:asciiTheme="minorHAnsi" w:hAnsiTheme="minorHAnsi" w:cstheme="minorHAnsi"/>
          <w:b/>
          <w:bCs/>
          <w:color w:val="000000"/>
          <w:sz w:val="20"/>
          <w:szCs w:val="20"/>
          <w:lang w:val="en-GB"/>
        </w:rPr>
        <w:t xml:space="preserve">Functional Competencies:       </w:t>
      </w:r>
    </w:p>
    <w:p w14:paraId="015E906E" w14:textId="77777777" w:rsidR="00C258A9" w:rsidRPr="00544451"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544451">
        <w:rPr>
          <w:rFonts w:asciiTheme="minorHAnsi" w:hAnsiTheme="minorHAnsi" w:cstheme="minorHAnsi"/>
          <w:bCs/>
          <w:color w:val="000000"/>
          <w:sz w:val="20"/>
          <w:szCs w:val="20"/>
          <w:lang w:val="en-GB"/>
        </w:rPr>
        <w:t xml:space="preserve">Mature judgment and </w:t>
      </w:r>
      <w:proofErr w:type="gramStart"/>
      <w:r w:rsidRPr="00544451">
        <w:rPr>
          <w:rFonts w:asciiTheme="minorHAnsi" w:hAnsiTheme="minorHAnsi" w:cstheme="minorHAnsi"/>
          <w:bCs/>
          <w:color w:val="000000"/>
          <w:sz w:val="20"/>
          <w:szCs w:val="20"/>
          <w:lang w:val="en-GB"/>
        </w:rPr>
        <w:t>initiative;</w:t>
      </w:r>
      <w:proofErr w:type="gramEnd"/>
    </w:p>
    <w:p w14:paraId="23D76F67" w14:textId="77777777" w:rsidR="00C258A9" w:rsidRPr="00544451"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544451">
        <w:rPr>
          <w:rFonts w:asciiTheme="minorHAnsi" w:hAnsiTheme="minorHAnsi" w:cstheme="minorHAnsi"/>
          <w:bCs/>
          <w:color w:val="000000"/>
          <w:sz w:val="20"/>
          <w:szCs w:val="20"/>
          <w:lang w:val="en-GB"/>
        </w:rPr>
        <w:t>Ability to think out-of-the-</w:t>
      </w:r>
      <w:proofErr w:type="gramStart"/>
      <w:r w:rsidRPr="00544451">
        <w:rPr>
          <w:rFonts w:asciiTheme="minorHAnsi" w:hAnsiTheme="minorHAnsi" w:cstheme="minorHAnsi"/>
          <w:bCs/>
          <w:color w:val="000000"/>
          <w:sz w:val="20"/>
          <w:szCs w:val="20"/>
          <w:lang w:val="en-GB"/>
        </w:rPr>
        <w:t>box;</w:t>
      </w:r>
      <w:proofErr w:type="gramEnd"/>
    </w:p>
    <w:p w14:paraId="1AD9990A" w14:textId="77777777" w:rsidR="00C258A9" w:rsidRPr="00544451"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544451">
        <w:rPr>
          <w:rFonts w:asciiTheme="minorHAnsi" w:hAnsiTheme="minorHAnsi" w:cstheme="minorHAnsi"/>
          <w:bCs/>
          <w:color w:val="000000"/>
          <w:sz w:val="20"/>
          <w:szCs w:val="20"/>
          <w:lang w:val="en-GB"/>
        </w:rPr>
        <w:t xml:space="preserve">Promotes the vision, mission, and strategic goals of UN </w:t>
      </w:r>
      <w:proofErr w:type="gramStart"/>
      <w:r w:rsidRPr="00544451">
        <w:rPr>
          <w:rFonts w:asciiTheme="minorHAnsi" w:hAnsiTheme="minorHAnsi" w:cstheme="minorHAnsi"/>
          <w:bCs/>
          <w:color w:val="000000"/>
          <w:sz w:val="20"/>
          <w:szCs w:val="20"/>
          <w:lang w:val="en-GB"/>
        </w:rPr>
        <w:t>Women;</w:t>
      </w:r>
      <w:proofErr w:type="gramEnd"/>
      <w:r w:rsidRPr="00544451">
        <w:rPr>
          <w:rFonts w:asciiTheme="minorHAnsi" w:hAnsiTheme="minorHAnsi" w:cstheme="minorHAnsi"/>
          <w:bCs/>
          <w:color w:val="000000"/>
          <w:sz w:val="20"/>
          <w:szCs w:val="20"/>
          <w:lang w:val="en-GB"/>
        </w:rPr>
        <w:t xml:space="preserve"> </w:t>
      </w:r>
    </w:p>
    <w:p w14:paraId="28D0D2B6" w14:textId="77777777" w:rsidR="00C258A9" w:rsidRPr="00544451"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544451">
        <w:rPr>
          <w:rFonts w:asciiTheme="minorHAnsi" w:hAnsiTheme="minorHAnsi" w:cstheme="minorHAnsi"/>
          <w:bCs/>
          <w:color w:val="000000"/>
          <w:sz w:val="20"/>
          <w:szCs w:val="20"/>
          <w:lang w:val="en-GB"/>
        </w:rPr>
        <w:t xml:space="preserve">Ability to work in multi-disciplinary and multi-cultural </w:t>
      </w:r>
      <w:proofErr w:type="gramStart"/>
      <w:r w:rsidRPr="00544451">
        <w:rPr>
          <w:rFonts w:asciiTheme="minorHAnsi" w:hAnsiTheme="minorHAnsi" w:cstheme="minorHAnsi"/>
          <w:bCs/>
          <w:color w:val="000000"/>
          <w:sz w:val="20"/>
          <w:szCs w:val="20"/>
          <w:lang w:val="en-GB"/>
        </w:rPr>
        <w:t>teams;</w:t>
      </w:r>
      <w:proofErr w:type="gramEnd"/>
    </w:p>
    <w:p w14:paraId="6E30698B" w14:textId="77777777" w:rsidR="00C258A9" w:rsidRPr="00544451"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544451">
        <w:rPr>
          <w:rFonts w:asciiTheme="minorHAnsi" w:hAnsiTheme="minorHAnsi" w:cstheme="minorHAnsi"/>
          <w:bCs/>
          <w:color w:val="000000"/>
          <w:sz w:val="20"/>
          <w:szCs w:val="20"/>
          <w:lang w:val="en-GB"/>
        </w:rPr>
        <w:t xml:space="preserve">Ability to work under pressure against strict </w:t>
      </w:r>
      <w:proofErr w:type="gramStart"/>
      <w:r w:rsidRPr="00544451">
        <w:rPr>
          <w:rFonts w:asciiTheme="minorHAnsi" w:hAnsiTheme="minorHAnsi" w:cstheme="minorHAnsi"/>
          <w:bCs/>
          <w:color w:val="000000"/>
          <w:sz w:val="20"/>
          <w:szCs w:val="20"/>
          <w:lang w:val="en-GB"/>
        </w:rPr>
        <w:t>deadlines;</w:t>
      </w:r>
      <w:proofErr w:type="gramEnd"/>
    </w:p>
    <w:p w14:paraId="524DDE63" w14:textId="77777777" w:rsidR="00C258A9" w:rsidRPr="00544451" w:rsidRDefault="00C258A9" w:rsidP="00156878">
      <w:pPr>
        <w:pStyle w:val="ListParagraph"/>
        <w:numPr>
          <w:ilvl w:val="0"/>
          <w:numId w:val="4"/>
        </w:numPr>
        <w:suppressAutoHyphens/>
        <w:spacing w:after="0" w:line="240" w:lineRule="auto"/>
        <w:rPr>
          <w:rFonts w:asciiTheme="minorHAnsi" w:hAnsiTheme="minorHAnsi" w:cstheme="minorHAnsi"/>
          <w:bCs/>
          <w:color w:val="000000"/>
          <w:sz w:val="20"/>
          <w:szCs w:val="20"/>
          <w:lang w:val="en-GB"/>
        </w:rPr>
      </w:pPr>
      <w:r w:rsidRPr="00544451">
        <w:rPr>
          <w:rFonts w:asciiTheme="minorHAnsi" w:hAnsiTheme="minorHAnsi" w:cstheme="minorHAnsi"/>
          <w:bCs/>
          <w:color w:val="000000"/>
          <w:sz w:val="20"/>
          <w:szCs w:val="20"/>
          <w:lang w:val="en-GB"/>
        </w:rPr>
        <w:t xml:space="preserve">Ability to present complex issues persuasively and </w:t>
      </w:r>
      <w:proofErr w:type="gramStart"/>
      <w:r w:rsidRPr="00544451">
        <w:rPr>
          <w:rFonts w:asciiTheme="minorHAnsi" w:hAnsiTheme="minorHAnsi" w:cstheme="minorHAnsi"/>
          <w:bCs/>
          <w:color w:val="000000"/>
          <w:sz w:val="20"/>
          <w:szCs w:val="20"/>
          <w:lang w:val="en-GB"/>
        </w:rPr>
        <w:t>simply;</w:t>
      </w:r>
      <w:proofErr w:type="gramEnd"/>
    </w:p>
    <w:p w14:paraId="105958F4" w14:textId="77777777" w:rsidR="00F8278E" w:rsidRPr="00544451" w:rsidRDefault="00F8278E" w:rsidP="00F8278E">
      <w:pPr>
        <w:numPr>
          <w:ilvl w:val="0"/>
          <w:numId w:val="4"/>
        </w:numPr>
        <w:ind w:right="423"/>
        <w:jc w:val="both"/>
        <w:rPr>
          <w:rFonts w:asciiTheme="minorHAnsi" w:eastAsia="Calibri" w:hAnsiTheme="minorHAnsi" w:cstheme="minorHAnsi"/>
          <w:bCs/>
          <w:color w:val="000000"/>
          <w:sz w:val="20"/>
          <w:szCs w:val="20"/>
          <w:lang w:val="en-GB"/>
        </w:rPr>
      </w:pPr>
      <w:r w:rsidRPr="00544451">
        <w:rPr>
          <w:rFonts w:asciiTheme="minorHAnsi" w:eastAsia="Calibri" w:hAnsiTheme="minorHAnsi" w:cstheme="minorHAnsi"/>
          <w:bCs/>
          <w:color w:val="000000"/>
          <w:sz w:val="20"/>
          <w:szCs w:val="20"/>
          <w:lang w:val="en-GB"/>
        </w:rPr>
        <w:t xml:space="preserve">Flexible and open to learning and new </w:t>
      </w:r>
      <w:proofErr w:type="gramStart"/>
      <w:r w:rsidRPr="00544451">
        <w:rPr>
          <w:rFonts w:asciiTheme="minorHAnsi" w:eastAsia="Calibri" w:hAnsiTheme="minorHAnsi" w:cstheme="minorHAnsi"/>
          <w:bCs/>
          <w:color w:val="000000"/>
          <w:sz w:val="20"/>
          <w:szCs w:val="20"/>
          <w:lang w:val="en-GB"/>
        </w:rPr>
        <w:t>experiences;</w:t>
      </w:r>
      <w:proofErr w:type="gramEnd"/>
    </w:p>
    <w:p w14:paraId="4EB64C13" w14:textId="77777777" w:rsidR="00C258A9" w:rsidRPr="00544451" w:rsidRDefault="00C258A9" w:rsidP="00156878">
      <w:pPr>
        <w:pStyle w:val="ListParagraph"/>
        <w:numPr>
          <w:ilvl w:val="0"/>
          <w:numId w:val="4"/>
        </w:numPr>
        <w:suppressAutoHyphens/>
        <w:spacing w:after="0" w:line="240" w:lineRule="auto"/>
        <w:rPr>
          <w:rFonts w:asciiTheme="minorHAnsi" w:hAnsiTheme="minorHAnsi" w:cstheme="minorHAnsi"/>
          <w:bCs/>
          <w:color w:val="000000"/>
          <w:sz w:val="20"/>
          <w:szCs w:val="20"/>
          <w:lang w:val="en-GB"/>
        </w:rPr>
      </w:pPr>
      <w:r w:rsidRPr="00544451">
        <w:rPr>
          <w:rFonts w:asciiTheme="minorHAnsi" w:hAnsiTheme="minorHAnsi" w:cstheme="minorHAnsi"/>
          <w:bCs/>
          <w:color w:val="000000"/>
          <w:sz w:val="20"/>
          <w:szCs w:val="20"/>
          <w:lang w:val="en-GB"/>
        </w:rPr>
        <w:t xml:space="preserve">Displays cultural, gender, religion and age sensitivity and adaptability. </w:t>
      </w:r>
    </w:p>
    <w:p w14:paraId="42916106" w14:textId="77777777" w:rsidR="00C258A9" w:rsidRPr="00544451" w:rsidRDefault="00C258A9" w:rsidP="00C258A9">
      <w:pPr>
        <w:pStyle w:val="ListParagraph"/>
        <w:suppressAutoHyphens/>
        <w:spacing w:after="0" w:line="240" w:lineRule="auto"/>
        <w:rPr>
          <w:rFonts w:asciiTheme="minorHAnsi" w:hAnsiTheme="minorHAnsi" w:cstheme="minorHAnsi"/>
          <w:bCs/>
          <w:color w:val="000000"/>
          <w:sz w:val="20"/>
          <w:szCs w:val="20"/>
          <w:lang w:val="en-GB"/>
        </w:rPr>
      </w:pPr>
    </w:p>
    <w:p w14:paraId="5E440123" w14:textId="2F1F93EE" w:rsidR="00656B22" w:rsidRDefault="009559B4" w:rsidP="00DD012B">
      <w:pPr>
        <w:suppressAutoHyphens/>
        <w:rPr>
          <w:rFonts w:asciiTheme="minorHAnsi" w:hAnsiTheme="minorHAnsi" w:cstheme="minorHAnsi"/>
          <w:b/>
          <w:color w:val="215868" w:themeColor="accent5" w:themeShade="80"/>
          <w:sz w:val="20"/>
          <w:szCs w:val="20"/>
          <w:u w:val="single"/>
          <w:lang w:val="en-GB" w:eastAsia="ru-RU"/>
        </w:rPr>
      </w:pPr>
      <w:r w:rsidRPr="00DD012B">
        <w:rPr>
          <w:rFonts w:asciiTheme="minorHAnsi" w:hAnsiTheme="minorHAnsi" w:cstheme="minorHAnsi"/>
          <w:b/>
          <w:color w:val="215868" w:themeColor="accent5" w:themeShade="80"/>
          <w:sz w:val="20"/>
          <w:szCs w:val="20"/>
          <w:u w:val="single"/>
          <w:lang w:val="en-GB" w:eastAsia="ru-RU"/>
        </w:rPr>
        <w:t xml:space="preserve">MINIMUM REQUIREMENTS FOR GENDER </w:t>
      </w:r>
      <w:proofErr w:type="gramStart"/>
      <w:r w:rsidRPr="00DD012B">
        <w:rPr>
          <w:rFonts w:asciiTheme="minorHAnsi" w:hAnsiTheme="minorHAnsi" w:cstheme="minorHAnsi"/>
          <w:b/>
          <w:color w:val="215868" w:themeColor="accent5" w:themeShade="80"/>
          <w:sz w:val="20"/>
          <w:szCs w:val="20"/>
          <w:u w:val="single"/>
          <w:lang w:val="en-GB" w:eastAsia="ru-RU"/>
        </w:rPr>
        <w:t>EXPERT</w:t>
      </w:r>
      <w:r w:rsidR="00DD40F6" w:rsidRPr="00DD012B">
        <w:rPr>
          <w:rFonts w:asciiTheme="minorHAnsi" w:hAnsiTheme="minorHAnsi" w:cstheme="minorHAnsi"/>
          <w:b/>
          <w:color w:val="215868" w:themeColor="accent5" w:themeShade="80"/>
          <w:sz w:val="20"/>
          <w:szCs w:val="20"/>
          <w:u w:val="single"/>
          <w:lang w:val="en-GB" w:eastAsia="ru-RU"/>
        </w:rPr>
        <w:t xml:space="preserve"> </w:t>
      </w:r>
      <w:r w:rsidRPr="00DD012B">
        <w:rPr>
          <w:rFonts w:asciiTheme="minorHAnsi" w:hAnsiTheme="minorHAnsi" w:cstheme="minorHAnsi"/>
          <w:b/>
          <w:color w:val="215868" w:themeColor="accent5" w:themeShade="80"/>
          <w:sz w:val="20"/>
          <w:szCs w:val="20"/>
          <w:u w:val="single"/>
          <w:lang w:val="en-GB" w:eastAsia="ru-RU"/>
        </w:rPr>
        <w:t>:</w:t>
      </w:r>
      <w:proofErr w:type="gramEnd"/>
    </w:p>
    <w:p w14:paraId="697AD6D8" w14:textId="77777777" w:rsidR="00DD012B" w:rsidRPr="00DD012B" w:rsidRDefault="00DD012B" w:rsidP="00DD012B">
      <w:pPr>
        <w:suppressAutoHyphens/>
        <w:rPr>
          <w:rFonts w:asciiTheme="minorHAnsi" w:hAnsiTheme="minorHAnsi" w:cstheme="minorHAnsi"/>
          <w:bCs/>
          <w:color w:val="215868" w:themeColor="accent5" w:themeShade="80"/>
          <w:sz w:val="20"/>
          <w:szCs w:val="20"/>
          <w:u w:val="single"/>
          <w:lang w:val="en-GB"/>
        </w:rPr>
      </w:pPr>
    </w:p>
    <w:p w14:paraId="71EC935F" w14:textId="77777777" w:rsidR="00C258A9" w:rsidRPr="00544451" w:rsidRDefault="00C258A9" w:rsidP="00526F07">
      <w:pPr>
        <w:pStyle w:val="NormalWeb"/>
        <w:spacing w:before="0" w:beforeAutospacing="0" w:after="0" w:afterAutospacing="0" w:line="240" w:lineRule="auto"/>
        <w:rPr>
          <w:rFonts w:asciiTheme="minorHAnsi" w:hAnsiTheme="minorHAnsi" w:cstheme="minorHAnsi"/>
          <w:b/>
          <w:sz w:val="20"/>
          <w:szCs w:val="20"/>
          <w:lang w:val="en-GB"/>
        </w:rPr>
      </w:pPr>
      <w:bookmarkStart w:id="2" w:name="_Hlk517442286"/>
      <w:r w:rsidRPr="00544451">
        <w:rPr>
          <w:rFonts w:asciiTheme="minorHAnsi" w:hAnsiTheme="minorHAnsi" w:cstheme="minorHAnsi"/>
          <w:b/>
          <w:sz w:val="20"/>
          <w:szCs w:val="20"/>
          <w:lang w:val="en-GB"/>
        </w:rPr>
        <w:t>Education</w:t>
      </w:r>
    </w:p>
    <w:p w14:paraId="1BDEA6CA" w14:textId="33ADA69F" w:rsidR="0040209E" w:rsidRPr="00544451" w:rsidRDefault="00D40424" w:rsidP="000F3344">
      <w:pPr>
        <w:pStyle w:val="NormalWeb"/>
        <w:numPr>
          <w:ilvl w:val="0"/>
          <w:numId w:val="4"/>
        </w:numPr>
        <w:spacing w:before="0" w:beforeAutospacing="0" w:after="0" w:afterAutospacing="0" w:line="240" w:lineRule="auto"/>
        <w:jc w:val="both"/>
        <w:rPr>
          <w:rFonts w:asciiTheme="minorHAnsi" w:hAnsiTheme="minorHAnsi" w:cstheme="minorHAnsi"/>
          <w:sz w:val="20"/>
          <w:szCs w:val="20"/>
          <w:lang w:val="en-GB"/>
        </w:rPr>
      </w:pPr>
      <w:bookmarkStart w:id="3" w:name="_Hlk513646598"/>
      <w:bookmarkStart w:id="4" w:name="_Hlk514062348"/>
      <w:r w:rsidRPr="00544451">
        <w:rPr>
          <w:rFonts w:asciiTheme="minorHAnsi" w:eastAsia="Calibri" w:hAnsiTheme="minorHAnsi" w:cstheme="minorHAnsi"/>
          <w:sz w:val="20"/>
          <w:szCs w:val="20"/>
          <w:lang w:val="en-GB"/>
        </w:rPr>
        <w:t xml:space="preserve">Master’s </w:t>
      </w:r>
      <w:r w:rsidR="00D23556" w:rsidRPr="00544451">
        <w:rPr>
          <w:rFonts w:asciiTheme="minorHAnsi" w:eastAsia="Calibri" w:hAnsiTheme="minorHAnsi" w:cstheme="minorHAnsi"/>
          <w:sz w:val="20"/>
          <w:szCs w:val="20"/>
          <w:lang w:val="en-GB"/>
        </w:rPr>
        <w:t>D</w:t>
      </w:r>
      <w:r w:rsidR="0040209E" w:rsidRPr="00544451">
        <w:rPr>
          <w:rFonts w:asciiTheme="minorHAnsi" w:eastAsia="Calibri" w:hAnsiTheme="minorHAnsi" w:cstheme="minorHAnsi"/>
          <w:sz w:val="20"/>
          <w:szCs w:val="20"/>
          <w:lang w:val="en-GB"/>
        </w:rPr>
        <w:t>egree in</w:t>
      </w:r>
      <w:r w:rsidR="00131287" w:rsidRPr="00544451">
        <w:rPr>
          <w:rFonts w:asciiTheme="minorHAnsi" w:eastAsia="Calibri" w:hAnsiTheme="minorHAnsi" w:cstheme="minorHAnsi"/>
          <w:sz w:val="20"/>
          <w:szCs w:val="20"/>
          <w:lang w:val="en-GB"/>
        </w:rPr>
        <w:t xml:space="preserve"> gender</w:t>
      </w:r>
      <w:r w:rsidR="008631B6">
        <w:rPr>
          <w:rFonts w:asciiTheme="minorHAnsi" w:eastAsia="Calibri" w:hAnsiTheme="minorHAnsi" w:cstheme="minorHAnsi"/>
          <w:sz w:val="20"/>
          <w:szCs w:val="20"/>
          <w:lang w:val="en-GB"/>
        </w:rPr>
        <w:t xml:space="preserve"> equality</w:t>
      </w:r>
      <w:r w:rsidR="00131287" w:rsidRPr="00544451">
        <w:rPr>
          <w:rFonts w:asciiTheme="minorHAnsi" w:eastAsia="Calibri" w:hAnsiTheme="minorHAnsi" w:cstheme="minorHAnsi"/>
          <w:sz w:val="20"/>
          <w:szCs w:val="20"/>
          <w:lang w:val="en-GB"/>
        </w:rPr>
        <w:t>, human rights,</w:t>
      </w:r>
      <w:r w:rsidR="00596339" w:rsidRPr="00544451">
        <w:rPr>
          <w:rFonts w:asciiTheme="minorHAnsi" w:eastAsia="Calibri" w:hAnsiTheme="minorHAnsi" w:cstheme="minorHAnsi"/>
          <w:sz w:val="20"/>
          <w:szCs w:val="20"/>
          <w:lang w:val="en-GB"/>
        </w:rPr>
        <w:t xml:space="preserve"> public administration,</w:t>
      </w:r>
      <w:r w:rsidR="00131287" w:rsidRPr="00544451">
        <w:rPr>
          <w:rFonts w:asciiTheme="minorHAnsi" w:eastAsia="Calibri" w:hAnsiTheme="minorHAnsi" w:cstheme="minorHAnsi"/>
          <w:sz w:val="20"/>
          <w:szCs w:val="20"/>
          <w:lang w:val="en-GB"/>
        </w:rPr>
        <w:t xml:space="preserve"> law,</w:t>
      </w:r>
      <w:r w:rsidR="0040209E" w:rsidRPr="00544451">
        <w:rPr>
          <w:rFonts w:asciiTheme="minorHAnsi" w:eastAsia="Calibri" w:hAnsiTheme="minorHAnsi" w:cstheme="minorHAnsi"/>
          <w:sz w:val="20"/>
          <w:szCs w:val="20"/>
          <w:lang w:val="en-GB"/>
        </w:rPr>
        <w:t xml:space="preserve"> </w:t>
      </w:r>
      <w:r w:rsidR="00D23556" w:rsidRPr="00544451">
        <w:rPr>
          <w:rFonts w:asciiTheme="minorHAnsi" w:eastAsia="Calibri" w:hAnsiTheme="minorHAnsi" w:cstheme="minorHAnsi"/>
          <w:sz w:val="20"/>
          <w:szCs w:val="20"/>
          <w:lang w:val="en-GB"/>
        </w:rPr>
        <w:t xml:space="preserve">political science, sociology, international relations, </w:t>
      </w:r>
      <w:proofErr w:type="gramStart"/>
      <w:r w:rsidR="00131287" w:rsidRPr="00544451">
        <w:rPr>
          <w:rFonts w:asciiTheme="minorHAnsi" w:eastAsia="Calibri" w:hAnsiTheme="minorHAnsi" w:cstheme="minorHAnsi"/>
          <w:sz w:val="20"/>
          <w:szCs w:val="20"/>
          <w:lang w:val="en-GB"/>
        </w:rPr>
        <w:t>security</w:t>
      </w:r>
      <w:proofErr w:type="gramEnd"/>
      <w:r w:rsidR="00131287" w:rsidRPr="00544451">
        <w:rPr>
          <w:rFonts w:asciiTheme="minorHAnsi" w:eastAsia="Calibri" w:hAnsiTheme="minorHAnsi" w:cstheme="minorHAnsi"/>
          <w:sz w:val="20"/>
          <w:szCs w:val="20"/>
          <w:lang w:val="en-GB"/>
        </w:rPr>
        <w:t xml:space="preserve"> </w:t>
      </w:r>
      <w:r w:rsidR="00D23556" w:rsidRPr="00544451">
        <w:rPr>
          <w:rFonts w:asciiTheme="minorHAnsi" w:eastAsia="Calibri" w:hAnsiTheme="minorHAnsi" w:cstheme="minorHAnsi"/>
          <w:sz w:val="20"/>
          <w:szCs w:val="20"/>
          <w:lang w:val="en-GB"/>
        </w:rPr>
        <w:t>or other related</w:t>
      </w:r>
      <w:r w:rsidR="00131287" w:rsidRPr="00544451">
        <w:rPr>
          <w:rFonts w:asciiTheme="minorHAnsi" w:eastAsia="Calibri" w:hAnsiTheme="minorHAnsi" w:cstheme="minorHAnsi"/>
          <w:sz w:val="20"/>
          <w:szCs w:val="20"/>
          <w:lang w:val="en-GB"/>
        </w:rPr>
        <w:t xml:space="preserve"> fields</w:t>
      </w:r>
      <w:r w:rsidR="0040209E" w:rsidRPr="00544451">
        <w:rPr>
          <w:rFonts w:asciiTheme="minorHAnsi" w:eastAsia="Calibri" w:hAnsiTheme="minorHAnsi" w:cstheme="minorHAnsi"/>
          <w:sz w:val="20"/>
          <w:szCs w:val="20"/>
          <w:lang w:val="en-GB"/>
        </w:rPr>
        <w:t>.</w:t>
      </w:r>
    </w:p>
    <w:p w14:paraId="47B14FDA" w14:textId="77777777" w:rsidR="0040209E" w:rsidRPr="00544451" w:rsidRDefault="0040209E" w:rsidP="00B90BCF">
      <w:pPr>
        <w:ind w:left="750"/>
        <w:jc w:val="both"/>
        <w:textAlignment w:val="baseline"/>
        <w:rPr>
          <w:rFonts w:asciiTheme="minorHAnsi" w:hAnsiTheme="minorHAnsi" w:cstheme="minorHAnsi"/>
          <w:sz w:val="20"/>
          <w:szCs w:val="20"/>
          <w:lang w:val="en-GB"/>
        </w:rPr>
      </w:pPr>
    </w:p>
    <w:p w14:paraId="78512812" w14:textId="77777777" w:rsidR="00447020" w:rsidRPr="00544451" w:rsidRDefault="00447020" w:rsidP="00B90BCF">
      <w:pPr>
        <w:jc w:val="both"/>
        <w:rPr>
          <w:rFonts w:asciiTheme="minorHAnsi" w:hAnsiTheme="minorHAnsi" w:cstheme="minorHAnsi"/>
          <w:b/>
          <w:sz w:val="20"/>
          <w:szCs w:val="20"/>
          <w:lang w:val="en-GB"/>
        </w:rPr>
      </w:pPr>
      <w:r w:rsidRPr="00544451">
        <w:rPr>
          <w:rFonts w:asciiTheme="minorHAnsi" w:hAnsiTheme="minorHAnsi" w:cstheme="minorHAnsi"/>
          <w:b/>
          <w:sz w:val="20"/>
          <w:szCs w:val="20"/>
          <w:lang w:val="en-GB"/>
        </w:rPr>
        <w:t>Experience</w:t>
      </w:r>
    </w:p>
    <w:p w14:paraId="02E1A9E2" w14:textId="24C94548" w:rsidR="009559B4" w:rsidRPr="00544451" w:rsidRDefault="007D0877" w:rsidP="002C484C">
      <w:pPr>
        <w:pStyle w:val="ListParagraph"/>
        <w:numPr>
          <w:ilvl w:val="0"/>
          <w:numId w:val="2"/>
        </w:numPr>
        <w:spacing w:line="240" w:lineRule="auto"/>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At least five (</w:t>
      </w:r>
      <w:r w:rsidR="00FC03C9" w:rsidRPr="00544451">
        <w:rPr>
          <w:rFonts w:asciiTheme="minorHAnsi" w:hAnsiTheme="minorHAnsi" w:cstheme="minorHAnsi"/>
          <w:sz w:val="20"/>
          <w:szCs w:val="20"/>
          <w:lang w:val="en-GB"/>
        </w:rPr>
        <w:t>7</w:t>
      </w:r>
      <w:r w:rsidRPr="00544451">
        <w:rPr>
          <w:rFonts w:asciiTheme="minorHAnsi" w:hAnsiTheme="minorHAnsi" w:cstheme="minorHAnsi"/>
          <w:sz w:val="20"/>
          <w:szCs w:val="20"/>
          <w:lang w:val="en-GB"/>
        </w:rPr>
        <w:t xml:space="preserve">) years of proven track record of working on gender equality and women’s empowerment in the Republic of Moldova, including conducting participatory trainings, workshops, and presentations </w:t>
      </w:r>
      <w:proofErr w:type="gramStart"/>
      <w:r w:rsidRPr="00544451">
        <w:rPr>
          <w:rFonts w:asciiTheme="minorHAnsi" w:hAnsiTheme="minorHAnsi" w:cstheme="minorHAnsi"/>
          <w:sz w:val="20"/>
          <w:szCs w:val="20"/>
          <w:lang w:val="en-GB"/>
        </w:rPr>
        <w:t>s</w:t>
      </w:r>
      <w:r w:rsidR="0059269E" w:rsidRPr="00544451">
        <w:rPr>
          <w:rFonts w:asciiTheme="minorHAnsi" w:hAnsiTheme="minorHAnsi" w:cstheme="minorHAnsi"/>
          <w:sz w:val="20"/>
          <w:szCs w:val="20"/>
          <w:lang w:val="en-GB"/>
        </w:rPr>
        <w:t>tated;</w:t>
      </w:r>
      <w:proofErr w:type="gramEnd"/>
    </w:p>
    <w:p w14:paraId="522EE984" w14:textId="5048180A" w:rsidR="002C484C" w:rsidRPr="00544451" w:rsidRDefault="0059269E" w:rsidP="002C484C">
      <w:pPr>
        <w:pStyle w:val="ListParagraph"/>
        <w:numPr>
          <w:ilvl w:val="0"/>
          <w:numId w:val="2"/>
        </w:numPr>
        <w:spacing w:line="240" w:lineRule="auto"/>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At least three (3) years of professional experience in </w:t>
      </w:r>
      <w:r w:rsidR="000E5C3E" w:rsidRPr="00544451">
        <w:rPr>
          <w:rFonts w:asciiTheme="minorHAnsi" w:hAnsiTheme="minorHAnsi" w:cstheme="minorHAnsi"/>
          <w:sz w:val="20"/>
          <w:szCs w:val="20"/>
          <w:lang w:val="en-GB"/>
        </w:rPr>
        <w:t xml:space="preserve">conducting capacity building activities </w:t>
      </w:r>
      <w:r w:rsidR="0084354B" w:rsidRPr="00544451">
        <w:rPr>
          <w:rFonts w:asciiTheme="minorHAnsi" w:hAnsiTheme="minorHAnsi" w:cstheme="minorHAnsi"/>
          <w:sz w:val="20"/>
          <w:szCs w:val="20"/>
          <w:lang w:val="en-GB"/>
        </w:rPr>
        <w:t>on Gender Equality and related aspects.</w:t>
      </w:r>
    </w:p>
    <w:p w14:paraId="018A23A1" w14:textId="175F301E" w:rsidR="002C484C" w:rsidRPr="00544451" w:rsidRDefault="002C484C" w:rsidP="00D62673">
      <w:pPr>
        <w:pStyle w:val="ListParagraph"/>
        <w:numPr>
          <w:ilvl w:val="0"/>
          <w:numId w:val="2"/>
        </w:numPr>
        <w:spacing w:line="240" w:lineRule="auto"/>
        <w:ind w:right="4"/>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Proved work experience </w:t>
      </w:r>
      <w:r w:rsidR="0084354B" w:rsidRPr="00544451">
        <w:rPr>
          <w:rFonts w:asciiTheme="minorHAnsi" w:hAnsiTheme="minorHAnsi" w:cstheme="minorHAnsi"/>
          <w:sz w:val="20"/>
          <w:szCs w:val="20"/>
          <w:lang w:val="en-GB"/>
        </w:rPr>
        <w:t xml:space="preserve">with central </w:t>
      </w:r>
      <w:r w:rsidR="00972796">
        <w:rPr>
          <w:rFonts w:asciiTheme="minorHAnsi" w:hAnsiTheme="minorHAnsi" w:cstheme="minorHAnsi"/>
          <w:sz w:val="20"/>
          <w:szCs w:val="20"/>
          <w:lang w:val="en-GB"/>
        </w:rPr>
        <w:t xml:space="preserve">and local </w:t>
      </w:r>
      <w:r w:rsidR="0084354B" w:rsidRPr="00544451">
        <w:rPr>
          <w:rFonts w:asciiTheme="minorHAnsi" w:hAnsiTheme="minorHAnsi" w:cstheme="minorHAnsi"/>
          <w:sz w:val="20"/>
          <w:szCs w:val="20"/>
          <w:lang w:val="en-GB"/>
        </w:rPr>
        <w:t xml:space="preserve">public authorities </w:t>
      </w:r>
      <w:r w:rsidR="00B97597" w:rsidRPr="00544451">
        <w:rPr>
          <w:rFonts w:asciiTheme="minorHAnsi" w:hAnsiTheme="minorHAnsi" w:cstheme="minorHAnsi"/>
          <w:sz w:val="20"/>
          <w:szCs w:val="20"/>
          <w:lang w:val="en-GB"/>
        </w:rPr>
        <w:t xml:space="preserve">on gender mainstreaming </w:t>
      </w:r>
      <w:r w:rsidR="00104805" w:rsidRPr="00544451">
        <w:rPr>
          <w:rFonts w:asciiTheme="minorHAnsi" w:hAnsiTheme="minorHAnsi" w:cstheme="minorHAnsi"/>
          <w:sz w:val="20"/>
          <w:szCs w:val="20"/>
          <w:lang w:val="en-GB"/>
        </w:rPr>
        <w:t>in public policy documents</w:t>
      </w:r>
      <w:r w:rsidR="00F2141B" w:rsidRPr="00544451">
        <w:rPr>
          <w:rFonts w:asciiTheme="minorHAnsi" w:hAnsiTheme="minorHAnsi" w:cstheme="minorHAnsi"/>
          <w:sz w:val="20"/>
          <w:szCs w:val="20"/>
          <w:lang w:val="en-GB"/>
        </w:rPr>
        <w:t>,</w:t>
      </w:r>
      <w:r w:rsidRPr="00544451">
        <w:rPr>
          <w:rFonts w:asciiTheme="minorHAnsi" w:hAnsiTheme="minorHAnsi" w:cstheme="minorHAnsi"/>
          <w:sz w:val="20"/>
          <w:szCs w:val="20"/>
          <w:lang w:val="en-GB"/>
        </w:rPr>
        <w:t xml:space="preserve"> in analysing/developing policies or provision of recommendations and/or amendments to national legal framework</w:t>
      </w:r>
      <w:r w:rsidR="00F2141B" w:rsidRPr="00544451">
        <w:rPr>
          <w:rFonts w:asciiTheme="minorHAnsi" w:hAnsiTheme="minorHAnsi" w:cstheme="minorHAnsi"/>
          <w:sz w:val="20"/>
          <w:szCs w:val="20"/>
          <w:lang w:val="en-GB"/>
        </w:rPr>
        <w:t xml:space="preserve"> </w:t>
      </w:r>
      <w:r w:rsidRPr="00544451">
        <w:rPr>
          <w:rFonts w:asciiTheme="minorHAnsi" w:hAnsiTheme="minorHAnsi" w:cstheme="minorHAnsi"/>
          <w:sz w:val="20"/>
          <w:szCs w:val="20"/>
          <w:lang w:val="en-GB"/>
        </w:rPr>
        <w:t xml:space="preserve">from </w:t>
      </w:r>
      <w:r w:rsidR="00F2141B" w:rsidRPr="00544451">
        <w:rPr>
          <w:rFonts w:asciiTheme="minorHAnsi" w:hAnsiTheme="minorHAnsi" w:cstheme="minorHAnsi"/>
          <w:sz w:val="20"/>
          <w:szCs w:val="20"/>
          <w:lang w:val="en-GB"/>
        </w:rPr>
        <w:t>G</w:t>
      </w:r>
      <w:r w:rsidRPr="00544451">
        <w:rPr>
          <w:rFonts w:asciiTheme="minorHAnsi" w:hAnsiTheme="minorHAnsi" w:cstheme="minorHAnsi"/>
          <w:sz w:val="20"/>
          <w:szCs w:val="20"/>
          <w:lang w:val="en-GB"/>
        </w:rPr>
        <w:t>ender Perspective</w:t>
      </w:r>
    </w:p>
    <w:p w14:paraId="00CABDE1" w14:textId="77777777" w:rsidR="009559B4" w:rsidRPr="00544451" w:rsidRDefault="009559B4" w:rsidP="009559B4">
      <w:pPr>
        <w:pStyle w:val="ListParagraph"/>
        <w:numPr>
          <w:ilvl w:val="0"/>
          <w:numId w:val="2"/>
        </w:numPr>
        <w:jc w:val="both"/>
        <w:rPr>
          <w:rFonts w:asciiTheme="minorHAnsi" w:hAnsiTheme="minorHAnsi" w:cstheme="minorHAnsi"/>
          <w:color w:val="000000" w:themeColor="text1"/>
          <w:sz w:val="20"/>
          <w:szCs w:val="20"/>
          <w:lang w:val="en-GB"/>
        </w:rPr>
      </w:pPr>
      <w:r w:rsidRPr="00544451">
        <w:rPr>
          <w:rFonts w:asciiTheme="minorHAnsi" w:hAnsiTheme="minorHAnsi" w:cstheme="minorHAnsi"/>
          <w:color w:val="000000" w:themeColor="text1"/>
          <w:sz w:val="20"/>
          <w:szCs w:val="20"/>
          <w:lang w:val="en-GB"/>
        </w:rPr>
        <w:t xml:space="preserve">Experience in working with UN WOMEN or other UN agencies is a strong asset </w:t>
      </w:r>
    </w:p>
    <w:p w14:paraId="5052D30F" w14:textId="77777777" w:rsidR="00447020" w:rsidRPr="00544451" w:rsidRDefault="00447020" w:rsidP="00EC055C">
      <w:pPr>
        <w:pStyle w:val="NormalWeb"/>
        <w:spacing w:before="0" w:beforeAutospacing="0" w:after="0" w:afterAutospacing="0" w:line="240" w:lineRule="auto"/>
        <w:rPr>
          <w:rFonts w:asciiTheme="minorHAnsi" w:hAnsiTheme="minorHAnsi" w:cstheme="minorHAnsi"/>
          <w:sz w:val="20"/>
          <w:szCs w:val="20"/>
          <w:u w:val="single"/>
          <w:lang w:val="en-GB"/>
        </w:rPr>
      </w:pPr>
      <w:r w:rsidRPr="00544451">
        <w:rPr>
          <w:rFonts w:asciiTheme="minorHAnsi" w:hAnsiTheme="minorHAnsi" w:cstheme="minorHAnsi"/>
          <w:b/>
          <w:sz w:val="20"/>
          <w:szCs w:val="20"/>
          <w:lang w:val="en-GB"/>
        </w:rPr>
        <w:t>Language Requirements</w:t>
      </w:r>
      <w:r w:rsidRPr="00544451">
        <w:rPr>
          <w:rFonts w:asciiTheme="minorHAnsi" w:hAnsiTheme="minorHAnsi" w:cstheme="minorHAnsi"/>
          <w:sz w:val="20"/>
          <w:szCs w:val="20"/>
          <w:u w:val="single"/>
          <w:lang w:val="en-GB"/>
        </w:rPr>
        <w:br/>
      </w:r>
    </w:p>
    <w:p w14:paraId="1477BBA5" w14:textId="319AF9DA" w:rsidR="00447020" w:rsidRPr="00544451" w:rsidRDefault="00447020" w:rsidP="00156878">
      <w:pPr>
        <w:numPr>
          <w:ilvl w:val="0"/>
          <w:numId w:val="1"/>
        </w:numPr>
        <w:rPr>
          <w:rFonts w:asciiTheme="minorHAnsi" w:hAnsiTheme="minorHAnsi" w:cstheme="minorHAnsi"/>
          <w:b/>
          <w:sz w:val="20"/>
          <w:szCs w:val="20"/>
          <w:lang w:val="en-GB"/>
        </w:rPr>
      </w:pPr>
      <w:bookmarkStart w:id="5" w:name="_Hlk516745155"/>
      <w:r w:rsidRPr="00544451">
        <w:rPr>
          <w:rFonts w:asciiTheme="minorHAnsi" w:hAnsiTheme="minorHAnsi" w:cstheme="minorHAnsi"/>
          <w:sz w:val="20"/>
          <w:szCs w:val="20"/>
          <w:lang w:val="en-GB"/>
        </w:rPr>
        <w:lastRenderedPageBreak/>
        <w:t xml:space="preserve">Excellent </w:t>
      </w:r>
      <w:r w:rsidR="001B0959" w:rsidRPr="00544451">
        <w:rPr>
          <w:rFonts w:asciiTheme="minorHAnsi" w:hAnsiTheme="minorHAnsi" w:cstheme="minorHAnsi"/>
          <w:sz w:val="20"/>
          <w:szCs w:val="20"/>
          <w:lang w:val="en-GB"/>
        </w:rPr>
        <w:t>command of</w:t>
      </w:r>
      <w:r w:rsidRPr="00544451">
        <w:rPr>
          <w:rFonts w:asciiTheme="minorHAnsi" w:hAnsiTheme="minorHAnsi" w:cstheme="minorHAnsi"/>
          <w:sz w:val="20"/>
          <w:szCs w:val="20"/>
          <w:lang w:val="en-GB"/>
        </w:rPr>
        <w:t xml:space="preserve"> </w:t>
      </w:r>
      <w:r w:rsidR="00C258A9" w:rsidRPr="00544451">
        <w:rPr>
          <w:rFonts w:asciiTheme="minorHAnsi" w:hAnsiTheme="minorHAnsi" w:cstheme="minorHAnsi"/>
          <w:sz w:val="20"/>
          <w:szCs w:val="20"/>
          <w:lang w:val="en-GB"/>
        </w:rPr>
        <w:t>Romanian</w:t>
      </w:r>
      <w:r w:rsidR="00D23556" w:rsidRPr="00544451">
        <w:rPr>
          <w:rFonts w:asciiTheme="minorHAnsi" w:hAnsiTheme="minorHAnsi" w:cstheme="minorHAnsi"/>
          <w:sz w:val="20"/>
          <w:szCs w:val="20"/>
          <w:lang w:val="en-GB"/>
        </w:rPr>
        <w:t>, Russian</w:t>
      </w:r>
      <w:r w:rsidR="00D33EAB" w:rsidRPr="00544451">
        <w:rPr>
          <w:rFonts w:asciiTheme="minorHAnsi" w:hAnsiTheme="minorHAnsi" w:cstheme="minorHAnsi"/>
          <w:sz w:val="20"/>
          <w:szCs w:val="20"/>
          <w:lang w:val="en-GB"/>
        </w:rPr>
        <w:t xml:space="preserve"> and </w:t>
      </w:r>
      <w:r w:rsidRPr="00544451">
        <w:rPr>
          <w:rFonts w:asciiTheme="minorHAnsi" w:hAnsiTheme="minorHAnsi" w:cstheme="minorHAnsi"/>
          <w:sz w:val="20"/>
          <w:szCs w:val="20"/>
          <w:lang w:val="en-GB"/>
        </w:rPr>
        <w:t>English</w:t>
      </w:r>
      <w:r w:rsidR="00C258A9" w:rsidRPr="00544451">
        <w:rPr>
          <w:rFonts w:asciiTheme="minorHAnsi" w:hAnsiTheme="minorHAnsi" w:cstheme="minorHAnsi"/>
          <w:sz w:val="20"/>
          <w:szCs w:val="20"/>
          <w:lang w:val="en-GB"/>
        </w:rPr>
        <w:t xml:space="preserve"> languages</w:t>
      </w:r>
      <w:r w:rsidR="00E17B7F" w:rsidRPr="00544451">
        <w:rPr>
          <w:rFonts w:asciiTheme="minorHAnsi" w:hAnsiTheme="minorHAnsi" w:cstheme="minorHAnsi"/>
          <w:sz w:val="20"/>
          <w:szCs w:val="20"/>
          <w:lang w:val="en-GB"/>
        </w:rPr>
        <w:t>.</w:t>
      </w:r>
    </w:p>
    <w:p w14:paraId="216FF2C5" w14:textId="15077441" w:rsidR="00CD3B01" w:rsidRPr="00544451" w:rsidRDefault="00CD3B01" w:rsidP="00B25F7A">
      <w:pPr>
        <w:suppressAutoHyphens/>
        <w:rPr>
          <w:rFonts w:asciiTheme="minorHAnsi" w:hAnsiTheme="minorHAnsi" w:cstheme="minorHAnsi"/>
          <w:b/>
          <w:color w:val="215868" w:themeColor="accent5" w:themeShade="80"/>
          <w:sz w:val="20"/>
          <w:szCs w:val="20"/>
          <w:u w:val="single"/>
          <w:lang w:val="en-GB" w:eastAsia="ru-RU"/>
        </w:rPr>
      </w:pPr>
    </w:p>
    <w:bookmarkEnd w:id="2"/>
    <w:bookmarkEnd w:id="3"/>
    <w:bookmarkEnd w:id="4"/>
    <w:bookmarkEnd w:id="5"/>
    <w:p w14:paraId="50667092" w14:textId="77777777" w:rsidR="00C258A9" w:rsidRPr="00544451" w:rsidRDefault="00C258A9" w:rsidP="00C258A9">
      <w:pPr>
        <w:rPr>
          <w:rFonts w:asciiTheme="minorHAnsi" w:hAnsiTheme="minorHAnsi" w:cstheme="minorHAnsi"/>
          <w:sz w:val="20"/>
          <w:szCs w:val="20"/>
          <w:lang w:val="en-GB"/>
        </w:rPr>
      </w:pPr>
    </w:p>
    <w:p w14:paraId="04F983C2" w14:textId="77777777" w:rsidR="00C258A9" w:rsidRPr="00544451" w:rsidRDefault="00C258A9" w:rsidP="00C258A9">
      <w:pPr>
        <w:pStyle w:val="ListParagraph"/>
        <w:spacing w:after="120" w:line="240" w:lineRule="auto"/>
        <w:ind w:left="0"/>
        <w:jc w:val="both"/>
        <w:rPr>
          <w:rStyle w:val="Strong"/>
          <w:rFonts w:asciiTheme="minorHAnsi" w:hAnsiTheme="minorHAnsi" w:cstheme="minorHAnsi"/>
          <w:caps/>
          <w:sz w:val="20"/>
          <w:szCs w:val="20"/>
          <w:lang w:val="en-GB"/>
        </w:rPr>
      </w:pPr>
      <w:r w:rsidRPr="00544451">
        <w:rPr>
          <w:rStyle w:val="Strong"/>
          <w:rFonts w:asciiTheme="minorHAnsi" w:hAnsiTheme="minorHAnsi" w:cstheme="minorHAnsi"/>
          <w:caps/>
          <w:sz w:val="20"/>
          <w:szCs w:val="20"/>
          <w:lang w:val="en-GB"/>
        </w:rPr>
        <w:t>Application Process and submission package</w:t>
      </w:r>
    </w:p>
    <w:p w14:paraId="73406079" w14:textId="77777777" w:rsidR="00C258A9" w:rsidRPr="00544451" w:rsidRDefault="00C258A9" w:rsidP="00C258A9">
      <w:pPr>
        <w:spacing w:after="120"/>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Interested candidates must submit via online submission system the following documents/ information to demonstrate their qualification:</w:t>
      </w:r>
    </w:p>
    <w:p w14:paraId="07C1E83D" w14:textId="77777777" w:rsidR="00C258A9" w:rsidRPr="00544451" w:rsidRDefault="00C258A9" w:rsidP="00156878">
      <w:pPr>
        <w:pStyle w:val="ListParagraph"/>
        <w:numPr>
          <w:ilvl w:val="0"/>
          <w:numId w:val="9"/>
        </w:numPr>
        <w:spacing w:after="120" w:line="240" w:lineRule="auto"/>
        <w:jc w:val="both"/>
        <w:rPr>
          <w:rFonts w:asciiTheme="minorHAnsi" w:hAnsiTheme="minorHAnsi" w:cstheme="minorHAnsi"/>
          <w:color w:val="000000"/>
          <w:sz w:val="20"/>
          <w:szCs w:val="20"/>
          <w:lang w:val="en-GB"/>
        </w:rPr>
      </w:pPr>
      <w:r w:rsidRPr="00544451">
        <w:rPr>
          <w:rFonts w:asciiTheme="minorHAnsi" w:hAnsiTheme="minorHAnsi" w:cstheme="minorHAnsi"/>
          <w:sz w:val="20"/>
          <w:szCs w:val="20"/>
          <w:lang w:val="en-GB"/>
        </w:rPr>
        <w:t xml:space="preserve">Letter of Intent with justification of being the most suitable for the work, vision and working approach, specifically indicating experience of </w:t>
      </w:r>
      <w:r w:rsidR="00253FB0" w:rsidRPr="00544451">
        <w:rPr>
          <w:rFonts w:asciiTheme="minorHAnsi" w:hAnsiTheme="minorHAnsi" w:cstheme="minorHAnsi"/>
          <w:sz w:val="20"/>
          <w:szCs w:val="20"/>
          <w:lang w:val="en-GB"/>
        </w:rPr>
        <w:t xml:space="preserve">promoting gender equality </w:t>
      </w:r>
      <w:r w:rsidR="00B177FD" w:rsidRPr="00544451">
        <w:rPr>
          <w:rFonts w:asciiTheme="minorHAnsi" w:hAnsiTheme="minorHAnsi" w:cstheme="minorHAnsi"/>
          <w:sz w:val="20"/>
          <w:szCs w:val="20"/>
          <w:lang w:val="en-GB"/>
        </w:rPr>
        <w:t>and strategic planning</w:t>
      </w:r>
    </w:p>
    <w:p w14:paraId="34F71D64" w14:textId="77777777" w:rsidR="00C258A9" w:rsidRPr="00544451" w:rsidRDefault="00C258A9" w:rsidP="00156878">
      <w:pPr>
        <w:pStyle w:val="Default"/>
        <w:numPr>
          <w:ilvl w:val="0"/>
          <w:numId w:val="9"/>
        </w:num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Duly filled Personal History Form (P11) and/or CV, including records on </w:t>
      </w:r>
      <w:proofErr w:type="gramStart"/>
      <w:r w:rsidRPr="00544451">
        <w:rPr>
          <w:rFonts w:asciiTheme="minorHAnsi" w:hAnsiTheme="minorHAnsi" w:cstheme="minorHAnsi"/>
          <w:sz w:val="20"/>
          <w:szCs w:val="20"/>
          <w:lang w:val="en-GB"/>
        </w:rPr>
        <w:t>past experience</w:t>
      </w:r>
      <w:proofErr w:type="gramEnd"/>
      <w:r w:rsidRPr="00544451">
        <w:rPr>
          <w:rFonts w:asciiTheme="minorHAnsi" w:hAnsiTheme="minorHAnsi" w:cstheme="minorHAnsi"/>
          <w:sz w:val="20"/>
          <w:szCs w:val="20"/>
          <w:lang w:val="en-GB"/>
        </w:rPr>
        <w:t xml:space="preserve"> in similar projects/assignments and specific outputs obtained; P11 can be downloaded at </w:t>
      </w:r>
      <w:hyperlink r:id="rId16" w:history="1">
        <w:r w:rsidRPr="00544451">
          <w:rPr>
            <w:rStyle w:val="Hyperlink"/>
            <w:rFonts w:asciiTheme="minorHAnsi" w:hAnsiTheme="minorHAnsi" w:cstheme="minorHAnsi"/>
            <w:sz w:val="20"/>
            <w:szCs w:val="20"/>
            <w:lang w:val="en-GB"/>
          </w:rPr>
          <w:t>http://www.unwomen.org/about-us/employment</w:t>
        </w:r>
      </w:hyperlink>
      <w:r w:rsidRPr="00544451">
        <w:rPr>
          <w:rStyle w:val="Hyperlink"/>
          <w:rFonts w:asciiTheme="minorHAnsi" w:hAnsiTheme="minorHAnsi" w:cstheme="minorHAnsi"/>
          <w:sz w:val="20"/>
          <w:szCs w:val="20"/>
          <w:lang w:val="en-GB"/>
        </w:rPr>
        <w:t xml:space="preserve">; </w:t>
      </w:r>
    </w:p>
    <w:p w14:paraId="072F45C5" w14:textId="77777777" w:rsidR="00C258A9" w:rsidRPr="00544451" w:rsidRDefault="00C258A9" w:rsidP="00C258A9">
      <w:pPr>
        <w:pStyle w:val="Default"/>
        <w:ind w:left="720"/>
        <w:jc w:val="both"/>
        <w:rPr>
          <w:rFonts w:asciiTheme="minorHAnsi" w:hAnsiTheme="minorHAnsi" w:cstheme="minorHAnsi"/>
          <w:sz w:val="20"/>
          <w:szCs w:val="20"/>
          <w:lang w:val="en-GB"/>
        </w:rPr>
      </w:pPr>
    </w:p>
    <w:p w14:paraId="3B945223" w14:textId="77777777" w:rsidR="00C258A9" w:rsidRPr="00544451" w:rsidRDefault="00C258A9" w:rsidP="00156878">
      <w:pPr>
        <w:pStyle w:val="Default"/>
        <w:numPr>
          <w:ilvl w:val="0"/>
          <w:numId w:val="9"/>
        </w:num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Financial proposal (in MDL) - Specifying a total lump sum amount for the tasks specified in this Terms of Reference). The financial proposal shall include a breakdown of this lump sum amount (daily rate and number of anticipated working days and any other possible costs); Please see Annex I: Price Proposal Guideline and Template and Annex II: Price Proposal Submission Form </w:t>
      </w:r>
    </w:p>
    <w:p w14:paraId="441FCBB3" w14:textId="77777777" w:rsidR="00C258A9" w:rsidRPr="00544451" w:rsidRDefault="00C258A9" w:rsidP="00C258A9">
      <w:pPr>
        <w:spacing w:after="120"/>
        <w:jc w:val="both"/>
        <w:rPr>
          <w:rStyle w:val="Strong"/>
          <w:rFonts w:asciiTheme="minorHAnsi" w:hAnsiTheme="minorHAnsi" w:cstheme="minorHAnsi"/>
          <w:b w:val="0"/>
          <w:sz w:val="20"/>
          <w:szCs w:val="20"/>
          <w:lang w:val="en-GB"/>
        </w:rPr>
      </w:pPr>
    </w:p>
    <w:p w14:paraId="12D67AB5" w14:textId="77777777" w:rsidR="00C258A9" w:rsidRPr="00544451" w:rsidRDefault="00C258A9" w:rsidP="00C258A9">
      <w:pPr>
        <w:spacing w:after="120"/>
        <w:jc w:val="both"/>
        <w:rPr>
          <w:rStyle w:val="Strong"/>
          <w:rFonts w:asciiTheme="minorHAnsi" w:hAnsiTheme="minorHAnsi" w:cstheme="minorHAnsi"/>
          <w:b w:val="0"/>
          <w:bCs w:val="0"/>
          <w:i/>
          <w:iCs/>
          <w:sz w:val="20"/>
          <w:szCs w:val="20"/>
          <w:lang w:val="en-GB"/>
        </w:rPr>
      </w:pPr>
      <w:r w:rsidRPr="00544451">
        <w:rPr>
          <w:rStyle w:val="Strong"/>
          <w:rFonts w:asciiTheme="minorHAnsi" w:hAnsiTheme="minorHAnsi" w:cstheme="minorHAnsi"/>
          <w:i/>
          <w:iCs/>
          <w:sz w:val="20"/>
          <w:szCs w:val="20"/>
          <w:lang w:val="en-GB"/>
        </w:rPr>
        <w:t xml:space="preserve">In July 2010, the United Nations General Assembly created UN Women, the United Nations Entity for Gender </w:t>
      </w:r>
      <w:proofErr w:type="gramStart"/>
      <w:r w:rsidRPr="00544451">
        <w:rPr>
          <w:rStyle w:val="Strong"/>
          <w:rFonts w:asciiTheme="minorHAnsi" w:hAnsiTheme="minorHAnsi" w:cstheme="minorHAnsi"/>
          <w:i/>
          <w:iCs/>
          <w:sz w:val="20"/>
          <w:szCs w:val="20"/>
          <w:lang w:val="en-GB"/>
        </w:rPr>
        <w:t>Equality</w:t>
      </w:r>
      <w:proofErr w:type="gramEnd"/>
      <w:r w:rsidRPr="00544451">
        <w:rPr>
          <w:rStyle w:val="Strong"/>
          <w:rFonts w:asciiTheme="minorHAnsi" w:hAnsiTheme="minorHAnsi" w:cstheme="minorHAnsi"/>
          <w:i/>
          <w:iCs/>
          <w:sz w:val="20"/>
          <w:szCs w:val="20"/>
          <w:lang w:val="en-GB"/>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492E1BB7" w14:textId="77777777" w:rsidR="00C258A9" w:rsidRPr="00544451" w:rsidRDefault="00C258A9" w:rsidP="00C258A9">
      <w:pPr>
        <w:spacing w:after="120"/>
        <w:jc w:val="both"/>
        <w:rPr>
          <w:rStyle w:val="Strong"/>
          <w:rFonts w:asciiTheme="minorHAnsi" w:hAnsiTheme="minorHAnsi" w:cstheme="minorHAnsi"/>
          <w:i/>
          <w:iCs/>
          <w:sz w:val="20"/>
          <w:szCs w:val="20"/>
          <w:lang w:val="en-GB"/>
        </w:rPr>
      </w:pPr>
      <w:r w:rsidRPr="00544451">
        <w:rPr>
          <w:rStyle w:val="Strong"/>
          <w:rFonts w:asciiTheme="minorHAnsi" w:hAnsiTheme="minorHAnsi" w:cstheme="minorHAnsi"/>
          <w:i/>
          <w:iCs/>
          <w:sz w:val="20"/>
          <w:szCs w:val="20"/>
          <w:lang w:val="en-GB"/>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08EA0A89" w14:textId="77777777" w:rsidR="00C258A9" w:rsidRPr="00544451" w:rsidRDefault="00C258A9" w:rsidP="00C258A9">
      <w:pPr>
        <w:jc w:val="both"/>
        <w:rPr>
          <w:rFonts w:asciiTheme="minorHAnsi" w:hAnsiTheme="minorHAnsi" w:cstheme="minorHAnsi"/>
          <w:b/>
          <w:bCs/>
          <w:sz w:val="20"/>
          <w:szCs w:val="20"/>
          <w:lang w:val="en-GB" w:eastAsia="ru-RU"/>
        </w:rPr>
      </w:pPr>
      <w:r w:rsidRPr="00544451">
        <w:rPr>
          <w:rFonts w:asciiTheme="minorHAnsi" w:hAnsiTheme="minorHAnsi" w:cstheme="minorHAnsi"/>
          <w:b/>
          <w:bCs/>
          <w:sz w:val="20"/>
          <w:szCs w:val="20"/>
          <w:lang w:val="en-GB" w:eastAsia="ru-RU"/>
        </w:rPr>
        <w:t>Evaluation Procedure</w:t>
      </w:r>
    </w:p>
    <w:p w14:paraId="15A2CF16" w14:textId="77777777" w:rsidR="00C258A9" w:rsidRPr="00544451" w:rsidRDefault="00C258A9" w:rsidP="00C258A9">
      <w:pPr>
        <w:autoSpaceDE w:val="0"/>
        <w:autoSpaceDN w:val="0"/>
        <w:adjustRightInd w:val="0"/>
        <w:jc w:val="both"/>
        <w:rPr>
          <w:rFonts w:asciiTheme="minorHAnsi" w:hAnsiTheme="minorHAnsi" w:cstheme="minorHAnsi"/>
          <w:color w:val="000000"/>
          <w:sz w:val="20"/>
          <w:szCs w:val="20"/>
          <w:lang w:val="en-GB"/>
        </w:rPr>
      </w:pPr>
      <w:r w:rsidRPr="00544451">
        <w:rPr>
          <w:rFonts w:asciiTheme="minorHAnsi" w:hAnsiTheme="minorHAnsi" w:cstheme="minorHAnsi"/>
          <w:color w:val="000000"/>
          <w:sz w:val="20"/>
          <w:szCs w:val="20"/>
          <w:lang w:val="en-GB"/>
        </w:rPr>
        <w:t xml:space="preserve">Initially, </w:t>
      </w:r>
      <w:r w:rsidR="00950CF3" w:rsidRPr="00544451">
        <w:rPr>
          <w:rFonts w:asciiTheme="minorHAnsi" w:hAnsiTheme="minorHAnsi" w:cstheme="minorHAnsi"/>
          <w:color w:val="000000"/>
          <w:sz w:val="20"/>
          <w:szCs w:val="20"/>
          <w:lang w:val="en-GB"/>
        </w:rPr>
        <w:t>candidates</w:t>
      </w:r>
      <w:r w:rsidRPr="00544451">
        <w:rPr>
          <w:rFonts w:asciiTheme="minorHAnsi" w:hAnsiTheme="minorHAnsi" w:cstheme="minorHAnsi"/>
          <w:color w:val="000000"/>
          <w:sz w:val="20"/>
          <w:szCs w:val="20"/>
          <w:lang w:val="en-GB"/>
        </w:rPr>
        <w:t xml:space="preserve"> will be short-listed based on the minimum qualification criteria</w:t>
      </w:r>
      <w:r w:rsidR="00950CF3" w:rsidRPr="00544451">
        <w:rPr>
          <w:rFonts w:asciiTheme="minorHAnsi" w:hAnsiTheme="minorHAnsi" w:cstheme="minorHAnsi"/>
          <w:color w:val="000000"/>
          <w:sz w:val="20"/>
          <w:szCs w:val="20"/>
          <w:lang w:val="en-GB"/>
        </w:rPr>
        <w:t xml:space="preserve"> of education, experience and language indicated </w:t>
      </w:r>
      <w:r w:rsidR="00003A9C" w:rsidRPr="00544451">
        <w:rPr>
          <w:rFonts w:asciiTheme="minorHAnsi" w:hAnsiTheme="minorHAnsi" w:cstheme="minorHAnsi"/>
          <w:color w:val="000000"/>
          <w:sz w:val="20"/>
          <w:szCs w:val="20"/>
          <w:lang w:val="en-GB"/>
        </w:rPr>
        <w:t>in ToR</w:t>
      </w:r>
      <w:r w:rsidRPr="00544451">
        <w:rPr>
          <w:rFonts w:asciiTheme="minorHAnsi" w:hAnsiTheme="minorHAnsi" w:cstheme="minorHAnsi"/>
          <w:color w:val="000000"/>
          <w:sz w:val="20"/>
          <w:szCs w:val="20"/>
          <w:lang w:val="en-GB"/>
        </w:rPr>
        <w:t xml:space="preserve">: </w:t>
      </w:r>
    </w:p>
    <w:p w14:paraId="21EF4401" w14:textId="77777777" w:rsidR="00C258A9" w:rsidRPr="00544451" w:rsidRDefault="00C258A9" w:rsidP="00C258A9">
      <w:pPr>
        <w:rPr>
          <w:rFonts w:asciiTheme="minorHAnsi" w:hAnsiTheme="minorHAnsi" w:cstheme="minorHAnsi"/>
          <w:sz w:val="20"/>
          <w:szCs w:val="20"/>
          <w:lang w:val="en-GB"/>
        </w:rPr>
      </w:pPr>
    </w:p>
    <w:p w14:paraId="73109900" w14:textId="780C5111" w:rsidR="00C258A9" w:rsidRPr="00544451" w:rsidRDefault="00C258A9" w:rsidP="00C258A9">
      <w:pPr>
        <w:spacing w:after="120"/>
        <w:jc w:val="both"/>
        <w:rPr>
          <w:rFonts w:asciiTheme="minorHAnsi" w:hAnsiTheme="minorHAnsi" w:cstheme="minorHAnsi"/>
          <w:sz w:val="20"/>
          <w:szCs w:val="20"/>
          <w:lang w:val="en-GB"/>
        </w:rPr>
      </w:pPr>
      <w:r w:rsidRPr="00544451">
        <w:rPr>
          <w:rFonts w:asciiTheme="minorHAnsi" w:hAnsiTheme="minorHAnsi" w:cstheme="minorHAnsi"/>
          <w:color w:val="000000"/>
          <w:sz w:val="20"/>
          <w:szCs w:val="20"/>
          <w:lang w:val="en-GB"/>
        </w:rPr>
        <w:t xml:space="preserve">The short-listed individual consultant will be further evaluated based on </w:t>
      </w:r>
      <w:r w:rsidRPr="00544451">
        <w:rPr>
          <w:rFonts w:asciiTheme="minorHAnsi" w:hAnsiTheme="minorHAnsi" w:cstheme="minorHAnsi"/>
          <w:sz w:val="20"/>
          <w:szCs w:val="20"/>
          <w:lang w:val="en-GB"/>
        </w:rPr>
        <w:t xml:space="preserve">a </w:t>
      </w:r>
      <w:r w:rsidRPr="00544451">
        <w:rPr>
          <w:rFonts w:asciiTheme="minorHAnsi" w:hAnsiTheme="minorHAnsi" w:cstheme="minorHAnsi"/>
          <w:b/>
          <w:sz w:val="20"/>
          <w:szCs w:val="20"/>
          <w:lang w:val="en-GB"/>
        </w:rPr>
        <w:t>cumulative analysis</w:t>
      </w:r>
      <w:r w:rsidRPr="00544451">
        <w:rPr>
          <w:rFonts w:asciiTheme="minorHAnsi" w:hAnsiTheme="minorHAnsi" w:cstheme="minorHAnsi"/>
          <w:sz w:val="20"/>
          <w:szCs w:val="20"/>
          <w:lang w:val="en-GB"/>
        </w:rPr>
        <w:t xml:space="preserve"> scheme, with a total score being obtained upon the combination of weighted technical and financial attributes. Cost under this method of analysis is rendered as an award criterion, which will be 30% out of a total score of 500 points. </w:t>
      </w:r>
    </w:p>
    <w:p w14:paraId="5ECA8F82" w14:textId="77777777" w:rsidR="00C258A9" w:rsidRPr="00544451" w:rsidRDefault="00C258A9" w:rsidP="00C258A9">
      <w:pPr>
        <w:spacing w:after="60"/>
        <w:rPr>
          <w:rFonts w:asciiTheme="minorHAnsi" w:hAnsiTheme="minorHAnsi" w:cstheme="minorHAnsi"/>
          <w:sz w:val="20"/>
          <w:szCs w:val="20"/>
          <w:lang w:val="en-GB" w:eastAsia="ru-RU"/>
        </w:rPr>
      </w:pPr>
      <w:r w:rsidRPr="00544451">
        <w:rPr>
          <w:rFonts w:asciiTheme="minorHAnsi" w:hAnsiTheme="minorHAnsi" w:cstheme="minorHAnsi"/>
          <w:sz w:val="20"/>
          <w:szCs w:val="20"/>
          <w:lang w:val="en-GB" w:eastAsia="ru-RU"/>
        </w:rPr>
        <w:t>Evaluation of submitted offers will be done based on the following formula:</w:t>
      </w:r>
    </w:p>
    <w:p w14:paraId="1BF04778" w14:textId="77777777" w:rsidR="00C258A9" w:rsidRPr="00544451" w:rsidRDefault="00C258A9" w:rsidP="00C258A9">
      <w:pPr>
        <w:jc w:val="center"/>
        <w:rPr>
          <w:rFonts w:asciiTheme="minorHAnsi" w:hAnsiTheme="minorHAnsi" w:cstheme="minorHAnsi"/>
          <w:noProof/>
          <w:position w:val="-24"/>
          <w:sz w:val="20"/>
          <w:szCs w:val="20"/>
          <w:lang w:val="en-GB"/>
        </w:rPr>
      </w:pPr>
      <w:r w:rsidRPr="00544451">
        <w:rPr>
          <w:rFonts w:asciiTheme="minorHAnsi" w:hAnsiTheme="minorHAnsi" w:cstheme="minorHAnsi"/>
          <w:noProof/>
          <w:position w:val="-24"/>
          <w:sz w:val="20"/>
          <w:szCs w:val="20"/>
          <w:lang w:val="ro-RO" w:eastAsia="ro-RO"/>
        </w:rPr>
        <w:drawing>
          <wp:inline distT="0" distB="0" distL="0" distR="0" wp14:anchorId="18344C1A" wp14:editId="29584BC7">
            <wp:extent cx="1096010" cy="4133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6010" cy="413385"/>
                    </a:xfrm>
                    <a:prstGeom prst="rect">
                      <a:avLst/>
                    </a:prstGeom>
                    <a:noFill/>
                    <a:ln>
                      <a:noFill/>
                    </a:ln>
                  </pic:spPr>
                </pic:pic>
              </a:graphicData>
            </a:graphic>
          </wp:inline>
        </w:drawing>
      </w:r>
    </w:p>
    <w:p w14:paraId="6BF286E1" w14:textId="77777777" w:rsidR="00C258A9" w:rsidRPr="00544451" w:rsidRDefault="00C258A9" w:rsidP="00C258A9">
      <w:pPr>
        <w:spacing w:after="60"/>
        <w:rPr>
          <w:rFonts w:asciiTheme="minorHAnsi" w:hAnsiTheme="minorHAnsi" w:cstheme="minorHAnsi"/>
          <w:sz w:val="20"/>
          <w:szCs w:val="20"/>
          <w:lang w:val="en-GB" w:eastAsia="ru-RU"/>
        </w:rPr>
      </w:pPr>
      <w:r w:rsidRPr="00544451">
        <w:rPr>
          <w:rFonts w:asciiTheme="minorHAnsi" w:hAnsiTheme="minorHAnsi" w:cstheme="minorHAnsi"/>
          <w:sz w:val="20"/>
          <w:szCs w:val="20"/>
          <w:lang w:val="en-GB" w:eastAsia="ru-RU"/>
        </w:rPr>
        <w:t xml:space="preserve">where: </w:t>
      </w:r>
    </w:p>
    <w:tbl>
      <w:tblPr>
        <w:tblW w:w="0" w:type="auto"/>
        <w:tblInd w:w="468" w:type="dxa"/>
        <w:tblLook w:val="04A0" w:firstRow="1" w:lastRow="0" w:firstColumn="1" w:lastColumn="0" w:noHBand="0" w:noVBand="1"/>
      </w:tblPr>
      <w:tblGrid>
        <w:gridCol w:w="540"/>
        <w:gridCol w:w="8235"/>
      </w:tblGrid>
      <w:tr w:rsidR="00C258A9" w:rsidRPr="00544451" w14:paraId="0A1A2080" w14:textId="77777777" w:rsidTr="00B32752">
        <w:tc>
          <w:tcPr>
            <w:tcW w:w="540" w:type="dxa"/>
            <w:shd w:val="clear" w:color="auto" w:fill="auto"/>
          </w:tcPr>
          <w:p w14:paraId="522D6018" w14:textId="77777777" w:rsidR="00C258A9" w:rsidRPr="00544451" w:rsidRDefault="00C258A9" w:rsidP="00B32752">
            <w:pPr>
              <w:spacing w:after="60"/>
              <w:jc w:val="both"/>
              <w:rPr>
                <w:rFonts w:asciiTheme="minorHAnsi" w:hAnsiTheme="minorHAnsi" w:cstheme="minorHAnsi"/>
                <w:i/>
                <w:sz w:val="20"/>
                <w:szCs w:val="20"/>
                <w:lang w:val="en-GB" w:eastAsia="ru-RU"/>
              </w:rPr>
            </w:pPr>
            <w:r w:rsidRPr="00544451">
              <w:rPr>
                <w:rFonts w:asciiTheme="minorHAnsi" w:hAnsiTheme="minorHAnsi" w:cstheme="minorHAnsi"/>
                <w:i/>
                <w:sz w:val="20"/>
                <w:szCs w:val="20"/>
                <w:lang w:val="en-GB" w:eastAsia="ru-RU"/>
              </w:rPr>
              <w:t>T</w:t>
            </w:r>
          </w:p>
        </w:tc>
        <w:tc>
          <w:tcPr>
            <w:tcW w:w="8235" w:type="dxa"/>
            <w:shd w:val="clear" w:color="auto" w:fill="auto"/>
          </w:tcPr>
          <w:p w14:paraId="31CC6A63" w14:textId="77777777" w:rsidR="00C258A9" w:rsidRPr="00544451" w:rsidRDefault="00C258A9" w:rsidP="00B32752">
            <w:pPr>
              <w:spacing w:after="60"/>
              <w:jc w:val="both"/>
              <w:rPr>
                <w:rFonts w:asciiTheme="minorHAnsi" w:hAnsiTheme="minorHAnsi" w:cstheme="minorHAnsi"/>
                <w:sz w:val="20"/>
                <w:szCs w:val="20"/>
                <w:lang w:val="en-GB" w:eastAsia="ru-RU"/>
              </w:rPr>
            </w:pPr>
            <w:r w:rsidRPr="00544451">
              <w:rPr>
                <w:rFonts w:asciiTheme="minorHAnsi" w:hAnsiTheme="minorHAnsi" w:cstheme="minorHAnsi"/>
                <w:sz w:val="20"/>
                <w:szCs w:val="20"/>
                <w:lang w:val="en-GB"/>
              </w:rPr>
              <w:t>is the total technical score awarded to the evaluated proposal (only to those proposals that pass 70% m 350 points obtainable under technical evaluation);</w:t>
            </w:r>
          </w:p>
        </w:tc>
      </w:tr>
      <w:tr w:rsidR="00C258A9" w:rsidRPr="00544451" w14:paraId="3A86C5C9" w14:textId="77777777" w:rsidTr="00B32752">
        <w:tc>
          <w:tcPr>
            <w:tcW w:w="540" w:type="dxa"/>
            <w:shd w:val="clear" w:color="auto" w:fill="auto"/>
          </w:tcPr>
          <w:p w14:paraId="275D7B62" w14:textId="77777777" w:rsidR="00C258A9" w:rsidRPr="00544451" w:rsidRDefault="00C258A9" w:rsidP="00B32752">
            <w:pPr>
              <w:spacing w:after="60"/>
              <w:jc w:val="both"/>
              <w:rPr>
                <w:rFonts w:asciiTheme="minorHAnsi" w:hAnsiTheme="minorHAnsi" w:cstheme="minorHAnsi"/>
                <w:i/>
                <w:sz w:val="20"/>
                <w:szCs w:val="20"/>
                <w:lang w:val="en-GB" w:eastAsia="ru-RU"/>
              </w:rPr>
            </w:pPr>
            <w:r w:rsidRPr="00544451">
              <w:rPr>
                <w:rFonts w:asciiTheme="minorHAnsi" w:hAnsiTheme="minorHAnsi" w:cstheme="minorHAnsi"/>
                <w:i/>
                <w:sz w:val="20"/>
                <w:szCs w:val="20"/>
                <w:lang w:val="en-GB" w:eastAsia="ru-RU"/>
              </w:rPr>
              <w:t>C</w:t>
            </w:r>
          </w:p>
        </w:tc>
        <w:tc>
          <w:tcPr>
            <w:tcW w:w="8235" w:type="dxa"/>
            <w:shd w:val="clear" w:color="auto" w:fill="auto"/>
          </w:tcPr>
          <w:p w14:paraId="485330DF" w14:textId="77777777" w:rsidR="00C258A9" w:rsidRPr="00544451" w:rsidRDefault="00C258A9" w:rsidP="00B32752">
            <w:pPr>
              <w:spacing w:after="60"/>
              <w:jc w:val="both"/>
              <w:rPr>
                <w:rFonts w:asciiTheme="minorHAnsi" w:hAnsiTheme="minorHAnsi" w:cstheme="minorHAnsi"/>
                <w:sz w:val="20"/>
                <w:szCs w:val="20"/>
                <w:lang w:val="en-GB" w:eastAsia="ru-RU"/>
              </w:rPr>
            </w:pPr>
            <w:r w:rsidRPr="00544451">
              <w:rPr>
                <w:rFonts w:asciiTheme="minorHAnsi" w:hAnsiTheme="minorHAnsi" w:cstheme="minorHAnsi"/>
                <w:sz w:val="20"/>
                <w:szCs w:val="20"/>
                <w:lang w:val="en-GB"/>
              </w:rPr>
              <w:t xml:space="preserve">is the price of the evaluated proposal; </w:t>
            </w:r>
          </w:p>
        </w:tc>
      </w:tr>
      <w:tr w:rsidR="00C258A9" w:rsidRPr="00544451" w14:paraId="6925E1AE" w14:textId="77777777" w:rsidTr="00B32752">
        <w:tc>
          <w:tcPr>
            <w:tcW w:w="540" w:type="dxa"/>
            <w:shd w:val="clear" w:color="auto" w:fill="auto"/>
          </w:tcPr>
          <w:p w14:paraId="5F5E83A3" w14:textId="77777777" w:rsidR="00C258A9" w:rsidRPr="00544451" w:rsidRDefault="00C258A9" w:rsidP="00B32752">
            <w:pPr>
              <w:spacing w:after="60"/>
              <w:jc w:val="both"/>
              <w:rPr>
                <w:rFonts w:asciiTheme="minorHAnsi" w:hAnsiTheme="minorHAnsi" w:cstheme="minorHAnsi"/>
                <w:i/>
                <w:sz w:val="20"/>
                <w:szCs w:val="20"/>
                <w:lang w:val="en-GB" w:eastAsia="ru-RU"/>
              </w:rPr>
            </w:pPr>
            <w:r w:rsidRPr="00544451">
              <w:rPr>
                <w:rFonts w:asciiTheme="minorHAnsi" w:hAnsiTheme="minorHAnsi" w:cstheme="minorHAnsi"/>
                <w:i/>
                <w:sz w:val="20"/>
                <w:szCs w:val="20"/>
                <w:lang w:val="en-GB" w:eastAsia="ru-RU"/>
              </w:rPr>
              <w:t>C</w:t>
            </w:r>
            <w:r w:rsidRPr="00544451">
              <w:rPr>
                <w:rFonts w:asciiTheme="minorHAnsi" w:hAnsiTheme="minorHAnsi" w:cstheme="minorHAnsi"/>
                <w:i/>
                <w:sz w:val="20"/>
                <w:szCs w:val="20"/>
                <w:vertAlign w:val="subscript"/>
                <w:lang w:val="en-GB" w:eastAsia="ru-RU"/>
              </w:rPr>
              <w:t>low</w:t>
            </w:r>
          </w:p>
        </w:tc>
        <w:tc>
          <w:tcPr>
            <w:tcW w:w="8235" w:type="dxa"/>
            <w:shd w:val="clear" w:color="auto" w:fill="auto"/>
          </w:tcPr>
          <w:p w14:paraId="47ECF954" w14:textId="77777777" w:rsidR="00C258A9" w:rsidRPr="00544451" w:rsidRDefault="00C258A9" w:rsidP="00B32752">
            <w:pPr>
              <w:spacing w:after="60"/>
              <w:jc w:val="both"/>
              <w:rPr>
                <w:rFonts w:asciiTheme="minorHAnsi" w:hAnsiTheme="minorHAnsi" w:cstheme="minorHAnsi"/>
                <w:sz w:val="20"/>
                <w:szCs w:val="20"/>
                <w:lang w:val="en-GB" w:eastAsia="ru-RU"/>
              </w:rPr>
            </w:pPr>
            <w:r w:rsidRPr="00544451">
              <w:rPr>
                <w:rFonts w:asciiTheme="minorHAnsi" w:hAnsiTheme="minorHAnsi" w:cstheme="minorHAnsi"/>
                <w:sz w:val="20"/>
                <w:szCs w:val="20"/>
                <w:lang w:val="en-GB"/>
              </w:rPr>
              <w:t xml:space="preserve">is the lowest of all evaluated proposal prices among responsive proposals; and </w:t>
            </w:r>
          </w:p>
        </w:tc>
      </w:tr>
      <w:tr w:rsidR="00C258A9" w:rsidRPr="00544451" w14:paraId="2B7F7472" w14:textId="77777777" w:rsidTr="00B32752">
        <w:tc>
          <w:tcPr>
            <w:tcW w:w="540" w:type="dxa"/>
            <w:shd w:val="clear" w:color="auto" w:fill="auto"/>
          </w:tcPr>
          <w:p w14:paraId="6D4FCC11" w14:textId="77777777" w:rsidR="00C258A9" w:rsidRPr="00544451" w:rsidRDefault="00C258A9" w:rsidP="00B32752">
            <w:pPr>
              <w:spacing w:after="60"/>
              <w:jc w:val="both"/>
              <w:rPr>
                <w:rFonts w:asciiTheme="minorHAnsi" w:hAnsiTheme="minorHAnsi" w:cstheme="minorHAnsi"/>
                <w:i/>
                <w:sz w:val="20"/>
                <w:szCs w:val="20"/>
                <w:lang w:val="en-GB" w:eastAsia="ru-RU"/>
              </w:rPr>
            </w:pPr>
            <w:r w:rsidRPr="00544451">
              <w:rPr>
                <w:rFonts w:asciiTheme="minorHAnsi" w:hAnsiTheme="minorHAnsi" w:cstheme="minorHAnsi"/>
                <w:i/>
                <w:sz w:val="20"/>
                <w:szCs w:val="20"/>
                <w:lang w:val="en-GB" w:eastAsia="ru-RU"/>
              </w:rPr>
              <w:t>X</w:t>
            </w:r>
          </w:p>
        </w:tc>
        <w:tc>
          <w:tcPr>
            <w:tcW w:w="8235" w:type="dxa"/>
            <w:shd w:val="clear" w:color="auto" w:fill="auto"/>
          </w:tcPr>
          <w:p w14:paraId="29548BAF" w14:textId="77777777" w:rsidR="00C258A9" w:rsidRPr="00544451" w:rsidRDefault="00C258A9" w:rsidP="00B32752">
            <w:pPr>
              <w:spacing w:after="60"/>
              <w:jc w:val="both"/>
              <w:rPr>
                <w:rFonts w:asciiTheme="minorHAnsi" w:hAnsiTheme="minorHAnsi" w:cstheme="minorHAnsi"/>
                <w:sz w:val="20"/>
                <w:szCs w:val="20"/>
                <w:lang w:val="en-GB"/>
              </w:rPr>
            </w:pPr>
            <w:proofErr w:type="gramStart"/>
            <w:r w:rsidRPr="00544451">
              <w:rPr>
                <w:rFonts w:asciiTheme="minorHAnsi" w:hAnsiTheme="minorHAnsi" w:cstheme="minorHAnsi"/>
                <w:sz w:val="20"/>
                <w:szCs w:val="20"/>
                <w:lang w:val="en-GB"/>
              </w:rPr>
              <w:t>is</w:t>
            </w:r>
            <w:proofErr w:type="gramEnd"/>
            <w:r w:rsidRPr="00544451">
              <w:rPr>
                <w:rFonts w:asciiTheme="minorHAnsi" w:hAnsiTheme="minorHAnsi" w:cstheme="minorHAnsi"/>
                <w:sz w:val="20"/>
                <w:szCs w:val="20"/>
                <w:lang w:val="en-GB"/>
              </w:rPr>
              <w:t xml:space="preserve"> the maximum financial points obtainable (150 points)</w:t>
            </w:r>
          </w:p>
        </w:tc>
      </w:tr>
    </w:tbl>
    <w:p w14:paraId="53A2F1E9" w14:textId="1878D8B3" w:rsidR="00C258A9" w:rsidRPr="00544451" w:rsidRDefault="00C258A9" w:rsidP="00C258A9">
      <w:pPr>
        <w:tabs>
          <w:tab w:val="num" w:pos="1854"/>
        </w:tabs>
        <w:jc w:val="both"/>
        <w:rPr>
          <w:rFonts w:asciiTheme="minorHAnsi" w:hAnsiTheme="minorHAnsi" w:cstheme="minorHAnsi"/>
          <w:sz w:val="20"/>
          <w:szCs w:val="20"/>
          <w:lang w:val="en-GB" w:eastAsia="ru-RU"/>
        </w:rPr>
      </w:pPr>
      <w:r w:rsidRPr="00544451">
        <w:rPr>
          <w:rFonts w:asciiTheme="minorHAnsi" w:hAnsiTheme="minorHAnsi" w:cstheme="minorHAnsi"/>
          <w:sz w:val="20"/>
          <w:szCs w:val="20"/>
          <w:lang w:val="en-GB" w:eastAsia="ru-RU"/>
        </w:rPr>
        <w:t xml:space="preserve">Technical evaluation will be represented through desk review of applications </w:t>
      </w:r>
      <w:r w:rsidRPr="00544451">
        <w:rPr>
          <w:rFonts w:asciiTheme="minorHAnsi" w:hAnsiTheme="minorHAnsi" w:cstheme="minorHAnsi"/>
          <w:sz w:val="20"/>
          <w:szCs w:val="20"/>
          <w:lang w:val="en-GB"/>
        </w:rPr>
        <w:t>and further interview will be organized if needed, depending on the short-listed candidates’ qualifications.</w:t>
      </w:r>
      <w:r w:rsidRPr="00544451">
        <w:rPr>
          <w:rFonts w:asciiTheme="minorHAnsi" w:hAnsiTheme="minorHAnsi" w:cstheme="minorHAnsi"/>
          <w:sz w:val="20"/>
          <w:szCs w:val="20"/>
          <w:lang w:val="en-GB" w:eastAsia="ru-RU"/>
        </w:rPr>
        <w:t xml:space="preserve"> </w:t>
      </w:r>
    </w:p>
    <w:p w14:paraId="6F1DF6B5" w14:textId="77777777" w:rsidR="00C85C1F" w:rsidRPr="00544451" w:rsidRDefault="00C85C1F" w:rsidP="00C258A9">
      <w:pPr>
        <w:tabs>
          <w:tab w:val="num" w:pos="1854"/>
        </w:tabs>
        <w:jc w:val="both"/>
        <w:rPr>
          <w:rFonts w:asciiTheme="minorHAnsi" w:hAnsiTheme="minorHAnsi" w:cstheme="minorHAnsi"/>
          <w:sz w:val="20"/>
          <w:szCs w:val="20"/>
          <w:lang w:val="en-GB" w:eastAsia="ru-RU"/>
        </w:rPr>
      </w:pPr>
    </w:p>
    <w:p w14:paraId="2D274FD6" w14:textId="13A5DA08" w:rsidR="00C258A9" w:rsidRPr="00544451" w:rsidRDefault="00C258A9" w:rsidP="00156878">
      <w:pPr>
        <w:numPr>
          <w:ilvl w:val="0"/>
          <w:numId w:val="8"/>
        </w:numPr>
        <w:tabs>
          <w:tab w:val="clear" w:pos="720"/>
        </w:tabs>
        <w:ind w:left="0" w:firstLine="0"/>
        <w:jc w:val="both"/>
        <w:rPr>
          <w:rFonts w:asciiTheme="minorHAnsi" w:hAnsiTheme="minorHAnsi" w:cstheme="minorHAnsi"/>
          <w:sz w:val="20"/>
          <w:szCs w:val="20"/>
          <w:lang w:val="en-GB"/>
        </w:rPr>
      </w:pPr>
      <w:r w:rsidRPr="00544451">
        <w:rPr>
          <w:rFonts w:asciiTheme="minorHAnsi" w:hAnsiTheme="minorHAnsi" w:cstheme="minorHAnsi"/>
          <w:b/>
          <w:sz w:val="20"/>
          <w:szCs w:val="20"/>
          <w:lang w:val="en-GB"/>
        </w:rPr>
        <w:t>Technical Evaluation</w:t>
      </w:r>
      <w:r w:rsidRPr="00544451">
        <w:rPr>
          <w:rFonts w:asciiTheme="minorHAnsi" w:hAnsiTheme="minorHAnsi" w:cstheme="minorHAnsi"/>
          <w:sz w:val="20"/>
          <w:szCs w:val="20"/>
          <w:lang w:val="en-GB"/>
        </w:rPr>
        <w:t xml:space="preserve">: The technical part is evaluated </w:t>
      </w:r>
      <w:proofErr w:type="gramStart"/>
      <w:r w:rsidRPr="00544451">
        <w:rPr>
          <w:rFonts w:asciiTheme="minorHAnsi" w:hAnsiTheme="minorHAnsi" w:cstheme="minorHAnsi"/>
          <w:sz w:val="20"/>
          <w:szCs w:val="20"/>
          <w:lang w:val="en-GB"/>
        </w:rPr>
        <w:t>on the basis of</w:t>
      </w:r>
      <w:proofErr w:type="gramEnd"/>
      <w:r w:rsidRPr="00544451">
        <w:rPr>
          <w:rFonts w:asciiTheme="minorHAnsi" w:hAnsiTheme="minorHAnsi" w:cstheme="minorHAnsi"/>
          <w:sz w:val="20"/>
          <w:szCs w:val="20"/>
          <w:lang w:val="en-GB"/>
        </w:rPr>
        <w:t xml:space="preserve"> its responsiveness to the Terms of Reference (TOR).</w:t>
      </w:r>
    </w:p>
    <w:p w14:paraId="7F5B792A" w14:textId="77777777" w:rsidR="0099022D" w:rsidRPr="00544451" w:rsidRDefault="0099022D" w:rsidP="0099022D">
      <w:pPr>
        <w:jc w:val="both"/>
        <w:rPr>
          <w:rFonts w:asciiTheme="minorHAnsi" w:hAnsiTheme="minorHAnsi" w:cstheme="minorHAnsi"/>
          <w:sz w:val="20"/>
          <w:szCs w:val="20"/>
          <w:lang w:val="en-GB"/>
        </w:rPr>
      </w:pPr>
    </w:p>
    <w:p w14:paraId="582E9690" w14:textId="77777777" w:rsidR="00C258A9" w:rsidRPr="00544451" w:rsidRDefault="00C258A9" w:rsidP="00C258A9">
      <w:pPr>
        <w:rPr>
          <w:rFonts w:asciiTheme="minorHAnsi" w:hAnsiTheme="minorHAnsi" w:cstheme="minorHAnsi"/>
          <w:sz w:val="20"/>
          <w:szCs w:val="20"/>
          <w:lang w:val="en-GB"/>
        </w:rPr>
      </w:pPr>
    </w:p>
    <w:tbl>
      <w:tblPr>
        <w:tblW w:w="9395" w:type="dxa"/>
        <w:tblCellSpacing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7747"/>
        <w:gridCol w:w="1180"/>
      </w:tblGrid>
      <w:tr w:rsidR="00C258A9" w:rsidRPr="00544451" w14:paraId="3017B4DC"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0E52F9A4" w14:textId="77777777" w:rsidR="00C258A9" w:rsidRPr="00544451" w:rsidRDefault="00C258A9" w:rsidP="00B32752">
            <w:pPr>
              <w:jc w:val="both"/>
              <w:rPr>
                <w:rFonts w:asciiTheme="minorHAnsi" w:hAnsiTheme="minorHAnsi" w:cstheme="minorHAnsi"/>
                <w:sz w:val="20"/>
                <w:szCs w:val="20"/>
                <w:lang w:val="en-GB"/>
              </w:rPr>
            </w:pPr>
            <w:bookmarkStart w:id="6" w:name="_Hlk66779605"/>
            <w:r w:rsidRPr="00544451">
              <w:rPr>
                <w:rStyle w:val="Strong"/>
                <w:rFonts w:asciiTheme="minorHAnsi" w:hAnsiTheme="minorHAnsi" w:cstheme="minorHAnsi"/>
                <w:sz w:val="20"/>
                <w:szCs w:val="20"/>
                <w:lang w:val="en-GB"/>
              </w:rPr>
              <w:t>N</w:t>
            </w:r>
            <w:r w:rsidR="001A313A" w:rsidRPr="00544451">
              <w:rPr>
                <w:rStyle w:val="Strong"/>
                <w:rFonts w:asciiTheme="minorHAnsi" w:hAnsiTheme="minorHAnsi" w:cstheme="minorHAnsi"/>
                <w:sz w:val="20"/>
                <w:szCs w:val="20"/>
                <w:lang w:val="en-GB"/>
              </w:rPr>
              <w:t>o</w:t>
            </w:r>
            <w:r w:rsidRPr="00544451">
              <w:rPr>
                <w:rStyle w:val="Strong"/>
                <w:rFonts w:asciiTheme="minorHAnsi" w:hAnsiTheme="minorHAnsi" w:cstheme="minorHAnsi"/>
                <w:sz w:val="20"/>
                <w:szCs w:val="20"/>
                <w:lang w:val="en-GB"/>
              </w:rPr>
              <w:t>.</w:t>
            </w:r>
          </w:p>
        </w:tc>
        <w:tc>
          <w:tcPr>
            <w:tcW w:w="7747" w:type="dxa"/>
            <w:tcBorders>
              <w:top w:val="outset" w:sz="6" w:space="0" w:color="auto"/>
              <w:left w:val="outset" w:sz="6" w:space="0" w:color="auto"/>
              <w:bottom w:val="outset" w:sz="6" w:space="0" w:color="auto"/>
              <w:right w:val="outset" w:sz="6" w:space="0" w:color="auto"/>
            </w:tcBorders>
            <w:hideMark/>
          </w:tcPr>
          <w:p w14:paraId="203FCE90" w14:textId="36272145" w:rsidR="00C258A9" w:rsidRPr="00544451" w:rsidRDefault="00C258A9" w:rsidP="00B32752">
            <w:pPr>
              <w:jc w:val="center"/>
              <w:rPr>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t>Criteria</w:t>
            </w:r>
            <w:r w:rsidR="00A4428D" w:rsidRPr="00544451">
              <w:rPr>
                <w:rStyle w:val="Strong"/>
                <w:rFonts w:asciiTheme="minorHAnsi" w:hAnsiTheme="minorHAnsi" w:cstheme="minorHAnsi"/>
                <w:sz w:val="20"/>
                <w:szCs w:val="20"/>
                <w:lang w:val="en-GB"/>
              </w:rPr>
              <w:t xml:space="preserve"> for Gender Expert</w:t>
            </w:r>
          </w:p>
        </w:tc>
        <w:tc>
          <w:tcPr>
            <w:tcW w:w="1180" w:type="dxa"/>
            <w:tcBorders>
              <w:top w:val="outset" w:sz="6" w:space="0" w:color="auto"/>
              <w:left w:val="outset" w:sz="6" w:space="0" w:color="auto"/>
              <w:bottom w:val="outset" w:sz="6" w:space="0" w:color="auto"/>
              <w:right w:val="outset" w:sz="6" w:space="0" w:color="auto"/>
            </w:tcBorders>
            <w:hideMark/>
          </w:tcPr>
          <w:p w14:paraId="4AE436D0" w14:textId="77777777" w:rsidR="00C258A9" w:rsidRPr="00544451" w:rsidRDefault="00C258A9" w:rsidP="00B32752">
            <w:pPr>
              <w:jc w:val="center"/>
              <w:rPr>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t>Maximum points</w:t>
            </w:r>
          </w:p>
        </w:tc>
      </w:tr>
      <w:tr w:rsidR="00C258A9" w:rsidRPr="00544451" w14:paraId="5B52C48F"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188239F6" w14:textId="77777777" w:rsidR="00C258A9" w:rsidRPr="00544451" w:rsidRDefault="00C258A9" w:rsidP="00B32752">
            <w:pPr>
              <w:jc w:val="both"/>
              <w:rPr>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lastRenderedPageBreak/>
              <w:t xml:space="preserve">1.   </w:t>
            </w:r>
            <w:r w:rsidRPr="00544451">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40A5E3DB" w14:textId="0449B08E" w:rsidR="00C258A9" w:rsidRPr="00544451" w:rsidRDefault="009879C0" w:rsidP="00B32752">
            <w:pPr>
              <w:spacing w:after="120"/>
              <w:rPr>
                <w:rFonts w:asciiTheme="minorHAnsi" w:hAnsiTheme="minorHAnsi" w:cstheme="minorHAnsi"/>
                <w:i/>
                <w:sz w:val="20"/>
                <w:szCs w:val="20"/>
                <w:lang w:val="en-GB"/>
              </w:rPr>
            </w:pPr>
            <w:r w:rsidRPr="00544451">
              <w:rPr>
                <w:rFonts w:asciiTheme="minorHAnsi" w:eastAsia="Calibri" w:hAnsiTheme="minorHAnsi" w:cstheme="minorHAnsi"/>
                <w:sz w:val="20"/>
                <w:szCs w:val="20"/>
                <w:lang w:val="en-GB"/>
              </w:rPr>
              <w:t>Master’s Degree in gender</w:t>
            </w:r>
            <w:r w:rsidR="008631B6">
              <w:rPr>
                <w:rFonts w:asciiTheme="minorHAnsi" w:eastAsia="Calibri" w:hAnsiTheme="minorHAnsi" w:cstheme="minorHAnsi"/>
                <w:sz w:val="20"/>
                <w:szCs w:val="20"/>
                <w:lang w:val="en-GB"/>
              </w:rPr>
              <w:t xml:space="preserve"> equality</w:t>
            </w:r>
            <w:r w:rsidRPr="00544451">
              <w:rPr>
                <w:rFonts w:asciiTheme="minorHAnsi" w:eastAsia="Calibri" w:hAnsiTheme="minorHAnsi" w:cstheme="minorHAnsi"/>
                <w:sz w:val="20"/>
                <w:szCs w:val="20"/>
                <w:lang w:val="en-GB"/>
              </w:rPr>
              <w:t xml:space="preserve">, human rights, public administration, law, political science, sociology, international relations, </w:t>
            </w:r>
            <w:proofErr w:type="gramStart"/>
            <w:r w:rsidRPr="00544451">
              <w:rPr>
                <w:rFonts w:asciiTheme="minorHAnsi" w:eastAsia="Calibri" w:hAnsiTheme="minorHAnsi" w:cstheme="minorHAnsi"/>
                <w:sz w:val="20"/>
                <w:szCs w:val="20"/>
                <w:lang w:val="en-GB"/>
              </w:rPr>
              <w:t>security</w:t>
            </w:r>
            <w:proofErr w:type="gramEnd"/>
            <w:r w:rsidRPr="00544451">
              <w:rPr>
                <w:rFonts w:asciiTheme="minorHAnsi" w:eastAsia="Calibri" w:hAnsiTheme="minorHAnsi" w:cstheme="minorHAnsi"/>
                <w:sz w:val="20"/>
                <w:szCs w:val="20"/>
                <w:lang w:val="en-GB"/>
              </w:rPr>
              <w:t xml:space="preserve"> or other related fields </w:t>
            </w:r>
            <w:r w:rsidR="00C258A9" w:rsidRPr="00544451">
              <w:rPr>
                <w:rFonts w:asciiTheme="minorHAnsi" w:hAnsiTheme="minorHAnsi" w:cstheme="minorHAnsi"/>
                <w:bCs/>
                <w:i/>
                <w:sz w:val="20"/>
                <w:szCs w:val="20"/>
                <w:lang w:val="en-GB" w:eastAsia="ru-RU"/>
              </w:rPr>
              <w:t>(</w:t>
            </w:r>
            <w:r w:rsidR="001A313A" w:rsidRPr="00544451">
              <w:rPr>
                <w:rFonts w:asciiTheme="minorHAnsi" w:hAnsiTheme="minorHAnsi" w:cstheme="minorHAnsi"/>
                <w:i/>
                <w:sz w:val="20"/>
                <w:szCs w:val="20"/>
                <w:lang w:val="en-GB"/>
              </w:rPr>
              <w:t>Master</w:t>
            </w:r>
            <w:r w:rsidR="00C258A9" w:rsidRPr="00544451">
              <w:rPr>
                <w:rFonts w:asciiTheme="minorHAnsi" w:hAnsiTheme="minorHAnsi" w:cstheme="minorHAnsi"/>
                <w:i/>
                <w:sz w:val="20"/>
                <w:szCs w:val="20"/>
                <w:lang w:val="en-GB"/>
              </w:rPr>
              <w:t xml:space="preserve">– </w:t>
            </w:r>
            <w:r w:rsidR="008C2B5F">
              <w:rPr>
                <w:rFonts w:asciiTheme="minorHAnsi" w:hAnsiTheme="minorHAnsi" w:cstheme="minorHAnsi"/>
                <w:i/>
                <w:sz w:val="20"/>
                <w:szCs w:val="20"/>
                <w:lang w:val="en-GB"/>
              </w:rPr>
              <w:t>5</w:t>
            </w:r>
            <w:r w:rsidR="0027743D" w:rsidRPr="00544451">
              <w:rPr>
                <w:rFonts w:asciiTheme="minorHAnsi" w:hAnsiTheme="minorHAnsi" w:cstheme="minorHAnsi"/>
                <w:i/>
                <w:sz w:val="20"/>
                <w:szCs w:val="20"/>
                <w:lang w:val="en-GB"/>
              </w:rPr>
              <w:t>0</w:t>
            </w:r>
            <w:r w:rsidR="00C258A9" w:rsidRPr="00544451">
              <w:rPr>
                <w:rFonts w:asciiTheme="minorHAnsi" w:hAnsiTheme="minorHAnsi" w:cstheme="minorHAnsi"/>
                <w:i/>
                <w:sz w:val="20"/>
                <w:szCs w:val="20"/>
                <w:lang w:val="en-GB"/>
              </w:rPr>
              <w:t xml:space="preserve"> pts</w:t>
            </w:r>
            <w:r w:rsidR="0003111C" w:rsidRPr="00544451">
              <w:rPr>
                <w:rFonts w:asciiTheme="minorHAnsi" w:hAnsiTheme="minorHAnsi" w:cstheme="minorHAnsi"/>
                <w:i/>
                <w:sz w:val="20"/>
                <w:szCs w:val="20"/>
                <w:lang w:val="en-GB"/>
              </w:rPr>
              <w:t xml:space="preserve">, PhD- </w:t>
            </w:r>
            <w:r w:rsidR="008C2B5F">
              <w:rPr>
                <w:rFonts w:asciiTheme="minorHAnsi" w:hAnsiTheme="minorHAnsi" w:cstheme="minorHAnsi"/>
                <w:i/>
                <w:sz w:val="20"/>
                <w:szCs w:val="20"/>
                <w:lang w:val="en-GB"/>
              </w:rPr>
              <w:t>6</w:t>
            </w:r>
            <w:r w:rsidR="0027743D" w:rsidRPr="00544451">
              <w:rPr>
                <w:rFonts w:asciiTheme="minorHAnsi" w:hAnsiTheme="minorHAnsi" w:cstheme="minorHAnsi"/>
                <w:i/>
                <w:sz w:val="20"/>
                <w:szCs w:val="20"/>
                <w:lang w:val="en-GB"/>
              </w:rPr>
              <w:t>0</w:t>
            </w:r>
            <w:r w:rsidR="0003111C" w:rsidRPr="00544451">
              <w:rPr>
                <w:rFonts w:asciiTheme="minorHAnsi" w:hAnsiTheme="minorHAnsi" w:cstheme="minorHAnsi"/>
                <w:i/>
                <w:sz w:val="20"/>
                <w:szCs w:val="20"/>
                <w:lang w:val="en-GB"/>
              </w:rPr>
              <w:t xml:space="preserve"> pts</w:t>
            </w:r>
            <w:r w:rsidR="00C258A9" w:rsidRPr="00544451">
              <w:rPr>
                <w:rFonts w:asciiTheme="minorHAnsi" w:hAnsiTheme="minorHAnsi" w:cstheme="minorHAnsi"/>
                <w:i/>
                <w:sz w:val="20"/>
                <w:szCs w:val="20"/>
                <w:lang w:val="en-GB"/>
              </w:rPr>
              <w:t>)</w:t>
            </w:r>
          </w:p>
        </w:tc>
        <w:tc>
          <w:tcPr>
            <w:tcW w:w="1180" w:type="dxa"/>
            <w:tcBorders>
              <w:top w:val="outset" w:sz="6" w:space="0" w:color="auto"/>
              <w:left w:val="outset" w:sz="6" w:space="0" w:color="auto"/>
              <w:bottom w:val="outset" w:sz="6" w:space="0" w:color="auto"/>
              <w:right w:val="outset" w:sz="6" w:space="0" w:color="auto"/>
            </w:tcBorders>
            <w:vAlign w:val="center"/>
            <w:hideMark/>
          </w:tcPr>
          <w:p w14:paraId="37232BC4" w14:textId="1A06DEDA" w:rsidR="00C258A9" w:rsidRPr="00544451" w:rsidRDefault="008C2B5F" w:rsidP="00B32752">
            <w:pPr>
              <w:jc w:val="center"/>
              <w:rPr>
                <w:rFonts w:asciiTheme="minorHAnsi" w:hAnsiTheme="minorHAnsi" w:cstheme="minorHAnsi"/>
                <w:sz w:val="20"/>
                <w:szCs w:val="20"/>
                <w:lang w:val="en-GB"/>
              </w:rPr>
            </w:pPr>
            <w:r>
              <w:rPr>
                <w:rFonts w:asciiTheme="minorHAnsi" w:hAnsiTheme="minorHAnsi" w:cstheme="minorHAnsi"/>
                <w:sz w:val="20"/>
                <w:szCs w:val="20"/>
                <w:lang w:val="en-GB"/>
              </w:rPr>
              <w:t>6</w:t>
            </w:r>
            <w:r w:rsidR="0027743D" w:rsidRPr="00544451">
              <w:rPr>
                <w:rFonts w:asciiTheme="minorHAnsi" w:hAnsiTheme="minorHAnsi" w:cstheme="minorHAnsi"/>
                <w:sz w:val="20"/>
                <w:szCs w:val="20"/>
                <w:lang w:val="en-GB"/>
              </w:rPr>
              <w:t>0</w:t>
            </w:r>
          </w:p>
        </w:tc>
      </w:tr>
      <w:tr w:rsidR="00C258A9" w:rsidRPr="00544451" w14:paraId="5A541783" w14:textId="77777777" w:rsidTr="00BE73D2">
        <w:trPr>
          <w:trHeight w:val="318"/>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114B914C" w14:textId="77777777" w:rsidR="00C258A9" w:rsidRPr="00544451" w:rsidRDefault="00C258A9" w:rsidP="00B32752">
            <w:pPr>
              <w:jc w:val="both"/>
              <w:rPr>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t xml:space="preserve">2.   </w:t>
            </w:r>
            <w:r w:rsidRPr="00544451">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74451F2C" w14:textId="1DC9465F" w:rsidR="00E314AD" w:rsidRPr="00544451" w:rsidRDefault="00E314AD" w:rsidP="00E314AD">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At least five (7) years of proven track record of working on gender equality and women’s empowerment in the Republic of Moldova, including conducting participatory trainings, workshops, and presentations </w:t>
            </w:r>
            <w:proofErr w:type="gramStart"/>
            <w:r w:rsidRPr="00544451">
              <w:rPr>
                <w:rFonts w:asciiTheme="minorHAnsi" w:hAnsiTheme="minorHAnsi" w:cstheme="minorHAnsi"/>
                <w:sz w:val="20"/>
                <w:szCs w:val="20"/>
                <w:lang w:val="en-GB"/>
              </w:rPr>
              <w:t>stated;</w:t>
            </w:r>
            <w:proofErr w:type="gramEnd"/>
          </w:p>
          <w:p w14:paraId="13239719" w14:textId="094844DC" w:rsidR="00C258A9" w:rsidRPr="00544451" w:rsidRDefault="00923006" w:rsidP="00B32752">
            <w:pPr>
              <w:jc w:val="both"/>
              <w:rPr>
                <w:rFonts w:asciiTheme="minorHAnsi" w:hAnsiTheme="minorHAnsi" w:cstheme="minorHAnsi"/>
                <w:i/>
                <w:sz w:val="20"/>
                <w:szCs w:val="20"/>
                <w:lang w:val="en-GB"/>
              </w:rPr>
            </w:pPr>
            <w:r w:rsidRPr="00544451">
              <w:rPr>
                <w:rFonts w:asciiTheme="minorHAnsi" w:hAnsiTheme="minorHAnsi" w:cstheme="minorHAnsi"/>
                <w:sz w:val="20"/>
                <w:szCs w:val="20"/>
                <w:lang w:val="en-GB"/>
              </w:rPr>
              <w:t>(</w:t>
            </w:r>
            <w:r w:rsidR="00B90BCF" w:rsidRPr="00544451">
              <w:rPr>
                <w:rFonts w:asciiTheme="minorHAnsi" w:hAnsiTheme="minorHAnsi" w:cstheme="minorHAnsi"/>
                <w:i/>
                <w:sz w:val="20"/>
                <w:szCs w:val="20"/>
                <w:lang w:val="en-GB" w:eastAsia="ru-RU"/>
              </w:rPr>
              <w:t xml:space="preserve">Up to </w:t>
            </w:r>
            <w:r w:rsidR="00B840A3" w:rsidRPr="00544451">
              <w:rPr>
                <w:rFonts w:asciiTheme="minorHAnsi" w:hAnsiTheme="minorHAnsi" w:cstheme="minorHAnsi"/>
                <w:i/>
                <w:sz w:val="20"/>
                <w:szCs w:val="20"/>
                <w:lang w:val="en-GB" w:eastAsia="ru-RU"/>
              </w:rPr>
              <w:t>7</w:t>
            </w:r>
            <w:r w:rsidRPr="00544451">
              <w:rPr>
                <w:rFonts w:asciiTheme="minorHAnsi" w:hAnsiTheme="minorHAnsi" w:cstheme="minorHAnsi"/>
                <w:i/>
                <w:sz w:val="20"/>
                <w:szCs w:val="20"/>
                <w:lang w:val="en-GB" w:eastAsia="ru-RU"/>
              </w:rPr>
              <w:t xml:space="preserve"> years- 0 pts,</w:t>
            </w:r>
            <w:r w:rsidRPr="00544451">
              <w:rPr>
                <w:rFonts w:asciiTheme="minorHAnsi" w:hAnsiTheme="minorHAnsi" w:cstheme="minorHAnsi"/>
                <w:sz w:val="20"/>
                <w:szCs w:val="20"/>
                <w:lang w:val="en-GB" w:eastAsia="ru-RU"/>
              </w:rPr>
              <w:t xml:space="preserve"> </w:t>
            </w:r>
            <w:r w:rsidR="00B840A3" w:rsidRPr="00544451">
              <w:rPr>
                <w:rFonts w:asciiTheme="minorHAnsi" w:hAnsiTheme="minorHAnsi" w:cstheme="minorHAnsi"/>
                <w:sz w:val="20"/>
                <w:szCs w:val="20"/>
                <w:lang w:val="en-GB" w:eastAsia="ru-RU"/>
              </w:rPr>
              <w:t>7</w:t>
            </w:r>
            <w:r w:rsidRPr="00544451">
              <w:rPr>
                <w:rFonts w:asciiTheme="minorHAnsi" w:hAnsiTheme="minorHAnsi" w:cstheme="minorHAnsi"/>
                <w:i/>
                <w:sz w:val="20"/>
                <w:szCs w:val="20"/>
                <w:lang w:val="en-GB"/>
              </w:rPr>
              <w:t xml:space="preserve"> years –</w:t>
            </w:r>
            <w:r w:rsidR="00B840A3" w:rsidRPr="00544451">
              <w:rPr>
                <w:rFonts w:asciiTheme="minorHAnsi" w:hAnsiTheme="minorHAnsi" w:cstheme="minorHAnsi"/>
                <w:i/>
                <w:sz w:val="20"/>
                <w:szCs w:val="20"/>
                <w:lang w:val="en-GB"/>
              </w:rPr>
              <w:t>5</w:t>
            </w:r>
            <w:r w:rsidRPr="00544451">
              <w:rPr>
                <w:rFonts w:asciiTheme="minorHAnsi" w:hAnsiTheme="minorHAnsi" w:cstheme="minorHAnsi"/>
                <w:i/>
                <w:sz w:val="20"/>
                <w:szCs w:val="20"/>
                <w:lang w:val="en-GB"/>
              </w:rPr>
              <w:t xml:space="preserve">0 pts, each year over </w:t>
            </w:r>
            <w:r w:rsidR="00B840A3" w:rsidRPr="00544451">
              <w:rPr>
                <w:rFonts w:asciiTheme="minorHAnsi" w:hAnsiTheme="minorHAnsi" w:cstheme="minorHAnsi"/>
                <w:i/>
                <w:sz w:val="20"/>
                <w:szCs w:val="20"/>
                <w:lang w:val="en-GB"/>
              </w:rPr>
              <w:t>7</w:t>
            </w:r>
            <w:r w:rsidRPr="00544451">
              <w:rPr>
                <w:rFonts w:asciiTheme="minorHAnsi" w:hAnsiTheme="minorHAnsi" w:cstheme="minorHAnsi"/>
                <w:i/>
                <w:sz w:val="20"/>
                <w:szCs w:val="20"/>
                <w:lang w:val="en-GB"/>
              </w:rPr>
              <w:t xml:space="preserve"> years – </w:t>
            </w:r>
            <w:r w:rsidR="00E1087B" w:rsidRPr="00544451">
              <w:rPr>
                <w:rFonts w:asciiTheme="minorHAnsi" w:hAnsiTheme="minorHAnsi" w:cstheme="minorHAnsi"/>
                <w:i/>
                <w:sz w:val="20"/>
                <w:szCs w:val="20"/>
                <w:lang w:val="en-GB"/>
              </w:rPr>
              <w:t>5</w:t>
            </w:r>
            <w:r w:rsidRPr="00544451">
              <w:rPr>
                <w:rFonts w:asciiTheme="minorHAnsi" w:hAnsiTheme="minorHAnsi" w:cstheme="minorHAnsi"/>
                <w:i/>
                <w:sz w:val="20"/>
                <w:szCs w:val="20"/>
                <w:lang w:val="en-GB"/>
              </w:rPr>
              <w:t xml:space="preserve"> pt</w:t>
            </w:r>
            <w:r w:rsidR="00712567" w:rsidRPr="00544451">
              <w:rPr>
                <w:rFonts w:asciiTheme="minorHAnsi" w:hAnsiTheme="minorHAnsi" w:cstheme="minorHAnsi"/>
                <w:i/>
                <w:sz w:val="20"/>
                <w:szCs w:val="20"/>
                <w:lang w:val="en-GB"/>
              </w:rPr>
              <w:t>s</w:t>
            </w:r>
            <w:r w:rsidRPr="00544451">
              <w:rPr>
                <w:rFonts w:asciiTheme="minorHAnsi" w:hAnsiTheme="minorHAnsi" w:cstheme="minorHAnsi"/>
                <w:i/>
                <w:sz w:val="20"/>
                <w:szCs w:val="20"/>
                <w:lang w:val="en-GB"/>
              </w:rPr>
              <w:t xml:space="preserve">, up to a max of </w:t>
            </w:r>
            <w:r w:rsidR="00AD14D9" w:rsidRPr="00544451">
              <w:rPr>
                <w:rFonts w:asciiTheme="minorHAnsi" w:hAnsiTheme="minorHAnsi" w:cstheme="minorHAnsi"/>
                <w:i/>
                <w:sz w:val="20"/>
                <w:szCs w:val="20"/>
                <w:lang w:val="en-GB"/>
              </w:rPr>
              <w:t>6</w:t>
            </w:r>
            <w:r w:rsidRPr="00544451">
              <w:rPr>
                <w:rFonts w:asciiTheme="minorHAnsi" w:hAnsiTheme="minorHAnsi" w:cstheme="minorHAnsi"/>
                <w:i/>
                <w:sz w:val="20"/>
                <w:szCs w:val="20"/>
                <w:lang w:val="en-GB"/>
              </w:rPr>
              <w:t>0 pts)</w:t>
            </w:r>
            <w:r w:rsidRPr="00544451">
              <w:rPr>
                <w:rFonts w:asciiTheme="minorHAnsi" w:hAnsiTheme="minorHAnsi" w:cstheme="minorHAnsi"/>
                <w:sz w:val="20"/>
                <w:szCs w:val="20"/>
                <w:lang w:val="en-GB"/>
              </w:rPr>
              <w:t>;</w:t>
            </w:r>
          </w:p>
        </w:tc>
        <w:tc>
          <w:tcPr>
            <w:tcW w:w="1180" w:type="dxa"/>
            <w:tcBorders>
              <w:top w:val="outset" w:sz="6" w:space="0" w:color="auto"/>
              <w:left w:val="outset" w:sz="6" w:space="0" w:color="auto"/>
              <w:bottom w:val="outset" w:sz="6" w:space="0" w:color="auto"/>
              <w:right w:val="outset" w:sz="6" w:space="0" w:color="auto"/>
            </w:tcBorders>
            <w:vAlign w:val="center"/>
            <w:hideMark/>
          </w:tcPr>
          <w:p w14:paraId="576860BD" w14:textId="62385E62" w:rsidR="00C258A9" w:rsidRPr="00544451" w:rsidRDefault="00AD14D9" w:rsidP="00B32752">
            <w:pPr>
              <w:jc w:val="center"/>
              <w:rPr>
                <w:rFonts w:asciiTheme="minorHAnsi" w:hAnsiTheme="minorHAnsi" w:cstheme="minorHAnsi"/>
                <w:sz w:val="20"/>
                <w:szCs w:val="20"/>
                <w:lang w:val="en-GB"/>
              </w:rPr>
            </w:pPr>
            <w:r w:rsidRPr="00544451">
              <w:rPr>
                <w:rFonts w:asciiTheme="minorHAnsi" w:hAnsiTheme="minorHAnsi" w:cstheme="minorHAnsi"/>
                <w:sz w:val="20"/>
                <w:szCs w:val="20"/>
                <w:lang w:val="en-GB"/>
              </w:rPr>
              <w:t>6</w:t>
            </w:r>
            <w:r w:rsidR="001E1E52" w:rsidRPr="00544451">
              <w:rPr>
                <w:rFonts w:asciiTheme="minorHAnsi" w:hAnsiTheme="minorHAnsi" w:cstheme="minorHAnsi"/>
                <w:sz w:val="20"/>
                <w:szCs w:val="20"/>
                <w:lang w:val="en-GB"/>
              </w:rPr>
              <w:t>0</w:t>
            </w:r>
          </w:p>
        </w:tc>
      </w:tr>
      <w:tr w:rsidR="00C258A9" w:rsidRPr="00544451" w14:paraId="4814D2B2"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6716E929" w14:textId="77777777" w:rsidR="00C258A9" w:rsidRPr="00544451" w:rsidRDefault="00C258A9" w:rsidP="00B32752">
            <w:pPr>
              <w:jc w:val="both"/>
              <w:rPr>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t xml:space="preserve">3.   </w:t>
            </w:r>
            <w:r w:rsidRPr="00544451">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559B14F7" w14:textId="545530E1" w:rsidR="00E314AD" w:rsidRPr="00544451" w:rsidRDefault="00E314AD" w:rsidP="00E314AD">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At least three (3) years of professional experience in conducting capacity building activities on Gender Equality and related aspects.</w:t>
            </w:r>
          </w:p>
          <w:p w14:paraId="75E787E7" w14:textId="2508FB12" w:rsidR="00C258A9" w:rsidRPr="00544451" w:rsidRDefault="00923006" w:rsidP="004D0A86">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w:t>
            </w:r>
            <w:r w:rsidR="00B90BCF" w:rsidRPr="00544451">
              <w:rPr>
                <w:rFonts w:asciiTheme="minorHAnsi" w:hAnsiTheme="minorHAnsi" w:cstheme="minorHAnsi"/>
                <w:sz w:val="20"/>
                <w:szCs w:val="20"/>
                <w:lang w:val="en-GB"/>
              </w:rPr>
              <w:t xml:space="preserve">Up </w:t>
            </w:r>
            <w:r w:rsidR="00253FB0" w:rsidRPr="00544451">
              <w:rPr>
                <w:rFonts w:asciiTheme="minorHAnsi" w:hAnsiTheme="minorHAnsi" w:cstheme="minorHAnsi"/>
                <w:sz w:val="20"/>
                <w:szCs w:val="20"/>
                <w:lang w:val="en-GB"/>
              </w:rPr>
              <w:t xml:space="preserve">to </w:t>
            </w:r>
            <w:r w:rsidR="00777D0F" w:rsidRPr="00544451">
              <w:rPr>
                <w:rFonts w:asciiTheme="minorHAnsi" w:hAnsiTheme="minorHAnsi" w:cstheme="minorHAnsi"/>
                <w:sz w:val="20"/>
                <w:szCs w:val="20"/>
                <w:lang w:val="en-GB"/>
              </w:rPr>
              <w:t>3</w:t>
            </w:r>
            <w:r w:rsidR="00253FB0" w:rsidRPr="00544451">
              <w:rPr>
                <w:rFonts w:asciiTheme="minorHAnsi" w:hAnsiTheme="minorHAnsi" w:cstheme="minorHAnsi"/>
                <w:sz w:val="20"/>
                <w:szCs w:val="20"/>
                <w:lang w:val="en-GB"/>
              </w:rPr>
              <w:t xml:space="preserve"> years- 0 pts,</w:t>
            </w:r>
            <w:r w:rsidR="00156010" w:rsidRPr="00544451">
              <w:rPr>
                <w:rFonts w:asciiTheme="minorHAnsi" w:hAnsiTheme="minorHAnsi" w:cstheme="minorHAnsi"/>
                <w:sz w:val="20"/>
                <w:szCs w:val="20"/>
                <w:lang w:val="en-GB"/>
              </w:rPr>
              <w:t xml:space="preserve"> 3</w:t>
            </w:r>
            <w:r w:rsidR="00253FB0" w:rsidRPr="00544451">
              <w:rPr>
                <w:rFonts w:asciiTheme="minorHAnsi" w:hAnsiTheme="minorHAnsi" w:cstheme="minorHAnsi"/>
                <w:sz w:val="20"/>
                <w:szCs w:val="20"/>
                <w:lang w:val="en-GB"/>
              </w:rPr>
              <w:t xml:space="preserve"> years –</w:t>
            </w:r>
            <w:r w:rsidR="00AC6A7F" w:rsidRPr="00544451">
              <w:rPr>
                <w:rFonts w:asciiTheme="minorHAnsi" w:hAnsiTheme="minorHAnsi" w:cstheme="minorHAnsi"/>
                <w:sz w:val="20"/>
                <w:szCs w:val="20"/>
                <w:lang w:val="en-GB"/>
              </w:rPr>
              <w:t>2</w:t>
            </w:r>
            <w:r w:rsidR="00253FB0" w:rsidRPr="00544451">
              <w:rPr>
                <w:rFonts w:asciiTheme="minorHAnsi" w:hAnsiTheme="minorHAnsi" w:cstheme="minorHAnsi"/>
                <w:sz w:val="20"/>
                <w:szCs w:val="20"/>
                <w:lang w:val="en-GB"/>
              </w:rPr>
              <w:t xml:space="preserve">0 pts, each year over </w:t>
            </w:r>
            <w:r w:rsidR="00156010" w:rsidRPr="00544451">
              <w:rPr>
                <w:rFonts w:asciiTheme="minorHAnsi" w:hAnsiTheme="minorHAnsi" w:cstheme="minorHAnsi"/>
                <w:sz w:val="20"/>
                <w:szCs w:val="20"/>
                <w:lang w:val="en-GB"/>
              </w:rPr>
              <w:t>3</w:t>
            </w:r>
            <w:r w:rsidR="00253FB0" w:rsidRPr="00544451">
              <w:rPr>
                <w:rFonts w:asciiTheme="minorHAnsi" w:hAnsiTheme="minorHAnsi" w:cstheme="minorHAnsi"/>
                <w:sz w:val="20"/>
                <w:szCs w:val="20"/>
                <w:lang w:val="en-GB"/>
              </w:rPr>
              <w:t xml:space="preserve"> years – </w:t>
            </w:r>
            <w:r w:rsidR="00712567" w:rsidRPr="00544451">
              <w:rPr>
                <w:rFonts w:asciiTheme="minorHAnsi" w:hAnsiTheme="minorHAnsi" w:cstheme="minorHAnsi"/>
                <w:sz w:val="20"/>
                <w:szCs w:val="20"/>
                <w:lang w:val="en-GB"/>
              </w:rPr>
              <w:t>5</w:t>
            </w:r>
            <w:r w:rsidR="00253FB0" w:rsidRPr="00544451">
              <w:rPr>
                <w:rFonts w:asciiTheme="minorHAnsi" w:hAnsiTheme="minorHAnsi" w:cstheme="minorHAnsi"/>
                <w:sz w:val="20"/>
                <w:szCs w:val="20"/>
                <w:lang w:val="en-GB"/>
              </w:rPr>
              <w:t xml:space="preserve"> pts, up to a max of </w:t>
            </w:r>
            <w:r w:rsidR="00AC6A7F" w:rsidRPr="00544451">
              <w:rPr>
                <w:rFonts w:asciiTheme="minorHAnsi" w:hAnsiTheme="minorHAnsi" w:cstheme="minorHAnsi"/>
                <w:sz w:val="20"/>
                <w:szCs w:val="20"/>
                <w:lang w:val="en-GB"/>
              </w:rPr>
              <w:t>3</w:t>
            </w:r>
            <w:r w:rsidR="00712567" w:rsidRPr="00544451">
              <w:rPr>
                <w:rFonts w:asciiTheme="minorHAnsi" w:hAnsiTheme="minorHAnsi" w:cstheme="minorHAnsi"/>
                <w:sz w:val="20"/>
                <w:szCs w:val="20"/>
                <w:lang w:val="en-GB"/>
              </w:rPr>
              <w:t>0</w:t>
            </w:r>
            <w:r w:rsidR="00B90BCF" w:rsidRPr="00544451">
              <w:rPr>
                <w:rFonts w:asciiTheme="minorHAnsi" w:hAnsiTheme="minorHAnsi" w:cstheme="minorHAnsi"/>
                <w:sz w:val="20"/>
                <w:szCs w:val="20"/>
                <w:lang w:val="en-GB"/>
              </w:rPr>
              <w:t xml:space="preserve"> pts</w:t>
            </w:r>
            <w:r w:rsidRPr="00544451">
              <w:rPr>
                <w:rFonts w:asciiTheme="minorHAnsi" w:hAnsiTheme="minorHAnsi" w:cstheme="minorHAnsi"/>
                <w:sz w:val="20"/>
                <w:szCs w:val="20"/>
                <w:lang w:val="en-GB"/>
              </w:rPr>
              <w:t>);</w:t>
            </w:r>
          </w:p>
        </w:tc>
        <w:tc>
          <w:tcPr>
            <w:tcW w:w="1180" w:type="dxa"/>
            <w:tcBorders>
              <w:top w:val="outset" w:sz="6" w:space="0" w:color="auto"/>
              <w:left w:val="outset" w:sz="6" w:space="0" w:color="auto"/>
              <w:bottom w:val="outset" w:sz="6" w:space="0" w:color="auto"/>
              <w:right w:val="outset" w:sz="6" w:space="0" w:color="auto"/>
            </w:tcBorders>
            <w:vAlign w:val="center"/>
          </w:tcPr>
          <w:p w14:paraId="4E55AE84" w14:textId="4C91CFC5" w:rsidR="00C258A9" w:rsidRPr="00544451" w:rsidRDefault="00DD351C" w:rsidP="00B32752">
            <w:pPr>
              <w:jc w:val="center"/>
              <w:rPr>
                <w:rFonts w:asciiTheme="minorHAnsi" w:hAnsiTheme="minorHAnsi" w:cstheme="minorHAnsi"/>
                <w:sz w:val="20"/>
                <w:szCs w:val="20"/>
                <w:lang w:val="en-GB"/>
              </w:rPr>
            </w:pPr>
            <w:r w:rsidRPr="00544451">
              <w:rPr>
                <w:rFonts w:asciiTheme="minorHAnsi" w:hAnsiTheme="minorHAnsi" w:cstheme="minorHAnsi"/>
                <w:sz w:val="20"/>
                <w:szCs w:val="20"/>
                <w:lang w:val="en-GB"/>
              </w:rPr>
              <w:t>3</w:t>
            </w:r>
            <w:r w:rsidR="00777D0F" w:rsidRPr="00544451">
              <w:rPr>
                <w:rFonts w:asciiTheme="minorHAnsi" w:hAnsiTheme="minorHAnsi" w:cstheme="minorHAnsi"/>
                <w:sz w:val="20"/>
                <w:szCs w:val="20"/>
                <w:lang w:val="en-GB"/>
              </w:rPr>
              <w:t>0</w:t>
            </w:r>
          </w:p>
        </w:tc>
      </w:tr>
      <w:tr w:rsidR="00DA5749" w:rsidRPr="00544451" w14:paraId="31A15C50"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tcPr>
          <w:p w14:paraId="0B2E9E93" w14:textId="4E7E9E2D" w:rsidR="00DA5749" w:rsidRPr="00544451" w:rsidRDefault="008D0E97" w:rsidP="00B32752">
            <w:pPr>
              <w:jc w:val="both"/>
              <w:rPr>
                <w:rStyle w:val="Strong"/>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t>4</w:t>
            </w:r>
            <w:r w:rsidRPr="00544451">
              <w:rPr>
                <w:rStyle w:val="Strong"/>
                <w:rFonts w:asciiTheme="minorHAnsi" w:hAnsiTheme="minorHAnsi" w:cstheme="minorHAnsi"/>
                <w:sz w:val="20"/>
                <w:szCs w:val="20"/>
              </w:rPr>
              <w:t>.</w:t>
            </w:r>
          </w:p>
        </w:tc>
        <w:tc>
          <w:tcPr>
            <w:tcW w:w="7747" w:type="dxa"/>
            <w:tcBorders>
              <w:top w:val="outset" w:sz="6" w:space="0" w:color="auto"/>
              <w:left w:val="outset" w:sz="6" w:space="0" w:color="auto"/>
              <w:bottom w:val="outset" w:sz="6" w:space="0" w:color="auto"/>
              <w:right w:val="outset" w:sz="6" w:space="0" w:color="auto"/>
            </w:tcBorders>
          </w:tcPr>
          <w:p w14:paraId="33F3E6C6" w14:textId="72796E47" w:rsidR="00E314AD" w:rsidRPr="00544451" w:rsidRDefault="00E314AD" w:rsidP="00E314AD">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Proved work experience with central </w:t>
            </w:r>
            <w:r w:rsidR="00972796">
              <w:rPr>
                <w:rFonts w:asciiTheme="minorHAnsi" w:hAnsiTheme="minorHAnsi" w:cstheme="minorHAnsi"/>
                <w:sz w:val="20"/>
                <w:szCs w:val="20"/>
                <w:lang w:val="en-GB"/>
              </w:rPr>
              <w:t xml:space="preserve">and local </w:t>
            </w:r>
            <w:r w:rsidRPr="00544451">
              <w:rPr>
                <w:rFonts w:asciiTheme="minorHAnsi" w:hAnsiTheme="minorHAnsi" w:cstheme="minorHAnsi"/>
                <w:sz w:val="20"/>
                <w:szCs w:val="20"/>
                <w:lang w:val="en-GB"/>
              </w:rPr>
              <w:t>public authorities on gender mainstreaming in public policy documents, in analysing/developing policies or provision of recommendations and/or amendments to national legal framework from Gender Perspective</w:t>
            </w:r>
          </w:p>
          <w:p w14:paraId="16861771" w14:textId="0154DC2A" w:rsidR="006F7CCC" w:rsidRPr="00544451" w:rsidRDefault="006F7CCC" w:rsidP="003660B3">
            <w:pPr>
              <w:ind w:right="4"/>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(Up to </w:t>
            </w:r>
            <w:r w:rsidR="008C2B5F">
              <w:rPr>
                <w:rFonts w:asciiTheme="minorHAnsi" w:hAnsiTheme="minorHAnsi" w:cstheme="minorHAnsi"/>
                <w:sz w:val="20"/>
                <w:szCs w:val="20"/>
                <w:lang w:val="en-GB"/>
              </w:rPr>
              <w:t>30</w:t>
            </w:r>
            <w:r w:rsidRPr="00544451">
              <w:rPr>
                <w:rFonts w:asciiTheme="minorHAnsi" w:hAnsiTheme="minorHAnsi" w:cstheme="minorHAnsi"/>
                <w:sz w:val="20"/>
                <w:szCs w:val="20"/>
                <w:lang w:val="en-GB"/>
              </w:rPr>
              <w:t xml:space="preserve"> pts);</w:t>
            </w:r>
          </w:p>
        </w:tc>
        <w:tc>
          <w:tcPr>
            <w:tcW w:w="1180" w:type="dxa"/>
            <w:tcBorders>
              <w:top w:val="outset" w:sz="6" w:space="0" w:color="auto"/>
              <w:left w:val="outset" w:sz="6" w:space="0" w:color="auto"/>
              <w:bottom w:val="outset" w:sz="6" w:space="0" w:color="auto"/>
              <w:right w:val="outset" w:sz="6" w:space="0" w:color="auto"/>
            </w:tcBorders>
            <w:vAlign w:val="center"/>
          </w:tcPr>
          <w:p w14:paraId="313DF9B5" w14:textId="3CFE1167" w:rsidR="00DA5749" w:rsidRPr="00544451" w:rsidRDefault="00777D0F" w:rsidP="00B32752">
            <w:pPr>
              <w:jc w:val="center"/>
              <w:rPr>
                <w:rFonts w:asciiTheme="minorHAnsi" w:hAnsiTheme="minorHAnsi" w:cstheme="minorHAnsi"/>
                <w:sz w:val="20"/>
                <w:szCs w:val="20"/>
                <w:lang w:val="en-GB"/>
              </w:rPr>
            </w:pPr>
            <w:r w:rsidRPr="00544451">
              <w:rPr>
                <w:rFonts w:asciiTheme="minorHAnsi" w:hAnsiTheme="minorHAnsi" w:cstheme="minorHAnsi"/>
                <w:sz w:val="20"/>
                <w:szCs w:val="20"/>
                <w:lang w:val="en-GB"/>
              </w:rPr>
              <w:t>30</w:t>
            </w:r>
          </w:p>
        </w:tc>
      </w:tr>
      <w:tr w:rsidR="00C258A9" w:rsidRPr="00544451" w14:paraId="62F10A4C"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tcPr>
          <w:p w14:paraId="61E3E136" w14:textId="5A4AACA8" w:rsidR="00C258A9" w:rsidRPr="00544451" w:rsidRDefault="008D0E97" w:rsidP="00B32752">
            <w:pPr>
              <w:jc w:val="both"/>
              <w:rPr>
                <w:rStyle w:val="Strong"/>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t>5</w:t>
            </w:r>
            <w:r w:rsidR="00C258A9" w:rsidRPr="00544451">
              <w:rPr>
                <w:rStyle w:val="Strong"/>
                <w:rFonts w:asciiTheme="minorHAnsi" w:hAnsiTheme="minorHAnsi" w:cstheme="minorHAnsi"/>
                <w:sz w:val="20"/>
                <w:szCs w:val="20"/>
                <w:lang w:val="en-GB"/>
              </w:rPr>
              <w:t>.</w:t>
            </w:r>
          </w:p>
        </w:tc>
        <w:tc>
          <w:tcPr>
            <w:tcW w:w="7747" w:type="dxa"/>
            <w:tcBorders>
              <w:top w:val="outset" w:sz="6" w:space="0" w:color="auto"/>
              <w:left w:val="outset" w:sz="6" w:space="0" w:color="auto"/>
              <w:bottom w:val="outset" w:sz="6" w:space="0" w:color="auto"/>
              <w:right w:val="outset" w:sz="6" w:space="0" w:color="auto"/>
            </w:tcBorders>
          </w:tcPr>
          <w:p w14:paraId="2260D15C" w14:textId="0FF90BFD" w:rsidR="00E314AD" w:rsidRPr="00544451" w:rsidRDefault="00E314AD" w:rsidP="00E314AD">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Experience in working with UN W</w:t>
            </w:r>
            <w:r w:rsidR="00BB4830" w:rsidRPr="00544451">
              <w:rPr>
                <w:rFonts w:asciiTheme="minorHAnsi" w:hAnsiTheme="minorHAnsi" w:cstheme="minorHAnsi"/>
                <w:sz w:val="20"/>
                <w:szCs w:val="20"/>
                <w:lang w:val="en-GB"/>
              </w:rPr>
              <w:t>omen</w:t>
            </w:r>
            <w:r w:rsidRPr="00544451">
              <w:rPr>
                <w:rFonts w:asciiTheme="minorHAnsi" w:hAnsiTheme="minorHAnsi" w:cstheme="minorHAnsi"/>
                <w:sz w:val="20"/>
                <w:szCs w:val="20"/>
                <w:lang w:val="en-GB"/>
              </w:rPr>
              <w:t xml:space="preserve"> or other UN agencies is a strong asset </w:t>
            </w:r>
          </w:p>
          <w:p w14:paraId="0737BCC8" w14:textId="5AE88042" w:rsidR="00C258A9" w:rsidRPr="00544451" w:rsidRDefault="0003111C" w:rsidP="00B32752">
            <w:pPr>
              <w:ind w:right="4"/>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w:t>
            </w:r>
            <w:r w:rsidR="00EB50E8" w:rsidRPr="00544451">
              <w:rPr>
                <w:rFonts w:asciiTheme="minorHAnsi" w:hAnsiTheme="minorHAnsi" w:cstheme="minorHAnsi"/>
                <w:sz w:val="20"/>
                <w:szCs w:val="20"/>
                <w:lang w:val="en-GB"/>
              </w:rPr>
              <w:t xml:space="preserve">Up to </w:t>
            </w:r>
            <w:r w:rsidR="00BB4830">
              <w:rPr>
                <w:rFonts w:asciiTheme="minorHAnsi" w:hAnsiTheme="minorHAnsi" w:cstheme="minorHAnsi"/>
                <w:sz w:val="20"/>
                <w:szCs w:val="20"/>
                <w:lang w:val="en-GB"/>
              </w:rPr>
              <w:t>20</w:t>
            </w:r>
            <w:r w:rsidR="00EB50E8" w:rsidRPr="00544451">
              <w:rPr>
                <w:rFonts w:asciiTheme="minorHAnsi" w:hAnsiTheme="minorHAnsi" w:cstheme="minorHAnsi"/>
                <w:sz w:val="20"/>
                <w:szCs w:val="20"/>
                <w:lang w:val="en-GB"/>
              </w:rPr>
              <w:t xml:space="preserve"> pts);</w:t>
            </w:r>
          </w:p>
        </w:tc>
        <w:tc>
          <w:tcPr>
            <w:tcW w:w="1180" w:type="dxa"/>
            <w:tcBorders>
              <w:top w:val="outset" w:sz="6" w:space="0" w:color="auto"/>
              <w:left w:val="outset" w:sz="6" w:space="0" w:color="auto"/>
              <w:bottom w:val="outset" w:sz="6" w:space="0" w:color="auto"/>
              <w:right w:val="outset" w:sz="6" w:space="0" w:color="auto"/>
            </w:tcBorders>
            <w:vAlign w:val="center"/>
          </w:tcPr>
          <w:p w14:paraId="0051F357" w14:textId="5A24859D" w:rsidR="00C258A9" w:rsidRPr="00544451" w:rsidRDefault="00BB4830" w:rsidP="00B32752">
            <w:pPr>
              <w:jc w:val="center"/>
              <w:rPr>
                <w:rFonts w:asciiTheme="minorHAnsi" w:hAnsiTheme="minorHAnsi" w:cstheme="minorHAnsi"/>
                <w:sz w:val="20"/>
                <w:szCs w:val="20"/>
                <w:lang w:val="en-GB"/>
              </w:rPr>
            </w:pPr>
            <w:r>
              <w:rPr>
                <w:rFonts w:asciiTheme="minorHAnsi" w:hAnsiTheme="minorHAnsi" w:cstheme="minorHAnsi"/>
                <w:sz w:val="20"/>
                <w:szCs w:val="20"/>
                <w:lang w:val="en-GB"/>
              </w:rPr>
              <w:t>20</w:t>
            </w:r>
          </w:p>
        </w:tc>
      </w:tr>
      <w:tr w:rsidR="00AD6C8A" w:rsidRPr="00544451" w14:paraId="0BD709CD"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tcPr>
          <w:p w14:paraId="2C321320" w14:textId="4D9B574E" w:rsidR="00AD6C8A" w:rsidRPr="00544451" w:rsidRDefault="006718F3" w:rsidP="00B32752">
            <w:pPr>
              <w:jc w:val="both"/>
              <w:rPr>
                <w:rStyle w:val="Strong"/>
                <w:rFonts w:asciiTheme="minorHAnsi" w:hAnsiTheme="minorHAnsi" w:cstheme="minorHAnsi"/>
                <w:sz w:val="20"/>
                <w:szCs w:val="20"/>
                <w:lang w:val="en-GB"/>
              </w:rPr>
            </w:pPr>
            <w:r>
              <w:rPr>
                <w:rStyle w:val="Strong"/>
                <w:rFonts w:asciiTheme="minorHAnsi" w:hAnsiTheme="minorHAnsi" w:cstheme="minorHAnsi"/>
                <w:sz w:val="20"/>
                <w:szCs w:val="20"/>
              </w:rPr>
              <w:t>6</w:t>
            </w:r>
            <w:r w:rsidR="00AD6C8A" w:rsidRPr="00544451">
              <w:rPr>
                <w:rStyle w:val="Strong"/>
                <w:rFonts w:asciiTheme="minorHAnsi" w:hAnsiTheme="minorHAnsi" w:cstheme="minorHAnsi"/>
                <w:sz w:val="20"/>
                <w:szCs w:val="20"/>
              </w:rPr>
              <w:t>.</w:t>
            </w:r>
          </w:p>
        </w:tc>
        <w:tc>
          <w:tcPr>
            <w:tcW w:w="7747" w:type="dxa"/>
            <w:tcBorders>
              <w:top w:val="outset" w:sz="6" w:space="0" w:color="auto"/>
              <w:left w:val="outset" w:sz="6" w:space="0" w:color="auto"/>
              <w:bottom w:val="outset" w:sz="6" w:space="0" w:color="auto"/>
              <w:right w:val="outset" w:sz="6" w:space="0" w:color="auto"/>
            </w:tcBorders>
          </w:tcPr>
          <w:p w14:paraId="18147BAF" w14:textId="3739EEBF" w:rsidR="00AD6C8A" w:rsidRPr="00544451" w:rsidRDefault="00AD6C8A" w:rsidP="0003111C">
            <w:pPr>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Interview </w:t>
            </w:r>
          </w:p>
        </w:tc>
        <w:tc>
          <w:tcPr>
            <w:tcW w:w="1180" w:type="dxa"/>
            <w:tcBorders>
              <w:top w:val="outset" w:sz="6" w:space="0" w:color="auto"/>
              <w:left w:val="outset" w:sz="6" w:space="0" w:color="auto"/>
              <w:bottom w:val="outset" w:sz="6" w:space="0" w:color="auto"/>
              <w:right w:val="outset" w:sz="6" w:space="0" w:color="auto"/>
            </w:tcBorders>
          </w:tcPr>
          <w:p w14:paraId="64D99FDF" w14:textId="5216F92E" w:rsidR="00AD6C8A" w:rsidRPr="00544451" w:rsidRDefault="00A56DF9" w:rsidP="00B32752">
            <w:pPr>
              <w:jc w:val="center"/>
              <w:rPr>
                <w:rFonts w:asciiTheme="minorHAnsi" w:hAnsiTheme="minorHAnsi" w:cstheme="minorHAnsi"/>
                <w:sz w:val="20"/>
                <w:szCs w:val="20"/>
                <w:lang w:val="en-GB"/>
              </w:rPr>
            </w:pPr>
            <w:r w:rsidRPr="00544451">
              <w:rPr>
                <w:rFonts w:asciiTheme="minorHAnsi" w:hAnsiTheme="minorHAnsi" w:cstheme="minorHAnsi"/>
                <w:sz w:val="20"/>
                <w:szCs w:val="20"/>
                <w:lang w:val="en-GB"/>
              </w:rPr>
              <w:t>150</w:t>
            </w:r>
          </w:p>
        </w:tc>
      </w:tr>
      <w:tr w:rsidR="00C258A9" w:rsidRPr="00544451" w14:paraId="7E99EEA8"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63F811B4" w14:textId="77777777" w:rsidR="00C258A9" w:rsidRPr="00544451" w:rsidRDefault="00C258A9" w:rsidP="00B32752">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3ECC1091" w14:textId="77777777" w:rsidR="00C258A9" w:rsidRPr="00544451" w:rsidRDefault="00C258A9" w:rsidP="00B32752">
            <w:pPr>
              <w:jc w:val="both"/>
              <w:rPr>
                <w:rFonts w:asciiTheme="minorHAnsi" w:hAnsiTheme="minorHAnsi" w:cstheme="minorHAnsi"/>
                <w:sz w:val="20"/>
                <w:szCs w:val="20"/>
                <w:lang w:val="en-GB"/>
              </w:rPr>
            </w:pPr>
            <w:r w:rsidRPr="00544451">
              <w:rPr>
                <w:rStyle w:val="Strong"/>
                <w:rFonts w:asciiTheme="minorHAnsi" w:hAnsiTheme="minorHAnsi" w:cstheme="minorHAnsi"/>
                <w:sz w:val="20"/>
                <w:szCs w:val="20"/>
                <w:lang w:val="en-GB"/>
              </w:rPr>
              <w:t>Maximum total technical scoring:</w:t>
            </w:r>
          </w:p>
        </w:tc>
        <w:tc>
          <w:tcPr>
            <w:tcW w:w="1180" w:type="dxa"/>
            <w:tcBorders>
              <w:top w:val="outset" w:sz="6" w:space="0" w:color="auto"/>
              <w:left w:val="outset" w:sz="6" w:space="0" w:color="auto"/>
              <w:bottom w:val="outset" w:sz="6" w:space="0" w:color="auto"/>
              <w:right w:val="outset" w:sz="6" w:space="0" w:color="auto"/>
            </w:tcBorders>
            <w:hideMark/>
          </w:tcPr>
          <w:p w14:paraId="35A463EB" w14:textId="77777777" w:rsidR="00C258A9" w:rsidRPr="00544451" w:rsidRDefault="00C258A9" w:rsidP="00B32752">
            <w:pPr>
              <w:jc w:val="center"/>
              <w:rPr>
                <w:rFonts w:asciiTheme="minorHAnsi" w:hAnsiTheme="minorHAnsi" w:cstheme="minorHAnsi"/>
                <w:b/>
                <w:sz w:val="20"/>
                <w:szCs w:val="20"/>
                <w:lang w:val="en-GB"/>
              </w:rPr>
            </w:pPr>
            <w:r w:rsidRPr="00544451">
              <w:rPr>
                <w:rFonts w:asciiTheme="minorHAnsi" w:hAnsiTheme="minorHAnsi" w:cstheme="minorHAnsi"/>
                <w:b/>
                <w:sz w:val="20"/>
                <w:szCs w:val="20"/>
                <w:lang w:val="en-GB"/>
              </w:rPr>
              <w:t>350</w:t>
            </w:r>
          </w:p>
        </w:tc>
      </w:tr>
      <w:bookmarkEnd w:id="6"/>
    </w:tbl>
    <w:p w14:paraId="72659D63" w14:textId="72944524" w:rsidR="00C258A9" w:rsidRPr="00544451" w:rsidRDefault="00C258A9" w:rsidP="00C258A9">
      <w:pPr>
        <w:rPr>
          <w:rFonts w:asciiTheme="minorHAnsi" w:hAnsiTheme="minorHAnsi" w:cstheme="minorHAnsi"/>
          <w:sz w:val="20"/>
          <w:szCs w:val="20"/>
          <w:lang w:val="en-GB"/>
        </w:rPr>
      </w:pPr>
    </w:p>
    <w:p w14:paraId="2E8209E0" w14:textId="77777777" w:rsidR="00A4428D" w:rsidRPr="00544451" w:rsidRDefault="00A4428D" w:rsidP="00C258A9">
      <w:pPr>
        <w:rPr>
          <w:rFonts w:asciiTheme="minorHAnsi" w:hAnsiTheme="minorHAnsi" w:cstheme="minorHAnsi"/>
          <w:sz w:val="20"/>
          <w:szCs w:val="20"/>
          <w:lang w:val="en-GB"/>
        </w:rPr>
      </w:pPr>
    </w:p>
    <w:p w14:paraId="3F53D0A2" w14:textId="77777777" w:rsidR="00C258A9" w:rsidRPr="00544451" w:rsidRDefault="00C258A9" w:rsidP="00C258A9">
      <w:pPr>
        <w:autoSpaceDE w:val="0"/>
        <w:autoSpaceDN w:val="0"/>
        <w:adjustRightInd w:val="0"/>
        <w:spacing w:after="120"/>
        <w:jc w:val="both"/>
        <w:rPr>
          <w:rFonts w:asciiTheme="minorHAnsi" w:hAnsiTheme="minorHAnsi" w:cstheme="minorHAnsi"/>
          <w:sz w:val="20"/>
          <w:szCs w:val="20"/>
          <w:lang w:val="en-GB"/>
        </w:rPr>
      </w:pPr>
      <w:r w:rsidRPr="00544451">
        <w:rPr>
          <w:rFonts w:asciiTheme="minorHAnsi" w:hAnsiTheme="minorHAnsi" w:cstheme="minorHAnsi"/>
          <w:b/>
          <w:bCs/>
          <w:sz w:val="20"/>
          <w:szCs w:val="20"/>
          <w:lang w:val="en-GB"/>
        </w:rPr>
        <w:t xml:space="preserve">B) Financial evaluation: </w:t>
      </w:r>
    </w:p>
    <w:p w14:paraId="0D779F76" w14:textId="77777777" w:rsidR="00C258A9" w:rsidRPr="00544451" w:rsidRDefault="00C258A9" w:rsidP="00C258A9">
      <w:pPr>
        <w:spacing w:after="120"/>
        <w:jc w:val="both"/>
        <w:rPr>
          <w:rFonts w:asciiTheme="minorHAnsi" w:hAnsiTheme="minorHAnsi" w:cstheme="minorHAnsi"/>
          <w:bCs/>
          <w:sz w:val="20"/>
          <w:szCs w:val="20"/>
          <w:lang w:val="en-GB" w:eastAsia="ru-RU"/>
        </w:rPr>
      </w:pPr>
      <w:r w:rsidRPr="00544451">
        <w:rPr>
          <w:rFonts w:asciiTheme="minorHAnsi" w:hAnsiTheme="minorHAnsi" w:cstheme="minorHAnsi"/>
          <w:bCs/>
          <w:i/>
          <w:iCs/>
          <w:sz w:val="20"/>
          <w:szCs w:val="20"/>
          <w:lang w:val="en-GB"/>
        </w:rPr>
        <w:t>In the Second Stage, the financial proposal of candidates, who have attained minimum 70% score in the technical evaluation (at least 245 points), will be compared.</w:t>
      </w:r>
    </w:p>
    <w:p w14:paraId="67D580D7" w14:textId="76F110C3" w:rsidR="009578EF" w:rsidRPr="00544451" w:rsidRDefault="00C258A9" w:rsidP="00C258A9">
      <w:pPr>
        <w:pStyle w:val="ListParagraph"/>
        <w:spacing w:after="120" w:line="240" w:lineRule="auto"/>
        <w:ind w:left="0"/>
        <w:jc w:val="both"/>
        <w:rPr>
          <w:rFonts w:asciiTheme="minorHAnsi" w:hAnsiTheme="minorHAnsi" w:cstheme="minorHAnsi"/>
          <w:b/>
          <w:sz w:val="20"/>
          <w:szCs w:val="20"/>
          <w:u w:val="single"/>
          <w:lang w:val="en-GB" w:eastAsia="ru-RU"/>
        </w:rPr>
      </w:pPr>
      <w:r w:rsidRPr="00544451">
        <w:rPr>
          <w:rFonts w:asciiTheme="minorHAnsi" w:hAnsiTheme="minorHAnsi" w:cstheme="minorHAnsi"/>
          <w:b/>
          <w:sz w:val="20"/>
          <w:szCs w:val="20"/>
          <w:u w:val="single"/>
          <w:lang w:val="en-GB" w:eastAsia="ru-RU"/>
        </w:rPr>
        <w:t>WINNING CANDIDATE</w:t>
      </w:r>
    </w:p>
    <w:p w14:paraId="7C0CD1FE" w14:textId="39DFA1C4" w:rsidR="007C0B2D" w:rsidRDefault="00C258A9" w:rsidP="00B044DF">
      <w:pPr>
        <w:pStyle w:val="Title"/>
        <w:pBdr>
          <w:bottom w:val="none" w:sz="0" w:space="0" w:color="auto"/>
        </w:pBdr>
        <w:spacing w:after="0"/>
        <w:contextualSpacing w:val="0"/>
        <w:rPr>
          <w:rFonts w:asciiTheme="minorHAnsi" w:hAnsiTheme="minorHAnsi" w:cstheme="minorHAnsi"/>
          <w:sz w:val="20"/>
          <w:szCs w:val="20"/>
          <w:lang w:val="en-GB"/>
        </w:rPr>
      </w:pPr>
      <w:r w:rsidRPr="00544451">
        <w:rPr>
          <w:rFonts w:asciiTheme="minorHAnsi" w:hAnsiTheme="minorHAnsi" w:cstheme="minorHAnsi"/>
          <w:sz w:val="20"/>
          <w:szCs w:val="20"/>
          <w:lang w:val="en-GB"/>
        </w:rPr>
        <w:t>The winning candidate will be the candidate, who has accumulated the highest aggregated score (technical scoring + financial scoring</w:t>
      </w:r>
      <w:r w:rsidR="001C613D">
        <w:rPr>
          <w:rFonts w:asciiTheme="minorHAnsi" w:hAnsiTheme="minorHAnsi" w:cstheme="minorHAnsi"/>
          <w:sz w:val="20"/>
          <w:szCs w:val="20"/>
          <w:lang w:val="en-GB"/>
        </w:rPr>
        <w:t>.</w:t>
      </w:r>
    </w:p>
    <w:p w14:paraId="534D9ED0" w14:textId="63D27DC2" w:rsidR="001C613D" w:rsidRDefault="001C613D" w:rsidP="001C613D">
      <w:pPr>
        <w:rPr>
          <w:lang w:val="en-GB"/>
        </w:rPr>
      </w:pPr>
    </w:p>
    <w:p w14:paraId="1D2F6068" w14:textId="3A39C8B0" w:rsidR="001C613D" w:rsidRPr="00DE1A7C" w:rsidRDefault="001C613D">
      <w:pPr>
        <w:pStyle w:val="Title"/>
        <w:pBdr>
          <w:bottom w:val="none" w:sz="0" w:space="0" w:color="auto"/>
        </w:pBdr>
        <w:spacing w:after="0"/>
        <w:contextualSpacing w:val="0"/>
        <w:rPr>
          <w:rFonts w:asciiTheme="minorHAnsi" w:hAnsiTheme="minorHAnsi" w:cstheme="minorHAnsi"/>
          <w:b/>
          <w:bCs/>
          <w:sz w:val="20"/>
          <w:szCs w:val="20"/>
          <w:lang w:val="en-GB"/>
        </w:rPr>
      </w:pPr>
      <w:r w:rsidRPr="00DE1A7C">
        <w:rPr>
          <w:rFonts w:asciiTheme="minorHAnsi" w:hAnsiTheme="minorHAnsi" w:cstheme="minorHAnsi"/>
          <w:b/>
          <w:bCs/>
          <w:sz w:val="20"/>
          <w:szCs w:val="20"/>
          <w:lang w:val="en-GB"/>
        </w:rPr>
        <w:t>UN Women reserves the right to select several candidates for further consider under similar assignments.</w:t>
      </w:r>
    </w:p>
    <w:p w14:paraId="12E0E86D" w14:textId="77777777" w:rsidR="007C0B2D" w:rsidRPr="00544451"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5941477B" w14:textId="77777777" w:rsidR="007C0B2D" w:rsidRPr="00544451"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2C4F4962" w14:textId="77777777" w:rsidR="00181AC6" w:rsidRPr="00544451" w:rsidRDefault="00181AC6" w:rsidP="00181AC6">
      <w:pPr>
        <w:rPr>
          <w:rFonts w:asciiTheme="minorHAnsi" w:hAnsiTheme="minorHAnsi" w:cstheme="minorHAnsi"/>
          <w:lang w:val="en-GB" w:eastAsia="ar-SA"/>
        </w:rPr>
      </w:pPr>
    </w:p>
    <w:p w14:paraId="21BA58EE" w14:textId="77777777" w:rsidR="007C0B2D" w:rsidRPr="00544451"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04F27868" w14:textId="77777777" w:rsidR="00C258A9" w:rsidRPr="00544451" w:rsidRDefault="00C258A9" w:rsidP="009E5DD7">
      <w:pPr>
        <w:pStyle w:val="Heading3"/>
        <w:spacing w:before="0" w:line="240" w:lineRule="auto"/>
        <w:jc w:val="center"/>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Annex I: Price Proposal Guideline and Template</w:t>
      </w:r>
    </w:p>
    <w:p w14:paraId="6501EE5E" w14:textId="77777777" w:rsidR="00C258A9" w:rsidRPr="00544451" w:rsidRDefault="00C258A9" w:rsidP="00C258A9">
      <w:pPr>
        <w:pStyle w:val="PNtext"/>
        <w:rPr>
          <w:rFonts w:asciiTheme="minorHAnsi" w:hAnsiTheme="minorHAnsi" w:cstheme="minorHAnsi"/>
          <w:sz w:val="20"/>
          <w:szCs w:val="20"/>
          <w:lang w:val="en-GB"/>
        </w:rPr>
      </w:pPr>
    </w:p>
    <w:p w14:paraId="16227C05" w14:textId="77777777" w:rsidR="00C258A9" w:rsidRPr="00544451" w:rsidRDefault="00C258A9" w:rsidP="00C258A9">
      <w:pPr>
        <w:pStyle w:val="PNtext"/>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The prospective </w:t>
      </w:r>
      <w:r w:rsidR="00EB50E8" w:rsidRPr="00544451">
        <w:rPr>
          <w:rFonts w:asciiTheme="minorHAnsi" w:hAnsiTheme="minorHAnsi" w:cstheme="minorHAnsi"/>
          <w:sz w:val="20"/>
          <w:szCs w:val="20"/>
          <w:lang w:val="en-GB"/>
        </w:rPr>
        <w:t xml:space="preserve">National </w:t>
      </w:r>
      <w:r w:rsidRPr="00544451">
        <w:rPr>
          <w:rFonts w:asciiTheme="minorHAnsi" w:hAnsiTheme="minorHAnsi" w:cstheme="minorHAnsi"/>
          <w:sz w:val="20"/>
          <w:szCs w:val="20"/>
          <w:lang w:val="en-GB"/>
        </w:rPr>
        <w:t xml:space="preserve">Consultant should take the following explanations into account during submission of his/her price proposal. </w:t>
      </w:r>
    </w:p>
    <w:p w14:paraId="43FC868F" w14:textId="77777777" w:rsidR="00C258A9" w:rsidRPr="00544451"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544451">
        <w:rPr>
          <w:rFonts w:asciiTheme="minorHAnsi" w:hAnsiTheme="minorHAnsi" w:cstheme="minorHAnsi"/>
          <w:sz w:val="20"/>
          <w:szCs w:val="20"/>
          <w:lang w:val="en-GB"/>
        </w:rPr>
        <w:t>Lump Sum Amount</w:t>
      </w:r>
    </w:p>
    <w:p w14:paraId="49C30560" w14:textId="77777777" w:rsidR="00C258A9" w:rsidRPr="00544451" w:rsidRDefault="00C258A9" w:rsidP="00C258A9">
      <w:pPr>
        <w:pStyle w:val="PNtext"/>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The price proposal should indicate a "lump sum amount" which is "all-inclusive"; All costs (professional fees, living allowances, communications, consumables, </w:t>
      </w:r>
      <w:proofErr w:type="gramStart"/>
      <w:r w:rsidRPr="00544451">
        <w:rPr>
          <w:rFonts w:asciiTheme="minorHAnsi" w:hAnsiTheme="minorHAnsi" w:cstheme="minorHAnsi"/>
          <w:sz w:val="20"/>
          <w:szCs w:val="20"/>
          <w:lang w:val="en-GB"/>
        </w:rPr>
        <w:t>travel</w:t>
      </w:r>
      <w:proofErr w:type="gramEnd"/>
      <w:r w:rsidRPr="00544451">
        <w:rPr>
          <w:rFonts w:asciiTheme="minorHAnsi" w:hAnsiTheme="minorHAnsi" w:cstheme="minorHAnsi"/>
          <w:sz w:val="20"/>
          <w:szCs w:val="20"/>
          <w:lang w:val="en-GB"/>
        </w:rPr>
        <w:t xml:space="preserve"> and accommodation expenses during field related missions, etc.) that could possibly be incurred by the Contractor needs to be factored into the proposed price. </w:t>
      </w:r>
    </w:p>
    <w:p w14:paraId="59B1FD27" w14:textId="77777777" w:rsidR="00C258A9" w:rsidRPr="00544451" w:rsidRDefault="00C258A9" w:rsidP="00C258A9">
      <w:pPr>
        <w:pStyle w:val="PNtext"/>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UN Women will not withhold any amount of the payments for tax and/or social security related payments. UN Women shall have no liability for taxes, </w:t>
      </w:r>
      <w:proofErr w:type="gramStart"/>
      <w:r w:rsidRPr="00544451">
        <w:rPr>
          <w:rFonts w:asciiTheme="minorHAnsi" w:hAnsiTheme="minorHAnsi" w:cstheme="minorHAnsi"/>
          <w:sz w:val="20"/>
          <w:szCs w:val="20"/>
          <w:lang w:val="en-GB"/>
        </w:rPr>
        <w:t>duties</w:t>
      </w:r>
      <w:proofErr w:type="gramEnd"/>
      <w:r w:rsidRPr="00544451">
        <w:rPr>
          <w:rFonts w:asciiTheme="minorHAnsi" w:hAnsiTheme="minorHAnsi" w:cstheme="minorHAnsi"/>
          <w:sz w:val="20"/>
          <w:szCs w:val="20"/>
          <w:lang w:val="en-GB"/>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C49B3BC" w14:textId="77777777" w:rsidR="00C258A9" w:rsidRPr="00544451" w:rsidRDefault="00C258A9" w:rsidP="00C258A9">
      <w:pPr>
        <w:pStyle w:val="PNtext"/>
        <w:rPr>
          <w:rFonts w:asciiTheme="minorHAnsi" w:hAnsiTheme="minorHAnsi" w:cstheme="minorHAnsi"/>
          <w:sz w:val="20"/>
          <w:szCs w:val="20"/>
          <w:lang w:val="en-GB"/>
        </w:rPr>
      </w:pPr>
      <w:r w:rsidRPr="00544451">
        <w:rPr>
          <w:rFonts w:asciiTheme="minorHAnsi" w:hAnsiTheme="minorHAnsi" w:cstheme="minorHAnsi"/>
          <w:sz w:val="20"/>
          <w:szCs w:val="20"/>
          <w:lang w:val="en-GB"/>
        </w:rPr>
        <w:t>Contract price is fixed to activities/deliverables indicated in the ToR, regardless of the changes in the cost components (such as days invested for completion of the deliverables.)</w:t>
      </w:r>
    </w:p>
    <w:p w14:paraId="528102B8" w14:textId="77777777" w:rsidR="00C258A9" w:rsidRPr="00544451"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544451">
        <w:rPr>
          <w:rFonts w:asciiTheme="minorHAnsi" w:hAnsiTheme="minorHAnsi" w:cstheme="minorHAnsi"/>
          <w:sz w:val="20"/>
          <w:szCs w:val="20"/>
          <w:lang w:val="en-GB"/>
        </w:rPr>
        <w:lastRenderedPageBreak/>
        <w:t>Travel costs</w:t>
      </w:r>
    </w:p>
    <w:p w14:paraId="3A523B5D" w14:textId="77777777" w:rsidR="00C258A9" w:rsidRPr="00544451" w:rsidRDefault="00C258A9" w:rsidP="00C258A9">
      <w:pPr>
        <w:pStyle w:val="PNtext"/>
        <w:rPr>
          <w:rFonts w:asciiTheme="minorHAnsi" w:hAnsiTheme="minorHAnsi" w:cstheme="minorHAnsi"/>
          <w:sz w:val="20"/>
          <w:szCs w:val="20"/>
          <w:lang w:val="en-GB"/>
        </w:rPr>
      </w:pPr>
      <w:r w:rsidRPr="00544451">
        <w:rPr>
          <w:rFonts w:asciiTheme="minorHAnsi" w:hAnsiTheme="minorHAnsi" w:cstheme="minorHAnsi"/>
          <w:sz w:val="20"/>
          <w:szCs w:val="20"/>
          <w:u w:val="single"/>
          <w:lang w:val="en-GB"/>
        </w:rPr>
        <w:t xml:space="preserve">All envisaged </w:t>
      </w:r>
      <w:r w:rsidR="00B90BCF" w:rsidRPr="00544451">
        <w:rPr>
          <w:rFonts w:asciiTheme="minorHAnsi" w:hAnsiTheme="minorHAnsi" w:cstheme="minorHAnsi"/>
          <w:sz w:val="20"/>
          <w:szCs w:val="20"/>
          <w:u w:val="single"/>
          <w:lang w:val="en-GB"/>
        </w:rPr>
        <w:t xml:space="preserve">in-country </w:t>
      </w:r>
      <w:r w:rsidRPr="00544451">
        <w:rPr>
          <w:rFonts w:asciiTheme="minorHAnsi" w:hAnsiTheme="minorHAnsi" w:cstheme="minorHAnsi"/>
          <w:sz w:val="20"/>
          <w:szCs w:val="20"/>
          <w:u w:val="single"/>
          <w:lang w:val="en-GB"/>
        </w:rPr>
        <w:t xml:space="preserve">travel costs </w:t>
      </w:r>
      <w:r w:rsidR="00B90BCF" w:rsidRPr="00544451">
        <w:rPr>
          <w:rFonts w:asciiTheme="minorHAnsi" w:hAnsiTheme="minorHAnsi" w:cstheme="minorHAnsi"/>
          <w:sz w:val="20"/>
          <w:szCs w:val="20"/>
          <w:u w:val="single"/>
          <w:lang w:val="en-GB"/>
        </w:rPr>
        <w:t xml:space="preserve">will be covered by UN Women based on </w:t>
      </w:r>
      <w:r w:rsidR="00390F56" w:rsidRPr="00544451">
        <w:rPr>
          <w:rFonts w:asciiTheme="minorHAnsi" w:hAnsiTheme="minorHAnsi" w:cstheme="minorHAnsi"/>
          <w:sz w:val="20"/>
          <w:szCs w:val="20"/>
          <w:u w:val="single"/>
          <w:lang w:val="en-GB"/>
        </w:rPr>
        <w:t>prior agreement</w:t>
      </w:r>
      <w:r w:rsidRPr="00544451">
        <w:rPr>
          <w:rFonts w:asciiTheme="minorHAnsi" w:hAnsiTheme="minorHAnsi" w:cstheme="minorHAnsi"/>
          <w:sz w:val="20"/>
          <w:szCs w:val="20"/>
          <w:lang w:val="en-GB"/>
        </w:rPr>
        <w:t xml:space="preserve">. </w:t>
      </w:r>
      <w:r w:rsidR="00390F56" w:rsidRPr="00544451">
        <w:rPr>
          <w:rFonts w:asciiTheme="minorHAnsi" w:hAnsiTheme="minorHAnsi" w:cstheme="minorHAnsi"/>
          <w:sz w:val="20"/>
          <w:szCs w:val="20"/>
          <w:lang w:val="en-GB"/>
        </w:rPr>
        <w:t xml:space="preserve">In case of an international travel, </w:t>
      </w:r>
      <w:r w:rsidRPr="00544451">
        <w:rPr>
          <w:rFonts w:asciiTheme="minorHAnsi" w:hAnsiTheme="minorHAnsi" w:cstheme="minorHAnsi"/>
          <w:sz w:val="20"/>
          <w:szCs w:val="20"/>
          <w:lang w:val="en-GB"/>
        </w:rPr>
        <w:t xml:space="preserve">UN Women shall not accept travel costs exceeding those of an economy class ticket. Should the national consultant wish to travel on a higher class he/she should do so using </w:t>
      </w:r>
      <w:r w:rsidR="00390F56" w:rsidRPr="00544451">
        <w:rPr>
          <w:rFonts w:asciiTheme="minorHAnsi" w:hAnsiTheme="minorHAnsi" w:cstheme="minorHAnsi"/>
          <w:sz w:val="20"/>
          <w:szCs w:val="20"/>
          <w:lang w:val="en-GB"/>
        </w:rPr>
        <w:t xml:space="preserve">his/her </w:t>
      </w:r>
      <w:r w:rsidRPr="00544451">
        <w:rPr>
          <w:rFonts w:asciiTheme="minorHAnsi" w:hAnsiTheme="minorHAnsi" w:cstheme="minorHAnsi"/>
          <w:sz w:val="20"/>
          <w:szCs w:val="20"/>
          <w:lang w:val="en-GB"/>
        </w:rPr>
        <w:t>own resources.</w:t>
      </w:r>
    </w:p>
    <w:p w14:paraId="7FBC358C" w14:textId="77777777" w:rsidR="00C258A9" w:rsidRPr="00544451"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544451">
        <w:rPr>
          <w:rFonts w:asciiTheme="minorHAnsi" w:hAnsiTheme="minorHAnsi" w:cstheme="minorHAnsi"/>
          <w:sz w:val="20"/>
          <w:szCs w:val="20"/>
          <w:lang w:val="en-GB"/>
        </w:rPr>
        <w:t>Daily Subsistence Allowance</w:t>
      </w:r>
    </w:p>
    <w:p w14:paraId="725F4919" w14:textId="77777777" w:rsidR="00C258A9" w:rsidRPr="00544451" w:rsidRDefault="00C258A9" w:rsidP="00C258A9">
      <w:pPr>
        <w:pStyle w:val="PNtext"/>
        <w:ind w:right="805"/>
        <w:rPr>
          <w:rFonts w:asciiTheme="minorHAnsi" w:hAnsiTheme="minorHAnsi" w:cstheme="minorHAnsi"/>
          <w:color w:val="FF0000"/>
          <w:sz w:val="20"/>
          <w:szCs w:val="20"/>
          <w:lang w:val="en-GB"/>
        </w:rPr>
      </w:pPr>
      <w:r w:rsidRPr="00544451">
        <w:rPr>
          <w:rFonts w:asciiTheme="minorHAnsi" w:hAnsiTheme="minorHAnsi" w:cstheme="minorHAnsi"/>
          <w:sz w:val="20"/>
          <w:szCs w:val="20"/>
          <w:lang w:val="en-GB"/>
        </w:rPr>
        <w:t>Not applicable.</w:t>
      </w:r>
    </w:p>
    <w:p w14:paraId="4C842D0E" w14:textId="77777777" w:rsidR="00C258A9" w:rsidRPr="00544451"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544451">
        <w:rPr>
          <w:rFonts w:asciiTheme="minorHAnsi" w:hAnsiTheme="minorHAnsi" w:cstheme="minorHAnsi"/>
          <w:sz w:val="20"/>
          <w:szCs w:val="20"/>
          <w:lang w:val="en-GB"/>
        </w:rPr>
        <w:t xml:space="preserve">Currency of the price proposal </w:t>
      </w:r>
    </w:p>
    <w:p w14:paraId="05C15E5C" w14:textId="77777777" w:rsidR="00C258A9" w:rsidRPr="00544451" w:rsidRDefault="00C258A9" w:rsidP="00EB50E8">
      <w:pPr>
        <w:jc w:val="both"/>
        <w:rPr>
          <w:rFonts w:asciiTheme="minorHAnsi" w:hAnsiTheme="minorHAnsi" w:cstheme="minorHAnsi"/>
          <w:sz w:val="20"/>
          <w:szCs w:val="20"/>
          <w:lang w:val="en-GB"/>
        </w:rPr>
      </w:pPr>
      <w:r w:rsidRPr="00544451">
        <w:rPr>
          <w:rFonts w:asciiTheme="minorHAnsi" w:hAnsiTheme="minorHAnsi" w:cstheme="minorHAnsi"/>
          <w:sz w:val="20"/>
          <w:szCs w:val="20"/>
          <w:lang w:val="en-GB"/>
        </w:rPr>
        <w:t xml:space="preserve">The applicants are requested to submit their price proposals in </w:t>
      </w:r>
      <w:r w:rsidR="00EB50E8" w:rsidRPr="00544451">
        <w:rPr>
          <w:rFonts w:asciiTheme="minorHAnsi" w:hAnsiTheme="minorHAnsi" w:cstheme="minorHAnsi"/>
          <w:sz w:val="20"/>
          <w:szCs w:val="20"/>
          <w:lang w:val="en-GB"/>
        </w:rPr>
        <w:t>MDL</w:t>
      </w:r>
      <w:r w:rsidRPr="00544451">
        <w:rPr>
          <w:rFonts w:asciiTheme="minorHAnsi" w:hAnsiTheme="minorHAnsi" w:cstheme="minorHAnsi"/>
          <w:sz w:val="20"/>
          <w:szCs w:val="20"/>
          <w:lang w:val="en-GB"/>
        </w:rPr>
        <w:t xml:space="preserve">. In case of proposals in other currency, these shall be converted into </w:t>
      </w:r>
      <w:r w:rsidR="00EB50E8" w:rsidRPr="00544451">
        <w:rPr>
          <w:rFonts w:asciiTheme="minorHAnsi" w:hAnsiTheme="minorHAnsi" w:cstheme="minorHAnsi"/>
          <w:sz w:val="20"/>
          <w:szCs w:val="20"/>
          <w:lang w:val="en-GB"/>
        </w:rPr>
        <w:t xml:space="preserve">MDL </w:t>
      </w:r>
      <w:r w:rsidRPr="00544451">
        <w:rPr>
          <w:rFonts w:asciiTheme="minorHAnsi" w:hAnsiTheme="minorHAnsi" w:cstheme="minorHAnsi"/>
          <w:sz w:val="20"/>
          <w:szCs w:val="20"/>
          <w:lang w:val="en-GB"/>
        </w:rPr>
        <w:t xml:space="preserve">using the official UN exchange rate for currency conversion to </w:t>
      </w:r>
      <w:r w:rsidR="00EB50E8" w:rsidRPr="00544451">
        <w:rPr>
          <w:rFonts w:asciiTheme="minorHAnsi" w:hAnsiTheme="minorHAnsi" w:cstheme="minorHAnsi"/>
          <w:sz w:val="20"/>
          <w:szCs w:val="20"/>
          <w:lang w:val="en-GB"/>
        </w:rPr>
        <w:t xml:space="preserve">MDL </w:t>
      </w:r>
      <w:r w:rsidRPr="00544451">
        <w:rPr>
          <w:rFonts w:asciiTheme="minorHAnsi" w:hAnsiTheme="minorHAnsi" w:cstheme="minorHAnsi"/>
          <w:sz w:val="20"/>
          <w:szCs w:val="20"/>
          <w:lang w:val="en-GB"/>
        </w:rPr>
        <w:t xml:space="preserve">at the date of applications’ submission deadline. </w:t>
      </w:r>
    </w:p>
    <w:p w14:paraId="664DB4F4" w14:textId="77777777" w:rsidR="00C258A9" w:rsidRPr="00544451" w:rsidRDefault="00C258A9" w:rsidP="00C258A9">
      <w:pPr>
        <w:pStyle w:val="Heading3"/>
        <w:spacing w:before="0" w:line="240" w:lineRule="auto"/>
        <w:jc w:val="center"/>
        <w:rPr>
          <w:rFonts w:asciiTheme="minorHAnsi" w:hAnsiTheme="minorHAnsi" w:cstheme="minorHAnsi"/>
          <w:sz w:val="20"/>
          <w:szCs w:val="20"/>
          <w:lang w:val="en-GB" w:eastAsia="tr-TR"/>
        </w:rPr>
      </w:pPr>
      <w:r w:rsidRPr="00544451">
        <w:rPr>
          <w:rFonts w:asciiTheme="minorHAnsi" w:hAnsiTheme="minorHAnsi" w:cstheme="minorHAnsi"/>
          <w:sz w:val="20"/>
          <w:szCs w:val="20"/>
          <w:lang w:val="en-GB"/>
        </w:rPr>
        <w:br w:type="page"/>
      </w:r>
      <w:r w:rsidRPr="00544451">
        <w:rPr>
          <w:rFonts w:asciiTheme="minorHAnsi" w:hAnsiTheme="minorHAnsi" w:cstheme="minorHAnsi"/>
          <w:sz w:val="20"/>
          <w:szCs w:val="20"/>
          <w:lang w:val="en-GB" w:eastAsia="tr-TR"/>
        </w:rPr>
        <w:lastRenderedPageBreak/>
        <w:t>Annex II: Price Proposal Submission Form</w:t>
      </w:r>
    </w:p>
    <w:p w14:paraId="4E23E40F"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r w:rsidRPr="00544451">
        <w:rPr>
          <w:rFonts w:asciiTheme="minorHAnsi" w:hAnsiTheme="minorHAnsi" w:cstheme="minorHAnsi"/>
          <w:b/>
          <w:bCs/>
          <w:sz w:val="20"/>
          <w:szCs w:val="20"/>
          <w:lang w:val="en-GB" w:eastAsia="tr-TR"/>
        </w:rPr>
        <w:t xml:space="preserve">To: </w:t>
      </w:r>
      <w:r w:rsidRPr="00544451">
        <w:rPr>
          <w:rFonts w:asciiTheme="minorHAnsi" w:hAnsiTheme="minorHAnsi" w:cstheme="minorHAnsi"/>
          <w:sz w:val="20"/>
          <w:szCs w:val="20"/>
          <w:lang w:val="en-GB" w:eastAsia="tr-TR"/>
        </w:rPr>
        <w:t>United Nations Entity for Gender Equality and the Empowerment of Women</w:t>
      </w:r>
    </w:p>
    <w:p w14:paraId="51F0F11C"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p>
    <w:p w14:paraId="4E67391C" w14:textId="4794D55B" w:rsidR="00FD7B57" w:rsidRPr="00544451" w:rsidRDefault="00C258A9" w:rsidP="008631B6">
      <w:pPr>
        <w:jc w:val="both"/>
        <w:rPr>
          <w:rFonts w:asciiTheme="minorHAnsi" w:hAnsiTheme="minorHAnsi" w:cstheme="minorHAnsi"/>
          <w:b/>
          <w:color w:val="003399"/>
          <w:sz w:val="20"/>
          <w:szCs w:val="20"/>
          <w:lang w:val="en-GB" w:eastAsia="ru-RU"/>
        </w:rPr>
      </w:pPr>
      <w:r w:rsidRPr="00544451">
        <w:rPr>
          <w:rFonts w:asciiTheme="minorHAnsi" w:hAnsiTheme="minorHAnsi" w:cstheme="minorHAnsi"/>
          <w:b/>
          <w:bCs/>
          <w:sz w:val="20"/>
          <w:szCs w:val="20"/>
          <w:lang w:val="en-GB" w:eastAsia="tr-TR"/>
        </w:rPr>
        <w:t xml:space="preserve">Ref: </w:t>
      </w:r>
      <w:r w:rsidR="002D7AD6" w:rsidRPr="00544451">
        <w:rPr>
          <w:rFonts w:asciiTheme="minorHAnsi" w:hAnsiTheme="minorHAnsi" w:cstheme="minorHAnsi"/>
          <w:b/>
          <w:color w:val="003399"/>
          <w:sz w:val="20"/>
          <w:szCs w:val="20"/>
          <w:lang w:val="en-GB" w:eastAsia="ru-RU"/>
        </w:rPr>
        <w:t>National Consultant</w:t>
      </w:r>
      <w:r w:rsidR="00FD7B57" w:rsidRPr="00544451">
        <w:rPr>
          <w:rFonts w:asciiTheme="minorHAnsi" w:hAnsiTheme="minorHAnsi" w:cstheme="minorHAnsi"/>
          <w:b/>
          <w:color w:val="003399"/>
          <w:sz w:val="20"/>
          <w:szCs w:val="20"/>
          <w:lang w:val="en-GB" w:eastAsia="ru-RU"/>
        </w:rPr>
        <w:t xml:space="preserve"> to provide gender expertise for the Women in Leadership and Governance programmatic interventions at central and local levels</w:t>
      </w:r>
    </w:p>
    <w:p w14:paraId="235E9AF6" w14:textId="6906C56E" w:rsidR="0003111C" w:rsidRPr="00544451" w:rsidRDefault="0003111C" w:rsidP="00206238">
      <w:pPr>
        <w:autoSpaceDE w:val="0"/>
        <w:autoSpaceDN w:val="0"/>
        <w:adjustRightInd w:val="0"/>
        <w:jc w:val="both"/>
        <w:rPr>
          <w:rFonts w:asciiTheme="minorHAnsi" w:hAnsiTheme="minorHAnsi" w:cstheme="minorHAnsi"/>
          <w:b/>
          <w:color w:val="003399"/>
          <w:sz w:val="20"/>
          <w:szCs w:val="20"/>
          <w:lang w:val="en-GB" w:eastAsia="ru-RU"/>
        </w:rPr>
      </w:pPr>
    </w:p>
    <w:p w14:paraId="7F6B9665"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p>
    <w:p w14:paraId="5D75A863"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Dear Sir / Madam,</w:t>
      </w:r>
    </w:p>
    <w:p w14:paraId="05C9B602"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p>
    <w:p w14:paraId="26582E9D"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2001063E"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p>
    <w:p w14:paraId="62593DC1"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 xml:space="preserve">Having examined, </w:t>
      </w:r>
      <w:proofErr w:type="gramStart"/>
      <w:r w:rsidRPr="00544451">
        <w:rPr>
          <w:rFonts w:asciiTheme="minorHAnsi" w:hAnsiTheme="minorHAnsi" w:cstheme="minorHAnsi"/>
          <w:sz w:val="20"/>
          <w:szCs w:val="20"/>
          <w:lang w:val="en-GB" w:eastAsia="tr-TR"/>
        </w:rPr>
        <w:t>understood</w:t>
      </w:r>
      <w:proofErr w:type="gramEnd"/>
      <w:r w:rsidRPr="00544451">
        <w:rPr>
          <w:rFonts w:asciiTheme="minorHAnsi" w:hAnsiTheme="minorHAnsi" w:cstheme="minorHAnsi"/>
          <w:sz w:val="20"/>
          <w:szCs w:val="20"/>
          <w:lang w:val="en-GB" w:eastAsia="tr-TR"/>
        </w:rPr>
        <w:t xml:space="preserve"> and agreed to the Terms of Reference and its annexes, the receipt of which are hereby duly acknowledged, I, the undersigned, offer to deliver professional services, in conformity with the Terms of Reference.</w:t>
      </w:r>
    </w:p>
    <w:p w14:paraId="14A30F06"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p>
    <w:p w14:paraId="4E8420F6"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My maximum total price proposal for the assignment is given below:</w:t>
      </w:r>
    </w:p>
    <w:p w14:paraId="3DF157A8" w14:textId="77777777" w:rsidR="002B295D" w:rsidRPr="00544451" w:rsidRDefault="002B295D" w:rsidP="00C258A9">
      <w:pPr>
        <w:autoSpaceDE w:val="0"/>
        <w:autoSpaceDN w:val="0"/>
        <w:adjustRightInd w:val="0"/>
        <w:jc w:val="both"/>
        <w:rPr>
          <w:rFonts w:asciiTheme="minorHAnsi" w:hAnsiTheme="minorHAnsi" w:cstheme="minorHAnsi"/>
          <w:sz w:val="20"/>
          <w:szCs w:val="20"/>
          <w:lang w:val="en-GB" w:eastAsia="tr-TR"/>
        </w:rPr>
      </w:pPr>
    </w:p>
    <w:p w14:paraId="6EBC9D26" w14:textId="77777777" w:rsidR="00C258A9" w:rsidRPr="00544451" w:rsidRDefault="00C258A9" w:rsidP="00C258A9">
      <w:pPr>
        <w:spacing w:after="120"/>
        <w:rPr>
          <w:rFonts w:asciiTheme="minorHAnsi" w:hAnsiTheme="minorHAnsi" w:cstheme="minorHAnsi"/>
          <w:i/>
          <w:iCs/>
          <w:snapToGrid w:val="0"/>
          <w:color w:val="000000"/>
          <w:sz w:val="20"/>
          <w:szCs w:val="20"/>
          <w:lang w:val="en-GB"/>
        </w:rPr>
      </w:pPr>
    </w:p>
    <w:p w14:paraId="54E5A1D5" w14:textId="77777777" w:rsidR="00C258A9" w:rsidRPr="00544451" w:rsidRDefault="00C258A9" w:rsidP="00156878">
      <w:pPr>
        <w:pStyle w:val="ListParagraph"/>
        <w:numPr>
          <w:ilvl w:val="0"/>
          <w:numId w:val="11"/>
        </w:numPr>
        <w:spacing w:after="120" w:line="240" w:lineRule="auto"/>
        <w:rPr>
          <w:rFonts w:asciiTheme="minorHAnsi" w:hAnsiTheme="minorHAnsi" w:cstheme="minorHAnsi"/>
          <w:b/>
          <w:bCs/>
          <w:snapToGrid w:val="0"/>
          <w:sz w:val="20"/>
          <w:szCs w:val="20"/>
          <w:lang w:val="en-GB"/>
        </w:rPr>
      </w:pPr>
      <w:r w:rsidRPr="00544451">
        <w:rPr>
          <w:rFonts w:asciiTheme="minorHAnsi" w:hAnsiTheme="minorHAnsi" w:cstheme="minorHAnsi"/>
          <w:b/>
          <w:bCs/>
          <w:snapToGrid w:val="0"/>
          <w:sz w:val="20"/>
          <w:szCs w:val="20"/>
          <w:lang w:val="en-GB"/>
        </w:rPr>
        <w:t>Cost Breakdown by Cost Component</w:t>
      </w:r>
      <w:r w:rsidRPr="00544451">
        <w:rPr>
          <w:rStyle w:val="EndnoteReference"/>
          <w:rFonts w:asciiTheme="minorHAnsi" w:hAnsiTheme="minorHAnsi" w:cstheme="minorHAnsi"/>
          <w:b/>
          <w:bCs/>
          <w:snapToGrid w:val="0"/>
          <w:sz w:val="20"/>
          <w:szCs w:val="20"/>
          <w:lang w:val="en-GB"/>
        </w:rPr>
        <w:endnoteReference w:id="1"/>
      </w:r>
      <w:r w:rsidRPr="00544451">
        <w:rPr>
          <w:rFonts w:asciiTheme="minorHAnsi" w:hAnsiTheme="minorHAnsi" w:cstheme="minorHAnsi"/>
          <w:b/>
          <w:bCs/>
          <w:snapToGrid w:val="0"/>
          <w:sz w:val="20"/>
          <w:szCs w:val="20"/>
          <w:lang w:val="en-GB"/>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C258A9" w:rsidRPr="00544451" w14:paraId="09AE6458" w14:textId="77777777" w:rsidTr="00B32752">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7E38EE" w14:textId="77777777" w:rsidR="00C258A9" w:rsidRPr="00544451" w:rsidRDefault="00C258A9" w:rsidP="00B32752">
            <w:pPr>
              <w:spacing w:after="120"/>
              <w:jc w:val="both"/>
              <w:rPr>
                <w:rFonts w:asciiTheme="minorHAnsi" w:hAnsiTheme="minorHAnsi" w:cstheme="minorHAnsi"/>
                <w:b/>
                <w:bCs/>
                <w:snapToGrid w:val="0"/>
                <w:sz w:val="20"/>
                <w:szCs w:val="20"/>
                <w:lang w:val="en-GB"/>
              </w:rPr>
            </w:pPr>
            <w:r w:rsidRPr="00544451">
              <w:rPr>
                <w:rFonts w:asciiTheme="minorHAnsi" w:hAnsiTheme="minorHAnsi" w:cstheme="minorHAnsi"/>
                <w:b/>
                <w:bCs/>
                <w:snapToGrid w:val="0"/>
                <w:sz w:val="20"/>
                <w:szCs w:val="20"/>
                <w:lang w:val="en-GB"/>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D5AC00D" w14:textId="77777777" w:rsidR="00C258A9" w:rsidRPr="00544451" w:rsidRDefault="00C258A9" w:rsidP="008342E6">
            <w:pPr>
              <w:spacing w:after="120"/>
              <w:ind w:right="74"/>
              <w:jc w:val="both"/>
              <w:rPr>
                <w:rFonts w:asciiTheme="minorHAnsi" w:hAnsiTheme="minorHAnsi" w:cstheme="minorHAnsi"/>
                <w:b/>
                <w:bCs/>
                <w:snapToGrid w:val="0"/>
                <w:sz w:val="20"/>
                <w:szCs w:val="20"/>
                <w:lang w:val="en-GB"/>
              </w:rPr>
            </w:pPr>
            <w:r w:rsidRPr="00544451">
              <w:rPr>
                <w:rFonts w:asciiTheme="minorHAnsi" w:hAnsiTheme="minorHAnsi" w:cstheme="minorHAnsi"/>
                <w:b/>
                <w:bCs/>
                <w:snapToGrid w:val="0"/>
                <w:sz w:val="20"/>
                <w:szCs w:val="20"/>
                <w:lang w:val="en-GB"/>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D869866" w14:textId="77777777" w:rsidR="00C258A9" w:rsidRPr="00544451" w:rsidRDefault="00C258A9" w:rsidP="00B32752">
            <w:pPr>
              <w:spacing w:after="120"/>
              <w:ind w:right="-108"/>
              <w:jc w:val="both"/>
              <w:rPr>
                <w:rFonts w:asciiTheme="minorHAnsi" w:hAnsiTheme="minorHAnsi" w:cstheme="minorHAnsi"/>
                <w:b/>
                <w:bCs/>
                <w:snapToGrid w:val="0"/>
                <w:sz w:val="20"/>
                <w:szCs w:val="20"/>
                <w:lang w:val="en-GB"/>
              </w:rPr>
            </w:pPr>
            <w:r w:rsidRPr="00544451">
              <w:rPr>
                <w:rFonts w:asciiTheme="minorHAnsi" w:hAnsiTheme="minorHAnsi" w:cstheme="minorHAnsi"/>
                <w:b/>
                <w:bCs/>
                <w:snapToGrid w:val="0"/>
                <w:sz w:val="20"/>
                <w:szCs w:val="20"/>
                <w:lang w:val="en-GB"/>
              </w:rPr>
              <w:t xml:space="preserve">Unit price, </w:t>
            </w:r>
            <w:r w:rsidR="00206238" w:rsidRPr="00544451">
              <w:rPr>
                <w:rFonts w:asciiTheme="minorHAnsi" w:hAnsiTheme="minorHAnsi" w:cstheme="minorHAnsi"/>
                <w:b/>
                <w:bCs/>
                <w:snapToGrid w:val="0"/>
                <w:sz w:val="20"/>
                <w:szCs w:val="20"/>
                <w:lang w:val="en-GB"/>
              </w:rPr>
              <w:t>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F916DA0" w14:textId="77777777" w:rsidR="00C258A9" w:rsidRPr="00544451" w:rsidRDefault="00C258A9" w:rsidP="00B32752">
            <w:pPr>
              <w:spacing w:after="120"/>
              <w:jc w:val="both"/>
              <w:rPr>
                <w:rFonts w:asciiTheme="minorHAnsi" w:hAnsiTheme="minorHAnsi" w:cstheme="minorHAnsi"/>
                <w:b/>
                <w:bCs/>
                <w:snapToGrid w:val="0"/>
                <w:sz w:val="20"/>
                <w:szCs w:val="20"/>
                <w:lang w:val="en-GB"/>
              </w:rPr>
            </w:pPr>
            <w:r w:rsidRPr="00544451">
              <w:rPr>
                <w:rFonts w:asciiTheme="minorHAnsi" w:hAnsiTheme="minorHAnsi" w:cstheme="minorHAnsi"/>
                <w:b/>
                <w:bCs/>
                <w:snapToGrid w:val="0"/>
                <w:sz w:val="20"/>
                <w:szCs w:val="20"/>
                <w:lang w:val="en-GB"/>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277488" w14:textId="77777777" w:rsidR="00C258A9" w:rsidRPr="00544451" w:rsidRDefault="00C258A9" w:rsidP="00B32752">
            <w:pPr>
              <w:spacing w:after="120"/>
              <w:rPr>
                <w:rFonts w:asciiTheme="minorHAnsi" w:hAnsiTheme="minorHAnsi" w:cstheme="minorHAnsi"/>
                <w:b/>
                <w:bCs/>
                <w:snapToGrid w:val="0"/>
                <w:sz w:val="20"/>
                <w:szCs w:val="20"/>
                <w:lang w:val="en-GB"/>
              </w:rPr>
            </w:pPr>
            <w:r w:rsidRPr="00544451">
              <w:rPr>
                <w:rFonts w:asciiTheme="minorHAnsi" w:hAnsiTheme="minorHAnsi" w:cstheme="minorHAnsi"/>
                <w:b/>
                <w:bCs/>
                <w:snapToGrid w:val="0"/>
                <w:sz w:val="20"/>
                <w:szCs w:val="20"/>
                <w:lang w:val="en-GB"/>
              </w:rPr>
              <w:t xml:space="preserve">Total Price, </w:t>
            </w:r>
            <w:r w:rsidR="00206238" w:rsidRPr="00544451">
              <w:rPr>
                <w:rFonts w:asciiTheme="minorHAnsi" w:hAnsiTheme="minorHAnsi" w:cstheme="minorHAnsi"/>
                <w:b/>
                <w:bCs/>
                <w:snapToGrid w:val="0"/>
                <w:sz w:val="20"/>
                <w:szCs w:val="20"/>
                <w:lang w:val="en-GB"/>
              </w:rPr>
              <w:t>MDL</w:t>
            </w:r>
          </w:p>
        </w:tc>
      </w:tr>
      <w:tr w:rsidR="00C258A9" w:rsidRPr="00544451" w14:paraId="6AEC8C55" w14:textId="77777777" w:rsidTr="000D0C50">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5C5D1C" w14:textId="77777777" w:rsidR="00C258A9" w:rsidRPr="00544451" w:rsidRDefault="00C258A9" w:rsidP="00B32752">
            <w:pPr>
              <w:spacing w:after="120"/>
              <w:jc w:val="both"/>
              <w:rPr>
                <w:rFonts w:asciiTheme="minorHAnsi" w:hAnsiTheme="minorHAnsi" w:cstheme="minorHAnsi"/>
                <w:snapToGrid w:val="0"/>
                <w:sz w:val="20"/>
                <w:szCs w:val="20"/>
                <w:lang w:val="en-GB"/>
              </w:rPr>
            </w:pPr>
            <w:r w:rsidRPr="00544451">
              <w:rPr>
                <w:rFonts w:asciiTheme="minorHAnsi" w:hAnsiTheme="minorHAnsi" w:cstheme="minorHAnsi"/>
                <w:snapToGrid w:val="0"/>
                <w:sz w:val="20"/>
                <w:szCs w:val="20"/>
                <w:lang w:val="en-GB"/>
              </w:rPr>
              <w:t xml:space="preserve">Consultancy (daily) fee </w:t>
            </w:r>
          </w:p>
          <w:p w14:paraId="024C3CC5" w14:textId="0838C37B" w:rsidR="00F27F4E" w:rsidRPr="00544451" w:rsidRDefault="00F27F4E" w:rsidP="00B32752">
            <w:pPr>
              <w:spacing w:after="120"/>
              <w:jc w:val="both"/>
              <w:rPr>
                <w:rFonts w:asciiTheme="minorHAnsi" w:hAnsiTheme="minorHAnsi" w:cstheme="minorHAnsi"/>
                <w:snapToGrid w:val="0"/>
                <w:sz w:val="20"/>
                <w:szCs w:val="20"/>
                <w:lang w:val="en-GB"/>
              </w:rPr>
            </w:pPr>
            <w:r w:rsidRPr="00544451">
              <w:rPr>
                <w:rFonts w:asciiTheme="minorHAnsi" w:hAnsiTheme="minorHAnsi" w:cstheme="minorHAnsi"/>
                <w:snapToGrid w:val="0"/>
                <w:sz w:val="20"/>
                <w:szCs w:val="20"/>
                <w:lang w:val="en-GB"/>
              </w:rPr>
              <w:t xml:space="preserve">Gender Expert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41C3F8E7" w14:textId="77777777" w:rsidR="00C258A9" w:rsidRPr="00544451" w:rsidRDefault="00C258A9" w:rsidP="00B32752">
            <w:pPr>
              <w:spacing w:after="120"/>
              <w:jc w:val="both"/>
              <w:rPr>
                <w:rFonts w:asciiTheme="minorHAnsi" w:hAnsiTheme="minorHAnsi" w:cstheme="minorHAnsi"/>
                <w:snapToGrid w:val="0"/>
                <w:sz w:val="20"/>
                <w:szCs w:val="20"/>
                <w:lang w:val="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6309DA0" w14:textId="77777777" w:rsidR="00C258A9" w:rsidRPr="00544451" w:rsidRDefault="00C258A9" w:rsidP="00B32752">
            <w:pPr>
              <w:spacing w:after="120"/>
              <w:jc w:val="both"/>
              <w:rPr>
                <w:rFonts w:asciiTheme="minorHAnsi" w:hAnsiTheme="minorHAnsi" w:cstheme="minorHAnsi"/>
                <w:snapToGrid w:val="0"/>
                <w:sz w:val="20"/>
                <w:szCs w:val="20"/>
                <w:lang w:val="en-GB"/>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621BB639" w14:textId="77777777" w:rsidR="00C258A9" w:rsidRPr="00544451" w:rsidRDefault="00C258A9" w:rsidP="00B32752">
            <w:pPr>
              <w:spacing w:after="120"/>
              <w:jc w:val="both"/>
              <w:rPr>
                <w:rFonts w:asciiTheme="minorHAnsi" w:hAnsiTheme="minorHAnsi" w:cstheme="minorHAnsi"/>
                <w:snapToGrid w:val="0"/>
                <w:sz w:val="20"/>
                <w:szCs w:val="20"/>
                <w:lang w:val="en-G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5C2AA443" w14:textId="77777777" w:rsidR="00C258A9" w:rsidRPr="00544451" w:rsidRDefault="00C258A9" w:rsidP="00B32752">
            <w:pPr>
              <w:spacing w:after="120"/>
              <w:jc w:val="both"/>
              <w:rPr>
                <w:rFonts w:asciiTheme="minorHAnsi" w:hAnsiTheme="minorHAnsi" w:cstheme="minorHAnsi"/>
                <w:snapToGrid w:val="0"/>
                <w:sz w:val="20"/>
                <w:szCs w:val="20"/>
                <w:lang w:val="en-GB"/>
              </w:rPr>
            </w:pPr>
          </w:p>
        </w:tc>
      </w:tr>
      <w:tr w:rsidR="00C258A9" w:rsidRPr="00544451" w14:paraId="31E4E5A8" w14:textId="77777777" w:rsidTr="00F27F4E">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D08B99" w14:textId="77777777" w:rsidR="00C258A9" w:rsidRPr="00544451" w:rsidRDefault="00C258A9" w:rsidP="00B32752">
            <w:pPr>
              <w:spacing w:after="120"/>
              <w:jc w:val="both"/>
              <w:rPr>
                <w:rFonts w:asciiTheme="minorHAnsi" w:hAnsiTheme="minorHAnsi" w:cstheme="minorHAnsi"/>
                <w:snapToGrid w:val="0"/>
                <w:sz w:val="20"/>
                <w:szCs w:val="20"/>
                <w:lang w:val="en-GB"/>
              </w:rPr>
            </w:pPr>
            <w:r w:rsidRPr="00544451">
              <w:rPr>
                <w:rFonts w:asciiTheme="minorHAnsi" w:hAnsiTheme="minorHAnsi" w:cstheme="minorHAnsi"/>
                <w:snapToGrid w:val="0"/>
                <w:sz w:val="20"/>
                <w:szCs w:val="20"/>
                <w:lang w:val="en-GB"/>
              </w:rPr>
              <w:t>Other related costs (please specify):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E8823A7" w14:textId="77777777" w:rsidR="00C258A9" w:rsidRPr="00544451" w:rsidRDefault="00C258A9" w:rsidP="00B32752">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7CCAAEA" w14:textId="77777777" w:rsidR="00C258A9" w:rsidRPr="00544451" w:rsidRDefault="00C258A9" w:rsidP="00B32752">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1C5A667" w14:textId="77777777" w:rsidR="00C258A9" w:rsidRPr="00544451" w:rsidRDefault="00C258A9" w:rsidP="00B32752">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68D9D9F" w14:textId="77777777" w:rsidR="00C258A9" w:rsidRPr="00544451" w:rsidRDefault="00C258A9" w:rsidP="00B32752">
            <w:pPr>
              <w:spacing w:after="120"/>
              <w:jc w:val="both"/>
              <w:rPr>
                <w:rFonts w:asciiTheme="minorHAnsi" w:hAnsiTheme="minorHAnsi" w:cstheme="minorHAnsi"/>
                <w:snapToGrid w:val="0"/>
                <w:sz w:val="20"/>
                <w:szCs w:val="20"/>
                <w:lang w:val="en-GB"/>
              </w:rPr>
            </w:pPr>
          </w:p>
        </w:tc>
      </w:tr>
      <w:tr w:rsidR="00F27F4E" w:rsidRPr="00544451" w14:paraId="0B423D1D" w14:textId="77777777" w:rsidTr="000D0C50">
        <w:tc>
          <w:tcPr>
            <w:tcW w:w="31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CBAED20" w14:textId="77777777" w:rsidR="00F27F4E" w:rsidRPr="00544451" w:rsidRDefault="00F27F4E" w:rsidP="00B32752">
            <w:pPr>
              <w:spacing w:after="120"/>
              <w:jc w:val="both"/>
              <w:rPr>
                <w:rFonts w:asciiTheme="minorHAnsi" w:hAnsiTheme="minorHAnsi" w:cstheme="minorHAnsi"/>
                <w:snapToGrid w:val="0"/>
                <w:sz w:val="20"/>
                <w:szCs w:val="20"/>
                <w:lang w:val="en-GB"/>
              </w:rPr>
            </w:pPr>
          </w:p>
        </w:tc>
        <w:tc>
          <w:tcPr>
            <w:tcW w:w="22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2A27D398" w14:textId="77777777" w:rsidR="00F27F4E" w:rsidRPr="00544451" w:rsidRDefault="00F27F4E" w:rsidP="00B32752">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54ED4882" w14:textId="77777777" w:rsidR="00F27F4E" w:rsidRPr="00544451" w:rsidRDefault="00F27F4E" w:rsidP="00B32752">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2E037859" w14:textId="77777777" w:rsidR="00F27F4E" w:rsidRPr="00544451" w:rsidRDefault="00F27F4E" w:rsidP="00B32752">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562CAEFE" w14:textId="77777777" w:rsidR="00F27F4E" w:rsidRPr="00544451" w:rsidRDefault="00F27F4E" w:rsidP="00B32752">
            <w:pPr>
              <w:spacing w:after="120"/>
              <w:jc w:val="both"/>
              <w:rPr>
                <w:rFonts w:asciiTheme="minorHAnsi" w:hAnsiTheme="minorHAnsi" w:cstheme="minorHAnsi"/>
                <w:snapToGrid w:val="0"/>
                <w:sz w:val="20"/>
                <w:szCs w:val="20"/>
                <w:lang w:val="en-GB"/>
              </w:rPr>
            </w:pPr>
          </w:p>
        </w:tc>
      </w:tr>
    </w:tbl>
    <w:p w14:paraId="354B327A" w14:textId="77777777" w:rsidR="00C258A9" w:rsidRPr="00544451" w:rsidRDefault="00C258A9" w:rsidP="00C258A9">
      <w:pPr>
        <w:rPr>
          <w:rFonts w:asciiTheme="minorHAnsi" w:hAnsiTheme="minorHAnsi" w:cstheme="minorHAnsi"/>
          <w:sz w:val="20"/>
          <w:szCs w:val="20"/>
          <w:lang w:val="en-GB"/>
        </w:rPr>
      </w:pPr>
    </w:p>
    <w:p w14:paraId="20DC40FF"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 xml:space="preserve">I confirm that my financial proposal will remain unchanged. I also confirm that the price that I quote is </w:t>
      </w:r>
      <w:r w:rsidRPr="00544451">
        <w:rPr>
          <w:rFonts w:asciiTheme="minorHAnsi" w:hAnsiTheme="minorHAnsi" w:cstheme="minorHAnsi"/>
          <w:b/>
          <w:bCs/>
          <w:sz w:val="20"/>
          <w:szCs w:val="20"/>
          <w:lang w:val="en-GB" w:eastAsia="tr-TR"/>
        </w:rPr>
        <w:t>gross</w:t>
      </w:r>
      <w:r w:rsidRPr="00544451">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3CB645D6"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p>
    <w:p w14:paraId="37A1FC5B" w14:textId="77777777" w:rsidR="00C258A9" w:rsidRPr="00544451" w:rsidRDefault="00C258A9" w:rsidP="00C258A9">
      <w:pPr>
        <w:autoSpaceDE w:val="0"/>
        <w:autoSpaceDN w:val="0"/>
        <w:adjustRightInd w:val="0"/>
        <w:jc w:val="both"/>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I agree that my proposal shall remain binding upon me for 90 days.</w:t>
      </w:r>
    </w:p>
    <w:p w14:paraId="5C5B1230" w14:textId="77777777" w:rsidR="00C258A9" w:rsidRPr="00544451" w:rsidRDefault="00C258A9" w:rsidP="00C258A9">
      <w:pPr>
        <w:pStyle w:val="PNtext"/>
        <w:spacing w:before="0"/>
        <w:rPr>
          <w:rFonts w:asciiTheme="minorHAnsi" w:hAnsiTheme="minorHAnsi" w:cstheme="minorHAnsi"/>
          <w:sz w:val="20"/>
          <w:szCs w:val="20"/>
          <w:lang w:val="en-GB"/>
        </w:rPr>
      </w:pPr>
      <w:r w:rsidRPr="00544451">
        <w:rPr>
          <w:rFonts w:asciiTheme="minorHAnsi" w:hAnsiTheme="minorHAnsi" w:cstheme="minorHAnsi"/>
          <w:sz w:val="20"/>
          <w:szCs w:val="20"/>
          <w:lang w:val="en-GB" w:eastAsia="tr-TR" w:bidi="ar-SA"/>
        </w:rPr>
        <w:t>I understand that you are not bound to accept any proposal you may receive.</w:t>
      </w:r>
    </w:p>
    <w:p w14:paraId="2CD5A131" w14:textId="77777777" w:rsidR="00C258A9" w:rsidRPr="00544451" w:rsidRDefault="00C258A9" w:rsidP="00C258A9">
      <w:pPr>
        <w:pStyle w:val="PNtext"/>
        <w:spacing w:before="0" w:after="0"/>
        <w:contextualSpacing/>
        <w:rPr>
          <w:rFonts w:asciiTheme="minorHAnsi" w:hAnsiTheme="minorHAnsi" w:cstheme="minorHAnsi"/>
          <w:sz w:val="20"/>
          <w:szCs w:val="20"/>
          <w:lang w:val="en-GB"/>
        </w:rPr>
      </w:pPr>
    </w:p>
    <w:p w14:paraId="1A95A1E8" w14:textId="77777777" w:rsidR="00C258A9" w:rsidRPr="00544451" w:rsidRDefault="00C258A9" w:rsidP="00C258A9">
      <w:pPr>
        <w:autoSpaceDE w:val="0"/>
        <w:autoSpaceDN w:val="0"/>
        <w:adjustRightInd w:val="0"/>
        <w:contextualSpacing/>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[Signature]</w:t>
      </w:r>
    </w:p>
    <w:p w14:paraId="7970F13B" w14:textId="77777777" w:rsidR="00C258A9" w:rsidRPr="00544451" w:rsidRDefault="00C258A9" w:rsidP="00C258A9">
      <w:pPr>
        <w:autoSpaceDE w:val="0"/>
        <w:autoSpaceDN w:val="0"/>
        <w:adjustRightInd w:val="0"/>
        <w:contextualSpacing/>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Date:</w:t>
      </w:r>
    </w:p>
    <w:p w14:paraId="7CE36E39" w14:textId="77777777" w:rsidR="00C258A9" w:rsidRPr="00544451" w:rsidRDefault="00C258A9" w:rsidP="00C258A9">
      <w:pPr>
        <w:autoSpaceDE w:val="0"/>
        <w:autoSpaceDN w:val="0"/>
        <w:adjustRightInd w:val="0"/>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Name:</w:t>
      </w:r>
    </w:p>
    <w:p w14:paraId="3C088269" w14:textId="77777777" w:rsidR="00C258A9" w:rsidRPr="00544451" w:rsidRDefault="00C258A9" w:rsidP="00C258A9">
      <w:pPr>
        <w:autoSpaceDE w:val="0"/>
        <w:autoSpaceDN w:val="0"/>
        <w:adjustRightInd w:val="0"/>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Address:</w:t>
      </w:r>
    </w:p>
    <w:p w14:paraId="2D7FB9CE" w14:textId="77777777" w:rsidR="00C258A9" w:rsidRPr="00544451" w:rsidRDefault="00C258A9" w:rsidP="00C258A9">
      <w:pPr>
        <w:autoSpaceDE w:val="0"/>
        <w:autoSpaceDN w:val="0"/>
        <w:adjustRightInd w:val="0"/>
        <w:rPr>
          <w:rFonts w:asciiTheme="minorHAnsi" w:hAnsiTheme="minorHAnsi" w:cstheme="minorHAnsi"/>
          <w:sz w:val="20"/>
          <w:szCs w:val="20"/>
          <w:lang w:val="en-GB" w:eastAsia="tr-TR"/>
        </w:rPr>
      </w:pPr>
      <w:r w:rsidRPr="00544451">
        <w:rPr>
          <w:rFonts w:asciiTheme="minorHAnsi" w:hAnsiTheme="minorHAnsi" w:cstheme="minorHAnsi"/>
          <w:sz w:val="20"/>
          <w:szCs w:val="20"/>
          <w:lang w:val="en-GB" w:eastAsia="tr-TR"/>
        </w:rPr>
        <w:t>Telephone/Fax:</w:t>
      </w:r>
    </w:p>
    <w:p w14:paraId="1807EE80" w14:textId="77777777" w:rsidR="00C258A9" w:rsidRPr="00544451" w:rsidRDefault="00C258A9" w:rsidP="00C258A9">
      <w:pPr>
        <w:pStyle w:val="PNtext"/>
        <w:spacing w:before="0" w:after="0"/>
        <w:rPr>
          <w:rFonts w:asciiTheme="minorHAnsi" w:hAnsiTheme="minorHAnsi" w:cstheme="minorHAnsi"/>
          <w:sz w:val="20"/>
          <w:szCs w:val="20"/>
          <w:lang w:val="en-GB"/>
        </w:rPr>
      </w:pPr>
      <w:r w:rsidRPr="00544451">
        <w:rPr>
          <w:rFonts w:asciiTheme="minorHAnsi" w:hAnsiTheme="minorHAnsi" w:cstheme="minorHAnsi"/>
          <w:sz w:val="20"/>
          <w:szCs w:val="20"/>
          <w:lang w:val="en-GB" w:eastAsia="tr-TR" w:bidi="ar-SA"/>
        </w:rPr>
        <w:t>Email:</w:t>
      </w:r>
    </w:p>
    <w:p w14:paraId="0355761A" w14:textId="77777777" w:rsidR="00C258A9" w:rsidRPr="00544451" w:rsidRDefault="00C258A9" w:rsidP="00C258A9">
      <w:pPr>
        <w:rPr>
          <w:rFonts w:asciiTheme="minorHAnsi" w:hAnsiTheme="minorHAnsi" w:cstheme="minorHAnsi"/>
          <w:b/>
          <w:sz w:val="20"/>
          <w:szCs w:val="20"/>
          <w:lang w:val="en-GB"/>
        </w:rPr>
      </w:pPr>
    </w:p>
    <w:sectPr w:rsidR="00C258A9" w:rsidRPr="00544451" w:rsidSect="00A23FCA">
      <w:footerReference w:type="default" r:id="rId18"/>
      <w:pgSz w:w="12240" w:h="15840"/>
      <w:pgMar w:top="70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3EDD" w14:textId="77777777" w:rsidR="002B1F85" w:rsidRDefault="002B1F85" w:rsidP="0050322B">
      <w:r>
        <w:separator/>
      </w:r>
    </w:p>
  </w:endnote>
  <w:endnote w:type="continuationSeparator" w:id="0">
    <w:p w14:paraId="5CC234AE" w14:textId="77777777" w:rsidR="002B1F85" w:rsidRDefault="002B1F85" w:rsidP="0050322B">
      <w:r>
        <w:continuationSeparator/>
      </w:r>
    </w:p>
  </w:endnote>
  <w:endnote w:id="1">
    <w:p w14:paraId="3E46E650" w14:textId="77777777" w:rsidR="00B77102" w:rsidRPr="00C81201" w:rsidRDefault="00B77102" w:rsidP="00C258A9">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The Applicants are requested to provide the cost breakdown for the above given prices for each deliverable based on the following format. UN Women shall use the cost breakdown for the price reasonability assessment purposes as well as the calculation of price in the event that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391C" w14:textId="77777777" w:rsidR="00B77102" w:rsidRDefault="00B77102">
    <w:pPr>
      <w:pStyle w:val="Footer"/>
      <w:jc w:val="right"/>
    </w:pPr>
    <w:r>
      <w:fldChar w:fldCharType="begin"/>
    </w:r>
    <w:r>
      <w:instrText xml:space="preserve"> PAGE   \* MERGEFORMAT </w:instrText>
    </w:r>
    <w:r>
      <w:fldChar w:fldCharType="separate"/>
    </w:r>
    <w:r w:rsidR="000E1EBA">
      <w:rPr>
        <w:noProof/>
      </w:rPr>
      <w:t>8</w:t>
    </w:r>
    <w:r>
      <w:rPr>
        <w:noProof/>
      </w:rPr>
      <w:fldChar w:fldCharType="end"/>
    </w:r>
  </w:p>
  <w:p w14:paraId="66FAE5E0" w14:textId="77777777" w:rsidR="00B77102" w:rsidRDefault="00B7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0FFA" w14:textId="77777777" w:rsidR="002B1F85" w:rsidRDefault="002B1F85" w:rsidP="0050322B">
      <w:r>
        <w:separator/>
      </w:r>
    </w:p>
  </w:footnote>
  <w:footnote w:type="continuationSeparator" w:id="0">
    <w:p w14:paraId="004E5BB0" w14:textId="77777777" w:rsidR="002B1F85" w:rsidRDefault="002B1F85" w:rsidP="0050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15:restartNumberingAfterBreak="0">
    <w:nsid w:val="04304FC8"/>
    <w:multiLevelType w:val="hybridMultilevel"/>
    <w:tmpl w:val="CAFA6950"/>
    <w:lvl w:ilvl="0" w:tplc="E9F60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8F3"/>
    <w:multiLevelType w:val="hybridMultilevel"/>
    <w:tmpl w:val="695A2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6768"/>
    <w:multiLevelType w:val="multilevel"/>
    <w:tmpl w:val="02609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0344E"/>
    <w:multiLevelType w:val="hybridMultilevel"/>
    <w:tmpl w:val="D1BA7E7E"/>
    <w:lvl w:ilvl="0" w:tplc="22D49928">
      <w:start w:val="1"/>
      <w:numFmt w:val="decimal"/>
      <w:lvlText w:val="%1."/>
      <w:lvlJc w:val="left"/>
      <w:pPr>
        <w:ind w:left="71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54941"/>
    <w:multiLevelType w:val="hybridMultilevel"/>
    <w:tmpl w:val="005C270E"/>
    <w:lvl w:ilvl="0" w:tplc="169E03B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A7F50"/>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B3D92"/>
    <w:multiLevelType w:val="hybridMultilevel"/>
    <w:tmpl w:val="9A52C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42D16"/>
    <w:multiLevelType w:val="hybridMultilevel"/>
    <w:tmpl w:val="BA60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25F21"/>
    <w:multiLevelType w:val="hybridMultilevel"/>
    <w:tmpl w:val="706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D9071BB"/>
    <w:multiLevelType w:val="hybridMultilevel"/>
    <w:tmpl w:val="AFC4A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8202E"/>
    <w:multiLevelType w:val="hybridMultilevel"/>
    <w:tmpl w:val="F19A44C4"/>
    <w:lvl w:ilvl="0" w:tplc="011E3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5E5F58"/>
    <w:multiLevelType w:val="hybridMultilevel"/>
    <w:tmpl w:val="FAF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2531C"/>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1E4F10"/>
    <w:multiLevelType w:val="multilevel"/>
    <w:tmpl w:val="04CEA6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194940"/>
    <w:multiLevelType w:val="hybridMultilevel"/>
    <w:tmpl w:val="D8BE8AA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0464AE3"/>
    <w:multiLevelType w:val="hybridMultilevel"/>
    <w:tmpl w:val="54129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8D5DEF"/>
    <w:multiLevelType w:val="hybridMultilevel"/>
    <w:tmpl w:val="D7709108"/>
    <w:lvl w:ilvl="0" w:tplc="8788FE02">
      <w:start w:val="1"/>
      <w:numFmt w:val="decimal"/>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C057E"/>
    <w:multiLevelType w:val="hybridMultilevel"/>
    <w:tmpl w:val="DDD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87D3C"/>
    <w:multiLevelType w:val="hybridMultilevel"/>
    <w:tmpl w:val="A4D4FA08"/>
    <w:lvl w:ilvl="0" w:tplc="21BA218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65539"/>
    <w:multiLevelType w:val="hybridMultilevel"/>
    <w:tmpl w:val="E5E6366E"/>
    <w:lvl w:ilvl="0" w:tplc="C49AE41E">
      <w:start w:val="9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E26AC"/>
    <w:multiLevelType w:val="hybridMultilevel"/>
    <w:tmpl w:val="95149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C0113A"/>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5270F"/>
    <w:multiLevelType w:val="hybridMultilevel"/>
    <w:tmpl w:val="537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44619"/>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9"/>
  </w:num>
  <w:num w:numId="4">
    <w:abstractNumId w:val="10"/>
  </w:num>
  <w:num w:numId="5">
    <w:abstractNumId w:val="23"/>
  </w:num>
  <w:num w:numId="6">
    <w:abstractNumId w:val="1"/>
  </w:num>
  <w:num w:numId="7">
    <w:abstractNumId w:val="14"/>
  </w:num>
  <w:num w:numId="8">
    <w:abstractNumId w:val="22"/>
  </w:num>
  <w:num w:numId="9">
    <w:abstractNumId w:val="2"/>
  </w:num>
  <w:num w:numId="10">
    <w:abstractNumId w:val="16"/>
  </w:num>
  <w:num w:numId="11">
    <w:abstractNumId w:val="24"/>
  </w:num>
  <w:num w:numId="12">
    <w:abstractNumId w:val="18"/>
  </w:num>
  <w:num w:numId="13">
    <w:abstractNumId w:val="21"/>
  </w:num>
  <w:num w:numId="14">
    <w:abstractNumId w:val="19"/>
  </w:num>
  <w:num w:numId="15">
    <w:abstractNumId w:val="11"/>
  </w:num>
  <w:num w:numId="16">
    <w:abstractNumId w:val="25"/>
  </w:num>
  <w:num w:numId="17">
    <w:abstractNumId w:val="5"/>
  </w:num>
  <w:num w:numId="18">
    <w:abstractNumId w:val="26"/>
  </w:num>
  <w:num w:numId="19">
    <w:abstractNumId w:val="3"/>
  </w:num>
  <w:num w:numId="20">
    <w:abstractNumId w:val="12"/>
  </w:num>
  <w:num w:numId="21">
    <w:abstractNumId w:val="0"/>
  </w:num>
  <w:num w:numId="22">
    <w:abstractNumId w:val="13"/>
  </w:num>
  <w:num w:numId="23">
    <w:abstractNumId w:val="30"/>
  </w:num>
  <w:num w:numId="24">
    <w:abstractNumId w:val="7"/>
  </w:num>
  <w:num w:numId="25">
    <w:abstractNumId w:val="17"/>
  </w:num>
  <w:num w:numId="26">
    <w:abstractNumId w:val="28"/>
  </w:num>
  <w:num w:numId="27">
    <w:abstractNumId w:val="15"/>
  </w:num>
  <w:num w:numId="28">
    <w:abstractNumId w:val="6"/>
  </w:num>
  <w:num w:numId="29">
    <w:abstractNumId w:val="20"/>
  </w:num>
  <w:num w:numId="30">
    <w:abstractNumId w:val="9"/>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58"/>
    <w:rsid w:val="00000717"/>
    <w:rsid w:val="00000CD3"/>
    <w:rsid w:val="000019D9"/>
    <w:rsid w:val="00002962"/>
    <w:rsid w:val="00002D99"/>
    <w:rsid w:val="000035E8"/>
    <w:rsid w:val="00003A9C"/>
    <w:rsid w:val="00003D3B"/>
    <w:rsid w:val="0000467B"/>
    <w:rsid w:val="000055E5"/>
    <w:rsid w:val="00005620"/>
    <w:rsid w:val="00006AC4"/>
    <w:rsid w:val="00007DF8"/>
    <w:rsid w:val="00010EDA"/>
    <w:rsid w:val="00011E98"/>
    <w:rsid w:val="000121BE"/>
    <w:rsid w:val="00013951"/>
    <w:rsid w:val="000149F5"/>
    <w:rsid w:val="00014A00"/>
    <w:rsid w:val="00014C5A"/>
    <w:rsid w:val="00015D62"/>
    <w:rsid w:val="00016634"/>
    <w:rsid w:val="00017BB7"/>
    <w:rsid w:val="000203E1"/>
    <w:rsid w:val="0002095A"/>
    <w:rsid w:val="0002179D"/>
    <w:rsid w:val="00021BF3"/>
    <w:rsid w:val="000229EE"/>
    <w:rsid w:val="00022FBC"/>
    <w:rsid w:val="000234E8"/>
    <w:rsid w:val="00024A2E"/>
    <w:rsid w:val="00025DB2"/>
    <w:rsid w:val="000261FF"/>
    <w:rsid w:val="000269AD"/>
    <w:rsid w:val="000274C5"/>
    <w:rsid w:val="000304BF"/>
    <w:rsid w:val="000305D8"/>
    <w:rsid w:val="0003111C"/>
    <w:rsid w:val="00031232"/>
    <w:rsid w:val="000320A1"/>
    <w:rsid w:val="000321D5"/>
    <w:rsid w:val="00032A62"/>
    <w:rsid w:val="00033226"/>
    <w:rsid w:val="00033934"/>
    <w:rsid w:val="00033EC1"/>
    <w:rsid w:val="00034C4C"/>
    <w:rsid w:val="00035569"/>
    <w:rsid w:val="000409C6"/>
    <w:rsid w:val="000433CF"/>
    <w:rsid w:val="000435C6"/>
    <w:rsid w:val="0004389C"/>
    <w:rsid w:val="00043C9B"/>
    <w:rsid w:val="00045206"/>
    <w:rsid w:val="00046C28"/>
    <w:rsid w:val="000500D4"/>
    <w:rsid w:val="000507AE"/>
    <w:rsid w:val="0005101E"/>
    <w:rsid w:val="0005310A"/>
    <w:rsid w:val="00055657"/>
    <w:rsid w:val="00055A41"/>
    <w:rsid w:val="000561D2"/>
    <w:rsid w:val="000566DB"/>
    <w:rsid w:val="0005673F"/>
    <w:rsid w:val="00057292"/>
    <w:rsid w:val="00057E88"/>
    <w:rsid w:val="00062037"/>
    <w:rsid w:val="000633AD"/>
    <w:rsid w:val="00063762"/>
    <w:rsid w:val="0006422C"/>
    <w:rsid w:val="000659D4"/>
    <w:rsid w:val="000673CF"/>
    <w:rsid w:val="00067788"/>
    <w:rsid w:val="000712AA"/>
    <w:rsid w:val="00071B3F"/>
    <w:rsid w:val="00071E72"/>
    <w:rsid w:val="00071E98"/>
    <w:rsid w:val="000733E7"/>
    <w:rsid w:val="00073F8E"/>
    <w:rsid w:val="00076425"/>
    <w:rsid w:val="00081CF7"/>
    <w:rsid w:val="000826E5"/>
    <w:rsid w:val="00082A8D"/>
    <w:rsid w:val="000830BB"/>
    <w:rsid w:val="0008480F"/>
    <w:rsid w:val="00084FFC"/>
    <w:rsid w:val="00085F5B"/>
    <w:rsid w:val="000861A5"/>
    <w:rsid w:val="00086D8E"/>
    <w:rsid w:val="00087220"/>
    <w:rsid w:val="0008769C"/>
    <w:rsid w:val="00090D1E"/>
    <w:rsid w:val="00091D0D"/>
    <w:rsid w:val="00093596"/>
    <w:rsid w:val="000938FA"/>
    <w:rsid w:val="00093D82"/>
    <w:rsid w:val="00095174"/>
    <w:rsid w:val="00096E3A"/>
    <w:rsid w:val="000971FE"/>
    <w:rsid w:val="00097E6C"/>
    <w:rsid w:val="000A1340"/>
    <w:rsid w:val="000A140B"/>
    <w:rsid w:val="000A1F3C"/>
    <w:rsid w:val="000A2294"/>
    <w:rsid w:val="000A375D"/>
    <w:rsid w:val="000A39EF"/>
    <w:rsid w:val="000A4EA3"/>
    <w:rsid w:val="000A61AF"/>
    <w:rsid w:val="000A6430"/>
    <w:rsid w:val="000A735F"/>
    <w:rsid w:val="000A7B78"/>
    <w:rsid w:val="000B236E"/>
    <w:rsid w:val="000B2ABA"/>
    <w:rsid w:val="000B412F"/>
    <w:rsid w:val="000B41CC"/>
    <w:rsid w:val="000B5A4D"/>
    <w:rsid w:val="000B5C24"/>
    <w:rsid w:val="000B60E1"/>
    <w:rsid w:val="000B6D4F"/>
    <w:rsid w:val="000C05C0"/>
    <w:rsid w:val="000C0B9D"/>
    <w:rsid w:val="000C1174"/>
    <w:rsid w:val="000C127A"/>
    <w:rsid w:val="000C1310"/>
    <w:rsid w:val="000C1F53"/>
    <w:rsid w:val="000C2098"/>
    <w:rsid w:val="000C2363"/>
    <w:rsid w:val="000C2BCE"/>
    <w:rsid w:val="000C3540"/>
    <w:rsid w:val="000C5689"/>
    <w:rsid w:val="000C5928"/>
    <w:rsid w:val="000C6022"/>
    <w:rsid w:val="000C6304"/>
    <w:rsid w:val="000C6814"/>
    <w:rsid w:val="000D0C50"/>
    <w:rsid w:val="000D2E59"/>
    <w:rsid w:val="000D45B8"/>
    <w:rsid w:val="000D4675"/>
    <w:rsid w:val="000D589F"/>
    <w:rsid w:val="000D685D"/>
    <w:rsid w:val="000D73A3"/>
    <w:rsid w:val="000E1242"/>
    <w:rsid w:val="000E1265"/>
    <w:rsid w:val="000E1EBA"/>
    <w:rsid w:val="000E4786"/>
    <w:rsid w:val="000E5C3E"/>
    <w:rsid w:val="000E6839"/>
    <w:rsid w:val="000F022E"/>
    <w:rsid w:val="000F0D31"/>
    <w:rsid w:val="000F258F"/>
    <w:rsid w:val="000F29E7"/>
    <w:rsid w:val="000F3344"/>
    <w:rsid w:val="000F49DB"/>
    <w:rsid w:val="000F50AB"/>
    <w:rsid w:val="000F713B"/>
    <w:rsid w:val="000F77E9"/>
    <w:rsid w:val="00100B3A"/>
    <w:rsid w:val="001012B6"/>
    <w:rsid w:val="0010223D"/>
    <w:rsid w:val="001039D3"/>
    <w:rsid w:val="0010453F"/>
    <w:rsid w:val="0010458E"/>
    <w:rsid w:val="00104805"/>
    <w:rsid w:val="00104D9D"/>
    <w:rsid w:val="00105C27"/>
    <w:rsid w:val="0010609E"/>
    <w:rsid w:val="00106B10"/>
    <w:rsid w:val="00110F8F"/>
    <w:rsid w:val="00111B24"/>
    <w:rsid w:val="00111C1D"/>
    <w:rsid w:val="00111D79"/>
    <w:rsid w:val="0011256C"/>
    <w:rsid w:val="00113779"/>
    <w:rsid w:val="00115BBA"/>
    <w:rsid w:val="00116C78"/>
    <w:rsid w:val="00117878"/>
    <w:rsid w:val="001203D5"/>
    <w:rsid w:val="00120B0D"/>
    <w:rsid w:val="00120C03"/>
    <w:rsid w:val="001210B5"/>
    <w:rsid w:val="0012247C"/>
    <w:rsid w:val="00122872"/>
    <w:rsid w:val="00122C06"/>
    <w:rsid w:val="00124046"/>
    <w:rsid w:val="001249B0"/>
    <w:rsid w:val="0012571B"/>
    <w:rsid w:val="00125DB6"/>
    <w:rsid w:val="00125ED2"/>
    <w:rsid w:val="001260D4"/>
    <w:rsid w:val="001306D6"/>
    <w:rsid w:val="00131287"/>
    <w:rsid w:val="00131F77"/>
    <w:rsid w:val="00132A14"/>
    <w:rsid w:val="0013326A"/>
    <w:rsid w:val="001345BA"/>
    <w:rsid w:val="0013555D"/>
    <w:rsid w:val="00135E73"/>
    <w:rsid w:val="00135FC8"/>
    <w:rsid w:val="00136E29"/>
    <w:rsid w:val="001378CD"/>
    <w:rsid w:val="00141338"/>
    <w:rsid w:val="001415FD"/>
    <w:rsid w:val="001426AC"/>
    <w:rsid w:val="00142876"/>
    <w:rsid w:val="00145398"/>
    <w:rsid w:val="001506FA"/>
    <w:rsid w:val="00151EBA"/>
    <w:rsid w:val="00152F4D"/>
    <w:rsid w:val="00153004"/>
    <w:rsid w:val="00153050"/>
    <w:rsid w:val="00155427"/>
    <w:rsid w:val="00156010"/>
    <w:rsid w:val="00156778"/>
    <w:rsid w:val="00156878"/>
    <w:rsid w:val="0015796E"/>
    <w:rsid w:val="00157EDC"/>
    <w:rsid w:val="001603BD"/>
    <w:rsid w:val="00161D3D"/>
    <w:rsid w:val="0016257B"/>
    <w:rsid w:val="001630C3"/>
    <w:rsid w:val="00163474"/>
    <w:rsid w:val="001638FD"/>
    <w:rsid w:val="00163F2C"/>
    <w:rsid w:val="00164A2A"/>
    <w:rsid w:val="00165F03"/>
    <w:rsid w:val="001663F3"/>
    <w:rsid w:val="00170D7D"/>
    <w:rsid w:val="00171458"/>
    <w:rsid w:val="00172637"/>
    <w:rsid w:val="00173BD5"/>
    <w:rsid w:val="00173F51"/>
    <w:rsid w:val="00176265"/>
    <w:rsid w:val="00176E04"/>
    <w:rsid w:val="00177D40"/>
    <w:rsid w:val="00180243"/>
    <w:rsid w:val="0018167F"/>
    <w:rsid w:val="00181A6B"/>
    <w:rsid w:val="00181AC6"/>
    <w:rsid w:val="00182B36"/>
    <w:rsid w:val="00183214"/>
    <w:rsid w:val="0018406A"/>
    <w:rsid w:val="0018547D"/>
    <w:rsid w:val="001860F3"/>
    <w:rsid w:val="001874D8"/>
    <w:rsid w:val="00191B70"/>
    <w:rsid w:val="00191EA9"/>
    <w:rsid w:val="0019482F"/>
    <w:rsid w:val="0019758A"/>
    <w:rsid w:val="00197EA4"/>
    <w:rsid w:val="001A1575"/>
    <w:rsid w:val="001A313A"/>
    <w:rsid w:val="001A3AC5"/>
    <w:rsid w:val="001A3F7D"/>
    <w:rsid w:val="001A42E2"/>
    <w:rsid w:val="001A5550"/>
    <w:rsid w:val="001A580B"/>
    <w:rsid w:val="001A60A8"/>
    <w:rsid w:val="001B08E9"/>
    <w:rsid w:val="001B0959"/>
    <w:rsid w:val="001B1AC2"/>
    <w:rsid w:val="001B36C2"/>
    <w:rsid w:val="001B479C"/>
    <w:rsid w:val="001B5734"/>
    <w:rsid w:val="001B631A"/>
    <w:rsid w:val="001B796C"/>
    <w:rsid w:val="001B7D8E"/>
    <w:rsid w:val="001C0B45"/>
    <w:rsid w:val="001C2704"/>
    <w:rsid w:val="001C3337"/>
    <w:rsid w:val="001C42B2"/>
    <w:rsid w:val="001C50EA"/>
    <w:rsid w:val="001C58DA"/>
    <w:rsid w:val="001C613D"/>
    <w:rsid w:val="001C7616"/>
    <w:rsid w:val="001D0BF4"/>
    <w:rsid w:val="001D170B"/>
    <w:rsid w:val="001D2CBE"/>
    <w:rsid w:val="001D3BAD"/>
    <w:rsid w:val="001D4A75"/>
    <w:rsid w:val="001D4AD1"/>
    <w:rsid w:val="001E0A1F"/>
    <w:rsid w:val="001E0A37"/>
    <w:rsid w:val="001E1930"/>
    <w:rsid w:val="001E1E52"/>
    <w:rsid w:val="001E246E"/>
    <w:rsid w:val="001E2DB6"/>
    <w:rsid w:val="001E2DDA"/>
    <w:rsid w:val="001E529C"/>
    <w:rsid w:val="001E5A91"/>
    <w:rsid w:val="001E5C38"/>
    <w:rsid w:val="001E60F9"/>
    <w:rsid w:val="001E7926"/>
    <w:rsid w:val="001E7EF5"/>
    <w:rsid w:val="001E7FFD"/>
    <w:rsid w:val="001F168F"/>
    <w:rsid w:val="001F4190"/>
    <w:rsid w:val="001F464B"/>
    <w:rsid w:val="001F4C6E"/>
    <w:rsid w:val="001F5B38"/>
    <w:rsid w:val="001F64FB"/>
    <w:rsid w:val="001F6C48"/>
    <w:rsid w:val="001F7098"/>
    <w:rsid w:val="001F7122"/>
    <w:rsid w:val="001F7667"/>
    <w:rsid w:val="001F7C96"/>
    <w:rsid w:val="002007AB"/>
    <w:rsid w:val="00200CDF"/>
    <w:rsid w:val="002014A6"/>
    <w:rsid w:val="00203763"/>
    <w:rsid w:val="00205A96"/>
    <w:rsid w:val="00205AF7"/>
    <w:rsid w:val="00206238"/>
    <w:rsid w:val="0020632C"/>
    <w:rsid w:val="00207162"/>
    <w:rsid w:val="00207B0B"/>
    <w:rsid w:val="00207D6E"/>
    <w:rsid w:val="00210683"/>
    <w:rsid w:val="00210968"/>
    <w:rsid w:val="00210ADF"/>
    <w:rsid w:val="002111D7"/>
    <w:rsid w:val="00211A6A"/>
    <w:rsid w:val="00211DF0"/>
    <w:rsid w:val="00212C4B"/>
    <w:rsid w:val="002137FC"/>
    <w:rsid w:val="00214694"/>
    <w:rsid w:val="00215476"/>
    <w:rsid w:val="00217298"/>
    <w:rsid w:val="00217F58"/>
    <w:rsid w:val="002206B8"/>
    <w:rsid w:val="00220B53"/>
    <w:rsid w:val="00221DC4"/>
    <w:rsid w:val="0022505E"/>
    <w:rsid w:val="00227370"/>
    <w:rsid w:val="002301C7"/>
    <w:rsid w:val="00231898"/>
    <w:rsid w:val="00231B59"/>
    <w:rsid w:val="00231CB4"/>
    <w:rsid w:val="002320D0"/>
    <w:rsid w:val="00232101"/>
    <w:rsid w:val="00232955"/>
    <w:rsid w:val="002331DF"/>
    <w:rsid w:val="00234641"/>
    <w:rsid w:val="00234A97"/>
    <w:rsid w:val="0023532F"/>
    <w:rsid w:val="002354E3"/>
    <w:rsid w:val="00235969"/>
    <w:rsid w:val="00235FAD"/>
    <w:rsid w:val="0023679C"/>
    <w:rsid w:val="00240C8D"/>
    <w:rsid w:val="002410EE"/>
    <w:rsid w:val="002418D9"/>
    <w:rsid w:val="00242619"/>
    <w:rsid w:val="002443D2"/>
    <w:rsid w:val="002446F6"/>
    <w:rsid w:val="00245271"/>
    <w:rsid w:val="0024596E"/>
    <w:rsid w:val="0024600A"/>
    <w:rsid w:val="00246621"/>
    <w:rsid w:val="00246728"/>
    <w:rsid w:val="00247EE1"/>
    <w:rsid w:val="0025363F"/>
    <w:rsid w:val="0025364A"/>
    <w:rsid w:val="002536DD"/>
    <w:rsid w:val="00253FB0"/>
    <w:rsid w:val="0025432A"/>
    <w:rsid w:val="00255558"/>
    <w:rsid w:val="002556EB"/>
    <w:rsid w:val="0025583D"/>
    <w:rsid w:val="00255AE6"/>
    <w:rsid w:val="00255DE2"/>
    <w:rsid w:val="00260360"/>
    <w:rsid w:val="00263800"/>
    <w:rsid w:val="00264D29"/>
    <w:rsid w:val="002657A5"/>
    <w:rsid w:val="0026593C"/>
    <w:rsid w:val="00267463"/>
    <w:rsid w:val="00271A4E"/>
    <w:rsid w:val="00272198"/>
    <w:rsid w:val="0027225E"/>
    <w:rsid w:val="00272FAC"/>
    <w:rsid w:val="0027309B"/>
    <w:rsid w:val="002731AE"/>
    <w:rsid w:val="002732F5"/>
    <w:rsid w:val="00273E44"/>
    <w:rsid w:val="00274C39"/>
    <w:rsid w:val="002758C9"/>
    <w:rsid w:val="00277171"/>
    <w:rsid w:val="0027743D"/>
    <w:rsid w:val="00280A68"/>
    <w:rsid w:val="0028114A"/>
    <w:rsid w:val="00282938"/>
    <w:rsid w:val="00286064"/>
    <w:rsid w:val="00286295"/>
    <w:rsid w:val="002875FC"/>
    <w:rsid w:val="00287FC5"/>
    <w:rsid w:val="00290CDC"/>
    <w:rsid w:val="002911A7"/>
    <w:rsid w:val="00291241"/>
    <w:rsid w:val="002920CE"/>
    <w:rsid w:val="00292AC1"/>
    <w:rsid w:val="00292C8E"/>
    <w:rsid w:val="00293D5C"/>
    <w:rsid w:val="002946DA"/>
    <w:rsid w:val="0029550E"/>
    <w:rsid w:val="00295CC1"/>
    <w:rsid w:val="002A0BE9"/>
    <w:rsid w:val="002A2359"/>
    <w:rsid w:val="002A2EDC"/>
    <w:rsid w:val="002A3078"/>
    <w:rsid w:val="002A3506"/>
    <w:rsid w:val="002A35E8"/>
    <w:rsid w:val="002A3925"/>
    <w:rsid w:val="002A3929"/>
    <w:rsid w:val="002A5136"/>
    <w:rsid w:val="002A56AA"/>
    <w:rsid w:val="002A69DB"/>
    <w:rsid w:val="002A6C1B"/>
    <w:rsid w:val="002A7336"/>
    <w:rsid w:val="002A7532"/>
    <w:rsid w:val="002A7C0F"/>
    <w:rsid w:val="002B0171"/>
    <w:rsid w:val="002B0186"/>
    <w:rsid w:val="002B0C66"/>
    <w:rsid w:val="002B1104"/>
    <w:rsid w:val="002B19DF"/>
    <w:rsid w:val="002B1F85"/>
    <w:rsid w:val="002B24A9"/>
    <w:rsid w:val="002B2917"/>
    <w:rsid w:val="002B295D"/>
    <w:rsid w:val="002B365F"/>
    <w:rsid w:val="002B3783"/>
    <w:rsid w:val="002B3CCE"/>
    <w:rsid w:val="002B4FE1"/>
    <w:rsid w:val="002B5181"/>
    <w:rsid w:val="002B5D0B"/>
    <w:rsid w:val="002B5FFC"/>
    <w:rsid w:val="002B726C"/>
    <w:rsid w:val="002B73F3"/>
    <w:rsid w:val="002C05E2"/>
    <w:rsid w:val="002C0EA8"/>
    <w:rsid w:val="002C484C"/>
    <w:rsid w:val="002C4E08"/>
    <w:rsid w:val="002C4F31"/>
    <w:rsid w:val="002C4F9C"/>
    <w:rsid w:val="002C579D"/>
    <w:rsid w:val="002C5B94"/>
    <w:rsid w:val="002C71EE"/>
    <w:rsid w:val="002C7448"/>
    <w:rsid w:val="002C7A70"/>
    <w:rsid w:val="002D02D6"/>
    <w:rsid w:val="002D2B2B"/>
    <w:rsid w:val="002D3376"/>
    <w:rsid w:val="002D3B43"/>
    <w:rsid w:val="002D3EBD"/>
    <w:rsid w:val="002D423F"/>
    <w:rsid w:val="002D70FF"/>
    <w:rsid w:val="002D7127"/>
    <w:rsid w:val="002D7178"/>
    <w:rsid w:val="002D73B0"/>
    <w:rsid w:val="002D7AD6"/>
    <w:rsid w:val="002E0481"/>
    <w:rsid w:val="002E0F4C"/>
    <w:rsid w:val="002E2044"/>
    <w:rsid w:val="002E2F1C"/>
    <w:rsid w:val="002E339E"/>
    <w:rsid w:val="002E3422"/>
    <w:rsid w:val="002E37A0"/>
    <w:rsid w:val="002E49B1"/>
    <w:rsid w:val="002E594C"/>
    <w:rsid w:val="002E5DC0"/>
    <w:rsid w:val="002E5FD1"/>
    <w:rsid w:val="002F08B8"/>
    <w:rsid w:val="002F184A"/>
    <w:rsid w:val="002F1CE2"/>
    <w:rsid w:val="002F4524"/>
    <w:rsid w:val="002F6390"/>
    <w:rsid w:val="002F6A25"/>
    <w:rsid w:val="002F7558"/>
    <w:rsid w:val="002F7697"/>
    <w:rsid w:val="003011FF"/>
    <w:rsid w:val="00301893"/>
    <w:rsid w:val="00303CE1"/>
    <w:rsid w:val="00304378"/>
    <w:rsid w:val="0030459E"/>
    <w:rsid w:val="003050DF"/>
    <w:rsid w:val="00305638"/>
    <w:rsid w:val="003066CE"/>
    <w:rsid w:val="00306F36"/>
    <w:rsid w:val="00307D60"/>
    <w:rsid w:val="0031036B"/>
    <w:rsid w:val="003103C2"/>
    <w:rsid w:val="0031155B"/>
    <w:rsid w:val="00311A9B"/>
    <w:rsid w:val="00312560"/>
    <w:rsid w:val="003133B9"/>
    <w:rsid w:val="00313F4A"/>
    <w:rsid w:val="003146B7"/>
    <w:rsid w:val="003146DD"/>
    <w:rsid w:val="00315A0F"/>
    <w:rsid w:val="00316B22"/>
    <w:rsid w:val="00320555"/>
    <w:rsid w:val="003206AA"/>
    <w:rsid w:val="0032141B"/>
    <w:rsid w:val="00322317"/>
    <w:rsid w:val="003236EF"/>
    <w:rsid w:val="0032426C"/>
    <w:rsid w:val="00326A5A"/>
    <w:rsid w:val="00327813"/>
    <w:rsid w:val="00327934"/>
    <w:rsid w:val="00330547"/>
    <w:rsid w:val="003324B5"/>
    <w:rsid w:val="00334344"/>
    <w:rsid w:val="00334491"/>
    <w:rsid w:val="00334C74"/>
    <w:rsid w:val="003356FC"/>
    <w:rsid w:val="0033573D"/>
    <w:rsid w:val="00336DB5"/>
    <w:rsid w:val="0033774B"/>
    <w:rsid w:val="00342404"/>
    <w:rsid w:val="003448C3"/>
    <w:rsid w:val="003449E2"/>
    <w:rsid w:val="003451C2"/>
    <w:rsid w:val="00345631"/>
    <w:rsid w:val="003467A5"/>
    <w:rsid w:val="00346EB1"/>
    <w:rsid w:val="003476E5"/>
    <w:rsid w:val="0035004A"/>
    <w:rsid w:val="0035151D"/>
    <w:rsid w:val="003519EB"/>
    <w:rsid w:val="00352830"/>
    <w:rsid w:val="00352FF4"/>
    <w:rsid w:val="00353584"/>
    <w:rsid w:val="00354960"/>
    <w:rsid w:val="0035638A"/>
    <w:rsid w:val="003563EC"/>
    <w:rsid w:val="003566C6"/>
    <w:rsid w:val="0035687B"/>
    <w:rsid w:val="00356CDB"/>
    <w:rsid w:val="00360C74"/>
    <w:rsid w:val="003618B8"/>
    <w:rsid w:val="00361A0F"/>
    <w:rsid w:val="00361BD4"/>
    <w:rsid w:val="00363021"/>
    <w:rsid w:val="00364442"/>
    <w:rsid w:val="0036452E"/>
    <w:rsid w:val="00364D20"/>
    <w:rsid w:val="003656AA"/>
    <w:rsid w:val="003659E1"/>
    <w:rsid w:val="00365DA6"/>
    <w:rsid w:val="003660B3"/>
    <w:rsid w:val="00366F8D"/>
    <w:rsid w:val="003670AA"/>
    <w:rsid w:val="003679BD"/>
    <w:rsid w:val="00367D61"/>
    <w:rsid w:val="00370FE1"/>
    <w:rsid w:val="00371BC3"/>
    <w:rsid w:val="00371C16"/>
    <w:rsid w:val="00371CAA"/>
    <w:rsid w:val="00372C9A"/>
    <w:rsid w:val="00375893"/>
    <w:rsid w:val="00376314"/>
    <w:rsid w:val="00376BF4"/>
    <w:rsid w:val="00376F80"/>
    <w:rsid w:val="003804AB"/>
    <w:rsid w:val="00380B6D"/>
    <w:rsid w:val="003815E6"/>
    <w:rsid w:val="00381B84"/>
    <w:rsid w:val="00382387"/>
    <w:rsid w:val="0038253C"/>
    <w:rsid w:val="00384C35"/>
    <w:rsid w:val="00390F56"/>
    <w:rsid w:val="003913CB"/>
    <w:rsid w:val="00391F3E"/>
    <w:rsid w:val="00392112"/>
    <w:rsid w:val="00392236"/>
    <w:rsid w:val="003929A2"/>
    <w:rsid w:val="00394423"/>
    <w:rsid w:val="003953AC"/>
    <w:rsid w:val="00395B86"/>
    <w:rsid w:val="00396787"/>
    <w:rsid w:val="00397094"/>
    <w:rsid w:val="0039781D"/>
    <w:rsid w:val="00397C4B"/>
    <w:rsid w:val="003A1A5B"/>
    <w:rsid w:val="003A1B54"/>
    <w:rsid w:val="003A1FF1"/>
    <w:rsid w:val="003A2109"/>
    <w:rsid w:val="003A28F1"/>
    <w:rsid w:val="003A29D2"/>
    <w:rsid w:val="003A2A09"/>
    <w:rsid w:val="003A2F14"/>
    <w:rsid w:val="003A36B2"/>
    <w:rsid w:val="003A6533"/>
    <w:rsid w:val="003A6A31"/>
    <w:rsid w:val="003A6E56"/>
    <w:rsid w:val="003A7E01"/>
    <w:rsid w:val="003B0267"/>
    <w:rsid w:val="003B034A"/>
    <w:rsid w:val="003B0A82"/>
    <w:rsid w:val="003B1B73"/>
    <w:rsid w:val="003B3583"/>
    <w:rsid w:val="003B3B7C"/>
    <w:rsid w:val="003B4034"/>
    <w:rsid w:val="003B580E"/>
    <w:rsid w:val="003B59B4"/>
    <w:rsid w:val="003B6731"/>
    <w:rsid w:val="003B746E"/>
    <w:rsid w:val="003C11E8"/>
    <w:rsid w:val="003C1446"/>
    <w:rsid w:val="003C1885"/>
    <w:rsid w:val="003C2BFB"/>
    <w:rsid w:val="003C3D86"/>
    <w:rsid w:val="003C4B50"/>
    <w:rsid w:val="003C4B88"/>
    <w:rsid w:val="003C5C77"/>
    <w:rsid w:val="003C60E8"/>
    <w:rsid w:val="003C6BC8"/>
    <w:rsid w:val="003C7475"/>
    <w:rsid w:val="003C7FDD"/>
    <w:rsid w:val="003D004A"/>
    <w:rsid w:val="003D25BC"/>
    <w:rsid w:val="003D2784"/>
    <w:rsid w:val="003D31AF"/>
    <w:rsid w:val="003D3AF7"/>
    <w:rsid w:val="003D4470"/>
    <w:rsid w:val="003D6761"/>
    <w:rsid w:val="003D6E59"/>
    <w:rsid w:val="003D7ABE"/>
    <w:rsid w:val="003E00EE"/>
    <w:rsid w:val="003E0327"/>
    <w:rsid w:val="003E1F04"/>
    <w:rsid w:val="003E2D6C"/>
    <w:rsid w:val="003E3192"/>
    <w:rsid w:val="003E5122"/>
    <w:rsid w:val="003E63AC"/>
    <w:rsid w:val="003E6A73"/>
    <w:rsid w:val="003E6CDE"/>
    <w:rsid w:val="003E7AFC"/>
    <w:rsid w:val="003F0D55"/>
    <w:rsid w:val="003F1833"/>
    <w:rsid w:val="003F23FC"/>
    <w:rsid w:val="003F257E"/>
    <w:rsid w:val="003F290B"/>
    <w:rsid w:val="003F3499"/>
    <w:rsid w:val="003F46D8"/>
    <w:rsid w:val="003F506B"/>
    <w:rsid w:val="003F673A"/>
    <w:rsid w:val="003F695F"/>
    <w:rsid w:val="003F6961"/>
    <w:rsid w:val="003F6A92"/>
    <w:rsid w:val="003F73D5"/>
    <w:rsid w:val="004002AA"/>
    <w:rsid w:val="004004FA"/>
    <w:rsid w:val="00400C9E"/>
    <w:rsid w:val="00401BDB"/>
    <w:rsid w:val="0040209E"/>
    <w:rsid w:val="004062D1"/>
    <w:rsid w:val="00410329"/>
    <w:rsid w:val="004104A4"/>
    <w:rsid w:val="00410E2A"/>
    <w:rsid w:val="00411EA3"/>
    <w:rsid w:val="00412188"/>
    <w:rsid w:val="004122B3"/>
    <w:rsid w:val="00413E17"/>
    <w:rsid w:val="00414FDB"/>
    <w:rsid w:val="004155E2"/>
    <w:rsid w:val="00415A8E"/>
    <w:rsid w:val="00415F9A"/>
    <w:rsid w:val="00416BF7"/>
    <w:rsid w:val="00416D6D"/>
    <w:rsid w:val="0042083B"/>
    <w:rsid w:val="00420FAB"/>
    <w:rsid w:val="00421372"/>
    <w:rsid w:val="0042171C"/>
    <w:rsid w:val="00421B97"/>
    <w:rsid w:val="00423763"/>
    <w:rsid w:val="00423A75"/>
    <w:rsid w:val="004259AF"/>
    <w:rsid w:val="00426DA8"/>
    <w:rsid w:val="004314C8"/>
    <w:rsid w:val="00431BE1"/>
    <w:rsid w:val="00431FC3"/>
    <w:rsid w:val="004322F7"/>
    <w:rsid w:val="0043413F"/>
    <w:rsid w:val="00434474"/>
    <w:rsid w:val="0043560D"/>
    <w:rsid w:val="004365A7"/>
    <w:rsid w:val="00436C58"/>
    <w:rsid w:val="00437980"/>
    <w:rsid w:val="004403FA"/>
    <w:rsid w:val="0044174E"/>
    <w:rsid w:val="00443F56"/>
    <w:rsid w:val="00444981"/>
    <w:rsid w:val="0044526E"/>
    <w:rsid w:val="00446CEB"/>
    <w:rsid w:val="00447020"/>
    <w:rsid w:val="00447481"/>
    <w:rsid w:val="004476D3"/>
    <w:rsid w:val="004477D5"/>
    <w:rsid w:val="004509E5"/>
    <w:rsid w:val="004523DB"/>
    <w:rsid w:val="00452DD0"/>
    <w:rsid w:val="00454146"/>
    <w:rsid w:val="00455A13"/>
    <w:rsid w:val="0045656A"/>
    <w:rsid w:val="00456897"/>
    <w:rsid w:val="00456A52"/>
    <w:rsid w:val="00457C41"/>
    <w:rsid w:val="004605B8"/>
    <w:rsid w:val="00461B9C"/>
    <w:rsid w:val="00462361"/>
    <w:rsid w:val="00464247"/>
    <w:rsid w:val="004657E9"/>
    <w:rsid w:val="00465B08"/>
    <w:rsid w:val="00465F5A"/>
    <w:rsid w:val="00466E6F"/>
    <w:rsid w:val="0046708F"/>
    <w:rsid w:val="00467330"/>
    <w:rsid w:val="004675F3"/>
    <w:rsid w:val="0046768D"/>
    <w:rsid w:val="00470A2B"/>
    <w:rsid w:val="00470C2A"/>
    <w:rsid w:val="004712D5"/>
    <w:rsid w:val="00471461"/>
    <w:rsid w:val="00472089"/>
    <w:rsid w:val="004722D6"/>
    <w:rsid w:val="0047409F"/>
    <w:rsid w:val="00474A5F"/>
    <w:rsid w:val="00475353"/>
    <w:rsid w:val="00476F7E"/>
    <w:rsid w:val="004771D0"/>
    <w:rsid w:val="00480AEA"/>
    <w:rsid w:val="0048158A"/>
    <w:rsid w:val="00481D50"/>
    <w:rsid w:val="00482A0B"/>
    <w:rsid w:val="0048351C"/>
    <w:rsid w:val="00483E23"/>
    <w:rsid w:val="00483F08"/>
    <w:rsid w:val="00485DBD"/>
    <w:rsid w:val="00487650"/>
    <w:rsid w:val="00490165"/>
    <w:rsid w:val="00491CF9"/>
    <w:rsid w:val="0049287B"/>
    <w:rsid w:val="0049309E"/>
    <w:rsid w:val="00493962"/>
    <w:rsid w:val="00494050"/>
    <w:rsid w:val="004949A3"/>
    <w:rsid w:val="0049566B"/>
    <w:rsid w:val="0049610A"/>
    <w:rsid w:val="0049648E"/>
    <w:rsid w:val="0049693F"/>
    <w:rsid w:val="004A215A"/>
    <w:rsid w:val="004A21E1"/>
    <w:rsid w:val="004A2DB9"/>
    <w:rsid w:val="004A3855"/>
    <w:rsid w:val="004A4CAB"/>
    <w:rsid w:val="004A563F"/>
    <w:rsid w:val="004A7D72"/>
    <w:rsid w:val="004B014E"/>
    <w:rsid w:val="004B0319"/>
    <w:rsid w:val="004B0909"/>
    <w:rsid w:val="004B0F6B"/>
    <w:rsid w:val="004B13A8"/>
    <w:rsid w:val="004B224B"/>
    <w:rsid w:val="004B35E6"/>
    <w:rsid w:val="004B3817"/>
    <w:rsid w:val="004B3BE8"/>
    <w:rsid w:val="004B430B"/>
    <w:rsid w:val="004B4934"/>
    <w:rsid w:val="004B53C8"/>
    <w:rsid w:val="004B75BE"/>
    <w:rsid w:val="004B7859"/>
    <w:rsid w:val="004B78AE"/>
    <w:rsid w:val="004B7BE1"/>
    <w:rsid w:val="004B7DEF"/>
    <w:rsid w:val="004C075B"/>
    <w:rsid w:val="004C0B72"/>
    <w:rsid w:val="004C0E8B"/>
    <w:rsid w:val="004C0F27"/>
    <w:rsid w:val="004C20E8"/>
    <w:rsid w:val="004C2A7F"/>
    <w:rsid w:val="004C2CD9"/>
    <w:rsid w:val="004C304F"/>
    <w:rsid w:val="004C32CE"/>
    <w:rsid w:val="004C3AE3"/>
    <w:rsid w:val="004C4968"/>
    <w:rsid w:val="004C5FCA"/>
    <w:rsid w:val="004C6013"/>
    <w:rsid w:val="004C6674"/>
    <w:rsid w:val="004C7481"/>
    <w:rsid w:val="004C784A"/>
    <w:rsid w:val="004C7FC3"/>
    <w:rsid w:val="004D0063"/>
    <w:rsid w:val="004D0292"/>
    <w:rsid w:val="004D0A86"/>
    <w:rsid w:val="004D2662"/>
    <w:rsid w:val="004D290F"/>
    <w:rsid w:val="004D3230"/>
    <w:rsid w:val="004D39E3"/>
    <w:rsid w:val="004D3CBA"/>
    <w:rsid w:val="004D3F41"/>
    <w:rsid w:val="004D5ECA"/>
    <w:rsid w:val="004D615D"/>
    <w:rsid w:val="004D70DC"/>
    <w:rsid w:val="004D75F6"/>
    <w:rsid w:val="004E0BD5"/>
    <w:rsid w:val="004E0DBF"/>
    <w:rsid w:val="004E10A9"/>
    <w:rsid w:val="004E30AF"/>
    <w:rsid w:val="004E3FCF"/>
    <w:rsid w:val="004E4733"/>
    <w:rsid w:val="004E4C86"/>
    <w:rsid w:val="004E5997"/>
    <w:rsid w:val="004E64FE"/>
    <w:rsid w:val="004E65CC"/>
    <w:rsid w:val="004E770A"/>
    <w:rsid w:val="004F057B"/>
    <w:rsid w:val="004F1C9E"/>
    <w:rsid w:val="004F2128"/>
    <w:rsid w:val="004F2877"/>
    <w:rsid w:val="004F2BA3"/>
    <w:rsid w:val="004F3C50"/>
    <w:rsid w:val="004F4E34"/>
    <w:rsid w:val="004F6A1B"/>
    <w:rsid w:val="00500968"/>
    <w:rsid w:val="00501275"/>
    <w:rsid w:val="005024BC"/>
    <w:rsid w:val="0050322B"/>
    <w:rsid w:val="00504F27"/>
    <w:rsid w:val="00505226"/>
    <w:rsid w:val="0050525D"/>
    <w:rsid w:val="0050528B"/>
    <w:rsid w:val="00505E0A"/>
    <w:rsid w:val="00506B76"/>
    <w:rsid w:val="00506EF7"/>
    <w:rsid w:val="00507036"/>
    <w:rsid w:val="00507839"/>
    <w:rsid w:val="0051018A"/>
    <w:rsid w:val="005104B7"/>
    <w:rsid w:val="00511BF8"/>
    <w:rsid w:val="0051230D"/>
    <w:rsid w:val="0051376E"/>
    <w:rsid w:val="00514684"/>
    <w:rsid w:val="00516422"/>
    <w:rsid w:val="0051645F"/>
    <w:rsid w:val="00517F61"/>
    <w:rsid w:val="0052263E"/>
    <w:rsid w:val="00523053"/>
    <w:rsid w:val="005237BB"/>
    <w:rsid w:val="00525430"/>
    <w:rsid w:val="00526F07"/>
    <w:rsid w:val="00527491"/>
    <w:rsid w:val="005274F1"/>
    <w:rsid w:val="00530293"/>
    <w:rsid w:val="005303D6"/>
    <w:rsid w:val="00530C07"/>
    <w:rsid w:val="00531660"/>
    <w:rsid w:val="00531A61"/>
    <w:rsid w:val="00533201"/>
    <w:rsid w:val="00534F91"/>
    <w:rsid w:val="00535784"/>
    <w:rsid w:val="0053615C"/>
    <w:rsid w:val="00537745"/>
    <w:rsid w:val="00537F77"/>
    <w:rsid w:val="00537F95"/>
    <w:rsid w:val="00540E42"/>
    <w:rsid w:val="005418A1"/>
    <w:rsid w:val="005419D7"/>
    <w:rsid w:val="00542236"/>
    <w:rsid w:val="00543BB0"/>
    <w:rsid w:val="00544451"/>
    <w:rsid w:val="005454D7"/>
    <w:rsid w:val="005455E3"/>
    <w:rsid w:val="00545CE6"/>
    <w:rsid w:val="00546BA8"/>
    <w:rsid w:val="00546E6F"/>
    <w:rsid w:val="00550A10"/>
    <w:rsid w:val="00551113"/>
    <w:rsid w:val="00551CE0"/>
    <w:rsid w:val="00551EDF"/>
    <w:rsid w:val="005531EA"/>
    <w:rsid w:val="005536A0"/>
    <w:rsid w:val="0055404A"/>
    <w:rsid w:val="005546F0"/>
    <w:rsid w:val="0055636A"/>
    <w:rsid w:val="00557DE5"/>
    <w:rsid w:val="00561BFB"/>
    <w:rsid w:val="005620EC"/>
    <w:rsid w:val="005634DE"/>
    <w:rsid w:val="00565978"/>
    <w:rsid w:val="005659FB"/>
    <w:rsid w:val="00566BE5"/>
    <w:rsid w:val="005675CC"/>
    <w:rsid w:val="00567612"/>
    <w:rsid w:val="005702F7"/>
    <w:rsid w:val="005707DE"/>
    <w:rsid w:val="005749D9"/>
    <w:rsid w:val="005765C4"/>
    <w:rsid w:val="005768A6"/>
    <w:rsid w:val="0058123B"/>
    <w:rsid w:val="005831B1"/>
    <w:rsid w:val="0058436C"/>
    <w:rsid w:val="00585496"/>
    <w:rsid w:val="00586FC9"/>
    <w:rsid w:val="00587DBD"/>
    <w:rsid w:val="00590195"/>
    <w:rsid w:val="00590E7B"/>
    <w:rsid w:val="00591877"/>
    <w:rsid w:val="0059269E"/>
    <w:rsid w:val="00593780"/>
    <w:rsid w:val="00594328"/>
    <w:rsid w:val="0059469C"/>
    <w:rsid w:val="005956F3"/>
    <w:rsid w:val="00595B29"/>
    <w:rsid w:val="00596339"/>
    <w:rsid w:val="0059660D"/>
    <w:rsid w:val="005A1B65"/>
    <w:rsid w:val="005A1CC9"/>
    <w:rsid w:val="005A2D9C"/>
    <w:rsid w:val="005A3BC2"/>
    <w:rsid w:val="005A3C5B"/>
    <w:rsid w:val="005A3D87"/>
    <w:rsid w:val="005A42C8"/>
    <w:rsid w:val="005A4C9D"/>
    <w:rsid w:val="005A5499"/>
    <w:rsid w:val="005A56E1"/>
    <w:rsid w:val="005A600A"/>
    <w:rsid w:val="005A6428"/>
    <w:rsid w:val="005B0125"/>
    <w:rsid w:val="005B0C41"/>
    <w:rsid w:val="005B1CD2"/>
    <w:rsid w:val="005B1FEE"/>
    <w:rsid w:val="005B311F"/>
    <w:rsid w:val="005B350A"/>
    <w:rsid w:val="005B3659"/>
    <w:rsid w:val="005B43DB"/>
    <w:rsid w:val="005B477E"/>
    <w:rsid w:val="005B4EAF"/>
    <w:rsid w:val="005B561E"/>
    <w:rsid w:val="005B5852"/>
    <w:rsid w:val="005B60BF"/>
    <w:rsid w:val="005B625A"/>
    <w:rsid w:val="005B6916"/>
    <w:rsid w:val="005C057B"/>
    <w:rsid w:val="005C180A"/>
    <w:rsid w:val="005C1D4E"/>
    <w:rsid w:val="005C2127"/>
    <w:rsid w:val="005C217D"/>
    <w:rsid w:val="005C3013"/>
    <w:rsid w:val="005C3FB6"/>
    <w:rsid w:val="005C41A0"/>
    <w:rsid w:val="005C5274"/>
    <w:rsid w:val="005C5D6C"/>
    <w:rsid w:val="005C77B1"/>
    <w:rsid w:val="005D1AFE"/>
    <w:rsid w:val="005D2279"/>
    <w:rsid w:val="005D249B"/>
    <w:rsid w:val="005D2E71"/>
    <w:rsid w:val="005D33E6"/>
    <w:rsid w:val="005D3867"/>
    <w:rsid w:val="005D5325"/>
    <w:rsid w:val="005D56D2"/>
    <w:rsid w:val="005D5CF0"/>
    <w:rsid w:val="005D676B"/>
    <w:rsid w:val="005E0C06"/>
    <w:rsid w:val="005E1152"/>
    <w:rsid w:val="005E188B"/>
    <w:rsid w:val="005E2B95"/>
    <w:rsid w:val="005E3A2C"/>
    <w:rsid w:val="005E5224"/>
    <w:rsid w:val="005E5BEA"/>
    <w:rsid w:val="005E7F6C"/>
    <w:rsid w:val="005F09FB"/>
    <w:rsid w:val="005F1CE0"/>
    <w:rsid w:val="005F2E4F"/>
    <w:rsid w:val="005F2E72"/>
    <w:rsid w:val="005F4114"/>
    <w:rsid w:val="005F4177"/>
    <w:rsid w:val="005F44FD"/>
    <w:rsid w:val="005F4520"/>
    <w:rsid w:val="005F48C1"/>
    <w:rsid w:val="005F71DC"/>
    <w:rsid w:val="005F7286"/>
    <w:rsid w:val="006015D6"/>
    <w:rsid w:val="00603196"/>
    <w:rsid w:val="00604CCB"/>
    <w:rsid w:val="006064D4"/>
    <w:rsid w:val="00606960"/>
    <w:rsid w:val="00607F1D"/>
    <w:rsid w:val="00611C05"/>
    <w:rsid w:val="0061297A"/>
    <w:rsid w:val="00612A88"/>
    <w:rsid w:val="006135F3"/>
    <w:rsid w:val="00613704"/>
    <w:rsid w:val="006146C2"/>
    <w:rsid w:val="00614E17"/>
    <w:rsid w:val="00615392"/>
    <w:rsid w:val="00616D28"/>
    <w:rsid w:val="006200D0"/>
    <w:rsid w:val="00621C0C"/>
    <w:rsid w:val="00621F58"/>
    <w:rsid w:val="00622EE7"/>
    <w:rsid w:val="00622FBE"/>
    <w:rsid w:val="0062436F"/>
    <w:rsid w:val="00624592"/>
    <w:rsid w:val="006249D4"/>
    <w:rsid w:val="0062701B"/>
    <w:rsid w:val="006271FD"/>
    <w:rsid w:val="0063168A"/>
    <w:rsid w:val="00632658"/>
    <w:rsid w:val="00632D2D"/>
    <w:rsid w:val="00633481"/>
    <w:rsid w:val="006339C6"/>
    <w:rsid w:val="00633C93"/>
    <w:rsid w:val="006344E2"/>
    <w:rsid w:val="00634639"/>
    <w:rsid w:val="0063480A"/>
    <w:rsid w:val="00635012"/>
    <w:rsid w:val="00635249"/>
    <w:rsid w:val="006357CC"/>
    <w:rsid w:val="00636558"/>
    <w:rsid w:val="00637159"/>
    <w:rsid w:val="006373BD"/>
    <w:rsid w:val="00637E38"/>
    <w:rsid w:val="00640964"/>
    <w:rsid w:val="00640EF8"/>
    <w:rsid w:val="00642595"/>
    <w:rsid w:val="00642D17"/>
    <w:rsid w:val="0064302F"/>
    <w:rsid w:val="006433F0"/>
    <w:rsid w:val="006441AD"/>
    <w:rsid w:val="006478CF"/>
    <w:rsid w:val="00650CD8"/>
    <w:rsid w:val="006511A4"/>
    <w:rsid w:val="00651CC5"/>
    <w:rsid w:val="00651EF7"/>
    <w:rsid w:val="006526C0"/>
    <w:rsid w:val="006531CE"/>
    <w:rsid w:val="00653359"/>
    <w:rsid w:val="00654504"/>
    <w:rsid w:val="00654626"/>
    <w:rsid w:val="006552B2"/>
    <w:rsid w:val="0065669F"/>
    <w:rsid w:val="00656B22"/>
    <w:rsid w:val="0065793C"/>
    <w:rsid w:val="0066220C"/>
    <w:rsid w:val="00662D52"/>
    <w:rsid w:val="00663022"/>
    <w:rsid w:val="00663FA6"/>
    <w:rsid w:val="00664AB6"/>
    <w:rsid w:val="00664B69"/>
    <w:rsid w:val="00665230"/>
    <w:rsid w:val="0066667B"/>
    <w:rsid w:val="00666CE3"/>
    <w:rsid w:val="00667348"/>
    <w:rsid w:val="00670574"/>
    <w:rsid w:val="0067081B"/>
    <w:rsid w:val="00670AD9"/>
    <w:rsid w:val="0067180B"/>
    <w:rsid w:val="006718F3"/>
    <w:rsid w:val="006719CD"/>
    <w:rsid w:val="00672076"/>
    <w:rsid w:val="006722DE"/>
    <w:rsid w:val="006724FC"/>
    <w:rsid w:val="00672839"/>
    <w:rsid w:val="00673D1D"/>
    <w:rsid w:val="0067422A"/>
    <w:rsid w:val="00675042"/>
    <w:rsid w:val="00676298"/>
    <w:rsid w:val="00676E02"/>
    <w:rsid w:val="00676F69"/>
    <w:rsid w:val="006771E5"/>
    <w:rsid w:val="0067740A"/>
    <w:rsid w:val="00677C4B"/>
    <w:rsid w:val="00680567"/>
    <w:rsid w:val="00680790"/>
    <w:rsid w:val="00680FF3"/>
    <w:rsid w:val="006825AB"/>
    <w:rsid w:val="0068348A"/>
    <w:rsid w:val="0068554C"/>
    <w:rsid w:val="00685C40"/>
    <w:rsid w:val="00687902"/>
    <w:rsid w:val="00687989"/>
    <w:rsid w:val="00687A50"/>
    <w:rsid w:val="0069005C"/>
    <w:rsid w:val="00690F61"/>
    <w:rsid w:val="006937DA"/>
    <w:rsid w:val="006938B4"/>
    <w:rsid w:val="006938CE"/>
    <w:rsid w:val="00693DC9"/>
    <w:rsid w:val="00694CBE"/>
    <w:rsid w:val="00696D3F"/>
    <w:rsid w:val="0069701E"/>
    <w:rsid w:val="00697A6C"/>
    <w:rsid w:val="00697FC9"/>
    <w:rsid w:val="006A07FE"/>
    <w:rsid w:val="006A0F12"/>
    <w:rsid w:val="006A18AF"/>
    <w:rsid w:val="006A3767"/>
    <w:rsid w:val="006A3771"/>
    <w:rsid w:val="006A38C4"/>
    <w:rsid w:val="006A3ECD"/>
    <w:rsid w:val="006A4D4A"/>
    <w:rsid w:val="006A4EC8"/>
    <w:rsid w:val="006A504B"/>
    <w:rsid w:val="006A61E6"/>
    <w:rsid w:val="006A7229"/>
    <w:rsid w:val="006A72C0"/>
    <w:rsid w:val="006A79DD"/>
    <w:rsid w:val="006B15B5"/>
    <w:rsid w:val="006B1E2A"/>
    <w:rsid w:val="006B3A34"/>
    <w:rsid w:val="006B425D"/>
    <w:rsid w:val="006B4344"/>
    <w:rsid w:val="006B4B16"/>
    <w:rsid w:val="006B6886"/>
    <w:rsid w:val="006B68F4"/>
    <w:rsid w:val="006B6A6E"/>
    <w:rsid w:val="006B78AE"/>
    <w:rsid w:val="006C0226"/>
    <w:rsid w:val="006C1A28"/>
    <w:rsid w:val="006C1BD0"/>
    <w:rsid w:val="006C1D5A"/>
    <w:rsid w:val="006C228D"/>
    <w:rsid w:val="006C238B"/>
    <w:rsid w:val="006C2A9A"/>
    <w:rsid w:val="006C3FC1"/>
    <w:rsid w:val="006C72CC"/>
    <w:rsid w:val="006D1E8C"/>
    <w:rsid w:val="006D1FC3"/>
    <w:rsid w:val="006D2571"/>
    <w:rsid w:val="006D2B03"/>
    <w:rsid w:val="006D5A21"/>
    <w:rsid w:val="006E1469"/>
    <w:rsid w:val="006E2833"/>
    <w:rsid w:val="006E2AE6"/>
    <w:rsid w:val="006E3604"/>
    <w:rsid w:val="006E3B63"/>
    <w:rsid w:val="006E50FA"/>
    <w:rsid w:val="006E5D85"/>
    <w:rsid w:val="006F130C"/>
    <w:rsid w:val="006F13D0"/>
    <w:rsid w:val="006F1431"/>
    <w:rsid w:val="006F25CE"/>
    <w:rsid w:val="006F387C"/>
    <w:rsid w:val="006F4B71"/>
    <w:rsid w:val="006F4C36"/>
    <w:rsid w:val="006F61DD"/>
    <w:rsid w:val="006F6295"/>
    <w:rsid w:val="006F6576"/>
    <w:rsid w:val="006F78AF"/>
    <w:rsid w:val="006F7AC6"/>
    <w:rsid w:val="006F7CCC"/>
    <w:rsid w:val="00700184"/>
    <w:rsid w:val="00700ED8"/>
    <w:rsid w:val="007010C5"/>
    <w:rsid w:val="0070186F"/>
    <w:rsid w:val="007018B7"/>
    <w:rsid w:val="007026E3"/>
    <w:rsid w:val="00703BAE"/>
    <w:rsid w:val="0070473C"/>
    <w:rsid w:val="007047B0"/>
    <w:rsid w:val="007058E5"/>
    <w:rsid w:val="0070598E"/>
    <w:rsid w:val="00705D2D"/>
    <w:rsid w:val="00706497"/>
    <w:rsid w:val="0070672E"/>
    <w:rsid w:val="00707303"/>
    <w:rsid w:val="00707858"/>
    <w:rsid w:val="007079EC"/>
    <w:rsid w:val="007110CF"/>
    <w:rsid w:val="0071216F"/>
    <w:rsid w:val="00712567"/>
    <w:rsid w:val="007139BE"/>
    <w:rsid w:val="00714035"/>
    <w:rsid w:val="0071455E"/>
    <w:rsid w:val="0071505F"/>
    <w:rsid w:val="00715E4A"/>
    <w:rsid w:val="00717010"/>
    <w:rsid w:val="007210E8"/>
    <w:rsid w:val="007217E6"/>
    <w:rsid w:val="007217EB"/>
    <w:rsid w:val="00722FD9"/>
    <w:rsid w:val="0072313C"/>
    <w:rsid w:val="00725373"/>
    <w:rsid w:val="00725F9E"/>
    <w:rsid w:val="00726098"/>
    <w:rsid w:val="0072638D"/>
    <w:rsid w:val="00726A0F"/>
    <w:rsid w:val="007279AD"/>
    <w:rsid w:val="00727E4F"/>
    <w:rsid w:val="007312B5"/>
    <w:rsid w:val="00731CFD"/>
    <w:rsid w:val="00731FDB"/>
    <w:rsid w:val="00732738"/>
    <w:rsid w:val="00732977"/>
    <w:rsid w:val="00733F6A"/>
    <w:rsid w:val="007346FB"/>
    <w:rsid w:val="00734E10"/>
    <w:rsid w:val="00734EC8"/>
    <w:rsid w:val="0073523A"/>
    <w:rsid w:val="007357EB"/>
    <w:rsid w:val="00735B32"/>
    <w:rsid w:val="00735C7E"/>
    <w:rsid w:val="00735EFA"/>
    <w:rsid w:val="00737158"/>
    <w:rsid w:val="00737173"/>
    <w:rsid w:val="00737B34"/>
    <w:rsid w:val="00740DAF"/>
    <w:rsid w:val="00740F7E"/>
    <w:rsid w:val="00741629"/>
    <w:rsid w:val="0074192B"/>
    <w:rsid w:val="007419D3"/>
    <w:rsid w:val="0074316A"/>
    <w:rsid w:val="0074529F"/>
    <w:rsid w:val="007454C8"/>
    <w:rsid w:val="007454F5"/>
    <w:rsid w:val="00746E55"/>
    <w:rsid w:val="007501A1"/>
    <w:rsid w:val="00751D11"/>
    <w:rsid w:val="00751D12"/>
    <w:rsid w:val="00752E11"/>
    <w:rsid w:val="0075415C"/>
    <w:rsid w:val="00754699"/>
    <w:rsid w:val="00754BD9"/>
    <w:rsid w:val="00755175"/>
    <w:rsid w:val="00755E1D"/>
    <w:rsid w:val="00756778"/>
    <w:rsid w:val="00756DB2"/>
    <w:rsid w:val="00760BFF"/>
    <w:rsid w:val="00760D0A"/>
    <w:rsid w:val="007625DA"/>
    <w:rsid w:val="00762CF2"/>
    <w:rsid w:val="00762DCB"/>
    <w:rsid w:val="00765593"/>
    <w:rsid w:val="00765A40"/>
    <w:rsid w:val="0076722D"/>
    <w:rsid w:val="007677A2"/>
    <w:rsid w:val="007678AD"/>
    <w:rsid w:val="00770543"/>
    <w:rsid w:val="00770B85"/>
    <w:rsid w:val="00770E8F"/>
    <w:rsid w:val="00771472"/>
    <w:rsid w:val="0077195E"/>
    <w:rsid w:val="00772068"/>
    <w:rsid w:val="007721A3"/>
    <w:rsid w:val="007752DD"/>
    <w:rsid w:val="007762E1"/>
    <w:rsid w:val="007766A6"/>
    <w:rsid w:val="00776819"/>
    <w:rsid w:val="00776C8D"/>
    <w:rsid w:val="007773BD"/>
    <w:rsid w:val="00777967"/>
    <w:rsid w:val="00777A24"/>
    <w:rsid w:val="00777D0F"/>
    <w:rsid w:val="007815D8"/>
    <w:rsid w:val="00781691"/>
    <w:rsid w:val="007824C4"/>
    <w:rsid w:val="00782C68"/>
    <w:rsid w:val="007837B4"/>
    <w:rsid w:val="00784634"/>
    <w:rsid w:val="00784B6A"/>
    <w:rsid w:val="00786203"/>
    <w:rsid w:val="00790F60"/>
    <w:rsid w:val="00791647"/>
    <w:rsid w:val="00792694"/>
    <w:rsid w:val="00792DA2"/>
    <w:rsid w:val="00793DD2"/>
    <w:rsid w:val="007941B4"/>
    <w:rsid w:val="00794A2E"/>
    <w:rsid w:val="0079540F"/>
    <w:rsid w:val="0079556C"/>
    <w:rsid w:val="0079683E"/>
    <w:rsid w:val="007975C6"/>
    <w:rsid w:val="007A241E"/>
    <w:rsid w:val="007A28D8"/>
    <w:rsid w:val="007A6D88"/>
    <w:rsid w:val="007A7B47"/>
    <w:rsid w:val="007A7E71"/>
    <w:rsid w:val="007B0B6E"/>
    <w:rsid w:val="007B1193"/>
    <w:rsid w:val="007B1CA5"/>
    <w:rsid w:val="007B2985"/>
    <w:rsid w:val="007B2AE9"/>
    <w:rsid w:val="007B373F"/>
    <w:rsid w:val="007B4571"/>
    <w:rsid w:val="007B67EB"/>
    <w:rsid w:val="007C0B2D"/>
    <w:rsid w:val="007C16E7"/>
    <w:rsid w:val="007C187D"/>
    <w:rsid w:val="007C215A"/>
    <w:rsid w:val="007C215E"/>
    <w:rsid w:val="007C21E3"/>
    <w:rsid w:val="007C2D54"/>
    <w:rsid w:val="007C3A2F"/>
    <w:rsid w:val="007C4511"/>
    <w:rsid w:val="007C4ECB"/>
    <w:rsid w:val="007D0686"/>
    <w:rsid w:val="007D0877"/>
    <w:rsid w:val="007D2918"/>
    <w:rsid w:val="007D2CC7"/>
    <w:rsid w:val="007D382D"/>
    <w:rsid w:val="007D6E94"/>
    <w:rsid w:val="007D7411"/>
    <w:rsid w:val="007D74D5"/>
    <w:rsid w:val="007E0325"/>
    <w:rsid w:val="007E1143"/>
    <w:rsid w:val="007E11DF"/>
    <w:rsid w:val="007E146D"/>
    <w:rsid w:val="007E175A"/>
    <w:rsid w:val="007E3398"/>
    <w:rsid w:val="007E3734"/>
    <w:rsid w:val="007E390C"/>
    <w:rsid w:val="007E3D80"/>
    <w:rsid w:val="007E40CC"/>
    <w:rsid w:val="007E42A1"/>
    <w:rsid w:val="007E4E53"/>
    <w:rsid w:val="007E67B8"/>
    <w:rsid w:val="007E6F42"/>
    <w:rsid w:val="007F070A"/>
    <w:rsid w:val="007F07AE"/>
    <w:rsid w:val="007F0DA0"/>
    <w:rsid w:val="007F19CB"/>
    <w:rsid w:val="007F1BA3"/>
    <w:rsid w:val="007F20B3"/>
    <w:rsid w:val="007F2C03"/>
    <w:rsid w:val="007F2C06"/>
    <w:rsid w:val="007F2DD9"/>
    <w:rsid w:val="007F4097"/>
    <w:rsid w:val="007F433D"/>
    <w:rsid w:val="007F58CA"/>
    <w:rsid w:val="007F73D2"/>
    <w:rsid w:val="00801213"/>
    <w:rsid w:val="00802222"/>
    <w:rsid w:val="008022E4"/>
    <w:rsid w:val="008022F2"/>
    <w:rsid w:val="00802E75"/>
    <w:rsid w:val="008031FB"/>
    <w:rsid w:val="0080493A"/>
    <w:rsid w:val="00804BB6"/>
    <w:rsid w:val="008066F0"/>
    <w:rsid w:val="00806AB2"/>
    <w:rsid w:val="008070CA"/>
    <w:rsid w:val="0080718B"/>
    <w:rsid w:val="0081247A"/>
    <w:rsid w:val="00813460"/>
    <w:rsid w:val="008140A4"/>
    <w:rsid w:val="00815AFA"/>
    <w:rsid w:val="00816411"/>
    <w:rsid w:val="00820AB1"/>
    <w:rsid w:val="00821614"/>
    <w:rsid w:val="00821CEF"/>
    <w:rsid w:val="00821E54"/>
    <w:rsid w:val="0082241B"/>
    <w:rsid w:val="008225B6"/>
    <w:rsid w:val="00822C24"/>
    <w:rsid w:val="00823927"/>
    <w:rsid w:val="008240AA"/>
    <w:rsid w:val="008253B8"/>
    <w:rsid w:val="00825CA5"/>
    <w:rsid w:val="00826DD4"/>
    <w:rsid w:val="00826E7B"/>
    <w:rsid w:val="00827755"/>
    <w:rsid w:val="008304B3"/>
    <w:rsid w:val="00830939"/>
    <w:rsid w:val="00831409"/>
    <w:rsid w:val="0083226C"/>
    <w:rsid w:val="0083252E"/>
    <w:rsid w:val="00832BC2"/>
    <w:rsid w:val="008342E6"/>
    <w:rsid w:val="00834C1B"/>
    <w:rsid w:val="00835A55"/>
    <w:rsid w:val="00836B3A"/>
    <w:rsid w:val="00837204"/>
    <w:rsid w:val="00837A7A"/>
    <w:rsid w:val="00840A41"/>
    <w:rsid w:val="00840DA2"/>
    <w:rsid w:val="00840EF4"/>
    <w:rsid w:val="0084138E"/>
    <w:rsid w:val="00841571"/>
    <w:rsid w:val="0084354B"/>
    <w:rsid w:val="00844973"/>
    <w:rsid w:val="00844978"/>
    <w:rsid w:val="008472BB"/>
    <w:rsid w:val="00847B27"/>
    <w:rsid w:val="0085067E"/>
    <w:rsid w:val="00850B84"/>
    <w:rsid w:val="008515A1"/>
    <w:rsid w:val="00851765"/>
    <w:rsid w:val="008517B3"/>
    <w:rsid w:val="00851855"/>
    <w:rsid w:val="00851A63"/>
    <w:rsid w:val="00852375"/>
    <w:rsid w:val="00853CE7"/>
    <w:rsid w:val="00854872"/>
    <w:rsid w:val="008548D5"/>
    <w:rsid w:val="00855F60"/>
    <w:rsid w:val="00856ECA"/>
    <w:rsid w:val="0085753F"/>
    <w:rsid w:val="008575BB"/>
    <w:rsid w:val="00857B7E"/>
    <w:rsid w:val="00857CD7"/>
    <w:rsid w:val="00860600"/>
    <w:rsid w:val="0086084B"/>
    <w:rsid w:val="00861799"/>
    <w:rsid w:val="00862839"/>
    <w:rsid w:val="00862919"/>
    <w:rsid w:val="00862C77"/>
    <w:rsid w:val="008631B6"/>
    <w:rsid w:val="008633CF"/>
    <w:rsid w:val="00863EAD"/>
    <w:rsid w:val="008643DE"/>
    <w:rsid w:val="008646D4"/>
    <w:rsid w:val="0086561D"/>
    <w:rsid w:val="00865E98"/>
    <w:rsid w:val="00865F81"/>
    <w:rsid w:val="008665DE"/>
    <w:rsid w:val="00866604"/>
    <w:rsid w:val="00866E4C"/>
    <w:rsid w:val="00870562"/>
    <w:rsid w:val="00872719"/>
    <w:rsid w:val="00872764"/>
    <w:rsid w:val="00873858"/>
    <w:rsid w:val="00875077"/>
    <w:rsid w:val="00875295"/>
    <w:rsid w:val="00875356"/>
    <w:rsid w:val="0087540F"/>
    <w:rsid w:val="00876DA9"/>
    <w:rsid w:val="008771EC"/>
    <w:rsid w:val="008776B7"/>
    <w:rsid w:val="008802E8"/>
    <w:rsid w:val="008804F5"/>
    <w:rsid w:val="00880519"/>
    <w:rsid w:val="00880D18"/>
    <w:rsid w:val="00880D82"/>
    <w:rsid w:val="00881543"/>
    <w:rsid w:val="00881889"/>
    <w:rsid w:val="00882198"/>
    <w:rsid w:val="00882981"/>
    <w:rsid w:val="00883801"/>
    <w:rsid w:val="008845E8"/>
    <w:rsid w:val="008852CB"/>
    <w:rsid w:val="0088625E"/>
    <w:rsid w:val="00886876"/>
    <w:rsid w:val="00887645"/>
    <w:rsid w:val="0089027F"/>
    <w:rsid w:val="0089046B"/>
    <w:rsid w:val="00890D69"/>
    <w:rsid w:val="0089112B"/>
    <w:rsid w:val="0089206C"/>
    <w:rsid w:val="008923E6"/>
    <w:rsid w:val="00892977"/>
    <w:rsid w:val="00893514"/>
    <w:rsid w:val="00893F69"/>
    <w:rsid w:val="00894044"/>
    <w:rsid w:val="00895A50"/>
    <w:rsid w:val="00895D3A"/>
    <w:rsid w:val="0089633A"/>
    <w:rsid w:val="0089666B"/>
    <w:rsid w:val="008A044C"/>
    <w:rsid w:val="008A0746"/>
    <w:rsid w:val="008A0FCE"/>
    <w:rsid w:val="008A123C"/>
    <w:rsid w:val="008A2A16"/>
    <w:rsid w:val="008A64C6"/>
    <w:rsid w:val="008A67C8"/>
    <w:rsid w:val="008A67F8"/>
    <w:rsid w:val="008A69E2"/>
    <w:rsid w:val="008A7130"/>
    <w:rsid w:val="008A7AE9"/>
    <w:rsid w:val="008B0D1C"/>
    <w:rsid w:val="008B1416"/>
    <w:rsid w:val="008B3A7B"/>
    <w:rsid w:val="008B4064"/>
    <w:rsid w:val="008B4503"/>
    <w:rsid w:val="008B4BE9"/>
    <w:rsid w:val="008C07E1"/>
    <w:rsid w:val="008C0B0D"/>
    <w:rsid w:val="008C0C26"/>
    <w:rsid w:val="008C187B"/>
    <w:rsid w:val="008C2B5F"/>
    <w:rsid w:val="008C384E"/>
    <w:rsid w:val="008C3F91"/>
    <w:rsid w:val="008C46B5"/>
    <w:rsid w:val="008C50F2"/>
    <w:rsid w:val="008C519B"/>
    <w:rsid w:val="008C5863"/>
    <w:rsid w:val="008C6150"/>
    <w:rsid w:val="008C6DEB"/>
    <w:rsid w:val="008C7A8C"/>
    <w:rsid w:val="008D060D"/>
    <w:rsid w:val="008D0D75"/>
    <w:rsid w:val="008D0E97"/>
    <w:rsid w:val="008D0F51"/>
    <w:rsid w:val="008D183E"/>
    <w:rsid w:val="008D267C"/>
    <w:rsid w:val="008D33D6"/>
    <w:rsid w:val="008D37BE"/>
    <w:rsid w:val="008D3A49"/>
    <w:rsid w:val="008D4294"/>
    <w:rsid w:val="008D4E7F"/>
    <w:rsid w:val="008D50E9"/>
    <w:rsid w:val="008D634F"/>
    <w:rsid w:val="008D66BD"/>
    <w:rsid w:val="008D6AD6"/>
    <w:rsid w:val="008D740C"/>
    <w:rsid w:val="008E03B6"/>
    <w:rsid w:val="008E0C16"/>
    <w:rsid w:val="008E1431"/>
    <w:rsid w:val="008E2163"/>
    <w:rsid w:val="008E381F"/>
    <w:rsid w:val="008E485C"/>
    <w:rsid w:val="008E4AEA"/>
    <w:rsid w:val="008E6DDE"/>
    <w:rsid w:val="008E7A3D"/>
    <w:rsid w:val="008F04DD"/>
    <w:rsid w:val="008F0EC5"/>
    <w:rsid w:val="008F13FC"/>
    <w:rsid w:val="008F168E"/>
    <w:rsid w:val="008F27DA"/>
    <w:rsid w:val="008F34F3"/>
    <w:rsid w:val="008F4797"/>
    <w:rsid w:val="008F597D"/>
    <w:rsid w:val="008F5B3E"/>
    <w:rsid w:val="008F5C95"/>
    <w:rsid w:val="008F5EDC"/>
    <w:rsid w:val="008F71B4"/>
    <w:rsid w:val="008F733F"/>
    <w:rsid w:val="008F7E94"/>
    <w:rsid w:val="00900EA1"/>
    <w:rsid w:val="0090133C"/>
    <w:rsid w:val="00901BCD"/>
    <w:rsid w:val="0090302F"/>
    <w:rsid w:val="00903219"/>
    <w:rsid w:val="00903BCF"/>
    <w:rsid w:val="009052A9"/>
    <w:rsid w:val="00906C94"/>
    <w:rsid w:val="009117E8"/>
    <w:rsid w:val="00912594"/>
    <w:rsid w:val="00912990"/>
    <w:rsid w:val="00913EE5"/>
    <w:rsid w:val="00913F90"/>
    <w:rsid w:val="00914956"/>
    <w:rsid w:val="00914B59"/>
    <w:rsid w:val="009151EA"/>
    <w:rsid w:val="009157A1"/>
    <w:rsid w:val="00916478"/>
    <w:rsid w:val="009169A1"/>
    <w:rsid w:val="00916CF8"/>
    <w:rsid w:val="009171A8"/>
    <w:rsid w:val="00922621"/>
    <w:rsid w:val="00922732"/>
    <w:rsid w:val="00923006"/>
    <w:rsid w:val="00923113"/>
    <w:rsid w:val="00923707"/>
    <w:rsid w:val="009247BE"/>
    <w:rsid w:val="00924854"/>
    <w:rsid w:val="00925119"/>
    <w:rsid w:val="00925678"/>
    <w:rsid w:val="00925BFB"/>
    <w:rsid w:val="00925C36"/>
    <w:rsid w:val="0092631F"/>
    <w:rsid w:val="00926362"/>
    <w:rsid w:val="00927444"/>
    <w:rsid w:val="009274CA"/>
    <w:rsid w:val="00932122"/>
    <w:rsid w:val="00934185"/>
    <w:rsid w:val="0093466D"/>
    <w:rsid w:val="00937203"/>
    <w:rsid w:val="00940F8B"/>
    <w:rsid w:val="00941118"/>
    <w:rsid w:val="0094210C"/>
    <w:rsid w:val="0094234F"/>
    <w:rsid w:val="009424EB"/>
    <w:rsid w:val="00942EED"/>
    <w:rsid w:val="009445EE"/>
    <w:rsid w:val="00944DDF"/>
    <w:rsid w:val="009451D6"/>
    <w:rsid w:val="009454F0"/>
    <w:rsid w:val="009460D0"/>
    <w:rsid w:val="00950CF3"/>
    <w:rsid w:val="0095298E"/>
    <w:rsid w:val="00953CF8"/>
    <w:rsid w:val="00953D41"/>
    <w:rsid w:val="00953DA0"/>
    <w:rsid w:val="00953FDE"/>
    <w:rsid w:val="00954267"/>
    <w:rsid w:val="009549C0"/>
    <w:rsid w:val="009559B4"/>
    <w:rsid w:val="0095648C"/>
    <w:rsid w:val="009569A0"/>
    <w:rsid w:val="009578EF"/>
    <w:rsid w:val="00960399"/>
    <w:rsid w:val="009607E2"/>
    <w:rsid w:val="009609A8"/>
    <w:rsid w:val="00962663"/>
    <w:rsid w:val="00962A7D"/>
    <w:rsid w:val="0096568E"/>
    <w:rsid w:val="00965891"/>
    <w:rsid w:val="00965EE7"/>
    <w:rsid w:val="0096652A"/>
    <w:rsid w:val="00970C26"/>
    <w:rsid w:val="009720F9"/>
    <w:rsid w:val="009725EA"/>
    <w:rsid w:val="00972796"/>
    <w:rsid w:val="009729A0"/>
    <w:rsid w:val="009730F8"/>
    <w:rsid w:val="009747FC"/>
    <w:rsid w:val="00974F9F"/>
    <w:rsid w:val="00975274"/>
    <w:rsid w:val="009755DA"/>
    <w:rsid w:val="0097589D"/>
    <w:rsid w:val="00975E1A"/>
    <w:rsid w:val="00976EF3"/>
    <w:rsid w:val="00976FA0"/>
    <w:rsid w:val="00980716"/>
    <w:rsid w:val="00980A5F"/>
    <w:rsid w:val="00980D19"/>
    <w:rsid w:val="00981858"/>
    <w:rsid w:val="009843DB"/>
    <w:rsid w:val="00984ABB"/>
    <w:rsid w:val="00984BF7"/>
    <w:rsid w:val="0098714C"/>
    <w:rsid w:val="009879C0"/>
    <w:rsid w:val="00987B7E"/>
    <w:rsid w:val="0099022D"/>
    <w:rsid w:val="00991029"/>
    <w:rsid w:val="0099354C"/>
    <w:rsid w:val="00994A45"/>
    <w:rsid w:val="00995F44"/>
    <w:rsid w:val="00996184"/>
    <w:rsid w:val="00996790"/>
    <w:rsid w:val="00997A48"/>
    <w:rsid w:val="009A0752"/>
    <w:rsid w:val="009A0CC0"/>
    <w:rsid w:val="009A0D7B"/>
    <w:rsid w:val="009A133F"/>
    <w:rsid w:val="009A19F6"/>
    <w:rsid w:val="009A39C6"/>
    <w:rsid w:val="009A463B"/>
    <w:rsid w:val="009A4C7B"/>
    <w:rsid w:val="009A534F"/>
    <w:rsid w:val="009A5956"/>
    <w:rsid w:val="009A5ADA"/>
    <w:rsid w:val="009A64B8"/>
    <w:rsid w:val="009A708A"/>
    <w:rsid w:val="009A72E0"/>
    <w:rsid w:val="009A7394"/>
    <w:rsid w:val="009A7934"/>
    <w:rsid w:val="009A7B4E"/>
    <w:rsid w:val="009A7E6E"/>
    <w:rsid w:val="009B0D7A"/>
    <w:rsid w:val="009B1187"/>
    <w:rsid w:val="009B322C"/>
    <w:rsid w:val="009B386E"/>
    <w:rsid w:val="009B39BF"/>
    <w:rsid w:val="009B3DC9"/>
    <w:rsid w:val="009B6B62"/>
    <w:rsid w:val="009B7267"/>
    <w:rsid w:val="009B7D09"/>
    <w:rsid w:val="009C0995"/>
    <w:rsid w:val="009C153A"/>
    <w:rsid w:val="009C1B96"/>
    <w:rsid w:val="009C1C57"/>
    <w:rsid w:val="009C2482"/>
    <w:rsid w:val="009C35A2"/>
    <w:rsid w:val="009C3899"/>
    <w:rsid w:val="009C398C"/>
    <w:rsid w:val="009C3BB5"/>
    <w:rsid w:val="009C3BEF"/>
    <w:rsid w:val="009C3F85"/>
    <w:rsid w:val="009C68D4"/>
    <w:rsid w:val="009C6C11"/>
    <w:rsid w:val="009C7472"/>
    <w:rsid w:val="009D0B36"/>
    <w:rsid w:val="009D15A7"/>
    <w:rsid w:val="009D20EB"/>
    <w:rsid w:val="009D3091"/>
    <w:rsid w:val="009D3591"/>
    <w:rsid w:val="009D39A0"/>
    <w:rsid w:val="009D3D39"/>
    <w:rsid w:val="009D4230"/>
    <w:rsid w:val="009D4341"/>
    <w:rsid w:val="009D5382"/>
    <w:rsid w:val="009D5E71"/>
    <w:rsid w:val="009D5F2A"/>
    <w:rsid w:val="009D73DC"/>
    <w:rsid w:val="009E03D3"/>
    <w:rsid w:val="009E0C6B"/>
    <w:rsid w:val="009E13A6"/>
    <w:rsid w:val="009E1563"/>
    <w:rsid w:val="009E20CA"/>
    <w:rsid w:val="009E258F"/>
    <w:rsid w:val="009E3036"/>
    <w:rsid w:val="009E33FE"/>
    <w:rsid w:val="009E3FCB"/>
    <w:rsid w:val="009E58B3"/>
    <w:rsid w:val="009E5DD7"/>
    <w:rsid w:val="009E64E1"/>
    <w:rsid w:val="009E69B3"/>
    <w:rsid w:val="009E6E29"/>
    <w:rsid w:val="009F01AB"/>
    <w:rsid w:val="009F0226"/>
    <w:rsid w:val="009F0266"/>
    <w:rsid w:val="009F170B"/>
    <w:rsid w:val="009F1DA7"/>
    <w:rsid w:val="009F4A39"/>
    <w:rsid w:val="009F4CA7"/>
    <w:rsid w:val="009F5B46"/>
    <w:rsid w:val="009F5EF1"/>
    <w:rsid w:val="009F6700"/>
    <w:rsid w:val="009F6AE6"/>
    <w:rsid w:val="009F715E"/>
    <w:rsid w:val="00A0018D"/>
    <w:rsid w:val="00A003D2"/>
    <w:rsid w:val="00A005DF"/>
    <w:rsid w:val="00A01521"/>
    <w:rsid w:val="00A0257B"/>
    <w:rsid w:val="00A0373F"/>
    <w:rsid w:val="00A03C2E"/>
    <w:rsid w:val="00A03E4D"/>
    <w:rsid w:val="00A04149"/>
    <w:rsid w:val="00A043BF"/>
    <w:rsid w:val="00A04AF1"/>
    <w:rsid w:val="00A059A8"/>
    <w:rsid w:val="00A06505"/>
    <w:rsid w:val="00A067B8"/>
    <w:rsid w:val="00A10016"/>
    <w:rsid w:val="00A1051D"/>
    <w:rsid w:val="00A11458"/>
    <w:rsid w:val="00A13419"/>
    <w:rsid w:val="00A14229"/>
    <w:rsid w:val="00A22014"/>
    <w:rsid w:val="00A22DA0"/>
    <w:rsid w:val="00A22E2D"/>
    <w:rsid w:val="00A2323E"/>
    <w:rsid w:val="00A23D37"/>
    <w:rsid w:val="00A23DB9"/>
    <w:rsid w:val="00A23FCA"/>
    <w:rsid w:val="00A25123"/>
    <w:rsid w:val="00A258E4"/>
    <w:rsid w:val="00A26DA3"/>
    <w:rsid w:val="00A276B5"/>
    <w:rsid w:val="00A27884"/>
    <w:rsid w:val="00A27F13"/>
    <w:rsid w:val="00A30289"/>
    <w:rsid w:val="00A31D1D"/>
    <w:rsid w:val="00A31E0E"/>
    <w:rsid w:val="00A33715"/>
    <w:rsid w:val="00A345BA"/>
    <w:rsid w:val="00A34AFD"/>
    <w:rsid w:val="00A356BD"/>
    <w:rsid w:val="00A362E6"/>
    <w:rsid w:val="00A37A23"/>
    <w:rsid w:val="00A37C25"/>
    <w:rsid w:val="00A406D0"/>
    <w:rsid w:val="00A419C4"/>
    <w:rsid w:val="00A4217D"/>
    <w:rsid w:val="00A42EFE"/>
    <w:rsid w:val="00A42F73"/>
    <w:rsid w:val="00A43128"/>
    <w:rsid w:val="00A43216"/>
    <w:rsid w:val="00A43252"/>
    <w:rsid w:val="00A439C4"/>
    <w:rsid w:val="00A43B9E"/>
    <w:rsid w:val="00A43EFD"/>
    <w:rsid w:val="00A4428D"/>
    <w:rsid w:val="00A44574"/>
    <w:rsid w:val="00A45E4E"/>
    <w:rsid w:val="00A46D7C"/>
    <w:rsid w:val="00A50E64"/>
    <w:rsid w:val="00A50EA1"/>
    <w:rsid w:val="00A516CE"/>
    <w:rsid w:val="00A52F0F"/>
    <w:rsid w:val="00A55297"/>
    <w:rsid w:val="00A55613"/>
    <w:rsid w:val="00A55B0C"/>
    <w:rsid w:val="00A561B7"/>
    <w:rsid w:val="00A56A97"/>
    <w:rsid w:val="00A56DF9"/>
    <w:rsid w:val="00A56EC6"/>
    <w:rsid w:val="00A57200"/>
    <w:rsid w:val="00A6116B"/>
    <w:rsid w:val="00A611B9"/>
    <w:rsid w:val="00A64323"/>
    <w:rsid w:val="00A64BA1"/>
    <w:rsid w:val="00A65394"/>
    <w:rsid w:val="00A656FB"/>
    <w:rsid w:val="00A67411"/>
    <w:rsid w:val="00A67DB4"/>
    <w:rsid w:val="00A700E6"/>
    <w:rsid w:val="00A718AA"/>
    <w:rsid w:val="00A722BB"/>
    <w:rsid w:val="00A7280A"/>
    <w:rsid w:val="00A72E23"/>
    <w:rsid w:val="00A7587B"/>
    <w:rsid w:val="00A76B59"/>
    <w:rsid w:val="00A76C71"/>
    <w:rsid w:val="00A7784A"/>
    <w:rsid w:val="00A81248"/>
    <w:rsid w:val="00A81533"/>
    <w:rsid w:val="00A8161A"/>
    <w:rsid w:val="00A82631"/>
    <w:rsid w:val="00A831A3"/>
    <w:rsid w:val="00A838D0"/>
    <w:rsid w:val="00A84572"/>
    <w:rsid w:val="00A86451"/>
    <w:rsid w:val="00A8649F"/>
    <w:rsid w:val="00A8739D"/>
    <w:rsid w:val="00A87B8B"/>
    <w:rsid w:val="00A87D56"/>
    <w:rsid w:val="00A90AFB"/>
    <w:rsid w:val="00A93002"/>
    <w:rsid w:val="00A932F4"/>
    <w:rsid w:val="00A93597"/>
    <w:rsid w:val="00A93938"/>
    <w:rsid w:val="00A950FC"/>
    <w:rsid w:val="00A95111"/>
    <w:rsid w:val="00A95BE8"/>
    <w:rsid w:val="00A96748"/>
    <w:rsid w:val="00AA0489"/>
    <w:rsid w:val="00AA05FE"/>
    <w:rsid w:val="00AA12D3"/>
    <w:rsid w:val="00AA22B2"/>
    <w:rsid w:val="00AA2AE9"/>
    <w:rsid w:val="00AA4502"/>
    <w:rsid w:val="00AA54EB"/>
    <w:rsid w:val="00AA6B04"/>
    <w:rsid w:val="00AB0C4F"/>
    <w:rsid w:val="00AB11D5"/>
    <w:rsid w:val="00AB2492"/>
    <w:rsid w:val="00AB30C1"/>
    <w:rsid w:val="00AB6F78"/>
    <w:rsid w:val="00AB7415"/>
    <w:rsid w:val="00AC0F8E"/>
    <w:rsid w:val="00AC1C6D"/>
    <w:rsid w:val="00AC1D18"/>
    <w:rsid w:val="00AC22A8"/>
    <w:rsid w:val="00AC3858"/>
    <w:rsid w:val="00AC3DC6"/>
    <w:rsid w:val="00AC5446"/>
    <w:rsid w:val="00AC69E1"/>
    <w:rsid w:val="00AC6A7F"/>
    <w:rsid w:val="00AC6F1B"/>
    <w:rsid w:val="00AD0DC0"/>
    <w:rsid w:val="00AD11CB"/>
    <w:rsid w:val="00AD14D9"/>
    <w:rsid w:val="00AD1D2A"/>
    <w:rsid w:val="00AD42F5"/>
    <w:rsid w:val="00AD4486"/>
    <w:rsid w:val="00AD46B0"/>
    <w:rsid w:val="00AD5FC1"/>
    <w:rsid w:val="00AD644E"/>
    <w:rsid w:val="00AD6720"/>
    <w:rsid w:val="00AD6AC9"/>
    <w:rsid w:val="00AD6C6C"/>
    <w:rsid w:val="00AD6C8A"/>
    <w:rsid w:val="00AD70F3"/>
    <w:rsid w:val="00AD74C4"/>
    <w:rsid w:val="00AD7D48"/>
    <w:rsid w:val="00AE0ACA"/>
    <w:rsid w:val="00AE123C"/>
    <w:rsid w:val="00AE2E45"/>
    <w:rsid w:val="00AE5723"/>
    <w:rsid w:val="00AE64F6"/>
    <w:rsid w:val="00AE6941"/>
    <w:rsid w:val="00AF02DB"/>
    <w:rsid w:val="00AF1BD0"/>
    <w:rsid w:val="00AF2823"/>
    <w:rsid w:val="00AF28A1"/>
    <w:rsid w:val="00AF4A98"/>
    <w:rsid w:val="00AF5C51"/>
    <w:rsid w:val="00AF5CAE"/>
    <w:rsid w:val="00AF5F83"/>
    <w:rsid w:val="00AF77C1"/>
    <w:rsid w:val="00B0012B"/>
    <w:rsid w:val="00B00FDE"/>
    <w:rsid w:val="00B01ACD"/>
    <w:rsid w:val="00B02B92"/>
    <w:rsid w:val="00B038E2"/>
    <w:rsid w:val="00B03EC5"/>
    <w:rsid w:val="00B0404F"/>
    <w:rsid w:val="00B04268"/>
    <w:rsid w:val="00B044DF"/>
    <w:rsid w:val="00B05DC9"/>
    <w:rsid w:val="00B0633C"/>
    <w:rsid w:val="00B06E9C"/>
    <w:rsid w:val="00B10766"/>
    <w:rsid w:val="00B10F4F"/>
    <w:rsid w:val="00B1123D"/>
    <w:rsid w:val="00B12042"/>
    <w:rsid w:val="00B12574"/>
    <w:rsid w:val="00B13F27"/>
    <w:rsid w:val="00B1605B"/>
    <w:rsid w:val="00B16605"/>
    <w:rsid w:val="00B1667B"/>
    <w:rsid w:val="00B177FD"/>
    <w:rsid w:val="00B20C23"/>
    <w:rsid w:val="00B218A8"/>
    <w:rsid w:val="00B21E56"/>
    <w:rsid w:val="00B22986"/>
    <w:rsid w:val="00B2588D"/>
    <w:rsid w:val="00B25934"/>
    <w:rsid w:val="00B25F7A"/>
    <w:rsid w:val="00B2628C"/>
    <w:rsid w:val="00B2721A"/>
    <w:rsid w:val="00B27283"/>
    <w:rsid w:val="00B3019D"/>
    <w:rsid w:val="00B3024F"/>
    <w:rsid w:val="00B30C01"/>
    <w:rsid w:val="00B30FA4"/>
    <w:rsid w:val="00B32752"/>
    <w:rsid w:val="00B3275C"/>
    <w:rsid w:val="00B35C64"/>
    <w:rsid w:val="00B3657B"/>
    <w:rsid w:val="00B36A94"/>
    <w:rsid w:val="00B36B22"/>
    <w:rsid w:val="00B37911"/>
    <w:rsid w:val="00B37B4E"/>
    <w:rsid w:val="00B402D3"/>
    <w:rsid w:val="00B40DA7"/>
    <w:rsid w:val="00B41A71"/>
    <w:rsid w:val="00B424B3"/>
    <w:rsid w:val="00B43BF0"/>
    <w:rsid w:val="00B4449E"/>
    <w:rsid w:val="00B458A6"/>
    <w:rsid w:val="00B45BAC"/>
    <w:rsid w:val="00B45CDF"/>
    <w:rsid w:val="00B46201"/>
    <w:rsid w:val="00B47D24"/>
    <w:rsid w:val="00B5077A"/>
    <w:rsid w:val="00B50CE2"/>
    <w:rsid w:val="00B512DE"/>
    <w:rsid w:val="00B51C14"/>
    <w:rsid w:val="00B52402"/>
    <w:rsid w:val="00B53E10"/>
    <w:rsid w:val="00B54074"/>
    <w:rsid w:val="00B547B2"/>
    <w:rsid w:val="00B54901"/>
    <w:rsid w:val="00B555B0"/>
    <w:rsid w:val="00B578DA"/>
    <w:rsid w:val="00B57A30"/>
    <w:rsid w:val="00B61D45"/>
    <w:rsid w:val="00B62C31"/>
    <w:rsid w:val="00B636FC"/>
    <w:rsid w:val="00B63A36"/>
    <w:rsid w:val="00B64182"/>
    <w:rsid w:val="00B64526"/>
    <w:rsid w:val="00B64601"/>
    <w:rsid w:val="00B649C4"/>
    <w:rsid w:val="00B64A21"/>
    <w:rsid w:val="00B64C0C"/>
    <w:rsid w:val="00B659DC"/>
    <w:rsid w:val="00B66652"/>
    <w:rsid w:val="00B66955"/>
    <w:rsid w:val="00B66D67"/>
    <w:rsid w:val="00B6783C"/>
    <w:rsid w:val="00B67943"/>
    <w:rsid w:val="00B67EFA"/>
    <w:rsid w:val="00B71735"/>
    <w:rsid w:val="00B71896"/>
    <w:rsid w:val="00B72183"/>
    <w:rsid w:val="00B747B4"/>
    <w:rsid w:val="00B7604E"/>
    <w:rsid w:val="00B77102"/>
    <w:rsid w:val="00B77AFC"/>
    <w:rsid w:val="00B77B9B"/>
    <w:rsid w:val="00B80273"/>
    <w:rsid w:val="00B80A54"/>
    <w:rsid w:val="00B81203"/>
    <w:rsid w:val="00B8124D"/>
    <w:rsid w:val="00B81ADA"/>
    <w:rsid w:val="00B8313A"/>
    <w:rsid w:val="00B83569"/>
    <w:rsid w:val="00B83CEB"/>
    <w:rsid w:val="00B840A3"/>
    <w:rsid w:val="00B84DAD"/>
    <w:rsid w:val="00B90BCF"/>
    <w:rsid w:val="00B920E0"/>
    <w:rsid w:val="00B93BAD"/>
    <w:rsid w:val="00B94069"/>
    <w:rsid w:val="00B95E7E"/>
    <w:rsid w:val="00B97597"/>
    <w:rsid w:val="00BA0040"/>
    <w:rsid w:val="00BA2841"/>
    <w:rsid w:val="00BA28DE"/>
    <w:rsid w:val="00BA328F"/>
    <w:rsid w:val="00BA3F6E"/>
    <w:rsid w:val="00BA43EC"/>
    <w:rsid w:val="00BA5B90"/>
    <w:rsid w:val="00BA5BA8"/>
    <w:rsid w:val="00BA7C99"/>
    <w:rsid w:val="00BB19F8"/>
    <w:rsid w:val="00BB1AC6"/>
    <w:rsid w:val="00BB3A79"/>
    <w:rsid w:val="00BB4830"/>
    <w:rsid w:val="00BB4FE1"/>
    <w:rsid w:val="00BB5728"/>
    <w:rsid w:val="00BB6A5C"/>
    <w:rsid w:val="00BB7A19"/>
    <w:rsid w:val="00BC164B"/>
    <w:rsid w:val="00BC1AC0"/>
    <w:rsid w:val="00BC4307"/>
    <w:rsid w:val="00BC5385"/>
    <w:rsid w:val="00BC6BBF"/>
    <w:rsid w:val="00BC6C1C"/>
    <w:rsid w:val="00BC710A"/>
    <w:rsid w:val="00BD007C"/>
    <w:rsid w:val="00BD0185"/>
    <w:rsid w:val="00BD0860"/>
    <w:rsid w:val="00BD0950"/>
    <w:rsid w:val="00BD0A2A"/>
    <w:rsid w:val="00BD0AD2"/>
    <w:rsid w:val="00BD10EF"/>
    <w:rsid w:val="00BD1DA8"/>
    <w:rsid w:val="00BD277D"/>
    <w:rsid w:val="00BD2C51"/>
    <w:rsid w:val="00BD3159"/>
    <w:rsid w:val="00BD3BF4"/>
    <w:rsid w:val="00BD3FC2"/>
    <w:rsid w:val="00BE03AD"/>
    <w:rsid w:val="00BE116E"/>
    <w:rsid w:val="00BE2896"/>
    <w:rsid w:val="00BE2936"/>
    <w:rsid w:val="00BE363A"/>
    <w:rsid w:val="00BE3CC4"/>
    <w:rsid w:val="00BE52A8"/>
    <w:rsid w:val="00BE59DB"/>
    <w:rsid w:val="00BE66FA"/>
    <w:rsid w:val="00BE72C9"/>
    <w:rsid w:val="00BE73D2"/>
    <w:rsid w:val="00BF0A28"/>
    <w:rsid w:val="00BF214F"/>
    <w:rsid w:val="00BF3781"/>
    <w:rsid w:val="00BF4198"/>
    <w:rsid w:val="00BF5BDC"/>
    <w:rsid w:val="00BF5FFA"/>
    <w:rsid w:val="00BF62B8"/>
    <w:rsid w:val="00BF66C2"/>
    <w:rsid w:val="00BF7D9E"/>
    <w:rsid w:val="00C0110B"/>
    <w:rsid w:val="00C019F3"/>
    <w:rsid w:val="00C02ABC"/>
    <w:rsid w:val="00C03209"/>
    <w:rsid w:val="00C0335E"/>
    <w:rsid w:val="00C042F7"/>
    <w:rsid w:val="00C054CA"/>
    <w:rsid w:val="00C05D6E"/>
    <w:rsid w:val="00C06193"/>
    <w:rsid w:val="00C072A1"/>
    <w:rsid w:val="00C07350"/>
    <w:rsid w:val="00C07404"/>
    <w:rsid w:val="00C10F18"/>
    <w:rsid w:val="00C12274"/>
    <w:rsid w:val="00C12AF7"/>
    <w:rsid w:val="00C13397"/>
    <w:rsid w:val="00C13B19"/>
    <w:rsid w:val="00C13C86"/>
    <w:rsid w:val="00C13F84"/>
    <w:rsid w:val="00C1402C"/>
    <w:rsid w:val="00C14A76"/>
    <w:rsid w:val="00C152A7"/>
    <w:rsid w:val="00C152AB"/>
    <w:rsid w:val="00C157DD"/>
    <w:rsid w:val="00C16238"/>
    <w:rsid w:val="00C17682"/>
    <w:rsid w:val="00C179F1"/>
    <w:rsid w:val="00C17A17"/>
    <w:rsid w:val="00C21300"/>
    <w:rsid w:val="00C2144C"/>
    <w:rsid w:val="00C218AA"/>
    <w:rsid w:val="00C225A7"/>
    <w:rsid w:val="00C241BB"/>
    <w:rsid w:val="00C258A9"/>
    <w:rsid w:val="00C25A60"/>
    <w:rsid w:val="00C25A85"/>
    <w:rsid w:val="00C26CED"/>
    <w:rsid w:val="00C27E06"/>
    <w:rsid w:val="00C305A5"/>
    <w:rsid w:val="00C307E8"/>
    <w:rsid w:val="00C30F55"/>
    <w:rsid w:val="00C31493"/>
    <w:rsid w:val="00C31541"/>
    <w:rsid w:val="00C32A92"/>
    <w:rsid w:val="00C3452F"/>
    <w:rsid w:val="00C36447"/>
    <w:rsid w:val="00C36BAA"/>
    <w:rsid w:val="00C37215"/>
    <w:rsid w:val="00C411D8"/>
    <w:rsid w:val="00C4184D"/>
    <w:rsid w:val="00C41F4D"/>
    <w:rsid w:val="00C42547"/>
    <w:rsid w:val="00C43F7B"/>
    <w:rsid w:val="00C4563E"/>
    <w:rsid w:val="00C470B6"/>
    <w:rsid w:val="00C47FB6"/>
    <w:rsid w:val="00C5047E"/>
    <w:rsid w:val="00C527B1"/>
    <w:rsid w:val="00C53534"/>
    <w:rsid w:val="00C53D9D"/>
    <w:rsid w:val="00C56424"/>
    <w:rsid w:val="00C56AC1"/>
    <w:rsid w:val="00C577A6"/>
    <w:rsid w:val="00C60E8B"/>
    <w:rsid w:val="00C61942"/>
    <w:rsid w:val="00C62E04"/>
    <w:rsid w:val="00C63545"/>
    <w:rsid w:val="00C64F29"/>
    <w:rsid w:val="00C653DC"/>
    <w:rsid w:val="00C65401"/>
    <w:rsid w:val="00C66C57"/>
    <w:rsid w:val="00C67471"/>
    <w:rsid w:val="00C67CDC"/>
    <w:rsid w:val="00C703C2"/>
    <w:rsid w:val="00C73A2F"/>
    <w:rsid w:val="00C74DFB"/>
    <w:rsid w:val="00C75176"/>
    <w:rsid w:val="00C76D92"/>
    <w:rsid w:val="00C81742"/>
    <w:rsid w:val="00C82803"/>
    <w:rsid w:val="00C82C60"/>
    <w:rsid w:val="00C82D55"/>
    <w:rsid w:val="00C83D69"/>
    <w:rsid w:val="00C844CD"/>
    <w:rsid w:val="00C85C1F"/>
    <w:rsid w:val="00C86968"/>
    <w:rsid w:val="00C873C8"/>
    <w:rsid w:val="00C9026D"/>
    <w:rsid w:val="00C925CD"/>
    <w:rsid w:val="00C93784"/>
    <w:rsid w:val="00C9381C"/>
    <w:rsid w:val="00C9472A"/>
    <w:rsid w:val="00C94C57"/>
    <w:rsid w:val="00C96CF6"/>
    <w:rsid w:val="00C9775F"/>
    <w:rsid w:val="00CA03B9"/>
    <w:rsid w:val="00CA0CB0"/>
    <w:rsid w:val="00CA4770"/>
    <w:rsid w:val="00CA5868"/>
    <w:rsid w:val="00CA5AF2"/>
    <w:rsid w:val="00CA6357"/>
    <w:rsid w:val="00CA64EA"/>
    <w:rsid w:val="00CA758F"/>
    <w:rsid w:val="00CB08D8"/>
    <w:rsid w:val="00CB0FBF"/>
    <w:rsid w:val="00CB140D"/>
    <w:rsid w:val="00CB1F3D"/>
    <w:rsid w:val="00CB1F4C"/>
    <w:rsid w:val="00CB51ED"/>
    <w:rsid w:val="00CB6531"/>
    <w:rsid w:val="00CB7157"/>
    <w:rsid w:val="00CB7675"/>
    <w:rsid w:val="00CB7803"/>
    <w:rsid w:val="00CB781F"/>
    <w:rsid w:val="00CB79A5"/>
    <w:rsid w:val="00CC0577"/>
    <w:rsid w:val="00CC072C"/>
    <w:rsid w:val="00CC1F2E"/>
    <w:rsid w:val="00CC31FB"/>
    <w:rsid w:val="00CC337D"/>
    <w:rsid w:val="00CC4985"/>
    <w:rsid w:val="00CC4E96"/>
    <w:rsid w:val="00CC5B7C"/>
    <w:rsid w:val="00CD0384"/>
    <w:rsid w:val="00CD11FB"/>
    <w:rsid w:val="00CD3B01"/>
    <w:rsid w:val="00CD6019"/>
    <w:rsid w:val="00CD675B"/>
    <w:rsid w:val="00CD7B55"/>
    <w:rsid w:val="00CE0173"/>
    <w:rsid w:val="00CE0EC9"/>
    <w:rsid w:val="00CE127B"/>
    <w:rsid w:val="00CE2FD2"/>
    <w:rsid w:val="00CE3579"/>
    <w:rsid w:val="00CE3BCA"/>
    <w:rsid w:val="00CE58BA"/>
    <w:rsid w:val="00CE59FB"/>
    <w:rsid w:val="00CF0207"/>
    <w:rsid w:val="00CF0B1A"/>
    <w:rsid w:val="00CF256B"/>
    <w:rsid w:val="00CF2A72"/>
    <w:rsid w:val="00CF3720"/>
    <w:rsid w:val="00CF3B8F"/>
    <w:rsid w:val="00CF3E71"/>
    <w:rsid w:val="00CF4019"/>
    <w:rsid w:val="00CF45CE"/>
    <w:rsid w:val="00CF58B9"/>
    <w:rsid w:val="00CF59BB"/>
    <w:rsid w:val="00CF5E49"/>
    <w:rsid w:val="00CF5F05"/>
    <w:rsid w:val="00CF6044"/>
    <w:rsid w:val="00CF662B"/>
    <w:rsid w:val="00D00386"/>
    <w:rsid w:val="00D006FC"/>
    <w:rsid w:val="00D00E6D"/>
    <w:rsid w:val="00D0142C"/>
    <w:rsid w:val="00D022A7"/>
    <w:rsid w:val="00D03722"/>
    <w:rsid w:val="00D03B71"/>
    <w:rsid w:val="00D04139"/>
    <w:rsid w:val="00D0479B"/>
    <w:rsid w:val="00D048E7"/>
    <w:rsid w:val="00D05414"/>
    <w:rsid w:val="00D10A99"/>
    <w:rsid w:val="00D122EA"/>
    <w:rsid w:val="00D127E9"/>
    <w:rsid w:val="00D1403D"/>
    <w:rsid w:val="00D14985"/>
    <w:rsid w:val="00D14C42"/>
    <w:rsid w:val="00D14DBD"/>
    <w:rsid w:val="00D1526A"/>
    <w:rsid w:val="00D1563B"/>
    <w:rsid w:val="00D15699"/>
    <w:rsid w:val="00D157BA"/>
    <w:rsid w:val="00D16B52"/>
    <w:rsid w:val="00D16F1B"/>
    <w:rsid w:val="00D17836"/>
    <w:rsid w:val="00D17B12"/>
    <w:rsid w:val="00D20B5A"/>
    <w:rsid w:val="00D20F94"/>
    <w:rsid w:val="00D22341"/>
    <w:rsid w:val="00D228C6"/>
    <w:rsid w:val="00D22EF7"/>
    <w:rsid w:val="00D23556"/>
    <w:rsid w:val="00D23EA3"/>
    <w:rsid w:val="00D24D6D"/>
    <w:rsid w:val="00D26122"/>
    <w:rsid w:val="00D265E0"/>
    <w:rsid w:val="00D26B4A"/>
    <w:rsid w:val="00D27724"/>
    <w:rsid w:val="00D27F21"/>
    <w:rsid w:val="00D30D6A"/>
    <w:rsid w:val="00D3137F"/>
    <w:rsid w:val="00D31AC3"/>
    <w:rsid w:val="00D3203F"/>
    <w:rsid w:val="00D323DF"/>
    <w:rsid w:val="00D32A3F"/>
    <w:rsid w:val="00D3334D"/>
    <w:rsid w:val="00D334F0"/>
    <w:rsid w:val="00D33940"/>
    <w:rsid w:val="00D33EAB"/>
    <w:rsid w:val="00D34EF2"/>
    <w:rsid w:val="00D35237"/>
    <w:rsid w:val="00D359D9"/>
    <w:rsid w:val="00D37042"/>
    <w:rsid w:val="00D40424"/>
    <w:rsid w:val="00D41541"/>
    <w:rsid w:val="00D42333"/>
    <w:rsid w:val="00D42A81"/>
    <w:rsid w:val="00D47676"/>
    <w:rsid w:val="00D51300"/>
    <w:rsid w:val="00D520D3"/>
    <w:rsid w:val="00D521C1"/>
    <w:rsid w:val="00D5243C"/>
    <w:rsid w:val="00D524E7"/>
    <w:rsid w:val="00D52EAE"/>
    <w:rsid w:val="00D53D71"/>
    <w:rsid w:val="00D56322"/>
    <w:rsid w:val="00D571F5"/>
    <w:rsid w:val="00D575CF"/>
    <w:rsid w:val="00D57829"/>
    <w:rsid w:val="00D5785C"/>
    <w:rsid w:val="00D57BB0"/>
    <w:rsid w:val="00D61CA8"/>
    <w:rsid w:val="00D63149"/>
    <w:rsid w:val="00D65E52"/>
    <w:rsid w:val="00D70E7E"/>
    <w:rsid w:val="00D710AC"/>
    <w:rsid w:val="00D713D5"/>
    <w:rsid w:val="00D715EF"/>
    <w:rsid w:val="00D717EC"/>
    <w:rsid w:val="00D71C6B"/>
    <w:rsid w:val="00D7202C"/>
    <w:rsid w:val="00D72049"/>
    <w:rsid w:val="00D72AEF"/>
    <w:rsid w:val="00D74573"/>
    <w:rsid w:val="00D745DA"/>
    <w:rsid w:val="00D74CED"/>
    <w:rsid w:val="00D75680"/>
    <w:rsid w:val="00D8084D"/>
    <w:rsid w:val="00D81C9B"/>
    <w:rsid w:val="00D846C8"/>
    <w:rsid w:val="00D84FE9"/>
    <w:rsid w:val="00D85635"/>
    <w:rsid w:val="00D85D67"/>
    <w:rsid w:val="00D87322"/>
    <w:rsid w:val="00D91580"/>
    <w:rsid w:val="00D91C71"/>
    <w:rsid w:val="00D9200F"/>
    <w:rsid w:val="00D93F1E"/>
    <w:rsid w:val="00D94872"/>
    <w:rsid w:val="00D94DB0"/>
    <w:rsid w:val="00D94E66"/>
    <w:rsid w:val="00D95A40"/>
    <w:rsid w:val="00D97DE8"/>
    <w:rsid w:val="00DA03E3"/>
    <w:rsid w:val="00DA0526"/>
    <w:rsid w:val="00DA166D"/>
    <w:rsid w:val="00DA1BE8"/>
    <w:rsid w:val="00DA1CBB"/>
    <w:rsid w:val="00DA20BB"/>
    <w:rsid w:val="00DA2840"/>
    <w:rsid w:val="00DA3ACA"/>
    <w:rsid w:val="00DA3B5F"/>
    <w:rsid w:val="00DA5188"/>
    <w:rsid w:val="00DA5749"/>
    <w:rsid w:val="00DA6D52"/>
    <w:rsid w:val="00DA746F"/>
    <w:rsid w:val="00DA76E6"/>
    <w:rsid w:val="00DA76F0"/>
    <w:rsid w:val="00DA7A1B"/>
    <w:rsid w:val="00DB08F0"/>
    <w:rsid w:val="00DB0A4D"/>
    <w:rsid w:val="00DB0ED4"/>
    <w:rsid w:val="00DB10F0"/>
    <w:rsid w:val="00DB125C"/>
    <w:rsid w:val="00DB17BE"/>
    <w:rsid w:val="00DB28F9"/>
    <w:rsid w:val="00DB2CB7"/>
    <w:rsid w:val="00DB35F0"/>
    <w:rsid w:val="00DB3942"/>
    <w:rsid w:val="00DB56BB"/>
    <w:rsid w:val="00DB5CCC"/>
    <w:rsid w:val="00DB6915"/>
    <w:rsid w:val="00DB7204"/>
    <w:rsid w:val="00DC0433"/>
    <w:rsid w:val="00DC1B60"/>
    <w:rsid w:val="00DC2C95"/>
    <w:rsid w:val="00DC3129"/>
    <w:rsid w:val="00DC3656"/>
    <w:rsid w:val="00DC3DE8"/>
    <w:rsid w:val="00DC43CD"/>
    <w:rsid w:val="00DC4A1B"/>
    <w:rsid w:val="00DC5636"/>
    <w:rsid w:val="00DD007B"/>
    <w:rsid w:val="00DD012B"/>
    <w:rsid w:val="00DD0370"/>
    <w:rsid w:val="00DD0B31"/>
    <w:rsid w:val="00DD0CB0"/>
    <w:rsid w:val="00DD245E"/>
    <w:rsid w:val="00DD351C"/>
    <w:rsid w:val="00DD40F6"/>
    <w:rsid w:val="00DD4155"/>
    <w:rsid w:val="00DD5894"/>
    <w:rsid w:val="00DD5FE8"/>
    <w:rsid w:val="00DD63EB"/>
    <w:rsid w:val="00DE0665"/>
    <w:rsid w:val="00DE08B0"/>
    <w:rsid w:val="00DE0E77"/>
    <w:rsid w:val="00DE0EA5"/>
    <w:rsid w:val="00DE1A7C"/>
    <w:rsid w:val="00DE35E5"/>
    <w:rsid w:val="00DE3D85"/>
    <w:rsid w:val="00DE44A0"/>
    <w:rsid w:val="00DE50D7"/>
    <w:rsid w:val="00DE5269"/>
    <w:rsid w:val="00DE554E"/>
    <w:rsid w:val="00DF05C8"/>
    <w:rsid w:val="00DF10F9"/>
    <w:rsid w:val="00DF25A5"/>
    <w:rsid w:val="00DF3AFF"/>
    <w:rsid w:val="00DF4262"/>
    <w:rsid w:val="00DF4D78"/>
    <w:rsid w:val="00DF6F86"/>
    <w:rsid w:val="00DF7182"/>
    <w:rsid w:val="00DF756C"/>
    <w:rsid w:val="00E0134B"/>
    <w:rsid w:val="00E01B1F"/>
    <w:rsid w:val="00E01E06"/>
    <w:rsid w:val="00E02ED6"/>
    <w:rsid w:val="00E03401"/>
    <w:rsid w:val="00E034BC"/>
    <w:rsid w:val="00E03DB6"/>
    <w:rsid w:val="00E03E64"/>
    <w:rsid w:val="00E1087B"/>
    <w:rsid w:val="00E1091C"/>
    <w:rsid w:val="00E115F1"/>
    <w:rsid w:val="00E14070"/>
    <w:rsid w:val="00E15EA9"/>
    <w:rsid w:val="00E1601A"/>
    <w:rsid w:val="00E16565"/>
    <w:rsid w:val="00E16773"/>
    <w:rsid w:val="00E16805"/>
    <w:rsid w:val="00E173C8"/>
    <w:rsid w:val="00E175E0"/>
    <w:rsid w:val="00E17B7F"/>
    <w:rsid w:val="00E20D83"/>
    <w:rsid w:val="00E21C4D"/>
    <w:rsid w:val="00E2246E"/>
    <w:rsid w:val="00E229F0"/>
    <w:rsid w:val="00E22D8E"/>
    <w:rsid w:val="00E244B6"/>
    <w:rsid w:val="00E24EDE"/>
    <w:rsid w:val="00E2585B"/>
    <w:rsid w:val="00E25946"/>
    <w:rsid w:val="00E27A1F"/>
    <w:rsid w:val="00E27F41"/>
    <w:rsid w:val="00E314AD"/>
    <w:rsid w:val="00E31D76"/>
    <w:rsid w:val="00E32A0C"/>
    <w:rsid w:val="00E34840"/>
    <w:rsid w:val="00E3545D"/>
    <w:rsid w:val="00E357CA"/>
    <w:rsid w:val="00E35DF1"/>
    <w:rsid w:val="00E365B4"/>
    <w:rsid w:val="00E36EEF"/>
    <w:rsid w:val="00E371B4"/>
    <w:rsid w:val="00E407A9"/>
    <w:rsid w:val="00E411A1"/>
    <w:rsid w:val="00E41E70"/>
    <w:rsid w:val="00E445AE"/>
    <w:rsid w:val="00E448E6"/>
    <w:rsid w:val="00E44A18"/>
    <w:rsid w:val="00E464B7"/>
    <w:rsid w:val="00E47CFE"/>
    <w:rsid w:val="00E5047F"/>
    <w:rsid w:val="00E50B8F"/>
    <w:rsid w:val="00E50F00"/>
    <w:rsid w:val="00E5144B"/>
    <w:rsid w:val="00E51E69"/>
    <w:rsid w:val="00E51F6E"/>
    <w:rsid w:val="00E51F78"/>
    <w:rsid w:val="00E55016"/>
    <w:rsid w:val="00E55356"/>
    <w:rsid w:val="00E62BE7"/>
    <w:rsid w:val="00E62DC9"/>
    <w:rsid w:val="00E632CE"/>
    <w:rsid w:val="00E63595"/>
    <w:rsid w:val="00E63FFF"/>
    <w:rsid w:val="00E64502"/>
    <w:rsid w:val="00E65309"/>
    <w:rsid w:val="00E66763"/>
    <w:rsid w:val="00E70ED7"/>
    <w:rsid w:val="00E71DCB"/>
    <w:rsid w:val="00E73517"/>
    <w:rsid w:val="00E73698"/>
    <w:rsid w:val="00E73BBE"/>
    <w:rsid w:val="00E740EA"/>
    <w:rsid w:val="00E74C08"/>
    <w:rsid w:val="00E75658"/>
    <w:rsid w:val="00E767CD"/>
    <w:rsid w:val="00E7778E"/>
    <w:rsid w:val="00E818A1"/>
    <w:rsid w:val="00E81DB6"/>
    <w:rsid w:val="00E82BC4"/>
    <w:rsid w:val="00E83EB0"/>
    <w:rsid w:val="00E85238"/>
    <w:rsid w:val="00E868B8"/>
    <w:rsid w:val="00E878C0"/>
    <w:rsid w:val="00E90156"/>
    <w:rsid w:val="00E90187"/>
    <w:rsid w:val="00E90ED2"/>
    <w:rsid w:val="00E914F0"/>
    <w:rsid w:val="00E91559"/>
    <w:rsid w:val="00E92121"/>
    <w:rsid w:val="00E930FE"/>
    <w:rsid w:val="00E9409D"/>
    <w:rsid w:val="00E9533A"/>
    <w:rsid w:val="00E9545A"/>
    <w:rsid w:val="00E96464"/>
    <w:rsid w:val="00E97025"/>
    <w:rsid w:val="00E972E9"/>
    <w:rsid w:val="00E973B1"/>
    <w:rsid w:val="00EA0AD7"/>
    <w:rsid w:val="00EA3A1D"/>
    <w:rsid w:val="00EA489D"/>
    <w:rsid w:val="00EA74A4"/>
    <w:rsid w:val="00EA7A62"/>
    <w:rsid w:val="00EA7E00"/>
    <w:rsid w:val="00EB0528"/>
    <w:rsid w:val="00EB085D"/>
    <w:rsid w:val="00EB0FE9"/>
    <w:rsid w:val="00EB3D17"/>
    <w:rsid w:val="00EB41D8"/>
    <w:rsid w:val="00EB4B14"/>
    <w:rsid w:val="00EB4DBD"/>
    <w:rsid w:val="00EB4DEC"/>
    <w:rsid w:val="00EB4E97"/>
    <w:rsid w:val="00EB50E8"/>
    <w:rsid w:val="00EB5F3C"/>
    <w:rsid w:val="00EB78D1"/>
    <w:rsid w:val="00EC02F8"/>
    <w:rsid w:val="00EC055C"/>
    <w:rsid w:val="00EC0D77"/>
    <w:rsid w:val="00EC0F28"/>
    <w:rsid w:val="00EC1023"/>
    <w:rsid w:val="00EC2A48"/>
    <w:rsid w:val="00EC326E"/>
    <w:rsid w:val="00EC349F"/>
    <w:rsid w:val="00EC35A9"/>
    <w:rsid w:val="00EC3CFF"/>
    <w:rsid w:val="00EC3E16"/>
    <w:rsid w:val="00EC5091"/>
    <w:rsid w:val="00EC567E"/>
    <w:rsid w:val="00EC5FFE"/>
    <w:rsid w:val="00EC613A"/>
    <w:rsid w:val="00EC64C2"/>
    <w:rsid w:val="00EC6899"/>
    <w:rsid w:val="00EC6E7D"/>
    <w:rsid w:val="00EC76CB"/>
    <w:rsid w:val="00ED04BE"/>
    <w:rsid w:val="00ED2E9C"/>
    <w:rsid w:val="00ED3F20"/>
    <w:rsid w:val="00ED4A6F"/>
    <w:rsid w:val="00ED5FDF"/>
    <w:rsid w:val="00ED7136"/>
    <w:rsid w:val="00ED7B38"/>
    <w:rsid w:val="00EE11CB"/>
    <w:rsid w:val="00EE13C2"/>
    <w:rsid w:val="00EE26FB"/>
    <w:rsid w:val="00EE29C2"/>
    <w:rsid w:val="00EE2E96"/>
    <w:rsid w:val="00EE3306"/>
    <w:rsid w:val="00EE51F1"/>
    <w:rsid w:val="00EE7537"/>
    <w:rsid w:val="00EF037A"/>
    <w:rsid w:val="00EF0658"/>
    <w:rsid w:val="00EF16A0"/>
    <w:rsid w:val="00EF1C88"/>
    <w:rsid w:val="00EF1D9E"/>
    <w:rsid w:val="00EF2AD2"/>
    <w:rsid w:val="00EF39EF"/>
    <w:rsid w:val="00EF3ED2"/>
    <w:rsid w:val="00EF44B8"/>
    <w:rsid w:val="00EF51B3"/>
    <w:rsid w:val="00EF5437"/>
    <w:rsid w:val="00EF5A47"/>
    <w:rsid w:val="00EF6723"/>
    <w:rsid w:val="00EF703B"/>
    <w:rsid w:val="00EF7281"/>
    <w:rsid w:val="00F0033C"/>
    <w:rsid w:val="00F00DFA"/>
    <w:rsid w:val="00F00F67"/>
    <w:rsid w:val="00F01DB1"/>
    <w:rsid w:val="00F023C8"/>
    <w:rsid w:val="00F038E2"/>
    <w:rsid w:val="00F05110"/>
    <w:rsid w:val="00F05336"/>
    <w:rsid w:val="00F05ABD"/>
    <w:rsid w:val="00F05E52"/>
    <w:rsid w:val="00F067EF"/>
    <w:rsid w:val="00F06D5C"/>
    <w:rsid w:val="00F06DB1"/>
    <w:rsid w:val="00F071AD"/>
    <w:rsid w:val="00F07DA2"/>
    <w:rsid w:val="00F101F9"/>
    <w:rsid w:val="00F11AAE"/>
    <w:rsid w:val="00F125DD"/>
    <w:rsid w:val="00F12BF4"/>
    <w:rsid w:val="00F132BC"/>
    <w:rsid w:val="00F14684"/>
    <w:rsid w:val="00F1531D"/>
    <w:rsid w:val="00F15A95"/>
    <w:rsid w:val="00F160A2"/>
    <w:rsid w:val="00F16BB0"/>
    <w:rsid w:val="00F2141B"/>
    <w:rsid w:val="00F228A4"/>
    <w:rsid w:val="00F23361"/>
    <w:rsid w:val="00F24A50"/>
    <w:rsid w:val="00F25885"/>
    <w:rsid w:val="00F2595E"/>
    <w:rsid w:val="00F25D17"/>
    <w:rsid w:val="00F2677E"/>
    <w:rsid w:val="00F26BEB"/>
    <w:rsid w:val="00F26F50"/>
    <w:rsid w:val="00F2732C"/>
    <w:rsid w:val="00F27C3B"/>
    <w:rsid w:val="00F27F4E"/>
    <w:rsid w:val="00F30FEC"/>
    <w:rsid w:val="00F3311E"/>
    <w:rsid w:val="00F347B0"/>
    <w:rsid w:val="00F3544D"/>
    <w:rsid w:val="00F35575"/>
    <w:rsid w:val="00F36409"/>
    <w:rsid w:val="00F365AB"/>
    <w:rsid w:val="00F36657"/>
    <w:rsid w:val="00F41516"/>
    <w:rsid w:val="00F41849"/>
    <w:rsid w:val="00F41F58"/>
    <w:rsid w:val="00F42185"/>
    <w:rsid w:val="00F422F8"/>
    <w:rsid w:val="00F42545"/>
    <w:rsid w:val="00F426F1"/>
    <w:rsid w:val="00F440AF"/>
    <w:rsid w:val="00F448D9"/>
    <w:rsid w:val="00F44EC3"/>
    <w:rsid w:val="00F455BF"/>
    <w:rsid w:val="00F4590B"/>
    <w:rsid w:val="00F45C1D"/>
    <w:rsid w:val="00F4783E"/>
    <w:rsid w:val="00F50297"/>
    <w:rsid w:val="00F52282"/>
    <w:rsid w:val="00F55717"/>
    <w:rsid w:val="00F55AE7"/>
    <w:rsid w:val="00F56845"/>
    <w:rsid w:val="00F5696F"/>
    <w:rsid w:val="00F575E2"/>
    <w:rsid w:val="00F57E22"/>
    <w:rsid w:val="00F57FE3"/>
    <w:rsid w:val="00F603B2"/>
    <w:rsid w:val="00F60C59"/>
    <w:rsid w:val="00F62331"/>
    <w:rsid w:val="00F62F45"/>
    <w:rsid w:val="00F63622"/>
    <w:rsid w:val="00F636B3"/>
    <w:rsid w:val="00F64B6F"/>
    <w:rsid w:val="00F705BC"/>
    <w:rsid w:val="00F709C7"/>
    <w:rsid w:val="00F725D9"/>
    <w:rsid w:val="00F7291F"/>
    <w:rsid w:val="00F72B19"/>
    <w:rsid w:val="00F72DE8"/>
    <w:rsid w:val="00F73B3C"/>
    <w:rsid w:val="00F73C7D"/>
    <w:rsid w:val="00F750CC"/>
    <w:rsid w:val="00F7583E"/>
    <w:rsid w:val="00F7587D"/>
    <w:rsid w:val="00F75C71"/>
    <w:rsid w:val="00F76A20"/>
    <w:rsid w:val="00F76B17"/>
    <w:rsid w:val="00F77BE3"/>
    <w:rsid w:val="00F80452"/>
    <w:rsid w:val="00F820AE"/>
    <w:rsid w:val="00F8278E"/>
    <w:rsid w:val="00F82B98"/>
    <w:rsid w:val="00F8452F"/>
    <w:rsid w:val="00F85064"/>
    <w:rsid w:val="00F853A0"/>
    <w:rsid w:val="00F854B2"/>
    <w:rsid w:val="00F869FF"/>
    <w:rsid w:val="00F87FC3"/>
    <w:rsid w:val="00F90179"/>
    <w:rsid w:val="00F93582"/>
    <w:rsid w:val="00F93A93"/>
    <w:rsid w:val="00F9457B"/>
    <w:rsid w:val="00F94648"/>
    <w:rsid w:val="00F951AB"/>
    <w:rsid w:val="00F95799"/>
    <w:rsid w:val="00F95B62"/>
    <w:rsid w:val="00F95CD2"/>
    <w:rsid w:val="00F97104"/>
    <w:rsid w:val="00F97E9C"/>
    <w:rsid w:val="00FA11A6"/>
    <w:rsid w:val="00FA1527"/>
    <w:rsid w:val="00FA1CCA"/>
    <w:rsid w:val="00FA21DF"/>
    <w:rsid w:val="00FA3877"/>
    <w:rsid w:val="00FA3FEE"/>
    <w:rsid w:val="00FA4A83"/>
    <w:rsid w:val="00FA4D22"/>
    <w:rsid w:val="00FA53E8"/>
    <w:rsid w:val="00FA7998"/>
    <w:rsid w:val="00FB0321"/>
    <w:rsid w:val="00FB0CFF"/>
    <w:rsid w:val="00FB11F9"/>
    <w:rsid w:val="00FB21D7"/>
    <w:rsid w:val="00FB2607"/>
    <w:rsid w:val="00FB36FA"/>
    <w:rsid w:val="00FB3B3F"/>
    <w:rsid w:val="00FB3DDD"/>
    <w:rsid w:val="00FB42C6"/>
    <w:rsid w:val="00FB528C"/>
    <w:rsid w:val="00FB5D25"/>
    <w:rsid w:val="00FB6308"/>
    <w:rsid w:val="00FB6767"/>
    <w:rsid w:val="00FB6EF6"/>
    <w:rsid w:val="00FB7096"/>
    <w:rsid w:val="00FB7473"/>
    <w:rsid w:val="00FB7968"/>
    <w:rsid w:val="00FB79C5"/>
    <w:rsid w:val="00FC03C9"/>
    <w:rsid w:val="00FC11DB"/>
    <w:rsid w:val="00FC14EF"/>
    <w:rsid w:val="00FC18A1"/>
    <w:rsid w:val="00FC39B8"/>
    <w:rsid w:val="00FC4678"/>
    <w:rsid w:val="00FC4EF9"/>
    <w:rsid w:val="00FC5501"/>
    <w:rsid w:val="00FC6449"/>
    <w:rsid w:val="00FD0526"/>
    <w:rsid w:val="00FD0584"/>
    <w:rsid w:val="00FD0701"/>
    <w:rsid w:val="00FD12C5"/>
    <w:rsid w:val="00FD1766"/>
    <w:rsid w:val="00FD1B7E"/>
    <w:rsid w:val="00FD1D78"/>
    <w:rsid w:val="00FD3030"/>
    <w:rsid w:val="00FD354D"/>
    <w:rsid w:val="00FD407A"/>
    <w:rsid w:val="00FD6BD6"/>
    <w:rsid w:val="00FD7215"/>
    <w:rsid w:val="00FD7841"/>
    <w:rsid w:val="00FD7B57"/>
    <w:rsid w:val="00FE0A0E"/>
    <w:rsid w:val="00FE0BE0"/>
    <w:rsid w:val="00FE0E52"/>
    <w:rsid w:val="00FE0EC1"/>
    <w:rsid w:val="00FE1963"/>
    <w:rsid w:val="00FE376B"/>
    <w:rsid w:val="00FE38C8"/>
    <w:rsid w:val="00FE3BD1"/>
    <w:rsid w:val="00FE3BE0"/>
    <w:rsid w:val="00FE517D"/>
    <w:rsid w:val="00FE5BA7"/>
    <w:rsid w:val="00FE7FF1"/>
    <w:rsid w:val="00FF0216"/>
    <w:rsid w:val="00FF11BF"/>
    <w:rsid w:val="00FF13A3"/>
    <w:rsid w:val="00FF1807"/>
    <w:rsid w:val="00FF1A07"/>
    <w:rsid w:val="00FF1C47"/>
    <w:rsid w:val="00FF1DC6"/>
    <w:rsid w:val="00FF1FB6"/>
    <w:rsid w:val="00FF2508"/>
    <w:rsid w:val="00FF6F56"/>
    <w:rsid w:val="00FF76A1"/>
    <w:rsid w:val="00FF76E3"/>
    <w:rsid w:val="00FF7E7A"/>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8E06F"/>
  <w15:docId w15:val="{6AAA78A2-3E46-4E8A-BC0E-26374E03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8D"/>
    <w:rPr>
      <w:rFonts w:ascii="Times New Roman" w:eastAsia="Times New Roman" w:hAnsi="Times New Roman"/>
      <w:sz w:val="24"/>
      <w:szCs w:val="24"/>
    </w:rPr>
  </w:style>
  <w:style w:type="paragraph" w:styleId="Heading1">
    <w:name w:val="heading 1"/>
    <w:basedOn w:val="Normal"/>
    <w:next w:val="Normal"/>
    <w:link w:val="Heading1Char"/>
    <w:uiPriority w:val="9"/>
    <w:qFormat/>
    <w:rsid w:val="00C258A9"/>
    <w:pPr>
      <w:keepNext/>
      <w:spacing w:before="240" w:after="60" w:line="276" w:lineRule="auto"/>
      <w:outlineLvl w:val="0"/>
    </w:pPr>
    <w:rPr>
      <w:rFonts w:ascii="Cambria" w:hAnsi="Cambria"/>
      <w:b/>
      <w:bCs/>
      <w:kern w:val="32"/>
      <w:sz w:val="32"/>
      <w:szCs w:val="32"/>
      <w:lang w:val="ru-RU"/>
    </w:rPr>
  </w:style>
  <w:style w:type="paragraph" w:styleId="Heading3">
    <w:name w:val="heading 3"/>
    <w:basedOn w:val="Normal"/>
    <w:link w:val="Heading3Char"/>
    <w:qFormat/>
    <w:rsid w:val="00C258A9"/>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58"/>
    <w:pPr>
      <w:suppressAutoHyphens/>
    </w:pPr>
    <w:rPr>
      <w:szCs w:val="20"/>
      <w:lang w:val="x-none" w:eastAsia="ar-SA"/>
    </w:rPr>
  </w:style>
  <w:style w:type="character" w:customStyle="1" w:styleId="BodyTextChar">
    <w:name w:val="Body Text Char"/>
    <w:link w:val="BodyText"/>
    <w:rsid w:val="00632658"/>
    <w:rPr>
      <w:rFonts w:ascii="Times New Roman" w:eastAsia="Times New Roman" w:hAnsi="Times New Roman" w:cs="Times New Roman"/>
      <w:sz w:val="24"/>
      <w:szCs w:val="20"/>
      <w:lang w:eastAsia="ar-SA"/>
    </w:rPr>
  </w:style>
  <w:style w:type="character" w:styleId="CommentReference">
    <w:name w:val="annotation reference"/>
    <w:uiPriority w:val="99"/>
    <w:rsid w:val="00632658"/>
    <w:rPr>
      <w:sz w:val="16"/>
      <w:szCs w:val="16"/>
    </w:rPr>
  </w:style>
  <w:style w:type="paragraph" w:styleId="CommentText">
    <w:name w:val="annotation text"/>
    <w:basedOn w:val="Normal"/>
    <w:link w:val="CommentTextChar"/>
    <w:uiPriority w:val="99"/>
    <w:rsid w:val="00632658"/>
    <w:rPr>
      <w:sz w:val="20"/>
      <w:szCs w:val="20"/>
      <w:lang w:val="x-none" w:eastAsia="x-none"/>
    </w:rPr>
  </w:style>
  <w:style w:type="character" w:customStyle="1" w:styleId="CommentTextChar">
    <w:name w:val="Comment Text Char"/>
    <w:link w:val="CommentText"/>
    <w:uiPriority w:val="99"/>
    <w:rsid w:val="006326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658"/>
    <w:rPr>
      <w:rFonts w:ascii="Tahoma" w:hAnsi="Tahoma"/>
      <w:sz w:val="16"/>
      <w:szCs w:val="16"/>
      <w:lang w:val="x-none" w:eastAsia="x-none"/>
    </w:rPr>
  </w:style>
  <w:style w:type="character" w:customStyle="1" w:styleId="BalloonTextChar">
    <w:name w:val="Balloon Text Char"/>
    <w:link w:val="BalloonText"/>
    <w:uiPriority w:val="99"/>
    <w:semiHidden/>
    <w:rsid w:val="0063265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7CDC"/>
    <w:rPr>
      <w:b/>
      <w:bCs/>
    </w:rPr>
  </w:style>
  <w:style w:type="character" w:customStyle="1" w:styleId="CommentSubjectChar">
    <w:name w:val="Comment Subject Char"/>
    <w:link w:val="CommentSubject"/>
    <w:uiPriority w:val="99"/>
    <w:semiHidden/>
    <w:rsid w:val="00C67CDC"/>
    <w:rPr>
      <w:rFonts w:ascii="Times New Roman" w:eastAsia="Times New Roman" w:hAnsi="Times New Roman" w:cs="Times New Roman"/>
      <w:b/>
      <w:bCs/>
      <w:sz w:val="20"/>
      <w:szCs w:val="20"/>
    </w:rPr>
  </w:style>
  <w:style w:type="paragraph" w:styleId="NormalWeb">
    <w:name w:val="Normal (Web)"/>
    <w:basedOn w:val="Normal"/>
    <w:uiPriority w:val="99"/>
    <w:unhideWhenUsed/>
    <w:rsid w:val="00E32A0C"/>
    <w:pPr>
      <w:spacing w:before="100" w:beforeAutospacing="1" w:after="100" w:afterAutospacing="1" w:line="312" w:lineRule="auto"/>
    </w:pPr>
  </w:style>
  <w:style w:type="paragraph" w:customStyle="1" w:styleId="Default">
    <w:name w:val="Default"/>
    <w:rsid w:val="00D24D6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A65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A0373F"/>
    <w:pPr>
      <w:spacing w:after="200" w:line="276" w:lineRule="auto"/>
      <w:ind w:left="720"/>
      <w:contextualSpacing/>
    </w:pPr>
    <w:rPr>
      <w:rFonts w:ascii="Calibri" w:eastAsia="Calibri" w:hAnsi="Calibri"/>
      <w:sz w:val="22"/>
      <w:szCs w:val="22"/>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iPriority w:val="99"/>
    <w:unhideWhenUsed/>
    <w:qFormat/>
    <w:rsid w:val="0050322B"/>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sid w:val="0050322B"/>
  </w:style>
  <w:style w:type="character" w:styleId="FootnoteReference">
    <w:name w:val="footnote reference"/>
    <w:aliases w:val="Footnote symbol,Footnote,Voetnootverwijzing,Times 10 Point,Exposant 3 Point,Footnote Ref,16 Point,Superscript 6 Point,ftref, BVI fnr,BVI fnr,Footnote Reference Number,Ref,de nota al pie,Superscript 10 Point,4_G,Footnotes refss,fr"/>
    <w:link w:val="BVIfnrCarCar"/>
    <w:uiPriority w:val="99"/>
    <w:unhideWhenUsed/>
    <w:qFormat/>
    <w:rsid w:val="0050322B"/>
    <w:rPr>
      <w:vertAlign w:val="superscript"/>
    </w:rPr>
  </w:style>
  <w:style w:type="paragraph" w:styleId="Header">
    <w:name w:val="header"/>
    <w:basedOn w:val="Normal"/>
    <w:link w:val="HeaderChar"/>
    <w:uiPriority w:val="99"/>
    <w:unhideWhenUsed/>
    <w:rsid w:val="00A8739D"/>
    <w:pPr>
      <w:tabs>
        <w:tab w:val="center" w:pos="4680"/>
        <w:tab w:val="right" w:pos="9360"/>
      </w:tabs>
    </w:pPr>
    <w:rPr>
      <w:lang w:val="x-none" w:eastAsia="x-none"/>
    </w:rPr>
  </w:style>
  <w:style w:type="character" w:customStyle="1" w:styleId="HeaderChar">
    <w:name w:val="Header Char"/>
    <w:link w:val="Header"/>
    <w:uiPriority w:val="99"/>
    <w:rsid w:val="00A8739D"/>
    <w:rPr>
      <w:rFonts w:ascii="Times New Roman" w:eastAsia="Times New Roman" w:hAnsi="Times New Roman"/>
      <w:sz w:val="24"/>
      <w:szCs w:val="24"/>
    </w:rPr>
  </w:style>
  <w:style w:type="paragraph" w:styleId="Footer">
    <w:name w:val="footer"/>
    <w:basedOn w:val="Normal"/>
    <w:link w:val="FooterChar"/>
    <w:uiPriority w:val="99"/>
    <w:unhideWhenUsed/>
    <w:rsid w:val="00A8739D"/>
    <w:pPr>
      <w:tabs>
        <w:tab w:val="center" w:pos="4680"/>
        <w:tab w:val="right" w:pos="9360"/>
      </w:tabs>
    </w:pPr>
    <w:rPr>
      <w:lang w:val="x-none" w:eastAsia="x-none"/>
    </w:rPr>
  </w:style>
  <w:style w:type="character" w:customStyle="1" w:styleId="FooterChar">
    <w:name w:val="Footer Char"/>
    <w:link w:val="Footer"/>
    <w:uiPriority w:val="99"/>
    <w:rsid w:val="00A8739D"/>
    <w:rPr>
      <w:rFonts w:ascii="Times New Roman" w:eastAsia="Times New Roman" w:hAnsi="Times New Roman"/>
      <w:sz w:val="24"/>
      <w:szCs w:val="24"/>
    </w:rPr>
  </w:style>
  <w:style w:type="character" w:customStyle="1" w:styleId="apple-converted-space">
    <w:name w:val="apple-converted-space"/>
    <w:rsid w:val="00395B86"/>
  </w:style>
  <w:style w:type="character" w:styleId="Strong">
    <w:name w:val="Strong"/>
    <w:uiPriority w:val="22"/>
    <w:qFormat/>
    <w:rsid w:val="00395B86"/>
    <w:rPr>
      <w:b/>
      <w:bCs/>
    </w:rPr>
  </w:style>
  <w:style w:type="paragraph" w:customStyle="1" w:styleId="yiv1818871557msonormal">
    <w:name w:val="yiv1818871557msonormal"/>
    <w:basedOn w:val="Normal"/>
    <w:rsid w:val="00395B86"/>
    <w:pPr>
      <w:spacing w:before="100" w:beforeAutospacing="1" w:after="100" w:afterAutospacing="1"/>
    </w:pPr>
    <w:rPr>
      <w:rFonts w:eastAsia="Calibri"/>
    </w:rPr>
  </w:style>
  <w:style w:type="paragraph" w:styleId="Revision">
    <w:name w:val="Revision"/>
    <w:hidden/>
    <w:uiPriority w:val="99"/>
    <w:semiHidden/>
    <w:rsid w:val="00770543"/>
    <w:rPr>
      <w:rFonts w:ascii="Times New Roman" w:eastAsia="Times New Roman" w:hAnsi="Times New Roman"/>
      <w:sz w:val="24"/>
      <w:szCs w:val="24"/>
    </w:rPr>
  </w:style>
  <w:style w:type="paragraph" w:styleId="PlainText">
    <w:name w:val="Plain Text"/>
    <w:basedOn w:val="Normal"/>
    <w:link w:val="PlainTextChar"/>
    <w:uiPriority w:val="99"/>
    <w:unhideWhenUsed/>
    <w:rsid w:val="00163474"/>
    <w:rPr>
      <w:rFonts w:ascii="Consolas" w:hAnsi="Consolas" w:cs="Consolas"/>
      <w:sz w:val="21"/>
      <w:szCs w:val="21"/>
      <w:lang w:val="es-EC"/>
    </w:rPr>
  </w:style>
  <w:style w:type="character" w:customStyle="1" w:styleId="PlainTextChar">
    <w:name w:val="Plain Text Char"/>
    <w:basedOn w:val="DefaultParagraphFont"/>
    <w:link w:val="PlainText"/>
    <w:uiPriority w:val="99"/>
    <w:rsid w:val="00163474"/>
    <w:rPr>
      <w:rFonts w:ascii="Consolas" w:eastAsia="Times New Roman" w:hAnsi="Consolas" w:cs="Consolas"/>
      <w:sz w:val="21"/>
      <w:szCs w:val="21"/>
      <w:lang w:val="es-EC"/>
    </w:rPr>
  </w:style>
  <w:style w:type="paragraph" w:customStyle="1" w:styleId="BVIfnrCarCar">
    <w:name w:val="BVI fnr Car Car"/>
    <w:aliases w:val="BVI fnr Car,BVI fnr Car Car Car Car"/>
    <w:basedOn w:val="Normal"/>
    <w:link w:val="FootnoteReference"/>
    <w:rsid w:val="00D32A3F"/>
    <w:pPr>
      <w:spacing w:after="160" w:line="240" w:lineRule="exact"/>
    </w:pPr>
    <w:rPr>
      <w:rFonts w:ascii="Calibri" w:eastAsia="Calibri" w:hAnsi="Calibri"/>
      <w:sz w:val="20"/>
      <w:szCs w:val="20"/>
      <w:vertAlign w:val="superscript"/>
    </w:rPr>
  </w:style>
  <w:style w:type="paragraph" w:customStyle="1" w:styleId="Char2">
    <w:name w:val="Char2"/>
    <w:basedOn w:val="Normal"/>
    <w:uiPriority w:val="99"/>
    <w:rsid w:val="00DA20BB"/>
    <w:pPr>
      <w:spacing w:after="160" w:line="240" w:lineRule="exact"/>
    </w:pPr>
    <w:rPr>
      <w:rFonts w:asciiTheme="minorHAnsi" w:eastAsiaTheme="minorHAnsi" w:hAnsiTheme="minorHAnsi" w:cstheme="minorBidi"/>
      <w:sz w:val="22"/>
      <w:szCs w:val="22"/>
      <w:u w:color="000000"/>
      <w:vertAlign w:val="superscript"/>
    </w:rPr>
  </w:style>
  <w:style w:type="paragraph" w:styleId="NoSpacing">
    <w:name w:val="No Spacing"/>
    <w:uiPriority w:val="1"/>
    <w:qFormat/>
    <w:rsid w:val="00DA20BB"/>
    <w:rPr>
      <w:rFonts w:ascii="Arial" w:hAnsi="Arial"/>
      <w:sz w:val="22"/>
      <w:szCs w:val="22"/>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656B22"/>
    <w:rPr>
      <w:sz w:val="22"/>
      <w:szCs w:val="22"/>
    </w:rPr>
  </w:style>
  <w:style w:type="character" w:customStyle="1" w:styleId="Heading1Char">
    <w:name w:val="Heading 1 Char"/>
    <w:basedOn w:val="DefaultParagraphFont"/>
    <w:link w:val="Heading1"/>
    <w:uiPriority w:val="9"/>
    <w:rsid w:val="00C258A9"/>
    <w:rPr>
      <w:rFonts w:ascii="Cambria" w:eastAsia="Times New Roman" w:hAnsi="Cambria"/>
      <w:b/>
      <w:bCs/>
      <w:kern w:val="32"/>
      <w:sz w:val="32"/>
      <w:szCs w:val="32"/>
      <w:lang w:val="ru-RU"/>
    </w:rPr>
  </w:style>
  <w:style w:type="character" w:customStyle="1" w:styleId="Heading3Char">
    <w:name w:val="Heading 3 Char"/>
    <w:basedOn w:val="DefaultParagraphFont"/>
    <w:link w:val="Heading3"/>
    <w:rsid w:val="00C258A9"/>
    <w:rPr>
      <w:rFonts w:ascii="Trebuchet MS" w:eastAsia="Times New Roman" w:hAnsi="Trebuchet MS"/>
      <w:color w:val="003399"/>
      <w:sz w:val="26"/>
      <w:szCs w:val="26"/>
      <w:lang w:val="x-none" w:eastAsia="ru-RU"/>
    </w:rPr>
  </w:style>
  <w:style w:type="character" w:styleId="Hyperlink">
    <w:name w:val="Hyperlink"/>
    <w:uiPriority w:val="99"/>
    <w:rsid w:val="00C258A9"/>
    <w:rPr>
      <w:color w:val="0000FF"/>
      <w:u w:val="single"/>
    </w:rPr>
  </w:style>
  <w:style w:type="paragraph" w:styleId="Title">
    <w:name w:val="Title"/>
    <w:basedOn w:val="Normal"/>
    <w:next w:val="Normal"/>
    <w:link w:val="TitleChar"/>
    <w:uiPriority w:val="10"/>
    <w:qFormat/>
    <w:rsid w:val="00C258A9"/>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C258A9"/>
    <w:rPr>
      <w:rFonts w:ascii="Calibri Light" w:eastAsia="Times New Roman" w:hAnsi="Calibri Light"/>
      <w:color w:val="323E4F"/>
      <w:spacing w:val="5"/>
      <w:kern w:val="28"/>
      <w:sz w:val="52"/>
      <w:szCs w:val="52"/>
    </w:rPr>
  </w:style>
  <w:style w:type="paragraph" w:customStyle="1" w:styleId="PNtext">
    <w:name w:val="PN_text"/>
    <w:basedOn w:val="Normal"/>
    <w:qFormat/>
    <w:rsid w:val="00C258A9"/>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C258A9"/>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C258A9"/>
    <w:rPr>
      <w:rFonts w:ascii="Arial" w:hAnsi="Arial"/>
      <w:lang w:val="ru-RU"/>
    </w:rPr>
  </w:style>
  <w:style w:type="character" w:styleId="EndnoteReference">
    <w:name w:val="endnote reference"/>
    <w:uiPriority w:val="99"/>
    <w:semiHidden/>
    <w:unhideWhenUsed/>
    <w:rsid w:val="00C258A9"/>
    <w:rPr>
      <w:vertAlign w:val="superscript"/>
    </w:rPr>
  </w:style>
  <w:style w:type="character" w:styleId="FollowedHyperlink">
    <w:name w:val="FollowedHyperlink"/>
    <w:basedOn w:val="DefaultParagraphFont"/>
    <w:uiPriority w:val="99"/>
    <w:semiHidden/>
    <w:unhideWhenUsed/>
    <w:rsid w:val="00561BFB"/>
    <w:rPr>
      <w:color w:val="800080" w:themeColor="followedHyperlink"/>
      <w:u w:val="single"/>
    </w:rPr>
  </w:style>
  <w:style w:type="character" w:customStyle="1" w:styleId="UnresolvedMention1">
    <w:name w:val="Unresolved Mention1"/>
    <w:basedOn w:val="DefaultParagraphFont"/>
    <w:uiPriority w:val="99"/>
    <w:semiHidden/>
    <w:unhideWhenUsed/>
    <w:rsid w:val="00104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1959">
      <w:bodyDiv w:val="1"/>
      <w:marLeft w:val="0"/>
      <w:marRight w:val="0"/>
      <w:marTop w:val="0"/>
      <w:marBottom w:val="0"/>
      <w:divBdr>
        <w:top w:val="none" w:sz="0" w:space="0" w:color="auto"/>
        <w:left w:val="none" w:sz="0" w:space="0" w:color="auto"/>
        <w:bottom w:val="none" w:sz="0" w:space="0" w:color="auto"/>
        <w:right w:val="none" w:sz="0" w:space="0" w:color="auto"/>
      </w:divBdr>
    </w:div>
    <w:div w:id="559560853">
      <w:bodyDiv w:val="1"/>
      <w:marLeft w:val="0"/>
      <w:marRight w:val="0"/>
      <w:marTop w:val="0"/>
      <w:marBottom w:val="0"/>
      <w:divBdr>
        <w:top w:val="none" w:sz="0" w:space="0" w:color="auto"/>
        <w:left w:val="none" w:sz="0" w:space="0" w:color="auto"/>
        <w:bottom w:val="none" w:sz="0" w:space="0" w:color="auto"/>
        <w:right w:val="none" w:sz="0" w:space="0" w:color="auto"/>
      </w:divBdr>
    </w:div>
    <w:div w:id="929897103">
      <w:bodyDiv w:val="1"/>
      <w:marLeft w:val="0"/>
      <w:marRight w:val="0"/>
      <w:marTop w:val="0"/>
      <w:marBottom w:val="0"/>
      <w:divBdr>
        <w:top w:val="none" w:sz="0" w:space="0" w:color="auto"/>
        <w:left w:val="none" w:sz="0" w:space="0" w:color="auto"/>
        <w:bottom w:val="none" w:sz="0" w:space="0" w:color="auto"/>
        <w:right w:val="none" w:sz="0" w:space="0" w:color="auto"/>
      </w:divBdr>
    </w:div>
    <w:div w:id="1346205699">
      <w:bodyDiv w:val="1"/>
      <w:marLeft w:val="0"/>
      <w:marRight w:val="0"/>
      <w:marTop w:val="0"/>
      <w:marBottom w:val="0"/>
      <w:divBdr>
        <w:top w:val="none" w:sz="0" w:space="0" w:color="auto"/>
        <w:left w:val="none" w:sz="0" w:space="0" w:color="auto"/>
        <w:bottom w:val="none" w:sz="0" w:space="0" w:color="auto"/>
        <w:right w:val="none" w:sz="0" w:space="0" w:color="auto"/>
      </w:divBdr>
    </w:div>
    <w:div w:id="1641419154">
      <w:bodyDiv w:val="1"/>
      <w:marLeft w:val="0"/>
      <w:marRight w:val="0"/>
      <w:marTop w:val="0"/>
      <w:marBottom w:val="0"/>
      <w:divBdr>
        <w:top w:val="none" w:sz="0" w:space="0" w:color="auto"/>
        <w:left w:val="none" w:sz="0" w:space="0" w:color="auto"/>
        <w:bottom w:val="none" w:sz="0" w:space="0" w:color="auto"/>
        <w:right w:val="none" w:sz="0" w:space="0" w:color="auto"/>
      </w:divBdr>
    </w:div>
    <w:div w:id="1662346641">
      <w:bodyDiv w:val="1"/>
      <w:marLeft w:val="0"/>
      <w:marRight w:val="0"/>
      <w:marTop w:val="0"/>
      <w:marBottom w:val="0"/>
      <w:divBdr>
        <w:top w:val="none" w:sz="0" w:space="0" w:color="auto"/>
        <w:left w:val="none" w:sz="0" w:space="0" w:color="auto"/>
        <w:bottom w:val="none" w:sz="0" w:space="0" w:color="auto"/>
        <w:right w:val="none" w:sz="0" w:space="0" w:color="auto"/>
      </w:divBdr>
    </w:div>
    <w:div w:id="1922905068">
      <w:bodyDiv w:val="1"/>
      <w:marLeft w:val="0"/>
      <w:marRight w:val="0"/>
      <w:marTop w:val="0"/>
      <w:marBottom w:val="0"/>
      <w:divBdr>
        <w:top w:val="none" w:sz="0" w:space="0" w:color="auto"/>
        <w:left w:val="none" w:sz="0" w:space="0" w:color="auto"/>
        <w:bottom w:val="none" w:sz="0" w:space="0" w:color="auto"/>
        <w:right w:val="none" w:sz="0" w:space="0" w:color="auto"/>
      </w:divBdr>
    </w:div>
    <w:div w:id="2090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one.un.org/content/dam/unct/moldova/docs/pub/strateg/UNDAF%20Moldova%20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unwomen.org/-/media/field%20office%20moldova/attachments/publications/2018/sn%20summary%202018-2022.pdf?la=en&amp;vs=3943"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unwomen.org/about-us/emplo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women.org/-/media/headquarters/attachments/sections/about%20us/employment/un-women-employment-values-and-competencies-definitions-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en/UNW/2017/6/Re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3" ma:contentTypeDescription="Create a new document." ma:contentTypeScope="" ma:versionID="c1b340441f366c5ffc62d2edcdb1a5a3">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f2394ee40b548b01af5a1e2183e4a5e6"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D467B-C18C-46FE-9D3B-78B725C8F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E2A78-A9E1-4C6A-92FC-B31244905660}">
  <ds:schemaRefs>
    <ds:schemaRef ds:uri="http://schemas.openxmlformats.org/officeDocument/2006/bibliography"/>
  </ds:schemaRefs>
</ds:datastoreItem>
</file>

<file path=customXml/itemProps3.xml><?xml version="1.0" encoding="utf-8"?>
<ds:datastoreItem xmlns:ds="http://schemas.openxmlformats.org/officeDocument/2006/customXml" ds:itemID="{891B973C-1F90-4ECF-A857-3A638B6E641C}">
  <ds:schemaRefs>
    <ds:schemaRef ds:uri="http://schemas.microsoft.com/sharepoint/v3/contenttype/forms"/>
  </ds:schemaRefs>
</ds:datastoreItem>
</file>

<file path=customXml/itemProps4.xml><?xml version="1.0" encoding="utf-8"?>
<ds:datastoreItem xmlns:ds="http://schemas.openxmlformats.org/officeDocument/2006/customXml" ds:itemID="{90ABC860-F4E5-4442-9B0A-FA16B1E2B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3804</Words>
  <Characters>21683</Characters>
  <Application>Microsoft Office Word</Application>
  <DocSecurity>0</DocSecurity>
  <Lines>180</Lines>
  <Paragraphs>50</Paragraphs>
  <ScaleCrop>false</ScaleCrop>
  <HeadingPairs>
    <vt:vector size="10" baseType="variant">
      <vt:variant>
        <vt:lpstr>Title</vt:lpstr>
      </vt:variant>
      <vt:variant>
        <vt:i4>1</vt:i4>
      </vt:variant>
      <vt:variant>
        <vt:lpstr>Название</vt:lpstr>
      </vt:variant>
      <vt:variant>
        <vt:i4>1</vt:i4>
      </vt:variant>
      <vt:variant>
        <vt:lpstr>Konu Başlığı</vt:lpstr>
      </vt:variant>
      <vt:variant>
        <vt:i4>1</vt:i4>
      </vt:variant>
      <vt:variant>
        <vt:lpstr>Başlıklar</vt:lpstr>
      </vt:variant>
      <vt:variant>
        <vt:i4>21</vt:i4>
      </vt:variant>
      <vt:variant>
        <vt:lpstr>Título</vt:lpstr>
      </vt:variant>
      <vt:variant>
        <vt:i4>1</vt:i4>
      </vt:variant>
    </vt:vector>
  </HeadingPairs>
  <TitlesOfParts>
    <vt:vector size="25" baseType="lpstr">
      <vt:lpstr/>
      <vt:lpstr/>
      <vt:lpstr/>
      <vt:lpstr>/</vt:lpstr>
      <vt:lpstr/>
      <vt:lpstr/>
      <vt:lpstr/>
      <vt:lpstr/>
      <vt:lpstr/>
      <vt:lpstr/>
      <vt:lpstr>TERMS OF REFERENCE</vt:lpstr>
      <vt:lpstr/>
      <vt:lpstr/>
      <vt:lpstr>        Background</vt:lpstr>
      <vt:lpstr>        </vt:lpstr>
      <vt:lpstr>        Rationale</vt:lpstr>
      <vt:lpstr>        </vt:lpstr>
      <vt:lpstr>        Scope of Work: </vt:lpstr>
      <vt:lpstr>        Duties and Responsibilities</vt:lpstr>
      <vt:lpstr>Lump Sum Amount</vt:lpstr>
      <vt:lpstr>Travel costs</vt:lpstr>
      <vt:lpstr>Daily Subsistence Allowance</vt:lpstr>
      <vt:lpstr>Currency of the price proposal </vt:lpstr>
      <vt:lpstr>        Annex II: Price Proposal Submission Form</vt:lpstr>
      <vt:lpstr/>
    </vt:vector>
  </TitlesOfParts>
  <Company>INSTRAW</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Ziffer</dc:creator>
  <cp:lastModifiedBy>Ala Svet</cp:lastModifiedBy>
  <cp:revision>4</cp:revision>
  <cp:lastPrinted>2019-08-20T07:46:00Z</cp:lastPrinted>
  <dcterms:created xsi:type="dcterms:W3CDTF">2021-07-19T12:21:00Z</dcterms:created>
  <dcterms:modified xsi:type="dcterms:W3CDTF">2021-07-21T05:58:00Z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