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C448" w14:textId="30BDA80E" w:rsidR="001A6D23" w:rsidRDefault="00376DD5" w:rsidP="00376DD5">
      <w:pPr>
        <w:ind w:left="-720"/>
        <w:jc w:val="center"/>
        <w:rPr>
          <w:rFonts w:cstheme="minorHAnsi"/>
          <w:b/>
          <w:bCs/>
        </w:rPr>
      </w:pPr>
      <w:r>
        <w:rPr>
          <w:rFonts w:cstheme="minorHAnsi"/>
          <w:b/>
          <w:bCs/>
        </w:rPr>
        <w:t>ANNEX I:</w:t>
      </w:r>
    </w:p>
    <w:p w14:paraId="3B7DAD20" w14:textId="77777777" w:rsidR="00376DD5" w:rsidRPr="00376DD5" w:rsidRDefault="00376DD5" w:rsidP="00376DD5">
      <w:pPr>
        <w:ind w:left="-720"/>
        <w:jc w:val="center"/>
        <w:rPr>
          <w:rFonts w:cstheme="minorHAnsi"/>
          <w:b/>
          <w:bCs/>
        </w:rPr>
      </w:pPr>
      <w:r w:rsidRPr="00376DD5">
        <w:rPr>
          <w:rFonts w:cstheme="minorHAnsi"/>
          <w:b/>
          <w:bCs/>
        </w:rPr>
        <w:t>TERMS OF REFERENCE</w:t>
      </w:r>
    </w:p>
    <w:p w14:paraId="76E4F707" w14:textId="5F677F23" w:rsidR="00376DD5" w:rsidRDefault="00376DD5" w:rsidP="00376DD5">
      <w:pPr>
        <w:ind w:left="-720"/>
        <w:jc w:val="center"/>
        <w:rPr>
          <w:rFonts w:cstheme="minorHAnsi"/>
          <w:b/>
          <w:bCs/>
        </w:rPr>
      </w:pPr>
      <w:r w:rsidRPr="00376DD5">
        <w:rPr>
          <w:rFonts w:cstheme="minorHAnsi"/>
          <w:b/>
          <w:bCs/>
        </w:rPr>
        <w:t>International Evaluation Expert to undertake a Country Programme Evaluation (CPE) of UN Women Moldova Country Office (CO) Strategic Note (SN) 2018-2022.</w:t>
      </w:r>
    </w:p>
    <w:p w14:paraId="294B287D" w14:textId="15BC012D" w:rsidR="00376DD5" w:rsidRPr="00376DD5" w:rsidRDefault="00376DD5" w:rsidP="00376DD5">
      <w:pPr>
        <w:rPr>
          <w:rFonts w:cstheme="minorHAnsi"/>
          <w:b/>
          <w:bCs/>
        </w:rPr>
      </w:pPr>
      <w:bookmarkStart w:id="0" w:name="_Hlk78262976"/>
      <w:r w:rsidRPr="00376DD5">
        <w:rPr>
          <w:rFonts w:cstheme="minorHAnsi"/>
          <w:b/>
          <w:bCs/>
        </w:rPr>
        <w:t xml:space="preserve">I. Country Context </w:t>
      </w:r>
    </w:p>
    <w:bookmarkEnd w:id="0"/>
    <w:p w14:paraId="435CFF81" w14:textId="77777777" w:rsidR="00376DD5" w:rsidRPr="00376DD5" w:rsidRDefault="00376DD5" w:rsidP="00376DD5">
      <w:pPr>
        <w:spacing w:after="120" w:line="240" w:lineRule="auto"/>
        <w:jc w:val="both"/>
        <w:rPr>
          <w:rFonts w:eastAsia="SimSun" w:cstheme="minorHAnsi"/>
          <w:kern w:val="2"/>
          <w:lang w:eastAsia="ja-JP"/>
        </w:rPr>
      </w:pPr>
      <w:r w:rsidRPr="00376DD5">
        <w:rPr>
          <w:rFonts w:eastAsia="SimSun" w:cstheme="minorHAnsi"/>
          <w:kern w:val="2"/>
          <w:lang w:eastAsia="ja-JP"/>
        </w:rPr>
        <w:t xml:space="preserve">The Republic of Moldova is party to seven of the nine core international human rights treaties, including the Convention on the Elimination of All Forms of Discrimination against Women (CEDAW) and its Optional Protocol. In line with the European Union-Moldova Association Agreement signed in June 2014, the Republic of Moldova has committed to gradually approximate its legislation to EU standards and international instruments, including in the field of gender equality and anti-discrimination. </w:t>
      </w:r>
    </w:p>
    <w:p w14:paraId="61C2C543" w14:textId="77777777" w:rsidR="00376DD5" w:rsidRPr="00376DD5" w:rsidRDefault="00376DD5" w:rsidP="00376DD5">
      <w:pPr>
        <w:jc w:val="both"/>
        <w:rPr>
          <w:rFonts w:cstheme="minorHAnsi"/>
          <w:lang w:val="en-GB"/>
        </w:rPr>
      </w:pPr>
      <w:r w:rsidRPr="00376DD5">
        <w:rPr>
          <w:rFonts w:cstheme="minorHAnsi"/>
          <w:lang w:val="en-GB"/>
        </w:rPr>
        <w:t>In the last three years of SN implementations, positive steps have been made to amend and adopt laws and policies that advance gender equality. Important legislation adopted includes: The Electoral code</w:t>
      </w:r>
      <w:r w:rsidRPr="00376DD5">
        <w:rPr>
          <w:rFonts w:eastAsia="Calibri" w:cstheme="minorHAnsi"/>
          <w:vertAlign w:val="superscript"/>
          <w:lang w:val="en-CA"/>
        </w:rPr>
        <w:footnoteReference w:id="1"/>
      </w:r>
      <w:r w:rsidRPr="00376DD5">
        <w:rPr>
          <w:rFonts w:cstheme="minorHAnsi"/>
          <w:lang w:val="en-GB"/>
        </w:rPr>
        <w:t xml:space="preserve"> and the Law on Political parties</w:t>
      </w:r>
      <w:r w:rsidRPr="00376DD5">
        <w:rPr>
          <w:rFonts w:eastAsia="Calibri" w:cstheme="minorHAnsi"/>
          <w:vertAlign w:val="superscript"/>
          <w:lang w:val="en-GB"/>
        </w:rPr>
        <w:footnoteReference w:id="2"/>
      </w:r>
      <w:r w:rsidRPr="00376DD5">
        <w:rPr>
          <w:rFonts w:cstheme="minorHAnsi"/>
          <w:lang w:val="en-GB"/>
        </w:rPr>
        <w:t xml:space="preserve"> (amended during 2018 and 2019) introduced 40% gender electoral quota, differentiated financial state support to political parties promoting women candidates and placement provisions (every 4 out of 10 candidates to be of the opposite sex).  Law no. 289 (2018) addressed for the first time since independence the issue of unpaid domestic and care work. Through the new Law no. 113, the civil legislation regulating domestic violence was further improved and additional amendments introduced to align the national legislation with the provisions of the Istanbul Convention</w:t>
      </w:r>
      <w:r w:rsidRPr="00376DD5">
        <w:rPr>
          <w:rFonts w:eastAsia="Calibri" w:cstheme="minorHAnsi"/>
          <w:vertAlign w:val="superscript"/>
          <w:lang w:val="en-GB"/>
        </w:rPr>
        <w:footnoteReference w:id="3"/>
      </w:r>
      <w:r w:rsidRPr="00376DD5">
        <w:rPr>
          <w:rFonts w:eastAsia="Calibri" w:cstheme="minorHAnsi"/>
          <w:vertAlign w:val="superscript"/>
          <w:lang w:val="en-GB"/>
        </w:rPr>
        <w:t>.</w:t>
      </w:r>
      <w:r w:rsidRPr="00376DD5">
        <w:rPr>
          <w:rFonts w:cstheme="minorHAnsi"/>
          <w:lang w:val="en-GB"/>
        </w:rPr>
        <w:t xml:space="preserve"> </w:t>
      </w:r>
    </w:p>
    <w:p w14:paraId="08168D89" w14:textId="77777777" w:rsidR="00376DD5" w:rsidRPr="00376DD5" w:rsidRDefault="00376DD5" w:rsidP="00376DD5">
      <w:pPr>
        <w:jc w:val="both"/>
        <w:rPr>
          <w:rFonts w:cstheme="minorHAnsi"/>
          <w:lang w:val="en-GB"/>
        </w:rPr>
      </w:pPr>
      <w:r w:rsidRPr="00376DD5">
        <w:rPr>
          <w:rFonts w:cstheme="minorHAnsi"/>
          <w:lang w:val="en-GB"/>
        </w:rPr>
        <w:t>The first National Programme on Implementation of the UN Security Council Resolution (UNSCR) 1325 on Women, Peace and Security (2018-2021)</w:t>
      </w:r>
      <w:r w:rsidRPr="00376DD5">
        <w:rPr>
          <w:rFonts w:eastAsia="Calibri" w:cstheme="minorHAnsi"/>
          <w:vertAlign w:val="superscript"/>
          <w:lang w:val="en-GB"/>
        </w:rPr>
        <w:footnoteReference w:id="4"/>
      </w:r>
      <w:r w:rsidRPr="00376DD5">
        <w:rPr>
          <w:rFonts w:eastAsia="Calibri" w:cstheme="minorHAnsi"/>
          <w:vertAlign w:val="superscript"/>
          <w:lang w:val="en-GB"/>
        </w:rPr>
        <w:t xml:space="preserve"> </w:t>
      </w:r>
      <w:r w:rsidRPr="00376DD5">
        <w:rPr>
          <w:rFonts w:cstheme="minorHAnsi"/>
          <w:lang w:val="en-GB"/>
        </w:rPr>
        <w:t xml:space="preserve">enabled an increased enrolment and evolvement of women in security and defence sector. Two internal regulations will ensure women preventing and combating sexual harassment, discrimination and bullying in Law enforcement and </w:t>
      </w:r>
      <w:proofErr w:type="spellStart"/>
      <w:r w:rsidRPr="00376DD5">
        <w:rPr>
          <w:rFonts w:cstheme="minorHAnsi"/>
          <w:lang w:val="en-GB"/>
        </w:rPr>
        <w:t>defense</w:t>
      </w:r>
      <w:proofErr w:type="spellEnd"/>
      <w:r w:rsidRPr="00376DD5">
        <w:rPr>
          <w:rFonts w:cstheme="minorHAnsi"/>
          <w:lang w:val="en-GB"/>
        </w:rPr>
        <w:t xml:space="preserve"> sector. The first “National Strategy on preventing and combating violence against women and domestic violence (2018-2023)” which has at its core a survivor-oriented approach and was a result of the participatory co-creation of multi-sector stakeholders, including public authorities.</w:t>
      </w:r>
    </w:p>
    <w:p w14:paraId="64406D5A" w14:textId="77777777" w:rsidR="00376DD5" w:rsidRPr="00376DD5" w:rsidRDefault="00376DD5" w:rsidP="00376DD5">
      <w:pPr>
        <w:jc w:val="both"/>
        <w:rPr>
          <w:rFonts w:cstheme="minorHAnsi"/>
          <w:lang w:val="en-GB"/>
        </w:rPr>
      </w:pPr>
      <w:r w:rsidRPr="00376DD5">
        <w:rPr>
          <w:rFonts w:cstheme="minorHAnsi"/>
          <w:lang w:val="en-GB"/>
        </w:rPr>
        <w:t xml:space="preserve">In 2015 Moldova among other 193 member-states joined the Agenda for Sustainable Development until 2030 and committed to achieve Sustainable Development Goals by 2030. The 2030 National Development Strategy (Moldova 2030) developed through application of human rights based and gender equality approach (HRBA and GE) and adopted by the Government in 2019, incorporates priorities related to work-life balance, decent work, professional governance, and personal and community security.  2020 Voluntary National Review (VNR) on Agenda 2030 implementation in the Republic of Moldova is well capturing the gender equality achievements, challenges and commitments by the Government to ensure gender sensitive public policies, thus building a favourable and equitable </w:t>
      </w:r>
      <w:r w:rsidRPr="00376DD5">
        <w:rPr>
          <w:rFonts w:cstheme="minorHAnsi"/>
          <w:lang w:val="en-GB"/>
        </w:rPr>
        <w:lastRenderedPageBreak/>
        <w:t>environment for the social, political and economic empowerment of all women and men in the Republic of Moldova.</w:t>
      </w:r>
    </w:p>
    <w:p w14:paraId="16AFF276" w14:textId="77777777" w:rsidR="00376DD5" w:rsidRPr="00376DD5" w:rsidRDefault="00376DD5" w:rsidP="00376DD5">
      <w:pPr>
        <w:jc w:val="both"/>
        <w:rPr>
          <w:rFonts w:eastAsia="Calibri" w:cstheme="minorHAnsi"/>
          <w:vertAlign w:val="superscript"/>
          <w:lang w:val="en-GB"/>
        </w:rPr>
      </w:pPr>
      <w:r w:rsidRPr="00376DD5">
        <w:rPr>
          <w:rFonts w:cstheme="minorHAnsi"/>
          <w:b/>
          <w:bCs/>
        </w:rPr>
        <w:t xml:space="preserve">Despite the strengthened legal and policy framework, improved national capacities service delivery and social mobilization for equal rights and opportunities, equality in daily life is still far from becoming a reality. </w:t>
      </w:r>
      <w:r w:rsidRPr="00376DD5">
        <w:rPr>
          <w:rFonts w:cstheme="minorHAnsi"/>
          <w:lang w:val="en-GB"/>
        </w:rPr>
        <w:t>Numerous challenges continue to persist around education, employment and political engagement, access to justice, and in sharing, recognizing, and valuing the unpaid care work. The prevalence of domestic violence/gender-based violence (GBV) continues to be pervasive and reporting -although improved- is much lower with regards the national prevalence rate. These challenges are particularly strong for women facing multiple and intersecting forms of exclusion and discrimination. As already identified in the CEDAW Concluding Observations to the Republic of Moldova issued in 2020 and in the Beijing +25 national report, the implementation of the legal and policy framework on gender equality is lagging due to inadequate financial resources, limited commitment by state officials and weak accountability mechanisms. One of the areas of specific concern is the overall weakness of the gender equality machinery, caused by limited decision-making power, moderate capacities, lack of funding and weak intersectoral cooperation mechanisms, including reporting lines within the national machinery. The gaps adversely affect the effective implementation of national legislation and policies on gender equality, NCGE and National strategy on preventing and combating violence against women</w:t>
      </w:r>
      <w:r w:rsidRPr="00376DD5">
        <w:rPr>
          <w:rFonts w:eastAsia="Calibri" w:cstheme="minorHAnsi"/>
          <w:vertAlign w:val="superscript"/>
          <w:lang w:val="en-GB"/>
        </w:rPr>
        <w:t>.</w:t>
      </w:r>
      <w:r w:rsidRPr="00376DD5">
        <w:rPr>
          <w:rFonts w:eastAsia="Calibri" w:cstheme="minorHAnsi"/>
          <w:vertAlign w:val="superscript"/>
          <w:lang w:val="en-GB"/>
        </w:rPr>
        <w:footnoteReference w:id="5"/>
      </w:r>
    </w:p>
    <w:p w14:paraId="76F54765" w14:textId="77777777" w:rsidR="00376DD5" w:rsidRPr="00376DD5" w:rsidRDefault="00376DD5" w:rsidP="00376DD5">
      <w:pPr>
        <w:jc w:val="both"/>
        <w:rPr>
          <w:rFonts w:cstheme="minorHAnsi"/>
          <w:lang w:val="en-GB"/>
        </w:rPr>
      </w:pPr>
      <w:r w:rsidRPr="00376DD5">
        <w:rPr>
          <w:rFonts w:cstheme="minorHAnsi"/>
          <w:lang w:val="en-GB"/>
        </w:rPr>
        <w:t xml:space="preserve">The root causes to persisting gender inequalities, discrimination, and violence, remain the strong gender norms and stereotypes on women’s and men’s capacities and roles in the family and society. In addition, the weak accountability mechanisms towards gender equality and the absence of affirmative actions are holding back the progress towards the commitments undertaken by the Republic of Moldova. At the Executive level, where gender quota does not apply, the level of representation of women is lower. In the Cabinet of Minister’s, progress over the years has been unstable and uneven: women ministers represented from 9% (1999-2001) to 5% (2009-2011) to 58% (2019’06) and to 25% (2020’07).  Only one woman out of 32 is governor/head of rayon, which corresponds to 3.12% (2019).  </w:t>
      </w:r>
    </w:p>
    <w:p w14:paraId="3AC0E62D" w14:textId="77777777" w:rsidR="00376DD5" w:rsidRPr="00376DD5" w:rsidRDefault="00376DD5" w:rsidP="00376DD5">
      <w:pPr>
        <w:jc w:val="both"/>
        <w:rPr>
          <w:rFonts w:cstheme="minorHAnsi"/>
          <w:lang w:val="en-GB"/>
        </w:rPr>
      </w:pPr>
      <w:r w:rsidRPr="00376DD5">
        <w:rPr>
          <w:rFonts w:cstheme="minorHAnsi"/>
          <w:lang w:val="en-GB"/>
        </w:rPr>
        <w:t>Women’s leadership roles are hindered by the still unrecognized, unshared, and unpaid care work in the home. In Moldova, according to survey, women spend more time on unpaid domestic chores and care work for children and elderly (20.1%) than men (11.3%). Lack or insufficiency of childcare services has been – for example- most frequently specified by entrepreneurs (57.6% women and 54.7% of men) as an obstacle to women's involvement in business.</w:t>
      </w:r>
      <w:r w:rsidRPr="00376DD5">
        <w:rPr>
          <w:rFonts w:cstheme="minorHAnsi"/>
          <w:vertAlign w:val="superscript"/>
          <w:lang w:val="en-GB"/>
        </w:rPr>
        <w:t>20</w:t>
      </w:r>
      <w:r w:rsidRPr="00376DD5">
        <w:rPr>
          <w:rFonts w:cstheme="minorHAnsi"/>
          <w:lang w:val="en-GB"/>
        </w:rPr>
        <w:t xml:space="preserve"> In 2019, the enrolment rate in early education institutions was 67.9% of the total population aged 1-6, including 68.3% of boys and 67.4% of girls, the trend being the same over the last few years. However, the attendance of children aged 1-2 was only 11,2%. Consequently, gender inequality in the labour market remains significant. In 2019, the overall </w:t>
      </w:r>
      <w:proofErr w:type="spellStart"/>
      <w:r w:rsidRPr="00376DD5">
        <w:rPr>
          <w:rFonts w:cstheme="minorHAnsi"/>
          <w:lang w:val="en-GB"/>
        </w:rPr>
        <w:t>Labor</w:t>
      </w:r>
      <w:proofErr w:type="spellEnd"/>
      <w:r w:rsidRPr="00376DD5">
        <w:rPr>
          <w:rFonts w:cstheme="minorHAnsi"/>
          <w:lang w:val="en-GB"/>
        </w:rPr>
        <w:t xml:space="preserve"> Force participation was 42.3%, with 38.2% female and 47% male participation (ages 15+).</w:t>
      </w:r>
    </w:p>
    <w:p w14:paraId="154B2930" w14:textId="77777777" w:rsidR="00376DD5" w:rsidRPr="00376DD5" w:rsidRDefault="00376DD5" w:rsidP="00376DD5">
      <w:pPr>
        <w:jc w:val="both"/>
        <w:rPr>
          <w:rFonts w:cstheme="minorHAnsi"/>
          <w:lang w:val="en-GB"/>
        </w:rPr>
      </w:pPr>
      <w:r w:rsidRPr="00376DD5">
        <w:rPr>
          <w:rFonts w:cstheme="minorHAnsi"/>
          <w:lang w:val="en-GB"/>
        </w:rPr>
        <w:t xml:space="preserve">Gender based violence continue to persist, it represents a serious concern for women and girls wellbeing and it hinders advancement on gender equality.  In Moldova, 25% of ever partnered women and girls (18-74 years old) reported to have been subjected to IPV (physical, sexual or psychological), in the 12 months’ prior the survey (2018) and 73% of ever partnered women and girls (18-74 years old) subjected </w:t>
      </w:r>
      <w:r w:rsidRPr="00376DD5">
        <w:rPr>
          <w:rFonts w:cstheme="minorHAnsi"/>
          <w:lang w:val="en-GB"/>
        </w:rPr>
        <w:lastRenderedPageBreak/>
        <w:t>to IPV (physical, sexual or psychological), since the age of 15 (2018).</w:t>
      </w:r>
      <w:r w:rsidRPr="00376DD5">
        <w:rPr>
          <w:rFonts w:eastAsia="Calibri" w:cstheme="minorHAnsi"/>
          <w:vertAlign w:val="superscript"/>
          <w:lang w:val="en-GB"/>
        </w:rPr>
        <w:footnoteReference w:id="6"/>
      </w:r>
      <w:hyperlink r:id="rId11" w:anchor="_edn30" w:history="1">
        <w:r w:rsidRPr="00376DD5">
          <w:rPr>
            <w:rFonts w:eastAsia="Calibri" w:cstheme="minorHAnsi"/>
            <w:vertAlign w:val="superscript"/>
            <w:lang w:val="en-GB"/>
          </w:rPr>
          <w:t xml:space="preserve">   </w:t>
        </w:r>
        <w:r w:rsidRPr="00376DD5">
          <w:rPr>
            <w:rFonts w:cstheme="minorHAnsi"/>
            <w:lang w:val="en-GB"/>
          </w:rPr>
          <w:t>While the national legislation was strengthened and the practice of issuing restraining orders increased by the police, still there are many challenges which keep the level of reporting low. Among barriers to reporting the DV/IPV are stigma, financial dependence of the survivors, lack of available services, mistrust towards service providers, fear, lack of recognition of what counts as violence</w:t>
        </w:r>
        <w:r w:rsidRPr="00376DD5">
          <w:rPr>
            <w:rFonts w:eastAsia="Calibri" w:cstheme="minorHAnsi"/>
            <w:vertAlign w:val="superscript"/>
            <w:lang w:val="en-GB"/>
          </w:rPr>
          <w:t>.</w:t>
        </w:r>
        <w:r w:rsidRPr="00376DD5">
          <w:rPr>
            <w:rFonts w:eastAsia="Calibri" w:cstheme="minorHAnsi"/>
            <w:vertAlign w:val="superscript"/>
            <w:lang w:val="en-GB"/>
          </w:rPr>
          <w:footnoteReference w:id="7"/>
        </w:r>
      </w:hyperlink>
    </w:p>
    <w:p w14:paraId="25492BDE" w14:textId="634800DD" w:rsidR="00376DD5" w:rsidRPr="00376DD5" w:rsidRDefault="00376DD5" w:rsidP="00376DD5">
      <w:pPr>
        <w:rPr>
          <w:rFonts w:cstheme="minorHAnsi"/>
          <w:b/>
          <w:bCs/>
        </w:rPr>
      </w:pPr>
      <w:r w:rsidRPr="00376DD5">
        <w:rPr>
          <w:rFonts w:cstheme="minorHAnsi"/>
          <w:b/>
          <w:bCs/>
        </w:rPr>
        <w:t>II. Description of UN Women Moldova SN 2018-2022</w:t>
      </w:r>
    </w:p>
    <w:p w14:paraId="0324AEA8" w14:textId="77777777" w:rsidR="00376DD5" w:rsidRPr="00376DD5" w:rsidRDefault="00376DD5" w:rsidP="00376DD5">
      <w:pPr>
        <w:rPr>
          <w:rFonts w:cstheme="minorHAnsi"/>
        </w:rPr>
      </w:pPr>
      <w:r w:rsidRPr="00376DD5">
        <w:rPr>
          <w:rFonts w:cstheme="minorHAnsi"/>
        </w:rPr>
        <w:t>The total planned budget of the Strategic Note for the period of 2018-2022 was USD 19,888,393. As of December 2020, expenditure against this target programmatic budget was USD 7,317,711.</w:t>
      </w:r>
    </w:p>
    <w:p w14:paraId="314D26B1" w14:textId="77777777" w:rsidR="00376DD5" w:rsidRPr="00376DD5" w:rsidRDefault="00376DD5" w:rsidP="00376DD5">
      <w:pPr>
        <w:rPr>
          <w:rFonts w:cstheme="minorHAnsi"/>
        </w:rPr>
      </w:pPr>
      <w:r w:rsidRPr="00376DD5">
        <w:rPr>
          <w:rFonts w:cstheme="minorHAnsi"/>
        </w:rPr>
        <w:t xml:space="preserve">The work of UN Women in the Republic of Moldova is focused on responding to UN Women’s triple mandate. </w:t>
      </w:r>
    </w:p>
    <w:p w14:paraId="77D22EF7" w14:textId="77777777" w:rsidR="00376DD5" w:rsidRPr="00376DD5" w:rsidRDefault="00376DD5" w:rsidP="00376DD5">
      <w:pPr>
        <w:rPr>
          <w:rFonts w:cstheme="minorHAnsi"/>
        </w:rPr>
      </w:pPr>
      <w:r w:rsidRPr="00376DD5">
        <w:rPr>
          <w:rFonts w:cstheme="minorHAnsi"/>
        </w:rPr>
        <w:t xml:space="preserve">1. </w:t>
      </w:r>
      <w:r w:rsidRPr="00376DD5">
        <w:rPr>
          <w:rFonts w:cstheme="minorHAnsi"/>
          <w:b/>
          <w:bCs/>
        </w:rPr>
        <w:t>Normative work</w:t>
      </w:r>
      <w:r w:rsidRPr="00376DD5">
        <w:rPr>
          <w:rFonts w:cstheme="minorHAnsi"/>
        </w:rPr>
        <w:t xml:space="preserve">: to support inter-governmental bodies, such as the Commission on the Status of Women (CSW) and the General Assembly, in their formulation of policies, global standards and norms; </w:t>
      </w:r>
    </w:p>
    <w:p w14:paraId="5560A254" w14:textId="77777777" w:rsidR="00376DD5" w:rsidRPr="00376DD5" w:rsidRDefault="00376DD5" w:rsidP="00376DD5">
      <w:pPr>
        <w:rPr>
          <w:rFonts w:cstheme="minorHAnsi"/>
        </w:rPr>
      </w:pPr>
      <w:r w:rsidRPr="00376DD5">
        <w:rPr>
          <w:rFonts w:cstheme="minorHAnsi"/>
        </w:rPr>
        <w:t xml:space="preserve">2. </w:t>
      </w:r>
      <w:r w:rsidRPr="00376DD5">
        <w:rPr>
          <w:rFonts w:cstheme="minorHAnsi"/>
          <w:b/>
          <w:bCs/>
        </w:rPr>
        <w:t>Operational work</w:t>
      </w:r>
      <w:r w:rsidRPr="00376DD5">
        <w:rPr>
          <w:rFonts w:cstheme="minorHAnsi"/>
        </w:rPr>
        <w:t xml:space="preserve">: to help Member States to implement international standards and to forge effective partnerships with civil society; and </w:t>
      </w:r>
    </w:p>
    <w:p w14:paraId="7740603B" w14:textId="77777777" w:rsidR="00376DD5" w:rsidRPr="00376DD5" w:rsidRDefault="00376DD5" w:rsidP="00376DD5">
      <w:pPr>
        <w:jc w:val="both"/>
        <w:rPr>
          <w:rFonts w:cstheme="minorHAnsi"/>
        </w:rPr>
      </w:pPr>
      <w:r w:rsidRPr="00376DD5">
        <w:rPr>
          <w:rFonts w:cstheme="minorHAnsi"/>
        </w:rPr>
        <w:t xml:space="preserve">3. </w:t>
      </w:r>
      <w:r w:rsidRPr="00376DD5">
        <w:rPr>
          <w:rFonts w:cstheme="minorHAnsi"/>
          <w:b/>
          <w:bCs/>
        </w:rPr>
        <w:t>Coordination work</w:t>
      </w:r>
      <w:r w:rsidRPr="00376DD5">
        <w:rPr>
          <w:rFonts w:cstheme="minorHAnsi"/>
        </w:rPr>
        <w:t xml:space="preserve">: entails both work to promote the accountability of the United Nations system on gender equality and empowerment of women (GEEW), including regular monitoring of system-wide progress, and more broadly mobilizing and convening key stakeholders to ensure greater coherence and gender mainstreaming across the UN. </w:t>
      </w:r>
    </w:p>
    <w:p w14:paraId="7BB8B0F7" w14:textId="77777777" w:rsidR="00376DD5" w:rsidRPr="00376DD5" w:rsidRDefault="00376DD5" w:rsidP="00376DD5">
      <w:pPr>
        <w:rPr>
          <w:rFonts w:cstheme="minorHAnsi"/>
        </w:rPr>
      </w:pPr>
      <w:r w:rsidRPr="00376DD5">
        <w:rPr>
          <w:rFonts w:cstheme="minorHAnsi"/>
        </w:rPr>
        <w:t>The main interventions undertaken across three mandate areas under the Moldova Country Office (CO) Strategic Note 2018-2022 include:</w:t>
      </w:r>
    </w:p>
    <w:tbl>
      <w:tblPr>
        <w:tblStyle w:val="TableGrid"/>
        <w:tblW w:w="0" w:type="auto"/>
        <w:tblLook w:val="04A0" w:firstRow="1" w:lastRow="0" w:firstColumn="1" w:lastColumn="0" w:noHBand="0" w:noVBand="1"/>
      </w:tblPr>
      <w:tblGrid>
        <w:gridCol w:w="2285"/>
        <w:gridCol w:w="2288"/>
        <w:gridCol w:w="2384"/>
        <w:gridCol w:w="2222"/>
      </w:tblGrid>
      <w:tr w:rsidR="00376DD5" w:rsidRPr="00376DD5" w14:paraId="154AD111" w14:textId="77777777" w:rsidTr="00BE6304">
        <w:tc>
          <w:tcPr>
            <w:tcW w:w="2337" w:type="dxa"/>
            <w:shd w:val="clear" w:color="auto" w:fill="B4C6E7" w:themeFill="accent1" w:themeFillTint="66"/>
          </w:tcPr>
          <w:p w14:paraId="7769E58B" w14:textId="77777777" w:rsidR="00376DD5" w:rsidRPr="00376DD5" w:rsidRDefault="00376DD5" w:rsidP="00376DD5">
            <w:pPr>
              <w:rPr>
                <w:rFonts w:cstheme="minorHAnsi"/>
              </w:rPr>
            </w:pPr>
            <w:r w:rsidRPr="00376DD5">
              <w:rPr>
                <w:rFonts w:cstheme="minorHAnsi"/>
              </w:rPr>
              <w:t xml:space="preserve">Normative </w:t>
            </w:r>
          </w:p>
        </w:tc>
        <w:tc>
          <w:tcPr>
            <w:tcW w:w="2337" w:type="dxa"/>
            <w:shd w:val="clear" w:color="auto" w:fill="B4C6E7" w:themeFill="accent1" w:themeFillTint="66"/>
          </w:tcPr>
          <w:p w14:paraId="34980267" w14:textId="77777777" w:rsidR="00376DD5" w:rsidRPr="00376DD5" w:rsidRDefault="00376DD5" w:rsidP="00376DD5">
            <w:pPr>
              <w:rPr>
                <w:rFonts w:cstheme="minorHAnsi"/>
              </w:rPr>
            </w:pPr>
            <w:r w:rsidRPr="00376DD5">
              <w:rPr>
                <w:rFonts w:cstheme="minorHAnsi"/>
              </w:rPr>
              <w:t xml:space="preserve">Coordination </w:t>
            </w:r>
          </w:p>
        </w:tc>
        <w:tc>
          <w:tcPr>
            <w:tcW w:w="2409" w:type="dxa"/>
            <w:shd w:val="clear" w:color="auto" w:fill="B4C6E7" w:themeFill="accent1" w:themeFillTint="66"/>
          </w:tcPr>
          <w:p w14:paraId="46A0FB77" w14:textId="77777777" w:rsidR="00376DD5" w:rsidRPr="00376DD5" w:rsidRDefault="00376DD5" w:rsidP="00376DD5">
            <w:pPr>
              <w:rPr>
                <w:rFonts w:cstheme="minorHAnsi"/>
              </w:rPr>
            </w:pPr>
            <w:r w:rsidRPr="00376DD5">
              <w:rPr>
                <w:rFonts w:cstheme="minorHAnsi"/>
              </w:rPr>
              <w:t>Country Programme</w:t>
            </w:r>
          </w:p>
        </w:tc>
        <w:tc>
          <w:tcPr>
            <w:tcW w:w="2267" w:type="dxa"/>
            <w:shd w:val="clear" w:color="auto" w:fill="B4C6E7" w:themeFill="accent1" w:themeFillTint="66"/>
          </w:tcPr>
          <w:p w14:paraId="28DBDA1A" w14:textId="77777777" w:rsidR="00376DD5" w:rsidRPr="00376DD5" w:rsidRDefault="00376DD5" w:rsidP="00376DD5">
            <w:pPr>
              <w:rPr>
                <w:rFonts w:cstheme="minorHAnsi"/>
              </w:rPr>
            </w:pPr>
            <w:r w:rsidRPr="00376DD5">
              <w:rPr>
                <w:rFonts w:cstheme="minorHAnsi"/>
              </w:rPr>
              <w:t>Regional Programme</w:t>
            </w:r>
          </w:p>
        </w:tc>
      </w:tr>
      <w:tr w:rsidR="00376DD5" w:rsidRPr="00376DD5" w14:paraId="7DE849AA" w14:textId="77777777" w:rsidTr="00BE6304">
        <w:tc>
          <w:tcPr>
            <w:tcW w:w="2337" w:type="dxa"/>
            <w:shd w:val="clear" w:color="auto" w:fill="auto"/>
          </w:tcPr>
          <w:p w14:paraId="724346CC" w14:textId="77777777" w:rsidR="00376DD5" w:rsidRPr="00376DD5" w:rsidRDefault="00376DD5" w:rsidP="00376DD5">
            <w:pPr>
              <w:rPr>
                <w:rFonts w:cstheme="minorHAnsi"/>
              </w:rPr>
            </w:pPr>
            <w:r w:rsidRPr="00376DD5">
              <w:rPr>
                <w:rFonts w:cstheme="minorHAnsi"/>
              </w:rPr>
              <w:t>Provide support to the</w:t>
            </w:r>
          </w:p>
          <w:p w14:paraId="1A000735" w14:textId="77777777" w:rsidR="00376DD5" w:rsidRPr="00376DD5" w:rsidRDefault="00376DD5" w:rsidP="00376DD5">
            <w:pPr>
              <w:rPr>
                <w:rFonts w:cstheme="minorHAnsi"/>
              </w:rPr>
            </w:pPr>
            <w:r w:rsidRPr="00376DD5">
              <w:rPr>
                <w:rFonts w:cstheme="minorHAnsi"/>
              </w:rPr>
              <w:t>authorities for</w:t>
            </w:r>
          </w:p>
          <w:p w14:paraId="0E2142EA" w14:textId="77777777" w:rsidR="00376DD5" w:rsidRPr="00376DD5" w:rsidRDefault="00376DD5" w:rsidP="00376DD5">
            <w:pPr>
              <w:rPr>
                <w:rFonts w:cstheme="minorHAnsi"/>
              </w:rPr>
            </w:pPr>
            <w:r w:rsidRPr="00376DD5">
              <w:rPr>
                <w:rFonts w:cstheme="minorHAnsi"/>
              </w:rPr>
              <w:t xml:space="preserve">implementing </w:t>
            </w:r>
            <w:r w:rsidRPr="00376DD5">
              <w:rPr>
                <w:rFonts w:cstheme="minorHAnsi"/>
                <w:i/>
              </w:rPr>
              <w:t>National Strategy on Gender Equality (</w:t>
            </w:r>
            <w:r w:rsidRPr="00376DD5">
              <w:rPr>
                <w:rFonts w:cstheme="minorHAnsi"/>
              </w:rPr>
              <w:t>NSGE) for 2017-2021</w:t>
            </w:r>
          </w:p>
          <w:p w14:paraId="2D10C980" w14:textId="77777777" w:rsidR="00376DD5" w:rsidRPr="00376DD5" w:rsidRDefault="00376DD5" w:rsidP="00376DD5">
            <w:pPr>
              <w:rPr>
                <w:rFonts w:cstheme="minorHAnsi"/>
              </w:rPr>
            </w:pPr>
          </w:p>
          <w:p w14:paraId="780EF9B4" w14:textId="77777777" w:rsidR="00376DD5" w:rsidRPr="00376DD5" w:rsidRDefault="00376DD5" w:rsidP="00376DD5">
            <w:pPr>
              <w:rPr>
                <w:rFonts w:cstheme="minorHAnsi"/>
              </w:rPr>
            </w:pPr>
            <w:r w:rsidRPr="00376DD5">
              <w:rPr>
                <w:rFonts w:cstheme="minorHAnsi"/>
              </w:rPr>
              <w:t>Supporting the</w:t>
            </w:r>
          </w:p>
          <w:p w14:paraId="718E7628" w14:textId="77777777" w:rsidR="00376DD5" w:rsidRPr="00376DD5" w:rsidRDefault="00376DD5" w:rsidP="00376DD5">
            <w:pPr>
              <w:rPr>
                <w:rFonts w:cstheme="minorHAnsi"/>
              </w:rPr>
            </w:pPr>
            <w:r w:rsidRPr="00376DD5">
              <w:rPr>
                <w:rFonts w:cstheme="minorHAnsi"/>
              </w:rPr>
              <w:t>authorities in</w:t>
            </w:r>
          </w:p>
          <w:p w14:paraId="0157E1D5" w14:textId="77777777" w:rsidR="00376DD5" w:rsidRPr="00376DD5" w:rsidRDefault="00376DD5" w:rsidP="00376DD5">
            <w:pPr>
              <w:rPr>
                <w:rFonts w:cstheme="minorHAnsi"/>
              </w:rPr>
            </w:pPr>
            <w:r w:rsidRPr="00376DD5">
              <w:rPr>
                <w:rFonts w:cstheme="minorHAnsi"/>
              </w:rPr>
              <w:t>implementation and</w:t>
            </w:r>
          </w:p>
          <w:p w14:paraId="237F6140" w14:textId="77777777" w:rsidR="00376DD5" w:rsidRPr="00376DD5" w:rsidRDefault="00376DD5" w:rsidP="00376DD5">
            <w:pPr>
              <w:rPr>
                <w:rFonts w:cstheme="minorHAnsi"/>
              </w:rPr>
            </w:pPr>
            <w:r w:rsidRPr="00376DD5">
              <w:rPr>
                <w:rFonts w:cstheme="minorHAnsi"/>
              </w:rPr>
              <w:t>monitoring of the</w:t>
            </w:r>
          </w:p>
          <w:p w14:paraId="68C2A8EB" w14:textId="77777777" w:rsidR="00376DD5" w:rsidRPr="00376DD5" w:rsidRDefault="00376DD5" w:rsidP="00376DD5">
            <w:pPr>
              <w:rPr>
                <w:rFonts w:cstheme="minorHAnsi"/>
              </w:rPr>
            </w:pPr>
            <w:r w:rsidRPr="00376DD5">
              <w:rPr>
                <w:rFonts w:cstheme="minorHAnsi"/>
              </w:rPr>
              <w:t>National Action Plan</w:t>
            </w:r>
          </w:p>
          <w:p w14:paraId="0ED72E75" w14:textId="77777777" w:rsidR="00376DD5" w:rsidRPr="00376DD5" w:rsidRDefault="00376DD5" w:rsidP="00376DD5">
            <w:pPr>
              <w:rPr>
                <w:rFonts w:cstheme="minorHAnsi"/>
              </w:rPr>
            </w:pPr>
            <w:r w:rsidRPr="00376DD5">
              <w:rPr>
                <w:rFonts w:cstheme="minorHAnsi"/>
              </w:rPr>
              <w:t>for the implementation</w:t>
            </w:r>
          </w:p>
          <w:p w14:paraId="701DE9A9" w14:textId="77777777" w:rsidR="00376DD5" w:rsidRPr="00376DD5" w:rsidRDefault="00376DD5" w:rsidP="00376DD5">
            <w:pPr>
              <w:rPr>
                <w:rFonts w:cstheme="minorHAnsi"/>
              </w:rPr>
            </w:pPr>
            <w:r w:rsidRPr="00376DD5">
              <w:rPr>
                <w:rFonts w:cstheme="minorHAnsi"/>
              </w:rPr>
              <w:t>of the UNSCR 1325</w:t>
            </w:r>
          </w:p>
          <w:p w14:paraId="4699EA36" w14:textId="77777777" w:rsidR="00376DD5" w:rsidRPr="00376DD5" w:rsidRDefault="00376DD5" w:rsidP="00376DD5">
            <w:pPr>
              <w:rPr>
                <w:rFonts w:cstheme="minorHAnsi"/>
              </w:rPr>
            </w:pPr>
            <w:r w:rsidRPr="00376DD5">
              <w:rPr>
                <w:rFonts w:cstheme="minorHAnsi"/>
              </w:rPr>
              <w:t>(2018-2020)</w:t>
            </w:r>
          </w:p>
          <w:p w14:paraId="19BAF029" w14:textId="77777777" w:rsidR="00376DD5" w:rsidRPr="00376DD5" w:rsidRDefault="00376DD5" w:rsidP="00376DD5">
            <w:pPr>
              <w:rPr>
                <w:rFonts w:cstheme="minorHAnsi"/>
              </w:rPr>
            </w:pPr>
          </w:p>
          <w:p w14:paraId="339C26DE" w14:textId="77777777" w:rsidR="00376DD5" w:rsidRPr="00376DD5" w:rsidRDefault="00376DD5" w:rsidP="00376DD5">
            <w:pPr>
              <w:rPr>
                <w:rFonts w:cstheme="minorHAnsi"/>
              </w:rPr>
            </w:pPr>
            <w:r w:rsidRPr="00376DD5">
              <w:rPr>
                <w:rFonts w:cstheme="minorHAnsi"/>
              </w:rPr>
              <w:t>Support to Beijing +25</w:t>
            </w:r>
          </w:p>
          <w:p w14:paraId="088BE18D" w14:textId="77777777" w:rsidR="00376DD5" w:rsidRPr="00376DD5" w:rsidRDefault="00376DD5" w:rsidP="00376DD5">
            <w:pPr>
              <w:rPr>
                <w:rFonts w:cstheme="minorHAnsi"/>
              </w:rPr>
            </w:pPr>
            <w:r w:rsidRPr="00376DD5">
              <w:rPr>
                <w:rFonts w:cstheme="minorHAnsi"/>
              </w:rPr>
              <w:t xml:space="preserve">National Review </w:t>
            </w:r>
          </w:p>
          <w:p w14:paraId="79589BF6" w14:textId="77777777" w:rsidR="00376DD5" w:rsidRPr="00376DD5" w:rsidRDefault="00376DD5" w:rsidP="00376DD5">
            <w:pPr>
              <w:rPr>
                <w:rFonts w:cstheme="minorHAnsi"/>
              </w:rPr>
            </w:pPr>
          </w:p>
          <w:p w14:paraId="57641FFB" w14:textId="77777777" w:rsidR="00376DD5" w:rsidRPr="00376DD5" w:rsidRDefault="00376DD5" w:rsidP="00376DD5">
            <w:pPr>
              <w:rPr>
                <w:rFonts w:cstheme="minorHAnsi"/>
              </w:rPr>
            </w:pPr>
            <w:r w:rsidRPr="00376DD5">
              <w:rPr>
                <w:rFonts w:cstheme="minorHAnsi"/>
              </w:rPr>
              <w:t>Support to elaborate the 6</w:t>
            </w:r>
            <w:r w:rsidRPr="00376DD5">
              <w:rPr>
                <w:rFonts w:cstheme="minorHAnsi"/>
                <w:vertAlign w:val="superscript"/>
              </w:rPr>
              <w:t xml:space="preserve">th </w:t>
            </w:r>
            <w:r w:rsidRPr="00376DD5">
              <w:rPr>
                <w:rFonts w:cstheme="minorHAnsi"/>
              </w:rPr>
              <w:t xml:space="preserve"> national periodic report and present to the CEDAW  Committee and </w:t>
            </w:r>
          </w:p>
          <w:p w14:paraId="372BC483" w14:textId="77777777" w:rsidR="00376DD5" w:rsidRPr="00376DD5" w:rsidRDefault="00376DD5" w:rsidP="00376DD5">
            <w:pPr>
              <w:rPr>
                <w:rFonts w:cstheme="minorHAnsi"/>
              </w:rPr>
            </w:pPr>
            <w:r w:rsidRPr="00376DD5">
              <w:rPr>
                <w:rFonts w:cstheme="minorHAnsi"/>
              </w:rPr>
              <w:t>CSO shadow report</w:t>
            </w:r>
          </w:p>
          <w:p w14:paraId="251EB7BF" w14:textId="77777777" w:rsidR="00376DD5" w:rsidRPr="00376DD5" w:rsidRDefault="00376DD5" w:rsidP="00376DD5">
            <w:pPr>
              <w:rPr>
                <w:rFonts w:cstheme="minorHAnsi"/>
              </w:rPr>
            </w:pPr>
          </w:p>
          <w:p w14:paraId="267BF248" w14:textId="77777777" w:rsidR="00376DD5" w:rsidRPr="00376DD5" w:rsidRDefault="00376DD5" w:rsidP="00376DD5">
            <w:pPr>
              <w:rPr>
                <w:rFonts w:cstheme="minorHAnsi"/>
              </w:rPr>
            </w:pPr>
            <w:r w:rsidRPr="00376DD5">
              <w:rPr>
                <w:rFonts w:cstheme="minorHAnsi"/>
              </w:rPr>
              <w:t xml:space="preserve">Contributed to the national consultations process and UNCT report for the third cycle of the UPR Republic of Moldova </w:t>
            </w:r>
          </w:p>
          <w:p w14:paraId="7C0A6A1A" w14:textId="77777777" w:rsidR="00376DD5" w:rsidRPr="00376DD5" w:rsidRDefault="00376DD5" w:rsidP="00376DD5">
            <w:pPr>
              <w:rPr>
                <w:rFonts w:cstheme="minorHAnsi"/>
              </w:rPr>
            </w:pPr>
          </w:p>
          <w:p w14:paraId="36955F42" w14:textId="77777777" w:rsidR="00376DD5" w:rsidRPr="00376DD5" w:rsidRDefault="00376DD5" w:rsidP="00376DD5">
            <w:pPr>
              <w:rPr>
                <w:rFonts w:cstheme="minorHAnsi"/>
              </w:rPr>
            </w:pPr>
            <w:r w:rsidRPr="00376DD5">
              <w:rPr>
                <w:rFonts w:cstheme="minorHAnsi"/>
              </w:rPr>
              <w:t>Provide support to the</w:t>
            </w:r>
          </w:p>
          <w:p w14:paraId="1B742B8A" w14:textId="77777777" w:rsidR="00376DD5" w:rsidRPr="00376DD5" w:rsidRDefault="00376DD5" w:rsidP="00376DD5">
            <w:pPr>
              <w:rPr>
                <w:rFonts w:cstheme="minorHAnsi"/>
              </w:rPr>
            </w:pPr>
            <w:r w:rsidRPr="00376DD5">
              <w:rPr>
                <w:rFonts w:cstheme="minorHAnsi"/>
              </w:rPr>
              <w:t xml:space="preserve">authorities for development, </w:t>
            </w:r>
          </w:p>
          <w:p w14:paraId="52B70853" w14:textId="77777777" w:rsidR="00376DD5" w:rsidRPr="00376DD5" w:rsidRDefault="00376DD5" w:rsidP="00376DD5">
            <w:pPr>
              <w:rPr>
                <w:rFonts w:cstheme="minorHAnsi"/>
              </w:rPr>
            </w:pPr>
            <w:r w:rsidRPr="00376DD5">
              <w:rPr>
                <w:rFonts w:cstheme="minorHAnsi"/>
              </w:rPr>
              <w:t xml:space="preserve">implementing the </w:t>
            </w:r>
            <w:r w:rsidRPr="00376DD5">
              <w:rPr>
                <w:rFonts w:cstheme="minorHAnsi"/>
                <w:i/>
              </w:rPr>
              <w:t>National Strategy on Preventing and Combating Violence against Women and Domestic Violence</w:t>
            </w:r>
            <w:r w:rsidRPr="00376DD5">
              <w:rPr>
                <w:rFonts w:cstheme="minorHAnsi"/>
              </w:rPr>
              <w:t xml:space="preserve"> for 2017 – 2022</w:t>
            </w:r>
          </w:p>
          <w:p w14:paraId="52C74506" w14:textId="77777777" w:rsidR="00376DD5" w:rsidRPr="00376DD5" w:rsidRDefault="00376DD5" w:rsidP="00376DD5">
            <w:pPr>
              <w:rPr>
                <w:rFonts w:cstheme="minorHAnsi"/>
              </w:rPr>
            </w:pPr>
          </w:p>
          <w:p w14:paraId="41AFCE19" w14:textId="77777777" w:rsidR="00376DD5" w:rsidRPr="00376DD5" w:rsidRDefault="00376DD5" w:rsidP="00376DD5">
            <w:pPr>
              <w:rPr>
                <w:rFonts w:cstheme="minorHAnsi"/>
              </w:rPr>
            </w:pPr>
            <w:r w:rsidRPr="00376DD5">
              <w:rPr>
                <w:rFonts w:cstheme="minorHAnsi"/>
              </w:rPr>
              <w:t xml:space="preserve">Support the national authorities to assess the compliance of national legal framework to the Istanbul Convention </w:t>
            </w:r>
          </w:p>
          <w:p w14:paraId="10826389" w14:textId="77777777" w:rsidR="00376DD5" w:rsidRPr="00376DD5" w:rsidRDefault="00376DD5" w:rsidP="00376DD5">
            <w:pPr>
              <w:rPr>
                <w:rFonts w:cstheme="minorHAnsi"/>
              </w:rPr>
            </w:pPr>
          </w:p>
          <w:p w14:paraId="75313910" w14:textId="77777777" w:rsidR="00376DD5" w:rsidRPr="00376DD5" w:rsidRDefault="00376DD5" w:rsidP="00376DD5">
            <w:pPr>
              <w:rPr>
                <w:rFonts w:cstheme="minorHAnsi"/>
              </w:rPr>
            </w:pPr>
            <w:r w:rsidRPr="00376DD5">
              <w:rPr>
                <w:rFonts w:cstheme="minorHAnsi"/>
              </w:rPr>
              <w:t xml:space="preserve">Support in development, advocacy and approval of legal policy framework to prevent violence against </w:t>
            </w:r>
            <w:r w:rsidRPr="00376DD5">
              <w:rPr>
                <w:rFonts w:cstheme="minorHAnsi"/>
              </w:rPr>
              <w:lastRenderedPageBreak/>
              <w:t xml:space="preserve">women and girls aligned with the provisions of Istanbul Convention (Law 113, July, 2020) </w:t>
            </w:r>
          </w:p>
          <w:p w14:paraId="7C6700C9" w14:textId="77777777" w:rsidR="00376DD5" w:rsidRPr="00376DD5" w:rsidRDefault="00376DD5" w:rsidP="00376DD5">
            <w:pPr>
              <w:rPr>
                <w:rFonts w:cstheme="minorHAnsi"/>
              </w:rPr>
            </w:pPr>
          </w:p>
          <w:p w14:paraId="16962778" w14:textId="77777777" w:rsidR="00376DD5" w:rsidRPr="00376DD5" w:rsidRDefault="00376DD5" w:rsidP="00376DD5">
            <w:pPr>
              <w:rPr>
                <w:rFonts w:cstheme="minorHAnsi"/>
              </w:rPr>
            </w:pPr>
            <w:r w:rsidRPr="00376DD5">
              <w:rPr>
                <w:rFonts w:cstheme="minorHAnsi"/>
              </w:rPr>
              <w:t>Provide support to the national stakeholders ( MOHLSP, Ministry of Interior, Ministry of  Defense) to elaborate the draft normative acts on equal payment, childcare services, combating sexual harassment, discrimination and bullying in law enforcement and defense sector, inspired from the best practices and international experiences.</w:t>
            </w:r>
          </w:p>
          <w:p w14:paraId="1974D13B" w14:textId="77777777" w:rsidR="00376DD5" w:rsidRPr="00376DD5" w:rsidRDefault="00376DD5" w:rsidP="00376DD5">
            <w:pPr>
              <w:rPr>
                <w:rFonts w:cstheme="minorHAnsi"/>
              </w:rPr>
            </w:pPr>
          </w:p>
          <w:p w14:paraId="318B8579" w14:textId="77777777" w:rsidR="00376DD5" w:rsidRPr="00376DD5" w:rsidRDefault="00376DD5" w:rsidP="00376DD5">
            <w:pPr>
              <w:rPr>
                <w:rFonts w:cstheme="minorHAnsi"/>
              </w:rPr>
            </w:pPr>
            <w:r w:rsidRPr="00376DD5">
              <w:rPr>
                <w:rFonts w:cstheme="minorHAnsi"/>
              </w:rPr>
              <w:t xml:space="preserve">Support national stakeholders in development of </w:t>
            </w:r>
            <w:r w:rsidRPr="00376DD5">
              <w:rPr>
                <w:rFonts w:cstheme="minorHAnsi"/>
                <w:color w:val="000000" w:themeColor="text1"/>
              </w:rPr>
              <w:t>the Intersectoral protocols and referral mechanisms on EVAW</w:t>
            </w:r>
          </w:p>
          <w:p w14:paraId="508C3FE8" w14:textId="77777777" w:rsidR="00376DD5" w:rsidRPr="00376DD5" w:rsidRDefault="00376DD5" w:rsidP="00376DD5">
            <w:pPr>
              <w:rPr>
                <w:rFonts w:cstheme="minorHAnsi"/>
              </w:rPr>
            </w:pPr>
          </w:p>
        </w:tc>
        <w:tc>
          <w:tcPr>
            <w:tcW w:w="2337" w:type="dxa"/>
            <w:shd w:val="clear" w:color="auto" w:fill="auto"/>
          </w:tcPr>
          <w:p w14:paraId="2F7C9607" w14:textId="77777777" w:rsidR="00376DD5" w:rsidRPr="00376DD5" w:rsidRDefault="00376DD5" w:rsidP="00376DD5">
            <w:pPr>
              <w:rPr>
                <w:rFonts w:cstheme="minorHAnsi"/>
              </w:rPr>
            </w:pPr>
            <w:r w:rsidRPr="00376DD5">
              <w:rPr>
                <w:rFonts w:cstheme="minorHAnsi"/>
              </w:rPr>
              <w:lastRenderedPageBreak/>
              <w:t>Member of the UNCT</w:t>
            </w:r>
          </w:p>
          <w:p w14:paraId="59944FDA" w14:textId="77777777" w:rsidR="00376DD5" w:rsidRPr="00376DD5" w:rsidRDefault="00376DD5" w:rsidP="00376DD5">
            <w:pPr>
              <w:rPr>
                <w:rFonts w:cstheme="minorHAnsi"/>
              </w:rPr>
            </w:pPr>
          </w:p>
          <w:p w14:paraId="29C838B6" w14:textId="77777777" w:rsidR="00376DD5" w:rsidRPr="00376DD5" w:rsidRDefault="00376DD5" w:rsidP="00376DD5">
            <w:pPr>
              <w:rPr>
                <w:rFonts w:cstheme="minorHAnsi"/>
              </w:rPr>
            </w:pPr>
            <w:r w:rsidRPr="00376DD5">
              <w:rPr>
                <w:rFonts w:cstheme="minorHAnsi"/>
              </w:rPr>
              <w:t>Lead of UNCT Gender</w:t>
            </w:r>
          </w:p>
          <w:p w14:paraId="013461C8" w14:textId="77777777" w:rsidR="00376DD5" w:rsidRPr="00376DD5" w:rsidRDefault="00376DD5" w:rsidP="00376DD5">
            <w:pPr>
              <w:rPr>
                <w:rFonts w:cstheme="minorHAnsi"/>
              </w:rPr>
            </w:pPr>
            <w:r w:rsidRPr="00376DD5">
              <w:rPr>
                <w:rFonts w:cstheme="minorHAnsi"/>
              </w:rPr>
              <w:t>Thematic Group (GTG)</w:t>
            </w:r>
          </w:p>
          <w:p w14:paraId="5197E9F5" w14:textId="77777777" w:rsidR="00376DD5" w:rsidRPr="00376DD5" w:rsidRDefault="00376DD5" w:rsidP="00376DD5">
            <w:pPr>
              <w:rPr>
                <w:rFonts w:cstheme="minorHAnsi"/>
              </w:rPr>
            </w:pPr>
          </w:p>
          <w:p w14:paraId="4BF72D9A" w14:textId="77777777" w:rsidR="00376DD5" w:rsidRPr="00376DD5" w:rsidRDefault="00376DD5" w:rsidP="00376DD5">
            <w:pPr>
              <w:rPr>
                <w:rFonts w:cstheme="minorHAnsi"/>
              </w:rPr>
            </w:pPr>
            <w:r w:rsidRPr="00376DD5">
              <w:rPr>
                <w:rFonts w:cstheme="minorHAnsi"/>
              </w:rPr>
              <w:t>Chair of UNDAF</w:t>
            </w:r>
          </w:p>
          <w:p w14:paraId="649D4AD4" w14:textId="77777777" w:rsidR="00376DD5" w:rsidRPr="00376DD5" w:rsidRDefault="00376DD5" w:rsidP="00376DD5">
            <w:pPr>
              <w:rPr>
                <w:rFonts w:cstheme="minorHAnsi"/>
              </w:rPr>
            </w:pPr>
            <w:r w:rsidRPr="00376DD5">
              <w:rPr>
                <w:rFonts w:cstheme="minorHAnsi"/>
              </w:rPr>
              <w:t xml:space="preserve">Result Group 1 &amp; 2 </w:t>
            </w:r>
          </w:p>
          <w:p w14:paraId="014C97B6" w14:textId="77777777" w:rsidR="00376DD5" w:rsidRPr="00376DD5" w:rsidRDefault="00376DD5" w:rsidP="00376DD5">
            <w:pPr>
              <w:rPr>
                <w:rFonts w:cstheme="minorHAnsi"/>
              </w:rPr>
            </w:pPr>
          </w:p>
          <w:p w14:paraId="7264DBC9" w14:textId="77777777" w:rsidR="00376DD5" w:rsidRPr="00376DD5" w:rsidRDefault="00376DD5" w:rsidP="00376DD5">
            <w:pPr>
              <w:rPr>
                <w:rFonts w:cstheme="minorHAnsi"/>
              </w:rPr>
            </w:pPr>
            <w:r w:rsidRPr="00376DD5">
              <w:rPr>
                <w:rFonts w:cstheme="minorHAnsi"/>
              </w:rPr>
              <w:t>Consultations with</w:t>
            </w:r>
          </w:p>
          <w:p w14:paraId="2250907B" w14:textId="77777777" w:rsidR="00376DD5" w:rsidRPr="00376DD5" w:rsidRDefault="00376DD5" w:rsidP="00376DD5">
            <w:pPr>
              <w:rPr>
                <w:rFonts w:cstheme="minorHAnsi"/>
              </w:rPr>
            </w:pPr>
            <w:r w:rsidRPr="00376DD5">
              <w:rPr>
                <w:rFonts w:cstheme="minorHAnsi"/>
              </w:rPr>
              <w:t>Civil Society Advisory</w:t>
            </w:r>
          </w:p>
          <w:p w14:paraId="07C37144" w14:textId="77777777" w:rsidR="00376DD5" w:rsidRPr="00376DD5" w:rsidRDefault="00376DD5" w:rsidP="00376DD5">
            <w:pPr>
              <w:rPr>
                <w:rFonts w:cstheme="minorHAnsi"/>
              </w:rPr>
            </w:pPr>
            <w:r w:rsidRPr="00376DD5">
              <w:rPr>
                <w:rFonts w:cstheme="minorHAnsi"/>
              </w:rPr>
              <w:t>Group (CSAG)</w:t>
            </w:r>
          </w:p>
          <w:p w14:paraId="6FDCE21E" w14:textId="77777777" w:rsidR="00376DD5" w:rsidRPr="00376DD5" w:rsidRDefault="00376DD5" w:rsidP="00376DD5">
            <w:pPr>
              <w:rPr>
                <w:rFonts w:cstheme="minorHAnsi"/>
              </w:rPr>
            </w:pPr>
          </w:p>
          <w:p w14:paraId="07DB7D62" w14:textId="77777777" w:rsidR="00376DD5" w:rsidRPr="00376DD5" w:rsidRDefault="00376DD5" w:rsidP="00376DD5">
            <w:pPr>
              <w:rPr>
                <w:rFonts w:cstheme="minorHAnsi"/>
              </w:rPr>
            </w:pPr>
            <w:r w:rsidRPr="00376DD5">
              <w:rPr>
                <w:rFonts w:cstheme="minorHAnsi"/>
              </w:rPr>
              <w:t>Member of OMT</w:t>
            </w:r>
          </w:p>
          <w:p w14:paraId="0A65BC0C" w14:textId="77777777" w:rsidR="00376DD5" w:rsidRPr="00376DD5" w:rsidRDefault="00376DD5" w:rsidP="00376DD5">
            <w:pPr>
              <w:rPr>
                <w:rFonts w:cstheme="minorHAnsi"/>
              </w:rPr>
            </w:pPr>
          </w:p>
          <w:p w14:paraId="7BEBC89C" w14:textId="77777777" w:rsidR="00376DD5" w:rsidRPr="00376DD5" w:rsidRDefault="00376DD5" w:rsidP="00376DD5">
            <w:pPr>
              <w:rPr>
                <w:rFonts w:cstheme="minorHAnsi"/>
              </w:rPr>
            </w:pPr>
            <w:r w:rsidRPr="00376DD5">
              <w:rPr>
                <w:rFonts w:cstheme="minorHAnsi"/>
              </w:rPr>
              <w:t>Member of UN</w:t>
            </w:r>
          </w:p>
          <w:p w14:paraId="1F7C07FA" w14:textId="77777777" w:rsidR="00376DD5" w:rsidRPr="00376DD5" w:rsidRDefault="00376DD5" w:rsidP="00376DD5">
            <w:pPr>
              <w:rPr>
                <w:rFonts w:cstheme="minorHAnsi"/>
              </w:rPr>
            </w:pPr>
            <w:r w:rsidRPr="00376DD5">
              <w:rPr>
                <w:rFonts w:cstheme="minorHAnsi"/>
              </w:rPr>
              <w:t>communications</w:t>
            </w:r>
          </w:p>
          <w:p w14:paraId="744ACCAC" w14:textId="77777777" w:rsidR="00376DD5" w:rsidRPr="00376DD5" w:rsidRDefault="00376DD5" w:rsidP="00376DD5">
            <w:pPr>
              <w:rPr>
                <w:rFonts w:cstheme="minorHAnsi"/>
              </w:rPr>
            </w:pPr>
            <w:r w:rsidRPr="00376DD5">
              <w:rPr>
                <w:rFonts w:cstheme="minorHAnsi"/>
              </w:rPr>
              <w:lastRenderedPageBreak/>
              <w:t>Group</w:t>
            </w:r>
          </w:p>
          <w:p w14:paraId="749ACDEE" w14:textId="77777777" w:rsidR="00376DD5" w:rsidRPr="00376DD5" w:rsidRDefault="00376DD5" w:rsidP="00376DD5">
            <w:pPr>
              <w:rPr>
                <w:rFonts w:cstheme="minorHAnsi"/>
              </w:rPr>
            </w:pPr>
          </w:p>
          <w:p w14:paraId="71DB0F94" w14:textId="77777777" w:rsidR="00376DD5" w:rsidRPr="00376DD5" w:rsidRDefault="00376DD5" w:rsidP="00376DD5">
            <w:pPr>
              <w:rPr>
                <w:rFonts w:cstheme="minorHAnsi"/>
              </w:rPr>
            </w:pPr>
            <w:r w:rsidRPr="00376DD5">
              <w:rPr>
                <w:rFonts w:cstheme="minorHAnsi"/>
              </w:rPr>
              <w:t>Member of SDG/M&amp;E Group</w:t>
            </w:r>
          </w:p>
          <w:p w14:paraId="7BF1A529" w14:textId="77777777" w:rsidR="00376DD5" w:rsidRPr="00376DD5" w:rsidRDefault="00376DD5" w:rsidP="00376DD5">
            <w:pPr>
              <w:rPr>
                <w:rFonts w:cstheme="minorHAnsi"/>
              </w:rPr>
            </w:pPr>
          </w:p>
          <w:p w14:paraId="005A149A" w14:textId="77777777" w:rsidR="00376DD5" w:rsidRPr="00376DD5" w:rsidRDefault="00376DD5" w:rsidP="00376DD5">
            <w:pPr>
              <w:rPr>
                <w:rFonts w:cstheme="minorHAnsi"/>
              </w:rPr>
            </w:pPr>
            <w:r w:rsidRPr="00376DD5">
              <w:rPr>
                <w:rFonts w:cstheme="minorHAnsi"/>
              </w:rPr>
              <w:t>Participation in UNCT</w:t>
            </w:r>
          </w:p>
          <w:p w14:paraId="1AD5116B" w14:textId="77777777" w:rsidR="00376DD5" w:rsidRPr="00376DD5" w:rsidRDefault="00376DD5" w:rsidP="00376DD5">
            <w:pPr>
              <w:rPr>
                <w:rFonts w:cstheme="minorHAnsi"/>
              </w:rPr>
            </w:pPr>
            <w:r w:rsidRPr="00376DD5">
              <w:rPr>
                <w:rFonts w:cstheme="minorHAnsi"/>
              </w:rPr>
              <w:t>joint advocacy, CCA updates,</w:t>
            </w:r>
          </w:p>
          <w:p w14:paraId="7B09F58F" w14:textId="77777777" w:rsidR="00376DD5" w:rsidRPr="00376DD5" w:rsidRDefault="00376DD5" w:rsidP="00376DD5">
            <w:pPr>
              <w:rPr>
                <w:rFonts w:cstheme="minorHAnsi"/>
              </w:rPr>
            </w:pPr>
            <w:r w:rsidRPr="00376DD5">
              <w:rPr>
                <w:rFonts w:cstheme="minorHAnsi"/>
              </w:rPr>
              <w:t>resource mobilization</w:t>
            </w:r>
          </w:p>
          <w:p w14:paraId="481E664F" w14:textId="77777777" w:rsidR="00376DD5" w:rsidRPr="00376DD5" w:rsidRDefault="00376DD5" w:rsidP="00376DD5">
            <w:pPr>
              <w:rPr>
                <w:rFonts w:cstheme="minorHAnsi"/>
              </w:rPr>
            </w:pPr>
            <w:r w:rsidRPr="00376DD5">
              <w:rPr>
                <w:rFonts w:cstheme="minorHAnsi"/>
              </w:rPr>
              <w:t>and JPs</w:t>
            </w:r>
          </w:p>
          <w:p w14:paraId="5147CC2D" w14:textId="77777777" w:rsidR="00376DD5" w:rsidRPr="00376DD5" w:rsidRDefault="00376DD5" w:rsidP="00376DD5">
            <w:pPr>
              <w:rPr>
                <w:rFonts w:cstheme="minorHAnsi"/>
              </w:rPr>
            </w:pPr>
          </w:p>
          <w:p w14:paraId="4A70AE44" w14:textId="77777777" w:rsidR="00376DD5" w:rsidRPr="00376DD5" w:rsidRDefault="00376DD5" w:rsidP="00376DD5">
            <w:pPr>
              <w:rPr>
                <w:rFonts w:cstheme="minorHAnsi"/>
              </w:rPr>
            </w:pPr>
            <w:r w:rsidRPr="00376DD5">
              <w:rPr>
                <w:rFonts w:cstheme="minorHAnsi"/>
              </w:rPr>
              <w:t>Co-leading the UNCT-SWAP gender scorecard exercise and monitoring of the implementation of the action plan.</w:t>
            </w:r>
          </w:p>
          <w:p w14:paraId="5FDA5153" w14:textId="77777777" w:rsidR="00376DD5" w:rsidRPr="00376DD5" w:rsidRDefault="00376DD5" w:rsidP="00376DD5">
            <w:pPr>
              <w:rPr>
                <w:rFonts w:cstheme="minorHAnsi"/>
              </w:rPr>
            </w:pPr>
          </w:p>
          <w:p w14:paraId="556EC933" w14:textId="77777777" w:rsidR="00376DD5" w:rsidRPr="00376DD5" w:rsidRDefault="00376DD5" w:rsidP="00376DD5">
            <w:pPr>
              <w:rPr>
                <w:rFonts w:cstheme="minorHAnsi"/>
              </w:rPr>
            </w:pPr>
          </w:p>
        </w:tc>
        <w:tc>
          <w:tcPr>
            <w:tcW w:w="2409" w:type="dxa"/>
            <w:shd w:val="clear" w:color="auto" w:fill="auto"/>
          </w:tcPr>
          <w:p w14:paraId="16298086" w14:textId="77777777" w:rsidR="00376DD5" w:rsidRPr="00376DD5" w:rsidRDefault="00376DD5" w:rsidP="00376DD5">
            <w:pPr>
              <w:rPr>
                <w:rFonts w:cstheme="minorHAnsi"/>
                <w:b/>
                <w:i/>
              </w:rPr>
            </w:pPr>
            <w:r w:rsidRPr="00376DD5">
              <w:rPr>
                <w:rFonts w:cstheme="minorHAnsi"/>
                <w:b/>
                <w:i/>
              </w:rPr>
              <w:lastRenderedPageBreak/>
              <w:t xml:space="preserve">SN Impact Area 1(SP outcome 2): Women lead and participate in decision making at all levels </w:t>
            </w:r>
          </w:p>
          <w:p w14:paraId="513443BC" w14:textId="77777777" w:rsidR="00376DD5" w:rsidRPr="00376DD5" w:rsidRDefault="00376DD5" w:rsidP="00376DD5">
            <w:pPr>
              <w:numPr>
                <w:ilvl w:val="0"/>
                <w:numId w:val="1"/>
              </w:numPr>
              <w:contextualSpacing/>
              <w:rPr>
                <w:rFonts w:eastAsia="Calibri" w:cstheme="minorHAnsi"/>
                <w:lang w:val="en"/>
              </w:rPr>
            </w:pPr>
            <w:r w:rsidRPr="00376DD5">
              <w:rPr>
                <w:rFonts w:eastAsia="Calibri" w:cstheme="minorHAnsi"/>
                <w:lang w:val="en"/>
              </w:rPr>
              <w:t xml:space="preserve">Sweden non-earmarked funds to the UN Women Strategic  Note Implementation. Improved legislation to fulfil gender equality commitments; A new generation of women skilled for </w:t>
            </w:r>
            <w:r w:rsidRPr="00376DD5">
              <w:rPr>
                <w:rFonts w:eastAsia="Calibri" w:cstheme="minorHAnsi"/>
                <w:lang w:val="en"/>
              </w:rPr>
              <w:lastRenderedPageBreak/>
              <w:t>civil and political activism and the elected women promote gender sensitive governance.</w:t>
            </w:r>
          </w:p>
          <w:p w14:paraId="5D175FD5" w14:textId="77777777" w:rsidR="00376DD5" w:rsidRPr="00376DD5" w:rsidRDefault="00376DD5" w:rsidP="00376DD5">
            <w:pPr>
              <w:numPr>
                <w:ilvl w:val="0"/>
                <w:numId w:val="1"/>
              </w:numPr>
              <w:contextualSpacing/>
              <w:rPr>
                <w:rFonts w:eastAsia="Calibri" w:cstheme="minorHAnsi"/>
                <w:lang w:val="en"/>
              </w:rPr>
            </w:pPr>
            <w:r w:rsidRPr="00376DD5">
              <w:rPr>
                <w:rFonts w:eastAsia="Calibri" w:cstheme="minorHAnsi"/>
                <w:lang w:val="en"/>
              </w:rPr>
              <w:t xml:space="preserve">EU project on gender action in two districts ( Cahul, Ungheni)  , gender mainstreaming in local development policies  ( UN Women, UNICEF) </w:t>
            </w:r>
          </w:p>
          <w:p w14:paraId="64C454BB" w14:textId="77777777" w:rsidR="00376DD5" w:rsidRPr="00376DD5" w:rsidRDefault="00376DD5" w:rsidP="00376DD5">
            <w:pPr>
              <w:numPr>
                <w:ilvl w:val="0"/>
                <w:numId w:val="1"/>
              </w:numPr>
              <w:contextualSpacing/>
              <w:rPr>
                <w:rFonts w:eastAsia="Calibri" w:cstheme="minorHAnsi"/>
                <w:lang w:val="en"/>
              </w:rPr>
            </w:pPr>
            <w:r w:rsidRPr="00376DD5">
              <w:rPr>
                <w:rFonts w:eastAsia="Calibri" w:cstheme="minorHAnsi"/>
                <w:lang w:val="en"/>
              </w:rPr>
              <w:t xml:space="preserve">UNAIDS financial seeds on HIV development policies ( UN Women , UNAIDS) </w:t>
            </w:r>
          </w:p>
          <w:p w14:paraId="5AF3686B" w14:textId="77777777" w:rsidR="00376DD5" w:rsidRPr="00376DD5" w:rsidRDefault="00376DD5" w:rsidP="00376DD5">
            <w:pPr>
              <w:numPr>
                <w:ilvl w:val="0"/>
                <w:numId w:val="1"/>
              </w:numPr>
              <w:contextualSpacing/>
              <w:rPr>
                <w:rFonts w:eastAsia="Calibri" w:cstheme="minorHAnsi"/>
                <w:lang w:val="en"/>
              </w:rPr>
            </w:pPr>
            <w:r w:rsidRPr="00376DD5">
              <w:rPr>
                <w:rFonts w:eastAsia="Calibri" w:cstheme="minorHAnsi"/>
                <w:lang w:val="en"/>
              </w:rPr>
              <w:t xml:space="preserve">MPTF funds for COVID 19 response support for the most vulnerable people ( UN Women, UNICEF, IOM) </w:t>
            </w:r>
          </w:p>
          <w:p w14:paraId="46F9AC95" w14:textId="77777777" w:rsidR="00376DD5" w:rsidRPr="00376DD5" w:rsidRDefault="00376DD5" w:rsidP="00376DD5">
            <w:pPr>
              <w:numPr>
                <w:ilvl w:val="0"/>
                <w:numId w:val="1"/>
              </w:numPr>
              <w:contextualSpacing/>
              <w:rPr>
                <w:rFonts w:eastAsiaTheme="minorEastAsia" w:cstheme="minorHAnsi"/>
                <w:lang w:val="en"/>
              </w:rPr>
            </w:pPr>
            <w:r w:rsidRPr="00376DD5">
              <w:rPr>
                <w:rFonts w:eastAsia="Calibri" w:cstheme="minorHAnsi"/>
                <w:lang w:val="en"/>
              </w:rPr>
              <w:t xml:space="preserve">Seeds funds from DPA (Department for Political Affairs at the UN Secretariat) for development of the SCORE Index </w:t>
            </w:r>
            <w:r w:rsidRPr="00376DD5">
              <w:rPr>
                <w:rFonts w:eastAsia="Calibri" w:cstheme="minorHAnsi"/>
                <w:lang w:val="en"/>
              </w:rPr>
              <w:footnoteReference w:id="8"/>
            </w:r>
          </w:p>
          <w:p w14:paraId="735EB68E" w14:textId="77777777" w:rsidR="00376DD5" w:rsidRPr="00376DD5" w:rsidRDefault="00376DD5" w:rsidP="00376DD5">
            <w:pPr>
              <w:ind w:left="360"/>
              <w:rPr>
                <w:rFonts w:cstheme="minorHAnsi"/>
                <w:lang w:val="en"/>
              </w:rPr>
            </w:pPr>
          </w:p>
          <w:p w14:paraId="138E4B0B" w14:textId="77777777" w:rsidR="00376DD5" w:rsidRPr="00376DD5" w:rsidRDefault="00376DD5" w:rsidP="00376DD5">
            <w:pPr>
              <w:spacing w:after="119"/>
              <w:jc w:val="both"/>
              <w:rPr>
                <w:rFonts w:cstheme="minorHAnsi"/>
                <w:b/>
                <w:i/>
              </w:rPr>
            </w:pPr>
            <w:r w:rsidRPr="00376DD5">
              <w:rPr>
                <w:rFonts w:cstheme="minorHAnsi"/>
                <w:b/>
                <w:i/>
              </w:rPr>
              <w:t xml:space="preserve">SN Impact Area 2 (SP outcome 3): Women, especially the poorest and most excluded, are economically </w:t>
            </w:r>
            <w:r w:rsidRPr="00376DD5">
              <w:rPr>
                <w:rFonts w:cstheme="minorHAnsi"/>
                <w:b/>
                <w:i/>
              </w:rPr>
              <w:lastRenderedPageBreak/>
              <w:t xml:space="preserve">empowered and benefit from development </w:t>
            </w:r>
          </w:p>
          <w:p w14:paraId="54E1965F" w14:textId="77777777" w:rsidR="00376DD5" w:rsidRPr="00376DD5" w:rsidRDefault="00376DD5" w:rsidP="00376DD5">
            <w:pPr>
              <w:rPr>
                <w:rFonts w:cstheme="minorHAnsi"/>
                <w:highlight w:val="yellow"/>
                <w:lang w:val="en"/>
              </w:rPr>
            </w:pPr>
            <w:r w:rsidRPr="00376DD5">
              <w:rPr>
                <w:rFonts w:cstheme="minorHAnsi"/>
              </w:rPr>
              <w:t xml:space="preserve">•  </w:t>
            </w:r>
            <w:r w:rsidRPr="00376DD5">
              <w:rPr>
                <w:rFonts w:cstheme="minorHAnsi"/>
                <w:lang w:val="en"/>
              </w:rPr>
              <w:t>Sweden non-earmarked funds to the UN Women Strategic  Note Implementation. Legislation that addresses unpaid care work, women have skills and knowledge to access economic opportunities.</w:t>
            </w:r>
          </w:p>
          <w:p w14:paraId="6D52AF3F" w14:textId="77777777" w:rsidR="00376DD5" w:rsidRPr="00376DD5" w:rsidRDefault="00376DD5" w:rsidP="00376DD5">
            <w:pPr>
              <w:spacing w:after="239"/>
              <w:jc w:val="both"/>
              <w:rPr>
                <w:rFonts w:cstheme="minorHAnsi"/>
                <w:b/>
                <w:i/>
              </w:rPr>
            </w:pPr>
          </w:p>
          <w:p w14:paraId="181A03F1" w14:textId="77777777" w:rsidR="00376DD5" w:rsidRPr="00376DD5" w:rsidRDefault="00376DD5" w:rsidP="00376DD5">
            <w:pPr>
              <w:spacing w:after="239"/>
              <w:jc w:val="both"/>
              <w:rPr>
                <w:rFonts w:cstheme="minorHAnsi"/>
                <w:lang w:val="en"/>
              </w:rPr>
            </w:pPr>
            <w:r w:rsidRPr="00376DD5">
              <w:rPr>
                <w:rFonts w:cstheme="minorHAnsi"/>
                <w:b/>
                <w:i/>
              </w:rPr>
              <w:t>SN impact Area 3(SP outcome 4): Women and girls live a life free of violence</w:t>
            </w:r>
          </w:p>
          <w:p w14:paraId="3915F85D" w14:textId="77777777" w:rsidR="00376DD5" w:rsidRPr="00376DD5" w:rsidRDefault="00376DD5" w:rsidP="00376DD5">
            <w:pPr>
              <w:numPr>
                <w:ilvl w:val="0"/>
                <w:numId w:val="2"/>
              </w:numPr>
              <w:ind w:left="319" w:hanging="283"/>
              <w:rPr>
                <w:rFonts w:cstheme="minorHAnsi"/>
                <w:lang w:val="en"/>
              </w:rPr>
            </w:pPr>
            <w:r w:rsidRPr="00376DD5">
              <w:rPr>
                <w:rFonts w:cstheme="minorHAnsi"/>
                <w:lang w:val="en"/>
              </w:rPr>
              <w:t>Sweden non-earmarked funds to the UN Women Strategic  Note Implementation. Application international norms towards eliminating VAW, institutions involved in combating stereotypes and gender discrimination and women have knowledge and skills to exercise their rights to essential services.</w:t>
            </w:r>
          </w:p>
          <w:p w14:paraId="1AE5CA06" w14:textId="77777777" w:rsidR="00376DD5" w:rsidRPr="00376DD5" w:rsidRDefault="00376DD5" w:rsidP="00376DD5">
            <w:pPr>
              <w:numPr>
                <w:ilvl w:val="0"/>
                <w:numId w:val="2"/>
              </w:numPr>
              <w:ind w:left="319"/>
              <w:rPr>
                <w:rFonts w:cstheme="minorHAnsi"/>
                <w:lang w:val="en"/>
              </w:rPr>
            </w:pPr>
            <w:r w:rsidRPr="00376DD5">
              <w:rPr>
                <w:rFonts w:cstheme="minorHAnsi"/>
                <w:lang w:val="en"/>
              </w:rPr>
              <w:t>MPTF funds (SDG partnership fund) for covid 19 response and recovery window ( UN Women, ILO)</w:t>
            </w:r>
          </w:p>
          <w:p w14:paraId="7C841188" w14:textId="77777777" w:rsidR="00376DD5" w:rsidRPr="00376DD5" w:rsidRDefault="00376DD5" w:rsidP="00376DD5">
            <w:pPr>
              <w:numPr>
                <w:ilvl w:val="0"/>
                <w:numId w:val="2"/>
              </w:numPr>
              <w:ind w:left="319" w:hanging="319"/>
              <w:rPr>
                <w:rFonts w:cstheme="minorHAnsi"/>
                <w:lang w:val="en"/>
              </w:rPr>
            </w:pPr>
            <w:r w:rsidRPr="00376DD5">
              <w:rPr>
                <w:rFonts w:cstheme="minorHAnsi"/>
                <w:lang w:val="en"/>
              </w:rPr>
              <w:t xml:space="preserve">EU funds for gender action on combating violence against </w:t>
            </w:r>
            <w:r w:rsidRPr="00376DD5">
              <w:rPr>
                <w:rFonts w:cstheme="minorHAnsi"/>
                <w:lang w:val="en"/>
              </w:rPr>
              <w:lastRenderedPageBreak/>
              <w:t xml:space="preserve">women and children in two districts (Cahul, Ungheni)  (UN Women, UNICEF) </w:t>
            </w:r>
          </w:p>
          <w:p w14:paraId="71A187F0" w14:textId="77777777" w:rsidR="00376DD5" w:rsidRPr="00376DD5" w:rsidRDefault="00376DD5" w:rsidP="00376DD5">
            <w:pPr>
              <w:ind w:left="360"/>
              <w:rPr>
                <w:rFonts w:cstheme="minorHAnsi"/>
                <w:lang w:val="en"/>
              </w:rPr>
            </w:pPr>
          </w:p>
        </w:tc>
        <w:tc>
          <w:tcPr>
            <w:tcW w:w="2267" w:type="dxa"/>
            <w:shd w:val="clear" w:color="auto" w:fill="auto"/>
          </w:tcPr>
          <w:p w14:paraId="5CE8F401" w14:textId="77777777" w:rsidR="00376DD5" w:rsidRPr="00376DD5" w:rsidRDefault="00376DD5" w:rsidP="00376DD5">
            <w:pPr>
              <w:spacing w:after="119"/>
              <w:jc w:val="both"/>
              <w:rPr>
                <w:rFonts w:cstheme="minorHAnsi"/>
                <w:b/>
                <w:i/>
              </w:rPr>
            </w:pPr>
            <w:r w:rsidRPr="00376DD5">
              <w:rPr>
                <w:rFonts w:cstheme="minorHAnsi"/>
                <w:b/>
                <w:i/>
              </w:rPr>
              <w:lastRenderedPageBreak/>
              <w:t xml:space="preserve">SN Impact Area 2 (SP outcome 3): Women, especially the poorest and most excluded, are economically empowered and benefit from development </w:t>
            </w:r>
          </w:p>
          <w:p w14:paraId="6FE5A0E7" w14:textId="77777777" w:rsidR="00376DD5" w:rsidRPr="00376DD5" w:rsidRDefault="00376DD5" w:rsidP="00376DD5">
            <w:pPr>
              <w:rPr>
                <w:rFonts w:cstheme="minorHAnsi"/>
              </w:rPr>
            </w:pPr>
          </w:p>
          <w:p w14:paraId="575AB640" w14:textId="77777777" w:rsidR="00376DD5" w:rsidRPr="00376DD5" w:rsidRDefault="00376DD5" w:rsidP="00376DD5">
            <w:pPr>
              <w:numPr>
                <w:ilvl w:val="0"/>
                <w:numId w:val="2"/>
              </w:numPr>
              <w:ind w:left="314" w:hanging="142"/>
              <w:contextualSpacing/>
              <w:rPr>
                <w:rFonts w:eastAsia="Calibri" w:cstheme="minorHAnsi"/>
                <w:lang w:val="en"/>
              </w:rPr>
            </w:pPr>
            <w:r w:rsidRPr="00376DD5">
              <w:rPr>
                <w:rFonts w:eastAsia="Calibri" w:cstheme="minorHAnsi"/>
                <w:lang w:val="en-GB"/>
              </w:rPr>
              <w:t xml:space="preserve">Regional project - the third phase of the Promoting Gender Responsive Policies in South </w:t>
            </w:r>
            <w:r w:rsidRPr="00376DD5">
              <w:rPr>
                <w:rFonts w:eastAsia="Calibri" w:cstheme="minorHAnsi"/>
                <w:lang w:val="en-GB"/>
              </w:rPr>
              <w:lastRenderedPageBreak/>
              <w:t xml:space="preserve">East Europe Programme ( UN Women) </w:t>
            </w:r>
          </w:p>
          <w:p w14:paraId="4E0EAAA9" w14:textId="77777777" w:rsidR="00376DD5" w:rsidRPr="00376DD5" w:rsidRDefault="00376DD5" w:rsidP="00376DD5">
            <w:pPr>
              <w:numPr>
                <w:ilvl w:val="0"/>
                <w:numId w:val="2"/>
              </w:numPr>
              <w:ind w:left="314" w:hanging="142"/>
              <w:contextualSpacing/>
              <w:rPr>
                <w:rFonts w:eastAsia="Calibri" w:cstheme="minorHAnsi"/>
                <w:lang w:val="en"/>
              </w:rPr>
            </w:pPr>
            <w:r w:rsidRPr="00376DD5">
              <w:rPr>
                <w:rFonts w:eastAsia="Calibri" w:cstheme="minorHAnsi"/>
                <w:lang w:val="en"/>
              </w:rPr>
              <w:t xml:space="preserve">Providing Urgent Support for Vulnerable Women under COVID-19 Crisis in Developing Countries” (Sub-project: Responding to the urgent needs of women and girls in marginalized and vulnerable situation exacerbated by the Coronavirus Disease (COVID 19) in Europe and Central Asia) (UN Women) </w:t>
            </w:r>
          </w:p>
          <w:p w14:paraId="23B60770" w14:textId="77777777" w:rsidR="00376DD5" w:rsidRPr="00376DD5" w:rsidRDefault="00376DD5" w:rsidP="00376DD5">
            <w:pPr>
              <w:spacing w:after="239"/>
              <w:jc w:val="both"/>
              <w:rPr>
                <w:rFonts w:cstheme="minorHAnsi"/>
                <w:lang w:val="en"/>
              </w:rPr>
            </w:pPr>
            <w:r w:rsidRPr="00376DD5">
              <w:rPr>
                <w:rFonts w:cstheme="minorHAnsi"/>
                <w:b/>
                <w:i/>
              </w:rPr>
              <w:t>SN impact Area 3(SP outcome 4): Women and girls live a life free of violence</w:t>
            </w:r>
          </w:p>
          <w:p w14:paraId="194818B3" w14:textId="77777777" w:rsidR="00376DD5" w:rsidRPr="00376DD5" w:rsidRDefault="00376DD5" w:rsidP="00376DD5">
            <w:pPr>
              <w:rPr>
                <w:rFonts w:cstheme="minorHAnsi"/>
              </w:rPr>
            </w:pPr>
            <w:r w:rsidRPr="00376DD5">
              <w:rPr>
                <w:rFonts w:cstheme="minorHAnsi"/>
              </w:rPr>
              <w:t xml:space="preserve">• regional project - EU 4 Gender Equality, on combating gender stereotypes and gender -based violence ( UN Women , UNFPA) </w:t>
            </w:r>
          </w:p>
        </w:tc>
      </w:tr>
    </w:tbl>
    <w:p w14:paraId="535EF944" w14:textId="77777777" w:rsidR="00376DD5" w:rsidRPr="00376DD5" w:rsidRDefault="00376DD5" w:rsidP="00376DD5">
      <w:pPr>
        <w:rPr>
          <w:rFonts w:cstheme="minorHAnsi"/>
        </w:rPr>
      </w:pPr>
    </w:p>
    <w:p w14:paraId="7D8D7EF0" w14:textId="77777777" w:rsidR="00376DD5" w:rsidRPr="00376DD5" w:rsidRDefault="00376DD5" w:rsidP="00376DD5">
      <w:pPr>
        <w:jc w:val="both"/>
        <w:rPr>
          <w:rFonts w:cstheme="minorHAnsi"/>
        </w:rPr>
      </w:pPr>
      <w:r w:rsidRPr="00376DD5">
        <w:rPr>
          <w:rFonts w:cstheme="minorHAnsi"/>
        </w:rPr>
        <w:t>Based on the national development priorities and the comparative advantage, UN Women implements a range of development interventions, providing a comprehensive response through the synergy of five key functions: technical assistance, advocacy, knowledge generation and management, coordination and programming. UN Women Moldova SN addresses priorities in three main impact areas as follows:</w:t>
      </w:r>
    </w:p>
    <w:p w14:paraId="384BCA34" w14:textId="77777777" w:rsidR="00376DD5" w:rsidRPr="00376DD5" w:rsidRDefault="00376DD5" w:rsidP="00376DD5">
      <w:pPr>
        <w:autoSpaceDE w:val="0"/>
        <w:autoSpaceDN w:val="0"/>
        <w:adjustRightInd w:val="0"/>
        <w:spacing w:after="0" w:line="240" w:lineRule="auto"/>
        <w:jc w:val="both"/>
        <w:rPr>
          <w:rFonts w:cstheme="minorHAnsi"/>
        </w:rPr>
      </w:pPr>
      <w:r w:rsidRPr="00376DD5">
        <w:rPr>
          <w:rFonts w:cstheme="minorHAnsi"/>
          <w:bCs/>
          <w:i/>
        </w:rPr>
        <w:t>SN Impact Area 1(SP outcome 2</w:t>
      </w:r>
      <w:r w:rsidRPr="00376DD5">
        <w:rPr>
          <w:rFonts w:cstheme="minorHAnsi"/>
          <w:b/>
          <w:i/>
        </w:rPr>
        <w:t xml:space="preserve">): Women lead and participate in decision making at all levels. </w:t>
      </w:r>
      <w:r w:rsidRPr="00376DD5">
        <w:rPr>
          <w:rFonts w:cstheme="minorHAnsi"/>
          <w:bCs/>
          <w:iCs/>
        </w:rPr>
        <w:t>Strategic approach in this area</w:t>
      </w:r>
      <w:r w:rsidRPr="00376DD5">
        <w:rPr>
          <w:rFonts w:cstheme="minorHAnsi"/>
          <w:b/>
          <w:i/>
        </w:rPr>
        <w:t xml:space="preserve"> </w:t>
      </w:r>
      <w:r w:rsidRPr="00376DD5">
        <w:rPr>
          <w:rFonts w:cstheme="minorHAnsi"/>
        </w:rPr>
        <w:t xml:space="preserve">combines efforts to ensure that </w:t>
      </w:r>
      <w:r w:rsidRPr="00376DD5">
        <w:rPr>
          <w:rFonts w:cstheme="minorHAnsi"/>
          <w:b/>
          <w:bCs/>
          <w:iCs/>
        </w:rPr>
        <w:t>More women fully participate and lead in gender responsive governance processes and mainstream gender perspective in policy making processes</w:t>
      </w:r>
      <w:r w:rsidRPr="00376DD5">
        <w:rPr>
          <w:rFonts w:cstheme="minorHAnsi"/>
          <w:i/>
        </w:rPr>
        <w:t>.</w:t>
      </w:r>
      <w:r w:rsidRPr="00376DD5">
        <w:rPr>
          <w:rFonts w:cstheme="minorHAnsi"/>
        </w:rPr>
        <w:t xml:space="preserve"> In promoting the increased equal participation of women in candidates’ list of political parties, UN Women CO support the legislative revisions and support more women aspirants to be engaged in the </w:t>
      </w:r>
      <w:r w:rsidRPr="00376DD5">
        <w:rPr>
          <w:rFonts w:cstheme="minorHAnsi"/>
          <w:iCs/>
        </w:rPr>
        <w:t>civic and political activism.</w:t>
      </w:r>
      <w:r w:rsidRPr="00376DD5">
        <w:rPr>
          <w:rFonts w:cstheme="minorHAnsi"/>
        </w:rPr>
        <w:t xml:space="preserve"> </w:t>
      </w:r>
      <w:r w:rsidRPr="00376DD5">
        <w:rPr>
          <w:rFonts w:cstheme="minorHAnsi"/>
          <w:iCs/>
        </w:rPr>
        <w:t xml:space="preserve">UN Women coordinates efforts to mitigate the prevailing violence against women politicians in elections and parliament and support the development of a monitoring module on the on-line platform to collect </w:t>
      </w:r>
      <w:r w:rsidRPr="00376DD5">
        <w:rPr>
          <w:rFonts w:cstheme="minorHAnsi"/>
          <w:color w:val="000000" w:themeColor="text1"/>
          <w:lang w:eastAsia="ar-SA"/>
        </w:rPr>
        <w:t>evidence on gender-based discrimination, gender-based violence, sexist speech, and violence against women in elections.</w:t>
      </w:r>
      <w:r w:rsidRPr="00376DD5">
        <w:rPr>
          <w:rFonts w:cstheme="minorHAnsi"/>
        </w:rPr>
        <w:t xml:space="preserve"> A complex capacity building support to women mayors, especially the newly elected one as a result of 2019 local general elections, provided by UN Women in close collaboration with the Congress of Local Authorities from Moldova (CALM) and its Women’s Network which was further reinforced through the EU funded project in two focal region. </w:t>
      </w:r>
      <w:r w:rsidRPr="00376DD5">
        <w:rPr>
          <w:rFonts w:cstheme="minorHAnsi"/>
          <w:color w:val="000000" w:themeColor="text1"/>
          <w:lang w:eastAsia="ar-SA"/>
        </w:rPr>
        <w:t xml:space="preserve">Under the new mobilized resources from EU starting from 2020 UN Women started to work closer with the </w:t>
      </w:r>
      <w:r w:rsidRPr="00376DD5">
        <w:rPr>
          <w:rFonts w:cstheme="minorHAnsi"/>
          <w:iCs/>
        </w:rPr>
        <w:t>Local public authorities and local stakeholders on applying gender mainstreaming in elaboration of public policies for community.</w:t>
      </w:r>
      <w:r w:rsidRPr="00376DD5">
        <w:rPr>
          <w:rFonts w:cstheme="minorHAnsi"/>
          <w:i/>
        </w:rPr>
        <w:t> </w:t>
      </w:r>
      <w:r w:rsidRPr="00376DD5">
        <w:rPr>
          <w:rFonts w:cstheme="minorHAnsi"/>
        </w:rPr>
        <w:t>Advancing women’s political empowerment and leadership in decision-making required actions on multiple layers and areas, , and UN Women focused on:</w:t>
      </w:r>
    </w:p>
    <w:p w14:paraId="4E990109" w14:textId="77777777" w:rsidR="00376DD5" w:rsidRPr="00376DD5" w:rsidRDefault="00376DD5" w:rsidP="00376DD5">
      <w:pPr>
        <w:numPr>
          <w:ilvl w:val="0"/>
          <w:numId w:val="3"/>
        </w:numPr>
        <w:spacing w:after="200" w:line="276" w:lineRule="auto"/>
        <w:contextualSpacing/>
        <w:jc w:val="both"/>
        <w:rPr>
          <w:rFonts w:ascii="Arial" w:eastAsia="Calibri" w:hAnsi="Arial" w:cstheme="minorHAnsi"/>
          <w:lang w:val="en"/>
        </w:rPr>
      </w:pPr>
      <w:r w:rsidRPr="00376DD5">
        <w:rPr>
          <w:rFonts w:eastAsia="Calibri" w:cstheme="minorHAnsi"/>
        </w:rPr>
        <w:t xml:space="preserve">gender mainstreaming of laws, policies and budgets, and accelerating the implementation of gender responsive laws, policies and plans; </w:t>
      </w:r>
    </w:p>
    <w:p w14:paraId="5EC98F6F" w14:textId="77777777" w:rsidR="00376DD5" w:rsidRPr="00376DD5" w:rsidRDefault="00376DD5" w:rsidP="00376DD5">
      <w:pPr>
        <w:numPr>
          <w:ilvl w:val="0"/>
          <w:numId w:val="3"/>
        </w:numPr>
        <w:spacing w:after="200" w:line="276" w:lineRule="auto"/>
        <w:contextualSpacing/>
        <w:jc w:val="both"/>
        <w:rPr>
          <w:rFonts w:ascii="Arial" w:eastAsia="Calibri" w:hAnsi="Arial" w:cstheme="minorHAnsi"/>
          <w:lang w:val="en"/>
        </w:rPr>
      </w:pPr>
      <w:r w:rsidRPr="00376DD5">
        <w:rPr>
          <w:rFonts w:eastAsia="Calibri" w:cstheme="minorHAnsi"/>
        </w:rPr>
        <w:t xml:space="preserve"> expanding the pool of qualified and capable women to run for election, including through initiating programmes that boost women’s confidence and capacity to lead, enhancing their campaign strategies and techniques and promoting linkages with supportive CSOs will be achieved under this output as well; </w:t>
      </w:r>
    </w:p>
    <w:p w14:paraId="75907501" w14:textId="77777777" w:rsidR="00376DD5" w:rsidRPr="00376DD5" w:rsidRDefault="00376DD5" w:rsidP="00376DD5">
      <w:pPr>
        <w:numPr>
          <w:ilvl w:val="0"/>
          <w:numId w:val="3"/>
        </w:numPr>
        <w:spacing w:after="200" w:line="276" w:lineRule="auto"/>
        <w:contextualSpacing/>
        <w:jc w:val="both"/>
        <w:rPr>
          <w:rFonts w:ascii="Arial" w:eastAsia="Calibri" w:hAnsi="Arial" w:cstheme="minorHAnsi"/>
        </w:rPr>
      </w:pPr>
      <w:r w:rsidRPr="00376DD5">
        <w:rPr>
          <w:rFonts w:eastAsia="Calibri" w:cstheme="minorHAnsi"/>
        </w:rPr>
        <w:t>support the main municipalities and other localities from Ungheni and Cahul districts to strengthen capacities of local public authorities and civil society organizations on gender mainstreamed local policies, raising awareness and educating the public on GE and empowering women in local decision-making processes;</w:t>
      </w:r>
    </w:p>
    <w:p w14:paraId="41E5A5D8" w14:textId="77777777" w:rsidR="00376DD5" w:rsidRPr="00376DD5" w:rsidRDefault="00376DD5" w:rsidP="00376DD5">
      <w:pPr>
        <w:numPr>
          <w:ilvl w:val="0"/>
          <w:numId w:val="3"/>
        </w:numPr>
        <w:spacing w:after="200" w:line="276" w:lineRule="auto"/>
        <w:contextualSpacing/>
        <w:jc w:val="both"/>
        <w:rPr>
          <w:rFonts w:ascii="Arial" w:eastAsia="Calibri" w:hAnsi="Arial" w:cstheme="minorHAnsi"/>
        </w:rPr>
      </w:pPr>
      <w:r w:rsidRPr="00376DD5">
        <w:rPr>
          <w:rFonts w:eastAsia="Calibri" w:cstheme="minorHAnsi"/>
        </w:rPr>
        <w:t>implementation of the gender responsive national programme on implementation of the UN Security Council Resolution (UNSCR) 1325.</w:t>
      </w:r>
    </w:p>
    <w:p w14:paraId="22181A53" w14:textId="77777777" w:rsidR="00376DD5" w:rsidRPr="00376DD5" w:rsidRDefault="00376DD5" w:rsidP="00376DD5">
      <w:pPr>
        <w:spacing w:after="119"/>
        <w:jc w:val="both"/>
        <w:rPr>
          <w:rFonts w:cstheme="minorHAnsi"/>
          <w:lang w:val="en"/>
        </w:rPr>
      </w:pPr>
      <w:r w:rsidRPr="00376DD5">
        <w:rPr>
          <w:rFonts w:cstheme="minorHAnsi"/>
          <w:bCs/>
          <w:i/>
        </w:rPr>
        <w:t>SN Impact Area 2 (SP outcome 3)</w:t>
      </w:r>
      <w:r w:rsidRPr="00376DD5">
        <w:rPr>
          <w:rFonts w:cstheme="minorHAnsi"/>
          <w:b/>
          <w:i/>
        </w:rPr>
        <w:t>: Women, especially the poorest and most excluded, are economically empowered and benefit from development.</w:t>
      </w:r>
      <w:r w:rsidRPr="00376DD5">
        <w:rPr>
          <w:rFonts w:cstheme="minorHAnsi"/>
          <w:bCs/>
          <w:i/>
        </w:rPr>
        <w:t xml:space="preserve"> </w:t>
      </w:r>
      <w:r w:rsidRPr="00376DD5">
        <w:rPr>
          <w:rFonts w:cstheme="minorHAnsi"/>
          <w:bCs/>
          <w:iCs/>
        </w:rPr>
        <w:t xml:space="preserve">In this impact area UN Women works towards </w:t>
      </w:r>
      <w:r w:rsidRPr="00376DD5">
        <w:rPr>
          <w:rFonts w:cstheme="minorHAnsi"/>
          <w:iCs/>
        </w:rPr>
        <w:t xml:space="preserve">addressing unpaid domestic and care work and improve income security and decent work for women. Due to </w:t>
      </w:r>
      <w:r w:rsidRPr="00376DD5">
        <w:rPr>
          <w:rFonts w:cstheme="minorHAnsi"/>
        </w:rPr>
        <w:t xml:space="preserve">high level of pay gap ( 14%) within economic activities UN Women employed  a holistic approach to </w:t>
      </w:r>
      <w:r w:rsidRPr="00376DD5">
        <w:rPr>
          <w:rFonts w:cstheme="minorHAnsi"/>
        </w:rPr>
        <w:lastRenderedPageBreak/>
        <w:t>economically empower women, especially those from excluded groups, paying specific attention to the impact of childcare responsibilities on women’s economic independence and career development as well as the need to break horizontal segregation and enable more women to enter non-traditional careers. The main activities in this area were:</w:t>
      </w:r>
    </w:p>
    <w:p w14:paraId="11B6A73D" w14:textId="77777777" w:rsidR="00376DD5" w:rsidRPr="00376DD5" w:rsidRDefault="00376DD5" w:rsidP="00376DD5">
      <w:pPr>
        <w:numPr>
          <w:ilvl w:val="0"/>
          <w:numId w:val="4"/>
        </w:numPr>
        <w:spacing w:after="0" w:line="276" w:lineRule="auto"/>
        <w:contextualSpacing/>
        <w:jc w:val="both"/>
        <w:rPr>
          <w:rFonts w:eastAsia="Calibri" w:cstheme="minorHAnsi"/>
          <w:lang w:val="en"/>
        </w:rPr>
      </w:pPr>
      <w:r w:rsidRPr="00376DD5">
        <w:rPr>
          <w:rFonts w:eastAsia="Calibri" w:cstheme="minorHAnsi"/>
        </w:rPr>
        <w:t xml:space="preserve">supported strengthening capacities of the Parliament and Government to develop, adopt and implement legal, regulatory and policy frameworks as well as care service provision models that create decent work for women and that support the reducing and redistribution of unpaid care work and the more equal sharing of care and domestic work between women and men. </w:t>
      </w:r>
    </w:p>
    <w:p w14:paraId="273A94C5" w14:textId="77777777" w:rsidR="00376DD5" w:rsidRPr="00376DD5" w:rsidRDefault="00376DD5" w:rsidP="00376DD5">
      <w:pPr>
        <w:numPr>
          <w:ilvl w:val="0"/>
          <w:numId w:val="4"/>
        </w:numPr>
        <w:spacing w:after="0" w:line="276" w:lineRule="auto"/>
        <w:contextualSpacing/>
        <w:jc w:val="both"/>
        <w:rPr>
          <w:rFonts w:eastAsia="Calibri" w:cstheme="minorHAnsi"/>
        </w:rPr>
      </w:pPr>
      <w:r w:rsidRPr="00376DD5">
        <w:rPr>
          <w:rFonts w:eastAsia="Calibri" w:cstheme="minorHAnsi"/>
        </w:rPr>
        <w:t xml:space="preserve">practical steps to proactively advance women and girls in male-dominated professions, particularly in Science, Technology, Engineering and Math (STEM) fields, through partnership with both the Government and private sector. </w:t>
      </w:r>
    </w:p>
    <w:p w14:paraId="0D6A1998" w14:textId="77777777" w:rsidR="00376DD5" w:rsidRPr="00376DD5" w:rsidRDefault="00376DD5" w:rsidP="00376DD5">
      <w:pPr>
        <w:numPr>
          <w:ilvl w:val="0"/>
          <w:numId w:val="4"/>
        </w:numPr>
        <w:spacing w:after="0" w:line="276" w:lineRule="auto"/>
        <w:contextualSpacing/>
        <w:jc w:val="both"/>
        <w:rPr>
          <w:rFonts w:eastAsia="Calibri" w:cstheme="minorHAnsi"/>
          <w:lang w:val="en"/>
        </w:rPr>
      </w:pPr>
      <w:r w:rsidRPr="00376DD5">
        <w:rPr>
          <w:rFonts w:eastAsia="Calibri" w:cstheme="minorHAnsi"/>
        </w:rPr>
        <w:t xml:space="preserve">identifying champions among private sector companies that promote women’s increased access to economic opportunities promoting best practices through the Women’s Empowerment Principles (WEPs). </w:t>
      </w:r>
    </w:p>
    <w:p w14:paraId="3A648F65" w14:textId="77777777" w:rsidR="00376DD5" w:rsidRPr="00376DD5" w:rsidRDefault="00376DD5" w:rsidP="00376DD5">
      <w:pPr>
        <w:spacing w:after="0"/>
        <w:ind w:left="720"/>
        <w:jc w:val="both"/>
        <w:rPr>
          <w:rFonts w:cstheme="minorHAnsi"/>
          <w:lang w:val="en"/>
        </w:rPr>
      </w:pPr>
      <w:r w:rsidRPr="00376DD5">
        <w:rPr>
          <w:rFonts w:cstheme="minorHAnsi"/>
        </w:rPr>
        <w:t> </w:t>
      </w:r>
    </w:p>
    <w:p w14:paraId="3EDDF1DB" w14:textId="77777777" w:rsidR="00376DD5" w:rsidRPr="00376DD5" w:rsidRDefault="00376DD5" w:rsidP="00376DD5">
      <w:pPr>
        <w:spacing w:after="239"/>
        <w:jc w:val="both"/>
        <w:rPr>
          <w:rFonts w:cstheme="minorHAnsi"/>
          <w:lang w:val="en"/>
        </w:rPr>
      </w:pPr>
      <w:r w:rsidRPr="00376DD5">
        <w:rPr>
          <w:rFonts w:cstheme="minorHAnsi"/>
          <w:bCs/>
          <w:i/>
        </w:rPr>
        <w:t>SN impact Area 3(SP outcome 4)</w:t>
      </w:r>
      <w:r w:rsidRPr="00376DD5">
        <w:rPr>
          <w:rFonts w:cstheme="minorHAnsi"/>
          <w:b/>
          <w:i/>
        </w:rPr>
        <w:t xml:space="preserve">: Women and girls live a life free of violence. </w:t>
      </w:r>
      <w:r w:rsidRPr="00376DD5">
        <w:rPr>
          <w:rFonts w:cstheme="minorHAnsi"/>
          <w:bCs/>
          <w:iCs/>
        </w:rPr>
        <w:t>In ending violence against women, UN Women CO continues to engage in enhancing prevention and protection from violence against women and domestic violence by localizing the standards defined by the Istanbul Convention. UN Women builds the capacity of government bodies and civil society as well as human rights institutions and the justice sector to fulfil Moldova’s international commitments with respect to eliminating violence against women (CEDAW recommendations, CSW, Beijing and UPR recommendations).</w:t>
      </w:r>
      <w:r w:rsidRPr="00376DD5">
        <w:rPr>
          <w:rFonts w:cstheme="minorHAnsi"/>
          <w:b/>
          <w:i/>
        </w:rPr>
        <w:t xml:space="preserve"> </w:t>
      </w:r>
      <w:r w:rsidRPr="00376DD5">
        <w:rPr>
          <w:rFonts w:cstheme="minorHAnsi"/>
          <w:bCs/>
          <w:iCs/>
        </w:rPr>
        <w:t xml:space="preserve">UN Women has also addressed and involved men and boys as well as women and girls in awareness raising on the effects and extent of violence against women in Moldova and prevention and protection options for community members, including innovative approaches such as Virtual Reality, Positive Deviance and arts elements. </w:t>
      </w:r>
      <w:r w:rsidRPr="00376DD5">
        <w:rPr>
          <w:rFonts w:cstheme="minorHAnsi"/>
          <w:i/>
        </w:rPr>
        <w:t xml:space="preserve"> </w:t>
      </w:r>
      <w:r w:rsidRPr="00376DD5">
        <w:rPr>
          <w:rFonts w:cstheme="minorHAnsi"/>
          <w:iCs/>
        </w:rPr>
        <w:t>Women and girls, especially from excluded groups, have knowledge and skills to exercise their rights to essential services and are protected also during the crisis period</w:t>
      </w:r>
      <w:r w:rsidRPr="00376DD5">
        <w:rPr>
          <w:rFonts w:cstheme="minorHAnsi"/>
          <w:i/>
        </w:rPr>
        <w:t xml:space="preserve">.  </w:t>
      </w:r>
      <w:r w:rsidRPr="00376DD5">
        <w:rPr>
          <w:rFonts w:cstheme="minorHAnsi"/>
          <w:b/>
          <w:bCs/>
          <w:i/>
        </w:rPr>
        <w:t xml:space="preserve"> </w:t>
      </w:r>
      <w:r w:rsidRPr="00376DD5">
        <w:rPr>
          <w:rFonts w:cstheme="minorHAnsi"/>
          <w:iCs/>
        </w:rPr>
        <w:t>UN Women intervention at local level is focused on addressing the weak capacities and skills of local public authorities (MDT’s, Local Employment Agency, etc.) to prevent and respond to gender based violence and providing tools to provide survivor-focused multi-disciplinary services for women subject to violence, in line with the national referral mechanisms and standards.</w:t>
      </w:r>
      <w:r w:rsidRPr="00376DD5">
        <w:rPr>
          <w:rFonts w:cstheme="minorHAnsi"/>
          <w:i/>
        </w:rPr>
        <w:t> </w:t>
      </w:r>
      <w:r w:rsidRPr="00376DD5">
        <w:rPr>
          <w:rFonts w:cstheme="minorHAnsi"/>
        </w:rPr>
        <w:t>Building on UN Women’s previous work in this area, the current SN aimed at addressing VAW by tackling its root cause – individual behaviors that perpetuate gender inequalities and power dynamics. Specifically, UN Women CO contributed inter alia to:</w:t>
      </w:r>
    </w:p>
    <w:p w14:paraId="63942211" w14:textId="77777777" w:rsidR="00376DD5" w:rsidRPr="00376DD5" w:rsidRDefault="00376DD5" w:rsidP="00376DD5">
      <w:pPr>
        <w:numPr>
          <w:ilvl w:val="0"/>
          <w:numId w:val="5"/>
        </w:numPr>
        <w:spacing w:after="0" w:line="276" w:lineRule="auto"/>
        <w:contextualSpacing/>
        <w:jc w:val="both"/>
        <w:rPr>
          <w:rFonts w:eastAsia="Calibri" w:cstheme="minorHAnsi"/>
          <w:lang w:val="en"/>
        </w:rPr>
      </w:pPr>
      <w:r w:rsidRPr="00376DD5">
        <w:rPr>
          <w:rFonts w:eastAsia="Calibri" w:cstheme="minorHAnsi"/>
        </w:rPr>
        <w:t xml:space="preserve">improving cross-sectoral and central-local level coordination for survivor- focused support services. The existing multi-disciplinary response tested and institutionalized a new model which involve all service providers with active engagement of survivors in identifying local solutions and disseminating best practices. Availability and quality of EVAW administrative data was enhanced as a result of UN Women work and responsible partners with local stakeholders, service providers. </w:t>
      </w:r>
    </w:p>
    <w:p w14:paraId="44EBD944" w14:textId="77777777" w:rsidR="00376DD5" w:rsidRPr="00376DD5" w:rsidRDefault="00376DD5" w:rsidP="00376DD5">
      <w:pPr>
        <w:numPr>
          <w:ilvl w:val="0"/>
          <w:numId w:val="5"/>
        </w:numPr>
        <w:spacing w:after="0" w:line="276" w:lineRule="auto"/>
        <w:contextualSpacing/>
        <w:jc w:val="both"/>
        <w:rPr>
          <w:rFonts w:eastAsia="Calibri" w:cstheme="minorHAnsi"/>
          <w:lang w:val="en"/>
        </w:rPr>
      </w:pPr>
      <w:r w:rsidRPr="00376DD5">
        <w:rPr>
          <w:rFonts w:eastAsia="Calibri" w:cstheme="minorHAnsi"/>
        </w:rPr>
        <w:t xml:space="preserve">work with institutions, including in the field of education on knowledge and tools to combat harmful gender stereotypes, norms and discrimination. For that, UN Women explored, test and </w:t>
      </w:r>
      <w:r w:rsidRPr="00376DD5">
        <w:rPr>
          <w:rFonts w:eastAsia="Calibri" w:cstheme="minorHAnsi"/>
        </w:rPr>
        <w:lastRenderedPageBreak/>
        <w:t>disseminate innovative ideas and practices on EVAW and provide support to institutions to develop and implement women's human rights programmes and curricula.</w:t>
      </w:r>
    </w:p>
    <w:p w14:paraId="26FADF8B" w14:textId="77777777" w:rsidR="00376DD5" w:rsidRPr="00376DD5" w:rsidRDefault="00376DD5" w:rsidP="00376DD5">
      <w:pPr>
        <w:numPr>
          <w:ilvl w:val="0"/>
          <w:numId w:val="5"/>
        </w:numPr>
        <w:spacing w:after="0" w:line="276" w:lineRule="auto"/>
        <w:contextualSpacing/>
        <w:jc w:val="both"/>
        <w:rPr>
          <w:rFonts w:eastAsia="Calibri" w:cstheme="minorHAnsi"/>
        </w:rPr>
      </w:pPr>
      <w:r w:rsidRPr="00376DD5">
        <w:rPr>
          <w:rFonts w:eastAsia="Calibri" w:cstheme="minorHAnsi"/>
        </w:rPr>
        <w:t xml:space="preserve">women and girls, especially from excluded groups, understand and exercise their rights to protection and services, </w:t>
      </w:r>
    </w:p>
    <w:p w14:paraId="3213EB6F" w14:textId="169EFF46" w:rsidR="00376DD5" w:rsidRPr="00376DD5" w:rsidRDefault="00376DD5" w:rsidP="00376DD5">
      <w:pPr>
        <w:numPr>
          <w:ilvl w:val="0"/>
          <w:numId w:val="5"/>
        </w:numPr>
        <w:spacing w:after="0" w:line="276" w:lineRule="auto"/>
        <w:contextualSpacing/>
        <w:jc w:val="both"/>
        <w:rPr>
          <w:rFonts w:eastAsia="Calibri" w:cstheme="minorHAnsi"/>
          <w:lang w:val="en"/>
        </w:rPr>
      </w:pPr>
      <w:r w:rsidRPr="00376DD5">
        <w:rPr>
          <w:rFonts w:eastAsia="Calibri" w:cstheme="minorHAnsi"/>
        </w:rPr>
        <w:t>work at local level within the p</w:t>
      </w:r>
      <w:r w:rsidRPr="00376DD5">
        <w:rPr>
          <w:rFonts w:eastAsia="Times New Roman" w:cstheme="minorHAnsi"/>
        </w:rPr>
        <w:t xml:space="preserve">rogramme </w:t>
      </w:r>
      <w:r w:rsidRPr="00376DD5">
        <w:rPr>
          <w:rFonts w:eastAsia="Times New Roman" w:cstheme="minorHAnsi"/>
          <w:i/>
          <w:iCs/>
        </w:rPr>
        <w:t>Strengthened Gender Action in Cahul and Ungheni districts (</w:t>
      </w:r>
      <w:r w:rsidRPr="00376DD5">
        <w:rPr>
          <w:rFonts w:eastAsia="Times New Roman" w:cstheme="minorHAnsi"/>
        </w:rPr>
        <w:t xml:space="preserve"> “EVA” ) – implemented in partnership with UNICEF - on</w:t>
      </w:r>
      <w:r w:rsidRPr="00376DD5">
        <w:rPr>
          <w:rFonts w:eastAsia="Times New Roman" w:cstheme="minorHAnsi"/>
          <w:lang w:val="en-GB"/>
        </w:rPr>
        <w:t xml:space="preserve"> strengthening of gender mainstreaming at the local level and tackling domestic and sexual violence against women and children. </w:t>
      </w:r>
    </w:p>
    <w:p w14:paraId="58B1E36D" w14:textId="3DCA0F58" w:rsidR="00376DD5" w:rsidRPr="00376DD5" w:rsidRDefault="00376DD5" w:rsidP="00376DD5">
      <w:pPr>
        <w:rPr>
          <w:rFonts w:cstheme="minorHAnsi"/>
          <w:b/>
          <w:bCs/>
        </w:rPr>
      </w:pPr>
      <w:r w:rsidRPr="00376DD5">
        <w:rPr>
          <w:rFonts w:cstheme="minorHAnsi"/>
          <w:b/>
          <w:bCs/>
        </w:rPr>
        <w:t>I</w:t>
      </w:r>
      <w:r>
        <w:rPr>
          <w:rFonts w:cstheme="minorHAnsi"/>
          <w:b/>
          <w:bCs/>
        </w:rPr>
        <w:t>II</w:t>
      </w:r>
      <w:r w:rsidRPr="00376DD5">
        <w:rPr>
          <w:rFonts w:cstheme="minorHAnsi"/>
          <w:b/>
          <w:bCs/>
        </w:rPr>
        <w:t>. Country Portfolio Evaluation purpose, objectives and use</w:t>
      </w:r>
    </w:p>
    <w:p w14:paraId="3B6EBB7E" w14:textId="77777777" w:rsidR="00376DD5" w:rsidRPr="00376DD5" w:rsidRDefault="00376DD5" w:rsidP="00376DD5">
      <w:pPr>
        <w:jc w:val="both"/>
        <w:rPr>
          <w:rFonts w:cstheme="minorHAnsi"/>
        </w:rPr>
      </w:pPr>
      <w:r w:rsidRPr="00376DD5">
        <w:rPr>
          <w:rFonts w:cstheme="minorHAnsi"/>
        </w:rPr>
        <w:t xml:space="preserve">Evaluation in UN Women is guided by the normative agreements described below to be gender-responsive and utilizes the entity’s strategic plan as a starting point for identifying the expected outcomes and impacts of its work and for measuring progress towards the achievement of results. </w:t>
      </w:r>
      <w:hyperlink r:id="rId12" w:history="1">
        <w:r w:rsidRPr="00376DD5">
          <w:rPr>
            <w:rFonts w:cstheme="minorHAnsi"/>
            <w:color w:val="0563C1" w:themeColor="hyperlink"/>
            <w:u w:val="single"/>
          </w:rPr>
          <w:t>The UN Women Evaluation Policy</w:t>
        </w:r>
      </w:hyperlink>
      <w:r w:rsidRPr="00376DD5">
        <w:rPr>
          <w:rFonts w:cstheme="minorHAnsi"/>
        </w:rPr>
        <w:t xml:space="preserve">, </w:t>
      </w:r>
      <w:hyperlink r:id="rId13" w:history="1">
        <w:r w:rsidRPr="00376DD5">
          <w:rPr>
            <w:rFonts w:cstheme="minorHAnsi"/>
            <w:color w:val="0563C1" w:themeColor="hyperlink"/>
            <w:u w:val="single"/>
          </w:rPr>
          <w:t>UN Women Evaluation Strategy 2018-2021</w:t>
        </w:r>
      </w:hyperlink>
      <w:r w:rsidRPr="00376DD5">
        <w:rPr>
          <w:rFonts w:cstheme="minorHAnsi"/>
        </w:rPr>
        <w:t xml:space="preserve">  are the main guiding documents that set forth the principles and organizational framework for evaluation planning, conduct and follow-up in UN Women. These principles are aligned with the </w:t>
      </w:r>
      <w:hyperlink r:id="rId14" w:history="1">
        <w:r w:rsidRPr="00376DD5">
          <w:rPr>
            <w:rFonts w:cstheme="minorHAnsi"/>
            <w:color w:val="0563C1" w:themeColor="hyperlink"/>
            <w:u w:val="single"/>
          </w:rPr>
          <w:t>United Nations Evaluation Group (UNEG) Norms for Evaluation in the UN System</w:t>
        </w:r>
      </w:hyperlink>
      <w:r w:rsidRPr="00376DD5">
        <w:rPr>
          <w:rFonts w:cstheme="minorHAnsi"/>
        </w:rPr>
        <w:t xml:space="preserve">, and </w:t>
      </w:r>
      <w:hyperlink r:id="rId15" w:history="1">
        <w:r w:rsidRPr="00376DD5">
          <w:rPr>
            <w:rFonts w:cstheme="minorHAnsi"/>
            <w:color w:val="0563C1" w:themeColor="hyperlink"/>
            <w:u w:val="single"/>
          </w:rPr>
          <w:t>Ethical Guidelines</w:t>
        </w:r>
      </w:hyperlink>
      <w:r w:rsidRPr="00376DD5">
        <w:rPr>
          <w:rFonts w:cstheme="minorHAnsi"/>
        </w:rPr>
        <w:t>.</w:t>
      </w:r>
    </w:p>
    <w:p w14:paraId="221BA405" w14:textId="77777777" w:rsidR="00376DD5" w:rsidRPr="00376DD5" w:rsidRDefault="00376DD5" w:rsidP="00376DD5">
      <w:pPr>
        <w:jc w:val="both"/>
        <w:rPr>
          <w:rFonts w:cstheme="minorHAnsi"/>
        </w:rPr>
      </w:pPr>
      <w:r w:rsidRPr="00376DD5">
        <w:rPr>
          <w:rFonts w:cstheme="minorHAnsi"/>
        </w:rPr>
        <w:t>Country Portfolio Evaluation (CPE) is a systematic assessment of the contributions made by UN Women to development results with respect to gender equality at the country level. The UN Women portfolio responds to three core mandates, which include normative, operation and coordination work. The CPE focuses on their individual and combined success in advancing gender equality in Moldova. It uses the Strategic Note as the main point of reference.</w:t>
      </w:r>
    </w:p>
    <w:p w14:paraId="19702617" w14:textId="77777777" w:rsidR="00376DD5" w:rsidRPr="00376DD5" w:rsidRDefault="00376DD5" w:rsidP="00376DD5">
      <w:pPr>
        <w:jc w:val="both"/>
        <w:rPr>
          <w:rFonts w:cstheme="minorHAnsi"/>
        </w:rPr>
      </w:pPr>
      <w:r w:rsidRPr="00376DD5">
        <w:rPr>
          <w:rFonts w:cstheme="minorHAnsi"/>
        </w:rPr>
        <w:t>It is a priority for UN Women that the CPE will be gender-responsive and will actively support the achievement of gender equality and women’s empowerment. The key principles for gender-responsive evaluation at UN Women are: 1) National ownership and leadership; 2) UN system coordination and coherence with regard to gender equality and the empowerment of women; 3) Innovation; 4) Fair power relations and empowerment; 5) Participation and inclusion; 6) Independence and impartiality; 7) Transparency; 8) Quality and credibility; 9) Intentionality and use of evaluation; and 10) Ethics.</w:t>
      </w:r>
    </w:p>
    <w:p w14:paraId="7E7204C3" w14:textId="77777777" w:rsidR="00376DD5" w:rsidRPr="00376DD5" w:rsidRDefault="00376DD5" w:rsidP="00376DD5">
      <w:pPr>
        <w:jc w:val="both"/>
        <w:rPr>
          <w:rFonts w:cstheme="minorHAnsi"/>
        </w:rPr>
      </w:pPr>
      <w:r w:rsidRPr="00376DD5">
        <w:rPr>
          <w:rFonts w:cstheme="minorHAnsi"/>
        </w:rPr>
        <w:t>This CPE is being commissioned by the UN Women Independent Evaluation Service in close collaboration with UN Women Moldova CO as a primarily formative (forward-looking) evaluation to support the Country Office and national stakeholders’ strategic learning and decision-making for the next SN, due to be developed in 2022. The evaluation is expected to have a secondary summative (backwards looking) perspective, to support enhanced accountability for development effectiveness and learning from experience.</w:t>
      </w:r>
    </w:p>
    <w:p w14:paraId="772DA6D2" w14:textId="77777777" w:rsidR="00376DD5" w:rsidRPr="00376DD5" w:rsidRDefault="00376DD5" w:rsidP="00376DD5">
      <w:pPr>
        <w:rPr>
          <w:rFonts w:cstheme="minorHAnsi"/>
        </w:rPr>
      </w:pPr>
      <w:r w:rsidRPr="00376DD5">
        <w:rPr>
          <w:rFonts w:cstheme="minorHAnsi"/>
        </w:rPr>
        <w:t>The primary intended users of this evaluation are:</w:t>
      </w:r>
    </w:p>
    <w:p w14:paraId="2D65BB67" w14:textId="77777777" w:rsidR="00376DD5" w:rsidRPr="00376DD5" w:rsidRDefault="00376DD5" w:rsidP="00376DD5">
      <w:pPr>
        <w:spacing w:after="0"/>
        <w:rPr>
          <w:rFonts w:cstheme="minorHAnsi"/>
        </w:rPr>
      </w:pPr>
      <w:r w:rsidRPr="00376DD5">
        <w:rPr>
          <w:rFonts w:cstheme="minorHAnsi"/>
        </w:rPr>
        <w:t>• UN Women Moldova CO, Regional ECA Office, and UN Women HQ</w:t>
      </w:r>
    </w:p>
    <w:p w14:paraId="32D334A9" w14:textId="77777777" w:rsidR="00376DD5" w:rsidRPr="00376DD5" w:rsidRDefault="00376DD5" w:rsidP="00376DD5">
      <w:pPr>
        <w:spacing w:after="0"/>
        <w:rPr>
          <w:rFonts w:cstheme="minorHAnsi"/>
        </w:rPr>
      </w:pPr>
      <w:r w:rsidRPr="00376DD5">
        <w:rPr>
          <w:rFonts w:cstheme="minorHAnsi"/>
        </w:rPr>
        <w:t>• Target groups, their households and community members, programme/project partners</w:t>
      </w:r>
    </w:p>
    <w:p w14:paraId="6B9813DB" w14:textId="77777777" w:rsidR="00376DD5" w:rsidRPr="00376DD5" w:rsidRDefault="00376DD5" w:rsidP="00376DD5">
      <w:pPr>
        <w:spacing w:after="0"/>
        <w:rPr>
          <w:rFonts w:cstheme="minorHAnsi"/>
        </w:rPr>
      </w:pPr>
      <w:r w:rsidRPr="00376DD5">
        <w:rPr>
          <w:rFonts w:cstheme="minorHAnsi"/>
        </w:rPr>
        <w:t>• National government institutions</w:t>
      </w:r>
    </w:p>
    <w:p w14:paraId="443E97F1" w14:textId="77777777" w:rsidR="00376DD5" w:rsidRPr="00376DD5" w:rsidRDefault="00376DD5" w:rsidP="00376DD5">
      <w:pPr>
        <w:spacing w:after="0"/>
        <w:rPr>
          <w:rFonts w:cstheme="minorHAnsi"/>
        </w:rPr>
      </w:pPr>
      <w:r w:rsidRPr="00376DD5">
        <w:rPr>
          <w:rFonts w:cstheme="minorHAnsi"/>
        </w:rPr>
        <w:t>• Civil society representatives</w:t>
      </w:r>
    </w:p>
    <w:p w14:paraId="3057DB3C" w14:textId="77777777" w:rsidR="00376DD5" w:rsidRPr="00376DD5" w:rsidRDefault="00376DD5" w:rsidP="00376DD5">
      <w:pPr>
        <w:spacing w:after="0"/>
        <w:rPr>
          <w:rFonts w:cstheme="minorHAnsi"/>
        </w:rPr>
      </w:pPr>
      <w:r w:rsidRPr="00376DD5">
        <w:rPr>
          <w:rFonts w:cstheme="minorHAnsi"/>
        </w:rPr>
        <w:t>• Donors and development partners</w:t>
      </w:r>
    </w:p>
    <w:p w14:paraId="622D607C" w14:textId="6CB3E3CA" w:rsidR="00376DD5" w:rsidRPr="00376DD5" w:rsidRDefault="00376DD5" w:rsidP="00376DD5">
      <w:pPr>
        <w:spacing w:after="0"/>
        <w:rPr>
          <w:rFonts w:cstheme="minorHAnsi"/>
        </w:rPr>
      </w:pPr>
      <w:r w:rsidRPr="00376DD5">
        <w:rPr>
          <w:rFonts w:cstheme="minorHAnsi"/>
        </w:rPr>
        <w:t>• UN Country Team and GTG</w:t>
      </w:r>
    </w:p>
    <w:p w14:paraId="01DB6F7C" w14:textId="77777777" w:rsidR="00376DD5" w:rsidRPr="00376DD5" w:rsidRDefault="00376DD5" w:rsidP="00376DD5">
      <w:pPr>
        <w:rPr>
          <w:rFonts w:cstheme="minorHAnsi"/>
        </w:rPr>
      </w:pPr>
      <w:r w:rsidRPr="00376DD5">
        <w:rPr>
          <w:rFonts w:cstheme="minorHAnsi"/>
        </w:rPr>
        <w:lastRenderedPageBreak/>
        <w:t>Primary intended uses of this evaluation are:</w:t>
      </w:r>
    </w:p>
    <w:p w14:paraId="5A5093E1" w14:textId="77777777" w:rsidR="00376DD5" w:rsidRPr="00376DD5" w:rsidRDefault="00376DD5" w:rsidP="00376DD5">
      <w:pPr>
        <w:spacing w:after="0"/>
        <w:rPr>
          <w:rFonts w:cstheme="minorHAnsi"/>
        </w:rPr>
      </w:pPr>
      <w:r w:rsidRPr="00376DD5">
        <w:rPr>
          <w:rFonts w:cstheme="minorHAnsi"/>
        </w:rPr>
        <w:t>a. Learning and improved decision-making to support the development of the next Moldova CO’s Strategic Note 2023-2027;</w:t>
      </w:r>
    </w:p>
    <w:p w14:paraId="6046028B" w14:textId="77777777" w:rsidR="00376DD5" w:rsidRPr="00376DD5" w:rsidRDefault="00376DD5" w:rsidP="00376DD5">
      <w:pPr>
        <w:spacing w:after="0"/>
        <w:rPr>
          <w:rFonts w:cstheme="minorHAnsi"/>
        </w:rPr>
      </w:pPr>
      <w:r w:rsidRPr="00376DD5">
        <w:rPr>
          <w:rFonts w:cstheme="minorHAnsi"/>
        </w:rPr>
        <w:t>b. Accountability for the development effectiveness of the CO Strategic Note 2018-2022 in terms of UN Women’s contribution to gender equality and women’s empowerment;</w:t>
      </w:r>
    </w:p>
    <w:p w14:paraId="78DC7D3D" w14:textId="77777777" w:rsidR="00376DD5" w:rsidRPr="00376DD5" w:rsidRDefault="00376DD5" w:rsidP="00376DD5">
      <w:pPr>
        <w:spacing w:after="0"/>
        <w:rPr>
          <w:rFonts w:cstheme="minorHAnsi"/>
        </w:rPr>
      </w:pPr>
      <w:r w:rsidRPr="00376DD5">
        <w:rPr>
          <w:rFonts w:cstheme="minorHAnsi"/>
        </w:rPr>
        <w:t>c. Capacity development and mobilization of national stakeholders to advance gender equality and the empowerment of women.</w:t>
      </w:r>
    </w:p>
    <w:p w14:paraId="3DBD78D5" w14:textId="77777777" w:rsidR="00376DD5" w:rsidRPr="00376DD5" w:rsidRDefault="00376DD5" w:rsidP="00376DD5">
      <w:pPr>
        <w:spacing w:after="0"/>
        <w:rPr>
          <w:rFonts w:cstheme="minorHAnsi"/>
        </w:rPr>
      </w:pPr>
      <w:r w:rsidRPr="00376DD5">
        <w:rPr>
          <w:rFonts w:cstheme="minorHAnsi"/>
        </w:rPr>
        <w:t>The evaluation has the following specific objectives:</w:t>
      </w:r>
    </w:p>
    <w:p w14:paraId="28D15DF8" w14:textId="77777777" w:rsidR="00376DD5" w:rsidRPr="00376DD5" w:rsidRDefault="00376DD5" w:rsidP="00376DD5">
      <w:pPr>
        <w:spacing w:after="0"/>
        <w:rPr>
          <w:rFonts w:cstheme="minorHAnsi"/>
        </w:rPr>
      </w:pPr>
      <w:r w:rsidRPr="00376DD5">
        <w:rPr>
          <w:rFonts w:cstheme="minorHAnsi"/>
        </w:rPr>
        <w:t>1. Assess the relevance of UN Women contribution to the intervention at national levels and alignment with international agreements and conventions on gender equality and women’s empowerment.</w:t>
      </w:r>
    </w:p>
    <w:p w14:paraId="030EBDBA" w14:textId="77777777" w:rsidR="00376DD5" w:rsidRPr="00376DD5" w:rsidRDefault="00376DD5" w:rsidP="00376DD5">
      <w:pPr>
        <w:spacing w:after="0"/>
        <w:rPr>
          <w:rFonts w:cstheme="minorHAnsi"/>
        </w:rPr>
      </w:pPr>
      <w:r w:rsidRPr="00376DD5">
        <w:rPr>
          <w:rFonts w:cstheme="minorHAnsi"/>
        </w:rPr>
        <w:t>2. Assess effectiveness and organizational efficiency in progressing towards the achievement of gender equality and women’s empowerment results as defined in the Strategic Note.</w:t>
      </w:r>
    </w:p>
    <w:p w14:paraId="679138BF" w14:textId="77777777" w:rsidR="00376DD5" w:rsidRPr="00376DD5" w:rsidRDefault="00376DD5" w:rsidP="00376DD5">
      <w:pPr>
        <w:spacing w:after="0"/>
        <w:rPr>
          <w:rFonts w:cstheme="minorHAnsi"/>
        </w:rPr>
      </w:pPr>
      <w:r w:rsidRPr="00376DD5">
        <w:rPr>
          <w:rFonts w:cstheme="minorHAnsi"/>
        </w:rPr>
        <w:t>3. Support the UN Women CO to improve its strategic positioning to better support the achievement of sustained gender equality and women’s empowerment.</w:t>
      </w:r>
    </w:p>
    <w:p w14:paraId="493AEFB9" w14:textId="77777777" w:rsidR="00376DD5" w:rsidRPr="00376DD5" w:rsidRDefault="00376DD5" w:rsidP="00376DD5">
      <w:pPr>
        <w:spacing w:after="0"/>
        <w:rPr>
          <w:rFonts w:cstheme="minorHAnsi"/>
        </w:rPr>
      </w:pPr>
      <w:r w:rsidRPr="00376DD5">
        <w:rPr>
          <w:rFonts w:cstheme="minorHAnsi"/>
        </w:rPr>
        <w:t>4. Analyze how human rights approach and gender equality principles are integrated in the design and implementation of the Strategic Note.</w:t>
      </w:r>
    </w:p>
    <w:p w14:paraId="750B721B" w14:textId="77777777" w:rsidR="00376DD5" w:rsidRPr="00376DD5" w:rsidRDefault="00376DD5" w:rsidP="00376DD5">
      <w:pPr>
        <w:spacing w:after="0"/>
        <w:rPr>
          <w:rFonts w:cstheme="minorHAnsi"/>
        </w:rPr>
      </w:pPr>
      <w:r w:rsidRPr="00376DD5">
        <w:rPr>
          <w:rFonts w:cstheme="minorHAnsi"/>
        </w:rPr>
        <w:t>5. Identify and validate lessons learned, good practices and examples of innovation that supports gender equality and human rights.</w:t>
      </w:r>
    </w:p>
    <w:p w14:paraId="53257735" w14:textId="77777777" w:rsidR="00376DD5" w:rsidRPr="00376DD5" w:rsidRDefault="00376DD5" w:rsidP="00376DD5">
      <w:pPr>
        <w:spacing w:after="0"/>
        <w:rPr>
          <w:rFonts w:cstheme="minorHAnsi"/>
        </w:rPr>
      </w:pPr>
      <w:r w:rsidRPr="00376DD5">
        <w:rPr>
          <w:rFonts w:cstheme="minorHAnsi"/>
        </w:rPr>
        <w:t>6. Provide insights into the extent to which the UN Women CO has realized synergies between its three mandates (normative, coordination and operations).</w:t>
      </w:r>
    </w:p>
    <w:p w14:paraId="4604EA5A" w14:textId="51900E0A" w:rsidR="00376DD5" w:rsidRDefault="00376DD5" w:rsidP="00625398">
      <w:pPr>
        <w:spacing w:after="0"/>
        <w:rPr>
          <w:rFonts w:cstheme="minorHAnsi"/>
        </w:rPr>
      </w:pPr>
      <w:r w:rsidRPr="00376DD5">
        <w:rPr>
          <w:rFonts w:cstheme="minorHAnsi"/>
        </w:rPr>
        <w:t>7. Provide actionable recommendations with respect to the development of the next UN Women CO Strategic Note.</w:t>
      </w:r>
    </w:p>
    <w:p w14:paraId="1E777BEA" w14:textId="77777777" w:rsidR="00625398" w:rsidRPr="00376DD5" w:rsidRDefault="00625398" w:rsidP="00625398">
      <w:pPr>
        <w:spacing w:after="0"/>
        <w:rPr>
          <w:rFonts w:cstheme="minorHAnsi"/>
        </w:rPr>
      </w:pPr>
    </w:p>
    <w:p w14:paraId="459F4ECB" w14:textId="4C36A189" w:rsidR="00376DD5" w:rsidRPr="00376DD5" w:rsidRDefault="00376DD5" w:rsidP="00376DD5">
      <w:pPr>
        <w:rPr>
          <w:rFonts w:cstheme="minorHAnsi"/>
          <w:b/>
          <w:bCs/>
        </w:rPr>
      </w:pPr>
      <w:r>
        <w:rPr>
          <w:rFonts w:cstheme="minorHAnsi"/>
          <w:b/>
          <w:bCs/>
        </w:rPr>
        <w:t>I</w:t>
      </w:r>
      <w:r w:rsidRPr="00376DD5">
        <w:rPr>
          <w:rFonts w:cstheme="minorHAnsi"/>
          <w:b/>
          <w:bCs/>
        </w:rPr>
        <w:t>V. Evaluation criteria and key questions</w:t>
      </w:r>
    </w:p>
    <w:p w14:paraId="0B9EA242" w14:textId="77777777" w:rsidR="00376DD5" w:rsidRPr="00376DD5" w:rsidRDefault="00376DD5" w:rsidP="00376DD5">
      <w:pPr>
        <w:jc w:val="both"/>
        <w:rPr>
          <w:rFonts w:cstheme="minorHAnsi"/>
        </w:rPr>
      </w:pPr>
      <w:r w:rsidRPr="00376DD5">
        <w:rPr>
          <w:rFonts w:cstheme="minorHAnsi"/>
        </w:rPr>
        <w:t xml:space="preserve">The evaluation will apply four OECD/DAC evaluation criteria (relevance, coherence, effectiveness -including normative, and coordination mandates of UN Women-, efficiency, and sustainability) and Human Rights and Gender Equality as an additional criterion. The evaluation will seek to answer the following key evaluation questions and sub-questions: </w:t>
      </w:r>
    </w:p>
    <w:tbl>
      <w:tblPr>
        <w:tblStyle w:val="TableGrid1"/>
        <w:tblW w:w="0" w:type="auto"/>
        <w:tblLook w:val="04A0" w:firstRow="1" w:lastRow="0" w:firstColumn="1" w:lastColumn="0" w:noHBand="0" w:noVBand="1"/>
      </w:tblPr>
      <w:tblGrid>
        <w:gridCol w:w="2125"/>
        <w:gridCol w:w="2071"/>
        <w:gridCol w:w="2148"/>
        <w:gridCol w:w="2835"/>
      </w:tblGrid>
      <w:tr w:rsidR="00376DD5" w:rsidRPr="00376DD5" w14:paraId="53DEE7A4" w14:textId="77777777" w:rsidTr="00BE6304">
        <w:tc>
          <w:tcPr>
            <w:tcW w:w="2253" w:type="dxa"/>
            <w:shd w:val="clear" w:color="auto" w:fill="B4C6E7" w:themeFill="accent1" w:themeFillTint="66"/>
          </w:tcPr>
          <w:p w14:paraId="5FC36FA7" w14:textId="77777777" w:rsidR="00376DD5" w:rsidRPr="00376DD5" w:rsidRDefault="00376DD5" w:rsidP="00376DD5">
            <w:pPr>
              <w:jc w:val="both"/>
              <w:rPr>
                <w:rFonts w:cstheme="minorHAnsi"/>
                <w:b/>
                <w:bCs/>
              </w:rPr>
            </w:pPr>
            <w:r w:rsidRPr="00376DD5">
              <w:rPr>
                <w:rFonts w:cstheme="minorHAnsi"/>
                <w:b/>
                <w:bCs/>
              </w:rPr>
              <w:t>Key Criteria</w:t>
            </w:r>
          </w:p>
        </w:tc>
        <w:tc>
          <w:tcPr>
            <w:tcW w:w="2239" w:type="dxa"/>
            <w:shd w:val="clear" w:color="auto" w:fill="B4C6E7" w:themeFill="accent1" w:themeFillTint="66"/>
          </w:tcPr>
          <w:p w14:paraId="679F43EA" w14:textId="77777777" w:rsidR="00376DD5" w:rsidRPr="00376DD5" w:rsidRDefault="00376DD5" w:rsidP="00376DD5">
            <w:pPr>
              <w:jc w:val="both"/>
              <w:rPr>
                <w:rFonts w:cstheme="minorHAnsi"/>
                <w:b/>
                <w:bCs/>
              </w:rPr>
            </w:pPr>
            <w:r w:rsidRPr="00376DD5">
              <w:rPr>
                <w:rFonts w:cstheme="minorHAnsi"/>
                <w:b/>
                <w:bCs/>
              </w:rPr>
              <w:t>Key Questions</w:t>
            </w:r>
          </w:p>
        </w:tc>
        <w:tc>
          <w:tcPr>
            <w:tcW w:w="2261" w:type="dxa"/>
            <w:shd w:val="clear" w:color="auto" w:fill="B4C6E7" w:themeFill="accent1" w:themeFillTint="66"/>
          </w:tcPr>
          <w:p w14:paraId="63FD5793" w14:textId="77777777" w:rsidR="00376DD5" w:rsidRPr="00376DD5" w:rsidRDefault="00376DD5" w:rsidP="00376DD5">
            <w:pPr>
              <w:jc w:val="both"/>
              <w:rPr>
                <w:rFonts w:cstheme="minorHAnsi"/>
                <w:b/>
                <w:bCs/>
              </w:rPr>
            </w:pPr>
            <w:r w:rsidRPr="00376DD5">
              <w:rPr>
                <w:rFonts w:cstheme="minorHAnsi"/>
                <w:b/>
                <w:bCs/>
              </w:rPr>
              <w:t>Sub Criteria</w:t>
            </w:r>
          </w:p>
        </w:tc>
        <w:tc>
          <w:tcPr>
            <w:tcW w:w="2597" w:type="dxa"/>
            <w:shd w:val="clear" w:color="auto" w:fill="B4C6E7" w:themeFill="accent1" w:themeFillTint="66"/>
          </w:tcPr>
          <w:p w14:paraId="09158E01" w14:textId="77777777" w:rsidR="00376DD5" w:rsidRPr="00376DD5" w:rsidRDefault="00376DD5" w:rsidP="00376DD5">
            <w:pPr>
              <w:jc w:val="both"/>
              <w:rPr>
                <w:rFonts w:cstheme="minorHAnsi"/>
                <w:b/>
                <w:bCs/>
              </w:rPr>
            </w:pPr>
            <w:r w:rsidRPr="00376DD5">
              <w:rPr>
                <w:rFonts w:cstheme="minorHAnsi"/>
                <w:b/>
                <w:bCs/>
              </w:rPr>
              <w:t>Sub Questions</w:t>
            </w:r>
          </w:p>
          <w:p w14:paraId="1AF5698C" w14:textId="77777777" w:rsidR="00376DD5" w:rsidRPr="00376DD5" w:rsidRDefault="00376DD5" w:rsidP="00376DD5">
            <w:pPr>
              <w:jc w:val="both"/>
              <w:rPr>
                <w:rFonts w:cstheme="minorHAnsi"/>
                <w:b/>
                <w:bCs/>
              </w:rPr>
            </w:pPr>
          </w:p>
        </w:tc>
      </w:tr>
      <w:tr w:rsidR="00376DD5" w:rsidRPr="00376DD5" w14:paraId="20460A82" w14:textId="77777777" w:rsidTr="00BE6304">
        <w:tc>
          <w:tcPr>
            <w:tcW w:w="2253" w:type="dxa"/>
          </w:tcPr>
          <w:p w14:paraId="296958DE" w14:textId="77777777" w:rsidR="00376DD5" w:rsidRPr="00376DD5" w:rsidRDefault="00376DD5" w:rsidP="00376DD5">
            <w:pPr>
              <w:rPr>
                <w:rFonts w:cstheme="minorHAnsi"/>
              </w:rPr>
            </w:pPr>
            <w:r w:rsidRPr="00376DD5">
              <w:rPr>
                <w:rFonts w:cstheme="minorHAnsi"/>
              </w:rPr>
              <w:t>Relevance</w:t>
            </w:r>
          </w:p>
          <w:p w14:paraId="498311C4" w14:textId="77777777" w:rsidR="00376DD5" w:rsidRPr="00376DD5" w:rsidRDefault="00376DD5" w:rsidP="00376DD5">
            <w:pPr>
              <w:jc w:val="both"/>
              <w:rPr>
                <w:rFonts w:cstheme="minorHAnsi"/>
              </w:rPr>
            </w:pPr>
          </w:p>
        </w:tc>
        <w:tc>
          <w:tcPr>
            <w:tcW w:w="2239" w:type="dxa"/>
          </w:tcPr>
          <w:p w14:paraId="444D733B" w14:textId="77777777" w:rsidR="00376DD5" w:rsidRPr="00376DD5" w:rsidRDefault="00376DD5" w:rsidP="00376DD5">
            <w:pPr>
              <w:rPr>
                <w:rFonts w:cstheme="minorHAnsi"/>
              </w:rPr>
            </w:pPr>
            <w:r w:rsidRPr="00376DD5">
              <w:rPr>
                <w:rFonts w:cstheme="minorHAnsi"/>
              </w:rPr>
              <w:t>Are we doing the right things?</w:t>
            </w:r>
          </w:p>
          <w:p w14:paraId="6A4A6EE8" w14:textId="77777777" w:rsidR="00376DD5" w:rsidRPr="00376DD5" w:rsidRDefault="00376DD5" w:rsidP="00376DD5">
            <w:pPr>
              <w:jc w:val="both"/>
              <w:rPr>
                <w:rFonts w:cstheme="minorHAnsi"/>
              </w:rPr>
            </w:pPr>
          </w:p>
        </w:tc>
        <w:tc>
          <w:tcPr>
            <w:tcW w:w="2261" w:type="dxa"/>
          </w:tcPr>
          <w:p w14:paraId="448D9744" w14:textId="77777777" w:rsidR="00376DD5" w:rsidRPr="00376DD5" w:rsidRDefault="00376DD5" w:rsidP="00376DD5">
            <w:pPr>
              <w:rPr>
                <w:rFonts w:cstheme="minorHAnsi"/>
              </w:rPr>
            </w:pPr>
            <w:r w:rsidRPr="00376DD5">
              <w:rPr>
                <w:rFonts w:cstheme="minorHAnsi"/>
              </w:rPr>
              <w:t>Alignment</w:t>
            </w:r>
          </w:p>
          <w:p w14:paraId="06F0F581" w14:textId="77777777" w:rsidR="00376DD5" w:rsidRPr="00376DD5" w:rsidRDefault="00376DD5" w:rsidP="00376DD5">
            <w:pPr>
              <w:jc w:val="both"/>
              <w:rPr>
                <w:rFonts w:cstheme="minorHAnsi"/>
              </w:rPr>
            </w:pPr>
          </w:p>
        </w:tc>
        <w:tc>
          <w:tcPr>
            <w:tcW w:w="2597" w:type="dxa"/>
          </w:tcPr>
          <w:p w14:paraId="65071B9F" w14:textId="77777777" w:rsidR="00376DD5" w:rsidRPr="00376DD5" w:rsidRDefault="00376DD5" w:rsidP="00376DD5">
            <w:pPr>
              <w:rPr>
                <w:rFonts w:cstheme="minorHAnsi"/>
              </w:rPr>
            </w:pPr>
            <w:r w:rsidRPr="00376DD5">
              <w:rPr>
                <w:rFonts w:cstheme="minorHAnsi"/>
              </w:rPr>
              <w:t>Is the portfolio aligned with national policies and international human rights norms?</w:t>
            </w:r>
          </w:p>
          <w:p w14:paraId="5CBB80B8" w14:textId="77777777" w:rsidR="00376DD5" w:rsidRPr="00376DD5" w:rsidRDefault="00376DD5" w:rsidP="00376DD5">
            <w:pPr>
              <w:jc w:val="both"/>
              <w:rPr>
                <w:rFonts w:cstheme="minorHAnsi"/>
              </w:rPr>
            </w:pPr>
          </w:p>
        </w:tc>
      </w:tr>
      <w:tr w:rsidR="00376DD5" w:rsidRPr="00376DD5" w14:paraId="52E3A25C" w14:textId="77777777" w:rsidTr="00BE6304">
        <w:tc>
          <w:tcPr>
            <w:tcW w:w="2253" w:type="dxa"/>
          </w:tcPr>
          <w:p w14:paraId="3A0DD3C6" w14:textId="77777777" w:rsidR="00376DD5" w:rsidRPr="00376DD5" w:rsidRDefault="00376DD5" w:rsidP="00376DD5">
            <w:pPr>
              <w:rPr>
                <w:rFonts w:cstheme="minorHAnsi"/>
              </w:rPr>
            </w:pPr>
          </w:p>
        </w:tc>
        <w:tc>
          <w:tcPr>
            <w:tcW w:w="2239" w:type="dxa"/>
          </w:tcPr>
          <w:p w14:paraId="3F8235C3" w14:textId="77777777" w:rsidR="00376DD5" w:rsidRPr="00376DD5" w:rsidRDefault="00376DD5" w:rsidP="00376DD5">
            <w:pPr>
              <w:rPr>
                <w:rFonts w:cstheme="minorHAnsi"/>
              </w:rPr>
            </w:pPr>
          </w:p>
        </w:tc>
        <w:tc>
          <w:tcPr>
            <w:tcW w:w="2261" w:type="dxa"/>
          </w:tcPr>
          <w:p w14:paraId="015543B9" w14:textId="77777777" w:rsidR="00376DD5" w:rsidRPr="00376DD5" w:rsidRDefault="00376DD5" w:rsidP="00376DD5">
            <w:pPr>
              <w:rPr>
                <w:rFonts w:cstheme="minorHAnsi"/>
              </w:rPr>
            </w:pPr>
            <w:r w:rsidRPr="00376DD5">
              <w:rPr>
                <w:rFonts w:cstheme="minorHAnsi"/>
              </w:rPr>
              <w:t>Human Rights and Gender Equality</w:t>
            </w:r>
          </w:p>
          <w:p w14:paraId="3F13C76E" w14:textId="77777777" w:rsidR="00376DD5" w:rsidRPr="00376DD5" w:rsidRDefault="00376DD5" w:rsidP="00376DD5">
            <w:pPr>
              <w:rPr>
                <w:rFonts w:cstheme="minorHAnsi"/>
              </w:rPr>
            </w:pPr>
          </w:p>
        </w:tc>
        <w:tc>
          <w:tcPr>
            <w:tcW w:w="2597" w:type="dxa"/>
          </w:tcPr>
          <w:p w14:paraId="74D69BC7" w14:textId="77777777" w:rsidR="00376DD5" w:rsidRPr="00376DD5" w:rsidRDefault="00376DD5" w:rsidP="00376DD5">
            <w:pPr>
              <w:rPr>
                <w:rFonts w:cstheme="minorHAnsi"/>
              </w:rPr>
            </w:pPr>
            <w:r w:rsidRPr="00376DD5">
              <w:rPr>
                <w:rFonts w:cstheme="minorHAnsi"/>
              </w:rPr>
              <w:t>Is the choice of partners most relevant to the situation of women and marginalized groups?</w:t>
            </w:r>
          </w:p>
          <w:p w14:paraId="68231E45" w14:textId="77777777" w:rsidR="00376DD5" w:rsidRPr="00376DD5" w:rsidRDefault="00376DD5" w:rsidP="00376DD5">
            <w:pPr>
              <w:rPr>
                <w:rFonts w:cstheme="minorHAnsi"/>
              </w:rPr>
            </w:pPr>
            <w:r w:rsidRPr="00376DD5">
              <w:rPr>
                <w:rFonts w:cstheme="minorHAnsi"/>
              </w:rPr>
              <w:t xml:space="preserve">Is the choice of interventions most relevant to the </w:t>
            </w:r>
            <w:r w:rsidRPr="00376DD5">
              <w:rPr>
                <w:rFonts w:cstheme="minorHAnsi"/>
              </w:rPr>
              <w:lastRenderedPageBreak/>
              <w:t>situation in the target thematic areas?</w:t>
            </w:r>
          </w:p>
          <w:p w14:paraId="264D3C5F" w14:textId="77777777" w:rsidR="00376DD5" w:rsidRPr="00376DD5" w:rsidRDefault="00376DD5" w:rsidP="00376DD5">
            <w:pPr>
              <w:rPr>
                <w:rFonts w:cstheme="minorHAnsi"/>
              </w:rPr>
            </w:pPr>
            <w:r w:rsidRPr="00376DD5">
              <w:rPr>
                <w:rFonts w:cstheme="minorHAnsi"/>
              </w:rPr>
              <w:t>Do interventions contribute to target the underlying causes of gender inequality?</w:t>
            </w:r>
          </w:p>
          <w:p w14:paraId="7C11D349" w14:textId="77777777" w:rsidR="00376DD5" w:rsidRPr="00376DD5" w:rsidRDefault="00376DD5" w:rsidP="00376DD5">
            <w:pPr>
              <w:jc w:val="both"/>
              <w:rPr>
                <w:rFonts w:cstheme="minorHAnsi"/>
              </w:rPr>
            </w:pPr>
          </w:p>
        </w:tc>
      </w:tr>
      <w:tr w:rsidR="00376DD5" w:rsidRPr="00376DD5" w14:paraId="5AB82D9B" w14:textId="77777777" w:rsidTr="00BE6304">
        <w:tc>
          <w:tcPr>
            <w:tcW w:w="2253" w:type="dxa"/>
            <w:vMerge w:val="restart"/>
          </w:tcPr>
          <w:p w14:paraId="01D89398" w14:textId="77777777" w:rsidR="00376DD5" w:rsidRPr="00376DD5" w:rsidRDefault="00376DD5" w:rsidP="00376DD5">
            <w:pPr>
              <w:rPr>
                <w:rFonts w:cstheme="minorHAnsi"/>
              </w:rPr>
            </w:pPr>
            <w:r w:rsidRPr="00376DD5">
              <w:rPr>
                <w:rFonts w:cstheme="minorHAnsi"/>
              </w:rPr>
              <w:lastRenderedPageBreak/>
              <w:t xml:space="preserve">Coherence </w:t>
            </w:r>
          </w:p>
        </w:tc>
        <w:tc>
          <w:tcPr>
            <w:tcW w:w="2239" w:type="dxa"/>
            <w:vMerge w:val="restart"/>
          </w:tcPr>
          <w:p w14:paraId="6CA2DE78" w14:textId="77777777" w:rsidR="00376DD5" w:rsidRPr="00376DD5" w:rsidRDefault="00376DD5" w:rsidP="00376DD5">
            <w:pPr>
              <w:rPr>
                <w:rFonts w:cstheme="minorHAnsi"/>
              </w:rPr>
            </w:pPr>
            <w:r w:rsidRPr="00376DD5">
              <w:rPr>
                <w:rFonts w:cstheme="minorHAnsi"/>
              </w:rPr>
              <w:t>How well does the portfolio fit?</w:t>
            </w:r>
          </w:p>
        </w:tc>
        <w:tc>
          <w:tcPr>
            <w:tcW w:w="2261" w:type="dxa"/>
          </w:tcPr>
          <w:p w14:paraId="3F3DA0E6" w14:textId="77777777" w:rsidR="00376DD5" w:rsidRPr="00376DD5" w:rsidRDefault="00376DD5" w:rsidP="00376DD5">
            <w:pPr>
              <w:rPr>
                <w:rFonts w:cstheme="minorHAnsi"/>
              </w:rPr>
            </w:pPr>
            <w:r w:rsidRPr="00376DD5">
              <w:rPr>
                <w:rFonts w:cstheme="minorHAnsi"/>
              </w:rPr>
              <w:t>Internal Coherence</w:t>
            </w:r>
          </w:p>
          <w:p w14:paraId="3A527956" w14:textId="77777777" w:rsidR="00376DD5" w:rsidRPr="00376DD5" w:rsidRDefault="00376DD5" w:rsidP="00376DD5">
            <w:pPr>
              <w:rPr>
                <w:rFonts w:cstheme="minorHAnsi"/>
              </w:rPr>
            </w:pPr>
          </w:p>
          <w:p w14:paraId="0905B3A9" w14:textId="77777777" w:rsidR="00376DD5" w:rsidRPr="00376DD5" w:rsidRDefault="00376DD5" w:rsidP="00376DD5">
            <w:pPr>
              <w:rPr>
                <w:rFonts w:cstheme="minorHAnsi"/>
              </w:rPr>
            </w:pPr>
          </w:p>
          <w:p w14:paraId="3AC9FE96" w14:textId="77777777" w:rsidR="00376DD5" w:rsidRPr="00376DD5" w:rsidRDefault="00376DD5" w:rsidP="00376DD5">
            <w:pPr>
              <w:rPr>
                <w:rFonts w:cstheme="minorHAnsi"/>
              </w:rPr>
            </w:pPr>
          </w:p>
        </w:tc>
        <w:tc>
          <w:tcPr>
            <w:tcW w:w="2597" w:type="dxa"/>
          </w:tcPr>
          <w:p w14:paraId="72389010" w14:textId="77777777" w:rsidR="00376DD5" w:rsidRPr="00376DD5" w:rsidRDefault="00376DD5" w:rsidP="00376DD5">
            <w:pPr>
              <w:rPr>
                <w:rFonts w:cstheme="minorHAnsi"/>
              </w:rPr>
            </w:pPr>
            <w:r w:rsidRPr="00376DD5">
              <w:rPr>
                <w:rFonts w:cstheme="minorHAnsi"/>
              </w:rPr>
              <w:t>Are the interventions achieving synergies within the UN Women portfolio?</w:t>
            </w:r>
          </w:p>
          <w:p w14:paraId="7EFBB244" w14:textId="77777777" w:rsidR="00376DD5" w:rsidRPr="00376DD5" w:rsidRDefault="00376DD5" w:rsidP="00376DD5">
            <w:pPr>
              <w:rPr>
                <w:rFonts w:cstheme="minorHAnsi"/>
              </w:rPr>
            </w:pPr>
          </w:p>
          <w:p w14:paraId="18F2CFAB" w14:textId="77777777" w:rsidR="00376DD5" w:rsidRPr="00376DD5" w:rsidRDefault="00376DD5" w:rsidP="00376DD5">
            <w:pPr>
              <w:rPr>
                <w:rFonts w:cstheme="minorHAnsi"/>
              </w:rPr>
            </w:pPr>
            <w:r w:rsidRPr="00376DD5">
              <w:rPr>
                <w:rFonts w:cstheme="minorHAnsi"/>
              </w:rPr>
              <w:t>Is the balance and coherence between programming- operational, coordination and policy‐normative work optimal?</w:t>
            </w:r>
          </w:p>
          <w:p w14:paraId="36159B6E" w14:textId="77777777" w:rsidR="00376DD5" w:rsidRPr="00376DD5" w:rsidRDefault="00376DD5" w:rsidP="00376DD5">
            <w:pPr>
              <w:rPr>
                <w:rFonts w:cstheme="minorHAnsi"/>
              </w:rPr>
            </w:pPr>
          </w:p>
          <w:p w14:paraId="75F8894C" w14:textId="77777777" w:rsidR="00376DD5" w:rsidRPr="00376DD5" w:rsidRDefault="00376DD5" w:rsidP="00376DD5">
            <w:pPr>
              <w:rPr>
                <w:rFonts w:cstheme="minorHAnsi"/>
              </w:rPr>
            </w:pPr>
          </w:p>
        </w:tc>
      </w:tr>
      <w:tr w:rsidR="00376DD5" w:rsidRPr="00376DD5" w14:paraId="2A9E516D" w14:textId="77777777" w:rsidTr="00BE6304">
        <w:tc>
          <w:tcPr>
            <w:tcW w:w="2253" w:type="dxa"/>
            <w:vMerge/>
          </w:tcPr>
          <w:p w14:paraId="66BA7D08" w14:textId="77777777" w:rsidR="00376DD5" w:rsidRPr="00376DD5" w:rsidRDefault="00376DD5" w:rsidP="00376DD5">
            <w:pPr>
              <w:rPr>
                <w:rFonts w:cstheme="minorHAnsi"/>
              </w:rPr>
            </w:pPr>
          </w:p>
        </w:tc>
        <w:tc>
          <w:tcPr>
            <w:tcW w:w="2239" w:type="dxa"/>
            <w:vMerge/>
          </w:tcPr>
          <w:p w14:paraId="1B5B8110" w14:textId="77777777" w:rsidR="00376DD5" w:rsidRPr="00376DD5" w:rsidRDefault="00376DD5" w:rsidP="00376DD5">
            <w:pPr>
              <w:rPr>
                <w:rFonts w:cstheme="minorHAnsi"/>
              </w:rPr>
            </w:pPr>
          </w:p>
        </w:tc>
        <w:tc>
          <w:tcPr>
            <w:tcW w:w="2261" w:type="dxa"/>
          </w:tcPr>
          <w:p w14:paraId="2072FE88" w14:textId="77777777" w:rsidR="00376DD5" w:rsidRPr="00376DD5" w:rsidRDefault="00376DD5" w:rsidP="00376DD5">
            <w:pPr>
              <w:rPr>
                <w:rFonts w:cstheme="minorHAnsi"/>
              </w:rPr>
            </w:pPr>
            <w:r w:rsidRPr="00376DD5">
              <w:rPr>
                <w:rFonts w:cstheme="minorHAnsi"/>
              </w:rPr>
              <w:t xml:space="preserve">External Coherence </w:t>
            </w:r>
          </w:p>
        </w:tc>
        <w:tc>
          <w:tcPr>
            <w:tcW w:w="2597" w:type="dxa"/>
          </w:tcPr>
          <w:p w14:paraId="769B7853" w14:textId="77777777" w:rsidR="00376DD5" w:rsidRPr="00376DD5" w:rsidRDefault="00376DD5" w:rsidP="00376DD5">
            <w:pPr>
              <w:rPr>
                <w:rFonts w:cstheme="minorHAnsi"/>
              </w:rPr>
            </w:pPr>
            <w:r w:rsidRPr="00376DD5">
              <w:rPr>
                <w:rFonts w:cstheme="minorHAnsi"/>
              </w:rPr>
              <w:t>Are interventions achieving synergies with the work of other key partners?</w:t>
            </w:r>
          </w:p>
          <w:p w14:paraId="45640EF3" w14:textId="77777777" w:rsidR="00376DD5" w:rsidRPr="00376DD5" w:rsidRDefault="00376DD5" w:rsidP="00376DD5">
            <w:pPr>
              <w:rPr>
                <w:rFonts w:cstheme="minorHAnsi"/>
              </w:rPr>
            </w:pPr>
          </w:p>
        </w:tc>
      </w:tr>
      <w:tr w:rsidR="00376DD5" w:rsidRPr="00376DD5" w14:paraId="0BE25AE3" w14:textId="77777777" w:rsidTr="00BE6304">
        <w:tc>
          <w:tcPr>
            <w:tcW w:w="2253" w:type="dxa"/>
          </w:tcPr>
          <w:p w14:paraId="16A69193" w14:textId="77777777" w:rsidR="00376DD5" w:rsidRPr="00376DD5" w:rsidRDefault="00376DD5" w:rsidP="00376DD5">
            <w:pPr>
              <w:rPr>
                <w:rFonts w:cstheme="minorHAnsi"/>
              </w:rPr>
            </w:pPr>
            <w:r w:rsidRPr="00376DD5">
              <w:rPr>
                <w:rFonts w:cstheme="minorHAnsi"/>
              </w:rPr>
              <w:t>Efficiency</w:t>
            </w:r>
          </w:p>
          <w:p w14:paraId="0F2B791D" w14:textId="77777777" w:rsidR="00376DD5" w:rsidRPr="00376DD5" w:rsidRDefault="00376DD5" w:rsidP="00376DD5">
            <w:pPr>
              <w:rPr>
                <w:rFonts w:cstheme="minorHAnsi"/>
              </w:rPr>
            </w:pPr>
          </w:p>
        </w:tc>
        <w:tc>
          <w:tcPr>
            <w:tcW w:w="2239" w:type="dxa"/>
          </w:tcPr>
          <w:p w14:paraId="11D216AB" w14:textId="77777777" w:rsidR="00376DD5" w:rsidRPr="00376DD5" w:rsidRDefault="00376DD5" w:rsidP="00376DD5">
            <w:pPr>
              <w:rPr>
                <w:rFonts w:cstheme="minorHAnsi"/>
              </w:rPr>
            </w:pPr>
            <w:r w:rsidRPr="00376DD5">
              <w:rPr>
                <w:rFonts w:cstheme="minorHAnsi"/>
              </w:rPr>
              <w:t>Are we doing things right?</w:t>
            </w:r>
          </w:p>
          <w:p w14:paraId="43BC5C63" w14:textId="77777777" w:rsidR="00376DD5" w:rsidRPr="00376DD5" w:rsidRDefault="00376DD5" w:rsidP="00376DD5">
            <w:pPr>
              <w:rPr>
                <w:rFonts w:cstheme="minorHAnsi"/>
              </w:rPr>
            </w:pPr>
          </w:p>
        </w:tc>
        <w:tc>
          <w:tcPr>
            <w:tcW w:w="2261" w:type="dxa"/>
          </w:tcPr>
          <w:p w14:paraId="2C3119A2" w14:textId="77777777" w:rsidR="00376DD5" w:rsidRPr="00376DD5" w:rsidRDefault="00376DD5" w:rsidP="00376DD5">
            <w:pPr>
              <w:rPr>
                <w:rFonts w:cstheme="minorHAnsi"/>
              </w:rPr>
            </w:pPr>
            <w:r w:rsidRPr="00376DD5">
              <w:rPr>
                <w:rFonts w:cstheme="minorHAnsi"/>
              </w:rPr>
              <w:t>Organizational Efficiency</w:t>
            </w:r>
          </w:p>
          <w:p w14:paraId="72B12341" w14:textId="77777777" w:rsidR="00376DD5" w:rsidRPr="00376DD5" w:rsidRDefault="00376DD5" w:rsidP="00376DD5">
            <w:pPr>
              <w:rPr>
                <w:rFonts w:cstheme="minorHAnsi"/>
              </w:rPr>
            </w:pPr>
          </w:p>
        </w:tc>
        <w:tc>
          <w:tcPr>
            <w:tcW w:w="2597" w:type="dxa"/>
          </w:tcPr>
          <w:p w14:paraId="10A278CA" w14:textId="77777777" w:rsidR="00376DD5" w:rsidRPr="00376DD5" w:rsidRDefault="00376DD5" w:rsidP="00376DD5">
            <w:pPr>
              <w:rPr>
                <w:rFonts w:cstheme="minorHAnsi"/>
              </w:rPr>
            </w:pPr>
            <w:r w:rsidRPr="00376DD5">
              <w:rPr>
                <w:rFonts w:cstheme="minorHAnsi"/>
              </w:rPr>
              <w:t>To what extent does the management structure support efficiency for implementation?</w:t>
            </w:r>
          </w:p>
          <w:p w14:paraId="4400A0BE" w14:textId="77777777" w:rsidR="00376DD5" w:rsidRPr="00376DD5" w:rsidRDefault="00376DD5" w:rsidP="00376DD5">
            <w:pPr>
              <w:rPr>
                <w:rFonts w:cstheme="minorHAnsi"/>
              </w:rPr>
            </w:pPr>
            <w:r w:rsidRPr="00376DD5">
              <w:rPr>
                <w:rFonts w:cstheme="minorHAnsi"/>
              </w:rPr>
              <w:t>Does the organization have access to the necessary skills, knowledge and capacities needed to deliver to portfolio?</w:t>
            </w:r>
          </w:p>
          <w:p w14:paraId="67237E2D" w14:textId="77777777" w:rsidR="00376DD5" w:rsidRPr="00376DD5" w:rsidRDefault="00376DD5" w:rsidP="00376DD5">
            <w:pPr>
              <w:rPr>
                <w:rFonts w:cstheme="minorHAnsi"/>
              </w:rPr>
            </w:pPr>
            <w:r w:rsidRPr="00376DD5">
              <w:rPr>
                <w:rFonts w:cstheme="minorHAnsi"/>
              </w:rPr>
              <w:t>Has a Results Based Management system been established and implemented?</w:t>
            </w:r>
          </w:p>
          <w:p w14:paraId="57AC666D" w14:textId="77777777" w:rsidR="00376DD5" w:rsidRPr="00376DD5" w:rsidRDefault="00376DD5" w:rsidP="00376DD5">
            <w:pPr>
              <w:rPr>
                <w:rFonts w:cstheme="minorHAnsi"/>
              </w:rPr>
            </w:pPr>
          </w:p>
        </w:tc>
      </w:tr>
      <w:tr w:rsidR="00376DD5" w:rsidRPr="00376DD5" w14:paraId="70990F87" w14:textId="77777777" w:rsidTr="00BE6304">
        <w:tc>
          <w:tcPr>
            <w:tcW w:w="2253" w:type="dxa"/>
          </w:tcPr>
          <w:p w14:paraId="05C5708A" w14:textId="77777777" w:rsidR="00376DD5" w:rsidRPr="00376DD5" w:rsidRDefault="00376DD5" w:rsidP="00376DD5">
            <w:pPr>
              <w:rPr>
                <w:rFonts w:cstheme="minorHAnsi"/>
              </w:rPr>
            </w:pPr>
          </w:p>
        </w:tc>
        <w:tc>
          <w:tcPr>
            <w:tcW w:w="2239" w:type="dxa"/>
          </w:tcPr>
          <w:p w14:paraId="027B08D9" w14:textId="77777777" w:rsidR="00376DD5" w:rsidRPr="00376DD5" w:rsidRDefault="00376DD5" w:rsidP="00376DD5">
            <w:pPr>
              <w:rPr>
                <w:rFonts w:cstheme="minorHAnsi"/>
              </w:rPr>
            </w:pPr>
          </w:p>
        </w:tc>
        <w:tc>
          <w:tcPr>
            <w:tcW w:w="2261" w:type="dxa"/>
          </w:tcPr>
          <w:p w14:paraId="450F0E7A" w14:textId="77777777" w:rsidR="00376DD5" w:rsidRPr="00376DD5" w:rsidRDefault="00376DD5" w:rsidP="00376DD5">
            <w:pPr>
              <w:rPr>
                <w:rFonts w:cstheme="minorHAnsi"/>
              </w:rPr>
            </w:pPr>
            <w:r w:rsidRPr="00376DD5">
              <w:rPr>
                <w:rFonts w:cstheme="minorHAnsi"/>
              </w:rPr>
              <w:t>Human Rights and Gender Equality</w:t>
            </w:r>
          </w:p>
          <w:p w14:paraId="6DAB2727" w14:textId="77777777" w:rsidR="00376DD5" w:rsidRPr="00376DD5" w:rsidRDefault="00376DD5" w:rsidP="00376DD5">
            <w:pPr>
              <w:rPr>
                <w:rFonts w:cstheme="minorHAnsi"/>
              </w:rPr>
            </w:pPr>
          </w:p>
        </w:tc>
        <w:tc>
          <w:tcPr>
            <w:tcW w:w="2597" w:type="dxa"/>
          </w:tcPr>
          <w:p w14:paraId="5A09E2ED" w14:textId="77777777" w:rsidR="00376DD5" w:rsidRPr="00376DD5" w:rsidRDefault="00376DD5" w:rsidP="00376DD5">
            <w:pPr>
              <w:rPr>
                <w:rFonts w:cstheme="minorHAnsi"/>
              </w:rPr>
            </w:pPr>
            <w:r w:rsidRPr="00376DD5">
              <w:rPr>
                <w:rFonts w:cstheme="minorHAnsi"/>
              </w:rPr>
              <w:t>Which groups is the portfolio reaching the most, and which are being excluded?</w:t>
            </w:r>
          </w:p>
          <w:p w14:paraId="48537D55" w14:textId="77777777" w:rsidR="00376DD5" w:rsidRPr="00376DD5" w:rsidRDefault="00376DD5" w:rsidP="00376DD5">
            <w:pPr>
              <w:rPr>
                <w:rFonts w:cstheme="minorHAnsi"/>
              </w:rPr>
            </w:pPr>
            <w:r w:rsidRPr="00376DD5">
              <w:rPr>
                <w:rFonts w:cstheme="minorHAnsi"/>
              </w:rPr>
              <w:t>Has the portfolio been implemented according to human rights and development effectiveness principles:</w:t>
            </w:r>
          </w:p>
          <w:p w14:paraId="45FBFA8C" w14:textId="77777777" w:rsidR="00376DD5" w:rsidRPr="00376DD5" w:rsidRDefault="00376DD5" w:rsidP="00376DD5">
            <w:pPr>
              <w:rPr>
                <w:rFonts w:cstheme="minorHAnsi"/>
              </w:rPr>
            </w:pPr>
            <w:r w:rsidRPr="00376DD5">
              <w:rPr>
                <w:rFonts w:cstheme="minorHAnsi"/>
              </w:rPr>
              <w:t>a. Participation/empowerment;</w:t>
            </w:r>
          </w:p>
          <w:p w14:paraId="6EC7B070" w14:textId="77777777" w:rsidR="00376DD5" w:rsidRPr="00376DD5" w:rsidRDefault="00376DD5" w:rsidP="00376DD5">
            <w:pPr>
              <w:rPr>
                <w:rFonts w:cstheme="minorHAnsi"/>
              </w:rPr>
            </w:pPr>
            <w:r w:rsidRPr="00376DD5">
              <w:rPr>
                <w:rFonts w:cstheme="minorHAnsi"/>
              </w:rPr>
              <w:t>b. Inclusion/non-discrimination;</w:t>
            </w:r>
          </w:p>
          <w:p w14:paraId="7DC8A1E2" w14:textId="77777777" w:rsidR="00376DD5" w:rsidRPr="00376DD5" w:rsidRDefault="00376DD5" w:rsidP="00376DD5">
            <w:pPr>
              <w:rPr>
                <w:rFonts w:cstheme="minorHAnsi"/>
              </w:rPr>
            </w:pPr>
            <w:r w:rsidRPr="00376DD5">
              <w:rPr>
                <w:rFonts w:cstheme="minorHAnsi"/>
              </w:rPr>
              <w:lastRenderedPageBreak/>
              <w:t>c. National accountability/ transparency.</w:t>
            </w:r>
          </w:p>
          <w:p w14:paraId="14F75C35" w14:textId="77777777" w:rsidR="00376DD5" w:rsidRPr="00376DD5" w:rsidRDefault="00376DD5" w:rsidP="00376DD5">
            <w:pPr>
              <w:rPr>
                <w:rFonts w:cstheme="minorHAnsi"/>
              </w:rPr>
            </w:pPr>
          </w:p>
        </w:tc>
      </w:tr>
      <w:tr w:rsidR="00376DD5" w:rsidRPr="00376DD5" w14:paraId="54CB587E" w14:textId="77777777" w:rsidTr="00BE6304">
        <w:tc>
          <w:tcPr>
            <w:tcW w:w="2253" w:type="dxa"/>
          </w:tcPr>
          <w:p w14:paraId="3AF5A9AD" w14:textId="77777777" w:rsidR="00376DD5" w:rsidRPr="00376DD5" w:rsidRDefault="00376DD5" w:rsidP="00376DD5">
            <w:pPr>
              <w:rPr>
                <w:rFonts w:cstheme="minorHAnsi"/>
              </w:rPr>
            </w:pPr>
            <w:r w:rsidRPr="00376DD5">
              <w:rPr>
                <w:rFonts w:cstheme="minorHAnsi"/>
              </w:rPr>
              <w:lastRenderedPageBreak/>
              <w:t>Effectiveness</w:t>
            </w:r>
          </w:p>
          <w:p w14:paraId="7D7B2098" w14:textId="77777777" w:rsidR="00376DD5" w:rsidRPr="00376DD5" w:rsidRDefault="00376DD5" w:rsidP="00376DD5">
            <w:pPr>
              <w:rPr>
                <w:rFonts w:cstheme="minorHAnsi"/>
              </w:rPr>
            </w:pPr>
          </w:p>
        </w:tc>
        <w:tc>
          <w:tcPr>
            <w:tcW w:w="2239" w:type="dxa"/>
          </w:tcPr>
          <w:p w14:paraId="779E63BF" w14:textId="77777777" w:rsidR="00376DD5" w:rsidRPr="00376DD5" w:rsidRDefault="00376DD5" w:rsidP="00376DD5">
            <w:pPr>
              <w:rPr>
                <w:rFonts w:cstheme="minorHAnsi"/>
              </w:rPr>
            </w:pPr>
            <w:r w:rsidRPr="00376DD5">
              <w:rPr>
                <w:rFonts w:cstheme="minorHAnsi"/>
              </w:rPr>
              <w:t>Are the things we are doing working?</w:t>
            </w:r>
          </w:p>
          <w:p w14:paraId="12659265" w14:textId="77777777" w:rsidR="00376DD5" w:rsidRPr="00376DD5" w:rsidRDefault="00376DD5" w:rsidP="00376DD5">
            <w:pPr>
              <w:rPr>
                <w:rFonts w:cstheme="minorHAnsi"/>
              </w:rPr>
            </w:pPr>
          </w:p>
        </w:tc>
        <w:tc>
          <w:tcPr>
            <w:tcW w:w="2261" w:type="dxa"/>
          </w:tcPr>
          <w:p w14:paraId="5DADF7D8" w14:textId="77777777" w:rsidR="00376DD5" w:rsidRPr="00376DD5" w:rsidRDefault="00376DD5" w:rsidP="00376DD5">
            <w:pPr>
              <w:rPr>
                <w:rFonts w:cstheme="minorHAnsi"/>
              </w:rPr>
            </w:pPr>
            <w:r w:rsidRPr="00376DD5">
              <w:rPr>
                <w:rFonts w:cstheme="minorHAnsi"/>
              </w:rPr>
              <w:t>Achievements</w:t>
            </w:r>
          </w:p>
          <w:p w14:paraId="7609FA6C" w14:textId="77777777" w:rsidR="00376DD5" w:rsidRPr="00376DD5" w:rsidRDefault="00376DD5" w:rsidP="00376DD5">
            <w:pPr>
              <w:rPr>
                <w:rFonts w:cstheme="minorHAnsi"/>
              </w:rPr>
            </w:pPr>
          </w:p>
        </w:tc>
        <w:tc>
          <w:tcPr>
            <w:tcW w:w="2597" w:type="dxa"/>
          </w:tcPr>
          <w:p w14:paraId="77D90315" w14:textId="77777777" w:rsidR="00376DD5" w:rsidRPr="00376DD5" w:rsidRDefault="00376DD5" w:rsidP="00376DD5">
            <w:pPr>
              <w:rPr>
                <w:rFonts w:cstheme="minorHAnsi"/>
              </w:rPr>
            </w:pPr>
            <w:r w:rsidRPr="00376DD5">
              <w:rPr>
                <w:rFonts w:cstheme="minorHAnsi"/>
              </w:rPr>
              <w:t>To what extent have planned outputs been achieved on time?</w:t>
            </w:r>
          </w:p>
          <w:p w14:paraId="5B583496" w14:textId="77777777" w:rsidR="00376DD5" w:rsidRPr="00376DD5" w:rsidRDefault="00376DD5" w:rsidP="00376DD5">
            <w:pPr>
              <w:rPr>
                <w:rFonts w:cstheme="minorHAnsi"/>
              </w:rPr>
            </w:pPr>
          </w:p>
          <w:p w14:paraId="61E6575A" w14:textId="77777777" w:rsidR="00376DD5" w:rsidRPr="00376DD5" w:rsidRDefault="00376DD5" w:rsidP="00376DD5">
            <w:pPr>
              <w:rPr>
                <w:rFonts w:cstheme="minorHAnsi"/>
              </w:rPr>
            </w:pPr>
            <w:r w:rsidRPr="00376DD5">
              <w:rPr>
                <w:rFonts w:cstheme="minorHAnsi"/>
              </w:rPr>
              <w:t>Are interventions contributing to the expected outcomes? For who?</w:t>
            </w:r>
          </w:p>
          <w:p w14:paraId="5CB1F102" w14:textId="77777777" w:rsidR="00376DD5" w:rsidRPr="00376DD5" w:rsidRDefault="00376DD5" w:rsidP="00376DD5">
            <w:pPr>
              <w:rPr>
                <w:rFonts w:cstheme="minorHAnsi"/>
              </w:rPr>
            </w:pPr>
          </w:p>
          <w:p w14:paraId="3177C759" w14:textId="77777777" w:rsidR="00376DD5" w:rsidRPr="00376DD5" w:rsidRDefault="00376DD5" w:rsidP="00376DD5">
            <w:pPr>
              <w:rPr>
                <w:rFonts w:cstheme="minorHAnsi"/>
              </w:rPr>
            </w:pPr>
            <w:r w:rsidRPr="00376DD5">
              <w:rPr>
                <w:rFonts w:cstheme="minorHAnsi"/>
              </w:rPr>
              <w:t>What unexpected outcomes (positive and negative) have been achieved? For who?</w:t>
            </w:r>
          </w:p>
          <w:p w14:paraId="5B277134" w14:textId="77777777" w:rsidR="00376DD5" w:rsidRPr="00376DD5" w:rsidRDefault="00376DD5" w:rsidP="00376DD5">
            <w:pPr>
              <w:rPr>
                <w:rFonts w:cstheme="minorHAnsi"/>
              </w:rPr>
            </w:pPr>
            <w:r w:rsidRPr="00376DD5">
              <w:rPr>
                <w:rFonts w:cstheme="minorHAnsi"/>
              </w:rPr>
              <w:t>What has been the contribution of UN Women’s to the progress of the achievement of outcomes?</w:t>
            </w:r>
          </w:p>
          <w:p w14:paraId="132EC9DC" w14:textId="77777777" w:rsidR="00376DD5" w:rsidRPr="00376DD5" w:rsidRDefault="00376DD5" w:rsidP="00376DD5">
            <w:pPr>
              <w:rPr>
                <w:rFonts w:cstheme="minorHAnsi"/>
              </w:rPr>
            </w:pPr>
            <w:r w:rsidRPr="00376DD5">
              <w:rPr>
                <w:rFonts w:cstheme="minorHAnsi"/>
              </w:rPr>
              <w:t>What are the main enabling and hindering factors of observed outcomes?</w:t>
            </w:r>
          </w:p>
          <w:p w14:paraId="0502BAF7" w14:textId="77777777" w:rsidR="00376DD5" w:rsidRPr="00376DD5" w:rsidRDefault="00376DD5" w:rsidP="00376DD5">
            <w:pPr>
              <w:rPr>
                <w:rFonts w:cstheme="minorHAnsi"/>
              </w:rPr>
            </w:pPr>
          </w:p>
        </w:tc>
      </w:tr>
      <w:tr w:rsidR="00376DD5" w:rsidRPr="00376DD5" w14:paraId="101CA584" w14:textId="77777777" w:rsidTr="00BE6304">
        <w:tc>
          <w:tcPr>
            <w:tcW w:w="2253" w:type="dxa"/>
          </w:tcPr>
          <w:p w14:paraId="180EAD8C" w14:textId="77777777" w:rsidR="00376DD5" w:rsidRPr="00376DD5" w:rsidRDefault="00376DD5" w:rsidP="00376DD5">
            <w:pPr>
              <w:rPr>
                <w:rFonts w:cstheme="minorHAnsi"/>
              </w:rPr>
            </w:pPr>
          </w:p>
        </w:tc>
        <w:tc>
          <w:tcPr>
            <w:tcW w:w="2239" w:type="dxa"/>
          </w:tcPr>
          <w:p w14:paraId="06248A30" w14:textId="77777777" w:rsidR="00376DD5" w:rsidRPr="00376DD5" w:rsidRDefault="00376DD5" w:rsidP="00376DD5">
            <w:pPr>
              <w:rPr>
                <w:rFonts w:cstheme="minorHAnsi"/>
              </w:rPr>
            </w:pPr>
          </w:p>
        </w:tc>
        <w:tc>
          <w:tcPr>
            <w:tcW w:w="2261" w:type="dxa"/>
          </w:tcPr>
          <w:p w14:paraId="42D5FB00" w14:textId="77777777" w:rsidR="00376DD5" w:rsidRPr="00376DD5" w:rsidRDefault="00376DD5" w:rsidP="00376DD5">
            <w:pPr>
              <w:rPr>
                <w:rFonts w:cstheme="minorHAnsi"/>
              </w:rPr>
            </w:pPr>
            <w:r w:rsidRPr="00376DD5">
              <w:rPr>
                <w:rFonts w:cstheme="minorHAnsi"/>
              </w:rPr>
              <w:t>Human Rights and Gender Equality</w:t>
            </w:r>
          </w:p>
          <w:p w14:paraId="260B053F" w14:textId="77777777" w:rsidR="00376DD5" w:rsidRPr="00376DD5" w:rsidRDefault="00376DD5" w:rsidP="00376DD5">
            <w:pPr>
              <w:rPr>
                <w:rFonts w:cstheme="minorHAnsi"/>
              </w:rPr>
            </w:pPr>
          </w:p>
        </w:tc>
        <w:tc>
          <w:tcPr>
            <w:tcW w:w="2597" w:type="dxa"/>
          </w:tcPr>
          <w:p w14:paraId="0FD4F7FD" w14:textId="77777777" w:rsidR="00376DD5" w:rsidRPr="00376DD5" w:rsidRDefault="00376DD5" w:rsidP="00376DD5">
            <w:pPr>
              <w:rPr>
                <w:rFonts w:cstheme="minorHAnsi"/>
              </w:rPr>
            </w:pPr>
            <w:r w:rsidRPr="00376DD5">
              <w:rPr>
                <w:rFonts w:cstheme="minorHAnsi"/>
              </w:rPr>
              <w:t>Is the portfolio addressing the root causes of gender inequality?</w:t>
            </w:r>
          </w:p>
          <w:p w14:paraId="783A5DED" w14:textId="77777777" w:rsidR="00376DD5" w:rsidRPr="00376DD5" w:rsidRDefault="00376DD5" w:rsidP="00376DD5">
            <w:pPr>
              <w:rPr>
                <w:rFonts w:cstheme="minorHAnsi"/>
              </w:rPr>
            </w:pPr>
            <w:r w:rsidRPr="00376DD5">
              <w:rPr>
                <w:rFonts w:cstheme="minorHAnsi"/>
              </w:rPr>
              <w:t>To what extent is the portfolio changing the dynamics of power in relationships between different groups?</w:t>
            </w:r>
          </w:p>
          <w:p w14:paraId="72325610" w14:textId="77777777" w:rsidR="00376DD5" w:rsidRPr="00376DD5" w:rsidRDefault="00376DD5" w:rsidP="00376DD5">
            <w:pPr>
              <w:rPr>
                <w:rFonts w:cstheme="minorHAnsi"/>
              </w:rPr>
            </w:pPr>
          </w:p>
        </w:tc>
      </w:tr>
      <w:tr w:rsidR="00376DD5" w:rsidRPr="00376DD5" w14:paraId="6E2CAB8F" w14:textId="77777777" w:rsidTr="00BE6304">
        <w:tc>
          <w:tcPr>
            <w:tcW w:w="2253" w:type="dxa"/>
          </w:tcPr>
          <w:p w14:paraId="36067C9D" w14:textId="77777777" w:rsidR="00376DD5" w:rsidRPr="00376DD5" w:rsidRDefault="00376DD5" w:rsidP="00376DD5">
            <w:pPr>
              <w:rPr>
                <w:rFonts w:cstheme="minorHAnsi"/>
              </w:rPr>
            </w:pPr>
          </w:p>
        </w:tc>
        <w:tc>
          <w:tcPr>
            <w:tcW w:w="2239" w:type="dxa"/>
          </w:tcPr>
          <w:p w14:paraId="31E76DB3" w14:textId="77777777" w:rsidR="00376DD5" w:rsidRPr="00376DD5" w:rsidRDefault="00376DD5" w:rsidP="00376DD5">
            <w:pPr>
              <w:rPr>
                <w:rFonts w:cstheme="minorHAnsi"/>
              </w:rPr>
            </w:pPr>
          </w:p>
        </w:tc>
        <w:tc>
          <w:tcPr>
            <w:tcW w:w="2261" w:type="dxa"/>
          </w:tcPr>
          <w:p w14:paraId="16683DA1" w14:textId="77777777" w:rsidR="00376DD5" w:rsidRPr="00376DD5" w:rsidRDefault="00376DD5" w:rsidP="00376DD5">
            <w:pPr>
              <w:rPr>
                <w:rFonts w:cstheme="minorHAnsi"/>
              </w:rPr>
            </w:pPr>
            <w:r w:rsidRPr="00376DD5">
              <w:rPr>
                <w:rFonts w:cstheme="minorHAnsi"/>
              </w:rPr>
              <w:t>UN Coordination</w:t>
            </w:r>
          </w:p>
          <w:p w14:paraId="3810F58C" w14:textId="77777777" w:rsidR="00376DD5" w:rsidRPr="00376DD5" w:rsidRDefault="00376DD5" w:rsidP="00376DD5">
            <w:pPr>
              <w:rPr>
                <w:rFonts w:cstheme="minorHAnsi"/>
              </w:rPr>
            </w:pPr>
          </w:p>
        </w:tc>
        <w:tc>
          <w:tcPr>
            <w:tcW w:w="2597" w:type="dxa"/>
          </w:tcPr>
          <w:p w14:paraId="7DA8CE34" w14:textId="77777777" w:rsidR="00376DD5" w:rsidRPr="00376DD5" w:rsidRDefault="00376DD5" w:rsidP="00376DD5">
            <w:pPr>
              <w:rPr>
                <w:rFonts w:cstheme="minorHAnsi"/>
              </w:rPr>
            </w:pPr>
            <w:r w:rsidRPr="00376DD5">
              <w:rPr>
                <w:rFonts w:cstheme="minorHAnsi"/>
              </w:rPr>
              <w:t>What contribution is UN Women making to UN coordination on GEEW?</w:t>
            </w:r>
          </w:p>
          <w:p w14:paraId="4FFB92A2" w14:textId="77777777" w:rsidR="00376DD5" w:rsidRPr="00376DD5" w:rsidRDefault="00376DD5" w:rsidP="00376DD5">
            <w:pPr>
              <w:rPr>
                <w:rFonts w:cstheme="minorHAnsi"/>
              </w:rPr>
            </w:pPr>
            <w:r w:rsidRPr="00376DD5">
              <w:rPr>
                <w:rFonts w:cstheme="minorHAnsi"/>
              </w:rPr>
              <w:t>To what extent has gender equality and women’s empowerment been mainstreamed in UN joint programming such as UNDAF/PFD/UNSDCF?</w:t>
            </w:r>
          </w:p>
          <w:p w14:paraId="01352081" w14:textId="77777777" w:rsidR="00376DD5" w:rsidRPr="00376DD5" w:rsidRDefault="00376DD5" w:rsidP="00376DD5">
            <w:pPr>
              <w:rPr>
                <w:rFonts w:cstheme="minorHAnsi"/>
              </w:rPr>
            </w:pPr>
          </w:p>
        </w:tc>
      </w:tr>
      <w:tr w:rsidR="00376DD5" w:rsidRPr="00376DD5" w14:paraId="1293FC64" w14:textId="77777777" w:rsidTr="00BE6304">
        <w:tc>
          <w:tcPr>
            <w:tcW w:w="2253" w:type="dxa"/>
          </w:tcPr>
          <w:p w14:paraId="42BE7DB8" w14:textId="77777777" w:rsidR="00376DD5" w:rsidRPr="00376DD5" w:rsidRDefault="00376DD5" w:rsidP="00376DD5">
            <w:pPr>
              <w:rPr>
                <w:rFonts w:cstheme="minorHAnsi"/>
              </w:rPr>
            </w:pPr>
          </w:p>
        </w:tc>
        <w:tc>
          <w:tcPr>
            <w:tcW w:w="2239" w:type="dxa"/>
          </w:tcPr>
          <w:p w14:paraId="20E9C919" w14:textId="77777777" w:rsidR="00376DD5" w:rsidRPr="00376DD5" w:rsidRDefault="00376DD5" w:rsidP="00376DD5">
            <w:pPr>
              <w:rPr>
                <w:rFonts w:cstheme="minorHAnsi"/>
              </w:rPr>
            </w:pPr>
          </w:p>
        </w:tc>
        <w:tc>
          <w:tcPr>
            <w:tcW w:w="2261" w:type="dxa"/>
          </w:tcPr>
          <w:p w14:paraId="43D481F9" w14:textId="77777777" w:rsidR="00376DD5" w:rsidRPr="00376DD5" w:rsidRDefault="00376DD5" w:rsidP="00376DD5">
            <w:pPr>
              <w:rPr>
                <w:rFonts w:cstheme="minorHAnsi"/>
              </w:rPr>
            </w:pPr>
            <w:r w:rsidRPr="00376DD5">
              <w:rPr>
                <w:rFonts w:cstheme="minorHAnsi"/>
              </w:rPr>
              <w:t>Normative</w:t>
            </w:r>
          </w:p>
          <w:p w14:paraId="4A8B08A5" w14:textId="77777777" w:rsidR="00376DD5" w:rsidRPr="00376DD5" w:rsidRDefault="00376DD5" w:rsidP="00376DD5">
            <w:pPr>
              <w:rPr>
                <w:rFonts w:cstheme="minorHAnsi"/>
              </w:rPr>
            </w:pPr>
          </w:p>
        </w:tc>
        <w:tc>
          <w:tcPr>
            <w:tcW w:w="2597" w:type="dxa"/>
          </w:tcPr>
          <w:p w14:paraId="52D77DF4" w14:textId="77777777" w:rsidR="00376DD5" w:rsidRPr="00376DD5" w:rsidRDefault="00376DD5" w:rsidP="00376DD5">
            <w:pPr>
              <w:rPr>
                <w:rFonts w:cstheme="minorHAnsi"/>
              </w:rPr>
            </w:pPr>
            <w:r w:rsidRPr="00376DD5">
              <w:rPr>
                <w:rFonts w:cstheme="minorHAnsi"/>
              </w:rPr>
              <w:t>To what extent have lessons learned been shared with or informed global normative work and other country offices?</w:t>
            </w:r>
          </w:p>
          <w:p w14:paraId="3007D594" w14:textId="77777777" w:rsidR="00376DD5" w:rsidRPr="00376DD5" w:rsidRDefault="00376DD5" w:rsidP="00376DD5">
            <w:pPr>
              <w:rPr>
                <w:rFonts w:cstheme="minorHAnsi"/>
              </w:rPr>
            </w:pPr>
            <w:r w:rsidRPr="00376DD5">
              <w:rPr>
                <w:rFonts w:cstheme="minorHAnsi"/>
              </w:rPr>
              <w:lastRenderedPageBreak/>
              <w:t>What contribution is UN Women making to implementing global norms and standards for gender equality and the empowerment of women?</w:t>
            </w:r>
          </w:p>
          <w:p w14:paraId="379963BC" w14:textId="77777777" w:rsidR="00376DD5" w:rsidRPr="00376DD5" w:rsidRDefault="00376DD5" w:rsidP="00376DD5">
            <w:pPr>
              <w:rPr>
                <w:rFonts w:cstheme="minorHAnsi"/>
              </w:rPr>
            </w:pPr>
          </w:p>
        </w:tc>
      </w:tr>
      <w:tr w:rsidR="00376DD5" w:rsidRPr="00376DD5" w14:paraId="55461731" w14:textId="77777777" w:rsidTr="00BE6304">
        <w:tc>
          <w:tcPr>
            <w:tcW w:w="2253" w:type="dxa"/>
          </w:tcPr>
          <w:p w14:paraId="52463AAE" w14:textId="77777777" w:rsidR="00376DD5" w:rsidRPr="00376DD5" w:rsidRDefault="00376DD5" w:rsidP="00376DD5">
            <w:pPr>
              <w:rPr>
                <w:rFonts w:cstheme="minorHAnsi"/>
              </w:rPr>
            </w:pPr>
            <w:r w:rsidRPr="00376DD5">
              <w:rPr>
                <w:rFonts w:cstheme="minorHAnsi"/>
              </w:rPr>
              <w:lastRenderedPageBreak/>
              <w:t>Sustainability</w:t>
            </w:r>
          </w:p>
          <w:p w14:paraId="6B460172" w14:textId="77777777" w:rsidR="00376DD5" w:rsidRPr="00376DD5" w:rsidRDefault="00376DD5" w:rsidP="00376DD5">
            <w:pPr>
              <w:rPr>
                <w:rFonts w:cstheme="minorHAnsi"/>
              </w:rPr>
            </w:pPr>
          </w:p>
        </w:tc>
        <w:tc>
          <w:tcPr>
            <w:tcW w:w="2239" w:type="dxa"/>
          </w:tcPr>
          <w:p w14:paraId="77B26341" w14:textId="77777777" w:rsidR="00376DD5" w:rsidRPr="00376DD5" w:rsidRDefault="00376DD5" w:rsidP="00376DD5">
            <w:pPr>
              <w:rPr>
                <w:rFonts w:cstheme="minorHAnsi"/>
              </w:rPr>
            </w:pPr>
            <w:r w:rsidRPr="00376DD5">
              <w:rPr>
                <w:rFonts w:cstheme="minorHAnsi"/>
              </w:rPr>
              <w:t>Will the changes last?</w:t>
            </w:r>
          </w:p>
          <w:p w14:paraId="1196A3BC" w14:textId="77777777" w:rsidR="00376DD5" w:rsidRPr="00376DD5" w:rsidRDefault="00376DD5" w:rsidP="00376DD5">
            <w:pPr>
              <w:rPr>
                <w:rFonts w:cstheme="minorHAnsi"/>
              </w:rPr>
            </w:pPr>
          </w:p>
        </w:tc>
        <w:tc>
          <w:tcPr>
            <w:tcW w:w="2261" w:type="dxa"/>
          </w:tcPr>
          <w:p w14:paraId="5B142528" w14:textId="77777777" w:rsidR="00376DD5" w:rsidRPr="00376DD5" w:rsidRDefault="00376DD5" w:rsidP="00376DD5">
            <w:pPr>
              <w:rPr>
                <w:rFonts w:cstheme="minorHAnsi"/>
              </w:rPr>
            </w:pPr>
            <w:r w:rsidRPr="00376DD5">
              <w:rPr>
                <w:rFonts w:cstheme="minorHAnsi"/>
              </w:rPr>
              <w:t>Capacity development</w:t>
            </w:r>
          </w:p>
          <w:p w14:paraId="2EE262C6" w14:textId="77777777" w:rsidR="00376DD5" w:rsidRPr="00376DD5" w:rsidRDefault="00376DD5" w:rsidP="00376DD5">
            <w:pPr>
              <w:rPr>
                <w:rFonts w:cstheme="minorHAnsi"/>
              </w:rPr>
            </w:pPr>
          </w:p>
        </w:tc>
        <w:tc>
          <w:tcPr>
            <w:tcW w:w="2597" w:type="dxa"/>
          </w:tcPr>
          <w:p w14:paraId="3DF40758" w14:textId="77777777" w:rsidR="00376DD5" w:rsidRPr="00376DD5" w:rsidRDefault="00376DD5" w:rsidP="00376DD5">
            <w:pPr>
              <w:rPr>
                <w:rFonts w:cstheme="minorHAnsi"/>
              </w:rPr>
            </w:pPr>
            <w:r w:rsidRPr="00376DD5">
              <w:rPr>
                <w:rFonts w:cstheme="minorHAnsi"/>
              </w:rPr>
              <w:t>To what extent was capacity developed in order to ensure sustainability of efforts and benefits?</w:t>
            </w:r>
          </w:p>
          <w:p w14:paraId="55CA8466" w14:textId="77777777" w:rsidR="00376DD5" w:rsidRPr="00376DD5" w:rsidRDefault="00376DD5" w:rsidP="00376DD5">
            <w:pPr>
              <w:rPr>
                <w:rFonts w:cstheme="minorHAnsi"/>
              </w:rPr>
            </w:pPr>
          </w:p>
        </w:tc>
      </w:tr>
      <w:tr w:rsidR="00376DD5" w:rsidRPr="00376DD5" w14:paraId="0CE73C8C" w14:textId="77777777" w:rsidTr="00BE6304">
        <w:tc>
          <w:tcPr>
            <w:tcW w:w="2253" w:type="dxa"/>
          </w:tcPr>
          <w:p w14:paraId="7CF4A058" w14:textId="77777777" w:rsidR="00376DD5" w:rsidRPr="00376DD5" w:rsidRDefault="00376DD5" w:rsidP="00376DD5">
            <w:pPr>
              <w:rPr>
                <w:rFonts w:cstheme="minorHAnsi"/>
              </w:rPr>
            </w:pPr>
          </w:p>
        </w:tc>
        <w:tc>
          <w:tcPr>
            <w:tcW w:w="2239" w:type="dxa"/>
          </w:tcPr>
          <w:p w14:paraId="4FB83F3D" w14:textId="77777777" w:rsidR="00376DD5" w:rsidRPr="00376DD5" w:rsidRDefault="00376DD5" w:rsidP="00376DD5">
            <w:pPr>
              <w:rPr>
                <w:rFonts w:cstheme="minorHAnsi"/>
              </w:rPr>
            </w:pPr>
          </w:p>
        </w:tc>
        <w:tc>
          <w:tcPr>
            <w:tcW w:w="2261" w:type="dxa"/>
          </w:tcPr>
          <w:p w14:paraId="6A5ED6F5" w14:textId="77777777" w:rsidR="00376DD5" w:rsidRPr="00376DD5" w:rsidRDefault="00376DD5" w:rsidP="00376DD5">
            <w:pPr>
              <w:rPr>
                <w:rFonts w:cstheme="minorHAnsi"/>
              </w:rPr>
            </w:pPr>
            <w:r w:rsidRPr="00376DD5">
              <w:rPr>
                <w:rFonts w:cstheme="minorHAnsi"/>
              </w:rPr>
              <w:t>Ownership</w:t>
            </w:r>
          </w:p>
          <w:p w14:paraId="53696000" w14:textId="77777777" w:rsidR="00376DD5" w:rsidRPr="00376DD5" w:rsidRDefault="00376DD5" w:rsidP="00376DD5">
            <w:pPr>
              <w:rPr>
                <w:rFonts w:cstheme="minorHAnsi"/>
              </w:rPr>
            </w:pPr>
          </w:p>
        </w:tc>
        <w:tc>
          <w:tcPr>
            <w:tcW w:w="2597" w:type="dxa"/>
          </w:tcPr>
          <w:p w14:paraId="0C94C887" w14:textId="77777777" w:rsidR="00376DD5" w:rsidRPr="00376DD5" w:rsidRDefault="00376DD5" w:rsidP="00376DD5">
            <w:pPr>
              <w:rPr>
                <w:rFonts w:cstheme="minorHAnsi"/>
              </w:rPr>
            </w:pPr>
            <w:r w:rsidRPr="00376DD5">
              <w:rPr>
                <w:rFonts w:cstheme="minorHAnsi"/>
              </w:rPr>
              <w:t>Is there national ownership and are there national champions for different parts of the portfolio?</w:t>
            </w:r>
          </w:p>
          <w:p w14:paraId="42DDA56E" w14:textId="77777777" w:rsidR="00376DD5" w:rsidRPr="00376DD5" w:rsidRDefault="00376DD5" w:rsidP="00376DD5">
            <w:pPr>
              <w:rPr>
                <w:rFonts w:cstheme="minorHAnsi"/>
              </w:rPr>
            </w:pPr>
            <w:r w:rsidRPr="00376DD5">
              <w:rPr>
                <w:rFonts w:cstheme="minorHAnsi"/>
              </w:rPr>
              <w:t>What local accountability and oversight systems have been established?</w:t>
            </w:r>
          </w:p>
          <w:p w14:paraId="4C204441" w14:textId="77777777" w:rsidR="00376DD5" w:rsidRPr="00376DD5" w:rsidRDefault="00376DD5" w:rsidP="00376DD5">
            <w:pPr>
              <w:rPr>
                <w:rFonts w:cstheme="minorHAnsi"/>
              </w:rPr>
            </w:pPr>
          </w:p>
        </w:tc>
      </w:tr>
    </w:tbl>
    <w:p w14:paraId="1E0A6C8D" w14:textId="77777777" w:rsidR="00376DD5" w:rsidRPr="00376DD5" w:rsidRDefault="00376DD5" w:rsidP="00376DD5">
      <w:pPr>
        <w:jc w:val="both"/>
        <w:rPr>
          <w:rFonts w:cstheme="minorHAnsi"/>
        </w:rPr>
      </w:pPr>
    </w:p>
    <w:p w14:paraId="10F31EB7" w14:textId="77777777" w:rsidR="00376DD5" w:rsidRPr="00376DD5" w:rsidRDefault="00376DD5" w:rsidP="00376DD5">
      <w:pPr>
        <w:jc w:val="both"/>
        <w:rPr>
          <w:rFonts w:cstheme="minorHAnsi"/>
        </w:rPr>
      </w:pPr>
      <w:r w:rsidRPr="00376DD5">
        <w:rPr>
          <w:rFonts w:cstheme="minorHAnsi"/>
        </w:rPr>
        <w:t xml:space="preserve">The evaluation will not consider </w:t>
      </w:r>
      <w:r w:rsidRPr="00376DD5">
        <w:rPr>
          <w:rFonts w:cstheme="minorHAnsi"/>
          <w:b/>
          <w:bCs/>
          <w:i/>
          <w:iCs/>
        </w:rPr>
        <w:t>impact</w:t>
      </w:r>
      <w:r w:rsidRPr="00376DD5">
        <w:rPr>
          <w:rFonts w:cstheme="minorHAnsi"/>
        </w:rPr>
        <w:t xml:space="preserve"> (as defined by OECD-DAC) as it is considered too premature to assess impact level results. </w:t>
      </w:r>
    </w:p>
    <w:p w14:paraId="59EDFC84" w14:textId="77777777" w:rsidR="00376DD5" w:rsidRPr="00376DD5" w:rsidRDefault="00376DD5" w:rsidP="00376DD5">
      <w:pPr>
        <w:jc w:val="both"/>
        <w:rPr>
          <w:rFonts w:cstheme="minorHAnsi"/>
        </w:rPr>
      </w:pPr>
    </w:p>
    <w:p w14:paraId="19FD29F9" w14:textId="66DFE700" w:rsidR="00376DD5" w:rsidRPr="00376DD5" w:rsidRDefault="00376DD5" w:rsidP="00376DD5">
      <w:pPr>
        <w:rPr>
          <w:rFonts w:cstheme="minorHAnsi"/>
          <w:b/>
          <w:bCs/>
        </w:rPr>
      </w:pPr>
      <w:r w:rsidRPr="00376DD5">
        <w:rPr>
          <w:rFonts w:cstheme="minorHAnsi"/>
          <w:b/>
          <w:bCs/>
        </w:rPr>
        <w:t xml:space="preserve">V. Evaluation scope and approach </w:t>
      </w:r>
    </w:p>
    <w:p w14:paraId="203FFD04" w14:textId="77777777" w:rsidR="00376DD5" w:rsidRPr="00376DD5" w:rsidRDefault="00376DD5" w:rsidP="00376DD5">
      <w:pPr>
        <w:jc w:val="both"/>
        <w:rPr>
          <w:rFonts w:cstheme="minorHAnsi"/>
        </w:rPr>
      </w:pPr>
      <w:r w:rsidRPr="00376DD5">
        <w:rPr>
          <w:rFonts w:cstheme="minorHAnsi"/>
        </w:rPr>
        <w:t xml:space="preserve">The period covered by the evaluation will be 2018-2021 and the plans for 2022. The CPE will focus on all activities undertaken by the CO under the Strategic Note, including general support to normative policy and UN coordination. Programmatic work will be considered in relation to the thematic areas established by the UN Women Strategic Plan 2018-2021. </w:t>
      </w:r>
    </w:p>
    <w:p w14:paraId="51DA47D6" w14:textId="77777777" w:rsidR="00376DD5" w:rsidRPr="00376DD5" w:rsidRDefault="00376DD5" w:rsidP="00376DD5">
      <w:pPr>
        <w:jc w:val="both"/>
        <w:rPr>
          <w:rFonts w:cstheme="minorHAnsi"/>
        </w:rPr>
      </w:pPr>
      <w:r w:rsidRPr="00376DD5">
        <w:rPr>
          <w:rFonts w:cstheme="minorHAnsi"/>
        </w:rPr>
        <w:t xml:space="preserve">As big share of activities takes place around the country at districts level, the evaluators might be expected to visit several sites during the field mission in Moldova, in case epidemiological situation will allow internal movements and onsite data collection. </w:t>
      </w:r>
    </w:p>
    <w:p w14:paraId="3E02BE39" w14:textId="77777777" w:rsidR="00376DD5" w:rsidRPr="00376DD5" w:rsidRDefault="00376DD5" w:rsidP="00376DD5">
      <w:pPr>
        <w:jc w:val="both"/>
        <w:rPr>
          <w:rFonts w:cstheme="minorHAnsi"/>
        </w:rPr>
      </w:pPr>
      <w:r w:rsidRPr="00376DD5">
        <w:rPr>
          <w:rFonts w:cstheme="minorHAnsi"/>
        </w:rPr>
        <w:t>Joint programs and initiatives are within the scope of this evaluation. Where joint programmes are included in the analysis, the evaluation will consider both the specific contribution of UN Women, and the additional benefits and costs from working through a joint modality.</w:t>
      </w:r>
    </w:p>
    <w:p w14:paraId="0A48769D" w14:textId="77777777" w:rsidR="00376DD5" w:rsidRPr="00376DD5" w:rsidRDefault="00376DD5" w:rsidP="00376DD5">
      <w:pPr>
        <w:rPr>
          <w:rFonts w:cstheme="minorHAnsi"/>
        </w:rPr>
      </w:pPr>
      <w:r w:rsidRPr="00376DD5">
        <w:rPr>
          <w:rFonts w:cstheme="minorHAnsi"/>
        </w:rPr>
        <w:t>The evaluation team is expected to undertake a rapid evaluability assessment in the inception phase of the evaluation. This should include the following:</w:t>
      </w:r>
    </w:p>
    <w:p w14:paraId="18FB19B6" w14:textId="77777777" w:rsidR="00376DD5" w:rsidRPr="00376DD5" w:rsidRDefault="00376DD5" w:rsidP="00376DD5">
      <w:pPr>
        <w:spacing w:after="0"/>
        <w:jc w:val="both"/>
        <w:rPr>
          <w:rFonts w:cstheme="minorHAnsi"/>
        </w:rPr>
      </w:pPr>
      <w:r w:rsidRPr="00376DD5">
        <w:rPr>
          <w:rFonts w:cstheme="minorHAnsi"/>
        </w:rPr>
        <w:t>1. An assessment of the relevance, appropriateness and coherence of the implicit or explicit theory of change, strengthening or reconstructing it where necessary through a stakeholder workshop;</w:t>
      </w:r>
    </w:p>
    <w:p w14:paraId="74162931" w14:textId="77777777" w:rsidR="00376DD5" w:rsidRPr="00376DD5" w:rsidRDefault="00376DD5" w:rsidP="00376DD5">
      <w:pPr>
        <w:spacing w:after="0"/>
        <w:jc w:val="both"/>
        <w:rPr>
          <w:rFonts w:cstheme="minorHAnsi"/>
        </w:rPr>
      </w:pPr>
      <w:r w:rsidRPr="00376DD5">
        <w:rPr>
          <w:rFonts w:cstheme="minorHAnsi"/>
        </w:rPr>
        <w:t>2. An assessment of the quality of performance indicators in the DRF and OEEF, and the accessibility and adequacy of relevant documents and secondary data;</w:t>
      </w:r>
    </w:p>
    <w:p w14:paraId="113720FC" w14:textId="77777777" w:rsidR="00376DD5" w:rsidRPr="00376DD5" w:rsidRDefault="00376DD5" w:rsidP="00376DD5">
      <w:pPr>
        <w:spacing w:after="0"/>
        <w:jc w:val="both"/>
        <w:rPr>
          <w:rFonts w:cstheme="minorHAnsi"/>
        </w:rPr>
      </w:pPr>
      <w:r w:rsidRPr="00376DD5">
        <w:rPr>
          <w:rFonts w:cstheme="minorHAnsi"/>
        </w:rPr>
        <w:lastRenderedPageBreak/>
        <w:t>3. A review of the conduciveness of the context for the evaluation;</w:t>
      </w:r>
    </w:p>
    <w:p w14:paraId="0AF9117B" w14:textId="77777777" w:rsidR="00376DD5" w:rsidRPr="00376DD5" w:rsidRDefault="00376DD5" w:rsidP="00376DD5">
      <w:pPr>
        <w:spacing w:after="0"/>
        <w:jc w:val="both"/>
        <w:rPr>
          <w:rFonts w:cstheme="minorHAnsi"/>
        </w:rPr>
      </w:pPr>
      <w:r w:rsidRPr="00376DD5">
        <w:rPr>
          <w:rFonts w:cstheme="minorHAnsi"/>
        </w:rPr>
        <w:t>4. Ensuring familiarity with accountability and management structures for the evaluation.</w:t>
      </w:r>
    </w:p>
    <w:p w14:paraId="10205C6D" w14:textId="77777777" w:rsidR="00376DD5" w:rsidRPr="00376DD5" w:rsidRDefault="00376DD5" w:rsidP="00376DD5">
      <w:pPr>
        <w:rPr>
          <w:rFonts w:cstheme="minorHAnsi"/>
        </w:rPr>
      </w:pPr>
    </w:p>
    <w:p w14:paraId="448672AD" w14:textId="77777777" w:rsidR="00376DD5" w:rsidRPr="00376DD5" w:rsidRDefault="00376DD5" w:rsidP="00376DD5">
      <w:pPr>
        <w:rPr>
          <w:rFonts w:cstheme="minorHAnsi"/>
        </w:rPr>
      </w:pPr>
      <w:r w:rsidRPr="00376DD5">
        <w:rPr>
          <w:rFonts w:cstheme="minorHAnsi"/>
        </w:rPr>
        <w:t xml:space="preserve">The CO has undertaken an initial assessment and rated the availability of secondary data necessary for the evaluation: </w:t>
      </w:r>
    </w:p>
    <w:tbl>
      <w:tblPr>
        <w:tblStyle w:val="TableGrid1"/>
        <w:tblW w:w="0" w:type="auto"/>
        <w:tblLook w:val="04A0" w:firstRow="1" w:lastRow="0" w:firstColumn="1" w:lastColumn="0" w:noHBand="0" w:noVBand="1"/>
      </w:tblPr>
      <w:tblGrid>
        <w:gridCol w:w="4597"/>
        <w:gridCol w:w="4582"/>
      </w:tblGrid>
      <w:tr w:rsidR="00376DD5" w:rsidRPr="00376DD5" w14:paraId="4AFC7C46" w14:textId="77777777" w:rsidTr="00BE6304">
        <w:tc>
          <w:tcPr>
            <w:tcW w:w="4675" w:type="dxa"/>
            <w:shd w:val="clear" w:color="auto" w:fill="B4C6E7" w:themeFill="accent1" w:themeFillTint="66"/>
          </w:tcPr>
          <w:p w14:paraId="74EA2FB6" w14:textId="77777777" w:rsidR="00376DD5" w:rsidRPr="00376DD5" w:rsidRDefault="00376DD5" w:rsidP="00376DD5">
            <w:pPr>
              <w:rPr>
                <w:rFonts w:cstheme="minorHAnsi"/>
              </w:rPr>
            </w:pPr>
            <w:r w:rsidRPr="00376DD5">
              <w:rPr>
                <w:rFonts w:cstheme="minorHAnsi"/>
              </w:rPr>
              <w:t xml:space="preserve">Data </w:t>
            </w:r>
          </w:p>
          <w:p w14:paraId="5735434A" w14:textId="77777777" w:rsidR="00376DD5" w:rsidRPr="00376DD5" w:rsidRDefault="00376DD5" w:rsidP="00376DD5">
            <w:pPr>
              <w:rPr>
                <w:rFonts w:cstheme="minorHAnsi"/>
              </w:rPr>
            </w:pPr>
          </w:p>
        </w:tc>
        <w:tc>
          <w:tcPr>
            <w:tcW w:w="4675" w:type="dxa"/>
            <w:shd w:val="clear" w:color="auto" w:fill="B4C6E7" w:themeFill="accent1" w:themeFillTint="66"/>
          </w:tcPr>
          <w:p w14:paraId="3163568F" w14:textId="77777777" w:rsidR="00376DD5" w:rsidRPr="00376DD5" w:rsidRDefault="00376DD5" w:rsidP="00376DD5">
            <w:pPr>
              <w:rPr>
                <w:rFonts w:cstheme="minorHAnsi"/>
              </w:rPr>
            </w:pPr>
            <w:r w:rsidRPr="00376DD5">
              <w:rPr>
                <w:rFonts w:cstheme="minorHAnsi"/>
              </w:rPr>
              <w:t>Availability</w:t>
            </w:r>
          </w:p>
        </w:tc>
      </w:tr>
      <w:tr w:rsidR="00376DD5" w:rsidRPr="00376DD5" w14:paraId="36C6F6C0" w14:textId="77777777" w:rsidTr="00BE6304">
        <w:tc>
          <w:tcPr>
            <w:tcW w:w="4675" w:type="dxa"/>
            <w:shd w:val="clear" w:color="auto" w:fill="auto"/>
          </w:tcPr>
          <w:p w14:paraId="5338587A" w14:textId="77777777" w:rsidR="00376DD5" w:rsidRPr="00376DD5" w:rsidRDefault="00376DD5" w:rsidP="00376DD5">
            <w:pPr>
              <w:rPr>
                <w:rFonts w:cstheme="minorHAnsi"/>
              </w:rPr>
            </w:pPr>
            <w:r w:rsidRPr="00376DD5">
              <w:rPr>
                <w:rFonts w:cstheme="minorHAnsi"/>
              </w:rPr>
              <w:t>Baseline data</w:t>
            </w:r>
          </w:p>
          <w:p w14:paraId="33A7325D" w14:textId="77777777" w:rsidR="00376DD5" w:rsidRPr="00376DD5" w:rsidRDefault="00376DD5" w:rsidP="00376DD5">
            <w:pPr>
              <w:rPr>
                <w:rFonts w:cstheme="minorHAnsi"/>
              </w:rPr>
            </w:pPr>
          </w:p>
        </w:tc>
        <w:tc>
          <w:tcPr>
            <w:tcW w:w="4675" w:type="dxa"/>
            <w:shd w:val="clear" w:color="auto" w:fill="auto"/>
          </w:tcPr>
          <w:p w14:paraId="3043DECC" w14:textId="77777777" w:rsidR="00376DD5" w:rsidRPr="00376DD5" w:rsidRDefault="00376DD5" w:rsidP="00376DD5">
            <w:pPr>
              <w:rPr>
                <w:rFonts w:cstheme="minorHAnsi"/>
              </w:rPr>
            </w:pPr>
            <w:r w:rsidRPr="00376DD5">
              <w:rPr>
                <w:rFonts w:cstheme="minorHAnsi"/>
              </w:rPr>
              <w:t xml:space="preserve">High </w:t>
            </w:r>
          </w:p>
        </w:tc>
      </w:tr>
      <w:tr w:rsidR="00376DD5" w:rsidRPr="00376DD5" w14:paraId="01FF27F0" w14:textId="77777777" w:rsidTr="00BE6304">
        <w:tc>
          <w:tcPr>
            <w:tcW w:w="4675" w:type="dxa"/>
            <w:shd w:val="clear" w:color="auto" w:fill="auto"/>
          </w:tcPr>
          <w:p w14:paraId="09F4F7E6" w14:textId="77777777" w:rsidR="00376DD5" w:rsidRPr="00376DD5" w:rsidRDefault="00376DD5" w:rsidP="00376DD5">
            <w:pPr>
              <w:rPr>
                <w:rFonts w:cstheme="minorHAnsi"/>
              </w:rPr>
            </w:pPr>
            <w:r w:rsidRPr="00376DD5">
              <w:rPr>
                <w:rFonts w:cstheme="minorHAnsi"/>
              </w:rPr>
              <w:t>Activity reports</w:t>
            </w:r>
          </w:p>
          <w:p w14:paraId="15D6E55C" w14:textId="77777777" w:rsidR="00376DD5" w:rsidRPr="00376DD5" w:rsidRDefault="00376DD5" w:rsidP="00376DD5">
            <w:pPr>
              <w:rPr>
                <w:rFonts w:cstheme="minorHAnsi"/>
              </w:rPr>
            </w:pPr>
          </w:p>
        </w:tc>
        <w:tc>
          <w:tcPr>
            <w:tcW w:w="4675" w:type="dxa"/>
            <w:shd w:val="clear" w:color="auto" w:fill="auto"/>
          </w:tcPr>
          <w:p w14:paraId="7029B3BD" w14:textId="77777777" w:rsidR="00376DD5" w:rsidRPr="00376DD5" w:rsidRDefault="00376DD5" w:rsidP="00376DD5">
            <w:pPr>
              <w:rPr>
                <w:rFonts w:cstheme="minorHAnsi"/>
              </w:rPr>
            </w:pPr>
            <w:r w:rsidRPr="00376DD5">
              <w:rPr>
                <w:rFonts w:cstheme="minorHAnsi"/>
              </w:rPr>
              <w:t>High</w:t>
            </w:r>
          </w:p>
          <w:p w14:paraId="0AE15825" w14:textId="77777777" w:rsidR="00376DD5" w:rsidRPr="00376DD5" w:rsidRDefault="00376DD5" w:rsidP="00376DD5">
            <w:pPr>
              <w:rPr>
                <w:rFonts w:cstheme="minorHAnsi"/>
              </w:rPr>
            </w:pPr>
          </w:p>
        </w:tc>
      </w:tr>
      <w:tr w:rsidR="00376DD5" w:rsidRPr="00376DD5" w14:paraId="503D17DC" w14:textId="77777777" w:rsidTr="00BE6304">
        <w:tc>
          <w:tcPr>
            <w:tcW w:w="4675" w:type="dxa"/>
            <w:shd w:val="clear" w:color="auto" w:fill="auto"/>
          </w:tcPr>
          <w:p w14:paraId="34ABC0E9" w14:textId="77777777" w:rsidR="00376DD5" w:rsidRPr="00376DD5" w:rsidRDefault="00376DD5" w:rsidP="00376DD5">
            <w:pPr>
              <w:rPr>
                <w:rFonts w:cstheme="minorHAnsi"/>
              </w:rPr>
            </w:pPr>
            <w:r w:rsidRPr="00376DD5">
              <w:rPr>
                <w:rFonts w:cstheme="minorHAnsi"/>
              </w:rPr>
              <w:t>Output results monitoring</w:t>
            </w:r>
          </w:p>
          <w:p w14:paraId="3C147041" w14:textId="77777777" w:rsidR="00376DD5" w:rsidRPr="00376DD5" w:rsidRDefault="00376DD5" w:rsidP="00376DD5">
            <w:pPr>
              <w:rPr>
                <w:rFonts w:cstheme="minorHAnsi"/>
              </w:rPr>
            </w:pPr>
          </w:p>
        </w:tc>
        <w:tc>
          <w:tcPr>
            <w:tcW w:w="4675" w:type="dxa"/>
            <w:shd w:val="clear" w:color="auto" w:fill="auto"/>
          </w:tcPr>
          <w:p w14:paraId="772354A3" w14:textId="77777777" w:rsidR="00376DD5" w:rsidRPr="00376DD5" w:rsidRDefault="00376DD5" w:rsidP="00376DD5">
            <w:pPr>
              <w:rPr>
                <w:rFonts w:cstheme="minorHAnsi"/>
              </w:rPr>
            </w:pPr>
            <w:r w:rsidRPr="00376DD5">
              <w:rPr>
                <w:rFonts w:cstheme="minorHAnsi"/>
              </w:rPr>
              <w:t>High</w:t>
            </w:r>
          </w:p>
          <w:p w14:paraId="2172E80E" w14:textId="77777777" w:rsidR="00376DD5" w:rsidRPr="00376DD5" w:rsidRDefault="00376DD5" w:rsidP="00376DD5">
            <w:pPr>
              <w:rPr>
                <w:rFonts w:cstheme="minorHAnsi"/>
              </w:rPr>
            </w:pPr>
          </w:p>
        </w:tc>
      </w:tr>
      <w:tr w:rsidR="00376DD5" w:rsidRPr="00376DD5" w14:paraId="7C753E32" w14:textId="77777777" w:rsidTr="00BE6304">
        <w:tc>
          <w:tcPr>
            <w:tcW w:w="4675" w:type="dxa"/>
            <w:shd w:val="clear" w:color="auto" w:fill="auto"/>
          </w:tcPr>
          <w:p w14:paraId="52C9244B" w14:textId="77777777" w:rsidR="00376DD5" w:rsidRPr="00376DD5" w:rsidRDefault="00376DD5" w:rsidP="00376DD5">
            <w:pPr>
              <w:rPr>
                <w:rFonts w:cstheme="minorHAnsi"/>
              </w:rPr>
            </w:pPr>
            <w:r w:rsidRPr="00376DD5">
              <w:rPr>
                <w:rFonts w:cstheme="minorHAnsi"/>
              </w:rPr>
              <w:t>Outcome results monitoring</w:t>
            </w:r>
          </w:p>
          <w:p w14:paraId="09823521" w14:textId="77777777" w:rsidR="00376DD5" w:rsidRPr="00376DD5" w:rsidRDefault="00376DD5" w:rsidP="00376DD5">
            <w:pPr>
              <w:rPr>
                <w:rFonts w:cstheme="minorHAnsi"/>
              </w:rPr>
            </w:pPr>
          </w:p>
        </w:tc>
        <w:tc>
          <w:tcPr>
            <w:tcW w:w="4675" w:type="dxa"/>
            <w:shd w:val="clear" w:color="auto" w:fill="auto"/>
          </w:tcPr>
          <w:p w14:paraId="633CEB55" w14:textId="77777777" w:rsidR="00376DD5" w:rsidRPr="00376DD5" w:rsidRDefault="00376DD5" w:rsidP="00376DD5">
            <w:pPr>
              <w:rPr>
                <w:rFonts w:cstheme="minorHAnsi"/>
              </w:rPr>
            </w:pPr>
            <w:r w:rsidRPr="00376DD5">
              <w:rPr>
                <w:rFonts w:cstheme="minorHAnsi"/>
              </w:rPr>
              <w:t>High</w:t>
            </w:r>
          </w:p>
          <w:p w14:paraId="331D0C7F" w14:textId="77777777" w:rsidR="00376DD5" w:rsidRPr="00376DD5" w:rsidRDefault="00376DD5" w:rsidP="00376DD5">
            <w:pPr>
              <w:rPr>
                <w:rFonts w:cstheme="minorHAnsi"/>
              </w:rPr>
            </w:pPr>
          </w:p>
        </w:tc>
      </w:tr>
      <w:tr w:rsidR="00376DD5" w:rsidRPr="00376DD5" w14:paraId="25D50660" w14:textId="77777777" w:rsidTr="00BE6304">
        <w:tc>
          <w:tcPr>
            <w:tcW w:w="4675" w:type="dxa"/>
            <w:shd w:val="clear" w:color="auto" w:fill="auto"/>
          </w:tcPr>
          <w:p w14:paraId="38E0111B" w14:textId="77777777" w:rsidR="00376DD5" w:rsidRPr="00376DD5" w:rsidRDefault="00376DD5" w:rsidP="00376DD5">
            <w:pPr>
              <w:rPr>
                <w:rFonts w:cstheme="minorHAnsi"/>
              </w:rPr>
            </w:pPr>
            <w:r w:rsidRPr="00376DD5">
              <w:rPr>
                <w:rFonts w:cstheme="minorHAnsi"/>
              </w:rPr>
              <w:t>Financial records</w:t>
            </w:r>
          </w:p>
          <w:p w14:paraId="06FD05EA" w14:textId="77777777" w:rsidR="00376DD5" w:rsidRPr="00376DD5" w:rsidRDefault="00376DD5" w:rsidP="00376DD5">
            <w:pPr>
              <w:rPr>
                <w:rFonts w:cstheme="minorHAnsi"/>
              </w:rPr>
            </w:pPr>
          </w:p>
        </w:tc>
        <w:tc>
          <w:tcPr>
            <w:tcW w:w="4675" w:type="dxa"/>
            <w:shd w:val="clear" w:color="auto" w:fill="auto"/>
          </w:tcPr>
          <w:p w14:paraId="33D891F7" w14:textId="77777777" w:rsidR="00376DD5" w:rsidRPr="00376DD5" w:rsidRDefault="00376DD5" w:rsidP="00376DD5">
            <w:pPr>
              <w:rPr>
                <w:rFonts w:cstheme="minorHAnsi"/>
              </w:rPr>
            </w:pPr>
            <w:r w:rsidRPr="00376DD5">
              <w:rPr>
                <w:rFonts w:cstheme="minorHAnsi"/>
              </w:rPr>
              <w:t>High</w:t>
            </w:r>
          </w:p>
          <w:p w14:paraId="16646DCD" w14:textId="77777777" w:rsidR="00376DD5" w:rsidRPr="00376DD5" w:rsidRDefault="00376DD5" w:rsidP="00376DD5">
            <w:pPr>
              <w:rPr>
                <w:rFonts w:cstheme="minorHAnsi"/>
              </w:rPr>
            </w:pPr>
          </w:p>
        </w:tc>
      </w:tr>
      <w:tr w:rsidR="00376DD5" w:rsidRPr="00376DD5" w14:paraId="42F7D510" w14:textId="77777777" w:rsidTr="00BE6304">
        <w:tc>
          <w:tcPr>
            <w:tcW w:w="4675" w:type="dxa"/>
            <w:shd w:val="clear" w:color="auto" w:fill="auto"/>
          </w:tcPr>
          <w:p w14:paraId="78624D7D" w14:textId="77777777" w:rsidR="00376DD5" w:rsidRPr="00376DD5" w:rsidRDefault="00376DD5" w:rsidP="00376DD5">
            <w:pPr>
              <w:rPr>
                <w:rFonts w:cstheme="minorHAnsi"/>
              </w:rPr>
            </w:pPr>
            <w:r w:rsidRPr="00376DD5">
              <w:rPr>
                <w:rFonts w:cstheme="minorHAnsi"/>
              </w:rPr>
              <w:t>Management reports</w:t>
            </w:r>
          </w:p>
          <w:p w14:paraId="6E43B296" w14:textId="77777777" w:rsidR="00376DD5" w:rsidRPr="00376DD5" w:rsidRDefault="00376DD5" w:rsidP="00376DD5">
            <w:pPr>
              <w:rPr>
                <w:rFonts w:cstheme="minorHAnsi"/>
              </w:rPr>
            </w:pPr>
          </w:p>
        </w:tc>
        <w:tc>
          <w:tcPr>
            <w:tcW w:w="4675" w:type="dxa"/>
            <w:shd w:val="clear" w:color="auto" w:fill="auto"/>
          </w:tcPr>
          <w:p w14:paraId="36272033" w14:textId="77777777" w:rsidR="00376DD5" w:rsidRPr="00376DD5" w:rsidRDefault="00376DD5" w:rsidP="00376DD5">
            <w:pPr>
              <w:rPr>
                <w:rFonts w:cstheme="minorHAnsi"/>
              </w:rPr>
            </w:pPr>
            <w:r w:rsidRPr="00376DD5">
              <w:rPr>
                <w:rFonts w:cstheme="minorHAnsi"/>
              </w:rPr>
              <w:t>High</w:t>
            </w:r>
          </w:p>
          <w:p w14:paraId="160B1A2C" w14:textId="77777777" w:rsidR="00376DD5" w:rsidRPr="00376DD5" w:rsidRDefault="00376DD5" w:rsidP="00376DD5">
            <w:pPr>
              <w:rPr>
                <w:rFonts w:cstheme="minorHAnsi"/>
              </w:rPr>
            </w:pPr>
          </w:p>
        </w:tc>
      </w:tr>
      <w:tr w:rsidR="00376DD5" w:rsidRPr="00376DD5" w14:paraId="1DE156EE" w14:textId="77777777" w:rsidTr="00BE6304">
        <w:tc>
          <w:tcPr>
            <w:tcW w:w="4675" w:type="dxa"/>
            <w:shd w:val="clear" w:color="auto" w:fill="auto"/>
          </w:tcPr>
          <w:p w14:paraId="38B5A0CD" w14:textId="77777777" w:rsidR="00376DD5" w:rsidRPr="00376DD5" w:rsidRDefault="00376DD5" w:rsidP="00376DD5">
            <w:pPr>
              <w:rPr>
                <w:rFonts w:cstheme="minorHAnsi"/>
              </w:rPr>
            </w:pPr>
            <w:r w:rsidRPr="00376DD5">
              <w:rPr>
                <w:rFonts w:cstheme="minorHAnsi"/>
              </w:rPr>
              <w:t>Communications products</w:t>
            </w:r>
          </w:p>
          <w:p w14:paraId="2AE6B815" w14:textId="77777777" w:rsidR="00376DD5" w:rsidRPr="00376DD5" w:rsidRDefault="00376DD5" w:rsidP="00376DD5">
            <w:pPr>
              <w:rPr>
                <w:rFonts w:cstheme="minorHAnsi"/>
              </w:rPr>
            </w:pPr>
          </w:p>
        </w:tc>
        <w:tc>
          <w:tcPr>
            <w:tcW w:w="4675" w:type="dxa"/>
            <w:shd w:val="clear" w:color="auto" w:fill="auto"/>
          </w:tcPr>
          <w:p w14:paraId="7030CEC6" w14:textId="77777777" w:rsidR="00376DD5" w:rsidRPr="00376DD5" w:rsidRDefault="00376DD5" w:rsidP="00376DD5">
            <w:pPr>
              <w:rPr>
                <w:rFonts w:cstheme="minorHAnsi"/>
              </w:rPr>
            </w:pPr>
            <w:r w:rsidRPr="00376DD5">
              <w:rPr>
                <w:rFonts w:cstheme="minorHAnsi"/>
              </w:rPr>
              <w:t>High</w:t>
            </w:r>
          </w:p>
          <w:p w14:paraId="1B797745" w14:textId="77777777" w:rsidR="00376DD5" w:rsidRPr="00376DD5" w:rsidRDefault="00376DD5" w:rsidP="00376DD5">
            <w:pPr>
              <w:rPr>
                <w:rFonts w:cstheme="minorHAnsi"/>
              </w:rPr>
            </w:pPr>
          </w:p>
        </w:tc>
      </w:tr>
    </w:tbl>
    <w:p w14:paraId="68D0992A" w14:textId="77777777" w:rsidR="00376DD5" w:rsidRPr="00376DD5" w:rsidRDefault="00376DD5" w:rsidP="00376DD5">
      <w:pPr>
        <w:jc w:val="both"/>
        <w:rPr>
          <w:rFonts w:cstheme="minorHAnsi"/>
        </w:rPr>
      </w:pPr>
    </w:p>
    <w:p w14:paraId="2590BCA5" w14:textId="77777777" w:rsidR="00376DD5" w:rsidRPr="00376DD5" w:rsidRDefault="00376DD5" w:rsidP="00376DD5">
      <w:pPr>
        <w:jc w:val="both"/>
        <w:rPr>
          <w:rFonts w:cstheme="minorHAnsi"/>
        </w:rPr>
      </w:pPr>
      <w:r w:rsidRPr="00376DD5">
        <w:rPr>
          <w:rFonts w:cstheme="minorHAnsi"/>
        </w:rPr>
        <w:t>The evaluation is expected to take a gender-responsive approach. Gender-responsive evaluations use a systematic approach to examining factors related to gender that assesses and promotes gender equality issues and provides an analysis of the structures of political and social control that create gender equality. This technique ensures that the data collected is analyzed in the following ways:</w:t>
      </w:r>
    </w:p>
    <w:p w14:paraId="3CA1DE5B" w14:textId="77777777" w:rsidR="00376DD5" w:rsidRPr="00376DD5" w:rsidRDefault="00376DD5" w:rsidP="00376DD5">
      <w:pPr>
        <w:spacing w:after="0"/>
        <w:ind w:left="284"/>
        <w:rPr>
          <w:rFonts w:cstheme="minorHAnsi"/>
        </w:rPr>
      </w:pPr>
      <w:r w:rsidRPr="00376DD5">
        <w:rPr>
          <w:rFonts w:cstheme="minorHAnsi"/>
        </w:rPr>
        <w:t>1. Determining the claims of rights holders and obligations of duty bearers;</w:t>
      </w:r>
    </w:p>
    <w:p w14:paraId="28DC2FC9" w14:textId="77777777" w:rsidR="00376DD5" w:rsidRPr="00376DD5" w:rsidRDefault="00376DD5" w:rsidP="00376DD5">
      <w:pPr>
        <w:spacing w:after="0"/>
        <w:ind w:left="284"/>
        <w:rPr>
          <w:rFonts w:cstheme="minorHAnsi"/>
        </w:rPr>
      </w:pPr>
      <w:r w:rsidRPr="00376DD5">
        <w:rPr>
          <w:rFonts w:cstheme="minorHAnsi"/>
        </w:rPr>
        <w:t>2. Assessing the extent to which the intervention was guided by the relevant international (national and regional) normative frameworks for gender equality and women’s rights, UN system-wide mandates and organizational objectives;</w:t>
      </w:r>
    </w:p>
    <w:p w14:paraId="22220CFC" w14:textId="77777777" w:rsidR="00376DD5" w:rsidRPr="00376DD5" w:rsidRDefault="00376DD5" w:rsidP="00376DD5">
      <w:pPr>
        <w:spacing w:after="0"/>
        <w:ind w:left="284"/>
        <w:rPr>
          <w:rFonts w:cstheme="minorHAnsi"/>
        </w:rPr>
      </w:pPr>
      <w:r w:rsidRPr="00376DD5">
        <w:rPr>
          <w:rFonts w:cstheme="minorHAnsi"/>
        </w:rPr>
        <w:t>3. Comparing with existing information on the situation of human rights and gender equality in the community, country, etc.;</w:t>
      </w:r>
    </w:p>
    <w:p w14:paraId="0F58E6A8" w14:textId="77777777" w:rsidR="00376DD5" w:rsidRPr="00376DD5" w:rsidRDefault="00376DD5" w:rsidP="00376DD5">
      <w:pPr>
        <w:spacing w:after="0"/>
        <w:ind w:left="284"/>
        <w:rPr>
          <w:rFonts w:cstheme="minorHAnsi"/>
        </w:rPr>
      </w:pPr>
      <w:r w:rsidRPr="00376DD5">
        <w:rPr>
          <w:rFonts w:cstheme="minorHAnsi"/>
        </w:rPr>
        <w:t>4. Identifying trends, common responses and differences between groups of stakeholders (disaggregation of data), for example, through the use of graphs or illustrative quotes (that do not allow for identification of the individual);</w:t>
      </w:r>
    </w:p>
    <w:p w14:paraId="60957CF7" w14:textId="77777777" w:rsidR="00376DD5" w:rsidRPr="00376DD5" w:rsidRDefault="00376DD5" w:rsidP="00376DD5">
      <w:pPr>
        <w:spacing w:after="0"/>
        <w:ind w:left="284"/>
        <w:rPr>
          <w:rFonts w:cstheme="minorHAnsi"/>
        </w:rPr>
      </w:pPr>
      <w:r w:rsidRPr="00376DD5">
        <w:rPr>
          <w:rFonts w:cstheme="minorHAnsi"/>
        </w:rPr>
        <w:t>5. Integrating into the analysis the context, relationships, power dynamics, etc.;</w:t>
      </w:r>
    </w:p>
    <w:p w14:paraId="61E809F0" w14:textId="77777777" w:rsidR="00376DD5" w:rsidRPr="00376DD5" w:rsidRDefault="00376DD5" w:rsidP="00376DD5">
      <w:pPr>
        <w:spacing w:after="0"/>
        <w:ind w:left="284"/>
        <w:rPr>
          <w:rFonts w:cstheme="minorHAnsi"/>
        </w:rPr>
      </w:pPr>
      <w:r w:rsidRPr="00376DD5">
        <w:rPr>
          <w:rFonts w:cstheme="minorHAnsi"/>
        </w:rPr>
        <w:t>6. Analyzing the structures that contribute to inequalities experienced by women, men, girls and boys, especially those experiencing multiple forms of exclusion;</w:t>
      </w:r>
    </w:p>
    <w:p w14:paraId="1DD21FD8" w14:textId="77777777" w:rsidR="00376DD5" w:rsidRPr="00376DD5" w:rsidRDefault="00376DD5" w:rsidP="00376DD5">
      <w:pPr>
        <w:spacing w:after="0"/>
        <w:ind w:left="284"/>
        <w:rPr>
          <w:rFonts w:cstheme="minorHAnsi"/>
        </w:rPr>
      </w:pPr>
      <w:r w:rsidRPr="00376DD5">
        <w:rPr>
          <w:rFonts w:cstheme="minorHAnsi"/>
        </w:rPr>
        <w:t>7. Assessing the extent to which participation and inclusiveness (with respect to rights holders and duty bearers) was maximized in the interventions planning, design, implementation and decision-making processes;</w:t>
      </w:r>
    </w:p>
    <w:p w14:paraId="211C6B46" w14:textId="77777777" w:rsidR="00376DD5" w:rsidRPr="00376DD5" w:rsidRDefault="00376DD5" w:rsidP="00376DD5">
      <w:pPr>
        <w:spacing w:after="0"/>
        <w:ind w:left="284"/>
        <w:rPr>
          <w:rFonts w:cstheme="minorHAnsi"/>
        </w:rPr>
      </w:pPr>
      <w:r w:rsidRPr="00376DD5">
        <w:rPr>
          <w:rFonts w:cstheme="minorHAnsi"/>
        </w:rPr>
        <w:lastRenderedPageBreak/>
        <w:t>8. Triangulating information to identify similarities and/or discrepancies in data obtained in different ways (i.e., interviews, focus groups, observations, etc.) and from different stakeholders (e.g., duty bearers, rights holders, etc.);</w:t>
      </w:r>
    </w:p>
    <w:p w14:paraId="5A4C330C" w14:textId="77777777" w:rsidR="00376DD5" w:rsidRPr="00376DD5" w:rsidRDefault="00376DD5" w:rsidP="00376DD5">
      <w:pPr>
        <w:spacing w:after="0"/>
        <w:ind w:left="284"/>
        <w:rPr>
          <w:rFonts w:cstheme="minorHAnsi"/>
        </w:rPr>
      </w:pPr>
      <w:r w:rsidRPr="00376DD5">
        <w:rPr>
          <w:rFonts w:cstheme="minorHAnsi"/>
        </w:rPr>
        <w:t>9. Identifying the context behind the numbers and people (using case studies to illustrate broader findings or to go into more depth on an issue);</w:t>
      </w:r>
    </w:p>
    <w:p w14:paraId="384F2C4D" w14:textId="77777777" w:rsidR="00376DD5" w:rsidRPr="00376DD5" w:rsidRDefault="00376DD5" w:rsidP="00376DD5">
      <w:pPr>
        <w:spacing w:after="0"/>
        <w:ind w:left="284"/>
        <w:rPr>
          <w:rFonts w:cstheme="minorHAnsi"/>
        </w:rPr>
      </w:pPr>
      <w:r w:rsidRPr="00376DD5">
        <w:rPr>
          <w:rFonts w:cstheme="minorHAnsi"/>
        </w:rPr>
        <w:t>10. Comparing the results obtained with the original plan (e.g., through the application of the evaluation matrix);</w:t>
      </w:r>
    </w:p>
    <w:p w14:paraId="506350C0" w14:textId="77777777" w:rsidR="00376DD5" w:rsidRPr="00376DD5" w:rsidRDefault="00376DD5" w:rsidP="00376DD5">
      <w:pPr>
        <w:spacing w:after="0"/>
        <w:ind w:left="284"/>
        <w:rPr>
          <w:rFonts w:cstheme="minorHAnsi"/>
        </w:rPr>
      </w:pPr>
      <w:r w:rsidRPr="00376DD5">
        <w:rPr>
          <w:rFonts w:cstheme="minorHAnsi"/>
        </w:rPr>
        <w:t>11. Assessing the extent to which sustainability was built into the intervention through the empowerment and capacity building of women and groups of rights holders and duty bearers.</w:t>
      </w:r>
    </w:p>
    <w:p w14:paraId="0D1DBA3B" w14:textId="77777777" w:rsidR="00376DD5" w:rsidRPr="00376DD5" w:rsidRDefault="00376DD5" w:rsidP="00376DD5">
      <w:pPr>
        <w:rPr>
          <w:rFonts w:cstheme="minorHAnsi"/>
        </w:rPr>
      </w:pPr>
    </w:p>
    <w:p w14:paraId="487E332A" w14:textId="77777777" w:rsidR="00376DD5" w:rsidRPr="00376DD5" w:rsidRDefault="00376DD5" w:rsidP="00376DD5">
      <w:pPr>
        <w:spacing w:after="0"/>
        <w:jc w:val="both"/>
        <w:rPr>
          <w:rFonts w:cstheme="minorHAnsi"/>
        </w:rPr>
      </w:pPr>
      <w:r w:rsidRPr="00376DD5">
        <w:rPr>
          <w:rFonts w:cstheme="minorHAnsi"/>
        </w:rPr>
        <w:t xml:space="preserve">Furthermore, the evaluation is expected to be informed by the corporate and decentralized evaluations undertaken during the strategic note period, namely </w:t>
      </w:r>
      <w:r w:rsidRPr="00376DD5">
        <w:rPr>
          <w:rFonts w:cstheme="minorHAnsi"/>
          <w:i/>
          <w:iCs/>
        </w:rPr>
        <w:t>Corporate Evaluation of UN Women's Support to National Action Plans on Women, Peace and Security</w:t>
      </w:r>
      <w:r w:rsidRPr="00376DD5">
        <w:rPr>
          <w:rFonts w:eastAsia="Calibri" w:cstheme="minorHAnsi"/>
          <w:i/>
          <w:iCs/>
          <w:vertAlign w:val="superscript"/>
          <w:lang w:val="en-CA"/>
        </w:rPr>
        <w:footnoteReference w:id="9"/>
      </w:r>
      <w:r w:rsidRPr="00376DD5">
        <w:rPr>
          <w:rFonts w:cstheme="minorHAnsi"/>
        </w:rPr>
        <w:t xml:space="preserve"> conduced in 2020 by the UN Women Independent Evaluation Service; Corporate thematic evaluation of UN Women’s contribution to Governance and National Planning (2018); Final Evaluation of the Phase III of the Regional Programme ‘’Promoting Gender Responsive Policies in South East Europe 2017-2019’; </w:t>
      </w:r>
      <w:r w:rsidRPr="00376DD5">
        <w:rPr>
          <w:rFonts w:cstheme="minorHAnsi"/>
          <w:iCs/>
        </w:rPr>
        <w:t xml:space="preserve">UN PFSD 2018-2021 final evaluation; </w:t>
      </w:r>
      <w:r w:rsidRPr="00376DD5">
        <w:rPr>
          <w:rFonts w:cstheme="minorHAnsi"/>
        </w:rPr>
        <w:t xml:space="preserve"> Mid-term review of the Moldova CO SN 2018-2022. The UNCT-SWAP scorecard report (2019)</w:t>
      </w:r>
      <w:r w:rsidRPr="00376DD5">
        <w:rPr>
          <w:rFonts w:eastAsia="Calibri" w:cstheme="minorHAnsi"/>
          <w:vertAlign w:val="superscript"/>
          <w:lang w:val="en-CA"/>
        </w:rPr>
        <w:footnoteReference w:id="10"/>
      </w:r>
      <w:r w:rsidRPr="00376DD5">
        <w:rPr>
          <w:rFonts w:cstheme="minorHAnsi"/>
        </w:rPr>
        <w:t xml:space="preserve"> as well as the evaluations of the national strategies on gender equality, combating violence against women and girls and the realization of the National Action Plan on UNSR 1325, realized in 2020-2021 by the national authorities with the technical support of UN Women, will also be considered to inform the evaluation process under the coordination component</w:t>
      </w:r>
      <w:bookmarkStart w:id="1" w:name="_Hlk78263167"/>
      <w:r w:rsidRPr="00376DD5">
        <w:rPr>
          <w:rFonts w:cstheme="minorHAnsi"/>
        </w:rPr>
        <w:t>. The 2020 pandemic situation impose new actions to be undertaken as COVID 19 response measures and the socio-economic response plan (SERP) to be put in place as UNCT and new mobilization of resources. These plans and responses will be considered by the evaluators as well.</w:t>
      </w:r>
    </w:p>
    <w:bookmarkEnd w:id="1"/>
    <w:p w14:paraId="2C7DA1E8" w14:textId="77777777" w:rsidR="00376DD5" w:rsidRPr="00376DD5" w:rsidRDefault="00376DD5" w:rsidP="00376DD5">
      <w:pPr>
        <w:spacing w:after="0"/>
        <w:jc w:val="both"/>
        <w:rPr>
          <w:rFonts w:cstheme="minorHAnsi"/>
        </w:rPr>
      </w:pPr>
    </w:p>
    <w:p w14:paraId="6AB91E57" w14:textId="77777777" w:rsidR="00376DD5" w:rsidRPr="00376DD5" w:rsidRDefault="00376DD5" w:rsidP="00376DD5">
      <w:pPr>
        <w:jc w:val="both"/>
        <w:rPr>
          <w:rFonts w:cstheme="minorHAnsi"/>
          <w:lang w:val="en-GB"/>
        </w:rPr>
      </w:pPr>
      <w:r w:rsidRPr="00376DD5">
        <w:rPr>
          <w:rFonts w:cstheme="minorHAnsi"/>
          <w:lang w:val="en-GB"/>
        </w:rPr>
        <w:t>The mid-term review (MTR) of the SN 2018-2022 was undertaken by the CO in 2020 and the report issued with the support of the international consultant and by involving around 50 participants representatives of CSOs, CSAG, UN GTG and Government entities in two online consultations on the findings. The MTR exercise has classified strategic actions to be taken during the remaining implementation period of SN by expanding and invest into partnerships with national stakeholders, activists and CSOs as well as synergizing further with sister UN agencies by leading the GTG and engaging in Joint Programming.  COVID-19 pandemic has increased the importance of UN Women’s role in strengthening the capacity of partners at the national and local level to address constraints and promote that directly affect women’s lives has taken on ever greater significance.</w:t>
      </w:r>
    </w:p>
    <w:p w14:paraId="5ACDE05F" w14:textId="77777777" w:rsidR="00376DD5" w:rsidRPr="00376DD5" w:rsidRDefault="00376DD5" w:rsidP="00376DD5">
      <w:pPr>
        <w:jc w:val="both"/>
        <w:rPr>
          <w:rFonts w:cstheme="minorHAnsi"/>
        </w:rPr>
      </w:pPr>
      <w:r w:rsidRPr="00376DD5">
        <w:rPr>
          <w:rFonts w:cstheme="minorHAnsi"/>
        </w:rPr>
        <w:t>Where constraints create limitations in the data that can be collected, these limitations should be understood and generalizing findings should be avoided where a strong sample has not been used. In addition, cultural aspects that could impact the collection of data should be analyzed and integrated into data collection methods and tools. Evaluators are expected to include adequate time for testing data collection tools.</w:t>
      </w:r>
    </w:p>
    <w:p w14:paraId="27258484" w14:textId="77777777" w:rsidR="00376DD5" w:rsidRPr="00376DD5" w:rsidRDefault="00376DD5" w:rsidP="00376DD5">
      <w:pPr>
        <w:jc w:val="both"/>
        <w:rPr>
          <w:rFonts w:cstheme="minorHAnsi"/>
        </w:rPr>
      </w:pPr>
      <w:r w:rsidRPr="00376DD5">
        <w:rPr>
          <w:rFonts w:cstheme="minorHAnsi"/>
        </w:rPr>
        <w:lastRenderedPageBreak/>
        <w:t>The preliminary findings obtained through the data collection process should be validated through stakeholder workshops with evaluation management and reference groups towards the end of the primary data collection stage.</w:t>
      </w:r>
    </w:p>
    <w:p w14:paraId="655973EC" w14:textId="36ADC9DC" w:rsidR="00376DD5" w:rsidRPr="00376DD5" w:rsidRDefault="00376DD5" w:rsidP="00376DD5">
      <w:pPr>
        <w:rPr>
          <w:rFonts w:cstheme="minorHAnsi"/>
          <w:b/>
          <w:bCs/>
        </w:rPr>
      </w:pPr>
      <w:r w:rsidRPr="00376DD5">
        <w:rPr>
          <w:rFonts w:cstheme="minorHAnsi"/>
          <w:b/>
          <w:bCs/>
        </w:rPr>
        <w:t>VI. Evaluation design and methodology</w:t>
      </w:r>
    </w:p>
    <w:p w14:paraId="33C118E0" w14:textId="77777777" w:rsidR="00376DD5" w:rsidRPr="00376DD5" w:rsidRDefault="00376DD5" w:rsidP="00376DD5">
      <w:pPr>
        <w:jc w:val="both"/>
        <w:rPr>
          <w:rFonts w:cstheme="minorHAnsi"/>
        </w:rPr>
      </w:pPr>
      <w:r w:rsidRPr="00376DD5">
        <w:rPr>
          <w:rFonts w:cstheme="minorHAnsi"/>
        </w:rPr>
        <w:t>The evaluation will use a theory-based</w:t>
      </w:r>
      <w:r w:rsidRPr="00376DD5">
        <w:rPr>
          <w:rFonts w:eastAsia="Calibri" w:cstheme="minorHAnsi"/>
          <w:vertAlign w:val="superscript"/>
          <w:lang w:val="en-CA"/>
        </w:rPr>
        <w:footnoteReference w:id="11"/>
      </w:r>
      <w:r w:rsidRPr="00376DD5">
        <w:rPr>
          <w:rFonts w:cstheme="minorHAnsi"/>
        </w:rPr>
        <w:t xml:space="preserve"> design. The performance of the country portfolio will be assessed according to the theory of change stated in the Strategic Note 2018-2022. To achieve sufficient depth, the evaluation will analyze coordination, and normative support and programmatic activities of the Country Office around the thematic areas stated in the UN Women Strategic Plan 2018-2021.</w:t>
      </w:r>
    </w:p>
    <w:p w14:paraId="11E411AF" w14:textId="77777777" w:rsidR="00376DD5" w:rsidRPr="00376DD5" w:rsidRDefault="00376DD5" w:rsidP="00376DD5">
      <w:pPr>
        <w:jc w:val="both"/>
        <w:rPr>
          <w:rFonts w:cstheme="minorHAnsi"/>
        </w:rPr>
      </w:pPr>
      <w:r w:rsidRPr="00376DD5">
        <w:rPr>
          <w:rFonts w:cstheme="minorHAnsi"/>
        </w:rPr>
        <w:t>The evaluation will undertake a desk-based portfolio analysis that includes a synthesis of secondary results data for the Development Results Framework (see Annex 2) and the Organizational Effectiveness and Efficiency Framework (see Annex 3) of the Country Office. It will cover all activities undertaken by the Country Office.</w:t>
      </w:r>
    </w:p>
    <w:p w14:paraId="758724E9" w14:textId="77777777" w:rsidR="00376DD5" w:rsidRPr="00376DD5" w:rsidRDefault="00376DD5" w:rsidP="00376DD5">
      <w:pPr>
        <w:jc w:val="both"/>
        <w:rPr>
          <w:rFonts w:cstheme="minorHAnsi"/>
        </w:rPr>
      </w:pPr>
      <w:r w:rsidRPr="00376DD5">
        <w:rPr>
          <w:rFonts w:cstheme="minorHAnsi"/>
        </w:rPr>
        <w:t>The portfolio analysis will be triangulated through a mixed methods approach that will include:</w:t>
      </w:r>
    </w:p>
    <w:p w14:paraId="5CA003A4" w14:textId="77777777" w:rsidR="00376DD5" w:rsidRPr="00376DD5" w:rsidRDefault="00376DD5" w:rsidP="00376DD5">
      <w:pPr>
        <w:spacing w:after="0"/>
        <w:jc w:val="both"/>
        <w:rPr>
          <w:rFonts w:cstheme="minorHAnsi"/>
        </w:rPr>
      </w:pPr>
      <w:r w:rsidRPr="00376DD5">
        <w:rPr>
          <w:rFonts w:cstheme="minorHAnsi"/>
        </w:rPr>
        <w:t>1. Desk review of additional documentary evidence;</w:t>
      </w:r>
    </w:p>
    <w:p w14:paraId="01B8944E" w14:textId="77777777" w:rsidR="00376DD5" w:rsidRPr="00376DD5" w:rsidRDefault="00376DD5" w:rsidP="00376DD5">
      <w:pPr>
        <w:spacing w:after="0"/>
        <w:jc w:val="both"/>
        <w:rPr>
          <w:rFonts w:cstheme="minorHAnsi"/>
        </w:rPr>
      </w:pPr>
      <w:r w:rsidRPr="00376DD5">
        <w:rPr>
          <w:rFonts w:cstheme="minorHAnsi"/>
        </w:rPr>
        <w:t>2. Consultation with all main stake holding groups; and</w:t>
      </w:r>
    </w:p>
    <w:p w14:paraId="211E3321" w14:textId="77777777" w:rsidR="00376DD5" w:rsidRPr="00376DD5" w:rsidRDefault="00376DD5" w:rsidP="00376DD5">
      <w:pPr>
        <w:spacing w:after="0"/>
        <w:jc w:val="both"/>
        <w:rPr>
          <w:rFonts w:cstheme="minorHAnsi"/>
        </w:rPr>
      </w:pPr>
      <w:r w:rsidRPr="00376DD5">
        <w:rPr>
          <w:rFonts w:cstheme="minorHAnsi"/>
        </w:rPr>
        <w:t>3. An independent assessment of development effectiveness using Contribution Analysis.</w:t>
      </w:r>
    </w:p>
    <w:p w14:paraId="1E9C34B6" w14:textId="77777777" w:rsidR="00376DD5" w:rsidRPr="00376DD5" w:rsidRDefault="00376DD5" w:rsidP="00376DD5">
      <w:pPr>
        <w:spacing w:after="0"/>
        <w:jc w:val="both"/>
        <w:rPr>
          <w:rFonts w:cstheme="minorHAnsi"/>
        </w:rPr>
      </w:pPr>
    </w:p>
    <w:p w14:paraId="699EEBAD" w14:textId="77777777" w:rsidR="00376DD5" w:rsidRPr="00376DD5" w:rsidRDefault="00376DD5" w:rsidP="00376DD5">
      <w:pPr>
        <w:jc w:val="both"/>
        <w:rPr>
          <w:rFonts w:cstheme="minorHAnsi"/>
        </w:rPr>
      </w:pPr>
      <w:r w:rsidRPr="00376DD5">
        <w:rPr>
          <w:rFonts w:cstheme="minorHAnsi"/>
        </w:rPr>
        <w:t xml:space="preserve">The evaluation is expected to apply a gender responsive approach to assessing the contribution of UN Women to development effectiveness. It should identify expected and unexpected changes in target and affected groups. </w:t>
      </w:r>
    </w:p>
    <w:p w14:paraId="10C44995" w14:textId="77777777" w:rsidR="00376DD5" w:rsidRPr="00376DD5" w:rsidRDefault="00376DD5" w:rsidP="00376DD5">
      <w:pPr>
        <w:jc w:val="both"/>
        <w:rPr>
          <w:rFonts w:cstheme="minorHAnsi"/>
        </w:rPr>
      </w:pPr>
      <w:r w:rsidRPr="00376DD5">
        <w:rPr>
          <w:rFonts w:cstheme="minorHAnsi"/>
        </w:rPr>
        <w:t>The evaluation is expected to assess the strategic position of UN Women. It is anticipated that mixed qualitative/quantitative cases of different target groups will be developed, compared and contrasted. The evaluation team will identify which factors, and which combinations of factors, are most frequently associated with a higher contribution of UN Women to expected and unexpected outcomes.</w:t>
      </w:r>
    </w:p>
    <w:p w14:paraId="554784A9" w14:textId="77777777" w:rsidR="00376DD5" w:rsidRPr="00376DD5" w:rsidRDefault="00376DD5" w:rsidP="00376DD5">
      <w:pPr>
        <w:jc w:val="both"/>
        <w:rPr>
          <w:rFonts w:cstheme="minorHAnsi"/>
        </w:rPr>
      </w:pPr>
      <w:r w:rsidRPr="00376DD5">
        <w:rPr>
          <w:rFonts w:cstheme="minorHAnsi"/>
        </w:rPr>
        <w:t>The evaluation is particularly encouraged to use participatory methods to ensure that all stakeholders are consulted as part of the evaluation process. At a minimum, this should include participatory tools for consultation with stakeholder groups and a plan for inclusion of women and individuals and groups who are vulnerable and/or discriminated against in the consultation process. The evaluator should detail a plan on how protection of participants and respect for confidentiality will be guaranteed.</w:t>
      </w:r>
    </w:p>
    <w:p w14:paraId="33B935B1" w14:textId="77777777" w:rsidR="00376DD5" w:rsidRPr="00376DD5" w:rsidRDefault="00376DD5" w:rsidP="00376DD5">
      <w:pPr>
        <w:jc w:val="both"/>
        <w:rPr>
          <w:rFonts w:cstheme="minorHAnsi"/>
        </w:rPr>
      </w:pPr>
      <w:r w:rsidRPr="00376DD5">
        <w:rPr>
          <w:rFonts w:cstheme="minorHAnsi"/>
        </w:rPr>
        <w:t>The evaluation will use the following data collection tools:</w:t>
      </w:r>
    </w:p>
    <w:p w14:paraId="634D8929" w14:textId="77777777" w:rsidR="00376DD5" w:rsidRPr="00376DD5" w:rsidRDefault="00376DD5" w:rsidP="00376DD5">
      <w:pPr>
        <w:spacing w:after="0"/>
        <w:jc w:val="both"/>
        <w:rPr>
          <w:rFonts w:cstheme="minorHAnsi"/>
        </w:rPr>
      </w:pPr>
      <w:r w:rsidRPr="00376DD5">
        <w:rPr>
          <w:rFonts w:cstheme="minorHAnsi"/>
        </w:rPr>
        <w:t>• Interviews;</w:t>
      </w:r>
    </w:p>
    <w:p w14:paraId="3093DD23" w14:textId="77777777" w:rsidR="00376DD5" w:rsidRPr="00376DD5" w:rsidRDefault="00376DD5" w:rsidP="00376DD5">
      <w:pPr>
        <w:spacing w:after="0"/>
        <w:jc w:val="both"/>
        <w:rPr>
          <w:rFonts w:cstheme="minorHAnsi"/>
        </w:rPr>
      </w:pPr>
      <w:r w:rsidRPr="00376DD5">
        <w:rPr>
          <w:rFonts w:cstheme="minorHAnsi"/>
        </w:rPr>
        <w:t>• Focus group discussions;</w:t>
      </w:r>
    </w:p>
    <w:p w14:paraId="33974921" w14:textId="77777777" w:rsidR="00376DD5" w:rsidRPr="00376DD5" w:rsidRDefault="00376DD5" w:rsidP="00376DD5">
      <w:pPr>
        <w:spacing w:after="0"/>
        <w:jc w:val="both"/>
        <w:rPr>
          <w:rFonts w:cstheme="minorHAnsi"/>
        </w:rPr>
      </w:pPr>
      <w:r w:rsidRPr="00376DD5">
        <w:rPr>
          <w:rFonts w:cstheme="minorHAnsi"/>
        </w:rPr>
        <w:t>• Secondary document analysis;</w:t>
      </w:r>
    </w:p>
    <w:p w14:paraId="4DDD406B" w14:textId="77777777" w:rsidR="00376DD5" w:rsidRPr="00376DD5" w:rsidRDefault="00376DD5" w:rsidP="00376DD5">
      <w:pPr>
        <w:spacing w:after="0"/>
        <w:jc w:val="both"/>
        <w:rPr>
          <w:rFonts w:cstheme="minorHAnsi"/>
        </w:rPr>
      </w:pPr>
      <w:r w:rsidRPr="00376DD5">
        <w:rPr>
          <w:rFonts w:cstheme="minorHAnsi"/>
        </w:rPr>
        <w:t>• Observation;</w:t>
      </w:r>
    </w:p>
    <w:p w14:paraId="3BFD2303" w14:textId="77777777" w:rsidR="00376DD5" w:rsidRPr="00376DD5" w:rsidRDefault="00376DD5" w:rsidP="00376DD5">
      <w:pPr>
        <w:spacing w:after="0"/>
        <w:jc w:val="both"/>
        <w:rPr>
          <w:rFonts w:cstheme="minorHAnsi"/>
        </w:rPr>
      </w:pPr>
      <w:r w:rsidRPr="00376DD5">
        <w:rPr>
          <w:rFonts w:cstheme="minorHAnsi"/>
        </w:rPr>
        <w:t>• Others.</w:t>
      </w:r>
    </w:p>
    <w:p w14:paraId="7934F145" w14:textId="77777777" w:rsidR="00376DD5" w:rsidRPr="00376DD5" w:rsidRDefault="00376DD5" w:rsidP="00376DD5">
      <w:pPr>
        <w:spacing w:after="0"/>
        <w:jc w:val="both"/>
        <w:rPr>
          <w:rFonts w:cstheme="minorHAnsi"/>
        </w:rPr>
      </w:pPr>
    </w:p>
    <w:p w14:paraId="7F18D355" w14:textId="77777777" w:rsidR="00376DD5" w:rsidRPr="00376DD5" w:rsidRDefault="00376DD5" w:rsidP="00376DD5">
      <w:pPr>
        <w:jc w:val="both"/>
        <w:rPr>
          <w:rFonts w:cstheme="minorHAnsi"/>
        </w:rPr>
      </w:pPr>
      <w:r w:rsidRPr="00376DD5">
        <w:rPr>
          <w:rFonts w:cstheme="minorHAnsi"/>
        </w:rPr>
        <w:lastRenderedPageBreak/>
        <w:t>The method should include a wide range of data sources (including documents, field information, institutional information systems, financial records, beneficiaries, staff, funders, experts, government officials and community groups). The evaluators should take measures to ensure data quality, reliability and validity of data collection tools and methods and their responsiveness to gender equality and human rights; for example, the limitations of the sample (representativeness) should be stated clearly and the data should be triangulated (cross-checked against other sources) to help ensure robust results.</w:t>
      </w:r>
    </w:p>
    <w:p w14:paraId="76705A0A" w14:textId="77777777" w:rsidR="00376DD5" w:rsidRPr="00376DD5" w:rsidRDefault="00376DD5" w:rsidP="00376DD5">
      <w:pPr>
        <w:jc w:val="both"/>
        <w:rPr>
          <w:rFonts w:cstheme="minorHAnsi"/>
        </w:rPr>
      </w:pPr>
      <w:r w:rsidRPr="00376DD5">
        <w:rPr>
          <w:rFonts w:cstheme="minorHAnsi"/>
        </w:rPr>
        <w:t>The evaluation is encouraged to use the following data analysis tools:</w:t>
      </w:r>
    </w:p>
    <w:p w14:paraId="4F3B1CB4" w14:textId="77777777" w:rsidR="00376DD5" w:rsidRPr="00376DD5" w:rsidRDefault="00376DD5" w:rsidP="00376DD5">
      <w:pPr>
        <w:spacing w:after="0"/>
        <w:jc w:val="both"/>
        <w:rPr>
          <w:rFonts w:cstheme="minorHAnsi"/>
        </w:rPr>
      </w:pPr>
      <w:r w:rsidRPr="00376DD5">
        <w:rPr>
          <w:rFonts w:cstheme="minorHAnsi"/>
        </w:rPr>
        <w:t>• Synthesis of results data and evidence;</w:t>
      </w:r>
    </w:p>
    <w:p w14:paraId="29C914F6" w14:textId="77777777" w:rsidR="00376DD5" w:rsidRPr="00376DD5" w:rsidRDefault="00376DD5" w:rsidP="00376DD5">
      <w:pPr>
        <w:spacing w:after="0"/>
        <w:jc w:val="both"/>
        <w:rPr>
          <w:rFonts w:cstheme="minorHAnsi"/>
        </w:rPr>
      </w:pPr>
      <w:r w:rsidRPr="00376DD5">
        <w:rPr>
          <w:rFonts w:cstheme="minorHAnsi"/>
        </w:rPr>
        <w:t>• Qualitative Comparative analysis.</w:t>
      </w:r>
    </w:p>
    <w:p w14:paraId="2235E69A" w14:textId="77777777" w:rsidR="00376DD5" w:rsidRPr="00376DD5" w:rsidRDefault="00376DD5" w:rsidP="00376DD5">
      <w:pPr>
        <w:spacing w:after="0"/>
        <w:jc w:val="both"/>
        <w:rPr>
          <w:rFonts w:cstheme="minorHAnsi"/>
        </w:rPr>
      </w:pPr>
    </w:p>
    <w:p w14:paraId="08DC757E" w14:textId="77777777" w:rsidR="00376DD5" w:rsidRPr="00376DD5" w:rsidRDefault="00376DD5" w:rsidP="00376DD5">
      <w:pPr>
        <w:jc w:val="both"/>
        <w:rPr>
          <w:rFonts w:cstheme="minorHAnsi"/>
        </w:rPr>
      </w:pPr>
      <w:r w:rsidRPr="00376DD5">
        <w:rPr>
          <w:rFonts w:cstheme="minorHAnsi"/>
        </w:rPr>
        <w:t>The evaluation is expected to reconstruct the theories of change using a participatory process during the Inception Phase of the evaluation. This should be based on feminist and institutional analysis. The evaluation will apply Contribution Analysis (CA) to assess the effectiveness of UN Women’s country portfolio. This will use a model template to be provided to the evaluation team.</w:t>
      </w:r>
    </w:p>
    <w:p w14:paraId="0C942A8F" w14:textId="77777777" w:rsidR="00376DD5" w:rsidRPr="00376DD5" w:rsidRDefault="00376DD5" w:rsidP="00376DD5">
      <w:pPr>
        <w:rPr>
          <w:rFonts w:cstheme="minorHAnsi"/>
        </w:rPr>
      </w:pPr>
      <w:r w:rsidRPr="00376DD5">
        <w:rPr>
          <w:rFonts w:cstheme="minorHAnsi"/>
        </w:rPr>
        <w:t>The evaluation is expected to consider the main cultural, religious, social, and economic differences when analyzing the contributions of UN Women.</w:t>
      </w:r>
    </w:p>
    <w:p w14:paraId="2B3163E0" w14:textId="4425D51D" w:rsidR="00376DD5" w:rsidRPr="00376DD5" w:rsidRDefault="00376DD5" w:rsidP="00376DD5">
      <w:pPr>
        <w:rPr>
          <w:rFonts w:cstheme="minorHAnsi"/>
          <w:b/>
          <w:bCs/>
        </w:rPr>
      </w:pPr>
      <w:r w:rsidRPr="00376DD5">
        <w:rPr>
          <w:rFonts w:cstheme="minorHAnsi"/>
          <w:b/>
          <w:bCs/>
        </w:rPr>
        <w:t>VII. Stakeholder participation</w:t>
      </w:r>
    </w:p>
    <w:p w14:paraId="20D15D7F" w14:textId="77777777" w:rsidR="00376DD5" w:rsidRPr="00376DD5" w:rsidRDefault="00376DD5" w:rsidP="00376DD5">
      <w:pPr>
        <w:spacing w:after="0"/>
        <w:rPr>
          <w:rFonts w:cstheme="minorHAnsi"/>
        </w:rPr>
      </w:pPr>
      <w:r w:rsidRPr="00376DD5">
        <w:rPr>
          <w:rFonts w:cstheme="minorHAnsi"/>
        </w:rPr>
        <w:t>The evaluation team should ensure participation of stakeholders during the evaluation process, with a particular emphasis on rights holders and their representatives taking into account limitations imposed by the pandemic which may limit the ability to ensure engagement of stakeholders as per normal practice.</w:t>
      </w:r>
    </w:p>
    <w:p w14:paraId="1AFC91CD" w14:textId="77777777" w:rsidR="00376DD5" w:rsidRPr="00376DD5" w:rsidRDefault="00376DD5" w:rsidP="00376DD5">
      <w:pPr>
        <w:spacing w:after="0"/>
        <w:rPr>
          <w:rFonts w:cstheme="minorHAnsi"/>
        </w:rPr>
      </w:pPr>
    </w:p>
    <w:p w14:paraId="667235F2" w14:textId="77777777" w:rsidR="00376DD5" w:rsidRPr="00376DD5" w:rsidRDefault="00376DD5" w:rsidP="00376DD5">
      <w:pPr>
        <w:rPr>
          <w:rFonts w:cstheme="minorHAnsi"/>
        </w:rPr>
      </w:pPr>
      <w:r w:rsidRPr="00376DD5">
        <w:rPr>
          <w:rFonts w:cstheme="minorHAnsi"/>
        </w:rPr>
        <w:t>Stakeholders should include:</w:t>
      </w:r>
    </w:p>
    <w:p w14:paraId="468C61E6" w14:textId="77777777" w:rsidR="00376DD5" w:rsidRPr="00376DD5" w:rsidRDefault="00376DD5" w:rsidP="00376DD5">
      <w:pPr>
        <w:spacing w:after="0"/>
        <w:rPr>
          <w:rFonts w:cstheme="minorHAnsi"/>
        </w:rPr>
      </w:pPr>
      <w:r w:rsidRPr="00376DD5">
        <w:rPr>
          <w:rFonts w:cstheme="minorHAnsi"/>
        </w:rPr>
        <w:t>1. Target groups, their households and community members;</w:t>
      </w:r>
    </w:p>
    <w:p w14:paraId="12949E5B" w14:textId="77777777" w:rsidR="00376DD5" w:rsidRPr="00376DD5" w:rsidRDefault="00376DD5" w:rsidP="00376DD5">
      <w:pPr>
        <w:spacing w:after="0"/>
        <w:rPr>
          <w:rFonts w:cstheme="minorHAnsi"/>
        </w:rPr>
      </w:pPr>
      <w:r w:rsidRPr="00376DD5">
        <w:rPr>
          <w:rFonts w:cstheme="minorHAnsi"/>
        </w:rPr>
        <w:t>2. Programme and project partners;</w:t>
      </w:r>
    </w:p>
    <w:p w14:paraId="6A8BCED1" w14:textId="77777777" w:rsidR="00376DD5" w:rsidRPr="00376DD5" w:rsidRDefault="00376DD5" w:rsidP="00376DD5">
      <w:pPr>
        <w:spacing w:after="0"/>
        <w:rPr>
          <w:rFonts w:cstheme="minorHAnsi"/>
        </w:rPr>
      </w:pPr>
      <w:r w:rsidRPr="00376DD5">
        <w:rPr>
          <w:rFonts w:cstheme="minorHAnsi"/>
        </w:rPr>
        <w:t>3. National government institutions;</w:t>
      </w:r>
    </w:p>
    <w:p w14:paraId="108A05E4" w14:textId="77777777" w:rsidR="00376DD5" w:rsidRPr="00376DD5" w:rsidRDefault="00376DD5" w:rsidP="00376DD5">
      <w:pPr>
        <w:spacing w:after="0"/>
        <w:rPr>
          <w:rFonts w:cstheme="minorHAnsi"/>
        </w:rPr>
      </w:pPr>
      <w:r w:rsidRPr="00376DD5">
        <w:rPr>
          <w:rFonts w:cstheme="minorHAnsi"/>
        </w:rPr>
        <w:t>4. Internal UN Women stakeholders;</w:t>
      </w:r>
    </w:p>
    <w:p w14:paraId="1A10A6C4" w14:textId="77777777" w:rsidR="00376DD5" w:rsidRPr="00376DD5" w:rsidRDefault="00376DD5" w:rsidP="00376DD5">
      <w:pPr>
        <w:spacing w:after="0"/>
        <w:rPr>
          <w:rFonts w:cstheme="minorHAnsi"/>
        </w:rPr>
      </w:pPr>
      <w:r w:rsidRPr="00376DD5">
        <w:rPr>
          <w:rFonts w:cstheme="minorHAnsi"/>
        </w:rPr>
        <w:t>5. Civil society representatives;</w:t>
      </w:r>
    </w:p>
    <w:p w14:paraId="0BDA63C1" w14:textId="77777777" w:rsidR="00376DD5" w:rsidRPr="00376DD5" w:rsidRDefault="00376DD5" w:rsidP="00376DD5">
      <w:pPr>
        <w:spacing w:after="0"/>
        <w:rPr>
          <w:rFonts w:cstheme="minorHAnsi"/>
        </w:rPr>
      </w:pPr>
      <w:r w:rsidRPr="00376DD5">
        <w:rPr>
          <w:rFonts w:cstheme="minorHAnsi"/>
        </w:rPr>
        <w:t>6. Private sector and trade unions representatives;</w:t>
      </w:r>
    </w:p>
    <w:p w14:paraId="54319F94" w14:textId="77777777" w:rsidR="00376DD5" w:rsidRPr="00376DD5" w:rsidRDefault="00376DD5" w:rsidP="00376DD5">
      <w:pPr>
        <w:spacing w:after="0"/>
        <w:rPr>
          <w:rFonts w:cstheme="minorHAnsi"/>
        </w:rPr>
      </w:pPr>
      <w:r w:rsidRPr="00376DD5">
        <w:rPr>
          <w:rFonts w:cstheme="minorHAnsi"/>
        </w:rPr>
        <w:t>7. Political leaders and representatives;</w:t>
      </w:r>
    </w:p>
    <w:p w14:paraId="0EC3E103" w14:textId="77777777" w:rsidR="00376DD5" w:rsidRPr="00376DD5" w:rsidRDefault="00376DD5" w:rsidP="00376DD5">
      <w:pPr>
        <w:spacing w:after="0"/>
        <w:rPr>
          <w:rFonts w:cstheme="minorHAnsi"/>
        </w:rPr>
      </w:pPr>
      <w:r w:rsidRPr="00376DD5">
        <w:rPr>
          <w:rFonts w:cstheme="minorHAnsi"/>
        </w:rPr>
        <w:t>8. Donors and development partners;</w:t>
      </w:r>
    </w:p>
    <w:p w14:paraId="0B9BE751" w14:textId="77777777" w:rsidR="00376DD5" w:rsidRPr="00376DD5" w:rsidRDefault="00376DD5" w:rsidP="00376DD5">
      <w:pPr>
        <w:spacing w:after="0"/>
        <w:rPr>
          <w:rFonts w:cstheme="minorHAnsi"/>
        </w:rPr>
      </w:pPr>
      <w:r w:rsidRPr="00376DD5">
        <w:rPr>
          <w:rFonts w:cstheme="minorHAnsi"/>
        </w:rPr>
        <w:t>9. UN Country Team;</w:t>
      </w:r>
    </w:p>
    <w:p w14:paraId="7705BCE1" w14:textId="77777777" w:rsidR="00376DD5" w:rsidRPr="00376DD5" w:rsidRDefault="00376DD5" w:rsidP="00376DD5">
      <w:pPr>
        <w:spacing w:after="0"/>
        <w:rPr>
          <w:rFonts w:cstheme="minorHAnsi"/>
        </w:rPr>
      </w:pPr>
      <w:r w:rsidRPr="00376DD5">
        <w:rPr>
          <w:rFonts w:cstheme="minorHAnsi"/>
        </w:rPr>
        <w:t>10. Others.</w:t>
      </w:r>
    </w:p>
    <w:p w14:paraId="322BF541" w14:textId="77777777" w:rsidR="00376DD5" w:rsidRPr="00376DD5" w:rsidRDefault="00376DD5" w:rsidP="00376DD5">
      <w:pPr>
        <w:rPr>
          <w:rFonts w:cstheme="minorHAnsi"/>
        </w:rPr>
      </w:pPr>
    </w:p>
    <w:p w14:paraId="5B6C9FA5" w14:textId="77777777" w:rsidR="00376DD5" w:rsidRPr="00376DD5" w:rsidRDefault="00376DD5" w:rsidP="00376DD5">
      <w:pPr>
        <w:rPr>
          <w:rFonts w:cstheme="minorHAnsi"/>
        </w:rPr>
      </w:pPr>
      <w:r w:rsidRPr="00376DD5">
        <w:rPr>
          <w:rFonts w:cstheme="minorHAnsi"/>
        </w:rPr>
        <w:t xml:space="preserve">The evaluators are encouraged to further </w:t>
      </w:r>
      <w:proofErr w:type="spellStart"/>
      <w:r w:rsidRPr="00376DD5">
        <w:rPr>
          <w:rFonts w:cstheme="minorHAnsi"/>
        </w:rPr>
        <w:t>analyse</w:t>
      </w:r>
      <w:proofErr w:type="spellEnd"/>
      <w:r w:rsidRPr="00376DD5">
        <w:rPr>
          <w:rFonts w:cstheme="minorHAnsi"/>
        </w:rPr>
        <w:t xml:space="preserve"> stakeholders according to the following characteristics:</w:t>
      </w:r>
    </w:p>
    <w:p w14:paraId="71355F65" w14:textId="77777777" w:rsidR="00376DD5" w:rsidRPr="00376DD5" w:rsidRDefault="00376DD5" w:rsidP="00376DD5">
      <w:pPr>
        <w:spacing w:after="0"/>
        <w:ind w:left="720"/>
        <w:rPr>
          <w:rFonts w:cstheme="minorHAnsi"/>
        </w:rPr>
      </w:pPr>
      <w:r w:rsidRPr="00376DD5">
        <w:rPr>
          <w:rFonts w:cstheme="minorHAnsi"/>
        </w:rPr>
        <w:t>1. System roles (target groups, programme controllers, sources of expertise, and representatives of excluded groups);</w:t>
      </w:r>
    </w:p>
    <w:p w14:paraId="27999975" w14:textId="77777777" w:rsidR="00376DD5" w:rsidRPr="00376DD5" w:rsidRDefault="00376DD5" w:rsidP="00376DD5">
      <w:pPr>
        <w:spacing w:after="0"/>
        <w:ind w:firstLine="720"/>
        <w:rPr>
          <w:rFonts w:cstheme="minorHAnsi"/>
        </w:rPr>
      </w:pPr>
      <w:r w:rsidRPr="00376DD5">
        <w:rPr>
          <w:rFonts w:cstheme="minorHAnsi"/>
        </w:rPr>
        <w:t>2. Gender roles (intersections of sex, age, household roles, community roles);</w:t>
      </w:r>
    </w:p>
    <w:p w14:paraId="4AA0E968" w14:textId="77777777" w:rsidR="00376DD5" w:rsidRPr="00376DD5" w:rsidRDefault="00376DD5" w:rsidP="00376DD5">
      <w:pPr>
        <w:spacing w:after="0"/>
        <w:ind w:left="720"/>
        <w:rPr>
          <w:rFonts w:cstheme="minorHAnsi"/>
        </w:rPr>
      </w:pPr>
      <w:r w:rsidRPr="00376DD5">
        <w:rPr>
          <w:rFonts w:cstheme="minorHAnsi"/>
        </w:rPr>
        <w:lastRenderedPageBreak/>
        <w:t>3. Human Rights roles (rights holders, principal duty bearers, primary, secondary and tertiary duty bearers);</w:t>
      </w:r>
    </w:p>
    <w:p w14:paraId="1A2714B3" w14:textId="77777777" w:rsidR="00376DD5" w:rsidRPr="00376DD5" w:rsidRDefault="00376DD5" w:rsidP="00376DD5">
      <w:pPr>
        <w:spacing w:after="0"/>
        <w:ind w:firstLine="720"/>
        <w:rPr>
          <w:rFonts w:cstheme="minorHAnsi"/>
        </w:rPr>
      </w:pPr>
      <w:r w:rsidRPr="00376DD5">
        <w:rPr>
          <w:rFonts w:cstheme="minorHAnsi"/>
        </w:rPr>
        <w:t>4. Intended users and uses of the evaluation.</w:t>
      </w:r>
    </w:p>
    <w:p w14:paraId="6851C94D" w14:textId="77777777" w:rsidR="00376DD5" w:rsidRPr="00376DD5" w:rsidRDefault="00376DD5" w:rsidP="00376DD5">
      <w:pPr>
        <w:jc w:val="both"/>
        <w:rPr>
          <w:rFonts w:cstheme="minorHAnsi"/>
        </w:rPr>
      </w:pPr>
    </w:p>
    <w:p w14:paraId="24A48A9B" w14:textId="77777777" w:rsidR="00376DD5" w:rsidRPr="00376DD5" w:rsidRDefault="00376DD5" w:rsidP="00376DD5">
      <w:pPr>
        <w:jc w:val="both"/>
        <w:rPr>
          <w:rFonts w:cstheme="minorHAnsi"/>
        </w:rPr>
      </w:pPr>
      <w:r w:rsidRPr="00376DD5">
        <w:rPr>
          <w:rFonts w:cstheme="minorHAnsi"/>
        </w:rPr>
        <w:t>The evaluators are encouraged to extend this analysis through mapping relationships and power dynamics as part of the evaluation. It is important to pay particular attention to participation of rights holders—in particular women and vulnerable and marginalized groups—to ensure the application of a gender-responsive approach. It is also important to specify ethical safeguards that will be employed.</w:t>
      </w:r>
    </w:p>
    <w:p w14:paraId="57662AE8" w14:textId="77777777" w:rsidR="00376DD5" w:rsidRPr="00376DD5" w:rsidRDefault="00376DD5" w:rsidP="00376DD5">
      <w:pPr>
        <w:jc w:val="both"/>
        <w:rPr>
          <w:rFonts w:cstheme="minorHAnsi"/>
        </w:rPr>
      </w:pPr>
      <w:r w:rsidRPr="00376DD5">
        <w:rPr>
          <w:rFonts w:cstheme="minorHAnsi"/>
        </w:rPr>
        <w:t>The evaluators are expected to validate findings through engagement with stakeholders at stakeholder workshops, debriefings or other forms of engagement.</w:t>
      </w:r>
    </w:p>
    <w:p w14:paraId="0588F4E1" w14:textId="77777777" w:rsidR="00376DD5" w:rsidRPr="00376DD5" w:rsidRDefault="00376DD5" w:rsidP="00376DD5">
      <w:pPr>
        <w:jc w:val="both"/>
        <w:rPr>
          <w:rFonts w:cstheme="minorHAnsi"/>
        </w:rPr>
      </w:pPr>
      <w:r w:rsidRPr="00376DD5">
        <w:rPr>
          <w:rFonts w:cstheme="minorHAnsi"/>
        </w:rPr>
        <w:t>The evaluation team is expected to establish the boundaries for the evaluation, especially in terms of which stakeholders and relationships will be included or excluded from the evaluation. These will need to be discussed during the inception phase of the evaluation.</w:t>
      </w:r>
    </w:p>
    <w:p w14:paraId="7227131C" w14:textId="77777777" w:rsidR="00376DD5" w:rsidRPr="00376DD5" w:rsidRDefault="00376DD5" w:rsidP="00376DD5">
      <w:pPr>
        <w:rPr>
          <w:rFonts w:cstheme="minorHAnsi"/>
          <w:b/>
          <w:bCs/>
        </w:rPr>
      </w:pPr>
    </w:p>
    <w:p w14:paraId="6014FBED" w14:textId="6C061B33" w:rsidR="00376DD5" w:rsidRPr="00376DD5" w:rsidRDefault="00F63AFA" w:rsidP="00376DD5">
      <w:pPr>
        <w:rPr>
          <w:rFonts w:cstheme="minorHAnsi"/>
          <w:b/>
          <w:bCs/>
        </w:rPr>
      </w:pPr>
      <w:r>
        <w:rPr>
          <w:rFonts w:cstheme="minorHAnsi"/>
          <w:b/>
          <w:bCs/>
        </w:rPr>
        <w:t>VIII</w:t>
      </w:r>
      <w:r w:rsidR="00376DD5" w:rsidRPr="00376DD5">
        <w:rPr>
          <w:rFonts w:cstheme="minorHAnsi"/>
          <w:b/>
          <w:bCs/>
        </w:rPr>
        <w:t>. Time frame</w:t>
      </w:r>
    </w:p>
    <w:p w14:paraId="20119C86" w14:textId="77777777" w:rsidR="00376DD5" w:rsidRPr="00376DD5" w:rsidRDefault="00376DD5" w:rsidP="00376DD5">
      <w:pPr>
        <w:rPr>
          <w:rFonts w:cstheme="minorHAnsi"/>
        </w:rPr>
      </w:pPr>
      <w:r w:rsidRPr="00376DD5">
        <w:rPr>
          <w:rFonts w:cstheme="minorHAnsi"/>
        </w:rPr>
        <w:t>The evaluation is expected to be conducted according to the following time frame (preliminary estimations), with the Inception Phase commencing in September 2021 and the entire evaluation process expected to be concluded towards the end of March 2022.</w:t>
      </w:r>
    </w:p>
    <w:tbl>
      <w:tblPr>
        <w:tblStyle w:val="TableGrid1"/>
        <w:tblW w:w="0" w:type="auto"/>
        <w:tblLook w:val="04A0" w:firstRow="1" w:lastRow="0" w:firstColumn="1" w:lastColumn="0" w:noHBand="0" w:noVBand="1"/>
      </w:tblPr>
      <w:tblGrid>
        <w:gridCol w:w="3058"/>
        <w:gridCol w:w="3059"/>
        <w:gridCol w:w="3062"/>
      </w:tblGrid>
      <w:tr w:rsidR="00376DD5" w:rsidRPr="00376DD5" w14:paraId="570BEB63" w14:textId="77777777" w:rsidTr="00BE6304">
        <w:tc>
          <w:tcPr>
            <w:tcW w:w="3116" w:type="dxa"/>
            <w:shd w:val="clear" w:color="auto" w:fill="B4C6E7" w:themeFill="accent1" w:themeFillTint="66"/>
          </w:tcPr>
          <w:p w14:paraId="5EAE89F5" w14:textId="77777777" w:rsidR="00376DD5" w:rsidRPr="00376DD5" w:rsidRDefault="00376DD5" w:rsidP="00376DD5">
            <w:pPr>
              <w:rPr>
                <w:rFonts w:cstheme="minorHAnsi"/>
                <w:highlight w:val="yellow"/>
              </w:rPr>
            </w:pPr>
            <w:r w:rsidRPr="00376DD5">
              <w:rPr>
                <w:rFonts w:cstheme="minorHAnsi"/>
              </w:rPr>
              <w:t>Task</w:t>
            </w:r>
          </w:p>
        </w:tc>
        <w:tc>
          <w:tcPr>
            <w:tcW w:w="3117" w:type="dxa"/>
            <w:shd w:val="clear" w:color="auto" w:fill="B4C6E7" w:themeFill="accent1" w:themeFillTint="66"/>
          </w:tcPr>
          <w:p w14:paraId="68EF6E91" w14:textId="77777777" w:rsidR="00376DD5" w:rsidRPr="00376DD5" w:rsidRDefault="00376DD5" w:rsidP="00376DD5">
            <w:pPr>
              <w:rPr>
                <w:rFonts w:cstheme="minorHAnsi"/>
                <w:highlight w:val="yellow"/>
              </w:rPr>
            </w:pPr>
            <w:r w:rsidRPr="00376DD5">
              <w:rPr>
                <w:rFonts w:cstheme="minorHAnsi"/>
              </w:rPr>
              <w:t>Time frame</w:t>
            </w:r>
          </w:p>
        </w:tc>
        <w:tc>
          <w:tcPr>
            <w:tcW w:w="3117" w:type="dxa"/>
            <w:shd w:val="clear" w:color="auto" w:fill="B4C6E7" w:themeFill="accent1" w:themeFillTint="66"/>
          </w:tcPr>
          <w:p w14:paraId="4471A677" w14:textId="77777777" w:rsidR="00376DD5" w:rsidRPr="00376DD5" w:rsidRDefault="00376DD5" w:rsidP="00376DD5">
            <w:pPr>
              <w:rPr>
                <w:rFonts w:cstheme="minorHAnsi"/>
                <w:highlight w:val="yellow"/>
              </w:rPr>
            </w:pPr>
            <w:r w:rsidRPr="00376DD5">
              <w:rPr>
                <w:rFonts w:cstheme="minorHAnsi"/>
              </w:rPr>
              <w:t>Responsible party</w:t>
            </w:r>
          </w:p>
        </w:tc>
      </w:tr>
      <w:tr w:rsidR="00376DD5" w:rsidRPr="00376DD5" w14:paraId="7031EB65" w14:textId="77777777" w:rsidTr="00BE6304">
        <w:tc>
          <w:tcPr>
            <w:tcW w:w="3116" w:type="dxa"/>
            <w:shd w:val="clear" w:color="auto" w:fill="auto"/>
          </w:tcPr>
          <w:p w14:paraId="7F520BBA" w14:textId="77777777" w:rsidR="00376DD5" w:rsidRPr="00376DD5" w:rsidRDefault="00376DD5" w:rsidP="00376DD5">
            <w:pPr>
              <w:rPr>
                <w:rFonts w:cstheme="minorHAnsi"/>
              </w:rPr>
            </w:pPr>
            <w:r w:rsidRPr="00376DD5">
              <w:rPr>
                <w:rFonts w:cstheme="minorHAnsi"/>
              </w:rPr>
              <w:t>Virtual inception meeting</w:t>
            </w:r>
          </w:p>
          <w:p w14:paraId="0998EBD0" w14:textId="77777777" w:rsidR="00376DD5" w:rsidRPr="00376DD5" w:rsidRDefault="00376DD5" w:rsidP="00376DD5">
            <w:pPr>
              <w:rPr>
                <w:rFonts w:cstheme="minorHAnsi"/>
              </w:rPr>
            </w:pPr>
          </w:p>
        </w:tc>
        <w:tc>
          <w:tcPr>
            <w:tcW w:w="3117" w:type="dxa"/>
            <w:shd w:val="clear" w:color="auto" w:fill="auto"/>
          </w:tcPr>
          <w:p w14:paraId="4A9B4D2C" w14:textId="77777777" w:rsidR="00376DD5" w:rsidRPr="00376DD5" w:rsidRDefault="00376DD5" w:rsidP="00376DD5">
            <w:pPr>
              <w:rPr>
                <w:rFonts w:cstheme="minorHAnsi"/>
              </w:rPr>
            </w:pPr>
            <w:r w:rsidRPr="00376DD5">
              <w:rPr>
                <w:rFonts w:cstheme="minorHAnsi"/>
              </w:rPr>
              <w:t>A one-day virtual inception meeting between evaluators and CO will take place towards the end of September 2021.</w:t>
            </w:r>
          </w:p>
          <w:p w14:paraId="42EC7D2E" w14:textId="77777777" w:rsidR="00376DD5" w:rsidRPr="00376DD5" w:rsidRDefault="00376DD5" w:rsidP="00376DD5">
            <w:pPr>
              <w:rPr>
                <w:rFonts w:cstheme="minorHAnsi"/>
              </w:rPr>
            </w:pPr>
          </w:p>
        </w:tc>
        <w:tc>
          <w:tcPr>
            <w:tcW w:w="3117" w:type="dxa"/>
            <w:shd w:val="clear" w:color="auto" w:fill="auto"/>
          </w:tcPr>
          <w:p w14:paraId="058B32A5" w14:textId="77777777" w:rsidR="00376DD5" w:rsidRPr="00376DD5" w:rsidRDefault="00376DD5" w:rsidP="00376DD5">
            <w:pPr>
              <w:rPr>
                <w:rFonts w:cstheme="minorHAnsi"/>
              </w:rPr>
            </w:pPr>
            <w:r w:rsidRPr="00376DD5">
              <w:rPr>
                <w:rFonts w:cstheme="minorHAnsi"/>
              </w:rPr>
              <w:t>Evaluators/UN Women CO</w:t>
            </w:r>
          </w:p>
          <w:p w14:paraId="48228AC1" w14:textId="77777777" w:rsidR="00376DD5" w:rsidRPr="00376DD5" w:rsidRDefault="00376DD5" w:rsidP="00376DD5">
            <w:pPr>
              <w:rPr>
                <w:rFonts w:cstheme="minorHAnsi"/>
              </w:rPr>
            </w:pPr>
          </w:p>
        </w:tc>
      </w:tr>
      <w:tr w:rsidR="00376DD5" w:rsidRPr="00376DD5" w14:paraId="7F6D92E2" w14:textId="77777777" w:rsidTr="00BE6304">
        <w:tc>
          <w:tcPr>
            <w:tcW w:w="3116" w:type="dxa"/>
            <w:shd w:val="clear" w:color="auto" w:fill="auto"/>
          </w:tcPr>
          <w:p w14:paraId="4620875D" w14:textId="77777777" w:rsidR="00376DD5" w:rsidRPr="00376DD5" w:rsidRDefault="00376DD5" w:rsidP="00376DD5">
            <w:pPr>
              <w:rPr>
                <w:rFonts w:cstheme="minorHAnsi"/>
              </w:rPr>
            </w:pPr>
            <w:r w:rsidRPr="00376DD5">
              <w:rPr>
                <w:rFonts w:cstheme="minorHAnsi"/>
              </w:rPr>
              <w:t>Inception report and EMG comments</w:t>
            </w:r>
          </w:p>
          <w:p w14:paraId="68F5D66C" w14:textId="77777777" w:rsidR="00376DD5" w:rsidRPr="00376DD5" w:rsidRDefault="00376DD5" w:rsidP="00376DD5">
            <w:pPr>
              <w:rPr>
                <w:rFonts w:cstheme="minorHAnsi"/>
              </w:rPr>
            </w:pPr>
          </w:p>
        </w:tc>
        <w:tc>
          <w:tcPr>
            <w:tcW w:w="3117" w:type="dxa"/>
            <w:shd w:val="clear" w:color="auto" w:fill="auto"/>
          </w:tcPr>
          <w:p w14:paraId="3A2FCCB2" w14:textId="77777777" w:rsidR="00376DD5" w:rsidRPr="00376DD5" w:rsidRDefault="00376DD5" w:rsidP="00376DD5">
            <w:pPr>
              <w:rPr>
                <w:rFonts w:cstheme="minorHAnsi"/>
              </w:rPr>
            </w:pPr>
            <w:r w:rsidRPr="00376DD5">
              <w:rPr>
                <w:rFonts w:cstheme="minorHAnsi"/>
              </w:rPr>
              <w:t>Submission 2 week after the virtual meeting by October 2021</w:t>
            </w:r>
          </w:p>
          <w:p w14:paraId="56CC8BE0" w14:textId="77777777" w:rsidR="00376DD5" w:rsidRPr="00376DD5" w:rsidRDefault="00376DD5" w:rsidP="00376DD5">
            <w:pPr>
              <w:rPr>
                <w:rFonts w:cstheme="minorHAnsi"/>
              </w:rPr>
            </w:pPr>
          </w:p>
        </w:tc>
        <w:tc>
          <w:tcPr>
            <w:tcW w:w="3117" w:type="dxa"/>
            <w:shd w:val="clear" w:color="auto" w:fill="auto"/>
          </w:tcPr>
          <w:p w14:paraId="001EE799" w14:textId="77777777" w:rsidR="00376DD5" w:rsidRPr="00376DD5" w:rsidRDefault="00376DD5" w:rsidP="00376DD5">
            <w:pPr>
              <w:rPr>
                <w:rFonts w:cstheme="minorHAnsi"/>
              </w:rPr>
            </w:pPr>
            <w:r w:rsidRPr="00376DD5">
              <w:rPr>
                <w:rFonts w:cstheme="minorHAnsi"/>
              </w:rPr>
              <w:t>Evaluators, EMG, IES</w:t>
            </w:r>
          </w:p>
          <w:p w14:paraId="3CA7762E" w14:textId="77777777" w:rsidR="00376DD5" w:rsidRPr="00376DD5" w:rsidRDefault="00376DD5" w:rsidP="00376DD5">
            <w:pPr>
              <w:rPr>
                <w:rFonts w:cstheme="minorHAnsi"/>
              </w:rPr>
            </w:pPr>
          </w:p>
        </w:tc>
      </w:tr>
      <w:tr w:rsidR="00376DD5" w:rsidRPr="00376DD5" w14:paraId="41CDC574" w14:textId="77777777" w:rsidTr="00BE6304">
        <w:tc>
          <w:tcPr>
            <w:tcW w:w="3116" w:type="dxa"/>
            <w:shd w:val="clear" w:color="auto" w:fill="auto"/>
          </w:tcPr>
          <w:p w14:paraId="29A8DDF7" w14:textId="77777777" w:rsidR="00376DD5" w:rsidRPr="00376DD5" w:rsidRDefault="00376DD5" w:rsidP="00376DD5">
            <w:pPr>
              <w:rPr>
                <w:rFonts w:cstheme="minorHAnsi"/>
              </w:rPr>
            </w:pPr>
            <w:r w:rsidRPr="00376DD5">
              <w:rPr>
                <w:rFonts w:cstheme="minorHAnsi"/>
              </w:rPr>
              <w:t>Data collection</w:t>
            </w:r>
            <w:r w:rsidRPr="00376DD5">
              <w:rPr>
                <w:rFonts w:eastAsia="Calibri" w:cstheme="minorHAnsi"/>
                <w:vertAlign w:val="superscript"/>
                <w:lang w:val="en-CA"/>
              </w:rPr>
              <w:footnoteReference w:id="12"/>
            </w:r>
          </w:p>
          <w:p w14:paraId="4E581BEE" w14:textId="77777777" w:rsidR="00376DD5" w:rsidRPr="00376DD5" w:rsidRDefault="00376DD5" w:rsidP="00376DD5">
            <w:pPr>
              <w:rPr>
                <w:rFonts w:cstheme="minorHAnsi"/>
              </w:rPr>
            </w:pPr>
          </w:p>
        </w:tc>
        <w:tc>
          <w:tcPr>
            <w:tcW w:w="3117" w:type="dxa"/>
            <w:shd w:val="clear" w:color="auto" w:fill="auto"/>
          </w:tcPr>
          <w:p w14:paraId="25345314" w14:textId="77777777" w:rsidR="00376DD5" w:rsidRPr="00376DD5" w:rsidRDefault="00376DD5" w:rsidP="00376DD5">
            <w:pPr>
              <w:rPr>
                <w:rFonts w:cstheme="minorHAnsi"/>
              </w:rPr>
            </w:pPr>
            <w:r w:rsidRPr="00376DD5">
              <w:rPr>
                <w:rFonts w:cstheme="minorHAnsi"/>
              </w:rPr>
              <w:t>4 weeks – including a two-week data collection mission (specific dates for in country data collection mission (tentatively November-December 2021).</w:t>
            </w:r>
          </w:p>
          <w:p w14:paraId="6363E308" w14:textId="77777777" w:rsidR="00376DD5" w:rsidRPr="00376DD5" w:rsidRDefault="00376DD5" w:rsidP="00376DD5">
            <w:pPr>
              <w:rPr>
                <w:rFonts w:cstheme="minorHAnsi"/>
              </w:rPr>
            </w:pPr>
          </w:p>
        </w:tc>
        <w:tc>
          <w:tcPr>
            <w:tcW w:w="3117" w:type="dxa"/>
            <w:shd w:val="clear" w:color="auto" w:fill="auto"/>
          </w:tcPr>
          <w:p w14:paraId="0A098FAA" w14:textId="77777777" w:rsidR="00376DD5" w:rsidRPr="00376DD5" w:rsidRDefault="00376DD5" w:rsidP="00376DD5">
            <w:pPr>
              <w:rPr>
                <w:rFonts w:cstheme="minorHAnsi"/>
              </w:rPr>
            </w:pPr>
            <w:r w:rsidRPr="00376DD5">
              <w:rPr>
                <w:rFonts w:cstheme="minorHAnsi"/>
              </w:rPr>
              <w:t>Evaluators</w:t>
            </w:r>
          </w:p>
          <w:p w14:paraId="2BD9137F" w14:textId="77777777" w:rsidR="00376DD5" w:rsidRPr="00376DD5" w:rsidRDefault="00376DD5" w:rsidP="00376DD5">
            <w:pPr>
              <w:rPr>
                <w:rFonts w:cstheme="minorHAnsi"/>
              </w:rPr>
            </w:pPr>
          </w:p>
        </w:tc>
      </w:tr>
      <w:tr w:rsidR="00376DD5" w:rsidRPr="00376DD5" w14:paraId="7FF8F065" w14:textId="77777777" w:rsidTr="00BE6304">
        <w:tc>
          <w:tcPr>
            <w:tcW w:w="3116" w:type="dxa"/>
            <w:shd w:val="clear" w:color="auto" w:fill="auto"/>
          </w:tcPr>
          <w:p w14:paraId="0E1CD693" w14:textId="77777777" w:rsidR="00376DD5" w:rsidRPr="00376DD5" w:rsidRDefault="00376DD5" w:rsidP="00376DD5">
            <w:pPr>
              <w:rPr>
                <w:rFonts w:cstheme="minorHAnsi"/>
              </w:rPr>
            </w:pPr>
            <w:r w:rsidRPr="00376DD5">
              <w:rPr>
                <w:rFonts w:cstheme="minorHAnsi"/>
              </w:rPr>
              <w:t>Data analysis and presentation of preliminary findings)</w:t>
            </w:r>
          </w:p>
          <w:p w14:paraId="03607A4E" w14:textId="77777777" w:rsidR="00376DD5" w:rsidRPr="00376DD5" w:rsidRDefault="00376DD5" w:rsidP="00376DD5">
            <w:pPr>
              <w:rPr>
                <w:rFonts w:cstheme="minorHAnsi"/>
              </w:rPr>
            </w:pPr>
          </w:p>
        </w:tc>
        <w:tc>
          <w:tcPr>
            <w:tcW w:w="3117" w:type="dxa"/>
            <w:shd w:val="clear" w:color="auto" w:fill="auto"/>
          </w:tcPr>
          <w:p w14:paraId="2740BEF4" w14:textId="77777777" w:rsidR="00376DD5" w:rsidRPr="00376DD5" w:rsidRDefault="00376DD5" w:rsidP="00376DD5">
            <w:pPr>
              <w:rPr>
                <w:rFonts w:cstheme="minorHAnsi"/>
              </w:rPr>
            </w:pPr>
            <w:r w:rsidRPr="00376DD5">
              <w:rPr>
                <w:rFonts w:cstheme="minorHAnsi"/>
              </w:rPr>
              <w:t>3 weeks (post final data collection) – January 2022</w:t>
            </w:r>
          </w:p>
          <w:p w14:paraId="79EA6E74" w14:textId="77777777" w:rsidR="00376DD5" w:rsidRPr="00376DD5" w:rsidRDefault="00376DD5" w:rsidP="00376DD5">
            <w:pPr>
              <w:rPr>
                <w:rFonts w:cstheme="minorHAnsi"/>
              </w:rPr>
            </w:pPr>
          </w:p>
        </w:tc>
        <w:tc>
          <w:tcPr>
            <w:tcW w:w="3117" w:type="dxa"/>
            <w:shd w:val="clear" w:color="auto" w:fill="auto"/>
          </w:tcPr>
          <w:p w14:paraId="319C53D9" w14:textId="77777777" w:rsidR="00376DD5" w:rsidRPr="00376DD5" w:rsidRDefault="00376DD5" w:rsidP="00376DD5">
            <w:pPr>
              <w:rPr>
                <w:rFonts w:cstheme="minorHAnsi"/>
              </w:rPr>
            </w:pPr>
            <w:r w:rsidRPr="00376DD5">
              <w:rPr>
                <w:rFonts w:cstheme="minorHAnsi"/>
              </w:rPr>
              <w:t>Evaluators, ERG, EMG</w:t>
            </w:r>
          </w:p>
          <w:p w14:paraId="55498179" w14:textId="77777777" w:rsidR="00376DD5" w:rsidRPr="00376DD5" w:rsidRDefault="00376DD5" w:rsidP="00376DD5">
            <w:pPr>
              <w:rPr>
                <w:rFonts w:cstheme="minorHAnsi"/>
              </w:rPr>
            </w:pPr>
          </w:p>
        </w:tc>
      </w:tr>
      <w:tr w:rsidR="00376DD5" w:rsidRPr="00376DD5" w14:paraId="455392F9" w14:textId="77777777" w:rsidTr="00BE6304">
        <w:tc>
          <w:tcPr>
            <w:tcW w:w="3116" w:type="dxa"/>
            <w:shd w:val="clear" w:color="auto" w:fill="auto"/>
          </w:tcPr>
          <w:p w14:paraId="0C2B530C" w14:textId="77777777" w:rsidR="00376DD5" w:rsidRPr="00376DD5" w:rsidRDefault="00376DD5" w:rsidP="00376DD5">
            <w:pPr>
              <w:rPr>
                <w:rFonts w:cstheme="minorHAnsi"/>
              </w:rPr>
            </w:pPr>
            <w:r w:rsidRPr="00376DD5">
              <w:rPr>
                <w:rFonts w:cstheme="minorHAnsi"/>
              </w:rPr>
              <w:t xml:space="preserve">Independent Evaluation Service, Evaluation Reference </w:t>
            </w:r>
            <w:r w:rsidRPr="00376DD5">
              <w:rPr>
                <w:rFonts w:cstheme="minorHAnsi"/>
              </w:rPr>
              <w:lastRenderedPageBreak/>
              <w:t xml:space="preserve">Group and Evaluation Management Group validation </w:t>
            </w:r>
          </w:p>
          <w:p w14:paraId="751DACAD" w14:textId="77777777" w:rsidR="00376DD5" w:rsidRPr="00376DD5" w:rsidRDefault="00376DD5" w:rsidP="00376DD5">
            <w:pPr>
              <w:rPr>
                <w:rFonts w:cstheme="minorHAnsi"/>
              </w:rPr>
            </w:pPr>
          </w:p>
          <w:p w14:paraId="0E766754" w14:textId="77777777" w:rsidR="00376DD5" w:rsidRPr="00376DD5" w:rsidRDefault="00376DD5" w:rsidP="00376DD5">
            <w:pPr>
              <w:rPr>
                <w:rFonts w:cstheme="minorHAnsi"/>
              </w:rPr>
            </w:pPr>
          </w:p>
        </w:tc>
        <w:tc>
          <w:tcPr>
            <w:tcW w:w="3117" w:type="dxa"/>
            <w:shd w:val="clear" w:color="auto" w:fill="auto"/>
          </w:tcPr>
          <w:p w14:paraId="6F66CC5E" w14:textId="77777777" w:rsidR="00376DD5" w:rsidRPr="00376DD5" w:rsidRDefault="00376DD5" w:rsidP="00376DD5">
            <w:pPr>
              <w:rPr>
                <w:rFonts w:cstheme="minorHAnsi"/>
              </w:rPr>
            </w:pPr>
            <w:r w:rsidRPr="00376DD5">
              <w:rPr>
                <w:rFonts w:cstheme="minorHAnsi"/>
              </w:rPr>
              <w:lastRenderedPageBreak/>
              <w:t>February 2022</w:t>
            </w:r>
          </w:p>
          <w:p w14:paraId="55BB1D98" w14:textId="77777777" w:rsidR="00376DD5" w:rsidRPr="00376DD5" w:rsidRDefault="00376DD5" w:rsidP="00376DD5">
            <w:pPr>
              <w:rPr>
                <w:rFonts w:cstheme="minorHAnsi"/>
              </w:rPr>
            </w:pPr>
          </w:p>
        </w:tc>
        <w:tc>
          <w:tcPr>
            <w:tcW w:w="3117" w:type="dxa"/>
            <w:shd w:val="clear" w:color="auto" w:fill="auto"/>
          </w:tcPr>
          <w:p w14:paraId="066B3C58" w14:textId="77777777" w:rsidR="00376DD5" w:rsidRPr="00376DD5" w:rsidRDefault="00376DD5" w:rsidP="00376DD5">
            <w:pPr>
              <w:rPr>
                <w:rFonts w:cstheme="minorHAnsi"/>
              </w:rPr>
            </w:pPr>
            <w:r w:rsidRPr="00376DD5">
              <w:rPr>
                <w:rFonts w:cstheme="minorHAnsi"/>
              </w:rPr>
              <w:t>ERG, EMG, IES</w:t>
            </w:r>
          </w:p>
          <w:p w14:paraId="5AF6B390" w14:textId="77777777" w:rsidR="00376DD5" w:rsidRPr="00376DD5" w:rsidRDefault="00376DD5" w:rsidP="00376DD5">
            <w:pPr>
              <w:rPr>
                <w:rFonts w:cstheme="minorHAnsi"/>
              </w:rPr>
            </w:pPr>
          </w:p>
        </w:tc>
      </w:tr>
      <w:tr w:rsidR="00376DD5" w:rsidRPr="00376DD5" w14:paraId="566D0A39" w14:textId="77777777" w:rsidTr="00BE6304">
        <w:tc>
          <w:tcPr>
            <w:tcW w:w="3116" w:type="dxa"/>
            <w:shd w:val="clear" w:color="auto" w:fill="auto"/>
          </w:tcPr>
          <w:p w14:paraId="323A375F" w14:textId="77777777" w:rsidR="00376DD5" w:rsidRPr="00376DD5" w:rsidRDefault="00376DD5" w:rsidP="00376DD5">
            <w:pPr>
              <w:rPr>
                <w:rFonts w:cstheme="minorHAnsi"/>
              </w:rPr>
            </w:pPr>
            <w:r w:rsidRPr="00376DD5">
              <w:rPr>
                <w:rFonts w:cstheme="minorHAnsi"/>
              </w:rPr>
              <w:t xml:space="preserve">Final Report and final validation </w:t>
            </w:r>
          </w:p>
          <w:p w14:paraId="7E6AF3FA" w14:textId="77777777" w:rsidR="00376DD5" w:rsidRPr="00376DD5" w:rsidRDefault="00376DD5" w:rsidP="00376DD5">
            <w:pPr>
              <w:rPr>
                <w:rFonts w:cstheme="minorHAnsi"/>
              </w:rPr>
            </w:pPr>
          </w:p>
        </w:tc>
        <w:tc>
          <w:tcPr>
            <w:tcW w:w="3117" w:type="dxa"/>
            <w:shd w:val="clear" w:color="auto" w:fill="auto"/>
          </w:tcPr>
          <w:p w14:paraId="681EAE10" w14:textId="77777777" w:rsidR="00376DD5" w:rsidRPr="00376DD5" w:rsidRDefault="00376DD5" w:rsidP="00376DD5">
            <w:pPr>
              <w:rPr>
                <w:rFonts w:cstheme="minorHAnsi"/>
              </w:rPr>
            </w:pPr>
            <w:r w:rsidRPr="00376DD5">
              <w:rPr>
                <w:rFonts w:cstheme="minorHAnsi"/>
              </w:rPr>
              <w:t>March 2022</w:t>
            </w:r>
          </w:p>
          <w:p w14:paraId="7C08798B" w14:textId="77777777" w:rsidR="00376DD5" w:rsidRPr="00376DD5" w:rsidRDefault="00376DD5" w:rsidP="00376DD5">
            <w:pPr>
              <w:rPr>
                <w:rFonts w:cstheme="minorHAnsi"/>
              </w:rPr>
            </w:pPr>
          </w:p>
        </w:tc>
        <w:tc>
          <w:tcPr>
            <w:tcW w:w="3117" w:type="dxa"/>
            <w:shd w:val="clear" w:color="auto" w:fill="auto"/>
          </w:tcPr>
          <w:p w14:paraId="6C2BD29D" w14:textId="77777777" w:rsidR="00376DD5" w:rsidRPr="00376DD5" w:rsidRDefault="00376DD5" w:rsidP="00376DD5">
            <w:pPr>
              <w:rPr>
                <w:rFonts w:cstheme="minorHAnsi"/>
              </w:rPr>
            </w:pPr>
            <w:r w:rsidRPr="00376DD5">
              <w:rPr>
                <w:rFonts w:cstheme="minorHAnsi"/>
              </w:rPr>
              <w:t>Evaluator</w:t>
            </w:r>
          </w:p>
          <w:p w14:paraId="683BBA75" w14:textId="77777777" w:rsidR="00376DD5" w:rsidRPr="00376DD5" w:rsidRDefault="00376DD5" w:rsidP="00376DD5">
            <w:pPr>
              <w:rPr>
                <w:rFonts w:cstheme="minorHAnsi"/>
              </w:rPr>
            </w:pPr>
          </w:p>
        </w:tc>
      </w:tr>
      <w:tr w:rsidR="00376DD5" w:rsidRPr="00376DD5" w14:paraId="606F080F" w14:textId="77777777" w:rsidTr="00BE6304">
        <w:tc>
          <w:tcPr>
            <w:tcW w:w="3116" w:type="dxa"/>
            <w:shd w:val="clear" w:color="auto" w:fill="auto"/>
          </w:tcPr>
          <w:p w14:paraId="302DFFE1" w14:textId="77777777" w:rsidR="00376DD5" w:rsidRPr="00376DD5" w:rsidRDefault="00376DD5" w:rsidP="00376DD5">
            <w:pPr>
              <w:rPr>
                <w:rFonts w:cstheme="minorHAnsi"/>
              </w:rPr>
            </w:pPr>
            <w:r w:rsidRPr="00376DD5">
              <w:rPr>
                <w:rFonts w:cstheme="minorHAnsi"/>
              </w:rPr>
              <w:t>Use and follow-up</w:t>
            </w:r>
          </w:p>
          <w:p w14:paraId="6FBE260A" w14:textId="77777777" w:rsidR="00376DD5" w:rsidRPr="00376DD5" w:rsidRDefault="00376DD5" w:rsidP="00376DD5">
            <w:pPr>
              <w:rPr>
                <w:rFonts w:cstheme="minorHAnsi"/>
              </w:rPr>
            </w:pPr>
          </w:p>
        </w:tc>
        <w:tc>
          <w:tcPr>
            <w:tcW w:w="3117" w:type="dxa"/>
            <w:shd w:val="clear" w:color="auto" w:fill="auto"/>
          </w:tcPr>
          <w:p w14:paraId="6CC63C86" w14:textId="77777777" w:rsidR="00376DD5" w:rsidRPr="00376DD5" w:rsidRDefault="00376DD5" w:rsidP="00376DD5">
            <w:pPr>
              <w:rPr>
                <w:rFonts w:cstheme="minorHAnsi"/>
              </w:rPr>
            </w:pPr>
            <w:r w:rsidRPr="00376DD5">
              <w:rPr>
                <w:rFonts w:cstheme="minorHAnsi"/>
              </w:rPr>
              <w:t>Within 6 weeks after endorsement of final report</w:t>
            </w:r>
          </w:p>
          <w:p w14:paraId="0C0CDA4B" w14:textId="77777777" w:rsidR="00376DD5" w:rsidRPr="00376DD5" w:rsidRDefault="00376DD5" w:rsidP="00376DD5">
            <w:pPr>
              <w:rPr>
                <w:rFonts w:cstheme="minorHAnsi"/>
              </w:rPr>
            </w:pPr>
          </w:p>
        </w:tc>
        <w:tc>
          <w:tcPr>
            <w:tcW w:w="3117" w:type="dxa"/>
            <w:shd w:val="clear" w:color="auto" w:fill="auto"/>
          </w:tcPr>
          <w:p w14:paraId="641F1B3A" w14:textId="77777777" w:rsidR="00376DD5" w:rsidRPr="00376DD5" w:rsidRDefault="00376DD5" w:rsidP="00376DD5">
            <w:pPr>
              <w:rPr>
                <w:rFonts w:cstheme="minorHAnsi"/>
              </w:rPr>
            </w:pPr>
            <w:r w:rsidRPr="00376DD5">
              <w:rPr>
                <w:rFonts w:cstheme="minorHAnsi"/>
              </w:rPr>
              <w:t xml:space="preserve">UN Women CO </w:t>
            </w:r>
          </w:p>
          <w:p w14:paraId="186471D0" w14:textId="77777777" w:rsidR="00376DD5" w:rsidRPr="00376DD5" w:rsidRDefault="00376DD5" w:rsidP="00376DD5">
            <w:pPr>
              <w:rPr>
                <w:rFonts w:cstheme="minorHAnsi"/>
              </w:rPr>
            </w:pPr>
          </w:p>
        </w:tc>
      </w:tr>
    </w:tbl>
    <w:p w14:paraId="1E951CF0" w14:textId="77777777" w:rsidR="00376DD5" w:rsidRPr="00376DD5" w:rsidRDefault="00376DD5" w:rsidP="00376DD5">
      <w:pPr>
        <w:rPr>
          <w:rFonts w:cstheme="minorHAnsi"/>
        </w:rPr>
      </w:pPr>
    </w:p>
    <w:p w14:paraId="5983F5D5" w14:textId="77777777" w:rsidR="00376DD5" w:rsidRPr="00376DD5" w:rsidRDefault="00376DD5" w:rsidP="00376DD5">
      <w:pPr>
        <w:rPr>
          <w:rFonts w:cstheme="minorHAnsi"/>
        </w:rPr>
      </w:pPr>
      <w:r w:rsidRPr="00376DD5">
        <w:rPr>
          <w:rFonts w:cstheme="minorHAnsi"/>
        </w:rPr>
        <w:t>Under the guidance of evaluation team leader, the evaluators are expected to design and facilitate the following events:</w:t>
      </w:r>
    </w:p>
    <w:p w14:paraId="367AD3A2" w14:textId="77777777" w:rsidR="00376DD5" w:rsidRPr="00376DD5" w:rsidRDefault="00376DD5" w:rsidP="00376DD5">
      <w:pPr>
        <w:spacing w:after="0"/>
        <w:ind w:firstLine="720"/>
        <w:rPr>
          <w:rFonts w:cstheme="minorHAnsi"/>
        </w:rPr>
      </w:pPr>
      <w:r w:rsidRPr="00376DD5">
        <w:rPr>
          <w:rFonts w:cstheme="minorHAnsi"/>
        </w:rPr>
        <w:t>1. Virtual inception meeting (including refining evaluation uses, the evaluation framework, stakeholder map, and theories of change);</w:t>
      </w:r>
    </w:p>
    <w:p w14:paraId="2115ACDE" w14:textId="77777777" w:rsidR="00376DD5" w:rsidRPr="00376DD5" w:rsidRDefault="00376DD5" w:rsidP="00376DD5">
      <w:pPr>
        <w:spacing w:after="0"/>
        <w:ind w:firstLine="720"/>
        <w:rPr>
          <w:rFonts w:cstheme="minorHAnsi"/>
        </w:rPr>
      </w:pPr>
      <w:r w:rsidRPr="00376DD5">
        <w:rPr>
          <w:rFonts w:cstheme="minorHAnsi"/>
        </w:rPr>
        <w:t>2. In-country participatory data collection mission for UN Women staff and key stakeholders;</w:t>
      </w:r>
    </w:p>
    <w:p w14:paraId="57959145" w14:textId="77777777" w:rsidR="00376DD5" w:rsidRPr="00376DD5" w:rsidRDefault="00376DD5" w:rsidP="00376DD5">
      <w:pPr>
        <w:spacing w:after="0"/>
        <w:ind w:firstLine="720"/>
        <w:rPr>
          <w:rFonts w:cstheme="minorHAnsi"/>
        </w:rPr>
      </w:pPr>
      <w:r w:rsidRPr="00376DD5">
        <w:rPr>
          <w:rFonts w:cstheme="minorHAnsi"/>
        </w:rPr>
        <w:t>3. Findings, validation and participatory recommendations session (first with EMG and once validated with EMG a second meeting should be scheduled with ERG).</w:t>
      </w:r>
    </w:p>
    <w:p w14:paraId="18F3B6A0" w14:textId="0C8B34E8" w:rsidR="00376DD5" w:rsidRDefault="00376DD5" w:rsidP="00376DD5">
      <w:pPr>
        <w:ind w:left="-720"/>
        <w:jc w:val="center"/>
      </w:pPr>
    </w:p>
    <w:p w14:paraId="1111C0BC" w14:textId="762887CE" w:rsidR="00376DD5" w:rsidRPr="00376DD5" w:rsidRDefault="00F63AFA" w:rsidP="00376DD5">
      <w:pPr>
        <w:jc w:val="both"/>
        <w:rPr>
          <w:rFonts w:cstheme="minorHAnsi"/>
          <w:b/>
          <w:bCs/>
        </w:rPr>
      </w:pPr>
      <w:bookmarkStart w:id="2" w:name="_Hlk78287291"/>
      <w:r>
        <w:rPr>
          <w:rFonts w:cstheme="minorHAnsi"/>
          <w:b/>
          <w:bCs/>
        </w:rPr>
        <w:t>I</w:t>
      </w:r>
      <w:r w:rsidR="00376DD5" w:rsidRPr="00376DD5">
        <w:rPr>
          <w:rFonts w:cstheme="minorHAnsi"/>
          <w:b/>
          <w:bCs/>
        </w:rPr>
        <w:t>X. Management of the evaluation</w:t>
      </w:r>
    </w:p>
    <w:p w14:paraId="711B9C66" w14:textId="77777777" w:rsidR="00376DD5" w:rsidRPr="00376DD5" w:rsidRDefault="00376DD5" w:rsidP="00376DD5">
      <w:pPr>
        <w:jc w:val="both"/>
        <w:rPr>
          <w:rFonts w:cstheme="minorHAnsi"/>
        </w:rPr>
      </w:pPr>
      <w:bookmarkStart w:id="3" w:name="_Hlk78263785"/>
      <w:r w:rsidRPr="00376DD5">
        <w:rPr>
          <w:rFonts w:cstheme="minorHAnsi"/>
        </w:rPr>
        <w:t>The evaluation process will be led by UN Women Independent Evaluation Service and the management structure for this evaluation will include:</w:t>
      </w:r>
    </w:p>
    <w:bookmarkEnd w:id="3"/>
    <w:p w14:paraId="4B4BE66C" w14:textId="77777777" w:rsidR="00376DD5" w:rsidRPr="00376DD5" w:rsidRDefault="00376DD5" w:rsidP="00376DD5">
      <w:pPr>
        <w:spacing w:after="0"/>
        <w:ind w:left="142" w:hanging="142"/>
        <w:jc w:val="both"/>
        <w:rPr>
          <w:rFonts w:cstheme="minorHAnsi"/>
        </w:rPr>
      </w:pPr>
      <w:r w:rsidRPr="00376DD5">
        <w:rPr>
          <w:rFonts w:cstheme="minorHAnsi"/>
        </w:rPr>
        <w:t>1. ECA Regional Evaluation Specialist (RES), who is a member of the UN Women Independent Evaluation Office, will be the evaluation team lead and the task manager for this evaluation and will be supported by the UN Women Moldova CO M&amp;E Focal Point during the evaluation process.</w:t>
      </w:r>
    </w:p>
    <w:p w14:paraId="39D39055" w14:textId="77777777" w:rsidR="00376DD5" w:rsidRPr="00376DD5" w:rsidRDefault="00376DD5" w:rsidP="00376DD5">
      <w:pPr>
        <w:spacing w:after="0"/>
        <w:ind w:left="142" w:hanging="142"/>
        <w:jc w:val="both"/>
        <w:rPr>
          <w:rFonts w:cstheme="minorHAnsi"/>
        </w:rPr>
      </w:pPr>
      <w:r w:rsidRPr="00376DD5">
        <w:rPr>
          <w:rFonts w:cstheme="minorHAnsi"/>
        </w:rPr>
        <w:t>2. Evaluation Management Group for administrative support and accountability will include: Country Representative, M&amp;E Focal Point; ECA RES (who will lead the group);</w:t>
      </w:r>
    </w:p>
    <w:p w14:paraId="0454D138" w14:textId="77777777" w:rsidR="00376DD5" w:rsidRPr="00376DD5" w:rsidRDefault="00376DD5" w:rsidP="00376DD5">
      <w:pPr>
        <w:spacing w:after="0"/>
        <w:ind w:left="142" w:hanging="142"/>
        <w:jc w:val="both"/>
        <w:rPr>
          <w:rFonts w:cstheme="minorHAnsi"/>
        </w:rPr>
      </w:pPr>
      <w:r w:rsidRPr="00376DD5">
        <w:rPr>
          <w:rFonts w:cstheme="minorHAnsi"/>
        </w:rPr>
        <w:t xml:space="preserve">3. External Evaluation Reference Group </w:t>
      </w:r>
      <w:bookmarkStart w:id="4" w:name="_Hlk78263941"/>
      <w:r w:rsidRPr="00376DD5">
        <w:rPr>
          <w:rFonts w:cstheme="minorHAnsi"/>
        </w:rPr>
        <w:t xml:space="preserve">to foster stakeholders’ ownership and participatory approach; </w:t>
      </w:r>
      <w:bookmarkEnd w:id="4"/>
      <w:r w:rsidRPr="00376DD5">
        <w:rPr>
          <w:rFonts w:cstheme="minorHAnsi"/>
        </w:rPr>
        <w:t>CSOs, state partners; development partners (including donors); representative of the UNCT.</w:t>
      </w:r>
    </w:p>
    <w:p w14:paraId="44EAF7A2" w14:textId="77777777" w:rsidR="00376DD5" w:rsidRPr="00376DD5" w:rsidRDefault="00376DD5" w:rsidP="00376DD5">
      <w:pPr>
        <w:spacing w:after="0"/>
        <w:ind w:left="142" w:hanging="142"/>
        <w:jc w:val="both"/>
        <w:rPr>
          <w:rFonts w:cstheme="minorHAnsi"/>
        </w:rPr>
      </w:pPr>
      <w:r w:rsidRPr="00376DD5">
        <w:rPr>
          <w:rFonts w:cstheme="minorHAnsi"/>
        </w:rPr>
        <w:t xml:space="preserve">4. </w:t>
      </w:r>
      <w:bookmarkStart w:id="5" w:name="_Hlk78264003"/>
      <w:r w:rsidRPr="00376DD5">
        <w:rPr>
          <w:rFonts w:cstheme="minorHAnsi"/>
        </w:rPr>
        <w:t xml:space="preserve">Internal Evaluation Reference Group integrated by all UN Women Moldova CO personnel and key RO staff, including Planning and Coordination Specialist, to foster ownership of the process and use of its results by the CO’s personnel. </w:t>
      </w:r>
      <w:bookmarkEnd w:id="5"/>
      <w:r w:rsidRPr="00376DD5">
        <w:rPr>
          <w:rFonts w:cstheme="minorHAnsi"/>
        </w:rPr>
        <w:t xml:space="preserve">CO personnel are expected to be closely engaged during the entire evaluation process; personnel will be consulted during the inception and data collection phases of the evaluation (all personnel are expected to participate in the inception workshop and in the presentations of the preliminary findings and the final report). Regional Director and key ECARO personnel will also be invited to join the final presentation of the evaluation. </w:t>
      </w:r>
    </w:p>
    <w:p w14:paraId="052AD4BA" w14:textId="77777777" w:rsidR="00376DD5" w:rsidRPr="00376DD5" w:rsidRDefault="00376DD5" w:rsidP="00376DD5">
      <w:pPr>
        <w:spacing w:after="0"/>
        <w:ind w:left="142" w:hanging="142"/>
        <w:jc w:val="both"/>
        <w:rPr>
          <w:rFonts w:cstheme="minorHAnsi"/>
        </w:rPr>
      </w:pPr>
    </w:p>
    <w:p w14:paraId="572F9300" w14:textId="77777777" w:rsidR="00376DD5" w:rsidRPr="00376DD5" w:rsidRDefault="00376DD5" w:rsidP="00376DD5">
      <w:pPr>
        <w:rPr>
          <w:rFonts w:cstheme="minorHAnsi"/>
        </w:rPr>
      </w:pPr>
      <w:r w:rsidRPr="00376DD5">
        <w:rPr>
          <w:rFonts w:cstheme="minorHAnsi"/>
        </w:rPr>
        <w:t>The main roles and responsibility for the management of the evaluation reports are:</w:t>
      </w:r>
    </w:p>
    <w:tbl>
      <w:tblPr>
        <w:tblStyle w:val="TableGrid3"/>
        <w:tblW w:w="0" w:type="auto"/>
        <w:tblLook w:val="04A0" w:firstRow="1" w:lastRow="0" w:firstColumn="1" w:lastColumn="0" w:noHBand="0" w:noVBand="1"/>
      </w:tblPr>
      <w:tblGrid>
        <w:gridCol w:w="2517"/>
        <w:gridCol w:w="6662"/>
      </w:tblGrid>
      <w:tr w:rsidR="00376DD5" w:rsidRPr="00376DD5" w14:paraId="527A5DA0" w14:textId="77777777" w:rsidTr="00BE6304">
        <w:tc>
          <w:tcPr>
            <w:tcW w:w="2547" w:type="dxa"/>
          </w:tcPr>
          <w:p w14:paraId="57274004" w14:textId="77777777" w:rsidR="00376DD5" w:rsidRPr="00376DD5" w:rsidRDefault="00376DD5" w:rsidP="00376DD5">
            <w:pPr>
              <w:rPr>
                <w:rFonts w:cstheme="minorHAnsi"/>
                <w:b/>
                <w:bCs/>
              </w:rPr>
            </w:pPr>
            <w:r w:rsidRPr="00376DD5">
              <w:rPr>
                <w:rFonts w:cstheme="minorHAnsi"/>
                <w:b/>
                <w:bCs/>
              </w:rPr>
              <w:t xml:space="preserve">Evaluation team leader (UN Women ECA RES) </w:t>
            </w:r>
          </w:p>
          <w:p w14:paraId="17CFAB34" w14:textId="77777777" w:rsidR="00376DD5" w:rsidRPr="00376DD5" w:rsidRDefault="00376DD5" w:rsidP="00376DD5">
            <w:pPr>
              <w:rPr>
                <w:rFonts w:cstheme="minorHAnsi"/>
              </w:rPr>
            </w:pPr>
          </w:p>
        </w:tc>
        <w:tc>
          <w:tcPr>
            <w:tcW w:w="6803" w:type="dxa"/>
          </w:tcPr>
          <w:p w14:paraId="14E7A3E3" w14:textId="77777777" w:rsidR="00376DD5" w:rsidRPr="00376DD5" w:rsidRDefault="00376DD5" w:rsidP="00376DD5">
            <w:pPr>
              <w:numPr>
                <w:ilvl w:val="0"/>
                <w:numId w:val="6"/>
              </w:numPr>
              <w:ind w:left="179" w:hanging="283"/>
              <w:contextualSpacing/>
              <w:rPr>
                <w:rFonts w:cstheme="minorHAnsi"/>
              </w:rPr>
            </w:pPr>
            <w:r w:rsidRPr="00376DD5">
              <w:rPr>
                <w:rFonts w:cstheme="minorHAnsi"/>
              </w:rPr>
              <w:t>Leads the conceptual and methodological approach and other aspects of the evaluation design;</w:t>
            </w:r>
          </w:p>
          <w:p w14:paraId="15870592" w14:textId="77777777" w:rsidR="00376DD5" w:rsidRPr="00376DD5" w:rsidRDefault="00376DD5" w:rsidP="00376DD5">
            <w:pPr>
              <w:numPr>
                <w:ilvl w:val="0"/>
                <w:numId w:val="6"/>
              </w:numPr>
              <w:ind w:left="179" w:hanging="294"/>
              <w:contextualSpacing/>
              <w:rPr>
                <w:rFonts w:cstheme="minorHAnsi"/>
              </w:rPr>
            </w:pPr>
            <w:r w:rsidRPr="00376DD5">
              <w:rPr>
                <w:rFonts w:cstheme="minorHAnsi"/>
              </w:rPr>
              <w:t>Leads the quality assurance of deliverables;</w:t>
            </w:r>
          </w:p>
          <w:p w14:paraId="77ED7E2A" w14:textId="77777777" w:rsidR="00376DD5" w:rsidRPr="00376DD5" w:rsidRDefault="00376DD5" w:rsidP="00376DD5">
            <w:pPr>
              <w:numPr>
                <w:ilvl w:val="0"/>
                <w:numId w:val="6"/>
              </w:numPr>
              <w:ind w:left="179" w:hanging="283"/>
              <w:contextualSpacing/>
              <w:rPr>
                <w:rFonts w:cstheme="minorHAnsi"/>
              </w:rPr>
            </w:pPr>
            <w:r w:rsidRPr="00376DD5">
              <w:rPr>
                <w:rFonts w:cstheme="minorHAnsi"/>
              </w:rPr>
              <w:t>Reviews the feedback on the draft and final report from the</w:t>
            </w:r>
          </w:p>
          <w:p w14:paraId="6D0E0013" w14:textId="77777777" w:rsidR="00376DD5" w:rsidRPr="00376DD5" w:rsidRDefault="00376DD5" w:rsidP="00376DD5">
            <w:pPr>
              <w:ind w:left="179"/>
              <w:contextualSpacing/>
              <w:rPr>
                <w:rFonts w:cstheme="minorHAnsi"/>
              </w:rPr>
            </w:pPr>
            <w:r w:rsidRPr="00376DD5">
              <w:rPr>
                <w:rFonts w:cstheme="minorHAnsi"/>
              </w:rPr>
              <w:lastRenderedPageBreak/>
              <w:t>management and reference groups;</w:t>
            </w:r>
          </w:p>
          <w:p w14:paraId="4D25CB9E" w14:textId="77777777" w:rsidR="00376DD5" w:rsidRPr="00376DD5" w:rsidRDefault="00376DD5" w:rsidP="00376DD5">
            <w:pPr>
              <w:numPr>
                <w:ilvl w:val="0"/>
                <w:numId w:val="6"/>
              </w:numPr>
              <w:ind w:left="179" w:hanging="283"/>
              <w:contextualSpacing/>
              <w:rPr>
                <w:rFonts w:cstheme="minorHAnsi"/>
              </w:rPr>
            </w:pPr>
            <w:r w:rsidRPr="00376DD5">
              <w:rPr>
                <w:rFonts w:cstheme="minorHAnsi"/>
              </w:rPr>
              <w:t>Leads the production of all evaluation deliverables/</w:t>
            </w:r>
          </w:p>
          <w:p w14:paraId="3E0149D6" w14:textId="77777777" w:rsidR="00376DD5" w:rsidRPr="00376DD5" w:rsidRDefault="00376DD5" w:rsidP="00376DD5">
            <w:pPr>
              <w:ind w:left="179"/>
              <w:contextualSpacing/>
              <w:rPr>
                <w:rFonts w:cstheme="minorHAnsi"/>
              </w:rPr>
            </w:pPr>
          </w:p>
        </w:tc>
      </w:tr>
      <w:tr w:rsidR="00376DD5" w:rsidRPr="00376DD5" w14:paraId="4B282FB8" w14:textId="77777777" w:rsidTr="00BE6304">
        <w:tc>
          <w:tcPr>
            <w:tcW w:w="2547" w:type="dxa"/>
          </w:tcPr>
          <w:p w14:paraId="3B669685" w14:textId="77777777" w:rsidR="00376DD5" w:rsidRPr="00376DD5" w:rsidRDefault="00376DD5" w:rsidP="00376DD5">
            <w:pPr>
              <w:rPr>
                <w:rFonts w:cstheme="minorHAnsi"/>
                <w:b/>
                <w:bCs/>
              </w:rPr>
            </w:pPr>
            <w:r w:rsidRPr="00376DD5">
              <w:rPr>
                <w:rFonts w:cstheme="minorHAnsi"/>
                <w:b/>
                <w:bCs/>
              </w:rPr>
              <w:lastRenderedPageBreak/>
              <w:t xml:space="preserve">Evaluation team members (international and national consultant) </w:t>
            </w:r>
          </w:p>
        </w:tc>
        <w:tc>
          <w:tcPr>
            <w:tcW w:w="6803" w:type="dxa"/>
          </w:tcPr>
          <w:p w14:paraId="69A94C86" w14:textId="77777777" w:rsidR="00376DD5" w:rsidRPr="00376DD5" w:rsidRDefault="00376DD5" w:rsidP="00376DD5">
            <w:pPr>
              <w:rPr>
                <w:rFonts w:cstheme="minorHAnsi"/>
              </w:rPr>
            </w:pPr>
            <w:r w:rsidRPr="00376DD5">
              <w:rPr>
                <w:rFonts w:cstheme="minorHAnsi"/>
              </w:rPr>
              <w:t>1. To avoid conflict of interest and undue pressure, the members of the evaluation team need to be independent, implying that they must not have been directly responsible for the design, or overall management of the subject of the evaluation, nor expect to be in the near future.</w:t>
            </w:r>
          </w:p>
          <w:p w14:paraId="1EE99336" w14:textId="77777777" w:rsidR="00376DD5" w:rsidRPr="00376DD5" w:rsidRDefault="00376DD5" w:rsidP="00376DD5">
            <w:pPr>
              <w:rPr>
                <w:rFonts w:cstheme="minorHAnsi"/>
              </w:rPr>
            </w:pPr>
            <w:r w:rsidRPr="00376DD5">
              <w:rPr>
                <w:rFonts w:cstheme="minorHAnsi"/>
              </w:rPr>
              <w:t>2. Evaluators must have no vested interest and must have the full freedom to conduct their evaluative work impartially. They must be able to express their opinion in a free manner.</w:t>
            </w:r>
          </w:p>
          <w:p w14:paraId="01C152FE" w14:textId="77777777" w:rsidR="00376DD5" w:rsidRPr="00376DD5" w:rsidRDefault="00376DD5" w:rsidP="00376DD5">
            <w:pPr>
              <w:rPr>
                <w:rFonts w:cstheme="minorHAnsi"/>
              </w:rPr>
            </w:pPr>
            <w:r w:rsidRPr="00376DD5">
              <w:rPr>
                <w:rFonts w:cstheme="minorHAnsi"/>
              </w:rPr>
              <w:t>3. Under the guidance of the evaluation team leader the evaluation team prepares all deliverable, which should reflect an agreed- upon approach and design for the evaluation from the perspective of the evaluation team, the evaluation manager and RES.</w:t>
            </w:r>
          </w:p>
          <w:p w14:paraId="70997B9D" w14:textId="77777777" w:rsidR="00376DD5" w:rsidRPr="00376DD5" w:rsidRDefault="00376DD5" w:rsidP="00376DD5">
            <w:pPr>
              <w:ind w:left="720"/>
              <w:contextualSpacing/>
              <w:rPr>
                <w:rFonts w:eastAsia="Calibri" w:cstheme="minorHAnsi"/>
                <w:lang w:val="en-GB"/>
              </w:rPr>
            </w:pPr>
          </w:p>
        </w:tc>
      </w:tr>
      <w:tr w:rsidR="00376DD5" w:rsidRPr="00376DD5" w14:paraId="631FBE8B" w14:textId="77777777" w:rsidTr="00BE6304">
        <w:tc>
          <w:tcPr>
            <w:tcW w:w="2547" w:type="dxa"/>
          </w:tcPr>
          <w:p w14:paraId="5FBB9629" w14:textId="77777777" w:rsidR="00376DD5" w:rsidRPr="00376DD5" w:rsidRDefault="00376DD5" w:rsidP="00376DD5">
            <w:pPr>
              <w:rPr>
                <w:rFonts w:cstheme="minorHAnsi"/>
                <w:b/>
                <w:bCs/>
              </w:rPr>
            </w:pPr>
            <w:r w:rsidRPr="00376DD5">
              <w:rPr>
                <w:rFonts w:cstheme="minorHAnsi"/>
                <w:b/>
                <w:bCs/>
              </w:rPr>
              <w:t>Evaluation Management Group (EMG)</w:t>
            </w:r>
          </w:p>
        </w:tc>
        <w:tc>
          <w:tcPr>
            <w:tcW w:w="6803" w:type="dxa"/>
          </w:tcPr>
          <w:p w14:paraId="3A7C8773" w14:textId="77777777" w:rsidR="00376DD5" w:rsidRPr="00376DD5" w:rsidRDefault="00376DD5" w:rsidP="00376DD5">
            <w:pPr>
              <w:rPr>
                <w:rFonts w:cstheme="minorHAnsi"/>
              </w:rPr>
            </w:pPr>
            <w:r w:rsidRPr="00376DD5">
              <w:rPr>
                <w:rFonts w:cstheme="minorHAnsi"/>
              </w:rPr>
              <w:t>To maximize stakeholder participation and ensure a gender-responsive evaluation, under the guidance of ECA RES, the EMG should support the evaluator(s) during data collection process in the following ways:</w:t>
            </w:r>
          </w:p>
          <w:p w14:paraId="56651779" w14:textId="77777777" w:rsidR="00376DD5" w:rsidRPr="00376DD5" w:rsidRDefault="00376DD5" w:rsidP="00376DD5">
            <w:pPr>
              <w:rPr>
                <w:rFonts w:cstheme="minorHAnsi"/>
              </w:rPr>
            </w:pPr>
          </w:p>
          <w:p w14:paraId="7F426ED8" w14:textId="77777777" w:rsidR="00376DD5" w:rsidRPr="00376DD5" w:rsidRDefault="00376DD5" w:rsidP="00376DD5">
            <w:pPr>
              <w:rPr>
                <w:rFonts w:cstheme="minorHAnsi"/>
              </w:rPr>
            </w:pPr>
            <w:r w:rsidRPr="00376DD5">
              <w:rPr>
                <w:rFonts w:cstheme="minorHAnsi"/>
              </w:rPr>
              <w:t xml:space="preserve">1. Ensure the evaluation process is initiated and follows the Standards and norms on evaluation. </w:t>
            </w:r>
          </w:p>
          <w:p w14:paraId="32A35845" w14:textId="77777777" w:rsidR="00376DD5" w:rsidRPr="00376DD5" w:rsidRDefault="00376DD5" w:rsidP="00376DD5">
            <w:pPr>
              <w:rPr>
                <w:rFonts w:cstheme="minorHAnsi"/>
              </w:rPr>
            </w:pPr>
            <w:r w:rsidRPr="00376DD5">
              <w:rPr>
                <w:rFonts w:cstheme="minorHAnsi"/>
              </w:rPr>
              <w:t>2. Consult partners regarding the evaluation and the proposed schedule for data collection.</w:t>
            </w:r>
          </w:p>
          <w:p w14:paraId="3F7E1606" w14:textId="77777777" w:rsidR="00376DD5" w:rsidRPr="00376DD5" w:rsidRDefault="00376DD5" w:rsidP="00376DD5">
            <w:pPr>
              <w:rPr>
                <w:rFonts w:cstheme="minorHAnsi"/>
              </w:rPr>
            </w:pPr>
            <w:r w:rsidRPr="00376DD5">
              <w:rPr>
                <w:rFonts w:cstheme="minorHAnsi"/>
              </w:rPr>
              <w:t>3.Manage logistics for the field mission. Ensure the stakeholders identified through the stakeholder analysis are being included, the most vulnerable or difficult to reach, and provide logistical support as necessary contacting stakeholders.</w:t>
            </w:r>
          </w:p>
        </w:tc>
      </w:tr>
      <w:bookmarkEnd w:id="2"/>
      <w:tr w:rsidR="00376DD5" w:rsidRPr="00376DD5" w14:paraId="587F3FD9" w14:textId="77777777" w:rsidTr="00BE6304">
        <w:tc>
          <w:tcPr>
            <w:tcW w:w="2547" w:type="dxa"/>
          </w:tcPr>
          <w:p w14:paraId="53DDB695" w14:textId="77777777" w:rsidR="00376DD5" w:rsidRPr="00376DD5" w:rsidRDefault="00376DD5" w:rsidP="00376DD5">
            <w:pPr>
              <w:rPr>
                <w:rFonts w:cstheme="minorHAnsi"/>
                <w:b/>
                <w:bCs/>
              </w:rPr>
            </w:pPr>
            <w:r w:rsidRPr="00376DD5">
              <w:rPr>
                <w:rFonts w:cstheme="minorHAnsi"/>
                <w:b/>
                <w:bCs/>
              </w:rPr>
              <w:t xml:space="preserve">Internal and External Evaluation Reference Groups (ERG) </w:t>
            </w:r>
          </w:p>
        </w:tc>
        <w:tc>
          <w:tcPr>
            <w:tcW w:w="6803" w:type="dxa"/>
          </w:tcPr>
          <w:p w14:paraId="7BB25508" w14:textId="77777777" w:rsidR="00376DD5" w:rsidRPr="00376DD5" w:rsidRDefault="00376DD5" w:rsidP="00376DD5">
            <w:pPr>
              <w:rPr>
                <w:rFonts w:cstheme="minorHAnsi"/>
              </w:rPr>
            </w:pPr>
            <w:r w:rsidRPr="00376DD5">
              <w:rPr>
                <w:rFonts w:cstheme="minorHAnsi"/>
              </w:rPr>
              <w:t>1. Provide substantive comments and feedback to evaluation deliverables;</w:t>
            </w:r>
          </w:p>
          <w:p w14:paraId="03750B1F" w14:textId="77777777" w:rsidR="00376DD5" w:rsidRPr="00376DD5" w:rsidRDefault="00376DD5" w:rsidP="00376DD5">
            <w:pPr>
              <w:rPr>
                <w:rFonts w:cstheme="minorHAnsi"/>
              </w:rPr>
            </w:pPr>
            <w:r w:rsidRPr="00376DD5">
              <w:rPr>
                <w:rFonts w:cstheme="minorHAnsi"/>
              </w:rPr>
              <w:t>2. Participates in meetings and workshops;</w:t>
            </w:r>
          </w:p>
          <w:p w14:paraId="3C385770" w14:textId="77777777" w:rsidR="00376DD5" w:rsidRPr="00376DD5" w:rsidRDefault="00376DD5" w:rsidP="00376DD5">
            <w:pPr>
              <w:rPr>
                <w:rFonts w:cstheme="minorHAnsi"/>
              </w:rPr>
            </w:pPr>
            <w:r w:rsidRPr="00376DD5">
              <w:rPr>
                <w:rFonts w:cstheme="minorHAnsi"/>
              </w:rPr>
              <w:t xml:space="preserve">3. Provide relevant information, as needed. </w:t>
            </w:r>
          </w:p>
        </w:tc>
      </w:tr>
    </w:tbl>
    <w:p w14:paraId="53796FC3" w14:textId="4324B19B" w:rsidR="00376DD5" w:rsidRDefault="00376DD5" w:rsidP="00376DD5">
      <w:pPr>
        <w:ind w:left="-720"/>
        <w:jc w:val="center"/>
      </w:pPr>
    </w:p>
    <w:p w14:paraId="4BF56BA2" w14:textId="2651D03B" w:rsidR="00376DD5" w:rsidRPr="00376DD5" w:rsidRDefault="00376DD5" w:rsidP="00376DD5">
      <w:pPr>
        <w:jc w:val="both"/>
        <w:rPr>
          <w:rFonts w:cstheme="minorHAnsi"/>
          <w:b/>
          <w:bCs/>
        </w:rPr>
      </w:pPr>
      <w:r w:rsidRPr="00376DD5">
        <w:rPr>
          <w:rFonts w:cstheme="minorHAnsi"/>
          <w:b/>
          <w:bCs/>
        </w:rPr>
        <w:t>X. Ethical code of conduct</w:t>
      </w:r>
    </w:p>
    <w:p w14:paraId="212EF5CD" w14:textId="77777777" w:rsidR="00376DD5" w:rsidRPr="00376DD5" w:rsidRDefault="00376DD5" w:rsidP="00376DD5">
      <w:pPr>
        <w:jc w:val="both"/>
        <w:rPr>
          <w:rFonts w:cstheme="minorHAnsi"/>
        </w:rPr>
      </w:pPr>
      <w:r w:rsidRPr="00376DD5">
        <w:rPr>
          <w:rFonts w:cstheme="minorHAnsi"/>
        </w:rPr>
        <w:t>UN Women has developed a UN Women Evaluation Consultants Agreement Form for evaluators that must be signed as part of the contracting process, which is based on the UNEG Ethical Guidelines and Code of Conduct. These documents will be annexed to the contract. The UNEG guidelines note the importance of ethical conduct for the following reasons:</w:t>
      </w:r>
    </w:p>
    <w:p w14:paraId="21988C0C" w14:textId="77777777" w:rsidR="00376DD5" w:rsidRPr="00376DD5" w:rsidRDefault="00376DD5" w:rsidP="00376DD5">
      <w:pPr>
        <w:ind w:left="567"/>
        <w:jc w:val="both"/>
        <w:rPr>
          <w:rFonts w:cstheme="minorHAnsi"/>
        </w:rPr>
      </w:pPr>
      <w:r w:rsidRPr="00376DD5">
        <w:rPr>
          <w:rFonts w:cstheme="minorHAnsi"/>
        </w:rPr>
        <w:t>1. Responsible use of power: All those engaged in evaluation processes are responsible for upholding the proper conduct of the evaluation;</w:t>
      </w:r>
    </w:p>
    <w:p w14:paraId="74416247" w14:textId="77777777" w:rsidR="00376DD5" w:rsidRPr="00376DD5" w:rsidRDefault="00376DD5" w:rsidP="00376DD5">
      <w:pPr>
        <w:ind w:left="567"/>
        <w:jc w:val="both"/>
        <w:rPr>
          <w:rFonts w:cstheme="minorHAnsi"/>
        </w:rPr>
      </w:pPr>
      <w:r w:rsidRPr="00376DD5">
        <w:rPr>
          <w:rFonts w:cstheme="minorHAnsi"/>
        </w:rPr>
        <w:t>2. Ensuring credibility: With a fair, impartial and complete assessment, stake- holders are more likely to have faith in the results of an evaluation and to take note of the recommendations;</w:t>
      </w:r>
    </w:p>
    <w:p w14:paraId="0B64274C" w14:textId="77777777" w:rsidR="00376DD5" w:rsidRPr="00376DD5" w:rsidRDefault="00376DD5" w:rsidP="00376DD5">
      <w:pPr>
        <w:ind w:left="567"/>
        <w:jc w:val="both"/>
        <w:rPr>
          <w:rFonts w:cstheme="minorHAnsi"/>
        </w:rPr>
      </w:pPr>
      <w:r w:rsidRPr="00376DD5">
        <w:rPr>
          <w:rFonts w:cstheme="minorHAnsi"/>
        </w:rPr>
        <w:lastRenderedPageBreak/>
        <w:t>3. Responsible use of resources: Ethical conduct in evaluation increases the chances of acceptance by the parties to the evaluation and therefore the likelihood that the investment in the evaluation will result in improved outcomes.</w:t>
      </w:r>
    </w:p>
    <w:p w14:paraId="1C44387F" w14:textId="77777777" w:rsidR="00376DD5" w:rsidRPr="00376DD5" w:rsidRDefault="00376DD5" w:rsidP="00376DD5">
      <w:pPr>
        <w:jc w:val="both"/>
        <w:rPr>
          <w:rFonts w:cstheme="minorHAnsi"/>
        </w:rPr>
      </w:pPr>
      <w:r w:rsidRPr="00376DD5">
        <w:rPr>
          <w:rFonts w:cstheme="minorHAnsi"/>
        </w:rPr>
        <w:t>Specific safeguards must be put in place to protect the safety (both physical and psychological) of both respondents and those collecting the data. These should include:</w:t>
      </w:r>
    </w:p>
    <w:p w14:paraId="00382839" w14:textId="77777777" w:rsidR="00376DD5" w:rsidRPr="00376DD5" w:rsidRDefault="00376DD5" w:rsidP="00376DD5">
      <w:pPr>
        <w:ind w:left="709"/>
        <w:jc w:val="both"/>
        <w:rPr>
          <w:rFonts w:cstheme="minorHAnsi"/>
        </w:rPr>
      </w:pPr>
      <w:r w:rsidRPr="00376DD5">
        <w:rPr>
          <w:rFonts w:cstheme="minorHAnsi"/>
        </w:rPr>
        <w:t>1. A plan is in place to protect the rights of the respondent, including privacy and confidentiality. As well in case on missions in the fields will be allowed the health protection measures to be envisaged;</w:t>
      </w:r>
    </w:p>
    <w:p w14:paraId="056BBC25" w14:textId="77777777" w:rsidR="00376DD5" w:rsidRPr="00376DD5" w:rsidRDefault="00376DD5" w:rsidP="00376DD5">
      <w:pPr>
        <w:ind w:left="709"/>
        <w:jc w:val="both"/>
        <w:rPr>
          <w:rFonts w:cstheme="minorHAnsi"/>
        </w:rPr>
      </w:pPr>
      <w:r w:rsidRPr="00376DD5">
        <w:rPr>
          <w:rFonts w:cstheme="minorHAnsi"/>
        </w:rPr>
        <w:t>2. The interviewer or data collector is trained in collecting sensitive information, and if the topic of the evaluation is focused on violence against women, they should have previous experience in this area;</w:t>
      </w:r>
    </w:p>
    <w:p w14:paraId="111D9C15" w14:textId="77777777" w:rsidR="00376DD5" w:rsidRPr="00376DD5" w:rsidRDefault="00376DD5" w:rsidP="00376DD5">
      <w:pPr>
        <w:ind w:left="709"/>
        <w:jc w:val="both"/>
        <w:rPr>
          <w:rFonts w:cstheme="minorHAnsi"/>
        </w:rPr>
      </w:pPr>
      <w:r w:rsidRPr="00376DD5">
        <w:rPr>
          <w:rFonts w:cstheme="minorHAnsi"/>
        </w:rPr>
        <w:t>3. Data collection tools are designed in a way that are culturally appropriate and do not create distress for respondents;</w:t>
      </w:r>
    </w:p>
    <w:p w14:paraId="37F97BCD" w14:textId="77777777" w:rsidR="00376DD5" w:rsidRPr="00376DD5" w:rsidRDefault="00376DD5" w:rsidP="00376DD5">
      <w:pPr>
        <w:ind w:left="709"/>
        <w:jc w:val="both"/>
        <w:rPr>
          <w:rFonts w:cstheme="minorHAnsi"/>
        </w:rPr>
      </w:pPr>
      <w:r w:rsidRPr="00376DD5">
        <w:rPr>
          <w:rFonts w:cstheme="minorHAnsi"/>
        </w:rPr>
        <w:t>4. Data collection visits are organized at the appropriate time and place so as to minimize risk to respondents;</w:t>
      </w:r>
    </w:p>
    <w:p w14:paraId="790F3489" w14:textId="77777777" w:rsidR="00376DD5" w:rsidRPr="00376DD5" w:rsidRDefault="00376DD5" w:rsidP="00376DD5">
      <w:pPr>
        <w:ind w:left="709"/>
        <w:jc w:val="both"/>
        <w:rPr>
          <w:rFonts w:cstheme="minorHAnsi"/>
        </w:rPr>
      </w:pPr>
      <w:r w:rsidRPr="00376DD5">
        <w:rPr>
          <w:rFonts w:cstheme="minorHAnsi"/>
        </w:rPr>
        <w:t>5. The interviewer or data collector is able to provide information on how individuals in situations of risk can seek support.</w:t>
      </w:r>
    </w:p>
    <w:p w14:paraId="575F51D2" w14:textId="77777777" w:rsidR="00376DD5" w:rsidRPr="00376DD5" w:rsidRDefault="00376DD5" w:rsidP="00376DD5">
      <w:pPr>
        <w:jc w:val="both"/>
        <w:rPr>
          <w:rFonts w:cstheme="minorHAnsi"/>
        </w:rPr>
      </w:pPr>
      <w:r w:rsidRPr="00376DD5">
        <w:rPr>
          <w:rFonts w:cstheme="minorHAnsi"/>
        </w:rPr>
        <w:t>The evaluation’s value added is its impartial and systematic assessment of the programme or intervention. As with the other stages of the evaluation, involvement of stakeholders should not interfere with the impartiality of the evaluation.</w:t>
      </w:r>
    </w:p>
    <w:p w14:paraId="71BE68DD" w14:textId="22F68265" w:rsidR="00376DD5" w:rsidRDefault="00376DD5" w:rsidP="00376DD5">
      <w:pPr>
        <w:ind w:left="-720"/>
        <w:jc w:val="center"/>
        <w:rPr>
          <w:rFonts w:cstheme="minorHAnsi"/>
        </w:rPr>
      </w:pPr>
      <w:r w:rsidRPr="00376DD5">
        <w:rPr>
          <w:rFonts w:cstheme="minorHAnsi"/>
        </w:rPr>
        <w:t>The evaluator(s) have the final judgment on the findings, conclusions and recommendations of the evaluation report, and the evaluator(s) must be protected from pressures to change information in the report.</w:t>
      </w:r>
    </w:p>
    <w:p w14:paraId="65F51782" w14:textId="0693C69F" w:rsidR="00376DD5" w:rsidRDefault="00376DD5" w:rsidP="00376DD5">
      <w:pPr>
        <w:ind w:left="-720"/>
        <w:jc w:val="center"/>
        <w:rPr>
          <w:rFonts w:cstheme="minorHAnsi"/>
        </w:rPr>
      </w:pPr>
    </w:p>
    <w:p w14:paraId="06763E59" w14:textId="77777777" w:rsidR="00376DD5" w:rsidRDefault="00376DD5" w:rsidP="00376DD5">
      <w:pPr>
        <w:rPr>
          <w:rFonts w:cstheme="minorHAnsi"/>
          <w:b/>
          <w:bCs/>
        </w:rPr>
      </w:pPr>
    </w:p>
    <w:p w14:paraId="708B55C4" w14:textId="77777777" w:rsidR="00376DD5" w:rsidRDefault="00376DD5" w:rsidP="00376DD5">
      <w:pPr>
        <w:rPr>
          <w:rFonts w:cstheme="minorHAnsi"/>
          <w:b/>
          <w:bCs/>
        </w:rPr>
      </w:pPr>
    </w:p>
    <w:p w14:paraId="6903FB9A" w14:textId="77777777" w:rsidR="00376DD5" w:rsidRDefault="00376DD5" w:rsidP="00376DD5">
      <w:pPr>
        <w:rPr>
          <w:rFonts w:cstheme="minorHAnsi"/>
          <w:b/>
          <w:bCs/>
        </w:rPr>
      </w:pPr>
    </w:p>
    <w:p w14:paraId="772B2D4C" w14:textId="77777777" w:rsidR="00376DD5" w:rsidRDefault="00376DD5" w:rsidP="00376DD5">
      <w:pPr>
        <w:rPr>
          <w:rFonts w:cstheme="minorHAnsi"/>
          <w:b/>
          <w:bCs/>
        </w:rPr>
      </w:pPr>
    </w:p>
    <w:p w14:paraId="17071BA8" w14:textId="77777777" w:rsidR="00376DD5" w:rsidRDefault="00376DD5" w:rsidP="00376DD5">
      <w:pPr>
        <w:rPr>
          <w:rFonts w:cstheme="minorHAnsi"/>
          <w:b/>
          <w:bCs/>
        </w:rPr>
      </w:pPr>
    </w:p>
    <w:p w14:paraId="13B950F5" w14:textId="77777777" w:rsidR="00376DD5" w:rsidRDefault="00376DD5" w:rsidP="00376DD5">
      <w:pPr>
        <w:rPr>
          <w:rFonts w:cstheme="minorHAnsi"/>
          <w:b/>
          <w:bCs/>
        </w:rPr>
      </w:pPr>
    </w:p>
    <w:p w14:paraId="4E55F2BE" w14:textId="77777777" w:rsidR="00376DD5" w:rsidRDefault="00376DD5" w:rsidP="00376DD5">
      <w:pPr>
        <w:rPr>
          <w:rFonts w:cstheme="minorHAnsi"/>
          <w:b/>
          <w:bCs/>
        </w:rPr>
      </w:pPr>
    </w:p>
    <w:p w14:paraId="204AC765" w14:textId="77777777" w:rsidR="00376DD5" w:rsidRDefault="00376DD5" w:rsidP="00376DD5">
      <w:pPr>
        <w:rPr>
          <w:rFonts w:cstheme="minorHAnsi"/>
          <w:b/>
          <w:bCs/>
        </w:rPr>
      </w:pPr>
    </w:p>
    <w:p w14:paraId="23CDE429" w14:textId="77777777" w:rsidR="00376DD5" w:rsidRDefault="00376DD5" w:rsidP="00376DD5">
      <w:pPr>
        <w:rPr>
          <w:rFonts w:cstheme="minorHAnsi"/>
          <w:b/>
          <w:bCs/>
        </w:rPr>
      </w:pPr>
    </w:p>
    <w:p w14:paraId="13C8BC1B" w14:textId="77777777" w:rsidR="00376DD5" w:rsidRDefault="00376DD5" w:rsidP="00376DD5">
      <w:pPr>
        <w:rPr>
          <w:rFonts w:cstheme="minorHAnsi"/>
          <w:b/>
          <w:bCs/>
        </w:rPr>
      </w:pPr>
    </w:p>
    <w:p w14:paraId="633FD84F" w14:textId="134D33CB" w:rsidR="00376DD5" w:rsidRPr="00376DD5" w:rsidRDefault="00376DD5" w:rsidP="00376DD5">
      <w:pPr>
        <w:rPr>
          <w:rFonts w:cstheme="minorHAnsi"/>
          <w:b/>
          <w:bCs/>
        </w:rPr>
      </w:pPr>
      <w:r w:rsidRPr="00376DD5">
        <w:rPr>
          <w:rFonts w:cstheme="minorHAnsi"/>
          <w:b/>
          <w:bCs/>
        </w:rPr>
        <w:lastRenderedPageBreak/>
        <w:t>Annex 1 Key references</w:t>
      </w:r>
    </w:p>
    <w:p w14:paraId="235A411E" w14:textId="77777777" w:rsidR="00376DD5" w:rsidRPr="00376DD5" w:rsidRDefault="00376DD5" w:rsidP="00376DD5">
      <w:pPr>
        <w:rPr>
          <w:rFonts w:cstheme="minorHAnsi"/>
        </w:rPr>
      </w:pPr>
      <w:r w:rsidRPr="00376DD5">
        <w:rPr>
          <w:rFonts w:cstheme="minorHAnsi"/>
        </w:rPr>
        <w:t xml:space="preserve">Guidance on Country Portfolio Evaluations in UN Women: At UN Women Independent Evaluation Office website: </w:t>
      </w:r>
      <w:hyperlink r:id="rId16" w:history="1">
        <w:r w:rsidRPr="00376DD5">
          <w:rPr>
            <w:rFonts w:cstheme="minorHAnsi"/>
            <w:color w:val="0563C1" w:themeColor="hyperlink"/>
            <w:u w:val="single"/>
          </w:rPr>
          <w:t>https://www.unwomen.org/en/digital-library/publications/2016/3/guidance-on-country-portfolio-evaluations-in-un-women</w:t>
        </w:r>
      </w:hyperlink>
      <w:r w:rsidRPr="00376DD5">
        <w:rPr>
          <w:rFonts w:cstheme="minorHAnsi"/>
        </w:rPr>
        <w:t xml:space="preserve"> </w:t>
      </w:r>
    </w:p>
    <w:p w14:paraId="5880DD62" w14:textId="77777777" w:rsidR="00376DD5" w:rsidRPr="00376DD5" w:rsidRDefault="00376DD5" w:rsidP="00376DD5">
      <w:pPr>
        <w:spacing w:after="0"/>
        <w:rPr>
          <w:rFonts w:cstheme="minorHAnsi"/>
        </w:rPr>
      </w:pPr>
      <w:r w:rsidRPr="00376DD5">
        <w:rPr>
          <w:rFonts w:cstheme="minorHAnsi"/>
        </w:rPr>
        <w:t>UN Women GERAAS evaluation quality assessment checklist.</w:t>
      </w:r>
    </w:p>
    <w:p w14:paraId="62B9EF5C" w14:textId="77777777" w:rsidR="00376DD5" w:rsidRPr="00376DD5" w:rsidRDefault="00376DD5" w:rsidP="00376DD5">
      <w:pPr>
        <w:spacing w:after="0"/>
        <w:rPr>
          <w:rFonts w:cstheme="minorHAnsi"/>
        </w:rPr>
      </w:pPr>
      <w:r w:rsidRPr="00376DD5">
        <w:rPr>
          <w:rFonts w:cstheme="minorHAnsi"/>
        </w:rPr>
        <w:t>UN Women Independent Evaluation Office website at</w:t>
      </w:r>
    </w:p>
    <w:p w14:paraId="122098CE" w14:textId="77777777" w:rsidR="00376DD5" w:rsidRPr="00376DD5" w:rsidRDefault="00C6264D" w:rsidP="00376DD5">
      <w:pPr>
        <w:rPr>
          <w:rFonts w:cstheme="minorHAnsi"/>
        </w:rPr>
      </w:pPr>
      <w:hyperlink r:id="rId17" w:history="1">
        <w:r w:rsidR="00376DD5" w:rsidRPr="00376DD5">
          <w:rPr>
            <w:rFonts w:cstheme="minorHAnsi"/>
            <w:color w:val="0563C1" w:themeColor="hyperlink"/>
            <w:u w:val="single"/>
          </w:rPr>
          <w:t>http://www.unwomen.org/en/about-us/evaluation/decentralized-evaluations</w:t>
        </w:r>
      </w:hyperlink>
      <w:r w:rsidR="00376DD5" w:rsidRPr="00376DD5">
        <w:rPr>
          <w:rFonts w:cstheme="minorHAnsi"/>
        </w:rPr>
        <w:t xml:space="preserve"> </w:t>
      </w:r>
    </w:p>
    <w:p w14:paraId="0792DE65" w14:textId="77777777" w:rsidR="00376DD5" w:rsidRPr="00376DD5" w:rsidRDefault="00376DD5" w:rsidP="00376DD5">
      <w:pPr>
        <w:spacing w:after="0"/>
        <w:rPr>
          <w:rFonts w:cstheme="minorHAnsi"/>
        </w:rPr>
      </w:pPr>
      <w:r w:rsidRPr="00376DD5">
        <w:rPr>
          <w:rFonts w:cstheme="minorHAnsi"/>
        </w:rPr>
        <w:t>UN Women Evaluation Consultants Agreement Form.</w:t>
      </w:r>
    </w:p>
    <w:p w14:paraId="286A8E14" w14:textId="77777777" w:rsidR="00376DD5" w:rsidRPr="00376DD5" w:rsidRDefault="00376DD5" w:rsidP="00376DD5">
      <w:pPr>
        <w:spacing w:after="0"/>
        <w:rPr>
          <w:rFonts w:cstheme="minorHAnsi"/>
        </w:rPr>
      </w:pPr>
      <w:r w:rsidRPr="00376DD5">
        <w:rPr>
          <w:rFonts w:cstheme="minorHAnsi"/>
        </w:rPr>
        <w:t xml:space="preserve">UN Women Evaluation Consultants Agreement Form </w:t>
      </w:r>
      <w:hyperlink r:id="rId18" w:history="1">
        <w:r w:rsidRPr="00376DD5">
          <w:rPr>
            <w:rFonts w:cstheme="minorHAnsi"/>
            <w:color w:val="0563C1" w:themeColor="hyperlink"/>
            <w:u w:val="single"/>
          </w:rPr>
          <w:t>http://gate.unwomen.org/</w:t>
        </w:r>
      </w:hyperlink>
      <w:r w:rsidRPr="00376DD5">
        <w:rPr>
          <w:rFonts w:cstheme="minorHAnsi"/>
        </w:rPr>
        <w:t xml:space="preserve"> , UNEG Ethical Guidelines and Code of Conduct for Evaluation in the UN system  </w:t>
      </w:r>
      <w:hyperlink r:id="rId19" w:history="1">
        <w:r w:rsidRPr="00376DD5">
          <w:rPr>
            <w:rFonts w:cstheme="minorHAnsi"/>
            <w:color w:val="0563C1" w:themeColor="hyperlink"/>
            <w:u w:val="single"/>
          </w:rPr>
          <w:t>http://www.uneval.org/document/detail/100</w:t>
        </w:r>
      </w:hyperlink>
      <w:r w:rsidRPr="00376DD5">
        <w:rPr>
          <w:rFonts w:cstheme="minorHAnsi"/>
        </w:rPr>
        <w:t xml:space="preserve"> </w:t>
      </w:r>
    </w:p>
    <w:p w14:paraId="1AD95063" w14:textId="77777777" w:rsidR="00376DD5" w:rsidRPr="00376DD5" w:rsidRDefault="00376DD5" w:rsidP="00376DD5">
      <w:pPr>
        <w:spacing w:after="0"/>
        <w:rPr>
          <w:rFonts w:cstheme="minorHAnsi"/>
        </w:rPr>
      </w:pPr>
    </w:p>
    <w:p w14:paraId="1DEDA582" w14:textId="77777777" w:rsidR="00376DD5" w:rsidRPr="00376DD5" w:rsidRDefault="00376DD5" w:rsidP="00376DD5">
      <w:pPr>
        <w:spacing w:after="0"/>
        <w:rPr>
          <w:rFonts w:cstheme="minorHAnsi"/>
        </w:rPr>
      </w:pPr>
      <w:r w:rsidRPr="00376DD5">
        <w:rPr>
          <w:rFonts w:cstheme="minorHAnsi"/>
        </w:rPr>
        <w:t>UNEG Norms and Standards for evaluation.</w:t>
      </w:r>
    </w:p>
    <w:p w14:paraId="40F320E7" w14:textId="77777777" w:rsidR="00376DD5" w:rsidRPr="00376DD5" w:rsidRDefault="00376DD5" w:rsidP="00376DD5">
      <w:pPr>
        <w:spacing w:after="0"/>
        <w:rPr>
          <w:rFonts w:cstheme="minorHAnsi"/>
        </w:rPr>
      </w:pPr>
      <w:r w:rsidRPr="00376DD5">
        <w:rPr>
          <w:rFonts w:cstheme="minorHAnsi"/>
        </w:rPr>
        <w:t xml:space="preserve">UNEG website </w:t>
      </w:r>
      <w:hyperlink r:id="rId20" w:history="1">
        <w:r w:rsidRPr="00376DD5">
          <w:rPr>
            <w:rFonts w:cstheme="minorHAnsi"/>
            <w:color w:val="0563C1" w:themeColor="hyperlink"/>
            <w:u w:val="single"/>
          </w:rPr>
          <w:t>http://unevaluation.org/document/detail/21</w:t>
        </w:r>
      </w:hyperlink>
      <w:r w:rsidRPr="00376DD5">
        <w:rPr>
          <w:rFonts w:cstheme="minorHAnsi"/>
        </w:rPr>
        <w:t xml:space="preserve"> </w:t>
      </w:r>
    </w:p>
    <w:p w14:paraId="4A420BFE" w14:textId="77777777" w:rsidR="00376DD5" w:rsidRPr="00376DD5" w:rsidRDefault="00376DD5" w:rsidP="00376DD5">
      <w:pPr>
        <w:rPr>
          <w:rFonts w:cstheme="minorHAnsi"/>
        </w:rPr>
      </w:pPr>
    </w:p>
    <w:p w14:paraId="62D2F373" w14:textId="77777777" w:rsidR="00376DD5" w:rsidRPr="00376DD5" w:rsidRDefault="00376DD5" w:rsidP="00376DD5">
      <w:pPr>
        <w:spacing w:after="0"/>
        <w:rPr>
          <w:rFonts w:cstheme="minorHAnsi"/>
        </w:rPr>
      </w:pPr>
      <w:r w:rsidRPr="00376DD5">
        <w:rPr>
          <w:rFonts w:cstheme="minorHAnsi"/>
        </w:rPr>
        <w:t>UN Women Evaluation Handbook UN Women Independent Evaluation Office website.</w:t>
      </w:r>
    </w:p>
    <w:p w14:paraId="51D27D5C" w14:textId="77777777" w:rsidR="00376DD5" w:rsidRPr="00376DD5" w:rsidRDefault="00C6264D" w:rsidP="00376DD5">
      <w:pPr>
        <w:spacing w:after="0"/>
        <w:rPr>
          <w:rFonts w:cstheme="minorHAnsi"/>
        </w:rPr>
      </w:pPr>
      <w:hyperlink r:id="rId21" w:history="1">
        <w:r w:rsidR="00376DD5" w:rsidRPr="00376DD5">
          <w:rPr>
            <w:rFonts w:cstheme="minorHAnsi"/>
            <w:color w:val="0563C1" w:themeColor="hyperlink"/>
            <w:u w:val="single"/>
          </w:rPr>
          <w:t>http://genderevaluation.unwomen.org/en/evaluation--‐handbook</w:t>
        </w:r>
      </w:hyperlink>
      <w:r w:rsidR="00376DD5" w:rsidRPr="00376DD5">
        <w:rPr>
          <w:rFonts w:cstheme="minorHAnsi"/>
        </w:rPr>
        <w:t xml:space="preserve"> </w:t>
      </w:r>
    </w:p>
    <w:p w14:paraId="1320128F" w14:textId="77777777" w:rsidR="00376DD5" w:rsidRPr="00376DD5" w:rsidRDefault="00376DD5" w:rsidP="00376DD5">
      <w:pPr>
        <w:spacing w:after="0"/>
        <w:rPr>
          <w:rFonts w:cstheme="minorHAnsi"/>
        </w:rPr>
      </w:pPr>
    </w:p>
    <w:p w14:paraId="5074AD26" w14:textId="77777777" w:rsidR="00376DD5" w:rsidRPr="00376DD5" w:rsidRDefault="00376DD5" w:rsidP="00376DD5">
      <w:pPr>
        <w:spacing w:after="0"/>
        <w:rPr>
          <w:rFonts w:cstheme="minorHAnsi"/>
        </w:rPr>
      </w:pPr>
      <w:r w:rsidRPr="00376DD5">
        <w:rPr>
          <w:rFonts w:cstheme="minorHAnsi"/>
        </w:rPr>
        <w:t>Resources for data on gender equality and human rights.</w:t>
      </w:r>
    </w:p>
    <w:p w14:paraId="2723634C" w14:textId="77777777" w:rsidR="00376DD5" w:rsidRPr="00376DD5" w:rsidRDefault="00376DD5" w:rsidP="00376DD5">
      <w:pPr>
        <w:spacing w:after="0"/>
        <w:rPr>
          <w:rFonts w:cstheme="minorHAnsi"/>
        </w:rPr>
      </w:pPr>
      <w:r w:rsidRPr="00376DD5">
        <w:rPr>
          <w:rFonts w:cstheme="minorHAnsi"/>
        </w:rPr>
        <w:t xml:space="preserve">UN Office of the High Commissioner for Human Rights (OHCHR) – Universal Human Rights Index: </w:t>
      </w:r>
      <w:hyperlink r:id="rId22" w:history="1">
        <w:r w:rsidRPr="00376DD5">
          <w:rPr>
            <w:rFonts w:cstheme="minorHAnsi"/>
            <w:color w:val="0563C1" w:themeColor="hyperlink"/>
            <w:u w:val="single"/>
          </w:rPr>
          <w:t>http://uhri.ohchr.org/en</w:t>
        </w:r>
      </w:hyperlink>
      <w:r w:rsidRPr="00376DD5">
        <w:rPr>
          <w:rFonts w:cstheme="minorHAnsi"/>
        </w:rPr>
        <w:t xml:space="preserve"> </w:t>
      </w:r>
    </w:p>
    <w:p w14:paraId="13A521F2" w14:textId="77777777" w:rsidR="00376DD5" w:rsidRPr="00376DD5" w:rsidRDefault="00376DD5" w:rsidP="00376DD5">
      <w:pPr>
        <w:spacing w:after="0"/>
        <w:rPr>
          <w:rFonts w:cstheme="minorHAnsi"/>
        </w:rPr>
      </w:pPr>
      <w:r w:rsidRPr="00376DD5">
        <w:rPr>
          <w:rFonts w:cstheme="minorHAnsi"/>
        </w:rPr>
        <w:t xml:space="preserve">UN Statistics – Gender Statistics: </w:t>
      </w:r>
      <w:hyperlink r:id="rId23" w:history="1">
        <w:r w:rsidRPr="00376DD5">
          <w:rPr>
            <w:rFonts w:cstheme="minorHAnsi"/>
            <w:color w:val="0563C1" w:themeColor="hyperlink"/>
            <w:u w:val="single"/>
          </w:rPr>
          <w:t>http://genderstats.org/</w:t>
        </w:r>
      </w:hyperlink>
      <w:r w:rsidRPr="00376DD5">
        <w:rPr>
          <w:rFonts w:cstheme="minorHAnsi"/>
        </w:rPr>
        <w:t xml:space="preserve"> </w:t>
      </w:r>
    </w:p>
    <w:p w14:paraId="4113F165" w14:textId="77777777" w:rsidR="00376DD5" w:rsidRPr="00376DD5" w:rsidRDefault="00376DD5" w:rsidP="00376DD5">
      <w:pPr>
        <w:spacing w:after="0"/>
        <w:rPr>
          <w:rFonts w:cstheme="minorHAnsi"/>
        </w:rPr>
      </w:pPr>
    </w:p>
    <w:p w14:paraId="3520772D" w14:textId="77777777" w:rsidR="00376DD5" w:rsidRPr="00376DD5" w:rsidRDefault="00376DD5" w:rsidP="00376DD5">
      <w:pPr>
        <w:rPr>
          <w:rFonts w:cstheme="minorHAnsi"/>
        </w:rPr>
      </w:pPr>
      <w:r w:rsidRPr="00376DD5">
        <w:rPr>
          <w:rFonts w:cstheme="minorHAnsi"/>
        </w:rPr>
        <w:t xml:space="preserve">UNDP Human Development Report – Gender Inequality Index: </w:t>
      </w:r>
      <w:hyperlink r:id="rId24" w:history="1">
        <w:r w:rsidRPr="00376DD5">
          <w:rPr>
            <w:rFonts w:cstheme="minorHAnsi"/>
            <w:color w:val="0563C1" w:themeColor="hyperlink"/>
            <w:u w:val="single"/>
          </w:rPr>
          <w:t>http://hdr.undp.org/en/content/gender-inequality-index-gii</w:t>
        </w:r>
      </w:hyperlink>
      <w:r w:rsidRPr="00376DD5">
        <w:rPr>
          <w:rFonts w:cstheme="minorHAnsi"/>
        </w:rPr>
        <w:t xml:space="preserve"> </w:t>
      </w:r>
    </w:p>
    <w:p w14:paraId="3988B7C3" w14:textId="77777777" w:rsidR="00376DD5" w:rsidRPr="00376DD5" w:rsidRDefault="00376DD5" w:rsidP="00376DD5">
      <w:pPr>
        <w:rPr>
          <w:rFonts w:cstheme="minorHAnsi"/>
        </w:rPr>
      </w:pPr>
      <w:r w:rsidRPr="00376DD5">
        <w:rPr>
          <w:rFonts w:cstheme="minorHAnsi"/>
        </w:rPr>
        <w:t>World Bank – Gender Equality Data and Statistics: http://datatopics.worldbank.org/gender/</w:t>
      </w:r>
    </w:p>
    <w:p w14:paraId="4CFE9971" w14:textId="77777777" w:rsidR="00376DD5" w:rsidRPr="00376DD5" w:rsidRDefault="00376DD5" w:rsidP="00376DD5">
      <w:pPr>
        <w:rPr>
          <w:rFonts w:cstheme="minorHAnsi"/>
        </w:rPr>
      </w:pPr>
      <w:proofErr w:type="spellStart"/>
      <w:r w:rsidRPr="00376DD5">
        <w:rPr>
          <w:rFonts w:cstheme="minorHAnsi"/>
        </w:rPr>
        <w:t>Organisation</w:t>
      </w:r>
      <w:proofErr w:type="spellEnd"/>
      <w:r w:rsidRPr="00376DD5">
        <w:rPr>
          <w:rFonts w:cstheme="minorHAnsi"/>
        </w:rPr>
        <w:t xml:space="preserve"> for Economic Co-operation and Development (OECD) Social Institutions and Gender Index: </w:t>
      </w:r>
      <w:hyperlink r:id="rId25" w:history="1">
        <w:r w:rsidRPr="00376DD5">
          <w:rPr>
            <w:rFonts w:cstheme="minorHAnsi"/>
            <w:color w:val="0563C1" w:themeColor="hyperlink"/>
            <w:u w:val="single"/>
          </w:rPr>
          <w:t>http://genderindex.org/</w:t>
        </w:r>
      </w:hyperlink>
      <w:r w:rsidRPr="00376DD5">
        <w:rPr>
          <w:rFonts w:cstheme="minorHAnsi"/>
        </w:rPr>
        <w:t xml:space="preserve"> </w:t>
      </w:r>
    </w:p>
    <w:p w14:paraId="5E516994" w14:textId="77777777" w:rsidR="00376DD5" w:rsidRPr="00376DD5" w:rsidRDefault="00376DD5" w:rsidP="00376DD5">
      <w:pPr>
        <w:rPr>
          <w:rFonts w:cstheme="minorHAnsi"/>
        </w:rPr>
      </w:pPr>
      <w:r w:rsidRPr="00376DD5">
        <w:rPr>
          <w:rFonts w:cstheme="minorHAnsi"/>
        </w:rPr>
        <w:t xml:space="preserve">World Economic Forum – Global Gender Gap Report: </w:t>
      </w:r>
      <w:hyperlink r:id="rId26" w:history="1">
        <w:r w:rsidRPr="00376DD5">
          <w:rPr>
            <w:rFonts w:cstheme="minorHAnsi"/>
            <w:color w:val="0563C1" w:themeColor="hyperlink"/>
            <w:u w:val="single"/>
          </w:rPr>
          <w:t>http://www.weforum.org/issues/global-gender-gap</w:t>
        </w:r>
      </w:hyperlink>
      <w:r w:rsidRPr="00376DD5">
        <w:rPr>
          <w:rFonts w:cstheme="minorHAnsi"/>
        </w:rPr>
        <w:t xml:space="preserve"> </w:t>
      </w:r>
    </w:p>
    <w:p w14:paraId="744C3152" w14:textId="77777777" w:rsidR="00376DD5" w:rsidRPr="00376DD5" w:rsidRDefault="00376DD5" w:rsidP="00376DD5">
      <w:pPr>
        <w:rPr>
          <w:rFonts w:cstheme="minorHAnsi"/>
        </w:rPr>
      </w:pPr>
      <w:r w:rsidRPr="00376DD5">
        <w:rPr>
          <w:rFonts w:cstheme="minorHAnsi"/>
        </w:rPr>
        <w:t xml:space="preserve">A listing of UN reports, databases and archives relating to gender equality and women’s human rights can be found at: </w:t>
      </w:r>
      <w:hyperlink r:id="rId27" w:history="1">
        <w:r w:rsidRPr="00376DD5">
          <w:rPr>
            <w:rFonts w:cstheme="minorHAnsi"/>
            <w:color w:val="0563C1" w:themeColor="hyperlink"/>
            <w:u w:val="single"/>
          </w:rPr>
          <w:t>http://www.un.org/womenwatch/directory/statistics_and_indicators_60.htm</w:t>
        </w:r>
      </w:hyperlink>
      <w:r w:rsidRPr="00376DD5">
        <w:rPr>
          <w:rFonts w:cstheme="minorHAnsi"/>
        </w:rPr>
        <w:t xml:space="preserve"> </w:t>
      </w:r>
    </w:p>
    <w:p w14:paraId="2A0D1FD6" w14:textId="77777777" w:rsidR="00376DD5" w:rsidRPr="00376DD5" w:rsidRDefault="00376DD5" w:rsidP="00376DD5">
      <w:pPr>
        <w:rPr>
          <w:rFonts w:cstheme="minorHAnsi"/>
        </w:rPr>
      </w:pPr>
    </w:p>
    <w:p w14:paraId="548B10C2" w14:textId="2BAE2840" w:rsidR="00376DD5" w:rsidRDefault="00376DD5" w:rsidP="00376DD5">
      <w:pPr>
        <w:rPr>
          <w:rFonts w:cstheme="minorHAnsi"/>
        </w:rPr>
      </w:pPr>
    </w:p>
    <w:p w14:paraId="534AD74C" w14:textId="77777777" w:rsidR="00F63AFA" w:rsidRPr="00376DD5" w:rsidRDefault="00F63AFA" w:rsidP="00376DD5">
      <w:pPr>
        <w:rPr>
          <w:rFonts w:cstheme="minorHAnsi"/>
        </w:rPr>
      </w:pPr>
    </w:p>
    <w:p w14:paraId="760ECF45" w14:textId="77777777" w:rsidR="00376DD5" w:rsidRPr="00376DD5" w:rsidRDefault="00376DD5" w:rsidP="00376DD5">
      <w:pPr>
        <w:rPr>
          <w:rFonts w:cstheme="minorHAnsi"/>
        </w:rPr>
      </w:pPr>
    </w:p>
    <w:p w14:paraId="31328061" w14:textId="77777777" w:rsidR="00376DD5" w:rsidRPr="00376DD5" w:rsidRDefault="00376DD5" w:rsidP="00376DD5">
      <w:pPr>
        <w:rPr>
          <w:rFonts w:cstheme="minorHAnsi"/>
        </w:rPr>
      </w:pPr>
    </w:p>
    <w:p w14:paraId="7973DBE2" w14:textId="77777777" w:rsidR="00376DD5" w:rsidRPr="00376DD5" w:rsidRDefault="00376DD5" w:rsidP="00376DD5">
      <w:pPr>
        <w:rPr>
          <w:rFonts w:cstheme="minorHAnsi"/>
          <w:b/>
          <w:bCs/>
        </w:rPr>
      </w:pPr>
      <w:r w:rsidRPr="00376DD5">
        <w:rPr>
          <w:rFonts w:cstheme="minorHAnsi"/>
          <w:b/>
          <w:bCs/>
        </w:rPr>
        <w:lastRenderedPageBreak/>
        <w:t xml:space="preserve">Annex 2 Development Results Framework </w:t>
      </w:r>
    </w:p>
    <w:tbl>
      <w:tblPr>
        <w:tblStyle w:val="TableGrid4"/>
        <w:tblW w:w="11775" w:type="dxa"/>
        <w:jc w:val="center"/>
        <w:tblLayout w:type="fixed"/>
        <w:tblLook w:val="04A0" w:firstRow="1" w:lastRow="0" w:firstColumn="1" w:lastColumn="0" w:noHBand="0" w:noVBand="1"/>
      </w:tblPr>
      <w:tblGrid>
        <w:gridCol w:w="1696"/>
        <w:gridCol w:w="1240"/>
        <w:gridCol w:w="6"/>
        <w:gridCol w:w="3432"/>
        <w:gridCol w:w="97"/>
        <w:gridCol w:w="702"/>
        <w:gridCol w:w="6"/>
        <w:gridCol w:w="896"/>
        <w:gridCol w:w="983"/>
        <w:gridCol w:w="6"/>
        <w:gridCol w:w="987"/>
        <w:gridCol w:w="6"/>
        <w:gridCol w:w="958"/>
        <w:gridCol w:w="6"/>
        <w:gridCol w:w="703"/>
        <w:gridCol w:w="6"/>
        <w:gridCol w:w="45"/>
      </w:tblGrid>
      <w:tr w:rsidR="00376DD5" w:rsidRPr="00376DD5" w14:paraId="1BBBF758" w14:textId="77777777" w:rsidTr="00BE6304">
        <w:trPr>
          <w:jc w:val="center"/>
        </w:trPr>
        <w:tc>
          <w:tcPr>
            <w:tcW w:w="2942" w:type="dxa"/>
            <w:gridSpan w:val="3"/>
            <w:shd w:val="clear" w:color="auto" w:fill="BDD6EE" w:themeFill="accent5" w:themeFillTint="66"/>
          </w:tcPr>
          <w:p w14:paraId="6CC7545A" w14:textId="77777777" w:rsidR="00376DD5" w:rsidRPr="00376DD5" w:rsidRDefault="00376DD5" w:rsidP="00376DD5">
            <w:pPr>
              <w:rPr>
                <w:rFonts w:cstheme="minorHAnsi"/>
              </w:rPr>
            </w:pPr>
            <w:r w:rsidRPr="00376DD5">
              <w:rPr>
                <w:rFonts w:eastAsia="[FontFamily: Name=Calibri]" w:cstheme="minorHAnsi"/>
                <w:b/>
              </w:rPr>
              <w:t>Impact1</w:t>
            </w:r>
            <w:r w:rsidRPr="00376DD5">
              <w:rPr>
                <w:rFonts w:eastAsia="[FontFamily: Name=Calibri]" w:cstheme="minorHAnsi"/>
                <w:b/>
              </w:rPr>
              <w:br/>
            </w:r>
          </w:p>
        </w:tc>
        <w:tc>
          <w:tcPr>
            <w:tcW w:w="8833" w:type="dxa"/>
            <w:gridSpan w:val="14"/>
            <w:shd w:val="clear" w:color="auto" w:fill="BDD6EE" w:themeFill="accent5" w:themeFillTint="66"/>
          </w:tcPr>
          <w:p w14:paraId="35FBE639" w14:textId="77777777" w:rsidR="00376DD5" w:rsidRPr="00376DD5" w:rsidRDefault="00376DD5" w:rsidP="00376DD5">
            <w:pPr>
              <w:rPr>
                <w:rFonts w:cstheme="minorHAnsi"/>
              </w:rPr>
            </w:pPr>
            <w:r w:rsidRPr="00376DD5">
              <w:rPr>
                <w:rFonts w:eastAsia="[FontFamily: Name=Calibri]" w:cstheme="minorHAnsi"/>
                <w:b/>
              </w:rPr>
              <w:t>Related UN-Women SP Impact Area: SP Outcome 2 : Women lead, participate in and benefit equally from governance systems</w:t>
            </w:r>
            <w:r w:rsidRPr="00376DD5">
              <w:rPr>
                <w:rFonts w:eastAsia="[FontFamily: Name=Calibri]" w:cstheme="minorHAnsi"/>
                <w:b/>
              </w:rPr>
              <w:br/>
              <w:t>Related UNDAF/ CCPD priority: Pillar 1 – Governance, Human Rights and Gender Equality</w:t>
            </w:r>
            <w:r w:rsidRPr="00376DD5">
              <w:rPr>
                <w:rFonts w:eastAsia="[FontFamily: Name=Calibri]" w:cstheme="minorHAnsi"/>
                <w:b/>
              </w:rPr>
              <w:br/>
              <w:t>Related national development priorities:</w:t>
            </w:r>
          </w:p>
        </w:tc>
      </w:tr>
      <w:tr w:rsidR="00376DD5" w:rsidRPr="00376DD5" w14:paraId="69139AD2" w14:textId="77777777" w:rsidTr="00BE6304">
        <w:trPr>
          <w:gridAfter w:val="2"/>
          <w:wAfter w:w="51" w:type="dxa"/>
          <w:jc w:val="center"/>
        </w:trPr>
        <w:tc>
          <w:tcPr>
            <w:tcW w:w="1696" w:type="dxa"/>
          </w:tcPr>
          <w:p w14:paraId="150CAE42" w14:textId="77777777" w:rsidR="00376DD5" w:rsidRPr="00376DD5" w:rsidRDefault="00376DD5" w:rsidP="00376DD5">
            <w:pPr>
              <w:rPr>
                <w:rFonts w:cstheme="minorHAnsi"/>
              </w:rPr>
            </w:pPr>
          </w:p>
        </w:tc>
        <w:tc>
          <w:tcPr>
            <w:tcW w:w="1240" w:type="dxa"/>
          </w:tcPr>
          <w:p w14:paraId="2285D1CD" w14:textId="77777777" w:rsidR="00376DD5" w:rsidRPr="00376DD5" w:rsidRDefault="00376DD5" w:rsidP="00376DD5">
            <w:pPr>
              <w:rPr>
                <w:rFonts w:cstheme="minorHAnsi"/>
              </w:rPr>
            </w:pPr>
          </w:p>
        </w:tc>
        <w:tc>
          <w:tcPr>
            <w:tcW w:w="3535" w:type="dxa"/>
            <w:gridSpan w:val="3"/>
          </w:tcPr>
          <w:p w14:paraId="02CE6551" w14:textId="77777777" w:rsidR="00376DD5" w:rsidRPr="00376DD5" w:rsidRDefault="00376DD5" w:rsidP="00376DD5">
            <w:pPr>
              <w:rPr>
                <w:rFonts w:cstheme="minorHAnsi"/>
              </w:rPr>
            </w:pPr>
          </w:p>
        </w:tc>
        <w:tc>
          <w:tcPr>
            <w:tcW w:w="702" w:type="dxa"/>
          </w:tcPr>
          <w:p w14:paraId="43117E9C"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2018</w:t>
            </w:r>
          </w:p>
        </w:tc>
        <w:tc>
          <w:tcPr>
            <w:tcW w:w="902" w:type="dxa"/>
            <w:gridSpan w:val="2"/>
          </w:tcPr>
          <w:p w14:paraId="11330AA2"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2019</w:t>
            </w:r>
          </w:p>
        </w:tc>
        <w:tc>
          <w:tcPr>
            <w:tcW w:w="983" w:type="dxa"/>
          </w:tcPr>
          <w:p w14:paraId="6E2B98CE"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2020</w:t>
            </w:r>
          </w:p>
        </w:tc>
        <w:tc>
          <w:tcPr>
            <w:tcW w:w="993" w:type="dxa"/>
            <w:gridSpan w:val="2"/>
          </w:tcPr>
          <w:p w14:paraId="1991FA45"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2021</w:t>
            </w:r>
          </w:p>
        </w:tc>
        <w:tc>
          <w:tcPr>
            <w:tcW w:w="964" w:type="dxa"/>
            <w:gridSpan w:val="2"/>
          </w:tcPr>
          <w:p w14:paraId="103ADE0B"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2022</w:t>
            </w:r>
          </w:p>
        </w:tc>
        <w:tc>
          <w:tcPr>
            <w:tcW w:w="709" w:type="dxa"/>
            <w:gridSpan w:val="2"/>
          </w:tcPr>
          <w:p w14:paraId="3D650F95" w14:textId="77777777" w:rsidR="00376DD5" w:rsidRPr="00376DD5" w:rsidRDefault="00376DD5" w:rsidP="00376DD5">
            <w:pPr>
              <w:jc w:val="center"/>
              <w:rPr>
                <w:rFonts w:cstheme="minorHAnsi"/>
              </w:rPr>
            </w:pPr>
            <w:r w:rsidRPr="00376DD5">
              <w:rPr>
                <w:rFonts w:eastAsia="[FontFamily: Name=Calibri]" w:cstheme="minorHAnsi"/>
                <w:b/>
              </w:rPr>
              <w:t>Total</w:t>
            </w:r>
          </w:p>
        </w:tc>
      </w:tr>
      <w:tr w:rsidR="00376DD5" w:rsidRPr="00376DD5" w14:paraId="22D8F945" w14:textId="77777777" w:rsidTr="00BE6304">
        <w:trPr>
          <w:gridAfter w:val="2"/>
          <w:wAfter w:w="51" w:type="dxa"/>
          <w:jc w:val="center"/>
        </w:trPr>
        <w:tc>
          <w:tcPr>
            <w:tcW w:w="1696" w:type="dxa"/>
            <w:vMerge w:val="restart"/>
          </w:tcPr>
          <w:p w14:paraId="3027665F" w14:textId="77777777" w:rsidR="00376DD5" w:rsidRPr="00376DD5" w:rsidRDefault="00376DD5" w:rsidP="00376DD5">
            <w:pPr>
              <w:rPr>
                <w:rFonts w:cstheme="minorHAnsi"/>
              </w:rPr>
            </w:pPr>
            <w:r w:rsidRPr="00376DD5">
              <w:rPr>
                <w:rFonts w:eastAsia="[FontFamily: Name=Calibri]" w:cstheme="minorHAnsi"/>
                <w:b/>
              </w:rPr>
              <w:t>Outcome 1.1</w:t>
            </w:r>
            <w:r w:rsidRPr="00376DD5">
              <w:rPr>
                <w:rFonts w:eastAsia="[FontFamily: Name=Calibri]" w:cstheme="minorHAnsi"/>
                <w:b/>
              </w:rPr>
              <w:br/>
              <w:t>More women fully participate and lead in gender responsive governance processes and institutions, , including in the security sector</w:t>
            </w:r>
            <w:r w:rsidRPr="00376DD5">
              <w:rPr>
                <w:rFonts w:eastAsia="[FontFamily: Name=Calibri]" w:cstheme="minorHAnsi"/>
                <w:b/>
              </w:rPr>
              <w:br/>
            </w:r>
            <w:r w:rsidRPr="00376DD5">
              <w:rPr>
                <w:rFonts w:eastAsia="[FontFamily: Name=Calibri]" w:cstheme="minorHAnsi"/>
                <w:b/>
              </w:rPr>
              <w:br/>
              <w:t>Related SP Outcome/Output:</w:t>
            </w:r>
            <w:r w:rsidRPr="00376DD5">
              <w:rPr>
                <w:rFonts w:eastAsia="[FontFamily: Name=Calibri]" w:cstheme="minorHAnsi"/>
              </w:rPr>
              <w:br/>
              <w:t>More women of all ages fully participate, lead and engage in political institutions and processes</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1.1A:  </w:t>
            </w:r>
            <w:r w:rsidRPr="00376DD5">
              <w:rPr>
                <w:rFonts w:eastAsia="[FontFamily: Name=Calibri]" w:cstheme="minorHAnsi"/>
              </w:rPr>
              <w:t>% of implementation of National Strategy on Gender Equality in the areas of 1) promoting women in decision-making and 2) gender responsive budgeting, since 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r>
            <w:r w:rsidRPr="00376DD5">
              <w:rPr>
                <w:rFonts w:eastAsia="[FontFamily: Name=Calibri]" w:cstheme="minorHAnsi"/>
                <w:b/>
              </w:rPr>
              <w:lastRenderedPageBreak/>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40</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60</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80</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Government reports, CEDAW reports, UN Women Reports</w:t>
            </w:r>
            <w:r w:rsidRPr="00376DD5">
              <w:rPr>
                <w:rFonts w:eastAsia="[FontFamily: Name=Calibri]" w:cstheme="minorHAnsi"/>
              </w:rPr>
              <w:br/>
            </w:r>
            <w:r w:rsidRPr="00376DD5">
              <w:rPr>
                <w:rFonts w:eastAsia="[FontFamily: Name=Calibri]" w:cstheme="minorHAnsi"/>
              </w:rPr>
              <w:br/>
            </w:r>
          </w:p>
        </w:tc>
        <w:tc>
          <w:tcPr>
            <w:tcW w:w="1240" w:type="dxa"/>
          </w:tcPr>
          <w:p w14:paraId="728F1C8E" w14:textId="77777777" w:rsidR="00376DD5" w:rsidRPr="00376DD5" w:rsidRDefault="00376DD5" w:rsidP="00376DD5">
            <w:pPr>
              <w:rPr>
                <w:rFonts w:cstheme="minorHAnsi"/>
              </w:rPr>
            </w:pPr>
            <w:r w:rsidRPr="00376DD5">
              <w:rPr>
                <w:rFonts w:eastAsia="[FontFamily: Name=Calibri]" w:cstheme="minorHAnsi"/>
                <w:b/>
              </w:rPr>
              <w:lastRenderedPageBreak/>
              <w:t>Output 1.1.1</w:t>
            </w:r>
            <w:r w:rsidRPr="00376DD5">
              <w:rPr>
                <w:rFonts w:eastAsia="[FontFamily: Name=Calibri]" w:cstheme="minorHAnsi"/>
                <w:b/>
              </w:rPr>
              <w:br/>
              <w:t>Public  institutions have capacities to analyze and improve legislation, policies , regulations and budgets in order to fulfill gender equality commitments</w:t>
            </w:r>
          </w:p>
        </w:tc>
        <w:tc>
          <w:tcPr>
            <w:tcW w:w="3535" w:type="dxa"/>
            <w:gridSpan w:val="3"/>
          </w:tcPr>
          <w:p w14:paraId="77476FD0" w14:textId="77777777" w:rsidR="00376DD5" w:rsidRPr="00376DD5" w:rsidRDefault="00376DD5" w:rsidP="00376DD5">
            <w:pPr>
              <w:rPr>
                <w:rFonts w:cstheme="minorHAnsi"/>
              </w:rPr>
            </w:pPr>
            <w:r w:rsidRPr="00376DD5">
              <w:rPr>
                <w:rFonts w:eastAsia="[FontFamily: Name=Calibri]" w:cstheme="minorHAnsi"/>
                <w:b/>
              </w:rPr>
              <w:t xml:space="preserve">Indicator 1.1.1A:  </w:t>
            </w:r>
            <w:r w:rsidRPr="00376DD5">
              <w:rPr>
                <w:rFonts w:eastAsia="[FontFamily: Name=Calibri]" w:cstheme="minorHAnsi"/>
              </w:rPr>
              <w:t>Number of national policies and regulations that advance gender equality and women’s participation, developed with UN Women support</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11</w:t>
            </w:r>
            <w:r w:rsidRPr="00376DD5">
              <w:rPr>
                <w:rFonts w:eastAsia="[FontFamily: Name=Calibri]" w:cstheme="minorHAnsi"/>
                <w:b/>
              </w:rPr>
              <w:br/>
              <w:t xml:space="preserve">Notes: </w:t>
            </w:r>
            <w:r w:rsidRPr="00376DD5">
              <w:rPr>
                <w:rFonts w:eastAsia="[FontFamily: Name=Calibri]" w:cstheme="minorHAnsi"/>
              </w:rPr>
              <w:t>6 new legislative amendments, policies and regulations by 2022</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5</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Parliament's web page, particip.gov, official gazette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1.1.1B:  </w:t>
            </w:r>
            <w:r w:rsidRPr="00376DD5">
              <w:rPr>
                <w:rFonts w:eastAsia="[FontFamily: Name=Calibri]" w:cstheme="minorHAnsi"/>
              </w:rPr>
              <w:t xml:space="preserve">Number of gender equality initiatives developed and/or being implemented by legislative bodies at central and local level with UN-Women’s </w:t>
            </w:r>
            <w:proofErr w:type="spellStart"/>
            <w:r w:rsidRPr="00376DD5">
              <w:rPr>
                <w:rFonts w:eastAsia="[FontFamily: Name=Calibri]" w:cstheme="minorHAnsi"/>
              </w:rPr>
              <w:t>support,per</w:t>
            </w:r>
            <w:proofErr w:type="spellEnd"/>
            <w:r w:rsidRPr="00376DD5">
              <w:rPr>
                <w:rFonts w:eastAsia="[FontFamily: Name=Calibri]" w:cstheme="minorHAnsi"/>
              </w:rPr>
              <w:t xml:space="preserve"> year</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11</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r>
            <w:r w:rsidRPr="00376DD5">
              <w:rPr>
                <w:rFonts w:eastAsia="[FontFamily: Name=Calibri]" w:cstheme="minorHAnsi"/>
                <w:b/>
              </w:rPr>
              <w:lastRenderedPageBreak/>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One Public Forum</w:t>
            </w:r>
            <w:r w:rsidRPr="00376DD5">
              <w:rPr>
                <w:rFonts w:eastAsia="[FontFamily: Name=Calibri]" w:cstheme="minorHAnsi"/>
                <w:b/>
              </w:rPr>
              <w:br/>
              <w:t xml:space="preserve">Source: </w:t>
            </w:r>
            <w:r w:rsidRPr="00376DD5">
              <w:rPr>
                <w:rFonts w:eastAsia="[FontFamily: Name=Calibri]" w:cstheme="minorHAnsi"/>
              </w:rPr>
              <w:t>UN Women's reports, Women Caucus articles</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1.1.1C:  </w:t>
            </w:r>
            <w:r w:rsidRPr="00376DD5">
              <w:rPr>
                <w:rFonts w:eastAsia="[FontFamily: Name=Calibri]" w:cstheme="minorHAnsi"/>
              </w:rPr>
              <w:t>Number of civil servants (per year) with capacities to develop and implement gender responsive policies, plans and budgets</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50+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50+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50+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50+</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250</w:t>
            </w:r>
            <w:r w:rsidRPr="00376DD5">
              <w:rPr>
                <w:rFonts w:eastAsia="[FontFamily: Name=Calibri]" w:cstheme="minorHAnsi"/>
                <w:b/>
              </w:rPr>
              <w:br/>
              <w:t xml:space="preserve">Notes: </w:t>
            </w:r>
            <w:r w:rsidRPr="00376DD5">
              <w:rPr>
                <w:rFonts w:eastAsia="[FontFamily: Name=Calibri]" w:cstheme="minorHAnsi"/>
              </w:rPr>
              <w:t>250 achieved by 2022</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 xml:space="preserve">line ministries reports </w:t>
            </w:r>
            <w:r w:rsidRPr="00376DD5">
              <w:rPr>
                <w:rFonts w:eastAsia="[FontFamily: Name=Calibri]" w:cstheme="minorHAnsi"/>
              </w:rPr>
              <w:br/>
            </w:r>
            <w:r w:rsidRPr="00376DD5">
              <w:rPr>
                <w:rFonts w:eastAsia="[FontFamily: Name=Calibri]" w:cstheme="minorHAnsi"/>
              </w:rPr>
              <w:br/>
            </w:r>
          </w:p>
        </w:tc>
        <w:tc>
          <w:tcPr>
            <w:tcW w:w="702" w:type="dxa"/>
          </w:tcPr>
          <w:p w14:paraId="0A998510" w14:textId="77777777" w:rsidR="00376DD5" w:rsidRPr="00376DD5" w:rsidRDefault="00376DD5" w:rsidP="00376DD5">
            <w:pPr>
              <w:rPr>
                <w:rFonts w:cstheme="minorHAnsi"/>
              </w:rPr>
            </w:pPr>
            <w:r w:rsidRPr="00376DD5">
              <w:rPr>
                <w:rFonts w:eastAsia="[FontFamily: Name=Calibri]" w:cstheme="minorHAnsi"/>
              </w:rPr>
              <w:lastRenderedPageBreak/>
              <w:t>47,997.00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500,378.00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02" w:type="dxa"/>
            <w:gridSpan w:val="2"/>
          </w:tcPr>
          <w:p w14:paraId="3E926C16" w14:textId="77777777" w:rsidR="00376DD5" w:rsidRPr="00376DD5" w:rsidRDefault="00376DD5" w:rsidP="00376DD5">
            <w:pPr>
              <w:rPr>
                <w:rFonts w:cstheme="minorHAnsi"/>
              </w:rPr>
            </w:pPr>
            <w:r w:rsidRPr="00376DD5">
              <w:rPr>
                <w:rFonts w:eastAsia="[FontFamily: Name=Calibri]" w:cstheme="minorHAnsi"/>
              </w:rPr>
              <w:t>44,997.00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594,021.00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83" w:type="dxa"/>
          </w:tcPr>
          <w:p w14:paraId="12496774" w14:textId="77777777" w:rsidR="00376DD5" w:rsidRPr="00376DD5" w:rsidRDefault="00376DD5" w:rsidP="00376DD5">
            <w:pPr>
              <w:rPr>
                <w:rFonts w:cstheme="minorHAnsi"/>
              </w:rPr>
            </w:pPr>
            <w:r w:rsidRPr="00376DD5">
              <w:rPr>
                <w:rFonts w:eastAsia="[FontFamily: Name=Calibri]" w:cstheme="minorHAnsi"/>
              </w:rPr>
              <w:t>44,997.00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776,720.00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gridSpan w:val="2"/>
          </w:tcPr>
          <w:p w14:paraId="2512905A" w14:textId="77777777" w:rsidR="00376DD5" w:rsidRPr="00376DD5" w:rsidRDefault="00376DD5" w:rsidP="00376DD5">
            <w:pPr>
              <w:rPr>
                <w:rFonts w:cstheme="minorHAnsi"/>
              </w:rPr>
            </w:pPr>
            <w:r w:rsidRPr="00376DD5">
              <w:rPr>
                <w:rFonts w:eastAsia="[FontFamily: Name=Calibri]" w:cstheme="minorHAnsi"/>
              </w:rPr>
              <w:t>44,997.00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856,118.00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64" w:type="dxa"/>
            <w:gridSpan w:val="2"/>
          </w:tcPr>
          <w:p w14:paraId="5438A3E9" w14:textId="77777777" w:rsidR="00376DD5" w:rsidRPr="00376DD5" w:rsidRDefault="00376DD5" w:rsidP="00376DD5">
            <w:pPr>
              <w:rPr>
                <w:rFonts w:cstheme="minorHAnsi"/>
              </w:rPr>
            </w:pPr>
            <w:r w:rsidRPr="00376DD5">
              <w:rPr>
                <w:rFonts w:eastAsia="[FontFamily: Name=Calibri]" w:cstheme="minorHAnsi"/>
              </w:rPr>
              <w:t>44,997.00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842,426.00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709" w:type="dxa"/>
            <w:gridSpan w:val="2"/>
          </w:tcPr>
          <w:p w14:paraId="1BF50BF8" w14:textId="77777777" w:rsidR="00376DD5" w:rsidRPr="00376DD5" w:rsidRDefault="00376DD5" w:rsidP="00376DD5">
            <w:pPr>
              <w:rPr>
                <w:rFonts w:cstheme="minorHAnsi"/>
              </w:rPr>
            </w:pPr>
            <w:r w:rsidRPr="00376DD5">
              <w:rPr>
                <w:rFonts w:eastAsia="[FontFamily: Name=Calibri]" w:cstheme="minorHAnsi"/>
              </w:rPr>
              <w:t>227,985.00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3,569,663.00</w:t>
            </w:r>
            <w:r w:rsidRPr="00376DD5">
              <w:rPr>
                <w:rFonts w:eastAsia="[FontFamily: Name=Calibri]" w:cstheme="minorHAnsi"/>
              </w:rPr>
              <w:br/>
              <w:t>(non-core)</w:t>
            </w:r>
          </w:p>
        </w:tc>
      </w:tr>
      <w:tr w:rsidR="00376DD5" w:rsidRPr="00376DD5" w14:paraId="7B768211" w14:textId="77777777" w:rsidTr="00BE6304">
        <w:trPr>
          <w:gridAfter w:val="2"/>
          <w:wAfter w:w="51" w:type="dxa"/>
          <w:jc w:val="center"/>
        </w:trPr>
        <w:tc>
          <w:tcPr>
            <w:tcW w:w="1696" w:type="dxa"/>
            <w:vMerge/>
          </w:tcPr>
          <w:p w14:paraId="78DF8D2D" w14:textId="77777777" w:rsidR="00376DD5" w:rsidRPr="00376DD5" w:rsidRDefault="00376DD5" w:rsidP="00376DD5">
            <w:pPr>
              <w:rPr>
                <w:rFonts w:cstheme="minorHAnsi"/>
              </w:rPr>
            </w:pPr>
          </w:p>
        </w:tc>
        <w:tc>
          <w:tcPr>
            <w:tcW w:w="1240" w:type="dxa"/>
          </w:tcPr>
          <w:p w14:paraId="3337F1A2" w14:textId="77777777" w:rsidR="00376DD5" w:rsidRPr="00376DD5" w:rsidRDefault="00376DD5" w:rsidP="00376DD5">
            <w:pPr>
              <w:rPr>
                <w:rFonts w:cstheme="minorHAnsi"/>
              </w:rPr>
            </w:pPr>
            <w:r w:rsidRPr="00376DD5">
              <w:rPr>
                <w:rFonts w:eastAsia="[FontFamily: Name=Calibri]" w:cstheme="minorHAnsi"/>
                <w:b/>
              </w:rPr>
              <w:t>Output 1.1.2</w:t>
            </w:r>
            <w:r w:rsidRPr="00376DD5">
              <w:rPr>
                <w:rFonts w:eastAsia="[FontFamily: Name=Calibri]" w:cstheme="minorHAnsi"/>
                <w:b/>
              </w:rPr>
              <w:br/>
              <w:t xml:space="preserve">A new generation of women from diverse groups </w:t>
            </w:r>
            <w:r w:rsidRPr="00376DD5">
              <w:rPr>
                <w:rFonts w:eastAsia="[FontFamily: Name=Calibri]" w:cstheme="minorHAnsi"/>
                <w:b/>
              </w:rPr>
              <w:lastRenderedPageBreak/>
              <w:t>have skills, knowledge and support networks for civic and political activism.</w:t>
            </w:r>
          </w:p>
        </w:tc>
        <w:tc>
          <w:tcPr>
            <w:tcW w:w="3535" w:type="dxa"/>
            <w:gridSpan w:val="3"/>
          </w:tcPr>
          <w:p w14:paraId="043D981D" w14:textId="77777777" w:rsidR="00376DD5" w:rsidRPr="00376DD5" w:rsidRDefault="00376DD5" w:rsidP="00376DD5">
            <w:pPr>
              <w:rPr>
                <w:rFonts w:cstheme="minorHAnsi"/>
              </w:rPr>
            </w:pPr>
            <w:r w:rsidRPr="00376DD5">
              <w:rPr>
                <w:rFonts w:eastAsia="[FontFamily: Name=Calibri]" w:cstheme="minorHAnsi"/>
                <w:b/>
              </w:rPr>
              <w:lastRenderedPageBreak/>
              <w:t xml:space="preserve">Indicator 1.1.2A:  </w:t>
            </w:r>
            <w:r w:rsidRPr="00376DD5">
              <w:rPr>
                <w:rFonts w:eastAsia="[FontFamily: Name=Calibri]" w:cstheme="minorHAnsi"/>
              </w:rPr>
              <w:t>Number of new women who acquire knowledge and tools to engage in political life (including Roma women  and women with disabilities)</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2700</w:t>
            </w:r>
            <w:r w:rsidRPr="00376DD5">
              <w:rPr>
                <w:rFonts w:eastAsia="[FontFamily: Name=Calibri]" w:cstheme="minorHAnsi"/>
                <w:b/>
              </w:rPr>
              <w:br/>
            </w:r>
            <w:r w:rsidRPr="00376DD5">
              <w:rPr>
                <w:rFonts w:eastAsia="[FontFamily: Name=Calibri]" w:cstheme="minorHAnsi"/>
                <w:b/>
              </w:rPr>
              <w:lastRenderedPageBreak/>
              <w:t xml:space="preserve">Notes: </w:t>
            </w:r>
            <w:r w:rsidRPr="00376DD5">
              <w:rPr>
                <w:rFonts w:eastAsia="[FontFamily: Name=Calibri]" w:cstheme="minorHAnsi"/>
              </w:rPr>
              <w:t>by 2022 in total - 1500 new women with knowledge (100 women with disabilities, 100 Roma women) since 2017 (baseline)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300+</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300+</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300+</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300+</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1200</w:t>
            </w:r>
            <w:r w:rsidRPr="00376DD5">
              <w:rPr>
                <w:rFonts w:eastAsia="[FontFamily: Name=Calibri]" w:cstheme="minorHAnsi"/>
                <w:b/>
              </w:rPr>
              <w:t xml:space="preserve"> Year: </w:t>
            </w:r>
            <w:r w:rsidRPr="00376DD5">
              <w:rPr>
                <w:rFonts w:eastAsia="[FontFamily: Name=Calibri]" w:cstheme="minorHAnsi"/>
              </w:rPr>
              <w:t>2015</w:t>
            </w:r>
            <w:r w:rsidRPr="00376DD5">
              <w:rPr>
                <w:rFonts w:eastAsia="[FontFamily: Name=Calibri]" w:cstheme="minorHAnsi"/>
                <w:b/>
              </w:rPr>
              <w:br/>
              <w:t xml:space="preserve">Notes: </w:t>
            </w:r>
            <w:r w:rsidRPr="00376DD5">
              <w:rPr>
                <w:rFonts w:eastAsia="[FontFamily: Name=Calibri]" w:cstheme="minorHAnsi"/>
              </w:rPr>
              <w:t>UN Supported around 1200 women during 2010/2011 and 2014/2015 elections. (50 Roma/ 40 with disabilities)</w:t>
            </w:r>
            <w:r w:rsidRPr="00376DD5">
              <w:rPr>
                <w:rFonts w:eastAsia="[FontFamily: Name=Calibri]" w:cstheme="minorHAnsi"/>
                <w:b/>
              </w:rPr>
              <w:br/>
              <w:t xml:space="preserve">Source: </w:t>
            </w:r>
            <w:r w:rsidRPr="00376DD5">
              <w:rPr>
                <w:rFonts w:eastAsia="[FontFamily: Name=Calibri]" w:cstheme="minorHAnsi"/>
              </w:rPr>
              <w:t xml:space="preserve">training events  report </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1.1.2B:  </w:t>
            </w:r>
            <w:r w:rsidRPr="00376DD5">
              <w:rPr>
                <w:rFonts w:eastAsia="[FontFamily: Name=Calibri]" w:cstheme="minorHAnsi"/>
              </w:rPr>
              <w:t>Number of Organizations that received capacity development support and supporting  women candidates and demanding women’s equal participation.</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16</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r>
            <w:r w:rsidRPr="00376DD5">
              <w:rPr>
                <w:rFonts w:eastAsia="[FontFamily: Name=Calibri]" w:cstheme="minorHAnsi"/>
                <w:b/>
              </w:rPr>
              <w:lastRenderedPageBreak/>
              <w:t xml:space="preserve">Value: </w:t>
            </w:r>
            <w:r w:rsidRPr="00376DD5">
              <w:rPr>
                <w:rFonts w:eastAsia="[FontFamily: Name=Calibri]" w:cstheme="minorHAnsi"/>
              </w:rPr>
              <w:t>10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Over 10 organizations have been receiving capacity development support during 2014-2017 (7 political clubs established in 7 districts, 3 women’s organizations of 3 political parties, Romani Women and Girls Network, Gender Equality Platform consisting of 28 organizations)</w:t>
            </w:r>
            <w:r w:rsidRPr="00376DD5">
              <w:rPr>
                <w:rFonts w:eastAsia="[FontFamily: Name=Calibri]" w:cstheme="minorHAnsi"/>
                <w:b/>
              </w:rPr>
              <w:br/>
              <w:t xml:space="preserve">Source: </w:t>
            </w:r>
            <w:r w:rsidRPr="00376DD5">
              <w:rPr>
                <w:rFonts w:eastAsia="[FontFamily: Name=Calibri]" w:cstheme="minorHAnsi"/>
              </w:rPr>
              <w:t>UN Women's reports</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1.1.2C:  </w:t>
            </w:r>
            <w:r w:rsidRPr="00376DD5">
              <w:rPr>
                <w:rFonts w:eastAsia="[FontFamily: Name=Calibri]" w:cstheme="minorHAnsi"/>
              </w:rPr>
              <w:t>Number of new advocacy products* produced by women’s organizations/platforms with UN Women's support and shared with decision-makers through dialogue forums and other means</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3 +</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Notes: </w:t>
            </w:r>
            <w:r w:rsidRPr="00376DD5">
              <w:rPr>
                <w:rFonts w:eastAsia="[FontFamily: Name=Calibri]" w:cstheme="minorHAnsi"/>
              </w:rPr>
              <w:t>per year</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15</w:t>
            </w:r>
            <w:r w:rsidRPr="00376DD5">
              <w:rPr>
                <w:rFonts w:eastAsia="[FontFamily: Name=Calibri]" w:cstheme="minorHAnsi"/>
                <w:b/>
              </w:rPr>
              <w:br/>
              <w:t xml:space="preserve">Notes: </w:t>
            </w:r>
            <w:r w:rsidRPr="00376DD5">
              <w:rPr>
                <w:rFonts w:eastAsia="[FontFamily: Name=Calibri]" w:cstheme="minorHAnsi"/>
              </w:rPr>
              <w:t>in total for 5 year</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UN Women's reports</w:t>
            </w:r>
            <w:r w:rsidRPr="00376DD5">
              <w:rPr>
                <w:rFonts w:eastAsia="[FontFamily: Name=Calibri]" w:cstheme="minorHAnsi"/>
              </w:rPr>
              <w:br/>
            </w:r>
            <w:r w:rsidRPr="00376DD5">
              <w:rPr>
                <w:rFonts w:eastAsia="[FontFamily: Name=Calibri]" w:cstheme="minorHAnsi"/>
              </w:rPr>
              <w:br/>
            </w:r>
          </w:p>
        </w:tc>
        <w:tc>
          <w:tcPr>
            <w:tcW w:w="702" w:type="dxa"/>
          </w:tcPr>
          <w:p w14:paraId="4A015638" w14:textId="77777777" w:rsidR="00376DD5" w:rsidRPr="00376DD5" w:rsidRDefault="00376DD5" w:rsidP="00376DD5">
            <w:pPr>
              <w:rPr>
                <w:rFonts w:cstheme="minorHAnsi"/>
              </w:rPr>
            </w:pPr>
            <w:r w:rsidRPr="00376DD5">
              <w:rPr>
                <w:rFonts w:eastAsia="[FontFamily: Name=Calibri]" w:cstheme="minorHAnsi"/>
              </w:rPr>
              <w:lastRenderedPageBreak/>
              <w:t>17,949.00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253,686.</w:t>
            </w:r>
            <w:r w:rsidRPr="00376DD5">
              <w:rPr>
                <w:rFonts w:eastAsia="[FontFamily: Name=Calibri]" w:cstheme="minorHAnsi"/>
              </w:rPr>
              <w:lastRenderedPageBreak/>
              <w:t>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02" w:type="dxa"/>
            <w:gridSpan w:val="2"/>
          </w:tcPr>
          <w:p w14:paraId="30557956" w14:textId="77777777" w:rsidR="00376DD5" w:rsidRPr="00376DD5" w:rsidRDefault="00376DD5" w:rsidP="00376DD5">
            <w:pPr>
              <w:rPr>
                <w:rFonts w:cstheme="minorHAnsi"/>
              </w:rPr>
            </w:pPr>
            <w:r w:rsidRPr="00376DD5">
              <w:rPr>
                <w:rFonts w:eastAsia="[FontFamily: Name=Calibri]" w:cstheme="minorHAnsi"/>
              </w:rPr>
              <w:lastRenderedPageBreak/>
              <w:t>18,300.00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94,123.00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lastRenderedPageBreak/>
              <w:br/>
            </w:r>
          </w:p>
        </w:tc>
        <w:tc>
          <w:tcPr>
            <w:tcW w:w="983" w:type="dxa"/>
          </w:tcPr>
          <w:p w14:paraId="5A1CADA9" w14:textId="77777777" w:rsidR="00376DD5" w:rsidRPr="00376DD5" w:rsidRDefault="00376DD5" w:rsidP="00376DD5">
            <w:pPr>
              <w:rPr>
                <w:rFonts w:cstheme="minorHAnsi"/>
              </w:rPr>
            </w:pPr>
            <w:r w:rsidRPr="00376DD5">
              <w:rPr>
                <w:rFonts w:eastAsia="[FontFamily: Name=Calibri]" w:cstheme="minorHAnsi"/>
              </w:rPr>
              <w:lastRenderedPageBreak/>
              <w:t>18,300.00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97,572.00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lastRenderedPageBreak/>
              <w:br/>
            </w:r>
          </w:p>
        </w:tc>
        <w:tc>
          <w:tcPr>
            <w:tcW w:w="993" w:type="dxa"/>
            <w:gridSpan w:val="2"/>
          </w:tcPr>
          <w:p w14:paraId="193F08EF" w14:textId="77777777" w:rsidR="00376DD5" w:rsidRPr="00376DD5" w:rsidRDefault="00376DD5" w:rsidP="00376DD5">
            <w:pPr>
              <w:rPr>
                <w:rFonts w:cstheme="minorHAnsi"/>
              </w:rPr>
            </w:pPr>
            <w:r w:rsidRPr="00376DD5">
              <w:rPr>
                <w:rFonts w:eastAsia="[FontFamily: Name=Calibri]" w:cstheme="minorHAnsi"/>
              </w:rPr>
              <w:lastRenderedPageBreak/>
              <w:t>18,300.00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300,000.00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lastRenderedPageBreak/>
              <w:br/>
            </w:r>
          </w:p>
        </w:tc>
        <w:tc>
          <w:tcPr>
            <w:tcW w:w="964" w:type="dxa"/>
            <w:gridSpan w:val="2"/>
          </w:tcPr>
          <w:p w14:paraId="224678D1" w14:textId="77777777" w:rsidR="00376DD5" w:rsidRPr="00376DD5" w:rsidRDefault="00376DD5" w:rsidP="00376DD5">
            <w:pPr>
              <w:rPr>
                <w:rFonts w:cstheme="minorHAnsi"/>
              </w:rPr>
            </w:pPr>
            <w:r w:rsidRPr="00376DD5">
              <w:rPr>
                <w:rFonts w:eastAsia="[FontFamily: Name=Calibri]" w:cstheme="minorHAnsi"/>
              </w:rPr>
              <w:lastRenderedPageBreak/>
              <w:t>18,300.00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300,000.00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lastRenderedPageBreak/>
              <w:br/>
            </w:r>
          </w:p>
        </w:tc>
        <w:tc>
          <w:tcPr>
            <w:tcW w:w="709" w:type="dxa"/>
            <w:gridSpan w:val="2"/>
          </w:tcPr>
          <w:p w14:paraId="0495A20D" w14:textId="77777777" w:rsidR="00376DD5" w:rsidRPr="00376DD5" w:rsidRDefault="00376DD5" w:rsidP="00376DD5">
            <w:pPr>
              <w:rPr>
                <w:rFonts w:cstheme="minorHAnsi"/>
              </w:rPr>
            </w:pPr>
            <w:r w:rsidRPr="00376DD5">
              <w:rPr>
                <w:rFonts w:eastAsia="[FontFamily: Name=Calibri]" w:cstheme="minorHAnsi"/>
              </w:rPr>
              <w:lastRenderedPageBreak/>
              <w:t>91,149.00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1,045,38</w:t>
            </w:r>
            <w:r w:rsidRPr="00376DD5">
              <w:rPr>
                <w:rFonts w:eastAsia="[FontFamily: Name=Calibri]" w:cstheme="minorHAnsi"/>
              </w:rPr>
              <w:lastRenderedPageBreak/>
              <w:t>1.00</w:t>
            </w:r>
            <w:r w:rsidRPr="00376DD5">
              <w:rPr>
                <w:rFonts w:eastAsia="[FontFamily: Name=Calibri]" w:cstheme="minorHAnsi"/>
              </w:rPr>
              <w:br/>
              <w:t>(non-core)</w:t>
            </w:r>
          </w:p>
        </w:tc>
      </w:tr>
      <w:tr w:rsidR="00376DD5" w:rsidRPr="00376DD5" w14:paraId="7B99BF93" w14:textId="77777777" w:rsidTr="00BE6304">
        <w:trPr>
          <w:gridAfter w:val="2"/>
          <w:wAfter w:w="51" w:type="dxa"/>
          <w:jc w:val="center"/>
        </w:trPr>
        <w:tc>
          <w:tcPr>
            <w:tcW w:w="1696" w:type="dxa"/>
            <w:vMerge/>
          </w:tcPr>
          <w:p w14:paraId="0C68D2F8" w14:textId="77777777" w:rsidR="00376DD5" w:rsidRPr="00376DD5" w:rsidRDefault="00376DD5" w:rsidP="00376DD5">
            <w:pPr>
              <w:rPr>
                <w:rFonts w:cstheme="minorHAnsi"/>
              </w:rPr>
            </w:pPr>
          </w:p>
        </w:tc>
        <w:tc>
          <w:tcPr>
            <w:tcW w:w="1240" w:type="dxa"/>
          </w:tcPr>
          <w:p w14:paraId="2C723343" w14:textId="77777777" w:rsidR="00376DD5" w:rsidRPr="00376DD5" w:rsidRDefault="00376DD5" w:rsidP="00376DD5">
            <w:pPr>
              <w:rPr>
                <w:rFonts w:cstheme="minorHAnsi"/>
              </w:rPr>
            </w:pPr>
            <w:r w:rsidRPr="00376DD5">
              <w:rPr>
                <w:rFonts w:eastAsia="[FontFamily: Name=Calibri]" w:cstheme="minorHAnsi"/>
                <w:b/>
              </w:rPr>
              <w:t>Output 1.1.3</w:t>
            </w:r>
            <w:r w:rsidRPr="00376DD5">
              <w:rPr>
                <w:rFonts w:eastAsia="[FontFamily: Name=Calibri]" w:cstheme="minorHAnsi"/>
                <w:b/>
              </w:rPr>
              <w:br/>
              <w:t xml:space="preserve">Elected and appointed </w:t>
            </w:r>
            <w:r w:rsidRPr="00376DD5">
              <w:rPr>
                <w:rFonts w:eastAsia="[FontFamily: Name=Calibri]" w:cstheme="minorHAnsi"/>
                <w:b/>
              </w:rPr>
              <w:lastRenderedPageBreak/>
              <w:t>women have skills and knowledge  to promote gender sensitive governance, in alliance with men</w:t>
            </w:r>
          </w:p>
        </w:tc>
        <w:tc>
          <w:tcPr>
            <w:tcW w:w="3535" w:type="dxa"/>
            <w:gridSpan w:val="3"/>
          </w:tcPr>
          <w:p w14:paraId="3425498A" w14:textId="77777777" w:rsidR="00376DD5" w:rsidRPr="00376DD5" w:rsidRDefault="00376DD5" w:rsidP="00376DD5">
            <w:pPr>
              <w:rPr>
                <w:rFonts w:cstheme="minorHAnsi"/>
              </w:rPr>
            </w:pPr>
            <w:r w:rsidRPr="00376DD5">
              <w:rPr>
                <w:rFonts w:eastAsia="[FontFamily: Name=Calibri]" w:cstheme="minorHAnsi"/>
                <w:b/>
              </w:rPr>
              <w:lastRenderedPageBreak/>
              <w:t xml:space="preserve">Indicator 1.1.3A:  </w:t>
            </w:r>
            <w:r w:rsidRPr="00376DD5">
              <w:rPr>
                <w:rFonts w:eastAsia="[FontFamily: Name=Calibri]" w:cstheme="minorHAnsi"/>
              </w:rPr>
              <w:t>Number of newly elected and appointed women at national and local level with strengthened capacities on gender sensitive governance since 2017.</w:t>
            </w:r>
            <w:r w:rsidRPr="00376DD5">
              <w:rPr>
                <w:rFonts w:eastAsia="[FontFamily: Name=Calibri]" w:cstheme="minorHAnsi"/>
                <w:b/>
              </w:rPr>
              <w:br/>
            </w:r>
            <w:r w:rsidRPr="00376DD5">
              <w:rPr>
                <w:rFonts w:eastAsia="[FontFamily: Name=Calibri]" w:cstheme="minorHAnsi"/>
                <w:b/>
              </w:rPr>
              <w:lastRenderedPageBreak/>
              <w:br/>
              <w:t xml:space="preserve">Targets: </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br/>
              <w:t xml:space="preserve">Notes: </w:t>
            </w:r>
            <w:r w:rsidRPr="00376DD5">
              <w:rPr>
                <w:rFonts w:eastAsia="[FontFamily: Name=Calibri]" w:cstheme="minorHAnsi"/>
              </w:rPr>
              <w:t>1000 elected and appointed women will be covered by 2022, 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200+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200+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200+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200+</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Over 1000 elected women at local level received capacity building with UN Women support during 2015-2017</w:t>
            </w:r>
            <w:r w:rsidRPr="00376DD5">
              <w:rPr>
                <w:rFonts w:eastAsia="[FontFamily: Name=Calibri]" w:cstheme="minorHAnsi"/>
                <w:b/>
              </w:rPr>
              <w:br/>
              <w:t xml:space="preserve">Source: </w:t>
            </w:r>
            <w:r w:rsidRPr="00376DD5">
              <w:rPr>
                <w:rFonts w:eastAsia="[FontFamily: Name=Calibri]" w:cstheme="minorHAnsi"/>
              </w:rPr>
              <w:t>UN Women's reports</w:t>
            </w:r>
            <w:r w:rsidRPr="00376DD5">
              <w:rPr>
                <w:rFonts w:eastAsia="[FontFamily: Name=Calibri]" w:cstheme="minorHAnsi"/>
              </w:rPr>
              <w:br/>
            </w:r>
            <w:r w:rsidRPr="00376DD5">
              <w:rPr>
                <w:rFonts w:eastAsia="[FontFamily: Name=Calibri]" w:cstheme="minorHAnsi"/>
              </w:rPr>
              <w:br/>
            </w:r>
          </w:p>
        </w:tc>
        <w:tc>
          <w:tcPr>
            <w:tcW w:w="702" w:type="dxa"/>
          </w:tcPr>
          <w:p w14:paraId="1582EF74" w14:textId="77777777" w:rsidR="00376DD5" w:rsidRPr="00376DD5" w:rsidRDefault="00376DD5" w:rsidP="00376DD5">
            <w:pPr>
              <w:rPr>
                <w:rFonts w:cstheme="minorHAnsi"/>
              </w:rPr>
            </w:pPr>
            <w:r w:rsidRPr="00376DD5">
              <w:rPr>
                <w:rFonts w:eastAsia="[FontFamily: Name=Calibri]" w:cstheme="minorHAnsi"/>
              </w:rPr>
              <w:lastRenderedPageBreak/>
              <w:t>9,600.00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rPr>
              <w:lastRenderedPageBreak/>
              <w:t>33,067.00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02" w:type="dxa"/>
            <w:gridSpan w:val="2"/>
          </w:tcPr>
          <w:p w14:paraId="5B28F115" w14:textId="77777777" w:rsidR="00376DD5" w:rsidRPr="00376DD5" w:rsidRDefault="00376DD5" w:rsidP="00376DD5">
            <w:pPr>
              <w:rPr>
                <w:rFonts w:cstheme="minorHAnsi"/>
              </w:rPr>
            </w:pPr>
            <w:r w:rsidRPr="00376DD5">
              <w:rPr>
                <w:rFonts w:eastAsia="[FontFamily: Name=Calibri]" w:cstheme="minorHAnsi"/>
              </w:rPr>
              <w:lastRenderedPageBreak/>
              <w:t>6,751.00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69,123.</w:t>
            </w:r>
            <w:r w:rsidRPr="00376DD5">
              <w:rPr>
                <w:rFonts w:eastAsia="[FontFamily: Name=Calibri]" w:cstheme="minorHAnsi"/>
              </w:rPr>
              <w:lastRenderedPageBreak/>
              <w:t>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83" w:type="dxa"/>
          </w:tcPr>
          <w:p w14:paraId="4CB59875" w14:textId="77777777" w:rsidR="00376DD5" w:rsidRPr="00376DD5" w:rsidRDefault="00376DD5" w:rsidP="00376DD5">
            <w:pPr>
              <w:rPr>
                <w:rFonts w:cstheme="minorHAnsi"/>
              </w:rPr>
            </w:pPr>
            <w:r w:rsidRPr="00376DD5">
              <w:rPr>
                <w:rFonts w:eastAsia="[FontFamily: Name=Calibri]" w:cstheme="minorHAnsi"/>
              </w:rPr>
              <w:lastRenderedPageBreak/>
              <w:t>7,500.00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79,572.</w:t>
            </w:r>
            <w:r w:rsidRPr="00376DD5">
              <w:rPr>
                <w:rFonts w:eastAsia="[FontFamily: Name=Calibri]" w:cstheme="minorHAnsi"/>
              </w:rPr>
              <w:lastRenderedPageBreak/>
              <w:t>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gridSpan w:val="2"/>
          </w:tcPr>
          <w:p w14:paraId="6DA69492" w14:textId="77777777" w:rsidR="00376DD5" w:rsidRPr="00376DD5" w:rsidRDefault="00376DD5" w:rsidP="00376DD5">
            <w:pPr>
              <w:rPr>
                <w:rFonts w:cstheme="minorHAnsi"/>
              </w:rPr>
            </w:pPr>
            <w:r w:rsidRPr="00376DD5">
              <w:rPr>
                <w:rFonts w:eastAsia="[FontFamily: Name=Calibri]" w:cstheme="minorHAnsi"/>
              </w:rPr>
              <w:lastRenderedPageBreak/>
              <w:t>7,500.00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200,000</w:t>
            </w:r>
            <w:r w:rsidRPr="00376DD5">
              <w:rPr>
                <w:rFonts w:eastAsia="[FontFamily: Name=Calibri]" w:cstheme="minorHAnsi"/>
              </w:rPr>
              <w:lastRenderedPageBreak/>
              <w:t>.00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64" w:type="dxa"/>
            <w:gridSpan w:val="2"/>
          </w:tcPr>
          <w:p w14:paraId="2A9E9D9A" w14:textId="77777777" w:rsidR="00376DD5" w:rsidRPr="00376DD5" w:rsidRDefault="00376DD5" w:rsidP="00376DD5">
            <w:pPr>
              <w:rPr>
                <w:rFonts w:cstheme="minorHAnsi"/>
              </w:rPr>
            </w:pPr>
            <w:r w:rsidRPr="00376DD5">
              <w:rPr>
                <w:rFonts w:eastAsia="[FontFamily: Name=Calibri]" w:cstheme="minorHAnsi"/>
              </w:rPr>
              <w:lastRenderedPageBreak/>
              <w:t>7,500.00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150,000</w:t>
            </w:r>
            <w:r w:rsidRPr="00376DD5">
              <w:rPr>
                <w:rFonts w:eastAsia="[FontFamily: Name=Calibri]" w:cstheme="minorHAnsi"/>
              </w:rPr>
              <w:lastRenderedPageBreak/>
              <w:t>.00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709" w:type="dxa"/>
            <w:gridSpan w:val="2"/>
          </w:tcPr>
          <w:p w14:paraId="2210DA77" w14:textId="77777777" w:rsidR="00376DD5" w:rsidRPr="00376DD5" w:rsidRDefault="00376DD5" w:rsidP="00376DD5">
            <w:pPr>
              <w:rPr>
                <w:rFonts w:cstheme="minorHAnsi"/>
              </w:rPr>
            </w:pPr>
            <w:r w:rsidRPr="00376DD5">
              <w:rPr>
                <w:rFonts w:eastAsia="[FontFamily: Name=Calibri]" w:cstheme="minorHAnsi"/>
              </w:rPr>
              <w:lastRenderedPageBreak/>
              <w:t>38,851.00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lastRenderedPageBreak/>
              <w:br/>
              <w:t>531,762.00</w:t>
            </w:r>
            <w:r w:rsidRPr="00376DD5">
              <w:rPr>
                <w:rFonts w:eastAsia="[FontFamily: Name=Calibri]" w:cstheme="minorHAnsi"/>
              </w:rPr>
              <w:br/>
              <w:t>(non-core)</w:t>
            </w:r>
          </w:p>
        </w:tc>
      </w:tr>
      <w:tr w:rsidR="00376DD5" w:rsidRPr="00376DD5" w14:paraId="5DDCE124" w14:textId="77777777" w:rsidTr="00BE6304">
        <w:trPr>
          <w:gridAfter w:val="1"/>
          <w:wAfter w:w="45" w:type="dxa"/>
          <w:jc w:val="center"/>
        </w:trPr>
        <w:tc>
          <w:tcPr>
            <w:tcW w:w="6374" w:type="dxa"/>
            <w:gridSpan w:val="4"/>
          </w:tcPr>
          <w:p w14:paraId="54575B05" w14:textId="77777777" w:rsidR="00376DD5" w:rsidRPr="00376DD5" w:rsidRDefault="00376DD5" w:rsidP="00376DD5">
            <w:pPr>
              <w:rPr>
                <w:rFonts w:cstheme="minorHAnsi"/>
              </w:rPr>
            </w:pPr>
            <w:r w:rsidRPr="00376DD5">
              <w:rPr>
                <w:rFonts w:eastAsia="[FontFamily: Name=Calibri]" w:cstheme="minorHAnsi"/>
                <w:b/>
              </w:rPr>
              <w:lastRenderedPageBreak/>
              <w:t>Total Resources for outcome 1.1 (core and non-core)</w:t>
            </w:r>
          </w:p>
        </w:tc>
        <w:tc>
          <w:tcPr>
            <w:tcW w:w="805" w:type="dxa"/>
            <w:gridSpan w:val="3"/>
          </w:tcPr>
          <w:p w14:paraId="364BA8F5" w14:textId="77777777" w:rsidR="00376DD5" w:rsidRPr="00376DD5" w:rsidRDefault="00376DD5" w:rsidP="00376DD5">
            <w:pPr>
              <w:rPr>
                <w:rFonts w:cstheme="minorHAnsi"/>
              </w:rPr>
            </w:pPr>
            <w:r w:rsidRPr="00376DD5">
              <w:rPr>
                <w:rFonts w:eastAsia="[FontFamily: Name=Calibri]" w:cstheme="minorHAnsi"/>
              </w:rPr>
              <w:t>75,546.00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787,131.00</w:t>
            </w:r>
            <w:r w:rsidRPr="00376DD5">
              <w:rPr>
                <w:rFonts w:eastAsia="[FontFamily: Name=Calibri]" w:cstheme="minorHAnsi"/>
              </w:rPr>
              <w:br/>
              <w:t>(non-core)</w:t>
            </w:r>
          </w:p>
        </w:tc>
        <w:tc>
          <w:tcPr>
            <w:tcW w:w="896" w:type="dxa"/>
          </w:tcPr>
          <w:p w14:paraId="0F9D8630" w14:textId="77777777" w:rsidR="00376DD5" w:rsidRPr="00376DD5" w:rsidRDefault="00376DD5" w:rsidP="00376DD5">
            <w:pPr>
              <w:rPr>
                <w:rFonts w:cstheme="minorHAnsi"/>
              </w:rPr>
            </w:pPr>
            <w:r w:rsidRPr="00376DD5">
              <w:rPr>
                <w:rFonts w:eastAsia="[FontFamily: Name=Calibri]" w:cstheme="minorHAnsi"/>
              </w:rPr>
              <w:t>70,048.00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757,267.00</w:t>
            </w:r>
            <w:r w:rsidRPr="00376DD5">
              <w:rPr>
                <w:rFonts w:eastAsia="[FontFamily: Name=Calibri]" w:cstheme="minorHAnsi"/>
              </w:rPr>
              <w:br/>
              <w:t>(non-core)</w:t>
            </w:r>
          </w:p>
        </w:tc>
        <w:tc>
          <w:tcPr>
            <w:tcW w:w="989" w:type="dxa"/>
            <w:gridSpan w:val="2"/>
          </w:tcPr>
          <w:p w14:paraId="2931A858" w14:textId="77777777" w:rsidR="00376DD5" w:rsidRPr="00376DD5" w:rsidRDefault="00376DD5" w:rsidP="00376DD5">
            <w:pPr>
              <w:rPr>
                <w:rFonts w:cstheme="minorHAnsi"/>
              </w:rPr>
            </w:pPr>
            <w:r w:rsidRPr="00376DD5">
              <w:rPr>
                <w:rFonts w:eastAsia="[FontFamily: Name=Calibri]" w:cstheme="minorHAnsi"/>
              </w:rPr>
              <w:t>70,797.00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953,864.00</w:t>
            </w:r>
            <w:r w:rsidRPr="00376DD5">
              <w:rPr>
                <w:rFonts w:eastAsia="[FontFamily: Name=Calibri]" w:cstheme="minorHAnsi"/>
              </w:rPr>
              <w:br/>
              <w:t>(non-core)</w:t>
            </w:r>
          </w:p>
        </w:tc>
        <w:tc>
          <w:tcPr>
            <w:tcW w:w="993" w:type="dxa"/>
            <w:gridSpan w:val="2"/>
          </w:tcPr>
          <w:p w14:paraId="711407B1" w14:textId="77777777" w:rsidR="00376DD5" w:rsidRPr="00376DD5" w:rsidRDefault="00376DD5" w:rsidP="00376DD5">
            <w:pPr>
              <w:rPr>
                <w:rFonts w:cstheme="minorHAnsi"/>
              </w:rPr>
            </w:pPr>
            <w:r w:rsidRPr="00376DD5">
              <w:rPr>
                <w:rFonts w:eastAsia="[FontFamily: Name=Calibri]" w:cstheme="minorHAnsi"/>
              </w:rPr>
              <w:t>70,797.00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1,356,118.00</w:t>
            </w:r>
            <w:r w:rsidRPr="00376DD5">
              <w:rPr>
                <w:rFonts w:eastAsia="[FontFamily: Name=Calibri]" w:cstheme="minorHAnsi"/>
              </w:rPr>
              <w:br/>
              <w:t>(non-core)</w:t>
            </w:r>
          </w:p>
        </w:tc>
        <w:tc>
          <w:tcPr>
            <w:tcW w:w="964" w:type="dxa"/>
            <w:gridSpan w:val="2"/>
          </w:tcPr>
          <w:p w14:paraId="2877F555" w14:textId="77777777" w:rsidR="00376DD5" w:rsidRPr="00376DD5" w:rsidRDefault="00376DD5" w:rsidP="00376DD5">
            <w:pPr>
              <w:rPr>
                <w:rFonts w:cstheme="minorHAnsi"/>
              </w:rPr>
            </w:pPr>
            <w:r w:rsidRPr="00376DD5">
              <w:rPr>
                <w:rFonts w:eastAsia="[FontFamily: Name=Calibri]" w:cstheme="minorHAnsi"/>
              </w:rPr>
              <w:t>70,797.00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1,292,426.00</w:t>
            </w:r>
            <w:r w:rsidRPr="00376DD5">
              <w:rPr>
                <w:rFonts w:eastAsia="[FontFamily: Name=Calibri]" w:cstheme="minorHAnsi"/>
              </w:rPr>
              <w:br/>
              <w:t>(non-core)</w:t>
            </w:r>
          </w:p>
        </w:tc>
        <w:tc>
          <w:tcPr>
            <w:tcW w:w="709" w:type="dxa"/>
            <w:gridSpan w:val="2"/>
          </w:tcPr>
          <w:p w14:paraId="1D0B843D" w14:textId="77777777" w:rsidR="00376DD5" w:rsidRPr="00376DD5" w:rsidRDefault="00376DD5" w:rsidP="00376DD5">
            <w:pPr>
              <w:rPr>
                <w:rFonts w:cstheme="minorHAnsi"/>
              </w:rPr>
            </w:pPr>
            <w:r w:rsidRPr="00376DD5">
              <w:rPr>
                <w:rFonts w:eastAsia="[FontFamily: Name=Calibri]" w:cstheme="minorHAnsi"/>
              </w:rPr>
              <w:t>357,985.00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5,146,806.00</w:t>
            </w:r>
            <w:r w:rsidRPr="00376DD5">
              <w:rPr>
                <w:rFonts w:eastAsia="[FontFamily: Name=Calibri]" w:cstheme="minorHAnsi"/>
              </w:rPr>
              <w:br/>
              <w:t>(non-core)</w:t>
            </w:r>
          </w:p>
        </w:tc>
      </w:tr>
      <w:tr w:rsidR="00376DD5" w:rsidRPr="00376DD5" w14:paraId="1A88FDEA" w14:textId="77777777" w:rsidTr="00BE6304">
        <w:trPr>
          <w:gridAfter w:val="1"/>
          <w:wAfter w:w="45" w:type="dxa"/>
          <w:jc w:val="center"/>
        </w:trPr>
        <w:tc>
          <w:tcPr>
            <w:tcW w:w="6374" w:type="dxa"/>
            <w:gridSpan w:val="4"/>
          </w:tcPr>
          <w:p w14:paraId="7DB5F8C4" w14:textId="77777777" w:rsidR="00376DD5" w:rsidRPr="00376DD5" w:rsidRDefault="00376DD5" w:rsidP="00376DD5">
            <w:pPr>
              <w:rPr>
                <w:rFonts w:cstheme="minorHAnsi"/>
              </w:rPr>
            </w:pPr>
            <w:r w:rsidRPr="00376DD5">
              <w:rPr>
                <w:rFonts w:eastAsia="[FontFamily: Name=Calibri]" w:cstheme="minorHAnsi"/>
                <w:b/>
              </w:rPr>
              <w:t>Total Resources for impact area 1</w:t>
            </w:r>
          </w:p>
        </w:tc>
        <w:tc>
          <w:tcPr>
            <w:tcW w:w="805" w:type="dxa"/>
            <w:gridSpan w:val="3"/>
          </w:tcPr>
          <w:p w14:paraId="49157D79" w14:textId="77777777" w:rsidR="00376DD5" w:rsidRPr="00376DD5" w:rsidRDefault="00376DD5" w:rsidP="00376DD5">
            <w:pPr>
              <w:rPr>
                <w:rFonts w:cstheme="minorHAnsi"/>
              </w:rPr>
            </w:pPr>
            <w:r w:rsidRPr="00376DD5">
              <w:rPr>
                <w:rFonts w:eastAsia="[FontFamily: Name=Calibri]" w:cstheme="minorHAnsi"/>
              </w:rPr>
              <w:t>75,546.00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787,131.00</w:t>
            </w:r>
            <w:r w:rsidRPr="00376DD5">
              <w:rPr>
                <w:rFonts w:eastAsia="[FontFamily: Name=Calibri]" w:cstheme="minorHAnsi"/>
              </w:rPr>
              <w:br/>
              <w:t>(non-core)</w:t>
            </w:r>
          </w:p>
        </w:tc>
        <w:tc>
          <w:tcPr>
            <w:tcW w:w="896" w:type="dxa"/>
          </w:tcPr>
          <w:p w14:paraId="587B77FA" w14:textId="77777777" w:rsidR="00376DD5" w:rsidRPr="00376DD5" w:rsidRDefault="00376DD5" w:rsidP="00376DD5">
            <w:pPr>
              <w:rPr>
                <w:rFonts w:cstheme="minorHAnsi"/>
              </w:rPr>
            </w:pPr>
            <w:r w:rsidRPr="00376DD5">
              <w:rPr>
                <w:rFonts w:eastAsia="[FontFamily: Name=Calibri]" w:cstheme="minorHAnsi"/>
              </w:rPr>
              <w:t>70,048.00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757,267.00</w:t>
            </w:r>
            <w:r w:rsidRPr="00376DD5">
              <w:rPr>
                <w:rFonts w:eastAsia="[FontFamily: Name=Calibri]" w:cstheme="minorHAnsi"/>
              </w:rPr>
              <w:br/>
              <w:t>(non-core)</w:t>
            </w:r>
          </w:p>
        </w:tc>
        <w:tc>
          <w:tcPr>
            <w:tcW w:w="989" w:type="dxa"/>
            <w:gridSpan w:val="2"/>
          </w:tcPr>
          <w:p w14:paraId="13B696AD" w14:textId="77777777" w:rsidR="00376DD5" w:rsidRPr="00376DD5" w:rsidRDefault="00376DD5" w:rsidP="00376DD5">
            <w:pPr>
              <w:rPr>
                <w:rFonts w:cstheme="minorHAnsi"/>
              </w:rPr>
            </w:pPr>
            <w:r w:rsidRPr="00376DD5">
              <w:rPr>
                <w:rFonts w:eastAsia="[FontFamily: Name=Calibri]" w:cstheme="minorHAnsi"/>
              </w:rPr>
              <w:t>70,797.00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953,864.00</w:t>
            </w:r>
            <w:r w:rsidRPr="00376DD5">
              <w:rPr>
                <w:rFonts w:eastAsia="[FontFamily: Name=Calibri]" w:cstheme="minorHAnsi"/>
              </w:rPr>
              <w:br/>
              <w:t>(non-core)</w:t>
            </w:r>
          </w:p>
        </w:tc>
        <w:tc>
          <w:tcPr>
            <w:tcW w:w="993" w:type="dxa"/>
            <w:gridSpan w:val="2"/>
          </w:tcPr>
          <w:p w14:paraId="5EBF310E" w14:textId="77777777" w:rsidR="00376DD5" w:rsidRPr="00376DD5" w:rsidRDefault="00376DD5" w:rsidP="00376DD5">
            <w:pPr>
              <w:rPr>
                <w:rFonts w:cstheme="minorHAnsi"/>
              </w:rPr>
            </w:pPr>
            <w:r w:rsidRPr="00376DD5">
              <w:rPr>
                <w:rFonts w:eastAsia="[FontFamily: Name=Calibri]" w:cstheme="minorHAnsi"/>
              </w:rPr>
              <w:t>70,797.00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1,356,118.00</w:t>
            </w:r>
            <w:r w:rsidRPr="00376DD5">
              <w:rPr>
                <w:rFonts w:eastAsia="[FontFamily: Name=Calibri]" w:cstheme="minorHAnsi"/>
              </w:rPr>
              <w:br/>
              <w:t>(non-core)</w:t>
            </w:r>
          </w:p>
        </w:tc>
        <w:tc>
          <w:tcPr>
            <w:tcW w:w="964" w:type="dxa"/>
            <w:gridSpan w:val="2"/>
          </w:tcPr>
          <w:p w14:paraId="67C9C77E" w14:textId="77777777" w:rsidR="00376DD5" w:rsidRPr="00376DD5" w:rsidRDefault="00376DD5" w:rsidP="00376DD5">
            <w:pPr>
              <w:rPr>
                <w:rFonts w:cstheme="minorHAnsi"/>
              </w:rPr>
            </w:pPr>
            <w:r w:rsidRPr="00376DD5">
              <w:rPr>
                <w:rFonts w:eastAsia="[FontFamily: Name=Calibri]" w:cstheme="minorHAnsi"/>
              </w:rPr>
              <w:t>70,797.00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1,292,426.00</w:t>
            </w:r>
            <w:r w:rsidRPr="00376DD5">
              <w:rPr>
                <w:rFonts w:eastAsia="[FontFamily: Name=Calibri]" w:cstheme="minorHAnsi"/>
              </w:rPr>
              <w:br/>
              <w:t>(non-core)</w:t>
            </w:r>
          </w:p>
        </w:tc>
        <w:tc>
          <w:tcPr>
            <w:tcW w:w="709" w:type="dxa"/>
            <w:gridSpan w:val="2"/>
          </w:tcPr>
          <w:p w14:paraId="42F70BB5" w14:textId="77777777" w:rsidR="00376DD5" w:rsidRPr="00376DD5" w:rsidRDefault="00376DD5" w:rsidP="00376DD5">
            <w:pPr>
              <w:rPr>
                <w:rFonts w:cstheme="minorHAnsi"/>
              </w:rPr>
            </w:pPr>
            <w:r w:rsidRPr="00376DD5">
              <w:rPr>
                <w:rFonts w:eastAsia="[FontFamily: Name=Calibri]" w:cstheme="minorHAnsi"/>
              </w:rPr>
              <w:t>357,985.00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5,146,806.00</w:t>
            </w:r>
            <w:r w:rsidRPr="00376DD5">
              <w:rPr>
                <w:rFonts w:eastAsia="[FontFamily: Name=Calibri]" w:cstheme="minorHAnsi"/>
              </w:rPr>
              <w:br/>
              <w:t>(non-core)</w:t>
            </w:r>
          </w:p>
        </w:tc>
      </w:tr>
      <w:tr w:rsidR="00376DD5" w:rsidRPr="00376DD5" w14:paraId="4C8314F7" w14:textId="77777777" w:rsidTr="00BE6304">
        <w:trPr>
          <w:jc w:val="center"/>
        </w:trPr>
        <w:tc>
          <w:tcPr>
            <w:tcW w:w="2942" w:type="dxa"/>
            <w:gridSpan w:val="3"/>
            <w:shd w:val="clear" w:color="auto" w:fill="BDD6EE" w:themeFill="accent5" w:themeFillTint="66"/>
          </w:tcPr>
          <w:p w14:paraId="1481C7B6" w14:textId="77777777" w:rsidR="00376DD5" w:rsidRPr="00376DD5" w:rsidRDefault="00376DD5" w:rsidP="00376DD5">
            <w:pPr>
              <w:rPr>
                <w:rFonts w:cstheme="minorHAnsi"/>
              </w:rPr>
            </w:pPr>
            <w:r w:rsidRPr="00376DD5">
              <w:rPr>
                <w:rFonts w:eastAsia="[FontFamily: Name=Calibri]" w:cstheme="minorHAnsi"/>
                <w:b/>
              </w:rPr>
              <w:lastRenderedPageBreak/>
              <w:t>Impact2</w:t>
            </w:r>
            <w:r w:rsidRPr="00376DD5">
              <w:rPr>
                <w:rFonts w:eastAsia="[FontFamily: Name=Calibri]" w:cstheme="minorHAnsi"/>
                <w:b/>
              </w:rPr>
              <w:br/>
              <w:t>Women have income security, decent work and economic autonomy</w:t>
            </w:r>
          </w:p>
        </w:tc>
        <w:tc>
          <w:tcPr>
            <w:tcW w:w="8833" w:type="dxa"/>
            <w:gridSpan w:val="14"/>
            <w:shd w:val="clear" w:color="auto" w:fill="BDD6EE" w:themeFill="accent5" w:themeFillTint="66"/>
          </w:tcPr>
          <w:p w14:paraId="51D75274" w14:textId="77777777" w:rsidR="00376DD5" w:rsidRPr="00376DD5" w:rsidRDefault="00376DD5" w:rsidP="00376DD5">
            <w:pPr>
              <w:rPr>
                <w:rFonts w:cstheme="minorHAnsi"/>
              </w:rPr>
            </w:pPr>
            <w:r w:rsidRPr="00376DD5">
              <w:rPr>
                <w:rFonts w:eastAsia="[FontFamily: Name=Calibri]" w:cstheme="minorHAnsi"/>
                <w:b/>
              </w:rPr>
              <w:t>Related UN-Women SP Impact Area: SP Outcome 3 : Women have income security, decent work and economic autonomy</w:t>
            </w:r>
            <w:r w:rsidRPr="00376DD5">
              <w:rPr>
                <w:rFonts w:eastAsia="[FontFamily: Name=Calibri]" w:cstheme="minorHAnsi"/>
                <w:b/>
              </w:rPr>
              <w:br/>
              <w:t xml:space="preserve">Related UNDAF/ CCPD priority: Pillar 2 – Sustainable, Inclusive and Equitable Economic Growth </w:t>
            </w:r>
            <w:r w:rsidRPr="00376DD5">
              <w:rPr>
                <w:rFonts w:eastAsia="[FontFamily: Name=Calibri]" w:cstheme="minorHAnsi"/>
                <w:b/>
              </w:rPr>
              <w:br/>
              <w:t>Related national development priorities:</w:t>
            </w:r>
          </w:p>
        </w:tc>
      </w:tr>
      <w:tr w:rsidR="00376DD5" w:rsidRPr="00376DD5" w14:paraId="7F99CBEB" w14:textId="77777777" w:rsidTr="00BE6304">
        <w:trPr>
          <w:gridAfter w:val="2"/>
          <w:wAfter w:w="51" w:type="dxa"/>
          <w:jc w:val="center"/>
        </w:trPr>
        <w:tc>
          <w:tcPr>
            <w:tcW w:w="1696" w:type="dxa"/>
          </w:tcPr>
          <w:p w14:paraId="5BC825FD" w14:textId="77777777" w:rsidR="00376DD5" w:rsidRPr="00376DD5" w:rsidRDefault="00376DD5" w:rsidP="00376DD5">
            <w:pPr>
              <w:rPr>
                <w:rFonts w:cstheme="minorHAnsi"/>
              </w:rPr>
            </w:pPr>
          </w:p>
        </w:tc>
        <w:tc>
          <w:tcPr>
            <w:tcW w:w="1240" w:type="dxa"/>
          </w:tcPr>
          <w:p w14:paraId="28664815" w14:textId="77777777" w:rsidR="00376DD5" w:rsidRPr="00376DD5" w:rsidRDefault="00376DD5" w:rsidP="00376DD5">
            <w:pPr>
              <w:rPr>
                <w:rFonts w:cstheme="minorHAnsi"/>
              </w:rPr>
            </w:pPr>
          </w:p>
        </w:tc>
        <w:tc>
          <w:tcPr>
            <w:tcW w:w="3535" w:type="dxa"/>
            <w:gridSpan w:val="3"/>
          </w:tcPr>
          <w:p w14:paraId="76E81A0E" w14:textId="77777777" w:rsidR="00376DD5" w:rsidRPr="00376DD5" w:rsidRDefault="00376DD5" w:rsidP="00376DD5">
            <w:pPr>
              <w:rPr>
                <w:rFonts w:cstheme="minorHAnsi"/>
              </w:rPr>
            </w:pPr>
          </w:p>
        </w:tc>
        <w:tc>
          <w:tcPr>
            <w:tcW w:w="702" w:type="dxa"/>
          </w:tcPr>
          <w:p w14:paraId="413C6F6A"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2018</w:t>
            </w:r>
          </w:p>
        </w:tc>
        <w:tc>
          <w:tcPr>
            <w:tcW w:w="902" w:type="dxa"/>
            <w:gridSpan w:val="2"/>
          </w:tcPr>
          <w:p w14:paraId="468B17BD"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2019</w:t>
            </w:r>
          </w:p>
        </w:tc>
        <w:tc>
          <w:tcPr>
            <w:tcW w:w="983" w:type="dxa"/>
          </w:tcPr>
          <w:p w14:paraId="611A8C85"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2020</w:t>
            </w:r>
          </w:p>
        </w:tc>
        <w:tc>
          <w:tcPr>
            <w:tcW w:w="993" w:type="dxa"/>
            <w:gridSpan w:val="2"/>
          </w:tcPr>
          <w:p w14:paraId="528DA282"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2021</w:t>
            </w:r>
          </w:p>
        </w:tc>
        <w:tc>
          <w:tcPr>
            <w:tcW w:w="964" w:type="dxa"/>
            <w:gridSpan w:val="2"/>
          </w:tcPr>
          <w:p w14:paraId="1EA0270D"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2022</w:t>
            </w:r>
          </w:p>
        </w:tc>
        <w:tc>
          <w:tcPr>
            <w:tcW w:w="709" w:type="dxa"/>
            <w:gridSpan w:val="2"/>
          </w:tcPr>
          <w:p w14:paraId="0106DEB1" w14:textId="77777777" w:rsidR="00376DD5" w:rsidRPr="00376DD5" w:rsidRDefault="00376DD5" w:rsidP="00376DD5">
            <w:pPr>
              <w:jc w:val="center"/>
              <w:rPr>
                <w:rFonts w:cstheme="minorHAnsi"/>
              </w:rPr>
            </w:pPr>
            <w:r w:rsidRPr="00376DD5">
              <w:rPr>
                <w:rFonts w:eastAsia="[FontFamily: Name=Calibri]" w:cstheme="minorHAnsi"/>
                <w:b/>
              </w:rPr>
              <w:t>Total</w:t>
            </w:r>
          </w:p>
        </w:tc>
      </w:tr>
      <w:tr w:rsidR="00376DD5" w:rsidRPr="00376DD5" w14:paraId="0D69F87F" w14:textId="77777777" w:rsidTr="00BE6304">
        <w:trPr>
          <w:gridAfter w:val="2"/>
          <w:wAfter w:w="51" w:type="dxa"/>
          <w:jc w:val="center"/>
        </w:trPr>
        <w:tc>
          <w:tcPr>
            <w:tcW w:w="1696" w:type="dxa"/>
            <w:vMerge w:val="restart"/>
          </w:tcPr>
          <w:p w14:paraId="4A30E93D" w14:textId="77777777" w:rsidR="00376DD5" w:rsidRPr="00376DD5" w:rsidRDefault="00376DD5" w:rsidP="00376DD5">
            <w:pPr>
              <w:rPr>
                <w:rFonts w:cstheme="minorHAnsi"/>
              </w:rPr>
            </w:pPr>
            <w:r w:rsidRPr="00376DD5">
              <w:rPr>
                <w:rFonts w:eastAsia="[FontFamily: Name=Calibri]" w:cstheme="minorHAnsi"/>
                <w:b/>
              </w:rPr>
              <w:t>Outcome 2.1</w:t>
            </w:r>
            <w:r w:rsidRPr="00376DD5">
              <w:rPr>
                <w:rFonts w:eastAsia="[FontFamily: Name=Calibri]" w:cstheme="minorHAnsi"/>
                <w:b/>
              </w:rPr>
              <w:br/>
              <w:t>Parliament and Government adopt and implement legislation,  policies,  and services  that  address unpaid domestic and care work and  improve income security and decent work for women.</w:t>
            </w:r>
            <w:r w:rsidRPr="00376DD5">
              <w:rPr>
                <w:rFonts w:eastAsia="[FontFamily: Name=Calibri]" w:cstheme="minorHAnsi"/>
                <w:b/>
              </w:rPr>
              <w:br/>
            </w:r>
            <w:r w:rsidRPr="00376DD5">
              <w:rPr>
                <w:rFonts w:eastAsia="[FontFamily: Name=Calibri]" w:cstheme="minorHAnsi"/>
                <w:b/>
              </w:rPr>
              <w:br/>
              <w:t>Related SP Outcome/Output:</w:t>
            </w:r>
            <w:r w:rsidRPr="00376DD5">
              <w:rPr>
                <w:rFonts w:eastAsia="[FontFamily: Name=Calibri]" w:cstheme="minorHAnsi"/>
              </w:rPr>
              <w:br/>
              <w:t>More policies promote decent work and social protection for women</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2.1A:  </w:t>
            </w:r>
            <w:r w:rsidRPr="00376DD5">
              <w:rPr>
                <w:rFonts w:eastAsia="[FontFamily: Name=Calibri]" w:cstheme="minorHAnsi"/>
              </w:rPr>
              <w:t xml:space="preserve">Number of labor and social protection legislation, regulations and policies that address unpaid domestic and care work and increase women’s economic autonomy since </w:t>
            </w:r>
            <w:r w:rsidRPr="00376DD5">
              <w:rPr>
                <w:rFonts w:eastAsia="[FontFamily: Name=Calibri]" w:cstheme="minorHAnsi"/>
              </w:rPr>
              <w:lastRenderedPageBreak/>
              <w:t>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5</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Government Reports, CEDAW Report, UN Women reports</w:t>
            </w:r>
            <w:r w:rsidRPr="00376DD5">
              <w:rPr>
                <w:rFonts w:eastAsia="[FontFamily: Name=Calibri]" w:cstheme="minorHAnsi"/>
              </w:rPr>
              <w:br/>
            </w:r>
            <w:r w:rsidRPr="00376DD5">
              <w:rPr>
                <w:rFonts w:eastAsia="[FontFamily: Name=Calibri]" w:cstheme="minorHAnsi"/>
              </w:rPr>
              <w:br/>
            </w:r>
          </w:p>
        </w:tc>
        <w:tc>
          <w:tcPr>
            <w:tcW w:w="1240" w:type="dxa"/>
          </w:tcPr>
          <w:p w14:paraId="517099B5" w14:textId="77777777" w:rsidR="00376DD5" w:rsidRPr="00376DD5" w:rsidRDefault="00376DD5" w:rsidP="00376DD5">
            <w:pPr>
              <w:rPr>
                <w:rFonts w:cstheme="minorHAnsi"/>
              </w:rPr>
            </w:pPr>
            <w:r w:rsidRPr="00376DD5">
              <w:rPr>
                <w:rFonts w:eastAsia="[FontFamily: Name=Calibri]" w:cstheme="minorHAnsi"/>
                <w:b/>
              </w:rPr>
              <w:lastRenderedPageBreak/>
              <w:t>Output 2.1.1</w:t>
            </w:r>
            <w:r w:rsidRPr="00376DD5">
              <w:rPr>
                <w:rFonts w:eastAsia="[FontFamily: Name=Calibri]" w:cstheme="minorHAnsi"/>
                <w:b/>
              </w:rPr>
              <w:br/>
              <w:t>Parliament and Government have capacities to develop and implement laws, policies and services that positively impacts women’s income and decent employment and recognize, reduce and redistribute  unpaid care work.</w:t>
            </w:r>
          </w:p>
        </w:tc>
        <w:tc>
          <w:tcPr>
            <w:tcW w:w="3535" w:type="dxa"/>
            <w:gridSpan w:val="3"/>
          </w:tcPr>
          <w:p w14:paraId="67C598B5" w14:textId="77777777" w:rsidR="00376DD5" w:rsidRPr="00376DD5" w:rsidRDefault="00376DD5" w:rsidP="00376DD5">
            <w:pPr>
              <w:rPr>
                <w:rFonts w:cstheme="minorHAnsi"/>
              </w:rPr>
            </w:pPr>
            <w:r w:rsidRPr="00376DD5">
              <w:rPr>
                <w:rFonts w:eastAsia="[FontFamily: Name=Calibri]" w:cstheme="minorHAnsi"/>
                <w:b/>
              </w:rPr>
              <w:t xml:space="preserve">Indicator 2.1.1A:  </w:t>
            </w:r>
            <w:r w:rsidRPr="00376DD5">
              <w:rPr>
                <w:rFonts w:eastAsia="[FontFamily: Name=Calibri]" w:cstheme="minorHAnsi"/>
              </w:rPr>
              <w:t>Number of laws, regulations, policies,  and services that enhance decent work  for women and address unpaid care work, developed and/or upscale with UN Women support since 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5</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4</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 (draft programme on women's entrepreneurship</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 xml:space="preserve">Government Legal Base (justice.lex.md)   </w:t>
            </w:r>
            <w:r w:rsidRPr="00376DD5">
              <w:rPr>
                <w:rFonts w:eastAsia="[FontFamily: Name=Calibri]" w:cstheme="minorHAnsi"/>
              </w:rPr>
              <w:br/>
            </w:r>
            <w:r w:rsidRPr="00376DD5">
              <w:rPr>
                <w:rFonts w:eastAsia="[FontFamily: Name=Calibri]" w:cstheme="minorHAnsi"/>
              </w:rPr>
              <w:br/>
            </w:r>
          </w:p>
        </w:tc>
        <w:tc>
          <w:tcPr>
            <w:tcW w:w="702" w:type="dxa"/>
          </w:tcPr>
          <w:p w14:paraId="22803D6F" w14:textId="77777777" w:rsidR="00376DD5" w:rsidRPr="00376DD5" w:rsidRDefault="00376DD5" w:rsidP="00376DD5">
            <w:pPr>
              <w:rPr>
                <w:rFonts w:cstheme="minorHAnsi"/>
              </w:rPr>
            </w:pPr>
            <w:r w:rsidRPr="00376DD5">
              <w:rPr>
                <w:rFonts w:eastAsia="[FontFamily: Name=Calibri]" w:cstheme="minorHAnsi"/>
              </w:rPr>
              <w:t>44,497.00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282,188.00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02" w:type="dxa"/>
            <w:gridSpan w:val="2"/>
          </w:tcPr>
          <w:p w14:paraId="2CC19175" w14:textId="77777777" w:rsidR="00376DD5" w:rsidRPr="00376DD5" w:rsidRDefault="00376DD5" w:rsidP="00376DD5">
            <w:pPr>
              <w:rPr>
                <w:rFonts w:cstheme="minorHAnsi"/>
              </w:rPr>
            </w:pPr>
            <w:r w:rsidRPr="00376DD5">
              <w:rPr>
                <w:rFonts w:eastAsia="[FontFamily: Name=Calibri]" w:cstheme="minorHAnsi"/>
              </w:rPr>
              <w:t>49,997.00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272,403.00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83" w:type="dxa"/>
          </w:tcPr>
          <w:p w14:paraId="18F60FF2" w14:textId="77777777" w:rsidR="00376DD5" w:rsidRPr="00376DD5" w:rsidRDefault="00376DD5" w:rsidP="00376DD5">
            <w:pPr>
              <w:rPr>
                <w:rFonts w:cstheme="minorHAnsi"/>
              </w:rPr>
            </w:pPr>
            <w:r w:rsidRPr="00376DD5">
              <w:rPr>
                <w:rFonts w:eastAsia="[FontFamily: Name=Calibri]" w:cstheme="minorHAnsi"/>
              </w:rPr>
              <w:t>51,997.00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232,266.00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gridSpan w:val="2"/>
          </w:tcPr>
          <w:p w14:paraId="32CE739B" w14:textId="77777777" w:rsidR="00376DD5" w:rsidRPr="00376DD5" w:rsidRDefault="00376DD5" w:rsidP="00376DD5">
            <w:pPr>
              <w:rPr>
                <w:rFonts w:cstheme="minorHAnsi"/>
              </w:rPr>
            </w:pPr>
            <w:r w:rsidRPr="00376DD5">
              <w:rPr>
                <w:rFonts w:eastAsia="[FontFamily: Name=Calibri]" w:cstheme="minorHAnsi"/>
              </w:rPr>
              <w:t>48,997.00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569,604.00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64" w:type="dxa"/>
            <w:gridSpan w:val="2"/>
          </w:tcPr>
          <w:p w14:paraId="3535E018" w14:textId="77777777" w:rsidR="00376DD5" w:rsidRPr="00376DD5" w:rsidRDefault="00376DD5" w:rsidP="00376DD5">
            <w:pPr>
              <w:rPr>
                <w:rFonts w:cstheme="minorHAnsi"/>
              </w:rPr>
            </w:pPr>
            <w:r w:rsidRPr="00376DD5">
              <w:rPr>
                <w:rFonts w:eastAsia="[FontFamily: Name=Calibri]" w:cstheme="minorHAnsi"/>
              </w:rPr>
              <w:t>48,997.00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559,615.00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709" w:type="dxa"/>
            <w:gridSpan w:val="2"/>
          </w:tcPr>
          <w:p w14:paraId="6EE2C9F0" w14:textId="77777777" w:rsidR="00376DD5" w:rsidRPr="00376DD5" w:rsidRDefault="00376DD5" w:rsidP="00376DD5">
            <w:pPr>
              <w:rPr>
                <w:rFonts w:cstheme="minorHAnsi"/>
              </w:rPr>
            </w:pPr>
            <w:r w:rsidRPr="00376DD5">
              <w:rPr>
                <w:rFonts w:eastAsia="[FontFamily: Name=Calibri]" w:cstheme="minorHAnsi"/>
              </w:rPr>
              <w:t>244,485.00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1,916,076.00</w:t>
            </w:r>
            <w:r w:rsidRPr="00376DD5">
              <w:rPr>
                <w:rFonts w:eastAsia="[FontFamily: Name=Calibri]" w:cstheme="minorHAnsi"/>
              </w:rPr>
              <w:br/>
              <w:t>(non-core)</w:t>
            </w:r>
          </w:p>
        </w:tc>
      </w:tr>
      <w:tr w:rsidR="00376DD5" w:rsidRPr="00376DD5" w14:paraId="702D232F" w14:textId="77777777" w:rsidTr="00BE6304">
        <w:trPr>
          <w:gridAfter w:val="2"/>
          <w:wAfter w:w="51" w:type="dxa"/>
          <w:jc w:val="center"/>
        </w:trPr>
        <w:tc>
          <w:tcPr>
            <w:tcW w:w="1696" w:type="dxa"/>
            <w:vMerge/>
          </w:tcPr>
          <w:p w14:paraId="356EE0CD" w14:textId="77777777" w:rsidR="00376DD5" w:rsidRPr="00376DD5" w:rsidRDefault="00376DD5" w:rsidP="00376DD5">
            <w:pPr>
              <w:rPr>
                <w:rFonts w:cstheme="minorHAnsi"/>
              </w:rPr>
            </w:pPr>
          </w:p>
        </w:tc>
        <w:tc>
          <w:tcPr>
            <w:tcW w:w="1240" w:type="dxa"/>
          </w:tcPr>
          <w:p w14:paraId="79B2E8F1" w14:textId="77777777" w:rsidR="00376DD5" w:rsidRPr="00376DD5" w:rsidRDefault="00376DD5" w:rsidP="00376DD5">
            <w:pPr>
              <w:rPr>
                <w:rFonts w:cstheme="minorHAnsi"/>
              </w:rPr>
            </w:pPr>
            <w:r w:rsidRPr="00376DD5">
              <w:rPr>
                <w:rFonts w:eastAsia="[FontFamily: Name=Calibri]" w:cstheme="minorHAnsi"/>
                <w:b/>
              </w:rPr>
              <w:t>Output 2.1.2</w:t>
            </w:r>
            <w:r w:rsidRPr="00376DD5">
              <w:rPr>
                <w:rFonts w:eastAsia="[FontFamily: Name=Calibri]" w:cstheme="minorHAnsi"/>
                <w:b/>
              </w:rPr>
              <w:br/>
              <w:t xml:space="preserve">Women, including those from excluded groups, have skills and knowledge  to access economic </w:t>
            </w:r>
            <w:r w:rsidRPr="00376DD5">
              <w:rPr>
                <w:rFonts w:eastAsia="[FontFamily: Name=Calibri]" w:cstheme="minorHAnsi"/>
                <w:b/>
              </w:rPr>
              <w:lastRenderedPageBreak/>
              <w:t>opportunities.</w:t>
            </w:r>
          </w:p>
        </w:tc>
        <w:tc>
          <w:tcPr>
            <w:tcW w:w="3535" w:type="dxa"/>
            <w:gridSpan w:val="3"/>
          </w:tcPr>
          <w:p w14:paraId="5F9F68E6" w14:textId="77777777" w:rsidR="00376DD5" w:rsidRPr="00376DD5" w:rsidRDefault="00376DD5" w:rsidP="00376DD5">
            <w:pPr>
              <w:rPr>
                <w:rFonts w:cstheme="minorHAnsi"/>
              </w:rPr>
            </w:pPr>
            <w:r w:rsidRPr="00376DD5">
              <w:rPr>
                <w:rFonts w:eastAsia="[FontFamily: Name=Calibri]" w:cstheme="minorHAnsi"/>
                <w:b/>
              </w:rPr>
              <w:lastRenderedPageBreak/>
              <w:t xml:space="preserve">Indicator 2.1.2A:  </w:t>
            </w:r>
            <w:r w:rsidRPr="00376DD5">
              <w:rPr>
                <w:rFonts w:eastAsia="[FontFamily: Name=Calibri]" w:cstheme="minorHAnsi"/>
              </w:rPr>
              <w:t>Number of women, ( including Roma women, with disabilities, leaving with HIV, survivor of violence)  with acquired knowledge to access STEM and other income generating opportunities ( with UN Women’s support), since 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br/>
              <w:t xml:space="preserve">Notes: </w:t>
            </w:r>
            <w:r w:rsidRPr="00376DD5">
              <w:rPr>
                <w:rFonts w:eastAsia="[FontFamily: Name=Calibri]" w:cstheme="minorHAnsi"/>
              </w:rPr>
              <w:t xml:space="preserve">including at least 100 women </w:t>
            </w:r>
            <w:r w:rsidRPr="00376DD5">
              <w:rPr>
                <w:rFonts w:eastAsia="[FontFamily: Name=Calibri]" w:cstheme="minorHAnsi"/>
              </w:rPr>
              <w:lastRenderedPageBreak/>
              <w:t>from each of the group, 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200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400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600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800</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164</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46.4% have witnessed or experienced domestic violence</w:t>
            </w:r>
            <w:r w:rsidRPr="00376DD5">
              <w:rPr>
                <w:rFonts w:eastAsia="[FontFamily: Name=Calibri]" w:cstheme="minorHAnsi"/>
              </w:rPr>
              <w:br/>
              <w:t>64.3% Have/had close family members (parents, siblings, grandfathers) working abroad.</w:t>
            </w:r>
            <w:r w:rsidRPr="00376DD5">
              <w:rPr>
                <w:rFonts w:eastAsia="[FontFamily: Name=Calibri]" w:cstheme="minorHAnsi"/>
                <w:b/>
              </w:rPr>
              <w:br/>
              <w:t xml:space="preserve">Source: </w:t>
            </w:r>
            <w:r w:rsidRPr="00376DD5">
              <w:rPr>
                <w:rFonts w:eastAsia="[FontFamily: Name=Calibri]" w:cstheme="minorHAnsi"/>
              </w:rPr>
              <w:t>UN Women reports</w:t>
            </w:r>
            <w:r w:rsidRPr="00376DD5">
              <w:rPr>
                <w:rFonts w:eastAsia="[FontFamily: Name=Calibri]" w:cstheme="minorHAnsi"/>
              </w:rPr>
              <w:br/>
            </w:r>
            <w:r w:rsidRPr="00376DD5">
              <w:rPr>
                <w:rFonts w:eastAsia="[FontFamily: Name=Calibri]" w:cstheme="minorHAnsi"/>
              </w:rPr>
              <w:br/>
            </w:r>
          </w:p>
        </w:tc>
        <w:tc>
          <w:tcPr>
            <w:tcW w:w="702" w:type="dxa"/>
          </w:tcPr>
          <w:p w14:paraId="0188296F" w14:textId="77777777" w:rsidR="00376DD5" w:rsidRPr="00376DD5" w:rsidRDefault="00376DD5" w:rsidP="00376DD5">
            <w:pPr>
              <w:rPr>
                <w:rFonts w:cstheme="minorHAnsi"/>
              </w:rPr>
            </w:pPr>
            <w:r w:rsidRPr="00376DD5">
              <w:rPr>
                <w:rFonts w:eastAsia="[FontFamily: Name=Calibri]" w:cstheme="minorHAnsi"/>
              </w:rPr>
              <w:lastRenderedPageBreak/>
              <w:t>25,957.00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182,000.00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lastRenderedPageBreak/>
              <w:br/>
            </w:r>
          </w:p>
        </w:tc>
        <w:tc>
          <w:tcPr>
            <w:tcW w:w="902" w:type="dxa"/>
            <w:gridSpan w:val="2"/>
          </w:tcPr>
          <w:p w14:paraId="5FAA2DB0" w14:textId="77777777" w:rsidR="00376DD5" w:rsidRPr="00376DD5" w:rsidRDefault="00376DD5" w:rsidP="00376DD5">
            <w:pPr>
              <w:rPr>
                <w:rFonts w:cstheme="minorHAnsi"/>
              </w:rPr>
            </w:pPr>
            <w:r w:rsidRPr="00376DD5">
              <w:rPr>
                <w:rFonts w:eastAsia="[FontFamily: Name=Calibri]" w:cstheme="minorHAnsi"/>
              </w:rPr>
              <w:lastRenderedPageBreak/>
              <w:t>20,957.00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172,500.00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83" w:type="dxa"/>
          </w:tcPr>
          <w:p w14:paraId="1EA792C8" w14:textId="77777777" w:rsidR="00376DD5" w:rsidRPr="00376DD5" w:rsidRDefault="00376DD5" w:rsidP="00376DD5">
            <w:pPr>
              <w:rPr>
                <w:rFonts w:cstheme="minorHAnsi"/>
              </w:rPr>
            </w:pPr>
            <w:r w:rsidRPr="00376DD5">
              <w:rPr>
                <w:rFonts w:eastAsia="[FontFamily: Name=Calibri]" w:cstheme="minorHAnsi"/>
              </w:rPr>
              <w:t>17,995.00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660,000.00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gridSpan w:val="2"/>
          </w:tcPr>
          <w:p w14:paraId="1DB6B96E" w14:textId="77777777" w:rsidR="00376DD5" w:rsidRPr="00376DD5" w:rsidRDefault="00376DD5" w:rsidP="00376DD5">
            <w:pPr>
              <w:rPr>
                <w:rFonts w:cstheme="minorHAnsi"/>
              </w:rPr>
            </w:pPr>
            <w:r w:rsidRPr="00376DD5">
              <w:rPr>
                <w:rFonts w:eastAsia="[FontFamily: Name=Calibri]" w:cstheme="minorHAnsi"/>
              </w:rPr>
              <w:t>21,457.00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600,000.00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64" w:type="dxa"/>
            <w:gridSpan w:val="2"/>
          </w:tcPr>
          <w:p w14:paraId="05F48256" w14:textId="77777777" w:rsidR="00376DD5" w:rsidRPr="00376DD5" w:rsidRDefault="00376DD5" w:rsidP="00376DD5">
            <w:pPr>
              <w:rPr>
                <w:rFonts w:cstheme="minorHAnsi"/>
              </w:rPr>
            </w:pPr>
            <w:r w:rsidRPr="00376DD5">
              <w:rPr>
                <w:rFonts w:eastAsia="[FontFamily: Name=Calibri]" w:cstheme="minorHAnsi"/>
              </w:rPr>
              <w:t>21,457.00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600,000.00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709" w:type="dxa"/>
            <w:gridSpan w:val="2"/>
          </w:tcPr>
          <w:p w14:paraId="1038DAC3" w14:textId="77777777" w:rsidR="00376DD5" w:rsidRPr="00376DD5" w:rsidRDefault="00376DD5" w:rsidP="00376DD5">
            <w:pPr>
              <w:rPr>
                <w:rFonts w:cstheme="minorHAnsi"/>
              </w:rPr>
            </w:pPr>
            <w:r w:rsidRPr="00376DD5">
              <w:rPr>
                <w:rFonts w:eastAsia="[FontFamily: Name=Calibri]" w:cstheme="minorHAnsi"/>
              </w:rPr>
              <w:t>107,823.00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2,214,500.00</w:t>
            </w:r>
            <w:r w:rsidRPr="00376DD5">
              <w:rPr>
                <w:rFonts w:eastAsia="[FontFamily: Name=Calibri]" w:cstheme="minorHAnsi"/>
              </w:rPr>
              <w:br/>
              <w:t>(non-core)</w:t>
            </w:r>
          </w:p>
        </w:tc>
      </w:tr>
      <w:tr w:rsidR="00376DD5" w:rsidRPr="00376DD5" w14:paraId="1D14F51F" w14:textId="77777777" w:rsidTr="00BE6304">
        <w:trPr>
          <w:gridAfter w:val="1"/>
          <w:wAfter w:w="45" w:type="dxa"/>
          <w:jc w:val="center"/>
        </w:trPr>
        <w:tc>
          <w:tcPr>
            <w:tcW w:w="6374" w:type="dxa"/>
            <w:gridSpan w:val="4"/>
          </w:tcPr>
          <w:p w14:paraId="0EABB2B2" w14:textId="77777777" w:rsidR="00376DD5" w:rsidRPr="00376DD5" w:rsidRDefault="00376DD5" w:rsidP="00376DD5">
            <w:pPr>
              <w:rPr>
                <w:rFonts w:cstheme="minorHAnsi"/>
              </w:rPr>
            </w:pPr>
            <w:r w:rsidRPr="00376DD5">
              <w:rPr>
                <w:rFonts w:eastAsia="[FontFamily: Name=Calibri]" w:cstheme="minorHAnsi"/>
                <w:b/>
              </w:rPr>
              <w:t>Total Resources for outcome 2.1 (core and non-core)</w:t>
            </w:r>
          </w:p>
        </w:tc>
        <w:tc>
          <w:tcPr>
            <w:tcW w:w="805" w:type="dxa"/>
            <w:gridSpan w:val="3"/>
          </w:tcPr>
          <w:p w14:paraId="6BF30A70" w14:textId="77777777" w:rsidR="00376DD5" w:rsidRPr="00376DD5" w:rsidRDefault="00376DD5" w:rsidP="00376DD5">
            <w:pPr>
              <w:rPr>
                <w:rFonts w:cstheme="minorHAnsi"/>
              </w:rPr>
            </w:pPr>
            <w:r w:rsidRPr="00376DD5">
              <w:rPr>
                <w:rFonts w:eastAsia="[FontFamily: Name=Calibri]" w:cstheme="minorHAnsi"/>
              </w:rPr>
              <w:t>70,454.00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464,188.00</w:t>
            </w:r>
            <w:r w:rsidRPr="00376DD5">
              <w:rPr>
                <w:rFonts w:eastAsia="[FontFamily: Name=Calibri]" w:cstheme="minorHAnsi"/>
              </w:rPr>
              <w:br/>
              <w:t>(non-core)</w:t>
            </w:r>
          </w:p>
        </w:tc>
        <w:tc>
          <w:tcPr>
            <w:tcW w:w="896" w:type="dxa"/>
          </w:tcPr>
          <w:p w14:paraId="65E4583B" w14:textId="77777777" w:rsidR="00376DD5" w:rsidRPr="00376DD5" w:rsidRDefault="00376DD5" w:rsidP="00376DD5">
            <w:pPr>
              <w:rPr>
                <w:rFonts w:cstheme="minorHAnsi"/>
              </w:rPr>
            </w:pPr>
            <w:r w:rsidRPr="00376DD5">
              <w:rPr>
                <w:rFonts w:eastAsia="[FontFamily: Name=Calibri]" w:cstheme="minorHAnsi"/>
              </w:rPr>
              <w:t>70,954.00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444,903.00</w:t>
            </w:r>
            <w:r w:rsidRPr="00376DD5">
              <w:rPr>
                <w:rFonts w:eastAsia="[FontFamily: Name=Calibri]" w:cstheme="minorHAnsi"/>
              </w:rPr>
              <w:br/>
              <w:t>(non-core)</w:t>
            </w:r>
          </w:p>
        </w:tc>
        <w:tc>
          <w:tcPr>
            <w:tcW w:w="989" w:type="dxa"/>
            <w:gridSpan w:val="2"/>
          </w:tcPr>
          <w:p w14:paraId="0419BEDB" w14:textId="77777777" w:rsidR="00376DD5" w:rsidRPr="00376DD5" w:rsidRDefault="00376DD5" w:rsidP="00376DD5">
            <w:pPr>
              <w:rPr>
                <w:rFonts w:cstheme="minorHAnsi"/>
              </w:rPr>
            </w:pPr>
            <w:r w:rsidRPr="00376DD5">
              <w:rPr>
                <w:rFonts w:eastAsia="[FontFamily: Name=Calibri]" w:cstheme="minorHAnsi"/>
              </w:rPr>
              <w:t>69,992.00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892,266.00</w:t>
            </w:r>
            <w:r w:rsidRPr="00376DD5">
              <w:rPr>
                <w:rFonts w:eastAsia="[FontFamily: Name=Calibri]" w:cstheme="minorHAnsi"/>
              </w:rPr>
              <w:br/>
              <w:t>(non-core)</w:t>
            </w:r>
          </w:p>
        </w:tc>
        <w:tc>
          <w:tcPr>
            <w:tcW w:w="993" w:type="dxa"/>
            <w:gridSpan w:val="2"/>
          </w:tcPr>
          <w:p w14:paraId="6ABB8EDA" w14:textId="77777777" w:rsidR="00376DD5" w:rsidRPr="00376DD5" w:rsidRDefault="00376DD5" w:rsidP="00376DD5">
            <w:pPr>
              <w:rPr>
                <w:rFonts w:cstheme="minorHAnsi"/>
              </w:rPr>
            </w:pPr>
            <w:r w:rsidRPr="00376DD5">
              <w:rPr>
                <w:rFonts w:eastAsia="[FontFamily: Name=Calibri]" w:cstheme="minorHAnsi"/>
              </w:rPr>
              <w:t>70,454.00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1,169,604.00</w:t>
            </w:r>
            <w:r w:rsidRPr="00376DD5">
              <w:rPr>
                <w:rFonts w:eastAsia="[FontFamily: Name=Calibri]" w:cstheme="minorHAnsi"/>
              </w:rPr>
              <w:br/>
              <w:t>(non-core)</w:t>
            </w:r>
          </w:p>
        </w:tc>
        <w:tc>
          <w:tcPr>
            <w:tcW w:w="964" w:type="dxa"/>
            <w:gridSpan w:val="2"/>
          </w:tcPr>
          <w:p w14:paraId="38644359" w14:textId="77777777" w:rsidR="00376DD5" w:rsidRPr="00376DD5" w:rsidRDefault="00376DD5" w:rsidP="00376DD5">
            <w:pPr>
              <w:rPr>
                <w:rFonts w:cstheme="minorHAnsi"/>
              </w:rPr>
            </w:pPr>
            <w:r w:rsidRPr="00376DD5">
              <w:rPr>
                <w:rFonts w:eastAsia="[FontFamily: Name=Calibri]" w:cstheme="minorHAnsi"/>
              </w:rPr>
              <w:t>70,454.00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1,159,615.00</w:t>
            </w:r>
            <w:r w:rsidRPr="00376DD5">
              <w:rPr>
                <w:rFonts w:eastAsia="[FontFamily: Name=Calibri]" w:cstheme="minorHAnsi"/>
              </w:rPr>
              <w:br/>
              <w:t>(non-core)</w:t>
            </w:r>
          </w:p>
        </w:tc>
        <w:tc>
          <w:tcPr>
            <w:tcW w:w="709" w:type="dxa"/>
            <w:gridSpan w:val="2"/>
          </w:tcPr>
          <w:p w14:paraId="7978745C" w14:textId="77777777" w:rsidR="00376DD5" w:rsidRPr="00376DD5" w:rsidRDefault="00376DD5" w:rsidP="00376DD5">
            <w:pPr>
              <w:rPr>
                <w:rFonts w:cstheme="minorHAnsi"/>
              </w:rPr>
            </w:pPr>
            <w:r w:rsidRPr="00376DD5">
              <w:rPr>
                <w:rFonts w:eastAsia="[FontFamily: Name=Calibri]" w:cstheme="minorHAnsi"/>
              </w:rPr>
              <w:t>352,308.00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4,130,576.00</w:t>
            </w:r>
            <w:r w:rsidRPr="00376DD5">
              <w:rPr>
                <w:rFonts w:eastAsia="[FontFamily: Name=Calibri]" w:cstheme="minorHAnsi"/>
              </w:rPr>
              <w:br/>
            </w:r>
            <w:r w:rsidRPr="00376DD5">
              <w:rPr>
                <w:rFonts w:eastAsia="[FontFamily: Name=Calibri]" w:cstheme="minorHAnsi"/>
              </w:rPr>
              <w:lastRenderedPageBreak/>
              <w:t>(non-core)</w:t>
            </w:r>
          </w:p>
        </w:tc>
      </w:tr>
      <w:tr w:rsidR="00376DD5" w:rsidRPr="00376DD5" w14:paraId="2CACA6C2" w14:textId="77777777" w:rsidTr="00BE6304">
        <w:trPr>
          <w:gridAfter w:val="1"/>
          <w:wAfter w:w="45" w:type="dxa"/>
          <w:jc w:val="center"/>
        </w:trPr>
        <w:tc>
          <w:tcPr>
            <w:tcW w:w="6374" w:type="dxa"/>
            <w:gridSpan w:val="4"/>
          </w:tcPr>
          <w:p w14:paraId="480C57F0" w14:textId="77777777" w:rsidR="00376DD5" w:rsidRPr="00376DD5" w:rsidRDefault="00376DD5" w:rsidP="00376DD5">
            <w:pPr>
              <w:rPr>
                <w:rFonts w:cstheme="minorHAnsi"/>
              </w:rPr>
            </w:pPr>
            <w:r w:rsidRPr="00376DD5">
              <w:rPr>
                <w:rFonts w:eastAsia="[FontFamily: Name=Calibri]" w:cstheme="minorHAnsi"/>
                <w:b/>
              </w:rPr>
              <w:lastRenderedPageBreak/>
              <w:t>Total Resources for impact area 2</w:t>
            </w:r>
          </w:p>
        </w:tc>
        <w:tc>
          <w:tcPr>
            <w:tcW w:w="805" w:type="dxa"/>
            <w:gridSpan w:val="3"/>
          </w:tcPr>
          <w:p w14:paraId="1C967C70" w14:textId="77777777" w:rsidR="00376DD5" w:rsidRPr="00376DD5" w:rsidRDefault="00376DD5" w:rsidP="00376DD5">
            <w:pPr>
              <w:rPr>
                <w:rFonts w:cstheme="minorHAnsi"/>
              </w:rPr>
            </w:pPr>
            <w:r w:rsidRPr="00376DD5">
              <w:rPr>
                <w:rFonts w:eastAsia="[FontFamily: Name=Calibri]" w:cstheme="minorHAnsi"/>
              </w:rPr>
              <w:t>70,454.00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464,188.00</w:t>
            </w:r>
            <w:r w:rsidRPr="00376DD5">
              <w:rPr>
                <w:rFonts w:eastAsia="[FontFamily: Name=Calibri]" w:cstheme="minorHAnsi"/>
              </w:rPr>
              <w:br/>
              <w:t>(non-core)</w:t>
            </w:r>
          </w:p>
        </w:tc>
        <w:tc>
          <w:tcPr>
            <w:tcW w:w="896" w:type="dxa"/>
          </w:tcPr>
          <w:p w14:paraId="54309DE4" w14:textId="77777777" w:rsidR="00376DD5" w:rsidRPr="00376DD5" w:rsidRDefault="00376DD5" w:rsidP="00376DD5">
            <w:pPr>
              <w:rPr>
                <w:rFonts w:cstheme="minorHAnsi"/>
              </w:rPr>
            </w:pPr>
            <w:r w:rsidRPr="00376DD5">
              <w:rPr>
                <w:rFonts w:eastAsia="[FontFamily: Name=Calibri]" w:cstheme="minorHAnsi"/>
              </w:rPr>
              <w:t>70,954.00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444,903.00</w:t>
            </w:r>
            <w:r w:rsidRPr="00376DD5">
              <w:rPr>
                <w:rFonts w:eastAsia="[FontFamily: Name=Calibri]" w:cstheme="minorHAnsi"/>
              </w:rPr>
              <w:br/>
              <w:t>(non-core)</w:t>
            </w:r>
          </w:p>
        </w:tc>
        <w:tc>
          <w:tcPr>
            <w:tcW w:w="989" w:type="dxa"/>
            <w:gridSpan w:val="2"/>
          </w:tcPr>
          <w:p w14:paraId="68261F6C" w14:textId="77777777" w:rsidR="00376DD5" w:rsidRPr="00376DD5" w:rsidRDefault="00376DD5" w:rsidP="00376DD5">
            <w:pPr>
              <w:rPr>
                <w:rFonts w:cstheme="minorHAnsi"/>
              </w:rPr>
            </w:pPr>
            <w:r w:rsidRPr="00376DD5">
              <w:rPr>
                <w:rFonts w:eastAsia="[FontFamily: Name=Calibri]" w:cstheme="minorHAnsi"/>
              </w:rPr>
              <w:t>69,992.00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892,266.00</w:t>
            </w:r>
            <w:r w:rsidRPr="00376DD5">
              <w:rPr>
                <w:rFonts w:eastAsia="[FontFamily: Name=Calibri]" w:cstheme="minorHAnsi"/>
              </w:rPr>
              <w:br/>
              <w:t>(non-core)</w:t>
            </w:r>
          </w:p>
        </w:tc>
        <w:tc>
          <w:tcPr>
            <w:tcW w:w="993" w:type="dxa"/>
            <w:gridSpan w:val="2"/>
          </w:tcPr>
          <w:p w14:paraId="19906C25" w14:textId="77777777" w:rsidR="00376DD5" w:rsidRPr="00376DD5" w:rsidRDefault="00376DD5" w:rsidP="00376DD5">
            <w:pPr>
              <w:rPr>
                <w:rFonts w:cstheme="minorHAnsi"/>
              </w:rPr>
            </w:pPr>
            <w:r w:rsidRPr="00376DD5">
              <w:rPr>
                <w:rFonts w:eastAsia="[FontFamily: Name=Calibri]" w:cstheme="minorHAnsi"/>
              </w:rPr>
              <w:t>70,454.00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1,169,604.00</w:t>
            </w:r>
            <w:r w:rsidRPr="00376DD5">
              <w:rPr>
                <w:rFonts w:eastAsia="[FontFamily: Name=Calibri]" w:cstheme="minorHAnsi"/>
              </w:rPr>
              <w:br/>
              <w:t>(non-core)</w:t>
            </w:r>
          </w:p>
        </w:tc>
        <w:tc>
          <w:tcPr>
            <w:tcW w:w="964" w:type="dxa"/>
            <w:gridSpan w:val="2"/>
          </w:tcPr>
          <w:p w14:paraId="54918F39" w14:textId="77777777" w:rsidR="00376DD5" w:rsidRPr="00376DD5" w:rsidRDefault="00376DD5" w:rsidP="00376DD5">
            <w:pPr>
              <w:rPr>
                <w:rFonts w:cstheme="minorHAnsi"/>
              </w:rPr>
            </w:pPr>
            <w:r w:rsidRPr="00376DD5">
              <w:rPr>
                <w:rFonts w:eastAsia="[FontFamily: Name=Calibri]" w:cstheme="minorHAnsi"/>
              </w:rPr>
              <w:t>70,454.00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1,159,615.00</w:t>
            </w:r>
            <w:r w:rsidRPr="00376DD5">
              <w:rPr>
                <w:rFonts w:eastAsia="[FontFamily: Name=Calibri]" w:cstheme="minorHAnsi"/>
              </w:rPr>
              <w:br/>
              <w:t>(non-core)</w:t>
            </w:r>
          </w:p>
        </w:tc>
        <w:tc>
          <w:tcPr>
            <w:tcW w:w="709" w:type="dxa"/>
            <w:gridSpan w:val="2"/>
          </w:tcPr>
          <w:p w14:paraId="6F3057FE" w14:textId="77777777" w:rsidR="00376DD5" w:rsidRPr="00376DD5" w:rsidRDefault="00376DD5" w:rsidP="00376DD5">
            <w:pPr>
              <w:rPr>
                <w:rFonts w:cstheme="minorHAnsi"/>
              </w:rPr>
            </w:pPr>
            <w:r w:rsidRPr="00376DD5">
              <w:rPr>
                <w:rFonts w:eastAsia="[FontFamily: Name=Calibri]" w:cstheme="minorHAnsi"/>
              </w:rPr>
              <w:t>352,308.00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4,130,576.00</w:t>
            </w:r>
            <w:r w:rsidRPr="00376DD5">
              <w:rPr>
                <w:rFonts w:eastAsia="[FontFamily: Name=Calibri]" w:cstheme="minorHAnsi"/>
              </w:rPr>
              <w:br/>
              <w:t>(non-core)</w:t>
            </w:r>
          </w:p>
        </w:tc>
      </w:tr>
      <w:tr w:rsidR="00376DD5" w:rsidRPr="00376DD5" w14:paraId="594A285B" w14:textId="77777777" w:rsidTr="00BE6304">
        <w:trPr>
          <w:jc w:val="center"/>
        </w:trPr>
        <w:tc>
          <w:tcPr>
            <w:tcW w:w="2942" w:type="dxa"/>
            <w:gridSpan w:val="3"/>
            <w:shd w:val="clear" w:color="auto" w:fill="BDD6EE" w:themeFill="accent5" w:themeFillTint="66"/>
          </w:tcPr>
          <w:p w14:paraId="76862123" w14:textId="77777777" w:rsidR="00376DD5" w:rsidRPr="00376DD5" w:rsidRDefault="00376DD5" w:rsidP="00376DD5">
            <w:pPr>
              <w:rPr>
                <w:rFonts w:cstheme="minorHAnsi"/>
              </w:rPr>
            </w:pPr>
            <w:r w:rsidRPr="00376DD5">
              <w:rPr>
                <w:rFonts w:eastAsia="[FontFamily: Name=Calibri]" w:cstheme="minorHAnsi"/>
                <w:b/>
              </w:rPr>
              <w:t>Impact3</w:t>
            </w:r>
            <w:r w:rsidRPr="00376DD5">
              <w:rPr>
                <w:rFonts w:eastAsia="[FontFamily: Name=Calibri]" w:cstheme="minorHAnsi"/>
                <w:b/>
              </w:rPr>
              <w:br/>
              <w:t>all women and girls live free from all forms of violence</w:t>
            </w:r>
          </w:p>
        </w:tc>
        <w:tc>
          <w:tcPr>
            <w:tcW w:w="8833" w:type="dxa"/>
            <w:gridSpan w:val="14"/>
            <w:shd w:val="clear" w:color="auto" w:fill="BDD6EE" w:themeFill="accent5" w:themeFillTint="66"/>
          </w:tcPr>
          <w:p w14:paraId="12B2328E" w14:textId="77777777" w:rsidR="00376DD5" w:rsidRPr="00376DD5" w:rsidRDefault="00376DD5" w:rsidP="00376DD5">
            <w:pPr>
              <w:rPr>
                <w:rFonts w:cstheme="minorHAnsi"/>
              </w:rPr>
            </w:pPr>
            <w:r w:rsidRPr="00376DD5">
              <w:rPr>
                <w:rFonts w:eastAsia="[FontFamily: Name=Calibri]" w:cstheme="minorHAnsi"/>
                <w:b/>
              </w:rPr>
              <w:t xml:space="preserve">Related UN-Women SP Impact Area: SP Outcome 4 :  All women and girls live a life free from all forms of violence </w:t>
            </w:r>
            <w:r w:rsidRPr="00376DD5">
              <w:rPr>
                <w:rFonts w:eastAsia="[FontFamily: Name=Calibri]" w:cstheme="minorHAnsi"/>
                <w:b/>
              </w:rPr>
              <w:br/>
              <w:t>Related UNDAF/ CCPD priority: Pillar 4  - Inclusive and Equitable Social Development, Pillar 1 – Governance, Human Rights and Gender Equality</w:t>
            </w:r>
            <w:r w:rsidRPr="00376DD5">
              <w:rPr>
                <w:rFonts w:eastAsia="[FontFamily: Name=Calibri]" w:cstheme="minorHAnsi"/>
                <w:b/>
              </w:rPr>
              <w:br/>
              <w:t>Related national development priorities:</w:t>
            </w:r>
          </w:p>
        </w:tc>
      </w:tr>
      <w:tr w:rsidR="00376DD5" w:rsidRPr="00376DD5" w14:paraId="0B8DFAAC" w14:textId="77777777" w:rsidTr="00BE6304">
        <w:trPr>
          <w:gridAfter w:val="2"/>
          <w:wAfter w:w="51" w:type="dxa"/>
          <w:jc w:val="center"/>
        </w:trPr>
        <w:tc>
          <w:tcPr>
            <w:tcW w:w="1696" w:type="dxa"/>
          </w:tcPr>
          <w:p w14:paraId="0CFB22CC" w14:textId="77777777" w:rsidR="00376DD5" w:rsidRPr="00376DD5" w:rsidRDefault="00376DD5" w:rsidP="00376DD5">
            <w:pPr>
              <w:rPr>
                <w:rFonts w:cstheme="minorHAnsi"/>
              </w:rPr>
            </w:pPr>
          </w:p>
        </w:tc>
        <w:tc>
          <w:tcPr>
            <w:tcW w:w="1240" w:type="dxa"/>
          </w:tcPr>
          <w:p w14:paraId="1972A9A1" w14:textId="77777777" w:rsidR="00376DD5" w:rsidRPr="00376DD5" w:rsidRDefault="00376DD5" w:rsidP="00376DD5">
            <w:pPr>
              <w:rPr>
                <w:rFonts w:cstheme="minorHAnsi"/>
              </w:rPr>
            </w:pPr>
          </w:p>
        </w:tc>
        <w:tc>
          <w:tcPr>
            <w:tcW w:w="3535" w:type="dxa"/>
            <w:gridSpan w:val="3"/>
          </w:tcPr>
          <w:p w14:paraId="5EE23DD5" w14:textId="77777777" w:rsidR="00376DD5" w:rsidRPr="00376DD5" w:rsidRDefault="00376DD5" w:rsidP="00376DD5">
            <w:pPr>
              <w:rPr>
                <w:rFonts w:cstheme="minorHAnsi"/>
              </w:rPr>
            </w:pPr>
          </w:p>
        </w:tc>
        <w:tc>
          <w:tcPr>
            <w:tcW w:w="702" w:type="dxa"/>
          </w:tcPr>
          <w:p w14:paraId="286B04FF"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2018</w:t>
            </w:r>
          </w:p>
        </w:tc>
        <w:tc>
          <w:tcPr>
            <w:tcW w:w="902" w:type="dxa"/>
            <w:gridSpan w:val="2"/>
          </w:tcPr>
          <w:p w14:paraId="2CAB84B4"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2019</w:t>
            </w:r>
          </w:p>
        </w:tc>
        <w:tc>
          <w:tcPr>
            <w:tcW w:w="983" w:type="dxa"/>
          </w:tcPr>
          <w:p w14:paraId="4B0EAD9B"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2020</w:t>
            </w:r>
          </w:p>
        </w:tc>
        <w:tc>
          <w:tcPr>
            <w:tcW w:w="993" w:type="dxa"/>
            <w:gridSpan w:val="2"/>
          </w:tcPr>
          <w:p w14:paraId="0D26E057"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2021</w:t>
            </w:r>
          </w:p>
        </w:tc>
        <w:tc>
          <w:tcPr>
            <w:tcW w:w="964" w:type="dxa"/>
            <w:gridSpan w:val="2"/>
          </w:tcPr>
          <w:p w14:paraId="27791298"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2022</w:t>
            </w:r>
          </w:p>
        </w:tc>
        <w:tc>
          <w:tcPr>
            <w:tcW w:w="709" w:type="dxa"/>
            <w:gridSpan w:val="2"/>
          </w:tcPr>
          <w:p w14:paraId="6ACB1267" w14:textId="77777777" w:rsidR="00376DD5" w:rsidRPr="00376DD5" w:rsidRDefault="00376DD5" w:rsidP="00376DD5">
            <w:pPr>
              <w:jc w:val="center"/>
              <w:rPr>
                <w:rFonts w:cstheme="minorHAnsi"/>
              </w:rPr>
            </w:pPr>
            <w:r w:rsidRPr="00376DD5">
              <w:rPr>
                <w:rFonts w:eastAsia="[FontFamily: Name=Calibri]" w:cstheme="minorHAnsi"/>
                <w:b/>
              </w:rPr>
              <w:t>Total</w:t>
            </w:r>
          </w:p>
        </w:tc>
      </w:tr>
      <w:tr w:rsidR="00376DD5" w:rsidRPr="00376DD5" w14:paraId="0C86FBDB" w14:textId="77777777" w:rsidTr="00BE6304">
        <w:trPr>
          <w:gridAfter w:val="2"/>
          <w:wAfter w:w="51" w:type="dxa"/>
          <w:jc w:val="center"/>
        </w:trPr>
        <w:tc>
          <w:tcPr>
            <w:tcW w:w="1696" w:type="dxa"/>
            <w:vMerge w:val="restart"/>
          </w:tcPr>
          <w:p w14:paraId="60D658B2" w14:textId="77777777" w:rsidR="00376DD5" w:rsidRPr="00376DD5" w:rsidRDefault="00376DD5" w:rsidP="00376DD5">
            <w:pPr>
              <w:rPr>
                <w:rFonts w:cstheme="minorHAnsi"/>
              </w:rPr>
            </w:pPr>
            <w:r w:rsidRPr="00376DD5">
              <w:rPr>
                <w:rFonts w:eastAsia="[FontFamily: Name=Calibri]" w:cstheme="minorHAnsi"/>
                <w:b/>
              </w:rPr>
              <w:t>Outcome 3.1</w:t>
            </w:r>
            <w:r w:rsidRPr="00376DD5">
              <w:rPr>
                <w:rFonts w:eastAsia="[FontFamily: Name=Calibri]" w:cstheme="minorHAnsi"/>
                <w:b/>
              </w:rPr>
              <w:br/>
              <w:t>Parliament and Government adopt and implement laws, policies and strategies to prevent violence against women and girls and deliver quality essential services</w:t>
            </w:r>
            <w:r w:rsidRPr="00376DD5">
              <w:rPr>
                <w:rFonts w:eastAsia="[FontFamily: Name=Calibri]" w:cstheme="minorHAnsi"/>
                <w:b/>
              </w:rPr>
              <w:br/>
            </w:r>
            <w:r w:rsidRPr="00376DD5">
              <w:rPr>
                <w:rFonts w:eastAsia="[FontFamily: Name=Calibri]" w:cstheme="minorHAnsi"/>
                <w:b/>
              </w:rPr>
              <w:br/>
              <w:t>Related SP Outcome/Output:</w:t>
            </w:r>
            <w:r w:rsidRPr="00376DD5">
              <w:rPr>
                <w:rFonts w:eastAsia="[FontFamily: Name=Calibri]" w:cstheme="minorHAnsi"/>
              </w:rPr>
              <w:br/>
              <w:t xml:space="preserve">More countries and stakeholders are better able to prevent violence against women and girls and deliver essential </w:t>
            </w:r>
            <w:r w:rsidRPr="00376DD5">
              <w:rPr>
                <w:rFonts w:eastAsia="[FontFamily: Name=Calibri]" w:cstheme="minorHAnsi"/>
              </w:rPr>
              <w:lastRenderedPageBreak/>
              <w:t>services to victims and survivors</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3.1A:  </w:t>
            </w:r>
            <w:r w:rsidRPr="00376DD5">
              <w:rPr>
                <w:rFonts w:eastAsia="[FontFamily: Name=Calibri]" w:cstheme="minorHAnsi"/>
              </w:rPr>
              <w:t>number of new laws, by-laws, regulations to combat violence against women and girls in line with CAHVIO, CEDAW, and UPR</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6</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 </w:t>
            </w:r>
            <w:r w:rsidRPr="00376DD5">
              <w:rPr>
                <w:rFonts w:eastAsia="[FontFamily: Name=Calibri]" w:cstheme="minorHAnsi"/>
              </w:rPr>
              <w:t>Draft national comprehensive strategy /program</w:t>
            </w:r>
            <w:r w:rsidRPr="00376DD5">
              <w:rPr>
                <w:rFonts w:eastAsia="[FontFamily: Name=Calibri]" w:cstheme="minorHAnsi"/>
                <w:b/>
              </w:rPr>
              <w:br/>
              <w:t xml:space="preserve">Source: </w:t>
            </w:r>
            <w:r w:rsidRPr="00376DD5">
              <w:rPr>
                <w:rFonts w:eastAsia="[FontFamily: Name=Calibri]" w:cstheme="minorHAnsi"/>
              </w:rPr>
              <w:t>Government reports, CEDAW Reports, official gazette</w:t>
            </w:r>
            <w:r w:rsidRPr="00376DD5">
              <w:rPr>
                <w:rFonts w:eastAsia="[FontFamily: Name=Calibri]" w:cstheme="minorHAnsi"/>
              </w:rPr>
              <w:br/>
            </w:r>
            <w:r w:rsidRPr="00376DD5">
              <w:rPr>
                <w:rFonts w:eastAsia="[FontFamily: Name=Calibri]" w:cstheme="minorHAnsi"/>
              </w:rPr>
              <w:lastRenderedPageBreak/>
              <w:br/>
            </w:r>
          </w:p>
        </w:tc>
        <w:tc>
          <w:tcPr>
            <w:tcW w:w="1240" w:type="dxa"/>
          </w:tcPr>
          <w:p w14:paraId="1A15980E" w14:textId="77777777" w:rsidR="00376DD5" w:rsidRPr="00376DD5" w:rsidRDefault="00376DD5" w:rsidP="00376DD5">
            <w:pPr>
              <w:rPr>
                <w:rFonts w:cstheme="minorHAnsi"/>
              </w:rPr>
            </w:pPr>
            <w:r w:rsidRPr="00376DD5">
              <w:rPr>
                <w:rFonts w:eastAsia="[FontFamily: Name=Calibri]" w:cstheme="minorHAnsi"/>
                <w:b/>
              </w:rPr>
              <w:lastRenderedPageBreak/>
              <w:t>Output 3.1.1</w:t>
            </w:r>
            <w:r w:rsidRPr="00376DD5">
              <w:rPr>
                <w:rFonts w:eastAsia="[FontFamily: Name=Calibri]" w:cstheme="minorHAnsi"/>
                <w:b/>
              </w:rPr>
              <w:br/>
              <w:t>Public institutions  have capacities to apply international norms and standards in developing and implementing laws, policies and services towards eliminating VAW</w:t>
            </w:r>
          </w:p>
        </w:tc>
        <w:tc>
          <w:tcPr>
            <w:tcW w:w="3535" w:type="dxa"/>
            <w:gridSpan w:val="3"/>
          </w:tcPr>
          <w:p w14:paraId="4977206F" w14:textId="77777777" w:rsidR="00376DD5" w:rsidRPr="00376DD5" w:rsidRDefault="00376DD5" w:rsidP="00376DD5">
            <w:pPr>
              <w:rPr>
                <w:rFonts w:cstheme="minorHAnsi"/>
              </w:rPr>
            </w:pPr>
            <w:r w:rsidRPr="00376DD5">
              <w:rPr>
                <w:rFonts w:eastAsia="[FontFamily: Name=Calibri]" w:cstheme="minorHAnsi"/>
                <w:b/>
              </w:rPr>
              <w:t xml:space="preserve">Indicator 3.1.1A:  </w:t>
            </w:r>
            <w:r w:rsidRPr="00376DD5">
              <w:rPr>
                <w:rFonts w:eastAsia="[FontFamily: Name=Calibri]" w:cstheme="minorHAnsi"/>
              </w:rPr>
              <w:t>Number of guidelines, protocols, standard operating procedures on prevention and the provision of quality services for survivors, developed by the central authorities with support of UN Women in line with CEDAW, CAHVIO and UPR recommendations, since 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6</w:t>
            </w:r>
            <w:r w:rsidRPr="00376DD5">
              <w:rPr>
                <w:rFonts w:eastAsia="[FontFamily: Name=Calibri]" w:cstheme="minorHAnsi"/>
                <w:b/>
              </w:rPr>
              <w:br/>
              <w:t xml:space="preserve">Notes: </w:t>
            </w:r>
            <w:r w:rsidRPr="00376DD5">
              <w:rPr>
                <w:rFonts w:eastAsia="[FontFamily: Name=Calibri]" w:cstheme="minorHAnsi"/>
              </w:rPr>
              <w:t>cumulative</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national legislation base (justice.lex.md), UN Women reports</w:t>
            </w:r>
            <w:r w:rsidRPr="00376DD5">
              <w:rPr>
                <w:rFonts w:eastAsia="[FontFamily: Name=Calibri]" w:cstheme="minorHAnsi"/>
              </w:rPr>
              <w:br/>
            </w:r>
            <w:r w:rsidRPr="00376DD5">
              <w:rPr>
                <w:rFonts w:eastAsia="[FontFamily: Name=Calibri]" w:cstheme="minorHAnsi"/>
              </w:rPr>
              <w:lastRenderedPageBreak/>
              <w:br/>
            </w:r>
            <w:r w:rsidRPr="00376DD5">
              <w:rPr>
                <w:rFonts w:eastAsia="[FontFamily: Name=Calibri]" w:cstheme="minorHAnsi"/>
                <w:b/>
              </w:rPr>
              <w:t xml:space="preserve">Indicator 3.1.1B:  </w:t>
            </w:r>
            <w:r w:rsidRPr="00376DD5">
              <w:rPr>
                <w:rFonts w:eastAsia="[FontFamily: Name=Calibri]" w:cstheme="minorHAnsi"/>
              </w:rPr>
              <w:t>Number of individuals/service providers who are part of the multi-disciplinary teams with improved knowledge and skills on survivor-focused and coordinated response to cases of VAW</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80+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120+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580</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80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UN Women reports</w:t>
            </w:r>
            <w:r w:rsidRPr="00376DD5">
              <w:rPr>
                <w:rFonts w:eastAsia="[FontFamily: Name=Calibri]" w:cstheme="minorHAnsi"/>
              </w:rPr>
              <w:br/>
            </w:r>
            <w:r w:rsidRPr="00376DD5">
              <w:rPr>
                <w:rFonts w:eastAsia="[FontFamily: Name=Calibri]" w:cstheme="minorHAnsi"/>
              </w:rPr>
              <w:br/>
            </w:r>
          </w:p>
        </w:tc>
        <w:tc>
          <w:tcPr>
            <w:tcW w:w="702" w:type="dxa"/>
          </w:tcPr>
          <w:p w14:paraId="7A2429DF" w14:textId="77777777" w:rsidR="00376DD5" w:rsidRPr="00376DD5" w:rsidRDefault="00376DD5" w:rsidP="00376DD5">
            <w:pPr>
              <w:rPr>
                <w:rFonts w:cstheme="minorHAnsi"/>
              </w:rPr>
            </w:pPr>
            <w:r w:rsidRPr="00376DD5">
              <w:rPr>
                <w:rFonts w:eastAsia="[FontFamily: Name=Calibri]" w:cstheme="minorHAnsi"/>
              </w:rPr>
              <w:lastRenderedPageBreak/>
              <w:t>45,997.00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269,144.00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02" w:type="dxa"/>
            <w:gridSpan w:val="2"/>
          </w:tcPr>
          <w:p w14:paraId="58675143" w14:textId="77777777" w:rsidR="00376DD5" w:rsidRPr="00376DD5" w:rsidRDefault="00376DD5" w:rsidP="00376DD5">
            <w:pPr>
              <w:rPr>
                <w:rFonts w:cstheme="minorHAnsi"/>
              </w:rPr>
            </w:pPr>
            <w:r w:rsidRPr="00376DD5">
              <w:rPr>
                <w:rFonts w:eastAsia="[FontFamily: Name=Calibri]" w:cstheme="minorHAnsi"/>
              </w:rPr>
              <w:t>46,997.00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253,951.00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83" w:type="dxa"/>
          </w:tcPr>
          <w:p w14:paraId="0EA55DEC" w14:textId="77777777" w:rsidR="00376DD5" w:rsidRPr="00376DD5" w:rsidRDefault="00376DD5" w:rsidP="00376DD5">
            <w:pPr>
              <w:rPr>
                <w:rFonts w:cstheme="minorHAnsi"/>
              </w:rPr>
            </w:pPr>
            <w:r w:rsidRPr="00376DD5">
              <w:rPr>
                <w:rFonts w:eastAsia="[FontFamily: Name=Calibri]" w:cstheme="minorHAnsi"/>
              </w:rPr>
              <w:t>45,959.00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258,435.00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gridSpan w:val="2"/>
          </w:tcPr>
          <w:p w14:paraId="7910CD65" w14:textId="77777777" w:rsidR="00376DD5" w:rsidRPr="00376DD5" w:rsidRDefault="00376DD5" w:rsidP="00376DD5">
            <w:pPr>
              <w:rPr>
                <w:rFonts w:cstheme="minorHAnsi"/>
              </w:rPr>
            </w:pPr>
            <w:r w:rsidRPr="00376DD5">
              <w:rPr>
                <w:rFonts w:eastAsia="[FontFamily: Name=Calibri]" w:cstheme="minorHAnsi"/>
              </w:rPr>
              <w:t>45,997.00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441,456.00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64" w:type="dxa"/>
            <w:gridSpan w:val="2"/>
          </w:tcPr>
          <w:p w14:paraId="14A49168" w14:textId="77777777" w:rsidR="00376DD5" w:rsidRPr="00376DD5" w:rsidRDefault="00376DD5" w:rsidP="00376DD5">
            <w:pPr>
              <w:rPr>
                <w:rFonts w:cstheme="minorHAnsi"/>
              </w:rPr>
            </w:pPr>
            <w:r w:rsidRPr="00376DD5">
              <w:rPr>
                <w:rFonts w:eastAsia="[FontFamily: Name=Calibri]" w:cstheme="minorHAnsi"/>
              </w:rPr>
              <w:t>45,997.00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379,985.00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709" w:type="dxa"/>
            <w:gridSpan w:val="2"/>
          </w:tcPr>
          <w:p w14:paraId="086B040C" w14:textId="77777777" w:rsidR="00376DD5" w:rsidRPr="00376DD5" w:rsidRDefault="00376DD5" w:rsidP="00376DD5">
            <w:pPr>
              <w:rPr>
                <w:rFonts w:cstheme="minorHAnsi"/>
              </w:rPr>
            </w:pPr>
            <w:r w:rsidRPr="00376DD5">
              <w:rPr>
                <w:rFonts w:eastAsia="[FontFamily: Name=Calibri]" w:cstheme="minorHAnsi"/>
              </w:rPr>
              <w:t>230,947.00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1,602,971.00</w:t>
            </w:r>
            <w:r w:rsidRPr="00376DD5">
              <w:rPr>
                <w:rFonts w:eastAsia="[FontFamily: Name=Calibri]" w:cstheme="minorHAnsi"/>
              </w:rPr>
              <w:br/>
              <w:t>(non-core)</w:t>
            </w:r>
          </w:p>
        </w:tc>
      </w:tr>
      <w:tr w:rsidR="00376DD5" w:rsidRPr="00376DD5" w14:paraId="380C636C" w14:textId="77777777" w:rsidTr="00BE6304">
        <w:trPr>
          <w:gridAfter w:val="2"/>
          <w:wAfter w:w="51" w:type="dxa"/>
          <w:jc w:val="center"/>
        </w:trPr>
        <w:tc>
          <w:tcPr>
            <w:tcW w:w="1696" w:type="dxa"/>
            <w:vMerge/>
          </w:tcPr>
          <w:p w14:paraId="3178BC94" w14:textId="77777777" w:rsidR="00376DD5" w:rsidRPr="00376DD5" w:rsidRDefault="00376DD5" w:rsidP="00376DD5">
            <w:pPr>
              <w:rPr>
                <w:rFonts w:cstheme="minorHAnsi"/>
              </w:rPr>
            </w:pPr>
          </w:p>
        </w:tc>
        <w:tc>
          <w:tcPr>
            <w:tcW w:w="1240" w:type="dxa"/>
          </w:tcPr>
          <w:p w14:paraId="7FE74032" w14:textId="77777777" w:rsidR="00376DD5" w:rsidRPr="00376DD5" w:rsidRDefault="00376DD5" w:rsidP="00376DD5">
            <w:pPr>
              <w:rPr>
                <w:rFonts w:cstheme="minorHAnsi"/>
              </w:rPr>
            </w:pPr>
            <w:r w:rsidRPr="00376DD5">
              <w:rPr>
                <w:rFonts w:eastAsia="[FontFamily: Name=Calibri]" w:cstheme="minorHAnsi"/>
                <w:b/>
              </w:rPr>
              <w:t>Output 3.1.2</w:t>
            </w:r>
            <w:r w:rsidRPr="00376DD5">
              <w:rPr>
                <w:rFonts w:eastAsia="[FontFamily: Name=Calibri]" w:cstheme="minorHAnsi"/>
                <w:b/>
              </w:rPr>
              <w:br/>
              <w:t xml:space="preserve">Target communities and institutions, including in the field of education, have knowledge and tools to combat stereotypes and gender discrimination and advance </w:t>
            </w:r>
            <w:r w:rsidRPr="00376DD5">
              <w:rPr>
                <w:rFonts w:eastAsia="[FontFamily: Name=Calibri]" w:cstheme="minorHAnsi"/>
                <w:b/>
              </w:rPr>
              <w:lastRenderedPageBreak/>
              <w:t>favorable social norms that prevent VAWG.</w:t>
            </w:r>
          </w:p>
        </w:tc>
        <w:tc>
          <w:tcPr>
            <w:tcW w:w="3535" w:type="dxa"/>
            <w:gridSpan w:val="3"/>
          </w:tcPr>
          <w:p w14:paraId="6596B479" w14:textId="77777777" w:rsidR="00376DD5" w:rsidRPr="00376DD5" w:rsidRDefault="00376DD5" w:rsidP="00376DD5">
            <w:pPr>
              <w:rPr>
                <w:rFonts w:cstheme="minorHAnsi"/>
              </w:rPr>
            </w:pPr>
            <w:r w:rsidRPr="00376DD5">
              <w:rPr>
                <w:rFonts w:eastAsia="[FontFamily: Name=Calibri]" w:cstheme="minorHAnsi"/>
                <w:b/>
              </w:rPr>
              <w:lastRenderedPageBreak/>
              <w:t xml:space="preserve">Indicator 3.1.2A:  </w:t>
            </w:r>
            <w:r w:rsidRPr="00376DD5">
              <w:rPr>
                <w:rFonts w:eastAsia="[FontFamily: Name=Calibri]" w:cstheme="minorHAnsi"/>
              </w:rPr>
              <w:t>Number of institutions that have knowledge  to apply innovative EVAW  tools towards combating gender stereotypes and discrimination, since 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10</w:t>
            </w:r>
            <w:r w:rsidRPr="00376DD5">
              <w:rPr>
                <w:rFonts w:eastAsia="[FontFamily: Name=Calibri]" w:cstheme="minorHAnsi"/>
                <w:b/>
              </w:rPr>
              <w:br/>
              <w:t xml:space="preserve">Notes: </w:t>
            </w:r>
            <w:r w:rsidRPr="00376DD5">
              <w:rPr>
                <w:rFonts w:eastAsia="[FontFamily: Name=Calibri]" w:cstheme="minorHAnsi"/>
              </w:rPr>
              <w:t>10 institutions out of which at least 5 are in the field of education</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2+</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lastRenderedPageBreak/>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UN Women Reports</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b/>
              </w:rPr>
              <w:t xml:space="preserve">Indicator 3.1.2B:  </w:t>
            </w:r>
            <w:r w:rsidRPr="00376DD5">
              <w:rPr>
                <w:rFonts w:eastAsia="[FontFamily: Name=Calibri]" w:cstheme="minorHAnsi"/>
              </w:rPr>
              <w:t>Number of new communities with community based initiatives supported by UN Women to promote positive social norms, respectful relationships and gender equality</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7</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8+</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9+</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9+</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40</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 xml:space="preserve">UN women report, RP s reports </w:t>
            </w:r>
            <w:r w:rsidRPr="00376DD5">
              <w:rPr>
                <w:rFonts w:eastAsia="[FontFamily: Name=Calibri]" w:cstheme="minorHAnsi"/>
              </w:rPr>
              <w:br/>
            </w:r>
            <w:r w:rsidRPr="00376DD5">
              <w:rPr>
                <w:rFonts w:eastAsia="[FontFamily: Name=Calibri]" w:cstheme="minorHAnsi"/>
              </w:rPr>
              <w:br/>
            </w:r>
          </w:p>
        </w:tc>
        <w:tc>
          <w:tcPr>
            <w:tcW w:w="702" w:type="dxa"/>
          </w:tcPr>
          <w:p w14:paraId="61967EF7" w14:textId="77777777" w:rsidR="00376DD5" w:rsidRPr="00376DD5" w:rsidRDefault="00376DD5" w:rsidP="00376DD5">
            <w:pPr>
              <w:rPr>
                <w:rFonts w:cstheme="minorHAnsi"/>
              </w:rPr>
            </w:pPr>
            <w:r w:rsidRPr="00376DD5">
              <w:rPr>
                <w:rFonts w:eastAsia="[FontFamily: Name=Calibri]" w:cstheme="minorHAnsi"/>
              </w:rPr>
              <w:lastRenderedPageBreak/>
              <w:t>10,000.00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180,000.00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02" w:type="dxa"/>
            <w:gridSpan w:val="2"/>
          </w:tcPr>
          <w:p w14:paraId="6591B0FB" w14:textId="77777777" w:rsidR="00376DD5" w:rsidRPr="00376DD5" w:rsidRDefault="00376DD5" w:rsidP="00376DD5">
            <w:pPr>
              <w:rPr>
                <w:rFonts w:cstheme="minorHAnsi"/>
              </w:rPr>
            </w:pPr>
            <w:r w:rsidRPr="00376DD5">
              <w:rPr>
                <w:rFonts w:eastAsia="[FontFamily: Name=Calibri]" w:cstheme="minorHAnsi"/>
              </w:rPr>
              <w:t>11,000.00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85,000.00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83" w:type="dxa"/>
          </w:tcPr>
          <w:p w14:paraId="213F7290" w14:textId="77777777" w:rsidR="00376DD5" w:rsidRPr="00376DD5" w:rsidRDefault="00376DD5" w:rsidP="00376DD5">
            <w:pPr>
              <w:rPr>
                <w:rFonts w:cstheme="minorHAnsi"/>
              </w:rPr>
            </w:pPr>
            <w:r w:rsidRPr="00376DD5">
              <w:rPr>
                <w:rFonts w:eastAsia="[FontFamily: Name=Calibri]" w:cstheme="minorHAnsi"/>
              </w:rPr>
              <w:t>13,000.00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35,000.00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gridSpan w:val="2"/>
          </w:tcPr>
          <w:p w14:paraId="1A1ACEF0" w14:textId="77777777" w:rsidR="00376DD5" w:rsidRPr="00376DD5" w:rsidRDefault="00376DD5" w:rsidP="00376DD5">
            <w:pPr>
              <w:rPr>
                <w:rFonts w:cstheme="minorHAnsi"/>
              </w:rPr>
            </w:pPr>
            <w:r w:rsidRPr="00376DD5">
              <w:rPr>
                <w:rFonts w:eastAsia="[FontFamily: Name=Calibri]" w:cstheme="minorHAnsi"/>
              </w:rPr>
              <w:t>13,000.00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64" w:type="dxa"/>
            <w:gridSpan w:val="2"/>
          </w:tcPr>
          <w:p w14:paraId="118191C0" w14:textId="77777777" w:rsidR="00376DD5" w:rsidRPr="00376DD5" w:rsidRDefault="00376DD5" w:rsidP="00376DD5">
            <w:pPr>
              <w:rPr>
                <w:rFonts w:cstheme="minorHAnsi"/>
              </w:rPr>
            </w:pPr>
            <w:r w:rsidRPr="00376DD5">
              <w:rPr>
                <w:rFonts w:eastAsia="[FontFamily: Name=Calibri]" w:cstheme="minorHAnsi"/>
              </w:rPr>
              <w:t>11,000.00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709" w:type="dxa"/>
            <w:gridSpan w:val="2"/>
          </w:tcPr>
          <w:p w14:paraId="32C12DF2" w14:textId="77777777" w:rsidR="00376DD5" w:rsidRPr="00376DD5" w:rsidRDefault="00376DD5" w:rsidP="00376DD5">
            <w:pPr>
              <w:rPr>
                <w:rFonts w:cstheme="minorHAnsi"/>
              </w:rPr>
            </w:pPr>
            <w:r w:rsidRPr="00376DD5">
              <w:rPr>
                <w:rFonts w:eastAsia="[FontFamily: Name=Calibri]" w:cstheme="minorHAnsi"/>
              </w:rPr>
              <w:t>58,000.00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300,000.00</w:t>
            </w:r>
            <w:r w:rsidRPr="00376DD5">
              <w:rPr>
                <w:rFonts w:eastAsia="[FontFamily: Name=Calibri]" w:cstheme="minorHAnsi"/>
              </w:rPr>
              <w:br/>
              <w:t>(non-core)</w:t>
            </w:r>
          </w:p>
        </w:tc>
      </w:tr>
      <w:tr w:rsidR="00376DD5" w:rsidRPr="00376DD5" w14:paraId="26545F49" w14:textId="77777777" w:rsidTr="00BE6304">
        <w:trPr>
          <w:gridAfter w:val="2"/>
          <w:wAfter w:w="51" w:type="dxa"/>
          <w:jc w:val="center"/>
        </w:trPr>
        <w:tc>
          <w:tcPr>
            <w:tcW w:w="1696" w:type="dxa"/>
            <w:vMerge/>
          </w:tcPr>
          <w:p w14:paraId="4E4EFD27" w14:textId="77777777" w:rsidR="00376DD5" w:rsidRPr="00376DD5" w:rsidRDefault="00376DD5" w:rsidP="00376DD5">
            <w:pPr>
              <w:rPr>
                <w:rFonts w:cstheme="minorHAnsi"/>
              </w:rPr>
            </w:pPr>
          </w:p>
        </w:tc>
        <w:tc>
          <w:tcPr>
            <w:tcW w:w="1240" w:type="dxa"/>
          </w:tcPr>
          <w:p w14:paraId="47528F9E" w14:textId="77777777" w:rsidR="00376DD5" w:rsidRPr="00376DD5" w:rsidRDefault="00376DD5" w:rsidP="00376DD5">
            <w:pPr>
              <w:rPr>
                <w:rFonts w:cstheme="minorHAnsi"/>
              </w:rPr>
            </w:pPr>
            <w:r w:rsidRPr="00376DD5">
              <w:rPr>
                <w:rFonts w:eastAsia="[FontFamily: Name=Calibri]" w:cstheme="minorHAnsi"/>
                <w:b/>
              </w:rPr>
              <w:t>Output 3.1.3</w:t>
            </w:r>
            <w:r w:rsidRPr="00376DD5">
              <w:rPr>
                <w:rFonts w:eastAsia="[FontFamily: Name=Calibri]" w:cstheme="minorHAnsi"/>
                <w:b/>
              </w:rPr>
              <w:br/>
              <w:t>Women and girls, especially from excluded groups, have knowledge and skills to exercise their rights to essential services</w:t>
            </w:r>
          </w:p>
        </w:tc>
        <w:tc>
          <w:tcPr>
            <w:tcW w:w="3535" w:type="dxa"/>
            <w:gridSpan w:val="3"/>
          </w:tcPr>
          <w:p w14:paraId="455C810E" w14:textId="77777777" w:rsidR="00376DD5" w:rsidRPr="00376DD5" w:rsidRDefault="00376DD5" w:rsidP="00376DD5">
            <w:pPr>
              <w:rPr>
                <w:rFonts w:cstheme="minorHAnsi"/>
              </w:rPr>
            </w:pPr>
            <w:r w:rsidRPr="00376DD5">
              <w:rPr>
                <w:rFonts w:eastAsia="[FontFamily: Name=Calibri]" w:cstheme="minorHAnsi"/>
                <w:b/>
              </w:rPr>
              <w:t xml:space="preserve">Indicator 3.1.3A:  </w:t>
            </w:r>
            <w:r w:rsidRPr="00376DD5">
              <w:rPr>
                <w:rFonts w:eastAsia="[FontFamily: Name=Calibri]" w:cstheme="minorHAnsi"/>
              </w:rPr>
              <w:t>Number of women who have knowledge about their rights and are informed on available services with UN Women support, since 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5000</w:t>
            </w:r>
            <w:r w:rsidRPr="00376DD5">
              <w:rPr>
                <w:rFonts w:eastAsia="[FontFamily: Name=Calibri]" w:cstheme="minorHAnsi"/>
                <w:b/>
              </w:rPr>
              <w:br/>
              <w:t xml:space="preserve">Notes: </w:t>
            </w:r>
            <w:r w:rsidRPr="00376DD5">
              <w:rPr>
                <w:rFonts w:eastAsia="[FontFamily: Name=Calibri]" w:cstheme="minorHAnsi"/>
              </w:rPr>
              <w:t>at least 1000 persons per target district (in 5 target districts) and by 2022 to get to 5000 women. (to include at least 100 women of each of the following groups: Roma women, Women  living with HIV, women with disabilities)</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br/>
            </w:r>
            <w:r w:rsidRPr="00376DD5">
              <w:rPr>
                <w:rFonts w:eastAsia="[FontFamily: Name=Calibri]" w:cstheme="minorHAnsi"/>
                <w:b/>
              </w:rPr>
              <w:lastRenderedPageBreak/>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Source: </w:t>
            </w:r>
            <w:r w:rsidRPr="00376DD5">
              <w:rPr>
                <w:rFonts w:eastAsia="[FontFamily: Name=Calibri]" w:cstheme="minorHAnsi"/>
              </w:rPr>
              <w:t xml:space="preserve">IPs reports </w:t>
            </w:r>
            <w:r w:rsidRPr="00376DD5">
              <w:rPr>
                <w:rFonts w:eastAsia="[FontFamily: Name=Calibri]" w:cstheme="minorHAnsi"/>
              </w:rPr>
              <w:br/>
            </w:r>
            <w:r w:rsidRPr="00376DD5">
              <w:rPr>
                <w:rFonts w:eastAsia="[FontFamily: Name=Calibri]" w:cstheme="minorHAnsi"/>
              </w:rPr>
              <w:br/>
            </w:r>
          </w:p>
        </w:tc>
        <w:tc>
          <w:tcPr>
            <w:tcW w:w="702" w:type="dxa"/>
          </w:tcPr>
          <w:p w14:paraId="08CFDC11" w14:textId="77777777" w:rsidR="00376DD5" w:rsidRPr="00376DD5" w:rsidRDefault="00376DD5" w:rsidP="00376DD5">
            <w:pPr>
              <w:rPr>
                <w:rFonts w:cstheme="minorHAnsi"/>
              </w:rPr>
            </w:pPr>
            <w:r w:rsidRPr="00376DD5">
              <w:rPr>
                <w:rFonts w:eastAsia="[FontFamily: Name=Calibri]" w:cstheme="minorHAnsi"/>
              </w:rPr>
              <w:lastRenderedPageBreak/>
              <w:t>13,002.00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412,000.00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02" w:type="dxa"/>
            <w:gridSpan w:val="2"/>
          </w:tcPr>
          <w:p w14:paraId="293A33D2" w14:textId="77777777" w:rsidR="00376DD5" w:rsidRPr="00376DD5" w:rsidRDefault="00376DD5" w:rsidP="00376DD5">
            <w:pPr>
              <w:rPr>
                <w:rFonts w:cstheme="minorHAnsi"/>
              </w:rPr>
            </w:pPr>
            <w:r w:rsidRPr="00376DD5">
              <w:rPr>
                <w:rFonts w:eastAsia="[FontFamily: Name=Calibri]" w:cstheme="minorHAnsi"/>
              </w:rPr>
              <w:t>11,000.00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1,318,000.00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83" w:type="dxa"/>
          </w:tcPr>
          <w:p w14:paraId="38E2C93E" w14:textId="77777777" w:rsidR="00376DD5" w:rsidRPr="00376DD5" w:rsidRDefault="00376DD5" w:rsidP="00376DD5">
            <w:pPr>
              <w:rPr>
                <w:rFonts w:cstheme="minorHAnsi"/>
              </w:rPr>
            </w:pPr>
            <w:r w:rsidRPr="00376DD5">
              <w:rPr>
                <w:rFonts w:eastAsia="[FontFamily: Name=Calibri]" w:cstheme="minorHAnsi"/>
              </w:rPr>
              <w:t>10,251.00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1,130,000.00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gridSpan w:val="2"/>
          </w:tcPr>
          <w:p w14:paraId="6F4F3413" w14:textId="77777777" w:rsidR="00376DD5" w:rsidRPr="00376DD5" w:rsidRDefault="00376DD5" w:rsidP="00376DD5">
            <w:pPr>
              <w:rPr>
                <w:rFonts w:cstheme="minorHAnsi"/>
              </w:rPr>
            </w:pPr>
            <w:r w:rsidRPr="00376DD5">
              <w:rPr>
                <w:rFonts w:eastAsia="[FontFamily: Name=Calibri]" w:cstheme="minorHAnsi"/>
              </w:rPr>
              <w:t>9,751.00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1,045,000.00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64" w:type="dxa"/>
            <w:gridSpan w:val="2"/>
          </w:tcPr>
          <w:p w14:paraId="4C8DB3F7" w14:textId="77777777" w:rsidR="00376DD5" w:rsidRPr="00376DD5" w:rsidRDefault="00376DD5" w:rsidP="00376DD5">
            <w:pPr>
              <w:rPr>
                <w:rFonts w:cstheme="minorHAnsi"/>
              </w:rPr>
            </w:pPr>
            <w:r w:rsidRPr="00376DD5">
              <w:rPr>
                <w:rFonts w:eastAsia="[FontFamily: Name=Calibri]" w:cstheme="minorHAnsi"/>
              </w:rPr>
              <w:t>12,751.00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350,000.00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709" w:type="dxa"/>
            <w:gridSpan w:val="2"/>
          </w:tcPr>
          <w:p w14:paraId="733DD655" w14:textId="77777777" w:rsidR="00376DD5" w:rsidRPr="00376DD5" w:rsidRDefault="00376DD5" w:rsidP="00376DD5">
            <w:pPr>
              <w:rPr>
                <w:rFonts w:cstheme="minorHAnsi"/>
              </w:rPr>
            </w:pPr>
            <w:r w:rsidRPr="00376DD5">
              <w:rPr>
                <w:rFonts w:eastAsia="[FontFamily: Name=Calibri]" w:cstheme="minorHAnsi"/>
              </w:rPr>
              <w:t>56,755.00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4,255,000.00</w:t>
            </w:r>
            <w:r w:rsidRPr="00376DD5">
              <w:rPr>
                <w:rFonts w:eastAsia="[FontFamily: Name=Calibri]" w:cstheme="minorHAnsi"/>
              </w:rPr>
              <w:br/>
              <w:t>(non-core)</w:t>
            </w:r>
          </w:p>
        </w:tc>
      </w:tr>
      <w:tr w:rsidR="00376DD5" w:rsidRPr="00376DD5" w14:paraId="57B79D61" w14:textId="77777777" w:rsidTr="00BE6304">
        <w:trPr>
          <w:gridAfter w:val="1"/>
          <w:wAfter w:w="45" w:type="dxa"/>
          <w:jc w:val="center"/>
        </w:trPr>
        <w:tc>
          <w:tcPr>
            <w:tcW w:w="6374" w:type="dxa"/>
            <w:gridSpan w:val="4"/>
          </w:tcPr>
          <w:p w14:paraId="0DD83649" w14:textId="77777777" w:rsidR="00376DD5" w:rsidRPr="00376DD5" w:rsidRDefault="00376DD5" w:rsidP="00376DD5">
            <w:pPr>
              <w:rPr>
                <w:rFonts w:cstheme="minorHAnsi"/>
              </w:rPr>
            </w:pPr>
            <w:r w:rsidRPr="00376DD5">
              <w:rPr>
                <w:rFonts w:eastAsia="[FontFamily: Name=Calibri]" w:cstheme="minorHAnsi"/>
                <w:b/>
              </w:rPr>
              <w:t>Total Resources for outcome 3.1 (core and non-core)</w:t>
            </w:r>
          </w:p>
        </w:tc>
        <w:tc>
          <w:tcPr>
            <w:tcW w:w="805" w:type="dxa"/>
            <w:gridSpan w:val="3"/>
          </w:tcPr>
          <w:p w14:paraId="3AA73BED" w14:textId="77777777" w:rsidR="00376DD5" w:rsidRPr="00376DD5" w:rsidRDefault="00376DD5" w:rsidP="00376DD5">
            <w:pPr>
              <w:rPr>
                <w:rFonts w:cstheme="minorHAnsi"/>
              </w:rPr>
            </w:pPr>
            <w:r w:rsidRPr="00376DD5">
              <w:rPr>
                <w:rFonts w:eastAsia="[FontFamily: Name=Calibri]" w:cstheme="minorHAnsi"/>
              </w:rPr>
              <w:t>68,999.00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861,144.00</w:t>
            </w:r>
            <w:r w:rsidRPr="00376DD5">
              <w:rPr>
                <w:rFonts w:eastAsia="[FontFamily: Name=Calibri]" w:cstheme="minorHAnsi"/>
              </w:rPr>
              <w:br/>
              <w:t>(non-core)</w:t>
            </w:r>
          </w:p>
        </w:tc>
        <w:tc>
          <w:tcPr>
            <w:tcW w:w="896" w:type="dxa"/>
          </w:tcPr>
          <w:p w14:paraId="3CB2CFC9" w14:textId="77777777" w:rsidR="00376DD5" w:rsidRPr="00376DD5" w:rsidRDefault="00376DD5" w:rsidP="00376DD5">
            <w:pPr>
              <w:rPr>
                <w:rFonts w:cstheme="minorHAnsi"/>
              </w:rPr>
            </w:pPr>
            <w:r w:rsidRPr="00376DD5">
              <w:rPr>
                <w:rFonts w:eastAsia="[FontFamily: Name=Calibri]" w:cstheme="minorHAnsi"/>
              </w:rPr>
              <w:t>68,997.00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1,656,951.00</w:t>
            </w:r>
            <w:r w:rsidRPr="00376DD5">
              <w:rPr>
                <w:rFonts w:eastAsia="[FontFamily: Name=Calibri]" w:cstheme="minorHAnsi"/>
              </w:rPr>
              <w:br/>
              <w:t>(non-core)</w:t>
            </w:r>
          </w:p>
        </w:tc>
        <w:tc>
          <w:tcPr>
            <w:tcW w:w="989" w:type="dxa"/>
            <w:gridSpan w:val="2"/>
          </w:tcPr>
          <w:p w14:paraId="32DA1FF2" w14:textId="77777777" w:rsidR="00376DD5" w:rsidRPr="00376DD5" w:rsidRDefault="00376DD5" w:rsidP="00376DD5">
            <w:pPr>
              <w:rPr>
                <w:rFonts w:cstheme="minorHAnsi"/>
              </w:rPr>
            </w:pPr>
            <w:r w:rsidRPr="00376DD5">
              <w:rPr>
                <w:rFonts w:eastAsia="[FontFamily: Name=Calibri]" w:cstheme="minorHAnsi"/>
              </w:rPr>
              <w:t>69,210.00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1,423,435.00</w:t>
            </w:r>
            <w:r w:rsidRPr="00376DD5">
              <w:rPr>
                <w:rFonts w:eastAsia="[FontFamily: Name=Calibri]" w:cstheme="minorHAnsi"/>
              </w:rPr>
              <w:br/>
              <w:t>(non-core)</w:t>
            </w:r>
          </w:p>
        </w:tc>
        <w:tc>
          <w:tcPr>
            <w:tcW w:w="993" w:type="dxa"/>
            <w:gridSpan w:val="2"/>
          </w:tcPr>
          <w:p w14:paraId="75085D27" w14:textId="77777777" w:rsidR="00376DD5" w:rsidRPr="00376DD5" w:rsidRDefault="00376DD5" w:rsidP="00376DD5">
            <w:pPr>
              <w:rPr>
                <w:rFonts w:cstheme="minorHAnsi"/>
              </w:rPr>
            </w:pPr>
            <w:r w:rsidRPr="00376DD5">
              <w:rPr>
                <w:rFonts w:eastAsia="[FontFamily: Name=Calibri]" w:cstheme="minorHAnsi"/>
              </w:rPr>
              <w:t>68,748.00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1,486,456.00</w:t>
            </w:r>
            <w:r w:rsidRPr="00376DD5">
              <w:rPr>
                <w:rFonts w:eastAsia="[FontFamily: Name=Calibri]" w:cstheme="minorHAnsi"/>
              </w:rPr>
              <w:br/>
              <w:t>(non-core)</w:t>
            </w:r>
          </w:p>
        </w:tc>
        <w:tc>
          <w:tcPr>
            <w:tcW w:w="964" w:type="dxa"/>
            <w:gridSpan w:val="2"/>
          </w:tcPr>
          <w:p w14:paraId="5CEAA3FE" w14:textId="77777777" w:rsidR="00376DD5" w:rsidRPr="00376DD5" w:rsidRDefault="00376DD5" w:rsidP="00376DD5">
            <w:pPr>
              <w:rPr>
                <w:rFonts w:cstheme="minorHAnsi"/>
              </w:rPr>
            </w:pPr>
            <w:r w:rsidRPr="00376DD5">
              <w:rPr>
                <w:rFonts w:eastAsia="[FontFamily: Name=Calibri]" w:cstheme="minorHAnsi"/>
              </w:rPr>
              <w:t>69,748.00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729,985.00</w:t>
            </w:r>
            <w:r w:rsidRPr="00376DD5">
              <w:rPr>
                <w:rFonts w:eastAsia="[FontFamily: Name=Calibri]" w:cstheme="minorHAnsi"/>
              </w:rPr>
              <w:br/>
              <w:t>(non-core)</w:t>
            </w:r>
          </w:p>
        </w:tc>
        <w:tc>
          <w:tcPr>
            <w:tcW w:w="709" w:type="dxa"/>
            <w:gridSpan w:val="2"/>
          </w:tcPr>
          <w:p w14:paraId="30A226CF" w14:textId="77777777" w:rsidR="00376DD5" w:rsidRPr="00376DD5" w:rsidRDefault="00376DD5" w:rsidP="00376DD5">
            <w:pPr>
              <w:rPr>
                <w:rFonts w:cstheme="minorHAnsi"/>
              </w:rPr>
            </w:pPr>
            <w:r w:rsidRPr="00376DD5">
              <w:rPr>
                <w:rFonts w:eastAsia="[FontFamily: Name=Calibri]" w:cstheme="minorHAnsi"/>
              </w:rPr>
              <w:t>345,702.00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6,157,971.00</w:t>
            </w:r>
            <w:r w:rsidRPr="00376DD5">
              <w:rPr>
                <w:rFonts w:eastAsia="[FontFamily: Name=Calibri]" w:cstheme="minorHAnsi"/>
              </w:rPr>
              <w:br/>
              <w:t>(non-core)</w:t>
            </w:r>
          </w:p>
        </w:tc>
      </w:tr>
      <w:tr w:rsidR="00376DD5" w:rsidRPr="00376DD5" w14:paraId="13CA17D7" w14:textId="77777777" w:rsidTr="00BE6304">
        <w:trPr>
          <w:gridAfter w:val="1"/>
          <w:wAfter w:w="45" w:type="dxa"/>
          <w:jc w:val="center"/>
        </w:trPr>
        <w:tc>
          <w:tcPr>
            <w:tcW w:w="6374" w:type="dxa"/>
            <w:gridSpan w:val="4"/>
          </w:tcPr>
          <w:p w14:paraId="3A1D6556" w14:textId="77777777" w:rsidR="00376DD5" w:rsidRPr="00376DD5" w:rsidRDefault="00376DD5" w:rsidP="00376DD5">
            <w:pPr>
              <w:rPr>
                <w:rFonts w:cstheme="minorHAnsi"/>
              </w:rPr>
            </w:pPr>
            <w:r w:rsidRPr="00376DD5">
              <w:rPr>
                <w:rFonts w:eastAsia="[FontFamily: Name=Calibri]" w:cstheme="minorHAnsi"/>
                <w:b/>
              </w:rPr>
              <w:t>Total Resources for impact area 3</w:t>
            </w:r>
          </w:p>
        </w:tc>
        <w:tc>
          <w:tcPr>
            <w:tcW w:w="805" w:type="dxa"/>
            <w:gridSpan w:val="3"/>
          </w:tcPr>
          <w:p w14:paraId="14C55894" w14:textId="77777777" w:rsidR="00376DD5" w:rsidRPr="00376DD5" w:rsidRDefault="00376DD5" w:rsidP="00376DD5">
            <w:pPr>
              <w:rPr>
                <w:rFonts w:cstheme="minorHAnsi"/>
              </w:rPr>
            </w:pPr>
            <w:r w:rsidRPr="00376DD5">
              <w:rPr>
                <w:rFonts w:eastAsia="[FontFamily: Name=Calibri]" w:cstheme="minorHAnsi"/>
              </w:rPr>
              <w:t>68,999.00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861,144.00</w:t>
            </w:r>
            <w:r w:rsidRPr="00376DD5">
              <w:rPr>
                <w:rFonts w:eastAsia="[FontFamily: Name=Calibri]" w:cstheme="minorHAnsi"/>
              </w:rPr>
              <w:br/>
              <w:t>(non-core)</w:t>
            </w:r>
          </w:p>
        </w:tc>
        <w:tc>
          <w:tcPr>
            <w:tcW w:w="896" w:type="dxa"/>
          </w:tcPr>
          <w:p w14:paraId="71E3F26A" w14:textId="77777777" w:rsidR="00376DD5" w:rsidRPr="00376DD5" w:rsidRDefault="00376DD5" w:rsidP="00376DD5">
            <w:pPr>
              <w:rPr>
                <w:rFonts w:cstheme="minorHAnsi"/>
              </w:rPr>
            </w:pPr>
            <w:r w:rsidRPr="00376DD5">
              <w:rPr>
                <w:rFonts w:eastAsia="[FontFamily: Name=Calibri]" w:cstheme="minorHAnsi"/>
              </w:rPr>
              <w:t>68,997.00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1,656,951.00</w:t>
            </w:r>
            <w:r w:rsidRPr="00376DD5">
              <w:rPr>
                <w:rFonts w:eastAsia="[FontFamily: Name=Calibri]" w:cstheme="minorHAnsi"/>
              </w:rPr>
              <w:br/>
              <w:t>(non-core)</w:t>
            </w:r>
          </w:p>
        </w:tc>
        <w:tc>
          <w:tcPr>
            <w:tcW w:w="989" w:type="dxa"/>
            <w:gridSpan w:val="2"/>
          </w:tcPr>
          <w:p w14:paraId="50D7C5BE" w14:textId="77777777" w:rsidR="00376DD5" w:rsidRPr="00376DD5" w:rsidRDefault="00376DD5" w:rsidP="00376DD5">
            <w:pPr>
              <w:rPr>
                <w:rFonts w:cstheme="minorHAnsi"/>
              </w:rPr>
            </w:pPr>
            <w:r w:rsidRPr="00376DD5">
              <w:rPr>
                <w:rFonts w:eastAsia="[FontFamily: Name=Calibri]" w:cstheme="minorHAnsi"/>
              </w:rPr>
              <w:t>69,210.00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1,423,435.00</w:t>
            </w:r>
            <w:r w:rsidRPr="00376DD5">
              <w:rPr>
                <w:rFonts w:eastAsia="[FontFamily: Name=Calibri]" w:cstheme="minorHAnsi"/>
              </w:rPr>
              <w:br/>
              <w:t>(non-core)</w:t>
            </w:r>
          </w:p>
        </w:tc>
        <w:tc>
          <w:tcPr>
            <w:tcW w:w="993" w:type="dxa"/>
            <w:gridSpan w:val="2"/>
          </w:tcPr>
          <w:p w14:paraId="00C9DFF8" w14:textId="77777777" w:rsidR="00376DD5" w:rsidRPr="00376DD5" w:rsidRDefault="00376DD5" w:rsidP="00376DD5">
            <w:pPr>
              <w:rPr>
                <w:rFonts w:cstheme="minorHAnsi"/>
              </w:rPr>
            </w:pPr>
            <w:r w:rsidRPr="00376DD5">
              <w:rPr>
                <w:rFonts w:eastAsia="[FontFamily: Name=Calibri]" w:cstheme="minorHAnsi"/>
              </w:rPr>
              <w:t>68,748.00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1,486,456.00</w:t>
            </w:r>
            <w:r w:rsidRPr="00376DD5">
              <w:rPr>
                <w:rFonts w:eastAsia="[FontFamily: Name=Calibri]" w:cstheme="minorHAnsi"/>
              </w:rPr>
              <w:br/>
              <w:t>(non-core)</w:t>
            </w:r>
          </w:p>
        </w:tc>
        <w:tc>
          <w:tcPr>
            <w:tcW w:w="964" w:type="dxa"/>
            <w:gridSpan w:val="2"/>
          </w:tcPr>
          <w:p w14:paraId="5BA1EDAE" w14:textId="77777777" w:rsidR="00376DD5" w:rsidRPr="00376DD5" w:rsidRDefault="00376DD5" w:rsidP="00376DD5">
            <w:pPr>
              <w:rPr>
                <w:rFonts w:cstheme="minorHAnsi"/>
              </w:rPr>
            </w:pPr>
            <w:r w:rsidRPr="00376DD5">
              <w:rPr>
                <w:rFonts w:eastAsia="[FontFamily: Name=Calibri]" w:cstheme="minorHAnsi"/>
              </w:rPr>
              <w:t>69,748.00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729,985.00</w:t>
            </w:r>
            <w:r w:rsidRPr="00376DD5">
              <w:rPr>
                <w:rFonts w:eastAsia="[FontFamily: Name=Calibri]" w:cstheme="minorHAnsi"/>
              </w:rPr>
              <w:br/>
              <w:t>(non-core)</w:t>
            </w:r>
          </w:p>
        </w:tc>
        <w:tc>
          <w:tcPr>
            <w:tcW w:w="709" w:type="dxa"/>
            <w:gridSpan w:val="2"/>
          </w:tcPr>
          <w:p w14:paraId="6E281C14" w14:textId="77777777" w:rsidR="00376DD5" w:rsidRPr="00376DD5" w:rsidRDefault="00376DD5" w:rsidP="00376DD5">
            <w:pPr>
              <w:rPr>
                <w:rFonts w:cstheme="minorHAnsi"/>
              </w:rPr>
            </w:pPr>
            <w:r w:rsidRPr="00376DD5">
              <w:rPr>
                <w:rFonts w:eastAsia="[FontFamily: Name=Calibri]" w:cstheme="minorHAnsi"/>
              </w:rPr>
              <w:t>345,702.00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6,157,971.00</w:t>
            </w:r>
            <w:r w:rsidRPr="00376DD5">
              <w:rPr>
                <w:rFonts w:eastAsia="[FontFamily: Name=Calibri]" w:cstheme="minorHAnsi"/>
              </w:rPr>
              <w:br/>
              <w:t>(non-core)</w:t>
            </w:r>
          </w:p>
        </w:tc>
      </w:tr>
    </w:tbl>
    <w:p w14:paraId="4B014E39" w14:textId="77777777" w:rsidR="00376DD5" w:rsidRPr="00376DD5" w:rsidRDefault="00376DD5" w:rsidP="00376DD5">
      <w:pPr>
        <w:rPr>
          <w:rFonts w:cstheme="minorHAnsi"/>
        </w:rPr>
      </w:pPr>
    </w:p>
    <w:p w14:paraId="0C22C69D" w14:textId="77777777" w:rsidR="00376DD5" w:rsidRPr="00376DD5" w:rsidRDefault="00376DD5" w:rsidP="00376DD5">
      <w:pPr>
        <w:rPr>
          <w:rFonts w:cstheme="minorHAnsi"/>
        </w:rPr>
      </w:pPr>
    </w:p>
    <w:p w14:paraId="2D2A29B6" w14:textId="77777777" w:rsidR="00376DD5" w:rsidRPr="00376DD5" w:rsidRDefault="00376DD5" w:rsidP="00376DD5">
      <w:pPr>
        <w:rPr>
          <w:rFonts w:cstheme="minorHAnsi"/>
        </w:rPr>
      </w:pPr>
    </w:p>
    <w:p w14:paraId="458EF931" w14:textId="77777777" w:rsidR="00376DD5" w:rsidRPr="00376DD5" w:rsidRDefault="00376DD5" w:rsidP="00376DD5">
      <w:pPr>
        <w:rPr>
          <w:rFonts w:cstheme="minorHAnsi"/>
        </w:rPr>
      </w:pPr>
    </w:p>
    <w:p w14:paraId="18FAB0FC" w14:textId="77777777" w:rsidR="00376DD5" w:rsidRPr="00376DD5" w:rsidRDefault="00376DD5" w:rsidP="00376DD5">
      <w:pPr>
        <w:rPr>
          <w:rFonts w:cstheme="minorHAnsi"/>
        </w:rPr>
      </w:pPr>
    </w:p>
    <w:p w14:paraId="64646167" w14:textId="77777777" w:rsidR="00376DD5" w:rsidRPr="00376DD5" w:rsidRDefault="00376DD5" w:rsidP="00376DD5">
      <w:pPr>
        <w:rPr>
          <w:rFonts w:cstheme="minorHAnsi"/>
        </w:rPr>
      </w:pPr>
    </w:p>
    <w:p w14:paraId="3FB9B201" w14:textId="66DE0562" w:rsidR="00376DD5" w:rsidRPr="00376DD5" w:rsidRDefault="00376DD5" w:rsidP="00376DD5">
      <w:pPr>
        <w:ind w:right="-121"/>
        <w:rPr>
          <w:rFonts w:cstheme="minorHAnsi"/>
        </w:rPr>
      </w:pPr>
      <w:r w:rsidRPr="00376DD5">
        <w:rPr>
          <w:rFonts w:cstheme="minorHAnsi"/>
        </w:rPr>
        <w:t>Annex 2. Organizational Effectiveness and Efficiency Framework.</w:t>
      </w:r>
    </w:p>
    <w:tbl>
      <w:tblPr>
        <w:tblStyle w:val="TableGrid4"/>
        <w:tblpPr w:leftFromText="180" w:rightFromText="180" w:horzAnchor="page" w:tblpX="368" w:tblpY="-1440"/>
        <w:tblW w:w="11761" w:type="dxa"/>
        <w:tblLayout w:type="fixed"/>
        <w:tblLook w:val="04A0" w:firstRow="1" w:lastRow="0" w:firstColumn="1" w:lastColumn="0" w:noHBand="0" w:noVBand="1"/>
      </w:tblPr>
      <w:tblGrid>
        <w:gridCol w:w="2116"/>
        <w:gridCol w:w="11"/>
        <w:gridCol w:w="3107"/>
        <w:gridCol w:w="11"/>
        <w:gridCol w:w="1129"/>
        <w:gridCol w:w="992"/>
        <w:gridCol w:w="1134"/>
        <w:gridCol w:w="1134"/>
        <w:gridCol w:w="1134"/>
        <w:gridCol w:w="993"/>
      </w:tblGrid>
      <w:tr w:rsidR="00376DD5" w:rsidRPr="00376DD5" w14:paraId="10A52679" w14:textId="77777777" w:rsidTr="00BE6304">
        <w:trPr>
          <w:trHeight w:val="699"/>
        </w:trPr>
        <w:tc>
          <w:tcPr>
            <w:tcW w:w="2116" w:type="dxa"/>
            <w:shd w:val="clear" w:color="auto" w:fill="DEEAF6"/>
          </w:tcPr>
          <w:p w14:paraId="51EE9B5E" w14:textId="77777777" w:rsidR="00376DD5" w:rsidRPr="00376DD5" w:rsidRDefault="00376DD5" w:rsidP="00376DD5">
            <w:pPr>
              <w:ind w:left="162" w:hanging="1089"/>
              <w:jc w:val="both"/>
              <w:rPr>
                <w:rFonts w:cstheme="minorHAnsi"/>
              </w:rPr>
            </w:pPr>
            <w:r w:rsidRPr="00376DD5">
              <w:rPr>
                <w:rFonts w:cstheme="minorHAnsi"/>
                <w:b/>
              </w:rPr>
              <w:lastRenderedPageBreak/>
              <w:tab/>
            </w:r>
            <w:r w:rsidRPr="00376DD5">
              <w:rPr>
                <w:rFonts w:cstheme="minorHAnsi"/>
                <w:b/>
              </w:rPr>
              <w:tab/>
            </w:r>
            <w:r w:rsidRPr="00376DD5">
              <w:rPr>
                <w:rFonts w:cstheme="minorHAnsi"/>
                <w:b/>
              </w:rPr>
              <w:tab/>
            </w:r>
            <w:r w:rsidRPr="00376DD5">
              <w:rPr>
                <w:rFonts w:cstheme="minorHAnsi"/>
                <w:b/>
              </w:rPr>
              <w:tab/>
            </w:r>
            <w:r w:rsidRPr="00376DD5">
              <w:rPr>
                <w:rFonts w:eastAsia="[FontFamily: Name=Calibri]" w:cstheme="minorHAnsi"/>
                <w:b/>
              </w:rPr>
              <w:t>Outputs</w:t>
            </w:r>
          </w:p>
        </w:tc>
        <w:tc>
          <w:tcPr>
            <w:tcW w:w="3118" w:type="dxa"/>
            <w:gridSpan w:val="2"/>
            <w:shd w:val="clear" w:color="auto" w:fill="DEEAF6"/>
          </w:tcPr>
          <w:p w14:paraId="49CB382B" w14:textId="77777777" w:rsidR="00376DD5" w:rsidRPr="00376DD5" w:rsidRDefault="00376DD5" w:rsidP="00376DD5">
            <w:pPr>
              <w:jc w:val="center"/>
              <w:rPr>
                <w:rFonts w:cstheme="minorHAnsi"/>
              </w:rPr>
            </w:pPr>
            <w:r w:rsidRPr="00376DD5">
              <w:rPr>
                <w:rFonts w:eastAsia="[FontFamily: Name=Calibri]" w:cstheme="minorHAnsi"/>
                <w:b/>
              </w:rPr>
              <w:t>Indicators with  targets for each year and  baselines</w:t>
            </w:r>
          </w:p>
        </w:tc>
        <w:tc>
          <w:tcPr>
            <w:tcW w:w="6527" w:type="dxa"/>
            <w:gridSpan w:val="7"/>
            <w:shd w:val="clear" w:color="auto" w:fill="DEEAF6"/>
          </w:tcPr>
          <w:p w14:paraId="1436AD5B" w14:textId="77777777" w:rsidR="00376DD5" w:rsidRPr="00376DD5" w:rsidRDefault="00376DD5" w:rsidP="00376DD5">
            <w:pPr>
              <w:jc w:val="center"/>
              <w:rPr>
                <w:rFonts w:cstheme="minorHAnsi"/>
              </w:rPr>
            </w:pPr>
            <w:r w:rsidRPr="00376DD5">
              <w:rPr>
                <w:rFonts w:eastAsia="[FontFamily: Name=Calibri]" w:cstheme="minorHAnsi"/>
                <w:b/>
              </w:rPr>
              <w:t>Indicative resources per output (showing core and non-core)</w:t>
            </w:r>
          </w:p>
        </w:tc>
      </w:tr>
      <w:tr w:rsidR="00376DD5" w:rsidRPr="00376DD5" w14:paraId="5FC1A40C" w14:textId="77777777" w:rsidTr="00BE6304">
        <w:tc>
          <w:tcPr>
            <w:tcW w:w="5234" w:type="dxa"/>
            <w:gridSpan w:val="3"/>
            <w:shd w:val="clear" w:color="auto" w:fill="DEEAF6"/>
          </w:tcPr>
          <w:p w14:paraId="2AC19C17" w14:textId="77777777" w:rsidR="00376DD5" w:rsidRPr="00376DD5" w:rsidRDefault="00376DD5" w:rsidP="00376DD5">
            <w:pPr>
              <w:tabs>
                <w:tab w:val="left" w:pos="2574"/>
              </w:tabs>
              <w:rPr>
                <w:rFonts w:cstheme="minorHAnsi"/>
              </w:rPr>
            </w:pPr>
            <w:r w:rsidRPr="00376DD5">
              <w:rPr>
                <w:rFonts w:eastAsia="[FontFamily: Name=Calibri]" w:cstheme="minorHAnsi"/>
                <w:b/>
              </w:rPr>
              <w:t>Output cluster from SP:SP OEE Output 1 : Enhanced coordination, coherence and accountability of the UN system for commitments to gender equality and women’s empowerment</w:t>
            </w:r>
          </w:p>
        </w:tc>
        <w:tc>
          <w:tcPr>
            <w:tcW w:w="1140" w:type="dxa"/>
            <w:gridSpan w:val="2"/>
            <w:shd w:val="clear" w:color="auto" w:fill="DEEAF6"/>
          </w:tcPr>
          <w:p w14:paraId="608DF7AB"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2018</w:t>
            </w:r>
          </w:p>
        </w:tc>
        <w:tc>
          <w:tcPr>
            <w:tcW w:w="992" w:type="dxa"/>
            <w:shd w:val="clear" w:color="auto" w:fill="DEEAF6"/>
          </w:tcPr>
          <w:p w14:paraId="416348BE"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2019</w:t>
            </w:r>
          </w:p>
        </w:tc>
        <w:tc>
          <w:tcPr>
            <w:tcW w:w="1134" w:type="dxa"/>
            <w:shd w:val="clear" w:color="auto" w:fill="DEEAF6"/>
          </w:tcPr>
          <w:p w14:paraId="18EA70E6"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2020</w:t>
            </w:r>
          </w:p>
        </w:tc>
        <w:tc>
          <w:tcPr>
            <w:tcW w:w="1134" w:type="dxa"/>
            <w:shd w:val="clear" w:color="auto" w:fill="DEEAF6"/>
          </w:tcPr>
          <w:p w14:paraId="74F9F328"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2021</w:t>
            </w:r>
          </w:p>
        </w:tc>
        <w:tc>
          <w:tcPr>
            <w:tcW w:w="1134" w:type="dxa"/>
            <w:shd w:val="clear" w:color="auto" w:fill="DEEAF6"/>
          </w:tcPr>
          <w:p w14:paraId="33F229F0"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2022</w:t>
            </w:r>
          </w:p>
        </w:tc>
        <w:tc>
          <w:tcPr>
            <w:tcW w:w="993" w:type="dxa"/>
            <w:shd w:val="clear" w:color="auto" w:fill="DEEAF6"/>
          </w:tcPr>
          <w:p w14:paraId="6C3F9EF2" w14:textId="77777777" w:rsidR="00376DD5" w:rsidRPr="00376DD5" w:rsidRDefault="00376DD5" w:rsidP="00376DD5">
            <w:pPr>
              <w:jc w:val="center"/>
              <w:rPr>
                <w:rFonts w:cstheme="minorHAnsi"/>
              </w:rPr>
            </w:pPr>
            <w:r w:rsidRPr="00376DD5">
              <w:rPr>
                <w:rFonts w:eastAsia="[FontFamily: Name=Calibri]" w:cstheme="minorHAnsi"/>
                <w:b/>
              </w:rPr>
              <w:t>Total</w:t>
            </w:r>
          </w:p>
        </w:tc>
      </w:tr>
      <w:tr w:rsidR="00376DD5" w:rsidRPr="00376DD5" w14:paraId="58A84E69" w14:textId="77777777" w:rsidTr="00BE6304">
        <w:tc>
          <w:tcPr>
            <w:tcW w:w="2127" w:type="dxa"/>
            <w:gridSpan w:val="2"/>
          </w:tcPr>
          <w:p w14:paraId="22BF3D33" w14:textId="77777777" w:rsidR="00376DD5" w:rsidRPr="00376DD5" w:rsidRDefault="00376DD5" w:rsidP="00376DD5">
            <w:pPr>
              <w:ind w:left="32" w:right="491"/>
              <w:rPr>
                <w:rFonts w:cstheme="minorHAnsi"/>
              </w:rPr>
            </w:pPr>
            <w:r w:rsidRPr="00376DD5">
              <w:rPr>
                <w:rFonts w:eastAsia="[FontFamily: Name=Calibri]" w:cstheme="minorHAnsi"/>
                <w:b/>
              </w:rPr>
              <w:t>Output 1.1</w:t>
            </w:r>
            <w:r w:rsidRPr="00376DD5">
              <w:rPr>
                <w:rFonts w:eastAsia="[FontFamily: Name=Calibri]" w:cstheme="minorHAnsi"/>
                <w:b/>
              </w:rPr>
              <w:br/>
              <w:t>Enhanced coordination, coherence and accountability of the UN system for commitments to gender equality and women’s empowerment</w:t>
            </w:r>
          </w:p>
        </w:tc>
        <w:tc>
          <w:tcPr>
            <w:tcW w:w="3118" w:type="dxa"/>
            <w:gridSpan w:val="2"/>
          </w:tcPr>
          <w:p w14:paraId="1D9B8307" w14:textId="77777777" w:rsidR="00376DD5" w:rsidRPr="00376DD5" w:rsidRDefault="00376DD5" w:rsidP="00376DD5">
            <w:pPr>
              <w:rPr>
                <w:rFonts w:cstheme="minorHAnsi"/>
              </w:rPr>
            </w:pPr>
            <w:r w:rsidRPr="00376DD5">
              <w:rPr>
                <w:rFonts w:eastAsia="[FontFamily: Name=Calibri]" w:cstheme="minorHAnsi"/>
                <w:b/>
              </w:rPr>
              <w:t xml:space="preserve">Indicator 1.1A: </w:t>
            </w:r>
            <w:r w:rsidRPr="00376DD5">
              <w:rPr>
                <w:rFonts w:eastAsia="[FontFamily: Name=Calibri]" w:cstheme="minorHAnsi"/>
              </w:rPr>
              <w:t>Number of joint programmes and joint initiatives that UN Women leads/coordinates and participates in to support GE priorities identified in the United Nations Partnership Framework for Sustainable Development (UNDAF/UNPFSD)</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5</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2 joint programmes and 3 joint initiatives under the UNPFSD (i.e. 16 Days, Forum ‘Women Matter’ and Human Rights Gala)</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7</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4</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6</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6</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6</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r w:rsidRPr="00376DD5">
              <w:rPr>
                <w:rFonts w:eastAsia="[FontFamily: Name=Calibri]" w:cstheme="minorHAnsi"/>
                <w:b/>
              </w:rPr>
              <w:t xml:space="preserve">Indicator 1.1B: </w:t>
            </w:r>
            <w:r w:rsidRPr="00376DD5">
              <w:rPr>
                <w:rFonts w:eastAsia="[FontFamily: Name=Calibri]" w:cstheme="minorHAnsi"/>
              </w:rPr>
              <w:t>Number of UN Agencies in Moldova that track and report on allocations and expenditure using gender markers validated by a quality assurance process</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One UN Agency using gender marker for reporting (UNDP)</w:t>
            </w:r>
            <w:r w:rsidRPr="00376DD5">
              <w:rPr>
                <w:rFonts w:eastAsia="[FontFamily: Name=Calibri]" w:cstheme="minorHAnsi"/>
                <w:b/>
              </w:rPr>
              <w:br/>
            </w:r>
            <w:r w:rsidRPr="00376DD5">
              <w:rPr>
                <w:rFonts w:eastAsia="[FontFamily: Name=Calibri]" w:cstheme="minorHAnsi"/>
                <w:b/>
              </w:rPr>
              <w:br/>
            </w:r>
            <w:r w:rsidRPr="00376DD5">
              <w:rPr>
                <w:rFonts w:eastAsia="[FontFamily: Name=Calibri]" w:cstheme="minorHAnsi"/>
                <w:b/>
              </w:rPr>
              <w:lastRenderedPageBreak/>
              <w:t xml:space="preserve">Targets: </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Notes: </w:t>
            </w:r>
            <w:r w:rsidRPr="00376DD5">
              <w:rPr>
                <w:rFonts w:eastAsia="[FontFamily: Name=Calibri]" w:cstheme="minorHAnsi"/>
              </w:rPr>
              <w:t>At least 3 UN agencies in Moldova are reporting using gender markers</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p>
        </w:tc>
        <w:tc>
          <w:tcPr>
            <w:tcW w:w="1129" w:type="dxa"/>
          </w:tcPr>
          <w:p w14:paraId="71FE718A" w14:textId="77777777" w:rsidR="00376DD5" w:rsidRPr="00376DD5" w:rsidRDefault="00376DD5" w:rsidP="00376DD5">
            <w:pPr>
              <w:rPr>
                <w:rFonts w:cstheme="minorHAnsi"/>
              </w:rPr>
            </w:pPr>
            <w:r w:rsidRPr="00376DD5">
              <w:rPr>
                <w:rFonts w:eastAsia="[FontFamily: Name=Calibri]" w:cstheme="minorHAnsi"/>
              </w:rPr>
              <w:lastRenderedPageBreak/>
              <w:t>135,897.00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23,000.00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2" w:type="dxa"/>
          </w:tcPr>
          <w:p w14:paraId="4956BEB5" w14:textId="77777777" w:rsidR="00376DD5" w:rsidRPr="00376DD5" w:rsidRDefault="00376DD5" w:rsidP="00376DD5">
            <w:pPr>
              <w:rPr>
                <w:rFonts w:cstheme="minorHAnsi"/>
              </w:rPr>
            </w:pPr>
            <w:r w:rsidRPr="00376DD5">
              <w:rPr>
                <w:rFonts w:eastAsia="[FontFamily: Name=Calibri]" w:cstheme="minorHAnsi"/>
              </w:rPr>
              <w:t>135,897.00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1FDEFE19" w14:textId="77777777" w:rsidR="00376DD5" w:rsidRPr="00376DD5" w:rsidRDefault="00376DD5" w:rsidP="00376DD5">
            <w:pPr>
              <w:rPr>
                <w:rFonts w:cstheme="minorHAnsi"/>
              </w:rPr>
            </w:pPr>
            <w:r w:rsidRPr="00376DD5">
              <w:rPr>
                <w:rFonts w:eastAsia="[FontFamily: Name=Calibri]" w:cstheme="minorHAnsi"/>
              </w:rPr>
              <w:t>135,897.00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20,000.00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48C6BE7A" w14:textId="77777777" w:rsidR="00376DD5" w:rsidRPr="00376DD5" w:rsidRDefault="00376DD5" w:rsidP="00376DD5">
            <w:pPr>
              <w:rPr>
                <w:rFonts w:cstheme="minorHAnsi"/>
              </w:rPr>
            </w:pPr>
            <w:r w:rsidRPr="00376DD5">
              <w:rPr>
                <w:rFonts w:eastAsia="[FontFamily: Name=Calibri]" w:cstheme="minorHAnsi"/>
              </w:rPr>
              <w:t>135,897.00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33,925.00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0B862D68" w14:textId="77777777" w:rsidR="00376DD5" w:rsidRPr="00376DD5" w:rsidRDefault="00376DD5" w:rsidP="00376DD5">
            <w:pPr>
              <w:rPr>
                <w:rFonts w:cstheme="minorHAnsi"/>
              </w:rPr>
            </w:pPr>
            <w:r w:rsidRPr="00376DD5">
              <w:rPr>
                <w:rFonts w:eastAsia="[FontFamily: Name=Calibri]" w:cstheme="minorHAnsi"/>
              </w:rPr>
              <w:t>135,897.00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33,925.00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tcPr>
          <w:p w14:paraId="3588B584" w14:textId="77777777" w:rsidR="00376DD5" w:rsidRPr="00376DD5" w:rsidRDefault="00376DD5" w:rsidP="00376DD5">
            <w:pPr>
              <w:rPr>
                <w:rFonts w:cstheme="minorHAnsi"/>
              </w:rPr>
            </w:pPr>
            <w:r w:rsidRPr="00376DD5">
              <w:rPr>
                <w:rFonts w:eastAsia="[FontFamily: Name=Calibri]" w:cstheme="minorHAnsi"/>
              </w:rPr>
              <w:t>679,485.00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130,850.00</w:t>
            </w:r>
            <w:r w:rsidRPr="00376DD5">
              <w:rPr>
                <w:rFonts w:eastAsia="[FontFamily: Name=Calibri]" w:cstheme="minorHAnsi"/>
              </w:rPr>
              <w:br/>
              <w:t>(non-core)</w:t>
            </w:r>
          </w:p>
        </w:tc>
      </w:tr>
      <w:tr w:rsidR="00376DD5" w:rsidRPr="00376DD5" w14:paraId="2AB7D904" w14:textId="77777777" w:rsidTr="00BE6304">
        <w:tc>
          <w:tcPr>
            <w:tcW w:w="5245" w:type="dxa"/>
            <w:gridSpan w:val="4"/>
            <w:shd w:val="clear" w:color="auto" w:fill="DEEAF6"/>
          </w:tcPr>
          <w:p w14:paraId="4BD4FA98" w14:textId="77777777" w:rsidR="00376DD5" w:rsidRPr="00376DD5" w:rsidRDefault="00376DD5" w:rsidP="00376DD5">
            <w:pPr>
              <w:ind w:hanging="113"/>
              <w:rPr>
                <w:rFonts w:cstheme="minorHAnsi"/>
              </w:rPr>
            </w:pPr>
            <w:r w:rsidRPr="00376DD5">
              <w:rPr>
                <w:rFonts w:eastAsia="[FontFamily: Name=Calibri]" w:cstheme="minorHAnsi"/>
                <w:b/>
              </w:rPr>
              <w:t>Output cluster from SP:SP OEE Output 2 : Increased engagement of partners in support of UN-Women’s mandate</w:t>
            </w:r>
            <w:r w:rsidRPr="00376DD5">
              <w:rPr>
                <w:rFonts w:eastAsia="[FontFamily: Name=Calibri]" w:cstheme="minorHAnsi"/>
                <w:b/>
              </w:rPr>
              <w:br/>
            </w:r>
          </w:p>
        </w:tc>
        <w:tc>
          <w:tcPr>
            <w:tcW w:w="1129" w:type="dxa"/>
            <w:shd w:val="clear" w:color="auto" w:fill="DEEAF6"/>
          </w:tcPr>
          <w:p w14:paraId="449E7B00"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2018</w:t>
            </w:r>
          </w:p>
        </w:tc>
        <w:tc>
          <w:tcPr>
            <w:tcW w:w="992" w:type="dxa"/>
            <w:shd w:val="clear" w:color="auto" w:fill="DEEAF6"/>
          </w:tcPr>
          <w:p w14:paraId="0EE18A6A"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2019</w:t>
            </w:r>
          </w:p>
        </w:tc>
        <w:tc>
          <w:tcPr>
            <w:tcW w:w="1134" w:type="dxa"/>
            <w:shd w:val="clear" w:color="auto" w:fill="DEEAF6"/>
          </w:tcPr>
          <w:p w14:paraId="7D87CF0F"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2020</w:t>
            </w:r>
          </w:p>
        </w:tc>
        <w:tc>
          <w:tcPr>
            <w:tcW w:w="1134" w:type="dxa"/>
            <w:shd w:val="clear" w:color="auto" w:fill="DEEAF6"/>
          </w:tcPr>
          <w:p w14:paraId="5E1F6863"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2021</w:t>
            </w:r>
          </w:p>
        </w:tc>
        <w:tc>
          <w:tcPr>
            <w:tcW w:w="1134" w:type="dxa"/>
            <w:shd w:val="clear" w:color="auto" w:fill="DEEAF6"/>
          </w:tcPr>
          <w:p w14:paraId="75F47434"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2022</w:t>
            </w:r>
          </w:p>
        </w:tc>
        <w:tc>
          <w:tcPr>
            <w:tcW w:w="993" w:type="dxa"/>
            <w:shd w:val="clear" w:color="auto" w:fill="DEEAF6"/>
          </w:tcPr>
          <w:p w14:paraId="3E1AF1B7" w14:textId="77777777" w:rsidR="00376DD5" w:rsidRPr="00376DD5" w:rsidRDefault="00376DD5" w:rsidP="00376DD5">
            <w:pPr>
              <w:jc w:val="center"/>
              <w:rPr>
                <w:rFonts w:cstheme="minorHAnsi"/>
              </w:rPr>
            </w:pPr>
            <w:r w:rsidRPr="00376DD5">
              <w:rPr>
                <w:rFonts w:eastAsia="[FontFamily: Name=Calibri]" w:cstheme="minorHAnsi"/>
                <w:b/>
              </w:rPr>
              <w:t>Total</w:t>
            </w:r>
          </w:p>
        </w:tc>
      </w:tr>
      <w:tr w:rsidR="00376DD5" w:rsidRPr="00376DD5" w14:paraId="289FE7D9" w14:textId="77777777" w:rsidTr="00BE6304">
        <w:tc>
          <w:tcPr>
            <w:tcW w:w="2127" w:type="dxa"/>
            <w:gridSpan w:val="2"/>
          </w:tcPr>
          <w:p w14:paraId="6A0D38A1" w14:textId="77777777" w:rsidR="00376DD5" w:rsidRPr="00376DD5" w:rsidRDefault="00376DD5" w:rsidP="00376DD5">
            <w:pPr>
              <w:ind w:hanging="113"/>
              <w:rPr>
                <w:rFonts w:cstheme="minorHAnsi"/>
              </w:rPr>
            </w:pPr>
            <w:r w:rsidRPr="00376DD5">
              <w:rPr>
                <w:rFonts w:eastAsia="[FontFamily: Name=Calibri]" w:cstheme="minorHAnsi"/>
                <w:b/>
              </w:rPr>
              <w:t>Output 2.1</w:t>
            </w:r>
            <w:r w:rsidRPr="00376DD5">
              <w:rPr>
                <w:rFonts w:eastAsia="[FontFamily: Name=Calibri]" w:cstheme="minorHAnsi"/>
                <w:b/>
              </w:rPr>
              <w:br/>
              <w:t>Increased engagement of partners in support of UN-Women’s mandate in Moldova</w:t>
            </w:r>
          </w:p>
        </w:tc>
        <w:tc>
          <w:tcPr>
            <w:tcW w:w="3118" w:type="dxa"/>
            <w:gridSpan w:val="2"/>
          </w:tcPr>
          <w:p w14:paraId="184271F3" w14:textId="77777777" w:rsidR="00376DD5" w:rsidRPr="00376DD5" w:rsidRDefault="00376DD5" w:rsidP="00376DD5">
            <w:pPr>
              <w:rPr>
                <w:rFonts w:cstheme="minorHAnsi"/>
              </w:rPr>
            </w:pPr>
            <w:r w:rsidRPr="00376DD5">
              <w:rPr>
                <w:rFonts w:eastAsia="[FontFamily: Name=Calibri]" w:cstheme="minorHAnsi"/>
                <w:b/>
              </w:rPr>
              <w:t xml:space="preserve">Indicator 2.1A: </w:t>
            </w:r>
            <w:r w:rsidRPr="00376DD5">
              <w:rPr>
                <w:rFonts w:eastAsia="[FontFamily: Name=Calibri]" w:cstheme="minorHAnsi"/>
              </w:rPr>
              <w:t>Number of initiatives, per year, led by civil society and other constituency groups, including CSAG, supported by UN CO at national or regional level</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3</w:t>
            </w:r>
            <w:r w:rsidRPr="00376DD5">
              <w:rPr>
                <w:rFonts w:eastAsia="[FontFamily: Name=Calibri]" w:cstheme="minorHAnsi"/>
                <w:b/>
              </w:rPr>
              <w:br/>
              <w:t xml:space="preserve">Target Year: </w:t>
            </w:r>
            <w:r w:rsidRPr="00376DD5">
              <w:rPr>
                <w:rFonts w:eastAsia="[FontFamily: Name=Calibri]" w:cstheme="minorHAnsi"/>
              </w:rPr>
              <w:t>2022</w:t>
            </w:r>
            <w:r w:rsidRPr="00376DD5">
              <w:rPr>
                <w:rFonts w:cstheme="minorHAnsi"/>
              </w:rPr>
              <w:br/>
            </w:r>
            <w:r w:rsidRPr="00376DD5">
              <w:rPr>
                <w:rFonts w:cstheme="minorHAnsi"/>
              </w:rPr>
              <w:br/>
            </w:r>
            <w:r w:rsidRPr="00376DD5">
              <w:rPr>
                <w:rFonts w:eastAsia="[FontFamily: Name=Calibri]" w:cstheme="minorHAnsi"/>
                <w:b/>
              </w:rPr>
              <w:t xml:space="preserve">Indicator 2.1B: </w:t>
            </w:r>
            <w:r w:rsidRPr="00376DD5">
              <w:rPr>
                <w:rFonts w:eastAsia="[FontFamily: Name=Calibri]" w:cstheme="minorHAnsi"/>
              </w:rPr>
              <w:t>Number of campaigns and public events, per year, supported by UN Women CO that advanced women's empowerment</w:t>
            </w:r>
            <w:r w:rsidRPr="00376DD5">
              <w:rPr>
                <w:rFonts w:eastAsia="[FontFamily: Name=Calibri]" w:cstheme="minorHAnsi"/>
                <w:b/>
              </w:rPr>
              <w:br/>
              <w:t xml:space="preserve">Baseline: </w:t>
            </w:r>
            <w:r w:rsidRPr="00376DD5">
              <w:rPr>
                <w:rFonts w:eastAsia="[FontFamily: Name=Calibri]" w:cstheme="minorHAnsi"/>
                <w:b/>
              </w:rPr>
              <w:br/>
            </w:r>
            <w:r w:rsidRPr="00376DD5">
              <w:rPr>
                <w:rFonts w:eastAsia="[FontFamily: Name=Calibri]" w:cstheme="minorHAnsi"/>
                <w:b/>
              </w:rPr>
              <w:lastRenderedPageBreak/>
              <w:t xml:space="preserve">Value: </w:t>
            </w:r>
            <w:r w:rsidRPr="00376DD5">
              <w:rPr>
                <w:rFonts w:eastAsia="[FontFamily: Name=Calibri]" w:cstheme="minorHAnsi"/>
              </w:rPr>
              <w:t>4</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At least 4 initiatives per year</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4</w:t>
            </w:r>
            <w:r w:rsidRPr="00376DD5">
              <w:rPr>
                <w:rFonts w:eastAsia="[FontFamily: Name=Calibri]" w:cstheme="minorHAnsi"/>
                <w:b/>
              </w:rPr>
              <w:br/>
              <w:t xml:space="preserve">Notes: </w:t>
            </w:r>
            <w:r w:rsidRPr="00376DD5">
              <w:rPr>
                <w:rFonts w:eastAsia="[FontFamily: Name=Calibri]" w:cstheme="minorHAnsi"/>
              </w:rPr>
              <w:t>cumulative will get 20 initiatives</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4</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4</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4</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4</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r w:rsidRPr="00376DD5">
              <w:rPr>
                <w:rFonts w:eastAsia="[FontFamily: Name=Calibri]" w:cstheme="minorHAnsi"/>
                <w:b/>
              </w:rPr>
              <w:t xml:space="preserve">Indicator 2.1C: </w:t>
            </w:r>
            <w:r w:rsidRPr="00376DD5">
              <w:rPr>
                <w:rFonts w:eastAsia="[FontFamily: Name=Calibri]" w:cstheme="minorHAnsi"/>
              </w:rPr>
              <w:t>Number of visitors to the UN Women CO website, since 2017</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4000</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1000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2000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3000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3500</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r w:rsidRPr="00376DD5">
              <w:rPr>
                <w:rFonts w:eastAsia="[FontFamily: Name=Calibri]" w:cstheme="minorHAnsi"/>
                <w:b/>
              </w:rPr>
              <w:t xml:space="preserve">Indicator 2.1D: </w:t>
            </w:r>
            <w:r w:rsidRPr="00376DD5">
              <w:rPr>
                <w:rFonts w:eastAsia="[FontFamily: Name=Calibri]" w:cstheme="minorHAnsi"/>
              </w:rPr>
              <w:t>Number of followers of UN Women Moldova on FB and TW social media accounts</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4970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4240 followers on FB; 730 - TW</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5220</w:t>
            </w:r>
            <w:r w:rsidRPr="00376DD5">
              <w:rPr>
                <w:rFonts w:eastAsia="[FontFamily: Name=Calibri]" w:cstheme="minorHAnsi"/>
                <w:b/>
              </w:rPr>
              <w:br/>
            </w:r>
            <w:r w:rsidRPr="00376DD5">
              <w:rPr>
                <w:rFonts w:eastAsia="[FontFamily: Name=Calibri]" w:cstheme="minorHAnsi"/>
                <w:b/>
              </w:rPr>
              <w:lastRenderedPageBreak/>
              <w:t xml:space="preserve">Notes: </w:t>
            </w:r>
            <w:r w:rsidRPr="00376DD5">
              <w:rPr>
                <w:rFonts w:eastAsia="[FontFamily: Name=Calibri]" w:cstheme="minorHAnsi"/>
              </w:rPr>
              <w:t>by 50% increased for each year</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7830</w:t>
            </w:r>
            <w:r w:rsidRPr="00376DD5">
              <w:rPr>
                <w:rFonts w:eastAsia="[FontFamily: Name=Calibri]" w:cstheme="minorHAnsi"/>
                <w:b/>
              </w:rPr>
              <w:br/>
              <w:t xml:space="preserve">Notes: </w:t>
            </w:r>
            <w:r w:rsidRPr="00376DD5">
              <w:rPr>
                <w:rFonts w:eastAsia="[FontFamily: Name=Calibri]" w:cstheme="minorHAnsi"/>
              </w:rPr>
              <w:t>cumulative from 2017</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11700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17500</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26270</w:t>
            </w:r>
            <w:r w:rsidRPr="00376DD5">
              <w:rPr>
                <w:rFonts w:eastAsia="[FontFamily: Name=Calibri]" w:cstheme="minorHAnsi"/>
                <w:b/>
              </w:rPr>
              <w:br/>
              <w:t xml:space="preserve">Target Year: </w:t>
            </w:r>
            <w:r w:rsidRPr="00376DD5">
              <w:rPr>
                <w:rFonts w:eastAsia="[FontFamily: Name=Calibri]" w:cstheme="minorHAnsi"/>
              </w:rPr>
              <w:t>2021</w:t>
            </w:r>
            <w:r w:rsidRPr="00376DD5">
              <w:rPr>
                <w:rFonts w:eastAsia="[FontFamily: Name=Calibri]" w:cstheme="minorHAnsi"/>
                <w:b/>
              </w:rPr>
              <w:br/>
              <w:t xml:space="preserve">Value: </w:t>
            </w:r>
            <w:r w:rsidRPr="00376DD5">
              <w:rPr>
                <w:rFonts w:eastAsia="[FontFamily: Name=Calibri]" w:cstheme="minorHAnsi"/>
              </w:rPr>
              <w:t>39400</w:t>
            </w:r>
            <w:r w:rsidRPr="00376DD5">
              <w:rPr>
                <w:rFonts w:eastAsia="[FontFamily: Name=Calibri]" w:cstheme="minorHAnsi"/>
                <w:b/>
              </w:rPr>
              <w:br/>
              <w:t xml:space="preserve">Target Year: </w:t>
            </w:r>
            <w:r w:rsidRPr="00376DD5">
              <w:rPr>
                <w:rFonts w:eastAsia="[FontFamily: Name=Calibri]" w:cstheme="minorHAnsi"/>
              </w:rPr>
              <w:t>2022</w:t>
            </w:r>
            <w:r w:rsidRPr="00376DD5">
              <w:rPr>
                <w:rFonts w:cstheme="minorHAnsi"/>
              </w:rPr>
              <w:br/>
            </w:r>
            <w:r w:rsidRPr="00376DD5">
              <w:rPr>
                <w:rFonts w:cstheme="minorHAnsi"/>
              </w:rPr>
              <w:br/>
            </w:r>
          </w:p>
        </w:tc>
        <w:tc>
          <w:tcPr>
            <w:tcW w:w="1129" w:type="dxa"/>
          </w:tcPr>
          <w:p w14:paraId="481A3B9D" w14:textId="77777777" w:rsidR="00376DD5" w:rsidRPr="00376DD5" w:rsidRDefault="00376DD5" w:rsidP="00376DD5">
            <w:pPr>
              <w:rPr>
                <w:rFonts w:cstheme="minorHAnsi"/>
              </w:rPr>
            </w:pPr>
            <w:r w:rsidRPr="00376DD5">
              <w:rPr>
                <w:rFonts w:eastAsia="[FontFamily: Name=Calibri]" w:cstheme="minorHAnsi"/>
              </w:rPr>
              <w:lastRenderedPageBreak/>
              <w:t>15,000.00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38,652.00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2" w:type="dxa"/>
          </w:tcPr>
          <w:p w14:paraId="316DC2B0" w14:textId="77777777" w:rsidR="00376DD5" w:rsidRPr="00376DD5" w:rsidRDefault="00376DD5" w:rsidP="00376DD5">
            <w:pPr>
              <w:rPr>
                <w:rFonts w:cstheme="minorHAnsi"/>
              </w:rPr>
            </w:pPr>
            <w:r w:rsidRPr="00376DD5">
              <w:rPr>
                <w:rFonts w:eastAsia="[FontFamily: Name=Calibri]" w:cstheme="minorHAnsi"/>
              </w:rPr>
              <w:t>15,000.00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38,652.00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5AD2ACCF" w14:textId="77777777" w:rsidR="00376DD5" w:rsidRPr="00376DD5" w:rsidRDefault="00376DD5" w:rsidP="00376DD5">
            <w:pPr>
              <w:rPr>
                <w:rFonts w:cstheme="minorHAnsi"/>
              </w:rPr>
            </w:pPr>
            <w:r w:rsidRPr="00376DD5">
              <w:rPr>
                <w:rFonts w:eastAsia="[FontFamily: Name=Calibri]" w:cstheme="minorHAnsi"/>
              </w:rPr>
              <w:t>15,000.00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38,652.00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5F3C56FE" w14:textId="77777777" w:rsidR="00376DD5" w:rsidRPr="00376DD5" w:rsidRDefault="00376DD5" w:rsidP="00376DD5">
            <w:pPr>
              <w:rPr>
                <w:rFonts w:cstheme="minorHAnsi"/>
              </w:rPr>
            </w:pPr>
            <w:r w:rsidRPr="00376DD5">
              <w:rPr>
                <w:rFonts w:eastAsia="[FontFamily: Name=Calibri]" w:cstheme="minorHAnsi"/>
              </w:rPr>
              <w:t>15,000.00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33,075.00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28E2274A" w14:textId="77777777" w:rsidR="00376DD5" w:rsidRPr="00376DD5" w:rsidRDefault="00376DD5" w:rsidP="00376DD5">
            <w:pPr>
              <w:rPr>
                <w:rFonts w:cstheme="minorHAnsi"/>
              </w:rPr>
            </w:pPr>
            <w:r w:rsidRPr="00376DD5">
              <w:rPr>
                <w:rFonts w:eastAsia="[FontFamily: Name=Calibri]" w:cstheme="minorHAnsi"/>
              </w:rPr>
              <w:t>15,000.00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33,075.00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tcPr>
          <w:p w14:paraId="070A13A2" w14:textId="77777777" w:rsidR="00376DD5" w:rsidRPr="00376DD5" w:rsidRDefault="00376DD5" w:rsidP="00376DD5">
            <w:pPr>
              <w:rPr>
                <w:rFonts w:cstheme="minorHAnsi"/>
              </w:rPr>
            </w:pPr>
            <w:r w:rsidRPr="00376DD5">
              <w:rPr>
                <w:rFonts w:eastAsia="[FontFamily: Name=Calibri]" w:cstheme="minorHAnsi"/>
              </w:rPr>
              <w:t>75,000.00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182,106.00</w:t>
            </w:r>
            <w:r w:rsidRPr="00376DD5">
              <w:rPr>
                <w:rFonts w:eastAsia="[FontFamily: Name=Calibri]" w:cstheme="minorHAnsi"/>
              </w:rPr>
              <w:br/>
              <w:t>(non-core)</w:t>
            </w:r>
          </w:p>
        </w:tc>
      </w:tr>
      <w:tr w:rsidR="00376DD5" w:rsidRPr="00376DD5" w14:paraId="23B89999" w14:textId="77777777" w:rsidTr="00BE6304">
        <w:tc>
          <w:tcPr>
            <w:tcW w:w="5245" w:type="dxa"/>
            <w:gridSpan w:val="4"/>
            <w:shd w:val="clear" w:color="auto" w:fill="DEEAF6"/>
          </w:tcPr>
          <w:p w14:paraId="198E39F0" w14:textId="77777777" w:rsidR="00376DD5" w:rsidRPr="00376DD5" w:rsidRDefault="00376DD5" w:rsidP="00376DD5">
            <w:pPr>
              <w:ind w:hanging="113"/>
              <w:rPr>
                <w:rFonts w:cstheme="minorHAnsi"/>
              </w:rPr>
            </w:pPr>
            <w:r w:rsidRPr="00376DD5">
              <w:rPr>
                <w:rFonts w:eastAsia="[FontFamily: Name=Calibri]" w:cstheme="minorHAnsi"/>
                <w:b/>
              </w:rPr>
              <w:lastRenderedPageBreak/>
              <w:t>Output cluster from SP:SP OEE Output 3 : High quality of programmes through knowledge, innovation, results-based management and evaluation</w:t>
            </w:r>
          </w:p>
        </w:tc>
        <w:tc>
          <w:tcPr>
            <w:tcW w:w="1129" w:type="dxa"/>
            <w:shd w:val="clear" w:color="auto" w:fill="DEEAF6"/>
          </w:tcPr>
          <w:p w14:paraId="00517852"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2018</w:t>
            </w:r>
          </w:p>
        </w:tc>
        <w:tc>
          <w:tcPr>
            <w:tcW w:w="992" w:type="dxa"/>
            <w:shd w:val="clear" w:color="auto" w:fill="DEEAF6"/>
          </w:tcPr>
          <w:p w14:paraId="508183E1"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2019</w:t>
            </w:r>
          </w:p>
        </w:tc>
        <w:tc>
          <w:tcPr>
            <w:tcW w:w="1134" w:type="dxa"/>
            <w:shd w:val="clear" w:color="auto" w:fill="DEEAF6"/>
          </w:tcPr>
          <w:p w14:paraId="13AD4162"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2020</w:t>
            </w:r>
          </w:p>
        </w:tc>
        <w:tc>
          <w:tcPr>
            <w:tcW w:w="1134" w:type="dxa"/>
            <w:shd w:val="clear" w:color="auto" w:fill="DEEAF6"/>
          </w:tcPr>
          <w:p w14:paraId="78B20B04"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2021</w:t>
            </w:r>
          </w:p>
        </w:tc>
        <w:tc>
          <w:tcPr>
            <w:tcW w:w="1134" w:type="dxa"/>
            <w:shd w:val="clear" w:color="auto" w:fill="DEEAF6"/>
          </w:tcPr>
          <w:p w14:paraId="615D7E0E"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2022</w:t>
            </w:r>
          </w:p>
        </w:tc>
        <w:tc>
          <w:tcPr>
            <w:tcW w:w="993" w:type="dxa"/>
            <w:shd w:val="clear" w:color="auto" w:fill="DEEAF6"/>
          </w:tcPr>
          <w:p w14:paraId="5AB9C49D" w14:textId="77777777" w:rsidR="00376DD5" w:rsidRPr="00376DD5" w:rsidRDefault="00376DD5" w:rsidP="00376DD5">
            <w:pPr>
              <w:jc w:val="center"/>
              <w:rPr>
                <w:rFonts w:cstheme="minorHAnsi"/>
              </w:rPr>
            </w:pPr>
            <w:r w:rsidRPr="00376DD5">
              <w:rPr>
                <w:rFonts w:eastAsia="[FontFamily: Name=Calibri]" w:cstheme="minorHAnsi"/>
                <w:b/>
              </w:rPr>
              <w:t>Total</w:t>
            </w:r>
          </w:p>
        </w:tc>
      </w:tr>
      <w:tr w:rsidR="00376DD5" w:rsidRPr="00376DD5" w14:paraId="785B5800" w14:textId="77777777" w:rsidTr="00BE6304">
        <w:tc>
          <w:tcPr>
            <w:tcW w:w="2127" w:type="dxa"/>
            <w:gridSpan w:val="2"/>
          </w:tcPr>
          <w:p w14:paraId="7BE93EE5" w14:textId="77777777" w:rsidR="00376DD5" w:rsidRPr="00376DD5" w:rsidRDefault="00376DD5" w:rsidP="00376DD5">
            <w:pPr>
              <w:ind w:hanging="113"/>
              <w:rPr>
                <w:rFonts w:cstheme="minorHAnsi"/>
              </w:rPr>
            </w:pPr>
            <w:r w:rsidRPr="00376DD5">
              <w:rPr>
                <w:rFonts w:eastAsia="[FontFamily: Name=Calibri]" w:cstheme="minorHAnsi"/>
                <w:b/>
              </w:rPr>
              <w:t>Output 3.1</w:t>
            </w:r>
            <w:r w:rsidRPr="00376DD5">
              <w:rPr>
                <w:rFonts w:eastAsia="[FontFamily: Name=Calibri]" w:cstheme="minorHAnsi"/>
                <w:b/>
              </w:rPr>
              <w:br/>
              <w:t>High quality of programmes through knowledge, innovation, results-based management and evaluation</w:t>
            </w:r>
          </w:p>
        </w:tc>
        <w:tc>
          <w:tcPr>
            <w:tcW w:w="3118" w:type="dxa"/>
            <w:gridSpan w:val="2"/>
          </w:tcPr>
          <w:p w14:paraId="3E1EDFDC" w14:textId="77777777" w:rsidR="00376DD5" w:rsidRPr="00376DD5" w:rsidRDefault="00376DD5" w:rsidP="00376DD5">
            <w:pPr>
              <w:rPr>
                <w:rFonts w:cstheme="minorHAnsi"/>
              </w:rPr>
            </w:pPr>
            <w:r w:rsidRPr="00376DD5">
              <w:rPr>
                <w:rFonts w:eastAsia="[FontFamily: Name=Calibri]" w:cstheme="minorHAnsi"/>
                <w:b/>
              </w:rPr>
              <w:t xml:space="preserve">Indicator 3.1A: </w:t>
            </w:r>
            <w:r w:rsidRPr="00376DD5">
              <w:rPr>
                <w:rFonts w:eastAsia="[FontFamily: Name=Calibri]" w:cstheme="minorHAnsi"/>
              </w:rPr>
              <w:t>Proportion of nationalized SDG indicators that are produced and available with full sex- disaggregated baseline and monitoring data relevant to the national target, since 2017</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57</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80</w:t>
            </w:r>
            <w:r w:rsidRPr="00376DD5">
              <w:rPr>
                <w:rFonts w:eastAsia="[FontFamily: Name=Calibri]" w:cstheme="minorHAnsi"/>
                <w:b/>
              </w:rPr>
              <w:br/>
              <w:t xml:space="preserve">Notes: </w:t>
            </w:r>
            <w:r w:rsidRPr="00376DD5">
              <w:rPr>
                <w:rFonts w:eastAsia="[FontFamily: Name=Calibri]" w:cstheme="minorHAnsi"/>
              </w:rPr>
              <w:t>to be achieved by the year 2022</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60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65</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70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75</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r w:rsidRPr="00376DD5">
              <w:rPr>
                <w:rFonts w:eastAsia="[FontFamily: Name=Calibri]" w:cstheme="minorHAnsi"/>
                <w:b/>
              </w:rPr>
              <w:t xml:space="preserve">Indicator 3.1C: </w:t>
            </w:r>
            <w:r w:rsidRPr="00376DD5">
              <w:rPr>
                <w:rFonts w:eastAsia="[FontFamily: Name=Calibri]" w:cstheme="minorHAnsi"/>
              </w:rPr>
              <w:t>Number of completed good quality  evaluations managed by CO</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r>
            <w:r w:rsidRPr="00376DD5">
              <w:rPr>
                <w:rFonts w:eastAsia="[FontFamily: Name=Calibri]" w:cstheme="minorHAnsi"/>
                <w:b/>
              </w:rPr>
              <w:lastRenderedPageBreak/>
              <w:br/>
              <w:t xml:space="preserve">Targets: </w:t>
            </w:r>
            <w:r w:rsidRPr="00376DD5">
              <w:rPr>
                <w:rFonts w:eastAsia="[FontFamily: Name=Calibri]" w:cstheme="minorHAnsi"/>
                <w:b/>
              </w:rPr>
              <w:br/>
              <w:t xml:space="preserve">Value: </w:t>
            </w:r>
            <w:r w:rsidRPr="00376DD5">
              <w:rPr>
                <w:rFonts w:eastAsia="[FontFamily: Name=Calibri]" w:cstheme="minorHAnsi"/>
              </w:rPr>
              <w:t>2 (since 2017)</w:t>
            </w:r>
            <w:r w:rsidRPr="00376DD5">
              <w:rPr>
                <w:rFonts w:eastAsia="[FontFamily: Name=Calibri]" w:cstheme="minorHAnsi"/>
                <w:b/>
              </w:rPr>
              <w:br/>
              <w:t xml:space="preserve">Target Year: </w:t>
            </w:r>
            <w:r w:rsidRPr="00376DD5">
              <w:rPr>
                <w:rFonts w:eastAsia="[FontFamily: Name=Calibri]" w:cstheme="minorHAnsi"/>
              </w:rPr>
              <w:t>2022</w:t>
            </w:r>
            <w:r w:rsidRPr="00376DD5">
              <w:rPr>
                <w:rFonts w:cstheme="minorHAnsi"/>
              </w:rPr>
              <w:br/>
            </w:r>
            <w:r w:rsidRPr="00376DD5">
              <w:rPr>
                <w:rFonts w:cstheme="minorHAnsi"/>
              </w:rPr>
              <w:br/>
            </w:r>
            <w:r w:rsidRPr="00376DD5">
              <w:rPr>
                <w:rFonts w:eastAsia="[FontFamily: Name=Calibri]" w:cstheme="minorHAnsi"/>
                <w:b/>
              </w:rPr>
              <w:t xml:space="preserve">Indicator 3.1D: </w:t>
            </w:r>
            <w:r w:rsidRPr="00376DD5">
              <w:rPr>
                <w:rFonts w:eastAsia="[FontFamily: Name=Calibri]" w:cstheme="minorHAnsi"/>
              </w:rPr>
              <w:t>Percentage of the CO’s programme budget (core and non-core) earmarked for evaluation</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2.3%</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3.5%</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1.2%</w:t>
            </w:r>
            <w:r w:rsidRPr="00376DD5">
              <w:rPr>
                <w:rFonts w:eastAsia="[FontFamily: Name=Calibri]" w:cstheme="minorHAnsi"/>
                <w:b/>
              </w:rPr>
              <w:br/>
              <w:t xml:space="preserve">Target Year: </w:t>
            </w:r>
            <w:r w:rsidRPr="00376DD5">
              <w:rPr>
                <w:rFonts w:eastAsia="[FontFamily: Name=Calibri]" w:cstheme="minorHAnsi"/>
              </w:rPr>
              <w:t>2018</w:t>
            </w:r>
            <w:r w:rsidRPr="00376DD5">
              <w:rPr>
                <w:rFonts w:cstheme="minorHAnsi"/>
              </w:rPr>
              <w:br/>
            </w:r>
            <w:r w:rsidRPr="00376DD5">
              <w:rPr>
                <w:rFonts w:cstheme="minorHAnsi"/>
              </w:rPr>
              <w:br/>
            </w:r>
            <w:r w:rsidRPr="00376DD5">
              <w:rPr>
                <w:rFonts w:eastAsia="[FontFamily: Name=Calibri]" w:cstheme="minorHAnsi"/>
                <w:b/>
              </w:rPr>
              <w:t xml:space="preserve">Indicator 3.1E: </w:t>
            </w:r>
            <w:r w:rsidRPr="00376DD5">
              <w:rPr>
                <w:rFonts w:eastAsia="[FontFamily: Name=Calibri]" w:cstheme="minorHAnsi"/>
              </w:rPr>
              <w:t>Rate of management responses to agreed recommendations developed and timely uploaded in the GATE system</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GATE</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p>
        </w:tc>
        <w:tc>
          <w:tcPr>
            <w:tcW w:w="1129" w:type="dxa"/>
          </w:tcPr>
          <w:p w14:paraId="417EE0C0" w14:textId="77777777" w:rsidR="00376DD5" w:rsidRPr="00376DD5" w:rsidRDefault="00376DD5" w:rsidP="00376DD5">
            <w:pPr>
              <w:rPr>
                <w:rFonts w:cstheme="minorHAnsi"/>
              </w:rPr>
            </w:pPr>
            <w:r w:rsidRPr="00376DD5">
              <w:rPr>
                <w:rFonts w:eastAsia="[FontFamily: Name=Calibri]" w:cstheme="minorHAnsi"/>
              </w:rPr>
              <w:lastRenderedPageBreak/>
              <w:t>20,000.00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49,958.00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2" w:type="dxa"/>
          </w:tcPr>
          <w:p w14:paraId="3B80F9D2" w14:textId="77777777" w:rsidR="00376DD5" w:rsidRPr="00376DD5" w:rsidRDefault="00376DD5" w:rsidP="00376DD5">
            <w:pPr>
              <w:rPr>
                <w:rFonts w:cstheme="minorHAnsi"/>
              </w:rPr>
            </w:pPr>
            <w:r w:rsidRPr="00376DD5">
              <w:rPr>
                <w:rFonts w:eastAsia="[FontFamily: Name=Calibri]" w:cstheme="minorHAnsi"/>
              </w:rPr>
              <w:t>20,000.00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88,458.00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5DFCBF7C" w14:textId="77777777" w:rsidR="00376DD5" w:rsidRPr="00376DD5" w:rsidRDefault="00376DD5" w:rsidP="00376DD5">
            <w:pPr>
              <w:rPr>
                <w:rFonts w:cstheme="minorHAnsi"/>
              </w:rPr>
            </w:pPr>
            <w:r w:rsidRPr="00376DD5">
              <w:rPr>
                <w:rFonts w:eastAsia="[FontFamily: Name=Calibri]" w:cstheme="minorHAnsi"/>
              </w:rPr>
              <w:t>20,000.00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88,458.00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444ADBDA" w14:textId="77777777" w:rsidR="00376DD5" w:rsidRPr="00376DD5" w:rsidRDefault="00376DD5" w:rsidP="00376DD5">
            <w:pPr>
              <w:rPr>
                <w:rFonts w:cstheme="minorHAnsi"/>
              </w:rPr>
            </w:pPr>
            <w:r w:rsidRPr="00376DD5">
              <w:rPr>
                <w:rFonts w:eastAsia="[FontFamily: Name=Calibri]" w:cstheme="minorHAnsi"/>
              </w:rPr>
              <w:t>20,000.00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42,226.00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06E111F1" w14:textId="77777777" w:rsidR="00376DD5" w:rsidRPr="00376DD5" w:rsidRDefault="00376DD5" w:rsidP="00376DD5">
            <w:pPr>
              <w:rPr>
                <w:rFonts w:cstheme="minorHAnsi"/>
              </w:rPr>
            </w:pPr>
            <w:r w:rsidRPr="00376DD5">
              <w:rPr>
                <w:rFonts w:eastAsia="[FontFamily: Name=Calibri]" w:cstheme="minorHAnsi"/>
              </w:rPr>
              <w:t>19,000.00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42,226.00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tcPr>
          <w:p w14:paraId="0379F291" w14:textId="77777777" w:rsidR="00376DD5" w:rsidRPr="00376DD5" w:rsidRDefault="00376DD5" w:rsidP="00376DD5">
            <w:pPr>
              <w:rPr>
                <w:rFonts w:cstheme="minorHAnsi"/>
              </w:rPr>
            </w:pPr>
            <w:r w:rsidRPr="00376DD5">
              <w:rPr>
                <w:rFonts w:eastAsia="[FontFamily: Name=Calibri]" w:cstheme="minorHAnsi"/>
              </w:rPr>
              <w:t>99,000.00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t>311,326.00</w:t>
            </w:r>
            <w:r w:rsidRPr="00376DD5">
              <w:rPr>
                <w:rFonts w:eastAsia="[FontFamily: Name=Calibri]" w:cstheme="minorHAnsi"/>
              </w:rPr>
              <w:br/>
              <w:t>(non-core)</w:t>
            </w:r>
          </w:p>
        </w:tc>
      </w:tr>
      <w:tr w:rsidR="00376DD5" w:rsidRPr="00376DD5" w14:paraId="2B65FC9B" w14:textId="77777777" w:rsidTr="00BE6304">
        <w:tc>
          <w:tcPr>
            <w:tcW w:w="5245" w:type="dxa"/>
            <w:gridSpan w:val="4"/>
            <w:shd w:val="clear" w:color="auto" w:fill="DEEAF6"/>
          </w:tcPr>
          <w:p w14:paraId="634BE219" w14:textId="77777777" w:rsidR="00376DD5" w:rsidRPr="00376DD5" w:rsidRDefault="00376DD5" w:rsidP="00376DD5">
            <w:pPr>
              <w:ind w:hanging="113"/>
              <w:rPr>
                <w:rFonts w:cstheme="minorHAnsi"/>
              </w:rPr>
            </w:pPr>
            <w:r w:rsidRPr="00376DD5">
              <w:rPr>
                <w:rFonts w:eastAsia="[FontFamily: Name=Calibri]" w:cstheme="minorHAnsi"/>
                <w:b/>
              </w:rPr>
              <w:t>Output cluster from SP:SP OEE Output 4 : Improved management of financial and human resources in pursuit of results</w:t>
            </w:r>
          </w:p>
        </w:tc>
        <w:tc>
          <w:tcPr>
            <w:tcW w:w="1129" w:type="dxa"/>
            <w:shd w:val="clear" w:color="auto" w:fill="DEEAF6"/>
          </w:tcPr>
          <w:p w14:paraId="712DBAB6"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2018</w:t>
            </w:r>
          </w:p>
        </w:tc>
        <w:tc>
          <w:tcPr>
            <w:tcW w:w="992" w:type="dxa"/>
            <w:shd w:val="clear" w:color="auto" w:fill="DEEAF6"/>
          </w:tcPr>
          <w:p w14:paraId="0260CBF6"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2019</w:t>
            </w:r>
          </w:p>
        </w:tc>
        <w:tc>
          <w:tcPr>
            <w:tcW w:w="1134" w:type="dxa"/>
            <w:shd w:val="clear" w:color="auto" w:fill="DEEAF6"/>
          </w:tcPr>
          <w:p w14:paraId="567D48F3"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2020</w:t>
            </w:r>
          </w:p>
        </w:tc>
        <w:tc>
          <w:tcPr>
            <w:tcW w:w="1134" w:type="dxa"/>
            <w:shd w:val="clear" w:color="auto" w:fill="DEEAF6"/>
          </w:tcPr>
          <w:p w14:paraId="1F646F0B"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2021</w:t>
            </w:r>
          </w:p>
        </w:tc>
        <w:tc>
          <w:tcPr>
            <w:tcW w:w="1134" w:type="dxa"/>
            <w:shd w:val="clear" w:color="auto" w:fill="DEEAF6"/>
          </w:tcPr>
          <w:p w14:paraId="6B04BE87" w14:textId="77777777" w:rsidR="00376DD5" w:rsidRPr="00376DD5" w:rsidRDefault="00376DD5" w:rsidP="00376DD5">
            <w:pPr>
              <w:jc w:val="center"/>
              <w:rPr>
                <w:rFonts w:cstheme="minorHAnsi"/>
              </w:rPr>
            </w:pPr>
            <w:r w:rsidRPr="00376DD5">
              <w:rPr>
                <w:rFonts w:eastAsia="[FontFamily: Name=Calibri]" w:cstheme="minorHAnsi"/>
                <w:b/>
              </w:rPr>
              <w:t>Year</w:t>
            </w:r>
            <w:r w:rsidRPr="00376DD5">
              <w:rPr>
                <w:rFonts w:eastAsia="[FontFamily: Name=Calibri]" w:cstheme="minorHAnsi"/>
                <w:b/>
              </w:rPr>
              <w:br/>
              <w:t>2022</w:t>
            </w:r>
          </w:p>
        </w:tc>
        <w:tc>
          <w:tcPr>
            <w:tcW w:w="993" w:type="dxa"/>
            <w:shd w:val="clear" w:color="auto" w:fill="DEEAF6"/>
          </w:tcPr>
          <w:p w14:paraId="300E3076" w14:textId="77777777" w:rsidR="00376DD5" w:rsidRPr="00376DD5" w:rsidRDefault="00376DD5" w:rsidP="00376DD5">
            <w:pPr>
              <w:jc w:val="center"/>
              <w:rPr>
                <w:rFonts w:cstheme="minorHAnsi"/>
              </w:rPr>
            </w:pPr>
            <w:r w:rsidRPr="00376DD5">
              <w:rPr>
                <w:rFonts w:eastAsia="[FontFamily: Name=Calibri]" w:cstheme="minorHAnsi"/>
                <w:b/>
              </w:rPr>
              <w:t>Total</w:t>
            </w:r>
          </w:p>
        </w:tc>
      </w:tr>
      <w:tr w:rsidR="00376DD5" w:rsidRPr="00376DD5" w14:paraId="17A790AA" w14:textId="77777777" w:rsidTr="00BE6304">
        <w:tc>
          <w:tcPr>
            <w:tcW w:w="2127" w:type="dxa"/>
            <w:gridSpan w:val="2"/>
          </w:tcPr>
          <w:p w14:paraId="029882B4" w14:textId="77777777" w:rsidR="00376DD5" w:rsidRPr="00376DD5" w:rsidRDefault="00376DD5" w:rsidP="00376DD5">
            <w:pPr>
              <w:ind w:hanging="113"/>
              <w:rPr>
                <w:rFonts w:cstheme="minorHAnsi"/>
              </w:rPr>
            </w:pPr>
            <w:r w:rsidRPr="00376DD5">
              <w:rPr>
                <w:rFonts w:eastAsia="[FontFamily: Name=Calibri]" w:cstheme="minorHAnsi"/>
                <w:b/>
              </w:rPr>
              <w:t>Output 4.1</w:t>
            </w:r>
            <w:r w:rsidRPr="00376DD5">
              <w:rPr>
                <w:rFonts w:eastAsia="[FontFamily: Name=Calibri]" w:cstheme="minorHAnsi"/>
                <w:b/>
              </w:rPr>
              <w:br/>
              <w:t xml:space="preserve">Improved management of financial and human </w:t>
            </w:r>
            <w:r w:rsidRPr="00376DD5">
              <w:rPr>
                <w:rFonts w:eastAsia="[FontFamily: Name=Calibri]" w:cstheme="minorHAnsi"/>
                <w:b/>
              </w:rPr>
              <w:lastRenderedPageBreak/>
              <w:t>resources in pursuit of results</w:t>
            </w:r>
          </w:p>
        </w:tc>
        <w:tc>
          <w:tcPr>
            <w:tcW w:w="3118" w:type="dxa"/>
            <w:gridSpan w:val="2"/>
          </w:tcPr>
          <w:p w14:paraId="2FDAF64E" w14:textId="77777777" w:rsidR="00376DD5" w:rsidRPr="00376DD5" w:rsidRDefault="00376DD5" w:rsidP="00376DD5">
            <w:pPr>
              <w:rPr>
                <w:rFonts w:cstheme="minorHAnsi"/>
              </w:rPr>
            </w:pPr>
            <w:r w:rsidRPr="00376DD5">
              <w:rPr>
                <w:rFonts w:eastAsia="[FontFamily: Name=Calibri]" w:cstheme="minorHAnsi"/>
                <w:b/>
              </w:rPr>
              <w:lastRenderedPageBreak/>
              <w:t xml:space="preserve">Indicator 4.1A: </w:t>
            </w:r>
            <w:r w:rsidRPr="00376DD5">
              <w:rPr>
                <w:rFonts w:eastAsia="[FontFamily: Name=Calibri]" w:cstheme="minorHAnsi"/>
              </w:rPr>
              <w:t>Percentage of total core and non-core delivery rates</w:t>
            </w:r>
            <w:r w:rsidRPr="00376DD5">
              <w:rPr>
                <w:rFonts w:eastAsia="[FontFamily: Name=Calibri]" w:cstheme="minorHAnsi"/>
                <w:b/>
              </w:rPr>
              <w:br/>
              <w:t xml:space="preserve">Baseline: </w:t>
            </w:r>
            <w:r w:rsidRPr="00376DD5">
              <w:rPr>
                <w:rFonts w:eastAsia="[FontFamily: Name=Calibri]" w:cstheme="minorHAnsi"/>
                <w:b/>
              </w:rPr>
              <w:br/>
            </w:r>
            <w:r w:rsidRPr="00376DD5">
              <w:rPr>
                <w:rFonts w:eastAsia="[FontFamily: Name=Calibri]" w:cstheme="minorHAnsi"/>
                <w:b/>
              </w:rPr>
              <w:lastRenderedPageBreak/>
              <w:t xml:space="preserve">Value: </w:t>
            </w:r>
            <w:r w:rsidRPr="00376DD5">
              <w:rPr>
                <w:rFonts w:eastAsia="[FontFamily: Name=Calibri]" w:cstheme="minorHAnsi"/>
              </w:rPr>
              <w:t>100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r w:rsidRPr="00376DD5">
              <w:rPr>
                <w:rFonts w:eastAsia="[FontFamily: Name=Calibri]" w:cstheme="minorHAnsi"/>
                <w:b/>
              </w:rPr>
              <w:t xml:space="preserve">Indicator 4.1B: </w:t>
            </w:r>
            <w:r w:rsidRPr="00376DD5">
              <w:rPr>
                <w:rFonts w:eastAsia="[FontFamily: Name=Calibri]" w:cstheme="minorHAnsi"/>
              </w:rPr>
              <w:t>Percentage of UNW MDA donor reports submitted on time</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80</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100</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r w:rsidRPr="00376DD5">
              <w:rPr>
                <w:rFonts w:eastAsia="[FontFamily: Name=Calibri]" w:cstheme="minorHAnsi"/>
                <w:b/>
              </w:rPr>
              <w:t xml:space="preserve">Indicator 4.1C: </w:t>
            </w:r>
            <w:r w:rsidRPr="00376DD5">
              <w:rPr>
                <w:rFonts w:eastAsia="[FontFamily: Name=Calibri]" w:cstheme="minorHAnsi"/>
              </w:rPr>
              <w:t>% of new resources mobilized for the implementation of SN 2018-2022 as per Resource Mobilization Plan (13,193,015)</w:t>
            </w:r>
            <w:r w:rsidRPr="00376DD5">
              <w:rPr>
                <w:rFonts w:eastAsia="[FontFamily: Name=Calibri]" w:cstheme="minorHAnsi"/>
                <w:b/>
              </w:rPr>
              <w:br/>
              <w:t xml:space="preserve">Baseline: </w:t>
            </w:r>
            <w:r w:rsidRPr="00376DD5">
              <w:rPr>
                <w:rFonts w:eastAsia="[FontFamily: Name=Calibri]" w:cstheme="minorHAnsi"/>
                <w:b/>
              </w:rPr>
              <w:br/>
              <w:t xml:space="preserve">Value: </w:t>
            </w:r>
            <w:r w:rsidRPr="00376DD5">
              <w:rPr>
                <w:rFonts w:eastAsia="[FontFamily: Name=Calibri]" w:cstheme="minorHAnsi"/>
              </w:rPr>
              <w:t>60 %</w:t>
            </w:r>
            <w:r w:rsidRPr="00376DD5">
              <w:rPr>
                <w:rFonts w:eastAsia="[FontFamily: Name=Calibri]" w:cstheme="minorHAnsi"/>
                <w:b/>
              </w:rPr>
              <w:t xml:space="preserve"> Year: </w:t>
            </w:r>
            <w:r w:rsidRPr="00376DD5">
              <w:rPr>
                <w:rFonts w:eastAsia="[FontFamily: Name=Calibri]" w:cstheme="minorHAnsi"/>
              </w:rPr>
              <w:t>2017</w:t>
            </w:r>
            <w:r w:rsidRPr="00376DD5">
              <w:rPr>
                <w:rFonts w:eastAsia="[FontFamily: Name=Calibri]" w:cstheme="minorHAnsi"/>
                <w:b/>
              </w:rPr>
              <w:br/>
              <w:t xml:space="preserve">Notes: </w:t>
            </w:r>
            <w:r w:rsidRPr="00376DD5">
              <w:rPr>
                <w:rFonts w:eastAsia="[FontFamily: Name=Calibri]" w:cstheme="minorHAnsi"/>
              </w:rPr>
              <w:t>for the previous  SN 2014-2017</w:t>
            </w:r>
            <w:r w:rsidRPr="00376DD5">
              <w:rPr>
                <w:rFonts w:eastAsia="[FontFamily: Name=Calibri]" w:cstheme="minorHAnsi"/>
                <w:b/>
              </w:rPr>
              <w:br/>
            </w:r>
            <w:r w:rsidRPr="00376DD5">
              <w:rPr>
                <w:rFonts w:eastAsia="[FontFamily: Name=Calibri]" w:cstheme="minorHAnsi"/>
                <w:b/>
              </w:rPr>
              <w:br/>
              <w:t xml:space="preserve">Targets: </w:t>
            </w:r>
            <w:r w:rsidRPr="00376DD5">
              <w:rPr>
                <w:rFonts w:eastAsia="[FontFamily: Name=Calibri]" w:cstheme="minorHAnsi"/>
                <w:b/>
              </w:rPr>
              <w:br/>
              <w:t xml:space="preserve">Value: </w:t>
            </w:r>
            <w:r w:rsidRPr="00376DD5">
              <w:rPr>
                <w:rFonts w:eastAsia="[FontFamily: Name=Calibri]" w:cstheme="minorHAnsi"/>
              </w:rPr>
              <w:t>90%</w:t>
            </w:r>
            <w:r w:rsidRPr="00376DD5">
              <w:rPr>
                <w:rFonts w:eastAsia="[FontFamily: Name=Calibri]" w:cstheme="minorHAnsi"/>
                <w:b/>
              </w:rPr>
              <w:br/>
              <w:t xml:space="preserve">Target Year: </w:t>
            </w:r>
            <w:r w:rsidRPr="00376DD5">
              <w:rPr>
                <w:rFonts w:eastAsia="[FontFamily: Name=Calibri]" w:cstheme="minorHAnsi"/>
              </w:rPr>
              <w:t>2022</w:t>
            </w:r>
            <w:r w:rsidRPr="00376DD5">
              <w:rPr>
                <w:rFonts w:eastAsia="[FontFamily: Name=Calibri]" w:cstheme="minorHAnsi"/>
                <w:b/>
              </w:rPr>
              <w:br/>
              <w:t xml:space="preserve">Value: </w:t>
            </w:r>
            <w:r w:rsidRPr="00376DD5">
              <w:rPr>
                <w:rFonts w:eastAsia="[FontFamily: Name=Calibri]" w:cstheme="minorHAnsi"/>
              </w:rPr>
              <w:t>85</w:t>
            </w:r>
            <w:r w:rsidRPr="00376DD5">
              <w:rPr>
                <w:rFonts w:eastAsia="[FontFamily: Name=Calibri]" w:cstheme="minorHAnsi"/>
                <w:b/>
              </w:rPr>
              <w:br/>
              <w:t xml:space="preserve">Target Year: </w:t>
            </w:r>
            <w:r w:rsidRPr="00376DD5">
              <w:rPr>
                <w:rFonts w:eastAsia="[FontFamily: Name=Calibri]" w:cstheme="minorHAnsi"/>
              </w:rPr>
              <w:t>2018</w:t>
            </w:r>
            <w:r w:rsidRPr="00376DD5">
              <w:rPr>
                <w:rFonts w:eastAsia="[FontFamily: Name=Calibri]" w:cstheme="minorHAnsi"/>
                <w:b/>
              </w:rPr>
              <w:br/>
            </w:r>
            <w:r w:rsidRPr="00376DD5">
              <w:rPr>
                <w:rFonts w:eastAsia="[FontFamily: Name=Calibri]" w:cstheme="minorHAnsi"/>
                <w:b/>
              </w:rPr>
              <w:lastRenderedPageBreak/>
              <w:t xml:space="preserve">Value: </w:t>
            </w:r>
            <w:r w:rsidRPr="00376DD5">
              <w:rPr>
                <w:rFonts w:eastAsia="[FontFamily: Name=Calibri]" w:cstheme="minorHAnsi"/>
              </w:rPr>
              <w:t>85</w:t>
            </w:r>
            <w:r w:rsidRPr="00376DD5">
              <w:rPr>
                <w:rFonts w:eastAsia="[FontFamily: Name=Calibri]" w:cstheme="minorHAnsi"/>
                <w:b/>
              </w:rPr>
              <w:br/>
              <w:t xml:space="preserve">Target Year: </w:t>
            </w:r>
            <w:r w:rsidRPr="00376DD5">
              <w:rPr>
                <w:rFonts w:eastAsia="[FontFamily: Name=Calibri]" w:cstheme="minorHAnsi"/>
              </w:rPr>
              <w:t>2019</w:t>
            </w:r>
            <w:r w:rsidRPr="00376DD5">
              <w:rPr>
                <w:rFonts w:eastAsia="[FontFamily: Name=Calibri]" w:cstheme="minorHAnsi"/>
                <w:b/>
              </w:rPr>
              <w:br/>
              <w:t xml:space="preserve">Value: </w:t>
            </w:r>
            <w:r w:rsidRPr="00376DD5">
              <w:rPr>
                <w:rFonts w:eastAsia="[FontFamily: Name=Calibri]" w:cstheme="minorHAnsi"/>
              </w:rPr>
              <w:t>90</w:t>
            </w:r>
            <w:r w:rsidRPr="00376DD5">
              <w:rPr>
                <w:rFonts w:eastAsia="[FontFamily: Name=Calibri]" w:cstheme="minorHAnsi"/>
                <w:b/>
              </w:rPr>
              <w:br/>
              <w:t xml:space="preserve">Target Year: </w:t>
            </w:r>
            <w:r w:rsidRPr="00376DD5">
              <w:rPr>
                <w:rFonts w:eastAsia="[FontFamily: Name=Calibri]" w:cstheme="minorHAnsi"/>
              </w:rPr>
              <w:t>2020</w:t>
            </w:r>
            <w:r w:rsidRPr="00376DD5">
              <w:rPr>
                <w:rFonts w:eastAsia="[FontFamily: Name=Calibri]" w:cstheme="minorHAnsi"/>
                <w:b/>
              </w:rPr>
              <w:br/>
              <w:t xml:space="preserve">Value: </w:t>
            </w:r>
            <w:r w:rsidRPr="00376DD5">
              <w:rPr>
                <w:rFonts w:eastAsia="[FontFamily: Name=Calibri]" w:cstheme="minorHAnsi"/>
              </w:rPr>
              <w:t>90</w:t>
            </w:r>
            <w:r w:rsidRPr="00376DD5">
              <w:rPr>
                <w:rFonts w:eastAsia="[FontFamily: Name=Calibri]" w:cstheme="minorHAnsi"/>
                <w:b/>
              </w:rPr>
              <w:br/>
              <w:t xml:space="preserve">Target Year: </w:t>
            </w:r>
            <w:r w:rsidRPr="00376DD5">
              <w:rPr>
                <w:rFonts w:eastAsia="[FontFamily: Name=Calibri]" w:cstheme="minorHAnsi"/>
              </w:rPr>
              <w:t>2021</w:t>
            </w:r>
            <w:r w:rsidRPr="00376DD5">
              <w:rPr>
                <w:rFonts w:cstheme="minorHAnsi"/>
              </w:rPr>
              <w:br/>
            </w:r>
            <w:r w:rsidRPr="00376DD5">
              <w:rPr>
                <w:rFonts w:cstheme="minorHAnsi"/>
              </w:rPr>
              <w:br/>
            </w:r>
          </w:p>
        </w:tc>
        <w:tc>
          <w:tcPr>
            <w:tcW w:w="1129" w:type="dxa"/>
          </w:tcPr>
          <w:p w14:paraId="7E27C9AE" w14:textId="77777777" w:rsidR="00376DD5" w:rsidRPr="00376DD5" w:rsidRDefault="00376DD5" w:rsidP="00376DD5">
            <w:pPr>
              <w:rPr>
                <w:rFonts w:cstheme="minorHAnsi"/>
              </w:rPr>
            </w:pPr>
            <w:r w:rsidRPr="00376DD5">
              <w:rPr>
                <w:rFonts w:eastAsia="[FontFamily: Name=Calibri]" w:cstheme="minorHAnsi"/>
              </w:rPr>
              <w:lastRenderedPageBreak/>
              <w:t>333,692.00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rPr>
              <w:lastRenderedPageBreak/>
              <w:t>46,902.00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2" w:type="dxa"/>
          </w:tcPr>
          <w:p w14:paraId="577103A8" w14:textId="77777777" w:rsidR="00376DD5" w:rsidRPr="00376DD5" w:rsidRDefault="00376DD5" w:rsidP="00376DD5">
            <w:pPr>
              <w:rPr>
                <w:rFonts w:cstheme="minorHAnsi"/>
              </w:rPr>
            </w:pPr>
            <w:r w:rsidRPr="00376DD5">
              <w:rPr>
                <w:rFonts w:eastAsia="[FontFamily: Name=Calibri]" w:cstheme="minorHAnsi"/>
              </w:rPr>
              <w:lastRenderedPageBreak/>
              <w:t>333,692.00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rPr>
              <w:lastRenderedPageBreak/>
              <w:t>68,812.00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25A63028" w14:textId="77777777" w:rsidR="00376DD5" w:rsidRPr="00376DD5" w:rsidRDefault="00376DD5" w:rsidP="00376DD5">
            <w:pPr>
              <w:rPr>
                <w:rFonts w:cstheme="minorHAnsi"/>
              </w:rPr>
            </w:pPr>
            <w:r w:rsidRPr="00376DD5">
              <w:rPr>
                <w:rFonts w:eastAsia="[FontFamily: Name=Calibri]" w:cstheme="minorHAnsi"/>
              </w:rPr>
              <w:lastRenderedPageBreak/>
              <w:t>333,692.00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rPr>
              <w:lastRenderedPageBreak/>
              <w:t>69,168.00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73922620" w14:textId="77777777" w:rsidR="00376DD5" w:rsidRPr="00376DD5" w:rsidRDefault="00376DD5" w:rsidP="00376DD5">
            <w:pPr>
              <w:rPr>
                <w:rFonts w:cstheme="minorHAnsi"/>
              </w:rPr>
            </w:pPr>
            <w:r w:rsidRPr="00376DD5">
              <w:rPr>
                <w:rFonts w:eastAsia="[FontFamily: Name=Calibri]" w:cstheme="minorHAnsi"/>
              </w:rPr>
              <w:lastRenderedPageBreak/>
              <w:t>333,692.00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rPr>
              <w:lastRenderedPageBreak/>
              <w:t>32,646.00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1134" w:type="dxa"/>
          </w:tcPr>
          <w:p w14:paraId="48CD9149" w14:textId="77777777" w:rsidR="00376DD5" w:rsidRPr="00376DD5" w:rsidRDefault="00376DD5" w:rsidP="00376DD5">
            <w:pPr>
              <w:rPr>
                <w:rFonts w:cstheme="minorHAnsi"/>
              </w:rPr>
            </w:pPr>
            <w:r w:rsidRPr="00376DD5">
              <w:rPr>
                <w:rFonts w:eastAsia="[FontFamily: Name=Calibri]" w:cstheme="minorHAnsi"/>
              </w:rPr>
              <w:lastRenderedPageBreak/>
              <w:t>333,692.00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rPr>
              <w:lastRenderedPageBreak/>
              <w:t>32,464.00</w:t>
            </w:r>
            <w:r w:rsidRPr="00376DD5">
              <w:rPr>
                <w:rFonts w:eastAsia="[FontFamily: Name=Calibri]" w:cstheme="minorHAnsi"/>
              </w:rPr>
              <w:br/>
              <w:t>(non-core)</w:t>
            </w:r>
            <w:r w:rsidRPr="00376DD5">
              <w:rPr>
                <w:rFonts w:eastAsia="[FontFamily: Name=Calibri]" w:cstheme="minorHAnsi"/>
              </w:rPr>
              <w:br/>
            </w:r>
            <w:r w:rsidRPr="00376DD5">
              <w:rPr>
                <w:rFonts w:eastAsia="[FontFamily: Name=Calibri]" w:cstheme="minorHAnsi"/>
              </w:rPr>
              <w:br/>
            </w:r>
          </w:p>
        </w:tc>
        <w:tc>
          <w:tcPr>
            <w:tcW w:w="993" w:type="dxa"/>
          </w:tcPr>
          <w:p w14:paraId="114B7A82" w14:textId="77777777" w:rsidR="00376DD5" w:rsidRPr="00376DD5" w:rsidRDefault="00376DD5" w:rsidP="00376DD5">
            <w:pPr>
              <w:rPr>
                <w:rFonts w:cstheme="minorHAnsi"/>
              </w:rPr>
            </w:pPr>
            <w:r w:rsidRPr="00376DD5">
              <w:rPr>
                <w:rFonts w:eastAsia="[FontFamily: Name=Calibri]" w:cstheme="minorHAnsi"/>
              </w:rPr>
              <w:lastRenderedPageBreak/>
              <w:t>1,668,460.00</w:t>
            </w:r>
            <w:r w:rsidRPr="00376DD5">
              <w:rPr>
                <w:rFonts w:eastAsia="[FontFamily: Name=Calibri]" w:cstheme="minorHAnsi"/>
              </w:rPr>
              <w:br/>
              <w:t>(core)</w:t>
            </w:r>
            <w:r w:rsidRPr="00376DD5">
              <w:rPr>
                <w:rFonts w:eastAsia="[FontFamily: Name=Calibri]" w:cstheme="minorHAnsi"/>
              </w:rPr>
              <w:br/>
            </w:r>
            <w:r w:rsidRPr="00376DD5">
              <w:rPr>
                <w:rFonts w:eastAsia="[FontFamily: Name=Calibri]" w:cstheme="minorHAnsi"/>
              </w:rPr>
              <w:br/>
            </w:r>
            <w:r w:rsidRPr="00376DD5">
              <w:rPr>
                <w:rFonts w:eastAsia="[FontFamily: Name=Calibri]" w:cstheme="minorHAnsi"/>
              </w:rPr>
              <w:lastRenderedPageBreak/>
              <w:t>249,992.00</w:t>
            </w:r>
            <w:r w:rsidRPr="00376DD5">
              <w:rPr>
                <w:rFonts w:eastAsia="[FontFamily: Name=Calibri]" w:cstheme="minorHAnsi"/>
              </w:rPr>
              <w:br/>
              <w:t>(non-core)</w:t>
            </w:r>
          </w:p>
        </w:tc>
      </w:tr>
    </w:tbl>
    <w:p w14:paraId="12658F85" w14:textId="77777777" w:rsidR="00376DD5" w:rsidRPr="00376DD5" w:rsidRDefault="00376DD5" w:rsidP="00376DD5">
      <w:pPr>
        <w:rPr>
          <w:rFonts w:cstheme="minorHAnsi"/>
        </w:rPr>
      </w:pPr>
    </w:p>
    <w:p w14:paraId="5D3F98E9" w14:textId="77777777" w:rsidR="00376DD5" w:rsidRPr="00376DD5" w:rsidRDefault="00376DD5" w:rsidP="00376DD5">
      <w:pPr>
        <w:rPr>
          <w:rFonts w:cstheme="minorHAnsi"/>
        </w:rPr>
      </w:pPr>
    </w:p>
    <w:p w14:paraId="6BDA1A4D" w14:textId="77777777" w:rsidR="00376DD5" w:rsidRPr="00376DD5" w:rsidRDefault="00376DD5" w:rsidP="00376DD5"/>
    <w:p w14:paraId="6E3786EB" w14:textId="77777777" w:rsidR="00376DD5" w:rsidRPr="00376DD5" w:rsidRDefault="00376DD5" w:rsidP="00376DD5">
      <w:pPr>
        <w:ind w:left="-720"/>
        <w:jc w:val="center"/>
      </w:pPr>
    </w:p>
    <w:sectPr w:rsidR="00376DD5" w:rsidRPr="00376DD5" w:rsidSect="00376DD5">
      <w:headerReference w:type="default" r:id="rId28"/>
      <w:pgSz w:w="12240" w:h="15840"/>
      <w:pgMar w:top="1854" w:right="13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59CE" w14:textId="77777777" w:rsidR="00376DD5" w:rsidRDefault="00376DD5" w:rsidP="00376DD5">
      <w:pPr>
        <w:spacing w:after="0" w:line="240" w:lineRule="auto"/>
      </w:pPr>
      <w:r>
        <w:separator/>
      </w:r>
    </w:p>
  </w:endnote>
  <w:endnote w:type="continuationSeparator" w:id="0">
    <w:p w14:paraId="2122E809" w14:textId="77777777" w:rsidR="00376DD5" w:rsidRDefault="00376DD5" w:rsidP="0037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FontFamily: Name=Calib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C466" w14:textId="77777777" w:rsidR="00376DD5" w:rsidRDefault="00376DD5" w:rsidP="00376DD5">
      <w:pPr>
        <w:spacing w:after="0" w:line="240" w:lineRule="auto"/>
      </w:pPr>
      <w:r>
        <w:separator/>
      </w:r>
    </w:p>
  </w:footnote>
  <w:footnote w:type="continuationSeparator" w:id="0">
    <w:p w14:paraId="32B76716" w14:textId="77777777" w:rsidR="00376DD5" w:rsidRDefault="00376DD5" w:rsidP="00376DD5">
      <w:pPr>
        <w:spacing w:after="0" w:line="240" w:lineRule="auto"/>
      </w:pPr>
      <w:r>
        <w:continuationSeparator/>
      </w:r>
    </w:p>
  </w:footnote>
  <w:footnote w:id="1">
    <w:p w14:paraId="7F77CBEF" w14:textId="77777777" w:rsidR="00376DD5" w:rsidRPr="00956B1F" w:rsidRDefault="00376DD5" w:rsidP="00376DD5">
      <w:pPr>
        <w:pStyle w:val="FootnoteText"/>
      </w:pPr>
      <w:r>
        <w:rPr>
          <w:rStyle w:val="FootnoteReference"/>
        </w:rPr>
        <w:footnoteRef/>
      </w:r>
      <w:r w:rsidRPr="00956B1F">
        <w:rPr>
          <w:sz w:val="18"/>
          <w:szCs w:val="18"/>
        </w:rPr>
        <w:t xml:space="preserve"> </w:t>
      </w:r>
      <w:r w:rsidRPr="00956B1F">
        <w:rPr>
          <w:rFonts w:cs="Arial"/>
          <w:noProof/>
          <w:color w:val="000000" w:themeColor="text1"/>
          <w:sz w:val="16"/>
          <w:szCs w:val="16"/>
        </w:rPr>
        <w:t>Electoral Code, art. 46 (3</w:t>
      </w:r>
      <w:r w:rsidRPr="00956B1F">
        <w:rPr>
          <w:rFonts w:eastAsia="Times New Roman" w:cs="Arial"/>
          <w:noProof/>
          <w:color w:val="000000" w:themeColor="text1"/>
          <w:sz w:val="16"/>
          <w:szCs w:val="16"/>
        </w:rPr>
        <w:t xml:space="preserve">) </w:t>
      </w:r>
      <w:hyperlink r:id="rId1" w:history="1">
        <w:r w:rsidRPr="00956B1F">
          <w:rPr>
            <w:rStyle w:val="Hyperlink"/>
            <w:rFonts w:eastAsia="Times New Roman" w:cs="Arial"/>
            <w:noProof/>
            <w:color w:val="000000" w:themeColor="text1"/>
            <w:sz w:val="16"/>
            <w:szCs w:val="16"/>
          </w:rPr>
          <w:t>https://bit.ly/371CtGs</w:t>
        </w:r>
      </w:hyperlink>
    </w:p>
  </w:footnote>
  <w:footnote w:id="2">
    <w:p w14:paraId="31D78430" w14:textId="77777777" w:rsidR="00376DD5" w:rsidRDefault="00376DD5" w:rsidP="00376DD5">
      <w:pPr>
        <w:pStyle w:val="FootnoteText"/>
      </w:pPr>
      <w:r>
        <w:rPr>
          <w:rStyle w:val="FootnoteReference"/>
        </w:rPr>
        <w:footnoteRef/>
      </w:r>
      <w:r>
        <w:rPr>
          <w:lang w:val="en-CA"/>
        </w:rPr>
        <w:t xml:space="preserve"> </w:t>
      </w:r>
      <w:r>
        <w:rPr>
          <w:sz w:val="16"/>
          <w:szCs w:val="16"/>
        </w:rPr>
        <w:t xml:space="preserve">Law on Political parties </w:t>
      </w:r>
      <w:hyperlink r:id="rId2" w:history="1">
        <w:r>
          <w:rPr>
            <w:rStyle w:val="Hyperlink"/>
            <w:sz w:val="16"/>
            <w:szCs w:val="16"/>
          </w:rPr>
          <w:t>http://lex.justice.md/md/327053%2520/</w:t>
        </w:r>
      </w:hyperlink>
      <w:r>
        <w:rPr>
          <w:sz w:val="16"/>
          <w:szCs w:val="16"/>
        </w:rPr>
        <w:t xml:space="preserve"> </w:t>
      </w:r>
    </w:p>
  </w:footnote>
  <w:footnote w:id="3">
    <w:p w14:paraId="33F702B9" w14:textId="77777777" w:rsidR="00376DD5" w:rsidRDefault="00376DD5" w:rsidP="00376DD5">
      <w:pPr>
        <w:pStyle w:val="FootnoteText"/>
        <w:rPr>
          <w:lang w:val="en-US"/>
        </w:rPr>
      </w:pPr>
      <w:r>
        <w:rPr>
          <w:rStyle w:val="FootnoteReference"/>
        </w:rPr>
        <w:footnoteRef/>
      </w:r>
      <w:r>
        <w:rPr>
          <w:lang w:val="en-CA"/>
        </w:rPr>
        <w:t xml:space="preserve"> </w:t>
      </w:r>
      <w:r>
        <w:rPr>
          <w:sz w:val="18"/>
          <w:szCs w:val="18"/>
        </w:rPr>
        <w:t xml:space="preserve">Council of Europe Convention on </w:t>
      </w:r>
      <w:r>
        <w:rPr>
          <w:rFonts w:cs="Arial"/>
          <w:color w:val="202124"/>
          <w:sz w:val="18"/>
          <w:szCs w:val="18"/>
          <w:shd w:val="clear" w:color="auto" w:fill="FFFFFF"/>
        </w:rPr>
        <w:t>preventing and combating violence against women and domestic violence, also known as Istanbul Convention. More info at: https://www.coe.int/en/web/conventions/full-list/-/conventions/treaty/210</w:t>
      </w:r>
    </w:p>
  </w:footnote>
  <w:footnote w:id="4">
    <w:p w14:paraId="26305285" w14:textId="77777777" w:rsidR="00376DD5" w:rsidRDefault="00376DD5" w:rsidP="00376DD5">
      <w:pPr>
        <w:pStyle w:val="FootnoteText"/>
      </w:pPr>
      <w:r>
        <w:rPr>
          <w:rStyle w:val="FootnoteReference"/>
        </w:rPr>
        <w:footnoteRef/>
      </w:r>
      <w:r>
        <w:rPr>
          <w:lang w:val="en-CA"/>
        </w:rPr>
        <w:t xml:space="preserve"> </w:t>
      </w:r>
      <w:r>
        <w:rPr>
          <w:rStyle w:val="Hyperlink"/>
          <w:sz w:val="16"/>
          <w:szCs w:val="16"/>
        </w:rPr>
        <w:t>National Programme on implementation of UNSCR 1325 https://www.legis.md/cautare/getResults?doc_id=102219&amp;lang=ro</w:t>
      </w:r>
    </w:p>
  </w:footnote>
  <w:footnote w:id="5">
    <w:p w14:paraId="26DA6D98" w14:textId="77777777" w:rsidR="00376DD5" w:rsidRDefault="00376DD5" w:rsidP="00376DD5">
      <w:pPr>
        <w:pStyle w:val="FootnoteText"/>
        <w:jc w:val="both"/>
        <w:rPr>
          <w:rFonts w:asciiTheme="minorHAnsi" w:hAnsiTheme="minorHAnsi" w:cstheme="minorHAnsi"/>
          <w:sz w:val="16"/>
          <w:szCs w:val="16"/>
          <w:lang w:val="en-US"/>
        </w:rPr>
      </w:pPr>
      <w:r>
        <w:rPr>
          <w:rFonts w:asciiTheme="minorHAnsi" w:eastAsiaTheme="minorHAnsi" w:hAnsiTheme="minorHAnsi" w:cstheme="minorHAnsi"/>
          <w:sz w:val="16"/>
          <w:szCs w:val="16"/>
          <w:vertAlign w:val="superscript"/>
          <w:lang w:val="en-US"/>
        </w:rPr>
        <w:footnoteRef/>
      </w:r>
      <w:r>
        <w:rPr>
          <w:rFonts w:asciiTheme="minorHAnsi" w:eastAsiaTheme="minorHAnsi" w:hAnsiTheme="minorHAnsi" w:cstheme="minorHAnsi"/>
          <w:sz w:val="16"/>
          <w:szCs w:val="16"/>
          <w:vertAlign w:val="superscript"/>
          <w:lang w:val="en-US"/>
        </w:rPr>
        <w:t xml:space="preserve"> </w:t>
      </w:r>
      <w:r>
        <w:rPr>
          <w:rFonts w:asciiTheme="minorHAnsi" w:eastAsiaTheme="majorEastAsia" w:hAnsiTheme="minorHAnsi" w:cstheme="minorHAnsi"/>
          <w:color w:val="000000" w:themeColor="text1"/>
          <w:sz w:val="16"/>
          <w:szCs w:val="16"/>
        </w:rPr>
        <w:t>CEDAW Committee, Concluding Observations</w:t>
      </w:r>
      <w:r>
        <w:rPr>
          <w:rFonts w:asciiTheme="minorHAnsi" w:hAnsiTheme="minorHAnsi" w:cstheme="minorHAnsi"/>
          <w:sz w:val="16"/>
          <w:szCs w:val="16"/>
          <w:lang w:val="en-US"/>
        </w:rPr>
        <w:t xml:space="preserve"> </w:t>
      </w:r>
    </w:p>
  </w:footnote>
  <w:footnote w:id="6">
    <w:p w14:paraId="24AB1951" w14:textId="77777777" w:rsidR="00376DD5" w:rsidRDefault="00376DD5" w:rsidP="00376DD5">
      <w:pPr>
        <w:pStyle w:val="paragraph"/>
        <w:spacing w:before="0" w:beforeAutospacing="0" w:after="0" w:afterAutospacing="0"/>
        <w:jc w:val="both"/>
        <w:textAlignment w:val="baseline"/>
        <w:rPr>
          <w:rFonts w:asciiTheme="majorHAnsi" w:hAnsiTheme="majorHAnsi" w:cstheme="majorHAnsi"/>
        </w:rPr>
      </w:pPr>
      <w:r>
        <w:rPr>
          <w:rFonts w:asciiTheme="majorHAnsi" w:eastAsiaTheme="minorHAnsi" w:hAnsiTheme="majorHAnsi" w:cstheme="majorHAnsi"/>
          <w:sz w:val="16"/>
          <w:szCs w:val="16"/>
          <w:vertAlign w:val="superscript"/>
        </w:rPr>
        <w:footnoteRef/>
      </w:r>
      <w:r>
        <w:rPr>
          <w:rFonts w:asciiTheme="majorHAnsi" w:eastAsiaTheme="minorHAnsi" w:hAnsiTheme="majorHAnsi" w:cstheme="majorHAnsi"/>
          <w:sz w:val="16"/>
          <w:szCs w:val="16"/>
          <w:vertAlign w:val="superscript"/>
        </w:rPr>
        <w:t xml:space="preserve"> </w:t>
      </w:r>
      <w:r>
        <w:rPr>
          <w:rStyle w:val="normaltextrun"/>
          <w:rFonts w:asciiTheme="majorHAnsi" w:hAnsiTheme="majorHAnsi" w:cstheme="majorHAnsi"/>
          <w:sz w:val="16"/>
          <w:szCs w:val="16"/>
        </w:rPr>
        <w:t>Voluntary National Review, Government of the Republic of Moldova, 2020, p.9</w:t>
      </w:r>
    </w:p>
  </w:footnote>
  <w:footnote w:id="7">
    <w:p w14:paraId="52F6FBA3" w14:textId="77777777" w:rsidR="00376DD5" w:rsidRDefault="00376DD5" w:rsidP="00376DD5">
      <w:pPr>
        <w:spacing w:after="0"/>
        <w:jc w:val="both"/>
        <w:rPr>
          <w:rFonts w:asciiTheme="majorHAnsi" w:hAnsiTheme="majorHAnsi" w:cstheme="majorHAnsi"/>
          <w:sz w:val="16"/>
          <w:szCs w:val="16"/>
        </w:rPr>
      </w:pPr>
      <w:r>
        <w:rPr>
          <w:rFonts w:asciiTheme="majorHAnsi" w:hAnsiTheme="majorHAnsi" w:cstheme="majorHAnsi"/>
          <w:sz w:val="16"/>
          <w:szCs w:val="16"/>
          <w:vertAlign w:val="superscript"/>
        </w:rPr>
        <w:footnoteRef/>
      </w:r>
      <w:r>
        <w:rPr>
          <w:rFonts w:asciiTheme="majorHAnsi" w:hAnsiTheme="majorHAnsi" w:cstheme="majorHAnsi"/>
          <w:sz w:val="16"/>
          <w:szCs w:val="16"/>
        </w:rPr>
        <w:t xml:space="preserve"> </w:t>
      </w:r>
      <w:r>
        <w:rPr>
          <w:rStyle w:val="normaltextrun"/>
          <w:rFonts w:asciiTheme="majorHAnsi" w:hAnsiTheme="majorHAnsi" w:cstheme="majorHAnsi"/>
          <w:sz w:val="16"/>
          <w:szCs w:val="16"/>
        </w:rPr>
        <w:t>OSCE-led survey found that 55% of respondents agreed that domestic violence is private matter and should be handled within family; 45% agreed that violence against women is often provoked by victims and others</w:t>
      </w:r>
      <w:r>
        <w:rPr>
          <w:rFonts w:asciiTheme="majorHAnsi" w:hAnsiTheme="majorHAnsi" w:cstheme="majorHAnsi"/>
          <w:sz w:val="16"/>
          <w:szCs w:val="16"/>
        </w:rPr>
        <w:t xml:space="preserve"> </w:t>
      </w:r>
      <w:r>
        <w:rPr>
          <w:rFonts w:asciiTheme="majorHAnsi" w:eastAsia="Calibri" w:hAnsiTheme="majorHAnsi" w:cstheme="majorHAnsi"/>
          <w:sz w:val="16"/>
          <w:szCs w:val="16"/>
        </w:rPr>
        <w:t xml:space="preserve">OSCE-led survey on violence against women </w:t>
      </w:r>
      <w:hyperlink r:id="rId3" w:history="1">
        <w:r>
          <w:rPr>
            <w:rStyle w:val="Hyperlink"/>
            <w:rFonts w:asciiTheme="majorHAnsi" w:hAnsiTheme="majorHAnsi" w:cstheme="majorHAnsi"/>
            <w:sz w:val="16"/>
            <w:szCs w:val="16"/>
          </w:rPr>
          <w:t>“Well-Being and safety of women”</w:t>
        </w:r>
      </w:hyperlink>
      <w:r>
        <w:rPr>
          <w:rFonts w:asciiTheme="majorHAnsi" w:eastAsia="Calibri" w:hAnsiTheme="majorHAnsi" w:cstheme="majorHAnsi"/>
          <w:sz w:val="16"/>
          <w:szCs w:val="16"/>
        </w:rPr>
        <w:t>: Moldova (2019)</w:t>
      </w:r>
    </w:p>
  </w:footnote>
  <w:footnote w:id="8">
    <w:p w14:paraId="278CB003" w14:textId="77777777" w:rsidR="00376DD5" w:rsidRPr="00DD2E39" w:rsidRDefault="00376DD5" w:rsidP="00376DD5">
      <w:pPr>
        <w:jc w:val="both"/>
        <w:rPr>
          <w:rFonts w:ascii="Arial" w:eastAsia="Arial" w:hAnsi="Arial" w:cs="Arial"/>
          <w:sz w:val="14"/>
          <w:szCs w:val="14"/>
        </w:rPr>
      </w:pPr>
      <w:r w:rsidRPr="00E93E6D">
        <w:rPr>
          <w:sz w:val="18"/>
          <w:szCs w:val="18"/>
        </w:rPr>
        <w:footnoteRef/>
      </w:r>
      <w:r>
        <w:t xml:space="preserve"> </w:t>
      </w:r>
      <w:r w:rsidRPr="00BB0FD4">
        <w:rPr>
          <w:rFonts w:ascii="Arial" w:eastAsia="Arial" w:hAnsi="Arial" w:cs="Arial"/>
          <w:sz w:val="16"/>
          <w:szCs w:val="16"/>
          <w:lang w:val="en-GB"/>
        </w:rPr>
        <w:t xml:space="preserve">The Social Cohesion and Reconciliation Index (SCORE) for Moldova was undertaken for the first time aiming to improve the understanding of societal dynamics in multi-ethnic and multicultural contexts. </w:t>
      </w:r>
      <w:hyperlink r:id="rId4">
        <w:r w:rsidRPr="00DD2E39">
          <w:rPr>
            <w:rStyle w:val="Hyperlink"/>
            <w:rFonts w:ascii="Arial" w:eastAsia="Arial" w:hAnsi="Arial" w:cs="Arial"/>
            <w:sz w:val="16"/>
            <w:szCs w:val="16"/>
          </w:rPr>
          <w:t>https://www.scoreforpeace.org/en/moldova/2018-General%20population-0</w:t>
        </w:r>
      </w:hyperlink>
      <w:r w:rsidRPr="00DD2E39">
        <w:rPr>
          <w:rFonts w:ascii="Arial" w:eastAsia="Arial" w:hAnsi="Arial" w:cs="Arial"/>
          <w:sz w:val="16"/>
          <w:szCs w:val="16"/>
        </w:rPr>
        <w:t xml:space="preserve"> </w:t>
      </w:r>
    </w:p>
    <w:p w14:paraId="5B493151" w14:textId="77777777" w:rsidR="00376DD5" w:rsidRDefault="00376DD5" w:rsidP="00376DD5"/>
  </w:footnote>
  <w:footnote w:id="9">
    <w:p w14:paraId="1FF2EEFE" w14:textId="77777777" w:rsidR="00376DD5" w:rsidRPr="00DD2E39" w:rsidRDefault="00376DD5" w:rsidP="00376DD5">
      <w:pPr>
        <w:pStyle w:val="FootnoteText"/>
        <w:rPr>
          <w:sz w:val="16"/>
          <w:szCs w:val="16"/>
        </w:rPr>
      </w:pPr>
      <w:r>
        <w:rPr>
          <w:rStyle w:val="FootnoteReference"/>
        </w:rPr>
        <w:footnoteRef/>
      </w:r>
      <w:r w:rsidRPr="00DD2E39">
        <w:t xml:space="preserve"> </w:t>
      </w:r>
      <w:hyperlink r:id="rId5" w:history="1">
        <w:r w:rsidRPr="00DD2E39">
          <w:rPr>
            <w:rStyle w:val="Hyperlink"/>
            <w:sz w:val="16"/>
            <w:szCs w:val="16"/>
          </w:rPr>
          <w:t>https://gate.unwomen.org/Evaluation/Details?evaluationId=11489</w:t>
        </w:r>
      </w:hyperlink>
    </w:p>
  </w:footnote>
  <w:footnote w:id="10">
    <w:p w14:paraId="45C74177" w14:textId="77777777" w:rsidR="00376DD5" w:rsidRPr="00057C11" w:rsidRDefault="00376DD5" w:rsidP="00376DD5">
      <w:pPr>
        <w:pStyle w:val="FootnoteText"/>
      </w:pPr>
      <w:r>
        <w:rPr>
          <w:rStyle w:val="FootnoteReference"/>
        </w:rPr>
        <w:footnoteRef/>
      </w:r>
      <w:r>
        <w:t xml:space="preserve"> </w:t>
      </w:r>
      <w:r w:rsidRPr="00143F65">
        <w:rPr>
          <w:sz w:val="16"/>
          <w:szCs w:val="16"/>
        </w:rPr>
        <w:t xml:space="preserve">UNCT SWAP scorecard report . </w:t>
      </w:r>
      <w:hyperlink r:id="rId6" w:history="1">
        <w:r w:rsidRPr="00143F65">
          <w:rPr>
            <w:rStyle w:val="Hyperlink"/>
            <w:sz w:val="16"/>
            <w:szCs w:val="16"/>
          </w:rPr>
          <w:t>https://unsdg.un.org/sites/default/files/cf-documents/b7d10799-b7a8-4f7a-a614-9d949f7c0e19_Moldova_UNCT_SWAP_GenderEqualityScorecard_2019.07.pdf</w:t>
        </w:r>
      </w:hyperlink>
      <w:r>
        <w:t xml:space="preserve"> </w:t>
      </w:r>
    </w:p>
  </w:footnote>
  <w:footnote w:id="11">
    <w:p w14:paraId="08275F1B" w14:textId="77777777" w:rsidR="00376DD5" w:rsidRPr="007613E4" w:rsidRDefault="00376DD5" w:rsidP="00376DD5">
      <w:pPr>
        <w:pStyle w:val="FootnoteText"/>
        <w:rPr>
          <w:sz w:val="14"/>
          <w:szCs w:val="14"/>
        </w:rPr>
      </w:pPr>
      <w:r>
        <w:rPr>
          <w:rStyle w:val="FootnoteReference"/>
        </w:rPr>
        <w:footnoteRef/>
      </w:r>
      <w:r>
        <w:t xml:space="preserve"> </w:t>
      </w:r>
      <w:r w:rsidRPr="007613E4">
        <w:rPr>
          <w:sz w:val="14"/>
          <w:szCs w:val="14"/>
        </w:rPr>
        <w:t>A theory based-design assesses the performance of the Strategic Note based upon its stated assumptions about how change happens. These assumptions can be challenged, validated or expanded upon by the evaluation.</w:t>
      </w:r>
    </w:p>
    <w:p w14:paraId="69783F5C" w14:textId="77777777" w:rsidR="00376DD5" w:rsidRPr="00D32348" w:rsidRDefault="00376DD5" w:rsidP="00376DD5">
      <w:pPr>
        <w:pStyle w:val="FootnoteText"/>
        <w:rPr>
          <w:sz w:val="16"/>
          <w:szCs w:val="16"/>
          <w:lang w:val="en-US"/>
        </w:rPr>
      </w:pPr>
    </w:p>
  </w:footnote>
  <w:footnote w:id="12">
    <w:p w14:paraId="4523A13C" w14:textId="77777777" w:rsidR="00376DD5" w:rsidRPr="00376085" w:rsidRDefault="00376DD5" w:rsidP="00376DD5">
      <w:pPr>
        <w:pStyle w:val="FootnoteText"/>
        <w:rPr>
          <w:sz w:val="16"/>
          <w:szCs w:val="16"/>
          <w:lang w:val="en-US"/>
        </w:rPr>
      </w:pPr>
      <w:r w:rsidRPr="009239E8">
        <w:rPr>
          <w:rStyle w:val="FootnoteReference"/>
          <w:sz w:val="12"/>
          <w:szCs w:val="12"/>
        </w:rPr>
        <w:footnoteRef/>
      </w:r>
      <w:r w:rsidRPr="009239E8">
        <w:rPr>
          <w:sz w:val="14"/>
          <w:szCs w:val="14"/>
        </w:rPr>
        <w:t xml:space="preserve"> During the inception phase of the evaluation</w:t>
      </w:r>
      <w:r>
        <w:rPr>
          <w:sz w:val="14"/>
          <w:szCs w:val="14"/>
        </w:rPr>
        <w:t xml:space="preserve">, depending on COVID 19 potential restrictions, </w:t>
      </w:r>
      <w:r w:rsidRPr="009239E8">
        <w:rPr>
          <w:sz w:val="14"/>
          <w:szCs w:val="14"/>
        </w:rPr>
        <w:t>it will be decided whether onsite data collection mission can be conducted or alternative remote data collection will be planned</w:t>
      </w:r>
      <w:r w:rsidRPr="0037608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FCE1" w14:textId="1BF44975" w:rsidR="00376DD5" w:rsidRDefault="00376DD5">
    <w:pPr>
      <w:pStyle w:val="Header"/>
    </w:pPr>
    <w:r>
      <w:rPr>
        <w:noProof/>
      </w:rPr>
      <w:drawing>
        <wp:anchor distT="0" distB="0" distL="114300" distR="114300" simplePos="0" relativeHeight="251659264" behindDoc="1" locked="0" layoutInCell="0" allowOverlap="1" wp14:anchorId="05B2BBC7" wp14:editId="5CA2FB53">
          <wp:simplePos x="0" y="0"/>
          <wp:positionH relativeFrom="margin">
            <wp:align>right</wp:align>
          </wp:positionH>
          <wp:positionV relativeFrom="page">
            <wp:posOffset>158750</wp:posOffset>
          </wp:positionV>
          <wp:extent cx="1795145" cy="865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4A19"/>
    <w:multiLevelType w:val="hybridMultilevel"/>
    <w:tmpl w:val="239A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85883"/>
    <w:multiLevelType w:val="hybridMultilevel"/>
    <w:tmpl w:val="6F00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A61DA"/>
    <w:multiLevelType w:val="hybridMultilevel"/>
    <w:tmpl w:val="884C6E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18E6C2B"/>
    <w:multiLevelType w:val="hybridMultilevel"/>
    <w:tmpl w:val="33362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392237B"/>
    <w:multiLevelType w:val="hybridMultilevel"/>
    <w:tmpl w:val="D89096B0"/>
    <w:lvl w:ilvl="0" w:tplc="04090001">
      <w:start w:val="1"/>
      <w:numFmt w:val="bullet"/>
      <w:lvlText w:val=""/>
      <w:lvlJc w:val="left"/>
      <w:pPr>
        <w:ind w:left="360" w:hanging="360"/>
      </w:pPr>
      <w:rPr>
        <w:rFonts w:ascii="Symbol" w:hAnsi="Symbol" w:hint="default"/>
      </w:rPr>
    </w:lvl>
    <w:lvl w:ilvl="1" w:tplc="520288D8">
      <w:numFmt w:val="bullet"/>
      <w:lvlText w:val="-"/>
      <w:lvlJc w:val="left"/>
      <w:pPr>
        <w:ind w:left="1080" w:hanging="360"/>
      </w:pPr>
      <w:rPr>
        <w:rFonts w:ascii="Calibri" w:eastAsiaTheme="minorHAnsi"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F552AE"/>
    <w:multiLevelType w:val="hybridMultilevel"/>
    <w:tmpl w:val="63E60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D5"/>
    <w:rsid w:val="001A6D23"/>
    <w:rsid w:val="00376DD5"/>
    <w:rsid w:val="00625398"/>
    <w:rsid w:val="00C6264D"/>
    <w:rsid w:val="00F6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4F2AF"/>
  <w15:chartTrackingRefBased/>
  <w15:docId w15:val="{0E8B22B6-AFD7-41B8-B3B9-EB9D6BD9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D5"/>
    <w:pPr>
      <w:tabs>
        <w:tab w:val="center" w:pos="4844"/>
        <w:tab w:val="right" w:pos="9689"/>
      </w:tabs>
      <w:spacing w:after="0" w:line="240" w:lineRule="auto"/>
    </w:pPr>
  </w:style>
  <w:style w:type="character" w:customStyle="1" w:styleId="HeaderChar">
    <w:name w:val="Header Char"/>
    <w:basedOn w:val="DefaultParagraphFont"/>
    <w:link w:val="Header"/>
    <w:uiPriority w:val="99"/>
    <w:rsid w:val="00376DD5"/>
  </w:style>
  <w:style w:type="paragraph" w:styleId="Footer">
    <w:name w:val="footer"/>
    <w:basedOn w:val="Normal"/>
    <w:link w:val="FooterChar"/>
    <w:uiPriority w:val="99"/>
    <w:unhideWhenUsed/>
    <w:rsid w:val="00376D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376DD5"/>
  </w:style>
  <w:style w:type="character" w:styleId="Hyperlink">
    <w:name w:val="Hyperlink"/>
    <w:basedOn w:val="DefaultParagraphFont"/>
    <w:uiPriority w:val="99"/>
    <w:unhideWhenUsed/>
    <w:rsid w:val="00376DD5"/>
    <w:rPr>
      <w:color w:val="0563C1" w:themeColor="hyperlink"/>
      <w:u w:val="single"/>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semiHidden/>
    <w:unhideWhenUsed/>
    <w:qFormat/>
    <w:rsid w:val="00376DD5"/>
    <w:pPr>
      <w:spacing w:after="0" w:line="240" w:lineRule="auto"/>
    </w:pPr>
    <w:rPr>
      <w:rFonts w:ascii="Arial" w:eastAsia="Calibri" w:hAnsi="Arial" w:cs="Times New Roman"/>
      <w:sz w:val="20"/>
      <w:szCs w:val="20"/>
      <w:lang w:val="en-GB"/>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semiHidden/>
    <w:rsid w:val="00376DD5"/>
    <w:rPr>
      <w:rFonts w:ascii="Arial" w:eastAsia="Calibri" w:hAnsi="Arial" w:cs="Times New Roman"/>
      <w:sz w:val="20"/>
      <w:szCs w:val="20"/>
      <w:lang w:val="en-GB"/>
    </w:rPr>
  </w:style>
  <w:style w:type="character" w:styleId="FootnoteReference">
    <w:name w:val="footnote reference"/>
    <w:aliases w:val="Footnote reference Char,ftref,Footnotes refss,Texto de nota al pie,Appel note de bas de page,Footnote number,referencia nota al pie,BVI fnr,4_G,16 Point,Superscript 6 Point,Ref. de nota al pie.,Footnote symbol,Footnote,Ref,normal,fr"/>
    <w:link w:val="FootnoteReference1"/>
    <w:uiPriority w:val="99"/>
    <w:unhideWhenUsed/>
    <w:qFormat/>
    <w:rsid w:val="00376DD5"/>
    <w:rPr>
      <w:rFonts w:ascii="Calibri" w:eastAsia="Calibri" w:hAnsi="Calibri" w:cs="Arial"/>
      <w:sz w:val="18"/>
      <w:szCs w:val="18"/>
      <w:vertAlign w:val="superscript"/>
      <w:lang w:val="en-CA"/>
    </w:rPr>
  </w:style>
  <w:style w:type="paragraph" w:customStyle="1" w:styleId="FootnoteReference1">
    <w:name w:val="Footnote Reference1"/>
    <w:basedOn w:val="FootnoteText"/>
    <w:link w:val="FootnoteReference"/>
    <w:autoRedefine/>
    <w:uiPriority w:val="99"/>
    <w:qFormat/>
    <w:rsid w:val="00376DD5"/>
    <w:pPr>
      <w:tabs>
        <w:tab w:val="left" w:pos="270"/>
      </w:tabs>
      <w:ind w:left="270" w:hanging="270"/>
      <w:jc w:val="both"/>
    </w:pPr>
    <w:rPr>
      <w:rFonts w:ascii="Calibri" w:hAnsi="Calibri" w:cs="Arial"/>
      <w:sz w:val="18"/>
      <w:szCs w:val="18"/>
      <w:vertAlign w:val="superscript"/>
      <w:lang w:val="en-CA"/>
    </w:rPr>
  </w:style>
  <w:style w:type="character" w:customStyle="1" w:styleId="normaltextrun">
    <w:name w:val="normaltextrun"/>
    <w:basedOn w:val="DefaultParagraphFont"/>
    <w:rsid w:val="00376DD5"/>
  </w:style>
  <w:style w:type="paragraph" w:customStyle="1" w:styleId="paragraph">
    <w:name w:val="paragraph"/>
    <w:basedOn w:val="Normal"/>
    <w:rsid w:val="00376D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7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en/digital-library/publications/2017/8/un-women-strategic-plan-2018-2021" TargetMode="External"/><Relationship Id="rId18" Type="http://schemas.openxmlformats.org/officeDocument/2006/relationships/hyperlink" Target="http://gate.unwomen.org/" TargetMode="External"/><Relationship Id="rId26" Type="http://schemas.openxmlformats.org/officeDocument/2006/relationships/hyperlink" Target="http://www.weforum.org/issues/global-gender-gap" TargetMode="External"/><Relationship Id="rId3" Type="http://schemas.openxmlformats.org/officeDocument/2006/relationships/customXml" Target="../customXml/item3.xml"/><Relationship Id="rId21" Type="http://schemas.openxmlformats.org/officeDocument/2006/relationships/hyperlink" Target="http://genderevaluation.unwomen.org/en/evaluation--&#8208;handbook" TargetMode="External"/><Relationship Id="rId7" Type="http://schemas.openxmlformats.org/officeDocument/2006/relationships/settings" Target="settings.xml"/><Relationship Id="rId12" Type="http://schemas.openxmlformats.org/officeDocument/2006/relationships/hyperlink" Target="https://www.unwomen.org/en/digital-library/publications/2012/10/evaluation-policy-of-the-united-nations-entity-for-gender-equality-and-the-empowerment-of-women" TargetMode="External"/><Relationship Id="rId17" Type="http://schemas.openxmlformats.org/officeDocument/2006/relationships/hyperlink" Target="http://www.unwomen.org/en/about-us/evaluation/decentralized-evaluations" TargetMode="External"/><Relationship Id="rId25" Type="http://schemas.openxmlformats.org/officeDocument/2006/relationships/hyperlink" Target="http://genderindex.org/" TargetMode="External"/><Relationship Id="rId2" Type="http://schemas.openxmlformats.org/officeDocument/2006/relationships/customXml" Target="../customXml/item2.xml"/><Relationship Id="rId16" Type="http://schemas.openxmlformats.org/officeDocument/2006/relationships/hyperlink" Target="https://www.unwomen.org/en/digital-library/publications/2016/3/guidance-on-country-portfolio-evaluations-in-un-women" TargetMode="External"/><Relationship Id="rId20" Type="http://schemas.openxmlformats.org/officeDocument/2006/relationships/hyperlink" Target="http://unevaluation.org/document/detail/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word-edit.officeapps.live.com/we/wordeditorframe.aspx?ui=en%2DUS&amp;rs=en%2DUS&amp;wopisrc=https%3A%2F%2Funwomen.sharepoint.com%2Fsites%2Froeca%2Fmoldova%2F_vti_bin%2Fwopi.ashx%2Ffiles%2F49e72fea0e7548cc9ca89df5a25c317d&amp;sc=https%3A%2F%2Funwomen%2Esharepoint%2Ecom%2Fsites%2Froeca%2Fmoldova%2FProgrammes%2FForms%2FAllItems%2Easpx%3FRootFolder%3D%252Fsites%252Froeca%252Fmoldova%252FProgrammes%252FL%252DPAC%2520MOLDOVA%252FL%252DPAC%25202020%252FMembership%26FolderCTID%3D0x012000DAED14CA5F3D774A8979C1431EB46EC1%26View%3D%257B10E29880%252D9162%252D43F1%252DBA69%252D569D1D0F43B5%257D&amp;wdenableroaming=1&amp;wdfr=1&amp;mscc=1&amp;hid=0CD1839F-D0F9-B000-7429-B9981798AB23&amp;wdorigin=Outlook-Body&amp;wdhostclicktime=1602742376187&amp;jsapi=1&amp;jsapiver=v1&amp;newsession=1&amp;corrid=8403e5ab-475f-47b4-8010-181762c278a7&amp;usid=8403e5ab-475f-47b4-8010-181762c278a7&amp;sftc=1&amp;instantedit=1&amp;wopicomplete=1&amp;wdredirectionreason=Unified_SingleFlush&amp;rct=Medium&amp;ctp=LeastProtected" TargetMode="External"/><Relationship Id="rId24" Type="http://schemas.openxmlformats.org/officeDocument/2006/relationships/hyperlink" Target="http://hdr.undp.org/en/content/gender-inequality-index-gii" TargetMode="External"/><Relationship Id="rId5" Type="http://schemas.openxmlformats.org/officeDocument/2006/relationships/numbering" Target="numbering.xml"/><Relationship Id="rId15" Type="http://schemas.openxmlformats.org/officeDocument/2006/relationships/hyperlink" Target="http://www.unevaluation.org/document/detail/102" TargetMode="External"/><Relationship Id="rId23" Type="http://schemas.openxmlformats.org/officeDocument/2006/relationships/hyperlink" Target="http://genderstats.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eval.org/document/detail/1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uation.org/document/detail/1914" TargetMode="External"/><Relationship Id="rId22" Type="http://schemas.openxmlformats.org/officeDocument/2006/relationships/hyperlink" Target="http://uhri.ohchr.org/en" TargetMode="External"/><Relationship Id="rId27" Type="http://schemas.openxmlformats.org/officeDocument/2006/relationships/hyperlink" Target="http://www.un.org/womenwatch/directory/statistics_and_indicators_60.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sce.org/files/f/documents/9/2/413237_0.pdf" TargetMode="External"/><Relationship Id="rId2" Type="http://schemas.openxmlformats.org/officeDocument/2006/relationships/hyperlink" Target="http://lex.justice.md/md/327053%2520/" TargetMode="External"/><Relationship Id="rId1" Type="http://schemas.openxmlformats.org/officeDocument/2006/relationships/hyperlink" Target="https://bit.ly/371CtGs" TargetMode="External"/><Relationship Id="rId6" Type="http://schemas.openxmlformats.org/officeDocument/2006/relationships/hyperlink" Target="https://unsdg.un.org/sites/default/files/cf-documents/b7d10799-b7a8-4f7a-a614-9d949f7c0e19_Moldova_UNCT_SWAP_GenderEqualityScorecard_2019.07.pdf" TargetMode="External"/><Relationship Id="rId5" Type="http://schemas.openxmlformats.org/officeDocument/2006/relationships/hyperlink" Target="https://gate.unwomen.org/Evaluation/Details?evaluationId=11489" TargetMode="External"/><Relationship Id="rId4" Type="http://schemas.openxmlformats.org/officeDocument/2006/relationships/hyperlink" Target="https://www.scoreforpeace.org/en/moldova/2018-General%20popula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3" ma:contentTypeDescription="Create a new document." ma:contentTypeScope="" ma:versionID="c1b340441f366c5ffc62d2edcdb1a5a3">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f2394ee40b548b01af5a1e2183e4a5e6"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D917-B131-466F-8508-5BF7EF4BCA0E}">
  <ds:schemaRefs>
    <ds:schemaRef ds:uri="http://schemas.microsoft.com/sharepoint/v3/contenttype/forms"/>
  </ds:schemaRefs>
</ds:datastoreItem>
</file>

<file path=customXml/itemProps2.xml><?xml version="1.0" encoding="utf-8"?>
<ds:datastoreItem xmlns:ds="http://schemas.openxmlformats.org/officeDocument/2006/customXml" ds:itemID="{9325620A-3853-494F-9883-C588EC08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C2C6D-6F08-4F86-BDBD-FCDDF5116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0718B-E9B4-4A97-A337-E29BA3F1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11125</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Munteanu</dc:creator>
  <cp:keywords/>
  <dc:description/>
  <cp:lastModifiedBy>Olga Munteanu</cp:lastModifiedBy>
  <cp:revision>3</cp:revision>
  <dcterms:created xsi:type="dcterms:W3CDTF">2021-07-27T10:55:00Z</dcterms:created>
  <dcterms:modified xsi:type="dcterms:W3CDTF">2021-07-28T10:41:00Z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