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A4A28" w14:textId="77777777" w:rsidR="006E2269" w:rsidRDefault="006E2269" w:rsidP="004A11E8">
      <w:pPr>
        <w:pStyle w:val="NoSpacing"/>
        <w:spacing w:line="276" w:lineRule="auto"/>
        <w:jc w:val="both"/>
      </w:pPr>
    </w:p>
    <w:p w14:paraId="41AA4A29" w14:textId="77777777" w:rsidR="006E2269" w:rsidRDefault="006E2269" w:rsidP="004A11E8">
      <w:pPr>
        <w:pStyle w:val="NoSpacing"/>
        <w:spacing w:line="276" w:lineRule="auto"/>
        <w:jc w:val="both"/>
        <w:rPr>
          <w:sz w:val="24"/>
          <w:szCs w:val="20"/>
        </w:rPr>
      </w:pPr>
    </w:p>
    <w:p w14:paraId="41AA4A2B" w14:textId="432F16F1" w:rsidR="006E2269" w:rsidRPr="004B524B" w:rsidRDefault="006E2269" w:rsidP="004B524B">
      <w:pPr>
        <w:pStyle w:val="NoSpacing"/>
        <w:spacing w:line="276" w:lineRule="auto"/>
        <w:jc w:val="center"/>
        <w:rPr>
          <w:b/>
          <w:lang w:val="en-GB"/>
        </w:rPr>
      </w:pPr>
      <w:r w:rsidRPr="006E2269">
        <w:rPr>
          <w:b/>
        </w:rPr>
        <w:t>TERMS OF REFERENCE</w:t>
      </w:r>
    </w:p>
    <w:p w14:paraId="41AA4A2C" w14:textId="77777777" w:rsidR="006E2269" w:rsidRPr="006E2269" w:rsidRDefault="006E2269" w:rsidP="004A11E8">
      <w:pPr>
        <w:pStyle w:val="NoSpacing"/>
        <w:spacing w:line="276" w:lineRule="auto"/>
        <w:jc w:val="both"/>
      </w:pPr>
    </w:p>
    <w:p w14:paraId="41AA4A2D" w14:textId="13AE5B6A" w:rsidR="006E2269" w:rsidRDefault="006E2269" w:rsidP="004A11E8">
      <w:pPr>
        <w:pStyle w:val="NoSpacing"/>
        <w:spacing w:line="276" w:lineRule="auto"/>
        <w:jc w:val="center"/>
        <w:rPr>
          <w:b/>
        </w:rPr>
      </w:pPr>
      <w:r w:rsidRPr="006E2269">
        <w:rPr>
          <w:b/>
        </w:rPr>
        <w:t xml:space="preserve">NATIONAL CONSULTANT </w:t>
      </w:r>
      <w:r w:rsidR="00B77D6B">
        <w:rPr>
          <w:b/>
        </w:rPr>
        <w:t>FOR</w:t>
      </w:r>
      <w:r w:rsidRPr="006E2269">
        <w:rPr>
          <w:b/>
        </w:rPr>
        <w:t xml:space="preserve"> CONDUCTING </w:t>
      </w:r>
    </w:p>
    <w:p w14:paraId="41AA4A2E" w14:textId="7432848D" w:rsidR="004A11E8" w:rsidRPr="006E2269" w:rsidRDefault="00740B5E" w:rsidP="004A11E8">
      <w:pPr>
        <w:pStyle w:val="NoSpacing"/>
        <w:spacing w:line="276" w:lineRule="auto"/>
        <w:jc w:val="center"/>
        <w:rPr>
          <w:b/>
        </w:rPr>
      </w:pPr>
      <w:r>
        <w:rPr>
          <w:b/>
        </w:rPr>
        <w:t>POLICY ANALYSIS ON MIGRATION, ENVIRONMENT AND CLIMATE CHANGE</w:t>
      </w:r>
      <w:r w:rsidR="0052586F">
        <w:rPr>
          <w:b/>
        </w:rPr>
        <w:t xml:space="preserve"> IN THE</w:t>
      </w:r>
      <w:r>
        <w:rPr>
          <w:b/>
        </w:rPr>
        <w:t xml:space="preserve"> REPUBLIC OF MOLDOVA</w:t>
      </w:r>
    </w:p>
    <w:p w14:paraId="41AA4A2F" w14:textId="77777777" w:rsidR="006E2269" w:rsidRPr="006E2269" w:rsidRDefault="006E2269" w:rsidP="004A11E8">
      <w:pPr>
        <w:pStyle w:val="NoSpacing"/>
        <w:spacing w:line="276" w:lineRule="auto"/>
        <w:jc w:val="both"/>
      </w:pPr>
    </w:p>
    <w:p w14:paraId="41AA4A30" w14:textId="77777777" w:rsidR="006E2269" w:rsidRPr="004A11E8" w:rsidRDefault="006E2269" w:rsidP="004A11E8">
      <w:pPr>
        <w:pStyle w:val="NoSpacing"/>
        <w:numPr>
          <w:ilvl w:val="0"/>
          <w:numId w:val="29"/>
        </w:numPr>
        <w:spacing w:line="276" w:lineRule="auto"/>
        <w:jc w:val="both"/>
        <w:rPr>
          <w:b/>
          <w:szCs w:val="24"/>
        </w:rPr>
      </w:pPr>
      <w:r w:rsidRPr="004A11E8">
        <w:rPr>
          <w:b/>
          <w:szCs w:val="24"/>
        </w:rPr>
        <w:t xml:space="preserve">Nature of the consultancy:  </w:t>
      </w:r>
    </w:p>
    <w:p w14:paraId="41AA4A31" w14:textId="77777777" w:rsidR="004A11E8" w:rsidRDefault="004A11E8" w:rsidP="004A11E8">
      <w:pPr>
        <w:pStyle w:val="NoSpacing"/>
        <w:spacing w:line="276" w:lineRule="auto"/>
        <w:jc w:val="both"/>
        <w:rPr>
          <w:szCs w:val="24"/>
        </w:rPr>
      </w:pPr>
    </w:p>
    <w:p w14:paraId="41AA4A32" w14:textId="13609EE6" w:rsidR="006E2269" w:rsidRPr="006E2269" w:rsidRDefault="0088431F" w:rsidP="004A11E8">
      <w:pPr>
        <w:pStyle w:val="NoSpacing"/>
        <w:spacing w:line="276" w:lineRule="auto"/>
        <w:jc w:val="both"/>
      </w:pPr>
      <w:r>
        <w:t xml:space="preserve">Develop a report on mapping and analysis of major </w:t>
      </w:r>
      <w:r w:rsidR="49E7BB0D">
        <w:t xml:space="preserve">legislation, </w:t>
      </w:r>
      <w:proofErr w:type="gramStart"/>
      <w:r>
        <w:t>policies</w:t>
      </w:r>
      <w:proofErr w:type="gramEnd"/>
      <w:r w:rsidR="20E6C76C">
        <w:t xml:space="preserve"> and strategies</w:t>
      </w:r>
      <w:r w:rsidR="00B87A75">
        <w:t xml:space="preserve"> </w:t>
      </w:r>
      <w:r>
        <w:t>in the Republic</w:t>
      </w:r>
      <w:r w:rsidR="000158FE">
        <w:t xml:space="preserve"> of Moldova</w:t>
      </w:r>
      <w:r>
        <w:t xml:space="preserve"> from </w:t>
      </w:r>
      <w:r w:rsidR="00D43217">
        <w:t>the migration</w:t>
      </w:r>
      <w:r w:rsidR="0031307B">
        <w:t xml:space="preserve">, environment, and climate change </w:t>
      </w:r>
      <w:r>
        <w:t>perspective</w:t>
      </w:r>
      <w:r w:rsidR="004A11E8">
        <w:t>.</w:t>
      </w:r>
      <w:r w:rsidR="006E2269">
        <w:t xml:space="preserve"> </w:t>
      </w:r>
    </w:p>
    <w:p w14:paraId="41AA4A33" w14:textId="77777777" w:rsidR="004A11E8" w:rsidRDefault="004A11E8" w:rsidP="004A11E8">
      <w:pPr>
        <w:pStyle w:val="NoSpacing"/>
        <w:spacing w:line="276" w:lineRule="auto"/>
        <w:jc w:val="both"/>
        <w:rPr>
          <w:szCs w:val="24"/>
        </w:rPr>
      </w:pPr>
    </w:p>
    <w:p w14:paraId="41AA4A34" w14:textId="77777777" w:rsidR="006E2269" w:rsidRPr="004A11E8" w:rsidRDefault="006E2269" w:rsidP="004A11E8">
      <w:pPr>
        <w:pStyle w:val="NoSpacing"/>
        <w:spacing w:line="276" w:lineRule="auto"/>
        <w:jc w:val="both"/>
        <w:rPr>
          <w:b/>
          <w:szCs w:val="24"/>
        </w:rPr>
      </w:pPr>
      <w:r w:rsidRPr="004A11E8">
        <w:rPr>
          <w:b/>
          <w:szCs w:val="24"/>
        </w:rPr>
        <w:t xml:space="preserve">Context: </w:t>
      </w:r>
    </w:p>
    <w:p w14:paraId="2DCB823E" w14:textId="4511F30B" w:rsidR="2DD362AE" w:rsidRPr="005A08B3" w:rsidRDefault="00576F42" w:rsidP="005A08B3">
      <w:pPr>
        <w:pStyle w:val="NormalWeb"/>
        <w:spacing w:line="276" w:lineRule="auto"/>
        <w:jc w:val="both"/>
        <w:rPr>
          <w:rFonts w:asciiTheme="minorHAnsi" w:hAnsiTheme="minorHAnsi" w:cstheme="minorHAnsi"/>
          <w:sz w:val="22"/>
          <w:szCs w:val="22"/>
        </w:rPr>
      </w:pPr>
      <w:r w:rsidRPr="00576F42">
        <w:rPr>
          <w:rFonts w:asciiTheme="minorHAnsi" w:hAnsiTheme="minorHAnsi" w:cstheme="minorHAnsi"/>
          <w:sz w:val="22"/>
          <w:szCs w:val="22"/>
        </w:rPr>
        <w:t xml:space="preserve">Climate change is already impacting the lives and livelihoods of people in the Republic of Moldova and is projected to increasingly do so in the future. Smallholders and family farms, which represent a major part of the agriculture sector in Moldova, which employs approximately one-third of the overall population, are particularly vulnerable to climate impacts such as droughts and floods. At the same time, outmigration (both internal and international) is a defining characteristic of Moldova’s economy and society. An estimated half of the labour force (active population) of the Republic of Moldova is working abroad, 25% of Moldovan households receive remittances from abroad, and remittances contribute 16% of the Gross Domestic Product. There is also significant internal rural-to-urban migration. In other countries, migration has been shown to have considerable positive impacts on household and community-level adaptation to climate risks, but no specific case study on Moldova exists at present. Over 24 months, </w:t>
      </w:r>
      <w:r w:rsidR="00092AAC">
        <w:rPr>
          <w:rFonts w:asciiTheme="minorHAnsi" w:hAnsiTheme="minorHAnsi" w:cstheme="minorHAnsi"/>
          <w:sz w:val="22"/>
          <w:szCs w:val="22"/>
        </w:rPr>
        <w:t xml:space="preserve">Moldova: </w:t>
      </w:r>
      <w:r w:rsidR="00B77D6B">
        <w:rPr>
          <w:rFonts w:asciiTheme="minorHAnsi" w:hAnsiTheme="minorHAnsi" w:cstheme="minorHAnsi"/>
          <w:sz w:val="22"/>
          <w:szCs w:val="22"/>
        </w:rPr>
        <w:t xml:space="preserve">Mainstreaming </w:t>
      </w:r>
      <w:r w:rsidRPr="00576F42">
        <w:rPr>
          <w:rFonts w:asciiTheme="minorHAnsi" w:hAnsiTheme="minorHAnsi" w:cstheme="minorHAnsi"/>
          <w:sz w:val="22"/>
          <w:szCs w:val="22"/>
        </w:rPr>
        <w:t xml:space="preserve">the </w:t>
      </w:r>
      <w:r w:rsidR="00B77D6B" w:rsidRPr="00B77D6B">
        <w:rPr>
          <w:rFonts w:asciiTheme="minorHAnsi" w:hAnsiTheme="minorHAnsi" w:cstheme="minorHAnsi"/>
          <w:sz w:val="22"/>
          <w:szCs w:val="22"/>
        </w:rPr>
        <w:t>Migration and Climate Change Perspective into the National Adaptation Plan-2 and Agriculture Sector Adaptation Plan</w:t>
      </w:r>
      <w:r w:rsidRPr="00576F42">
        <w:rPr>
          <w:rFonts w:asciiTheme="minorHAnsi" w:hAnsiTheme="minorHAnsi" w:cstheme="minorHAnsi"/>
          <w:sz w:val="22"/>
          <w:szCs w:val="22"/>
        </w:rPr>
        <w:t xml:space="preserve"> project aims to mainstream the migration, </w:t>
      </w:r>
      <w:proofErr w:type="gramStart"/>
      <w:r w:rsidRPr="00576F42">
        <w:rPr>
          <w:rFonts w:asciiTheme="minorHAnsi" w:hAnsiTheme="minorHAnsi" w:cstheme="minorHAnsi"/>
          <w:sz w:val="22"/>
          <w:szCs w:val="22"/>
        </w:rPr>
        <w:t>environment</w:t>
      </w:r>
      <w:proofErr w:type="gramEnd"/>
      <w:r w:rsidRPr="00576F42">
        <w:rPr>
          <w:rFonts w:asciiTheme="minorHAnsi" w:hAnsiTheme="minorHAnsi" w:cstheme="minorHAnsi"/>
          <w:sz w:val="22"/>
          <w:szCs w:val="22"/>
        </w:rPr>
        <w:t xml:space="preserve"> and climate change nexus into national adaptation planning.</w:t>
      </w:r>
    </w:p>
    <w:p w14:paraId="1B7F43E3" w14:textId="5FDDC4FF" w:rsidR="19603717" w:rsidRDefault="19603717" w:rsidP="00576F42">
      <w:pPr>
        <w:pStyle w:val="NoSpacing"/>
        <w:spacing w:line="276" w:lineRule="auto"/>
        <w:jc w:val="both"/>
        <w:rPr>
          <w:rFonts w:asciiTheme="minorHAnsi" w:eastAsiaTheme="minorEastAsia" w:hAnsiTheme="minorHAnsi" w:cstheme="minorBidi"/>
          <w:lang w:val="en-GB"/>
        </w:rPr>
      </w:pPr>
      <w:r w:rsidRPr="528DE96E">
        <w:rPr>
          <w:rFonts w:asciiTheme="minorHAnsi" w:eastAsiaTheme="minorEastAsia" w:hAnsiTheme="minorHAnsi" w:cstheme="minorBidi"/>
          <w:lang w:val="en-GB"/>
        </w:rPr>
        <w:t>The 21st session of the Conference of the Parties (COP21) under the United Nations Framework Convention on Climate Change (UNFCCC)</w:t>
      </w:r>
      <w:r w:rsidR="00B77D6B">
        <w:rPr>
          <w:rFonts w:asciiTheme="minorHAnsi" w:eastAsiaTheme="minorEastAsia" w:hAnsiTheme="minorHAnsi" w:cstheme="minorBidi"/>
          <w:lang w:val="en-GB"/>
        </w:rPr>
        <w:t>, which was</w:t>
      </w:r>
      <w:r w:rsidRPr="528DE96E">
        <w:rPr>
          <w:rFonts w:asciiTheme="minorHAnsi" w:eastAsiaTheme="minorEastAsia" w:hAnsiTheme="minorHAnsi" w:cstheme="minorBidi"/>
          <w:lang w:val="en-GB"/>
        </w:rPr>
        <w:t xml:space="preserve"> held in November 2015, mandated the creation of a Task Force on Displacement (TFD). The TFD was tasked to act as the main global platform on </w:t>
      </w:r>
      <w:proofErr w:type="gramStart"/>
      <w:r w:rsidRPr="528DE96E">
        <w:rPr>
          <w:rFonts w:asciiTheme="minorHAnsi" w:eastAsiaTheme="minorEastAsia" w:hAnsiTheme="minorHAnsi" w:cstheme="minorBidi"/>
          <w:lang w:val="en-GB"/>
        </w:rPr>
        <w:t>policy</w:t>
      </w:r>
      <w:r w:rsidR="00092AAC">
        <w:rPr>
          <w:rFonts w:asciiTheme="minorHAnsi" w:eastAsiaTheme="minorEastAsia" w:hAnsiTheme="minorHAnsi" w:cstheme="minorBidi"/>
          <w:lang w:val="en-GB"/>
        </w:rPr>
        <w:t>-</w:t>
      </w:r>
      <w:r w:rsidRPr="528DE96E">
        <w:rPr>
          <w:rFonts w:asciiTheme="minorHAnsi" w:eastAsiaTheme="minorEastAsia" w:hAnsiTheme="minorHAnsi" w:cstheme="minorBidi"/>
          <w:lang w:val="en-GB"/>
        </w:rPr>
        <w:t>making</w:t>
      </w:r>
      <w:proofErr w:type="gramEnd"/>
      <w:r w:rsidRPr="528DE96E">
        <w:rPr>
          <w:rFonts w:asciiTheme="minorHAnsi" w:eastAsiaTheme="minorEastAsia" w:hAnsiTheme="minorHAnsi" w:cstheme="minorBidi"/>
          <w:lang w:val="en-GB"/>
        </w:rPr>
        <w:t xml:space="preserve"> towards the inclusion of migration issues in the climate </w:t>
      </w:r>
      <w:r w:rsidR="5B28B50B" w:rsidRPr="528DE96E">
        <w:rPr>
          <w:rFonts w:asciiTheme="minorHAnsi" w:eastAsiaTheme="minorEastAsia" w:hAnsiTheme="minorHAnsi" w:cstheme="minorBidi"/>
          <w:lang w:val="en-GB"/>
        </w:rPr>
        <w:t xml:space="preserve">change </w:t>
      </w:r>
      <w:r w:rsidRPr="528DE96E">
        <w:rPr>
          <w:rFonts w:asciiTheme="minorHAnsi" w:eastAsiaTheme="minorEastAsia" w:hAnsiTheme="minorHAnsi" w:cstheme="minorBidi"/>
          <w:lang w:val="en-GB"/>
        </w:rPr>
        <w:t>agenda.</w:t>
      </w:r>
      <w:r w:rsidR="70FC34EF" w:rsidRPr="528DE96E">
        <w:rPr>
          <w:rFonts w:asciiTheme="minorHAnsi" w:eastAsiaTheme="minorEastAsia" w:hAnsiTheme="minorHAnsi" w:cstheme="minorBidi"/>
          <w:lang w:val="en-GB"/>
        </w:rPr>
        <w:t xml:space="preserve"> Since then, the TFD</w:t>
      </w:r>
      <w:r w:rsidR="00B77D6B">
        <w:rPr>
          <w:rFonts w:asciiTheme="minorHAnsi" w:eastAsiaTheme="minorEastAsia" w:hAnsiTheme="minorHAnsi" w:cstheme="minorBidi"/>
          <w:lang w:val="en-GB"/>
        </w:rPr>
        <w:t xml:space="preserve"> had</w:t>
      </w:r>
      <w:r w:rsidR="70FC34EF" w:rsidRPr="528DE96E">
        <w:rPr>
          <w:rFonts w:asciiTheme="minorHAnsi" w:eastAsiaTheme="minorEastAsia" w:hAnsiTheme="minorHAnsi" w:cstheme="minorBidi"/>
          <w:lang w:val="en-GB"/>
        </w:rPr>
        <w:t xml:space="preserve"> developed a set of comprehensive recommendation</w:t>
      </w:r>
      <w:r w:rsidR="00092AAC">
        <w:rPr>
          <w:rFonts w:asciiTheme="minorHAnsi" w:eastAsiaTheme="minorEastAsia" w:hAnsiTheme="minorHAnsi" w:cstheme="minorBidi"/>
          <w:lang w:val="en-GB"/>
        </w:rPr>
        <w:t>s</w:t>
      </w:r>
      <w:r w:rsidR="70FC34EF" w:rsidRPr="528DE96E">
        <w:rPr>
          <w:rFonts w:asciiTheme="minorHAnsi" w:eastAsiaTheme="minorEastAsia" w:hAnsiTheme="minorHAnsi" w:cstheme="minorBidi"/>
          <w:lang w:val="en-GB"/>
        </w:rPr>
        <w:t xml:space="preserve"> (UNFCCC WIM TFD, 2018). As a signatory to the UNFCCC, </w:t>
      </w:r>
      <w:r w:rsidR="00913045">
        <w:rPr>
          <w:rFonts w:asciiTheme="minorHAnsi" w:eastAsiaTheme="minorEastAsia" w:hAnsiTheme="minorHAnsi" w:cstheme="minorBidi"/>
          <w:lang w:val="en-GB"/>
        </w:rPr>
        <w:t>Moldova</w:t>
      </w:r>
      <w:r w:rsidR="70FC34EF" w:rsidRPr="528DE96E">
        <w:rPr>
          <w:rFonts w:asciiTheme="minorHAnsi" w:eastAsiaTheme="minorEastAsia" w:hAnsiTheme="minorHAnsi" w:cstheme="minorBidi"/>
          <w:lang w:val="en-GB"/>
        </w:rPr>
        <w:t xml:space="preserve"> has a commitment to internalize the recommendations made by the TFD.</w:t>
      </w:r>
    </w:p>
    <w:p w14:paraId="12825A48" w14:textId="77777777" w:rsidR="00E96226" w:rsidRDefault="00E96226" w:rsidP="528DE96E">
      <w:pPr>
        <w:pStyle w:val="NoSpacing"/>
        <w:spacing w:line="276" w:lineRule="auto"/>
        <w:jc w:val="both"/>
      </w:pPr>
    </w:p>
    <w:p w14:paraId="41AA4A37" w14:textId="3DEF6D6F" w:rsidR="006E2269" w:rsidRPr="006E2269" w:rsidRDefault="006E2269" w:rsidP="528DE96E">
      <w:pPr>
        <w:pStyle w:val="NoSpacing"/>
        <w:spacing w:line="276" w:lineRule="auto"/>
        <w:jc w:val="both"/>
        <w:rPr>
          <w:rFonts w:cs="Calibri"/>
        </w:rPr>
      </w:pPr>
      <w:r>
        <w:t xml:space="preserve">In this context, IOM </w:t>
      </w:r>
      <w:r w:rsidR="548E883A">
        <w:t>aims</w:t>
      </w:r>
      <w:r>
        <w:t xml:space="preserve"> </w:t>
      </w:r>
      <w:r w:rsidR="005A2E0D">
        <w:t>t</w:t>
      </w:r>
      <w:r w:rsidR="009749F6">
        <w:t xml:space="preserve">o </w:t>
      </w:r>
      <w:r w:rsidR="533E59C0">
        <w:t>map and analyze to what extent human mobility (</w:t>
      </w:r>
      <w:r w:rsidR="00B87A75">
        <w:t xml:space="preserve">pastoralism, </w:t>
      </w:r>
      <w:r w:rsidR="533E59C0">
        <w:t xml:space="preserve">migration, </w:t>
      </w:r>
      <w:proofErr w:type="gramStart"/>
      <w:r w:rsidR="533E59C0">
        <w:t>displacement</w:t>
      </w:r>
      <w:proofErr w:type="gramEnd"/>
      <w:r w:rsidR="533E59C0">
        <w:t xml:space="preserve"> and planned relocation) in the context of climate change </w:t>
      </w:r>
      <w:r w:rsidR="00B87A75">
        <w:t xml:space="preserve">and environmental degradation </w:t>
      </w:r>
      <w:r w:rsidR="533E59C0">
        <w:t>is integrated in</w:t>
      </w:r>
      <w:r w:rsidR="00092AAC">
        <w:t>to</w:t>
      </w:r>
      <w:r w:rsidR="533E59C0">
        <w:t xml:space="preserve"> existing policies and frameworks related to </w:t>
      </w:r>
      <w:r w:rsidR="74A8298D">
        <w:t xml:space="preserve">environmental degradation, climate change, disaster risk reduction, sustainable development, </w:t>
      </w:r>
      <w:r w:rsidR="00B87A75">
        <w:t xml:space="preserve">agriculture, rural development, </w:t>
      </w:r>
      <w:r w:rsidR="74A8298D">
        <w:t xml:space="preserve">urban development, gender and </w:t>
      </w:r>
      <w:r w:rsidR="533E59C0">
        <w:t xml:space="preserve">human mobility in </w:t>
      </w:r>
      <w:r w:rsidR="00576F42">
        <w:t>Moldova</w:t>
      </w:r>
      <w:r w:rsidR="533E59C0">
        <w:t>.</w:t>
      </w:r>
      <w:r w:rsidR="511651AB">
        <w:t xml:space="preserve"> </w:t>
      </w:r>
      <w:r w:rsidR="4467243D">
        <w:t>In accordance with the Workplan of the UNFCCC’s T</w:t>
      </w:r>
      <w:r w:rsidR="43C03B5C">
        <w:t>FD,</w:t>
      </w:r>
      <w:r w:rsidR="4467243D">
        <w:t xml:space="preserve"> the mapping </w:t>
      </w:r>
      <w:r w:rsidR="4467243D">
        <w:lastRenderedPageBreak/>
        <w:t>will be conducted “to the extent feasible and on the basis of accessible public documents”.</w:t>
      </w:r>
      <w:r w:rsidR="441B8750">
        <w:t xml:space="preserve"> </w:t>
      </w:r>
      <w:r w:rsidR="00CA624C">
        <w:t xml:space="preserve">The proposed </w:t>
      </w:r>
      <w:r w:rsidR="00C702EB">
        <w:t xml:space="preserve">report will </w:t>
      </w:r>
      <w:r w:rsidR="00406842">
        <w:t>include an analysis</w:t>
      </w:r>
      <w:r w:rsidR="00EE56B3">
        <w:t xml:space="preserve"> </w:t>
      </w:r>
      <w:r w:rsidR="00C5741D">
        <w:t>and inventory</w:t>
      </w:r>
      <w:r w:rsidR="00406842">
        <w:t xml:space="preserve"> of</w:t>
      </w:r>
      <w:r w:rsidR="00C702EB">
        <w:t xml:space="preserve"> </w:t>
      </w:r>
      <w:r w:rsidR="006548FD">
        <w:t xml:space="preserve">relevant existing </w:t>
      </w:r>
      <w:r w:rsidR="00B77D6B">
        <w:t>laws, policies</w:t>
      </w:r>
      <w:r w:rsidR="003413B4">
        <w:t>,</w:t>
      </w:r>
      <w:r w:rsidR="00B77D6B">
        <w:t xml:space="preserve"> and strategies</w:t>
      </w:r>
      <w:r w:rsidR="004D5EC5">
        <w:t xml:space="preserve">. The </w:t>
      </w:r>
      <w:r w:rsidR="00D1556C">
        <w:t xml:space="preserve">findings of the </w:t>
      </w:r>
      <w:r w:rsidR="004D5EC5">
        <w:t xml:space="preserve">report </w:t>
      </w:r>
      <w:r w:rsidR="001A41AD">
        <w:t xml:space="preserve">will contribute to the </w:t>
      </w:r>
      <w:r w:rsidR="00D1556C">
        <w:rPr>
          <w:rFonts w:asciiTheme="minorHAnsi" w:hAnsiTheme="minorHAnsi" w:cstheme="minorHAnsi"/>
        </w:rPr>
        <w:t>mainstreaming of m</w:t>
      </w:r>
      <w:r w:rsidR="00D1556C" w:rsidRPr="00B77D6B">
        <w:rPr>
          <w:rFonts w:asciiTheme="minorHAnsi" w:hAnsiTheme="minorHAnsi" w:cstheme="minorHAnsi"/>
        </w:rPr>
        <w:t>igration</w:t>
      </w:r>
      <w:r w:rsidR="00D1556C">
        <w:rPr>
          <w:rFonts w:asciiTheme="minorHAnsi" w:hAnsiTheme="minorHAnsi" w:cstheme="minorHAnsi"/>
        </w:rPr>
        <w:t>, environment a</w:t>
      </w:r>
      <w:r w:rsidR="00D1556C" w:rsidRPr="00B77D6B">
        <w:rPr>
          <w:rFonts w:asciiTheme="minorHAnsi" w:hAnsiTheme="minorHAnsi" w:cstheme="minorHAnsi"/>
        </w:rPr>
        <w:t xml:space="preserve">nd </w:t>
      </w:r>
      <w:r w:rsidR="00D1556C">
        <w:rPr>
          <w:rFonts w:asciiTheme="minorHAnsi" w:hAnsiTheme="minorHAnsi" w:cstheme="minorHAnsi"/>
        </w:rPr>
        <w:t>c</w:t>
      </w:r>
      <w:r w:rsidR="00D1556C" w:rsidRPr="00B77D6B">
        <w:rPr>
          <w:rFonts w:asciiTheme="minorHAnsi" w:hAnsiTheme="minorHAnsi" w:cstheme="minorHAnsi"/>
        </w:rPr>
        <w:t xml:space="preserve">limate </w:t>
      </w:r>
      <w:r w:rsidR="00D1556C">
        <w:rPr>
          <w:rFonts w:asciiTheme="minorHAnsi" w:hAnsiTheme="minorHAnsi" w:cstheme="minorHAnsi"/>
        </w:rPr>
        <w:t>c</w:t>
      </w:r>
      <w:r w:rsidR="00D1556C" w:rsidRPr="00B77D6B">
        <w:rPr>
          <w:rFonts w:asciiTheme="minorHAnsi" w:hAnsiTheme="minorHAnsi" w:cstheme="minorHAnsi"/>
        </w:rPr>
        <w:t xml:space="preserve">hange </w:t>
      </w:r>
      <w:r w:rsidR="00D1556C">
        <w:rPr>
          <w:rFonts w:asciiTheme="minorHAnsi" w:hAnsiTheme="minorHAnsi" w:cstheme="minorHAnsi"/>
        </w:rPr>
        <w:t>nexus</w:t>
      </w:r>
      <w:r w:rsidR="00D1556C" w:rsidRPr="00B77D6B">
        <w:rPr>
          <w:rFonts w:asciiTheme="minorHAnsi" w:hAnsiTheme="minorHAnsi" w:cstheme="minorHAnsi"/>
        </w:rPr>
        <w:t xml:space="preserve"> into the National Adaptation Plan-2 and Agriculture Sector Adaptation Plan</w:t>
      </w:r>
      <w:r w:rsidR="00D1556C">
        <w:rPr>
          <w:rFonts w:asciiTheme="minorHAnsi" w:hAnsiTheme="minorHAnsi" w:cstheme="minorHAnsi"/>
        </w:rPr>
        <w:t>,</w:t>
      </w:r>
      <w:r w:rsidR="00D1556C">
        <w:rPr>
          <w:rFonts w:cs="Calibri"/>
        </w:rPr>
        <w:t xml:space="preserve"> Moldova</w:t>
      </w:r>
      <w:r w:rsidR="00D1556C" w:rsidRPr="2A497273">
        <w:rPr>
          <w:rFonts w:cs="Calibri"/>
        </w:rPr>
        <w:t xml:space="preserve"> Migration </w:t>
      </w:r>
      <w:r w:rsidR="00D1556C">
        <w:rPr>
          <w:rFonts w:cs="Calibri"/>
        </w:rPr>
        <w:t>and Asylum Strategy</w:t>
      </w:r>
      <w:r w:rsidR="00D1556C" w:rsidRPr="2A497273">
        <w:rPr>
          <w:rFonts w:cs="Calibri"/>
        </w:rPr>
        <w:t>, National Strategy for Sustainable Development and</w:t>
      </w:r>
      <w:r w:rsidR="00D1556C">
        <w:rPr>
          <w:rFonts w:cs="Calibri"/>
        </w:rPr>
        <w:t xml:space="preserve"> review the progress on the implementation of the Global Compact for Safe, Orderly and Regular Migration</w:t>
      </w:r>
      <w:r w:rsidR="00826B9B">
        <w:rPr>
          <w:rFonts w:cs="Calibri"/>
        </w:rPr>
        <w:t>.</w:t>
      </w:r>
    </w:p>
    <w:p w14:paraId="41AA4A38" w14:textId="77777777" w:rsidR="004A11E8" w:rsidRDefault="004A11E8" w:rsidP="004A11E8">
      <w:pPr>
        <w:pStyle w:val="NoSpacing"/>
        <w:spacing w:line="276" w:lineRule="auto"/>
        <w:jc w:val="both"/>
        <w:rPr>
          <w:szCs w:val="24"/>
        </w:rPr>
      </w:pPr>
    </w:p>
    <w:p w14:paraId="41AA4A39" w14:textId="77777777" w:rsidR="006E2269" w:rsidRPr="004A11E8" w:rsidRDefault="006E2269" w:rsidP="004A11E8">
      <w:pPr>
        <w:pStyle w:val="NoSpacing"/>
        <w:spacing w:line="276" w:lineRule="auto"/>
        <w:jc w:val="both"/>
        <w:rPr>
          <w:b/>
          <w:szCs w:val="24"/>
        </w:rPr>
      </w:pPr>
      <w:r w:rsidRPr="004A11E8">
        <w:rPr>
          <w:b/>
          <w:szCs w:val="24"/>
        </w:rPr>
        <w:t xml:space="preserve">Objectives: </w:t>
      </w:r>
    </w:p>
    <w:p w14:paraId="41AA4A3B" w14:textId="125EC015" w:rsidR="004A11E8" w:rsidRDefault="70AE8531" w:rsidP="004A11E8">
      <w:pPr>
        <w:pStyle w:val="NoSpacing"/>
        <w:numPr>
          <w:ilvl w:val="0"/>
          <w:numId w:val="31"/>
        </w:numPr>
        <w:spacing w:line="276" w:lineRule="auto"/>
        <w:jc w:val="both"/>
      </w:pPr>
      <w:r>
        <w:t>T</w:t>
      </w:r>
      <w:r w:rsidR="006E2269">
        <w:t xml:space="preserve">o </w:t>
      </w:r>
      <w:r w:rsidR="33FFF597">
        <w:t>map</w:t>
      </w:r>
      <w:r w:rsidR="00C63916">
        <w:t xml:space="preserve"> and analyze</w:t>
      </w:r>
      <w:r w:rsidR="006E2269">
        <w:t xml:space="preserve"> existing </w:t>
      </w:r>
      <w:r w:rsidR="4CCCBFD0">
        <w:t xml:space="preserve">national </w:t>
      </w:r>
      <w:r w:rsidR="006E2269">
        <w:t>legislation</w:t>
      </w:r>
      <w:r w:rsidR="7438346C">
        <w:t xml:space="preserve">, </w:t>
      </w:r>
      <w:proofErr w:type="gramStart"/>
      <w:r w:rsidR="00EE56B3">
        <w:t>polic</w:t>
      </w:r>
      <w:r w:rsidR="00C63916">
        <w:t>ies</w:t>
      </w:r>
      <w:proofErr w:type="gramEnd"/>
      <w:r w:rsidR="6C347773">
        <w:t xml:space="preserve"> and strategies</w:t>
      </w:r>
      <w:r w:rsidR="2753F300">
        <w:t xml:space="preserve"> to establish how the policy frameworks</w:t>
      </w:r>
      <w:r w:rsidR="00C63916">
        <w:t xml:space="preserve"> </w:t>
      </w:r>
      <w:r w:rsidR="206E0EFA">
        <w:t xml:space="preserve">could better align to </w:t>
      </w:r>
      <w:r w:rsidR="00C5741D">
        <w:t>address migration, environment and climate change</w:t>
      </w:r>
      <w:r w:rsidR="00B45F7B">
        <w:t xml:space="preserve"> nexus</w:t>
      </w:r>
      <w:r w:rsidR="5CD2844D">
        <w:t>.</w:t>
      </w:r>
    </w:p>
    <w:p w14:paraId="52AD0612" w14:textId="34003F81" w:rsidR="00C5741D" w:rsidRDefault="70D74152" w:rsidP="528DE96E">
      <w:pPr>
        <w:pStyle w:val="NoSpacing"/>
        <w:numPr>
          <w:ilvl w:val="0"/>
          <w:numId w:val="31"/>
        </w:numPr>
        <w:spacing w:line="276" w:lineRule="auto"/>
        <w:jc w:val="both"/>
      </w:pPr>
      <w:r>
        <w:t>T</w:t>
      </w:r>
      <w:r w:rsidR="00C5741D">
        <w:t>o create an</w:t>
      </w:r>
      <w:r w:rsidR="00C63916">
        <w:t xml:space="preserve"> inventory of </w:t>
      </w:r>
      <w:r w:rsidR="3856C532">
        <w:t>relevant</w:t>
      </w:r>
      <w:r w:rsidR="00C63916">
        <w:t xml:space="preserve"> legislation</w:t>
      </w:r>
      <w:r w:rsidR="32674CE6">
        <w:t xml:space="preserve">, </w:t>
      </w:r>
      <w:proofErr w:type="gramStart"/>
      <w:r w:rsidR="00C63916">
        <w:t>policies</w:t>
      </w:r>
      <w:proofErr w:type="gramEnd"/>
      <w:r w:rsidR="009F00E6">
        <w:t xml:space="preserve"> </w:t>
      </w:r>
      <w:r w:rsidR="667C8B96">
        <w:t>and strategies</w:t>
      </w:r>
      <w:r w:rsidR="186F59F2">
        <w:t>.</w:t>
      </w:r>
      <w:r w:rsidR="667C8B96">
        <w:t xml:space="preserve"> </w:t>
      </w:r>
    </w:p>
    <w:p w14:paraId="5D9B0D35" w14:textId="209C24BE" w:rsidR="00F668B2" w:rsidRDefault="3FB2F639" w:rsidP="004A11E8">
      <w:pPr>
        <w:pStyle w:val="NoSpacing"/>
        <w:numPr>
          <w:ilvl w:val="0"/>
          <w:numId w:val="31"/>
        </w:numPr>
        <w:spacing w:line="276" w:lineRule="auto"/>
        <w:jc w:val="both"/>
      </w:pPr>
      <w:r>
        <w:t>T</w:t>
      </w:r>
      <w:r w:rsidR="006E2269">
        <w:t xml:space="preserve">o ensure </w:t>
      </w:r>
      <w:r w:rsidR="00F668B2">
        <w:t>the cross-cutting nature of both migration and climate change are integra</w:t>
      </w:r>
      <w:r w:rsidR="00007EE9">
        <w:t>ted in the analysis</w:t>
      </w:r>
      <w:r w:rsidR="70F5DD81">
        <w:t>.</w:t>
      </w:r>
    </w:p>
    <w:p w14:paraId="5A989FC5" w14:textId="752F2BDA" w:rsidR="00007EE9" w:rsidRDefault="432338E8" w:rsidP="004A11E8">
      <w:pPr>
        <w:pStyle w:val="NoSpacing"/>
        <w:numPr>
          <w:ilvl w:val="0"/>
          <w:numId w:val="31"/>
        </w:numPr>
        <w:spacing w:line="276" w:lineRule="auto"/>
        <w:jc w:val="both"/>
      </w:pPr>
      <w:r>
        <w:t>T</w:t>
      </w:r>
      <w:r w:rsidR="00007EE9">
        <w:t>o ens</w:t>
      </w:r>
      <w:r w:rsidR="00D90E7B">
        <w:t xml:space="preserve">ure </w:t>
      </w:r>
      <w:r w:rsidR="00092AAC">
        <w:t xml:space="preserve">a </w:t>
      </w:r>
      <w:r w:rsidR="00D90E7B">
        <w:t>gender perspective is integrated in</w:t>
      </w:r>
      <w:r w:rsidR="00092AAC">
        <w:t>to</w:t>
      </w:r>
      <w:r w:rsidR="00D90E7B">
        <w:t xml:space="preserve"> the analysis</w:t>
      </w:r>
      <w:r w:rsidR="64B99139">
        <w:t>.</w:t>
      </w:r>
    </w:p>
    <w:p w14:paraId="41AA4A3E" w14:textId="527FF0A8" w:rsidR="006E2269" w:rsidRPr="004A11E8" w:rsidRDefault="470B9E7C" w:rsidP="004A11E8">
      <w:pPr>
        <w:pStyle w:val="NoSpacing"/>
        <w:numPr>
          <w:ilvl w:val="0"/>
          <w:numId w:val="31"/>
        </w:numPr>
        <w:spacing w:line="276" w:lineRule="auto"/>
        <w:jc w:val="both"/>
      </w:pPr>
      <w:r>
        <w:t>T</w:t>
      </w:r>
      <w:r w:rsidR="006E2269">
        <w:t xml:space="preserve">o </w:t>
      </w:r>
      <w:r w:rsidR="0015502C">
        <w:t xml:space="preserve">aid </w:t>
      </w:r>
      <w:r w:rsidR="00DE759D">
        <w:t xml:space="preserve">evidence-based policy </w:t>
      </w:r>
      <w:r w:rsidR="2F7C2684">
        <w:t>a</w:t>
      </w:r>
      <w:r w:rsidR="00DE759D">
        <w:t>d</w:t>
      </w:r>
      <w:r w:rsidR="376D0ED5">
        <w:t>vice at</w:t>
      </w:r>
      <w:r w:rsidR="00DE759D">
        <w:t xml:space="preserve"> a national level on migration, </w:t>
      </w:r>
      <w:proofErr w:type="gramStart"/>
      <w:r w:rsidR="00DE759D">
        <w:t>environment</w:t>
      </w:r>
      <w:proofErr w:type="gramEnd"/>
      <w:r w:rsidR="00DE759D">
        <w:t xml:space="preserve"> and climate change</w:t>
      </w:r>
      <w:r w:rsidR="00B45F7B">
        <w:t xml:space="preserve"> nexus</w:t>
      </w:r>
      <w:r w:rsidR="52820A7F">
        <w:t>.</w:t>
      </w:r>
    </w:p>
    <w:p w14:paraId="41AA4A3F" w14:textId="77777777" w:rsidR="006E2269" w:rsidRPr="006E2269" w:rsidRDefault="006E2269" w:rsidP="004A11E8">
      <w:pPr>
        <w:pStyle w:val="NoSpacing"/>
        <w:spacing w:line="276" w:lineRule="auto"/>
        <w:jc w:val="both"/>
        <w:rPr>
          <w:szCs w:val="24"/>
        </w:rPr>
      </w:pPr>
    </w:p>
    <w:p w14:paraId="41AA4A40" w14:textId="77777777" w:rsidR="006E2269" w:rsidRPr="004A11E8" w:rsidRDefault="006E2269" w:rsidP="004A11E8">
      <w:pPr>
        <w:pStyle w:val="NoSpacing"/>
        <w:numPr>
          <w:ilvl w:val="0"/>
          <w:numId w:val="29"/>
        </w:numPr>
        <w:spacing w:line="276" w:lineRule="auto"/>
        <w:jc w:val="both"/>
        <w:rPr>
          <w:b/>
          <w:szCs w:val="24"/>
          <w:lang w:val="en-GB"/>
        </w:rPr>
      </w:pPr>
      <w:r w:rsidRPr="004A11E8">
        <w:rPr>
          <w:b/>
          <w:szCs w:val="24"/>
        </w:rPr>
        <w:t xml:space="preserve">IOM Project to which the Consultancy is contributing: </w:t>
      </w:r>
    </w:p>
    <w:p w14:paraId="41AA4A41" w14:textId="77777777" w:rsidR="004A11E8" w:rsidRDefault="004A11E8" w:rsidP="004A11E8">
      <w:pPr>
        <w:pStyle w:val="NoSpacing"/>
        <w:spacing w:line="276" w:lineRule="auto"/>
        <w:jc w:val="both"/>
        <w:rPr>
          <w:spacing w:val="-2"/>
          <w:szCs w:val="24"/>
        </w:rPr>
      </w:pPr>
    </w:p>
    <w:p w14:paraId="41AA4A42" w14:textId="5F223339" w:rsidR="006E2269" w:rsidRDefault="006E2269" w:rsidP="00E04D83">
      <w:pPr>
        <w:pStyle w:val="NoSpacing"/>
        <w:spacing w:line="276" w:lineRule="auto"/>
        <w:jc w:val="both"/>
        <w:rPr>
          <w:szCs w:val="24"/>
        </w:rPr>
      </w:pPr>
      <w:r>
        <w:rPr>
          <w:spacing w:val="-2"/>
          <w:szCs w:val="24"/>
        </w:rPr>
        <w:t>“</w:t>
      </w:r>
      <w:r w:rsidR="007D6984">
        <w:rPr>
          <w:spacing w:val="-2"/>
          <w:szCs w:val="24"/>
        </w:rPr>
        <w:t>Moldova</w:t>
      </w:r>
      <w:r w:rsidR="00E04D83">
        <w:rPr>
          <w:spacing w:val="-2"/>
          <w:szCs w:val="24"/>
        </w:rPr>
        <w:t>: Mainstreaming the Migration and Climate Change perspective into the National Adaptation Plan 2 and Agriculture Sectoral Adaptation Plan on Climate Change</w:t>
      </w:r>
      <w:r>
        <w:rPr>
          <w:spacing w:val="-2"/>
          <w:szCs w:val="24"/>
        </w:rPr>
        <w:t>”, funded by IOM Development Fund.</w:t>
      </w:r>
    </w:p>
    <w:p w14:paraId="41AA4A43" w14:textId="77777777" w:rsidR="006E2269" w:rsidRDefault="006E2269" w:rsidP="004A11E8">
      <w:pPr>
        <w:pStyle w:val="NoSpacing"/>
        <w:spacing w:line="276" w:lineRule="auto"/>
        <w:jc w:val="both"/>
        <w:rPr>
          <w:szCs w:val="24"/>
        </w:rPr>
      </w:pPr>
    </w:p>
    <w:p w14:paraId="41AA4A44" w14:textId="77777777" w:rsidR="006E2269" w:rsidRPr="004A11E8" w:rsidRDefault="006E2269" w:rsidP="004A11E8">
      <w:pPr>
        <w:pStyle w:val="NoSpacing"/>
        <w:numPr>
          <w:ilvl w:val="0"/>
          <w:numId w:val="29"/>
        </w:numPr>
        <w:spacing w:line="276" w:lineRule="auto"/>
        <w:jc w:val="both"/>
        <w:rPr>
          <w:b/>
          <w:szCs w:val="24"/>
          <w:lang w:val="en-GB"/>
        </w:rPr>
      </w:pPr>
      <w:r w:rsidRPr="004A11E8">
        <w:rPr>
          <w:b/>
          <w:szCs w:val="24"/>
        </w:rPr>
        <w:t>Tasks to be performed under this contract:</w:t>
      </w:r>
    </w:p>
    <w:p w14:paraId="41AA4A45" w14:textId="77777777" w:rsidR="004A11E8" w:rsidRPr="004A11E8" w:rsidRDefault="004A11E8" w:rsidP="004A11E8">
      <w:pPr>
        <w:pStyle w:val="NoSpacing"/>
        <w:spacing w:line="276" w:lineRule="auto"/>
        <w:jc w:val="both"/>
        <w:rPr>
          <w:b/>
          <w:szCs w:val="24"/>
          <w:lang w:val="en-GB"/>
        </w:rPr>
      </w:pPr>
    </w:p>
    <w:p w14:paraId="70971967" w14:textId="61782EF5" w:rsidR="5180D04B" w:rsidRPr="00C038EC" w:rsidRDefault="5180D04B" w:rsidP="528DE96E">
      <w:pPr>
        <w:pStyle w:val="NoSpacing"/>
        <w:numPr>
          <w:ilvl w:val="0"/>
          <w:numId w:val="39"/>
        </w:numPr>
        <w:spacing w:line="276" w:lineRule="auto"/>
        <w:jc w:val="both"/>
        <w:rPr>
          <w:rFonts w:cs="Calibri"/>
        </w:rPr>
      </w:pPr>
      <w:r>
        <w:t xml:space="preserve">Conduct a desk review of the </w:t>
      </w:r>
      <w:r w:rsidR="00AF5248">
        <w:t>Republic of Moldova’s</w:t>
      </w:r>
      <w:r>
        <w:t xml:space="preserve"> legislation, policies and strategies on environmental degradation, climate change, disaster risk reduction, sustainable development, </w:t>
      </w:r>
      <w:r w:rsidR="00B87A75">
        <w:t xml:space="preserve">agriculture, rural development, </w:t>
      </w:r>
      <w:r>
        <w:t>urban development, gender, migration, remittances</w:t>
      </w:r>
      <w:r w:rsidR="00814C07">
        <w:t>,</w:t>
      </w:r>
      <w:r>
        <w:t xml:space="preserve"> </w:t>
      </w:r>
      <w:proofErr w:type="gramStart"/>
      <w:r>
        <w:t>diaspora</w:t>
      </w:r>
      <w:proofErr w:type="gramEnd"/>
      <w:r>
        <w:t xml:space="preserve"> </w:t>
      </w:r>
      <w:r w:rsidR="00814C07">
        <w:t xml:space="preserve">and planned relocation </w:t>
      </w:r>
      <w:r>
        <w:t>to identify how these could better align to address migration in the context of climate change and environmental degradation. Identify cross-cutting elements among legislation</w:t>
      </w:r>
      <w:r w:rsidR="20D8FF2E">
        <w:t>,</w:t>
      </w:r>
      <w:r>
        <w:t xml:space="preserve"> </w:t>
      </w:r>
      <w:proofErr w:type="gramStart"/>
      <w:r>
        <w:t>policies</w:t>
      </w:r>
      <w:proofErr w:type="gramEnd"/>
      <w:r w:rsidR="39784725">
        <w:t xml:space="preserve"> and</w:t>
      </w:r>
      <w:r w:rsidR="00B43FCA">
        <w:t xml:space="preserve"> </w:t>
      </w:r>
      <w:r w:rsidR="39784725">
        <w:t>strategies</w:t>
      </w:r>
      <w:r w:rsidR="00B43FCA">
        <w:t xml:space="preserve"> </w:t>
      </w:r>
      <w:r w:rsidR="00B43FCA" w:rsidRPr="00181D5C">
        <w:t xml:space="preserve">to foster policy coherence. This exercise should also cover </w:t>
      </w:r>
      <w:r w:rsidR="00F20066">
        <w:rPr>
          <w:rFonts w:cs="Calibri"/>
        </w:rPr>
        <w:t>the progress on the implementation of the Global Compact for Safe, Orderly and Regular Migration (i.e., Objectives 2 and 5)</w:t>
      </w:r>
      <w:r w:rsidR="00E04D83">
        <w:t>.</w:t>
      </w:r>
    </w:p>
    <w:p w14:paraId="38831D11" w14:textId="77777777" w:rsidR="00C038EC" w:rsidRDefault="00C038EC" w:rsidP="00C038EC">
      <w:pPr>
        <w:pStyle w:val="NoSpacing"/>
        <w:spacing w:line="276" w:lineRule="auto"/>
        <w:ind w:left="1080"/>
        <w:jc w:val="both"/>
        <w:rPr>
          <w:rFonts w:cs="Calibri"/>
        </w:rPr>
      </w:pPr>
    </w:p>
    <w:p w14:paraId="1F9ED7E0" w14:textId="527243F3" w:rsidR="00A731EC" w:rsidRDefault="3C754679" w:rsidP="76566A9A">
      <w:pPr>
        <w:pStyle w:val="NoSpacing"/>
        <w:numPr>
          <w:ilvl w:val="0"/>
          <w:numId w:val="39"/>
        </w:numPr>
        <w:spacing w:line="276" w:lineRule="auto"/>
        <w:jc w:val="both"/>
        <w:rPr>
          <w:rFonts w:cs="Calibri"/>
        </w:rPr>
      </w:pPr>
      <w:r>
        <w:t>Use the policy mapping and analysis template provided</w:t>
      </w:r>
      <w:r w:rsidR="40D7B0F7">
        <w:t xml:space="preserve"> </w:t>
      </w:r>
      <w:r w:rsidR="19A4C471">
        <w:t>by IOM</w:t>
      </w:r>
      <w:r w:rsidR="1B4E4340">
        <w:t>, which</w:t>
      </w:r>
      <w:r w:rsidR="29E01632">
        <w:t xml:space="preserve"> </w:t>
      </w:r>
      <w:r w:rsidR="7ADC876A">
        <w:t>include</w:t>
      </w:r>
      <w:r w:rsidR="1F4586FC">
        <w:t>s</w:t>
      </w:r>
      <w:r w:rsidR="7ADC876A">
        <w:t xml:space="preserve"> </w:t>
      </w:r>
      <w:r w:rsidR="005F0830">
        <w:t xml:space="preserve">Abbreviations, </w:t>
      </w:r>
      <w:r w:rsidR="7ADC876A">
        <w:t xml:space="preserve">Executive Summary, </w:t>
      </w:r>
      <w:r w:rsidR="005F0830">
        <w:t xml:space="preserve">The Context, Methodology for Policy Mapping, </w:t>
      </w:r>
      <w:r w:rsidR="7ADC876A">
        <w:t xml:space="preserve">Policy </w:t>
      </w:r>
      <w:r w:rsidR="005F0830">
        <w:t xml:space="preserve">Situation </w:t>
      </w:r>
      <w:r w:rsidR="3074376B">
        <w:t xml:space="preserve"> (Environmental Degradation, Climate Change and Disaster Risk Reduction Frame</w:t>
      </w:r>
      <w:r w:rsidR="5CBDD4E0">
        <w:t>w</w:t>
      </w:r>
      <w:r w:rsidR="3074376B">
        <w:t xml:space="preserve">orks, </w:t>
      </w:r>
      <w:r w:rsidR="005F0830">
        <w:t xml:space="preserve">National </w:t>
      </w:r>
      <w:r w:rsidR="3074376B">
        <w:t>Sustainable De</w:t>
      </w:r>
      <w:r w:rsidR="7C0605A2">
        <w:t>ve</w:t>
      </w:r>
      <w:r w:rsidR="3074376B">
        <w:t>lopment Framework</w:t>
      </w:r>
      <w:r w:rsidR="0DE99F76">
        <w:t>,</w:t>
      </w:r>
      <w:r w:rsidR="3074376B">
        <w:t xml:space="preserve"> Migration </w:t>
      </w:r>
      <w:r w:rsidR="005F0830">
        <w:t>Laws, Policies and Strategies</w:t>
      </w:r>
      <w:r w:rsidR="2B4EA91A">
        <w:t xml:space="preserve"> and </w:t>
      </w:r>
      <w:r w:rsidR="310B7D92">
        <w:t>National Gender Framework</w:t>
      </w:r>
      <w:r w:rsidR="3074376B">
        <w:t>)</w:t>
      </w:r>
      <w:r w:rsidR="7ADC876A">
        <w:t xml:space="preserve">, Policy Analysis – Internalization of </w:t>
      </w:r>
      <w:r w:rsidR="2609C62D">
        <w:t xml:space="preserve">the </w:t>
      </w:r>
      <w:r w:rsidR="7ADC876A">
        <w:t>Recommendations of the UNFC</w:t>
      </w:r>
      <w:r w:rsidR="035F68AC">
        <w:t>CC’s Task Force on Displacement</w:t>
      </w:r>
      <w:r w:rsidR="27E5D82F">
        <w:t xml:space="preserve"> (</w:t>
      </w:r>
      <w:r w:rsidR="13D26BA0">
        <w:t>integrat</w:t>
      </w:r>
      <w:r w:rsidR="00721EB0">
        <w:t>ing</w:t>
      </w:r>
      <w:r w:rsidR="13D26BA0">
        <w:t xml:space="preserve"> </w:t>
      </w:r>
      <w:r w:rsidR="00721EB0">
        <w:t>human mobility</w:t>
      </w:r>
      <w:r w:rsidR="00092AAC">
        <w:t>-</w:t>
      </w:r>
      <w:r w:rsidR="00721EB0">
        <w:t>related challenges and opportunities into national planning processes</w:t>
      </w:r>
      <w:r w:rsidR="27E5D82F">
        <w:t>, mapping</w:t>
      </w:r>
      <w:r w:rsidR="00721EB0">
        <w:t>, understanding and managing</w:t>
      </w:r>
      <w:r w:rsidR="27E5D82F">
        <w:t xml:space="preserve"> human mobility related to</w:t>
      </w:r>
      <w:r w:rsidR="6D6FCD38">
        <w:t xml:space="preserve"> the adverse impacts of</w:t>
      </w:r>
      <w:r w:rsidR="27E5D82F">
        <w:t xml:space="preserve"> climate change, </w:t>
      </w:r>
      <w:r w:rsidR="00721EB0">
        <w:t xml:space="preserve">averting, minimizing and addressing displaced related </w:t>
      </w:r>
      <w:r w:rsidR="00721EB0">
        <w:lastRenderedPageBreak/>
        <w:t>to the adverse impacts of climate change</w:t>
      </w:r>
      <w:r w:rsidR="27E5D82F">
        <w:t xml:space="preserve">, </w:t>
      </w:r>
      <w:r w:rsidR="00721EB0">
        <w:t xml:space="preserve">reporting and communicating on </w:t>
      </w:r>
      <w:r w:rsidR="27EBDE7C">
        <w:t xml:space="preserve">integrating human mobility </w:t>
      </w:r>
      <w:r w:rsidR="56A1AD8D">
        <w:t xml:space="preserve">challenges and opportunities </w:t>
      </w:r>
      <w:r w:rsidR="27EBDE7C">
        <w:t xml:space="preserve">into national planning processes, </w:t>
      </w:r>
      <w:r w:rsidR="00721EB0">
        <w:t xml:space="preserve">protection of internally displaced persons, including </w:t>
      </w:r>
      <w:r w:rsidR="35500EC2">
        <w:t xml:space="preserve">those </w:t>
      </w:r>
      <w:r w:rsidR="27EBDE7C">
        <w:t xml:space="preserve">displaced </w:t>
      </w:r>
      <w:r w:rsidR="4F322F04">
        <w:t>as a</w:t>
      </w:r>
      <w:r w:rsidR="786F8AC7">
        <w:t xml:space="preserve"> result of the adverse effects of climate change</w:t>
      </w:r>
      <w:r w:rsidR="4F322F04">
        <w:t xml:space="preserve"> </w:t>
      </w:r>
      <w:r w:rsidR="1364B859">
        <w:t>and facilitating</w:t>
      </w:r>
      <w:r w:rsidR="72012221">
        <w:t xml:space="preserve"> orderly, safe and responsible migration</w:t>
      </w:r>
      <w:r w:rsidR="0D47ACD7">
        <w:t xml:space="preserve"> and mobility of people</w:t>
      </w:r>
      <w:r w:rsidR="27E5D82F">
        <w:t>)</w:t>
      </w:r>
      <w:r w:rsidR="035F68AC">
        <w:t xml:space="preserve">, Conclusion, </w:t>
      </w:r>
      <w:r w:rsidR="6C9349C4">
        <w:t>References</w:t>
      </w:r>
      <w:r w:rsidR="035F68AC">
        <w:t xml:space="preserve"> and Annex</w:t>
      </w:r>
      <w:r w:rsidR="0F4E5062">
        <w:t>.</w:t>
      </w:r>
      <w:r w:rsidR="40D7B0F7">
        <w:t xml:space="preserve"> </w:t>
      </w:r>
    </w:p>
    <w:p w14:paraId="1928D9E9" w14:textId="2F42A27B" w:rsidR="00A731EC" w:rsidRDefault="7A0563C1" w:rsidP="76566A9A">
      <w:pPr>
        <w:pStyle w:val="NoSpacing"/>
        <w:numPr>
          <w:ilvl w:val="0"/>
          <w:numId w:val="39"/>
        </w:numPr>
        <w:spacing w:line="276" w:lineRule="auto"/>
        <w:jc w:val="both"/>
      </w:pPr>
      <w:r>
        <w:t>D</w:t>
      </w:r>
      <w:r w:rsidR="0420AAFF">
        <w:t xml:space="preserve">evelop a </w:t>
      </w:r>
      <w:r w:rsidR="0037091D">
        <w:t>work plan</w:t>
      </w:r>
      <w:r w:rsidR="006E2269">
        <w:t xml:space="preserve"> in coordination with IOM Mission</w:t>
      </w:r>
      <w:r w:rsidR="00A86669">
        <w:t xml:space="preserve">’s </w:t>
      </w:r>
      <w:r w:rsidR="34447632">
        <w:t>Project Manager</w:t>
      </w:r>
      <w:r w:rsidR="3A7EF1B2">
        <w:t>.</w:t>
      </w:r>
    </w:p>
    <w:p w14:paraId="19B7FAC4" w14:textId="2D71DCD6" w:rsidR="007D0CC1" w:rsidRDefault="41AEDFE8" w:rsidP="76566A9A">
      <w:pPr>
        <w:pStyle w:val="NoSpacing"/>
        <w:numPr>
          <w:ilvl w:val="0"/>
          <w:numId w:val="39"/>
        </w:numPr>
        <w:spacing w:line="276" w:lineRule="auto"/>
        <w:jc w:val="both"/>
      </w:pPr>
      <w:r>
        <w:t>Develop</w:t>
      </w:r>
      <w:r w:rsidR="006E2269">
        <w:t xml:space="preserve"> draft and final report</w:t>
      </w:r>
      <w:r w:rsidR="007D0CC1">
        <w:t>s</w:t>
      </w:r>
      <w:r w:rsidR="006E2269">
        <w:t xml:space="preserve"> upon the results of the</w:t>
      </w:r>
      <w:r w:rsidR="00CC394B">
        <w:t xml:space="preserve"> mapping</w:t>
      </w:r>
      <w:r w:rsidR="05062B1B">
        <w:t xml:space="preserve"> and analysis</w:t>
      </w:r>
      <w:r w:rsidR="27F96F13">
        <w:t>.</w:t>
      </w:r>
    </w:p>
    <w:p w14:paraId="6C3DE5C4" w14:textId="3F7868CA" w:rsidR="007D0CC1" w:rsidRDefault="006E2269" w:rsidP="76566A9A">
      <w:pPr>
        <w:pStyle w:val="NoSpacing"/>
        <w:numPr>
          <w:ilvl w:val="0"/>
          <w:numId w:val="39"/>
        </w:numPr>
        <w:spacing w:line="276" w:lineRule="auto"/>
        <w:jc w:val="both"/>
      </w:pPr>
      <w:r>
        <w:t>Follow IOM Data Protection Principles (Annex I)</w:t>
      </w:r>
      <w:r w:rsidR="4AB8D817">
        <w:t>.</w:t>
      </w:r>
    </w:p>
    <w:p w14:paraId="065C333A" w14:textId="5DE69478" w:rsidR="007D0CC1" w:rsidRDefault="006E2269" w:rsidP="76566A9A">
      <w:pPr>
        <w:pStyle w:val="NoSpacing"/>
        <w:numPr>
          <w:ilvl w:val="0"/>
          <w:numId w:val="39"/>
        </w:numPr>
        <w:spacing w:line="276" w:lineRule="auto"/>
        <w:jc w:val="both"/>
      </w:pPr>
      <w:r>
        <w:t>Follow IOM Standards of Conduct (Annex II)</w:t>
      </w:r>
      <w:r w:rsidR="15130386">
        <w:t>.</w:t>
      </w:r>
    </w:p>
    <w:p w14:paraId="07B1EF2A" w14:textId="4F40DAD8" w:rsidR="007D0CC1" w:rsidRDefault="006E2269" w:rsidP="76566A9A">
      <w:pPr>
        <w:pStyle w:val="NoSpacing"/>
        <w:numPr>
          <w:ilvl w:val="0"/>
          <w:numId w:val="39"/>
        </w:numPr>
        <w:spacing w:line="276" w:lineRule="auto"/>
        <w:jc w:val="both"/>
      </w:pPr>
      <w:r>
        <w:t>Consult with IOM on appropriate and agreed approaches to the specified tasks prior to assumption of the tasks</w:t>
      </w:r>
      <w:r w:rsidR="1FCEE9EE">
        <w:t>.</w:t>
      </w:r>
    </w:p>
    <w:p w14:paraId="41AA4A4E" w14:textId="479ED73B" w:rsidR="006E2269" w:rsidRPr="007D0CC1" w:rsidRDefault="006E2269" w:rsidP="76566A9A">
      <w:pPr>
        <w:pStyle w:val="NoSpacing"/>
        <w:numPr>
          <w:ilvl w:val="0"/>
          <w:numId w:val="39"/>
        </w:numPr>
        <w:spacing w:line="276" w:lineRule="auto"/>
        <w:jc w:val="both"/>
      </w:pPr>
      <w:r>
        <w:t>During the assessment and upon completion of the tasks provide to IOM interim and final report on the consultancy assignment and its outcomes, offering observations on the impact of the consultancy for the project it is supporting and any future assignments by IOM.</w:t>
      </w:r>
    </w:p>
    <w:p w14:paraId="41AA4A4F" w14:textId="77777777" w:rsidR="004A11E8" w:rsidRDefault="004A11E8" w:rsidP="004A11E8">
      <w:pPr>
        <w:pStyle w:val="NoSpacing"/>
        <w:spacing w:line="276" w:lineRule="auto"/>
        <w:jc w:val="both"/>
        <w:rPr>
          <w:szCs w:val="24"/>
        </w:rPr>
      </w:pPr>
    </w:p>
    <w:p w14:paraId="41AA4A50" w14:textId="77777777" w:rsidR="006E2269" w:rsidRPr="004A11E8" w:rsidRDefault="006E2269" w:rsidP="528DE96E">
      <w:pPr>
        <w:pStyle w:val="NoSpacing"/>
        <w:numPr>
          <w:ilvl w:val="0"/>
          <w:numId w:val="29"/>
        </w:numPr>
        <w:spacing w:line="276" w:lineRule="auto"/>
        <w:jc w:val="both"/>
        <w:rPr>
          <w:b/>
          <w:bCs/>
        </w:rPr>
      </w:pPr>
      <w:r w:rsidRPr="46764338">
        <w:rPr>
          <w:b/>
          <w:bCs/>
        </w:rPr>
        <w:t>Tangible and measurable output of the work assignment</w:t>
      </w:r>
      <w:r w:rsidR="004A11E8" w:rsidRPr="46764338">
        <w:rPr>
          <w:b/>
          <w:bCs/>
        </w:rPr>
        <w:t>:</w:t>
      </w:r>
    </w:p>
    <w:p w14:paraId="41AA4A51" w14:textId="77777777" w:rsidR="004A11E8" w:rsidRDefault="004A11E8" w:rsidP="004A11E8">
      <w:pPr>
        <w:pStyle w:val="NoSpacing"/>
        <w:spacing w:line="276" w:lineRule="auto"/>
        <w:jc w:val="both"/>
        <w:rPr>
          <w:szCs w:val="24"/>
        </w:rPr>
      </w:pPr>
    </w:p>
    <w:p w14:paraId="41AA4A52" w14:textId="0C5BAF91" w:rsidR="006E2269" w:rsidRPr="008777D4" w:rsidRDefault="00092AAC" w:rsidP="008777D4">
      <w:pPr>
        <w:pStyle w:val="NoSpacing"/>
        <w:numPr>
          <w:ilvl w:val="0"/>
          <w:numId w:val="33"/>
        </w:numPr>
        <w:spacing w:line="276" w:lineRule="auto"/>
        <w:jc w:val="both"/>
      </w:pPr>
      <w:r>
        <w:t>A w</w:t>
      </w:r>
      <w:r w:rsidR="008777D4">
        <w:t xml:space="preserve">ork plan </w:t>
      </w:r>
      <w:r w:rsidR="006E2269">
        <w:t>developed consultatively and finalized with IOM</w:t>
      </w:r>
      <w:r w:rsidR="008777D4">
        <w:t xml:space="preserve"> </w:t>
      </w:r>
      <w:r w:rsidR="00A2327D">
        <w:t>Moldova</w:t>
      </w:r>
      <w:r w:rsidR="00AD5EAC">
        <w:t xml:space="preserve"> project team</w:t>
      </w:r>
      <w:r w:rsidR="7A91B6D0">
        <w:t xml:space="preserve"> (</w:t>
      </w:r>
      <w:r w:rsidR="68FB4152">
        <w:t>1</w:t>
      </w:r>
      <w:r w:rsidR="7A91B6D0">
        <w:t xml:space="preserve"> day)</w:t>
      </w:r>
      <w:r w:rsidR="0065763D">
        <w:t xml:space="preserve"> – Deliverable 1</w:t>
      </w:r>
      <w:r w:rsidR="642CC87E">
        <w:t>.</w:t>
      </w:r>
    </w:p>
    <w:p w14:paraId="16405B21" w14:textId="508EA171" w:rsidR="008777D4" w:rsidRDefault="00092AAC" w:rsidP="004A11E8">
      <w:pPr>
        <w:pStyle w:val="NoSpacing"/>
        <w:numPr>
          <w:ilvl w:val="0"/>
          <w:numId w:val="33"/>
        </w:numPr>
        <w:spacing w:line="276" w:lineRule="auto"/>
        <w:jc w:val="both"/>
      </w:pPr>
      <w:r>
        <w:t>The f</w:t>
      </w:r>
      <w:r w:rsidR="008777D4">
        <w:t xml:space="preserve">irst draft of the </w:t>
      </w:r>
      <w:r w:rsidR="2B12419D">
        <w:t>mapping and analysis r</w:t>
      </w:r>
      <w:r w:rsidR="008777D4">
        <w:t xml:space="preserve">eport </w:t>
      </w:r>
      <w:r w:rsidR="00AD5EAC">
        <w:t>submitted and presented</w:t>
      </w:r>
      <w:r w:rsidR="60C21A9B">
        <w:t xml:space="preserve"> (</w:t>
      </w:r>
      <w:r w:rsidR="009567E3">
        <w:t>2</w:t>
      </w:r>
      <w:r w:rsidR="0065763D">
        <w:t>9</w:t>
      </w:r>
      <w:r w:rsidR="00515335">
        <w:t xml:space="preserve"> </w:t>
      </w:r>
      <w:r w:rsidR="60C21A9B">
        <w:t>days)</w:t>
      </w:r>
      <w:r w:rsidR="004A3729">
        <w:t xml:space="preserve"> - Deliverable 2</w:t>
      </w:r>
      <w:r w:rsidR="60A20D55">
        <w:t>.</w:t>
      </w:r>
    </w:p>
    <w:p w14:paraId="41AA4A56" w14:textId="5DE1B940" w:rsidR="006E2269" w:rsidRDefault="00092AAC" w:rsidP="76566A9A">
      <w:pPr>
        <w:pStyle w:val="NoSpacing"/>
        <w:numPr>
          <w:ilvl w:val="0"/>
          <w:numId w:val="33"/>
        </w:numPr>
        <w:spacing w:line="276" w:lineRule="auto"/>
        <w:jc w:val="both"/>
        <w:rPr>
          <w:rFonts w:cs="Calibri"/>
        </w:rPr>
      </w:pPr>
      <w:r>
        <w:t>The f</w:t>
      </w:r>
      <w:r w:rsidR="00AD5EAC">
        <w:t>inal report</w:t>
      </w:r>
      <w:r w:rsidR="5ED2143F">
        <w:t xml:space="preserve"> of the mapping and analysis report</w:t>
      </w:r>
      <w:r w:rsidR="00AD5EAC">
        <w:t xml:space="preserve"> submitted </w:t>
      </w:r>
      <w:r w:rsidR="00644576">
        <w:t>and presented</w:t>
      </w:r>
      <w:r w:rsidR="443D8667">
        <w:t xml:space="preserve"> (</w:t>
      </w:r>
      <w:r w:rsidR="055B197A">
        <w:t>2</w:t>
      </w:r>
      <w:r w:rsidR="0065763D">
        <w:t>0</w:t>
      </w:r>
      <w:r w:rsidR="443D8667">
        <w:t xml:space="preserve"> days)</w:t>
      </w:r>
      <w:r w:rsidR="004A3729">
        <w:t xml:space="preserve"> - Deliverable 3</w:t>
      </w:r>
      <w:r w:rsidR="00644576">
        <w:t>.</w:t>
      </w:r>
    </w:p>
    <w:p w14:paraId="79E36887" w14:textId="77777777" w:rsidR="00644576" w:rsidRPr="006E2269" w:rsidRDefault="00644576" w:rsidP="00644576">
      <w:pPr>
        <w:pStyle w:val="NoSpacing"/>
        <w:spacing w:line="276" w:lineRule="auto"/>
        <w:ind w:left="360"/>
        <w:jc w:val="both"/>
        <w:rPr>
          <w:szCs w:val="24"/>
        </w:rPr>
      </w:pPr>
    </w:p>
    <w:p w14:paraId="41AA4A57" w14:textId="386EFFE9" w:rsidR="006E2269" w:rsidRPr="004A11E8" w:rsidRDefault="006E2269" w:rsidP="004A11E8">
      <w:pPr>
        <w:pStyle w:val="NoSpacing"/>
        <w:numPr>
          <w:ilvl w:val="0"/>
          <w:numId w:val="29"/>
        </w:numPr>
        <w:spacing w:line="276" w:lineRule="auto"/>
        <w:jc w:val="both"/>
        <w:rPr>
          <w:b/>
          <w:szCs w:val="24"/>
        </w:rPr>
      </w:pPr>
      <w:r w:rsidRPr="004A11E8">
        <w:rPr>
          <w:b/>
          <w:szCs w:val="24"/>
        </w:rPr>
        <w:t>Realistic delivery dates and details as to how the work must be delivered, and performance indicators:</w:t>
      </w:r>
      <w:r w:rsidR="00DB64CB">
        <w:rPr>
          <w:b/>
          <w:szCs w:val="24"/>
        </w:rPr>
        <w:t xml:space="preserve"> </w:t>
      </w:r>
    </w:p>
    <w:p w14:paraId="41AA4A58" w14:textId="77777777" w:rsidR="004A11E8" w:rsidRDefault="004A11E8" w:rsidP="004A11E8">
      <w:pPr>
        <w:pStyle w:val="NoSpacing"/>
        <w:spacing w:line="276" w:lineRule="auto"/>
        <w:jc w:val="both"/>
        <w:rPr>
          <w:szCs w:val="24"/>
        </w:rPr>
      </w:pPr>
    </w:p>
    <w:p w14:paraId="40079FA4" w14:textId="2D361471" w:rsidR="003F5AF0" w:rsidRDefault="00092AAC" w:rsidP="007C1A7B">
      <w:pPr>
        <w:pStyle w:val="NoSpacing"/>
        <w:numPr>
          <w:ilvl w:val="0"/>
          <w:numId w:val="34"/>
        </w:numPr>
        <w:spacing w:line="276" w:lineRule="auto"/>
        <w:jc w:val="both"/>
      </w:pPr>
      <w:r>
        <w:t>The f</w:t>
      </w:r>
      <w:r w:rsidR="006E2269">
        <w:t xml:space="preserve">irst meeting </w:t>
      </w:r>
      <w:r w:rsidR="00AB4B58">
        <w:t xml:space="preserve">between the consultant and IOM project team </w:t>
      </w:r>
      <w:r>
        <w:t xml:space="preserve">was </w:t>
      </w:r>
      <w:r w:rsidR="006E2269">
        <w:t xml:space="preserve">conducted by </w:t>
      </w:r>
      <w:r>
        <w:t>27</w:t>
      </w:r>
      <w:r w:rsidR="00667348">
        <w:t xml:space="preserve"> September</w:t>
      </w:r>
      <w:r w:rsidR="00AB4B58">
        <w:t>202</w:t>
      </w:r>
      <w:r w:rsidR="0012050F">
        <w:t>1</w:t>
      </w:r>
      <w:r w:rsidR="44ADD158">
        <w:t>.</w:t>
      </w:r>
    </w:p>
    <w:p w14:paraId="41AA4A5A" w14:textId="37745B34" w:rsidR="006E2269" w:rsidRPr="007C1A7B" w:rsidRDefault="68DFCFE7" w:rsidP="528DE96E">
      <w:pPr>
        <w:pStyle w:val="NoSpacing"/>
        <w:numPr>
          <w:ilvl w:val="0"/>
          <w:numId w:val="34"/>
        </w:numPr>
        <w:spacing w:line="276" w:lineRule="auto"/>
        <w:jc w:val="both"/>
        <w:rPr>
          <w:lang w:eastAsia="ru-RU"/>
        </w:rPr>
      </w:pPr>
      <w:r w:rsidRPr="528DE96E">
        <w:rPr>
          <w:lang w:eastAsia="ru-RU"/>
        </w:rPr>
        <w:t>W</w:t>
      </w:r>
      <w:r w:rsidR="007C1A7B" w:rsidRPr="528DE96E">
        <w:rPr>
          <w:lang w:eastAsia="ru-RU"/>
        </w:rPr>
        <w:t>ork plan</w:t>
      </w:r>
      <w:r w:rsidR="006E2269" w:rsidRPr="528DE96E">
        <w:rPr>
          <w:lang w:eastAsia="ru-RU"/>
        </w:rPr>
        <w:t xml:space="preserve"> drafted and validated by </w:t>
      </w:r>
      <w:r w:rsidR="00A1293C">
        <w:rPr>
          <w:lang w:eastAsia="ru-RU"/>
        </w:rPr>
        <w:t xml:space="preserve">1 </w:t>
      </w:r>
      <w:r w:rsidR="00667348">
        <w:rPr>
          <w:lang w:eastAsia="ru-RU"/>
        </w:rPr>
        <w:t xml:space="preserve">October </w:t>
      </w:r>
      <w:r w:rsidR="00AB4B58" w:rsidRPr="528DE96E">
        <w:rPr>
          <w:lang w:eastAsia="ru-RU"/>
        </w:rPr>
        <w:t>202</w:t>
      </w:r>
      <w:r w:rsidR="004A3729">
        <w:rPr>
          <w:lang w:eastAsia="ru-RU"/>
        </w:rPr>
        <w:t>1</w:t>
      </w:r>
      <w:r w:rsidR="2AAFBF8E" w:rsidRPr="528DE96E">
        <w:rPr>
          <w:lang w:eastAsia="ru-RU"/>
        </w:rPr>
        <w:t>.</w:t>
      </w:r>
      <w:r w:rsidR="002115FE" w:rsidRPr="528DE96E">
        <w:rPr>
          <w:lang w:eastAsia="ru-RU"/>
        </w:rPr>
        <w:t xml:space="preserve"> </w:t>
      </w:r>
    </w:p>
    <w:p w14:paraId="0CD59B2A" w14:textId="092E263D" w:rsidR="3DB294F8" w:rsidRDefault="00092AAC" w:rsidP="76566A9A">
      <w:pPr>
        <w:pStyle w:val="NoSpacing"/>
        <w:numPr>
          <w:ilvl w:val="0"/>
          <w:numId w:val="34"/>
        </w:numPr>
        <w:spacing w:line="276" w:lineRule="auto"/>
        <w:jc w:val="both"/>
        <w:rPr>
          <w:rFonts w:cs="Calibri"/>
          <w:lang w:eastAsia="ru-RU"/>
        </w:rPr>
      </w:pPr>
      <w:r>
        <w:t>The f</w:t>
      </w:r>
      <w:r w:rsidR="3DB294F8">
        <w:t xml:space="preserve">irst draft of the report </w:t>
      </w:r>
      <w:r>
        <w:t xml:space="preserve">was </w:t>
      </w:r>
      <w:r w:rsidR="1DFA78BA">
        <w:t xml:space="preserve">shared with </w:t>
      </w:r>
      <w:r>
        <w:t xml:space="preserve">the </w:t>
      </w:r>
      <w:r w:rsidR="1DFA78BA">
        <w:t xml:space="preserve">IOM project team </w:t>
      </w:r>
      <w:r w:rsidR="3DB294F8">
        <w:t>by</w:t>
      </w:r>
      <w:r w:rsidR="00A1293C">
        <w:t xml:space="preserve"> 7 December 2021</w:t>
      </w:r>
      <w:r w:rsidR="1AC52457">
        <w:t>.</w:t>
      </w:r>
    </w:p>
    <w:p w14:paraId="41AA4A5C" w14:textId="0B32CB82" w:rsidR="006E2269" w:rsidRPr="006E2269" w:rsidRDefault="006E2269" w:rsidP="004A11E8">
      <w:pPr>
        <w:pStyle w:val="NoSpacing"/>
        <w:numPr>
          <w:ilvl w:val="0"/>
          <w:numId w:val="34"/>
        </w:numPr>
        <w:spacing w:line="276" w:lineRule="auto"/>
        <w:jc w:val="both"/>
      </w:pPr>
      <w:r w:rsidRPr="7EF32282">
        <w:rPr>
          <w:lang w:eastAsia="ru-RU"/>
        </w:rPr>
        <w:t xml:space="preserve">Mid-term presentation and evaluation of research progress </w:t>
      </w:r>
      <w:r w:rsidR="5FC475CC" w:rsidRPr="7EF32282">
        <w:rPr>
          <w:lang w:eastAsia="ru-RU"/>
        </w:rPr>
        <w:t xml:space="preserve">to the IOM project team </w:t>
      </w:r>
      <w:r w:rsidRPr="7EF32282">
        <w:rPr>
          <w:lang w:eastAsia="ru-RU"/>
        </w:rPr>
        <w:t xml:space="preserve">by </w:t>
      </w:r>
      <w:r w:rsidR="00A1293C">
        <w:rPr>
          <w:lang w:eastAsia="ru-RU"/>
        </w:rPr>
        <w:t>31 January</w:t>
      </w:r>
      <w:r w:rsidR="00E02E32" w:rsidRPr="7EF32282">
        <w:rPr>
          <w:lang w:eastAsia="ru-RU"/>
        </w:rPr>
        <w:t xml:space="preserve"> 202</w:t>
      </w:r>
      <w:r w:rsidR="0012050F">
        <w:rPr>
          <w:lang w:eastAsia="ru-RU"/>
        </w:rPr>
        <w:t>2</w:t>
      </w:r>
      <w:r w:rsidR="7174FC0E" w:rsidRPr="7EF32282">
        <w:rPr>
          <w:lang w:eastAsia="ru-RU"/>
        </w:rPr>
        <w:t>.</w:t>
      </w:r>
    </w:p>
    <w:p w14:paraId="41AA4A5D" w14:textId="14595454" w:rsidR="006E2269" w:rsidRPr="006E2269" w:rsidRDefault="00092AAC" w:rsidP="528DE96E">
      <w:pPr>
        <w:pStyle w:val="NoSpacing"/>
        <w:numPr>
          <w:ilvl w:val="0"/>
          <w:numId w:val="34"/>
        </w:numPr>
        <w:spacing w:line="276" w:lineRule="auto"/>
        <w:jc w:val="both"/>
        <w:rPr>
          <w:rFonts w:cs="Calibri"/>
        </w:rPr>
      </w:pPr>
      <w:r>
        <w:t>The f</w:t>
      </w:r>
      <w:r w:rsidR="008E6E80">
        <w:t xml:space="preserve">inal </w:t>
      </w:r>
      <w:r w:rsidR="0013754E">
        <w:t xml:space="preserve">report </w:t>
      </w:r>
      <w:r w:rsidR="6D8C6052">
        <w:t xml:space="preserve">shared with </w:t>
      </w:r>
      <w:r>
        <w:t xml:space="preserve">the </w:t>
      </w:r>
      <w:r w:rsidR="6D8C6052">
        <w:t xml:space="preserve">IOM project team by </w:t>
      </w:r>
      <w:r w:rsidR="00C606BE">
        <w:t>31</w:t>
      </w:r>
      <w:r w:rsidR="00F04920">
        <w:t xml:space="preserve"> </w:t>
      </w:r>
      <w:r w:rsidR="001F06B0">
        <w:t>March</w:t>
      </w:r>
      <w:r w:rsidR="00F04920">
        <w:t xml:space="preserve"> 202</w:t>
      </w:r>
      <w:r w:rsidR="0012050F">
        <w:t>2</w:t>
      </w:r>
      <w:r w:rsidR="673D56BE">
        <w:t xml:space="preserve"> </w:t>
      </w:r>
      <w:r w:rsidR="002115FE">
        <w:t xml:space="preserve"> </w:t>
      </w:r>
    </w:p>
    <w:p w14:paraId="41AA4A5E" w14:textId="77777777" w:rsidR="004A11E8" w:rsidRDefault="004A11E8" w:rsidP="004A11E8">
      <w:pPr>
        <w:pStyle w:val="NoSpacing"/>
        <w:spacing w:line="276" w:lineRule="auto"/>
        <w:jc w:val="both"/>
        <w:rPr>
          <w:szCs w:val="24"/>
        </w:rPr>
      </w:pPr>
    </w:p>
    <w:p w14:paraId="41AA4A5F" w14:textId="4204D902" w:rsidR="006E2269" w:rsidRPr="004A11E8" w:rsidRDefault="006E2269" w:rsidP="004A11E8">
      <w:pPr>
        <w:pStyle w:val="NoSpacing"/>
        <w:numPr>
          <w:ilvl w:val="0"/>
          <w:numId w:val="29"/>
        </w:numPr>
        <w:spacing w:line="276" w:lineRule="auto"/>
        <w:jc w:val="both"/>
        <w:rPr>
          <w:b/>
          <w:szCs w:val="24"/>
        </w:rPr>
      </w:pPr>
      <w:r w:rsidRPr="004A11E8">
        <w:rPr>
          <w:b/>
          <w:szCs w:val="24"/>
        </w:rPr>
        <w:t xml:space="preserve">Technical and </w:t>
      </w:r>
      <w:proofErr w:type="spellStart"/>
      <w:r w:rsidRPr="004A11E8">
        <w:rPr>
          <w:b/>
          <w:szCs w:val="24"/>
        </w:rPr>
        <w:t>behavio</w:t>
      </w:r>
      <w:r w:rsidR="00092AAC">
        <w:rPr>
          <w:b/>
          <w:szCs w:val="24"/>
        </w:rPr>
        <w:t>u</w:t>
      </w:r>
      <w:r w:rsidRPr="004A11E8">
        <w:rPr>
          <w:b/>
          <w:szCs w:val="24"/>
        </w:rPr>
        <w:t>ral</w:t>
      </w:r>
      <w:proofErr w:type="spellEnd"/>
      <w:r w:rsidRPr="004A11E8">
        <w:rPr>
          <w:b/>
          <w:szCs w:val="24"/>
        </w:rPr>
        <w:t xml:space="preserve"> requirements:</w:t>
      </w:r>
    </w:p>
    <w:p w14:paraId="41AA4A60" w14:textId="77777777" w:rsidR="004A11E8" w:rsidRDefault="004A11E8" w:rsidP="004A11E8">
      <w:pPr>
        <w:pStyle w:val="NoSpacing"/>
        <w:spacing w:line="276" w:lineRule="auto"/>
        <w:jc w:val="both"/>
        <w:rPr>
          <w:szCs w:val="24"/>
        </w:rPr>
      </w:pPr>
    </w:p>
    <w:p w14:paraId="41AA4A62" w14:textId="66AB6ED7" w:rsidR="006E2269" w:rsidRPr="00644576" w:rsidRDefault="00CD427E" w:rsidP="528DE96E">
      <w:pPr>
        <w:pStyle w:val="NoSpacing"/>
        <w:numPr>
          <w:ilvl w:val="0"/>
          <w:numId w:val="36"/>
        </w:numPr>
        <w:spacing w:line="276" w:lineRule="auto"/>
        <w:jc w:val="both"/>
      </w:pPr>
      <w:r>
        <w:t xml:space="preserve">Maintains </w:t>
      </w:r>
      <w:r w:rsidR="006E2269">
        <w:t>a respectful office environment free of harassment and retaliation</w:t>
      </w:r>
      <w:r w:rsidR="005E34F9">
        <w:t xml:space="preserve"> </w:t>
      </w:r>
      <w:r w:rsidR="006E2269">
        <w:t>and promotes the prevention of sexual exploitation and abuse (PSEA)</w:t>
      </w:r>
      <w:r w:rsidR="4151C494">
        <w:t>.</w:t>
      </w:r>
    </w:p>
    <w:p w14:paraId="41AA4A63" w14:textId="523D584E" w:rsidR="006E2269" w:rsidRPr="006E2269" w:rsidRDefault="006E2269" w:rsidP="528DE96E">
      <w:pPr>
        <w:pStyle w:val="NoSpacing"/>
        <w:numPr>
          <w:ilvl w:val="0"/>
          <w:numId w:val="36"/>
        </w:numPr>
        <w:spacing w:line="276" w:lineRule="auto"/>
        <w:jc w:val="both"/>
      </w:pPr>
      <w:r>
        <w:t>Effectively applies knowledge of migrati</w:t>
      </w:r>
      <w:r w:rsidR="00F26E08">
        <w:t xml:space="preserve">on, </w:t>
      </w:r>
      <w:proofErr w:type="gramStart"/>
      <w:r w:rsidR="00F26E08">
        <w:t>environment</w:t>
      </w:r>
      <w:proofErr w:type="gramEnd"/>
      <w:r w:rsidR="00F26E08">
        <w:t xml:space="preserve"> and climate change</w:t>
      </w:r>
      <w:r>
        <w:t xml:space="preserve"> issues within </w:t>
      </w:r>
      <w:r w:rsidR="00092AAC">
        <w:t xml:space="preserve">the </w:t>
      </w:r>
      <w:r>
        <w:t>organizational context</w:t>
      </w:r>
      <w:r w:rsidR="10087FFF">
        <w:t>.</w:t>
      </w:r>
    </w:p>
    <w:p w14:paraId="41AA4A64" w14:textId="038A3354" w:rsidR="006E2269" w:rsidRPr="006E2269" w:rsidRDefault="006E2269" w:rsidP="528DE96E">
      <w:pPr>
        <w:pStyle w:val="NoSpacing"/>
        <w:numPr>
          <w:ilvl w:val="0"/>
          <w:numId w:val="36"/>
        </w:numPr>
        <w:spacing w:line="276" w:lineRule="auto"/>
        <w:jc w:val="both"/>
      </w:pPr>
      <w:r>
        <w:lastRenderedPageBreak/>
        <w:t>Correctly frames migration</w:t>
      </w:r>
      <w:r w:rsidR="00644576">
        <w:t xml:space="preserve">, </w:t>
      </w:r>
      <w:proofErr w:type="gramStart"/>
      <w:r w:rsidR="00644576">
        <w:t>environment</w:t>
      </w:r>
      <w:proofErr w:type="gramEnd"/>
      <w:r w:rsidR="00644576">
        <w:t xml:space="preserve"> and climate change </w:t>
      </w:r>
      <w:r>
        <w:t xml:space="preserve">issues within </w:t>
      </w:r>
      <w:r w:rsidR="00644576">
        <w:t xml:space="preserve">the </w:t>
      </w:r>
      <w:r w:rsidR="00F26E08">
        <w:t xml:space="preserve">national, </w:t>
      </w:r>
      <w:r>
        <w:t xml:space="preserve">regional, </w:t>
      </w:r>
      <w:r w:rsidR="00F26E08">
        <w:t xml:space="preserve">and </w:t>
      </w:r>
      <w:r>
        <w:t>global</w:t>
      </w:r>
      <w:r w:rsidR="00F26E08">
        <w:t xml:space="preserve"> </w:t>
      </w:r>
      <w:r>
        <w:t>context</w:t>
      </w:r>
      <w:r w:rsidR="0363136E">
        <w:t>s</w:t>
      </w:r>
      <w:r w:rsidR="20C16D40">
        <w:t>.</w:t>
      </w:r>
    </w:p>
    <w:p w14:paraId="6EE5EA51" w14:textId="77777777" w:rsidR="005728DF" w:rsidRDefault="005728DF" w:rsidP="004A11E8">
      <w:pPr>
        <w:pStyle w:val="NoSpacing"/>
        <w:spacing w:line="276" w:lineRule="auto"/>
        <w:jc w:val="both"/>
        <w:rPr>
          <w:szCs w:val="24"/>
        </w:rPr>
      </w:pPr>
    </w:p>
    <w:p w14:paraId="41AA4A67" w14:textId="3CB8B0CF" w:rsidR="006E2269" w:rsidRDefault="00D96A41" w:rsidP="004A11E8">
      <w:pPr>
        <w:pStyle w:val="NoSpacing"/>
        <w:numPr>
          <w:ilvl w:val="0"/>
          <w:numId w:val="29"/>
        </w:numPr>
        <w:spacing w:line="276" w:lineRule="auto"/>
        <w:jc w:val="both"/>
        <w:rPr>
          <w:b/>
          <w:szCs w:val="24"/>
        </w:rPr>
      </w:pPr>
      <w:r>
        <w:rPr>
          <w:b/>
          <w:szCs w:val="24"/>
        </w:rPr>
        <w:t>Required e</w:t>
      </w:r>
      <w:r w:rsidR="006E2269" w:rsidRPr="004A11E8">
        <w:rPr>
          <w:b/>
          <w:szCs w:val="24"/>
        </w:rPr>
        <w:t>ducation</w:t>
      </w:r>
      <w:r>
        <w:rPr>
          <w:b/>
          <w:szCs w:val="24"/>
        </w:rPr>
        <w:t xml:space="preserve">, </w:t>
      </w:r>
      <w:proofErr w:type="gramStart"/>
      <w:r>
        <w:rPr>
          <w:b/>
          <w:szCs w:val="24"/>
        </w:rPr>
        <w:t>skills</w:t>
      </w:r>
      <w:proofErr w:type="gramEnd"/>
      <w:r w:rsidR="006E2269" w:rsidRPr="004A11E8">
        <w:rPr>
          <w:b/>
          <w:szCs w:val="24"/>
        </w:rPr>
        <w:t xml:space="preserve"> and experience:</w:t>
      </w:r>
    </w:p>
    <w:p w14:paraId="2078CBC2" w14:textId="52FE2083" w:rsidR="00D96A41" w:rsidRPr="004A11E8" w:rsidRDefault="00D96A41" w:rsidP="00D96A41">
      <w:pPr>
        <w:pStyle w:val="NoSpacing"/>
        <w:spacing w:line="276" w:lineRule="auto"/>
        <w:ind w:left="720"/>
        <w:jc w:val="both"/>
        <w:rPr>
          <w:b/>
          <w:szCs w:val="24"/>
        </w:rPr>
      </w:pPr>
      <w:r>
        <w:rPr>
          <w:b/>
          <w:szCs w:val="24"/>
        </w:rPr>
        <w:t>E</w:t>
      </w:r>
      <w:r w:rsidRPr="004A11E8">
        <w:rPr>
          <w:b/>
          <w:szCs w:val="24"/>
        </w:rPr>
        <w:t>ducation</w:t>
      </w:r>
    </w:p>
    <w:p w14:paraId="2A67985F" w14:textId="0ED4361D" w:rsidR="00FE4C8D" w:rsidRDefault="75B4F3A5" w:rsidP="528DE96E">
      <w:pPr>
        <w:pStyle w:val="NoSpacing"/>
        <w:numPr>
          <w:ilvl w:val="0"/>
          <w:numId w:val="37"/>
        </w:numPr>
        <w:spacing w:line="276" w:lineRule="auto"/>
        <w:jc w:val="both"/>
      </w:pPr>
      <w:r>
        <w:t>Postgraduate d</w:t>
      </w:r>
      <w:r w:rsidR="006E2269">
        <w:t xml:space="preserve">egree, preferably in </w:t>
      </w:r>
      <w:r w:rsidR="7D6C77D2">
        <w:t>S</w:t>
      </w:r>
      <w:r w:rsidR="004A11E8">
        <w:t xml:space="preserve">ocial </w:t>
      </w:r>
      <w:r w:rsidR="4BCE8BC8">
        <w:t>S</w:t>
      </w:r>
      <w:r w:rsidR="004A11E8">
        <w:t>ciences</w:t>
      </w:r>
      <w:r w:rsidR="63E024C9">
        <w:t xml:space="preserve"> (</w:t>
      </w:r>
      <w:proofErr w:type="gramStart"/>
      <w:r w:rsidR="63E024C9">
        <w:t>e.g.</w:t>
      </w:r>
      <w:proofErr w:type="gramEnd"/>
      <w:r w:rsidR="63E024C9">
        <w:t xml:space="preserve"> Economics, Sociology, Political Science, Geography, Migration</w:t>
      </w:r>
      <w:r w:rsidR="3C5AA6B2">
        <w:t xml:space="preserve"> Studies</w:t>
      </w:r>
      <w:r w:rsidR="63E024C9">
        <w:t>, Development Studies)</w:t>
      </w:r>
      <w:r w:rsidR="006E2269">
        <w:t xml:space="preserve"> or Law</w:t>
      </w:r>
      <w:r w:rsidR="00D96A41">
        <w:t xml:space="preserve"> </w:t>
      </w:r>
      <w:r w:rsidR="00601279">
        <w:t xml:space="preserve">from </w:t>
      </w:r>
      <w:r w:rsidR="00D96A41" w:rsidRPr="00492273">
        <w:t>an accredited academic institution with four years of relevant professional experience; or</w:t>
      </w:r>
    </w:p>
    <w:p w14:paraId="41AA4A69" w14:textId="5B0AAF6C" w:rsidR="006E2269" w:rsidRDefault="00FE4C8D" w:rsidP="528DE96E">
      <w:pPr>
        <w:pStyle w:val="NoSpacing"/>
        <w:numPr>
          <w:ilvl w:val="0"/>
          <w:numId w:val="37"/>
        </w:numPr>
        <w:spacing w:line="276" w:lineRule="auto"/>
        <w:jc w:val="both"/>
      </w:pPr>
      <w:r>
        <w:t>Undergraduate degree, preferably in Social Sciences (</w:t>
      </w:r>
      <w:proofErr w:type="gramStart"/>
      <w:r>
        <w:t>e.g.</w:t>
      </w:r>
      <w:proofErr w:type="gramEnd"/>
      <w:r>
        <w:t xml:space="preserve"> Economics, Sociology, Political Science, Geography, Migration Studies, Development Studies) or Law</w:t>
      </w:r>
      <w:r w:rsidRPr="00492273">
        <w:t xml:space="preserve"> from an accredited academic institution, with seven years of relevant professional experience</w:t>
      </w:r>
      <w:r w:rsidR="2B813154">
        <w:t>.</w:t>
      </w:r>
    </w:p>
    <w:p w14:paraId="710DC8B7" w14:textId="38D9FF67" w:rsidR="00D96A41" w:rsidRDefault="00D96A41" w:rsidP="00D96A41">
      <w:pPr>
        <w:pStyle w:val="NoSpacing"/>
        <w:spacing w:line="276" w:lineRule="auto"/>
        <w:ind w:left="720"/>
        <w:jc w:val="both"/>
      </w:pPr>
    </w:p>
    <w:p w14:paraId="1E27F40D" w14:textId="75848F59" w:rsidR="00D96A41" w:rsidRPr="006E2269" w:rsidRDefault="00D96A41" w:rsidP="00D96A41">
      <w:pPr>
        <w:pStyle w:val="NoSpacing"/>
        <w:spacing w:line="276" w:lineRule="auto"/>
        <w:ind w:left="720"/>
        <w:jc w:val="both"/>
      </w:pPr>
      <w:r>
        <w:rPr>
          <w:b/>
          <w:szCs w:val="24"/>
        </w:rPr>
        <w:t>E</w:t>
      </w:r>
      <w:r w:rsidR="00FE4C8D">
        <w:rPr>
          <w:b/>
          <w:szCs w:val="24"/>
        </w:rPr>
        <w:t>xperience</w:t>
      </w:r>
    </w:p>
    <w:p w14:paraId="41AA4A6A" w14:textId="6EADE04A" w:rsidR="006E2269" w:rsidRPr="006E2269" w:rsidRDefault="006E2269" w:rsidP="528DE96E">
      <w:pPr>
        <w:pStyle w:val="NoSpacing"/>
        <w:numPr>
          <w:ilvl w:val="0"/>
          <w:numId w:val="37"/>
        </w:numPr>
        <w:spacing w:line="276" w:lineRule="auto"/>
        <w:jc w:val="both"/>
      </w:pPr>
      <w:r>
        <w:t>At least</w:t>
      </w:r>
      <w:r w:rsidR="00CF150E">
        <w:t xml:space="preserve"> 7</w:t>
      </w:r>
      <w:r>
        <w:t xml:space="preserve"> years of experience</w:t>
      </w:r>
      <w:r w:rsidR="001B1CAC">
        <w:t xml:space="preserve"> in researching relevant topics (</w:t>
      </w:r>
      <w:proofErr w:type="gramStart"/>
      <w:r w:rsidR="001B1CAC">
        <w:t>e.g.</w:t>
      </w:r>
      <w:proofErr w:type="gramEnd"/>
      <w:r w:rsidR="001B1CAC">
        <w:t xml:space="preserve"> migration, environment and climate change, disaster risk reduction, etc.)</w:t>
      </w:r>
      <w:r w:rsidR="5F9AA5D7">
        <w:t>.</w:t>
      </w:r>
    </w:p>
    <w:p w14:paraId="7A69E9D7" w14:textId="1A61E131" w:rsidR="001B1CAC" w:rsidRDefault="46951AB1" w:rsidP="528DE96E">
      <w:pPr>
        <w:pStyle w:val="NoSpacing"/>
        <w:numPr>
          <w:ilvl w:val="0"/>
          <w:numId w:val="37"/>
        </w:numPr>
        <w:spacing w:line="276" w:lineRule="auto"/>
        <w:jc w:val="both"/>
      </w:pPr>
      <w:r>
        <w:t>Demonstrated experi</w:t>
      </w:r>
      <w:r w:rsidR="334CEDF0">
        <w:t>e</w:t>
      </w:r>
      <w:r>
        <w:t>nce of conducting policy analysis</w:t>
      </w:r>
      <w:r w:rsidR="001B1CAC">
        <w:t xml:space="preserve"> in Moldova.</w:t>
      </w:r>
    </w:p>
    <w:p w14:paraId="75207C7B" w14:textId="77777777" w:rsidR="001B1CAC" w:rsidRPr="00C16771" w:rsidRDefault="001B1CAC" w:rsidP="001B1CAC">
      <w:pPr>
        <w:pStyle w:val="ListParagraph"/>
        <w:numPr>
          <w:ilvl w:val="0"/>
          <w:numId w:val="37"/>
        </w:numPr>
        <w:spacing w:before="0" w:after="0"/>
        <w:rPr>
          <w:bCs/>
          <w:color w:val="000000" w:themeColor="text1"/>
        </w:rPr>
      </w:pPr>
      <w:r>
        <w:rPr>
          <w:bCs/>
          <w:color w:val="000000" w:themeColor="text1"/>
        </w:rPr>
        <w:t>Demonstrated professional experience on migration-related topics will be an advantage.</w:t>
      </w:r>
    </w:p>
    <w:p w14:paraId="3389340A" w14:textId="3703730F" w:rsidR="46951AB1" w:rsidRDefault="001B1CAC" w:rsidP="528DE96E">
      <w:pPr>
        <w:pStyle w:val="NoSpacing"/>
        <w:numPr>
          <w:ilvl w:val="0"/>
          <w:numId w:val="37"/>
        </w:numPr>
        <w:spacing w:line="276" w:lineRule="auto"/>
        <w:jc w:val="both"/>
      </w:pPr>
      <w:r>
        <w:t>Demonstrated professional</w:t>
      </w:r>
      <w:r w:rsidRPr="00492273">
        <w:rPr>
          <w:color w:val="000000" w:themeColor="text1"/>
        </w:rPr>
        <w:t xml:space="preserve"> experience </w:t>
      </w:r>
      <w:r>
        <w:rPr>
          <w:color w:val="000000" w:themeColor="text1"/>
        </w:rPr>
        <w:t>i</w:t>
      </w:r>
      <w:r w:rsidRPr="00492273">
        <w:rPr>
          <w:color w:val="000000" w:themeColor="text1"/>
        </w:rPr>
        <w:t>n clean energy, sustainable renovation, circular economy, climate-resilient livelihoods, climate-resilient infrastructure, climate technologies or green jobs will be an advantage</w:t>
      </w:r>
    </w:p>
    <w:p w14:paraId="41AA4A6B" w14:textId="4BE09724" w:rsidR="006E2269" w:rsidRPr="006E2269" w:rsidRDefault="12CBCDB2" w:rsidP="528DE96E">
      <w:pPr>
        <w:pStyle w:val="NoSpacing"/>
        <w:numPr>
          <w:ilvl w:val="0"/>
          <w:numId w:val="37"/>
        </w:numPr>
        <w:spacing w:line="276" w:lineRule="auto"/>
        <w:jc w:val="both"/>
        <w:rPr>
          <w:rFonts w:cs="Calibri"/>
        </w:rPr>
      </w:pPr>
      <w:r>
        <w:t>D</w:t>
      </w:r>
      <w:r w:rsidR="006E2269">
        <w:t>e</w:t>
      </w:r>
      <w:r>
        <w:t>monstrated e</w:t>
      </w:r>
      <w:r w:rsidR="006E2269">
        <w:t xml:space="preserve">xperience </w:t>
      </w:r>
      <w:r w:rsidR="001B1CAC" w:rsidRPr="00492273">
        <w:rPr>
          <w:rFonts w:cs="Calibri"/>
          <w:color w:val="000000"/>
        </w:rPr>
        <w:t>of publication</w:t>
      </w:r>
      <w:r w:rsidR="001B1CAC">
        <w:rPr>
          <w:rFonts w:cs="Calibri"/>
          <w:color w:val="000000"/>
        </w:rPr>
        <w:t>s</w:t>
      </w:r>
      <w:r w:rsidR="001B1CAC" w:rsidRPr="00492273">
        <w:rPr>
          <w:rFonts w:cs="Calibri"/>
          <w:color w:val="000000"/>
        </w:rPr>
        <w:t xml:space="preserve"> in peer-reviewed journals and/or reports commissioned by the governments and/or international organizations relevant for th</w:t>
      </w:r>
      <w:r w:rsidR="001B1CAC">
        <w:rPr>
          <w:rFonts w:cs="Calibri"/>
          <w:color w:val="000000"/>
        </w:rPr>
        <w:t>is</w:t>
      </w:r>
      <w:r w:rsidR="001B1CAC" w:rsidRPr="00492273">
        <w:rPr>
          <w:rFonts w:cs="Calibri"/>
          <w:color w:val="000000"/>
        </w:rPr>
        <w:t xml:space="preserve"> assignment (at least, </w:t>
      </w:r>
      <w:r w:rsidR="001B1CAC">
        <w:rPr>
          <w:rFonts w:cs="Calibri"/>
          <w:color w:val="000000"/>
        </w:rPr>
        <w:t>3</w:t>
      </w:r>
      <w:r w:rsidR="001B1CAC" w:rsidRPr="00492273">
        <w:rPr>
          <w:rFonts w:cs="Calibri"/>
          <w:color w:val="000000"/>
        </w:rPr>
        <w:t xml:space="preserve"> publications relevant to the assignment)</w:t>
      </w:r>
      <w:r w:rsidR="07157518">
        <w:t>.</w:t>
      </w:r>
    </w:p>
    <w:p w14:paraId="41AA4A6D" w14:textId="0C71E3CF" w:rsidR="006E2269" w:rsidRPr="006E2269" w:rsidRDefault="006E2269" w:rsidP="00826B9B">
      <w:pPr>
        <w:pStyle w:val="NoSpacing"/>
        <w:numPr>
          <w:ilvl w:val="0"/>
          <w:numId w:val="37"/>
        </w:numPr>
        <w:spacing w:line="276" w:lineRule="auto"/>
        <w:jc w:val="both"/>
      </w:pPr>
      <w:r>
        <w:t xml:space="preserve">Excellent proven analytical and </w:t>
      </w:r>
      <w:r w:rsidR="4EFFA3CF">
        <w:t>communication</w:t>
      </w:r>
      <w:r>
        <w:t xml:space="preserve"> skills</w:t>
      </w:r>
      <w:r w:rsidR="197B6514">
        <w:t>.</w:t>
      </w:r>
    </w:p>
    <w:p w14:paraId="41AA4A6F" w14:textId="00C997FC" w:rsidR="006E2269" w:rsidRDefault="006E2269" w:rsidP="00826B9B">
      <w:pPr>
        <w:pStyle w:val="NoSpacing"/>
        <w:numPr>
          <w:ilvl w:val="0"/>
          <w:numId w:val="37"/>
        </w:numPr>
        <w:spacing w:line="276" w:lineRule="auto"/>
        <w:jc w:val="both"/>
      </w:pPr>
      <w:r>
        <w:t xml:space="preserve">Experience in liaising with government authorities and diplomatic missions, as well as with international </w:t>
      </w:r>
      <w:r w:rsidR="5A82085D">
        <w:t>organi</w:t>
      </w:r>
      <w:r w:rsidR="004A7554">
        <w:t>z</w:t>
      </w:r>
      <w:r w:rsidR="5A82085D">
        <w:t>a</w:t>
      </w:r>
      <w:r>
        <w:t>tions</w:t>
      </w:r>
      <w:r w:rsidR="6FE35877">
        <w:t>.</w:t>
      </w:r>
    </w:p>
    <w:p w14:paraId="67CE0FBE" w14:textId="673ED3A6" w:rsidR="00D96A41" w:rsidRDefault="00D96A41" w:rsidP="00D96A41">
      <w:pPr>
        <w:pStyle w:val="NoSpacing"/>
        <w:spacing w:line="276" w:lineRule="auto"/>
        <w:ind w:left="720"/>
        <w:jc w:val="both"/>
      </w:pPr>
    </w:p>
    <w:p w14:paraId="41AA4A70" w14:textId="038A13B3" w:rsidR="006E2269" w:rsidRDefault="00601279" w:rsidP="004A11E8">
      <w:pPr>
        <w:pStyle w:val="NoSpacing"/>
        <w:spacing w:line="276" w:lineRule="auto"/>
        <w:jc w:val="both"/>
        <w:rPr>
          <w:b/>
          <w:szCs w:val="24"/>
        </w:rPr>
      </w:pPr>
      <w:r>
        <w:rPr>
          <w:b/>
          <w:szCs w:val="24"/>
        </w:rPr>
        <w:t>Skills</w:t>
      </w:r>
    </w:p>
    <w:p w14:paraId="557347B3" w14:textId="1C1BB1F9" w:rsidR="00601279" w:rsidRPr="00A1293C" w:rsidRDefault="00601279" w:rsidP="00601279">
      <w:pPr>
        <w:numPr>
          <w:ilvl w:val="0"/>
          <w:numId w:val="42"/>
        </w:numPr>
        <w:ind w:right="26"/>
        <w:jc w:val="both"/>
        <w:rPr>
          <w:rFonts w:ascii="Calibri" w:hAnsi="Calibri" w:cs="Calibri"/>
          <w:sz w:val="22"/>
          <w:szCs w:val="22"/>
          <w:lang w:val="en-US"/>
        </w:rPr>
      </w:pPr>
      <w:bookmarkStart w:id="0" w:name="_Hlk45112548"/>
      <w:r w:rsidRPr="00A1293C">
        <w:rPr>
          <w:rFonts w:ascii="Calibri" w:hAnsi="Calibri" w:cs="Calibri"/>
          <w:sz w:val="22"/>
          <w:szCs w:val="22"/>
          <w:lang w:val="en-US"/>
        </w:rPr>
        <w:t>Sound understanding of international and regional policy processes on biodiversity, climate change, desertification, disaster risk reduction, and sustainable development (e.g., United Nations Framework Convention on Climate Change, Sendai Framework of Risk Reduction, Sustainable Development Goals, European Green Deal, etc.)</w:t>
      </w:r>
      <w:r w:rsidR="00977F83" w:rsidRPr="00A1293C">
        <w:rPr>
          <w:rFonts w:ascii="Calibri" w:hAnsi="Calibri" w:cs="Calibri"/>
          <w:sz w:val="22"/>
          <w:szCs w:val="22"/>
          <w:lang w:val="en-US"/>
        </w:rPr>
        <w:t>.</w:t>
      </w:r>
    </w:p>
    <w:p w14:paraId="09F5FB57" w14:textId="12EDA9FD" w:rsidR="00601279" w:rsidRPr="00A1293C" w:rsidRDefault="00601279" w:rsidP="002F1522">
      <w:pPr>
        <w:numPr>
          <w:ilvl w:val="0"/>
          <w:numId w:val="42"/>
        </w:numPr>
        <w:spacing w:line="210" w:lineRule="atLeast"/>
        <w:ind w:right="386"/>
        <w:jc w:val="both"/>
        <w:rPr>
          <w:rFonts w:ascii="Calibri" w:hAnsi="Calibri" w:cs="Calibri"/>
          <w:sz w:val="22"/>
          <w:szCs w:val="22"/>
          <w:lang w:val="en-GB"/>
        </w:rPr>
      </w:pPr>
      <w:r w:rsidRPr="00A84388">
        <w:rPr>
          <w:rFonts w:ascii="Calibri" w:eastAsia="Arial" w:hAnsi="Calibri" w:cs="Calibri"/>
          <w:sz w:val="22"/>
          <w:szCs w:val="22"/>
          <w:lang w:val="en-US"/>
        </w:rPr>
        <w:t xml:space="preserve">Good understanding and knowledge of IOM’s partnerships on migration, </w:t>
      </w:r>
      <w:proofErr w:type="gramStart"/>
      <w:r w:rsidRPr="00A84388">
        <w:rPr>
          <w:rFonts w:ascii="Calibri" w:eastAsia="Arial" w:hAnsi="Calibri" w:cs="Calibri"/>
          <w:sz w:val="22"/>
          <w:szCs w:val="22"/>
          <w:lang w:val="en-US"/>
        </w:rPr>
        <w:t>environment</w:t>
      </w:r>
      <w:proofErr w:type="gramEnd"/>
      <w:r w:rsidRPr="00A84388">
        <w:rPr>
          <w:rFonts w:ascii="Calibri" w:eastAsia="Arial" w:hAnsi="Calibri" w:cs="Calibri"/>
          <w:sz w:val="22"/>
          <w:szCs w:val="22"/>
          <w:lang w:val="en-US"/>
        </w:rPr>
        <w:t xml:space="preserve"> and climate change in</w:t>
      </w:r>
      <w:r w:rsidR="00977F83" w:rsidRPr="00A84388">
        <w:rPr>
          <w:rFonts w:ascii="Calibri" w:eastAsia="Arial" w:hAnsi="Calibri" w:cs="Calibri"/>
          <w:sz w:val="22"/>
          <w:szCs w:val="22"/>
          <w:lang w:val="en-US"/>
        </w:rPr>
        <w:t xml:space="preserve"> Moldova.</w:t>
      </w:r>
    </w:p>
    <w:p w14:paraId="3CB7E197" w14:textId="76FC08FD" w:rsidR="00601279" w:rsidRPr="00A1293C" w:rsidRDefault="00601279" w:rsidP="00601279">
      <w:pPr>
        <w:pStyle w:val="ListParagraph"/>
        <w:numPr>
          <w:ilvl w:val="0"/>
          <w:numId w:val="42"/>
        </w:numPr>
        <w:spacing w:before="0" w:after="0" w:line="210" w:lineRule="atLeast"/>
        <w:ind w:right="386"/>
        <w:rPr>
          <w:rFonts w:ascii="Calibri" w:hAnsi="Calibri" w:cs="Calibri"/>
          <w:szCs w:val="22"/>
        </w:rPr>
      </w:pPr>
      <w:r w:rsidRPr="00A1293C">
        <w:rPr>
          <w:rFonts w:ascii="Calibri" w:hAnsi="Calibri" w:cs="Calibri"/>
          <w:szCs w:val="22"/>
        </w:rPr>
        <w:t>Excellent organization skills; analytical and creative thinking</w:t>
      </w:r>
      <w:r w:rsidR="00977F83" w:rsidRPr="00A1293C">
        <w:rPr>
          <w:rFonts w:ascii="Calibri" w:hAnsi="Calibri" w:cs="Calibri"/>
          <w:szCs w:val="22"/>
        </w:rPr>
        <w:t>.</w:t>
      </w:r>
    </w:p>
    <w:p w14:paraId="75564567" w14:textId="7DE33936" w:rsidR="00601279" w:rsidRPr="00A1293C" w:rsidRDefault="00601279" w:rsidP="00601279">
      <w:pPr>
        <w:pStyle w:val="ListParagraph"/>
        <w:numPr>
          <w:ilvl w:val="0"/>
          <w:numId w:val="42"/>
        </w:numPr>
        <w:spacing w:before="0" w:after="0" w:line="210" w:lineRule="atLeast"/>
        <w:ind w:right="386"/>
        <w:rPr>
          <w:rFonts w:ascii="Calibri" w:hAnsi="Calibri" w:cs="Calibri"/>
          <w:szCs w:val="22"/>
        </w:rPr>
      </w:pPr>
      <w:r w:rsidRPr="00A1293C">
        <w:rPr>
          <w:rFonts w:ascii="Calibri" w:hAnsi="Calibri" w:cs="Calibri"/>
          <w:szCs w:val="22"/>
        </w:rPr>
        <w:t>Demonstrated proficiency with Microsoft Office applications, including Word, Excel, and PowerPoint is required</w:t>
      </w:r>
      <w:r w:rsidR="00977F83" w:rsidRPr="00A1293C">
        <w:rPr>
          <w:rFonts w:ascii="Calibri" w:hAnsi="Calibri" w:cs="Calibri"/>
          <w:szCs w:val="22"/>
        </w:rPr>
        <w:t>.</w:t>
      </w:r>
    </w:p>
    <w:p w14:paraId="79C863B2" w14:textId="6F61ABE8" w:rsidR="00601279" w:rsidRPr="00A1293C" w:rsidRDefault="00601279" w:rsidP="00A1293C">
      <w:pPr>
        <w:pStyle w:val="ListParagraph"/>
        <w:numPr>
          <w:ilvl w:val="0"/>
          <w:numId w:val="42"/>
        </w:numPr>
        <w:spacing w:before="0" w:after="0" w:line="210" w:lineRule="atLeast"/>
        <w:ind w:right="386"/>
        <w:rPr>
          <w:rFonts w:ascii="Calibri" w:hAnsi="Calibri" w:cs="Calibri"/>
          <w:szCs w:val="22"/>
        </w:rPr>
      </w:pPr>
      <w:r w:rsidRPr="00A1293C">
        <w:rPr>
          <w:rFonts w:ascii="Calibri" w:hAnsi="Calibri" w:cs="Calibri"/>
          <w:szCs w:val="22"/>
          <w:lang w:val="en-GB"/>
        </w:rPr>
        <w:t>Proven ability to use NVivo will be an advantage</w:t>
      </w:r>
      <w:r w:rsidR="00977F83" w:rsidRPr="00A1293C">
        <w:rPr>
          <w:rFonts w:ascii="Calibri" w:hAnsi="Calibri" w:cs="Calibri"/>
          <w:szCs w:val="22"/>
          <w:lang w:val="en-GB"/>
        </w:rPr>
        <w:t>.</w:t>
      </w:r>
    </w:p>
    <w:bookmarkEnd w:id="0"/>
    <w:p w14:paraId="691B3A7B" w14:textId="77777777" w:rsidR="00601279" w:rsidRPr="006E2269" w:rsidRDefault="00601279" w:rsidP="00601279">
      <w:pPr>
        <w:pStyle w:val="NoSpacing"/>
        <w:spacing w:line="276" w:lineRule="auto"/>
        <w:ind w:left="720"/>
        <w:jc w:val="both"/>
        <w:rPr>
          <w:szCs w:val="24"/>
        </w:rPr>
      </w:pPr>
    </w:p>
    <w:p w14:paraId="41AA4A71" w14:textId="77777777" w:rsidR="006E2269" w:rsidRDefault="006E2269" w:rsidP="00033B0F">
      <w:pPr>
        <w:pStyle w:val="NoSpacing"/>
        <w:numPr>
          <w:ilvl w:val="0"/>
          <w:numId w:val="29"/>
        </w:numPr>
        <w:spacing w:line="276" w:lineRule="auto"/>
        <w:jc w:val="both"/>
        <w:rPr>
          <w:b/>
          <w:szCs w:val="24"/>
        </w:rPr>
      </w:pPr>
      <w:r w:rsidRPr="00033B0F">
        <w:rPr>
          <w:b/>
          <w:szCs w:val="24"/>
        </w:rPr>
        <w:t>Languages:</w:t>
      </w:r>
    </w:p>
    <w:p w14:paraId="41AA4A73" w14:textId="267AAF35" w:rsidR="00033B0F" w:rsidRDefault="006951AC" w:rsidP="00033B0F">
      <w:pPr>
        <w:pStyle w:val="NoSpacing"/>
        <w:numPr>
          <w:ilvl w:val="0"/>
          <w:numId w:val="38"/>
        </w:numPr>
        <w:spacing w:line="276" w:lineRule="auto"/>
        <w:jc w:val="both"/>
      </w:pPr>
      <w:r>
        <w:t xml:space="preserve">Fluency in </w:t>
      </w:r>
      <w:r w:rsidR="008F0107">
        <w:t>Romanian and English</w:t>
      </w:r>
      <w:r>
        <w:t xml:space="preserve"> is mandatory</w:t>
      </w:r>
      <w:r w:rsidR="10D5D7F7">
        <w:t>.</w:t>
      </w:r>
    </w:p>
    <w:p w14:paraId="6858B062" w14:textId="38C6DBBD" w:rsidR="0052586F" w:rsidRPr="0052586F" w:rsidRDefault="00121D54" w:rsidP="0052586F">
      <w:pPr>
        <w:pStyle w:val="NoSpacing"/>
        <w:numPr>
          <w:ilvl w:val="0"/>
          <w:numId w:val="38"/>
        </w:numPr>
        <w:spacing w:line="276" w:lineRule="auto"/>
        <w:jc w:val="both"/>
      </w:pPr>
      <w:r>
        <w:t>Fluency in</w:t>
      </w:r>
      <w:r w:rsidR="006E2269">
        <w:t xml:space="preserve"> </w:t>
      </w:r>
      <w:r w:rsidR="008F0107">
        <w:t>Russian</w:t>
      </w:r>
      <w:r w:rsidR="006E2269">
        <w:t xml:space="preserve"> </w:t>
      </w:r>
      <w:r>
        <w:t>is</w:t>
      </w:r>
      <w:r w:rsidR="006E2269">
        <w:t xml:space="preserve"> an advantage.</w:t>
      </w:r>
    </w:p>
    <w:sectPr w:rsidR="0052586F" w:rsidRPr="0052586F" w:rsidSect="004E3835">
      <w:headerReference w:type="default" r:id="rId10"/>
      <w:footerReference w:type="default" r:id="rId11"/>
      <w:pgSz w:w="11906" w:h="16838" w:code="9"/>
      <w:pgMar w:top="899" w:right="1106"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6FB7D" w14:textId="77777777" w:rsidR="00D15F05" w:rsidRDefault="00D15F05">
      <w:r>
        <w:separator/>
      </w:r>
    </w:p>
  </w:endnote>
  <w:endnote w:type="continuationSeparator" w:id="0">
    <w:p w14:paraId="0D3E7CAF" w14:textId="77777777" w:rsidR="00D15F05" w:rsidRDefault="00D15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 W3">
    <w:altName w:val="Arial Unicode MS"/>
    <w:charset w:val="80"/>
    <w:family w:val="auto"/>
    <w:pitch w:val="variable"/>
    <w:sig w:usb0="E00002FF" w:usb1="7AC7FFFF" w:usb2="00000012" w:usb3="00000000" w:csb0="0002000D"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E31EE" w14:textId="77777777" w:rsidR="00370CD1" w:rsidRPr="00370CD1" w:rsidRDefault="00370CD1" w:rsidP="00370CD1">
    <w:pPr>
      <w:pStyle w:val="Footer"/>
      <w:pBdr>
        <w:bottom w:val="single" w:sz="4" w:space="1" w:color="auto"/>
      </w:pBdr>
      <w:ind w:right="360"/>
      <w:jc w:val="center"/>
      <w:rPr>
        <w:rFonts w:asciiTheme="minorHAnsi" w:hAnsiTheme="minorHAnsi" w:cstheme="minorHAnsi"/>
        <w:color w:val="2E74B5" w:themeColor="accent1" w:themeShade="BF"/>
        <w:sz w:val="18"/>
        <w:szCs w:val="18"/>
      </w:rPr>
    </w:pPr>
  </w:p>
  <w:p w14:paraId="2BF33FD4" w14:textId="2556F4D4" w:rsidR="00370CD1" w:rsidRPr="00C76B49" w:rsidRDefault="00370CD1" w:rsidP="0043684F">
    <w:pPr>
      <w:pStyle w:val="Footer"/>
      <w:ind w:right="360"/>
      <w:jc w:val="center"/>
      <w:rPr>
        <w:rFonts w:asciiTheme="minorHAnsi" w:hAnsiTheme="minorHAnsi" w:cstheme="minorHAnsi"/>
        <w:color w:val="1F4E79" w:themeColor="accent1" w:themeShade="80"/>
        <w:sz w:val="18"/>
        <w:szCs w:val="18"/>
        <w:lang w:val="en-US"/>
      </w:rPr>
    </w:pPr>
    <w:r w:rsidRPr="00C76B49">
      <w:rPr>
        <w:rFonts w:asciiTheme="minorHAnsi" w:hAnsiTheme="minorHAnsi" w:cstheme="minorHAnsi"/>
        <w:color w:val="1F4E79" w:themeColor="accent1" w:themeShade="80"/>
        <w:sz w:val="18"/>
        <w:szCs w:val="18"/>
        <w:lang w:val="en-US"/>
      </w:rPr>
      <w:t>INTERNATIONAL ORGANIZATION FOR MIGRATION (IOM)</w:t>
    </w:r>
    <w:r w:rsidRPr="00576F42">
      <w:rPr>
        <w:rFonts w:asciiTheme="minorHAnsi" w:hAnsiTheme="minorHAnsi" w:cstheme="minorHAnsi"/>
        <w:color w:val="1F4E79" w:themeColor="accent1" w:themeShade="80"/>
        <w:sz w:val="18"/>
        <w:szCs w:val="18"/>
        <w:lang w:val="en-US"/>
      </w:rPr>
      <w:t xml:space="preserve"> </w:t>
    </w:r>
    <w:r w:rsidRPr="00C76B49">
      <w:rPr>
        <w:rFonts w:asciiTheme="minorHAnsi" w:hAnsiTheme="minorHAnsi" w:cstheme="minorHAnsi"/>
        <w:color w:val="1F4E79" w:themeColor="accent1" w:themeShade="80"/>
        <w:sz w:val="18"/>
        <w:szCs w:val="18"/>
        <w:lang w:val="en-US"/>
      </w:rPr>
      <w:t xml:space="preserve">• </w:t>
    </w:r>
    <w:r w:rsidRPr="00576F42">
      <w:rPr>
        <w:rFonts w:asciiTheme="minorHAnsi" w:hAnsiTheme="minorHAnsi" w:cstheme="minorHAnsi"/>
        <w:color w:val="1F4E79" w:themeColor="accent1" w:themeShade="80"/>
        <w:sz w:val="18"/>
        <w:szCs w:val="18"/>
        <w:lang w:val="en-US"/>
      </w:rPr>
      <w:t xml:space="preserve">UN </w:t>
    </w:r>
    <w:r w:rsidRPr="00C76B49">
      <w:rPr>
        <w:rFonts w:asciiTheme="minorHAnsi" w:hAnsiTheme="minorHAnsi" w:cstheme="minorHAnsi"/>
        <w:color w:val="1F4E79" w:themeColor="accent1" w:themeShade="80"/>
        <w:sz w:val="18"/>
        <w:szCs w:val="18"/>
        <w:lang w:val="en-US"/>
      </w:rPr>
      <w:t>MISSION TO MOLDOVA</w:t>
    </w:r>
  </w:p>
  <w:p w14:paraId="0899A9E2" w14:textId="77777777" w:rsidR="00370CD1" w:rsidRPr="00C76B49" w:rsidRDefault="00370CD1" w:rsidP="00370CD1">
    <w:pPr>
      <w:pStyle w:val="Footer"/>
      <w:ind w:right="360"/>
      <w:jc w:val="center"/>
      <w:rPr>
        <w:rFonts w:asciiTheme="minorHAnsi" w:hAnsiTheme="minorHAnsi" w:cstheme="minorHAnsi"/>
        <w:color w:val="1F4E79" w:themeColor="accent1" w:themeShade="80"/>
        <w:sz w:val="18"/>
        <w:szCs w:val="18"/>
        <w:lang w:val="en-US"/>
      </w:rPr>
    </w:pPr>
    <w:r w:rsidRPr="00C76B49">
      <w:rPr>
        <w:rFonts w:asciiTheme="minorHAnsi" w:hAnsiTheme="minorHAnsi" w:cstheme="minorHAnsi"/>
        <w:color w:val="1F4E79" w:themeColor="accent1" w:themeShade="80"/>
        <w:sz w:val="18"/>
        <w:szCs w:val="18"/>
        <w:lang w:val="en-US"/>
      </w:rPr>
      <w:t xml:space="preserve">Office in Chisinau, 36/1 </w:t>
    </w:r>
    <w:proofErr w:type="spellStart"/>
    <w:r w:rsidRPr="00C76B49">
      <w:rPr>
        <w:rFonts w:asciiTheme="minorHAnsi" w:hAnsiTheme="minorHAnsi" w:cstheme="minorHAnsi"/>
        <w:color w:val="1F4E79" w:themeColor="accent1" w:themeShade="80"/>
        <w:sz w:val="18"/>
        <w:szCs w:val="18"/>
        <w:lang w:val="en-US"/>
      </w:rPr>
      <w:t>Ciuflea</w:t>
    </w:r>
    <w:proofErr w:type="spellEnd"/>
    <w:r w:rsidRPr="00C76B49">
      <w:rPr>
        <w:rFonts w:asciiTheme="minorHAnsi" w:hAnsiTheme="minorHAnsi" w:cstheme="minorHAnsi"/>
        <w:color w:val="1F4E79" w:themeColor="accent1" w:themeShade="80"/>
        <w:sz w:val="18"/>
        <w:szCs w:val="18"/>
        <w:lang w:val="en-US"/>
      </w:rPr>
      <w:t xml:space="preserve"> Street, MD-2001, Chisinau, Republic of Moldova </w:t>
    </w:r>
  </w:p>
  <w:p w14:paraId="41AA4A82" w14:textId="30961468" w:rsidR="005A311E" w:rsidRPr="00C76B49" w:rsidRDefault="00370CD1" w:rsidP="0043684F">
    <w:pPr>
      <w:pStyle w:val="Footer"/>
      <w:ind w:right="360"/>
      <w:jc w:val="center"/>
      <w:rPr>
        <w:rFonts w:asciiTheme="minorHAnsi" w:hAnsiTheme="minorHAnsi" w:cstheme="minorHAnsi"/>
        <w:color w:val="1F4E79" w:themeColor="accent1" w:themeShade="80"/>
        <w:sz w:val="18"/>
        <w:szCs w:val="18"/>
        <w:lang w:val="en-US"/>
      </w:rPr>
    </w:pPr>
    <w:r w:rsidRPr="00C76B49">
      <w:rPr>
        <w:rFonts w:asciiTheme="minorHAnsi" w:hAnsiTheme="minorHAnsi" w:cstheme="minorHAnsi"/>
        <w:color w:val="1F4E79" w:themeColor="accent1" w:themeShade="80"/>
        <w:sz w:val="18"/>
        <w:szCs w:val="18"/>
        <w:lang w:val="en-US"/>
      </w:rPr>
      <w:t>T. +373 22 23 29 40 • F. +373 22 23 28 62 • iomchisinau@iom.int • www.iom.md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70CE2" w14:textId="77777777" w:rsidR="00D15F05" w:rsidRDefault="00D15F05">
      <w:r>
        <w:separator/>
      </w:r>
    </w:p>
  </w:footnote>
  <w:footnote w:type="continuationSeparator" w:id="0">
    <w:p w14:paraId="6DA03E18" w14:textId="77777777" w:rsidR="00D15F05" w:rsidRDefault="00D15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A4A7F" w14:textId="77777777" w:rsidR="005A311E" w:rsidRDefault="62A7746D" w:rsidP="00E66E4E">
    <w:pPr>
      <w:jc w:val="center"/>
    </w:pPr>
    <w:r>
      <w:rPr>
        <w:noProof/>
        <w:lang w:val="es-ES_tradnl" w:eastAsia="es-ES_tradnl"/>
      </w:rPr>
      <w:drawing>
        <wp:inline distT="0" distB="0" distL="0" distR="0" wp14:anchorId="41AA4A83" wp14:editId="51D1A3BB">
          <wp:extent cx="2438400" cy="1057275"/>
          <wp:effectExtent l="0" t="0" r="0" b="0"/>
          <wp:docPr id="1" name="Picture 1" descr="IOM-UN_Blue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438400" cy="10572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709D"/>
    <w:multiLevelType w:val="hybridMultilevel"/>
    <w:tmpl w:val="060EA2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09051F"/>
    <w:multiLevelType w:val="hybridMultilevel"/>
    <w:tmpl w:val="4C605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91B2B"/>
    <w:multiLevelType w:val="hybridMultilevel"/>
    <w:tmpl w:val="123ABC4C"/>
    <w:lvl w:ilvl="0" w:tplc="9CAE3D28">
      <w:numFmt w:val="bullet"/>
      <w:lvlText w:val="-"/>
      <w:lvlJc w:val="left"/>
      <w:pPr>
        <w:ind w:left="720" w:hanging="360"/>
      </w:pPr>
      <w:rPr>
        <w:rFonts w:ascii="Calibri" w:eastAsia="ヒラギノ角ゴ Pro W3"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56C3530"/>
    <w:multiLevelType w:val="hybridMultilevel"/>
    <w:tmpl w:val="4E581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67A1E21"/>
    <w:multiLevelType w:val="hybridMultilevel"/>
    <w:tmpl w:val="12802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972EC9"/>
    <w:multiLevelType w:val="hybridMultilevel"/>
    <w:tmpl w:val="0CAC60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C054E4"/>
    <w:multiLevelType w:val="hybridMultilevel"/>
    <w:tmpl w:val="4D4CACD8"/>
    <w:lvl w:ilvl="0" w:tplc="D8E693CC">
      <w:start w:val="1"/>
      <w:numFmt w:val="decimal"/>
      <w:lvlText w:val="%1."/>
      <w:lvlJc w:val="left"/>
      <w:pPr>
        <w:tabs>
          <w:tab w:val="num" w:pos="1698"/>
        </w:tabs>
        <w:ind w:left="1698" w:hanging="990"/>
      </w:pPr>
      <w:rPr>
        <w:rFonts w:hint="default"/>
      </w:rPr>
    </w:lvl>
    <w:lvl w:ilvl="1" w:tplc="44D03ABC">
      <w:start w:val="1"/>
      <w:numFmt w:val="decimal"/>
      <w:lvlText w:val="%2."/>
      <w:lvlJc w:val="left"/>
      <w:pPr>
        <w:tabs>
          <w:tab w:val="num" w:pos="1788"/>
        </w:tabs>
        <w:ind w:left="1788" w:hanging="360"/>
      </w:pPr>
      <w:rPr>
        <w:rFonts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15:restartNumberingAfterBreak="0">
    <w:nsid w:val="159943D1"/>
    <w:multiLevelType w:val="hybridMultilevel"/>
    <w:tmpl w:val="E8DCB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FF3B03"/>
    <w:multiLevelType w:val="hybridMultilevel"/>
    <w:tmpl w:val="6EE022F0"/>
    <w:lvl w:ilvl="0" w:tplc="2998F23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15:restartNumberingAfterBreak="0">
    <w:nsid w:val="19633284"/>
    <w:multiLevelType w:val="hybridMultilevel"/>
    <w:tmpl w:val="3F563E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8A0926"/>
    <w:multiLevelType w:val="hybridMultilevel"/>
    <w:tmpl w:val="6A301162"/>
    <w:lvl w:ilvl="0" w:tplc="8D0A59A4">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BCB7F5D"/>
    <w:multiLevelType w:val="hybridMultilevel"/>
    <w:tmpl w:val="F1B43324"/>
    <w:lvl w:ilvl="0" w:tplc="7382CB02">
      <w:start w:val="3"/>
      <w:numFmt w:val="bullet"/>
      <w:lvlText w:val="-"/>
      <w:lvlJc w:val="left"/>
      <w:pPr>
        <w:ind w:left="720" w:hanging="360"/>
      </w:pPr>
      <w:rPr>
        <w:rFonts w:ascii="Times New Roman" w:eastAsia="Times New Roman" w:hAnsi="Times New Roman" w:cs="Times New Roman" w:hint="default"/>
        <w:b/>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20AF14B3"/>
    <w:multiLevelType w:val="hybridMultilevel"/>
    <w:tmpl w:val="6B9E24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54323E2"/>
    <w:multiLevelType w:val="hybridMultilevel"/>
    <w:tmpl w:val="020A9AB4"/>
    <w:lvl w:ilvl="0" w:tplc="2ABCEBD6">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FF515F8"/>
    <w:multiLevelType w:val="hybridMultilevel"/>
    <w:tmpl w:val="5DD8C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BD0D9E"/>
    <w:multiLevelType w:val="hybridMultilevel"/>
    <w:tmpl w:val="4FA6F4C2"/>
    <w:lvl w:ilvl="0" w:tplc="04190001">
      <w:start w:val="1"/>
      <w:numFmt w:val="bullet"/>
      <w:lvlText w:val=""/>
      <w:lvlJc w:val="left"/>
      <w:pPr>
        <w:tabs>
          <w:tab w:val="num" w:pos="2130"/>
        </w:tabs>
        <w:ind w:left="2130" w:hanging="360"/>
      </w:pPr>
      <w:rPr>
        <w:rFonts w:ascii="Symbol" w:hAnsi="Symbol" w:hint="default"/>
      </w:rPr>
    </w:lvl>
    <w:lvl w:ilvl="1" w:tplc="04190003" w:tentative="1">
      <w:start w:val="1"/>
      <w:numFmt w:val="bullet"/>
      <w:lvlText w:val="o"/>
      <w:lvlJc w:val="left"/>
      <w:pPr>
        <w:tabs>
          <w:tab w:val="num" w:pos="2850"/>
        </w:tabs>
        <w:ind w:left="2850" w:hanging="360"/>
      </w:pPr>
      <w:rPr>
        <w:rFonts w:ascii="Courier New" w:hAnsi="Courier New" w:cs="Courier New" w:hint="default"/>
      </w:rPr>
    </w:lvl>
    <w:lvl w:ilvl="2" w:tplc="04190005" w:tentative="1">
      <w:start w:val="1"/>
      <w:numFmt w:val="bullet"/>
      <w:lvlText w:val=""/>
      <w:lvlJc w:val="left"/>
      <w:pPr>
        <w:tabs>
          <w:tab w:val="num" w:pos="3570"/>
        </w:tabs>
        <w:ind w:left="3570" w:hanging="360"/>
      </w:pPr>
      <w:rPr>
        <w:rFonts w:ascii="Wingdings" w:hAnsi="Wingdings" w:hint="default"/>
      </w:rPr>
    </w:lvl>
    <w:lvl w:ilvl="3" w:tplc="04190001" w:tentative="1">
      <w:start w:val="1"/>
      <w:numFmt w:val="bullet"/>
      <w:lvlText w:val=""/>
      <w:lvlJc w:val="left"/>
      <w:pPr>
        <w:tabs>
          <w:tab w:val="num" w:pos="4290"/>
        </w:tabs>
        <w:ind w:left="4290" w:hanging="360"/>
      </w:pPr>
      <w:rPr>
        <w:rFonts w:ascii="Symbol" w:hAnsi="Symbol" w:hint="default"/>
      </w:rPr>
    </w:lvl>
    <w:lvl w:ilvl="4" w:tplc="04190003" w:tentative="1">
      <w:start w:val="1"/>
      <w:numFmt w:val="bullet"/>
      <w:lvlText w:val="o"/>
      <w:lvlJc w:val="left"/>
      <w:pPr>
        <w:tabs>
          <w:tab w:val="num" w:pos="5010"/>
        </w:tabs>
        <w:ind w:left="5010" w:hanging="360"/>
      </w:pPr>
      <w:rPr>
        <w:rFonts w:ascii="Courier New" w:hAnsi="Courier New" w:cs="Courier New" w:hint="default"/>
      </w:rPr>
    </w:lvl>
    <w:lvl w:ilvl="5" w:tplc="04190005" w:tentative="1">
      <w:start w:val="1"/>
      <w:numFmt w:val="bullet"/>
      <w:lvlText w:val=""/>
      <w:lvlJc w:val="left"/>
      <w:pPr>
        <w:tabs>
          <w:tab w:val="num" w:pos="5730"/>
        </w:tabs>
        <w:ind w:left="5730" w:hanging="360"/>
      </w:pPr>
      <w:rPr>
        <w:rFonts w:ascii="Wingdings" w:hAnsi="Wingdings" w:hint="default"/>
      </w:rPr>
    </w:lvl>
    <w:lvl w:ilvl="6" w:tplc="04190001" w:tentative="1">
      <w:start w:val="1"/>
      <w:numFmt w:val="bullet"/>
      <w:lvlText w:val=""/>
      <w:lvlJc w:val="left"/>
      <w:pPr>
        <w:tabs>
          <w:tab w:val="num" w:pos="6450"/>
        </w:tabs>
        <w:ind w:left="6450" w:hanging="360"/>
      </w:pPr>
      <w:rPr>
        <w:rFonts w:ascii="Symbol" w:hAnsi="Symbol" w:hint="default"/>
      </w:rPr>
    </w:lvl>
    <w:lvl w:ilvl="7" w:tplc="04190003" w:tentative="1">
      <w:start w:val="1"/>
      <w:numFmt w:val="bullet"/>
      <w:lvlText w:val="o"/>
      <w:lvlJc w:val="left"/>
      <w:pPr>
        <w:tabs>
          <w:tab w:val="num" w:pos="7170"/>
        </w:tabs>
        <w:ind w:left="7170" w:hanging="360"/>
      </w:pPr>
      <w:rPr>
        <w:rFonts w:ascii="Courier New" w:hAnsi="Courier New" w:cs="Courier New" w:hint="default"/>
      </w:rPr>
    </w:lvl>
    <w:lvl w:ilvl="8" w:tplc="04190005" w:tentative="1">
      <w:start w:val="1"/>
      <w:numFmt w:val="bullet"/>
      <w:lvlText w:val=""/>
      <w:lvlJc w:val="left"/>
      <w:pPr>
        <w:tabs>
          <w:tab w:val="num" w:pos="7890"/>
        </w:tabs>
        <w:ind w:left="7890" w:hanging="360"/>
      </w:pPr>
      <w:rPr>
        <w:rFonts w:ascii="Wingdings" w:hAnsi="Wingdings" w:hint="default"/>
      </w:rPr>
    </w:lvl>
  </w:abstractNum>
  <w:abstractNum w:abstractNumId="16" w15:restartNumberingAfterBreak="0">
    <w:nsid w:val="34BC4125"/>
    <w:multiLevelType w:val="hybridMultilevel"/>
    <w:tmpl w:val="D632FD9A"/>
    <w:lvl w:ilvl="0" w:tplc="62E43A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DF7E52"/>
    <w:multiLevelType w:val="hybridMultilevel"/>
    <w:tmpl w:val="D28E512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0859A3"/>
    <w:multiLevelType w:val="hybridMultilevel"/>
    <w:tmpl w:val="AACCD522"/>
    <w:lvl w:ilvl="0" w:tplc="D8E693CC">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15:restartNumberingAfterBreak="0">
    <w:nsid w:val="3853197B"/>
    <w:multiLevelType w:val="hybridMultilevel"/>
    <w:tmpl w:val="627224E4"/>
    <w:lvl w:ilvl="0" w:tplc="7382CB02">
      <w:start w:val="3"/>
      <w:numFmt w:val="bullet"/>
      <w:lvlText w:val="-"/>
      <w:lvlJc w:val="left"/>
      <w:pPr>
        <w:ind w:left="720" w:hanging="360"/>
      </w:pPr>
      <w:rPr>
        <w:rFonts w:ascii="Times New Roman" w:eastAsia="Times New Roman" w:hAnsi="Times New Roman" w:cs="Times New Roman" w:hint="default"/>
        <w:b/>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3FDE5697"/>
    <w:multiLevelType w:val="hybridMultilevel"/>
    <w:tmpl w:val="91528DCC"/>
    <w:lvl w:ilvl="0" w:tplc="C1E85A5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1" w15:restartNumberingAfterBreak="0">
    <w:nsid w:val="3FF3208D"/>
    <w:multiLevelType w:val="hybridMultilevel"/>
    <w:tmpl w:val="E9C6F1BA"/>
    <w:lvl w:ilvl="0" w:tplc="B058ACB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15:restartNumberingAfterBreak="0">
    <w:nsid w:val="41B6136A"/>
    <w:multiLevelType w:val="hybridMultilevel"/>
    <w:tmpl w:val="1898F95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1CE2B4D"/>
    <w:multiLevelType w:val="hybridMultilevel"/>
    <w:tmpl w:val="03F07F94"/>
    <w:lvl w:ilvl="0" w:tplc="C39A6902">
      <w:start w:val="1"/>
      <w:numFmt w:val="decimal"/>
      <w:lvlText w:val="%1."/>
      <w:lvlJc w:val="left"/>
      <w:pPr>
        <w:ind w:left="11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42B0100C"/>
    <w:multiLevelType w:val="hybridMultilevel"/>
    <w:tmpl w:val="A8EE4F0E"/>
    <w:lvl w:ilvl="0" w:tplc="D8E693CC">
      <w:start w:val="1"/>
      <w:numFmt w:val="decimal"/>
      <w:lvlText w:val="%1."/>
      <w:lvlJc w:val="left"/>
      <w:pPr>
        <w:tabs>
          <w:tab w:val="num" w:pos="2406"/>
        </w:tabs>
        <w:ind w:left="2406" w:hanging="99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5" w15:restartNumberingAfterBreak="0">
    <w:nsid w:val="44DA1BC4"/>
    <w:multiLevelType w:val="hybridMultilevel"/>
    <w:tmpl w:val="EDB84EE4"/>
    <w:lvl w:ilvl="0" w:tplc="7382CB02">
      <w:start w:val="3"/>
      <w:numFmt w:val="bullet"/>
      <w:lvlText w:val="-"/>
      <w:lvlJc w:val="left"/>
      <w:pPr>
        <w:ind w:left="720" w:hanging="360"/>
      </w:pPr>
      <w:rPr>
        <w:rFonts w:ascii="Times New Roman" w:eastAsia="Times New Roman" w:hAnsi="Times New Roman" w:cs="Times New Roman" w:hint="default"/>
        <w:b/>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44EE1F3E"/>
    <w:multiLevelType w:val="hybridMultilevel"/>
    <w:tmpl w:val="6CFEB052"/>
    <w:lvl w:ilvl="0" w:tplc="D8E693CC">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7" w15:restartNumberingAfterBreak="0">
    <w:nsid w:val="4B496487"/>
    <w:multiLevelType w:val="hybridMultilevel"/>
    <w:tmpl w:val="C3AC1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D14787"/>
    <w:multiLevelType w:val="hybridMultilevel"/>
    <w:tmpl w:val="31BEC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035DD4"/>
    <w:multiLevelType w:val="hybridMultilevel"/>
    <w:tmpl w:val="76F04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7A3153"/>
    <w:multiLevelType w:val="hybridMultilevel"/>
    <w:tmpl w:val="BE30C16A"/>
    <w:lvl w:ilvl="0" w:tplc="C39A6902">
      <w:start w:val="1"/>
      <w:numFmt w:val="decimal"/>
      <w:lvlText w:val="%1."/>
      <w:lvlJc w:val="left"/>
      <w:pPr>
        <w:ind w:left="11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5D0A2586"/>
    <w:multiLevelType w:val="hybridMultilevel"/>
    <w:tmpl w:val="92401BF6"/>
    <w:lvl w:ilvl="0" w:tplc="7382CB02">
      <w:start w:val="3"/>
      <w:numFmt w:val="bullet"/>
      <w:lvlText w:val="-"/>
      <w:lvlJc w:val="left"/>
      <w:pPr>
        <w:ind w:left="720" w:hanging="360"/>
      </w:pPr>
      <w:rPr>
        <w:rFonts w:ascii="Times New Roman" w:eastAsia="Times New Roman" w:hAnsi="Times New Roman" w:cs="Times New Roman" w:hint="default"/>
        <w:b/>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5D670A8D"/>
    <w:multiLevelType w:val="hybridMultilevel"/>
    <w:tmpl w:val="EA32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A604BA"/>
    <w:multiLevelType w:val="hybridMultilevel"/>
    <w:tmpl w:val="E05E01D8"/>
    <w:lvl w:ilvl="0" w:tplc="7382CB02">
      <w:start w:val="3"/>
      <w:numFmt w:val="bullet"/>
      <w:lvlText w:val="-"/>
      <w:lvlJc w:val="left"/>
      <w:pPr>
        <w:ind w:left="720" w:hanging="360"/>
      </w:pPr>
      <w:rPr>
        <w:rFonts w:ascii="Times New Roman" w:eastAsia="Times New Roman" w:hAnsi="Times New Roman" w:cs="Times New Roman" w:hint="default"/>
        <w:b/>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61567B46"/>
    <w:multiLevelType w:val="hybridMultilevel"/>
    <w:tmpl w:val="CCC07DC4"/>
    <w:lvl w:ilvl="0" w:tplc="E62499F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5" w15:restartNumberingAfterBreak="0">
    <w:nsid w:val="66593572"/>
    <w:multiLevelType w:val="hybridMultilevel"/>
    <w:tmpl w:val="48066F82"/>
    <w:lvl w:ilvl="0" w:tplc="7382CB02">
      <w:start w:val="3"/>
      <w:numFmt w:val="bullet"/>
      <w:lvlText w:val="-"/>
      <w:lvlJc w:val="left"/>
      <w:pPr>
        <w:ind w:left="720" w:hanging="360"/>
      </w:pPr>
      <w:rPr>
        <w:rFonts w:ascii="Times New Roman" w:eastAsia="Times New Roman" w:hAnsi="Times New Roman" w:cs="Times New Roman" w:hint="default"/>
        <w:b/>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68223DC2"/>
    <w:multiLevelType w:val="hybridMultilevel"/>
    <w:tmpl w:val="59769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B0E4C0F"/>
    <w:multiLevelType w:val="hybridMultilevel"/>
    <w:tmpl w:val="35C2D5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6B101E71"/>
    <w:multiLevelType w:val="hybridMultilevel"/>
    <w:tmpl w:val="26D4F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DD6348"/>
    <w:multiLevelType w:val="hybridMultilevel"/>
    <w:tmpl w:val="FC4E0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DB5C2E"/>
    <w:multiLevelType w:val="hybridMultilevel"/>
    <w:tmpl w:val="5C5CAD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24"/>
  </w:num>
  <w:num w:numId="4">
    <w:abstractNumId w:val="18"/>
  </w:num>
  <w:num w:numId="5">
    <w:abstractNumId w:val="26"/>
  </w:num>
  <w:num w:numId="6">
    <w:abstractNumId w:val="13"/>
  </w:num>
  <w:num w:numId="7">
    <w:abstractNumId w:val="20"/>
  </w:num>
  <w:num w:numId="8">
    <w:abstractNumId w:val="10"/>
  </w:num>
  <w:num w:numId="9">
    <w:abstractNumId w:val="21"/>
  </w:num>
  <w:num w:numId="10">
    <w:abstractNumId w:val="34"/>
  </w:num>
  <w:num w:numId="11">
    <w:abstractNumId w:val="8"/>
  </w:num>
  <w:num w:numId="12">
    <w:abstractNumId w:val="15"/>
  </w:num>
  <w:num w:numId="13">
    <w:abstractNumId w:val="9"/>
  </w:num>
  <w:num w:numId="14">
    <w:abstractNumId w:val="0"/>
  </w:num>
  <w:num w:numId="15">
    <w:abstractNumId w:val="22"/>
  </w:num>
  <w:num w:numId="16">
    <w:abstractNumId w:val="17"/>
  </w:num>
  <w:num w:numId="17">
    <w:abstractNumId w:val="7"/>
  </w:num>
  <w:num w:numId="18">
    <w:abstractNumId w:val="36"/>
  </w:num>
  <w:num w:numId="19">
    <w:abstractNumId w:val="30"/>
  </w:num>
  <w:num w:numId="20">
    <w:abstractNumId w:val="23"/>
  </w:num>
  <w:num w:numId="21">
    <w:abstractNumId w:val="2"/>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35"/>
  </w:num>
  <w:num w:numId="25">
    <w:abstractNumId w:val="25"/>
  </w:num>
  <w:num w:numId="26">
    <w:abstractNumId w:val="31"/>
  </w:num>
  <w:num w:numId="27">
    <w:abstractNumId w:val="33"/>
  </w:num>
  <w:num w:numId="28">
    <w:abstractNumId w:val="19"/>
  </w:num>
  <w:num w:numId="29">
    <w:abstractNumId w:val="14"/>
  </w:num>
  <w:num w:numId="30">
    <w:abstractNumId w:val="2"/>
  </w:num>
  <w:num w:numId="31">
    <w:abstractNumId w:val="32"/>
  </w:num>
  <w:num w:numId="32">
    <w:abstractNumId w:val="40"/>
  </w:num>
  <w:num w:numId="33">
    <w:abstractNumId w:val="4"/>
  </w:num>
  <w:num w:numId="34">
    <w:abstractNumId w:val="29"/>
  </w:num>
  <w:num w:numId="35">
    <w:abstractNumId w:val="5"/>
  </w:num>
  <w:num w:numId="36">
    <w:abstractNumId w:val="27"/>
  </w:num>
  <w:num w:numId="37">
    <w:abstractNumId w:val="28"/>
  </w:num>
  <w:num w:numId="38">
    <w:abstractNumId w:val="38"/>
  </w:num>
  <w:num w:numId="39">
    <w:abstractNumId w:val="16"/>
  </w:num>
  <w:num w:numId="40">
    <w:abstractNumId w:val="3"/>
  </w:num>
  <w:num w:numId="41">
    <w:abstractNumId w:val="1"/>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ztjCzNLQwNDE3MDJS0lEKTi0uzszPAykwqwUAZTUJ6CwAAAA="/>
  </w:docVars>
  <w:rsids>
    <w:rsidRoot w:val="004E3835"/>
    <w:rsid w:val="00004E85"/>
    <w:rsid w:val="00007EE9"/>
    <w:rsid w:val="00011300"/>
    <w:rsid w:val="000151F8"/>
    <w:rsid w:val="000158FE"/>
    <w:rsid w:val="00020923"/>
    <w:rsid w:val="000265CD"/>
    <w:rsid w:val="0003028F"/>
    <w:rsid w:val="00033B0F"/>
    <w:rsid w:val="00036CEB"/>
    <w:rsid w:val="00045DC0"/>
    <w:rsid w:val="00050C54"/>
    <w:rsid w:val="00080853"/>
    <w:rsid w:val="00080B0C"/>
    <w:rsid w:val="000856B2"/>
    <w:rsid w:val="0009123A"/>
    <w:rsid w:val="00092AAC"/>
    <w:rsid w:val="000958E0"/>
    <w:rsid w:val="000A24B7"/>
    <w:rsid w:val="000A4850"/>
    <w:rsid w:val="000F22F7"/>
    <w:rsid w:val="001020A2"/>
    <w:rsid w:val="0010495D"/>
    <w:rsid w:val="001049D9"/>
    <w:rsid w:val="0012050F"/>
    <w:rsid w:val="00121D54"/>
    <w:rsid w:val="00125201"/>
    <w:rsid w:val="0013754E"/>
    <w:rsid w:val="001546BE"/>
    <w:rsid w:val="0015502C"/>
    <w:rsid w:val="00177345"/>
    <w:rsid w:val="00181D5C"/>
    <w:rsid w:val="00187024"/>
    <w:rsid w:val="00191C2E"/>
    <w:rsid w:val="00192D1B"/>
    <w:rsid w:val="001A41AD"/>
    <w:rsid w:val="001A6080"/>
    <w:rsid w:val="001B1CAC"/>
    <w:rsid w:val="001B5530"/>
    <w:rsid w:val="001B649E"/>
    <w:rsid w:val="001D04A1"/>
    <w:rsid w:val="001D650E"/>
    <w:rsid w:val="001E18E1"/>
    <w:rsid w:val="001E4D14"/>
    <w:rsid w:val="001F06B0"/>
    <w:rsid w:val="001F5B0E"/>
    <w:rsid w:val="002115FE"/>
    <w:rsid w:val="00224211"/>
    <w:rsid w:val="00227005"/>
    <w:rsid w:val="00236732"/>
    <w:rsid w:val="002833D3"/>
    <w:rsid w:val="002B2FC8"/>
    <w:rsid w:val="002B3C18"/>
    <w:rsid w:val="002B494D"/>
    <w:rsid w:val="002C1010"/>
    <w:rsid w:val="002C78F8"/>
    <w:rsid w:val="002D3310"/>
    <w:rsid w:val="002E2922"/>
    <w:rsid w:val="002E764D"/>
    <w:rsid w:val="0031307B"/>
    <w:rsid w:val="003413B4"/>
    <w:rsid w:val="00355DF2"/>
    <w:rsid w:val="003665D0"/>
    <w:rsid w:val="0037091D"/>
    <w:rsid w:val="00370CD1"/>
    <w:rsid w:val="00374FC5"/>
    <w:rsid w:val="00375BA8"/>
    <w:rsid w:val="00380837"/>
    <w:rsid w:val="00392834"/>
    <w:rsid w:val="003B60CC"/>
    <w:rsid w:val="003C1DFB"/>
    <w:rsid w:val="003C4569"/>
    <w:rsid w:val="003D14F0"/>
    <w:rsid w:val="003D77F5"/>
    <w:rsid w:val="003E2180"/>
    <w:rsid w:val="003E6318"/>
    <w:rsid w:val="003F5AF0"/>
    <w:rsid w:val="00406842"/>
    <w:rsid w:val="00406E66"/>
    <w:rsid w:val="004227FE"/>
    <w:rsid w:val="00424C0E"/>
    <w:rsid w:val="00431BEA"/>
    <w:rsid w:val="00432E5D"/>
    <w:rsid w:val="0043684F"/>
    <w:rsid w:val="0046546D"/>
    <w:rsid w:val="004712DA"/>
    <w:rsid w:val="00476470"/>
    <w:rsid w:val="00493709"/>
    <w:rsid w:val="00497440"/>
    <w:rsid w:val="004A11E8"/>
    <w:rsid w:val="004A3729"/>
    <w:rsid w:val="004A3E6E"/>
    <w:rsid w:val="004A533F"/>
    <w:rsid w:val="004A53E1"/>
    <w:rsid w:val="004A6CC8"/>
    <w:rsid w:val="004A7554"/>
    <w:rsid w:val="004B2639"/>
    <w:rsid w:val="004B524B"/>
    <w:rsid w:val="004C1FCE"/>
    <w:rsid w:val="004D57CF"/>
    <w:rsid w:val="004D5EC5"/>
    <w:rsid w:val="004E3835"/>
    <w:rsid w:val="004E66F0"/>
    <w:rsid w:val="0051000E"/>
    <w:rsid w:val="00515335"/>
    <w:rsid w:val="0052586F"/>
    <w:rsid w:val="005310D7"/>
    <w:rsid w:val="00537FC5"/>
    <w:rsid w:val="0056748A"/>
    <w:rsid w:val="005728DF"/>
    <w:rsid w:val="0057593A"/>
    <w:rsid w:val="00576F42"/>
    <w:rsid w:val="00585CC9"/>
    <w:rsid w:val="00586FB3"/>
    <w:rsid w:val="00592731"/>
    <w:rsid w:val="00593DFC"/>
    <w:rsid w:val="005A08B3"/>
    <w:rsid w:val="005A2E0D"/>
    <w:rsid w:val="005A311E"/>
    <w:rsid w:val="005A4802"/>
    <w:rsid w:val="005B4CCA"/>
    <w:rsid w:val="005C67C0"/>
    <w:rsid w:val="005D280E"/>
    <w:rsid w:val="005D43F3"/>
    <w:rsid w:val="005E34F9"/>
    <w:rsid w:val="005E5973"/>
    <w:rsid w:val="005F0830"/>
    <w:rsid w:val="00601279"/>
    <w:rsid w:val="006027CE"/>
    <w:rsid w:val="00605650"/>
    <w:rsid w:val="00617148"/>
    <w:rsid w:val="00644576"/>
    <w:rsid w:val="0065100F"/>
    <w:rsid w:val="006516A5"/>
    <w:rsid w:val="00651E4C"/>
    <w:rsid w:val="00653887"/>
    <w:rsid w:val="006548FD"/>
    <w:rsid w:val="0065763D"/>
    <w:rsid w:val="00657A90"/>
    <w:rsid w:val="006650A8"/>
    <w:rsid w:val="00667332"/>
    <w:rsid w:val="00667348"/>
    <w:rsid w:val="006821A5"/>
    <w:rsid w:val="00685C49"/>
    <w:rsid w:val="006939D2"/>
    <w:rsid w:val="006951AC"/>
    <w:rsid w:val="006A6CBF"/>
    <w:rsid w:val="006B242B"/>
    <w:rsid w:val="006B5B7B"/>
    <w:rsid w:val="006C6628"/>
    <w:rsid w:val="006D4EEC"/>
    <w:rsid w:val="006E2269"/>
    <w:rsid w:val="006E22FB"/>
    <w:rsid w:val="006F307B"/>
    <w:rsid w:val="0070459C"/>
    <w:rsid w:val="00721EB0"/>
    <w:rsid w:val="00740B5E"/>
    <w:rsid w:val="00753E1C"/>
    <w:rsid w:val="00762EB9"/>
    <w:rsid w:val="00785EC7"/>
    <w:rsid w:val="007C1A7B"/>
    <w:rsid w:val="007C388D"/>
    <w:rsid w:val="007D098E"/>
    <w:rsid w:val="007D0CC1"/>
    <w:rsid w:val="007D1E32"/>
    <w:rsid w:val="007D399F"/>
    <w:rsid w:val="007D6984"/>
    <w:rsid w:val="007E3ABA"/>
    <w:rsid w:val="00813C3B"/>
    <w:rsid w:val="00814C07"/>
    <w:rsid w:val="00826B9B"/>
    <w:rsid w:val="008272F0"/>
    <w:rsid w:val="00833D36"/>
    <w:rsid w:val="0084776E"/>
    <w:rsid w:val="0087572B"/>
    <w:rsid w:val="008777D4"/>
    <w:rsid w:val="0088431F"/>
    <w:rsid w:val="00895C84"/>
    <w:rsid w:val="00897E2C"/>
    <w:rsid w:val="008A3A44"/>
    <w:rsid w:val="008B4C6C"/>
    <w:rsid w:val="008C7042"/>
    <w:rsid w:val="008E6E80"/>
    <w:rsid w:val="008F0107"/>
    <w:rsid w:val="008F5ABB"/>
    <w:rsid w:val="009065F3"/>
    <w:rsid w:val="00910BB0"/>
    <w:rsid w:val="00913045"/>
    <w:rsid w:val="00923FA3"/>
    <w:rsid w:val="00930807"/>
    <w:rsid w:val="009403FE"/>
    <w:rsid w:val="00946B02"/>
    <w:rsid w:val="009567E3"/>
    <w:rsid w:val="009700DC"/>
    <w:rsid w:val="009749F6"/>
    <w:rsid w:val="00977F83"/>
    <w:rsid w:val="00981FE5"/>
    <w:rsid w:val="009935DD"/>
    <w:rsid w:val="009B85F9"/>
    <w:rsid w:val="009E0662"/>
    <w:rsid w:val="009F00E6"/>
    <w:rsid w:val="009F5ACE"/>
    <w:rsid w:val="009F5FE7"/>
    <w:rsid w:val="00A10823"/>
    <w:rsid w:val="00A1293C"/>
    <w:rsid w:val="00A2327D"/>
    <w:rsid w:val="00A25B41"/>
    <w:rsid w:val="00A363AD"/>
    <w:rsid w:val="00A36A7F"/>
    <w:rsid w:val="00A506BD"/>
    <w:rsid w:val="00A60D9E"/>
    <w:rsid w:val="00A627BF"/>
    <w:rsid w:val="00A731EC"/>
    <w:rsid w:val="00A84388"/>
    <w:rsid w:val="00A86669"/>
    <w:rsid w:val="00AB0FCC"/>
    <w:rsid w:val="00AB4B58"/>
    <w:rsid w:val="00AD58C5"/>
    <w:rsid w:val="00AD5EAC"/>
    <w:rsid w:val="00AE0559"/>
    <w:rsid w:val="00AE2F6A"/>
    <w:rsid w:val="00AF5248"/>
    <w:rsid w:val="00B01C80"/>
    <w:rsid w:val="00B04EEA"/>
    <w:rsid w:val="00B22747"/>
    <w:rsid w:val="00B43FCA"/>
    <w:rsid w:val="00B45F7B"/>
    <w:rsid w:val="00B70E34"/>
    <w:rsid w:val="00B77D6B"/>
    <w:rsid w:val="00B87A75"/>
    <w:rsid w:val="00B90708"/>
    <w:rsid w:val="00BA2F50"/>
    <w:rsid w:val="00BD2F43"/>
    <w:rsid w:val="00BD4492"/>
    <w:rsid w:val="00BD64F0"/>
    <w:rsid w:val="00BE1A27"/>
    <w:rsid w:val="00BE22D3"/>
    <w:rsid w:val="00BF0873"/>
    <w:rsid w:val="00C029F7"/>
    <w:rsid w:val="00C038EC"/>
    <w:rsid w:val="00C040AA"/>
    <w:rsid w:val="00C122BF"/>
    <w:rsid w:val="00C4588E"/>
    <w:rsid w:val="00C55344"/>
    <w:rsid w:val="00C55B60"/>
    <w:rsid w:val="00C5741D"/>
    <w:rsid w:val="00C606BE"/>
    <w:rsid w:val="00C63916"/>
    <w:rsid w:val="00C702EB"/>
    <w:rsid w:val="00C76B49"/>
    <w:rsid w:val="00C9104C"/>
    <w:rsid w:val="00CA624C"/>
    <w:rsid w:val="00CC394B"/>
    <w:rsid w:val="00CD427E"/>
    <w:rsid w:val="00CF150E"/>
    <w:rsid w:val="00CF7456"/>
    <w:rsid w:val="00D122DA"/>
    <w:rsid w:val="00D12B45"/>
    <w:rsid w:val="00D1556C"/>
    <w:rsid w:val="00D15F05"/>
    <w:rsid w:val="00D17EC0"/>
    <w:rsid w:val="00D43217"/>
    <w:rsid w:val="00D5414B"/>
    <w:rsid w:val="00D56A29"/>
    <w:rsid w:val="00D64E74"/>
    <w:rsid w:val="00D7166D"/>
    <w:rsid w:val="00D85429"/>
    <w:rsid w:val="00D90E7B"/>
    <w:rsid w:val="00D96A41"/>
    <w:rsid w:val="00DA4031"/>
    <w:rsid w:val="00DA676E"/>
    <w:rsid w:val="00DB64CB"/>
    <w:rsid w:val="00DC15FA"/>
    <w:rsid w:val="00DD10C5"/>
    <w:rsid w:val="00DD24FF"/>
    <w:rsid w:val="00DE0F8C"/>
    <w:rsid w:val="00DE6F0E"/>
    <w:rsid w:val="00DE759D"/>
    <w:rsid w:val="00E02E32"/>
    <w:rsid w:val="00E04D83"/>
    <w:rsid w:val="00E215B9"/>
    <w:rsid w:val="00E45AC8"/>
    <w:rsid w:val="00E55BDA"/>
    <w:rsid w:val="00E66E4E"/>
    <w:rsid w:val="00E66FB5"/>
    <w:rsid w:val="00E67BBF"/>
    <w:rsid w:val="00E706F7"/>
    <w:rsid w:val="00E7504D"/>
    <w:rsid w:val="00E94C2E"/>
    <w:rsid w:val="00E96226"/>
    <w:rsid w:val="00EA77A9"/>
    <w:rsid w:val="00EA7B00"/>
    <w:rsid w:val="00EA7CCE"/>
    <w:rsid w:val="00EC3102"/>
    <w:rsid w:val="00EC4EB1"/>
    <w:rsid w:val="00ED3EB4"/>
    <w:rsid w:val="00ED6745"/>
    <w:rsid w:val="00EE416F"/>
    <w:rsid w:val="00EE56B3"/>
    <w:rsid w:val="00EE5B4B"/>
    <w:rsid w:val="00EF137B"/>
    <w:rsid w:val="00F0064B"/>
    <w:rsid w:val="00F04920"/>
    <w:rsid w:val="00F11F24"/>
    <w:rsid w:val="00F20066"/>
    <w:rsid w:val="00F23AFA"/>
    <w:rsid w:val="00F26152"/>
    <w:rsid w:val="00F26E08"/>
    <w:rsid w:val="00F4241A"/>
    <w:rsid w:val="00F42473"/>
    <w:rsid w:val="00F53A04"/>
    <w:rsid w:val="00F668B2"/>
    <w:rsid w:val="00F7071F"/>
    <w:rsid w:val="00F7777A"/>
    <w:rsid w:val="00F832B4"/>
    <w:rsid w:val="00F85F73"/>
    <w:rsid w:val="00FB68A8"/>
    <w:rsid w:val="00FB7523"/>
    <w:rsid w:val="00FE3350"/>
    <w:rsid w:val="00FE4C8D"/>
    <w:rsid w:val="012C0B01"/>
    <w:rsid w:val="014538E2"/>
    <w:rsid w:val="0171833A"/>
    <w:rsid w:val="01FB21A4"/>
    <w:rsid w:val="02568368"/>
    <w:rsid w:val="027FBF7C"/>
    <w:rsid w:val="031CB6FA"/>
    <w:rsid w:val="035408DE"/>
    <w:rsid w:val="035F68AC"/>
    <w:rsid w:val="0363136E"/>
    <w:rsid w:val="0420AAFF"/>
    <w:rsid w:val="0432A82C"/>
    <w:rsid w:val="0503A568"/>
    <w:rsid w:val="05062B1B"/>
    <w:rsid w:val="055B197A"/>
    <w:rsid w:val="056E551B"/>
    <w:rsid w:val="06A8F123"/>
    <w:rsid w:val="07157518"/>
    <w:rsid w:val="074F97FB"/>
    <w:rsid w:val="077F8886"/>
    <w:rsid w:val="07845829"/>
    <w:rsid w:val="0859FE69"/>
    <w:rsid w:val="09E90365"/>
    <w:rsid w:val="0AAF8D9B"/>
    <w:rsid w:val="0B0A47C8"/>
    <w:rsid w:val="0B20C893"/>
    <w:rsid w:val="0B4D988C"/>
    <w:rsid w:val="0B7E1BB8"/>
    <w:rsid w:val="0BC7BFFB"/>
    <w:rsid w:val="0C91B271"/>
    <w:rsid w:val="0CB774B9"/>
    <w:rsid w:val="0CDEC473"/>
    <w:rsid w:val="0CFBAB76"/>
    <w:rsid w:val="0CFE13EE"/>
    <w:rsid w:val="0D2354C6"/>
    <w:rsid w:val="0D47ACD7"/>
    <w:rsid w:val="0D48B490"/>
    <w:rsid w:val="0DA10605"/>
    <w:rsid w:val="0DD5D5D2"/>
    <w:rsid w:val="0DE99F76"/>
    <w:rsid w:val="0DF20990"/>
    <w:rsid w:val="0E030625"/>
    <w:rsid w:val="0E4513E1"/>
    <w:rsid w:val="0E8C18DC"/>
    <w:rsid w:val="0EC1AC3A"/>
    <w:rsid w:val="0F4E5062"/>
    <w:rsid w:val="0F70BDB4"/>
    <w:rsid w:val="10087FFF"/>
    <w:rsid w:val="10197ACF"/>
    <w:rsid w:val="10492F59"/>
    <w:rsid w:val="10D5D7F7"/>
    <w:rsid w:val="1159F567"/>
    <w:rsid w:val="115A4B16"/>
    <w:rsid w:val="115B0FB5"/>
    <w:rsid w:val="118B9488"/>
    <w:rsid w:val="1193915C"/>
    <w:rsid w:val="119E3B32"/>
    <w:rsid w:val="12CBCDB2"/>
    <w:rsid w:val="135ACC64"/>
    <w:rsid w:val="1364B859"/>
    <w:rsid w:val="139E26CA"/>
    <w:rsid w:val="13A491CC"/>
    <w:rsid w:val="13D26BA0"/>
    <w:rsid w:val="1432CBF7"/>
    <w:rsid w:val="146084F1"/>
    <w:rsid w:val="146498A7"/>
    <w:rsid w:val="14B9A0AE"/>
    <w:rsid w:val="14D6F043"/>
    <w:rsid w:val="15130386"/>
    <w:rsid w:val="1529AC03"/>
    <w:rsid w:val="15C04A4B"/>
    <w:rsid w:val="16B3DA3A"/>
    <w:rsid w:val="16F8CA1A"/>
    <w:rsid w:val="17417FAF"/>
    <w:rsid w:val="17B657DB"/>
    <w:rsid w:val="17F0482D"/>
    <w:rsid w:val="182492FA"/>
    <w:rsid w:val="18667CE5"/>
    <w:rsid w:val="186F59F2"/>
    <w:rsid w:val="1872383E"/>
    <w:rsid w:val="191004D2"/>
    <w:rsid w:val="191157D7"/>
    <w:rsid w:val="193DF4CB"/>
    <w:rsid w:val="193EA569"/>
    <w:rsid w:val="19495ACC"/>
    <w:rsid w:val="195EC549"/>
    <w:rsid w:val="19603717"/>
    <w:rsid w:val="197299EA"/>
    <w:rsid w:val="197B6514"/>
    <w:rsid w:val="19A4C471"/>
    <w:rsid w:val="1A202C50"/>
    <w:rsid w:val="1A2D0064"/>
    <w:rsid w:val="1A505255"/>
    <w:rsid w:val="1A8443C1"/>
    <w:rsid w:val="1AC52457"/>
    <w:rsid w:val="1B4E4340"/>
    <w:rsid w:val="1BD6FAF5"/>
    <w:rsid w:val="1BE30AB9"/>
    <w:rsid w:val="1C549584"/>
    <w:rsid w:val="1CBEC4A8"/>
    <w:rsid w:val="1D8F99FA"/>
    <w:rsid w:val="1DFA78BA"/>
    <w:rsid w:val="1E2B5055"/>
    <w:rsid w:val="1E322B35"/>
    <w:rsid w:val="1E58B297"/>
    <w:rsid w:val="1F1128DE"/>
    <w:rsid w:val="1F4586FC"/>
    <w:rsid w:val="1FCEE9EE"/>
    <w:rsid w:val="206E0EFA"/>
    <w:rsid w:val="20761DA8"/>
    <w:rsid w:val="20B1613F"/>
    <w:rsid w:val="20C16D40"/>
    <w:rsid w:val="20D8FF2E"/>
    <w:rsid w:val="20E6C76C"/>
    <w:rsid w:val="215CCF3E"/>
    <w:rsid w:val="2385D621"/>
    <w:rsid w:val="25A31A57"/>
    <w:rsid w:val="25C8B7D1"/>
    <w:rsid w:val="2609C62D"/>
    <w:rsid w:val="2679C579"/>
    <w:rsid w:val="268E1B81"/>
    <w:rsid w:val="26AABA67"/>
    <w:rsid w:val="26F37EBD"/>
    <w:rsid w:val="26F418EA"/>
    <w:rsid w:val="2753F300"/>
    <w:rsid w:val="2782B77C"/>
    <w:rsid w:val="27AC45C0"/>
    <w:rsid w:val="27E5D82F"/>
    <w:rsid w:val="27EBDE7C"/>
    <w:rsid w:val="27F96F13"/>
    <w:rsid w:val="2805B3CE"/>
    <w:rsid w:val="287F8435"/>
    <w:rsid w:val="28F5170B"/>
    <w:rsid w:val="29D8D9A2"/>
    <w:rsid w:val="29E01632"/>
    <w:rsid w:val="2A33C71C"/>
    <w:rsid w:val="2A497273"/>
    <w:rsid w:val="2A6EFD30"/>
    <w:rsid w:val="2A706B9A"/>
    <w:rsid w:val="2AAFBF8E"/>
    <w:rsid w:val="2ABB7052"/>
    <w:rsid w:val="2B07A244"/>
    <w:rsid w:val="2B12419D"/>
    <w:rsid w:val="2B4EA91A"/>
    <w:rsid w:val="2B813154"/>
    <w:rsid w:val="2C0CF153"/>
    <w:rsid w:val="2C2060BC"/>
    <w:rsid w:val="2C394AB0"/>
    <w:rsid w:val="2C4DD300"/>
    <w:rsid w:val="2DD362AE"/>
    <w:rsid w:val="2E25A55E"/>
    <w:rsid w:val="2E80C4BA"/>
    <w:rsid w:val="2F2B078C"/>
    <w:rsid w:val="2F7C2684"/>
    <w:rsid w:val="3056133D"/>
    <w:rsid w:val="3074376B"/>
    <w:rsid w:val="30D441B5"/>
    <w:rsid w:val="30ECB606"/>
    <w:rsid w:val="30F1D2DC"/>
    <w:rsid w:val="310B3641"/>
    <w:rsid w:val="310B7D92"/>
    <w:rsid w:val="32674CE6"/>
    <w:rsid w:val="333E074F"/>
    <w:rsid w:val="334CEDF0"/>
    <w:rsid w:val="338AAB87"/>
    <w:rsid w:val="3397D69E"/>
    <w:rsid w:val="33FC42C4"/>
    <w:rsid w:val="33FFF597"/>
    <w:rsid w:val="3430FCAA"/>
    <w:rsid w:val="34447632"/>
    <w:rsid w:val="344D8876"/>
    <w:rsid w:val="34946358"/>
    <w:rsid w:val="349AC075"/>
    <w:rsid w:val="35500EC2"/>
    <w:rsid w:val="35E0EC49"/>
    <w:rsid w:val="35EFA733"/>
    <w:rsid w:val="35FF7662"/>
    <w:rsid w:val="36542225"/>
    <w:rsid w:val="376D0ED5"/>
    <w:rsid w:val="37F82CE2"/>
    <w:rsid w:val="380287D7"/>
    <w:rsid w:val="3856C532"/>
    <w:rsid w:val="3868B80B"/>
    <w:rsid w:val="38A424FA"/>
    <w:rsid w:val="39784725"/>
    <w:rsid w:val="39A1FEDD"/>
    <w:rsid w:val="39CB856C"/>
    <w:rsid w:val="39D296C0"/>
    <w:rsid w:val="39DCD8F0"/>
    <w:rsid w:val="3A03BE23"/>
    <w:rsid w:val="3A35EE0A"/>
    <w:rsid w:val="3A7EF1B2"/>
    <w:rsid w:val="3AC36FEE"/>
    <w:rsid w:val="3AD330B1"/>
    <w:rsid w:val="3C0AE200"/>
    <w:rsid w:val="3C37480A"/>
    <w:rsid w:val="3C5AA6B2"/>
    <w:rsid w:val="3C754679"/>
    <w:rsid w:val="3C846473"/>
    <w:rsid w:val="3D319CDE"/>
    <w:rsid w:val="3DB294F8"/>
    <w:rsid w:val="3DB5E465"/>
    <w:rsid w:val="3E4ACE58"/>
    <w:rsid w:val="3E7C611A"/>
    <w:rsid w:val="3E7FC7BE"/>
    <w:rsid w:val="3EA8FECC"/>
    <w:rsid w:val="3F070F5E"/>
    <w:rsid w:val="3F0CA1C7"/>
    <w:rsid w:val="3FB2F639"/>
    <w:rsid w:val="3FC810C1"/>
    <w:rsid w:val="402D178A"/>
    <w:rsid w:val="40796DC7"/>
    <w:rsid w:val="40BA48E3"/>
    <w:rsid w:val="40D7B0F7"/>
    <w:rsid w:val="40EEC101"/>
    <w:rsid w:val="41457BDF"/>
    <w:rsid w:val="4151C494"/>
    <w:rsid w:val="41AEDFE8"/>
    <w:rsid w:val="42C7384E"/>
    <w:rsid w:val="432338E8"/>
    <w:rsid w:val="43436D15"/>
    <w:rsid w:val="434BB3C8"/>
    <w:rsid w:val="437946C4"/>
    <w:rsid w:val="43A96F4D"/>
    <w:rsid w:val="43C03B5C"/>
    <w:rsid w:val="43F41BB2"/>
    <w:rsid w:val="441B8750"/>
    <w:rsid w:val="443A7BB6"/>
    <w:rsid w:val="443D8667"/>
    <w:rsid w:val="4467243D"/>
    <w:rsid w:val="44ADD158"/>
    <w:rsid w:val="44EB1500"/>
    <w:rsid w:val="451282DC"/>
    <w:rsid w:val="4546918D"/>
    <w:rsid w:val="454A786C"/>
    <w:rsid w:val="455F6656"/>
    <w:rsid w:val="462F4E90"/>
    <w:rsid w:val="466DB5C2"/>
    <w:rsid w:val="46764338"/>
    <w:rsid w:val="46951AB1"/>
    <w:rsid w:val="46F56D3F"/>
    <w:rsid w:val="470B9E7C"/>
    <w:rsid w:val="471E2BF6"/>
    <w:rsid w:val="4749E15F"/>
    <w:rsid w:val="475B6A40"/>
    <w:rsid w:val="47BEAA5E"/>
    <w:rsid w:val="47E6A65A"/>
    <w:rsid w:val="47F8BC77"/>
    <w:rsid w:val="4874DEC6"/>
    <w:rsid w:val="48F5BCE1"/>
    <w:rsid w:val="49284470"/>
    <w:rsid w:val="49375FB2"/>
    <w:rsid w:val="4987B1A8"/>
    <w:rsid w:val="499468EB"/>
    <w:rsid w:val="49E7BB0D"/>
    <w:rsid w:val="4A55C7B6"/>
    <w:rsid w:val="4A7F9EA6"/>
    <w:rsid w:val="4AB8D817"/>
    <w:rsid w:val="4B5E5D2B"/>
    <w:rsid w:val="4B98C515"/>
    <w:rsid w:val="4BCE8BC8"/>
    <w:rsid w:val="4CCCBFD0"/>
    <w:rsid w:val="4D47A044"/>
    <w:rsid w:val="4E535260"/>
    <w:rsid w:val="4EFFA3CF"/>
    <w:rsid w:val="4F322F04"/>
    <w:rsid w:val="50F70F20"/>
    <w:rsid w:val="511127DC"/>
    <w:rsid w:val="511651AB"/>
    <w:rsid w:val="5126F8E3"/>
    <w:rsid w:val="5180D04B"/>
    <w:rsid w:val="5189B5ED"/>
    <w:rsid w:val="519A86AB"/>
    <w:rsid w:val="519C8EF3"/>
    <w:rsid w:val="52039C19"/>
    <w:rsid w:val="5242D6B8"/>
    <w:rsid w:val="52820A7F"/>
    <w:rsid w:val="528DE96E"/>
    <w:rsid w:val="52924A24"/>
    <w:rsid w:val="529C3B84"/>
    <w:rsid w:val="533E59C0"/>
    <w:rsid w:val="5342A109"/>
    <w:rsid w:val="53BD4CEF"/>
    <w:rsid w:val="53DBCE76"/>
    <w:rsid w:val="53E6D3CF"/>
    <w:rsid w:val="5414E508"/>
    <w:rsid w:val="545A5951"/>
    <w:rsid w:val="545EC38D"/>
    <w:rsid w:val="548E883A"/>
    <w:rsid w:val="54ECFE03"/>
    <w:rsid w:val="5531D7AA"/>
    <w:rsid w:val="55C272B2"/>
    <w:rsid w:val="55E57BBB"/>
    <w:rsid w:val="56A1AD8D"/>
    <w:rsid w:val="572B7310"/>
    <w:rsid w:val="572FDFF4"/>
    <w:rsid w:val="5737126E"/>
    <w:rsid w:val="57A54352"/>
    <w:rsid w:val="57B70B0A"/>
    <w:rsid w:val="57D7C6AC"/>
    <w:rsid w:val="5809B694"/>
    <w:rsid w:val="58512968"/>
    <w:rsid w:val="58762E12"/>
    <w:rsid w:val="58BA4E2F"/>
    <w:rsid w:val="598FC0F0"/>
    <w:rsid w:val="59FE5F4A"/>
    <w:rsid w:val="5A0242D7"/>
    <w:rsid w:val="5A82085D"/>
    <w:rsid w:val="5AB10AEB"/>
    <w:rsid w:val="5B28B50B"/>
    <w:rsid w:val="5B28BA44"/>
    <w:rsid w:val="5B355B75"/>
    <w:rsid w:val="5B377BB3"/>
    <w:rsid w:val="5B9BC373"/>
    <w:rsid w:val="5BC27F09"/>
    <w:rsid w:val="5BC7E2F2"/>
    <w:rsid w:val="5BD3E2C9"/>
    <w:rsid w:val="5BFAC140"/>
    <w:rsid w:val="5C691500"/>
    <w:rsid w:val="5CBDD4E0"/>
    <w:rsid w:val="5CC5AB95"/>
    <w:rsid w:val="5CD2844D"/>
    <w:rsid w:val="5D14DD3D"/>
    <w:rsid w:val="5D247AF1"/>
    <w:rsid w:val="5DA2D567"/>
    <w:rsid w:val="5DB1D969"/>
    <w:rsid w:val="5DC4BCA4"/>
    <w:rsid w:val="5E15C5D5"/>
    <w:rsid w:val="5E20A6B9"/>
    <w:rsid w:val="5E4959B4"/>
    <w:rsid w:val="5ED2143F"/>
    <w:rsid w:val="5F90CEC6"/>
    <w:rsid w:val="5F9AA5D7"/>
    <w:rsid w:val="5FC475CC"/>
    <w:rsid w:val="60A20D55"/>
    <w:rsid w:val="60C21A9B"/>
    <w:rsid w:val="6235977C"/>
    <w:rsid w:val="62A7746D"/>
    <w:rsid w:val="62D7E9C7"/>
    <w:rsid w:val="63151022"/>
    <w:rsid w:val="63C89A2B"/>
    <w:rsid w:val="63E024C9"/>
    <w:rsid w:val="640D8E1B"/>
    <w:rsid w:val="642CC87E"/>
    <w:rsid w:val="64B99139"/>
    <w:rsid w:val="6500F771"/>
    <w:rsid w:val="65060AF3"/>
    <w:rsid w:val="650D24B4"/>
    <w:rsid w:val="659DE9DF"/>
    <w:rsid w:val="66621F9A"/>
    <w:rsid w:val="667C8B96"/>
    <w:rsid w:val="673D56BE"/>
    <w:rsid w:val="6841B7FA"/>
    <w:rsid w:val="68B9173F"/>
    <w:rsid w:val="68DFCFE7"/>
    <w:rsid w:val="68FB4152"/>
    <w:rsid w:val="69010A7B"/>
    <w:rsid w:val="692817DC"/>
    <w:rsid w:val="696139E8"/>
    <w:rsid w:val="69A15FFD"/>
    <w:rsid w:val="6A2A5C3E"/>
    <w:rsid w:val="6B3A628A"/>
    <w:rsid w:val="6B551E34"/>
    <w:rsid w:val="6C07C98F"/>
    <w:rsid w:val="6C187089"/>
    <w:rsid w:val="6C347773"/>
    <w:rsid w:val="6C9349C4"/>
    <w:rsid w:val="6CB51E64"/>
    <w:rsid w:val="6D6CB7A2"/>
    <w:rsid w:val="6D6FCD38"/>
    <w:rsid w:val="6D821DD0"/>
    <w:rsid w:val="6D8C6052"/>
    <w:rsid w:val="6DB2BA4A"/>
    <w:rsid w:val="6F503021"/>
    <w:rsid w:val="6F50421D"/>
    <w:rsid w:val="6F944C28"/>
    <w:rsid w:val="6FCBFE10"/>
    <w:rsid w:val="6FE35877"/>
    <w:rsid w:val="70AE8531"/>
    <w:rsid w:val="70D74152"/>
    <w:rsid w:val="70F5DD81"/>
    <w:rsid w:val="70FC34EF"/>
    <w:rsid w:val="710D8155"/>
    <w:rsid w:val="71179AA9"/>
    <w:rsid w:val="7117C899"/>
    <w:rsid w:val="7174FC0E"/>
    <w:rsid w:val="7189A5A5"/>
    <w:rsid w:val="71D006F8"/>
    <w:rsid w:val="71E3D779"/>
    <w:rsid w:val="71EFA46B"/>
    <w:rsid w:val="72012221"/>
    <w:rsid w:val="723CF964"/>
    <w:rsid w:val="725F570B"/>
    <w:rsid w:val="72942164"/>
    <w:rsid w:val="73039ED2"/>
    <w:rsid w:val="73D2DCB3"/>
    <w:rsid w:val="74303D49"/>
    <w:rsid w:val="7438346C"/>
    <w:rsid w:val="748A3768"/>
    <w:rsid w:val="74A8298D"/>
    <w:rsid w:val="74B02229"/>
    <w:rsid w:val="74B0E04A"/>
    <w:rsid w:val="74C99403"/>
    <w:rsid w:val="74CCFC17"/>
    <w:rsid w:val="75B4F3A5"/>
    <w:rsid w:val="75F27CC6"/>
    <w:rsid w:val="7600E5FD"/>
    <w:rsid w:val="762AEAB1"/>
    <w:rsid w:val="76566A9A"/>
    <w:rsid w:val="7666CEA2"/>
    <w:rsid w:val="771E8666"/>
    <w:rsid w:val="771F1C9D"/>
    <w:rsid w:val="777C35B3"/>
    <w:rsid w:val="77B03896"/>
    <w:rsid w:val="77DE9C01"/>
    <w:rsid w:val="77E2BB26"/>
    <w:rsid w:val="786F8AC7"/>
    <w:rsid w:val="78B49450"/>
    <w:rsid w:val="79BA71EB"/>
    <w:rsid w:val="7A0563C1"/>
    <w:rsid w:val="7A91B6D0"/>
    <w:rsid w:val="7ADC876A"/>
    <w:rsid w:val="7B7D38C0"/>
    <w:rsid w:val="7BCF5D95"/>
    <w:rsid w:val="7BDBFAA0"/>
    <w:rsid w:val="7C0605A2"/>
    <w:rsid w:val="7C1B8336"/>
    <w:rsid w:val="7C1B9B0C"/>
    <w:rsid w:val="7C4ECB1A"/>
    <w:rsid w:val="7C6CCA0C"/>
    <w:rsid w:val="7C8FED5D"/>
    <w:rsid w:val="7D095E1F"/>
    <w:rsid w:val="7D1BB3FC"/>
    <w:rsid w:val="7D2F1126"/>
    <w:rsid w:val="7D6C77D2"/>
    <w:rsid w:val="7D78DCF8"/>
    <w:rsid w:val="7D9AC430"/>
    <w:rsid w:val="7DEB9F87"/>
    <w:rsid w:val="7DFC30A9"/>
    <w:rsid w:val="7EAD3DBC"/>
    <w:rsid w:val="7EB73E94"/>
    <w:rsid w:val="7EF32282"/>
    <w:rsid w:val="7F0B77FA"/>
    <w:rsid w:val="7F3B7532"/>
    <w:rsid w:val="7F49ED82"/>
    <w:rsid w:val="7F636FEE"/>
    <w:rsid w:val="7FD6A2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1AA4A28"/>
  <w15:chartTrackingRefBased/>
  <w15:docId w15:val="{BA814AF1-401A-439C-9A38-3FA2012CF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uiPriority="10"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04C"/>
    <w:rPr>
      <w:sz w:val="24"/>
      <w:szCs w:val="24"/>
      <w:lang w:val="ru-RU" w:eastAsia="ru-RU"/>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center"/>
      <w:outlineLvl w:val="1"/>
    </w:pPr>
    <w:rPr>
      <w:sz w:val="96"/>
      <w:lang w:val="en-US"/>
    </w:rPr>
  </w:style>
  <w:style w:type="paragraph" w:styleId="Heading3">
    <w:name w:val="heading 3"/>
    <w:basedOn w:val="Normal"/>
    <w:next w:val="Normal"/>
    <w:qFormat/>
    <w:pPr>
      <w:keepNext/>
      <w:outlineLvl w:val="2"/>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MLOGONAME">
    <w:name w:val="IOM LOGO NAME"/>
    <w:basedOn w:val="Normal"/>
    <w:pPr>
      <w:framePr w:w="3933" w:h="508" w:hSpace="180" w:wrap="auto" w:vAnchor="text" w:hAnchor="page" w:x="3975" w:y="94"/>
      <w:widowControl w:val="0"/>
      <w:pBdr>
        <w:top w:val="single" w:sz="6" w:space="1" w:color="auto"/>
        <w:left w:val="single" w:sz="6" w:space="1" w:color="auto"/>
        <w:bottom w:val="single" w:sz="6" w:space="1" w:color="auto"/>
        <w:right w:val="single" w:sz="6" w:space="1" w:color="auto"/>
      </w:pBdr>
      <w:spacing w:line="-220" w:lineRule="auto"/>
      <w:jc w:val="center"/>
    </w:pPr>
    <w:rPr>
      <w:rFonts w:ascii="Arial Narrow" w:hAnsi="Arial Narrow"/>
      <w:sz w:val="20"/>
      <w:szCs w:val="20"/>
      <w:lang w:val="en-GB" w:eastAsia="en-US"/>
    </w:rPr>
  </w:style>
  <w:style w:type="paragraph" w:styleId="Header">
    <w:name w:val="header"/>
    <w:basedOn w:val="Normal"/>
    <w:pPr>
      <w:widowControl w:val="0"/>
      <w:tabs>
        <w:tab w:val="center" w:pos="4320"/>
        <w:tab w:val="right" w:pos="8640"/>
      </w:tabs>
    </w:pPr>
    <w:rPr>
      <w:szCs w:val="20"/>
      <w:lang w:val="en-GB" w:eastAsia="en-US"/>
    </w:rPr>
  </w:style>
  <w:style w:type="paragraph" w:customStyle="1" w:styleId="Address">
    <w:name w:val="Address"/>
    <w:basedOn w:val="Normal"/>
    <w:pPr>
      <w:widowControl w:val="0"/>
      <w:jc w:val="center"/>
    </w:pPr>
    <w:rPr>
      <w:rFonts w:ascii="Arial" w:hAnsi="Arial"/>
      <w:sz w:val="18"/>
      <w:szCs w:val="20"/>
      <w:lang w:val="en-GB" w:eastAsia="en-US"/>
    </w:rPr>
  </w:style>
  <w:style w:type="paragraph" w:styleId="Footer">
    <w:name w:val="footer"/>
    <w:basedOn w:val="Normal"/>
    <w:pPr>
      <w:tabs>
        <w:tab w:val="center" w:pos="4677"/>
        <w:tab w:val="right" w:pos="9355"/>
      </w:tabs>
    </w:pPr>
  </w:style>
  <w:style w:type="paragraph" w:customStyle="1" w:styleId="BalloonText1">
    <w:name w:val="Balloon Text1"/>
    <w:basedOn w:val="Normal"/>
    <w:semiHidden/>
    <w:rPr>
      <w:rFonts w:ascii="Tahoma" w:hAnsi="Tahoma" w:cs="Tahoma"/>
      <w:sz w:val="16"/>
      <w:szCs w:val="16"/>
    </w:rPr>
  </w:style>
  <w:style w:type="paragraph" w:styleId="BodyTextIndent">
    <w:name w:val="Body Text Indent"/>
    <w:basedOn w:val="Normal"/>
    <w:pPr>
      <w:ind w:firstLine="708"/>
      <w:jc w:val="both"/>
    </w:pPr>
    <w:rPr>
      <w:rFonts w:ascii="Arial" w:hAnsi="Arial"/>
    </w:rPr>
  </w:style>
  <w:style w:type="paragraph" w:styleId="BodyTextIndent2">
    <w:name w:val="Body Text Indent 2"/>
    <w:basedOn w:val="Normal"/>
    <w:pPr>
      <w:ind w:firstLine="708"/>
      <w:jc w:val="both"/>
    </w:pPr>
    <w:rPr>
      <w:rFonts w:ascii="Arial" w:hAnsi="Arial"/>
      <w:sz w:val="28"/>
    </w:rPr>
  </w:style>
  <w:style w:type="paragraph" w:styleId="BodyText">
    <w:name w:val="Body Text"/>
    <w:basedOn w:val="Normal"/>
    <w:link w:val="BodyTextChar"/>
    <w:pPr>
      <w:jc w:val="both"/>
    </w:pPr>
    <w:rPr>
      <w:sz w:val="28"/>
    </w:rPr>
  </w:style>
  <w:style w:type="table" w:styleId="TableGrid">
    <w:name w:val="Table Grid"/>
    <w:basedOn w:val="TableNormal"/>
    <w:rsid w:val="00080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3684F"/>
    <w:rPr>
      <w:color w:val="0000FF"/>
      <w:u w:val="single"/>
    </w:rPr>
  </w:style>
  <w:style w:type="paragraph" w:customStyle="1" w:styleId="Text">
    <w:name w:val="Text"/>
    <w:basedOn w:val="Normal"/>
    <w:rsid w:val="00C9104C"/>
    <w:pPr>
      <w:widowControl w:val="0"/>
    </w:pPr>
    <w:rPr>
      <w:szCs w:val="20"/>
      <w:lang w:val="en-GB" w:eastAsia="en-US"/>
    </w:rPr>
  </w:style>
  <w:style w:type="paragraph" w:styleId="NoSpacing">
    <w:name w:val="No Spacing"/>
    <w:uiPriority w:val="1"/>
    <w:qFormat/>
    <w:rsid w:val="00E7504D"/>
    <w:rPr>
      <w:rFonts w:ascii="Calibri" w:eastAsia="Calibri" w:hAnsi="Calibri"/>
      <w:sz w:val="22"/>
      <w:szCs w:val="22"/>
    </w:rPr>
  </w:style>
  <w:style w:type="character" w:styleId="Strong">
    <w:name w:val="Strong"/>
    <w:uiPriority w:val="22"/>
    <w:qFormat/>
    <w:rsid w:val="00592731"/>
    <w:rPr>
      <w:b/>
      <w:bCs/>
    </w:rPr>
  </w:style>
  <w:style w:type="paragraph" w:styleId="BalloonText">
    <w:name w:val="Balloon Text"/>
    <w:basedOn w:val="Normal"/>
    <w:link w:val="BalloonTextChar"/>
    <w:rsid w:val="005A311E"/>
    <w:rPr>
      <w:rFonts w:ascii="Tahoma" w:hAnsi="Tahoma" w:cs="Tahoma"/>
      <w:sz w:val="16"/>
      <w:szCs w:val="16"/>
    </w:rPr>
  </w:style>
  <w:style w:type="character" w:customStyle="1" w:styleId="BalloonTextChar">
    <w:name w:val="Balloon Text Char"/>
    <w:link w:val="BalloonText"/>
    <w:rsid w:val="005A311E"/>
    <w:rPr>
      <w:rFonts w:ascii="Tahoma" w:hAnsi="Tahoma" w:cs="Tahoma"/>
      <w:sz w:val="16"/>
      <w:szCs w:val="16"/>
      <w:lang w:val="ru-RU" w:eastAsia="ru-RU"/>
    </w:rPr>
  </w:style>
  <w:style w:type="character" w:customStyle="1" w:styleId="BodyTextChar">
    <w:name w:val="Body Text Char"/>
    <w:link w:val="BodyText"/>
    <w:rsid w:val="005D43F3"/>
    <w:rPr>
      <w:sz w:val="28"/>
      <w:szCs w:val="24"/>
      <w:lang w:val="ru-RU" w:eastAsia="ru-RU"/>
    </w:rPr>
  </w:style>
  <w:style w:type="character" w:styleId="FootnoteReference">
    <w:name w:val="footnote reference"/>
    <w:aliases w:val="16 Point,Superscript 6 Point,Footnote number,ftref,fr,Footnote Reference Number,Times 10 Point,Exposant 3 Point,Footnote symbol,Footnote reference number,EN Footnote Reference,note TESI,Footnote Ref in FtNote,Ref,de nota al pie"/>
    <w:uiPriority w:val="99"/>
    <w:unhideWhenUsed/>
    <w:rsid w:val="00895C84"/>
    <w:rPr>
      <w:vertAlign w:val="superscript"/>
    </w:rPr>
  </w:style>
  <w:style w:type="paragraph" w:styleId="Title">
    <w:name w:val="Title"/>
    <w:basedOn w:val="Normal"/>
    <w:link w:val="TitleChar"/>
    <w:uiPriority w:val="10"/>
    <w:qFormat/>
    <w:rsid w:val="006E2269"/>
    <w:pPr>
      <w:jc w:val="center"/>
    </w:pPr>
    <w:rPr>
      <w:b/>
      <w:sz w:val="28"/>
      <w:szCs w:val="20"/>
      <w:lang w:val="en-US" w:eastAsia="en-US"/>
    </w:rPr>
  </w:style>
  <w:style w:type="character" w:customStyle="1" w:styleId="TitleChar">
    <w:name w:val="Title Char"/>
    <w:basedOn w:val="DefaultParagraphFont"/>
    <w:link w:val="Title"/>
    <w:uiPriority w:val="10"/>
    <w:rsid w:val="006E2269"/>
    <w:rPr>
      <w:b/>
      <w:sz w:val="28"/>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lang w:val="ru-RU" w:eastAsia="ru-RU"/>
    </w:rPr>
  </w:style>
  <w:style w:type="character" w:styleId="CommentReference">
    <w:name w:val="annotation reference"/>
    <w:basedOn w:val="DefaultParagraphFont"/>
    <w:rPr>
      <w:sz w:val="16"/>
      <w:szCs w:val="16"/>
    </w:rPr>
  </w:style>
  <w:style w:type="paragraph" w:styleId="NormalWeb">
    <w:name w:val="Normal (Web)"/>
    <w:basedOn w:val="Normal"/>
    <w:uiPriority w:val="99"/>
    <w:unhideWhenUsed/>
    <w:rsid w:val="00576F42"/>
    <w:pPr>
      <w:spacing w:before="100" w:beforeAutospacing="1" w:after="100" w:afterAutospacing="1"/>
    </w:pPr>
    <w:rPr>
      <w:rFonts w:eastAsiaTheme="minorEastAsia"/>
      <w:lang w:val="en-GB" w:eastAsia="en-GB"/>
    </w:rPr>
  </w:style>
  <w:style w:type="paragraph" w:styleId="CommentSubject">
    <w:name w:val="annotation subject"/>
    <w:basedOn w:val="CommentText"/>
    <w:next w:val="CommentText"/>
    <w:link w:val="CommentSubjectChar"/>
    <w:semiHidden/>
    <w:unhideWhenUsed/>
    <w:rsid w:val="00D7166D"/>
    <w:rPr>
      <w:b/>
      <w:bCs/>
    </w:rPr>
  </w:style>
  <w:style w:type="character" w:customStyle="1" w:styleId="CommentSubjectChar">
    <w:name w:val="Comment Subject Char"/>
    <w:basedOn w:val="CommentTextChar"/>
    <w:link w:val="CommentSubject"/>
    <w:semiHidden/>
    <w:rsid w:val="00D7166D"/>
    <w:rPr>
      <w:b/>
      <w:bCs/>
      <w:lang w:val="ru-RU" w:eastAsia="ru-RU"/>
    </w:rPr>
  </w:style>
  <w:style w:type="paragraph" w:styleId="ListParagraph">
    <w:name w:val="List Paragraph"/>
    <w:aliases w:val="Naslov 1,Table of contents numbered,Foot note,Bullet Points,Liste Paragraf,lp1,List 100s,List Paragraph (numbered (a)),WB Para,Bullets,References,123 List Paragraph,List Paragraph1,Celula,Normal 2,List_Paragraph,Multilevel para_II"/>
    <w:basedOn w:val="Normal"/>
    <w:link w:val="ListParagraphChar"/>
    <w:uiPriority w:val="34"/>
    <w:qFormat/>
    <w:rsid w:val="001B1CAC"/>
    <w:pPr>
      <w:spacing w:before="120" w:after="120"/>
      <w:ind w:left="720"/>
      <w:contextualSpacing/>
      <w:jc w:val="both"/>
    </w:pPr>
    <w:rPr>
      <w:rFonts w:asciiTheme="minorHAnsi" w:eastAsiaTheme="minorHAnsi" w:hAnsiTheme="minorHAnsi" w:cstheme="minorHAnsi"/>
      <w:sz w:val="22"/>
      <w:lang w:val="en-US" w:eastAsia="ja-JP"/>
    </w:rPr>
  </w:style>
  <w:style w:type="character" w:customStyle="1" w:styleId="ListParagraphChar">
    <w:name w:val="List Paragraph Char"/>
    <w:aliases w:val="Naslov 1 Char,Table of contents numbered Char,Foot note Char,Bullet Points Char,Liste Paragraf Char,lp1 Char,List 100s Char,List Paragraph (numbered (a)) Char,WB Para Char,Bullets Char,References Char,123 List Paragraph Char"/>
    <w:basedOn w:val="DefaultParagraphFont"/>
    <w:link w:val="ListParagraph"/>
    <w:uiPriority w:val="34"/>
    <w:qFormat/>
    <w:locked/>
    <w:rsid w:val="001B1CAC"/>
    <w:rPr>
      <w:rFonts w:asciiTheme="minorHAnsi" w:eastAsiaTheme="minorHAnsi" w:hAnsiTheme="minorHAnsi" w:cstheme="minorHAnsi"/>
      <w:sz w:val="2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20453">
      <w:bodyDiv w:val="1"/>
      <w:marLeft w:val="0"/>
      <w:marRight w:val="0"/>
      <w:marTop w:val="0"/>
      <w:marBottom w:val="0"/>
      <w:divBdr>
        <w:top w:val="none" w:sz="0" w:space="0" w:color="auto"/>
        <w:left w:val="none" w:sz="0" w:space="0" w:color="auto"/>
        <w:bottom w:val="none" w:sz="0" w:space="0" w:color="auto"/>
        <w:right w:val="none" w:sz="0" w:space="0" w:color="auto"/>
      </w:divBdr>
    </w:div>
    <w:div w:id="309989261">
      <w:bodyDiv w:val="1"/>
      <w:marLeft w:val="0"/>
      <w:marRight w:val="0"/>
      <w:marTop w:val="0"/>
      <w:marBottom w:val="0"/>
      <w:divBdr>
        <w:top w:val="none" w:sz="0" w:space="0" w:color="auto"/>
        <w:left w:val="none" w:sz="0" w:space="0" w:color="auto"/>
        <w:bottom w:val="none" w:sz="0" w:space="0" w:color="auto"/>
        <w:right w:val="none" w:sz="0" w:space="0" w:color="auto"/>
      </w:divBdr>
    </w:div>
    <w:div w:id="819493284">
      <w:bodyDiv w:val="1"/>
      <w:marLeft w:val="0"/>
      <w:marRight w:val="0"/>
      <w:marTop w:val="0"/>
      <w:marBottom w:val="0"/>
      <w:divBdr>
        <w:top w:val="none" w:sz="0" w:space="0" w:color="auto"/>
        <w:left w:val="none" w:sz="0" w:space="0" w:color="auto"/>
        <w:bottom w:val="none" w:sz="0" w:space="0" w:color="auto"/>
        <w:right w:val="none" w:sz="0" w:space="0" w:color="auto"/>
      </w:divBdr>
    </w:div>
    <w:div w:id="156050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4575149063BA44868D6FA8BA8BCF5F" ma:contentTypeVersion="13" ma:contentTypeDescription="Create a new document." ma:contentTypeScope="" ma:versionID="da570233eeeae5cdb764a7674e20a3e5">
  <xsd:schema xmlns:xsd="http://www.w3.org/2001/XMLSchema" xmlns:xs="http://www.w3.org/2001/XMLSchema" xmlns:p="http://schemas.microsoft.com/office/2006/metadata/properties" xmlns:ns2="acb6bc82-986c-43c9-b493-32ef763e6397" xmlns:ns3="15b177b5-ea0b-4d35-8e24-e83c965dc511" targetNamespace="http://schemas.microsoft.com/office/2006/metadata/properties" ma:root="true" ma:fieldsID="ca596454e389f22399bd408f0cbf9612" ns2:_="" ns3:_="">
    <xsd:import namespace="acb6bc82-986c-43c9-b493-32ef763e6397"/>
    <xsd:import namespace="15b177b5-ea0b-4d35-8e24-e83c965dc51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b6bc82-986c-43c9-b493-32ef763e639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b177b5-ea0b-4d35-8e24-e83c965dc51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446EA5-A287-475E-A16D-032D4DA8A74A}">
  <ds:schemaRefs>
    <ds:schemaRef ds:uri="http://schemas.microsoft.com/sharepoint/v3/contenttype/forms"/>
  </ds:schemaRefs>
</ds:datastoreItem>
</file>

<file path=customXml/itemProps2.xml><?xml version="1.0" encoding="utf-8"?>
<ds:datastoreItem xmlns:ds="http://schemas.openxmlformats.org/officeDocument/2006/customXml" ds:itemID="{26A11819-2DDC-4E49-B0AC-1AFBAEEEB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b6bc82-986c-43c9-b493-32ef763e6397"/>
    <ds:schemaRef ds:uri="15b177b5-ea0b-4d35-8e24-e83c965dc5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3D6037-428C-4ADE-ADDF-AA08BD210E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1426</Words>
  <Characters>8751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МЕМОРАНДУМ</vt:lpstr>
    </vt:vector>
  </TitlesOfParts>
  <Company>IOM Bishkek</Company>
  <LinksUpToDate>false</LinksUpToDate>
  <CharactersWithSpaces>10157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МЕМОРАНДУМ</dc:title>
  <dc:subject/>
  <dc:creator>Administrator</dc:creator>
  <cp:keywords/>
  <dc:description/>
  <cp:lastModifiedBy>DABIJA Ina</cp:lastModifiedBy>
  <cp:revision>3</cp:revision>
  <cp:lastPrinted>2018-02-22T12:06:00Z</cp:lastPrinted>
  <dcterms:created xsi:type="dcterms:W3CDTF">2021-09-06T12:12:00Z</dcterms:created>
  <dcterms:modified xsi:type="dcterms:W3CDTF">2021-09-06T12:18:00Z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2020-10-05T04:17:38Z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f312501c-86c9-478b-82e5-0000ea3c136a</vt:lpwstr>
  </property>
  <property fmtid="{D5CDD505-2E9C-101B-9397-08002B2CF9AE}" pid="8" name="MSIP_Label_2059aa38-f392-4105-be92-628035578272_ContentBits">
    <vt:lpwstr>0</vt:lpwstr>
  </property>
  <property fmtid="{D5CDD505-2E9C-101B-9397-08002B2CF9AE}" pid="9" name="ContentTypeId">
    <vt:lpwstr>0x0101002A4575149063BA44868D6FA8BA8BCF5F</vt:lpwstr>
  </property>
</Properties>
</file>