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8"/>
        <w:gridCol w:w="5042"/>
      </w:tblGrid>
      <w:tr w:rsidR="00AF31A0" w:rsidRPr="00970740" w14:paraId="60EA7EB8" w14:textId="77777777" w:rsidTr="55231478">
        <w:tc>
          <w:tcPr>
            <w:tcW w:w="10170" w:type="dxa"/>
            <w:gridSpan w:val="2"/>
            <w:shd w:val="clear" w:color="auto" w:fill="E0E0E0"/>
          </w:tcPr>
          <w:p w14:paraId="60EA7EB5" w14:textId="77777777" w:rsidR="00AF31A0" w:rsidRPr="00970740" w:rsidRDefault="00AF31A0" w:rsidP="00686812">
            <w:pPr>
              <w:ind w:left="-15" w:firstLine="15"/>
              <w:rPr>
                <w:rFonts w:asciiTheme="minorHAnsi" w:hAnsiTheme="minorHAnsi"/>
              </w:rPr>
            </w:pPr>
          </w:p>
          <w:p w14:paraId="60EA7EB6" w14:textId="77777777" w:rsidR="00AF31A0" w:rsidRPr="00970740" w:rsidRDefault="570A7873" w:rsidP="570A7873">
            <w:pPr>
              <w:rPr>
                <w:rFonts w:asciiTheme="minorHAnsi" w:hAnsiTheme="minorHAnsi"/>
                <w:b/>
                <w:bCs/>
                <w:sz w:val="24"/>
              </w:rPr>
            </w:pPr>
            <w:r w:rsidRPr="570A7873">
              <w:rPr>
                <w:rFonts w:asciiTheme="minorHAnsi" w:hAnsiTheme="minorHAnsi"/>
                <w:b/>
                <w:bCs/>
                <w:sz w:val="24"/>
              </w:rPr>
              <w:t>I.  Position Information</w:t>
            </w:r>
          </w:p>
          <w:p w14:paraId="60EA7EB7" w14:textId="77777777" w:rsidR="00AF31A0" w:rsidRPr="00970740" w:rsidRDefault="00AF31A0" w:rsidP="00B010AA">
            <w:pPr>
              <w:rPr>
                <w:rFonts w:asciiTheme="minorHAnsi" w:hAnsiTheme="minorHAnsi"/>
                <w:b/>
                <w:bCs/>
                <w:sz w:val="18"/>
                <w:szCs w:val="18"/>
              </w:rPr>
            </w:pPr>
          </w:p>
        </w:tc>
      </w:tr>
      <w:tr w:rsidR="00AF31A0" w:rsidRPr="00970740" w14:paraId="60EA7EC9" w14:textId="77777777" w:rsidTr="55231478">
        <w:tc>
          <w:tcPr>
            <w:tcW w:w="5128" w:type="dxa"/>
          </w:tcPr>
          <w:p w14:paraId="60EA7EB9" w14:textId="77777777" w:rsidR="00AF31A0" w:rsidRPr="00970740" w:rsidRDefault="00AF31A0" w:rsidP="00B010AA">
            <w:pPr>
              <w:rPr>
                <w:rFonts w:asciiTheme="minorHAnsi" w:hAnsiTheme="minorHAnsi"/>
                <w:b/>
              </w:rPr>
            </w:pPr>
          </w:p>
          <w:p w14:paraId="60EA7EBA" w14:textId="1EDCB9A2" w:rsidR="00AF31A0" w:rsidRPr="00970740" w:rsidRDefault="55231478" w:rsidP="55231478">
            <w:pPr>
              <w:rPr>
                <w:rFonts w:asciiTheme="minorHAnsi" w:eastAsiaTheme="minorEastAsia" w:hAnsiTheme="minorHAnsi" w:cstheme="minorBidi"/>
                <w:b/>
                <w:bCs/>
              </w:rPr>
            </w:pPr>
            <w:r w:rsidRPr="55231478">
              <w:rPr>
                <w:rFonts w:asciiTheme="minorHAnsi" w:eastAsiaTheme="minorEastAsia" w:hAnsiTheme="minorHAnsi" w:cstheme="minorBidi"/>
                <w:b/>
                <w:bCs/>
              </w:rPr>
              <w:t xml:space="preserve">Job Title: </w:t>
            </w:r>
            <w:proofErr w:type="spellStart"/>
            <w:r w:rsidR="00237FCF" w:rsidRPr="0011502B">
              <w:rPr>
                <w:rFonts w:asciiTheme="minorHAnsi" w:eastAsiaTheme="minorEastAsia" w:hAnsiTheme="minorHAnsi" w:cstheme="minorBidi"/>
              </w:rPr>
              <w:t>Programme</w:t>
            </w:r>
            <w:proofErr w:type="spellEnd"/>
            <w:r w:rsidR="00F36D43" w:rsidRPr="0011502B">
              <w:rPr>
                <w:rFonts w:asciiTheme="minorHAnsi" w:eastAsiaTheme="minorEastAsia" w:hAnsiTheme="minorHAnsi" w:cstheme="minorBidi"/>
              </w:rPr>
              <w:t xml:space="preserve"> </w:t>
            </w:r>
            <w:r w:rsidR="00237FCF" w:rsidRPr="0011502B">
              <w:rPr>
                <w:rFonts w:asciiTheme="minorHAnsi" w:eastAsiaTheme="minorEastAsia" w:hAnsiTheme="minorHAnsi" w:cstheme="minorBidi"/>
              </w:rPr>
              <w:t>Analyst, WPS/HA</w:t>
            </w:r>
          </w:p>
          <w:p w14:paraId="60EA7EBB" w14:textId="77777777" w:rsidR="00AF31A0" w:rsidRPr="00970740" w:rsidRDefault="00AF31A0" w:rsidP="00B010AA">
            <w:pPr>
              <w:rPr>
                <w:rFonts w:asciiTheme="minorHAnsi" w:hAnsiTheme="minorHAnsi"/>
                <w:b/>
              </w:rPr>
            </w:pPr>
          </w:p>
          <w:p w14:paraId="60EA7EBC" w14:textId="221A1B32" w:rsidR="00AF31A0" w:rsidRPr="00970740" w:rsidRDefault="570A7873" w:rsidP="570A7873">
            <w:pPr>
              <w:rPr>
                <w:rFonts w:asciiTheme="minorHAnsi" w:hAnsiTheme="minorHAnsi"/>
                <w:b/>
                <w:bCs/>
              </w:rPr>
            </w:pPr>
            <w:r w:rsidRPr="570A7873">
              <w:rPr>
                <w:rFonts w:asciiTheme="minorHAnsi" w:hAnsiTheme="minorHAnsi"/>
                <w:b/>
                <w:bCs/>
              </w:rPr>
              <w:t xml:space="preserve">Department: </w:t>
            </w:r>
            <w:r w:rsidR="00237FCF" w:rsidRPr="0011502B">
              <w:rPr>
                <w:rFonts w:asciiTheme="minorHAnsi" w:hAnsiTheme="minorHAnsi"/>
              </w:rPr>
              <w:t>ECARO</w:t>
            </w:r>
          </w:p>
          <w:p w14:paraId="60EA7EBD" w14:textId="77777777" w:rsidR="00AF31A0" w:rsidRPr="00970740" w:rsidRDefault="00AF31A0" w:rsidP="00B010AA">
            <w:pPr>
              <w:rPr>
                <w:rFonts w:asciiTheme="minorHAnsi" w:hAnsiTheme="minorHAnsi"/>
                <w:b/>
              </w:rPr>
            </w:pPr>
          </w:p>
          <w:p w14:paraId="48123A9F" w14:textId="3954D37B" w:rsidR="00AF31A0" w:rsidRDefault="570A7873" w:rsidP="003125A8">
            <w:pPr>
              <w:rPr>
                <w:rFonts w:asciiTheme="minorHAnsi" w:hAnsiTheme="minorHAnsi"/>
                <w:b/>
              </w:rPr>
            </w:pPr>
            <w:r w:rsidRPr="570A7873">
              <w:rPr>
                <w:rFonts w:asciiTheme="minorHAnsi" w:hAnsiTheme="minorHAnsi"/>
                <w:b/>
                <w:bCs/>
              </w:rPr>
              <w:t xml:space="preserve">Reports to (Title/Level): </w:t>
            </w:r>
            <w:r w:rsidR="00FE269A">
              <w:rPr>
                <w:rFonts w:asciiTheme="minorHAnsi" w:hAnsiTheme="minorHAnsi" w:cstheme="minorHAnsi"/>
                <w:color w:val="000000" w:themeColor="text1"/>
              </w:rPr>
              <w:t xml:space="preserve">Women, </w:t>
            </w:r>
            <w:proofErr w:type="gramStart"/>
            <w:r w:rsidR="00FE269A">
              <w:rPr>
                <w:rFonts w:asciiTheme="minorHAnsi" w:hAnsiTheme="minorHAnsi" w:cstheme="minorHAnsi"/>
                <w:color w:val="000000" w:themeColor="text1"/>
              </w:rPr>
              <w:t>Peace</w:t>
            </w:r>
            <w:proofErr w:type="gramEnd"/>
            <w:r w:rsidR="00FE269A">
              <w:rPr>
                <w:rFonts w:asciiTheme="minorHAnsi" w:hAnsiTheme="minorHAnsi" w:cstheme="minorHAnsi"/>
                <w:color w:val="000000" w:themeColor="text1"/>
              </w:rPr>
              <w:t xml:space="preserve"> and Security Policy Advisor</w:t>
            </w:r>
            <w:r w:rsidR="00237FCF">
              <w:rPr>
                <w:rFonts w:asciiTheme="minorHAnsi" w:hAnsiTheme="minorHAnsi" w:cstheme="minorHAnsi"/>
                <w:color w:val="000000" w:themeColor="text1"/>
              </w:rPr>
              <w:t>, P</w:t>
            </w:r>
            <w:r w:rsidR="00FE269A">
              <w:rPr>
                <w:rFonts w:asciiTheme="minorHAnsi" w:hAnsiTheme="minorHAnsi" w:cstheme="minorHAnsi"/>
                <w:color w:val="000000" w:themeColor="text1"/>
              </w:rPr>
              <w:t>5</w:t>
            </w:r>
          </w:p>
          <w:p w14:paraId="60EA7EBF" w14:textId="6E68DDCF" w:rsidR="00DD358E" w:rsidRPr="00970740" w:rsidRDefault="00DD358E" w:rsidP="003125A8">
            <w:pPr>
              <w:rPr>
                <w:rFonts w:asciiTheme="minorHAnsi" w:hAnsiTheme="minorHAnsi"/>
                <w:b/>
              </w:rPr>
            </w:pPr>
          </w:p>
        </w:tc>
        <w:tc>
          <w:tcPr>
            <w:tcW w:w="5042" w:type="dxa"/>
          </w:tcPr>
          <w:p w14:paraId="60EA7EC0" w14:textId="77777777" w:rsidR="00AF31A0" w:rsidRPr="00970740" w:rsidRDefault="00AF31A0" w:rsidP="00B010AA">
            <w:pPr>
              <w:rPr>
                <w:rFonts w:asciiTheme="minorHAnsi" w:hAnsiTheme="minorHAnsi"/>
                <w:b/>
              </w:rPr>
            </w:pPr>
          </w:p>
          <w:p w14:paraId="60EA7EC1" w14:textId="4CFAADA2" w:rsidR="00AF31A0" w:rsidRPr="0011502B" w:rsidRDefault="570A7873" w:rsidP="570A7873">
            <w:pPr>
              <w:rPr>
                <w:rFonts w:asciiTheme="minorHAnsi" w:hAnsiTheme="minorHAnsi"/>
              </w:rPr>
            </w:pPr>
            <w:r w:rsidRPr="570A7873">
              <w:rPr>
                <w:rFonts w:asciiTheme="minorHAnsi" w:hAnsiTheme="minorHAnsi"/>
                <w:b/>
                <w:bCs/>
              </w:rPr>
              <w:t xml:space="preserve">Current Grade: </w:t>
            </w:r>
            <w:r w:rsidR="00237FCF" w:rsidRPr="0011502B">
              <w:rPr>
                <w:rFonts w:asciiTheme="minorHAnsi" w:hAnsiTheme="minorHAnsi"/>
              </w:rPr>
              <w:t>SB4</w:t>
            </w:r>
          </w:p>
          <w:p w14:paraId="60EA7EC2" w14:textId="77777777" w:rsidR="00AF31A0" w:rsidRPr="00970740" w:rsidRDefault="00AF31A0" w:rsidP="00B010AA">
            <w:pPr>
              <w:rPr>
                <w:rFonts w:asciiTheme="minorHAnsi" w:hAnsiTheme="minorHAnsi"/>
                <w:b/>
              </w:rPr>
            </w:pPr>
          </w:p>
          <w:p w14:paraId="60EA7EC8" w14:textId="77777777" w:rsidR="00AF31A0" w:rsidRPr="00970740" w:rsidRDefault="00AF31A0" w:rsidP="003125A8">
            <w:pPr>
              <w:rPr>
                <w:rFonts w:asciiTheme="minorHAnsi" w:hAnsiTheme="minorHAnsi"/>
                <w:b/>
              </w:rPr>
            </w:pPr>
          </w:p>
        </w:tc>
      </w:tr>
    </w:tbl>
    <w:p w14:paraId="60EA7ECA" w14:textId="77777777" w:rsidR="00AF31A0" w:rsidRPr="00970740" w:rsidRDefault="00AF31A0" w:rsidP="00AF31A0">
      <w:pPr>
        <w:rPr>
          <w:rFonts w:asciiTheme="minorHAnsi" w:hAnsiTheme="minorHAnsi"/>
        </w:rPr>
      </w:pP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AF31A0" w:rsidRPr="00970740" w14:paraId="60EA7ECF" w14:textId="77777777" w:rsidTr="56EA4EEE">
        <w:tc>
          <w:tcPr>
            <w:tcW w:w="10170" w:type="dxa"/>
            <w:shd w:val="clear" w:color="auto" w:fill="E0E0E0"/>
          </w:tcPr>
          <w:p w14:paraId="60EA7ECC" w14:textId="77777777" w:rsidR="00AF31A0" w:rsidRPr="00970740" w:rsidRDefault="00AF31A0" w:rsidP="00B010AA">
            <w:pPr>
              <w:pStyle w:val="Heading1"/>
              <w:rPr>
                <w:rFonts w:asciiTheme="minorHAnsi" w:hAnsiTheme="minorHAnsi"/>
                <w:sz w:val="20"/>
                <w:szCs w:val="20"/>
              </w:rPr>
            </w:pPr>
          </w:p>
          <w:p w14:paraId="60EA7ECD" w14:textId="77777777" w:rsidR="00AF31A0" w:rsidRPr="00970740" w:rsidRDefault="570A7873" w:rsidP="570A7873">
            <w:pPr>
              <w:pStyle w:val="Heading1"/>
              <w:rPr>
                <w:rFonts w:asciiTheme="minorHAnsi" w:hAnsiTheme="minorHAnsi"/>
              </w:rPr>
            </w:pPr>
            <w:r w:rsidRPr="570A7873">
              <w:rPr>
                <w:rFonts w:asciiTheme="minorHAnsi" w:hAnsiTheme="minorHAnsi"/>
              </w:rPr>
              <w:t xml:space="preserve">II. Organizational Context </w:t>
            </w:r>
          </w:p>
          <w:p w14:paraId="60EA7ECE" w14:textId="77777777" w:rsidR="00AF31A0" w:rsidRPr="00970740" w:rsidRDefault="00AF31A0" w:rsidP="00B010AA">
            <w:pPr>
              <w:pStyle w:val="Heading1"/>
              <w:rPr>
                <w:rFonts w:asciiTheme="minorHAnsi" w:hAnsiTheme="minorHAnsi"/>
                <w:b w:val="0"/>
                <w:bCs w:val="0"/>
                <w:i/>
                <w:iCs/>
                <w:sz w:val="18"/>
              </w:rPr>
            </w:pPr>
          </w:p>
        </w:tc>
      </w:tr>
      <w:tr w:rsidR="00AF31A0" w:rsidRPr="00970740" w14:paraId="60EA7EDA" w14:textId="77777777" w:rsidTr="56EA4EEE">
        <w:tc>
          <w:tcPr>
            <w:tcW w:w="10170" w:type="dxa"/>
          </w:tcPr>
          <w:p w14:paraId="60EA7ED0" w14:textId="77777777" w:rsidR="00AF31A0" w:rsidRPr="00970740" w:rsidRDefault="00AF31A0" w:rsidP="00B010AA">
            <w:pPr>
              <w:rPr>
                <w:rFonts w:asciiTheme="minorHAnsi" w:hAnsiTheme="minorHAnsi"/>
              </w:rPr>
            </w:pPr>
          </w:p>
          <w:p w14:paraId="7643B79D" w14:textId="6579B005" w:rsidR="00237FCF" w:rsidRDefault="00237FCF" w:rsidP="00237FCF">
            <w:pPr>
              <w:jc w:val="both"/>
              <w:rPr>
                <w:rFonts w:asciiTheme="minorHAnsi" w:hAnsiTheme="minorHAnsi" w:cstheme="minorHAnsi"/>
                <w:color w:val="000000" w:themeColor="text1"/>
              </w:rPr>
            </w:pPr>
            <w:r w:rsidRPr="00414B19">
              <w:rPr>
                <w:rFonts w:asciiTheme="minorHAnsi" w:hAnsiTheme="minorHAnsi" w:cstheme="minorHAnsi"/>
                <w:color w:val="000000" w:themeColor="text1"/>
              </w:rPr>
              <w:t xml:space="preserve">UN Women, grounded in the vision of equality enshrined in the Charter of the United Nations, works for the elimination of discrimination against women and girls; the empowerment of women; the achievement of equality between women and men as partners and beneficiaries of development; human rights; as well as humanitarian action and peace and security. Placing women's rights at the </w:t>
            </w:r>
            <w:proofErr w:type="spellStart"/>
            <w:r w:rsidRPr="00414B19">
              <w:rPr>
                <w:rFonts w:asciiTheme="minorHAnsi" w:hAnsiTheme="minorHAnsi" w:cstheme="minorHAnsi"/>
                <w:color w:val="000000" w:themeColor="text1"/>
              </w:rPr>
              <w:t>centre</w:t>
            </w:r>
            <w:proofErr w:type="spellEnd"/>
            <w:r w:rsidRPr="00414B19">
              <w:rPr>
                <w:rFonts w:asciiTheme="minorHAnsi" w:hAnsiTheme="minorHAnsi" w:cstheme="minorHAnsi"/>
                <w:color w:val="000000" w:themeColor="text1"/>
              </w:rPr>
              <w:t xml:space="preserve"> of all its efforts, UN Women leads and coordinates United Nations (UN) system efforts to ensure that commitments on gender equality and gender mainstreaming translate into action throughout the world. It provides strong and coherent leadership in support of Member States' priorities and efforts, building effective partnerships with civil society and other relevant actors.</w:t>
            </w:r>
          </w:p>
          <w:p w14:paraId="086295EE" w14:textId="491E768B" w:rsidR="00237FCF" w:rsidRDefault="00237FCF" w:rsidP="00237FCF">
            <w:pPr>
              <w:jc w:val="both"/>
              <w:rPr>
                <w:rFonts w:asciiTheme="minorHAnsi" w:hAnsiTheme="minorHAnsi" w:cstheme="minorHAnsi"/>
                <w:color w:val="000000" w:themeColor="text1"/>
              </w:rPr>
            </w:pPr>
          </w:p>
          <w:p w14:paraId="68BF138E" w14:textId="2FC972B7" w:rsidR="00237FCF" w:rsidRPr="005910B8" w:rsidRDefault="00237FCF" w:rsidP="00237FCF">
            <w:pPr>
              <w:jc w:val="both"/>
              <w:rPr>
                <w:rFonts w:asciiTheme="minorHAnsi" w:hAnsiTheme="minorHAnsi" w:cstheme="minorHAnsi"/>
                <w:color w:val="000000" w:themeColor="text1"/>
              </w:rPr>
            </w:pPr>
            <w:r w:rsidRPr="005910B8">
              <w:rPr>
                <w:rFonts w:asciiTheme="minorHAnsi" w:hAnsiTheme="minorHAnsi" w:cstheme="minorHAnsi"/>
                <w:color w:val="000000" w:themeColor="text1"/>
              </w:rPr>
              <w:t>UN Women works to support women’s engagement in peace and security to promote improved implementation, and monitoring and reporting of global commitments on women and peace and security (WPS), including as set out in Beijing Platform for Action and in Security Council resolutions 1325 (2000), 1820 (2008), 1888 (2009), 1889 (2009), 1960 (2010), 2122 (2013) and 2242 (2015), relevant Statements by the President of the Security Council, as well as related accountability frameworks established by the UN system. UN Women works to strengthen the capacity of actors engaged in inclusive peacebuilding and national dialogue processes to enhance women’s participation and influence and to secure gender-equality outcomes.</w:t>
            </w:r>
          </w:p>
          <w:p w14:paraId="30B69D58" w14:textId="2A36CAAE" w:rsidR="00237FCF" w:rsidRDefault="00237FCF" w:rsidP="00237FCF">
            <w:pPr>
              <w:jc w:val="both"/>
              <w:rPr>
                <w:rFonts w:asciiTheme="minorHAnsi" w:hAnsiTheme="minorHAnsi" w:cstheme="minorHAnsi"/>
                <w:color w:val="000000" w:themeColor="text1"/>
              </w:rPr>
            </w:pPr>
          </w:p>
          <w:p w14:paraId="083D9450" w14:textId="5E42B4F7" w:rsidR="00237FCF" w:rsidRPr="005910B8" w:rsidRDefault="00237FCF" w:rsidP="00237FCF">
            <w:pPr>
              <w:jc w:val="both"/>
              <w:rPr>
                <w:rFonts w:asciiTheme="minorHAnsi" w:hAnsiTheme="minorHAnsi" w:cstheme="minorHAnsi"/>
                <w:color w:val="000000" w:themeColor="text1"/>
              </w:rPr>
            </w:pPr>
            <w:r w:rsidRPr="005910B8">
              <w:rPr>
                <w:rFonts w:asciiTheme="minorHAnsi" w:hAnsiTheme="minorHAnsi" w:cstheme="minorHAnsi"/>
                <w:color w:val="000000" w:themeColor="text1"/>
              </w:rPr>
              <w:t xml:space="preserve">The </w:t>
            </w:r>
            <w:r>
              <w:rPr>
                <w:rFonts w:asciiTheme="minorHAnsi" w:hAnsiTheme="minorHAnsi" w:cstheme="minorHAnsi"/>
                <w:color w:val="000000" w:themeColor="text1"/>
              </w:rPr>
              <w:t xml:space="preserve">Women, </w:t>
            </w:r>
            <w:proofErr w:type="gramStart"/>
            <w:r>
              <w:rPr>
                <w:rFonts w:asciiTheme="minorHAnsi" w:hAnsiTheme="minorHAnsi" w:cstheme="minorHAnsi"/>
                <w:color w:val="000000" w:themeColor="text1"/>
              </w:rPr>
              <w:t>Peace</w:t>
            </w:r>
            <w:proofErr w:type="gramEnd"/>
            <w:r>
              <w:rPr>
                <w:rFonts w:asciiTheme="minorHAnsi" w:hAnsiTheme="minorHAnsi" w:cstheme="minorHAnsi"/>
                <w:color w:val="000000" w:themeColor="text1"/>
              </w:rPr>
              <w:t xml:space="preserve"> and Security (</w:t>
            </w:r>
            <w:r w:rsidRPr="005910B8">
              <w:rPr>
                <w:rFonts w:asciiTheme="minorHAnsi" w:hAnsiTheme="minorHAnsi" w:cstheme="minorHAnsi"/>
                <w:color w:val="000000" w:themeColor="text1"/>
              </w:rPr>
              <w:t>WPS</w:t>
            </w:r>
            <w:r>
              <w:rPr>
                <w:rFonts w:asciiTheme="minorHAnsi" w:hAnsiTheme="minorHAnsi" w:cstheme="minorHAnsi"/>
                <w:color w:val="000000" w:themeColor="text1"/>
              </w:rPr>
              <w:t>)</w:t>
            </w:r>
            <w:r w:rsidRPr="005910B8">
              <w:rPr>
                <w:rFonts w:asciiTheme="minorHAnsi" w:hAnsiTheme="minorHAnsi" w:cstheme="minorHAnsi"/>
                <w:color w:val="000000" w:themeColor="text1"/>
              </w:rPr>
              <w:t xml:space="preserve"> Agenda is a significant international normative and policy framework because it addresses the gender-specific impacts of conflict, political crisis, displacement, disaster, violent extremism, and mass atrocities on women and girls. Two decades later, the WPS</w:t>
            </w:r>
            <w:r w:rsidRPr="00304336">
              <w:rPr>
                <w:rFonts w:asciiTheme="minorHAnsi" w:hAnsiTheme="minorHAnsi"/>
              </w:rPr>
              <w:t xml:space="preserve"> </w:t>
            </w:r>
            <w:r w:rsidRPr="005910B8">
              <w:rPr>
                <w:rFonts w:asciiTheme="minorHAnsi" w:hAnsiTheme="minorHAnsi" w:cstheme="minorHAnsi"/>
                <w:color w:val="000000" w:themeColor="text1"/>
              </w:rPr>
              <w:t xml:space="preserve">agenda continues to expand its footprint in global </w:t>
            </w:r>
            <w:r>
              <w:rPr>
                <w:rFonts w:asciiTheme="minorHAnsi" w:hAnsiTheme="minorHAnsi" w:cstheme="minorHAnsi"/>
                <w:color w:val="000000" w:themeColor="text1"/>
              </w:rPr>
              <w:t>policymaking</w:t>
            </w:r>
            <w:r w:rsidRPr="005910B8">
              <w:rPr>
                <w:rFonts w:asciiTheme="minorHAnsi" w:hAnsiTheme="minorHAnsi" w:cstheme="minorHAnsi"/>
                <w:color w:val="000000" w:themeColor="text1"/>
              </w:rPr>
              <w:t>. UN Women’s work in humanitarian action is guided by global norms and standards. UN Women works to enhance the gender responsiveness and accountability of humanitarian coordination structures and systems including COVID-19 response and ensuring that the response of humanitarian partners guarantees the protection of all members of the affected population and contributes to addressing the needs and priorities of women, men, girls, and boys equitably and effectively.</w:t>
            </w:r>
          </w:p>
          <w:p w14:paraId="130A2BC3" w14:textId="7A53C8F4" w:rsidR="00237FCF" w:rsidRDefault="00237FCF" w:rsidP="00237FCF">
            <w:pPr>
              <w:jc w:val="both"/>
              <w:rPr>
                <w:rFonts w:asciiTheme="minorHAnsi" w:hAnsiTheme="minorHAnsi" w:cstheme="minorHAnsi"/>
                <w:color w:val="000000" w:themeColor="text1"/>
              </w:rPr>
            </w:pPr>
          </w:p>
          <w:p w14:paraId="736C45E7" w14:textId="529977CC" w:rsidR="00237FCF" w:rsidRDefault="00237FCF" w:rsidP="00237FCF">
            <w:pPr>
              <w:jc w:val="both"/>
              <w:rPr>
                <w:rFonts w:asciiTheme="minorHAnsi" w:hAnsiTheme="minorHAnsi" w:cstheme="minorHAnsi"/>
                <w:color w:val="000000" w:themeColor="text1"/>
              </w:rPr>
            </w:pPr>
            <w:r w:rsidRPr="005910B8">
              <w:rPr>
                <w:rFonts w:asciiTheme="minorHAnsi" w:hAnsiTheme="minorHAnsi" w:cstheme="minorHAnsi"/>
                <w:color w:val="000000" w:themeColor="text1"/>
              </w:rPr>
              <w:t>At the regional level, UN Women works to drive forward the WPS Agenda in Europe and Central Asia</w:t>
            </w:r>
            <w:r w:rsidR="00731A7A">
              <w:rPr>
                <w:rFonts w:asciiTheme="minorHAnsi" w:hAnsiTheme="minorHAnsi" w:cstheme="minorHAnsi"/>
                <w:color w:val="000000" w:themeColor="text1"/>
              </w:rPr>
              <w:t xml:space="preserve"> (ECA)</w:t>
            </w:r>
            <w:r w:rsidRPr="005910B8">
              <w:rPr>
                <w:rFonts w:asciiTheme="minorHAnsi" w:hAnsiTheme="minorHAnsi" w:cstheme="minorHAnsi"/>
                <w:color w:val="000000" w:themeColor="text1"/>
              </w:rPr>
              <w:t xml:space="preserve">. This includes support to regional bodies and civil society organizations, collaboration with UN agencies and support to UN Women’s field offices. Regional work includes support to the implementation of regional and National Action Plans on WPS, regional dialogue work on inclusive peace and mediation processes. Our interventions support projects that increase women’s participation and influence in decision-making to prevent and resolve conflicts, as well as engender humanitarian response. We promote gender perspectives in policy development and work to strengthen the protection of women affected by crisis and/or conflict. We also amplify calls for accountability and advance the status of women in post-conflict/crisis settings. </w:t>
            </w:r>
          </w:p>
          <w:p w14:paraId="7B5127AE" w14:textId="4C951AFE" w:rsidR="00237FCF" w:rsidRDefault="00237FCF" w:rsidP="00237FCF">
            <w:pPr>
              <w:jc w:val="both"/>
              <w:rPr>
                <w:rFonts w:asciiTheme="minorHAnsi" w:hAnsiTheme="minorHAnsi" w:cstheme="minorHAnsi"/>
                <w:color w:val="000000" w:themeColor="text1"/>
              </w:rPr>
            </w:pPr>
          </w:p>
          <w:p w14:paraId="5451146B" w14:textId="1C9ADDEF" w:rsidR="00F430D1" w:rsidRDefault="00237FCF" w:rsidP="00237FCF">
            <w:pPr>
              <w:jc w:val="both"/>
              <w:rPr>
                <w:rFonts w:asciiTheme="minorHAnsi" w:hAnsiTheme="minorHAnsi" w:cstheme="minorHAnsi"/>
                <w:color w:val="000000" w:themeColor="text1"/>
              </w:rPr>
            </w:pPr>
            <w:r>
              <w:rPr>
                <w:rFonts w:asciiTheme="minorHAnsi" w:hAnsiTheme="minorHAnsi" w:cstheme="minorHAnsi"/>
                <w:color w:val="000000" w:themeColor="text1"/>
              </w:rPr>
              <w:t xml:space="preserve">Under the project </w:t>
            </w:r>
            <w:r w:rsidRPr="003D1EBB">
              <w:rPr>
                <w:rFonts w:asciiTheme="minorHAnsi" w:hAnsiTheme="minorHAnsi" w:cstheme="minorHAnsi"/>
                <w:color w:val="000000" w:themeColor="text1"/>
              </w:rPr>
              <w:t xml:space="preserve">‘Advisory support for Strengthening Gender Responsiveness of Humanitarian Actions and </w:t>
            </w:r>
            <w:r>
              <w:rPr>
                <w:rFonts w:asciiTheme="minorHAnsi" w:hAnsiTheme="minorHAnsi" w:cstheme="minorHAnsi"/>
                <w:color w:val="000000" w:themeColor="text1"/>
              </w:rPr>
              <w:t>R</w:t>
            </w:r>
            <w:r w:rsidRPr="003D1EBB">
              <w:rPr>
                <w:rFonts w:asciiTheme="minorHAnsi" w:hAnsiTheme="minorHAnsi" w:cstheme="minorHAnsi"/>
                <w:color w:val="000000" w:themeColor="text1"/>
              </w:rPr>
              <w:t>efugee Response in Europe and Central Asian region’</w:t>
            </w:r>
            <w:r>
              <w:rPr>
                <w:rFonts w:asciiTheme="minorHAnsi" w:hAnsiTheme="minorHAnsi" w:cstheme="minorHAnsi"/>
                <w:color w:val="000000" w:themeColor="text1"/>
              </w:rPr>
              <w:t xml:space="preserve"> funded by the Government of Iceland</w:t>
            </w:r>
            <w:r w:rsidRPr="003D1EBB">
              <w:rPr>
                <w:rFonts w:asciiTheme="minorHAnsi" w:hAnsiTheme="minorHAnsi" w:cstheme="minorHAnsi"/>
                <w:color w:val="000000" w:themeColor="text1"/>
              </w:rPr>
              <w:t xml:space="preserve">, </w:t>
            </w:r>
            <w:r>
              <w:rPr>
                <w:rFonts w:asciiTheme="minorHAnsi" w:hAnsiTheme="minorHAnsi" w:cstheme="minorHAnsi"/>
                <w:color w:val="000000" w:themeColor="text1"/>
              </w:rPr>
              <w:t>UN</w:t>
            </w:r>
            <w:r w:rsidRPr="003D1EBB">
              <w:rPr>
                <w:rFonts w:asciiTheme="minorHAnsi" w:hAnsiTheme="minorHAnsi" w:cstheme="minorHAnsi"/>
                <w:color w:val="000000" w:themeColor="text1"/>
              </w:rPr>
              <w:t xml:space="preserve"> Women has been working to strengthen the gender responsiveness of humanitarian action in </w:t>
            </w:r>
            <w:r w:rsidR="00731A7A">
              <w:rPr>
                <w:rFonts w:asciiTheme="minorHAnsi" w:hAnsiTheme="minorHAnsi" w:cstheme="minorHAnsi"/>
                <w:color w:val="000000" w:themeColor="text1"/>
              </w:rPr>
              <w:t>the ECA r</w:t>
            </w:r>
            <w:r>
              <w:rPr>
                <w:rFonts w:asciiTheme="minorHAnsi" w:hAnsiTheme="minorHAnsi" w:cstheme="minorHAnsi"/>
                <w:color w:val="000000" w:themeColor="text1"/>
              </w:rPr>
              <w:t xml:space="preserve">egion </w:t>
            </w:r>
            <w:r w:rsidRPr="003D1EBB">
              <w:rPr>
                <w:rFonts w:asciiTheme="minorHAnsi" w:hAnsiTheme="minorHAnsi" w:cstheme="minorHAnsi"/>
                <w:color w:val="000000" w:themeColor="text1"/>
              </w:rPr>
              <w:t xml:space="preserve">through advocacy, coordination, policy advice and through providing technical advisory support to country offices, in line with the Government of Iceland’s foreign </w:t>
            </w:r>
            <w:r w:rsidRPr="003D1EBB">
              <w:rPr>
                <w:rFonts w:asciiTheme="minorHAnsi" w:hAnsiTheme="minorHAnsi" w:cstheme="minorHAnsi"/>
                <w:color w:val="000000" w:themeColor="text1"/>
              </w:rPr>
              <w:lastRenderedPageBreak/>
              <w:t>policy and priorities.</w:t>
            </w:r>
            <w:r>
              <w:rPr>
                <w:rFonts w:asciiTheme="minorHAnsi" w:hAnsiTheme="minorHAnsi" w:cstheme="minorHAnsi"/>
                <w:color w:val="000000" w:themeColor="text1"/>
              </w:rPr>
              <w:t xml:space="preserve"> Icelandic funds enabled UN Women to strengthen gender equality in Peace, Security and Humanitarian efforts and response in the region, notably enhanced capacity, and partnerships with national and international institutions.</w:t>
            </w:r>
            <w:r w:rsidRPr="003D1EBB">
              <w:rPr>
                <w:rFonts w:asciiTheme="minorHAnsi" w:hAnsiTheme="minorHAnsi" w:cstheme="minorHAnsi"/>
                <w:color w:val="000000" w:themeColor="text1"/>
              </w:rPr>
              <w:t xml:space="preserve"> </w:t>
            </w:r>
          </w:p>
          <w:p w14:paraId="3B902F6B" w14:textId="259B4134" w:rsidR="00F430D1" w:rsidRDefault="00F430D1" w:rsidP="00237FCF">
            <w:pPr>
              <w:jc w:val="both"/>
              <w:rPr>
                <w:rFonts w:asciiTheme="minorHAnsi" w:hAnsiTheme="minorHAnsi" w:cstheme="minorHAnsi"/>
                <w:color w:val="000000" w:themeColor="text1"/>
              </w:rPr>
            </w:pPr>
          </w:p>
          <w:p w14:paraId="21D30EEF" w14:textId="3EBC6894" w:rsidR="00F430D1" w:rsidRPr="001D4C96" w:rsidRDefault="00F430D1" w:rsidP="00F430D1">
            <w:pPr>
              <w:jc w:val="both"/>
              <w:rPr>
                <w:rFonts w:asciiTheme="minorHAnsi" w:hAnsiTheme="minorHAnsi" w:cs="Calibri"/>
                <w:szCs w:val="20"/>
              </w:rPr>
            </w:pPr>
            <w:r w:rsidRPr="001D4C96">
              <w:rPr>
                <w:rFonts w:asciiTheme="minorHAnsi" w:hAnsiTheme="minorHAnsi" w:cs="Calibri"/>
                <w:szCs w:val="20"/>
              </w:rPr>
              <w:t xml:space="preserve">Additionally, under its regional WPS </w:t>
            </w:r>
            <w:r w:rsidR="00731A7A">
              <w:rPr>
                <w:rFonts w:asciiTheme="minorHAnsi" w:hAnsiTheme="minorHAnsi" w:cs="Calibri"/>
                <w:szCs w:val="20"/>
              </w:rPr>
              <w:t xml:space="preserve">and Humanitarian Action (HA) </w:t>
            </w:r>
            <w:r w:rsidRPr="001D4C96">
              <w:rPr>
                <w:rFonts w:asciiTheme="minorHAnsi" w:hAnsiTheme="minorHAnsi" w:cs="Calibri"/>
                <w:szCs w:val="20"/>
              </w:rPr>
              <w:t>portfolio, UN Women is working on two projects in Central Asia - Kazakhstan, Kyrgyzstan, Tajikistan, and Uzbekistan - with specific results relevant to each country’s context. The overall objective of the projects is to support States in Central Asia in the rehabilitation and reintegration of their citizens returned from conflict zones. The projects will increase advocacy and contribute to national efforts to effectively mainstream gender and human rights perspectives in policy frameworks, processes, and measures to address Screening, Prosecution, Rehabilitation and Reintegration (SPRR) at the national level. The projects will also leverage experience gained from work in the four participating countries to facilitate information exchange and dialogue on gender-sensitive recovery and rehabilitation measures with other Member States in the Central Asia region.</w:t>
            </w:r>
          </w:p>
          <w:p w14:paraId="5C71C9F3" w14:textId="77777777" w:rsidR="00F430D1" w:rsidRPr="001D4C96" w:rsidRDefault="00F430D1" w:rsidP="00F430D1">
            <w:pPr>
              <w:jc w:val="both"/>
              <w:rPr>
                <w:rFonts w:asciiTheme="minorHAnsi" w:hAnsiTheme="minorHAnsi" w:cs="Calibri"/>
                <w:szCs w:val="20"/>
              </w:rPr>
            </w:pPr>
          </w:p>
          <w:p w14:paraId="145D4453" w14:textId="65CF21E0" w:rsidR="00F430D1" w:rsidRPr="001D4C96" w:rsidRDefault="00F430D1" w:rsidP="00F430D1">
            <w:pPr>
              <w:jc w:val="both"/>
              <w:rPr>
                <w:rFonts w:asciiTheme="minorHAnsi" w:hAnsiTheme="minorHAnsi" w:cs="Calibri"/>
                <w:szCs w:val="20"/>
              </w:rPr>
            </w:pPr>
            <w:r w:rsidRPr="001D4C96">
              <w:rPr>
                <w:rFonts w:asciiTheme="minorHAnsi" w:hAnsiTheme="minorHAnsi" w:cs="Calibri"/>
                <w:szCs w:val="20"/>
              </w:rPr>
              <w:t>In 2022, a new project was added to the regional WPS</w:t>
            </w:r>
            <w:r w:rsidR="00731A7A">
              <w:rPr>
                <w:rFonts w:asciiTheme="minorHAnsi" w:hAnsiTheme="minorHAnsi" w:cs="Calibri"/>
                <w:szCs w:val="20"/>
              </w:rPr>
              <w:t>/HA</w:t>
            </w:r>
            <w:r w:rsidRPr="001D4C96">
              <w:rPr>
                <w:rFonts w:asciiTheme="minorHAnsi" w:hAnsiTheme="minorHAnsi" w:cs="Calibri"/>
                <w:szCs w:val="20"/>
              </w:rPr>
              <w:t xml:space="preserve"> portfolio. The Germany funded regional </w:t>
            </w:r>
            <w:proofErr w:type="spellStart"/>
            <w:r w:rsidRPr="001D4C96">
              <w:rPr>
                <w:rFonts w:asciiTheme="minorHAnsi" w:hAnsiTheme="minorHAnsi" w:cs="Calibri"/>
                <w:szCs w:val="20"/>
              </w:rPr>
              <w:t>programme</w:t>
            </w:r>
            <w:proofErr w:type="spellEnd"/>
            <w:r w:rsidRPr="001D4C96">
              <w:rPr>
                <w:rFonts w:asciiTheme="minorHAnsi" w:hAnsiTheme="minorHAnsi" w:cs="Calibri"/>
                <w:szCs w:val="20"/>
              </w:rPr>
              <w:t xml:space="preserve"> ‘Enhancing Women’s Leadership for Sustainable Peace in Fragile Contexts in the Middle East and North Africa (MENA)’ with the Peace and Security section and the Regional Office for Arab States, was expanded to the ECA region under </w:t>
            </w:r>
            <w:r w:rsidR="001D4C96" w:rsidRPr="001D4C96">
              <w:rPr>
                <w:rFonts w:asciiTheme="minorHAnsi" w:hAnsiTheme="minorHAnsi" w:cs="Calibri"/>
                <w:szCs w:val="20"/>
              </w:rPr>
              <w:t>a</w:t>
            </w:r>
            <w:r w:rsidRPr="001D4C96">
              <w:rPr>
                <w:rFonts w:asciiTheme="minorHAnsi" w:hAnsiTheme="minorHAnsi" w:cs="Calibri"/>
                <w:szCs w:val="20"/>
              </w:rPr>
              <w:t xml:space="preserve"> </w:t>
            </w:r>
            <w:r w:rsidR="001D4C96" w:rsidRPr="001D4C96">
              <w:rPr>
                <w:rFonts w:asciiTheme="minorHAnsi" w:hAnsiTheme="minorHAnsi" w:cs="Calibri"/>
                <w:szCs w:val="20"/>
              </w:rPr>
              <w:t xml:space="preserve">new </w:t>
            </w:r>
            <w:r w:rsidRPr="001D4C96">
              <w:rPr>
                <w:rFonts w:asciiTheme="minorHAnsi" w:hAnsiTheme="minorHAnsi" w:cs="Calibri"/>
                <w:szCs w:val="20"/>
              </w:rPr>
              <w:t>Afghanistan-related component. With this expansion, the ECA R</w:t>
            </w:r>
            <w:r w:rsidR="00731A7A">
              <w:rPr>
                <w:rFonts w:asciiTheme="minorHAnsi" w:hAnsiTheme="minorHAnsi" w:cs="Calibri"/>
                <w:szCs w:val="20"/>
              </w:rPr>
              <w:t xml:space="preserve">egional </w:t>
            </w:r>
            <w:r w:rsidRPr="001D4C96">
              <w:rPr>
                <w:rFonts w:asciiTheme="minorHAnsi" w:hAnsiTheme="minorHAnsi" w:cs="Calibri"/>
                <w:szCs w:val="20"/>
              </w:rPr>
              <w:t>O</w:t>
            </w:r>
            <w:r w:rsidR="00731A7A">
              <w:rPr>
                <w:rFonts w:asciiTheme="minorHAnsi" w:hAnsiTheme="minorHAnsi" w:cs="Calibri"/>
                <w:szCs w:val="20"/>
              </w:rPr>
              <w:t>ffice</w:t>
            </w:r>
            <w:r w:rsidRPr="001D4C96">
              <w:rPr>
                <w:rFonts w:asciiTheme="minorHAnsi" w:hAnsiTheme="minorHAnsi" w:cs="Calibri"/>
                <w:szCs w:val="20"/>
              </w:rPr>
              <w:t xml:space="preserve"> launched a series of targeted initiatives to support the continued and increased participation of Afghan women human rights defenders, women peacebuilders, women </w:t>
            </w:r>
            <w:proofErr w:type="gramStart"/>
            <w:r w:rsidRPr="001D4C96">
              <w:rPr>
                <w:rFonts w:asciiTheme="minorHAnsi" w:hAnsiTheme="minorHAnsi" w:cs="Calibri"/>
                <w:szCs w:val="20"/>
              </w:rPr>
              <w:t>leaders</w:t>
            </w:r>
            <w:proofErr w:type="gramEnd"/>
            <w:r w:rsidRPr="001D4C96">
              <w:rPr>
                <w:rFonts w:asciiTheme="minorHAnsi" w:hAnsiTheme="minorHAnsi" w:cs="Calibri"/>
                <w:szCs w:val="20"/>
              </w:rPr>
              <w:t xml:space="preserve"> and women-led organizations essentially in the diaspora</w:t>
            </w:r>
            <w:r w:rsidR="001D4C96" w:rsidRPr="001D4C96">
              <w:rPr>
                <w:rFonts w:asciiTheme="minorHAnsi" w:hAnsiTheme="minorHAnsi" w:cs="Calibri"/>
                <w:szCs w:val="20"/>
              </w:rPr>
              <w:t xml:space="preserve"> </w:t>
            </w:r>
            <w:r w:rsidRPr="001D4C96">
              <w:rPr>
                <w:rFonts w:asciiTheme="minorHAnsi" w:hAnsiTheme="minorHAnsi" w:cs="Calibri"/>
                <w:szCs w:val="20"/>
              </w:rPr>
              <w:t xml:space="preserve">to protect the progress on gender equality and to ensure that women’s rights leaders have a voice in peace dialogues and processes. </w:t>
            </w:r>
          </w:p>
          <w:p w14:paraId="28B79520" w14:textId="77777777" w:rsidR="001D4C96" w:rsidRDefault="001D4C96" w:rsidP="001D4C96">
            <w:pPr>
              <w:jc w:val="both"/>
              <w:rPr>
                <w:rFonts w:asciiTheme="minorHAnsi" w:hAnsiTheme="minorHAnsi" w:cs="Calibri"/>
                <w:szCs w:val="20"/>
              </w:rPr>
            </w:pPr>
          </w:p>
          <w:p w14:paraId="626F9B12" w14:textId="71598E68" w:rsidR="00237FCF" w:rsidRPr="005910B8" w:rsidRDefault="001D4C96" w:rsidP="00237FCF">
            <w:pPr>
              <w:jc w:val="both"/>
              <w:rPr>
                <w:rFonts w:asciiTheme="minorHAnsi" w:hAnsiTheme="minorHAnsi" w:cstheme="minorHAnsi"/>
                <w:color w:val="000000" w:themeColor="text1"/>
              </w:rPr>
            </w:pPr>
            <w:r w:rsidRPr="001D4C96">
              <w:rPr>
                <w:rFonts w:asciiTheme="minorHAnsi" w:hAnsiTheme="minorHAnsi" w:cs="Calibri"/>
                <w:szCs w:val="20"/>
              </w:rPr>
              <w:t xml:space="preserve">Over the past twelve few months, the region has been marked by further instability (Belarus, Bosnia and Herzegovina, Kazakhstan, as well as overall Central Asia due to the crisis in Afghanistan), requiring </w:t>
            </w:r>
            <w:r w:rsidR="00731A7A">
              <w:rPr>
                <w:rFonts w:asciiTheme="minorHAnsi" w:hAnsiTheme="minorHAnsi" w:cs="Calibri"/>
                <w:szCs w:val="20"/>
              </w:rPr>
              <w:t>the Regional Office</w:t>
            </w:r>
            <w:r w:rsidRPr="001D4C96">
              <w:rPr>
                <w:rFonts w:asciiTheme="minorHAnsi" w:hAnsiTheme="minorHAnsi" w:cs="Calibri"/>
                <w:szCs w:val="20"/>
              </w:rPr>
              <w:t xml:space="preserve"> to strengthen its regional WPS portfolio response, coordination, </w:t>
            </w:r>
            <w:proofErr w:type="gramStart"/>
            <w:r w:rsidRPr="001D4C96">
              <w:rPr>
                <w:rFonts w:asciiTheme="minorHAnsi" w:hAnsiTheme="minorHAnsi" w:cs="Calibri"/>
                <w:szCs w:val="20"/>
              </w:rPr>
              <w:t>management</w:t>
            </w:r>
            <w:proofErr w:type="gramEnd"/>
            <w:r w:rsidRPr="001D4C96">
              <w:rPr>
                <w:rFonts w:asciiTheme="minorHAnsi" w:hAnsiTheme="minorHAnsi" w:cs="Calibri"/>
                <w:szCs w:val="20"/>
              </w:rPr>
              <w:t xml:space="preserve"> and oversight to better support Country Offices with the immediate peace and security challenges in the region.</w:t>
            </w:r>
            <w:r>
              <w:rPr>
                <w:rFonts w:asciiTheme="minorHAnsi" w:hAnsiTheme="minorHAnsi" w:cs="Calibri"/>
                <w:szCs w:val="20"/>
              </w:rPr>
              <w:t xml:space="preserve"> </w:t>
            </w:r>
            <w:proofErr w:type="gramStart"/>
            <w:r w:rsidR="00237FCF">
              <w:rPr>
                <w:rFonts w:asciiTheme="minorHAnsi" w:hAnsiTheme="minorHAnsi" w:cstheme="minorHAnsi"/>
                <w:color w:val="000000" w:themeColor="text1"/>
              </w:rPr>
              <w:t>In light of</w:t>
            </w:r>
            <w:proofErr w:type="gramEnd"/>
            <w:r w:rsidR="00237FCF">
              <w:rPr>
                <w:rFonts w:asciiTheme="minorHAnsi" w:hAnsiTheme="minorHAnsi" w:cstheme="minorHAnsi"/>
                <w:color w:val="000000" w:themeColor="text1"/>
              </w:rPr>
              <w:t xml:space="preserve"> the further instability and humanitarian crisis in Ukraine, UN Women will </w:t>
            </w:r>
            <w:proofErr w:type="spellStart"/>
            <w:r w:rsidR="00237FCF">
              <w:rPr>
                <w:rFonts w:asciiTheme="minorHAnsi" w:hAnsiTheme="minorHAnsi" w:cstheme="minorHAnsi"/>
                <w:color w:val="000000" w:themeColor="text1"/>
              </w:rPr>
              <w:t>reprogramme</w:t>
            </w:r>
            <w:proofErr w:type="spellEnd"/>
            <w:r w:rsidR="00237FCF">
              <w:rPr>
                <w:rFonts w:asciiTheme="minorHAnsi" w:hAnsiTheme="minorHAnsi" w:cstheme="minorHAnsi"/>
                <w:color w:val="000000" w:themeColor="text1"/>
              </w:rPr>
              <w:t xml:space="preserve"> its ongoing interventions to better support</w:t>
            </w:r>
            <w:r w:rsidR="00BA4A8A">
              <w:rPr>
                <w:rFonts w:asciiTheme="minorHAnsi" w:hAnsiTheme="minorHAnsi" w:cstheme="minorHAnsi"/>
                <w:color w:val="000000" w:themeColor="text1"/>
              </w:rPr>
              <w:t xml:space="preserve"> the</w:t>
            </w:r>
            <w:r w:rsidR="0009763D">
              <w:rPr>
                <w:rFonts w:asciiTheme="minorHAnsi" w:hAnsiTheme="minorHAnsi" w:cstheme="minorHAnsi"/>
                <w:color w:val="000000" w:themeColor="text1"/>
              </w:rPr>
              <w:t xml:space="preserve"> regional programming and</w:t>
            </w:r>
            <w:r w:rsidR="00BA4A8A">
              <w:rPr>
                <w:rFonts w:asciiTheme="minorHAnsi" w:hAnsiTheme="minorHAnsi" w:cstheme="minorHAnsi"/>
                <w:color w:val="000000" w:themeColor="text1"/>
              </w:rPr>
              <w:t xml:space="preserve"> </w:t>
            </w:r>
            <w:r w:rsidR="0009763D">
              <w:rPr>
                <w:rFonts w:asciiTheme="minorHAnsi" w:hAnsiTheme="minorHAnsi" w:cstheme="minorHAnsi"/>
                <w:color w:val="000000" w:themeColor="text1"/>
              </w:rPr>
              <w:t>country-level</w:t>
            </w:r>
            <w:r w:rsidR="00BA4A8A">
              <w:rPr>
                <w:rFonts w:asciiTheme="minorHAnsi" w:hAnsiTheme="minorHAnsi" w:cstheme="minorHAnsi"/>
                <w:color w:val="000000" w:themeColor="text1"/>
              </w:rPr>
              <w:t xml:space="preserve"> office</w:t>
            </w:r>
            <w:r w:rsidR="0009763D">
              <w:rPr>
                <w:rFonts w:asciiTheme="minorHAnsi" w:hAnsiTheme="minorHAnsi" w:cstheme="minorHAnsi"/>
                <w:color w:val="000000" w:themeColor="text1"/>
              </w:rPr>
              <w:t>s</w:t>
            </w:r>
            <w:r w:rsidR="00BA4A8A">
              <w:rPr>
                <w:rFonts w:asciiTheme="minorHAnsi" w:hAnsiTheme="minorHAnsi" w:cstheme="minorHAnsi"/>
                <w:color w:val="000000" w:themeColor="text1"/>
              </w:rPr>
              <w:t>, with a specific focus on Ukraine</w:t>
            </w:r>
            <w:r w:rsidR="00237FCF">
              <w:rPr>
                <w:rFonts w:asciiTheme="minorHAnsi" w:hAnsiTheme="minorHAnsi" w:cstheme="minorHAnsi"/>
                <w:color w:val="000000" w:themeColor="text1"/>
              </w:rPr>
              <w:t xml:space="preserve"> </w:t>
            </w:r>
            <w:r w:rsidR="00BA4A8A">
              <w:rPr>
                <w:rFonts w:asciiTheme="minorHAnsi" w:hAnsiTheme="minorHAnsi" w:cstheme="minorHAnsi"/>
                <w:color w:val="000000" w:themeColor="text1"/>
              </w:rPr>
              <w:t xml:space="preserve">and </w:t>
            </w:r>
            <w:r w:rsidR="00237FCF">
              <w:rPr>
                <w:rFonts w:asciiTheme="minorHAnsi" w:hAnsiTheme="minorHAnsi" w:cstheme="minorHAnsi"/>
                <w:color w:val="000000" w:themeColor="text1"/>
              </w:rPr>
              <w:t>Moldova</w:t>
            </w:r>
            <w:r w:rsidR="00BA4A8A">
              <w:rPr>
                <w:rFonts w:asciiTheme="minorHAnsi" w:hAnsiTheme="minorHAnsi" w:cstheme="minorHAnsi"/>
                <w:color w:val="000000" w:themeColor="text1"/>
              </w:rPr>
              <w:t xml:space="preserve"> Country Offices as well as</w:t>
            </w:r>
            <w:r w:rsidR="00237FCF">
              <w:rPr>
                <w:rFonts w:asciiTheme="minorHAnsi" w:hAnsiTheme="minorHAnsi" w:cstheme="minorHAnsi"/>
                <w:color w:val="000000" w:themeColor="text1"/>
              </w:rPr>
              <w:t xml:space="preserve"> </w:t>
            </w:r>
            <w:r w:rsidR="00CB23BA">
              <w:rPr>
                <w:rFonts w:asciiTheme="minorHAnsi" w:hAnsiTheme="minorHAnsi" w:cstheme="minorHAnsi"/>
                <w:color w:val="000000" w:themeColor="text1"/>
              </w:rPr>
              <w:t>neighboring</w:t>
            </w:r>
            <w:r w:rsidR="00237FCF">
              <w:rPr>
                <w:rFonts w:asciiTheme="minorHAnsi" w:hAnsiTheme="minorHAnsi" w:cstheme="minorHAnsi"/>
                <w:color w:val="000000" w:themeColor="text1"/>
              </w:rPr>
              <w:t xml:space="preserve"> countries</w:t>
            </w:r>
            <w:r w:rsidR="00BA4A8A">
              <w:rPr>
                <w:rFonts w:asciiTheme="minorHAnsi" w:hAnsiTheme="minorHAnsi" w:cstheme="minorHAnsi"/>
                <w:color w:val="000000" w:themeColor="text1"/>
              </w:rPr>
              <w:t>,</w:t>
            </w:r>
            <w:r w:rsidR="00237FCF">
              <w:rPr>
                <w:rFonts w:asciiTheme="minorHAnsi" w:hAnsiTheme="minorHAnsi" w:cstheme="minorHAnsi"/>
                <w:color w:val="000000" w:themeColor="text1"/>
              </w:rPr>
              <w:t xml:space="preserve"> with immediate peace and security challenges, requiring the Regional Office to strengthen its technical capacity to respond to the increased demands from those countries. </w:t>
            </w:r>
          </w:p>
          <w:p w14:paraId="18E69F07" w14:textId="31B83E15" w:rsidR="00237FCF" w:rsidRDefault="00237FCF" w:rsidP="00237FCF">
            <w:pPr>
              <w:jc w:val="both"/>
              <w:rPr>
                <w:rFonts w:asciiTheme="minorHAnsi" w:hAnsiTheme="minorHAnsi" w:cstheme="minorHAnsi"/>
                <w:color w:val="000000" w:themeColor="text1"/>
              </w:rPr>
            </w:pPr>
          </w:p>
          <w:p w14:paraId="60EA7ED6" w14:textId="769C6B39" w:rsidR="00B25B4F" w:rsidRPr="0009763D" w:rsidRDefault="00237FCF" w:rsidP="00B010AA">
            <w:pPr>
              <w:jc w:val="both"/>
              <w:rPr>
                <w:rFonts w:asciiTheme="minorHAnsi" w:hAnsiTheme="minorHAnsi" w:cstheme="minorHAnsi"/>
                <w:color w:val="000000" w:themeColor="text1"/>
              </w:rPr>
            </w:pPr>
            <w:r w:rsidRPr="000D1832">
              <w:rPr>
                <w:rFonts w:asciiTheme="minorHAnsi" w:hAnsiTheme="minorHAnsi" w:cstheme="minorHAnsi"/>
                <w:color w:val="000000" w:themeColor="text1"/>
              </w:rPr>
              <w:t>Reflective of the above, UN Women</w:t>
            </w:r>
            <w:r>
              <w:rPr>
                <w:rFonts w:asciiTheme="minorHAnsi" w:hAnsiTheme="minorHAnsi" w:cstheme="minorHAnsi"/>
                <w:color w:val="000000" w:themeColor="text1"/>
              </w:rPr>
              <w:t xml:space="preserve"> </w:t>
            </w:r>
            <w:r w:rsidRPr="000D1832">
              <w:rPr>
                <w:rFonts w:asciiTheme="minorHAnsi" w:hAnsiTheme="minorHAnsi" w:cstheme="minorHAnsi"/>
                <w:color w:val="000000" w:themeColor="text1"/>
              </w:rPr>
              <w:t>is seeking</w:t>
            </w:r>
            <w:r>
              <w:rPr>
                <w:rFonts w:asciiTheme="minorHAnsi" w:hAnsiTheme="minorHAnsi" w:cstheme="minorHAnsi"/>
                <w:color w:val="000000" w:themeColor="text1"/>
              </w:rPr>
              <w:t xml:space="preserve"> a</w:t>
            </w:r>
            <w:r w:rsidRPr="00BA0673">
              <w:rPr>
                <w:rFonts w:asciiTheme="minorHAnsi" w:hAnsiTheme="minorHAnsi" w:cstheme="minorHAnsi"/>
                <w:color w:val="000000" w:themeColor="text1"/>
              </w:rPr>
              <w:t xml:space="preserve"> </w:t>
            </w:r>
            <w:proofErr w:type="spellStart"/>
            <w:r w:rsidR="00BA4A8A">
              <w:rPr>
                <w:rFonts w:asciiTheme="minorHAnsi" w:hAnsiTheme="minorHAnsi" w:cstheme="minorHAnsi"/>
                <w:color w:val="000000" w:themeColor="text1"/>
              </w:rPr>
              <w:t>Programme</w:t>
            </w:r>
            <w:proofErr w:type="spellEnd"/>
            <w:r w:rsidR="00BA4A8A">
              <w:rPr>
                <w:rFonts w:asciiTheme="minorHAnsi" w:hAnsiTheme="minorHAnsi" w:cstheme="minorHAnsi"/>
                <w:color w:val="000000" w:themeColor="text1"/>
              </w:rPr>
              <w:t xml:space="preserve"> Analyst</w:t>
            </w:r>
            <w:r w:rsidR="00927114">
              <w:rPr>
                <w:rFonts w:asciiTheme="minorHAnsi" w:hAnsiTheme="minorHAnsi" w:cstheme="minorHAnsi"/>
                <w:color w:val="000000" w:themeColor="text1"/>
              </w:rPr>
              <w:t xml:space="preserve"> </w:t>
            </w:r>
            <w:r>
              <w:rPr>
                <w:rFonts w:asciiTheme="minorHAnsi" w:hAnsiTheme="minorHAnsi" w:cstheme="minorHAnsi"/>
                <w:color w:val="000000" w:themeColor="text1"/>
              </w:rPr>
              <w:t>to</w:t>
            </w:r>
            <w:r w:rsidRPr="00BA0673">
              <w:rPr>
                <w:rFonts w:asciiTheme="minorHAnsi" w:hAnsiTheme="minorHAnsi" w:cstheme="minorHAnsi"/>
                <w:color w:val="000000" w:themeColor="text1"/>
              </w:rPr>
              <w:t xml:space="preserve"> provide </w:t>
            </w:r>
            <w:r w:rsidR="00BA4A8A">
              <w:rPr>
                <w:rFonts w:asciiTheme="minorHAnsi" w:hAnsiTheme="minorHAnsi" w:cstheme="minorHAnsi"/>
                <w:color w:val="000000" w:themeColor="text1"/>
              </w:rPr>
              <w:t xml:space="preserve">advanced </w:t>
            </w:r>
            <w:proofErr w:type="spellStart"/>
            <w:r w:rsidR="00D321BE">
              <w:rPr>
                <w:rFonts w:asciiTheme="minorHAnsi" w:hAnsiTheme="minorHAnsi" w:cstheme="minorHAnsi"/>
                <w:color w:val="000000" w:themeColor="text1"/>
              </w:rPr>
              <w:t>adiministrative</w:t>
            </w:r>
            <w:proofErr w:type="spellEnd"/>
            <w:r w:rsidR="00D321BE">
              <w:rPr>
                <w:rFonts w:asciiTheme="minorHAnsi" w:hAnsiTheme="minorHAnsi" w:cstheme="minorHAnsi"/>
                <w:color w:val="000000" w:themeColor="text1"/>
              </w:rPr>
              <w:t>, financial and</w:t>
            </w:r>
            <w:r w:rsidR="00BA4A8A">
              <w:rPr>
                <w:rFonts w:asciiTheme="minorHAnsi" w:hAnsiTheme="minorHAnsi" w:cstheme="minorHAnsi"/>
                <w:color w:val="000000" w:themeColor="text1"/>
              </w:rPr>
              <w:t xml:space="preserve"> logistical</w:t>
            </w:r>
            <w:r w:rsidR="00D321BE">
              <w:rPr>
                <w:rFonts w:asciiTheme="minorHAnsi" w:hAnsiTheme="minorHAnsi" w:cstheme="minorHAnsi"/>
                <w:color w:val="000000" w:themeColor="text1"/>
              </w:rPr>
              <w:t xml:space="preserve"> </w:t>
            </w:r>
            <w:r w:rsidR="00BA4A8A">
              <w:rPr>
                <w:rFonts w:asciiTheme="minorHAnsi" w:hAnsiTheme="minorHAnsi" w:cstheme="minorHAnsi"/>
                <w:color w:val="000000" w:themeColor="text1"/>
              </w:rPr>
              <w:t>support</w:t>
            </w:r>
            <w:r w:rsidR="0009763D">
              <w:rPr>
                <w:rFonts w:asciiTheme="minorHAnsi" w:hAnsiTheme="minorHAnsi" w:cstheme="minorHAnsi"/>
                <w:color w:val="000000" w:themeColor="text1"/>
              </w:rPr>
              <w:t xml:space="preserve">. </w:t>
            </w:r>
            <w:proofErr w:type="spellStart"/>
            <w:r w:rsidR="0009763D">
              <w:rPr>
                <w:rFonts w:asciiTheme="minorHAnsi" w:hAnsiTheme="minorHAnsi" w:cstheme="minorHAnsi"/>
                <w:color w:val="000000" w:themeColor="text1"/>
              </w:rPr>
              <w:t>Programme</w:t>
            </w:r>
            <w:proofErr w:type="spellEnd"/>
            <w:r w:rsidR="0009763D">
              <w:rPr>
                <w:rFonts w:asciiTheme="minorHAnsi" w:hAnsiTheme="minorHAnsi" w:cstheme="minorHAnsi"/>
                <w:color w:val="000000" w:themeColor="text1"/>
              </w:rPr>
              <w:t xml:space="preserve"> Analyst will </w:t>
            </w:r>
            <w:r w:rsidRPr="005910B8">
              <w:rPr>
                <w:rFonts w:asciiTheme="minorHAnsi" w:eastAsiaTheme="minorEastAsia" w:hAnsiTheme="minorHAnsi" w:cstheme="minorBidi"/>
              </w:rPr>
              <w:t>provid</w:t>
            </w:r>
            <w:r>
              <w:rPr>
                <w:rFonts w:asciiTheme="minorHAnsi" w:eastAsiaTheme="minorEastAsia" w:hAnsiTheme="minorHAnsi" w:cstheme="minorBidi"/>
              </w:rPr>
              <w:t>e</w:t>
            </w:r>
            <w:r w:rsidRPr="005910B8">
              <w:rPr>
                <w:rFonts w:asciiTheme="minorHAnsi" w:eastAsiaTheme="minorEastAsia" w:hAnsiTheme="minorHAnsi" w:cstheme="minorBidi"/>
              </w:rPr>
              <w:t xml:space="preserve"> </w:t>
            </w:r>
            <w:r w:rsidRPr="005910B8">
              <w:rPr>
                <w:rFonts w:ascii="Calibri" w:eastAsia="Calibri" w:hAnsi="Calibri" w:cs="Calibri"/>
              </w:rPr>
              <w:t xml:space="preserve">technical support and </w:t>
            </w:r>
            <w:r w:rsidR="0009763D">
              <w:rPr>
                <w:rFonts w:asciiTheme="minorHAnsi" w:eastAsiaTheme="minorEastAsia" w:hAnsiTheme="minorHAnsi" w:cstheme="minorBidi"/>
              </w:rPr>
              <w:t xml:space="preserve">coordinate the financial management of the projects and </w:t>
            </w:r>
            <w:proofErr w:type="spellStart"/>
            <w:r w:rsidR="0009763D">
              <w:rPr>
                <w:rFonts w:asciiTheme="minorHAnsi" w:eastAsiaTheme="minorEastAsia" w:hAnsiTheme="minorHAnsi" w:cstheme="minorBidi"/>
              </w:rPr>
              <w:t>programmes</w:t>
            </w:r>
            <w:proofErr w:type="spellEnd"/>
            <w:r w:rsidRPr="005910B8">
              <w:rPr>
                <w:rFonts w:asciiTheme="minorHAnsi" w:eastAsiaTheme="minorEastAsia" w:hAnsiTheme="minorHAnsi" w:cstheme="minorBidi"/>
              </w:rPr>
              <w:t xml:space="preserve"> </w:t>
            </w:r>
            <w:r w:rsidR="0009763D">
              <w:rPr>
                <w:rFonts w:asciiTheme="minorHAnsi" w:eastAsiaTheme="minorEastAsia" w:hAnsiTheme="minorHAnsi" w:cstheme="minorBidi"/>
              </w:rPr>
              <w:t>within WPS/HA Portfolio</w:t>
            </w:r>
            <w:r w:rsidR="00927114">
              <w:rPr>
                <w:rFonts w:asciiTheme="minorHAnsi" w:eastAsiaTheme="minorEastAsia" w:hAnsiTheme="minorHAnsi" w:cstheme="minorBidi"/>
              </w:rPr>
              <w:t xml:space="preserve"> in Europe and Central Asia Region. </w:t>
            </w:r>
          </w:p>
          <w:p w14:paraId="7A53C9D7" w14:textId="7B7346BA" w:rsidR="00EF25E4" w:rsidRDefault="00EF25E4" w:rsidP="00EF25E4">
            <w:pPr>
              <w:ind w:right="360"/>
              <w:jc w:val="both"/>
              <w:rPr>
                <w:rFonts w:cstheme="minorHAnsi"/>
                <w:szCs w:val="20"/>
              </w:rPr>
            </w:pPr>
          </w:p>
          <w:p w14:paraId="49BB42A2" w14:textId="69CA7166" w:rsidR="00EF25E4" w:rsidRPr="0009763D" w:rsidRDefault="00EF25E4" w:rsidP="00BA4A8A">
            <w:pPr>
              <w:jc w:val="both"/>
              <w:rPr>
                <w:rFonts w:asciiTheme="minorHAnsi" w:hAnsiTheme="minorHAnsi" w:cstheme="minorHAnsi"/>
                <w:color w:val="000000" w:themeColor="text1"/>
              </w:rPr>
            </w:pPr>
            <w:r w:rsidRPr="0009763D">
              <w:rPr>
                <w:rFonts w:asciiTheme="minorHAnsi" w:hAnsiTheme="minorHAnsi" w:cstheme="minorHAnsi"/>
                <w:color w:val="000000" w:themeColor="text1"/>
              </w:rPr>
              <w:t xml:space="preserve">Under the overall guidance of the </w:t>
            </w:r>
            <w:r w:rsidR="00FE269A">
              <w:rPr>
                <w:rFonts w:asciiTheme="minorHAnsi" w:hAnsiTheme="minorHAnsi" w:cstheme="minorHAnsi"/>
                <w:color w:val="000000" w:themeColor="text1"/>
              </w:rPr>
              <w:t xml:space="preserve">Women, </w:t>
            </w:r>
            <w:proofErr w:type="gramStart"/>
            <w:r w:rsidRPr="0009763D">
              <w:rPr>
                <w:rFonts w:asciiTheme="minorHAnsi" w:hAnsiTheme="minorHAnsi" w:cstheme="minorHAnsi"/>
                <w:color w:val="000000" w:themeColor="text1"/>
              </w:rPr>
              <w:t>Peace</w:t>
            </w:r>
            <w:proofErr w:type="gramEnd"/>
            <w:r w:rsidRPr="0009763D">
              <w:rPr>
                <w:rFonts w:asciiTheme="minorHAnsi" w:hAnsiTheme="minorHAnsi" w:cstheme="minorHAnsi"/>
                <w:color w:val="000000" w:themeColor="text1"/>
              </w:rPr>
              <w:t xml:space="preserve"> and Security </w:t>
            </w:r>
            <w:r w:rsidR="00FE269A">
              <w:rPr>
                <w:rFonts w:asciiTheme="minorHAnsi" w:hAnsiTheme="minorHAnsi" w:cstheme="minorHAnsi"/>
                <w:color w:val="000000" w:themeColor="text1"/>
              </w:rPr>
              <w:t xml:space="preserve">Policy </w:t>
            </w:r>
            <w:r w:rsidRPr="0009763D">
              <w:rPr>
                <w:rFonts w:asciiTheme="minorHAnsi" w:hAnsiTheme="minorHAnsi" w:cstheme="minorHAnsi"/>
                <w:color w:val="000000" w:themeColor="text1"/>
              </w:rPr>
              <w:t>Advis</w:t>
            </w:r>
            <w:r w:rsidR="00FE269A">
              <w:rPr>
                <w:rFonts w:asciiTheme="minorHAnsi" w:hAnsiTheme="minorHAnsi" w:cstheme="minorHAnsi"/>
                <w:color w:val="000000" w:themeColor="text1"/>
              </w:rPr>
              <w:t>o</w:t>
            </w:r>
            <w:r w:rsidRPr="0009763D">
              <w:rPr>
                <w:rFonts w:asciiTheme="minorHAnsi" w:hAnsiTheme="minorHAnsi" w:cstheme="minorHAnsi"/>
                <w:color w:val="000000" w:themeColor="text1"/>
              </w:rPr>
              <w:t>r at ECA</w:t>
            </w:r>
            <w:r w:rsidR="00731A7A">
              <w:rPr>
                <w:rFonts w:asciiTheme="minorHAnsi" w:hAnsiTheme="minorHAnsi" w:cstheme="minorHAnsi"/>
                <w:color w:val="000000" w:themeColor="text1"/>
              </w:rPr>
              <w:t xml:space="preserve"> </w:t>
            </w:r>
            <w:r w:rsidR="00731A7A">
              <w:rPr>
                <w:rFonts w:asciiTheme="minorHAnsi" w:hAnsiTheme="minorHAnsi" w:cs="Calibri"/>
                <w:szCs w:val="20"/>
              </w:rPr>
              <w:t>Regional Office</w:t>
            </w:r>
            <w:r w:rsidR="00CB23BA">
              <w:rPr>
                <w:rFonts w:asciiTheme="minorHAnsi" w:hAnsiTheme="minorHAnsi" w:cstheme="minorHAnsi"/>
                <w:color w:val="000000" w:themeColor="text1"/>
              </w:rPr>
              <w:t xml:space="preserve">, </w:t>
            </w:r>
            <w:r w:rsidRPr="0009763D">
              <w:rPr>
                <w:rFonts w:asciiTheme="minorHAnsi" w:hAnsiTheme="minorHAnsi" w:cstheme="minorHAnsi"/>
                <w:color w:val="000000" w:themeColor="text1"/>
              </w:rPr>
              <w:t xml:space="preserve">the </w:t>
            </w:r>
            <w:proofErr w:type="spellStart"/>
            <w:r w:rsidRPr="0009763D">
              <w:rPr>
                <w:rFonts w:asciiTheme="minorHAnsi" w:hAnsiTheme="minorHAnsi" w:cstheme="minorHAnsi"/>
                <w:color w:val="000000" w:themeColor="text1"/>
              </w:rPr>
              <w:t>Programme</w:t>
            </w:r>
            <w:proofErr w:type="spellEnd"/>
            <w:r w:rsidRPr="0009763D">
              <w:rPr>
                <w:rFonts w:asciiTheme="minorHAnsi" w:hAnsiTheme="minorHAnsi" w:cstheme="minorHAnsi"/>
                <w:color w:val="000000" w:themeColor="text1"/>
              </w:rPr>
              <w:t xml:space="preserve"> Analyst </w:t>
            </w:r>
            <w:r w:rsidR="00CB23BA">
              <w:rPr>
                <w:rFonts w:asciiTheme="minorHAnsi" w:hAnsiTheme="minorHAnsi" w:cstheme="minorHAnsi"/>
                <w:color w:val="000000" w:themeColor="text1"/>
              </w:rPr>
              <w:t xml:space="preserve">works with Regional </w:t>
            </w:r>
            <w:proofErr w:type="spellStart"/>
            <w:r w:rsidR="00CB23BA">
              <w:rPr>
                <w:rFonts w:asciiTheme="minorHAnsi" w:hAnsiTheme="minorHAnsi" w:cstheme="minorHAnsi"/>
                <w:color w:val="000000" w:themeColor="text1"/>
              </w:rPr>
              <w:t>Programme</w:t>
            </w:r>
            <w:proofErr w:type="spellEnd"/>
            <w:r w:rsidR="00CB23BA">
              <w:rPr>
                <w:rFonts w:asciiTheme="minorHAnsi" w:hAnsiTheme="minorHAnsi" w:cstheme="minorHAnsi"/>
                <w:color w:val="000000" w:themeColor="text1"/>
              </w:rPr>
              <w:t xml:space="preserve"> Coordinator on the day-to-day functions of the TORs and is </w:t>
            </w:r>
            <w:r w:rsidRPr="0009763D">
              <w:rPr>
                <w:rFonts w:asciiTheme="minorHAnsi" w:hAnsiTheme="minorHAnsi" w:cstheme="minorHAnsi"/>
                <w:color w:val="000000" w:themeColor="text1"/>
              </w:rPr>
              <w:t>responsible for providing assistance to</w:t>
            </w:r>
            <w:r w:rsidR="0009763D">
              <w:rPr>
                <w:rFonts w:asciiTheme="minorHAnsi" w:hAnsiTheme="minorHAnsi" w:cstheme="minorHAnsi"/>
                <w:color w:val="000000" w:themeColor="text1"/>
              </w:rPr>
              <w:t xml:space="preserve"> </w:t>
            </w:r>
            <w:r w:rsidR="00927114">
              <w:rPr>
                <w:rFonts w:asciiTheme="minorHAnsi" w:hAnsiTheme="minorHAnsi" w:cstheme="minorHAnsi"/>
                <w:color w:val="000000" w:themeColor="text1"/>
              </w:rPr>
              <w:t>country-level</w:t>
            </w:r>
            <w:r w:rsidRPr="0009763D">
              <w:rPr>
                <w:rFonts w:asciiTheme="minorHAnsi" w:hAnsiTheme="minorHAnsi" w:cstheme="minorHAnsi"/>
                <w:color w:val="000000" w:themeColor="text1"/>
              </w:rPr>
              <w:t xml:space="preserve"> offices</w:t>
            </w:r>
            <w:r w:rsidR="0009763D">
              <w:rPr>
                <w:rFonts w:asciiTheme="minorHAnsi" w:hAnsiTheme="minorHAnsi" w:cstheme="minorHAnsi"/>
                <w:color w:val="000000" w:themeColor="text1"/>
              </w:rPr>
              <w:t xml:space="preserve"> </w:t>
            </w:r>
            <w:r w:rsidRPr="0009763D">
              <w:rPr>
                <w:rFonts w:asciiTheme="minorHAnsi" w:hAnsiTheme="minorHAnsi" w:cstheme="minorHAnsi"/>
                <w:color w:val="000000" w:themeColor="text1"/>
              </w:rPr>
              <w:t xml:space="preserve">and </w:t>
            </w:r>
            <w:r w:rsidR="0009763D">
              <w:rPr>
                <w:rFonts w:asciiTheme="minorHAnsi" w:hAnsiTheme="minorHAnsi" w:cstheme="minorHAnsi"/>
                <w:color w:val="000000" w:themeColor="text1"/>
              </w:rPr>
              <w:t>Regional Office</w:t>
            </w:r>
            <w:r w:rsidRPr="0009763D">
              <w:rPr>
                <w:rFonts w:asciiTheme="minorHAnsi" w:hAnsiTheme="minorHAnsi" w:cstheme="minorHAnsi"/>
                <w:color w:val="000000" w:themeColor="text1"/>
              </w:rPr>
              <w:t xml:space="preserve"> to ensure </w:t>
            </w:r>
            <w:r w:rsidR="00BA4A8A" w:rsidRPr="0009763D">
              <w:rPr>
                <w:rFonts w:asciiTheme="minorHAnsi" w:hAnsiTheme="minorHAnsi" w:cstheme="minorHAnsi"/>
                <w:color w:val="000000" w:themeColor="text1"/>
              </w:rPr>
              <w:t xml:space="preserve">the effective </w:t>
            </w:r>
            <w:proofErr w:type="spellStart"/>
            <w:r w:rsidR="00BA4A8A" w:rsidRPr="0009763D">
              <w:rPr>
                <w:rFonts w:asciiTheme="minorHAnsi" w:hAnsiTheme="minorHAnsi" w:cstheme="minorHAnsi"/>
                <w:color w:val="000000" w:themeColor="text1"/>
              </w:rPr>
              <w:t>programme</w:t>
            </w:r>
            <w:proofErr w:type="spellEnd"/>
            <w:r w:rsidR="00BA4A8A" w:rsidRPr="0009763D">
              <w:rPr>
                <w:rFonts w:asciiTheme="minorHAnsi" w:hAnsiTheme="minorHAnsi" w:cstheme="minorHAnsi"/>
                <w:color w:val="000000" w:themeColor="text1"/>
              </w:rPr>
              <w:t xml:space="preserve"> implementation of WPS/HA Portfolio</w:t>
            </w:r>
            <w:r w:rsidR="006F0D24">
              <w:rPr>
                <w:rFonts w:asciiTheme="minorHAnsi" w:hAnsiTheme="minorHAnsi" w:cstheme="minorHAnsi"/>
                <w:color w:val="000000" w:themeColor="text1"/>
              </w:rPr>
              <w:t xml:space="preserve"> across the Region</w:t>
            </w:r>
            <w:r w:rsidR="00BA4A8A" w:rsidRPr="0009763D">
              <w:rPr>
                <w:rFonts w:asciiTheme="minorHAnsi" w:hAnsiTheme="minorHAnsi" w:cstheme="minorHAnsi"/>
                <w:color w:val="000000" w:themeColor="text1"/>
              </w:rPr>
              <w:t>.</w:t>
            </w:r>
          </w:p>
          <w:p w14:paraId="60EA7ED9" w14:textId="2E7B954F" w:rsidR="00AF31A0" w:rsidRPr="00970740" w:rsidRDefault="00AF31A0" w:rsidP="6EB50379">
            <w:pPr>
              <w:jc w:val="both"/>
              <w:rPr>
                <w:rFonts w:asciiTheme="minorHAnsi" w:hAnsiTheme="minorHAnsi"/>
              </w:rPr>
            </w:pPr>
          </w:p>
        </w:tc>
      </w:tr>
    </w:tbl>
    <w:p w14:paraId="60EA7EDB" w14:textId="77777777" w:rsidR="00AF31A0" w:rsidRPr="00970740" w:rsidRDefault="00AF31A0" w:rsidP="00AF31A0">
      <w:pPr>
        <w:jc w:val="both"/>
        <w:rPr>
          <w:rFonts w:asciiTheme="minorHAnsi" w:hAnsiTheme="minorHAnsi"/>
        </w:rPr>
      </w:pP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AF31A0" w:rsidRPr="00970740" w14:paraId="60EA7EE0" w14:textId="77777777" w:rsidTr="015A1697">
        <w:trPr>
          <w:trHeight w:val="782"/>
        </w:trPr>
        <w:tc>
          <w:tcPr>
            <w:tcW w:w="10170" w:type="dxa"/>
            <w:shd w:val="clear" w:color="auto" w:fill="E0E0E0"/>
          </w:tcPr>
          <w:p w14:paraId="60EA7EDD" w14:textId="77777777" w:rsidR="00AF31A0" w:rsidRPr="00970740" w:rsidRDefault="00AF31A0" w:rsidP="00B010AA">
            <w:pPr>
              <w:jc w:val="both"/>
              <w:rPr>
                <w:rFonts w:asciiTheme="minorHAnsi" w:hAnsiTheme="minorHAnsi"/>
                <w:b/>
                <w:bCs/>
                <w:szCs w:val="20"/>
              </w:rPr>
            </w:pPr>
          </w:p>
          <w:p w14:paraId="60EA7EDE" w14:textId="08E8342A" w:rsidR="00AF31A0" w:rsidRPr="00970740" w:rsidRDefault="570A7873" w:rsidP="570A7873">
            <w:pPr>
              <w:pStyle w:val="Heading1"/>
              <w:jc w:val="both"/>
              <w:rPr>
                <w:rFonts w:asciiTheme="minorHAnsi" w:hAnsiTheme="minorHAnsi"/>
              </w:rPr>
            </w:pPr>
            <w:r w:rsidRPr="570A7873">
              <w:rPr>
                <w:rFonts w:asciiTheme="minorHAnsi" w:hAnsiTheme="minorHAnsi"/>
              </w:rPr>
              <w:t xml:space="preserve">III. Functions </w:t>
            </w:r>
          </w:p>
          <w:p w14:paraId="60EA7EDF" w14:textId="77777777" w:rsidR="00AF31A0" w:rsidRPr="00970740" w:rsidRDefault="00AF31A0" w:rsidP="00B010AA">
            <w:pPr>
              <w:jc w:val="both"/>
              <w:rPr>
                <w:rFonts w:asciiTheme="minorHAnsi" w:hAnsiTheme="minorHAnsi"/>
                <w:i/>
                <w:iCs/>
                <w:sz w:val="18"/>
              </w:rPr>
            </w:pPr>
          </w:p>
        </w:tc>
      </w:tr>
      <w:tr w:rsidR="00AF31A0" w:rsidRPr="00970740" w14:paraId="60EA7EF8" w14:textId="77777777" w:rsidTr="015A1697">
        <w:tc>
          <w:tcPr>
            <w:tcW w:w="10170" w:type="dxa"/>
          </w:tcPr>
          <w:p w14:paraId="60EA7EF6" w14:textId="3DA0C171" w:rsidR="00AF31A0" w:rsidRDefault="00AF31A0" w:rsidP="003125A8">
            <w:pPr>
              <w:pStyle w:val="CommentText"/>
              <w:rPr>
                <w:rFonts w:ascii="Calibri" w:eastAsia="Calibri" w:hAnsi="Calibri" w:cs="Calibri"/>
                <w:b/>
                <w:bCs/>
                <w:color w:val="000000" w:themeColor="text1"/>
                <w:szCs w:val="24"/>
              </w:rPr>
            </w:pPr>
          </w:p>
          <w:p w14:paraId="72006683" w14:textId="77777777" w:rsidR="006F796A" w:rsidRPr="0079422F" w:rsidRDefault="006F796A" w:rsidP="006F796A">
            <w:pPr>
              <w:pStyle w:val="CommentText"/>
              <w:numPr>
                <w:ilvl w:val="0"/>
                <w:numId w:val="37"/>
              </w:numPr>
              <w:rPr>
                <w:rFonts w:asciiTheme="minorHAnsi" w:eastAsiaTheme="minorHAnsi" w:hAnsiTheme="minorHAnsi" w:cstheme="minorBidi"/>
                <w:b/>
                <w:bCs/>
                <w:color w:val="000000" w:themeColor="text1"/>
              </w:rPr>
            </w:pPr>
            <w:r w:rsidRPr="0079422F">
              <w:rPr>
                <w:rFonts w:asciiTheme="minorHAnsi" w:eastAsiaTheme="minorHAnsi" w:hAnsiTheme="minorHAnsi" w:cstheme="minorBidi"/>
                <w:b/>
                <w:bCs/>
                <w:color w:val="000000" w:themeColor="text1"/>
              </w:rPr>
              <w:t xml:space="preserve">Coordinate the financial planning, analysis, </w:t>
            </w:r>
            <w:proofErr w:type="gramStart"/>
            <w:r w:rsidRPr="0079422F">
              <w:rPr>
                <w:rFonts w:asciiTheme="minorHAnsi" w:eastAsiaTheme="minorHAnsi" w:hAnsiTheme="minorHAnsi" w:cstheme="minorBidi"/>
                <w:b/>
                <w:bCs/>
                <w:color w:val="000000" w:themeColor="text1"/>
              </w:rPr>
              <w:t>provision</w:t>
            </w:r>
            <w:proofErr w:type="gramEnd"/>
            <w:r w:rsidRPr="0079422F">
              <w:rPr>
                <w:rFonts w:asciiTheme="minorHAnsi" w:eastAsiaTheme="minorHAnsi" w:hAnsiTheme="minorHAnsi" w:cstheme="minorBidi"/>
                <w:b/>
                <w:bCs/>
                <w:color w:val="000000" w:themeColor="text1"/>
              </w:rPr>
              <w:t xml:space="preserve"> and reporting </w:t>
            </w:r>
            <w:r w:rsidRPr="0079422F">
              <w:rPr>
                <w:rFonts w:asciiTheme="minorHAnsi" w:hAnsiTheme="minorHAnsi" w:cstheme="minorBidi"/>
                <w:b/>
                <w:bCs/>
                <w:color w:val="000000" w:themeColor="text1"/>
              </w:rPr>
              <w:t xml:space="preserve">of the Regional WPS/HA Portfolio </w:t>
            </w:r>
            <w:r w:rsidRPr="0079422F">
              <w:rPr>
                <w:rFonts w:asciiTheme="minorHAnsi" w:eastAsiaTheme="minorHAnsi" w:hAnsiTheme="minorHAnsi" w:cstheme="minorBidi"/>
                <w:b/>
                <w:bCs/>
                <w:color w:val="000000" w:themeColor="text1"/>
              </w:rPr>
              <w:t>in accordance with UN Women internal control framework, rules, regulations, policies and procedures</w:t>
            </w:r>
          </w:p>
          <w:p w14:paraId="1469B6FD" w14:textId="7B4DF6C0" w:rsidR="006F796A" w:rsidRDefault="006F796A" w:rsidP="006F796A">
            <w:pPr>
              <w:pStyle w:val="CommentText"/>
              <w:numPr>
                <w:ilvl w:val="0"/>
                <w:numId w:val="33"/>
              </w:numPr>
              <w:rPr>
                <w:rFonts w:asciiTheme="minorHAnsi" w:hAnsiTheme="minorHAnsi"/>
              </w:rPr>
            </w:pPr>
            <w:r>
              <w:rPr>
                <w:rFonts w:asciiTheme="minorHAnsi" w:hAnsiTheme="minorHAnsi"/>
              </w:rPr>
              <w:t xml:space="preserve">Recommend and/or implement </w:t>
            </w:r>
            <w:r w:rsidR="00A77905">
              <w:rPr>
                <w:rFonts w:asciiTheme="minorHAnsi" w:hAnsiTheme="minorHAnsi"/>
              </w:rPr>
              <w:t>cost-saving</w:t>
            </w:r>
            <w:r>
              <w:rPr>
                <w:rFonts w:asciiTheme="minorHAnsi" w:hAnsiTheme="minorHAnsi"/>
              </w:rPr>
              <w:t xml:space="preserve"> and reduction </w:t>
            </w:r>
            <w:proofErr w:type="gramStart"/>
            <w:r w:rsidRPr="003E6A8F">
              <w:rPr>
                <w:rFonts w:asciiTheme="minorHAnsi" w:hAnsiTheme="minorHAnsi"/>
              </w:rPr>
              <w:t>strategies</w:t>
            </w:r>
            <w:r w:rsidR="00A77905">
              <w:rPr>
                <w:rFonts w:asciiTheme="minorHAnsi" w:hAnsiTheme="minorHAnsi"/>
              </w:rPr>
              <w:t>;</w:t>
            </w:r>
            <w:proofErr w:type="gramEnd"/>
          </w:p>
          <w:p w14:paraId="369DC414" w14:textId="2F3E0DAC" w:rsidR="006F796A" w:rsidRDefault="006F796A" w:rsidP="006F796A">
            <w:pPr>
              <w:pStyle w:val="CommentText"/>
              <w:numPr>
                <w:ilvl w:val="0"/>
                <w:numId w:val="33"/>
              </w:numPr>
              <w:rPr>
                <w:rFonts w:asciiTheme="minorHAnsi" w:hAnsiTheme="minorHAnsi"/>
              </w:rPr>
            </w:pPr>
            <w:r>
              <w:rPr>
                <w:rFonts w:asciiTheme="minorHAnsi" w:hAnsiTheme="minorHAnsi"/>
              </w:rPr>
              <w:t>Review and/or verify financial transactions/activities, recording/reporting system</w:t>
            </w:r>
            <w:r w:rsidR="00A77905">
              <w:rPr>
                <w:rFonts w:asciiTheme="minorHAnsi" w:hAnsiTheme="minorHAnsi"/>
              </w:rPr>
              <w:t>,</w:t>
            </w:r>
            <w:r>
              <w:rPr>
                <w:rFonts w:asciiTheme="minorHAnsi" w:hAnsiTheme="minorHAnsi"/>
              </w:rPr>
              <w:t xml:space="preserve"> and audit reports. Co-ordinate with </w:t>
            </w:r>
            <w:r w:rsidRPr="003E6A8F">
              <w:rPr>
                <w:rFonts w:asciiTheme="minorHAnsi" w:hAnsiTheme="minorHAnsi"/>
              </w:rPr>
              <w:t>regional WPS/HA team</w:t>
            </w:r>
            <w:r>
              <w:rPr>
                <w:rFonts w:asciiTheme="minorHAnsi" w:hAnsiTheme="minorHAnsi"/>
              </w:rPr>
              <w:t xml:space="preserve"> on suggestions for </w:t>
            </w:r>
            <w:proofErr w:type="gramStart"/>
            <w:r>
              <w:rPr>
                <w:rFonts w:asciiTheme="minorHAnsi" w:hAnsiTheme="minorHAnsi"/>
              </w:rPr>
              <w:t>amendments;</w:t>
            </w:r>
            <w:proofErr w:type="gramEnd"/>
          </w:p>
          <w:p w14:paraId="5D7807A2" w14:textId="77777777" w:rsidR="006F796A" w:rsidRDefault="006F796A" w:rsidP="006F796A">
            <w:pPr>
              <w:pStyle w:val="CommentText"/>
              <w:numPr>
                <w:ilvl w:val="0"/>
                <w:numId w:val="33"/>
              </w:numPr>
              <w:rPr>
                <w:rFonts w:asciiTheme="minorHAnsi" w:hAnsiTheme="minorHAnsi"/>
              </w:rPr>
            </w:pPr>
            <w:r>
              <w:rPr>
                <w:rFonts w:asciiTheme="minorHAnsi" w:hAnsiTheme="minorHAnsi"/>
              </w:rPr>
              <w:t xml:space="preserve">Review financial business processes and use of Atlas system to ensure accurate and complete reporting of financial transactions in accordance with the Internal Control Framework and Delegation of Authority and the timely flow of financial information in UN Women for management, monitoring and oversight </w:t>
            </w:r>
            <w:proofErr w:type="gramStart"/>
            <w:r>
              <w:rPr>
                <w:rFonts w:asciiTheme="minorHAnsi" w:hAnsiTheme="minorHAnsi"/>
              </w:rPr>
              <w:t>purposes;</w:t>
            </w:r>
            <w:proofErr w:type="gramEnd"/>
          </w:p>
          <w:p w14:paraId="60C9BFEB" w14:textId="77777777" w:rsidR="006F796A" w:rsidRDefault="006F796A" w:rsidP="006F796A">
            <w:pPr>
              <w:pStyle w:val="CommentText"/>
              <w:numPr>
                <w:ilvl w:val="0"/>
                <w:numId w:val="33"/>
              </w:numPr>
              <w:rPr>
                <w:rFonts w:asciiTheme="minorHAnsi" w:hAnsiTheme="minorHAnsi"/>
              </w:rPr>
            </w:pPr>
            <w:r>
              <w:rPr>
                <w:rFonts w:asciiTheme="minorHAnsi" w:hAnsiTheme="minorHAnsi"/>
              </w:rPr>
              <w:t xml:space="preserve">Analyze and oversee all financial resources </w:t>
            </w:r>
            <w:r w:rsidRPr="003E6A8F">
              <w:rPr>
                <w:rFonts w:asciiTheme="minorHAnsi" w:hAnsiTheme="minorHAnsi"/>
              </w:rPr>
              <w:t xml:space="preserve">within WPS/HA portfolio </w:t>
            </w:r>
            <w:r>
              <w:rPr>
                <w:rFonts w:asciiTheme="minorHAnsi" w:hAnsiTheme="minorHAnsi"/>
              </w:rPr>
              <w:t xml:space="preserve">and provide high-quality professional advice on financial issues to the </w:t>
            </w:r>
            <w:r w:rsidRPr="003E6A8F">
              <w:rPr>
                <w:rFonts w:asciiTheme="minorHAnsi" w:hAnsiTheme="minorHAnsi"/>
              </w:rPr>
              <w:t xml:space="preserve">WPS/HA </w:t>
            </w:r>
            <w:proofErr w:type="spellStart"/>
            <w:r w:rsidRPr="003E6A8F">
              <w:rPr>
                <w:rFonts w:asciiTheme="minorHAnsi" w:hAnsiTheme="minorHAnsi"/>
              </w:rPr>
              <w:t>Programme</w:t>
            </w:r>
            <w:proofErr w:type="spellEnd"/>
            <w:r w:rsidRPr="003E6A8F">
              <w:rPr>
                <w:rFonts w:asciiTheme="minorHAnsi" w:hAnsiTheme="minorHAnsi"/>
              </w:rPr>
              <w:t xml:space="preserve"> Team and Regional Office</w:t>
            </w:r>
            <w:r>
              <w:rPr>
                <w:rFonts w:asciiTheme="minorHAnsi" w:hAnsiTheme="minorHAnsi"/>
              </w:rPr>
              <w:t xml:space="preserve"> management, as </w:t>
            </w:r>
            <w:proofErr w:type="gramStart"/>
            <w:r>
              <w:rPr>
                <w:rFonts w:asciiTheme="minorHAnsi" w:hAnsiTheme="minorHAnsi"/>
              </w:rPr>
              <w:t>necessary;</w:t>
            </w:r>
            <w:proofErr w:type="gramEnd"/>
          </w:p>
          <w:p w14:paraId="36D4940E" w14:textId="79001351" w:rsidR="006F796A" w:rsidRPr="003E6A8F" w:rsidRDefault="006F796A" w:rsidP="006F796A">
            <w:pPr>
              <w:pStyle w:val="CommentText"/>
              <w:numPr>
                <w:ilvl w:val="0"/>
                <w:numId w:val="33"/>
              </w:numPr>
              <w:rPr>
                <w:rFonts w:asciiTheme="minorHAnsi" w:hAnsiTheme="minorHAnsi"/>
              </w:rPr>
            </w:pPr>
            <w:r w:rsidRPr="003E6A8F">
              <w:rPr>
                <w:rFonts w:asciiTheme="minorHAnsi" w:hAnsiTheme="minorHAnsi"/>
              </w:rPr>
              <w:t>Assist with risk assessment reviews for the Regional WPS/HA portfolio, by identifying areas of risk and providing recommendations and action plans for addressing issues raised.</w:t>
            </w:r>
          </w:p>
          <w:p w14:paraId="1440B654" w14:textId="77777777" w:rsidR="006F796A" w:rsidRPr="003E6A8F" w:rsidRDefault="006F796A" w:rsidP="006F796A">
            <w:pPr>
              <w:pStyle w:val="CommentText"/>
              <w:numPr>
                <w:ilvl w:val="0"/>
                <w:numId w:val="33"/>
              </w:numPr>
              <w:rPr>
                <w:rFonts w:asciiTheme="minorHAnsi" w:hAnsiTheme="minorHAnsi"/>
              </w:rPr>
            </w:pPr>
            <w:r>
              <w:rPr>
                <w:rFonts w:asciiTheme="minorHAnsi" w:hAnsiTheme="minorHAnsi"/>
              </w:rPr>
              <w:lastRenderedPageBreak/>
              <w:t xml:space="preserve">Draft timely and accurate automated interim financial reports to donors as required under the donor agreements and other cost-sharing arrangements for submission to Virtual Global Service Centre Finance </w:t>
            </w:r>
            <w:proofErr w:type="gramStart"/>
            <w:r>
              <w:rPr>
                <w:rFonts w:asciiTheme="minorHAnsi" w:hAnsiTheme="minorHAnsi"/>
              </w:rPr>
              <w:t>Specialists;</w:t>
            </w:r>
            <w:proofErr w:type="gramEnd"/>
          </w:p>
          <w:p w14:paraId="119F74CF" w14:textId="77777777" w:rsidR="006F796A" w:rsidRPr="003E6A8F" w:rsidRDefault="006F796A" w:rsidP="006F796A">
            <w:pPr>
              <w:pStyle w:val="CommentText"/>
              <w:numPr>
                <w:ilvl w:val="0"/>
                <w:numId w:val="33"/>
              </w:numPr>
              <w:rPr>
                <w:rFonts w:asciiTheme="minorHAnsi" w:hAnsiTheme="minorHAnsi"/>
              </w:rPr>
            </w:pPr>
            <w:r>
              <w:rPr>
                <w:rFonts w:asciiTheme="minorHAnsi" w:hAnsiTheme="minorHAnsi"/>
              </w:rPr>
              <w:t xml:space="preserve">Write ad hoc financial Donor and other reports as </w:t>
            </w:r>
            <w:proofErr w:type="gramStart"/>
            <w:r>
              <w:rPr>
                <w:rFonts w:asciiTheme="minorHAnsi" w:hAnsiTheme="minorHAnsi"/>
              </w:rPr>
              <w:t>requested;</w:t>
            </w:r>
            <w:proofErr w:type="gramEnd"/>
          </w:p>
          <w:p w14:paraId="2D50D6D5" w14:textId="77777777" w:rsidR="006F796A" w:rsidRDefault="006F796A" w:rsidP="006F796A">
            <w:pPr>
              <w:pStyle w:val="CommentText"/>
              <w:rPr>
                <w:szCs w:val="24"/>
              </w:rPr>
            </w:pPr>
          </w:p>
          <w:p w14:paraId="09DC463D" w14:textId="21FB9050" w:rsidR="006F796A" w:rsidRPr="00DD358E" w:rsidRDefault="006F796A" w:rsidP="00DD358E">
            <w:pPr>
              <w:pStyle w:val="CommentText"/>
              <w:numPr>
                <w:ilvl w:val="0"/>
                <w:numId w:val="37"/>
              </w:numPr>
              <w:rPr>
                <w:rFonts w:asciiTheme="minorHAnsi" w:hAnsiTheme="minorHAnsi"/>
              </w:rPr>
            </w:pPr>
            <w:r w:rsidRPr="008A0CB7">
              <w:rPr>
                <w:rFonts w:asciiTheme="minorHAnsi" w:hAnsiTheme="minorHAnsi"/>
                <w:b/>
                <w:bCs/>
                <w:color w:val="000000" w:themeColor="text1"/>
              </w:rPr>
              <w:t>Coordinate the monitoring and oversight</w:t>
            </w:r>
            <w:r w:rsidR="008004E0">
              <w:rPr>
                <w:rFonts w:asciiTheme="minorHAnsi" w:hAnsiTheme="minorHAnsi"/>
                <w:b/>
                <w:bCs/>
                <w:color w:val="000000" w:themeColor="text1"/>
              </w:rPr>
              <w:t xml:space="preserve"> of the projects/</w:t>
            </w:r>
            <w:proofErr w:type="spellStart"/>
            <w:r w:rsidR="008004E0">
              <w:rPr>
                <w:rFonts w:asciiTheme="minorHAnsi" w:hAnsiTheme="minorHAnsi"/>
                <w:b/>
                <w:bCs/>
                <w:color w:val="000000" w:themeColor="text1"/>
              </w:rPr>
              <w:t>programmes</w:t>
            </w:r>
            <w:proofErr w:type="spellEnd"/>
            <w:r w:rsidR="00A77905">
              <w:rPr>
                <w:rFonts w:asciiTheme="minorHAnsi" w:hAnsiTheme="minorHAnsi"/>
                <w:b/>
                <w:bCs/>
                <w:color w:val="000000" w:themeColor="text1"/>
              </w:rPr>
              <w:t xml:space="preserve"> financial management</w:t>
            </w:r>
            <w:r w:rsidRPr="008A0CB7">
              <w:rPr>
                <w:rFonts w:asciiTheme="minorHAnsi" w:hAnsiTheme="minorHAnsi"/>
                <w:b/>
                <w:bCs/>
                <w:color w:val="000000" w:themeColor="text1"/>
              </w:rPr>
              <w:t xml:space="preserve"> in accordance with UN Women rules, regulations, </w:t>
            </w:r>
            <w:proofErr w:type="gramStart"/>
            <w:r w:rsidRPr="008A0CB7">
              <w:rPr>
                <w:rFonts w:asciiTheme="minorHAnsi" w:hAnsiTheme="minorHAnsi"/>
                <w:b/>
                <w:bCs/>
                <w:color w:val="000000" w:themeColor="text1"/>
              </w:rPr>
              <w:t>policies</w:t>
            </w:r>
            <w:proofErr w:type="gramEnd"/>
            <w:r w:rsidRPr="008A0CB7">
              <w:rPr>
                <w:rFonts w:asciiTheme="minorHAnsi" w:hAnsiTheme="minorHAnsi"/>
                <w:b/>
                <w:bCs/>
                <w:color w:val="000000" w:themeColor="text1"/>
              </w:rPr>
              <w:t xml:space="preserve"> and procedures </w:t>
            </w:r>
          </w:p>
          <w:p w14:paraId="153D8FA5" w14:textId="4ADC22EF" w:rsidR="008004E0" w:rsidRDefault="006F796A" w:rsidP="006F796A">
            <w:pPr>
              <w:pStyle w:val="CommentText"/>
              <w:numPr>
                <w:ilvl w:val="0"/>
                <w:numId w:val="34"/>
              </w:numPr>
              <w:rPr>
                <w:rFonts w:asciiTheme="minorHAnsi" w:hAnsiTheme="minorHAnsi"/>
              </w:rPr>
            </w:pPr>
            <w:r>
              <w:rPr>
                <w:rFonts w:asciiTheme="minorHAnsi" w:hAnsiTheme="minorHAnsi"/>
              </w:rPr>
              <w:t xml:space="preserve">Draft all financial reports in accordance with International Public Sector Accounting Standards (IPSAS) and ensure continued compliance  </w:t>
            </w:r>
          </w:p>
          <w:p w14:paraId="627F4329" w14:textId="11E4E54E" w:rsidR="006F796A" w:rsidRDefault="006F796A" w:rsidP="006F796A">
            <w:pPr>
              <w:pStyle w:val="CommentText"/>
              <w:numPr>
                <w:ilvl w:val="0"/>
                <w:numId w:val="34"/>
              </w:numPr>
              <w:rPr>
                <w:rFonts w:asciiTheme="minorHAnsi" w:hAnsiTheme="minorHAnsi"/>
              </w:rPr>
            </w:pPr>
            <w:r>
              <w:rPr>
                <w:rFonts w:asciiTheme="minorHAnsi" w:hAnsiTheme="minorHAnsi"/>
              </w:rPr>
              <w:t>Monitor the</w:t>
            </w:r>
            <w:r>
              <w:t xml:space="preserve"> </w:t>
            </w:r>
            <w:r w:rsidRPr="00DD358E">
              <w:rPr>
                <w:rFonts w:asciiTheme="minorHAnsi" w:hAnsiTheme="minorHAnsi"/>
              </w:rPr>
              <w:t>Regional</w:t>
            </w:r>
            <w:r>
              <w:rPr>
                <w:rFonts w:asciiTheme="minorHAnsi" w:hAnsiTheme="minorHAnsi"/>
              </w:rPr>
              <w:t xml:space="preserve"> </w:t>
            </w:r>
            <w:r w:rsidRPr="00DD358E">
              <w:rPr>
                <w:rFonts w:asciiTheme="minorHAnsi" w:hAnsiTheme="minorHAnsi"/>
              </w:rPr>
              <w:t>WPS/HA Portfolio</w:t>
            </w:r>
            <w:r>
              <w:rPr>
                <w:rFonts w:asciiTheme="minorHAnsi" w:hAnsiTheme="minorHAnsi"/>
              </w:rPr>
              <w:t xml:space="preserve"> for compliance with IPSAS accounting standards by reviewing business processes and systems modules resulting in IPSAS compliant general ledger and financial </w:t>
            </w:r>
            <w:proofErr w:type="gramStart"/>
            <w:r>
              <w:rPr>
                <w:rFonts w:asciiTheme="minorHAnsi" w:hAnsiTheme="minorHAnsi"/>
              </w:rPr>
              <w:t>statements;</w:t>
            </w:r>
            <w:proofErr w:type="gramEnd"/>
          </w:p>
          <w:p w14:paraId="47407428" w14:textId="77777777" w:rsidR="006F796A" w:rsidRDefault="006F796A" w:rsidP="006F796A">
            <w:pPr>
              <w:pStyle w:val="CommentText"/>
              <w:numPr>
                <w:ilvl w:val="0"/>
                <w:numId w:val="34"/>
              </w:numPr>
              <w:rPr>
                <w:rFonts w:asciiTheme="minorHAnsi" w:hAnsiTheme="minorHAnsi"/>
              </w:rPr>
            </w:pPr>
            <w:r>
              <w:rPr>
                <w:rFonts w:asciiTheme="minorHAnsi" w:hAnsiTheme="minorHAnsi"/>
              </w:rPr>
              <w:t xml:space="preserve">Review </w:t>
            </w:r>
            <w:r w:rsidRPr="00DD358E">
              <w:rPr>
                <w:rFonts w:asciiTheme="minorHAnsi" w:hAnsiTheme="minorHAnsi"/>
              </w:rPr>
              <w:t>Responsible Party</w:t>
            </w:r>
            <w:r>
              <w:rPr>
                <w:rFonts w:asciiTheme="minorHAnsi" w:hAnsiTheme="minorHAnsi"/>
              </w:rPr>
              <w:t xml:space="preserve"> advance procedures and test against UN Women policies to ensure compliance.  Investigate and follow up on any anomalies for timely action and resolution, as </w:t>
            </w:r>
            <w:proofErr w:type="gramStart"/>
            <w:r>
              <w:rPr>
                <w:rFonts w:asciiTheme="minorHAnsi" w:hAnsiTheme="minorHAnsi"/>
              </w:rPr>
              <w:t>necessary;</w:t>
            </w:r>
            <w:proofErr w:type="gramEnd"/>
          </w:p>
          <w:p w14:paraId="0EB4EA77" w14:textId="77777777" w:rsidR="006F796A" w:rsidRDefault="006F796A" w:rsidP="006F796A">
            <w:pPr>
              <w:pStyle w:val="CommentText"/>
              <w:numPr>
                <w:ilvl w:val="0"/>
                <w:numId w:val="34"/>
              </w:numPr>
              <w:rPr>
                <w:rFonts w:asciiTheme="minorHAnsi" w:hAnsiTheme="minorHAnsi"/>
              </w:rPr>
            </w:pPr>
            <w:r>
              <w:rPr>
                <w:rFonts w:asciiTheme="minorHAnsi" w:hAnsiTheme="minorHAnsi"/>
              </w:rPr>
              <w:t xml:space="preserve">Review all contractual arrangements with suppliers of goods and services to ensure that the financial terms and conditions of all contracts are being adhered to by the suppliers of goods and </w:t>
            </w:r>
            <w:proofErr w:type="gramStart"/>
            <w:r>
              <w:rPr>
                <w:rFonts w:asciiTheme="minorHAnsi" w:hAnsiTheme="minorHAnsi"/>
              </w:rPr>
              <w:t>services;</w:t>
            </w:r>
            <w:proofErr w:type="gramEnd"/>
          </w:p>
          <w:p w14:paraId="4D939918" w14:textId="77777777" w:rsidR="006F796A" w:rsidRDefault="006F796A" w:rsidP="006F796A">
            <w:pPr>
              <w:pStyle w:val="CommentText"/>
              <w:numPr>
                <w:ilvl w:val="0"/>
                <w:numId w:val="34"/>
              </w:numPr>
              <w:rPr>
                <w:rFonts w:asciiTheme="minorHAnsi" w:hAnsiTheme="minorHAnsi"/>
              </w:rPr>
            </w:pPr>
            <w:r>
              <w:rPr>
                <w:rFonts w:asciiTheme="minorHAnsi" w:hAnsiTheme="minorHAnsi"/>
                <w:szCs w:val="24"/>
              </w:rPr>
              <w:t xml:space="preserve">Report to </w:t>
            </w:r>
            <w:r w:rsidRPr="00DD358E">
              <w:rPr>
                <w:rFonts w:asciiTheme="minorHAnsi" w:hAnsiTheme="minorHAnsi"/>
                <w:szCs w:val="24"/>
              </w:rPr>
              <w:t>Regional Peace and Security Adviser and</w:t>
            </w:r>
            <w:r>
              <w:rPr>
                <w:szCs w:val="24"/>
              </w:rPr>
              <w:t xml:space="preserve"> </w:t>
            </w:r>
            <w:r>
              <w:rPr>
                <w:rFonts w:asciiTheme="minorHAnsi" w:hAnsiTheme="minorHAnsi"/>
                <w:szCs w:val="24"/>
              </w:rPr>
              <w:t xml:space="preserve">Operations Manager any case of non-adherence for </w:t>
            </w:r>
            <w:r>
              <w:rPr>
                <w:rFonts w:asciiTheme="minorHAnsi" w:hAnsiTheme="minorHAnsi"/>
              </w:rPr>
              <w:t xml:space="preserve">timely action and recommendations for actions/decisions, as </w:t>
            </w:r>
            <w:proofErr w:type="gramStart"/>
            <w:r>
              <w:rPr>
                <w:rFonts w:asciiTheme="minorHAnsi" w:hAnsiTheme="minorHAnsi"/>
              </w:rPr>
              <w:t>necessary;</w:t>
            </w:r>
            <w:proofErr w:type="gramEnd"/>
          </w:p>
          <w:p w14:paraId="3264FA99" w14:textId="7A34FB72" w:rsidR="006F796A" w:rsidRPr="004942DC" w:rsidRDefault="006F796A" w:rsidP="006F796A">
            <w:pPr>
              <w:pStyle w:val="CommentText"/>
              <w:numPr>
                <w:ilvl w:val="0"/>
                <w:numId w:val="34"/>
              </w:numPr>
              <w:rPr>
                <w:rFonts w:asciiTheme="minorHAnsi" w:hAnsiTheme="minorHAnsi"/>
              </w:rPr>
            </w:pPr>
            <w:r>
              <w:rPr>
                <w:rFonts w:asciiTheme="minorHAnsi" w:hAnsiTheme="minorHAnsi"/>
              </w:rPr>
              <w:t xml:space="preserve">Respond to questions and provide analysis as requested to the Finance Section </w:t>
            </w:r>
          </w:p>
          <w:p w14:paraId="66EE80FE" w14:textId="77777777" w:rsidR="006F796A" w:rsidRDefault="006F796A" w:rsidP="006F796A">
            <w:pPr>
              <w:pStyle w:val="CommentText"/>
              <w:rPr>
                <w:b/>
                <w:bCs/>
                <w:color w:val="4BACC6" w:themeColor="accent5"/>
              </w:rPr>
            </w:pPr>
          </w:p>
          <w:p w14:paraId="66D78010" w14:textId="77777777" w:rsidR="006F796A" w:rsidRPr="008A0CB7" w:rsidRDefault="006F796A" w:rsidP="006F796A">
            <w:pPr>
              <w:pStyle w:val="CommentText"/>
              <w:numPr>
                <w:ilvl w:val="0"/>
                <w:numId w:val="37"/>
              </w:numPr>
              <w:rPr>
                <w:rFonts w:asciiTheme="minorHAnsi" w:hAnsiTheme="minorHAnsi"/>
                <w:b/>
                <w:color w:val="000000" w:themeColor="text1"/>
              </w:rPr>
            </w:pPr>
            <w:r w:rsidRPr="008A0CB7">
              <w:rPr>
                <w:rFonts w:asciiTheme="minorHAnsi" w:hAnsiTheme="minorHAnsi"/>
                <w:b/>
                <w:bCs/>
                <w:color w:val="000000" w:themeColor="text1"/>
              </w:rPr>
              <w:t xml:space="preserve">Coordinate the audit process in accordance with UN Women rules, regulations, </w:t>
            </w:r>
            <w:proofErr w:type="gramStart"/>
            <w:r w:rsidRPr="008A0CB7">
              <w:rPr>
                <w:rFonts w:asciiTheme="minorHAnsi" w:hAnsiTheme="minorHAnsi"/>
                <w:b/>
                <w:bCs/>
                <w:color w:val="000000" w:themeColor="text1"/>
              </w:rPr>
              <w:t>policies</w:t>
            </w:r>
            <w:proofErr w:type="gramEnd"/>
            <w:r w:rsidRPr="008A0CB7">
              <w:rPr>
                <w:rFonts w:asciiTheme="minorHAnsi" w:hAnsiTheme="minorHAnsi"/>
                <w:b/>
                <w:bCs/>
                <w:color w:val="000000" w:themeColor="text1"/>
              </w:rPr>
              <w:t xml:space="preserve"> and procedures </w:t>
            </w:r>
          </w:p>
          <w:p w14:paraId="7458E650" w14:textId="5F5179D9" w:rsidR="006F796A" w:rsidRDefault="006F796A" w:rsidP="006F796A">
            <w:pPr>
              <w:pStyle w:val="CommentText"/>
              <w:numPr>
                <w:ilvl w:val="0"/>
                <w:numId w:val="35"/>
              </w:numPr>
              <w:rPr>
                <w:rFonts w:asciiTheme="minorHAnsi" w:hAnsiTheme="minorHAnsi"/>
                <w:i/>
                <w:iCs/>
              </w:rPr>
            </w:pPr>
            <w:r>
              <w:rPr>
                <w:rFonts w:asciiTheme="minorHAnsi" w:hAnsiTheme="minorHAnsi"/>
              </w:rPr>
              <w:t xml:space="preserve">Coordinate the pre-audit preparations for </w:t>
            </w:r>
            <w:r w:rsidR="008004E0">
              <w:rPr>
                <w:rFonts w:asciiTheme="minorHAnsi" w:hAnsiTheme="minorHAnsi"/>
              </w:rPr>
              <w:t xml:space="preserve">the </w:t>
            </w:r>
            <w:r w:rsidRPr="00DD358E">
              <w:rPr>
                <w:rFonts w:asciiTheme="minorHAnsi" w:hAnsiTheme="minorHAnsi"/>
              </w:rPr>
              <w:t>Regional WPS/HA Portfolio</w:t>
            </w:r>
            <w:r>
              <w:rPr>
                <w:rFonts w:asciiTheme="minorHAnsi" w:hAnsiTheme="minorHAnsi"/>
              </w:rPr>
              <w:t xml:space="preserve"> and complete the pre-audit checklist</w:t>
            </w:r>
            <w:r>
              <w:rPr>
                <w:rFonts w:asciiTheme="minorHAnsi" w:hAnsiTheme="minorHAnsi"/>
                <w:i/>
                <w:iCs/>
              </w:rPr>
              <w:t xml:space="preserve">.  </w:t>
            </w:r>
          </w:p>
          <w:p w14:paraId="1188789C" w14:textId="4262CCBC" w:rsidR="006F796A" w:rsidRDefault="006F796A" w:rsidP="006F796A">
            <w:pPr>
              <w:pStyle w:val="CommentText"/>
              <w:numPr>
                <w:ilvl w:val="0"/>
                <w:numId w:val="35"/>
              </w:numPr>
            </w:pPr>
            <w:r>
              <w:rPr>
                <w:rFonts w:asciiTheme="minorHAnsi" w:hAnsiTheme="minorHAnsi"/>
              </w:rPr>
              <w:t xml:space="preserve">Write responses to internal and external audit inquiries and other findings related to financial management for review/approval by Operations Manager and incorporate recommendations in </w:t>
            </w:r>
            <w:r w:rsidR="008004E0">
              <w:rPr>
                <w:rFonts w:asciiTheme="minorHAnsi" w:hAnsiTheme="minorHAnsi"/>
              </w:rPr>
              <w:t xml:space="preserve">the </w:t>
            </w:r>
            <w:r>
              <w:rPr>
                <w:rFonts w:asciiTheme="minorHAnsi" w:hAnsiTheme="minorHAnsi"/>
              </w:rPr>
              <w:t xml:space="preserve">development in policies, procedures and </w:t>
            </w:r>
            <w:proofErr w:type="gramStart"/>
            <w:r>
              <w:rPr>
                <w:rFonts w:asciiTheme="minorHAnsi" w:hAnsiTheme="minorHAnsi"/>
              </w:rPr>
              <w:t>practices;</w:t>
            </w:r>
            <w:proofErr w:type="gramEnd"/>
          </w:p>
          <w:p w14:paraId="631A0816" w14:textId="76C52137" w:rsidR="008004E0" w:rsidRDefault="006F796A" w:rsidP="006F796A">
            <w:pPr>
              <w:pStyle w:val="CommentText"/>
              <w:numPr>
                <w:ilvl w:val="0"/>
                <w:numId w:val="35"/>
              </w:numPr>
              <w:rPr>
                <w:rFonts w:asciiTheme="minorHAnsi" w:hAnsiTheme="minorHAnsi"/>
              </w:rPr>
            </w:pPr>
            <w:r>
              <w:rPr>
                <w:rFonts w:asciiTheme="minorHAnsi" w:hAnsiTheme="minorHAnsi"/>
              </w:rPr>
              <w:t xml:space="preserve">Follow up and/or take prompt action to respond to audit and other </w:t>
            </w:r>
            <w:proofErr w:type="gramStart"/>
            <w:r>
              <w:rPr>
                <w:rFonts w:asciiTheme="minorHAnsi" w:hAnsiTheme="minorHAnsi"/>
              </w:rPr>
              <w:t>findings</w:t>
            </w:r>
            <w:r>
              <w:t>;</w:t>
            </w:r>
            <w:proofErr w:type="gramEnd"/>
          </w:p>
          <w:p w14:paraId="101B84A8" w14:textId="605243E4" w:rsidR="008004E0" w:rsidRDefault="006F796A" w:rsidP="00DD358E">
            <w:pPr>
              <w:pStyle w:val="CommentText"/>
              <w:numPr>
                <w:ilvl w:val="0"/>
                <w:numId w:val="35"/>
              </w:numPr>
              <w:rPr>
                <w:rFonts w:asciiTheme="minorHAnsi" w:hAnsiTheme="minorHAnsi"/>
              </w:rPr>
            </w:pPr>
            <w:r w:rsidRPr="00DD358E">
              <w:rPr>
                <w:rFonts w:asciiTheme="minorHAnsi" w:hAnsiTheme="minorHAnsi"/>
              </w:rPr>
              <w:t>Plan and track expenditures and performance audit of financial resources</w:t>
            </w:r>
          </w:p>
          <w:p w14:paraId="7B03E538" w14:textId="77777777" w:rsidR="006F796A" w:rsidRPr="00DD358E" w:rsidRDefault="006F796A" w:rsidP="00DD358E">
            <w:pPr>
              <w:pStyle w:val="CommentText"/>
              <w:ind w:left="720"/>
              <w:rPr>
                <w:szCs w:val="24"/>
              </w:rPr>
            </w:pPr>
          </w:p>
          <w:p w14:paraId="5F7D82BD" w14:textId="77777777" w:rsidR="006F796A" w:rsidRPr="008A0CB7" w:rsidRDefault="006F796A" w:rsidP="006F796A">
            <w:pPr>
              <w:pStyle w:val="CommentText"/>
              <w:numPr>
                <w:ilvl w:val="0"/>
                <w:numId w:val="37"/>
              </w:numPr>
              <w:rPr>
                <w:rFonts w:asciiTheme="minorHAnsi" w:hAnsiTheme="minorHAnsi"/>
                <w:b/>
                <w:bCs/>
                <w:color w:val="000000" w:themeColor="text1"/>
              </w:rPr>
            </w:pPr>
            <w:r w:rsidRPr="008A0CB7">
              <w:rPr>
                <w:rFonts w:asciiTheme="minorHAnsi" w:hAnsiTheme="minorHAnsi"/>
                <w:b/>
                <w:bCs/>
                <w:color w:val="000000" w:themeColor="text1"/>
              </w:rPr>
              <w:t xml:space="preserve">Coordinate </w:t>
            </w:r>
            <w:proofErr w:type="spellStart"/>
            <w:r w:rsidRPr="008A0CB7">
              <w:rPr>
                <w:rFonts w:asciiTheme="minorHAnsi" w:hAnsiTheme="minorHAnsi"/>
                <w:b/>
                <w:bCs/>
                <w:color w:val="000000" w:themeColor="text1"/>
              </w:rPr>
              <w:t>programme</w:t>
            </w:r>
            <w:proofErr w:type="spellEnd"/>
            <w:r w:rsidRPr="008A0CB7">
              <w:rPr>
                <w:rFonts w:asciiTheme="minorHAnsi" w:hAnsiTheme="minorHAnsi"/>
                <w:b/>
                <w:bCs/>
                <w:color w:val="000000" w:themeColor="text1"/>
              </w:rPr>
              <w:t xml:space="preserve">/ project budgets in accordance with UN Women rules, regulations, </w:t>
            </w:r>
            <w:proofErr w:type="gramStart"/>
            <w:r w:rsidRPr="008A0CB7">
              <w:rPr>
                <w:rFonts w:asciiTheme="minorHAnsi" w:hAnsiTheme="minorHAnsi"/>
                <w:b/>
                <w:bCs/>
                <w:color w:val="000000" w:themeColor="text1"/>
              </w:rPr>
              <w:t>policies</w:t>
            </w:r>
            <w:proofErr w:type="gramEnd"/>
            <w:r w:rsidRPr="008A0CB7">
              <w:rPr>
                <w:rFonts w:asciiTheme="minorHAnsi" w:hAnsiTheme="minorHAnsi"/>
                <w:b/>
                <w:bCs/>
                <w:color w:val="000000" w:themeColor="text1"/>
              </w:rPr>
              <w:t xml:space="preserve"> and procedures</w:t>
            </w:r>
          </w:p>
          <w:p w14:paraId="6D0D6DFD" w14:textId="77777777" w:rsidR="006F796A" w:rsidRDefault="006F796A" w:rsidP="006F796A">
            <w:pPr>
              <w:pStyle w:val="CommentText"/>
              <w:numPr>
                <w:ilvl w:val="0"/>
                <w:numId w:val="36"/>
              </w:numPr>
              <w:rPr>
                <w:rFonts w:asciiTheme="minorHAnsi" w:hAnsiTheme="minorHAnsi"/>
              </w:rPr>
            </w:pPr>
            <w:r>
              <w:rPr>
                <w:rFonts w:asciiTheme="minorHAnsi" w:hAnsiTheme="minorHAnsi"/>
              </w:rPr>
              <w:t xml:space="preserve">Coordinate all financial resources of </w:t>
            </w:r>
            <w:proofErr w:type="spellStart"/>
            <w:r>
              <w:rPr>
                <w:rFonts w:asciiTheme="minorHAnsi" w:hAnsiTheme="minorHAnsi"/>
              </w:rPr>
              <w:t>programmes</w:t>
            </w:r>
            <w:proofErr w:type="spellEnd"/>
            <w:r>
              <w:rPr>
                <w:rFonts w:asciiTheme="minorHAnsi" w:hAnsiTheme="minorHAnsi"/>
              </w:rPr>
              <w:t xml:space="preserve">/ projects through planning, guiding, monitoring and controlling of the </w:t>
            </w:r>
            <w:proofErr w:type="gramStart"/>
            <w:r>
              <w:rPr>
                <w:rFonts w:asciiTheme="minorHAnsi" w:hAnsiTheme="minorHAnsi"/>
              </w:rPr>
              <w:t>resources;</w:t>
            </w:r>
            <w:proofErr w:type="gramEnd"/>
          </w:p>
          <w:p w14:paraId="3741813D" w14:textId="77777777" w:rsidR="006F796A" w:rsidRDefault="006F796A" w:rsidP="006F796A">
            <w:pPr>
              <w:pStyle w:val="CommentText"/>
              <w:numPr>
                <w:ilvl w:val="0"/>
                <w:numId w:val="36"/>
              </w:numPr>
              <w:rPr>
                <w:rFonts w:asciiTheme="minorHAnsi" w:hAnsiTheme="minorHAnsi"/>
              </w:rPr>
            </w:pPr>
            <w:r>
              <w:rPr>
                <w:rFonts w:asciiTheme="minorHAnsi" w:hAnsiTheme="minorHAnsi"/>
              </w:rPr>
              <w:t xml:space="preserve">Prepare and monitor budgets of management </w:t>
            </w:r>
            <w:proofErr w:type="gramStart"/>
            <w:r>
              <w:rPr>
                <w:rFonts w:asciiTheme="minorHAnsi" w:hAnsiTheme="minorHAnsi"/>
              </w:rPr>
              <w:t>projects;</w:t>
            </w:r>
            <w:proofErr w:type="gramEnd"/>
          </w:p>
          <w:p w14:paraId="6707E497" w14:textId="77777777" w:rsidR="006F796A" w:rsidRDefault="006F796A" w:rsidP="006F796A">
            <w:pPr>
              <w:pStyle w:val="CommentText"/>
              <w:numPr>
                <w:ilvl w:val="0"/>
                <w:numId w:val="36"/>
              </w:numPr>
              <w:rPr>
                <w:rFonts w:asciiTheme="minorHAnsi" w:hAnsiTheme="minorHAnsi"/>
              </w:rPr>
            </w:pPr>
            <w:r>
              <w:rPr>
                <w:rFonts w:asciiTheme="minorHAnsi" w:hAnsiTheme="minorHAnsi"/>
              </w:rPr>
              <w:t xml:space="preserve">Analyze and report on the budget approvals and the delivery situation of management </w:t>
            </w:r>
            <w:proofErr w:type="gramStart"/>
            <w:r>
              <w:rPr>
                <w:rFonts w:asciiTheme="minorHAnsi" w:hAnsiTheme="minorHAnsi"/>
              </w:rPr>
              <w:t>projects;</w:t>
            </w:r>
            <w:proofErr w:type="gramEnd"/>
            <w:r>
              <w:rPr>
                <w:rFonts w:asciiTheme="minorHAnsi" w:hAnsiTheme="minorHAnsi"/>
              </w:rPr>
              <w:t xml:space="preserve"> </w:t>
            </w:r>
          </w:p>
          <w:p w14:paraId="34D9501E" w14:textId="77777777" w:rsidR="006F796A" w:rsidRDefault="006F796A" w:rsidP="00437508">
            <w:pPr>
              <w:pStyle w:val="CommentText"/>
              <w:numPr>
                <w:ilvl w:val="0"/>
                <w:numId w:val="36"/>
              </w:numPr>
              <w:ind w:left="714" w:hanging="357"/>
              <w:rPr>
                <w:rFonts w:asciiTheme="minorHAnsi" w:hAnsiTheme="minorHAnsi"/>
              </w:rPr>
            </w:pPr>
            <w:r>
              <w:rPr>
                <w:rFonts w:asciiTheme="minorHAnsi" w:hAnsiTheme="minorHAnsi"/>
              </w:rPr>
              <w:t xml:space="preserve">Contribute to the proper mechanisms to eliminate deficiencies in budget </w:t>
            </w:r>
            <w:proofErr w:type="gramStart"/>
            <w:r>
              <w:rPr>
                <w:rFonts w:asciiTheme="minorHAnsi" w:hAnsiTheme="minorHAnsi"/>
              </w:rPr>
              <w:t>management;</w:t>
            </w:r>
            <w:proofErr w:type="gramEnd"/>
            <w:r>
              <w:rPr>
                <w:rFonts w:asciiTheme="minorHAnsi" w:hAnsiTheme="minorHAnsi"/>
              </w:rPr>
              <w:t xml:space="preserve">  </w:t>
            </w:r>
          </w:p>
          <w:p w14:paraId="0FE371E2" w14:textId="77777777" w:rsidR="006F796A" w:rsidRDefault="006F796A" w:rsidP="00437508">
            <w:pPr>
              <w:pStyle w:val="CommentText"/>
              <w:numPr>
                <w:ilvl w:val="0"/>
                <w:numId w:val="36"/>
              </w:numPr>
              <w:ind w:left="714" w:hanging="357"/>
              <w:rPr>
                <w:rFonts w:asciiTheme="minorHAnsi" w:hAnsiTheme="minorHAnsi"/>
              </w:rPr>
            </w:pPr>
            <w:r>
              <w:rPr>
                <w:rFonts w:asciiTheme="minorHAnsi" w:hAnsiTheme="minorHAnsi"/>
              </w:rPr>
              <w:t xml:space="preserve">Submit financial information for timely preparation of donor </w:t>
            </w:r>
            <w:proofErr w:type="gramStart"/>
            <w:r>
              <w:rPr>
                <w:rFonts w:asciiTheme="minorHAnsi" w:hAnsiTheme="minorHAnsi"/>
              </w:rPr>
              <w:t>reports;</w:t>
            </w:r>
            <w:proofErr w:type="gramEnd"/>
          </w:p>
          <w:p w14:paraId="23949C8E" w14:textId="4F036EB3" w:rsidR="006F796A" w:rsidRDefault="006F796A" w:rsidP="006F796A">
            <w:pPr>
              <w:pStyle w:val="CommentText"/>
              <w:numPr>
                <w:ilvl w:val="0"/>
                <w:numId w:val="36"/>
              </w:numPr>
              <w:rPr>
                <w:rFonts w:asciiTheme="minorHAnsi" w:hAnsiTheme="minorHAnsi"/>
              </w:rPr>
            </w:pPr>
            <w:r>
              <w:rPr>
                <w:rFonts w:asciiTheme="minorHAnsi" w:hAnsiTheme="minorHAnsi"/>
              </w:rPr>
              <w:t xml:space="preserve">Prepare advance payments and direct payments for </w:t>
            </w:r>
            <w:proofErr w:type="spellStart"/>
            <w:r>
              <w:rPr>
                <w:rFonts w:asciiTheme="minorHAnsi" w:hAnsiTheme="minorHAnsi"/>
              </w:rPr>
              <w:t>programme</w:t>
            </w:r>
            <w:proofErr w:type="spellEnd"/>
            <w:r>
              <w:rPr>
                <w:rFonts w:asciiTheme="minorHAnsi" w:hAnsiTheme="minorHAnsi"/>
              </w:rPr>
              <w:t xml:space="preserve"> implementation and record them in </w:t>
            </w:r>
            <w:proofErr w:type="gramStart"/>
            <w:r w:rsidR="008004E0">
              <w:rPr>
                <w:rFonts w:asciiTheme="minorHAnsi" w:hAnsiTheme="minorHAnsi"/>
              </w:rPr>
              <w:t>SharePoint</w:t>
            </w:r>
            <w:r>
              <w:t>;</w:t>
            </w:r>
            <w:proofErr w:type="gramEnd"/>
          </w:p>
          <w:p w14:paraId="1746C8EF" w14:textId="77777777" w:rsidR="006F796A" w:rsidRDefault="006F796A" w:rsidP="006F796A">
            <w:pPr>
              <w:pStyle w:val="NormalWeb"/>
              <w:spacing w:before="0" w:beforeAutospacing="0" w:after="0" w:afterAutospacing="0" w:line="293" w:lineRule="atLeast"/>
              <w:textAlignment w:val="baseline"/>
              <w:rPr>
                <w:rFonts w:asciiTheme="minorHAnsi" w:eastAsia="Calibri" w:hAnsiTheme="minorHAnsi" w:cstheme="minorHAnsi"/>
                <w:bCs/>
                <w:sz w:val="20"/>
                <w:szCs w:val="20"/>
              </w:rPr>
            </w:pPr>
          </w:p>
          <w:p w14:paraId="11972808" w14:textId="77777777" w:rsidR="006F796A" w:rsidRPr="00C03B58" w:rsidRDefault="006F796A" w:rsidP="006F796A">
            <w:pPr>
              <w:pStyle w:val="NormalWeb"/>
              <w:numPr>
                <w:ilvl w:val="0"/>
                <w:numId w:val="37"/>
              </w:numPr>
              <w:spacing w:before="0" w:beforeAutospacing="0" w:after="0" w:afterAutospacing="0" w:line="293" w:lineRule="atLeast"/>
              <w:textAlignment w:val="baseline"/>
              <w:rPr>
                <w:rFonts w:asciiTheme="minorHAnsi" w:hAnsiTheme="minorHAnsi" w:cstheme="minorHAnsi"/>
                <w:b/>
                <w:bCs/>
                <w:sz w:val="20"/>
                <w:szCs w:val="20"/>
              </w:rPr>
            </w:pPr>
            <w:r>
              <w:rPr>
                <w:rFonts w:asciiTheme="minorHAnsi" w:hAnsiTheme="minorHAnsi" w:cstheme="minorHAnsi"/>
                <w:b/>
                <w:bCs/>
                <w:sz w:val="20"/>
                <w:szCs w:val="20"/>
              </w:rPr>
              <w:t>Participate in knowledge management and capacity building</w:t>
            </w:r>
          </w:p>
          <w:p w14:paraId="6EE77F03" w14:textId="51BAAB68" w:rsidR="006F796A" w:rsidRDefault="006F796A" w:rsidP="00437508">
            <w:pPr>
              <w:pStyle w:val="NormalWeb"/>
              <w:numPr>
                <w:ilvl w:val="0"/>
                <w:numId w:val="38"/>
              </w:numPr>
              <w:spacing w:before="0" w:beforeAutospacing="0" w:after="0" w:afterAutospacing="0"/>
              <w:textAlignment w:val="baseline"/>
              <w:rPr>
                <w:rFonts w:asciiTheme="minorHAnsi" w:hAnsiTheme="minorHAnsi" w:cstheme="minorHAnsi"/>
                <w:sz w:val="20"/>
                <w:szCs w:val="20"/>
              </w:rPr>
            </w:pPr>
            <w:r>
              <w:rPr>
                <w:rFonts w:asciiTheme="minorHAnsi" w:hAnsiTheme="minorHAnsi" w:cstheme="minorHAnsi"/>
                <w:sz w:val="20"/>
                <w:szCs w:val="20"/>
              </w:rPr>
              <w:t>Collect and compile lessons learned and best practices in</w:t>
            </w:r>
            <w:r w:rsidR="008004E0">
              <w:rPr>
                <w:rFonts w:asciiTheme="minorHAnsi" w:hAnsiTheme="minorHAnsi" w:cstheme="minorHAnsi"/>
                <w:sz w:val="20"/>
                <w:szCs w:val="20"/>
              </w:rPr>
              <w:t xml:space="preserve"> project management in terms of</w:t>
            </w:r>
            <w:r>
              <w:rPr>
                <w:rFonts w:asciiTheme="minorHAnsi" w:hAnsiTheme="minorHAnsi" w:cstheme="minorHAnsi"/>
                <w:sz w:val="20"/>
                <w:szCs w:val="20"/>
              </w:rPr>
              <w:t xml:space="preserve"> financial </w:t>
            </w:r>
            <w:proofErr w:type="gramStart"/>
            <w:r>
              <w:rPr>
                <w:rFonts w:asciiTheme="minorHAnsi" w:hAnsiTheme="minorHAnsi" w:cstheme="minorHAnsi"/>
                <w:sz w:val="20"/>
                <w:szCs w:val="20"/>
              </w:rPr>
              <w:t>management;</w:t>
            </w:r>
            <w:proofErr w:type="gramEnd"/>
          </w:p>
          <w:p w14:paraId="42009A90" w14:textId="56FB9340" w:rsidR="006F796A" w:rsidRDefault="006F796A" w:rsidP="00437508">
            <w:pPr>
              <w:pStyle w:val="NormalWeb"/>
              <w:numPr>
                <w:ilvl w:val="0"/>
                <w:numId w:val="38"/>
              </w:numPr>
              <w:spacing w:before="0" w:beforeAutospacing="0" w:after="0" w:afterAutospacing="0"/>
              <w:textAlignment w:val="baseline"/>
              <w:rPr>
                <w:rFonts w:asciiTheme="minorHAnsi" w:hAnsiTheme="minorHAnsi" w:cstheme="minorHAnsi"/>
                <w:sz w:val="20"/>
                <w:szCs w:val="20"/>
              </w:rPr>
            </w:pPr>
            <w:r>
              <w:rPr>
                <w:rFonts w:asciiTheme="minorHAnsi" w:hAnsiTheme="minorHAnsi" w:cstheme="minorHAnsi"/>
                <w:sz w:val="20"/>
                <w:szCs w:val="20"/>
              </w:rPr>
              <w:t xml:space="preserve">Store, manage and track </w:t>
            </w:r>
            <w:r w:rsidR="008004E0">
              <w:rPr>
                <w:rFonts w:asciiTheme="minorHAnsi" w:hAnsiTheme="minorHAnsi" w:cstheme="minorHAnsi"/>
                <w:sz w:val="20"/>
                <w:szCs w:val="20"/>
              </w:rPr>
              <w:t xml:space="preserve">programmatic, </w:t>
            </w:r>
            <w:r>
              <w:rPr>
                <w:rFonts w:asciiTheme="minorHAnsi" w:hAnsiTheme="minorHAnsi" w:cstheme="minorHAnsi"/>
                <w:sz w:val="20"/>
                <w:szCs w:val="20"/>
              </w:rPr>
              <w:t xml:space="preserve">financial and other documents in SharePoint database for knowledge sharing </w:t>
            </w:r>
            <w:proofErr w:type="gramStart"/>
            <w:r>
              <w:rPr>
                <w:rFonts w:asciiTheme="minorHAnsi" w:hAnsiTheme="minorHAnsi" w:cstheme="minorHAnsi"/>
                <w:sz w:val="20"/>
                <w:szCs w:val="20"/>
              </w:rPr>
              <w:t>purposes;</w:t>
            </w:r>
            <w:proofErr w:type="gramEnd"/>
          </w:p>
          <w:p w14:paraId="2C36658C" w14:textId="014EA195" w:rsidR="006F796A" w:rsidRDefault="006F796A" w:rsidP="00437508">
            <w:pPr>
              <w:pStyle w:val="NormalWeb"/>
              <w:numPr>
                <w:ilvl w:val="0"/>
                <w:numId w:val="38"/>
              </w:numPr>
              <w:spacing w:before="0" w:beforeAutospacing="0" w:after="0" w:afterAutospacing="0"/>
              <w:textAlignment w:val="baseline"/>
              <w:rPr>
                <w:rFonts w:asciiTheme="minorHAnsi" w:hAnsiTheme="minorHAnsi" w:cstheme="minorHAnsi"/>
                <w:sz w:val="20"/>
                <w:szCs w:val="20"/>
              </w:rPr>
            </w:pPr>
            <w:r>
              <w:rPr>
                <w:rFonts w:asciiTheme="minorHAnsi" w:hAnsiTheme="minorHAnsi" w:cstheme="minorHAnsi"/>
                <w:sz w:val="20"/>
                <w:szCs w:val="20"/>
              </w:rPr>
              <w:t>Contribute to business operational practices and management innovations.</w:t>
            </w:r>
          </w:p>
          <w:p w14:paraId="60EA7EF7" w14:textId="77777777" w:rsidR="00AF31A0" w:rsidRPr="00970740" w:rsidRDefault="00AF31A0" w:rsidP="00B010AA">
            <w:pPr>
              <w:pStyle w:val="CommentText"/>
              <w:rPr>
                <w:rFonts w:asciiTheme="minorHAnsi" w:hAnsiTheme="minorHAnsi"/>
                <w:b/>
                <w:i/>
                <w:szCs w:val="24"/>
              </w:rPr>
            </w:pPr>
          </w:p>
        </w:tc>
      </w:tr>
    </w:tbl>
    <w:p w14:paraId="60EA7EF9" w14:textId="77777777" w:rsidR="00AF31A0" w:rsidRPr="00970740" w:rsidRDefault="00AF31A0" w:rsidP="00AF31A0">
      <w:pPr>
        <w:rPr>
          <w:rFonts w:asciiTheme="minorHAnsi" w:hAnsiTheme="minorHAnsi"/>
        </w:rPr>
      </w:pP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AF31A0" w:rsidRPr="00970740" w14:paraId="60EA7EFD" w14:textId="77777777" w:rsidTr="55231478">
        <w:tc>
          <w:tcPr>
            <w:tcW w:w="10170" w:type="dxa"/>
            <w:shd w:val="clear" w:color="auto" w:fill="E0E0E0"/>
          </w:tcPr>
          <w:p w14:paraId="60EA7EFA" w14:textId="77777777" w:rsidR="00AF31A0" w:rsidRPr="00970740" w:rsidRDefault="00AF31A0" w:rsidP="00B010AA">
            <w:pPr>
              <w:pStyle w:val="Heading1"/>
              <w:rPr>
                <w:rFonts w:asciiTheme="minorHAnsi" w:hAnsiTheme="minorHAnsi"/>
                <w:sz w:val="20"/>
                <w:szCs w:val="20"/>
              </w:rPr>
            </w:pPr>
          </w:p>
          <w:p w14:paraId="60EA7EFB" w14:textId="6030BA33" w:rsidR="00AF31A0" w:rsidRPr="00970740" w:rsidRDefault="570A7873" w:rsidP="570A7873">
            <w:pPr>
              <w:pStyle w:val="Heading1"/>
              <w:rPr>
                <w:rFonts w:asciiTheme="minorHAnsi" w:hAnsiTheme="minorHAnsi"/>
              </w:rPr>
            </w:pPr>
            <w:r w:rsidRPr="570A7873">
              <w:rPr>
                <w:rFonts w:asciiTheme="minorHAnsi" w:hAnsiTheme="minorHAnsi"/>
              </w:rPr>
              <w:t>IV. Key Performance Indicators</w:t>
            </w:r>
          </w:p>
          <w:p w14:paraId="60EA7EFC" w14:textId="77777777" w:rsidR="00AF31A0" w:rsidRPr="00970740" w:rsidRDefault="00AF31A0" w:rsidP="00B010AA">
            <w:pPr>
              <w:pStyle w:val="Heading1"/>
              <w:rPr>
                <w:rFonts w:asciiTheme="minorHAnsi" w:hAnsiTheme="minorHAnsi"/>
                <w:b w:val="0"/>
                <w:bCs w:val="0"/>
                <w:i/>
                <w:iCs/>
                <w:sz w:val="18"/>
              </w:rPr>
            </w:pPr>
          </w:p>
        </w:tc>
      </w:tr>
      <w:tr w:rsidR="00AF31A0" w:rsidRPr="00970740" w14:paraId="60EA7F03" w14:textId="77777777" w:rsidTr="55231478">
        <w:tc>
          <w:tcPr>
            <w:tcW w:w="10170" w:type="dxa"/>
          </w:tcPr>
          <w:p w14:paraId="42EAE90E" w14:textId="56F477C0" w:rsidR="006F796A" w:rsidRDefault="006F796A" w:rsidP="006F796A">
            <w:pPr>
              <w:numPr>
                <w:ilvl w:val="0"/>
                <w:numId w:val="40"/>
              </w:numPr>
              <w:spacing w:after="160"/>
              <w:ind w:left="342"/>
              <w:contextualSpacing/>
              <w:rPr>
                <w:rFonts w:asciiTheme="minorHAnsi" w:eastAsia="Calibri,Times New Roman" w:hAnsiTheme="minorHAnsi" w:cstheme="minorHAnsi"/>
                <w:szCs w:val="20"/>
              </w:rPr>
            </w:pPr>
            <w:r>
              <w:rPr>
                <w:rFonts w:asciiTheme="minorHAnsi" w:eastAsia="Calibri,Times New Roman" w:hAnsiTheme="minorHAnsi" w:cstheme="minorHAnsi"/>
                <w:szCs w:val="20"/>
              </w:rPr>
              <w:t xml:space="preserve">Financial activities/transactions and documentation are implemented/processed according to UN Women rules and regulations, </w:t>
            </w:r>
            <w:proofErr w:type="gramStart"/>
            <w:r>
              <w:rPr>
                <w:rFonts w:asciiTheme="minorHAnsi" w:eastAsia="Calibri,Times New Roman" w:hAnsiTheme="minorHAnsi" w:cstheme="minorHAnsi"/>
                <w:szCs w:val="20"/>
              </w:rPr>
              <w:t>policies</w:t>
            </w:r>
            <w:proofErr w:type="gramEnd"/>
            <w:r>
              <w:rPr>
                <w:rFonts w:asciiTheme="minorHAnsi" w:eastAsia="Calibri,Times New Roman" w:hAnsiTheme="minorHAnsi" w:cstheme="minorHAnsi"/>
                <w:szCs w:val="20"/>
              </w:rPr>
              <w:t xml:space="preserve"> and procedures</w:t>
            </w:r>
          </w:p>
          <w:p w14:paraId="48FB9980" w14:textId="6DB1074B" w:rsidR="006F796A" w:rsidRDefault="006F796A" w:rsidP="006F796A">
            <w:pPr>
              <w:numPr>
                <w:ilvl w:val="0"/>
                <w:numId w:val="40"/>
              </w:numPr>
              <w:ind w:left="342"/>
              <w:contextualSpacing/>
              <w:rPr>
                <w:rFonts w:asciiTheme="minorHAnsi" w:eastAsia="Calibri,Times New Roman" w:hAnsiTheme="minorHAnsi" w:cstheme="minorHAnsi"/>
                <w:szCs w:val="20"/>
              </w:rPr>
            </w:pPr>
            <w:proofErr w:type="spellStart"/>
            <w:r>
              <w:rPr>
                <w:rFonts w:asciiTheme="minorHAnsi" w:eastAsia="Calibri,Times New Roman" w:hAnsiTheme="minorHAnsi" w:cstheme="minorHAnsi"/>
                <w:szCs w:val="20"/>
              </w:rPr>
              <w:t>Programme</w:t>
            </w:r>
            <w:proofErr w:type="spellEnd"/>
            <w:r>
              <w:rPr>
                <w:rFonts w:asciiTheme="minorHAnsi" w:eastAsia="Calibri,Times New Roman" w:hAnsiTheme="minorHAnsi" w:cstheme="minorHAnsi"/>
                <w:szCs w:val="20"/>
              </w:rPr>
              <w:t xml:space="preserve"> team receives timely support in relation to financial management, budgeting and planning</w:t>
            </w:r>
            <w:r w:rsidR="00BC27D2">
              <w:rPr>
                <w:rFonts w:asciiTheme="minorHAnsi" w:eastAsia="Calibri,Times New Roman" w:hAnsiTheme="minorHAnsi" w:cstheme="minorHAnsi"/>
                <w:szCs w:val="20"/>
              </w:rPr>
              <w:t xml:space="preserve"> of the projects/</w:t>
            </w:r>
            <w:proofErr w:type="spellStart"/>
            <w:r w:rsidR="00BC27D2">
              <w:rPr>
                <w:rFonts w:asciiTheme="minorHAnsi" w:eastAsia="Calibri,Times New Roman" w:hAnsiTheme="minorHAnsi" w:cstheme="minorHAnsi"/>
                <w:szCs w:val="20"/>
              </w:rPr>
              <w:t>programmes</w:t>
            </w:r>
            <w:proofErr w:type="spellEnd"/>
          </w:p>
          <w:p w14:paraId="60EA7F02" w14:textId="232FD551" w:rsidR="006F796A" w:rsidRPr="006F796A" w:rsidRDefault="006F796A" w:rsidP="00DD358E">
            <w:pPr>
              <w:numPr>
                <w:ilvl w:val="0"/>
                <w:numId w:val="40"/>
              </w:numPr>
              <w:ind w:left="342"/>
              <w:contextualSpacing/>
              <w:rPr>
                <w:rFonts w:asciiTheme="minorHAnsi" w:eastAsia="Calibri,Times New Roman" w:hAnsiTheme="minorHAnsi" w:cstheme="minorHAnsi"/>
                <w:szCs w:val="20"/>
              </w:rPr>
            </w:pPr>
            <w:r>
              <w:rPr>
                <w:rFonts w:asciiTheme="minorHAnsi" w:eastAsia="Calibri,Times New Roman" w:hAnsiTheme="minorHAnsi" w:cstheme="minorHAnsi"/>
                <w:szCs w:val="20"/>
              </w:rPr>
              <w:t xml:space="preserve">Timely and accurate professional advice on </w:t>
            </w:r>
            <w:r w:rsidR="00AF2142">
              <w:rPr>
                <w:rFonts w:asciiTheme="minorHAnsi" w:eastAsia="Calibri,Times New Roman" w:hAnsiTheme="minorHAnsi" w:cstheme="minorHAnsi"/>
                <w:szCs w:val="20"/>
              </w:rPr>
              <w:t>project/</w:t>
            </w:r>
            <w:proofErr w:type="spellStart"/>
            <w:r w:rsidR="00AF2142">
              <w:rPr>
                <w:rFonts w:asciiTheme="minorHAnsi" w:eastAsia="Calibri,Times New Roman" w:hAnsiTheme="minorHAnsi" w:cstheme="minorHAnsi"/>
                <w:szCs w:val="20"/>
              </w:rPr>
              <w:t>programme</w:t>
            </w:r>
            <w:proofErr w:type="spellEnd"/>
            <w:r w:rsidR="00AF2142">
              <w:rPr>
                <w:rFonts w:asciiTheme="minorHAnsi" w:eastAsia="Calibri,Times New Roman" w:hAnsiTheme="minorHAnsi" w:cstheme="minorHAnsi"/>
                <w:szCs w:val="20"/>
              </w:rPr>
              <w:t xml:space="preserve"> management</w:t>
            </w:r>
            <w:r>
              <w:rPr>
                <w:rFonts w:asciiTheme="minorHAnsi" w:eastAsia="Calibri,Times New Roman" w:hAnsiTheme="minorHAnsi" w:cstheme="minorHAnsi"/>
                <w:szCs w:val="20"/>
              </w:rPr>
              <w:t xml:space="preserve"> provided to the management of the regional RPS/HA portfolio</w:t>
            </w:r>
          </w:p>
        </w:tc>
      </w:tr>
    </w:tbl>
    <w:p w14:paraId="60EA7F04" w14:textId="77777777" w:rsidR="00AF31A0" w:rsidRPr="00970740" w:rsidRDefault="00AF31A0" w:rsidP="00AF31A0">
      <w:pPr>
        <w:rPr>
          <w:rFonts w:asciiTheme="minorHAnsi" w:hAnsiTheme="minorHAnsi"/>
        </w:rPr>
      </w:pP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70"/>
      </w:tblGrid>
      <w:tr w:rsidR="00AF31A0" w:rsidRPr="00970740" w14:paraId="60EA7F07" w14:textId="77777777" w:rsidTr="55231478">
        <w:tc>
          <w:tcPr>
            <w:tcW w:w="10170" w:type="dxa"/>
            <w:shd w:val="clear" w:color="auto" w:fill="E0E0E0"/>
          </w:tcPr>
          <w:p w14:paraId="60EA7F05" w14:textId="77777777" w:rsidR="00AF31A0" w:rsidRPr="00970740" w:rsidRDefault="00AF31A0" w:rsidP="00B010AA">
            <w:pPr>
              <w:pStyle w:val="Heading1"/>
              <w:rPr>
                <w:rFonts w:asciiTheme="minorHAnsi" w:hAnsiTheme="minorHAnsi"/>
                <w:sz w:val="20"/>
                <w:szCs w:val="20"/>
              </w:rPr>
            </w:pPr>
          </w:p>
          <w:p w14:paraId="4ADB09D7" w14:textId="77777777" w:rsidR="00AF31A0" w:rsidRDefault="570A7873" w:rsidP="570A7873">
            <w:pPr>
              <w:pStyle w:val="Heading1"/>
              <w:rPr>
                <w:rFonts w:asciiTheme="minorHAnsi" w:hAnsiTheme="minorHAnsi"/>
                <w:b w:val="0"/>
                <w:bCs w:val="0"/>
                <w:i/>
                <w:iCs/>
                <w:sz w:val="18"/>
                <w:szCs w:val="18"/>
              </w:rPr>
            </w:pPr>
            <w:r w:rsidRPr="570A7873">
              <w:rPr>
                <w:rFonts w:asciiTheme="minorHAnsi" w:hAnsiTheme="minorHAnsi"/>
              </w:rPr>
              <w:t>V. Competencies</w:t>
            </w:r>
            <w:r w:rsidRPr="570A7873">
              <w:rPr>
                <w:rFonts w:asciiTheme="minorHAnsi" w:hAnsiTheme="minorHAnsi"/>
                <w:b w:val="0"/>
                <w:bCs w:val="0"/>
                <w:i/>
                <w:iCs/>
                <w:sz w:val="18"/>
                <w:szCs w:val="18"/>
              </w:rPr>
              <w:t xml:space="preserve"> </w:t>
            </w:r>
          </w:p>
          <w:p w14:paraId="60EA7F06" w14:textId="77777777" w:rsidR="00970740" w:rsidRPr="00970740" w:rsidRDefault="00970740" w:rsidP="00970740">
            <w:pPr>
              <w:rPr>
                <w:sz w:val="18"/>
                <w:szCs w:val="18"/>
              </w:rPr>
            </w:pPr>
          </w:p>
        </w:tc>
      </w:tr>
      <w:tr w:rsidR="00AF31A0" w:rsidRPr="00970740" w14:paraId="60EA7F59" w14:textId="77777777" w:rsidTr="55231478">
        <w:tc>
          <w:tcPr>
            <w:tcW w:w="10170" w:type="dxa"/>
          </w:tcPr>
          <w:p w14:paraId="60EA7F08" w14:textId="26535D4F" w:rsidR="00AF31A0" w:rsidRPr="00970740" w:rsidRDefault="00AF31A0" w:rsidP="00B010AA">
            <w:pPr>
              <w:rPr>
                <w:rFonts w:asciiTheme="minorHAnsi" w:hAnsiTheme="minorHAnsi"/>
              </w:rPr>
            </w:pPr>
          </w:p>
          <w:p w14:paraId="58F7E458" w14:textId="77777777" w:rsidR="007056AC" w:rsidRPr="00370E7C" w:rsidRDefault="570A7873" w:rsidP="570A7873">
            <w:pPr>
              <w:rPr>
                <w:rFonts w:asciiTheme="minorHAnsi" w:hAnsiTheme="minorHAnsi"/>
                <w:b/>
                <w:bCs/>
                <w:sz w:val="22"/>
                <w:szCs w:val="22"/>
                <w:u w:val="single"/>
              </w:rPr>
            </w:pPr>
            <w:r w:rsidRPr="570A7873">
              <w:rPr>
                <w:rFonts w:asciiTheme="minorHAnsi" w:hAnsiTheme="minorHAnsi"/>
                <w:b/>
                <w:bCs/>
                <w:sz w:val="22"/>
                <w:szCs w:val="22"/>
                <w:u w:val="single"/>
              </w:rPr>
              <w:t>Core Values:</w:t>
            </w:r>
          </w:p>
          <w:p w14:paraId="38FFE142" w14:textId="77777777" w:rsidR="007056AC" w:rsidRPr="008670D0" w:rsidRDefault="570A7873" w:rsidP="570A7873">
            <w:pPr>
              <w:pStyle w:val="ListParagraph"/>
              <w:numPr>
                <w:ilvl w:val="0"/>
                <w:numId w:val="28"/>
              </w:numPr>
              <w:rPr>
                <w:rFonts w:asciiTheme="minorHAnsi" w:hAnsiTheme="minorHAnsi"/>
              </w:rPr>
            </w:pPr>
            <w:r w:rsidRPr="570A7873">
              <w:rPr>
                <w:rFonts w:asciiTheme="minorHAnsi" w:hAnsiTheme="minorHAnsi"/>
              </w:rPr>
              <w:t>Respect for Diversity</w:t>
            </w:r>
          </w:p>
          <w:p w14:paraId="4B7170ED" w14:textId="77777777" w:rsidR="007056AC" w:rsidRPr="008670D0" w:rsidRDefault="570A7873" w:rsidP="570A7873">
            <w:pPr>
              <w:pStyle w:val="ListParagraph"/>
              <w:numPr>
                <w:ilvl w:val="0"/>
                <w:numId w:val="28"/>
              </w:numPr>
              <w:rPr>
                <w:rFonts w:asciiTheme="minorHAnsi" w:hAnsiTheme="minorHAnsi"/>
              </w:rPr>
            </w:pPr>
            <w:r w:rsidRPr="570A7873">
              <w:rPr>
                <w:rFonts w:asciiTheme="minorHAnsi" w:hAnsiTheme="minorHAnsi"/>
              </w:rPr>
              <w:t>Integrity</w:t>
            </w:r>
          </w:p>
          <w:p w14:paraId="5A0606AB" w14:textId="77777777" w:rsidR="007056AC" w:rsidRPr="008670D0" w:rsidRDefault="570A7873" w:rsidP="570A7873">
            <w:pPr>
              <w:pStyle w:val="ListParagraph"/>
              <w:numPr>
                <w:ilvl w:val="0"/>
                <w:numId w:val="28"/>
              </w:numPr>
              <w:rPr>
                <w:rFonts w:asciiTheme="minorHAnsi" w:hAnsiTheme="minorHAnsi"/>
              </w:rPr>
            </w:pPr>
            <w:r w:rsidRPr="570A7873">
              <w:rPr>
                <w:rFonts w:asciiTheme="minorHAnsi" w:hAnsiTheme="minorHAnsi"/>
              </w:rPr>
              <w:t>Professionalism</w:t>
            </w:r>
          </w:p>
          <w:p w14:paraId="343AAE68" w14:textId="77777777" w:rsidR="007056AC" w:rsidRDefault="007056AC" w:rsidP="007056AC">
            <w:pPr>
              <w:rPr>
                <w:rFonts w:asciiTheme="minorHAnsi" w:hAnsiTheme="minorHAnsi"/>
                <w:b/>
                <w:u w:val="single"/>
              </w:rPr>
            </w:pPr>
          </w:p>
          <w:p w14:paraId="4A418EEB" w14:textId="77777777" w:rsidR="007056AC" w:rsidRPr="00370E7C" w:rsidRDefault="570A7873" w:rsidP="570A7873">
            <w:pPr>
              <w:rPr>
                <w:rFonts w:asciiTheme="minorHAnsi" w:hAnsiTheme="minorHAnsi"/>
                <w:b/>
                <w:bCs/>
                <w:sz w:val="22"/>
                <w:szCs w:val="22"/>
                <w:u w:val="single"/>
              </w:rPr>
            </w:pPr>
            <w:r w:rsidRPr="570A7873">
              <w:rPr>
                <w:rFonts w:asciiTheme="minorHAnsi" w:hAnsiTheme="minorHAnsi"/>
                <w:b/>
                <w:bCs/>
                <w:sz w:val="22"/>
                <w:szCs w:val="22"/>
                <w:u w:val="single"/>
              </w:rPr>
              <w:t>Core Competencies:</w:t>
            </w:r>
          </w:p>
          <w:p w14:paraId="50149D9E" w14:textId="77777777" w:rsidR="007056AC" w:rsidRPr="008670D0" w:rsidRDefault="570A7873" w:rsidP="570A7873">
            <w:pPr>
              <w:pStyle w:val="ListParagraph"/>
              <w:numPr>
                <w:ilvl w:val="0"/>
                <w:numId w:val="29"/>
              </w:numPr>
              <w:rPr>
                <w:rFonts w:asciiTheme="minorHAnsi" w:hAnsiTheme="minorHAnsi"/>
              </w:rPr>
            </w:pPr>
            <w:r w:rsidRPr="570A7873">
              <w:rPr>
                <w:rFonts w:asciiTheme="minorHAnsi" w:hAnsiTheme="minorHAnsi"/>
              </w:rPr>
              <w:t>Awareness and Sensitivity Regarding Gender Issues</w:t>
            </w:r>
          </w:p>
          <w:p w14:paraId="41EFA4D8" w14:textId="77777777" w:rsidR="007056AC" w:rsidRPr="008670D0" w:rsidRDefault="570A7873" w:rsidP="570A7873">
            <w:pPr>
              <w:pStyle w:val="ListParagraph"/>
              <w:numPr>
                <w:ilvl w:val="0"/>
                <w:numId w:val="29"/>
              </w:numPr>
              <w:rPr>
                <w:rFonts w:asciiTheme="minorHAnsi" w:hAnsiTheme="minorHAnsi"/>
              </w:rPr>
            </w:pPr>
            <w:r w:rsidRPr="570A7873">
              <w:rPr>
                <w:rFonts w:asciiTheme="minorHAnsi" w:hAnsiTheme="minorHAnsi"/>
              </w:rPr>
              <w:t>Accountability</w:t>
            </w:r>
          </w:p>
          <w:p w14:paraId="2193C245" w14:textId="77777777" w:rsidR="007056AC" w:rsidRPr="008670D0" w:rsidRDefault="570A7873" w:rsidP="570A7873">
            <w:pPr>
              <w:pStyle w:val="ListParagraph"/>
              <w:numPr>
                <w:ilvl w:val="0"/>
                <w:numId w:val="29"/>
              </w:numPr>
              <w:rPr>
                <w:rFonts w:asciiTheme="minorHAnsi" w:hAnsiTheme="minorHAnsi"/>
              </w:rPr>
            </w:pPr>
            <w:r w:rsidRPr="570A7873">
              <w:rPr>
                <w:rFonts w:asciiTheme="minorHAnsi" w:hAnsiTheme="minorHAnsi"/>
              </w:rPr>
              <w:t>Creative Problem Solving</w:t>
            </w:r>
          </w:p>
          <w:p w14:paraId="3C9095B4" w14:textId="77777777" w:rsidR="007056AC" w:rsidRPr="008670D0" w:rsidRDefault="570A7873" w:rsidP="570A7873">
            <w:pPr>
              <w:pStyle w:val="ListParagraph"/>
              <w:numPr>
                <w:ilvl w:val="0"/>
                <w:numId w:val="29"/>
              </w:numPr>
              <w:rPr>
                <w:rFonts w:asciiTheme="minorHAnsi" w:hAnsiTheme="minorHAnsi"/>
              </w:rPr>
            </w:pPr>
            <w:r w:rsidRPr="570A7873">
              <w:rPr>
                <w:rFonts w:asciiTheme="minorHAnsi" w:hAnsiTheme="minorHAnsi"/>
              </w:rPr>
              <w:t>Effective Communication</w:t>
            </w:r>
          </w:p>
          <w:p w14:paraId="11CBDC8E" w14:textId="77777777" w:rsidR="007056AC" w:rsidRPr="008670D0" w:rsidRDefault="570A7873" w:rsidP="570A7873">
            <w:pPr>
              <w:pStyle w:val="ListParagraph"/>
              <w:numPr>
                <w:ilvl w:val="0"/>
                <w:numId w:val="29"/>
              </w:numPr>
              <w:rPr>
                <w:rFonts w:asciiTheme="minorHAnsi" w:hAnsiTheme="minorHAnsi"/>
              </w:rPr>
            </w:pPr>
            <w:r w:rsidRPr="570A7873">
              <w:rPr>
                <w:rFonts w:asciiTheme="minorHAnsi" w:hAnsiTheme="minorHAnsi"/>
              </w:rPr>
              <w:t>Inclusive Collaboration</w:t>
            </w:r>
          </w:p>
          <w:p w14:paraId="54D8F5F9" w14:textId="77777777" w:rsidR="007056AC" w:rsidRPr="008670D0" w:rsidRDefault="570A7873" w:rsidP="570A7873">
            <w:pPr>
              <w:pStyle w:val="ListParagraph"/>
              <w:numPr>
                <w:ilvl w:val="0"/>
                <w:numId w:val="29"/>
              </w:numPr>
              <w:rPr>
                <w:rFonts w:asciiTheme="minorHAnsi" w:hAnsiTheme="minorHAnsi"/>
              </w:rPr>
            </w:pPr>
            <w:r w:rsidRPr="570A7873">
              <w:rPr>
                <w:rFonts w:asciiTheme="minorHAnsi" w:hAnsiTheme="minorHAnsi"/>
              </w:rPr>
              <w:t>Stakeholder Engagement</w:t>
            </w:r>
          </w:p>
          <w:p w14:paraId="226128C0" w14:textId="77777777" w:rsidR="007056AC" w:rsidRPr="008670D0" w:rsidRDefault="570A7873" w:rsidP="570A7873">
            <w:pPr>
              <w:pStyle w:val="ListParagraph"/>
              <w:numPr>
                <w:ilvl w:val="0"/>
                <w:numId w:val="29"/>
              </w:numPr>
              <w:rPr>
                <w:rFonts w:asciiTheme="minorHAnsi" w:hAnsiTheme="minorHAnsi"/>
              </w:rPr>
            </w:pPr>
            <w:r w:rsidRPr="570A7873">
              <w:rPr>
                <w:rFonts w:asciiTheme="minorHAnsi" w:hAnsiTheme="minorHAnsi"/>
              </w:rPr>
              <w:t>Leading by Example</w:t>
            </w:r>
          </w:p>
          <w:p w14:paraId="046518AF" w14:textId="77777777" w:rsidR="007056AC" w:rsidRPr="008670D0" w:rsidRDefault="007056AC" w:rsidP="007056AC">
            <w:pPr>
              <w:rPr>
                <w:rFonts w:asciiTheme="minorHAnsi" w:hAnsiTheme="minorHAnsi"/>
                <w:b/>
                <w:u w:val="single"/>
              </w:rPr>
            </w:pPr>
          </w:p>
          <w:p w14:paraId="35709744" w14:textId="7BA2F363" w:rsidR="007056AC" w:rsidRDefault="570A7873" w:rsidP="570A7873">
            <w:pPr>
              <w:rPr>
                <w:rFonts w:asciiTheme="minorHAnsi" w:hAnsiTheme="minorHAnsi"/>
                <w:b/>
                <w:bCs/>
                <w:sz w:val="22"/>
                <w:szCs w:val="22"/>
                <w:u w:val="single"/>
              </w:rPr>
            </w:pPr>
            <w:r w:rsidRPr="570A7873">
              <w:rPr>
                <w:rFonts w:asciiTheme="minorHAnsi" w:hAnsiTheme="minorHAnsi"/>
                <w:b/>
                <w:bCs/>
                <w:sz w:val="22"/>
                <w:szCs w:val="22"/>
                <w:u w:val="single"/>
              </w:rPr>
              <w:t xml:space="preserve">Functional Competencies </w:t>
            </w:r>
          </w:p>
          <w:p w14:paraId="6BD78085" w14:textId="7D174C47" w:rsidR="006F796A" w:rsidRDefault="006F796A" w:rsidP="006F796A">
            <w:pPr>
              <w:numPr>
                <w:ilvl w:val="0"/>
                <w:numId w:val="40"/>
              </w:numPr>
              <w:spacing w:after="160" w:line="256" w:lineRule="auto"/>
              <w:ind w:left="432"/>
              <w:contextualSpacing/>
              <w:rPr>
                <w:rFonts w:ascii="Calibri" w:eastAsia="Calibri" w:hAnsi="Calibri" w:cs="Calibri"/>
                <w:szCs w:val="20"/>
              </w:rPr>
            </w:pPr>
            <w:r>
              <w:rPr>
                <w:rFonts w:ascii="Calibri" w:eastAsia="Calibri" w:hAnsi="Calibri" w:cs="Calibri"/>
                <w:szCs w:val="20"/>
              </w:rPr>
              <w:t xml:space="preserve">Good knowledge and expertise in </w:t>
            </w:r>
            <w:r w:rsidR="000A1D19">
              <w:rPr>
                <w:rFonts w:ascii="Calibri" w:eastAsia="Calibri" w:hAnsi="Calibri" w:cs="Calibri"/>
                <w:szCs w:val="20"/>
              </w:rPr>
              <w:t>project/</w:t>
            </w:r>
            <w:proofErr w:type="spellStart"/>
            <w:r w:rsidR="000A1D19">
              <w:rPr>
                <w:rFonts w:ascii="Calibri" w:eastAsia="Calibri" w:hAnsi="Calibri" w:cs="Calibri"/>
                <w:szCs w:val="20"/>
              </w:rPr>
              <w:t>programme</w:t>
            </w:r>
            <w:proofErr w:type="spellEnd"/>
            <w:r w:rsidR="000A1D19">
              <w:rPr>
                <w:rFonts w:ascii="Calibri" w:eastAsia="Calibri" w:hAnsi="Calibri" w:cs="Calibri"/>
                <w:szCs w:val="20"/>
              </w:rPr>
              <w:t xml:space="preserve"> </w:t>
            </w:r>
            <w:proofErr w:type="gramStart"/>
            <w:r w:rsidR="000A1D19">
              <w:rPr>
                <w:rFonts w:ascii="Calibri" w:eastAsia="Calibri" w:hAnsi="Calibri" w:cs="Calibri"/>
                <w:szCs w:val="20"/>
              </w:rPr>
              <w:t>management;</w:t>
            </w:r>
            <w:proofErr w:type="gramEnd"/>
          </w:p>
          <w:p w14:paraId="456A6D9F" w14:textId="39D74947" w:rsidR="006F796A" w:rsidRDefault="006F796A" w:rsidP="006F796A">
            <w:pPr>
              <w:numPr>
                <w:ilvl w:val="0"/>
                <w:numId w:val="40"/>
              </w:numPr>
              <w:spacing w:line="256" w:lineRule="auto"/>
              <w:ind w:left="432"/>
              <w:contextualSpacing/>
              <w:rPr>
                <w:rFonts w:ascii="Calibri" w:eastAsia="Calibri,Times New Roman" w:hAnsi="Calibri" w:cs="Calibri"/>
                <w:szCs w:val="20"/>
              </w:rPr>
            </w:pPr>
            <w:r>
              <w:rPr>
                <w:rFonts w:ascii="Calibri" w:eastAsia="Calibri,Times New Roman" w:hAnsi="Calibri" w:cs="Calibri"/>
                <w:szCs w:val="20"/>
              </w:rPr>
              <w:t xml:space="preserve">Good knowledge of complex financial rules and regulations, preferably UN/UN Women Financial Rules and </w:t>
            </w:r>
            <w:proofErr w:type="gramStart"/>
            <w:r>
              <w:rPr>
                <w:rFonts w:ascii="Calibri" w:eastAsia="Calibri,Times New Roman" w:hAnsi="Calibri" w:cs="Calibri"/>
                <w:szCs w:val="20"/>
              </w:rPr>
              <w:t>regulations;</w:t>
            </w:r>
            <w:proofErr w:type="gramEnd"/>
          </w:p>
          <w:p w14:paraId="2127CB70" w14:textId="01D6476B" w:rsidR="006F796A" w:rsidRDefault="006F796A" w:rsidP="006F796A">
            <w:pPr>
              <w:numPr>
                <w:ilvl w:val="0"/>
                <w:numId w:val="40"/>
              </w:numPr>
              <w:spacing w:after="160" w:line="256" w:lineRule="auto"/>
              <w:ind w:left="432"/>
              <w:contextualSpacing/>
              <w:rPr>
                <w:rFonts w:ascii="Calibri" w:eastAsia="Calibri,Times New Roman" w:hAnsi="Calibri" w:cs="Calibri"/>
                <w:szCs w:val="20"/>
              </w:rPr>
            </w:pPr>
            <w:r>
              <w:rPr>
                <w:rFonts w:ascii="Calibri" w:eastAsia="Calibri,Times New Roman" w:hAnsi="Calibri" w:cs="Calibri"/>
                <w:szCs w:val="20"/>
              </w:rPr>
              <w:t xml:space="preserve">Good knowledge and experience </w:t>
            </w:r>
            <w:r w:rsidR="003646FF">
              <w:rPr>
                <w:rFonts w:ascii="Calibri" w:eastAsia="Calibri,Times New Roman" w:hAnsi="Calibri" w:cs="Calibri"/>
                <w:szCs w:val="20"/>
              </w:rPr>
              <w:t xml:space="preserve">in UN Women corporate </w:t>
            </w:r>
            <w:proofErr w:type="gramStart"/>
            <w:r w:rsidR="003646FF">
              <w:rPr>
                <w:rFonts w:ascii="Calibri" w:eastAsia="Calibri,Times New Roman" w:hAnsi="Calibri" w:cs="Calibri"/>
                <w:szCs w:val="20"/>
              </w:rPr>
              <w:t>tools;</w:t>
            </w:r>
            <w:proofErr w:type="gramEnd"/>
          </w:p>
          <w:p w14:paraId="0EB4558B" w14:textId="77777777" w:rsidR="006F796A" w:rsidRDefault="006F796A" w:rsidP="006F796A">
            <w:pPr>
              <w:numPr>
                <w:ilvl w:val="0"/>
                <w:numId w:val="40"/>
              </w:numPr>
              <w:spacing w:line="256" w:lineRule="auto"/>
              <w:ind w:left="432"/>
              <w:contextualSpacing/>
              <w:rPr>
                <w:rFonts w:ascii="Calibri" w:eastAsia="Calibri,Times New Roman" w:hAnsi="Calibri" w:cs="Calibri"/>
                <w:szCs w:val="20"/>
              </w:rPr>
            </w:pPr>
            <w:r>
              <w:rPr>
                <w:rFonts w:ascii="Calibri" w:eastAsia="Calibri,Times New Roman" w:hAnsi="Calibri" w:cs="Calibri"/>
                <w:szCs w:val="20"/>
              </w:rPr>
              <w:t xml:space="preserve">Good knowledge of spreadsheet and database </w:t>
            </w:r>
            <w:proofErr w:type="gramStart"/>
            <w:r>
              <w:rPr>
                <w:rFonts w:ascii="Calibri" w:eastAsia="Calibri,Times New Roman" w:hAnsi="Calibri" w:cs="Calibri"/>
                <w:szCs w:val="20"/>
              </w:rPr>
              <w:t>packages;</w:t>
            </w:r>
            <w:proofErr w:type="gramEnd"/>
          </w:p>
          <w:p w14:paraId="37425E68" w14:textId="77777777" w:rsidR="006F796A" w:rsidRDefault="006F796A" w:rsidP="006F796A">
            <w:pPr>
              <w:numPr>
                <w:ilvl w:val="0"/>
                <w:numId w:val="40"/>
              </w:numPr>
              <w:spacing w:line="256" w:lineRule="auto"/>
              <w:ind w:left="432"/>
              <w:contextualSpacing/>
              <w:rPr>
                <w:rFonts w:ascii="Calibri" w:eastAsia="Calibri,Times New Roman" w:hAnsi="Calibri" w:cs="Calibri"/>
              </w:rPr>
            </w:pPr>
            <w:r>
              <w:rPr>
                <w:rFonts w:ascii="Calibri" w:eastAsia="Calibri,Times New Roman" w:hAnsi="Calibri" w:cs="Calibri"/>
              </w:rPr>
              <w:t xml:space="preserve">Ability to provide advice and </w:t>
            </w:r>
            <w:proofErr w:type="gramStart"/>
            <w:r>
              <w:rPr>
                <w:rFonts w:ascii="Calibri" w:eastAsia="Calibri,Times New Roman" w:hAnsi="Calibri" w:cs="Calibri"/>
              </w:rPr>
              <w:t>support;</w:t>
            </w:r>
            <w:proofErr w:type="gramEnd"/>
          </w:p>
          <w:p w14:paraId="60EA7F58" w14:textId="4A693E1C" w:rsidR="002C3190" w:rsidRPr="00341B0B" w:rsidRDefault="006F796A" w:rsidP="00341B0B">
            <w:pPr>
              <w:numPr>
                <w:ilvl w:val="0"/>
                <w:numId w:val="40"/>
              </w:numPr>
              <w:spacing w:after="160" w:line="256" w:lineRule="auto"/>
              <w:ind w:left="432"/>
              <w:rPr>
                <w:rFonts w:asciiTheme="minorHAnsi" w:hAnsiTheme="minorHAnsi"/>
              </w:rPr>
            </w:pPr>
            <w:r>
              <w:rPr>
                <w:rFonts w:asciiTheme="minorHAnsi" w:hAnsiTheme="minorHAnsi"/>
              </w:rPr>
              <w:t>Demonstrated knowledge of IPSAS/IFRS</w:t>
            </w:r>
            <w:r w:rsidR="003E6A8F">
              <w:rPr>
                <w:rFonts w:asciiTheme="minorHAnsi" w:hAnsiTheme="minorHAnsi"/>
              </w:rPr>
              <w:t>.</w:t>
            </w:r>
          </w:p>
        </w:tc>
      </w:tr>
    </w:tbl>
    <w:p w14:paraId="60EA7F5A" w14:textId="77777777" w:rsidR="00AF31A0" w:rsidRPr="00970740" w:rsidRDefault="00AF31A0" w:rsidP="00AF31A0">
      <w:pPr>
        <w:rPr>
          <w:rFonts w:asciiTheme="minorHAnsi" w:hAnsiTheme="minorHAnsi"/>
        </w:rPr>
      </w:pPr>
    </w:p>
    <w:tbl>
      <w:tblPr>
        <w:tblW w:w="1017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7560"/>
      </w:tblGrid>
      <w:tr w:rsidR="00AF31A0" w:rsidRPr="00970740" w14:paraId="60EA7F60" w14:textId="77777777" w:rsidTr="55231478">
        <w:tc>
          <w:tcPr>
            <w:tcW w:w="10170" w:type="dxa"/>
            <w:gridSpan w:val="2"/>
            <w:shd w:val="clear" w:color="auto" w:fill="E0E0E0"/>
          </w:tcPr>
          <w:p w14:paraId="60EA7F5D" w14:textId="77777777" w:rsidR="00AF31A0" w:rsidRPr="00970740" w:rsidRDefault="00AF31A0" w:rsidP="00B010AA">
            <w:pPr>
              <w:rPr>
                <w:rFonts w:asciiTheme="minorHAnsi" w:hAnsiTheme="minorHAnsi"/>
                <w:b/>
                <w:bCs/>
                <w:szCs w:val="20"/>
              </w:rPr>
            </w:pPr>
          </w:p>
          <w:p w14:paraId="60EA7F5E" w14:textId="77777777" w:rsidR="00AF31A0" w:rsidRPr="00970740" w:rsidRDefault="570A7873" w:rsidP="570A7873">
            <w:pPr>
              <w:rPr>
                <w:rFonts w:asciiTheme="minorHAnsi" w:hAnsiTheme="minorHAnsi"/>
                <w:b/>
                <w:bCs/>
                <w:sz w:val="24"/>
              </w:rPr>
            </w:pPr>
            <w:r w:rsidRPr="570A7873">
              <w:rPr>
                <w:rFonts w:asciiTheme="minorHAnsi" w:hAnsiTheme="minorHAnsi"/>
                <w:b/>
                <w:bCs/>
                <w:sz w:val="24"/>
              </w:rPr>
              <w:t>VI. Recruitment Qualifications</w:t>
            </w:r>
          </w:p>
          <w:p w14:paraId="60EA7F5F" w14:textId="77777777" w:rsidR="00AF31A0" w:rsidRPr="00970740" w:rsidRDefault="00AF31A0" w:rsidP="00B010AA">
            <w:pPr>
              <w:rPr>
                <w:rFonts w:asciiTheme="minorHAnsi" w:hAnsiTheme="minorHAnsi"/>
                <w:b/>
                <w:bCs/>
                <w:sz w:val="18"/>
                <w:szCs w:val="18"/>
              </w:rPr>
            </w:pPr>
          </w:p>
        </w:tc>
      </w:tr>
      <w:tr w:rsidR="00AF31A0" w:rsidRPr="00970740" w14:paraId="60EA7F72" w14:textId="77777777" w:rsidTr="55231478">
        <w:trPr>
          <w:trHeight w:val="230"/>
        </w:trPr>
        <w:tc>
          <w:tcPr>
            <w:tcW w:w="2610" w:type="dxa"/>
          </w:tcPr>
          <w:p w14:paraId="60EA7F61" w14:textId="77777777" w:rsidR="00AF31A0" w:rsidRPr="00970740" w:rsidRDefault="00AF31A0" w:rsidP="00B010AA">
            <w:pPr>
              <w:rPr>
                <w:rFonts w:asciiTheme="minorHAnsi" w:hAnsiTheme="minorHAnsi"/>
                <w:b/>
              </w:rPr>
            </w:pPr>
          </w:p>
          <w:p w14:paraId="60EA7F62" w14:textId="77777777" w:rsidR="00AF31A0" w:rsidRPr="00970740" w:rsidRDefault="570A7873" w:rsidP="570A7873">
            <w:pPr>
              <w:rPr>
                <w:rFonts w:asciiTheme="minorHAnsi" w:hAnsiTheme="minorHAnsi"/>
                <w:b/>
                <w:bCs/>
              </w:rPr>
            </w:pPr>
            <w:r w:rsidRPr="570A7873">
              <w:rPr>
                <w:rFonts w:asciiTheme="minorHAnsi" w:hAnsiTheme="minorHAnsi"/>
                <w:b/>
                <w:bCs/>
              </w:rPr>
              <w:t>Education and certification:</w:t>
            </w:r>
          </w:p>
        </w:tc>
        <w:tc>
          <w:tcPr>
            <w:tcW w:w="7560" w:type="dxa"/>
          </w:tcPr>
          <w:p w14:paraId="60EA7F63" w14:textId="77777777" w:rsidR="00AF31A0" w:rsidRPr="00970740" w:rsidRDefault="00AF31A0" w:rsidP="00B010AA">
            <w:pPr>
              <w:rPr>
                <w:rFonts w:asciiTheme="minorHAnsi" w:hAnsiTheme="minorHAnsi"/>
                <w:i/>
              </w:rPr>
            </w:pPr>
          </w:p>
          <w:p w14:paraId="2AAE3B33" w14:textId="19E91882" w:rsidR="003125A8" w:rsidRPr="003125A8" w:rsidRDefault="123B72D9" w:rsidP="570A7873">
            <w:pPr>
              <w:pStyle w:val="ListParagraph"/>
              <w:numPr>
                <w:ilvl w:val="0"/>
                <w:numId w:val="2"/>
              </w:numPr>
              <w:rPr>
                <w:rFonts w:asciiTheme="minorHAnsi" w:hAnsiTheme="minorHAnsi"/>
              </w:rPr>
            </w:pPr>
            <w:r w:rsidRPr="123B72D9">
              <w:rPr>
                <w:rFonts w:asciiTheme="minorHAnsi" w:hAnsiTheme="minorHAnsi"/>
              </w:rPr>
              <w:t>Master’s degree or equivalent in</w:t>
            </w:r>
            <w:r w:rsidR="009A5A3E">
              <w:rPr>
                <w:rFonts w:asciiTheme="minorHAnsi" w:hAnsiTheme="minorHAnsi"/>
              </w:rPr>
              <w:t xml:space="preserve"> Finance, Accounting, Business </w:t>
            </w:r>
            <w:proofErr w:type="gramStart"/>
            <w:r w:rsidR="009A5A3E">
              <w:rPr>
                <w:rFonts w:asciiTheme="minorHAnsi" w:hAnsiTheme="minorHAnsi"/>
              </w:rPr>
              <w:t>Administration</w:t>
            </w:r>
            <w:proofErr w:type="gramEnd"/>
            <w:r w:rsidR="009A5A3E">
              <w:rPr>
                <w:rFonts w:asciiTheme="minorHAnsi" w:hAnsiTheme="minorHAnsi"/>
              </w:rPr>
              <w:t xml:space="preserve"> </w:t>
            </w:r>
            <w:r w:rsidRPr="123B72D9">
              <w:rPr>
                <w:rFonts w:asciiTheme="minorHAnsi" w:hAnsiTheme="minorHAnsi"/>
              </w:rPr>
              <w:t>or a related field is required</w:t>
            </w:r>
          </w:p>
          <w:p w14:paraId="633D1992" w14:textId="77777777" w:rsidR="00AF31A0" w:rsidRPr="00DD358E" w:rsidRDefault="55231478" w:rsidP="00F3462B">
            <w:pPr>
              <w:pStyle w:val="ListParagraph"/>
              <w:numPr>
                <w:ilvl w:val="0"/>
                <w:numId w:val="2"/>
              </w:numPr>
              <w:rPr>
                <w:rFonts w:asciiTheme="minorHAnsi" w:hAnsiTheme="minorHAnsi"/>
              </w:rPr>
            </w:pPr>
            <w:r w:rsidRPr="55231478">
              <w:rPr>
                <w:rFonts w:ascii="Calibri" w:eastAsia="Calibri" w:hAnsi="Calibri" w:cs="Calibri"/>
                <w:szCs w:val="20"/>
              </w:rPr>
              <w:t xml:space="preserve">A first-level university degree in combination with two additional years of qualifying experience </w:t>
            </w:r>
            <w:r w:rsidRPr="55231478">
              <w:rPr>
                <w:rFonts w:ascii="Calibri" w:eastAsia="Calibri" w:hAnsi="Calibri" w:cs="Calibri"/>
                <w:b/>
                <w:bCs/>
                <w:szCs w:val="20"/>
                <w:u w:val="single"/>
              </w:rPr>
              <w:t>may be accepted</w:t>
            </w:r>
            <w:r w:rsidRPr="55231478">
              <w:rPr>
                <w:rFonts w:ascii="Calibri" w:eastAsia="Calibri" w:hAnsi="Calibri" w:cs="Calibri"/>
                <w:szCs w:val="20"/>
              </w:rPr>
              <w:t xml:space="preserve"> in lieu of the advanced university degree.</w:t>
            </w:r>
          </w:p>
          <w:p w14:paraId="60EA7F71" w14:textId="509B6572" w:rsidR="00D321BE" w:rsidRPr="00DD358E" w:rsidRDefault="00D321BE" w:rsidP="00DD358E">
            <w:pPr>
              <w:rPr>
                <w:rFonts w:asciiTheme="minorHAnsi" w:hAnsiTheme="minorHAnsi"/>
              </w:rPr>
            </w:pPr>
          </w:p>
        </w:tc>
      </w:tr>
      <w:tr w:rsidR="00AF31A0" w:rsidRPr="00970740" w14:paraId="60EA7F7A" w14:textId="77777777" w:rsidTr="55231478">
        <w:trPr>
          <w:trHeight w:val="230"/>
        </w:trPr>
        <w:tc>
          <w:tcPr>
            <w:tcW w:w="2610" w:type="dxa"/>
          </w:tcPr>
          <w:p w14:paraId="60EA7F73" w14:textId="77777777" w:rsidR="00AF31A0" w:rsidRPr="00970740" w:rsidRDefault="00AF31A0" w:rsidP="00B010AA">
            <w:pPr>
              <w:rPr>
                <w:rFonts w:asciiTheme="minorHAnsi" w:hAnsiTheme="minorHAnsi"/>
                <w:b/>
              </w:rPr>
            </w:pPr>
          </w:p>
          <w:p w14:paraId="60EA7F74" w14:textId="77777777" w:rsidR="00AF31A0" w:rsidRPr="00970740" w:rsidRDefault="570A7873" w:rsidP="570A7873">
            <w:pPr>
              <w:rPr>
                <w:rFonts w:asciiTheme="minorHAnsi" w:hAnsiTheme="minorHAnsi"/>
                <w:b/>
                <w:bCs/>
              </w:rPr>
            </w:pPr>
            <w:r w:rsidRPr="570A7873">
              <w:rPr>
                <w:rFonts w:asciiTheme="minorHAnsi" w:hAnsiTheme="minorHAnsi"/>
                <w:b/>
                <w:bCs/>
              </w:rPr>
              <w:t>Experience:</w:t>
            </w:r>
          </w:p>
        </w:tc>
        <w:tc>
          <w:tcPr>
            <w:tcW w:w="7560" w:type="dxa"/>
          </w:tcPr>
          <w:p w14:paraId="60EA7F75" w14:textId="77777777" w:rsidR="00AF31A0" w:rsidRPr="00970740" w:rsidRDefault="00AF31A0" w:rsidP="00B010AA">
            <w:pPr>
              <w:jc w:val="both"/>
              <w:rPr>
                <w:rFonts w:asciiTheme="minorHAnsi" w:hAnsiTheme="minorHAnsi"/>
              </w:rPr>
            </w:pPr>
          </w:p>
          <w:p w14:paraId="3BB2C971" w14:textId="1798A271" w:rsidR="007056AC" w:rsidRPr="007056AC" w:rsidRDefault="570A7873" w:rsidP="00DD358E">
            <w:pPr>
              <w:pStyle w:val="ListParagraph"/>
              <w:numPr>
                <w:ilvl w:val="0"/>
                <w:numId w:val="2"/>
              </w:numPr>
              <w:jc w:val="both"/>
              <w:rPr>
                <w:rFonts w:asciiTheme="minorHAnsi" w:hAnsiTheme="minorHAnsi"/>
              </w:rPr>
            </w:pPr>
            <w:r w:rsidRPr="570A7873">
              <w:rPr>
                <w:rFonts w:asciiTheme="minorHAnsi" w:hAnsiTheme="minorHAnsi"/>
              </w:rPr>
              <w:t xml:space="preserve">At least </w:t>
            </w:r>
            <w:r w:rsidR="000330EF">
              <w:rPr>
                <w:rFonts w:asciiTheme="minorHAnsi" w:hAnsiTheme="minorHAnsi"/>
              </w:rPr>
              <w:t>5</w:t>
            </w:r>
            <w:r w:rsidRPr="570A7873">
              <w:rPr>
                <w:rFonts w:asciiTheme="minorHAnsi" w:hAnsiTheme="minorHAnsi"/>
              </w:rPr>
              <w:t xml:space="preserve"> years of progressively responsible work experience in </w:t>
            </w:r>
            <w:proofErr w:type="gramStart"/>
            <w:r w:rsidR="003E6A8F">
              <w:rPr>
                <w:rFonts w:asciiTheme="minorHAnsi" w:hAnsiTheme="minorHAnsi"/>
              </w:rPr>
              <w:t>an</w:t>
            </w:r>
            <w:proofErr w:type="gramEnd"/>
            <w:r w:rsidR="00D321BE">
              <w:rPr>
                <w:rFonts w:asciiTheme="minorHAnsi" w:hAnsiTheme="minorHAnsi"/>
              </w:rPr>
              <w:t xml:space="preserve"> </w:t>
            </w:r>
            <w:r w:rsidR="006A002F">
              <w:rPr>
                <w:rFonts w:asciiTheme="minorHAnsi" w:hAnsiTheme="minorHAnsi"/>
              </w:rPr>
              <w:t>project/</w:t>
            </w:r>
            <w:proofErr w:type="spellStart"/>
            <w:r w:rsidR="006A002F">
              <w:rPr>
                <w:rFonts w:asciiTheme="minorHAnsi" w:hAnsiTheme="minorHAnsi"/>
              </w:rPr>
              <w:t>programme</w:t>
            </w:r>
            <w:proofErr w:type="spellEnd"/>
            <w:r w:rsidR="006A002F">
              <w:rPr>
                <w:rFonts w:asciiTheme="minorHAnsi" w:hAnsiTheme="minorHAnsi"/>
              </w:rPr>
              <w:t xml:space="preserve"> management related</w:t>
            </w:r>
            <w:r w:rsidR="00F02D15">
              <w:rPr>
                <w:rFonts w:asciiTheme="minorHAnsi" w:hAnsiTheme="minorHAnsi"/>
              </w:rPr>
              <w:t xml:space="preserve"> role </w:t>
            </w:r>
            <w:r w:rsidR="00F02D15" w:rsidRPr="570A7873">
              <w:rPr>
                <w:rFonts w:asciiTheme="minorHAnsi" w:hAnsiTheme="minorHAnsi"/>
              </w:rPr>
              <w:t>at the national or international level</w:t>
            </w:r>
            <w:r w:rsidR="00F02D15">
              <w:rPr>
                <w:rFonts w:asciiTheme="minorHAnsi" w:hAnsiTheme="minorHAnsi"/>
              </w:rPr>
              <w:t>, preferably in the UN system</w:t>
            </w:r>
            <w:r w:rsidR="003E6A8F">
              <w:rPr>
                <w:rFonts w:asciiTheme="minorHAnsi" w:hAnsiTheme="minorHAnsi"/>
              </w:rPr>
              <w:t>;</w:t>
            </w:r>
          </w:p>
          <w:p w14:paraId="2E911097" w14:textId="5B27BCC1" w:rsidR="00F02D15" w:rsidRDefault="00F02D15" w:rsidP="570A7873">
            <w:pPr>
              <w:pStyle w:val="ListParagraph"/>
              <w:numPr>
                <w:ilvl w:val="0"/>
                <w:numId w:val="2"/>
              </w:numPr>
              <w:rPr>
                <w:rFonts w:asciiTheme="minorHAnsi" w:hAnsiTheme="minorHAnsi"/>
              </w:rPr>
            </w:pPr>
            <w:r>
              <w:rPr>
                <w:rFonts w:asciiTheme="minorHAnsi" w:hAnsiTheme="minorHAnsi"/>
              </w:rPr>
              <w:t xml:space="preserve">Demonstrated experience in providing financial and budget support to </w:t>
            </w:r>
            <w:proofErr w:type="spellStart"/>
            <w:r>
              <w:rPr>
                <w:rFonts w:asciiTheme="minorHAnsi" w:hAnsiTheme="minorHAnsi"/>
              </w:rPr>
              <w:t>programmes</w:t>
            </w:r>
            <w:proofErr w:type="spellEnd"/>
            <w:r>
              <w:rPr>
                <w:rFonts w:asciiTheme="minorHAnsi" w:hAnsiTheme="minorHAnsi"/>
              </w:rPr>
              <w:t xml:space="preserve"> and </w:t>
            </w:r>
            <w:proofErr w:type="gramStart"/>
            <w:r>
              <w:rPr>
                <w:rFonts w:asciiTheme="minorHAnsi" w:hAnsiTheme="minorHAnsi"/>
              </w:rPr>
              <w:t>projects</w:t>
            </w:r>
            <w:r w:rsidR="003E6A8F">
              <w:rPr>
                <w:rFonts w:asciiTheme="minorHAnsi" w:hAnsiTheme="minorHAnsi"/>
              </w:rPr>
              <w:t>;</w:t>
            </w:r>
            <w:proofErr w:type="gramEnd"/>
          </w:p>
          <w:p w14:paraId="54E6BDB4" w14:textId="7F907B7F" w:rsidR="007056AC" w:rsidRPr="007056AC" w:rsidRDefault="002C3190" w:rsidP="570A7873">
            <w:pPr>
              <w:pStyle w:val="ListParagraph"/>
              <w:numPr>
                <w:ilvl w:val="0"/>
                <w:numId w:val="2"/>
              </w:numPr>
              <w:rPr>
                <w:rFonts w:asciiTheme="minorHAnsi" w:hAnsiTheme="minorHAnsi"/>
              </w:rPr>
            </w:pPr>
            <w:r>
              <w:rPr>
                <w:rFonts w:asciiTheme="minorHAnsi" w:hAnsiTheme="minorHAnsi"/>
              </w:rPr>
              <w:t xml:space="preserve">Demonstrated experience </w:t>
            </w:r>
            <w:r w:rsidR="000330EF">
              <w:rPr>
                <w:rFonts w:asciiTheme="minorHAnsi" w:hAnsiTheme="minorHAnsi"/>
              </w:rPr>
              <w:t>us</w:t>
            </w:r>
            <w:r w:rsidR="00F02D15">
              <w:rPr>
                <w:rFonts w:asciiTheme="minorHAnsi" w:hAnsiTheme="minorHAnsi"/>
              </w:rPr>
              <w:t xml:space="preserve">ing </w:t>
            </w:r>
            <w:r>
              <w:rPr>
                <w:rFonts w:asciiTheme="minorHAnsi" w:hAnsiTheme="minorHAnsi"/>
              </w:rPr>
              <w:t>ERP</w:t>
            </w:r>
            <w:r w:rsidR="00F02D15">
              <w:rPr>
                <w:rFonts w:asciiTheme="minorHAnsi" w:hAnsiTheme="minorHAnsi"/>
              </w:rPr>
              <w:t xml:space="preserve"> financial</w:t>
            </w:r>
            <w:r>
              <w:rPr>
                <w:rFonts w:asciiTheme="minorHAnsi" w:hAnsiTheme="minorHAnsi"/>
              </w:rPr>
              <w:t xml:space="preserve"> system</w:t>
            </w:r>
            <w:r w:rsidR="00D321BE">
              <w:rPr>
                <w:rFonts w:asciiTheme="minorHAnsi" w:hAnsiTheme="minorHAnsi"/>
              </w:rPr>
              <w:t>s</w:t>
            </w:r>
            <w:r>
              <w:rPr>
                <w:rFonts w:asciiTheme="minorHAnsi" w:hAnsiTheme="minorHAnsi"/>
              </w:rPr>
              <w:t xml:space="preserve"> (ATLAS, Oracle or similar</w:t>
            </w:r>
            <w:proofErr w:type="gramStart"/>
            <w:r>
              <w:rPr>
                <w:rFonts w:asciiTheme="minorHAnsi" w:hAnsiTheme="minorHAnsi"/>
              </w:rPr>
              <w:t>)</w:t>
            </w:r>
            <w:r w:rsidR="003E6A8F">
              <w:rPr>
                <w:rFonts w:asciiTheme="minorHAnsi" w:hAnsiTheme="minorHAnsi"/>
              </w:rPr>
              <w:t>;</w:t>
            </w:r>
            <w:proofErr w:type="gramEnd"/>
          </w:p>
          <w:p w14:paraId="3308916F" w14:textId="64DEC460" w:rsidR="007056AC" w:rsidRDefault="002C3190" w:rsidP="570A7873">
            <w:pPr>
              <w:pStyle w:val="ListParagraph"/>
              <w:numPr>
                <w:ilvl w:val="0"/>
                <w:numId w:val="2"/>
              </w:numPr>
              <w:rPr>
                <w:rFonts w:asciiTheme="minorHAnsi" w:hAnsiTheme="minorHAnsi"/>
              </w:rPr>
            </w:pPr>
            <w:r>
              <w:rPr>
                <w:rFonts w:asciiTheme="minorHAnsi" w:hAnsiTheme="minorHAnsi"/>
              </w:rPr>
              <w:t>Demonstrated experience in preparing</w:t>
            </w:r>
            <w:r w:rsidR="00F84FAA">
              <w:rPr>
                <w:rFonts w:asciiTheme="minorHAnsi" w:hAnsiTheme="minorHAnsi"/>
              </w:rPr>
              <w:t xml:space="preserve"> project/</w:t>
            </w:r>
            <w:proofErr w:type="spellStart"/>
            <w:r w:rsidR="00F84FAA">
              <w:rPr>
                <w:rFonts w:asciiTheme="minorHAnsi" w:hAnsiTheme="minorHAnsi"/>
              </w:rPr>
              <w:t>programme</w:t>
            </w:r>
            <w:proofErr w:type="spellEnd"/>
            <w:r>
              <w:rPr>
                <w:rFonts w:asciiTheme="minorHAnsi" w:hAnsiTheme="minorHAnsi"/>
              </w:rPr>
              <w:t xml:space="preserve"> reports and status updates for internal and external </w:t>
            </w:r>
            <w:proofErr w:type="gramStart"/>
            <w:r>
              <w:rPr>
                <w:rFonts w:asciiTheme="minorHAnsi" w:hAnsiTheme="minorHAnsi"/>
              </w:rPr>
              <w:t>use</w:t>
            </w:r>
            <w:r w:rsidR="003E6A8F">
              <w:rPr>
                <w:rFonts w:asciiTheme="minorHAnsi" w:hAnsiTheme="minorHAnsi"/>
              </w:rPr>
              <w:t>;</w:t>
            </w:r>
            <w:proofErr w:type="gramEnd"/>
          </w:p>
          <w:p w14:paraId="4D3A2870" w14:textId="2D1092D9" w:rsidR="002C3190" w:rsidRPr="007056AC" w:rsidRDefault="002C3190" w:rsidP="570A7873">
            <w:pPr>
              <w:pStyle w:val="ListParagraph"/>
              <w:numPr>
                <w:ilvl w:val="0"/>
                <w:numId w:val="2"/>
              </w:numPr>
              <w:rPr>
                <w:rFonts w:asciiTheme="minorHAnsi" w:hAnsiTheme="minorHAnsi"/>
              </w:rPr>
            </w:pPr>
            <w:r>
              <w:rPr>
                <w:rFonts w:asciiTheme="minorHAnsi" w:hAnsiTheme="minorHAnsi"/>
              </w:rPr>
              <w:t xml:space="preserve">Proven knowledge and experience in Europe and Central </w:t>
            </w:r>
            <w:proofErr w:type="gramStart"/>
            <w:r>
              <w:rPr>
                <w:rFonts w:asciiTheme="minorHAnsi" w:hAnsiTheme="minorHAnsi"/>
              </w:rPr>
              <w:t>Region</w:t>
            </w:r>
            <w:r w:rsidR="003E6A8F">
              <w:rPr>
                <w:rFonts w:asciiTheme="minorHAnsi" w:hAnsiTheme="minorHAnsi"/>
              </w:rPr>
              <w:t>;</w:t>
            </w:r>
            <w:proofErr w:type="gramEnd"/>
          </w:p>
          <w:p w14:paraId="6AC03081" w14:textId="28F41D3A" w:rsidR="007056AC" w:rsidRDefault="570A7873" w:rsidP="570A7873">
            <w:pPr>
              <w:pStyle w:val="ListParagraph"/>
              <w:numPr>
                <w:ilvl w:val="0"/>
                <w:numId w:val="2"/>
              </w:numPr>
              <w:rPr>
                <w:rFonts w:asciiTheme="minorHAnsi" w:hAnsiTheme="minorHAnsi"/>
              </w:rPr>
            </w:pPr>
            <w:r w:rsidRPr="570A7873">
              <w:rPr>
                <w:rFonts w:asciiTheme="minorHAnsi" w:hAnsiTheme="minorHAnsi"/>
              </w:rPr>
              <w:t xml:space="preserve">Experience working in the UN </w:t>
            </w:r>
            <w:r w:rsidR="00D579EA">
              <w:rPr>
                <w:rFonts w:asciiTheme="minorHAnsi" w:hAnsiTheme="minorHAnsi"/>
              </w:rPr>
              <w:t>Women</w:t>
            </w:r>
            <w:r w:rsidRPr="570A7873">
              <w:rPr>
                <w:rFonts w:asciiTheme="minorHAnsi" w:hAnsiTheme="minorHAnsi"/>
              </w:rPr>
              <w:t xml:space="preserve"> is an </w:t>
            </w:r>
            <w:proofErr w:type="gramStart"/>
            <w:r w:rsidRPr="570A7873">
              <w:rPr>
                <w:rFonts w:asciiTheme="minorHAnsi" w:hAnsiTheme="minorHAnsi"/>
              </w:rPr>
              <w:t>asset</w:t>
            </w:r>
            <w:r w:rsidR="002C3190">
              <w:rPr>
                <w:rFonts w:asciiTheme="minorHAnsi" w:hAnsiTheme="minorHAnsi"/>
              </w:rPr>
              <w:t>;</w:t>
            </w:r>
            <w:proofErr w:type="gramEnd"/>
          </w:p>
          <w:p w14:paraId="60EA7F79" w14:textId="1CF0452F" w:rsidR="002C3190" w:rsidRPr="002C3190" w:rsidRDefault="002C3190" w:rsidP="002C3190">
            <w:pPr>
              <w:rPr>
                <w:rFonts w:asciiTheme="minorHAnsi" w:hAnsiTheme="minorHAnsi"/>
              </w:rPr>
            </w:pPr>
          </w:p>
        </w:tc>
      </w:tr>
      <w:tr w:rsidR="00AF31A0" w:rsidRPr="00970740" w14:paraId="60EA7F84" w14:textId="77777777" w:rsidTr="55231478">
        <w:trPr>
          <w:trHeight w:val="962"/>
        </w:trPr>
        <w:tc>
          <w:tcPr>
            <w:tcW w:w="2610" w:type="dxa"/>
          </w:tcPr>
          <w:p w14:paraId="60EA7F7B" w14:textId="464E982E" w:rsidR="00AF31A0" w:rsidRPr="00970740" w:rsidRDefault="00AF31A0" w:rsidP="00B010AA">
            <w:pPr>
              <w:rPr>
                <w:rFonts w:asciiTheme="minorHAnsi" w:hAnsiTheme="minorHAnsi"/>
                <w:b/>
              </w:rPr>
            </w:pPr>
          </w:p>
          <w:p w14:paraId="60EA7F7C" w14:textId="77777777" w:rsidR="00AF31A0" w:rsidRPr="00970740" w:rsidRDefault="570A7873" w:rsidP="570A7873">
            <w:pPr>
              <w:rPr>
                <w:rFonts w:asciiTheme="minorHAnsi" w:hAnsiTheme="minorHAnsi"/>
                <w:b/>
                <w:bCs/>
              </w:rPr>
            </w:pPr>
            <w:r w:rsidRPr="570A7873">
              <w:rPr>
                <w:rFonts w:asciiTheme="minorHAnsi" w:hAnsiTheme="minorHAnsi"/>
                <w:b/>
                <w:bCs/>
              </w:rPr>
              <w:t>Language Requirements:</w:t>
            </w:r>
          </w:p>
        </w:tc>
        <w:tc>
          <w:tcPr>
            <w:tcW w:w="7560" w:type="dxa"/>
          </w:tcPr>
          <w:p w14:paraId="60EA7F7D" w14:textId="77777777" w:rsidR="00AB1F3E" w:rsidRPr="00970740" w:rsidRDefault="00E26639" w:rsidP="00B010AA">
            <w:pPr>
              <w:rPr>
                <w:rFonts w:asciiTheme="minorHAnsi" w:hAnsiTheme="minorHAnsi"/>
              </w:rPr>
            </w:pPr>
            <w:r w:rsidRPr="00970740">
              <w:rPr>
                <w:rFonts w:asciiTheme="minorHAnsi" w:hAnsiTheme="minorHAnsi"/>
                <w:i/>
              </w:rPr>
              <w:t xml:space="preserve"> </w:t>
            </w:r>
          </w:p>
          <w:p w14:paraId="7242E674" w14:textId="3000BE3E" w:rsidR="00AF31A0" w:rsidRDefault="570A7873" w:rsidP="009A5A3E">
            <w:pPr>
              <w:pStyle w:val="ListParagraph"/>
              <w:numPr>
                <w:ilvl w:val="0"/>
                <w:numId w:val="2"/>
              </w:numPr>
              <w:rPr>
                <w:rFonts w:asciiTheme="minorHAnsi" w:hAnsiTheme="minorHAnsi"/>
              </w:rPr>
            </w:pPr>
            <w:r w:rsidRPr="570A7873">
              <w:rPr>
                <w:rFonts w:asciiTheme="minorHAnsi" w:hAnsiTheme="minorHAnsi"/>
              </w:rPr>
              <w:t>Fluency in English</w:t>
            </w:r>
            <w:r w:rsidR="006E13CE">
              <w:rPr>
                <w:rFonts w:asciiTheme="minorHAnsi" w:hAnsiTheme="minorHAnsi"/>
              </w:rPr>
              <w:t xml:space="preserve"> </w:t>
            </w:r>
            <w:r w:rsidRPr="570A7873">
              <w:rPr>
                <w:rFonts w:asciiTheme="minorHAnsi" w:hAnsiTheme="minorHAnsi"/>
              </w:rPr>
              <w:t xml:space="preserve">is </w:t>
            </w:r>
            <w:proofErr w:type="gramStart"/>
            <w:r w:rsidRPr="570A7873">
              <w:rPr>
                <w:rFonts w:asciiTheme="minorHAnsi" w:hAnsiTheme="minorHAnsi"/>
              </w:rPr>
              <w:t>required;</w:t>
            </w:r>
            <w:proofErr w:type="gramEnd"/>
          </w:p>
          <w:p w14:paraId="60EA7F83" w14:textId="2E35AD5A" w:rsidR="006E13CE" w:rsidRPr="009A5A3E" w:rsidRDefault="006E13CE" w:rsidP="009A5A3E">
            <w:pPr>
              <w:pStyle w:val="ListParagraph"/>
              <w:numPr>
                <w:ilvl w:val="0"/>
                <w:numId w:val="2"/>
              </w:numPr>
              <w:rPr>
                <w:rFonts w:asciiTheme="minorHAnsi" w:hAnsiTheme="minorHAnsi"/>
              </w:rPr>
            </w:pPr>
            <w:r>
              <w:rPr>
                <w:rFonts w:asciiTheme="minorHAnsi" w:hAnsiTheme="minorHAnsi"/>
              </w:rPr>
              <w:t>Working knowledge of Russian is an asset.</w:t>
            </w:r>
          </w:p>
        </w:tc>
      </w:tr>
    </w:tbl>
    <w:p w14:paraId="60EA7F87" w14:textId="28C2C666" w:rsidR="00B010AA" w:rsidRPr="00970740" w:rsidRDefault="00B010AA">
      <w:pPr>
        <w:rPr>
          <w:rFonts w:asciiTheme="minorHAnsi" w:hAnsiTheme="minorHAnsi"/>
        </w:rPr>
      </w:pPr>
    </w:p>
    <w:sectPr w:rsidR="00B010AA" w:rsidRPr="00970740" w:rsidSect="00841AF6">
      <w:headerReference w:type="even" r:id="rId10"/>
      <w:headerReference w:type="default" r:id="rId11"/>
      <w:footerReference w:type="even" r:id="rId12"/>
      <w:footerReference w:type="default" r:id="rId13"/>
      <w:headerReference w:type="first" r:id="rId14"/>
      <w:footerReference w:type="first" r:id="rId15"/>
      <w:pgSz w:w="12240" w:h="15840" w:code="1"/>
      <w:pgMar w:top="720" w:right="1800" w:bottom="1440" w:left="1800" w:header="288"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0B9747" w14:textId="77777777" w:rsidR="000434CD" w:rsidRDefault="000434CD" w:rsidP="00841AF6">
      <w:r>
        <w:separator/>
      </w:r>
    </w:p>
  </w:endnote>
  <w:endnote w:type="continuationSeparator" w:id="0">
    <w:p w14:paraId="3851ED3C" w14:textId="77777777" w:rsidR="000434CD" w:rsidRDefault="000434CD" w:rsidP="00841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Times New Roma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A1538" w14:textId="77777777" w:rsidR="00C60088" w:rsidRDefault="00C600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7308196"/>
      <w:docPartObj>
        <w:docPartGallery w:val="Page Numbers (Bottom of Page)"/>
        <w:docPartUnique/>
      </w:docPartObj>
    </w:sdtPr>
    <w:sdtEndPr>
      <w:rPr>
        <w:noProof/>
      </w:rPr>
    </w:sdtEndPr>
    <w:sdtContent>
      <w:p w14:paraId="796AF600" w14:textId="4FA5E889" w:rsidR="00F2654D" w:rsidRDefault="00F2654D">
        <w:pPr>
          <w:pStyle w:val="Footer"/>
          <w:jc w:val="center"/>
        </w:pPr>
        <w:r>
          <w:fldChar w:fldCharType="begin"/>
        </w:r>
        <w:r>
          <w:instrText xml:space="preserve"> PAGE   \* MERGEFORMAT </w:instrText>
        </w:r>
        <w:r>
          <w:fldChar w:fldCharType="separate"/>
        </w:r>
        <w:r w:rsidR="00251E9E">
          <w:rPr>
            <w:noProof/>
          </w:rPr>
          <w:t>2</w:t>
        </w:r>
        <w:r>
          <w:rPr>
            <w:noProof/>
          </w:rPr>
          <w:fldChar w:fldCharType="end"/>
        </w:r>
      </w:p>
    </w:sdtContent>
  </w:sdt>
  <w:p w14:paraId="248D9595" w14:textId="77777777" w:rsidR="00391D9F" w:rsidRDefault="00391D9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3917799"/>
      <w:docPartObj>
        <w:docPartGallery w:val="Page Numbers (Bottom of Page)"/>
        <w:docPartUnique/>
      </w:docPartObj>
    </w:sdtPr>
    <w:sdtEndPr>
      <w:rPr>
        <w:noProof/>
      </w:rPr>
    </w:sdtEndPr>
    <w:sdtContent>
      <w:p w14:paraId="12C9076A" w14:textId="20B3E2E1" w:rsidR="00841AF6" w:rsidRDefault="00841AF6">
        <w:pPr>
          <w:pStyle w:val="Footer"/>
          <w:jc w:val="center"/>
        </w:pPr>
        <w:r>
          <w:fldChar w:fldCharType="begin"/>
        </w:r>
        <w:r>
          <w:instrText xml:space="preserve"> PAGE   \* MERGEFORMAT </w:instrText>
        </w:r>
        <w:r>
          <w:fldChar w:fldCharType="separate"/>
        </w:r>
        <w:r w:rsidR="00251E9E">
          <w:rPr>
            <w:noProof/>
          </w:rPr>
          <w:t>1</w:t>
        </w:r>
        <w:r>
          <w:rPr>
            <w:noProof/>
          </w:rPr>
          <w:fldChar w:fldCharType="end"/>
        </w:r>
      </w:p>
    </w:sdtContent>
  </w:sdt>
  <w:p w14:paraId="6ADBF168" w14:textId="77777777" w:rsidR="00841AF6" w:rsidRDefault="00841A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34FAF6" w14:textId="77777777" w:rsidR="000434CD" w:rsidRDefault="000434CD" w:rsidP="00841AF6">
      <w:r>
        <w:separator/>
      </w:r>
    </w:p>
  </w:footnote>
  <w:footnote w:type="continuationSeparator" w:id="0">
    <w:p w14:paraId="0A02D8BE" w14:textId="77777777" w:rsidR="000434CD" w:rsidRDefault="000434CD" w:rsidP="00841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C574A" w14:textId="77777777" w:rsidR="00C60088" w:rsidRDefault="00C600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87386" w14:textId="77777777" w:rsidR="00C60088" w:rsidRDefault="00C6008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170" w:type="dxa"/>
      <w:tblInd w:w="-855" w:type="dxa"/>
      <w:tblLayout w:type="fixed"/>
      <w:tblLook w:val="04A0" w:firstRow="1" w:lastRow="0" w:firstColumn="1" w:lastColumn="0" w:noHBand="0" w:noVBand="1"/>
    </w:tblPr>
    <w:tblGrid>
      <w:gridCol w:w="5175"/>
      <w:gridCol w:w="4995"/>
    </w:tblGrid>
    <w:tr w:rsidR="00C60088" w14:paraId="378E91CB" w14:textId="77777777" w:rsidTr="015A1697">
      <w:trPr>
        <w:cantSplit/>
      </w:trPr>
      <w:tc>
        <w:tcPr>
          <w:tcW w:w="5175" w:type="dxa"/>
          <w:tcBorders>
            <w:top w:val="nil"/>
            <w:left w:val="nil"/>
            <w:bottom w:val="nil"/>
            <w:right w:val="single" w:sz="12" w:space="0" w:color="auto"/>
          </w:tcBorders>
          <w:shd w:val="clear" w:color="auto" w:fill="FFFFFF" w:themeFill="background1"/>
          <w:vAlign w:val="center"/>
          <w:hideMark/>
        </w:tcPr>
        <w:p w14:paraId="63B9D6BE" w14:textId="42E660E1" w:rsidR="00C60088" w:rsidRDefault="015A1697" w:rsidP="00C60088">
          <w:pPr>
            <w:spacing w:line="276" w:lineRule="auto"/>
            <w:rPr>
              <w:rFonts w:asciiTheme="minorHAnsi" w:hAnsiTheme="minorHAnsi"/>
              <w:b/>
              <w:sz w:val="22"/>
            </w:rPr>
          </w:pPr>
          <w:r>
            <w:rPr>
              <w:noProof/>
            </w:rPr>
            <w:drawing>
              <wp:inline distT="0" distB="0" distL="0" distR="0" wp14:anchorId="750F36E5" wp14:editId="164B990A">
                <wp:extent cx="1790700" cy="5429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790700" cy="542925"/>
                        </a:xfrm>
                        <a:prstGeom prst="rect">
                          <a:avLst/>
                        </a:prstGeom>
                      </pic:spPr>
                    </pic:pic>
                  </a:graphicData>
                </a:graphic>
              </wp:inline>
            </w:drawing>
          </w:r>
        </w:p>
      </w:tc>
      <w:tc>
        <w:tcPr>
          <w:tcW w:w="4995" w:type="dxa"/>
          <w:tcBorders>
            <w:top w:val="single" w:sz="12" w:space="0" w:color="auto"/>
            <w:left w:val="single" w:sz="12" w:space="0" w:color="auto"/>
            <w:bottom w:val="single" w:sz="12" w:space="0" w:color="auto"/>
            <w:right w:val="single" w:sz="12" w:space="0" w:color="auto"/>
          </w:tcBorders>
          <w:shd w:val="clear" w:color="auto" w:fill="FFFFFF" w:themeFill="background1"/>
          <w:hideMark/>
        </w:tcPr>
        <w:p w14:paraId="6B70120F" w14:textId="77777777" w:rsidR="00C60088" w:rsidRDefault="00C60088" w:rsidP="00C60088">
          <w:pPr>
            <w:spacing w:line="276" w:lineRule="auto"/>
            <w:rPr>
              <w:rFonts w:asciiTheme="minorHAnsi" w:hAnsiTheme="minorHAnsi"/>
              <w:b/>
              <w:sz w:val="24"/>
            </w:rPr>
          </w:pPr>
          <w:r>
            <w:rPr>
              <w:rFonts w:asciiTheme="minorHAnsi" w:hAnsiTheme="minorHAnsi"/>
              <w:b/>
              <w:sz w:val="24"/>
            </w:rPr>
            <w:t xml:space="preserve">       </w:t>
          </w:r>
        </w:p>
        <w:p w14:paraId="4571BDE3" w14:textId="77777777" w:rsidR="00C60088" w:rsidRDefault="00C60088" w:rsidP="00C60088">
          <w:pPr>
            <w:spacing w:line="276" w:lineRule="auto"/>
            <w:jc w:val="center"/>
            <w:rPr>
              <w:rFonts w:asciiTheme="minorHAnsi" w:hAnsiTheme="minorHAnsi" w:cs="Arial"/>
            </w:rPr>
          </w:pPr>
          <w:r>
            <w:rPr>
              <w:rFonts w:asciiTheme="minorHAnsi" w:hAnsiTheme="minorHAnsi" w:cs="Arial"/>
              <w:b/>
              <w:sz w:val="24"/>
            </w:rPr>
            <w:t>JOB DESCRIPTION</w:t>
          </w:r>
        </w:p>
      </w:tc>
    </w:tr>
  </w:tbl>
  <w:p w14:paraId="702363B3" w14:textId="77777777" w:rsidR="00841AF6" w:rsidRDefault="00841A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20D4D"/>
    <w:multiLevelType w:val="hybridMultilevel"/>
    <w:tmpl w:val="1EEEDB66"/>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174923"/>
    <w:multiLevelType w:val="hybridMultilevel"/>
    <w:tmpl w:val="35764CCA"/>
    <w:lvl w:ilvl="0" w:tplc="04090001">
      <w:start w:val="1"/>
      <w:numFmt w:val="bullet"/>
      <w:lvlText w:val=""/>
      <w:lvlJc w:val="left"/>
      <w:pPr>
        <w:ind w:left="405" w:hanging="360"/>
      </w:pPr>
      <w:rPr>
        <w:rFonts w:ascii="Symbol" w:hAnsi="Symbol" w:hint="default"/>
        <w:b w:val="0"/>
        <w:color w:val="auto"/>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04E44D89"/>
    <w:multiLevelType w:val="hybridMultilevel"/>
    <w:tmpl w:val="86E0D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7C1D0D"/>
    <w:multiLevelType w:val="hybridMultilevel"/>
    <w:tmpl w:val="7D6E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3267B5"/>
    <w:multiLevelType w:val="hybridMultilevel"/>
    <w:tmpl w:val="3D7C30C6"/>
    <w:lvl w:ilvl="0" w:tplc="CA0E1E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EB3429"/>
    <w:multiLevelType w:val="hybridMultilevel"/>
    <w:tmpl w:val="0902CAD6"/>
    <w:lvl w:ilvl="0" w:tplc="EFB0D084">
      <w:start w:val="1"/>
      <w:numFmt w:val="decimal"/>
      <w:lvlText w:val="%1."/>
      <w:lvlJc w:val="left"/>
      <w:pPr>
        <w:ind w:left="405" w:hanging="360"/>
      </w:pPr>
      <w:rPr>
        <w:rFonts w:asciiTheme="minorHAnsi" w:hAnsiTheme="minorHAnsi" w:hint="default"/>
        <w:b w:val="0"/>
        <w:color w:val="auto"/>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6" w15:restartNumberingAfterBreak="0">
    <w:nsid w:val="0B2B2AA2"/>
    <w:multiLevelType w:val="hybridMultilevel"/>
    <w:tmpl w:val="A46A0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FE508F"/>
    <w:multiLevelType w:val="hybridMultilevel"/>
    <w:tmpl w:val="706EAB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DC738E"/>
    <w:multiLevelType w:val="hybridMultilevel"/>
    <w:tmpl w:val="1298CA7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1852273A"/>
    <w:multiLevelType w:val="hybridMultilevel"/>
    <w:tmpl w:val="1BA26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6F0138"/>
    <w:multiLevelType w:val="hybridMultilevel"/>
    <w:tmpl w:val="B9DE0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1A1B43E1"/>
    <w:multiLevelType w:val="hybridMultilevel"/>
    <w:tmpl w:val="3C20EF52"/>
    <w:lvl w:ilvl="0" w:tplc="A9081A0C">
      <w:start w:val="1"/>
      <w:numFmt w:val="bullet"/>
      <w:lvlText w:val=""/>
      <w:lvlJc w:val="left"/>
      <w:pPr>
        <w:tabs>
          <w:tab w:val="num" w:pos="360"/>
        </w:tabs>
        <w:ind w:left="360" w:hanging="360"/>
      </w:pPr>
      <w:rPr>
        <w:rFonts w:ascii="Symbol" w:hAnsi="Symbol" w:hint="default"/>
        <w:sz w:val="16"/>
        <w:szCs w:val="16"/>
      </w:rPr>
    </w:lvl>
    <w:lvl w:ilvl="1" w:tplc="C43E2CC6">
      <w:start w:val="1"/>
      <w:numFmt w:val="bullet"/>
      <w:lvlText w:val=""/>
      <w:lvlJc w:val="left"/>
      <w:pPr>
        <w:tabs>
          <w:tab w:val="num" w:pos="1440"/>
        </w:tabs>
        <w:ind w:left="1440" w:hanging="360"/>
      </w:pPr>
      <w:rPr>
        <w:rFonts w:ascii="Symbol" w:hAnsi="Symbol" w:hint="default"/>
        <w:sz w:val="16"/>
        <w:szCs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B7030C"/>
    <w:multiLevelType w:val="hybridMultilevel"/>
    <w:tmpl w:val="16007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2E6570"/>
    <w:multiLevelType w:val="hybridMultilevel"/>
    <w:tmpl w:val="0902CAD6"/>
    <w:lvl w:ilvl="0" w:tplc="FFFFFFFF">
      <w:start w:val="1"/>
      <w:numFmt w:val="decimal"/>
      <w:lvlText w:val="%1."/>
      <w:lvlJc w:val="left"/>
      <w:pPr>
        <w:ind w:left="405" w:hanging="360"/>
      </w:pPr>
      <w:rPr>
        <w:b w:val="0"/>
        <w:color w:val="auto"/>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256B3A4F"/>
    <w:multiLevelType w:val="hybridMultilevel"/>
    <w:tmpl w:val="D4BA732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99E3E2F"/>
    <w:multiLevelType w:val="hybridMultilevel"/>
    <w:tmpl w:val="9432D644"/>
    <w:lvl w:ilvl="0" w:tplc="7FCC4C46">
      <w:start w:val="1"/>
      <w:numFmt w:val="bullet"/>
      <w:lvlText w:val=""/>
      <w:lvlJc w:val="left"/>
      <w:pPr>
        <w:ind w:left="720" w:hanging="360"/>
      </w:pPr>
      <w:rPr>
        <w:rFonts w:ascii="Symbol" w:hAnsi="Symbol" w:hint="default"/>
      </w:rPr>
    </w:lvl>
    <w:lvl w:ilvl="1" w:tplc="8A00A73E">
      <w:start w:val="1"/>
      <w:numFmt w:val="bullet"/>
      <w:lvlText w:val="o"/>
      <w:lvlJc w:val="left"/>
      <w:pPr>
        <w:ind w:left="1440" w:hanging="360"/>
      </w:pPr>
      <w:rPr>
        <w:rFonts w:ascii="Courier New" w:hAnsi="Courier New" w:hint="default"/>
      </w:rPr>
    </w:lvl>
    <w:lvl w:ilvl="2" w:tplc="A7060128">
      <w:start w:val="1"/>
      <w:numFmt w:val="bullet"/>
      <w:lvlText w:val=""/>
      <w:lvlJc w:val="left"/>
      <w:pPr>
        <w:ind w:left="2160" w:hanging="360"/>
      </w:pPr>
      <w:rPr>
        <w:rFonts w:ascii="Wingdings" w:hAnsi="Wingdings" w:hint="default"/>
      </w:rPr>
    </w:lvl>
    <w:lvl w:ilvl="3" w:tplc="9886E550">
      <w:start w:val="1"/>
      <w:numFmt w:val="bullet"/>
      <w:lvlText w:val=""/>
      <w:lvlJc w:val="left"/>
      <w:pPr>
        <w:ind w:left="2880" w:hanging="360"/>
      </w:pPr>
      <w:rPr>
        <w:rFonts w:ascii="Symbol" w:hAnsi="Symbol" w:hint="default"/>
      </w:rPr>
    </w:lvl>
    <w:lvl w:ilvl="4" w:tplc="E612D52E">
      <w:start w:val="1"/>
      <w:numFmt w:val="bullet"/>
      <w:lvlText w:val="o"/>
      <w:lvlJc w:val="left"/>
      <w:pPr>
        <w:ind w:left="3600" w:hanging="360"/>
      </w:pPr>
      <w:rPr>
        <w:rFonts w:ascii="Courier New" w:hAnsi="Courier New" w:hint="default"/>
      </w:rPr>
    </w:lvl>
    <w:lvl w:ilvl="5" w:tplc="BFCCA338">
      <w:start w:val="1"/>
      <w:numFmt w:val="bullet"/>
      <w:lvlText w:val=""/>
      <w:lvlJc w:val="left"/>
      <w:pPr>
        <w:ind w:left="4320" w:hanging="360"/>
      </w:pPr>
      <w:rPr>
        <w:rFonts w:ascii="Wingdings" w:hAnsi="Wingdings" w:hint="default"/>
      </w:rPr>
    </w:lvl>
    <w:lvl w:ilvl="6" w:tplc="4880C9A2">
      <w:start w:val="1"/>
      <w:numFmt w:val="bullet"/>
      <w:lvlText w:val=""/>
      <w:lvlJc w:val="left"/>
      <w:pPr>
        <w:ind w:left="5040" w:hanging="360"/>
      </w:pPr>
      <w:rPr>
        <w:rFonts w:ascii="Symbol" w:hAnsi="Symbol" w:hint="default"/>
      </w:rPr>
    </w:lvl>
    <w:lvl w:ilvl="7" w:tplc="BF1C35A6">
      <w:start w:val="1"/>
      <w:numFmt w:val="bullet"/>
      <w:lvlText w:val="o"/>
      <w:lvlJc w:val="left"/>
      <w:pPr>
        <w:ind w:left="5760" w:hanging="360"/>
      </w:pPr>
      <w:rPr>
        <w:rFonts w:ascii="Courier New" w:hAnsi="Courier New" w:hint="default"/>
      </w:rPr>
    </w:lvl>
    <w:lvl w:ilvl="8" w:tplc="9ACC1F72">
      <w:start w:val="1"/>
      <w:numFmt w:val="bullet"/>
      <w:lvlText w:val=""/>
      <w:lvlJc w:val="left"/>
      <w:pPr>
        <w:ind w:left="6480" w:hanging="360"/>
      </w:pPr>
      <w:rPr>
        <w:rFonts w:ascii="Wingdings" w:hAnsi="Wingdings" w:hint="default"/>
      </w:rPr>
    </w:lvl>
  </w:abstractNum>
  <w:abstractNum w:abstractNumId="16" w15:restartNumberingAfterBreak="0">
    <w:nsid w:val="2E6D4CF8"/>
    <w:multiLevelType w:val="hybridMultilevel"/>
    <w:tmpl w:val="26225448"/>
    <w:lvl w:ilvl="0" w:tplc="94FC187C">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BA3EBA"/>
    <w:multiLevelType w:val="hybridMultilevel"/>
    <w:tmpl w:val="68782AA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start w:val="1"/>
      <w:numFmt w:val="bullet"/>
      <w:lvlText w:val=""/>
      <w:lvlJc w:val="left"/>
      <w:pPr>
        <w:ind w:left="1080" w:hanging="360"/>
      </w:pPr>
      <w:rPr>
        <w:rFonts w:ascii="Symbol" w:hAnsi="Symbol" w:hint="default"/>
      </w:rPr>
    </w:lvl>
    <w:lvl w:ilvl="4" w:tplc="04090003">
      <w:start w:val="1"/>
      <w:numFmt w:val="bullet"/>
      <w:lvlText w:val="o"/>
      <w:lvlJc w:val="left"/>
      <w:pPr>
        <w:ind w:left="1800" w:hanging="360"/>
      </w:pPr>
      <w:rPr>
        <w:rFonts w:ascii="Courier New" w:hAnsi="Courier New" w:cs="Courier New" w:hint="default"/>
      </w:rPr>
    </w:lvl>
    <w:lvl w:ilvl="5" w:tplc="04090005">
      <w:start w:val="1"/>
      <w:numFmt w:val="bullet"/>
      <w:lvlText w:val=""/>
      <w:lvlJc w:val="left"/>
      <w:pPr>
        <w:ind w:left="2520" w:hanging="360"/>
      </w:pPr>
      <w:rPr>
        <w:rFonts w:ascii="Wingdings" w:hAnsi="Wingdings" w:hint="default"/>
      </w:rPr>
    </w:lvl>
    <w:lvl w:ilvl="6" w:tplc="04090001">
      <w:start w:val="1"/>
      <w:numFmt w:val="bullet"/>
      <w:lvlText w:val=""/>
      <w:lvlJc w:val="left"/>
      <w:pPr>
        <w:ind w:left="3240" w:hanging="360"/>
      </w:pPr>
      <w:rPr>
        <w:rFonts w:ascii="Symbol" w:hAnsi="Symbol" w:hint="default"/>
      </w:rPr>
    </w:lvl>
    <w:lvl w:ilvl="7" w:tplc="04090003">
      <w:start w:val="1"/>
      <w:numFmt w:val="bullet"/>
      <w:lvlText w:val="o"/>
      <w:lvlJc w:val="left"/>
      <w:pPr>
        <w:ind w:left="3960" w:hanging="360"/>
      </w:pPr>
      <w:rPr>
        <w:rFonts w:ascii="Courier New" w:hAnsi="Courier New" w:cs="Courier New" w:hint="default"/>
      </w:rPr>
    </w:lvl>
    <w:lvl w:ilvl="8" w:tplc="04090005">
      <w:start w:val="1"/>
      <w:numFmt w:val="bullet"/>
      <w:lvlText w:val=""/>
      <w:lvlJc w:val="left"/>
      <w:pPr>
        <w:ind w:left="4680" w:hanging="360"/>
      </w:pPr>
      <w:rPr>
        <w:rFonts w:ascii="Wingdings" w:hAnsi="Wingdings" w:hint="default"/>
      </w:rPr>
    </w:lvl>
  </w:abstractNum>
  <w:abstractNum w:abstractNumId="18" w15:restartNumberingAfterBreak="0">
    <w:nsid w:val="3AA46E5A"/>
    <w:multiLevelType w:val="hybridMultilevel"/>
    <w:tmpl w:val="A13E5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003E86"/>
    <w:multiLevelType w:val="multilevel"/>
    <w:tmpl w:val="B8260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AD63C4"/>
    <w:multiLevelType w:val="hybridMultilevel"/>
    <w:tmpl w:val="4F9EE302"/>
    <w:lvl w:ilvl="0" w:tplc="94FC187C">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E32223"/>
    <w:multiLevelType w:val="hybridMultilevel"/>
    <w:tmpl w:val="8F90F9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4BF16CA"/>
    <w:multiLevelType w:val="hybridMultilevel"/>
    <w:tmpl w:val="D1A2BF6A"/>
    <w:lvl w:ilvl="0" w:tplc="A9081A0C">
      <w:start w:val="1"/>
      <w:numFmt w:val="bullet"/>
      <w:lvlText w:val=""/>
      <w:lvlJc w:val="left"/>
      <w:pPr>
        <w:tabs>
          <w:tab w:val="num" w:pos="360"/>
        </w:tabs>
        <w:ind w:left="36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740150E"/>
    <w:multiLevelType w:val="hybridMultilevel"/>
    <w:tmpl w:val="FCBEC970"/>
    <w:lvl w:ilvl="0" w:tplc="94FC187C">
      <w:start w:val="1"/>
      <w:numFmt w:val="bullet"/>
      <w:lvlText w:val=""/>
      <w:lvlJc w:val="left"/>
      <w:pPr>
        <w:ind w:left="36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D32BA6"/>
    <w:multiLevelType w:val="hybridMultilevel"/>
    <w:tmpl w:val="2E96BE3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4BE30B68"/>
    <w:multiLevelType w:val="hybridMultilevel"/>
    <w:tmpl w:val="ACFCD468"/>
    <w:lvl w:ilvl="0" w:tplc="04090001">
      <w:start w:val="1"/>
      <w:numFmt w:val="bullet"/>
      <w:lvlText w:val=""/>
      <w:lvlJc w:val="left"/>
      <w:pPr>
        <w:ind w:left="405" w:hanging="360"/>
      </w:pPr>
      <w:rPr>
        <w:rFonts w:ascii="Symbol" w:hAnsi="Symbol" w:hint="default"/>
        <w:b w:val="0"/>
        <w:color w:val="auto"/>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6" w15:restartNumberingAfterBreak="0">
    <w:nsid w:val="5B9C40AB"/>
    <w:multiLevelType w:val="hybridMultilevel"/>
    <w:tmpl w:val="31DE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1C65C5"/>
    <w:multiLevelType w:val="hybridMultilevel"/>
    <w:tmpl w:val="101C5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A16381"/>
    <w:multiLevelType w:val="hybridMultilevel"/>
    <w:tmpl w:val="3F4A5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FA63AE3"/>
    <w:multiLevelType w:val="hybridMultilevel"/>
    <w:tmpl w:val="A13E50B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86791E"/>
    <w:multiLevelType w:val="hybridMultilevel"/>
    <w:tmpl w:val="0D78122A"/>
    <w:lvl w:ilvl="0" w:tplc="94FC187C">
      <w:start w:val="1"/>
      <w:numFmt w:val="bullet"/>
      <w:lvlText w:val=""/>
      <w:lvlJc w:val="left"/>
      <w:pPr>
        <w:ind w:left="360" w:hanging="360"/>
      </w:pPr>
      <w:rPr>
        <w:rFonts w:ascii="Symbol" w:hAnsi="Symbol" w:hint="default"/>
        <w:sz w:val="18"/>
        <w:szCs w:val="18"/>
      </w:rPr>
    </w:lvl>
    <w:lvl w:ilvl="1" w:tplc="D376F992">
      <w:numFmt w:val="bullet"/>
      <w:lvlText w:val="•"/>
      <w:lvlJc w:val="left"/>
      <w:pPr>
        <w:ind w:left="1080" w:hanging="360"/>
      </w:pPr>
      <w:rPr>
        <w:rFonts w:asciiTheme="minorHAnsi" w:eastAsia="Times New Roman" w:hAnsiTheme="minorHAns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DC43BD1"/>
    <w:multiLevelType w:val="hybridMultilevel"/>
    <w:tmpl w:val="F15603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6EDF3058"/>
    <w:multiLevelType w:val="hybridMultilevel"/>
    <w:tmpl w:val="B8E6D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F167A1F"/>
    <w:multiLevelType w:val="hybridMultilevel"/>
    <w:tmpl w:val="60E0C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FEC7C34"/>
    <w:multiLevelType w:val="hybridMultilevel"/>
    <w:tmpl w:val="5578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0CC05BB"/>
    <w:multiLevelType w:val="hybridMultilevel"/>
    <w:tmpl w:val="ED78A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AB3633"/>
    <w:multiLevelType w:val="hybridMultilevel"/>
    <w:tmpl w:val="E960B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0A78FD"/>
    <w:multiLevelType w:val="hybridMultilevel"/>
    <w:tmpl w:val="B29EDF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8FA5FF1"/>
    <w:multiLevelType w:val="hybridMultilevel"/>
    <w:tmpl w:val="B7C0D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751321"/>
    <w:multiLevelType w:val="hybridMultilevel"/>
    <w:tmpl w:val="2416C2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74270533">
    <w:abstractNumId w:val="15"/>
  </w:num>
  <w:num w:numId="2" w16cid:durableId="1881546396">
    <w:abstractNumId w:val="0"/>
  </w:num>
  <w:num w:numId="3" w16cid:durableId="1062873970">
    <w:abstractNumId w:val="38"/>
  </w:num>
  <w:num w:numId="4" w16cid:durableId="981807617">
    <w:abstractNumId w:val="18"/>
  </w:num>
  <w:num w:numId="5" w16cid:durableId="989871785">
    <w:abstractNumId w:val="29"/>
  </w:num>
  <w:num w:numId="6" w16cid:durableId="209520036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9720329">
    <w:abstractNumId w:val="27"/>
  </w:num>
  <w:num w:numId="8" w16cid:durableId="640500489">
    <w:abstractNumId w:val="12"/>
  </w:num>
  <w:num w:numId="9" w16cid:durableId="269513603">
    <w:abstractNumId w:val="2"/>
  </w:num>
  <w:num w:numId="10" w16cid:durableId="1234312304">
    <w:abstractNumId w:val="35"/>
  </w:num>
  <w:num w:numId="11" w16cid:durableId="1464037632">
    <w:abstractNumId w:val="6"/>
  </w:num>
  <w:num w:numId="12" w16cid:durableId="771439582">
    <w:abstractNumId w:val="36"/>
  </w:num>
  <w:num w:numId="13" w16cid:durableId="1772117835">
    <w:abstractNumId w:val="13"/>
  </w:num>
  <w:num w:numId="14" w16cid:durableId="1323316295">
    <w:abstractNumId w:val="5"/>
  </w:num>
  <w:num w:numId="15" w16cid:durableId="761684303">
    <w:abstractNumId w:val="1"/>
  </w:num>
  <w:num w:numId="16" w16cid:durableId="60910744">
    <w:abstractNumId w:val="33"/>
  </w:num>
  <w:num w:numId="17" w16cid:durableId="374430818">
    <w:abstractNumId w:val="30"/>
  </w:num>
  <w:num w:numId="18" w16cid:durableId="742143740">
    <w:abstractNumId w:val="22"/>
  </w:num>
  <w:num w:numId="19" w16cid:durableId="206646035">
    <w:abstractNumId w:val="11"/>
  </w:num>
  <w:num w:numId="20" w16cid:durableId="162205484">
    <w:abstractNumId w:val="24"/>
  </w:num>
  <w:num w:numId="21" w16cid:durableId="1742361926">
    <w:abstractNumId w:val="26"/>
  </w:num>
  <w:num w:numId="22" w16cid:durableId="1768303495">
    <w:abstractNumId w:val="7"/>
  </w:num>
  <w:num w:numId="23" w16cid:durableId="754984851">
    <w:abstractNumId w:val="34"/>
  </w:num>
  <w:num w:numId="24" w16cid:durableId="88891515">
    <w:abstractNumId w:val="25"/>
  </w:num>
  <w:num w:numId="25" w16cid:durableId="1218323768">
    <w:abstractNumId w:val="16"/>
  </w:num>
  <w:num w:numId="26" w16cid:durableId="1959067894">
    <w:abstractNumId w:val="19"/>
  </w:num>
  <w:num w:numId="27" w16cid:durableId="192575330">
    <w:abstractNumId w:val="21"/>
  </w:num>
  <w:num w:numId="28" w16cid:durableId="1739593587">
    <w:abstractNumId w:val="28"/>
  </w:num>
  <w:num w:numId="29" w16cid:durableId="1854953004">
    <w:abstractNumId w:val="3"/>
  </w:num>
  <w:num w:numId="30" w16cid:durableId="846867947">
    <w:abstractNumId w:val="9"/>
  </w:num>
  <w:num w:numId="31" w16cid:durableId="314650868">
    <w:abstractNumId w:val="23"/>
  </w:num>
  <w:num w:numId="32" w16cid:durableId="1248727930">
    <w:abstractNumId w:val="20"/>
  </w:num>
  <w:num w:numId="33" w16cid:durableId="48573312">
    <w:abstractNumId w:val="39"/>
  </w:num>
  <w:num w:numId="34" w16cid:durableId="559633822">
    <w:abstractNumId w:val="37"/>
  </w:num>
  <w:num w:numId="35" w16cid:durableId="1220938585">
    <w:abstractNumId w:val="32"/>
  </w:num>
  <w:num w:numId="36" w16cid:durableId="1694763393">
    <w:abstractNumId w:val="10"/>
  </w:num>
  <w:num w:numId="37" w16cid:durableId="2129615456">
    <w:abstractNumId w:val="4"/>
  </w:num>
  <w:num w:numId="38" w16cid:durableId="674769545">
    <w:abstractNumId w:val="14"/>
  </w:num>
  <w:num w:numId="39" w16cid:durableId="1060009758">
    <w:abstractNumId w:val="31"/>
  </w:num>
  <w:num w:numId="40" w16cid:durableId="13277033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1A0"/>
    <w:rsid w:val="00013E6B"/>
    <w:rsid w:val="000330EF"/>
    <w:rsid w:val="00043221"/>
    <w:rsid w:val="000434CD"/>
    <w:rsid w:val="000713C0"/>
    <w:rsid w:val="00081417"/>
    <w:rsid w:val="00083C30"/>
    <w:rsid w:val="000946B8"/>
    <w:rsid w:val="0009763D"/>
    <w:rsid w:val="000A1D19"/>
    <w:rsid w:val="0011502B"/>
    <w:rsid w:val="00115B26"/>
    <w:rsid w:val="00136CA2"/>
    <w:rsid w:val="00164470"/>
    <w:rsid w:val="00194B31"/>
    <w:rsid w:val="001953D8"/>
    <w:rsid w:val="001A0EFE"/>
    <w:rsid w:val="001D4C96"/>
    <w:rsid w:val="00201D7F"/>
    <w:rsid w:val="002203DE"/>
    <w:rsid w:val="00230449"/>
    <w:rsid w:val="00237FCF"/>
    <w:rsid w:val="00251E9E"/>
    <w:rsid w:val="002531E4"/>
    <w:rsid w:val="00297E6F"/>
    <w:rsid w:val="002C3190"/>
    <w:rsid w:val="002C4DDD"/>
    <w:rsid w:val="002F403A"/>
    <w:rsid w:val="003125A8"/>
    <w:rsid w:val="0032523D"/>
    <w:rsid w:val="00331ED4"/>
    <w:rsid w:val="00341B0B"/>
    <w:rsid w:val="00342989"/>
    <w:rsid w:val="003646FF"/>
    <w:rsid w:val="00375E91"/>
    <w:rsid w:val="00391D9F"/>
    <w:rsid w:val="003A3D4C"/>
    <w:rsid w:val="003E056D"/>
    <w:rsid w:val="003E6A8F"/>
    <w:rsid w:val="003F7B35"/>
    <w:rsid w:val="00437508"/>
    <w:rsid w:val="0044496F"/>
    <w:rsid w:val="004D3621"/>
    <w:rsid w:val="00507616"/>
    <w:rsid w:val="0051533E"/>
    <w:rsid w:val="00522624"/>
    <w:rsid w:val="005446A2"/>
    <w:rsid w:val="005C7E27"/>
    <w:rsid w:val="005D206A"/>
    <w:rsid w:val="00615CA5"/>
    <w:rsid w:val="00623F2B"/>
    <w:rsid w:val="006338CB"/>
    <w:rsid w:val="006779B1"/>
    <w:rsid w:val="00686812"/>
    <w:rsid w:val="006901A8"/>
    <w:rsid w:val="00692603"/>
    <w:rsid w:val="006952AD"/>
    <w:rsid w:val="006A002F"/>
    <w:rsid w:val="006A4650"/>
    <w:rsid w:val="006A47E3"/>
    <w:rsid w:val="006B5C80"/>
    <w:rsid w:val="006E13CE"/>
    <w:rsid w:val="006E5BE5"/>
    <w:rsid w:val="006F0D24"/>
    <w:rsid w:val="006F796A"/>
    <w:rsid w:val="007000E1"/>
    <w:rsid w:val="007056AC"/>
    <w:rsid w:val="00711CE9"/>
    <w:rsid w:val="00731A7A"/>
    <w:rsid w:val="0075245A"/>
    <w:rsid w:val="00757B1F"/>
    <w:rsid w:val="007820E0"/>
    <w:rsid w:val="00791CBA"/>
    <w:rsid w:val="007925D9"/>
    <w:rsid w:val="007C4DDE"/>
    <w:rsid w:val="008004E0"/>
    <w:rsid w:val="00835461"/>
    <w:rsid w:val="00841AF6"/>
    <w:rsid w:val="00842AB3"/>
    <w:rsid w:val="00874C39"/>
    <w:rsid w:val="00875E25"/>
    <w:rsid w:val="00896DC9"/>
    <w:rsid w:val="00897E0D"/>
    <w:rsid w:val="008C26CE"/>
    <w:rsid w:val="0091258D"/>
    <w:rsid w:val="00927114"/>
    <w:rsid w:val="00932D09"/>
    <w:rsid w:val="00940D23"/>
    <w:rsid w:val="00970740"/>
    <w:rsid w:val="009A5A3E"/>
    <w:rsid w:val="009A5EAF"/>
    <w:rsid w:val="009A6277"/>
    <w:rsid w:val="009C538F"/>
    <w:rsid w:val="009E417C"/>
    <w:rsid w:val="00A072B5"/>
    <w:rsid w:val="00A63392"/>
    <w:rsid w:val="00A717CE"/>
    <w:rsid w:val="00A77905"/>
    <w:rsid w:val="00A8359F"/>
    <w:rsid w:val="00A9652C"/>
    <w:rsid w:val="00A97E05"/>
    <w:rsid w:val="00AB1F3E"/>
    <w:rsid w:val="00AD6264"/>
    <w:rsid w:val="00AF2142"/>
    <w:rsid w:val="00AF31A0"/>
    <w:rsid w:val="00B010AA"/>
    <w:rsid w:val="00B12CA8"/>
    <w:rsid w:val="00B25B4F"/>
    <w:rsid w:val="00B47382"/>
    <w:rsid w:val="00B910C4"/>
    <w:rsid w:val="00BA4A8A"/>
    <w:rsid w:val="00BB40F2"/>
    <w:rsid w:val="00BC27D2"/>
    <w:rsid w:val="00C15760"/>
    <w:rsid w:val="00C356D4"/>
    <w:rsid w:val="00C40330"/>
    <w:rsid w:val="00C439BE"/>
    <w:rsid w:val="00C60088"/>
    <w:rsid w:val="00C609DC"/>
    <w:rsid w:val="00C71614"/>
    <w:rsid w:val="00C81A66"/>
    <w:rsid w:val="00C949A7"/>
    <w:rsid w:val="00CB23BA"/>
    <w:rsid w:val="00D01A3C"/>
    <w:rsid w:val="00D321BE"/>
    <w:rsid w:val="00D47763"/>
    <w:rsid w:val="00D579EA"/>
    <w:rsid w:val="00D84A23"/>
    <w:rsid w:val="00DA701E"/>
    <w:rsid w:val="00DB1129"/>
    <w:rsid w:val="00DD358E"/>
    <w:rsid w:val="00DE73C7"/>
    <w:rsid w:val="00DF3FE0"/>
    <w:rsid w:val="00DF4CF3"/>
    <w:rsid w:val="00E24CD1"/>
    <w:rsid w:val="00E26639"/>
    <w:rsid w:val="00E34595"/>
    <w:rsid w:val="00E71E50"/>
    <w:rsid w:val="00E87054"/>
    <w:rsid w:val="00E971A4"/>
    <w:rsid w:val="00EA1C7B"/>
    <w:rsid w:val="00ECBBA7"/>
    <w:rsid w:val="00ED5BC2"/>
    <w:rsid w:val="00EE5E08"/>
    <w:rsid w:val="00EF25E4"/>
    <w:rsid w:val="00F01B13"/>
    <w:rsid w:val="00F02D15"/>
    <w:rsid w:val="00F1067D"/>
    <w:rsid w:val="00F23B9F"/>
    <w:rsid w:val="00F2654D"/>
    <w:rsid w:val="00F272D9"/>
    <w:rsid w:val="00F3462B"/>
    <w:rsid w:val="00F36D43"/>
    <w:rsid w:val="00F41596"/>
    <w:rsid w:val="00F430D1"/>
    <w:rsid w:val="00F47EA6"/>
    <w:rsid w:val="00F84FAA"/>
    <w:rsid w:val="00FD32B6"/>
    <w:rsid w:val="00FE269A"/>
    <w:rsid w:val="015A1697"/>
    <w:rsid w:val="123B72D9"/>
    <w:rsid w:val="196A53C1"/>
    <w:rsid w:val="43C15348"/>
    <w:rsid w:val="4B8A1CEF"/>
    <w:rsid w:val="4E042721"/>
    <w:rsid w:val="55231478"/>
    <w:rsid w:val="56EA4EEE"/>
    <w:rsid w:val="570A7873"/>
    <w:rsid w:val="63849912"/>
    <w:rsid w:val="6EB50379"/>
    <w:rsid w:val="7EEBC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A7EA5"/>
  <w15:docId w15:val="{6150DE90-FBD6-4016-B4D9-533A7A31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31A0"/>
    <w:pPr>
      <w:spacing w:after="0" w:line="240" w:lineRule="auto"/>
    </w:pPr>
    <w:rPr>
      <w:rFonts w:ascii="Arial" w:eastAsia="Times New Roman" w:hAnsi="Arial" w:cs="Times New Roman"/>
      <w:sz w:val="20"/>
      <w:szCs w:val="24"/>
    </w:rPr>
  </w:style>
  <w:style w:type="paragraph" w:styleId="Heading1">
    <w:name w:val="heading 1"/>
    <w:basedOn w:val="Normal"/>
    <w:next w:val="Normal"/>
    <w:link w:val="Heading1Char"/>
    <w:uiPriority w:val="99"/>
    <w:qFormat/>
    <w:rsid w:val="00AF31A0"/>
    <w:pPr>
      <w:keepNext/>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F31A0"/>
    <w:rPr>
      <w:rFonts w:ascii="Arial" w:eastAsia="Times New Roman" w:hAnsi="Arial" w:cs="Times New Roman"/>
      <w:b/>
      <w:bCs/>
      <w:sz w:val="24"/>
      <w:szCs w:val="24"/>
    </w:rPr>
  </w:style>
  <w:style w:type="paragraph" w:styleId="Title">
    <w:name w:val="Title"/>
    <w:basedOn w:val="Normal"/>
    <w:link w:val="TitleChar"/>
    <w:uiPriority w:val="99"/>
    <w:qFormat/>
    <w:rsid w:val="00AF31A0"/>
    <w:pPr>
      <w:jc w:val="center"/>
    </w:pPr>
    <w:rPr>
      <w:b/>
      <w:bCs/>
      <w:sz w:val="28"/>
    </w:rPr>
  </w:style>
  <w:style w:type="character" w:customStyle="1" w:styleId="TitleChar">
    <w:name w:val="Title Char"/>
    <w:basedOn w:val="DefaultParagraphFont"/>
    <w:link w:val="Title"/>
    <w:uiPriority w:val="99"/>
    <w:rsid w:val="00AF31A0"/>
    <w:rPr>
      <w:rFonts w:ascii="Arial" w:eastAsia="Times New Roman" w:hAnsi="Arial" w:cs="Times New Roman"/>
      <w:b/>
      <w:bCs/>
      <w:sz w:val="28"/>
      <w:szCs w:val="24"/>
    </w:rPr>
  </w:style>
  <w:style w:type="character" w:styleId="CommentReference">
    <w:name w:val="annotation reference"/>
    <w:basedOn w:val="DefaultParagraphFont"/>
    <w:uiPriority w:val="99"/>
    <w:semiHidden/>
    <w:rsid w:val="00AF31A0"/>
    <w:rPr>
      <w:rFonts w:cs="Times New Roman"/>
      <w:sz w:val="16"/>
    </w:rPr>
  </w:style>
  <w:style w:type="paragraph" w:styleId="CommentText">
    <w:name w:val="annotation text"/>
    <w:basedOn w:val="Normal"/>
    <w:link w:val="CommentTextChar"/>
    <w:uiPriority w:val="99"/>
    <w:rsid w:val="00AF31A0"/>
    <w:rPr>
      <w:szCs w:val="20"/>
    </w:rPr>
  </w:style>
  <w:style w:type="character" w:customStyle="1" w:styleId="CommentTextChar">
    <w:name w:val="Comment Text Char"/>
    <w:basedOn w:val="DefaultParagraphFont"/>
    <w:link w:val="CommentText"/>
    <w:uiPriority w:val="99"/>
    <w:rsid w:val="00AF31A0"/>
    <w:rPr>
      <w:rFonts w:ascii="Arial" w:eastAsia="Times New Roman" w:hAnsi="Arial" w:cs="Times New Roman"/>
      <w:sz w:val="20"/>
      <w:szCs w:val="20"/>
    </w:rPr>
  </w:style>
  <w:style w:type="paragraph" w:styleId="ListParagraph">
    <w:name w:val="List Paragraph"/>
    <w:basedOn w:val="Normal"/>
    <w:uiPriority w:val="34"/>
    <w:qFormat/>
    <w:rsid w:val="00AF31A0"/>
    <w:pPr>
      <w:ind w:left="720"/>
      <w:contextualSpacing/>
    </w:pPr>
  </w:style>
  <w:style w:type="paragraph" w:styleId="BalloonText">
    <w:name w:val="Balloon Text"/>
    <w:basedOn w:val="Normal"/>
    <w:link w:val="BalloonTextChar"/>
    <w:uiPriority w:val="99"/>
    <w:semiHidden/>
    <w:unhideWhenUsed/>
    <w:rsid w:val="00AF31A0"/>
    <w:rPr>
      <w:rFonts w:ascii="Tahoma" w:hAnsi="Tahoma" w:cs="Tahoma"/>
      <w:sz w:val="16"/>
      <w:szCs w:val="16"/>
    </w:rPr>
  </w:style>
  <w:style w:type="character" w:customStyle="1" w:styleId="BalloonTextChar">
    <w:name w:val="Balloon Text Char"/>
    <w:basedOn w:val="DefaultParagraphFont"/>
    <w:link w:val="BalloonText"/>
    <w:uiPriority w:val="99"/>
    <w:semiHidden/>
    <w:rsid w:val="00AF31A0"/>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AF31A0"/>
    <w:rPr>
      <w:b/>
      <w:bCs/>
    </w:rPr>
  </w:style>
  <w:style w:type="character" w:customStyle="1" w:styleId="CommentSubjectChar">
    <w:name w:val="Comment Subject Char"/>
    <w:basedOn w:val="CommentTextChar"/>
    <w:link w:val="CommentSubject"/>
    <w:uiPriority w:val="99"/>
    <w:semiHidden/>
    <w:rsid w:val="00AF31A0"/>
    <w:rPr>
      <w:rFonts w:ascii="Arial" w:eastAsia="Times New Roman" w:hAnsi="Arial" w:cs="Times New Roman"/>
      <w:b/>
      <w:bCs/>
      <w:sz w:val="20"/>
      <w:szCs w:val="20"/>
    </w:rPr>
  </w:style>
  <w:style w:type="paragraph" w:styleId="BodyTextIndent3">
    <w:name w:val="Body Text Indent 3"/>
    <w:basedOn w:val="Normal"/>
    <w:link w:val="BodyTextIndent3Char"/>
    <w:rsid w:val="00AF31A0"/>
    <w:pPr>
      <w:ind w:left="540" w:hanging="540"/>
      <w:jc w:val="both"/>
    </w:pPr>
  </w:style>
  <w:style w:type="character" w:customStyle="1" w:styleId="BodyTextIndent3Char">
    <w:name w:val="Body Text Indent 3 Char"/>
    <w:basedOn w:val="DefaultParagraphFont"/>
    <w:link w:val="BodyTextIndent3"/>
    <w:rsid w:val="00AF31A0"/>
    <w:rPr>
      <w:rFonts w:ascii="Arial" w:eastAsia="Times New Roman" w:hAnsi="Arial" w:cs="Times New Roman"/>
      <w:sz w:val="20"/>
      <w:szCs w:val="24"/>
    </w:rPr>
  </w:style>
  <w:style w:type="paragraph" w:styleId="BodyText">
    <w:name w:val="Body Text"/>
    <w:basedOn w:val="Normal"/>
    <w:link w:val="BodyTextChar"/>
    <w:uiPriority w:val="99"/>
    <w:semiHidden/>
    <w:unhideWhenUsed/>
    <w:rsid w:val="00AF31A0"/>
    <w:pPr>
      <w:spacing w:after="120"/>
    </w:pPr>
  </w:style>
  <w:style w:type="character" w:customStyle="1" w:styleId="BodyTextChar">
    <w:name w:val="Body Text Char"/>
    <w:basedOn w:val="DefaultParagraphFont"/>
    <w:link w:val="BodyText"/>
    <w:uiPriority w:val="99"/>
    <w:semiHidden/>
    <w:rsid w:val="00AF31A0"/>
    <w:rPr>
      <w:rFonts w:ascii="Arial" w:eastAsia="Times New Roman" w:hAnsi="Arial" w:cs="Times New Roman"/>
      <w:sz w:val="20"/>
      <w:szCs w:val="24"/>
    </w:rPr>
  </w:style>
  <w:style w:type="paragraph" w:customStyle="1" w:styleId="Style1">
    <w:name w:val="Style1"/>
    <w:basedOn w:val="Normal"/>
    <w:autoRedefine/>
    <w:rsid w:val="00D84A23"/>
    <w:pPr>
      <w:ind w:left="720"/>
    </w:pPr>
    <w:rPr>
      <w:rFonts w:ascii="Tahoma" w:hAnsi="Tahoma" w:cs="Tahoma"/>
      <w:bCs/>
      <w:sz w:val="18"/>
      <w:szCs w:val="18"/>
    </w:rPr>
  </w:style>
  <w:style w:type="character" w:styleId="Hyperlink">
    <w:name w:val="Hyperlink"/>
    <w:basedOn w:val="DefaultParagraphFont"/>
    <w:uiPriority w:val="99"/>
    <w:unhideWhenUsed/>
    <w:rsid w:val="006779B1"/>
    <w:rPr>
      <w:color w:val="0000FF" w:themeColor="hyperlink"/>
      <w:u w:val="single"/>
    </w:rPr>
  </w:style>
  <w:style w:type="paragraph" w:styleId="Header">
    <w:name w:val="header"/>
    <w:basedOn w:val="Normal"/>
    <w:link w:val="HeaderChar"/>
    <w:uiPriority w:val="99"/>
    <w:unhideWhenUsed/>
    <w:rsid w:val="00841AF6"/>
    <w:pPr>
      <w:tabs>
        <w:tab w:val="center" w:pos="4680"/>
        <w:tab w:val="right" w:pos="9360"/>
      </w:tabs>
    </w:pPr>
  </w:style>
  <w:style w:type="character" w:customStyle="1" w:styleId="HeaderChar">
    <w:name w:val="Header Char"/>
    <w:basedOn w:val="DefaultParagraphFont"/>
    <w:link w:val="Header"/>
    <w:uiPriority w:val="99"/>
    <w:rsid w:val="00841AF6"/>
    <w:rPr>
      <w:rFonts w:ascii="Arial" w:eastAsia="Times New Roman" w:hAnsi="Arial" w:cs="Times New Roman"/>
      <w:sz w:val="20"/>
      <w:szCs w:val="24"/>
    </w:rPr>
  </w:style>
  <w:style w:type="paragraph" w:styleId="Footer">
    <w:name w:val="footer"/>
    <w:basedOn w:val="Normal"/>
    <w:link w:val="FooterChar"/>
    <w:uiPriority w:val="99"/>
    <w:unhideWhenUsed/>
    <w:rsid w:val="00841AF6"/>
    <w:pPr>
      <w:tabs>
        <w:tab w:val="center" w:pos="4680"/>
        <w:tab w:val="right" w:pos="9360"/>
      </w:tabs>
    </w:pPr>
  </w:style>
  <w:style w:type="character" w:customStyle="1" w:styleId="FooterChar">
    <w:name w:val="Footer Char"/>
    <w:basedOn w:val="DefaultParagraphFont"/>
    <w:link w:val="Footer"/>
    <w:uiPriority w:val="99"/>
    <w:rsid w:val="00841AF6"/>
    <w:rPr>
      <w:rFonts w:ascii="Arial" w:eastAsia="Times New Roman" w:hAnsi="Arial" w:cs="Times New Roman"/>
      <w:sz w:val="20"/>
      <w:szCs w:val="24"/>
    </w:rPr>
  </w:style>
  <w:style w:type="paragraph" w:customStyle="1" w:styleId="paragraph">
    <w:name w:val="paragraph"/>
    <w:basedOn w:val="Normal"/>
    <w:rsid w:val="00C356D4"/>
    <w:pPr>
      <w:spacing w:before="100" w:beforeAutospacing="1" w:after="100" w:afterAutospacing="1"/>
    </w:pPr>
    <w:rPr>
      <w:rFonts w:ascii="Times New Roman" w:hAnsi="Times New Roman"/>
      <w:sz w:val="24"/>
    </w:rPr>
  </w:style>
  <w:style w:type="character" w:customStyle="1" w:styleId="normaltextrun">
    <w:name w:val="normaltextrun"/>
    <w:basedOn w:val="DefaultParagraphFont"/>
    <w:rsid w:val="00C356D4"/>
  </w:style>
  <w:style w:type="character" w:customStyle="1" w:styleId="apple-converted-space">
    <w:name w:val="apple-converted-space"/>
    <w:basedOn w:val="DefaultParagraphFont"/>
    <w:rsid w:val="00C356D4"/>
  </w:style>
  <w:style w:type="character" w:customStyle="1" w:styleId="spellingerror">
    <w:name w:val="spellingerror"/>
    <w:basedOn w:val="DefaultParagraphFont"/>
    <w:rsid w:val="00C356D4"/>
  </w:style>
  <w:style w:type="character" w:customStyle="1" w:styleId="eop">
    <w:name w:val="eop"/>
    <w:basedOn w:val="DefaultParagraphFont"/>
    <w:rsid w:val="00C356D4"/>
  </w:style>
  <w:style w:type="paragraph" w:styleId="NormalWeb">
    <w:name w:val="Normal (Web)"/>
    <w:basedOn w:val="Normal"/>
    <w:uiPriority w:val="99"/>
    <w:unhideWhenUsed/>
    <w:rsid w:val="006F796A"/>
    <w:pPr>
      <w:spacing w:before="100" w:beforeAutospacing="1" w:after="100" w:afterAutospacing="1"/>
    </w:pPr>
    <w:rPr>
      <w:rFonts w:ascii="Times New Roman" w:eastAsiaTheme="minorHAnsi" w:hAnsi="Times New Roman"/>
      <w:sz w:val="24"/>
    </w:rPr>
  </w:style>
  <w:style w:type="paragraph" w:styleId="Revision">
    <w:name w:val="Revision"/>
    <w:hidden/>
    <w:uiPriority w:val="99"/>
    <w:semiHidden/>
    <w:rsid w:val="00731A7A"/>
    <w:pPr>
      <w:spacing w:after="0" w:line="240" w:lineRule="auto"/>
    </w:pPr>
    <w:rPr>
      <w:rFonts w:ascii="Arial" w:eastAsia="Times New Roman" w:hAnsi="Arial"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696256">
      <w:bodyDiv w:val="1"/>
      <w:marLeft w:val="0"/>
      <w:marRight w:val="0"/>
      <w:marTop w:val="0"/>
      <w:marBottom w:val="0"/>
      <w:divBdr>
        <w:top w:val="none" w:sz="0" w:space="0" w:color="auto"/>
        <w:left w:val="none" w:sz="0" w:space="0" w:color="auto"/>
        <w:bottom w:val="none" w:sz="0" w:space="0" w:color="auto"/>
        <w:right w:val="none" w:sz="0" w:space="0" w:color="auto"/>
      </w:divBdr>
    </w:div>
    <w:div w:id="560100828">
      <w:bodyDiv w:val="1"/>
      <w:marLeft w:val="0"/>
      <w:marRight w:val="0"/>
      <w:marTop w:val="0"/>
      <w:marBottom w:val="0"/>
      <w:divBdr>
        <w:top w:val="none" w:sz="0" w:space="0" w:color="auto"/>
        <w:left w:val="none" w:sz="0" w:space="0" w:color="auto"/>
        <w:bottom w:val="none" w:sz="0" w:space="0" w:color="auto"/>
        <w:right w:val="none" w:sz="0" w:space="0" w:color="auto"/>
      </w:divBdr>
    </w:div>
    <w:div w:id="651905083">
      <w:bodyDiv w:val="1"/>
      <w:marLeft w:val="0"/>
      <w:marRight w:val="0"/>
      <w:marTop w:val="0"/>
      <w:marBottom w:val="0"/>
      <w:divBdr>
        <w:top w:val="none" w:sz="0" w:space="0" w:color="auto"/>
        <w:left w:val="none" w:sz="0" w:space="0" w:color="auto"/>
        <w:bottom w:val="none" w:sz="0" w:space="0" w:color="auto"/>
        <w:right w:val="none" w:sz="0" w:space="0" w:color="auto"/>
      </w:divBdr>
    </w:div>
    <w:div w:id="934826929">
      <w:bodyDiv w:val="1"/>
      <w:marLeft w:val="0"/>
      <w:marRight w:val="0"/>
      <w:marTop w:val="0"/>
      <w:marBottom w:val="0"/>
      <w:divBdr>
        <w:top w:val="none" w:sz="0" w:space="0" w:color="auto"/>
        <w:left w:val="none" w:sz="0" w:space="0" w:color="auto"/>
        <w:bottom w:val="none" w:sz="0" w:space="0" w:color="auto"/>
        <w:right w:val="none" w:sz="0" w:space="0" w:color="auto"/>
      </w:divBdr>
    </w:div>
    <w:div w:id="1193229560">
      <w:bodyDiv w:val="1"/>
      <w:marLeft w:val="0"/>
      <w:marRight w:val="0"/>
      <w:marTop w:val="0"/>
      <w:marBottom w:val="0"/>
      <w:divBdr>
        <w:top w:val="none" w:sz="0" w:space="0" w:color="auto"/>
        <w:left w:val="none" w:sz="0" w:space="0" w:color="auto"/>
        <w:bottom w:val="none" w:sz="0" w:space="0" w:color="auto"/>
        <w:right w:val="none" w:sz="0" w:space="0" w:color="auto"/>
      </w:divBdr>
    </w:div>
    <w:div w:id="1279291185">
      <w:bodyDiv w:val="1"/>
      <w:marLeft w:val="0"/>
      <w:marRight w:val="0"/>
      <w:marTop w:val="0"/>
      <w:marBottom w:val="0"/>
      <w:divBdr>
        <w:top w:val="none" w:sz="0" w:space="0" w:color="auto"/>
        <w:left w:val="none" w:sz="0" w:space="0" w:color="auto"/>
        <w:bottom w:val="none" w:sz="0" w:space="0" w:color="auto"/>
        <w:right w:val="none" w:sz="0" w:space="0" w:color="auto"/>
      </w:divBdr>
    </w:div>
    <w:div w:id="1575121590">
      <w:bodyDiv w:val="1"/>
      <w:marLeft w:val="0"/>
      <w:marRight w:val="0"/>
      <w:marTop w:val="0"/>
      <w:marBottom w:val="0"/>
      <w:divBdr>
        <w:top w:val="none" w:sz="0" w:space="0" w:color="auto"/>
        <w:left w:val="none" w:sz="0" w:space="0" w:color="auto"/>
        <w:bottom w:val="none" w:sz="0" w:space="0" w:color="auto"/>
        <w:right w:val="none" w:sz="0" w:space="0" w:color="auto"/>
      </w:divBdr>
    </w:div>
    <w:div w:id="2014985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pc="http://schemas.microsoft.com/office/infopath/2007/PartnerControls" xmlns:xsi="http://www.w3.org/2001/XMLSchema-instance">
  <documentManagement>
    <SharedWithUsers xmlns="65d619dd-f925-477e-9a95-1498d303a606">
      <UserInfo>
        <DisplayName>Susan KIMATHI</DisplayName>
        <AccountId>1748</AccountId>
        <AccountType/>
      </UserInfo>
      <UserInfo>
        <DisplayName>Rahma Nassib</DisplayName>
        <AccountId>153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929311395BA5A4BB440C138DD20315D" ma:contentTypeVersion="13" ma:contentTypeDescription="Create a new document." ma:contentTypeScope="" ma:versionID="bece06d41eb9ec0112811ac60dddca3e">
  <xsd:schema xmlns:xsd="http://www.w3.org/2001/XMLSchema" xmlns:xs="http://www.w3.org/2001/XMLSchema" xmlns:p="http://schemas.microsoft.com/office/2006/metadata/properties" xmlns:ns3="97a24501-9475-4fd4-bb84-b208e4974a40" xmlns:ns4="65d619dd-f925-477e-9a95-1498d303a606" targetNamespace="http://schemas.microsoft.com/office/2006/metadata/properties" ma:root="true" ma:fieldsID="36ec79cae4db13460d845c61d7767e42" ns3:_="" ns4:_="">
    <xsd:import namespace="97a24501-9475-4fd4-bb84-b208e4974a40"/>
    <xsd:import namespace="65d619dd-f925-477e-9a95-1498d303a60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a24501-9475-4fd4-bb84-b208e4974a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5d619dd-f925-477e-9a95-1498d303a60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003B0D-D8C2-4C37-8767-99E26F4F510F}">
  <ds:schemaRefs>
    <ds:schemaRef ds:uri="http://schemas.microsoft.com/sharepoint/v3/contenttype/forms"/>
  </ds:schemaRefs>
</ds:datastoreItem>
</file>

<file path=customXml/itemProps2.xml><?xml version="1.0" encoding="utf-8"?>
<ds:datastoreItem xmlns:ds="http://schemas.openxmlformats.org/officeDocument/2006/customXml" ds:itemID="{52607BB0-5FBF-49DB-A849-0490CE57C927}">
  <ds:schemaRefs>
    <ds:schemaRef ds:uri="http://schemas.microsoft.com/office/2006/metadata/properties"/>
    <ds:schemaRef ds:uri="http://schemas.microsoft.com/office/infopath/2007/PartnerControls"/>
    <ds:schemaRef ds:uri="65d619dd-f925-477e-9a95-1498d303a606"/>
  </ds:schemaRefs>
</ds:datastoreItem>
</file>

<file path=customXml/itemProps3.xml><?xml version="1.0" encoding="utf-8"?>
<ds:datastoreItem xmlns:ds="http://schemas.openxmlformats.org/officeDocument/2006/customXml" ds:itemID="{5875BCDB-6A20-4767-8F65-7AE6FD6112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a24501-9475-4fd4-bb84-b208e4974a40"/>
    <ds:schemaRef ds:uri="65d619dd-f925-477e-9a95-1498d303a6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2048</Words>
  <Characters>11680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UN Women Job Description Template (July 2012)</vt:lpstr>
    </vt:vector>
  </TitlesOfParts>
  <Company/>
  <LinksUpToDate>false</LinksUpToDate>
  <CharactersWithSpaces>13701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 Women Job Description Template (July 2012)</dc:title>
  <dc:creator>Merete Jacobsen</dc:creator>
  <cp:lastModifiedBy>Daria Barnos</cp:lastModifiedBy>
  <cp:revision>2</cp:revision>
  <dcterms:created xsi:type="dcterms:W3CDTF">2022-05-10T04:47:00Z</dcterms:created>
  <dcterms:modified xsi:type="dcterms:W3CDTF">2022-05-10T04:47:00Z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0x0101006929311395BA5A4BB440C138DD20315D</vt:lpwstr>
  </property>
  <property fmtid="{D5CDD505-2E9C-101B-9397-08002B2CF9AE}" pid="3" name="_dlc_DocIdItemGuid">
    <vt:lpwstr>9fc28953-b2f7-4885-921e-1e13fe3c2904</vt:lpwstr>
  </property>
  <property fmtid="{D5CDD505-2E9C-101B-9397-08002B2CF9AE}" pid="4" name="Resource Types">
    <vt:lpwstr>36;#Form|9f384a8a-cdd9-4cc7-a540-521d2ad89033</vt:lpwstr>
  </property>
  <property fmtid="{D5CDD505-2E9C-101B-9397-08002B2CF9AE}" pid="5" name="Geo Coverage">
    <vt:lpwstr>15;#Global|cba6f8e6-e37d-47b4-8d89-0137b471d7e7</vt:lpwstr>
  </property>
  <property fmtid="{D5CDD505-2E9C-101B-9397-08002B2CF9AE}" pid="6" name="Resource">
    <vt:lpwstr>23;#Recruitment|75cedfb3-0558-402d-b42b-dd05095ef90f</vt:lpwstr>
  </property>
  <property fmtid="{D5CDD505-2E9C-101B-9397-08002B2CF9AE}" pid="7" name="Thematic">
    <vt:lpwstr>99;#Corporate|9269303a-df71-4338-a107-5b77cb556540</vt:lpwstr>
  </property>
  <property fmtid="{D5CDD505-2E9C-101B-9397-08002B2CF9AE}" pid="8" name="AuthorIds_UIVersion_3584">
    <vt:lpwstr>3361</vt:lpwstr>
  </property>
</Properties>
</file>