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1"/>
        <w:gridCol w:w="6979"/>
      </w:tblGrid>
      <w:tr w:rsidR="00B33EAB" w:rsidRPr="00970740" w14:paraId="43C8F2EF" w14:textId="77777777" w:rsidTr="5FE7BF66">
        <w:tc>
          <w:tcPr>
            <w:tcW w:w="10170" w:type="dxa"/>
            <w:gridSpan w:val="2"/>
            <w:shd w:val="clear" w:color="auto" w:fill="E0E0E0"/>
          </w:tcPr>
          <w:p w14:paraId="0B034598" w14:textId="77777777" w:rsidR="00B33EAB" w:rsidRPr="00970740" w:rsidRDefault="00B33EAB" w:rsidP="00DE1F5D">
            <w:pPr>
              <w:rPr>
                <w:rFonts w:asciiTheme="minorHAnsi" w:eastAsiaTheme="minorEastAsia" w:hAnsiTheme="minorHAnsi" w:cstheme="minorBidi"/>
                <w:b/>
                <w:bCs/>
                <w:sz w:val="24"/>
              </w:rPr>
            </w:pPr>
            <w:r w:rsidRPr="74C98AD3">
              <w:rPr>
                <w:rFonts w:asciiTheme="minorHAnsi" w:eastAsiaTheme="minorEastAsia" w:hAnsiTheme="minorHAnsi" w:cstheme="minorBidi"/>
                <w:b/>
                <w:bCs/>
                <w:sz w:val="24"/>
              </w:rPr>
              <w:t>I. Position Information</w:t>
            </w:r>
          </w:p>
          <w:p w14:paraId="17917F2F" w14:textId="77777777" w:rsidR="00B33EAB" w:rsidRPr="00970740" w:rsidRDefault="00B33EAB" w:rsidP="00DE1F5D">
            <w:pPr>
              <w:rPr>
                <w:rFonts w:asciiTheme="minorHAnsi" w:hAnsiTheme="minorHAnsi"/>
                <w:b/>
                <w:bCs/>
                <w:sz w:val="18"/>
                <w:szCs w:val="18"/>
              </w:rPr>
            </w:pPr>
          </w:p>
        </w:tc>
      </w:tr>
      <w:tr w:rsidR="00B33EAB" w:rsidRPr="00970740" w14:paraId="22A3683B" w14:textId="77777777" w:rsidTr="5FE7BF66">
        <w:tc>
          <w:tcPr>
            <w:tcW w:w="3191" w:type="dxa"/>
          </w:tcPr>
          <w:p w14:paraId="0F1C91E5" w14:textId="77777777" w:rsidR="00B33EAB" w:rsidRPr="00970740" w:rsidRDefault="00B33EAB" w:rsidP="00DE1F5D">
            <w:pPr>
              <w:rPr>
                <w:rFonts w:asciiTheme="minorHAnsi" w:hAnsiTheme="minorHAnsi"/>
                <w:b/>
              </w:rPr>
            </w:pPr>
          </w:p>
          <w:p w14:paraId="5615B437" w14:textId="77777777" w:rsidR="00B33EAB" w:rsidRDefault="00B33EAB" w:rsidP="00DE1F5D">
            <w:pPr>
              <w:rPr>
                <w:rFonts w:asciiTheme="minorHAnsi" w:eastAsiaTheme="minorEastAsia" w:hAnsiTheme="minorHAnsi" w:cstheme="minorBidi"/>
                <w:b/>
                <w:bCs/>
              </w:rPr>
            </w:pPr>
            <w:r w:rsidRPr="74C98AD3">
              <w:rPr>
                <w:rFonts w:asciiTheme="minorHAnsi" w:eastAsiaTheme="minorEastAsia" w:hAnsiTheme="minorHAnsi" w:cstheme="minorBidi"/>
                <w:b/>
                <w:bCs/>
              </w:rPr>
              <w:t>Job Title:</w:t>
            </w:r>
          </w:p>
          <w:p w14:paraId="19AF7A66" w14:textId="77777777" w:rsidR="00B33EAB" w:rsidRDefault="00B33EAB" w:rsidP="00DE1F5D">
            <w:pPr>
              <w:rPr>
                <w:rFonts w:asciiTheme="minorHAnsi" w:eastAsiaTheme="minorEastAsia" w:hAnsiTheme="minorHAnsi" w:cstheme="minorBidi"/>
                <w:b/>
                <w:bCs/>
              </w:rPr>
            </w:pPr>
          </w:p>
          <w:p w14:paraId="7BF75B6A" w14:textId="77777777" w:rsidR="00B33EAB" w:rsidRPr="00970740" w:rsidRDefault="00B33EAB" w:rsidP="00DE1F5D">
            <w:pPr>
              <w:rPr>
                <w:rFonts w:asciiTheme="minorHAnsi" w:eastAsiaTheme="minorEastAsia" w:hAnsiTheme="minorHAnsi" w:cstheme="minorBidi"/>
                <w:b/>
                <w:bCs/>
              </w:rPr>
            </w:pPr>
            <w:r>
              <w:rPr>
                <w:rFonts w:asciiTheme="minorHAnsi" w:eastAsiaTheme="minorEastAsia" w:hAnsiTheme="minorHAnsi" w:cstheme="minorBidi"/>
                <w:b/>
                <w:bCs/>
              </w:rPr>
              <w:t xml:space="preserve">Position Level: </w:t>
            </w:r>
          </w:p>
          <w:p w14:paraId="5B7AF2D5" w14:textId="77777777" w:rsidR="00B33EAB" w:rsidRPr="00970740" w:rsidRDefault="00B33EAB" w:rsidP="00DE1F5D">
            <w:pPr>
              <w:rPr>
                <w:rFonts w:asciiTheme="minorHAnsi" w:hAnsiTheme="minorHAnsi"/>
                <w:b/>
              </w:rPr>
            </w:pPr>
          </w:p>
          <w:p w14:paraId="16C2C300" w14:textId="77777777" w:rsidR="00B33EAB" w:rsidRPr="00970740" w:rsidRDefault="00B33EAB" w:rsidP="00DE1F5D">
            <w:pPr>
              <w:rPr>
                <w:rFonts w:asciiTheme="minorHAnsi" w:eastAsiaTheme="minorEastAsia" w:hAnsiTheme="minorHAnsi" w:cstheme="minorBidi"/>
                <w:b/>
                <w:bCs/>
              </w:rPr>
            </w:pPr>
            <w:r w:rsidRPr="74C98AD3">
              <w:rPr>
                <w:rFonts w:asciiTheme="minorHAnsi" w:eastAsiaTheme="minorEastAsia" w:hAnsiTheme="minorHAnsi" w:cstheme="minorBidi"/>
                <w:b/>
                <w:bCs/>
              </w:rPr>
              <w:t xml:space="preserve">Department: </w:t>
            </w:r>
          </w:p>
          <w:p w14:paraId="48BFA6E0" w14:textId="77777777" w:rsidR="00B33EAB" w:rsidRDefault="00B33EAB" w:rsidP="00DE1F5D">
            <w:pPr>
              <w:rPr>
                <w:rFonts w:asciiTheme="minorHAnsi" w:hAnsiTheme="minorHAnsi"/>
                <w:b/>
              </w:rPr>
            </w:pPr>
          </w:p>
          <w:p w14:paraId="7B71AAF9" w14:textId="77777777" w:rsidR="00B33EAB" w:rsidRDefault="00B33EAB" w:rsidP="00DE1F5D">
            <w:pPr>
              <w:rPr>
                <w:rFonts w:asciiTheme="minorHAnsi" w:eastAsiaTheme="minorEastAsia" w:hAnsiTheme="minorHAnsi" w:cstheme="minorBidi"/>
                <w:b/>
                <w:bCs/>
              </w:rPr>
            </w:pPr>
            <w:r w:rsidRPr="74C98AD3">
              <w:rPr>
                <w:rFonts w:asciiTheme="minorHAnsi" w:eastAsiaTheme="minorEastAsia" w:hAnsiTheme="minorHAnsi" w:cstheme="minorBidi"/>
                <w:b/>
                <w:bCs/>
              </w:rPr>
              <w:t xml:space="preserve">Reports to (Title/Level): </w:t>
            </w:r>
          </w:p>
          <w:p w14:paraId="52B91D39" w14:textId="77777777" w:rsidR="00B33EAB" w:rsidRPr="00970740" w:rsidRDefault="00B33EAB" w:rsidP="00DE1F5D">
            <w:pPr>
              <w:rPr>
                <w:rFonts w:asciiTheme="minorHAnsi" w:hAnsiTheme="minorHAnsi"/>
                <w:b/>
              </w:rPr>
            </w:pPr>
          </w:p>
        </w:tc>
        <w:tc>
          <w:tcPr>
            <w:tcW w:w="6979" w:type="dxa"/>
          </w:tcPr>
          <w:p w14:paraId="22A2FCD5" w14:textId="77777777" w:rsidR="00B33EAB" w:rsidRPr="00970740" w:rsidRDefault="00B33EAB" w:rsidP="00DE1F5D">
            <w:pPr>
              <w:rPr>
                <w:rFonts w:asciiTheme="minorHAnsi" w:hAnsiTheme="minorHAnsi"/>
                <w:b/>
              </w:rPr>
            </w:pPr>
          </w:p>
          <w:p w14:paraId="61CA4B26" w14:textId="3F281AEA" w:rsidR="00B33EAB" w:rsidRDefault="4F7051F1" w:rsidP="50BA8F7E">
            <w:pPr>
              <w:rPr>
                <w:rFonts w:asciiTheme="minorHAnsi" w:eastAsiaTheme="minorEastAsia" w:hAnsiTheme="minorHAnsi" w:cstheme="minorBidi"/>
                <w:b/>
                <w:bCs/>
              </w:rPr>
            </w:pPr>
            <w:r w:rsidRPr="50BA8F7E">
              <w:rPr>
                <w:rFonts w:asciiTheme="minorHAnsi" w:eastAsiaTheme="minorEastAsia" w:hAnsiTheme="minorHAnsi" w:cstheme="minorBidi"/>
                <w:b/>
                <w:bCs/>
              </w:rPr>
              <w:t xml:space="preserve">Project Officer </w:t>
            </w:r>
            <w:r w:rsidR="00694102" w:rsidRPr="0014445F">
              <w:rPr>
                <w:rFonts w:asciiTheme="minorHAnsi" w:hAnsiTheme="minorHAnsi" w:cstheme="minorHAnsi"/>
                <w:b/>
                <w:bCs/>
                <w:color w:val="242424"/>
                <w:szCs w:val="20"/>
                <w:shd w:val="clear" w:color="auto" w:fill="FFFFFF"/>
              </w:rPr>
              <w:t xml:space="preserve">on Gender Equality in </w:t>
            </w:r>
            <w:r w:rsidR="00EA5EC7" w:rsidRPr="0014445F">
              <w:rPr>
                <w:rFonts w:asciiTheme="minorHAnsi" w:hAnsiTheme="minorHAnsi" w:cstheme="minorHAnsi"/>
                <w:b/>
                <w:bCs/>
                <w:color w:val="242424"/>
                <w:szCs w:val="20"/>
                <w:shd w:val="clear" w:color="auto" w:fill="FFFFFF"/>
              </w:rPr>
              <w:t>P</w:t>
            </w:r>
            <w:r w:rsidR="00694102" w:rsidRPr="0014445F">
              <w:rPr>
                <w:rFonts w:asciiTheme="minorHAnsi" w:hAnsiTheme="minorHAnsi" w:cstheme="minorHAnsi"/>
                <w:b/>
                <w:bCs/>
                <w:color w:val="242424"/>
                <w:szCs w:val="20"/>
                <w:shd w:val="clear" w:color="auto" w:fill="FFFFFF"/>
              </w:rPr>
              <w:t>eacebuilding</w:t>
            </w:r>
          </w:p>
          <w:p w14:paraId="28B1CD7E" w14:textId="77777777" w:rsidR="00B33EAB" w:rsidRDefault="00B33EAB" w:rsidP="00DE1F5D">
            <w:pPr>
              <w:rPr>
                <w:rFonts w:asciiTheme="minorHAnsi" w:eastAsiaTheme="minorEastAsia" w:hAnsiTheme="minorHAnsi" w:cstheme="minorBidi"/>
                <w:b/>
                <w:bCs/>
              </w:rPr>
            </w:pPr>
          </w:p>
          <w:p w14:paraId="482528B3" w14:textId="2A67EF2B" w:rsidR="00B33EAB" w:rsidRDefault="00B33EAB" w:rsidP="00DE1F5D">
            <w:pPr>
              <w:rPr>
                <w:rFonts w:asciiTheme="minorHAnsi" w:eastAsiaTheme="minorEastAsia" w:hAnsiTheme="minorHAnsi" w:cstheme="minorBidi"/>
                <w:b/>
                <w:bCs/>
              </w:rPr>
            </w:pPr>
            <w:r w:rsidRPr="00181E5B">
              <w:rPr>
                <w:rFonts w:asciiTheme="minorHAnsi" w:eastAsiaTheme="minorEastAsia" w:hAnsiTheme="minorHAnsi" w:cstheme="minorBidi"/>
                <w:b/>
                <w:bCs/>
              </w:rPr>
              <w:t>Service Contract (SB</w:t>
            </w:r>
            <w:r w:rsidR="00581831">
              <w:rPr>
                <w:rFonts w:asciiTheme="minorHAnsi" w:eastAsiaTheme="minorEastAsia" w:hAnsiTheme="minorHAnsi" w:cstheme="minorBidi"/>
                <w:b/>
                <w:bCs/>
              </w:rPr>
              <w:t>4</w:t>
            </w:r>
            <w:r w:rsidR="004E4A0D">
              <w:rPr>
                <w:rFonts w:asciiTheme="minorHAnsi" w:eastAsiaTheme="minorEastAsia" w:hAnsiTheme="minorHAnsi" w:cstheme="minorBidi"/>
                <w:b/>
                <w:bCs/>
              </w:rPr>
              <w:t>.</w:t>
            </w:r>
            <w:r w:rsidR="00E412C8">
              <w:rPr>
                <w:rFonts w:asciiTheme="minorHAnsi" w:eastAsiaTheme="minorEastAsia" w:hAnsiTheme="minorHAnsi" w:cstheme="minorBidi"/>
                <w:b/>
                <w:bCs/>
              </w:rPr>
              <w:t>Q2</w:t>
            </w:r>
            <w:r w:rsidR="00581831">
              <w:rPr>
                <w:rFonts w:asciiTheme="minorHAnsi" w:eastAsiaTheme="minorEastAsia" w:hAnsiTheme="minorHAnsi" w:cstheme="minorBidi"/>
                <w:b/>
                <w:bCs/>
              </w:rPr>
              <w:t>)</w:t>
            </w:r>
          </w:p>
          <w:p w14:paraId="54973145" w14:textId="77777777" w:rsidR="00B33EAB" w:rsidRDefault="00B33EAB" w:rsidP="00DE1F5D">
            <w:pPr>
              <w:rPr>
                <w:rFonts w:asciiTheme="minorHAnsi" w:eastAsiaTheme="minorEastAsia" w:hAnsiTheme="minorHAnsi" w:cstheme="minorBidi"/>
                <w:b/>
                <w:bCs/>
              </w:rPr>
            </w:pPr>
          </w:p>
          <w:p w14:paraId="7D031A6C" w14:textId="2F95F45F" w:rsidR="00B33EAB" w:rsidRDefault="00E14BAE" w:rsidP="00DE1F5D">
            <w:pPr>
              <w:rPr>
                <w:rFonts w:asciiTheme="minorHAnsi" w:eastAsiaTheme="minorEastAsia" w:hAnsiTheme="minorHAnsi" w:cstheme="minorBidi"/>
                <w:b/>
                <w:bCs/>
              </w:rPr>
            </w:pPr>
            <w:r>
              <w:rPr>
                <w:rFonts w:asciiTheme="minorHAnsi" w:eastAsiaTheme="minorEastAsia" w:hAnsiTheme="minorHAnsi" w:cstheme="minorBidi"/>
                <w:b/>
                <w:bCs/>
              </w:rPr>
              <w:t xml:space="preserve">UN Women Moldova/ </w:t>
            </w:r>
            <w:r w:rsidR="0010340B">
              <w:rPr>
                <w:rFonts w:asciiTheme="minorHAnsi" w:eastAsiaTheme="minorEastAsia" w:hAnsiTheme="minorHAnsi" w:cstheme="minorBidi"/>
                <w:b/>
                <w:bCs/>
              </w:rPr>
              <w:t>“</w:t>
            </w:r>
            <w:r w:rsidR="0010340B" w:rsidRPr="0010340B">
              <w:rPr>
                <w:rFonts w:asciiTheme="minorHAnsi" w:eastAsiaTheme="minorEastAsia" w:hAnsiTheme="minorHAnsi" w:cstheme="minorBidi"/>
                <w:b/>
                <w:bCs/>
              </w:rPr>
              <w:t xml:space="preserve">Building sustainable and inclusive peace, strengthening trust and social cohesion in Moldova” </w:t>
            </w:r>
            <w:r>
              <w:rPr>
                <w:rFonts w:asciiTheme="minorHAnsi" w:eastAsiaTheme="minorEastAsia" w:hAnsiTheme="minorHAnsi" w:cstheme="minorBidi"/>
                <w:b/>
                <w:bCs/>
              </w:rPr>
              <w:t>P</w:t>
            </w:r>
            <w:r w:rsidR="0010340B">
              <w:rPr>
                <w:rFonts w:asciiTheme="minorHAnsi" w:eastAsiaTheme="minorEastAsia" w:hAnsiTheme="minorHAnsi" w:cstheme="minorBidi"/>
                <w:b/>
                <w:bCs/>
              </w:rPr>
              <w:t xml:space="preserve">roject </w:t>
            </w:r>
          </w:p>
          <w:p w14:paraId="7B19AA33" w14:textId="1271EE0D" w:rsidR="00B33EAB" w:rsidRPr="00970740" w:rsidRDefault="4F7051F1" w:rsidP="50BA8F7E">
            <w:pPr>
              <w:rPr>
                <w:rFonts w:asciiTheme="minorHAnsi" w:eastAsiaTheme="minorEastAsia" w:hAnsiTheme="minorHAnsi" w:cstheme="minorBidi"/>
                <w:b/>
                <w:bCs/>
              </w:rPr>
            </w:pPr>
            <w:proofErr w:type="spellStart"/>
            <w:r w:rsidRPr="50BA8F7E">
              <w:rPr>
                <w:rFonts w:asciiTheme="minorHAnsi" w:eastAsiaTheme="minorEastAsia" w:hAnsiTheme="minorHAnsi" w:cstheme="minorBidi"/>
                <w:b/>
                <w:bCs/>
              </w:rPr>
              <w:t>Programme</w:t>
            </w:r>
            <w:proofErr w:type="spellEnd"/>
            <w:r w:rsidRPr="50BA8F7E">
              <w:rPr>
                <w:rFonts w:asciiTheme="minorHAnsi" w:eastAsiaTheme="minorEastAsia" w:hAnsiTheme="minorHAnsi" w:cstheme="minorBidi"/>
                <w:b/>
                <w:bCs/>
              </w:rPr>
              <w:t xml:space="preserve"> Officer on Women, Peace and Security  </w:t>
            </w:r>
          </w:p>
        </w:tc>
      </w:tr>
    </w:tbl>
    <w:p w14:paraId="71E26317" w14:textId="77777777" w:rsidR="00B33EAB" w:rsidRPr="00970740" w:rsidRDefault="00B33EAB" w:rsidP="00B33EAB">
      <w:pPr>
        <w:rPr>
          <w:rFonts w:asciiTheme="minorHAnsi" w:hAnsiTheme="minorHAnsi"/>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B33EAB" w:rsidRPr="00970740" w14:paraId="4BFE0359" w14:textId="77777777" w:rsidTr="63DFDA7B">
        <w:tc>
          <w:tcPr>
            <w:tcW w:w="10170" w:type="dxa"/>
            <w:shd w:val="clear" w:color="auto" w:fill="E0E0E0"/>
          </w:tcPr>
          <w:p w14:paraId="15006A63" w14:textId="77777777" w:rsidR="00B33EAB" w:rsidRPr="0079421C" w:rsidRDefault="00B33EAB" w:rsidP="00DE1F5D">
            <w:pPr>
              <w:pStyle w:val="Heading1"/>
              <w:spacing w:before="120" w:after="120"/>
              <w:rPr>
                <w:rFonts w:asciiTheme="minorHAnsi" w:eastAsiaTheme="minorEastAsia" w:hAnsiTheme="minorHAnsi" w:cstheme="minorBidi"/>
              </w:rPr>
            </w:pPr>
            <w:r w:rsidRPr="74C98AD3">
              <w:rPr>
                <w:rFonts w:asciiTheme="minorHAnsi" w:eastAsiaTheme="minorEastAsia" w:hAnsiTheme="minorHAnsi" w:cstheme="minorBidi"/>
              </w:rPr>
              <w:t xml:space="preserve">II. </w:t>
            </w:r>
            <w:r>
              <w:rPr>
                <w:rFonts w:asciiTheme="minorHAnsi" w:eastAsiaTheme="minorEastAsia" w:hAnsiTheme="minorHAnsi" w:cstheme="minorBidi"/>
              </w:rPr>
              <w:t>Background</w:t>
            </w:r>
            <w:r w:rsidRPr="74C98AD3">
              <w:rPr>
                <w:rFonts w:asciiTheme="minorHAnsi" w:eastAsiaTheme="minorEastAsia" w:hAnsiTheme="minorHAnsi" w:cstheme="minorBidi"/>
              </w:rPr>
              <w:t xml:space="preserve"> </w:t>
            </w:r>
          </w:p>
        </w:tc>
      </w:tr>
      <w:tr w:rsidR="00B33EAB" w:rsidRPr="00970740" w14:paraId="35EA7FAA" w14:textId="77777777" w:rsidTr="63DFDA7B">
        <w:trPr>
          <w:trHeight w:val="2951"/>
        </w:trPr>
        <w:tc>
          <w:tcPr>
            <w:tcW w:w="10170" w:type="dxa"/>
          </w:tcPr>
          <w:p w14:paraId="6AD34DB0" w14:textId="77777777" w:rsidR="00B33EAB" w:rsidRPr="00970740" w:rsidRDefault="00B33EAB" w:rsidP="00DE1F5D">
            <w:pPr>
              <w:rPr>
                <w:rFonts w:asciiTheme="minorHAnsi" w:hAnsiTheme="minorHAnsi"/>
              </w:rPr>
            </w:pPr>
          </w:p>
          <w:p w14:paraId="47584968" w14:textId="77777777" w:rsidR="00B33EAB" w:rsidRPr="00970740" w:rsidRDefault="00B33EAB" w:rsidP="00DE1F5D">
            <w:pPr>
              <w:jc w:val="both"/>
              <w:rPr>
                <w:rFonts w:asciiTheme="minorHAnsi" w:eastAsiaTheme="minorEastAsia" w:hAnsiTheme="minorHAnsi" w:cstheme="minorBidi"/>
              </w:rPr>
            </w:pPr>
            <w:r w:rsidRPr="74C98AD3">
              <w:rPr>
                <w:rFonts w:asciiTheme="minorHAnsi" w:eastAsiaTheme="minorEastAsia" w:hAnsiTheme="minorHAnsi" w:cstheme="minorBidi"/>
              </w:rPr>
              <w:t xml:space="preserve">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w:t>
            </w:r>
          </w:p>
          <w:p w14:paraId="2104E6FC" w14:textId="77777777" w:rsidR="00B33EAB" w:rsidRPr="00970740" w:rsidRDefault="00B33EAB" w:rsidP="00DE1F5D">
            <w:pPr>
              <w:jc w:val="both"/>
              <w:rPr>
                <w:rFonts w:asciiTheme="minorHAnsi" w:hAnsiTheme="minorHAnsi"/>
              </w:rPr>
            </w:pPr>
          </w:p>
          <w:p w14:paraId="541E20F8" w14:textId="01B49131" w:rsidR="00B33EAB" w:rsidRPr="003609E8" w:rsidRDefault="00B33EAB" w:rsidP="00DE1F5D">
            <w:pPr>
              <w:jc w:val="both"/>
              <w:textAlignment w:val="baseline"/>
              <w:rPr>
                <w:rFonts w:ascii="Calibri" w:hAnsi="Calibri" w:cs="Calibri"/>
              </w:rPr>
            </w:pPr>
            <w:r w:rsidRPr="003609E8">
              <w:rPr>
                <w:rFonts w:ascii="Calibri" w:hAnsi="Calibri" w:cs="Calibri"/>
              </w:rPr>
              <w:t>In 2018</w:t>
            </w:r>
            <w:r>
              <w:rPr>
                <w:rFonts w:ascii="Calibri" w:hAnsi="Calibri" w:cs="Calibri"/>
              </w:rPr>
              <w:t xml:space="preserve">, </w:t>
            </w:r>
            <w:r w:rsidRPr="003609E8">
              <w:rPr>
                <w:rFonts w:ascii="Calibri" w:hAnsi="Calibri" w:cs="Calibri"/>
              </w:rPr>
              <w:t xml:space="preserve">UN Women Moldova Country Office started to implement </w:t>
            </w:r>
            <w:r w:rsidR="005856CB">
              <w:rPr>
                <w:rFonts w:ascii="Calibri" w:hAnsi="Calibri" w:cs="Calibri"/>
              </w:rPr>
              <w:t>the</w:t>
            </w:r>
            <w:r w:rsidRPr="003609E8">
              <w:rPr>
                <w:rFonts w:ascii="Calibri" w:hAnsi="Calibri" w:cs="Calibri"/>
              </w:rPr>
              <w:t xml:space="preserve"> </w:t>
            </w:r>
            <w:hyperlink r:id="rId10" w:history="1">
              <w:r w:rsidRPr="003609E8">
                <w:rPr>
                  <w:rStyle w:val="Hyperlink"/>
                  <w:rFonts w:ascii="Calibri" w:hAnsi="Calibri" w:cs="Calibri"/>
                </w:rPr>
                <w:t>Strategic Note (SN) for 2018-2022</w:t>
              </w:r>
            </w:hyperlink>
            <w:r w:rsidRPr="003609E8">
              <w:rPr>
                <w:rFonts w:ascii="Calibri" w:hAnsi="Calibri" w:cs="Calibri"/>
              </w:rPr>
              <w:t xml:space="preserve">, which is aligned with the </w:t>
            </w:r>
            <w:hyperlink r:id="rId11" w:history="1">
              <w:r w:rsidRPr="003609E8">
                <w:rPr>
                  <w:rStyle w:val="Hyperlink"/>
                  <w:rFonts w:ascii="Calibri" w:hAnsi="Calibri" w:cs="Calibri"/>
                </w:rPr>
                <w:t>Republic of Moldova–United Nations Partnership Framework for Sustainable Development 2018–2022</w:t>
              </w:r>
            </w:hyperlink>
            <w:r w:rsidRPr="003609E8">
              <w:rPr>
                <w:rFonts w:ascii="Calibri" w:hAnsi="Calibri" w:cs="Calibri"/>
              </w:rPr>
              <w:t xml:space="preserve"> and the </w:t>
            </w:r>
            <w:hyperlink r:id="rId12" w:history="1">
              <w:r w:rsidRPr="003609E8">
                <w:rPr>
                  <w:rStyle w:val="Hyperlink"/>
                  <w:rFonts w:ascii="Calibri" w:hAnsi="Calibri" w:cs="Calibri"/>
                </w:rPr>
                <w:t>Global Strategic Plan of UN Women</w:t>
              </w:r>
            </w:hyperlink>
            <w:r w:rsidRPr="003609E8">
              <w:rPr>
                <w:rFonts w:ascii="Calibri" w:hAnsi="Calibri" w:cs="Calibri"/>
              </w:rPr>
              <w:t xml:space="preserve">. Under its current SN, UN Women cooperates closely with the government, civil society, academia, private </w:t>
            </w:r>
            <w:proofErr w:type="gramStart"/>
            <w:r w:rsidRPr="003609E8">
              <w:rPr>
                <w:rFonts w:ascii="Calibri" w:hAnsi="Calibri" w:cs="Calibri"/>
              </w:rPr>
              <w:t>sector</w:t>
            </w:r>
            <w:proofErr w:type="gramEnd"/>
            <w:r w:rsidRPr="003609E8">
              <w:rPr>
                <w:rFonts w:ascii="Calibri" w:hAnsi="Calibri" w:cs="Calibri"/>
              </w:rPr>
              <w:t xml:space="preserve"> and the media to advance social, economic and political rights and opportunities for women and girls, placing special focus on those from marginalized, excluded and under-represented groups. These include rural women, Romani women, women with disabilities, women living with or affected by HIV, women survivors of violence, women migrants, </w:t>
            </w:r>
            <w:r>
              <w:rPr>
                <w:rFonts w:ascii="Calibri" w:hAnsi="Calibri" w:cs="Calibri"/>
              </w:rPr>
              <w:t xml:space="preserve">young women, </w:t>
            </w:r>
            <w:r w:rsidRPr="003609E8">
              <w:rPr>
                <w:rFonts w:ascii="Calibri" w:hAnsi="Calibri" w:cs="Calibri"/>
              </w:rPr>
              <w:t xml:space="preserve">elderly </w:t>
            </w:r>
            <w:proofErr w:type="gramStart"/>
            <w:r w:rsidRPr="003609E8">
              <w:rPr>
                <w:rFonts w:ascii="Calibri" w:hAnsi="Calibri" w:cs="Calibri"/>
              </w:rPr>
              <w:t>women</w:t>
            </w:r>
            <w:proofErr w:type="gramEnd"/>
            <w:r w:rsidRPr="003609E8">
              <w:rPr>
                <w:rFonts w:ascii="Calibri" w:hAnsi="Calibri" w:cs="Calibri"/>
              </w:rPr>
              <w:t xml:space="preserve"> and others. UN Women’s operation in Moldova focuses on bringing about concrete change in the lives of women and the society towards the long-term impact of achievement of gender equality and the empowerment of women and girls in the country. Specifically, the SN 2018-2022 advances progress under the following three Impact Areas (IA): IA1: More women fully participate and lead in gender responsive governance processes and institutions, including in the security sector, IA2: Women have income security, decent </w:t>
            </w:r>
            <w:proofErr w:type="gramStart"/>
            <w:r w:rsidRPr="003609E8">
              <w:rPr>
                <w:rFonts w:ascii="Calibri" w:hAnsi="Calibri" w:cs="Calibri"/>
              </w:rPr>
              <w:t>work</w:t>
            </w:r>
            <w:proofErr w:type="gramEnd"/>
            <w:r w:rsidRPr="003609E8">
              <w:rPr>
                <w:rFonts w:ascii="Calibri" w:hAnsi="Calibri" w:cs="Calibri"/>
              </w:rPr>
              <w:t xml:space="preserve"> and economic autonomy, IA3: Public authorities, institutions and communities prevent violence against women and girls and deliver quality essential services. Towards these Impact Areas, UN Women works with variety of national and international partners to challenge gender-based stereotypes and towards the creation of an environment, whereby women act as key agents of change towards greater equality and development, in partnership with men and boys. </w:t>
            </w:r>
          </w:p>
          <w:p w14:paraId="22E3B89D" w14:textId="77777777" w:rsidR="00B33EAB" w:rsidRPr="009F0134" w:rsidRDefault="00B33EAB" w:rsidP="00DE1F5D">
            <w:pPr>
              <w:jc w:val="both"/>
              <w:rPr>
                <w:rFonts w:asciiTheme="minorHAnsi" w:eastAsiaTheme="minorEastAsia" w:hAnsiTheme="minorHAnsi" w:cstheme="minorHAnsi"/>
                <w:szCs w:val="20"/>
              </w:rPr>
            </w:pPr>
          </w:p>
          <w:p w14:paraId="27103817" w14:textId="77777777" w:rsidR="00894859" w:rsidRDefault="00B33EAB" w:rsidP="00DE1F5D">
            <w:pPr>
              <w:jc w:val="both"/>
              <w:rPr>
                <w:rFonts w:asciiTheme="minorHAnsi" w:hAnsiTheme="minorHAnsi" w:cstheme="minorHAnsi"/>
                <w:szCs w:val="20"/>
              </w:rPr>
            </w:pPr>
            <w:r w:rsidRPr="009F0134">
              <w:rPr>
                <w:rFonts w:asciiTheme="minorHAnsi" w:hAnsiTheme="minorHAnsi" w:cstheme="minorHAnsi"/>
                <w:szCs w:val="20"/>
              </w:rPr>
              <w:t>Under the Impact area on advancing women’s leadership and participation, UN Women contribute</w:t>
            </w:r>
            <w:r>
              <w:rPr>
                <w:rFonts w:asciiTheme="minorHAnsi" w:hAnsiTheme="minorHAnsi" w:cstheme="minorHAnsi"/>
                <w:szCs w:val="20"/>
              </w:rPr>
              <w:t>s</w:t>
            </w:r>
            <w:r w:rsidRPr="009F0134">
              <w:rPr>
                <w:rFonts w:asciiTheme="minorHAnsi" w:hAnsiTheme="minorHAnsi" w:cstheme="minorHAnsi"/>
                <w:szCs w:val="20"/>
              </w:rPr>
              <w:t xml:space="preserve"> to the realization of the Outcome: More women fully participate and lead in gender responsive governance processes and institutions which is planned to be implemented via three inter-connected outputs: </w:t>
            </w:r>
          </w:p>
          <w:p w14:paraId="464AFBA2" w14:textId="77777777" w:rsidR="00894859" w:rsidRDefault="00B33EAB" w:rsidP="00DE1F5D">
            <w:pPr>
              <w:jc w:val="both"/>
              <w:rPr>
                <w:rFonts w:asciiTheme="minorHAnsi" w:hAnsiTheme="minorHAnsi" w:cstheme="minorHAnsi"/>
                <w:szCs w:val="20"/>
              </w:rPr>
            </w:pPr>
            <w:r w:rsidRPr="009F0134">
              <w:rPr>
                <w:rFonts w:asciiTheme="minorHAnsi" w:hAnsiTheme="minorHAnsi" w:cstheme="minorHAnsi"/>
                <w:szCs w:val="20"/>
              </w:rPr>
              <w:t xml:space="preserve">Output 1. National institutions have capacities to analyze and improve legislation, policies and budgets to fulfill gender equality </w:t>
            </w:r>
            <w:proofErr w:type="gramStart"/>
            <w:r w:rsidRPr="009F0134">
              <w:rPr>
                <w:rFonts w:asciiTheme="minorHAnsi" w:hAnsiTheme="minorHAnsi" w:cstheme="minorHAnsi"/>
                <w:szCs w:val="20"/>
              </w:rPr>
              <w:t>commitments;</w:t>
            </w:r>
            <w:proofErr w:type="gramEnd"/>
            <w:r w:rsidRPr="009F0134">
              <w:rPr>
                <w:rFonts w:asciiTheme="minorHAnsi" w:hAnsiTheme="minorHAnsi" w:cstheme="minorHAnsi"/>
                <w:szCs w:val="20"/>
              </w:rPr>
              <w:t xml:space="preserve"> </w:t>
            </w:r>
          </w:p>
          <w:p w14:paraId="4A27DB44" w14:textId="1401DEE6" w:rsidR="00894859" w:rsidRDefault="00B33EAB" w:rsidP="00DE1F5D">
            <w:pPr>
              <w:jc w:val="both"/>
              <w:rPr>
                <w:rFonts w:asciiTheme="minorHAnsi" w:hAnsiTheme="minorHAnsi" w:cstheme="minorHAnsi"/>
                <w:szCs w:val="20"/>
              </w:rPr>
            </w:pPr>
            <w:r w:rsidRPr="009F0134">
              <w:rPr>
                <w:rFonts w:asciiTheme="minorHAnsi" w:hAnsiTheme="minorHAnsi" w:cstheme="minorHAnsi"/>
                <w:szCs w:val="20"/>
              </w:rPr>
              <w:t xml:space="preserve">Output 2. A new generation of women from diverse groups have skills, knowledge and support networks for civic and political </w:t>
            </w:r>
            <w:proofErr w:type="gramStart"/>
            <w:r w:rsidRPr="009F0134">
              <w:rPr>
                <w:rFonts w:asciiTheme="minorHAnsi" w:hAnsiTheme="minorHAnsi" w:cstheme="minorHAnsi"/>
                <w:szCs w:val="20"/>
              </w:rPr>
              <w:t>activism</w:t>
            </w:r>
            <w:r w:rsidR="00894859">
              <w:rPr>
                <w:rFonts w:asciiTheme="minorHAnsi" w:hAnsiTheme="minorHAnsi" w:cstheme="minorHAnsi"/>
                <w:szCs w:val="20"/>
              </w:rPr>
              <w:t>;</w:t>
            </w:r>
            <w:proofErr w:type="gramEnd"/>
            <w:r w:rsidRPr="009F0134">
              <w:rPr>
                <w:rFonts w:asciiTheme="minorHAnsi" w:hAnsiTheme="minorHAnsi" w:cstheme="minorHAnsi"/>
                <w:szCs w:val="20"/>
              </w:rPr>
              <w:t xml:space="preserve"> </w:t>
            </w:r>
          </w:p>
          <w:p w14:paraId="2F4E2D7D" w14:textId="520D13F0" w:rsidR="004639B7" w:rsidRDefault="00B33EAB" w:rsidP="00DE1F5D">
            <w:pPr>
              <w:jc w:val="both"/>
              <w:rPr>
                <w:rFonts w:asciiTheme="minorHAnsi" w:hAnsiTheme="minorHAnsi" w:cstheme="minorHAnsi"/>
                <w:szCs w:val="20"/>
              </w:rPr>
            </w:pPr>
            <w:r w:rsidRPr="009F0134">
              <w:rPr>
                <w:rFonts w:asciiTheme="minorHAnsi" w:hAnsiTheme="minorHAnsi" w:cstheme="minorHAnsi"/>
                <w:szCs w:val="20"/>
              </w:rPr>
              <w:t>Output 3. Elected and appointed women have skills and knowledge to promote gender sensitive governance, in alliance with men</w:t>
            </w:r>
            <w:r w:rsidR="00F509BD">
              <w:rPr>
                <w:rFonts w:asciiTheme="minorHAnsi" w:hAnsiTheme="minorHAnsi" w:cstheme="minorHAnsi"/>
                <w:szCs w:val="20"/>
              </w:rPr>
              <w:t>.</w:t>
            </w:r>
          </w:p>
          <w:p w14:paraId="152E35CE" w14:textId="719D0177" w:rsidR="00B33EAB" w:rsidRDefault="00B33EAB" w:rsidP="00DE1F5D">
            <w:pPr>
              <w:jc w:val="both"/>
              <w:rPr>
                <w:rFonts w:asciiTheme="minorHAnsi" w:hAnsiTheme="minorHAnsi" w:cstheme="minorHAnsi"/>
                <w:szCs w:val="20"/>
              </w:rPr>
            </w:pPr>
            <w:r w:rsidRPr="009F0134">
              <w:rPr>
                <w:rFonts w:asciiTheme="minorHAnsi" w:hAnsiTheme="minorHAnsi" w:cstheme="minorHAnsi"/>
                <w:szCs w:val="20"/>
              </w:rPr>
              <w:t xml:space="preserve">This work builds and expands on the achievements and lessons learnt of the joint </w:t>
            </w:r>
            <w:proofErr w:type="spellStart"/>
            <w:r w:rsidRPr="009F0134">
              <w:rPr>
                <w:rFonts w:asciiTheme="minorHAnsi" w:hAnsiTheme="minorHAnsi" w:cstheme="minorHAnsi"/>
                <w:szCs w:val="20"/>
              </w:rPr>
              <w:t>programme</w:t>
            </w:r>
            <w:proofErr w:type="spellEnd"/>
            <w:r w:rsidRPr="009F0134">
              <w:rPr>
                <w:rFonts w:asciiTheme="minorHAnsi" w:hAnsiTheme="minorHAnsi" w:cstheme="minorHAnsi"/>
                <w:szCs w:val="20"/>
              </w:rPr>
              <w:t xml:space="preserve"> “Enhancing Women’s Political Representation through improved capacity and enhanced support in Moldova” (</w:t>
            </w:r>
            <w:r w:rsidRPr="009F0134">
              <w:rPr>
                <w:rStyle w:val="Emphasis"/>
                <w:rFonts w:asciiTheme="minorHAnsi" w:hAnsiTheme="minorHAnsi" w:cstheme="minorHAnsi"/>
                <w:szCs w:val="20"/>
              </w:rPr>
              <w:t>Women in Politics</w:t>
            </w:r>
            <w:r w:rsidRPr="009F0134">
              <w:rPr>
                <w:rFonts w:asciiTheme="minorHAnsi" w:hAnsiTheme="minorHAnsi" w:cstheme="minorHAnsi"/>
                <w:szCs w:val="20"/>
              </w:rPr>
              <w:t xml:space="preserve"> </w:t>
            </w:r>
            <w:proofErr w:type="spellStart"/>
            <w:r w:rsidRPr="009F0134">
              <w:rPr>
                <w:rStyle w:val="Emphasis"/>
                <w:rFonts w:asciiTheme="minorHAnsi" w:hAnsiTheme="minorHAnsi" w:cstheme="minorHAnsi"/>
                <w:szCs w:val="20"/>
              </w:rPr>
              <w:t>Programme</w:t>
            </w:r>
            <w:proofErr w:type="spellEnd"/>
            <w:r w:rsidRPr="009F0134">
              <w:rPr>
                <w:rFonts w:asciiTheme="minorHAnsi" w:hAnsiTheme="minorHAnsi" w:cstheme="minorHAnsi"/>
                <w:szCs w:val="20"/>
              </w:rPr>
              <w:t>), implemented by UN Women and UNDP in partnership with the East Europe Foundation (EEF) and the Centre for Partnership Development (CPD) in the period 2014-2017. Under this Impact Area, UN Women Moldova also take</w:t>
            </w:r>
            <w:r>
              <w:rPr>
                <w:rFonts w:asciiTheme="minorHAnsi" w:hAnsiTheme="minorHAnsi" w:cstheme="minorHAnsi"/>
                <w:szCs w:val="20"/>
              </w:rPr>
              <w:t>s</w:t>
            </w:r>
            <w:r w:rsidRPr="009F0134">
              <w:rPr>
                <w:rFonts w:asciiTheme="minorHAnsi" w:hAnsiTheme="minorHAnsi" w:cstheme="minorHAnsi"/>
                <w:szCs w:val="20"/>
              </w:rPr>
              <w:t xml:space="preserve"> forward and upscale</w:t>
            </w:r>
            <w:r>
              <w:rPr>
                <w:rFonts w:asciiTheme="minorHAnsi" w:hAnsiTheme="minorHAnsi" w:cstheme="minorHAnsi"/>
                <w:szCs w:val="20"/>
              </w:rPr>
              <w:t>s</w:t>
            </w:r>
            <w:r w:rsidRPr="009F0134">
              <w:rPr>
                <w:rFonts w:asciiTheme="minorHAnsi" w:hAnsiTheme="minorHAnsi" w:cstheme="minorHAnsi"/>
                <w:szCs w:val="20"/>
              </w:rPr>
              <w:t xml:space="preserve"> the programmatic work on advancing the Women, Peace and Security (WPS) agenda in the Republic Moldova, initiated in 2015.</w:t>
            </w:r>
          </w:p>
          <w:p w14:paraId="28D2E05A" w14:textId="77777777" w:rsidR="00B33EAB" w:rsidRDefault="00B33EAB" w:rsidP="00DE1F5D">
            <w:pPr>
              <w:jc w:val="both"/>
              <w:rPr>
                <w:rFonts w:asciiTheme="minorHAnsi" w:hAnsiTheme="minorHAnsi" w:cstheme="minorHAnsi"/>
                <w:szCs w:val="20"/>
              </w:rPr>
            </w:pPr>
          </w:p>
          <w:p w14:paraId="4491A630" w14:textId="0FCBACD1" w:rsidR="00B33EAB" w:rsidRDefault="00B33EAB" w:rsidP="00DE1F5D">
            <w:pPr>
              <w:jc w:val="both"/>
              <w:rPr>
                <w:rFonts w:asciiTheme="minorHAnsi" w:hAnsiTheme="minorHAnsi"/>
              </w:rPr>
            </w:pPr>
            <w:r w:rsidRPr="000D06A0">
              <w:rPr>
                <w:rFonts w:asciiTheme="minorHAnsi" w:hAnsiTheme="minorHAnsi"/>
              </w:rPr>
              <w:lastRenderedPageBreak/>
              <w:t>In 2016 UN Women initiated cooperation with different security institutions, key among which the Ministry of Defense, including the Armed Forces Military Academy "</w:t>
            </w:r>
            <w:proofErr w:type="spellStart"/>
            <w:r w:rsidRPr="000D06A0">
              <w:rPr>
                <w:rFonts w:asciiTheme="minorHAnsi" w:hAnsiTheme="minorHAnsi"/>
              </w:rPr>
              <w:t>Alexandru</w:t>
            </w:r>
            <w:proofErr w:type="spellEnd"/>
            <w:r w:rsidRPr="000D06A0">
              <w:rPr>
                <w:rFonts w:asciiTheme="minorHAnsi" w:hAnsiTheme="minorHAnsi"/>
              </w:rPr>
              <w:t xml:space="preserve"> </w:t>
            </w:r>
            <w:proofErr w:type="spellStart"/>
            <w:r w:rsidRPr="000D06A0">
              <w:rPr>
                <w:rFonts w:asciiTheme="minorHAnsi" w:hAnsiTheme="minorHAnsi"/>
              </w:rPr>
              <w:t>cel</w:t>
            </w:r>
            <w:proofErr w:type="spellEnd"/>
            <w:r w:rsidRPr="000D06A0">
              <w:rPr>
                <w:rFonts w:asciiTheme="minorHAnsi" w:hAnsiTheme="minorHAnsi"/>
              </w:rPr>
              <w:t xml:space="preserve"> Bun" and the Ministry of Interior, including the Association of Women in Law Enforcement, Association of Women in Police and Association of Women in </w:t>
            </w:r>
            <w:r w:rsidR="00351E8D" w:rsidRPr="000D06A0">
              <w:rPr>
                <w:rFonts w:asciiTheme="minorHAnsi" w:hAnsiTheme="minorHAnsi"/>
              </w:rPr>
              <w:t>Defense</w:t>
            </w:r>
            <w:r w:rsidRPr="000D06A0">
              <w:rPr>
                <w:rFonts w:asciiTheme="minorHAnsi" w:hAnsiTheme="minorHAnsi"/>
              </w:rPr>
              <w:t xml:space="preserve"> under its auspices. Other relevant partners in this expanding area of work for UN Women include: the Parliament of the Republic of Moldova, in particular the Women’s Caucus and relevant Committees, the Bureau for Reintegration, Ministry </w:t>
            </w:r>
            <w:r w:rsidR="004E5CE7">
              <w:rPr>
                <w:rFonts w:asciiTheme="minorHAnsi" w:hAnsiTheme="minorHAnsi"/>
              </w:rPr>
              <w:t>of</w:t>
            </w:r>
            <w:r w:rsidRPr="000D06A0">
              <w:rPr>
                <w:rFonts w:asciiTheme="minorHAnsi" w:hAnsiTheme="minorHAnsi"/>
              </w:rPr>
              <w:t xml:space="preserve"> Foreign </w:t>
            </w:r>
            <w:r w:rsidR="004E5CE7">
              <w:rPr>
                <w:rFonts w:asciiTheme="minorHAnsi" w:hAnsiTheme="minorHAnsi"/>
              </w:rPr>
              <w:t>Affairs and European Integration</w:t>
            </w:r>
            <w:r w:rsidRPr="000D06A0">
              <w:rPr>
                <w:rFonts w:asciiTheme="minorHAnsi" w:hAnsiTheme="minorHAnsi"/>
              </w:rPr>
              <w:t>, Ministry of Justice, as well as civil society organizations, gender and security experts, and academia. The cooperation aims at increasing institutional capacities and knowledge in the areas of gender equality and implementation of SCR1325 on Women, Peace and Security (WPS) and other related Resolutions. Specifically, support has been provided to the development of a first of its kind manual for defense and security personnel, to serve as teaching resource for courses in the Military Academy, legal study on the legislation and policies in the security sector from a gender perspective, development and translation of other resource materials on WPS, awareness raising activities with different stakeholders on the implementation of UN SCR 1325, and its global, regional and local implications, as well as capacity building to women in the field of negotiation and mediation</w:t>
            </w:r>
            <w:r w:rsidR="001778D3">
              <w:rPr>
                <w:rFonts w:asciiTheme="minorHAnsi" w:hAnsiTheme="minorHAnsi"/>
              </w:rPr>
              <w:t xml:space="preserve">, </w:t>
            </w:r>
            <w:r w:rsidR="001C04D0">
              <w:rPr>
                <w:rFonts w:asciiTheme="minorHAnsi" w:hAnsiTheme="minorHAnsi"/>
              </w:rPr>
              <w:t>supporting</w:t>
            </w:r>
            <w:r w:rsidR="00C7563B">
              <w:rPr>
                <w:rFonts w:asciiTheme="minorHAnsi" w:hAnsiTheme="minorHAnsi"/>
              </w:rPr>
              <w:t xml:space="preserve"> </w:t>
            </w:r>
            <w:r w:rsidR="00095BD2" w:rsidRPr="003863D1">
              <w:rPr>
                <w:rFonts w:asciiTheme="minorHAnsi" w:hAnsiTheme="minorHAnsi"/>
              </w:rPr>
              <w:t xml:space="preserve">women’s </w:t>
            </w:r>
            <w:r w:rsidR="00095BD2">
              <w:rPr>
                <w:rFonts w:asciiTheme="minorHAnsi" w:hAnsiTheme="minorHAnsi"/>
              </w:rPr>
              <w:t xml:space="preserve">meaningful </w:t>
            </w:r>
            <w:r w:rsidR="00095BD2" w:rsidRPr="003863D1">
              <w:rPr>
                <w:rFonts w:asciiTheme="minorHAnsi" w:hAnsiTheme="minorHAnsi"/>
              </w:rPr>
              <w:t>participation in peacebuilding processes</w:t>
            </w:r>
            <w:r w:rsidRPr="000D06A0">
              <w:rPr>
                <w:rFonts w:asciiTheme="minorHAnsi" w:hAnsiTheme="minorHAnsi"/>
              </w:rPr>
              <w:t xml:space="preserve">. Also, UN Women is one of the main actors towards implementation of the National </w:t>
            </w:r>
            <w:proofErr w:type="spellStart"/>
            <w:r w:rsidRPr="000D06A0">
              <w:rPr>
                <w:rFonts w:asciiTheme="minorHAnsi" w:hAnsiTheme="minorHAnsi"/>
              </w:rPr>
              <w:t>programme</w:t>
            </w:r>
            <w:proofErr w:type="spellEnd"/>
            <w:r w:rsidRPr="000D06A0">
              <w:rPr>
                <w:rFonts w:asciiTheme="minorHAnsi" w:hAnsiTheme="minorHAnsi"/>
              </w:rPr>
              <w:t xml:space="preserve"> and its action plan for implementation of national commitments under UN SCR 1325.</w:t>
            </w:r>
          </w:p>
          <w:p w14:paraId="666632A4" w14:textId="77777777" w:rsidR="0003511F" w:rsidRDefault="0003511F" w:rsidP="00DE1F5D">
            <w:pPr>
              <w:jc w:val="both"/>
              <w:rPr>
                <w:rFonts w:asciiTheme="minorHAnsi" w:hAnsiTheme="minorHAnsi"/>
              </w:rPr>
            </w:pPr>
          </w:p>
          <w:p w14:paraId="3C1F1222" w14:textId="24108842" w:rsidR="00B6551F" w:rsidRPr="00B6551F" w:rsidRDefault="480916FA" w:rsidP="63DFDA7B">
            <w:pPr>
              <w:jc w:val="both"/>
              <w:rPr>
                <w:rFonts w:asciiTheme="minorHAnsi" w:hAnsiTheme="minorHAnsi"/>
              </w:rPr>
            </w:pPr>
            <w:r w:rsidRPr="63DFDA7B">
              <w:rPr>
                <w:rFonts w:asciiTheme="minorHAnsi" w:hAnsiTheme="minorHAnsi"/>
              </w:rPr>
              <w:t>Under an anticipated project from the Peacebuildin</w:t>
            </w:r>
            <w:r w:rsidR="449E76FF" w:rsidRPr="63DFDA7B">
              <w:rPr>
                <w:rFonts w:asciiTheme="minorHAnsi" w:hAnsiTheme="minorHAnsi"/>
              </w:rPr>
              <w:t>g</w:t>
            </w:r>
            <w:r w:rsidRPr="63DFDA7B">
              <w:rPr>
                <w:rFonts w:asciiTheme="minorHAnsi" w:hAnsiTheme="minorHAnsi"/>
              </w:rPr>
              <w:t xml:space="preserve"> Fund</w:t>
            </w:r>
            <w:r w:rsidR="449E76FF" w:rsidRPr="63DFDA7B">
              <w:rPr>
                <w:rFonts w:asciiTheme="minorHAnsi" w:hAnsiTheme="minorHAnsi"/>
              </w:rPr>
              <w:t>, UN Women, in partnership with OHCHR and UNDP</w:t>
            </w:r>
            <w:r w:rsidR="6A24517E" w:rsidRPr="63DFDA7B">
              <w:rPr>
                <w:rFonts w:asciiTheme="minorHAnsi" w:hAnsiTheme="minorHAnsi"/>
              </w:rPr>
              <w:t xml:space="preserve">, </w:t>
            </w:r>
            <w:r w:rsidR="29351957" w:rsidRPr="63DFDA7B">
              <w:rPr>
                <w:rFonts w:asciiTheme="minorHAnsi" w:hAnsiTheme="minorHAnsi"/>
              </w:rPr>
              <w:t xml:space="preserve">is expected to implement a </w:t>
            </w:r>
            <w:r w:rsidR="27615468" w:rsidRPr="63DFDA7B">
              <w:rPr>
                <w:rFonts w:asciiTheme="minorHAnsi" w:hAnsiTheme="minorHAnsi"/>
              </w:rPr>
              <w:t xml:space="preserve">two-years </w:t>
            </w:r>
            <w:r w:rsidR="6A24517E" w:rsidRPr="63DFDA7B">
              <w:rPr>
                <w:rFonts w:asciiTheme="minorHAnsi" w:hAnsiTheme="minorHAnsi"/>
              </w:rPr>
              <w:t>project “Building sustainable and inclusive peace, strengthening trust and social cohesion in Moldova”</w:t>
            </w:r>
            <w:r w:rsidR="18643072" w:rsidRPr="63DFDA7B">
              <w:rPr>
                <w:rFonts w:asciiTheme="minorHAnsi" w:hAnsiTheme="minorHAnsi"/>
              </w:rPr>
              <w:t xml:space="preserve"> on both banks of </w:t>
            </w:r>
            <w:proofErr w:type="spellStart"/>
            <w:r w:rsidR="18643072" w:rsidRPr="63DFDA7B">
              <w:rPr>
                <w:rFonts w:asciiTheme="minorHAnsi" w:hAnsiTheme="minorHAnsi"/>
              </w:rPr>
              <w:t>Nistru</w:t>
            </w:r>
            <w:proofErr w:type="spellEnd"/>
            <w:r w:rsidR="18643072" w:rsidRPr="63DFDA7B">
              <w:rPr>
                <w:rFonts w:asciiTheme="minorHAnsi" w:hAnsiTheme="minorHAnsi"/>
              </w:rPr>
              <w:t xml:space="preserve"> </w:t>
            </w:r>
            <w:r w:rsidR="666033B2" w:rsidRPr="63DFDA7B">
              <w:rPr>
                <w:rFonts w:asciiTheme="minorHAnsi" w:hAnsiTheme="minorHAnsi"/>
              </w:rPr>
              <w:t>river</w:t>
            </w:r>
            <w:r w:rsidR="00A05C71">
              <w:rPr>
                <w:rFonts w:asciiTheme="minorHAnsi" w:hAnsiTheme="minorHAnsi"/>
              </w:rPr>
              <w:t>.</w:t>
            </w:r>
            <w:r w:rsidR="666033B2" w:rsidRPr="63DFDA7B">
              <w:rPr>
                <w:rFonts w:asciiTheme="minorHAnsi" w:hAnsiTheme="minorHAnsi"/>
              </w:rPr>
              <w:t xml:space="preserve"> The project seeks to facilitate an enabling environment for improved cross-river cooperation, reduced social tensions and the continuation of the fragile Transnistrian region settlement process in the context of growing regional and domestic geopolitical tensions exacerbated by the war in Ukraine, through the advancement of, and cross-river collaboration on human rights, Women, Peace and Security, and the promotion of equal access to services and through ensuring early intervention to prevent deepening divisions between the populations on either side of the conflict divide which are currently being affected by highly divisive narratives</w:t>
            </w:r>
            <w:r w:rsidR="0A2D9EFC" w:rsidRPr="63DFDA7B">
              <w:rPr>
                <w:rFonts w:asciiTheme="minorHAnsi" w:hAnsiTheme="minorHAnsi"/>
              </w:rPr>
              <w:t xml:space="preserve"> and</w:t>
            </w:r>
            <w:r w:rsidR="666033B2" w:rsidRPr="63DFDA7B">
              <w:rPr>
                <w:rFonts w:asciiTheme="minorHAnsi" w:hAnsiTheme="minorHAnsi"/>
              </w:rPr>
              <w:t xml:space="preserve"> misinformation</w:t>
            </w:r>
            <w:r w:rsidR="137B93E7" w:rsidRPr="63DFDA7B">
              <w:rPr>
                <w:rFonts w:asciiTheme="minorHAnsi" w:hAnsiTheme="minorHAnsi"/>
              </w:rPr>
              <w:t xml:space="preserve">. </w:t>
            </w:r>
          </w:p>
          <w:p w14:paraId="0F078616" w14:textId="77777777" w:rsidR="00B6551F" w:rsidRPr="00B6551F" w:rsidRDefault="00B6551F" w:rsidP="00B6551F">
            <w:pPr>
              <w:jc w:val="both"/>
              <w:rPr>
                <w:rFonts w:asciiTheme="minorHAnsi" w:hAnsiTheme="minorHAnsi"/>
              </w:rPr>
            </w:pPr>
          </w:p>
          <w:p w14:paraId="5BEAE79F" w14:textId="3B1B5380" w:rsidR="001701A9" w:rsidRDefault="001701A9" w:rsidP="63DFDA7B">
            <w:pPr>
              <w:jc w:val="both"/>
              <w:rPr>
                <w:szCs w:val="20"/>
              </w:rPr>
            </w:pPr>
          </w:p>
          <w:p w14:paraId="3F2C8C43" w14:textId="0BBFE749" w:rsidR="008544F7" w:rsidRDefault="137B93E7" w:rsidP="63DFDA7B">
            <w:pPr>
              <w:jc w:val="both"/>
              <w:rPr>
                <w:rFonts w:asciiTheme="minorHAnsi" w:hAnsiTheme="minorHAnsi"/>
              </w:rPr>
            </w:pPr>
            <w:r w:rsidRPr="63DFDA7B">
              <w:rPr>
                <w:rFonts w:asciiTheme="minorHAnsi" w:hAnsiTheme="minorHAnsi"/>
              </w:rPr>
              <w:t xml:space="preserve">UN Women will focus on </w:t>
            </w:r>
            <w:r w:rsidR="46C49988" w:rsidRPr="63DFDA7B">
              <w:rPr>
                <w:rFonts w:asciiTheme="minorHAnsi" w:hAnsiTheme="minorHAnsi"/>
              </w:rPr>
              <w:t>facilitat</w:t>
            </w:r>
            <w:r w:rsidR="34CD41B2" w:rsidRPr="63DFDA7B">
              <w:rPr>
                <w:rFonts w:asciiTheme="minorHAnsi" w:hAnsiTheme="minorHAnsi"/>
              </w:rPr>
              <w:t>ing</w:t>
            </w:r>
            <w:r w:rsidR="46C49988" w:rsidRPr="63DFDA7B">
              <w:rPr>
                <w:rFonts w:asciiTheme="minorHAnsi" w:hAnsiTheme="minorHAnsi"/>
              </w:rPr>
              <w:t xml:space="preserve"> an environment conducive </w:t>
            </w:r>
            <w:r w:rsidR="34CD41B2" w:rsidRPr="63DFDA7B">
              <w:rPr>
                <w:rFonts w:asciiTheme="minorHAnsi" w:hAnsiTheme="minorHAnsi"/>
              </w:rPr>
              <w:t xml:space="preserve">to </w:t>
            </w:r>
            <w:r w:rsidR="35C650C5" w:rsidRPr="63DFDA7B">
              <w:rPr>
                <w:rFonts w:asciiTheme="minorHAnsi" w:hAnsiTheme="minorHAnsi"/>
              </w:rPr>
              <w:t xml:space="preserve">women’s meaningful participation in the </w:t>
            </w:r>
            <w:r w:rsidR="34CD41B2" w:rsidRPr="63DFDA7B">
              <w:rPr>
                <w:rFonts w:asciiTheme="minorHAnsi" w:hAnsiTheme="minorHAnsi"/>
              </w:rPr>
              <w:t>Transnistrian</w:t>
            </w:r>
            <w:r w:rsidR="35C650C5" w:rsidRPr="63DFDA7B">
              <w:rPr>
                <w:rFonts w:asciiTheme="minorHAnsi" w:hAnsiTheme="minorHAnsi"/>
              </w:rPr>
              <w:t xml:space="preserve"> settlement process </w:t>
            </w:r>
            <w:r w:rsidR="12F30584" w:rsidRPr="63DFDA7B">
              <w:rPr>
                <w:rFonts w:asciiTheme="minorHAnsi" w:hAnsiTheme="minorHAnsi"/>
              </w:rPr>
              <w:t>and the broader peacebuilding efforts, including at community level</w:t>
            </w:r>
            <w:r w:rsidR="34CD41B2" w:rsidRPr="63DFDA7B">
              <w:rPr>
                <w:rFonts w:asciiTheme="minorHAnsi" w:hAnsiTheme="minorHAnsi"/>
              </w:rPr>
              <w:t>.</w:t>
            </w:r>
            <w:r w:rsidR="7F5F9717" w:rsidRPr="63DFDA7B">
              <w:rPr>
                <w:rFonts w:asciiTheme="minorHAnsi" w:hAnsiTheme="minorHAnsi"/>
              </w:rPr>
              <w:t xml:space="preserve"> To this end, </w:t>
            </w:r>
            <w:r w:rsidR="374BF1E0" w:rsidRPr="63DFDA7B">
              <w:rPr>
                <w:rFonts w:asciiTheme="minorHAnsi" w:hAnsiTheme="minorHAnsi"/>
              </w:rPr>
              <w:t xml:space="preserve">UN Women is seeking the services of a Project Officer who will </w:t>
            </w:r>
            <w:r w:rsidR="07171FCB" w:rsidRPr="63DFDA7B">
              <w:rPr>
                <w:rFonts w:asciiTheme="minorHAnsi" w:hAnsiTheme="minorHAnsi"/>
              </w:rPr>
              <w:t xml:space="preserve">manage the </w:t>
            </w:r>
            <w:r w:rsidR="39BF28D7" w:rsidRPr="63DFDA7B">
              <w:rPr>
                <w:rFonts w:asciiTheme="minorHAnsi" w:hAnsiTheme="minorHAnsi"/>
              </w:rPr>
              <w:t xml:space="preserve">UN Women project component, </w:t>
            </w:r>
            <w:r w:rsidR="374BF1E0" w:rsidRPr="63DFDA7B">
              <w:rPr>
                <w:rFonts w:asciiTheme="minorHAnsi" w:hAnsiTheme="minorHAnsi"/>
              </w:rPr>
              <w:t>provid</w:t>
            </w:r>
            <w:r w:rsidR="39BF28D7" w:rsidRPr="63DFDA7B">
              <w:rPr>
                <w:rFonts w:asciiTheme="minorHAnsi" w:hAnsiTheme="minorHAnsi"/>
              </w:rPr>
              <w:t>ing</w:t>
            </w:r>
            <w:r w:rsidR="374BF1E0" w:rsidRPr="63DFDA7B">
              <w:rPr>
                <w:rFonts w:asciiTheme="minorHAnsi" w:hAnsiTheme="minorHAnsi"/>
              </w:rPr>
              <w:t xml:space="preserve"> technical leadership and coordination</w:t>
            </w:r>
            <w:r w:rsidR="00CF51E7">
              <w:rPr>
                <w:rFonts w:asciiTheme="minorHAnsi" w:hAnsiTheme="minorHAnsi"/>
              </w:rPr>
              <w:t xml:space="preserve"> </w:t>
            </w:r>
            <w:r w:rsidR="374BF1E0" w:rsidRPr="63DFDA7B">
              <w:rPr>
                <w:rFonts w:asciiTheme="minorHAnsi" w:hAnsiTheme="minorHAnsi"/>
              </w:rPr>
              <w:t xml:space="preserve">to the </w:t>
            </w:r>
            <w:r w:rsidR="306EE96D" w:rsidRPr="63DFDA7B">
              <w:rPr>
                <w:rFonts w:asciiTheme="minorHAnsi" w:hAnsiTheme="minorHAnsi"/>
              </w:rPr>
              <w:t>P</w:t>
            </w:r>
            <w:r w:rsidR="374BF1E0" w:rsidRPr="63DFDA7B">
              <w:rPr>
                <w:rFonts w:asciiTheme="minorHAnsi" w:hAnsiTheme="minorHAnsi"/>
              </w:rPr>
              <w:t xml:space="preserve">eacebuilding and </w:t>
            </w:r>
            <w:r w:rsidR="1AE5CD49" w:rsidRPr="63DFDA7B">
              <w:rPr>
                <w:rFonts w:asciiTheme="minorHAnsi" w:hAnsiTheme="minorHAnsi"/>
              </w:rPr>
              <w:t>Gender</w:t>
            </w:r>
            <w:r w:rsidR="376C09B3" w:rsidRPr="63DFDA7B">
              <w:rPr>
                <w:rFonts w:asciiTheme="minorHAnsi" w:hAnsiTheme="minorHAnsi"/>
              </w:rPr>
              <w:t xml:space="preserve"> equality</w:t>
            </w:r>
            <w:r w:rsidR="1AE5CD49" w:rsidRPr="63DFDA7B">
              <w:rPr>
                <w:rFonts w:asciiTheme="minorHAnsi" w:hAnsiTheme="minorHAnsi"/>
              </w:rPr>
              <w:t xml:space="preserve"> </w:t>
            </w:r>
            <w:r w:rsidR="4CFB5E0B" w:rsidRPr="63DFDA7B">
              <w:rPr>
                <w:rFonts w:asciiTheme="minorHAnsi" w:hAnsiTheme="minorHAnsi"/>
              </w:rPr>
              <w:t xml:space="preserve">components of the </w:t>
            </w:r>
            <w:r w:rsidR="193AC83E" w:rsidRPr="63DFDA7B">
              <w:rPr>
                <w:rFonts w:asciiTheme="minorHAnsi" w:hAnsiTheme="minorHAnsi"/>
              </w:rPr>
              <w:t>project</w:t>
            </w:r>
            <w:r w:rsidR="374BF1E0" w:rsidRPr="63DFDA7B">
              <w:rPr>
                <w:rFonts w:asciiTheme="minorHAnsi" w:hAnsiTheme="minorHAnsi"/>
              </w:rPr>
              <w:t>, and ensur</w:t>
            </w:r>
            <w:r w:rsidR="12605637" w:rsidRPr="63DFDA7B">
              <w:rPr>
                <w:rFonts w:asciiTheme="minorHAnsi" w:hAnsiTheme="minorHAnsi"/>
              </w:rPr>
              <w:t>ing</w:t>
            </w:r>
            <w:r w:rsidR="374BF1E0" w:rsidRPr="63DFDA7B">
              <w:rPr>
                <w:rFonts w:asciiTheme="minorHAnsi" w:hAnsiTheme="minorHAnsi"/>
              </w:rPr>
              <w:t xml:space="preserve"> their effective implementation.</w:t>
            </w:r>
          </w:p>
          <w:p w14:paraId="3CF59F3B" w14:textId="6633F8A1" w:rsidR="00E11302" w:rsidRPr="00970740" w:rsidRDefault="00E11302" w:rsidP="00DE1F5D">
            <w:pPr>
              <w:jc w:val="both"/>
              <w:rPr>
                <w:rFonts w:asciiTheme="minorHAnsi" w:hAnsiTheme="minorHAnsi"/>
              </w:rPr>
            </w:pPr>
          </w:p>
        </w:tc>
      </w:tr>
      <w:tr w:rsidR="00B33EAB" w:rsidRPr="00970740" w14:paraId="5ACA6537" w14:textId="77777777" w:rsidTr="63DFDA7B">
        <w:trPr>
          <w:trHeight w:val="100"/>
        </w:trPr>
        <w:tc>
          <w:tcPr>
            <w:tcW w:w="10170" w:type="dxa"/>
            <w:shd w:val="clear" w:color="auto" w:fill="F2F2F2" w:themeFill="background1" w:themeFillShade="F2"/>
          </w:tcPr>
          <w:p w14:paraId="00305F73" w14:textId="77777777" w:rsidR="00B33EAB" w:rsidRPr="0079421C" w:rsidRDefault="00B33EAB" w:rsidP="00DE1F5D">
            <w:pPr>
              <w:pStyle w:val="Heading1"/>
              <w:spacing w:before="120" w:after="120"/>
              <w:rPr>
                <w:rFonts w:asciiTheme="minorHAnsi" w:eastAsiaTheme="minorEastAsia" w:hAnsiTheme="minorHAnsi" w:cstheme="minorBidi"/>
              </w:rPr>
            </w:pPr>
            <w:r>
              <w:rPr>
                <w:rFonts w:asciiTheme="minorHAnsi" w:hAnsiTheme="minorHAnsi"/>
              </w:rPr>
              <w:lastRenderedPageBreak/>
              <w:t>I</w:t>
            </w:r>
            <w:r w:rsidRPr="74C98AD3">
              <w:rPr>
                <w:rFonts w:asciiTheme="minorHAnsi" w:eastAsiaTheme="minorEastAsia" w:hAnsiTheme="minorHAnsi" w:cstheme="minorBidi"/>
              </w:rPr>
              <w:t xml:space="preserve">II. Organizational Context </w:t>
            </w:r>
          </w:p>
        </w:tc>
      </w:tr>
      <w:tr w:rsidR="00B33EAB" w:rsidRPr="00970740" w14:paraId="24C55452" w14:textId="77777777" w:rsidTr="63DFDA7B">
        <w:trPr>
          <w:trHeight w:val="1720"/>
        </w:trPr>
        <w:tc>
          <w:tcPr>
            <w:tcW w:w="10170" w:type="dxa"/>
            <w:tcBorders>
              <w:bottom w:val="single" w:sz="4" w:space="0" w:color="auto"/>
            </w:tcBorders>
          </w:tcPr>
          <w:p w14:paraId="2199CFCB" w14:textId="2B09BDA7" w:rsidR="00B33EAB" w:rsidRPr="00C232E8" w:rsidRDefault="5F3F69C1" w:rsidP="63DFDA7B">
            <w:pPr>
              <w:spacing w:before="120" w:after="120"/>
              <w:jc w:val="both"/>
              <w:rPr>
                <w:rFonts w:asciiTheme="minorHAnsi" w:eastAsiaTheme="minorEastAsia" w:hAnsiTheme="minorHAnsi" w:cstheme="minorBidi"/>
              </w:rPr>
            </w:pPr>
            <w:r w:rsidRPr="63DFDA7B">
              <w:rPr>
                <w:rFonts w:asciiTheme="minorHAnsi" w:eastAsiaTheme="minorEastAsia" w:hAnsiTheme="minorHAnsi" w:cstheme="minorBidi"/>
              </w:rPr>
              <w:t xml:space="preserve">Reporting to </w:t>
            </w:r>
            <w:proofErr w:type="spellStart"/>
            <w:r w:rsidRPr="63DFDA7B">
              <w:rPr>
                <w:rFonts w:asciiTheme="minorHAnsi" w:eastAsiaTheme="minorEastAsia" w:hAnsiTheme="minorHAnsi" w:cstheme="minorBidi"/>
              </w:rPr>
              <w:t>Programme</w:t>
            </w:r>
            <w:proofErr w:type="spellEnd"/>
            <w:r w:rsidRPr="63DFDA7B">
              <w:rPr>
                <w:rFonts w:asciiTheme="minorHAnsi" w:eastAsiaTheme="minorEastAsia" w:hAnsiTheme="minorHAnsi" w:cstheme="minorBidi"/>
              </w:rPr>
              <w:t xml:space="preserve"> Officer on Women, Peace and Security (WPS) and </w:t>
            </w:r>
            <w:proofErr w:type="spellStart"/>
            <w:r w:rsidRPr="63DFDA7B">
              <w:rPr>
                <w:rFonts w:asciiTheme="minorHAnsi" w:eastAsiaTheme="minorEastAsia" w:hAnsiTheme="minorHAnsi" w:cstheme="minorBidi"/>
              </w:rPr>
              <w:t>Programme</w:t>
            </w:r>
            <w:proofErr w:type="spellEnd"/>
            <w:r w:rsidRPr="63DFDA7B">
              <w:rPr>
                <w:rFonts w:asciiTheme="minorHAnsi" w:eastAsiaTheme="minorEastAsia" w:hAnsiTheme="minorHAnsi" w:cstheme="minorBidi"/>
              </w:rPr>
              <w:t xml:space="preserve"> Analyst of Women, Leadership and Governance and WPS, the Pro</w:t>
            </w:r>
            <w:r w:rsidR="60855432" w:rsidRPr="63DFDA7B">
              <w:rPr>
                <w:rFonts w:asciiTheme="minorHAnsi" w:eastAsiaTheme="minorEastAsia" w:hAnsiTheme="minorHAnsi" w:cstheme="minorBidi"/>
              </w:rPr>
              <w:t>ject</w:t>
            </w:r>
            <w:r w:rsidRPr="63DFDA7B">
              <w:rPr>
                <w:rFonts w:asciiTheme="minorHAnsi" w:eastAsiaTheme="minorEastAsia" w:hAnsiTheme="minorHAnsi" w:cstheme="minorBidi"/>
              </w:rPr>
              <w:t xml:space="preserve"> Officer </w:t>
            </w:r>
            <w:r w:rsidR="0A2D9EFC" w:rsidRPr="63DFDA7B">
              <w:rPr>
                <w:rFonts w:asciiTheme="minorHAnsi" w:eastAsiaTheme="minorEastAsia" w:hAnsiTheme="minorHAnsi" w:cstheme="minorBidi"/>
              </w:rPr>
              <w:t xml:space="preserve">will be responsible for </w:t>
            </w:r>
            <w:r w:rsidR="496EAC5A" w:rsidRPr="63DFDA7B">
              <w:rPr>
                <w:rFonts w:asciiTheme="minorHAnsi" w:eastAsiaTheme="minorEastAsia" w:hAnsiTheme="minorHAnsi" w:cstheme="minorBidi"/>
              </w:rPr>
              <w:t>effective management</w:t>
            </w:r>
            <w:r w:rsidR="0A2D9EFC" w:rsidRPr="63DFDA7B">
              <w:rPr>
                <w:rFonts w:asciiTheme="minorHAnsi" w:eastAsiaTheme="minorEastAsia" w:hAnsiTheme="minorHAnsi" w:cstheme="minorBidi"/>
              </w:rPr>
              <w:t xml:space="preserve"> of the project component led by UN Women under the UN Peacebuilding Fund project</w:t>
            </w:r>
            <w:r w:rsidRPr="63DFDA7B">
              <w:rPr>
                <w:rFonts w:asciiTheme="minorHAnsi" w:eastAsiaTheme="minorEastAsia" w:hAnsiTheme="minorHAnsi" w:cstheme="minorBidi"/>
              </w:rPr>
              <w:t xml:space="preserve">, by contributing to the </w:t>
            </w:r>
            <w:r w:rsidR="7FC525FD" w:rsidRPr="63DFDA7B">
              <w:rPr>
                <w:rFonts w:asciiTheme="minorHAnsi" w:eastAsiaTheme="minorEastAsia" w:hAnsiTheme="minorHAnsi" w:cstheme="minorBidi"/>
              </w:rPr>
              <w:t xml:space="preserve">project </w:t>
            </w:r>
            <w:r w:rsidRPr="63DFDA7B">
              <w:rPr>
                <w:rFonts w:asciiTheme="minorHAnsi" w:eastAsiaTheme="minorEastAsia" w:hAnsiTheme="minorHAnsi" w:cstheme="minorBidi"/>
              </w:rPr>
              <w:t>design, implementation</w:t>
            </w:r>
            <w:r w:rsidR="4B7A2F91" w:rsidRPr="63DFDA7B">
              <w:rPr>
                <w:rFonts w:asciiTheme="minorHAnsi" w:eastAsiaTheme="minorEastAsia" w:hAnsiTheme="minorHAnsi" w:cstheme="minorBidi"/>
              </w:rPr>
              <w:t>, monitoring</w:t>
            </w:r>
            <w:r w:rsidRPr="63DFDA7B">
              <w:rPr>
                <w:rFonts w:asciiTheme="minorHAnsi" w:eastAsiaTheme="minorEastAsia" w:hAnsiTheme="minorHAnsi" w:cstheme="minorBidi"/>
              </w:rPr>
              <w:t xml:space="preserve"> and evaluation.  S/he supports the delivery of UN Women</w:t>
            </w:r>
            <w:r w:rsidR="7DEA9C92" w:rsidRPr="63DFDA7B">
              <w:rPr>
                <w:rFonts w:asciiTheme="minorHAnsi" w:eastAsiaTheme="minorEastAsia" w:hAnsiTheme="minorHAnsi" w:cstheme="minorBidi"/>
              </w:rPr>
              <w:t>-led</w:t>
            </w:r>
            <w:r w:rsidRPr="63DFDA7B">
              <w:rPr>
                <w:rFonts w:asciiTheme="minorHAnsi" w:eastAsiaTheme="minorEastAsia" w:hAnsiTheme="minorHAnsi" w:cstheme="minorBidi"/>
              </w:rPr>
              <w:t xml:space="preserve"> pro</w:t>
            </w:r>
            <w:r w:rsidR="4B7A2F91" w:rsidRPr="63DFDA7B">
              <w:rPr>
                <w:rFonts w:asciiTheme="minorHAnsi" w:eastAsiaTheme="minorEastAsia" w:hAnsiTheme="minorHAnsi" w:cstheme="minorBidi"/>
              </w:rPr>
              <w:t>ject</w:t>
            </w:r>
            <w:r w:rsidR="7A2923E8" w:rsidRPr="63DFDA7B">
              <w:rPr>
                <w:rFonts w:asciiTheme="minorHAnsi" w:eastAsiaTheme="minorEastAsia" w:hAnsiTheme="minorHAnsi" w:cstheme="minorBidi"/>
              </w:rPr>
              <w:t xml:space="preserve"> </w:t>
            </w:r>
            <w:r w:rsidR="6D41EDB0" w:rsidRPr="63DFDA7B">
              <w:rPr>
                <w:rFonts w:asciiTheme="minorHAnsi" w:eastAsiaTheme="minorEastAsia" w:hAnsiTheme="minorHAnsi" w:cstheme="minorBidi"/>
              </w:rPr>
              <w:t>component</w:t>
            </w:r>
            <w:r w:rsidRPr="63DFDA7B">
              <w:rPr>
                <w:rFonts w:asciiTheme="minorHAnsi" w:eastAsiaTheme="minorEastAsia" w:hAnsiTheme="minorHAnsi" w:cstheme="minorBidi"/>
              </w:rPr>
              <w:t xml:space="preserve"> by conceptualizing interventions, ensuring their effective and efficient implementation in line with Result-Based-Management, ‘Do-no-harm' and leave no one behind principles by applying the appropriate UN Women Rules, </w:t>
            </w:r>
            <w:proofErr w:type="gramStart"/>
            <w:r w:rsidRPr="63DFDA7B">
              <w:rPr>
                <w:rFonts w:asciiTheme="minorHAnsi" w:eastAsiaTheme="minorEastAsia" w:hAnsiTheme="minorHAnsi" w:cstheme="minorBidi"/>
              </w:rPr>
              <w:t>Procedures</w:t>
            </w:r>
            <w:proofErr w:type="gramEnd"/>
            <w:r w:rsidRPr="63DFDA7B">
              <w:rPr>
                <w:rFonts w:asciiTheme="minorHAnsi" w:eastAsiaTheme="minorEastAsia" w:hAnsiTheme="minorHAnsi" w:cstheme="minorBidi"/>
              </w:rPr>
              <w:t xml:space="preserve"> and systems.  systems and procedures. S/he works in close collaboration with the </w:t>
            </w:r>
            <w:r w:rsidR="228C2644" w:rsidRPr="63DFDA7B">
              <w:rPr>
                <w:rFonts w:asciiTheme="minorHAnsi" w:eastAsiaTheme="minorEastAsia" w:hAnsiTheme="minorHAnsi" w:cstheme="minorBidi"/>
              </w:rPr>
              <w:t xml:space="preserve">project team, UN Women WILG </w:t>
            </w:r>
            <w:proofErr w:type="spellStart"/>
            <w:r w:rsidR="228C2644" w:rsidRPr="63DFDA7B">
              <w:rPr>
                <w:rFonts w:asciiTheme="minorHAnsi" w:eastAsiaTheme="minorEastAsia" w:hAnsiTheme="minorHAnsi" w:cstheme="minorBidi"/>
              </w:rPr>
              <w:t>P</w:t>
            </w:r>
            <w:r w:rsidRPr="63DFDA7B">
              <w:rPr>
                <w:rFonts w:asciiTheme="minorHAnsi" w:eastAsiaTheme="minorEastAsia" w:hAnsiTheme="minorHAnsi" w:cstheme="minorBidi"/>
              </w:rPr>
              <w:t>rogramme</w:t>
            </w:r>
            <w:proofErr w:type="spellEnd"/>
            <w:r w:rsidRPr="63DFDA7B">
              <w:rPr>
                <w:rFonts w:asciiTheme="minorHAnsi" w:eastAsiaTheme="minorEastAsia" w:hAnsiTheme="minorHAnsi" w:cstheme="minorBidi"/>
              </w:rPr>
              <w:t xml:space="preserve"> and Operations team, </w:t>
            </w:r>
            <w:proofErr w:type="gramStart"/>
            <w:r w:rsidRPr="63DFDA7B">
              <w:rPr>
                <w:rFonts w:asciiTheme="minorHAnsi" w:eastAsiaTheme="minorEastAsia" w:hAnsiTheme="minorHAnsi" w:cstheme="minorBidi"/>
              </w:rPr>
              <w:t>state</w:t>
            </w:r>
            <w:proofErr w:type="gramEnd"/>
            <w:r w:rsidRPr="63DFDA7B">
              <w:rPr>
                <w:rFonts w:asciiTheme="minorHAnsi" w:eastAsiaTheme="minorEastAsia" w:hAnsiTheme="minorHAnsi" w:cstheme="minorBidi"/>
              </w:rPr>
              <w:t xml:space="preserve"> and non-state actors, including Civil Society Organizations (CSOs) and donor</w:t>
            </w:r>
            <w:r w:rsidR="00CF51E7">
              <w:rPr>
                <w:rFonts w:asciiTheme="minorHAnsi" w:eastAsiaTheme="minorEastAsia" w:hAnsiTheme="minorHAnsi" w:cstheme="minorBidi"/>
              </w:rPr>
              <w:t xml:space="preserve"> </w:t>
            </w:r>
            <w:r w:rsidRPr="63DFDA7B">
              <w:rPr>
                <w:rFonts w:asciiTheme="minorHAnsi" w:eastAsiaTheme="minorEastAsia" w:hAnsiTheme="minorHAnsi" w:cstheme="minorBidi"/>
              </w:rPr>
              <w:t xml:space="preserve">ensuring successful </w:t>
            </w:r>
            <w:r w:rsidR="1B419A58" w:rsidRPr="63DFDA7B">
              <w:rPr>
                <w:rFonts w:asciiTheme="minorHAnsi" w:eastAsiaTheme="minorEastAsia" w:hAnsiTheme="minorHAnsi" w:cstheme="minorBidi"/>
              </w:rPr>
              <w:t xml:space="preserve">implementation of </w:t>
            </w:r>
            <w:r w:rsidR="7A358339" w:rsidRPr="63DFDA7B">
              <w:rPr>
                <w:rFonts w:asciiTheme="minorHAnsi" w:eastAsiaTheme="minorEastAsia" w:hAnsiTheme="minorHAnsi" w:cstheme="minorBidi"/>
              </w:rPr>
              <w:t xml:space="preserve">UN Women </w:t>
            </w:r>
            <w:r w:rsidR="4494C535" w:rsidRPr="63DFDA7B">
              <w:rPr>
                <w:rFonts w:asciiTheme="minorHAnsi" w:eastAsiaTheme="minorEastAsia" w:hAnsiTheme="minorHAnsi" w:cstheme="minorBidi"/>
              </w:rPr>
              <w:t xml:space="preserve">project </w:t>
            </w:r>
            <w:r w:rsidR="7A358339" w:rsidRPr="63DFDA7B">
              <w:rPr>
                <w:rFonts w:asciiTheme="minorHAnsi" w:eastAsiaTheme="minorEastAsia" w:hAnsiTheme="minorHAnsi" w:cstheme="minorBidi"/>
              </w:rPr>
              <w:t xml:space="preserve">component. </w:t>
            </w:r>
          </w:p>
        </w:tc>
      </w:tr>
    </w:tbl>
    <w:p w14:paraId="4140A2C2" w14:textId="77777777" w:rsidR="00B33EAB" w:rsidRPr="00970740" w:rsidRDefault="00B33EAB" w:rsidP="00B33EAB">
      <w:pPr>
        <w:jc w:val="both"/>
        <w:rPr>
          <w:rFonts w:asciiTheme="minorHAnsi" w:hAnsiTheme="minorHAnsi"/>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B33EAB" w:rsidRPr="00970740" w14:paraId="03982465" w14:textId="77777777" w:rsidTr="5FE7BF66">
        <w:trPr>
          <w:trHeight w:val="396"/>
        </w:trPr>
        <w:tc>
          <w:tcPr>
            <w:tcW w:w="10170" w:type="dxa"/>
            <w:shd w:val="clear" w:color="auto" w:fill="E0E0E0"/>
          </w:tcPr>
          <w:p w14:paraId="67B0C590" w14:textId="77777777" w:rsidR="00B33EAB" w:rsidRPr="00C232E8" w:rsidRDefault="00B33EAB" w:rsidP="00DE1F5D">
            <w:pPr>
              <w:pStyle w:val="Heading1"/>
              <w:spacing w:before="120" w:after="120"/>
              <w:jc w:val="both"/>
              <w:rPr>
                <w:rFonts w:asciiTheme="minorHAnsi" w:eastAsiaTheme="minorEastAsia" w:hAnsiTheme="minorHAnsi" w:cstheme="minorBidi"/>
              </w:rPr>
            </w:pPr>
            <w:r w:rsidRPr="74C98AD3">
              <w:rPr>
                <w:rFonts w:asciiTheme="minorHAnsi" w:eastAsiaTheme="minorEastAsia" w:hAnsiTheme="minorHAnsi" w:cstheme="minorBidi"/>
              </w:rPr>
              <w:t>I</w:t>
            </w:r>
            <w:r>
              <w:rPr>
                <w:rFonts w:asciiTheme="minorHAnsi" w:eastAsiaTheme="minorEastAsia" w:hAnsiTheme="minorHAnsi" w:cstheme="minorBidi"/>
              </w:rPr>
              <w:t>V</w:t>
            </w:r>
            <w:r w:rsidRPr="74C98AD3">
              <w:rPr>
                <w:rFonts w:asciiTheme="minorHAnsi" w:eastAsiaTheme="minorEastAsia" w:hAnsiTheme="minorHAnsi" w:cstheme="minorBidi"/>
              </w:rPr>
              <w:t xml:space="preserve">. Functions </w:t>
            </w:r>
          </w:p>
        </w:tc>
      </w:tr>
      <w:tr w:rsidR="00B33EAB" w:rsidRPr="00970740" w14:paraId="62EBEF11" w14:textId="77777777" w:rsidTr="5FE7BF66">
        <w:tc>
          <w:tcPr>
            <w:tcW w:w="10170" w:type="dxa"/>
          </w:tcPr>
          <w:p w14:paraId="7EB8EC90" w14:textId="0B299C2C" w:rsidR="00B33EAB" w:rsidRPr="00FE6366" w:rsidRDefault="00B33EAB" w:rsidP="00DE1F5D">
            <w:pPr>
              <w:pStyle w:val="ListParagraph"/>
              <w:spacing w:before="120" w:line="293" w:lineRule="atLeast"/>
              <w:jc w:val="both"/>
              <w:textAlignment w:val="baseline"/>
              <w:rPr>
                <w:rFonts w:ascii="Calibri" w:hAnsi="Calibri" w:cs="Calibri"/>
                <w:i/>
                <w:szCs w:val="20"/>
              </w:rPr>
            </w:pPr>
            <w:r w:rsidRPr="00FE6366">
              <w:rPr>
                <w:rFonts w:asciiTheme="minorHAnsi" w:hAnsiTheme="minorHAnsi" w:cstheme="minorHAnsi"/>
                <w:b/>
                <w:bCs/>
                <w:i/>
                <w:szCs w:val="20"/>
                <w:bdr w:val="none" w:sz="0" w:space="0" w:color="auto" w:frame="1"/>
              </w:rPr>
              <w:t>Pro</w:t>
            </w:r>
            <w:r w:rsidR="00132674">
              <w:rPr>
                <w:rFonts w:asciiTheme="minorHAnsi" w:hAnsiTheme="minorHAnsi" w:cstheme="minorHAnsi"/>
                <w:b/>
                <w:bCs/>
                <w:i/>
                <w:szCs w:val="20"/>
                <w:bdr w:val="none" w:sz="0" w:space="0" w:color="auto" w:frame="1"/>
              </w:rPr>
              <w:t>ject</w:t>
            </w:r>
            <w:r>
              <w:rPr>
                <w:rFonts w:asciiTheme="minorHAnsi" w:hAnsiTheme="minorHAnsi" w:cstheme="minorHAnsi"/>
                <w:b/>
                <w:bCs/>
                <w:i/>
                <w:szCs w:val="20"/>
                <w:bdr w:val="none" w:sz="0" w:space="0" w:color="auto" w:frame="1"/>
              </w:rPr>
              <w:t xml:space="preserve"> </w:t>
            </w:r>
            <w:r w:rsidRPr="00181E5B">
              <w:rPr>
                <w:rFonts w:asciiTheme="minorHAnsi" w:hAnsiTheme="minorHAnsi" w:cstheme="minorHAnsi"/>
                <w:b/>
                <w:bCs/>
                <w:i/>
                <w:szCs w:val="20"/>
                <w:bdr w:val="none" w:sz="0" w:space="0" w:color="auto" w:frame="1"/>
              </w:rPr>
              <w:t>Design,</w:t>
            </w:r>
            <w:r>
              <w:rPr>
                <w:rFonts w:asciiTheme="minorHAnsi" w:hAnsiTheme="minorHAnsi" w:cstheme="minorHAnsi"/>
                <w:b/>
                <w:bCs/>
                <w:i/>
                <w:szCs w:val="20"/>
                <w:bdr w:val="none" w:sz="0" w:space="0" w:color="auto" w:frame="1"/>
              </w:rPr>
              <w:t xml:space="preserve"> </w:t>
            </w:r>
            <w:r w:rsidRPr="00FE6366">
              <w:rPr>
                <w:rFonts w:asciiTheme="minorHAnsi" w:hAnsiTheme="minorHAnsi" w:cstheme="minorHAnsi"/>
                <w:b/>
                <w:bCs/>
                <w:i/>
                <w:szCs w:val="20"/>
                <w:bdr w:val="none" w:sz="0" w:space="0" w:color="auto" w:frame="1"/>
              </w:rPr>
              <w:t xml:space="preserve">Implementation and Technical Support </w:t>
            </w:r>
          </w:p>
          <w:p w14:paraId="17584128" w14:textId="5133B9A2" w:rsidR="00B33EAB" w:rsidRPr="00AE7404" w:rsidRDefault="007961F7" w:rsidP="00B33EAB">
            <w:pPr>
              <w:numPr>
                <w:ilvl w:val="0"/>
                <w:numId w:val="6"/>
              </w:numPr>
              <w:jc w:val="both"/>
              <w:textAlignment w:val="baseline"/>
              <w:rPr>
                <w:rFonts w:ascii="Calibri" w:hAnsi="Calibri" w:cs="Calibri"/>
                <w:szCs w:val="20"/>
              </w:rPr>
            </w:pPr>
            <w:r w:rsidRPr="007961F7">
              <w:rPr>
                <w:rFonts w:ascii="Calibri" w:hAnsi="Calibri" w:cs="Calibri"/>
                <w:szCs w:val="20"/>
              </w:rPr>
              <w:t>Coordinate timely and effective implementation of the</w:t>
            </w:r>
            <w:r w:rsidR="00166F7F">
              <w:rPr>
                <w:rFonts w:ascii="Calibri" w:hAnsi="Calibri" w:cs="Calibri"/>
                <w:szCs w:val="20"/>
              </w:rPr>
              <w:t xml:space="preserve"> </w:t>
            </w:r>
            <w:r w:rsidR="00C47003" w:rsidRPr="007961F7">
              <w:rPr>
                <w:rFonts w:ascii="Calibri" w:hAnsi="Calibri" w:cs="Calibri"/>
                <w:szCs w:val="20"/>
              </w:rPr>
              <w:t>project</w:t>
            </w:r>
            <w:r w:rsidR="00C47003">
              <w:rPr>
                <w:rFonts w:ascii="Calibri" w:hAnsi="Calibri" w:cs="Calibri"/>
                <w:szCs w:val="20"/>
              </w:rPr>
              <w:t xml:space="preserve"> component led by UN</w:t>
            </w:r>
            <w:r w:rsidR="00166F7F">
              <w:rPr>
                <w:rFonts w:ascii="Calibri" w:hAnsi="Calibri" w:cs="Calibri"/>
                <w:szCs w:val="20"/>
              </w:rPr>
              <w:t xml:space="preserve"> Women</w:t>
            </w:r>
            <w:r w:rsidRPr="007961F7">
              <w:rPr>
                <w:rFonts w:ascii="Calibri" w:hAnsi="Calibri" w:cs="Calibri"/>
                <w:szCs w:val="20"/>
              </w:rPr>
              <w:t xml:space="preserve">, including daily management and delivery of project </w:t>
            </w:r>
            <w:proofErr w:type="gramStart"/>
            <w:r w:rsidRPr="007961F7">
              <w:rPr>
                <w:rFonts w:ascii="Calibri" w:hAnsi="Calibri" w:cs="Calibri"/>
                <w:szCs w:val="20"/>
              </w:rPr>
              <w:t>outputs;</w:t>
            </w:r>
            <w:proofErr w:type="gramEnd"/>
          </w:p>
          <w:p w14:paraId="2FC8644A" w14:textId="3CE3A31B" w:rsidR="00B33EAB" w:rsidRPr="00172796" w:rsidRDefault="00BB060F" w:rsidP="00B33EAB">
            <w:pPr>
              <w:numPr>
                <w:ilvl w:val="0"/>
                <w:numId w:val="6"/>
              </w:numPr>
              <w:spacing w:line="293" w:lineRule="atLeast"/>
              <w:jc w:val="both"/>
              <w:textAlignment w:val="baseline"/>
              <w:rPr>
                <w:rFonts w:ascii="Calibri" w:hAnsi="Calibri" w:cs="Calibri"/>
                <w:szCs w:val="20"/>
              </w:rPr>
            </w:pPr>
            <w:r>
              <w:rPr>
                <w:rFonts w:asciiTheme="minorHAnsi" w:eastAsia="Calibri,Calibri,Arial" w:hAnsiTheme="minorHAnsi" w:cstheme="minorBidi"/>
                <w:color w:val="000000" w:themeColor="text1"/>
              </w:rPr>
              <w:t>E</w:t>
            </w:r>
            <w:r w:rsidR="00B33EAB" w:rsidRPr="00AE7404">
              <w:rPr>
                <w:rFonts w:ascii="Calibri" w:hAnsi="Calibri" w:cs="Calibri"/>
                <w:szCs w:val="20"/>
              </w:rPr>
              <w:t>ffectively manag</w:t>
            </w:r>
            <w:r>
              <w:rPr>
                <w:rFonts w:ascii="Calibri" w:hAnsi="Calibri" w:cs="Calibri"/>
                <w:szCs w:val="20"/>
              </w:rPr>
              <w:t>e</w:t>
            </w:r>
            <w:r w:rsidR="00B33EAB" w:rsidRPr="00AE7404">
              <w:rPr>
                <w:rFonts w:ascii="Calibri" w:hAnsi="Calibri" w:cs="Calibri"/>
                <w:szCs w:val="20"/>
              </w:rPr>
              <w:t xml:space="preserve"> human resources</w:t>
            </w:r>
            <w:r w:rsidR="00B33EAB" w:rsidRPr="00172796">
              <w:rPr>
                <w:rFonts w:ascii="Calibri" w:hAnsi="Calibri" w:cs="Calibri"/>
                <w:szCs w:val="20"/>
              </w:rPr>
              <w:t xml:space="preserve"> pertaining to the </w:t>
            </w:r>
            <w:r>
              <w:rPr>
                <w:rFonts w:ascii="Calibri" w:hAnsi="Calibri" w:cs="Calibri"/>
                <w:szCs w:val="20"/>
              </w:rPr>
              <w:t>project</w:t>
            </w:r>
            <w:r w:rsidR="00B33EAB" w:rsidRPr="00172796">
              <w:rPr>
                <w:rFonts w:ascii="Calibri" w:hAnsi="Calibri" w:cs="Calibri"/>
                <w:szCs w:val="20"/>
              </w:rPr>
              <w:t xml:space="preserve">, including both staff, consultants and short-term experts; conduct periodic performance appraisals; build, lead and motivate a solid team of </w:t>
            </w:r>
            <w:proofErr w:type="gramStart"/>
            <w:r w:rsidR="00B33EAB" w:rsidRPr="00172796">
              <w:rPr>
                <w:rFonts w:ascii="Calibri" w:hAnsi="Calibri" w:cs="Calibri"/>
                <w:szCs w:val="20"/>
              </w:rPr>
              <w:t>professionals;</w:t>
            </w:r>
            <w:proofErr w:type="gramEnd"/>
          </w:p>
          <w:p w14:paraId="35BC2CAC" w14:textId="6D2DBFEA" w:rsidR="00B33EAB" w:rsidRDefault="00090C2B" w:rsidP="00B33EAB">
            <w:pPr>
              <w:numPr>
                <w:ilvl w:val="0"/>
                <w:numId w:val="6"/>
              </w:numPr>
              <w:spacing w:line="293" w:lineRule="atLeast"/>
              <w:jc w:val="both"/>
              <w:textAlignment w:val="baseline"/>
              <w:rPr>
                <w:rFonts w:ascii="Calibri" w:hAnsi="Calibri" w:cs="Calibri"/>
                <w:szCs w:val="20"/>
              </w:rPr>
            </w:pPr>
            <w:r>
              <w:rPr>
                <w:rFonts w:ascii="Calibri" w:hAnsi="Calibri" w:cs="Calibri"/>
                <w:szCs w:val="20"/>
              </w:rPr>
              <w:lastRenderedPageBreak/>
              <w:t>M</w:t>
            </w:r>
            <w:r w:rsidR="00B33EAB" w:rsidRPr="00CC20D7">
              <w:rPr>
                <w:rFonts w:ascii="Calibri" w:hAnsi="Calibri" w:cs="Calibri"/>
                <w:szCs w:val="20"/>
              </w:rPr>
              <w:t xml:space="preserve">anage efficiently the financial resources of the </w:t>
            </w:r>
            <w:r w:rsidR="00D246E7">
              <w:rPr>
                <w:rFonts w:ascii="Calibri" w:hAnsi="Calibri" w:cs="Calibri"/>
                <w:szCs w:val="20"/>
              </w:rPr>
              <w:t>project component led by UN Women</w:t>
            </w:r>
            <w:r w:rsidR="00B33EAB" w:rsidRPr="00CC20D7">
              <w:rPr>
                <w:rFonts w:ascii="Calibri" w:hAnsi="Calibri" w:cs="Calibri"/>
                <w:szCs w:val="20"/>
              </w:rPr>
              <w:t>, including budgeting and budget revisions, as well as expenditure tracking and reporting</w:t>
            </w:r>
            <w:r w:rsidR="002C560C">
              <w:t xml:space="preserve"> </w:t>
            </w:r>
            <w:r w:rsidR="002C560C" w:rsidRPr="002C560C">
              <w:rPr>
                <w:rFonts w:ascii="Calibri" w:hAnsi="Calibri" w:cs="Calibri"/>
                <w:szCs w:val="20"/>
              </w:rPr>
              <w:t xml:space="preserve">in accordance with UN/UN Women rules and </w:t>
            </w:r>
            <w:proofErr w:type="gramStart"/>
            <w:r w:rsidR="002C560C" w:rsidRPr="002C560C">
              <w:rPr>
                <w:rFonts w:ascii="Calibri" w:hAnsi="Calibri" w:cs="Calibri"/>
                <w:szCs w:val="20"/>
              </w:rPr>
              <w:t>regulations</w:t>
            </w:r>
            <w:r w:rsidR="00B33EAB" w:rsidRPr="00CC20D7">
              <w:rPr>
                <w:rFonts w:ascii="Calibri" w:hAnsi="Calibri" w:cs="Calibri"/>
                <w:szCs w:val="20"/>
              </w:rPr>
              <w:t>;</w:t>
            </w:r>
            <w:proofErr w:type="gramEnd"/>
          </w:p>
          <w:p w14:paraId="0F0A8865" w14:textId="25240C5D" w:rsidR="00B33EAB" w:rsidRDefault="00B33EAB" w:rsidP="00B33EAB">
            <w:pPr>
              <w:numPr>
                <w:ilvl w:val="0"/>
                <w:numId w:val="6"/>
              </w:numPr>
              <w:spacing w:line="293" w:lineRule="atLeast"/>
              <w:jc w:val="both"/>
              <w:textAlignment w:val="baseline"/>
              <w:rPr>
                <w:rFonts w:ascii="Calibri" w:hAnsi="Calibri" w:cs="Calibri"/>
                <w:szCs w:val="20"/>
              </w:rPr>
            </w:pPr>
            <w:r>
              <w:rPr>
                <w:rFonts w:ascii="Calibri" w:hAnsi="Calibri" w:cs="Calibri"/>
                <w:szCs w:val="20"/>
              </w:rPr>
              <w:t>Continuously record and m</w:t>
            </w:r>
            <w:r w:rsidR="00A1708B">
              <w:rPr>
                <w:rFonts w:ascii="Calibri" w:hAnsi="Calibri" w:cs="Calibri"/>
                <w:szCs w:val="20"/>
              </w:rPr>
              <w:t>onitor</w:t>
            </w:r>
            <w:r>
              <w:rPr>
                <w:rFonts w:ascii="Calibri" w:hAnsi="Calibri" w:cs="Calibri"/>
                <w:szCs w:val="20"/>
              </w:rPr>
              <w:t xml:space="preserve"> relevant </w:t>
            </w:r>
            <w:r w:rsidR="008D44BA">
              <w:rPr>
                <w:rFonts w:ascii="Calibri" w:hAnsi="Calibri" w:cs="Calibri"/>
                <w:szCs w:val="20"/>
              </w:rPr>
              <w:t>project</w:t>
            </w:r>
            <w:r>
              <w:rPr>
                <w:rFonts w:ascii="Calibri" w:hAnsi="Calibri" w:cs="Calibri"/>
                <w:szCs w:val="20"/>
              </w:rPr>
              <w:t xml:space="preserve"> activities, issues, risks, etc.</w:t>
            </w:r>
            <w:r w:rsidR="004D102F">
              <w:rPr>
                <w:rFonts w:ascii="Calibri" w:hAnsi="Calibri" w:cs="Calibri"/>
                <w:szCs w:val="20"/>
              </w:rPr>
              <w:t xml:space="preserve"> and proactively </w:t>
            </w:r>
            <w:r w:rsidR="001C2408">
              <w:rPr>
                <w:rFonts w:ascii="Calibri" w:hAnsi="Calibri" w:cs="Calibri"/>
                <w:szCs w:val="20"/>
              </w:rPr>
              <w:t>identif</w:t>
            </w:r>
            <w:r w:rsidR="00AB23F1">
              <w:rPr>
                <w:rFonts w:ascii="Calibri" w:hAnsi="Calibri" w:cs="Calibri"/>
                <w:szCs w:val="20"/>
              </w:rPr>
              <w:t xml:space="preserve">ies and implement </w:t>
            </w:r>
            <w:r w:rsidR="005F31BE">
              <w:rPr>
                <w:rFonts w:ascii="Calibri" w:hAnsi="Calibri" w:cs="Calibri"/>
                <w:szCs w:val="20"/>
              </w:rPr>
              <w:t xml:space="preserve">effective </w:t>
            </w:r>
            <w:r w:rsidR="00AB23F1">
              <w:rPr>
                <w:rFonts w:ascii="Calibri" w:hAnsi="Calibri" w:cs="Calibri"/>
                <w:szCs w:val="20"/>
              </w:rPr>
              <w:t xml:space="preserve">solutions to overcome </w:t>
            </w:r>
            <w:r w:rsidR="005F31BE">
              <w:rPr>
                <w:rFonts w:ascii="Calibri" w:hAnsi="Calibri" w:cs="Calibri"/>
                <w:szCs w:val="20"/>
              </w:rPr>
              <w:t xml:space="preserve">the </w:t>
            </w:r>
            <w:proofErr w:type="gramStart"/>
            <w:r w:rsidR="005F31BE">
              <w:rPr>
                <w:rFonts w:ascii="Calibri" w:hAnsi="Calibri" w:cs="Calibri"/>
                <w:szCs w:val="20"/>
              </w:rPr>
              <w:t>bottlenecks</w:t>
            </w:r>
            <w:r>
              <w:rPr>
                <w:rFonts w:ascii="Calibri" w:hAnsi="Calibri" w:cs="Calibri"/>
                <w:szCs w:val="20"/>
              </w:rPr>
              <w:t>;</w:t>
            </w:r>
            <w:proofErr w:type="gramEnd"/>
          </w:p>
          <w:p w14:paraId="221F503A" w14:textId="0E509D6E" w:rsidR="00B33EAB" w:rsidRPr="00CC20D7" w:rsidRDefault="00B33EAB" w:rsidP="00B33EAB">
            <w:pPr>
              <w:numPr>
                <w:ilvl w:val="0"/>
                <w:numId w:val="6"/>
              </w:numPr>
              <w:spacing w:line="293" w:lineRule="atLeast"/>
              <w:jc w:val="both"/>
              <w:textAlignment w:val="baseline"/>
              <w:rPr>
                <w:rFonts w:ascii="Calibri" w:hAnsi="Calibri" w:cs="Calibri"/>
                <w:szCs w:val="20"/>
              </w:rPr>
            </w:pPr>
            <w:r w:rsidRPr="00CC20D7">
              <w:rPr>
                <w:rFonts w:ascii="Calibri" w:hAnsi="Calibri" w:cs="Calibri"/>
                <w:szCs w:val="20"/>
              </w:rPr>
              <w:t xml:space="preserve">Lead and coordinate the organization of meetings, workshops, conferences, trainings, study tours and related activities relevant to the implementation of the </w:t>
            </w:r>
            <w:proofErr w:type="gramStart"/>
            <w:r w:rsidR="00B73D0A">
              <w:rPr>
                <w:rFonts w:ascii="Calibri" w:hAnsi="Calibri" w:cs="Calibri"/>
                <w:szCs w:val="20"/>
              </w:rPr>
              <w:t>project</w:t>
            </w:r>
            <w:r w:rsidRPr="00CC20D7">
              <w:rPr>
                <w:rFonts w:ascii="Calibri" w:hAnsi="Calibri" w:cs="Calibri"/>
                <w:szCs w:val="20"/>
              </w:rPr>
              <w:t>;</w:t>
            </w:r>
            <w:proofErr w:type="gramEnd"/>
          </w:p>
          <w:p w14:paraId="26558A21" w14:textId="4475E5EF" w:rsidR="00B33EAB" w:rsidRDefault="00B33EAB" w:rsidP="00B33EAB">
            <w:pPr>
              <w:numPr>
                <w:ilvl w:val="0"/>
                <w:numId w:val="6"/>
              </w:numPr>
              <w:spacing w:line="293" w:lineRule="atLeast"/>
              <w:jc w:val="both"/>
              <w:textAlignment w:val="baseline"/>
              <w:rPr>
                <w:rFonts w:ascii="Calibri" w:hAnsi="Calibri" w:cs="Calibri"/>
                <w:szCs w:val="20"/>
              </w:rPr>
            </w:pPr>
            <w:r w:rsidRPr="00CC20D7">
              <w:rPr>
                <w:rFonts w:ascii="Calibri" w:hAnsi="Calibri" w:cs="Calibri"/>
                <w:szCs w:val="20"/>
              </w:rPr>
              <w:t xml:space="preserve">Ensure proper identification of and follow up with </w:t>
            </w:r>
            <w:r>
              <w:rPr>
                <w:rFonts w:ascii="Calibri" w:hAnsi="Calibri" w:cs="Calibri"/>
                <w:szCs w:val="20"/>
              </w:rPr>
              <w:t xml:space="preserve">relevant </w:t>
            </w:r>
            <w:r w:rsidRPr="00CC20D7">
              <w:rPr>
                <w:rFonts w:ascii="Calibri" w:hAnsi="Calibri" w:cs="Calibri"/>
                <w:szCs w:val="20"/>
              </w:rPr>
              <w:t xml:space="preserve">stakeholders, institutions, civil society organizations and groups, consultants and other partners who will be involved in the implementation of activities under the relevant result areas; provide technical support and guidance to implementing partners and key stakeholders on specific issues related to the </w:t>
            </w:r>
            <w:r w:rsidR="00533464">
              <w:rPr>
                <w:rFonts w:ascii="Calibri" w:hAnsi="Calibri" w:cs="Calibri"/>
                <w:szCs w:val="20"/>
              </w:rPr>
              <w:t xml:space="preserve">project </w:t>
            </w:r>
            <w:proofErr w:type="gramStart"/>
            <w:r w:rsidRPr="00CC20D7">
              <w:rPr>
                <w:rFonts w:ascii="Calibri" w:hAnsi="Calibri" w:cs="Calibri"/>
                <w:szCs w:val="20"/>
              </w:rPr>
              <w:t>scope;</w:t>
            </w:r>
            <w:proofErr w:type="gramEnd"/>
            <w:r>
              <w:rPr>
                <w:rFonts w:ascii="Calibri" w:hAnsi="Calibri" w:cs="Calibri"/>
                <w:szCs w:val="20"/>
              </w:rPr>
              <w:t xml:space="preserve"> </w:t>
            </w:r>
          </w:p>
          <w:p w14:paraId="3AA0CB49" w14:textId="77777777" w:rsidR="00B33EAB" w:rsidRPr="00B765EF" w:rsidRDefault="00B33EAB" w:rsidP="00B33EAB">
            <w:pPr>
              <w:pStyle w:val="ListParagraph"/>
              <w:numPr>
                <w:ilvl w:val="0"/>
                <w:numId w:val="6"/>
              </w:numPr>
              <w:jc w:val="both"/>
              <w:rPr>
                <w:rFonts w:asciiTheme="minorHAnsi" w:eastAsia="Calibri,Calibri,Arial" w:hAnsiTheme="minorHAnsi" w:cstheme="minorBidi"/>
                <w:color w:val="000000" w:themeColor="text1"/>
              </w:rPr>
            </w:pPr>
            <w:r w:rsidRPr="74C98AD3">
              <w:rPr>
                <w:rFonts w:asciiTheme="minorHAnsi" w:eastAsia="Calibri,Calibri,Arial" w:hAnsiTheme="minorHAnsi" w:cstheme="minorBidi"/>
                <w:color w:val="000000" w:themeColor="text1"/>
              </w:rPr>
              <w:t xml:space="preserve">Coordinate the call/request for proposals, including the organization of technical review committees, and capacity assessment of </w:t>
            </w:r>
            <w:proofErr w:type="gramStart"/>
            <w:r w:rsidRPr="74C98AD3">
              <w:rPr>
                <w:rFonts w:asciiTheme="minorHAnsi" w:eastAsia="Calibri,Calibri,Arial" w:hAnsiTheme="minorHAnsi" w:cstheme="minorBidi"/>
                <w:color w:val="000000" w:themeColor="text1"/>
              </w:rPr>
              <w:t>partners;</w:t>
            </w:r>
            <w:proofErr w:type="gramEnd"/>
          </w:p>
          <w:p w14:paraId="45A38B4F" w14:textId="77777777" w:rsidR="00B33EAB" w:rsidRPr="00172796" w:rsidRDefault="00B33EAB" w:rsidP="00B33EAB">
            <w:pPr>
              <w:numPr>
                <w:ilvl w:val="0"/>
                <w:numId w:val="6"/>
              </w:numPr>
              <w:spacing w:line="293" w:lineRule="atLeast"/>
              <w:jc w:val="both"/>
              <w:textAlignment w:val="baseline"/>
              <w:rPr>
                <w:rFonts w:ascii="Calibri" w:hAnsi="Calibri" w:cs="Calibri"/>
                <w:szCs w:val="20"/>
              </w:rPr>
            </w:pPr>
            <w:r w:rsidRPr="00172796">
              <w:rPr>
                <w:rFonts w:ascii="Calibri" w:hAnsi="Calibri" w:cs="Calibri"/>
                <w:szCs w:val="20"/>
              </w:rPr>
              <w:t xml:space="preserve">Review and coordinate the submission of implementing partner financial and narrative </w:t>
            </w:r>
            <w:proofErr w:type="gramStart"/>
            <w:r w:rsidRPr="00172796">
              <w:rPr>
                <w:rFonts w:ascii="Calibri" w:hAnsi="Calibri" w:cs="Calibri"/>
                <w:szCs w:val="20"/>
              </w:rPr>
              <w:t>reports;</w:t>
            </w:r>
            <w:proofErr w:type="gramEnd"/>
          </w:p>
          <w:p w14:paraId="2E241CBC" w14:textId="61394DEA" w:rsidR="00B33EAB" w:rsidRDefault="00707893" w:rsidP="00B33EAB">
            <w:pPr>
              <w:numPr>
                <w:ilvl w:val="0"/>
                <w:numId w:val="6"/>
              </w:numPr>
              <w:spacing w:line="293" w:lineRule="atLeast"/>
              <w:jc w:val="both"/>
              <w:textAlignment w:val="baseline"/>
              <w:rPr>
                <w:rFonts w:ascii="Calibri" w:hAnsi="Calibri" w:cs="Calibri"/>
                <w:szCs w:val="20"/>
              </w:rPr>
            </w:pPr>
            <w:r w:rsidRPr="00707893">
              <w:rPr>
                <w:rFonts w:ascii="Calibri" w:hAnsi="Calibri" w:cs="Calibri"/>
                <w:szCs w:val="20"/>
              </w:rPr>
              <w:t xml:space="preserve">Liaise with other UN agencies, government counterparts and partners in coordinating and implementing project </w:t>
            </w:r>
            <w:proofErr w:type="gramStart"/>
            <w:r w:rsidRPr="00707893">
              <w:rPr>
                <w:rFonts w:ascii="Calibri" w:hAnsi="Calibri" w:cs="Calibri"/>
                <w:szCs w:val="20"/>
              </w:rPr>
              <w:t>activities</w:t>
            </w:r>
            <w:r w:rsidR="00B33EAB" w:rsidRPr="00172796">
              <w:rPr>
                <w:rFonts w:ascii="Calibri" w:hAnsi="Calibri" w:cs="Calibri"/>
                <w:szCs w:val="20"/>
              </w:rPr>
              <w:t>;</w:t>
            </w:r>
            <w:proofErr w:type="gramEnd"/>
            <w:r w:rsidR="00B33EAB" w:rsidRPr="00172796">
              <w:rPr>
                <w:rFonts w:ascii="Calibri" w:hAnsi="Calibri" w:cs="Calibri"/>
                <w:szCs w:val="20"/>
              </w:rPr>
              <w:t xml:space="preserve"> </w:t>
            </w:r>
          </w:p>
          <w:p w14:paraId="3A6F1344" w14:textId="6547B7AE" w:rsidR="00B33EAB" w:rsidRDefault="00B33EAB" w:rsidP="00B33EAB">
            <w:pPr>
              <w:numPr>
                <w:ilvl w:val="0"/>
                <w:numId w:val="6"/>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Prepare terms of reference for consultants and services, responsible party agreements with local stakeholders and institutions and/or civil society organizations</w:t>
            </w:r>
            <w:r w:rsidR="00FD3025">
              <w:rPr>
                <w:rFonts w:asciiTheme="minorHAnsi" w:hAnsiTheme="minorHAnsi" w:cstheme="minorHAnsi"/>
                <w:szCs w:val="20"/>
              </w:rPr>
              <w:t>,</w:t>
            </w:r>
            <w:r w:rsidRPr="00CC20D7">
              <w:rPr>
                <w:rFonts w:asciiTheme="minorHAnsi" w:hAnsiTheme="minorHAnsi" w:cstheme="minorHAnsi"/>
                <w:szCs w:val="20"/>
              </w:rPr>
              <w:t xml:space="preserve"> </w:t>
            </w:r>
            <w:r w:rsidR="00FD3025" w:rsidRPr="00D47E29">
              <w:rPr>
                <w:rFonts w:asciiTheme="minorHAnsi" w:hAnsiTheme="minorHAnsi" w:cstheme="minorHAnsi"/>
                <w:szCs w:val="20"/>
              </w:rPr>
              <w:t xml:space="preserve">and exercise supervision over all service </w:t>
            </w:r>
            <w:proofErr w:type="gramStart"/>
            <w:r w:rsidR="00FD3025" w:rsidRPr="00D47E29">
              <w:rPr>
                <w:rFonts w:asciiTheme="minorHAnsi" w:hAnsiTheme="minorHAnsi" w:cstheme="minorHAnsi"/>
                <w:szCs w:val="20"/>
              </w:rPr>
              <w:t>providers</w:t>
            </w:r>
            <w:r w:rsidRPr="00CC20D7">
              <w:rPr>
                <w:rFonts w:asciiTheme="minorHAnsi" w:hAnsiTheme="minorHAnsi" w:cstheme="minorHAnsi"/>
                <w:szCs w:val="20"/>
              </w:rPr>
              <w:t>;</w:t>
            </w:r>
            <w:proofErr w:type="gramEnd"/>
          </w:p>
          <w:p w14:paraId="5242EFAB" w14:textId="45118F9D" w:rsidR="00B33EAB" w:rsidRPr="00181E5B" w:rsidRDefault="00B33EAB" w:rsidP="00B33EAB">
            <w:pPr>
              <w:numPr>
                <w:ilvl w:val="0"/>
                <w:numId w:val="6"/>
              </w:numPr>
              <w:spacing w:line="293" w:lineRule="atLeast"/>
              <w:jc w:val="both"/>
              <w:textAlignment w:val="baseline"/>
              <w:rPr>
                <w:rFonts w:asciiTheme="minorHAnsi" w:hAnsiTheme="minorHAnsi" w:cstheme="minorHAnsi"/>
                <w:szCs w:val="20"/>
              </w:rPr>
            </w:pPr>
            <w:r w:rsidRPr="00181E5B">
              <w:rPr>
                <w:rFonts w:ascii="Calibri" w:hAnsi="Calibri" w:cs="Calibri"/>
                <w:szCs w:val="20"/>
              </w:rPr>
              <w:t xml:space="preserve">Provide </w:t>
            </w:r>
            <w:r w:rsidR="001873FA">
              <w:rPr>
                <w:rFonts w:ascii="Calibri" w:hAnsi="Calibri" w:cs="Calibri"/>
                <w:szCs w:val="20"/>
              </w:rPr>
              <w:t>support</w:t>
            </w:r>
            <w:r w:rsidRPr="00181E5B">
              <w:rPr>
                <w:rFonts w:ascii="Calibri" w:hAnsi="Calibri" w:cs="Calibri"/>
                <w:szCs w:val="20"/>
              </w:rPr>
              <w:t xml:space="preserve"> to UN Women Moldova strategic programming exercises and documents covering the </w:t>
            </w:r>
            <w:r w:rsidR="006A21A1">
              <w:rPr>
                <w:rFonts w:ascii="Calibri" w:hAnsi="Calibri" w:cs="Calibri"/>
                <w:szCs w:val="20"/>
              </w:rPr>
              <w:t>gender and peacebuilding</w:t>
            </w:r>
            <w:r w:rsidRPr="00181E5B">
              <w:rPr>
                <w:rFonts w:ascii="Calibri" w:hAnsi="Calibri" w:cs="Calibri"/>
                <w:szCs w:val="20"/>
              </w:rPr>
              <w:t xml:space="preserve"> area, and broader, as </w:t>
            </w:r>
            <w:proofErr w:type="gramStart"/>
            <w:r w:rsidRPr="00181E5B">
              <w:rPr>
                <w:rFonts w:ascii="Calibri" w:hAnsi="Calibri" w:cs="Calibri"/>
                <w:szCs w:val="20"/>
              </w:rPr>
              <w:t>relevant;</w:t>
            </w:r>
            <w:proofErr w:type="gramEnd"/>
          </w:p>
          <w:p w14:paraId="6CF15666" w14:textId="4FAFE3BD" w:rsidR="00B33EAB" w:rsidRPr="00181E5B" w:rsidRDefault="00E10FA4" w:rsidP="00B33EAB">
            <w:pPr>
              <w:numPr>
                <w:ilvl w:val="0"/>
                <w:numId w:val="6"/>
              </w:numPr>
              <w:spacing w:line="293" w:lineRule="atLeast"/>
              <w:jc w:val="both"/>
              <w:textAlignment w:val="baseline"/>
              <w:rPr>
                <w:rFonts w:ascii="Calibri" w:hAnsi="Calibri" w:cs="Calibri"/>
                <w:szCs w:val="20"/>
              </w:rPr>
            </w:pPr>
            <w:r>
              <w:rPr>
                <w:rFonts w:ascii="Calibri" w:hAnsi="Calibri" w:cs="Calibri"/>
                <w:szCs w:val="20"/>
              </w:rPr>
              <w:t xml:space="preserve">Provide </w:t>
            </w:r>
            <w:r w:rsidR="00632807" w:rsidRPr="00CC20D7">
              <w:rPr>
                <w:rFonts w:asciiTheme="minorHAnsi" w:hAnsiTheme="minorHAnsi" w:cstheme="minorHAnsi"/>
                <w:szCs w:val="20"/>
              </w:rPr>
              <w:t xml:space="preserve">proactive and substantive support </w:t>
            </w:r>
            <w:r>
              <w:rPr>
                <w:rFonts w:ascii="Calibri" w:hAnsi="Calibri" w:cs="Calibri"/>
                <w:szCs w:val="20"/>
              </w:rPr>
              <w:t>in i</w:t>
            </w:r>
            <w:r w:rsidR="00B33EAB" w:rsidRPr="00181E5B">
              <w:rPr>
                <w:rFonts w:ascii="Calibri" w:hAnsi="Calibri" w:cs="Calibri"/>
                <w:szCs w:val="20"/>
              </w:rPr>
              <w:t>dentify</w:t>
            </w:r>
            <w:r>
              <w:rPr>
                <w:rFonts w:ascii="Calibri" w:hAnsi="Calibri" w:cs="Calibri"/>
                <w:szCs w:val="20"/>
              </w:rPr>
              <w:t xml:space="preserve">ing </w:t>
            </w:r>
            <w:r w:rsidR="00B33EAB" w:rsidRPr="00181E5B">
              <w:rPr>
                <w:rFonts w:ascii="Calibri" w:hAnsi="Calibri" w:cs="Calibri"/>
                <w:szCs w:val="20"/>
              </w:rPr>
              <w:t xml:space="preserve">funding opportunities, contribute to the development of Concept Notes and project proposals to mobilize funds to support/expand UN Women interventions on WPS, including in humanitarian, peacebuilding and gender </w:t>
            </w:r>
            <w:proofErr w:type="gramStart"/>
            <w:r w:rsidR="00B33EAB" w:rsidRPr="00181E5B">
              <w:rPr>
                <w:rFonts w:ascii="Calibri" w:hAnsi="Calibri" w:cs="Calibri"/>
                <w:szCs w:val="20"/>
              </w:rPr>
              <w:t>nexus;</w:t>
            </w:r>
            <w:proofErr w:type="gramEnd"/>
          </w:p>
          <w:p w14:paraId="018C7AC0" w14:textId="5F6F8A1C" w:rsidR="00B33EAB" w:rsidRPr="00FD0C5C" w:rsidRDefault="00B33EAB" w:rsidP="00B33EAB">
            <w:pPr>
              <w:numPr>
                <w:ilvl w:val="0"/>
                <w:numId w:val="6"/>
              </w:numPr>
              <w:spacing w:line="293" w:lineRule="atLeast"/>
              <w:jc w:val="both"/>
              <w:textAlignment w:val="baseline"/>
              <w:rPr>
                <w:rFonts w:asciiTheme="minorHAnsi" w:hAnsiTheme="minorHAnsi" w:cstheme="minorBidi"/>
              </w:rPr>
            </w:pPr>
            <w:r w:rsidRPr="5FE7BF66">
              <w:rPr>
                <w:rFonts w:ascii="Calibri" w:hAnsi="Calibri" w:cs="Calibri"/>
              </w:rPr>
              <w:t>Actively engage/contribute on UN Women Moldova’s interventions to respond to the humanitarian emergencies and evolving conflict settlement landscape.</w:t>
            </w:r>
          </w:p>
          <w:p w14:paraId="6E221ED3" w14:textId="77777777" w:rsidR="00D47E29" w:rsidRPr="00181E5B" w:rsidRDefault="00D47E29" w:rsidP="00A63189">
            <w:pPr>
              <w:spacing w:line="293" w:lineRule="atLeast"/>
              <w:ind w:left="720"/>
              <w:jc w:val="both"/>
              <w:textAlignment w:val="baseline"/>
              <w:rPr>
                <w:rFonts w:asciiTheme="minorHAnsi" w:hAnsiTheme="minorHAnsi" w:cstheme="minorHAnsi"/>
                <w:szCs w:val="20"/>
              </w:rPr>
            </w:pPr>
          </w:p>
          <w:p w14:paraId="054DB640" w14:textId="522A1F9B" w:rsidR="00B33EAB" w:rsidRDefault="00B33EAB" w:rsidP="00DE1F5D">
            <w:pPr>
              <w:pStyle w:val="ListParagraph"/>
              <w:spacing w:before="120" w:line="293" w:lineRule="atLeast"/>
              <w:jc w:val="both"/>
              <w:textAlignment w:val="baseline"/>
              <w:rPr>
                <w:rFonts w:asciiTheme="minorHAnsi" w:hAnsiTheme="minorHAnsi" w:cstheme="minorHAnsi"/>
                <w:b/>
                <w:bCs/>
                <w:i/>
                <w:szCs w:val="20"/>
                <w:bdr w:val="none" w:sz="0" w:space="0" w:color="auto" w:frame="1"/>
              </w:rPr>
            </w:pPr>
            <w:r w:rsidRPr="00FE6366">
              <w:rPr>
                <w:rFonts w:asciiTheme="minorHAnsi" w:hAnsiTheme="minorHAnsi" w:cstheme="minorHAnsi"/>
                <w:b/>
                <w:bCs/>
                <w:i/>
                <w:szCs w:val="20"/>
                <w:bdr w:val="none" w:sz="0" w:space="0" w:color="auto" w:frame="1"/>
              </w:rPr>
              <w:t>Capacity development support to pro</w:t>
            </w:r>
            <w:r w:rsidR="00916D4A">
              <w:rPr>
                <w:rFonts w:asciiTheme="minorHAnsi" w:hAnsiTheme="minorHAnsi" w:cstheme="minorHAnsi"/>
                <w:b/>
                <w:bCs/>
                <w:i/>
                <w:szCs w:val="20"/>
                <w:bdr w:val="none" w:sz="0" w:space="0" w:color="auto" w:frame="1"/>
              </w:rPr>
              <w:t>ject</w:t>
            </w:r>
            <w:r w:rsidRPr="00FE6366">
              <w:rPr>
                <w:rFonts w:asciiTheme="minorHAnsi" w:hAnsiTheme="minorHAnsi" w:cstheme="minorHAnsi"/>
                <w:b/>
                <w:bCs/>
                <w:i/>
                <w:szCs w:val="20"/>
                <w:bdr w:val="none" w:sz="0" w:space="0" w:color="auto" w:frame="1"/>
              </w:rPr>
              <w:t xml:space="preserve"> staff and partners</w:t>
            </w:r>
          </w:p>
          <w:p w14:paraId="115565F5" w14:textId="6DD48AE4" w:rsidR="00B33EAB" w:rsidRDefault="5F3F69C1" w:rsidP="63DFDA7B">
            <w:pPr>
              <w:numPr>
                <w:ilvl w:val="0"/>
                <w:numId w:val="6"/>
              </w:numPr>
              <w:spacing w:line="293" w:lineRule="atLeast"/>
              <w:jc w:val="both"/>
              <w:textAlignment w:val="baseline"/>
              <w:rPr>
                <w:rFonts w:asciiTheme="minorHAnsi" w:hAnsiTheme="minorHAnsi" w:cstheme="minorBidi"/>
              </w:rPr>
            </w:pPr>
            <w:r w:rsidRPr="63DFDA7B">
              <w:rPr>
                <w:rFonts w:asciiTheme="minorHAnsi" w:hAnsiTheme="minorHAnsi" w:cstheme="minorBidi"/>
              </w:rPr>
              <w:t>Undertake relevant desk review of the country policy and legal frameworks on gender equality, Women, Peace and Security, pro</w:t>
            </w:r>
            <w:r w:rsidR="241133F2" w:rsidRPr="63DFDA7B">
              <w:rPr>
                <w:rFonts w:asciiTheme="minorHAnsi" w:hAnsiTheme="minorHAnsi" w:cstheme="minorBidi"/>
              </w:rPr>
              <w:t>ject</w:t>
            </w:r>
            <w:r w:rsidRPr="63DFDA7B">
              <w:rPr>
                <w:rFonts w:asciiTheme="minorHAnsi" w:hAnsiTheme="minorHAnsi" w:cstheme="minorBidi"/>
              </w:rPr>
              <w:t xml:space="preserve"> documents, studies and the other materials; review the international and Moldovan good practices on gender mainstreaming and women’s </w:t>
            </w:r>
            <w:proofErr w:type="gramStart"/>
            <w:r w:rsidRPr="63DFDA7B">
              <w:rPr>
                <w:rFonts w:asciiTheme="minorHAnsi" w:hAnsiTheme="minorHAnsi" w:cstheme="minorBidi"/>
              </w:rPr>
              <w:t>empowerment;</w:t>
            </w:r>
            <w:proofErr w:type="gramEnd"/>
          </w:p>
          <w:p w14:paraId="14352987" w14:textId="77777777" w:rsidR="00B33EAB" w:rsidRDefault="00B33EAB" w:rsidP="00B33EAB">
            <w:pPr>
              <w:numPr>
                <w:ilvl w:val="0"/>
                <w:numId w:val="6"/>
              </w:numPr>
              <w:spacing w:line="293" w:lineRule="atLeast"/>
              <w:jc w:val="both"/>
              <w:textAlignment w:val="baseline"/>
              <w:rPr>
                <w:rFonts w:ascii="Calibri" w:hAnsi="Calibri" w:cs="Calibri"/>
                <w:szCs w:val="20"/>
              </w:rPr>
            </w:pPr>
            <w:r>
              <w:rPr>
                <w:rFonts w:ascii="Calibri" w:hAnsi="Calibri" w:cs="Calibri"/>
                <w:szCs w:val="20"/>
              </w:rPr>
              <w:t xml:space="preserve">Identify opportunities for capacity building of partners and facilitate technical/ programming support and trainings to partners, as </w:t>
            </w:r>
            <w:proofErr w:type="gramStart"/>
            <w:r>
              <w:rPr>
                <w:rFonts w:ascii="Calibri" w:hAnsi="Calibri" w:cs="Calibri"/>
                <w:szCs w:val="20"/>
              </w:rPr>
              <w:t>needed;</w:t>
            </w:r>
            <w:proofErr w:type="gramEnd"/>
          </w:p>
          <w:p w14:paraId="5686D91E" w14:textId="6EDDC832" w:rsidR="00B33EAB" w:rsidRDefault="5F3F69C1" w:rsidP="63DFDA7B">
            <w:pPr>
              <w:numPr>
                <w:ilvl w:val="0"/>
                <w:numId w:val="6"/>
              </w:numPr>
              <w:spacing w:line="293" w:lineRule="atLeast"/>
              <w:jc w:val="both"/>
              <w:textAlignment w:val="baseline"/>
              <w:rPr>
                <w:rFonts w:ascii="Calibri" w:hAnsi="Calibri" w:cs="Calibri"/>
              </w:rPr>
            </w:pPr>
            <w:r w:rsidRPr="63DFDA7B">
              <w:rPr>
                <w:rFonts w:ascii="Calibri" w:hAnsi="Calibri" w:cs="Calibri"/>
              </w:rPr>
              <w:t xml:space="preserve">Train partners on Results Based Management, “Do-no-Harm" and </w:t>
            </w:r>
            <w:proofErr w:type="gramStart"/>
            <w:r w:rsidRPr="63DFDA7B">
              <w:rPr>
                <w:rFonts w:ascii="Calibri" w:hAnsi="Calibri" w:cs="Calibri"/>
              </w:rPr>
              <w:t>LNOB;</w:t>
            </w:r>
            <w:proofErr w:type="gramEnd"/>
          </w:p>
          <w:p w14:paraId="0E444553" w14:textId="2C4D5F55" w:rsidR="00B33EAB" w:rsidRDefault="5F3F69C1" w:rsidP="63DFDA7B">
            <w:pPr>
              <w:numPr>
                <w:ilvl w:val="0"/>
                <w:numId w:val="6"/>
              </w:numPr>
              <w:spacing w:line="293" w:lineRule="atLeast"/>
              <w:jc w:val="both"/>
              <w:textAlignment w:val="baseline"/>
              <w:rPr>
                <w:rFonts w:asciiTheme="minorHAnsi" w:hAnsiTheme="minorHAnsi" w:cstheme="minorBidi"/>
              </w:rPr>
            </w:pPr>
            <w:r w:rsidRPr="63DFDA7B">
              <w:rPr>
                <w:rFonts w:asciiTheme="minorHAnsi" w:hAnsiTheme="minorHAnsi" w:cstheme="minorBidi"/>
              </w:rPr>
              <w:t xml:space="preserve">Understand the local context in terms of gender equality, women’s empowerment and conflict </w:t>
            </w:r>
            <w:proofErr w:type="gramStart"/>
            <w:r w:rsidRPr="63DFDA7B">
              <w:rPr>
                <w:rFonts w:asciiTheme="minorHAnsi" w:hAnsiTheme="minorHAnsi" w:cstheme="minorBidi"/>
              </w:rPr>
              <w:t>settlement;</w:t>
            </w:r>
            <w:proofErr w:type="gramEnd"/>
          </w:p>
          <w:p w14:paraId="6C243CA5" w14:textId="60335561" w:rsidR="00B33EAB" w:rsidRDefault="5F3F69C1" w:rsidP="63DFDA7B">
            <w:pPr>
              <w:numPr>
                <w:ilvl w:val="0"/>
                <w:numId w:val="6"/>
              </w:numPr>
              <w:spacing w:line="293" w:lineRule="atLeast"/>
              <w:jc w:val="both"/>
              <w:textAlignment w:val="baseline"/>
              <w:rPr>
                <w:rFonts w:asciiTheme="minorHAnsi" w:hAnsiTheme="minorHAnsi" w:cstheme="minorBidi"/>
              </w:rPr>
            </w:pPr>
            <w:r w:rsidRPr="63DFDA7B">
              <w:rPr>
                <w:rFonts w:asciiTheme="minorHAnsi" w:hAnsiTheme="minorHAnsi" w:cstheme="minorBidi"/>
              </w:rPr>
              <w:t xml:space="preserve">Provide capacity development on gender mainstreaming and women’s empowerment to </w:t>
            </w:r>
            <w:r w:rsidR="4562DCE5" w:rsidRPr="63DFDA7B">
              <w:rPr>
                <w:rFonts w:asciiTheme="minorHAnsi" w:hAnsiTheme="minorHAnsi" w:cstheme="minorBidi"/>
              </w:rPr>
              <w:t>project</w:t>
            </w:r>
            <w:r w:rsidRPr="63DFDA7B">
              <w:rPr>
                <w:rFonts w:asciiTheme="minorHAnsi" w:hAnsiTheme="minorHAnsi" w:cstheme="minorBidi"/>
              </w:rPr>
              <w:t xml:space="preserve"> staff and key partners through </w:t>
            </w:r>
            <w:r w:rsidR="07F5771C" w:rsidRPr="63DFDA7B">
              <w:rPr>
                <w:rFonts w:asciiTheme="minorHAnsi" w:hAnsiTheme="minorHAnsi" w:cstheme="minorBidi"/>
              </w:rPr>
              <w:t>face-to-face</w:t>
            </w:r>
            <w:r w:rsidRPr="63DFDA7B">
              <w:rPr>
                <w:rFonts w:asciiTheme="minorHAnsi" w:hAnsiTheme="minorHAnsi" w:cstheme="minorBidi"/>
              </w:rPr>
              <w:t xml:space="preserve"> gender training and learning </w:t>
            </w:r>
            <w:proofErr w:type="gramStart"/>
            <w:r w:rsidRPr="63DFDA7B">
              <w:rPr>
                <w:rFonts w:asciiTheme="minorHAnsi" w:hAnsiTheme="minorHAnsi" w:cstheme="minorBidi"/>
              </w:rPr>
              <w:t>sessions;</w:t>
            </w:r>
            <w:proofErr w:type="gramEnd"/>
          </w:p>
          <w:p w14:paraId="45376853" w14:textId="4CE7BEE8" w:rsidR="00B33EAB" w:rsidRDefault="5F3F69C1" w:rsidP="63DFDA7B">
            <w:pPr>
              <w:numPr>
                <w:ilvl w:val="0"/>
                <w:numId w:val="6"/>
              </w:numPr>
              <w:spacing w:line="293" w:lineRule="atLeast"/>
              <w:jc w:val="both"/>
              <w:textAlignment w:val="baseline"/>
              <w:rPr>
                <w:rFonts w:asciiTheme="minorHAnsi" w:eastAsiaTheme="minorEastAsia" w:hAnsiTheme="minorHAnsi" w:cstheme="minorBidi"/>
                <w:szCs w:val="20"/>
              </w:rPr>
            </w:pPr>
            <w:r w:rsidRPr="63DFDA7B">
              <w:rPr>
                <w:rFonts w:asciiTheme="minorHAnsi" w:hAnsiTheme="minorHAnsi" w:cstheme="minorBidi"/>
              </w:rPr>
              <w:t xml:space="preserve">Provide </w:t>
            </w:r>
            <w:r w:rsidR="6B4EB302" w:rsidRPr="63DFDA7B">
              <w:rPr>
                <w:rFonts w:asciiTheme="minorHAnsi" w:hAnsiTheme="minorHAnsi" w:cstheme="minorBidi"/>
              </w:rPr>
              <w:t>project</w:t>
            </w:r>
            <w:r w:rsidRPr="63DFDA7B">
              <w:rPr>
                <w:rFonts w:asciiTheme="minorHAnsi" w:hAnsiTheme="minorHAnsi" w:cstheme="minorBidi"/>
              </w:rPr>
              <w:t xml:space="preserve"> staff with gender mainstreaming and women’s empowerment tools and updates on current gender equality trends in Moldova</w:t>
            </w:r>
            <w:r w:rsidR="63DFDA7B" w:rsidRPr="63DFDA7B">
              <w:rPr>
                <w:rFonts w:asciiTheme="minorHAnsi" w:hAnsiTheme="minorHAnsi" w:cstheme="minorBidi"/>
              </w:rPr>
              <w:t xml:space="preserve"> </w:t>
            </w:r>
            <w:r w:rsidRPr="63DFDA7B">
              <w:rPr>
                <w:rFonts w:asciiTheme="minorHAnsi" w:hAnsiTheme="minorHAnsi" w:cstheme="minorBidi"/>
              </w:rPr>
              <w:t xml:space="preserve">pertaining to the focus of the </w:t>
            </w:r>
            <w:proofErr w:type="gramStart"/>
            <w:r w:rsidRPr="63DFDA7B">
              <w:rPr>
                <w:rFonts w:asciiTheme="minorHAnsi" w:hAnsiTheme="minorHAnsi" w:cstheme="minorBidi"/>
              </w:rPr>
              <w:t>project;</w:t>
            </w:r>
            <w:proofErr w:type="gramEnd"/>
          </w:p>
          <w:p w14:paraId="79A9FEA8" w14:textId="1D4DF4AC" w:rsidR="00B33EAB" w:rsidRDefault="5F3F69C1" w:rsidP="63DFDA7B">
            <w:pPr>
              <w:numPr>
                <w:ilvl w:val="0"/>
                <w:numId w:val="6"/>
              </w:numPr>
              <w:spacing w:line="293" w:lineRule="atLeast"/>
              <w:jc w:val="both"/>
              <w:textAlignment w:val="baseline"/>
              <w:rPr>
                <w:rFonts w:asciiTheme="minorHAnsi" w:hAnsiTheme="minorHAnsi" w:cstheme="minorBidi"/>
              </w:rPr>
            </w:pPr>
            <w:r w:rsidRPr="63DFDA7B">
              <w:rPr>
                <w:rFonts w:asciiTheme="minorHAnsi" w:hAnsiTheme="minorHAnsi" w:cstheme="minorBidi"/>
              </w:rPr>
              <w:t xml:space="preserve">In coordination with UN Women Communications Team, ensure high quality information and visibility of the </w:t>
            </w:r>
            <w:r w:rsidR="6B4EB302" w:rsidRPr="63DFDA7B">
              <w:rPr>
                <w:rFonts w:asciiTheme="minorHAnsi" w:hAnsiTheme="minorHAnsi" w:cstheme="minorBidi"/>
              </w:rPr>
              <w:t>project</w:t>
            </w:r>
            <w:r w:rsidRPr="63DFDA7B">
              <w:rPr>
                <w:rFonts w:asciiTheme="minorHAnsi" w:hAnsiTheme="minorHAnsi" w:cstheme="minorBidi"/>
              </w:rPr>
              <w:t xml:space="preserve"> activities to the mass media and stakeholders and support mechanisms for exchange of information, experience and lessons learned at the local and national levels.</w:t>
            </w:r>
          </w:p>
          <w:p w14:paraId="099B7051" w14:textId="4DA5AB61" w:rsidR="00B33EAB" w:rsidRDefault="5F3F69C1" w:rsidP="63DFDA7B">
            <w:pPr>
              <w:numPr>
                <w:ilvl w:val="0"/>
                <w:numId w:val="6"/>
              </w:numPr>
              <w:spacing w:line="293" w:lineRule="atLeast"/>
              <w:jc w:val="both"/>
              <w:textAlignment w:val="baseline"/>
              <w:rPr>
                <w:rFonts w:asciiTheme="minorHAnsi" w:hAnsiTheme="minorHAnsi" w:cstheme="minorBidi"/>
              </w:rPr>
            </w:pPr>
            <w:r w:rsidRPr="63DFDA7B">
              <w:rPr>
                <w:rFonts w:asciiTheme="minorHAnsi" w:hAnsiTheme="minorHAnsi" w:cstheme="minorBidi"/>
              </w:rPr>
              <w:t>Facilitate collection and analysis of sex and age-disaggregated data through pro</w:t>
            </w:r>
            <w:r w:rsidR="53BDF19C" w:rsidRPr="63DFDA7B">
              <w:rPr>
                <w:rFonts w:asciiTheme="minorHAnsi" w:hAnsiTheme="minorHAnsi" w:cstheme="minorBidi"/>
              </w:rPr>
              <w:t>ject</w:t>
            </w:r>
            <w:r w:rsidRPr="63DFDA7B">
              <w:rPr>
                <w:rFonts w:asciiTheme="minorHAnsi" w:hAnsiTheme="minorHAnsi" w:cstheme="minorBidi"/>
              </w:rPr>
              <w:t xml:space="preserve"> </w:t>
            </w:r>
            <w:proofErr w:type="gramStart"/>
            <w:r w:rsidRPr="63DFDA7B">
              <w:rPr>
                <w:rFonts w:asciiTheme="minorHAnsi" w:hAnsiTheme="minorHAnsi" w:cstheme="minorBidi"/>
              </w:rPr>
              <w:t>implementation;</w:t>
            </w:r>
            <w:proofErr w:type="gramEnd"/>
          </w:p>
          <w:p w14:paraId="7DFF313E" w14:textId="77777777" w:rsidR="00B33EAB" w:rsidRPr="00DF27C5" w:rsidRDefault="00B33EAB" w:rsidP="00B33EAB">
            <w:pPr>
              <w:numPr>
                <w:ilvl w:val="0"/>
                <w:numId w:val="6"/>
              </w:numPr>
              <w:spacing w:line="293" w:lineRule="atLeast"/>
              <w:jc w:val="both"/>
              <w:textAlignment w:val="baseline"/>
              <w:rPr>
                <w:rFonts w:asciiTheme="minorHAnsi" w:hAnsiTheme="minorHAnsi" w:cstheme="minorHAnsi"/>
                <w:szCs w:val="20"/>
              </w:rPr>
            </w:pPr>
            <w:r>
              <w:rPr>
                <w:rFonts w:asciiTheme="minorHAnsi" w:hAnsiTheme="minorHAnsi" w:cstheme="minorHAnsi"/>
                <w:szCs w:val="20"/>
              </w:rPr>
              <w:t xml:space="preserve">Manage project files and support information collection and dissemination; ensure proper project documentation (filing) &amp; </w:t>
            </w:r>
            <w:proofErr w:type="gramStart"/>
            <w:r>
              <w:rPr>
                <w:rFonts w:asciiTheme="minorHAnsi" w:hAnsiTheme="minorHAnsi" w:cstheme="minorHAnsi"/>
                <w:szCs w:val="20"/>
              </w:rPr>
              <w:t>communication, and</w:t>
            </w:r>
            <w:proofErr w:type="gramEnd"/>
            <w:r>
              <w:rPr>
                <w:rFonts w:asciiTheme="minorHAnsi" w:hAnsiTheme="minorHAnsi" w:cstheme="minorHAnsi"/>
                <w:szCs w:val="20"/>
              </w:rPr>
              <w:t xml:space="preserve"> tracking system for effective project closure.</w:t>
            </w:r>
          </w:p>
          <w:p w14:paraId="421123DD" w14:textId="7371C5AE" w:rsidR="00B33EAB" w:rsidRPr="00181E5B" w:rsidRDefault="00A96F4E" w:rsidP="50BA8F7E">
            <w:pPr>
              <w:numPr>
                <w:ilvl w:val="0"/>
                <w:numId w:val="6"/>
              </w:numPr>
              <w:spacing w:line="293" w:lineRule="atLeast"/>
              <w:jc w:val="both"/>
              <w:textAlignment w:val="baseline"/>
              <w:rPr>
                <w:rFonts w:ascii="Calibri" w:hAnsi="Calibri" w:cs="Calibri"/>
              </w:rPr>
            </w:pPr>
            <w:r>
              <w:rPr>
                <w:rFonts w:ascii="Calibri" w:hAnsi="Calibri" w:cs="Calibri"/>
              </w:rPr>
              <w:lastRenderedPageBreak/>
              <w:t>C</w:t>
            </w:r>
            <w:r w:rsidR="2632375C" w:rsidRPr="50BA8F7E">
              <w:rPr>
                <w:rFonts w:ascii="Calibri" w:hAnsi="Calibri" w:cs="Calibri"/>
              </w:rPr>
              <w:t xml:space="preserve">ontribute to expanding/adjusting the capacity development tools for partners and staff to address the emerging challenges related to the Transnistria conflict settlement processes, refugee crisis and humanitarian emergency and gender nexus response and implications. </w:t>
            </w:r>
          </w:p>
          <w:p w14:paraId="2699B75E" w14:textId="77777777" w:rsidR="00B33EAB" w:rsidRDefault="00B33EAB" w:rsidP="00DE1F5D">
            <w:pPr>
              <w:spacing w:line="293" w:lineRule="atLeast"/>
              <w:ind w:left="720"/>
              <w:jc w:val="both"/>
              <w:textAlignment w:val="baseline"/>
              <w:rPr>
                <w:rFonts w:ascii="Calibri" w:hAnsi="Calibri" w:cs="Calibri"/>
                <w:szCs w:val="20"/>
                <w:highlight w:val="green"/>
              </w:rPr>
            </w:pPr>
          </w:p>
          <w:p w14:paraId="2835BF3B" w14:textId="77777777" w:rsidR="00B33EAB" w:rsidRPr="00D57666" w:rsidRDefault="00B33EAB" w:rsidP="00DE1F5D">
            <w:pPr>
              <w:spacing w:before="120" w:line="293" w:lineRule="atLeast"/>
              <w:jc w:val="both"/>
              <w:textAlignment w:val="baseline"/>
              <w:rPr>
                <w:rFonts w:asciiTheme="minorHAnsi" w:hAnsiTheme="minorHAnsi" w:cstheme="minorHAnsi"/>
                <w:szCs w:val="20"/>
              </w:rPr>
            </w:pPr>
            <w:r w:rsidRPr="00D57666">
              <w:rPr>
                <w:rFonts w:asciiTheme="minorHAnsi" w:hAnsiTheme="minorHAnsi" w:cstheme="minorHAnsi"/>
                <w:b/>
                <w:bCs/>
                <w:i/>
                <w:szCs w:val="20"/>
                <w:bdr w:val="none" w:sz="0" w:space="0" w:color="auto" w:frame="1"/>
              </w:rPr>
              <w:t>Advocacy, knowledge building and communication:</w:t>
            </w:r>
            <w:r w:rsidRPr="00D57666">
              <w:rPr>
                <w:rFonts w:asciiTheme="minorHAnsi" w:hAnsiTheme="minorHAnsi" w:cstheme="minorHAnsi"/>
                <w:szCs w:val="20"/>
              </w:rPr>
              <w:t xml:space="preserve"> </w:t>
            </w:r>
          </w:p>
          <w:p w14:paraId="30F60391" w14:textId="73EBE6BE" w:rsidR="00B33EAB" w:rsidRPr="00CC20D7" w:rsidRDefault="00B33EAB" w:rsidP="00B33EAB">
            <w:pPr>
              <w:numPr>
                <w:ilvl w:val="0"/>
                <w:numId w:val="6"/>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 xml:space="preserve">Provide substantial contribution to mainstreaming gender into the </w:t>
            </w:r>
            <w:r w:rsidR="00C11FB2" w:rsidRPr="00CC20D7">
              <w:rPr>
                <w:rFonts w:asciiTheme="minorHAnsi" w:hAnsiTheme="minorHAnsi" w:cstheme="minorHAnsi"/>
                <w:szCs w:val="20"/>
              </w:rPr>
              <w:t>pro</w:t>
            </w:r>
            <w:r w:rsidR="00C11FB2">
              <w:rPr>
                <w:rFonts w:asciiTheme="minorHAnsi" w:hAnsiTheme="minorHAnsi" w:cstheme="minorHAnsi"/>
                <w:szCs w:val="20"/>
              </w:rPr>
              <w:t>ject</w:t>
            </w:r>
            <w:r w:rsidR="00C11FB2" w:rsidRPr="00CC20D7">
              <w:rPr>
                <w:rFonts w:asciiTheme="minorHAnsi" w:hAnsiTheme="minorHAnsi" w:cstheme="minorHAnsi"/>
                <w:szCs w:val="20"/>
              </w:rPr>
              <w:t xml:space="preserve">’s </w:t>
            </w:r>
            <w:r w:rsidRPr="00CC20D7">
              <w:rPr>
                <w:rFonts w:asciiTheme="minorHAnsi" w:hAnsiTheme="minorHAnsi" w:cstheme="minorHAnsi"/>
                <w:szCs w:val="20"/>
              </w:rPr>
              <w:t xml:space="preserve">communications and visibility plan and its implementation </w:t>
            </w:r>
            <w:proofErr w:type="gramStart"/>
            <w:r w:rsidRPr="00CC20D7">
              <w:rPr>
                <w:rFonts w:asciiTheme="minorHAnsi" w:hAnsiTheme="minorHAnsi" w:cstheme="minorHAnsi"/>
                <w:szCs w:val="20"/>
              </w:rPr>
              <w:t>phase;</w:t>
            </w:r>
            <w:proofErr w:type="gramEnd"/>
          </w:p>
          <w:p w14:paraId="68F38FF0" w14:textId="02173043" w:rsidR="00B33EAB" w:rsidRPr="00CC20D7" w:rsidRDefault="0011119C" w:rsidP="00B33EAB">
            <w:pPr>
              <w:numPr>
                <w:ilvl w:val="0"/>
                <w:numId w:val="6"/>
              </w:numPr>
              <w:spacing w:line="293" w:lineRule="atLeast"/>
              <w:jc w:val="both"/>
              <w:textAlignment w:val="baseline"/>
              <w:rPr>
                <w:rFonts w:asciiTheme="minorHAnsi" w:hAnsiTheme="minorHAnsi" w:cstheme="minorHAnsi"/>
                <w:szCs w:val="20"/>
              </w:rPr>
            </w:pPr>
            <w:r>
              <w:rPr>
                <w:rFonts w:asciiTheme="minorHAnsi" w:hAnsiTheme="minorHAnsi" w:cstheme="minorHAnsi"/>
                <w:szCs w:val="20"/>
              </w:rPr>
              <w:t>Coordinate</w:t>
            </w:r>
            <w:r w:rsidR="00B33EAB" w:rsidRPr="00CC20D7">
              <w:rPr>
                <w:rFonts w:asciiTheme="minorHAnsi" w:hAnsiTheme="minorHAnsi" w:cstheme="minorHAnsi"/>
                <w:szCs w:val="20"/>
              </w:rPr>
              <w:t xml:space="preserve"> </w:t>
            </w:r>
            <w:r w:rsidR="00A040A8">
              <w:rPr>
                <w:rFonts w:asciiTheme="minorHAnsi" w:hAnsiTheme="minorHAnsi" w:cstheme="minorHAnsi"/>
                <w:szCs w:val="20"/>
              </w:rPr>
              <w:t xml:space="preserve">and support </w:t>
            </w:r>
            <w:r w:rsidR="00B33EAB" w:rsidRPr="00CC20D7">
              <w:rPr>
                <w:rFonts w:asciiTheme="minorHAnsi" w:hAnsiTheme="minorHAnsi" w:cstheme="minorHAnsi"/>
                <w:szCs w:val="20"/>
              </w:rPr>
              <w:t>the organization of awareness raising and advocacy events, trainings, workshops and drafting knowledge products</w:t>
            </w:r>
            <w:r w:rsidR="00EE178C">
              <w:rPr>
                <w:rFonts w:asciiTheme="minorHAnsi" w:hAnsiTheme="minorHAnsi" w:cstheme="minorHAnsi"/>
                <w:szCs w:val="20"/>
              </w:rPr>
              <w:t xml:space="preserve"> </w:t>
            </w:r>
            <w:r w:rsidR="00FF4DE3">
              <w:rPr>
                <w:rFonts w:asciiTheme="minorHAnsi" w:hAnsiTheme="minorHAnsi" w:cstheme="minorHAnsi"/>
                <w:szCs w:val="20"/>
              </w:rPr>
              <w:t xml:space="preserve">related to UN Women </w:t>
            </w:r>
            <w:r w:rsidR="0039433F">
              <w:rPr>
                <w:rFonts w:asciiTheme="minorHAnsi" w:hAnsiTheme="minorHAnsi" w:cstheme="minorHAnsi"/>
                <w:szCs w:val="20"/>
              </w:rPr>
              <w:t xml:space="preserve">project </w:t>
            </w:r>
            <w:proofErr w:type="gramStart"/>
            <w:r w:rsidR="0039433F">
              <w:rPr>
                <w:rFonts w:asciiTheme="minorHAnsi" w:hAnsiTheme="minorHAnsi" w:cstheme="minorHAnsi"/>
                <w:szCs w:val="20"/>
              </w:rPr>
              <w:t>component</w:t>
            </w:r>
            <w:r w:rsidR="00B33EAB" w:rsidRPr="00CC20D7">
              <w:rPr>
                <w:rFonts w:asciiTheme="minorHAnsi" w:hAnsiTheme="minorHAnsi" w:cstheme="minorHAnsi"/>
                <w:szCs w:val="20"/>
              </w:rPr>
              <w:t>;</w:t>
            </w:r>
            <w:proofErr w:type="gramEnd"/>
          </w:p>
          <w:p w14:paraId="62E5E837" w14:textId="7DB8B84E" w:rsidR="00B33EAB" w:rsidRPr="00CC20D7" w:rsidRDefault="00B33EAB" w:rsidP="00B33EAB">
            <w:pPr>
              <w:numPr>
                <w:ilvl w:val="0"/>
                <w:numId w:val="6"/>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Based on the analysis of the lessons learned, evaluations, best practices provide analytical support to the pro</w:t>
            </w:r>
            <w:r w:rsidR="00DE49F8">
              <w:rPr>
                <w:rFonts w:asciiTheme="minorHAnsi" w:hAnsiTheme="minorHAnsi" w:cstheme="minorHAnsi"/>
                <w:szCs w:val="20"/>
              </w:rPr>
              <w:t>ject</w:t>
            </w:r>
            <w:r w:rsidRPr="00CC20D7">
              <w:rPr>
                <w:rFonts w:asciiTheme="minorHAnsi" w:hAnsiTheme="minorHAnsi" w:cstheme="minorHAnsi"/>
                <w:szCs w:val="20"/>
              </w:rPr>
              <w:t xml:space="preserve"> management in applying the knowledge for </w:t>
            </w:r>
            <w:proofErr w:type="gramStart"/>
            <w:r w:rsidRPr="00CC20D7">
              <w:rPr>
                <w:rFonts w:asciiTheme="minorHAnsi" w:hAnsiTheme="minorHAnsi" w:cstheme="minorHAnsi"/>
                <w:szCs w:val="20"/>
              </w:rPr>
              <w:t>planning;</w:t>
            </w:r>
            <w:proofErr w:type="gramEnd"/>
          </w:p>
          <w:p w14:paraId="290A73C1" w14:textId="327B8E5C" w:rsidR="00B33EAB" w:rsidRPr="00CC20D7" w:rsidRDefault="5F3F69C1" w:rsidP="63DFDA7B">
            <w:pPr>
              <w:numPr>
                <w:ilvl w:val="0"/>
                <w:numId w:val="6"/>
              </w:numPr>
              <w:spacing w:line="293" w:lineRule="atLeast"/>
              <w:jc w:val="both"/>
              <w:textAlignment w:val="baseline"/>
              <w:rPr>
                <w:rFonts w:asciiTheme="minorHAnsi" w:hAnsiTheme="minorHAnsi" w:cstheme="minorBidi"/>
              </w:rPr>
            </w:pPr>
            <w:r w:rsidRPr="63DFDA7B">
              <w:rPr>
                <w:rFonts w:asciiTheme="minorHAnsi" w:hAnsiTheme="minorHAnsi" w:cstheme="minorBidi"/>
              </w:rPr>
              <w:t xml:space="preserve">Proactively contribute to knowledge networks and communities of practice on gender equality and Women, Peace and Security </w:t>
            </w:r>
            <w:proofErr w:type="gramStart"/>
            <w:r w:rsidRPr="63DFDA7B">
              <w:rPr>
                <w:rFonts w:asciiTheme="minorHAnsi" w:hAnsiTheme="minorHAnsi" w:cstheme="minorBidi"/>
              </w:rPr>
              <w:t>agenda;</w:t>
            </w:r>
            <w:proofErr w:type="gramEnd"/>
          </w:p>
          <w:p w14:paraId="11076A90" w14:textId="4EA33BFA" w:rsidR="00B33EAB" w:rsidRPr="00E93374" w:rsidRDefault="00B33EAB" w:rsidP="00B33EAB">
            <w:pPr>
              <w:numPr>
                <w:ilvl w:val="0"/>
                <w:numId w:val="6"/>
              </w:numPr>
              <w:spacing w:line="293" w:lineRule="atLeast"/>
              <w:jc w:val="both"/>
              <w:textAlignment w:val="baseline"/>
              <w:rPr>
                <w:rFonts w:asciiTheme="minorHAnsi" w:hAnsiTheme="minorHAnsi" w:cstheme="minorHAnsi"/>
                <w:szCs w:val="20"/>
              </w:rPr>
            </w:pPr>
            <w:r w:rsidRPr="00E93374">
              <w:rPr>
                <w:rFonts w:asciiTheme="minorHAnsi" w:hAnsiTheme="minorHAnsi" w:cstheme="minorHAnsi"/>
                <w:szCs w:val="20"/>
              </w:rPr>
              <w:t xml:space="preserve">Provide inputs to the development of knowledge management products related to gender equality and women’s rights in the </w:t>
            </w:r>
            <w:r w:rsidR="00422007" w:rsidRPr="00E93374">
              <w:rPr>
                <w:rFonts w:asciiTheme="minorHAnsi" w:hAnsiTheme="minorHAnsi" w:cstheme="minorHAnsi"/>
                <w:szCs w:val="20"/>
              </w:rPr>
              <w:t>pro</w:t>
            </w:r>
            <w:r w:rsidR="00422007">
              <w:rPr>
                <w:rFonts w:asciiTheme="minorHAnsi" w:hAnsiTheme="minorHAnsi" w:cstheme="minorHAnsi"/>
                <w:szCs w:val="20"/>
              </w:rPr>
              <w:t xml:space="preserve">ject </w:t>
            </w:r>
            <w:proofErr w:type="gramStart"/>
            <w:r w:rsidRPr="00E93374">
              <w:rPr>
                <w:rFonts w:asciiTheme="minorHAnsi" w:hAnsiTheme="minorHAnsi" w:cstheme="minorHAnsi"/>
                <w:szCs w:val="20"/>
              </w:rPr>
              <w:t>areas</w:t>
            </w:r>
            <w:r>
              <w:rPr>
                <w:rFonts w:asciiTheme="minorHAnsi" w:hAnsiTheme="minorHAnsi" w:cstheme="minorHAnsi"/>
                <w:szCs w:val="20"/>
              </w:rPr>
              <w:t>;</w:t>
            </w:r>
            <w:proofErr w:type="gramEnd"/>
          </w:p>
          <w:p w14:paraId="648FD9AC" w14:textId="77777777" w:rsidR="00B33EAB" w:rsidRPr="00E93374" w:rsidRDefault="00B33EAB" w:rsidP="00B33EAB">
            <w:pPr>
              <w:numPr>
                <w:ilvl w:val="0"/>
                <w:numId w:val="6"/>
              </w:numPr>
              <w:spacing w:line="293" w:lineRule="atLeast"/>
              <w:jc w:val="both"/>
              <w:textAlignment w:val="baseline"/>
              <w:rPr>
                <w:rFonts w:asciiTheme="minorHAnsi" w:hAnsiTheme="minorHAnsi" w:cstheme="minorHAnsi"/>
                <w:szCs w:val="20"/>
              </w:rPr>
            </w:pPr>
            <w:r w:rsidRPr="00E93374">
              <w:rPr>
                <w:rFonts w:asciiTheme="minorHAnsi" w:hAnsiTheme="minorHAnsi" w:cstheme="minorHAnsi"/>
                <w:szCs w:val="20"/>
              </w:rPr>
              <w:t xml:space="preserve">Provide inputs to relevant documentation such as project summaries, conference papers, briefing notes, speeches, and donor </w:t>
            </w:r>
            <w:proofErr w:type="gramStart"/>
            <w:r w:rsidRPr="00E93374">
              <w:rPr>
                <w:rFonts w:asciiTheme="minorHAnsi" w:hAnsiTheme="minorHAnsi" w:cstheme="minorHAnsi"/>
                <w:szCs w:val="20"/>
              </w:rPr>
              <w:t>profiles</w:t>
            </w:r>
            <w:r>
              <w:rPr>
                <w:rFonts w:asciiTheme="minorHAnsi" w:hAnsiTheme="minorHAnsi" w:cstheme="minorHAnsi"/>
                <w:szCs w:val="20"/>
              </w:rPr>
              <w:t>;</w:t>
            </w:r>
            <w:proofErr w:type="gramEnd"/>
          </w:p>
          <w:p w14:paraId="7D9E80A2" w14:textId="6740C428" w:rsidR="00B33EAB" w:rsidRPr="00E93374" w:rsidRDefault="00B33EAB" w:rsidP="00B33EAB">
            <w:pPr>
              <w:numPr>
                <w:ilvl w:val="0"/>
                <w:numId w:val="6"/>
              </w:numPr>
              <w:spacing w:line="293" w:lineRule="atLeast"/>
              <w:jc w:val="both"/>
              <w:textAlignment w:val="baseline"/>
              <w:rPr>
                <w:rFonts w:asciiTheme="minorHAnsi" w:hAnsiTheme="minorHAnsi" w:cstheme="minorHAnsi"/>
                <w:szCs w:val="20"/>
              </w:rPr>
            </w:pPr>
            <w:r w:rsidRPr="00E93374">
              <w:rPr>
                <w:rFonts w:asciiTheme="minorHAnsi" w:hAnsiTheme="minorHAnsi" w:cstheme="minorHAnsi"/>
                <w:szCs w:val="20"/>
              </w:rPr>
              <w:t xml:space="preserve">Provide inputs to background documents, briefs and presentations related to Women in </w:t>
            </w:r>
            <w:r w:rsidR="00A040A8">
              <w:rPr>
                <w:rFonts w:asciiTheme="minorHAnsi" w:hAnsiTheme="minorHAnsi" w:cstheme="minorHAnsi"/>
                <w:szCs w:val="20"/>
              </w:rPr>
              <w:t>Peacebuilding</w:t>
            </w:r>
            <w:r>
              <w:rPr>
                <w:rFonts w:asciiTheme="minorHAnsi" w:hAnsiTheme="minorHAnsi" w:cstheme="minorHAnsi"/>
                <w:szCs w:val="20"/>
              </w:rPr>
              <w:t xml:space="preserve">, including </w:t>
            </w:r>
            <w:proofErr w:type="gramStart"/>
            <w:r>
              <w:rPr>
                <w:rFonts w:asciiTheme="minorHAnsi" w:hAnsiTheme="minorHAnsi" w:cstheme="minorHAnsi"/>
                <w:szCs w:val="20"/>
              </w:rPr>
              <w:t>WPS</w:t>
            </w:r>
            <w:r w:rsidRPr="00E93374">
              <w:rPr>
                <w:rFonts w:asciiTheme="minorHAnsi" w:hAnsiTheme="minorHAnsi" w:cstheme="minorHAnsi"/>
                <w:szCs w:val="20"/>
              </w:rPr>
              <w:t>;</w:t>
            </w:r>
            <w:proofErr w:type="gramEnd"/>
          </w:p>
          <w:p w14:paraId="1F5D8CB6" w14:textId="4576C2A7" w:rsidR="00B33EAB" w:rsidRPr="001D534C" w:rsidRDefault="00B33EAB" w:rsidP="00B33EAB">
            <w:pPr>
              <w:numPr>
                <w:ilvl w:val="0"/>
                <w:numId w:val="6"/>
              </w:numPr>
              <w:spacing w:line="293" w:lineRule="atLeast"/>
              <w:jc w:val="both"/>
              <w:textAlignment w:val="baseline"/>
              <w:rPr>
                <w:rFonts w:asciiTheme="minorHAnsi" w:eastAsia="Calibri,Calibri,Arial" w:hAnsiTheme="minorHAnsi" w:cstheme="minorBidi"/>
                <w:color w:val="000000" w:themeColor="text1"/>
              </w:rPr>
            </w:pPr>
            <w:r w:rsidRPr="00E36AB0">
              <w:rPr>
                <w:rFonts w:asciiTheme="minorHAnsi" w:hAnsiTheme="minorHAnsi" w:cstheme="minorHAnsi"/>
                <w:szCs w:val="20"/>
              </w:rPr>
              <w:t xml:space="preserve">Perform other duties connected directly with the implementation of the </w:t>
            </w:r>
            <w:r w:rsidR="006528A5">
              <w:rPr>
                <w:rFonts w:asciiTheme="minorHAnsi" w:hAnsiTheme="minorHAnsi" w:cstheme="minorHAnsi"/>
                <w:szCs w:val="20"/>
              </w:rPr>
              <w:t>project</w:t>
            </w:r>
            <w:r w:rsidR="003D4DE8">
              <w:rPr>
                <w:rFonts w:asciiTheme="minorHAnsi" w:hAnsiTheme="minorHAnsi" w:cstheme="minorHAnsi"/>
                <w:szCs w:val="20"/>
              </w:rPr>
              <w:t xml:space="preserve"> and of the </w:t>
            </w:r>
            <w:r w:rsidRPr="00E36AB0">
              <w:rPr>
                <w:rFonts w:asciiTheme="minorHAnsi" w:hAnsiTheme="minorHAnsi" w:cstheme="minorHAnsi"/>
                <w:szCs w:val="20"/>
              </w:rPr>
              <w:t>UN Women Strategic Note</w:t>
            </w:r>
            <w:r w:rsidR="003D4DE8">
              <w:rPr>
                <w:rFonts w:asciiTheme="minorHAnsi" w:hAnsiTheme="minorHAnsi" w:cstheme="minorHAnsi"/>
                <w:szCs w:val="20"/>
              </w:rPr>
              <w:t>,</w:t>
            </w:r>
            <w:r w:rsidRPr="00E36AB0">
              <w:rPr>
                <w:rFonts w:asciiTheme="minorHAnsi" w:hAnsiTheme="minorHAnsi" w:cstheme="minorHAnsi"/>
                <w:szCs w:val="20"/>
              </w:rPr>
              <w:t xml:space="preserve"> as required.</w:t>
            </w:r>
          </w:p>
        </w:tc>
      </w:tr>
    </w:tbl>
    <w:p w14:paraId="103F4DEC" w14:textId="77777777" w:rsidR="00B33EAB" w:rsidRPr="00970740" w:rsidRDefault="00B33EAB" w:rsidP="00B33EAB">
      <w:pPr>
        <w:rPr>
          <w:rFonts w:asciiTheme="minorHAnsi" w:hAnsiTheme="minorHAnsi"/>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B33EAB" w:rsidRPr="00970740" w14:paraId="1149AC83" w14:textId="77777777" w:rsidTr="00DE1F5D">
        <w:tc>
          <w:tcPr>
            <w:tcW w:w="10170" w:type="dxa"/>
            <w:shd w:val="clear" w:color="auto" w:fill="E0E0E0"/>
          </w:tcPr>
          <w:p w14:paraId="679D1C0A" w14:textId="77777777" w:rsidR="00B33EAB" w:rsidRPr="00B77858" w:rsidRDefault="00B33EAB" w:rsidP="00DE1F5D">
            <w:pPr>
              <w:pStyle w:val="Heading1"/>
              <w:spacing w:before="120" w:after="120"/>
              <w:rPr>
                <w:rFonts w:asciiTheme="minorHAnsi" w:eastAsiaTheme="minorEastAsia" w:hAnsiTheme="minorHAnsi" w:cstheme="minorBidi"/>
              </w:rPr>
            </w:pPr>
            <w:r w:rsidRPr="74C98AD3">
              <w:rPr>
                <w:rFonts w:asciiTheme="minorHAnsi" w:eastAsiaTheme="minorEastAsia" w:hAnsiTheme="minorHAnsi" w:cstheme="minorBidi"/>
              </w:rPr>
              <w:t>IV. Key Performance Indicators</w:t>
            </w:r>
          </w:p>
        </w:tc>
      </w:tr>
      <w:tr w:rsidR="00B33EAB" w:rsidRPr="00970740" w14:paraId="5901DC90" w14:textId="77777777" w:rsidTr="00DE1F5D">
        <w:tc>
          <w:tcPr>
            <w:tcW w:w="10170" w:type="dxa"/>
          </w:tcPr>
          <w:p w14:paraId="526BE140" w14:textId="78166478" w:rsidR="00B33EAB" w:rsidRPr="00313783" w:rsidRDefault="00B33EAB" w:rsidP="00B33EAB">
            <w:pPr>
              <w:numPr>
                <w:ilvl w:val="0"/>
                <w:numId w:val="3"/>
              </w:numPr>
              <w:spacing w:before="120"/>
              <w:ind w:left="357" w:hanging="357"/>
              <w:jc w:val="both"/>
              <w:rPr>
                <w:rFonts w:asciiTheme="minorHAnsi" w:eastAsiaTheme="minorEastAsia" w:hAnsiTheme="minorHAnsi" w:cstheme="minorBidi"/>
              </w:rPr>
            </w:pPr>
            <w:r w:rsidRPr="74C98AD3">
              <w:rPr>
                <w:rFonts w:asciiTheme="minorHAnsi" w:eastAsiaTheme="minorEastAsia" w:hAnsiTheme="minorHAnsi" w:cstheme="minorBidi"/>
              </w:rPr>
              <w:t xml:space="preserve">Timely and quality inputs to </w:t>
            </w:r>
            <w:r w:rsidR="00CD1682" w:rsidRPr="74C98AD3">
              <w:rPr>
                <w:rFonts w:asciiTheme="minorHAnsi" w:eastAsiaTheme="minorEastAsia" w:hAnsiTheme="minorHAnsi" w:cstheme="minorBidi"/>
              </w:rPr>
              <w:t>pro</w:t>
            </w:r>
            <w:r w:rsidR="00CD1682">
              <w:rPr>
                <w:rFonts w:asciiTheme="minorHAnsi" w:eastAsiaTheme="minorEastAsia" w:hAnsiTheme="minorHAnsi" w:cstheme="minorBidi"/>
              </w:rPr>
              <w:t>ject</w:t>
            </w:r>
            <w:r w:rsidR="00CD1682" w:rsidRPr="74C98AD3">
              <w:rPr>
                <w:rFonts w:asciiTheme="minorHAnsi" w:eastAsiaTheme="minorEastAsia" w:hAnsiTheme="minorHAnsi" w:cstheme="minorBidi"/>
              </w:rPr>
              <w:t xml:space="preserve"> </w:t>
            </w:r>
            <w:r w:rsidRPr="74C98AD3">
              <w:rPr>
                <w:rFonts w:asciiTheme="minorHAnsi" w:eastAsiaTheme="minorEastAsia" w:hAnsiTheme="minorHAnsi" w:cstheme="minorBidi"/>
              </w:rPr>
              <w:t>design</w:t>
            </w:r>
          </w:p>
          <w:p w14:paraId="0FAD2EEB" w14:textId="77777777" w:rsidR="00B33EAB" w:rsidRPr="00313783" w:rsidRDefault="00B33EAB" w:rsidP="00B33EAB">
            <w:pPr>
              <w:numPr>
                <w:ilvl w:val="0"/>
                <w:numId w:val="3"/>
              </w:numPr>
              <w:jc w:val="both"/>
              <w:rPr>
                <w:rFonts w:asciiTheme="minorHAnsi" w:eastAsiaTheme="minorEastAsia" w:hAnsiTheme="minorHAnsi" w:cstheme="minorBidi"/>
              </w:rPr>
            </w:pPr>
            <w:r w:rsidRPr="74C98AD3">
              <w:rPr>
                <w:rFonts w:asciiTheme="minorHAnsi" w:eastAsiaTheme="minorEastAsia" w:hAnsiTheme="minorHAnsi" w:cstheme="minorBidi"/>
              </w:rPr>
              <w:t>Timely and quality inputs to workplans and budgets</w:t>
            </w:r>
          </w:p>
          <w:p w14:paraId="01ED989C" w14:textId="77777777" w:rsidR="00B33EAB" w:rsidRPr="00313783" w:rsidRDefault="00B33EAB" w:rsidP="00B33EAB">
            <w:pPr>
              <w:numPr>
                <w:ilvl w:val="0"/>
                <w:numId w:val="3"/>
              </w:numPr>
              <w:jc w:val="both"/>
              <w:rPr>
                <w:rFonts w:asciiTheme="minorHAnsi" w:eastAsiaTheme="minorEastAsia" w:hAnsiTheme="minorHAnsi" w:cstheme="minorBidi"/>
              </w:rPr>
            </w:pPr>
            <w:r w:rsidRPr="74C98AD3">
              <w:rPr>
                <w:rFonts w:asciiTheme="minorHAnsi" w:eastAsiaTheme="minorEastAsia" w:hAnsiTheme="minorHAnsi" w:cstheme="minorBidi"/>
              </w:rPr>
              <w:t>Adherence to UN Women standards and rules</w:t>
            </w:r>
          </w:p>
          <w:p w14:paraId="130444BC" w14:textId="0E194DB4" w:rsidR="00B33EAB" w:rsidRPr="00313783" w:rsidRDefault="00B33EAB" w:rsidP="00B33EAB">
            <w:pPr>
              <w:numPr>
                <w:ilvl w:val="0"/>
                <w:numId w:val="3"/>
              </w:numPr>
              <w:jc w:val="both"/>
              <w:rPr>
                <w:rFonts w:asciiTheme="minorHAnsi" w:eastAsiaTheme="minorEastAsia" w:hAnsiTheme="minorHAnsi" w:cstheme="minorBidi"/>
              </w:rPr>
            </w:pPr>
            <w:r w:rsidRPr="74C98AD3">
              <w:rPr>
                <w:rFonts w:asciiTheme="minorHAnsi" w:eastAsiaTheme="minorEastAsia" w:hAnsiTheme="minorHAnsi" w:cstheme="minorBidi"/>
              </w:rPr>
              <w:t xml:space="preserve">Timely monitoring and tracking of </w:t>
            </w:r>
            <w:r w:rsidR="009966AA" w:rsidRPr="74C98AD3">
              <w:rPr>
                <w:rFonts w:asciiTheme="minorHAnsi" w:eastAsiaTheme="minorEastAsia" w:hAnsiTheme="minorHAnsi" w:cstheme="minorBidi"/>
              </w:rPr>
              <w:t>pro</w:t>
            </w:r>
            <w:r w:rsidR="009966AA">
              <w:rPr>
                <w:rFonts w:asciiTheme="minorHAnsi" w:eastAsiaTheme="minorEastAsia" w:hAnsiTheme="minorHAnsi" w:cstheme="minorBidi"/>
              </w:rPr>
              <w:t>ject</w:t>
            </w:r>
            <w:r w:rsidR="009966AA" w:rsidRPr="74C98AD3">
              <w:rPr>
                <w:rFonts w:asciiTheme="minorHAnsi" w:eastAsiaTheme="minorEastAsia" w:hAnsiTheme="minorHAnsi" w:cstheme="minorBidi"/>
              </w:rPr>
              <w:t xml:space="preserve"> </w:t>
            </w:r>
            <w:r w:rsidRPr="74C98AD3">
              <w:rPr>
                <w:rFonts w:asciiTheme="minorHAnsi" w:eastAsiaTheme="minorEastAsia" w:hAnsiTheme="minorHAnsi" w:cstheme="minorBidi"/>
              </w:rPr>
              <w:t>results and finances</w:t>
            </w:r>
          </w:p>
          <w:p w14:paraId="25CD8C49" w14:textId="77777777" w:rsidR="00B33EAB" w:rsidRDefault="00B33EAB" w:rsidP="00B33EAB">
            <w:pPr>
              <w:numPr>
                <w:ilvl w:val="0"/>
                <w:numId w:val="3"/>
              </w:numPr>
              <w:jc w:val="both"/>
              <w:rPr>
                <w:rFonts w:asciiTheme="minorHAnsi" w:eastAsiaTheme="minorEastAsia" w:hAnsiTheme="minorHAnsi" w:cstheme="minorBidi"/>
              </w:rPr>
            </w:pPr>
            <w:r w:rsidRPr="74C98AD3">
              <w:rPr>
                <w:rFonts w:asciiTheme="minorHAnsi" w:eastAsiaTheme="minorEastAsia" w:hAnsiTheme="minorHAnsi" w:cstheme="minorBidi"/>
              </w:rPr>
              <w:t>Timely organization of events</w:t>
            </w:r>
          </w:p>
          <w:p w14:paraId="598B8889" w14:textId="77777777" w:rsidR="00B33EAB" w:rsidRPr="00B77858" w:rsidRDefault="00B33EAB" w:rsidP="00B33EAB">
            <w:pPr>
              <w:numPr>
                <w:ilvl w:val="0"/>
                <w:numId w:val="3"/>
              </w:numPr>
              <w:spacing w:after="120"/>
              <w:ind w:left="357" w:hanging="357"/>
              <w:jc w:val="both"/>
              <w:rPr>
                <w:rFonts w:asciiTheme="minorHAnsi" w:eastAsiaTheme="minorEastAsia" w:hAnsiTheme="minorHAnsi" w:cstheme="minorBidi"/>
              </w:rPr>
            </w:pPr>
            <w:r w:rsidRPr="74C98AD3">
              <w:rPr>
                <w:rFonts w:asciiTheme="minorHAnsi" w:eastAsiaTheme="minorEastAsia" w:hAnsiTheme="minorHAnsi" w:cstheme="minorBidi"/>
              </w:rPr>
              <w:t>Number of knowledge products developed</w:t>
            </w:r>
          </w:p>
        </w:tc>
      </w:tr>
    </w:tbl>
    <w:p w14:paraId="377776A0" w14:textId="77777777" w:rsidR="00B33EAB" w:rsidRPr="00970740" w:rsidRDefault="00B33EAB" w:rsidP="00B33EAB">
      <w:pPr>
        <w:rPr>
          <w:rFonts w:asciiTheme="minorHAnsi" w:hAnsiTheme="minorHAnsi"/>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B33EAB" w:rsidRPr="00970740" w14:paraId="36B74EF3" w14:textId="77777777" w:rsidTr="63DFDA7B">
        <w:tc>
          <w:tcPr>
            <w:tcW w:w="10170" w:type="dxa"/>
            <w:shd w:val="clear" w:color="auto" w:fill="E0E0E0"/>
          </w:tcPr>
          <w:p w14:paraId="7D0EAAB1" w14:textId="77777777" w:rsidR="00B33EAB" w:rsidRPr="00B77858" w:rsidRDefault="00B33EAB" w:rsidP="00DE1F5D">
            <w:pPr>
              <w:pStyle w:val="Heading1"/>
              <w:spacing w:before="120" w:after="120"/>
              <w:rPr>
                <w:rFonts w:asciiTheme="minorHAnsi" w:eastAsiaTheme="minorEastAsia" w:hAnsiTheme="minorHAnsi" w:cstheme="minorBidi"/>
                <w:b w:val="0"/>
                <w:bCs w:val="0"/>
                <w:i/>
                <w:iCs/>
                <w:sz w:val="18"/>
                <w:szCs w:val="18"/>
              </w:rPr>
            </w:pPr>
            <w:r w:rsidRPr="74C98AD3">
              <w:rPr>
                <w:rFonts w:asciiTheme="minorHAnsi" w:eastAsiaTheme="minorEastAsia" w:hAnsiTheme="minorHAnsi" w:cstheme="minorBidi"/>
              </w:rPr>
              <w:t>V. Competencies</w:t>
            </w:r>
            <w:r w:rsidRPr="74C98AD3">
              <w:rPr>
                <w:rFonts w:asciiTheme="minorHAnsi" w:eastAsiaTheme="minorEastAsia" w:hAnsiTheme="minorHAnsi" w:cstheme="minorBidi"/>
                <w:b w:val="0"/>
                <w:bCs w:val="0"/>
                <w:i/>
                <w:iCs/>
                <w:sz w:val="18"/>
                <w:szCs w:val="18"/>
              </w:rPr>
              <w:t xml:space="preserve"> </w:t>
            </w:r>
          </w:p>
        </w:tc>
      </w:tr>
      <w:tr w:rsidR="00B33EAB" w:rsidRPr="00970740" w14:paraId="73AB403E" w14:textId="77777777" w:rsidTr="63DFDA7B">
        <w:tc>
          <w:tcPr>
            <w:tcW w:w="10170" w:type="dxa"/>
          </w:tcPr>
          <w:p w14:paraId="315C837D" w14:textId="77777777" w:rsidR="00B33EAB" w:rsidRPr="00370E7C" w:rsidRDefault="00B33EAB" w:rsidP="00DE1F5D">
            <w:pPr>
              <w:spacing w:before="120" w:after="120"/>
              <w:rPr>
                <w:rFonts w:asciiTheme="minorHAnsi" w:eastAsiaTheme="minorEastAsia" w:hAnsiTheme="minorHAnsi" w:cstheme="minorBidi"/>
                <w:b/>
                <w:bCs/>
                <w:sz w:val="22"/>
                <w:szCs w:val="22"/>
                <w:u w:val="single"/>
              </w:rPr>
            </w:pPr>
            <w:r w:rsidRPr="74C98AD3">
              <w:rPr>
                <w:rFonts w:asciiTheme="minorHAnsi" w:eastAsiaTheme="minorEastAsia" w:hAnsiTheme="minorHAnsi" w:cstheme="minorBidi"/>
                <w:b/>
                <w:bCs/>
                <w:sz w:val="22"/>
                <w:szCs w:val="22"/>
                <w:u w:val="single"/>
              </w:rPr>
              <w:t>Core Values:</w:t>
            </w:r>
          </w:p>
          <w:p w14:paraId="452D29A0" w14:textId="77777777" w:rsidR="00B33EAB" w:rsidRPr="008670D0" w:rsidRDefault="00B33EAB" w:rsidP="00B33EAB">
            <w:pPr>
              <w:pStyle w:val="ListParagraph"/>
              <w:numPr>
                <w:ilvl w:val="0"/>
                <w:numId w:val="4"/>
              </w:numPr>
              <w:rPr>
                <w:rFonts w:asciiTheme="minorHAnsi" w:eastAsiaTheme="minorEastAsia" w:hAnsiTheme="minorHAnsi" w:cstheme="minorBidi"/>
              </w:rPr>
            </w:pPr>
            <w:r w:rsidRPr="74C98AD3">
              <w:rPr>
                <w:rFonts w:asciiTheme="minorHAnsi" w:eastAsiaTheme="minorEastAsia" w:hAnsiTheme="minorHAnsi" w:cstheme="minorBidi"/>
              </w:rPr>
              <w:t>Respect for Diversity</w:t>
            </w:r>
          </w:p>
          <w:p w14:paraId="70A2C972" w14:textId="77777777" w:rsidR="00B33EAB" w:rsidRPr="008670D0" w:rsidRDefault="00B33EAB" w:rsidP="00B33EAB">
            <w:pPr>
              <w:pStyle w:val="ListParagraph"/>
              <w:numPr>
                <w:ilvl w:val="0"/>
                <w:numId w:val="4"/>
              </w:numPr>
              <w:rPr>
                <w:rFonts w:asciiTheme="minorHAnsi" w:eastAsiaTheme="minorEastAsia" w:hAnsiTheme="minorHAnsi" w:cstheme="minorBidi"/>
              </w:rPr>
            </w:pPr>
            <w:r w:rsidRPr="74C98AD3">
              <w:rPr>
                <w:rFonts w:asciiTheme="minorHAnsi" w:eastAsiaTheme="minorEastAsia" w:hAnsiTheme="minorHAnsi" w:cstheme="minorBidi"/>
              </w:rPr>
              <w:t>Integrity</w:t>
            </w:r>
          </w:p>
          <w:p w14:paraId="301710F4" w14:textId="77777777" w:rsidR="00B33EAB" w:rsidRPr="008670D0" w:rsidRDefault="00B33EAB" w:rsidP="00B33EAB">
            <w:pPr>
              <w:pStyle w:val="ListParagraph"/>
              <w:numPr>
                <w:ilvl w:val="0"/>
                <w:numId w:val="4"/>
              </w:numPr>
              <w:rPr>
                <w:rFonts w:asciiTheme="minorHAnsi" w:eastAsiaTheme="minorEastAsia" w:hAnsiTheme="minorHAnsi" w:cstheme="minorBidi"/>
              </w:rPr>
            </w:pPr>
            <w:r w:rsidRPr="74C98AD3">
              <w:rPr>
                <w:rFonts w:asciiTheme="minorHAnsi" w:eastAsiaTheme="minorEastAsia" w:hAnsiTheme="minorHAnsi" w:cstheme="minorBidi"/>
              </w:rPr>
              <w:t>Professionalism</w:t>
            </w:r>
          </w:p>
          <w:p w14:paraId="7FF221E6" w14:textId="77777777" w:rsidR="00B33EAB" w:rsidRPr="00370E7C" w:rsidRDefault="00B33EAB" w:rsidP="00DE1F5D">
            <w:pPr>
              <w:spacing w:before="120"/>
              <w:rPr>
                <w:rFonts w:asciiTheme="minorHAnsi" w:eastAsiaTheme="minorEastAsia" w:hAnsiTheme="minorHAnsi" w:cstheme="minorBidi"/>
                <w:b/>
                <w:bCs/>
                <w:sz w:val="22"/>
                <w:szCs w:val="22"/>
                <w:u w:val="single"/>
              </w:rPr>
            </w:pPr>
            <w:r w:rsidRPr="74C98AD3">
              <w:rPr>
                <w:rFonts w:asciiTheme="minorHAnsi" w:eastAsiaTheme="minorEastAsia" w:hAnsiTheme="minorHAnsi" w:cstheme="minorBidi"/>
                <w:b/>
                <w:bCs/>
                <w:sz w:val="22"/>
                <w:szCs w:val="22"/>
                <w:u w:val="single"/>
              </w:rPr>
              <w:t>Core Competencies:</w:t>
            </w:r>
          </w:p>
          <w:p w14:paraId="070B7CC7" w14:textId="77777777" w:rsidR="00B33EAB" w:rsidRPr="008670D0" w:rsidRDefault="00B33EAB" w:rsidP="00B33EAB">
            <w:pPr>
              <w:pStyle w:val="ListParagraph"/>
              <w:numPr>
                <w:ilvl w:val="0"/>
                <w:numId w:val="4"/>
              </w:numPr>
              <w:rPr>
                <w:rFonts w:asciiTheme="minorHAnsi" w:eastAsiaTheme="minorEastAsia" w:hAnsiTheme="minorHAnsi" w:cstheme="minorBidi"/>
              </w:rPr>
            </w:pPr>
            <w:r w:rsidRPr="74C98AD3">
              <w:rPr>
                <w:rFonts w:asciiTheme="minorHAnsi" w:eastAsiaTheme="minorEastAsia" w:hAnsiTheme="minorHAnsi" w:cstheme="minorBidi"/>
              </w:rPr>
              <w:t>Awareness and Sensitivity Regarding Gender Issues</w:t>
            </w:r>
          </w:p>
          <w:p w14:paraId="5EBE9A75" w14:textId="77777777" w:rsidR="00B33EAB" w:rsidRPr="008670D0" w:rsidRDefault="00B33EAB" w:rsidP="00B33EAB">
            <w:pPr>
              <w:pStyle w:val="ListParagraph"/>
              <w:numPr>
                <w:ilvl w:val="0"/>
                <w:numId w:val="4"/>
              </w:numPr>
              <w:rPr>
                <w:rFonts w:asciiTheme="minorHAnsi" w:eastAsiaTheme="minorEastAsia" w:hAnsiTheme="minorHAnsi" w:cstheme="minorBidi"/>
              </w:rPr>
            </w:pPr>
            <w:r w:rsidRPr="74C98AD3">
              <w:rPr>
                <w:rFonts w:asciiTheme="minorHAnsi" w:eastAsiaTheme="minorEastAsia" w:hAnsiTheme="minorHAnsi" w:cstheme="minorBidi"/>
              </w:rPr>
              <w:t>Accountability</w:t>
            </w:r>
          </w:p>
          <w:p w14:paraId="5138753C" w14:textId="77777777" w:rsidR="00B33EAB" w:rsidRPr="008670D0" w:rsidRDefault="00B33EAB" w:rsidP="00B33EAB">
            <w:pPr>
              <w:pStyle w:val="ListParagraph"/>
              <w:numPr>
                <w:ilvl w:val="0"/>
                <w:numId w:val="4"/>
              </w:numPr>
              <w:rPr>
                <w:rFonts w:asciiTheme="minorHAnsi" w:eastAsiaTheme="minorEastAsia" w:hAnsiTheme="minorHAnsi" w:cstheme="minorBidi"/>
              </w:rPr>
            </w:pPr>
            <w:r w:rsidRPr="74C98AD3">
              <w:rPr>
                <w:rFonts w:asciiTheme="minorHAnsi" w:eastAsiaTheme="minorEastAsia" w:hAnsiTheme="minorHAnsi" w:cstheme="minorBidi"/>
              </w:rPr>
              <w:t>Creative Problem Solving</w:t>
            </w:r>
          </w:p>
          <w:p w14:paraId="7DF66CDD" w14:textId="77777777" w:rsidR="00B33EAB" w:rsidRPr="008670D0" w:rsidRDefault="00B33EAB" w:rsidP="00B33EAB">
            <w:pPr>
              <w:pStyle w:val="ListParagraph"/>
              <w:numPr>
                <w:ilvl w:val="0"/>
                <w:numId w:val="4"/>
              </w:numPr>
              <w:rPr>
                <w:rFonts w:asciiTheme="minorHAnsi" w:eastAsiaTheme="minorEastAsia" w:hAnsiTheme="minorHAnsi" w:cstheme="minorBidi"/>
              </w:rPr>
            </w:pPr>
            <w:r w:rsidRPr="74C98AD3">
              <w:rPr>
                <w:rFonts w:asciiTheme="minorHAnsi" w:eastAsiaTheme="minorEastAsia" w:hAnsiTheme="minorHAnsi" w:cstheme="minorBidi"/>
              </w:rPr>
              <w:t>Effective Communication</w:t>
            </w:r>
          </w:p>
          <w:p w14:paraId="71BB53F7" w14:textId="77777777" w:rsidR="00B33EAB" w:rsidRPr="008670D0" w:rsidRDefault="00B33EAB" w:rsidP="00B33EAB">
            <w:pPr>
              <w:pStyle w:val="ListParagraph"/>
              <w:numPr>
                <w:ilvl w:val="0"/>
                <w:numId w:val="4"/>
              </w:numPr>
              <w:rPr>
                <w:rFonts w:asciiTheme="minorHAnsi" w:eastAsiaTheme="minorEastAsia" w:hAnsiTheme="minorHAnsi" w:cstheme="minorBidi"/>
              </w:rPr>
            </w:pPr>
            <w:r w:rsidRPr="74C98AD3">
              <w:rPr>
                <w:rFonts w:asciiTheme="minorHAnsi" w:eastAsiaTheme="minorEastAsia" w:hAnsiTheme="minorHAnsi" w:cstheme="minorBidi"/>
              </w:rPr>
              <w:t>Inclusive Collaboration</w:t>
            </w:r>
          </w:p>
          <w:p w14:paraId="3A912A56" w14:textId="77777777" w:rsidR="00B33EAB" w:rsidRPr="006C4FF7" w:rsidRDefault="00B33EAB" w:rsidP="00B33EAB">
            <w:pPr>
              <w:pStyle w:val="ListParagraph"/>
              <w:numPr>
                <w:ilvl w:val="0"/>
                <w:numId w:val="4"/>
              </w:numPr>
              <w:rPr>
                <w:rFonts w:asciiTheme="minorHAnsi" w:eastAsiaTheme="minorEastAsia" w:hAnsiTheme="minorHAnsi" w:cstheme="minorHAnsi"/>
                <w:szCs w:val="20"/>
              </w:rPr>
            </w:pPr>
            <w:r w:rsidRPr="74C98AD3">
              <w:rPr>
                <w:rFonts w:asciiTheme="minorHAnsi" w:eastAsiaTheme="minorEastAsia" w:hAnsiTheme="minorHAnsi" w:cstheme="minorBidi"/>
              </w:rPr>
              <w:t>S</w:t>
            </w:r>
            <w:r w:rsidRPr="006C4FF7">
              <w:rPr>
                <w:rFonts w:asciiTheme="minorHAnsi" w:eastAsiaTheme="minorEastAsia" w:hAnsiTheme="minorHAnsi" w:cstheme="minorHAnsi"/>
                <w:szCs w:val="20"/>
              </w:rPr>
              <w:t>takeholder Engagement</w:t>
            </w:r>
          </w:p>
          <w:p w14:paraId="6E11E59A" w14:textId="77777777" w:rsidR="00B33EAB" w:rsidRDefault="00B33EAB" w:rsidP="00B33EAB">
            <w:pPr>
              <w:pStyle w:val="ListParagraph"/>
              <w:numPr>
                <w:ilvl w:val="0"/>
                <w:numId w:val="4"/>
              </w:numPr>
              <w:rPr>
                <w:rFonts w:asciiTheme="minorHAnsi" w:eastAsiaTheme="minorEastAsia" w:hAnsiTheme="minorHAnsi" w:cstheme="minorHAnsi"/>
                <w:szCs w:val="20"/>
              </w:rPr>
            </w:pPr>
            <w:r w:rsidRPr="006C4FF7">
              <w:rPr>
                <w:rFonts w:asciiTheme="minorHAnsi" w:eastAsiaTheme="minorEastAsia" w:hAnsiTheme="minorHAnsi" w:cstheme="minorHAnsi"/>
                <w:szCs w:val="20"/>
              </w:rPr>
              <w:t>Leading by Example</w:t>
            </w:r>
          </w:p>
          <w:p w14:paraId="3FA24646" w14:textId="79B9C079" w:rsidR="00B33EAB" w:rsidRPr="00DE2D7A" w:rsidRDefault="00B33EAB" w:rsidP="00DE1F5D">
            <w:pPr>
              <w:spacing w:before="120"/>
              <w:rPr>
                <w:rFonts w:asciiTheme="minorHAnsi" w:hAnsiTheme="minorHAnsi" w:cstheme="minorHAnsi"/>
                <w:sz w:val="22"/>
                <w:szCs w:val="22"/>
              </w:rPr>
            </w:pPr>
            <w:r w:rsidRPr="00CC20D7">
              <w:rPr>
                <w:rFonts w:ascii="Verdana" w:hAnsi="Verdana"/>
                <w:sz w:val="17"/>
                <w:szCs w:val="17"/>
              </w:rPr>
              <w:lastRenderedPageBreak/>
              <w:t xml:space="preserve">Please visit this link for more information on UN Women’s Core Values and Competencies: </w:t>
            </w:r>
            <w:hyperlink r:id="rId13" w:history="1">
              <w:r w:rsidR="00245001" w:rsidRPr="00147B27">
                <w:rPr>
                  <w:rStyle w:val="Hyperlink"/>
                  <w:rFonts w:ascii="Verdana" w:eastAsiaTheme="majorEastAsia" w:hAnsi="Verdana"/>
                  <w:color w:val="336699"/>
                  <w:sz w:val="18"/>
                  <w:szCs w:val="18"/>
                  <w:shd w:val="clear" w:color="auto" w:fill="FFFFFF"/>
                </w:rPr>
                <w:t>https://www.unwomen.org/sites/default/files/</w:t>
              </w:r>
              <w:r w:rsidR="00245001" w:rsidRPr="00147B27">
                <w:rPr>
                  <w:rStyle w:val="Hyperlink"/>
                  <w:rFonts w:ascii="Verdana" w:eastAsiaTheme="majorEastAsia" w:hAnsi="Verdana"/>
                  <w:color w:val="336699"/>
                  <w:sz w:val="18"/>
                  <w:szCs w:val="18"/>
                  <w:shd w:val="clear" w:color="auto" w:fill="FFFFFF"/>
                </w:rPr>
                <w:t>H</w:t>
              </w:r>
              <w:r w:rsidR="00245001" w:rsidRPr="00147B27">
                <w:rPr>
                  <w:rStyle w:val="Hyperlink"/>
                  <w:rFonts w:ascii="Verdana" w:eastAsiaTheme="majorEastAsia" w:hAnsi="Verdana"/>
                  <w:color w:val="336699"/>
                  <w:sz w:val="18"/>
                  <w:szCs w:val="18"/>
                  <w:shd w:val="clear" w:color="auto" w:fill="FFFFFF"/>
                </w:rPr>
                <w:t>eadquarters/Attachments/Sections/About%20Us/Employment/UN-Women-values-and-competencies-framework-en.pdf</w:t>
              </w:r>
            </w:hyperlink>
          </w:p>
          <w:p w14:paraId="4F6EB2B0" w14:textId="77777777" w:rsidR="00B33EAB" w:rsidRPr="006C4FF7" w:rsidRDefault="00B33EAB" w:rsidP="00DE1F5D">
            <w:pPr>
              <w:spacing w:before="120" w:after="120"/>
              <w:rPr>
                <w:rFonts w:asciiTheme="minorHAnsi" w:eastAsiaTheme="minorEastAsia" w:hAnsiTheme="minorHAnsi" w:cstheme="minorHAnsi"/>
                <w:b/>
                <w:bCs/>
                <w:szCs w:val="20"/>
                <w:u w:val="single"/>
              </w:rPr>
            </w:pPr>
            <w:r w:rsidRPr="006C4FF7">
              <w:rPr>
                <w:rFonts w:asciiTheme="minorHAnsi" w:eastAsiaTheme="minorEastAsia" w:hAnsiTheme="minorHAnsi" w:cstheme="minorHAnsi"/>
                <w:b/>
                <w:bCs/>
                <w:szCs w:val="20"/>
                <w:u w:val="single"/>
              </w:rPr>
              <w:t xml:space="preserve">Functional Competencies </w:t>
            </w:r>
          </w:p>
          <w:p w14:paraId="64C9D9CF" w14:textId="77777777" w:rsidR="00B33EAB" w:rsidRPr="006C4FF7" w:rsidRDefault="00B33EAB" w:rsidP="00DE1F5D">
            <w:pPr>
              <w:pStyle w:val="Heading4"/>
              <w:rPr>
                <w:rFonts w:asciiTheme="minorHAnsi" w:hAnsiTheme="minorHAnsi" w:cstheme="minorHAnsi"/>
                <w:b/>
                <w:i w:val="0"/>
                <w:color w:val="auto"/>
                <w:szCs w:val="20"/>
              </w:rPr>
            </w:pPr>
            <w:r w:rsidRPr="006C4FF7">
              <w:rPr>
                <w:rFonts w:asciiTheme="minorHAnsi" w:hAnsiTheme="minorHAnsi" w:cstheme="minorHAnsi"/>
                <w:b/>
                <w:i w:val="0"/>
                <w:color w:val="auto"/>
                <w:szCs w:val="20"/>
              </w:rPr>
              <w:t>Knowledge Management and Learning</w:t>
            </w:r>
          </w:p>
          <w:p w14:paraId="2EB5CC2B" w14:textId="77777777" w:rsidR="00B33EAB" w:rsidRPr="006C4FF7" w:rsidRDefault="00B33EAB" w:rsidP="00B33EAB">
            <w:pPr>
              <w:pStyle w:val="ListParagraph"/>
              <w:numPr>
                <w:ilvl w:val="0"/>
                <w:numId w:val="4"/>
              </w:numPr>
              <w:rPr>
                <w:rFonts w:asciiTheme="minorHAnsi" w:eastAsiaTheme="minorEastAsia" w:hAnsiTheme="minorHAnsi" w:cstheme="minorBidi"/>
              </w:rPr>
            </w:pPr>
            <w:r w:rsidRPr="006C4FF7">
              <w:rPr>
                <w:rFonts w:asciiTheme="minorHAnsi" w:hAnsiTheme="minorHAnsi" w:cstheme="minorHAnsi"/>
                <w:szCs w:val="20"/>
              </w:rPr>
              <w:t>Share</w:t>
            </w:r>
            <w:r>
              <w:rPr>
                <w:rFonts w:asciiTheme="minorHAnsi" w:eastAsiaTheme="minorEastAsia" w:hAnsiTheme="minorHAnsi" w:cstheme="minorBidi"/>
              </w:rPr>
              <w:t xml:space="preserve">s knowledge and </w:t>
            </w:r>
            <w:proofErr w:type="gramStart"/>
            <w:r>
              <w:rPr>
                <w:rFonts w:asciiTheme="minorHAnsi" w:eastAsiaTheme="minorEastAsia" w:hAnsiTheme="minorHAnsi" w:cstheme="minorBidi"/>
              </w:rPr>
              <w:t>experience;</w:t>
            </w:r>
            <w:proofErr w:type="gramEnd"/>
          </w:p>
          <w:p w14:paraId="0F664BAA" w14:textId="7BC69A79" w:rsidR="00B33EAB" w:rsidRPr="006C4FF7" w:rsidRDefault="00B33EAB" w:rsidP="00B33EAB">
            <w:pPr>
              <w:pStyle w:val="ListParagraph"/>
              <w:numPr>
                <w:ilvl w:val="0"/>
                <w:numId w:val="4"/>
              </w:numPr>
              <w:rPr>
                <w:rFonts w:asciiTheme="minorHAnsi" w:eastAsiaTheme="minorEastAsia" w:hAnsiTheme="minorHAnsi" w:cstheme="minorBidi"/>
              </w:rPr>
            </w:pPr>
            <w:r w:rsidRPr="006C4FF7">
              <w:rPr>
                <w:rFonts w:asciiTheme="minorHAnsi" w:eastAsiaTheme="minorEastAsia" w:hAnsiTheme="minorHAnsi" w:cstheme="minorBidi"/>
              </w:rPr>
              <w:t xml:space="preserve">Focuses on tasks/activities which have a strategic impact on </w:t>
            </w:r>
            <w:r w:rsidR="00F45C1D" w:rsidRPr="006C4FF7">
              <w:rPr>
                <w:rFonts w:asciiTheme="minorHAnsi" w:eastAsiaTheme="minorEastAsia" w:hAnsiTheme="minorHAnsi" w:cstheme="minorBidi"/>
              </w:rPr>
              <w:t>pro</w:t>
            </w:r>
            <w:r w:rsidR="00F45C1D">
              <w:rPr>
                <w:rFonts w:asciiTheme="minorHAnsi" w:eastAsiaTheme="minorEastAsia" w:hAnsiTheme="minorHAnsi" w:cstheme="minorBidi"/>
              </w:rPr>
              <w:t>ject</w:t>
            </w:r>
            <w:r w:rsidR="00F45C1D" w:rsidRPr="006C4FF7">
              <w:rPr>
                <w:rFonts w:asciiTheme="minorHAnsi" w:eastAsiaTheme="minorEastAsia" w:hAnsiTheme="minorHAnsi" w:cstheme="minorBidi"/>
              </w:rPr>
              <w:t xml:space="preserve"> </w:t>
            </w:r>
            <w:r w:rsidRPr="006C4FF7">
              <w:rPr>
                <w:rFonts w:asciiTheme="minorHAnsi" w:eastAsiaTheme="minorEastAsia" w:hAnsiTheme="minorHAnsi" w:cstheme="minorBidi"/>
              </w:rPr>
              <w:t xml:space="preserve">and capacity development </w:t>
            </w:r>
            <w:proofErr w:type="gramStart"/>
            <w:r w:rsidRPr="006C4FF7">
              <w:rPr>
                <w:rFonts w:asciiTheme="minorHAnsi" w:eastAsiaTheme="minorEastAsia" w:hAnsiTheme="minorHAnsi" w:cstheme="minorBidi"/>
              </w:rPr>
              <w:t>activities</w:t>
            </w:r>
            <w:r>
              <w:rPr>
                <w:rFonts w:asciiTheme="minorHAnsi" w:eastAsiaTheme="minorEastAsia" w:hAnsiTheme="minorHAnsi" w:cstheme="minorBidi"/>
              </w:rPr>
              <w:t>;</w:t>
            </w:r>
            <w:proofErr w:type="gramEnd"/>
          </w:p>
          <w:p w14:paraId="62717B84" w14:textId="77777777" w:rsidR="00B33EAB" w:rsidRPr="006C4FF7" w:rsidRDefault="00B33EAB" w:rsidP="00B33EAB">
            <w:pPr>
              <w:pStyle w:val="ListParagraph"/>
              <w:numPr>
                <w:ilvl w:val="0"/>
                <w:numId w:val="4"/>
              </w:numPr>
              <w:rPr>
                <w:rFonts w:asciiTheme="minorHAnsi" w:eastAsiaTheme="minorEastAsia" w:hAnsiTheme="minorHAnsi" w:cstheme="minorBidi"/>
              </w:rPr>
            </w:pPr>
            <w:r w:rsidRPr="006C4FF7">
              <w:rPr>
                <w:rFonts w:asciiTheme="minorHAnsi" w:eastAsiaTheme="minorEastAsia" w:hAnsiTheme="minorHAnsi" w:cstheme="minorBidi"/>
              </w:rPr>
              <w:t xml:space="preserve">Promotes a supportive environment to enhance partnerships, leverages resources and build support for UN Women strategic </w:t>
            </w:r>
            <w:proofErr w:type="gramStart"/>
            <w:r w:rsidRPr="006C4FF7">
              <w:rPr>
                <w:rFonts w:asciiTheme="minorHAnsi" w:eastAsiaTheme="minorEastAsia" w:hAnsiTheme="minorHAnsi" w:cstheme="minorBidi"/>
              </w:rPr>
              <w:t>initiatives</w:t>
            </w:r>
            <w:r>
              <w:rPr>
                <w:rFonts w:asciiTheme="minorHAnsi" w:eastAsiaTheme="minorEastAsia" w:hAnsiTheme="minorHAnsi" w:cstheme="minorBidi"/>
              </w:rPr>
              <w:t>;</w:t>
            </w:r>
            <w:proofErr w:type="gramEnd"/>
          </w:p>
          <w:p w14:paraId="369C7116" w14:textId="77777777" w:rsidR="00B33EAB" w:rsidRPr="006C4FF7" w:rsidRDefault="00B33EAB" w:rsidP="00B33EAB">
            <w:pPr>
              <w:pStyle w:val="ListParagraph"/>
              <w:numPr>
                <w:ilvl w:val="0"/>
                <w:numId w:val="4"/>
              </w:numPr>
              <w:rPr>
                <w:rFonts w:asciiTheme="minorHAnsi" w:eastAsiaTheme="minorEastAsia" w:hAnsiTheme="minorHAnsi" w:cstheme="minorBidi"/>
              </w:rPr>
            </w:pPr>
            <w:r w:rsidRPr="006C4FF7">
              <w:rPr>
                <w:rFonts w:asciiTheme="minorHAnsi" w:eastAsiaTheme="minorEastAsia" w:hAnsiTheme="minorHAnsi" w:cstheme="minorBidi"/>
              </w:rPr>
              <w:t xml:space="preserve">Collaborates with regional, national and local partners to create and apply knowledge and concepts that will help partners achieve UN Women development objectives within the country and regional </w:t>
            </w:r>
            <w:proofErr w:type="gramStart"/>
            <w:r w:rsidRPr="006C4FF7">
              <w:rPr>
                <w:rFonts w:asciiTheme="minorHAnsi" w:eastAsiaTheme="minorEastAsia" w:hAnsiTheme="minorHAnsi" w:cstheme="minorBidi"/>
              </w:rPr>
              <w:t>context</w:t>
            </w:r>
            <w:r>
              <w:rPr>
                <w:rFonts w:asciiTheme="minorHAnsi" w:eastAsiaTheme="minorEastAsia" w:hAnsiTheme="minorHAnsi" w:cstheme="minorBidi"/>
              </w:rPr>
              <w:t>;</w:t>
            </w:r>
            <w:proofErr w:type="gramEnd"/>
          </w:p>
          <w:p w14:paraId="2AAB35AE" w14:textId="77777777" w:rsidR="00B33EAB" w:rsidRPr="006C4FF7" w:rsidRDefault="00B33EAB" w:rsidP="00B33EAB">
            <w:pPr>
              <w:pStyle w:val="ListParagraph"/>
              <w:numPr>
                <w:ilvl w:val="0"/>
                <w:numId w:val="4"/>
              </w:numPr>
              <w:rPr>
                <w:rFonts w:asciiTheme="minorHAnsi" w:eastAsiaTheme="minorEastAsia" w:hAnsiTheme="minorHAnsi" w:cstheme="minorBidi"/>
              </w:rPr>
            </w:pPr>
            <w:r w:rsidRPr="006C4FF7">
              <w:rPr>
                <w:rFonts w:asciiTheme="minorHAnsi" w:eastAsiaTheme="minorEastAsia" w:hAnsiTheme="minorHAnsi" w:cstheme="minorBidi"/>
              </w:rPr>
              <w:t xml:space="preserve">Actively works towards continuing personal learning, acts on learning plan and applies newly acquired </w:t>
            </w:r>
            <w:proofErr w:type="gramStart"/>
            <w:r w:rsidRPr="006C4FF7">
              <w:rPr>
                <w:rFonts w:asciiTheme="minorHAnsi" w:eastAsiaTheme="minorEastAsia" w:hAnsiTheme="minorHAnsi" w:cstheme="minorBidi"/>
              </w:rPr>
              <w:t>skills</w:t>
            </w:r>
            <w:r>
              <w:rPr>
                <w:rFonts w:asciiTheme="minorHAnsi" w:eastAsiaTheme="minorEastAsia" w:hAnsiTheme="minorHAnsi" w:cstheme="minorBidi"/>
              </w:rPr>
              <w:t>;</w:t>
            </w:r>
            <w:proofErr w:type="gramEnd"/>
          </w:p>
          <w:p w14:paraId="05372224" w14:textId="77777777" w:rsidR="00B33EAB" w:rsidRPr="006C4FF7" w:rsidRDefault="00B33EAB" w:rsidP="00B33EAB">
            <w:pPr>
              <w:pStyle w:val="ListParagraph"/>
              <w:numPr>
                <w:ilvl w:val="0"/>
                <w:numId w:val="4"/>
              </w:numPr>
              <w:rPr>
                <w:rFonts w:asciiTheme="minorHAnsi" w:eastAsiaTheme="minorEastAsia" w:hAnsiTheme="minorHAnsi" w:cstheme="minorBidi"/>
              </w:rPr>
            </w:pPr>
            <w:r w:rsidRPr="006C4FF7">
              <w:rPr>
                <w:rFonts w:asciiTheme="minorHAnsi" w:eastAsiaTheme="minorEastAsia" w:hAnsiTheme="minorHAnsi" w:cstheme="minorBidi"/>
              </w:rPr>
              <w:t xml:space="preserve">Understands more advanced aspects of promoting women in </w:t>
            </w:r>
            <w:r>
              <w:rPr>
                <w:rFonts w:asciiTheme="minorHAnsi" w:eastAsiaTheme="minorEastAsia" w:hAnsiTheme="minorHAnsi" w:cstheme="minorBidi"/>
              </w:rPr>
              <w:t xml:space="preserve">leadership </w:t>
            </w:r>
            <w:r w:rsidRPr="006C4FF7">
              <w:rPr>
                <w:rFonts w:asciiTheme="minorHAnsi" w:eastAsiaTheme="minorEastAsia" w:hAnsiTheme="minorHAnsi" w:cstheme="minorBidi"/>
              </w:rPr>
              <w:t xml:space="preserve">as the fundamental concepts related to gender </w:t>
            </w:r>
            <w:proofErr w:type="gramStart"/>
            <w:r w:rsidRPr="006C4FF7">
              <w:rPr>
                <w:rFonts w:asciiTheme="minorHAnsi" w:eastAsiaTheme="minorEastAsia" w:hAnsiTheme="minorHAnsi" w:cstheme="minorBidi"/>
              </w:rPr>
              <w:t>equality</w:t>
            </w:r>
            <w:r>
              <w:rPr>
                <w:rFonts w:asciiTheme="minorHAnsi" w:eastAsiaTheme="minorEastAsia" w:hAnsiTheme="minorHAnsi" w:cstheme="minorBidi"/>
              </w:rPr>
              <w:t>;</w:t>
            </w:r>
            <w:proofErr w:type="gramEnd"/>
          </w:p>
          <w:p w14:paraId="2F256EF5" w14:textId="77777777" w:rsidR="00B33EAB" w:rsidRPr="006C4FF7" w:rsidRDefault="00B33EAB" w:rsidP="00B33EAB">
            <w:pPr>
              <w:pStyle w:val="ListParagraph"/>
              <w:numPr>
                <w:ilvl w:val="0"/>
                <w:numId w:val="4"/>
              </w:numPr>
              <w:rPr>
                <w:rFonts w:asciiTheme="minorHAnsi" w:eastAsiaTheme="minorEastAsia" w:hAnsiTheme="minorHAnsi" w:cstheme="minorBidi"/>
              </w:rPr>
            </w:pPr>
            <w:r w:rsidRPr="006C4FF7">
              <w:rPr>
                <w:rFonts w:asciiTheme="minorHAnsi" w:eastAsiaTheme="minorEastAsia" w:hAnsiTheme="minorHAnsi" w:cstheme="minorBidi"/>
              </w:rPr>
              <w:t xml:space="preserve">Serves as internal consultant in the area of expertise and shares knowledge with </w:t>
            </w:r>
            <w:proofErr w:type="gramStart"/>
            <w:r w:rsidRPr="006C4FF7">
              <w:rPr>
                <w:rFonts w:asciiTheme="minorHAnsi" w:eastAsiaTheme="minorEastAsia" w:hAnsiTheme="minorHAnsi" w:cstheme="minorBidi"/>
              </w:rPr>
              <w:t>staff</w:t>
            </w:r>
            <w:r>
              <w:rPr>
                <w:rFonts w:asciiTheme="minorHAnsi" w:eastAsiaTheme="minorEastAsia" w:hAnsiTheme="minorHAnsi" w:cstheme="minorBidi"/>
              </w:rPr>
              <w:t>;</w:t>
            </w:r>
            <w:proofErr w:type="gramEnd"/>
          </w:p>
          <w:p w14:paraId="4A1E8977" w14:textId="77777777" w:rsidR="00B33EAB" w:rsidRPr="006C4FF7" w:rsidRDefault="00B33EAB" w:rsidP="00B33EAB">
            <w:pPr>
              <w:pStyle w:val="ListParagraph"/>
              <w:numPr>
                <w:ilvl w:val="0"/>
                <w:numId w:val="4"/>
              </w:numPr>
              <w:rPr>
                <w:rFonts w:asciiTheme="minorHAnsi" w:eastAsiaTheme="minorEastAsia" w:hAnsiTheme="minorHAnsi" w:cstheme="minorBidi"/>
              </w:rPr>
            </w:pPr>
            <w:r w:rsidRPr="006C4FF7">
              <w:rPr>
                <w:rFonts w:asciiTheme="minorHAnsi" w:eastAsiaTheme="minorEastAsia" w:hAnsiTheme="minorHAnsi" w:cstheme="minorBidi"/>
              </w:rPr>
              <w:t xml:space="preserve">Continues to seek new and improved methods and systems for accomplishing the work of the </w:t>
            </w:r>
            <w:proofErr w:type="gramStart"/>
            <w:r w:rsidRPr="006C4FF7">
              <w:rPr>
                <w:rFonts w:asciiTheme="minorHAnsi" w:eastAsiaTheme="minorEastAsia" w:hAnsiTheme="minorHAnsi" w:cstheme="minorBidi"/>
              </w:rPr>
              <w:t>unit</w:t>
            </w:r>
            <w:r>
              <w:rPr>
                <w:rFonts w:asciiTheme="minorHAnsi" w:eastAsiaTheme="minorEastAsia" w:hAnsiTheme="minorHAnsi" w:cstheme="minorBidi"/>
              </w:rPr>
              <w:t>;</w:t>
            </w:r>
            <w:proofErr w:type="gramEnd"/>
          </w:p>
          <w:p w14:paraId="108C799E" w14:textId="77777777" w:rsidR="00B33EAB" w:rsidRPr="006C4FF7" w:rsidRDefault="00B33EAB" w:rsidP="00DE1F5D">
            <w:pPr>
              <w:spacing w:before="120"/>
              <w:rPr>
                <w:rFonts w:asciiTheme="minorHAnsi" w:hAnsiTheme="minorHAnsi" w:cstheme="minorHAnsi"/>
                <w:b/>
                <w:i/>
                <w:szCs w:val="20"/>
                <w:lang w:val="en-GB" w:eastAsia="ru-RU"/>
              </w:rPr>
            </w:pPr>
            <w:r w:rsidRPr="006C4FF7">
              <w:rPr>
                <w:rFonts w:asciiTheme="minorHAnsi" w:hAnsiTheme="minorHAnsi" w:cstheme="minorHAnsi"/>
                <w:b/>
                <w:i/>
                <w:szCs w:val="20"/>
              </w:rPr>
              <w:t>Development and Operational Effectiveness</w:t>
            </w:r>
            <w:r w:rsidRPr="006C4FF7">
              <w:rPr>
                <w:rFonts w:asciiTheme="minorHAnsi" w:hAnsiTheme="minorHAnsi" w:cstheme="minorHAnsi"/>
                <w:b/>
                <w:i/>
                <w:szCs w:val="20"/>
                <w:lang w:val="en-GB" w:eastAsia="ru-RU"/>
              </w:rPr>
              <w:t xml:space="preserve"> </w:t>
            </w:r>
          </w:p>
          <w:p w14:paraId="78225EA3" w14:textId="6D369EB4" w:rsidR="00B33EAB" w:rsidRPr="006C4FF7" w:rsidRDefault="00B33EAB" w:rsidP="00B33EAB">
            <w:pPr>
              <w:pStyle w:val="ListParagraph"/>
              <w:numPr>
                <w:ilvl w:val="0"/>
                <w:numId w:val="4"/>
              </w:numPr>
              <w:rPr>
                <w:rFonts w:asciiTheme="minorHAnsi" w:eastAsiaTheme="minorEastAsia" w:hAnsiTheme="minorHAnsi" w:cstheme="minorBidi"/>
              </w:rPr>
            </w:pPr>
            <w:r w:rsidRPr="006C4FF7">
              <w:rPr>
                <w:rFonts w:asciiTheme="minorHAnsi" w:hAnsiTheme="minorHAnsi" w:cstheme="minorHAnsi"/>
                <w:szCs w:val="20"/>
              </w:rPr>
              <w:t xml:space="preserve">Ability to perform </w:t>
            </w:r>
            <w:r w:rsidRPr="006C4FF7">
              <w:rPr>
                <w:rFonts w:asciiTheme="minorHAnsi" w:eastAsiaTheme="minorEastAsia" w:hAnsiTheme="minorHAnsi" w:cstheme="minorBidi"/>
              </w:rPr>
              <w:t>a variety of specialized tasks related to Results-Based Management, including support to design, planning and implementation of Pro</w:t>
            </w:r>
            <w:r w:rsidR="00531BC4">
              <w:rPr>
                <w:rFonts w:asciiTheme="minorHAnsi" w:eastAsiaTheme="minorEastAsia" w:hAnsiTheme="minorHAnsi" w:cstheme="minorBidi"/>
              </w:rPr>
              <w:t>ject</w:t>
            </w:r>
            <w:r w:rsidRPr="006C4FF7">
              <w:rPr>
                <w:rFonts w:asciiTheme="minorHAnsi" w:eastAsiaTheme="minorEastAsia" w:hAnsiTheme="minorHAnsi" w:cstheme="minorBidi"/>
              </w:rPr>
              <w:t>, managing data, reporting</w:t>
            </w:r>
            <w:r>
              <w:rPr>
                <w:rFonts w:asciiTheme="minorHAnsi" w:eastAsiaTheme="minorEastAsia" w:hAnsiTheme="minorHAnsi" w:cstheme="minorBidi"/>
              </w:rPr>
              <w:t>.</w:t>
            </w:r>
            <w:r w:rsidRPr="006C4FF7">
              <w:rPr>
                <w:rFonts w:asciiTheme="minorHAnsi" w:eastAsiaTheme="minorEastAsia" w:hAnsiTheme="minorHAnsi" w:cstheme="minorBidi"/>
              </w:rPr>
              <w:t xml:space="preserve"> </w:t>
            </w:r>
          </w:p>
          <w:p w14:paraId="599594EA" w14:textId="77777777" w:rsidR="00B33EAB" w:rsidRDefault="00B33EAB" w:rsidP="00B33EAB">
            <w:pPr>
              <w:pStyle w:val="ListParagraph"/>
              <w:numPr>
                <w:ilvl w:val="0"/>
                <w:numId w:val="4"/>
              </w:numPr>
              <w:rPr>
                <w:rFonts w:asciiTheme="minorHAnsi" w:eastAsiaTheme="minorEastAsia" w:hAnsiTheme="minorHAnsi" w:cstheme="minorBidi"/>
              </w:rPr>
            </w:pPr>
            <w:r w:rsidRPr="006C4FF7">
              <w:rPr>
                <w:rFonts w:asciiTheme="minorHAnsi" w:eastAsiaTheme="minorEastAsia" w:hAnsiTheme="minorHAnsi" w:cstheme="minorBidi"/>
              </w:rPr>
              <w:t>Ability to provide input to business processes, re-engineering, implementation of new system, including new IT based systems.</w:t>
            </w:r>
          </w:p>
          <w:p w14:paraId="5A7EBF08" w14:textId="77777777" w:rsidR="00B33EAB" w:rsidRPr="006C4FF7" w:rsidRDefault="00B33EAB" w:rsidP="00B33EAB">
            <w:pPr>
              <w:pStyle w:val="ListParagraph"/>
              <w:numPr>
                <w:ilvl w:val="0"/>
                <w:numId w:val="4"/>
              </w:numPr>
              <w:rPr>
                <w:rFonts w:asciiTheme="minorHAnsi" w:hAnsiTheme="minorHAnsi" w:cstheme="minorHAnsi"/>
                <w:szCs w:val="20"/>
              </w:rPr>
            </w:pPr>
            <w:r w:rsidRPr="006C4FF7">
              <w:rPr>
                <w:rFonts w:asciiTheme="minorHAnsi" w:eastAsiaTheme="minorEastAsia" w:hAnsiTheme="minorHAnsi" w:cstheme="minorBidi"/>
              </w:rPr>
              <w:t>Demonstrates co</w:t>
            </w:r>
            <w:r w:rsidRPr="006C4FF7">
              <w:rPr>
                <w:rFonts w:asciiTheme="minorHAnsi" w:hAnsiTheme="minorHAnsi" w:cstheme="minorHAnsi"/>
                <w:szCs w:val="20"/>
              </w:rPr>
              <w:t xml:space="preserve">mprehensive knowledge of information technology and applies it in work </w:t>
            </w:r>
            <w:proofErr w:type="gramStart"/>
            <w:r w:rsidRPr="006C4FF7">
              <w:rPr>
                <w:rFonts w:asciiTheme="minorHAnsi" w:hAnsiTheme="minorHAnsi" w:cstheme="minorHAnsi"/>
                <w:szCs w:val="20"/>
              </w:rPr>
              <w:t>assignments</w:t>
            </w:r>
            <w:r>
              <w:rPr>
                <w:rFonts w:asciiTheme="minorHAnsi" w:hAnsiTheme="minorHAnsi" w:cstheme="minorHAnsi"/>
                <w:szCs w:val="20"/>
              </w:rPr>
              <w:t>;</w:t>
            </w:r>
            <w:proofErr w:type="gramEnd"/>
          </w:p>
          <w:p w14:paraId="4B737092" w14:textId="77777777" w:rsidR="00B33EAB" w:rsidRPr="006C4FF7" w:rsidRDefault="00B33EAB" w:rsidP="00B33EAB">
            <w:pPr>
              <w:pStyle w:val="ListParagraph"/>
              <w:numPr>
                <w:ilvl w:val="0"/>
                <w:numId w:val="4"/>
              </w:numPr>
              <w:rPr>
                <w:rFonts w:asciiTheme="minorHAnsi" w:eastAsiaTheme="minorEastAsia" w:hAnsiTheme="minorHAnsi" w:cstheme="minorBidi"/>
              </w:rPr>
            </w:pPr>
            <w:r w:rsidRPr="006C4FF7">
              <w:rPr>
                <w:rFonts w:asciiTheme="minorHAnsi" w:eastAsiaTheme="minorEastAsia" w:hAnsiTheme="minorHAnsi" w:cstheme="minorBidi"/>
              </w:rPr>
              <w:t xml:space="preserve">Ability to engage with various partners and stakeholders at different levels, to establish and maintain contacts with senior-level officials of the host government and represent UN Women in national and regional fora. </w:t>
            </w:r>
          </w:p>
          <w:p w14:paraId="26B262A3" w14:textId="77777777" w:rsidR="00B33EAB" w:rsidRDefault="00B33EAB" w:rsidP="00B33EAB">
            <w:pPr>
              <w:pStyle w:val="ListParagraph"/>
              <w:numPr>
                <w:ilvl w:val="0"/>
                <w:numId w:val="4"/>
              </w:numPr>
              <w:rPr>
                <w:rFonts w:asciiTheme="minorHAnsi" w:eastAsiaTheme="minorEastAsia" w:hAnsiTheme="minorHAnsi" w:cstheme="minorBidi"/>
              </w:rPr>
            </w:pPr>
            <w:r w:rsidRPr="006C4FF7">
              <w:rPr>
                <w:rFonts w:asciiTheme="minorHAnsi" w:eastAsiaTheme="minorEastAsia" w:hAnsiTheme="minorHAnsi" w:cstheme="minorBidi"/>
              </w:rPr>
              <w:t xml:space="preserve">Ability to communicate effectively, both orally and in </w:t>
            </w:r>
            <w:proofErr w:type="gramStart"/>
            <w:r w:rsidRPr="006C4FF7">
              <w:rPr>
                <w:rFonts w:asciiTheme="minorHAnsi" w:eastAsiaTheme="minorEastAsia" w:hAnsiTheme="minorHAnsi" w:cstheme="minorBidi"/>
              </w:rPr>
              <w:t>writing</w:t>
            </w:r>
            <w:r>
              <w:rPr>
                <w:rFonts w:asciiTheme="minorHAnsi" w:eastAsiaTheme="minorEastAsia" w:hAnsiTheme="minorHAnsi" w:cstheme="minorBidi"/>
              </w:rPr>
              <w:t>;</w:t>
            </w:r>
            <w:proofErr w:type="gramEnd"/>
            <w:r w:rsidRPr="006C4FF7">
              <w:rPr>
                <w:rFonts w:asciiTheme="minorHAnsi" w:eastAsiaTheme="minorEastAsia" w:hAnsiTheme="minorHAnsi" w:cstheme="minorBidi"/>
              </w:rPr>
              <w:t xml:space="preserve"> </w:t>
            </w:r>
          </w:p>
          <w:p w14:paraId="247ED9A3" w14:textId="0D211AFB" w:rsidR="00B33EAB" w:rsidRPr="006C4FF7" w:rsidRDefault="00B33EAB" w:rsidP="00B33EAB">
            <w:pPr>
              <w:pStyle w:val="ListParagraph"/>
              <w:numPr>
                <w:ilvl w:val="0"/>
                <w:numId w:val="4"/>
              </w:numPr>
              <w:rPr>
                <w:rFonts w:asciiTheme="minorHAnsi" w:eastAsiaTheme="minorEastAsia" w:hAnsiTheme="minorHAnsi" w:cstheme="minorBidi"/>
              </w:rPr>
            </w:pPr>
            <w:r w:rsidRPr="00896C7F">
              <w:rPr>
                <w:rFonts w:asciiTheme="minorHAnsi" w:eastAsiaTheme="minorEastAsia" w:hAnsiTheme="minorHAnsi" w:cstheme="minorHAnsi"/>
              </w:rPr>
              <w:t>Strong analytical</w:t>
            </w:r>
            <w:r w:rsidRPr="006C4FF7">
              <w:rPr>
                <w:rFonts w:asciiTheme="minorHAnsi" w:eastAsiaTheme="minorEastAsia" w:hAnsiTheme="minorHAnsi" w:cstheme="minorBidi"/>
              </w:rPr>
              <w:t xml:space="preserve"> </w:t>
            </w:r>
            <w:r>
              <w:rPr>
                <w:rFonts w:asciiTheme="minorHAnsi" w:eastAsiaTheme="minorEastAsia" w:hAnsiTheme="minorHAnsi" w:cstheme="minorBidi"/>
              </w:rPr>
              <w:t xml:space="preserve">skills and ability </w:t>
            </w:r>
            <w:r w:rsidRPr="006C4FF7">
              <w:rPr>
                <w:rFonts w:asciiTheme="minorHAnsi" w:eastAsiaTheme="minorEastAsia" w:hAnsiTheme="minorHAnsi" w:cstheme="minorBidi"/>
              </w:rPr>
              <w:t xml:space="preserve">to obtain, evaluate and interpret factual data and to prepare accurate and complete reports and other documents. </w:t>
            </w:r>
          </w:p>
          <w:p w14:paraId="31701490" w14:textId="77777777" w:rsidR="00B33EAB" w:rsidRPr="006C4FF7" w:rsidRDefault="00B33EAB" w:rsidP="00B33EAB">
            <w:pPr>
              <w:pStyle w:val="ListParagraph"/>
              <w:numPr>
                <w:ilvl w:val="0"/>
                <w:numId w:val="4"/>
              </w:numPr>
              <w:rPr>
                <w:rFonts w:asciiTheme="minorHAnsi" w:eastAsiaTheme="minorEastAsia" w:hAnsiTheme="minorHAnsi" w:cstheme="minorBidi"/>
              </w:rPr>
            </w:pPr>
            <w:r w:rsidRPr="006C4FF7">
              <w:rPr>
                <w:rFonts w:asciiTheme="minorHAnsi" w:eastAsiaTheme="minorEastAsia" w:hAnsiTheme="minorHAnsi" w:cstheme="minorBidi"/>
              </w:rPr>
              <w:t xml:space="preserve">Proven performance in organizing and coordinating major initiatives, events or challenging inter-organizational </w:t>
            </w:r>
            <w:proofErr w:type="gramStart"/>
            <w:r w:rsidRPr="006C4FF7">
              <w:rPr>
                <w:rFonts w:asciiTheme="minorHAnsi" w:eastAsiaTheme="minorEastAsia" w:hAnsiTheme="minorHAnsi" w:cstheme="minorBidi"/>
              </w:rPr>
              <w:t>activities;</w:t>
            </w:r>
            <w:proofErr w:type="gramEnd"/>
            <w:r w:rsidRPr="006C4FF7">
              <w:rPr>
                <w:rFonts w:asciiTheme="minorHAnsi" w:eastAsiaTheme="minorEastAsia" w:hAnsiTheme="minorHAnsi" w:cstheme="minorBidi"/>
              </w:rPr>
              <w:t xml:space="preserve"> </w:t>
            </w:r>
          </w:p>
          <w:p w14:paraId="33D1A3B1" w14:textId="182655BE" w:rsidR="00B33EAB" w:rsidRPr="006C4FF7" w:rsidRDefault="5F3F69C1" w:rsidP="63DFDA7B">
            <w:pPr>
              <w:pStyle w:val="ListParagraph"/>
              <w:numPr>
                <w:ilvl w:val="0"/>
                <w:numId w:val="4"/>
              </w:numPr>
              <w:rPr>
                <w:rFonts w:asciiTheme="minorHAnsi" w:hAnsiTheme="minorHAnsi" w:cstheme="minorBidi"/>
              </w:rPr>
            </w:pPr>
            <w:r w:rsidRPr="63DFDA7B">
              <w:rPr>
                <w:rFonts w:asciiTheme="minorHAnsi" w:eastAsiaTheme="minorEastAsia" w:hAnsiTheme="minorHAnsi" w:cstheme="minorBidi"/>
              </w:rPr>
              <w:t>Adapts flexibly to chang</w:t>
            </w:r>
            <w:r w:rsidRPr="63DFDA7B">
              <w:rPr>
                <w:rFonts w:asciiTheme="minorHAnsi" w:hAnsiTheme="minorHAnsi" w:cstheme="minorBidi"/>
              </w:rPr>
              <w:t>ing situations, overcomes obstacles and recovers quickly from setbacks.</w:t>
            </w:r>
          </w:p>
          <w:p w14:paraId="0C818CCE" w14:textId="77777777" w:rsidR="00B33EAB" w:rsidRPr="00F6730E" w:rsidRDefault="00B33EAB" w:rsidP="00DE1F5D">
            <w:pPr>
              <w:pStyle w:val="Heading4"/>
              <w:spacing w:before="120"/>
              <w:rPr>
                <w:rFonts w:asciiTheme="minorHAnsi" w:eastAsia="Times New Roman" w:hAnsiTheme="minorHAnsi" w:cstheme="minorHAnsi"/>
                <w:b/>
                <w:iCs w:val="0"/>
                <w:color w:val="auto"/>
                <w:szCs w:val="20"/>
              </w:rPr>
            </w:pPr>
            <w:r w:rsidRPr="00F6730E">
              <w:rPr>
                <w:rFonts w:asciiTheme="minorHAnsi" w:eastAsia="Times New Roman" w:hAnsiTheme="minorHAnsi" w:cstheme="minorHAnsi"/>
                <w:b/>
                <w:iCs w:val="0"/>
                <w:color w:val="auto"/>
                <w:szCs w:val="20"/>
              </w:rPr>
              <w:t>Leadership and Self-Management</w:t>
            </w:r>
          </w:p>
          <w:p w14:paraId="61036398" w14:textId="77777777" w:rsidR="00B33EAB" w:rsidRPr="006C4FF7" w:rsidRDefault="00B33EAB" w:rsidP="00B33EAB">
            <w:pPr>
              <w:pStyle w:val="ListParagraph"/>
              <w:numPr>
                <w:ilvl w:val="0"/>
                <w:numId w:val="4"/>
              </w:numPr>
              <w:rPr>
                <w:rFonts w:asciiTheme="minorHAnsi" w:eastAsiaTheme="minorEastAsia" w:hAnsiTheme="minorHAnsi" w:cstheme="minorBidi"/>
              </w:rPr>
            </w:pPr>
            <w:r w:rsidRPr="006C4FF7">
              <w:rPr>
                <w:rFonts w:asciiTheme="minorHAnsi" w:hAnsiTheme="minorHAnsi" w:cstheme="minorHAnsi"/>
                <w:szCs w:val="20"/>
              </w:rPr>
              <w:t>Focuses on result</w:t>
            </w:r>
            <w:r w:rsidRPr="006C4FF7">
              <w:rPr>
                <w:rFonts w:asciiTheme="minorHAnsi" w:eastAsiaTheme="minorEastAsia" w:hAnsiTheme="minorHAnsi" w:cstheme="minorBidi"/>
              </w:rPr>
              <w:t xml:space="preserve"> for the client and responds positively to feedback</w:t>
            </w:r>
            <w:r>
              <w:rPr>
                <w:rFonts w:asciiTheme="minorHAnsi" w:eastAsiaTheme="minorEastAsia" w:hAnsiTheme="minorHAnsi" w:cstheme="minorBidi"/>
              </w:rPr>
              <w:t>.</w:t>
            </w:r>
          </w:p>
          <w:p w14:paraId="5A10B73A" w14:textId="77777777" w:rsidR="00B33EAB" w:rsidRPr="006C4FF7" w:rsidRDefault="00B33EAB" w:rsidP="00B33EAB">
            <w:pPr>
              <w:pStyle w:val="ListParagraph"/>
              <w:numPr>
                <w:ilvl w:val="0"/>
                <w:numId w:val="4"/>
              </w:numPr>
              <w:rPr>
                <w:rFonts w:asciiTheme="minorHAnsi" w:eastAsiaTheme="minorEastAsia" w:hAnsiTheme="minorHAnsi" w:cstheme="minorBidi"/>
              </w:rPr>
            </w:pPr>
            <w:r w:rsidRPr="006C4FF7">
              <w:rPr>
                <w:rFonts w:asciiTheme="minorHAnsi" w:eastAsiaTheme="minorEastAsia" w:hAnsiTheme="minorHAnsi" w:cstheme="minorBidi"/>
              </w:rPr>
              <w:t>Ability to achieve results and meet strict deadlines in an effective manner, maintaining a high-quality standard throughout</w:t>
            </w:r>
            <w:r>
              <w:rPr>
                <w:rFonts w:asciiTheme="minorHAnsi" w:eastAsiaTheme="minorEastAsia" w:hAnsiTheme="minorHAnsi" w:cstheme="minorBidi"/>
              </w:rPr>
              <w:t>.</w:t>
            </w:r>
          </w:p>
          <w:p w14:paraId="4E521352" w14:textId="77777777" w:rsidR="00B33EAB" w:rsidRPr="006C4FF7" w:rsidRDefault="00B33EAB" w:rsidP="00B33EAB">
            <w:pPr>
              <w:pStyle w:val="ListParagraph"/>
              <w:numPr>
                <w:ilvl w:val="0"/>
                <w:numId w:val="4"/>
              </w:numPr>
              <w:rPr>
                <w:rFonts w:asciiTheme="minorHAnsi" w:eastAsiaTheme="minorEastAsia" w:hAnsiTheme="minorHAnsi" w:cstheme="minorBidi"/>
              </w:rPr>
            </w:pPr>
            <w:r w:rsidRPr="006C4FF7">
              <w:rPr>
                <w:rFonts w:asciiTheme="minorHAnsi" w:eastAsiaTheme="minorEastAsia" w:hAnsiTheme="minorHAnsi" w:cstheme="minorBidi"/>
              </w:rPr>
              <w:t>Consistently approaches work with energy and a positive, constructive attitude</w:t>
            </w:r>
            <w:r>
              <w:rPr>
                <w:rFonts w:asciiTheme="minorHAnsi" w:eastAsiaTheme="minorEastAsia" w:hAnsiTheme="minorHAnsi" w:cstheme="minorBidi"/>
              </w:rPr>
              <w:t>.</w:t>
            </w:r>
          </w:p>
          <w:p w14:paraId="3DBC162B" w14:textId="77777777" w:rsidR="00B33EAB" w:rsidRPr="00B77858" w:rsidRDefault="00B33EAB" w:rsidP="00B33EAB">
            <w:pPr>
              <w:pStyle w:val="ListParagraph"/>
              <w:numPr>
                <w:ilvl w:val="0"/>
                <w:numId w:val="4"/>
              </w:numPr>
              <w:spacing w:after="120"/>
              <w:rPr>
                <w:rFonts w:asciiTheme="minorHAnsi" w:hAnsiTheme="minorHAnsi" w:cstheme="minorHAnsi"/>
                <w:color w:val="333333"/>
                <w:szCs w:val="20"/>
                <w:lang w:eastAsia="ko-KR"/>
              </w:rPr>
            </w:pPr>
            <w:r w:rsidRPr="006C4FF7">
              <w:rPr>
                <w:rFonts w:asciiTheme="minorHAnsi" w:eastAsiaTheme="minorEastAsia" w:hAnsiTheme="minorHAnsi" w:cstheme="minorBidi"/>
              </w:rPr>
              <w:t>Demonstrated ability to manage a team a</w:t>
            </w:r>
            <w:r w:rsidRPr="006C4FF7">
              <w:rPr>
                <w:rFonts w:asciiTheme="minorHAnsi" w:hAnsiTheme="minorHAnsi" w:cstheme="minorHAnsi"/>
                <w:szCs w:val="20"/>
              </w:rPr>
              <w:t>nd to foster team spirit and synergy.</w:t>
            </w:r>
          </w:p>
        </w:tc>
      </w:tr>
    </w:tbl>
    <w:p w14:paraId="0BCC7573" w14:textId="77777777" w:rsidR="00B33EAB" w:rsidRPr="00970740" w:rsidRDefault="00B33EAB" w:rsidP="00B33EAB">
      <w:pPr>
        <w:rPr>
          <w:rFonts w:asciiTheme="minorHAnsi" w:hAnsiTheme="minorHAnsi"/>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560"/>
      </w:tblGrid>
      <w:tr w:rsidR="00B33EAB" w:rsidRPr="00970740" w14:paraId="688431D5" w14:textId="77777777" w:rsidTr="5FE7BF66">
        <w:tc>
          <w:tcPr>
            <w:tcW w:w="10170" w:type="dxa"/>
            <w:gridSpan w:val="2"/>
            <w:shd w:val="clear" w:color="auto" w:fill="E0E0E0"/>
          </w:tcPr>
          <w:p w14:paraId="3DC2780C" w14:textId="77777777" w:rsidR="00B33EAB" w:rsidRPr="00B77858" w:rsidRDefault="00B33EAB" w:rsidP="00DE1F5D">
            <w:pPr>
              <w:spacing w:before="120" w:after="120"/>
              <w:rPr>
                <w:rFonts w:asciiTheme="minorHAnsi" w:eastAsiaTheme="minorEastAsia" w:hAnsiTheme="minorHAnsi" w:cstheme="minorBidi"/>
                <w:b/>
                <w:bCs/>
                <w:sz w:val="24"/>
              </w:rPr>
            </w:pPr>
            <w:r w:rsidRPr="74C98AD3">
              <w:rPr>
                <w:rFonts w:asciiTheme="minorHAnsi" w:eastAsiaTheme="minorEastAsia" w:hAnsiTheme="minorHAnsi" w:cstheme="minorBidi"/>
                <w:b/>
                <w:bCs/>
                <w:sz w:val="24"/>
              </w:rPr>
              <w:t>VI. Recruitment Qualifications</w:t>
            </w:r>
          </w:p>
        </w:tc>
      </w:tr>
      <w:tr w:rsidR="00B33EAB" w:rsidRPr="00970740" w14:paraId="0B86CB74" w14:textId="77777777" w:rsidTr="5FE7BF66">
        <w:trPr>
          <w:trHeight w:val="230"/>
        </w:trPr>
        <w:tc>
          <w:tcPr>
            <w:tcW w:w="2610" w:type="dxa"/>
            <w:vAlign w:val="center"/>
          </w:tcPr>
          <w:p w14:paraId="3278B18A" w14:textId="77777777" w:rsidR="00B33EAB" w:rsidRPr="00970740" w:rsidRDefault="00B33EAB" w:rsidP="00DE1F5D">
            <w:pPr>
              <w:rPr>
                <w:rFonts w:asciiTheme="minorHAnsi" w:eastAsiaTheme="minorEastAsia" w:hAnsiTheme="minorHAnsi" w:cstheme="minorBidi"/>
                <w:b/>
                <w:bCs/>
              </w:rPr>
            </w:pPr>
            <w:r w:rsidRPr="74C98AD3">
              <w:rPr>
                <w:rFonts w:asciiTheme="minorHAnsi" w:eastAsiaTheme="minorEastAsia" w:hAnsiTheme="minorHAnsi" w:cstheme="minorBidi"/>
                <w:b/>
                <w:bCs/>
              </w:rPr>
              <w:t>Education and certification:</w:t>
            </w:r>
          </w:p>
        </w:tc>
        <w:tc>
          <w:tcPr>
            <w:tcW w:w="7560" w:type="dxa"/>
          </w:tcPr>
          <w:p w14:paraId="5B3FC9F5" w14:textId="0B5EC477" w:rsidR="00B33EAB" w:rsidRPr="008923FF" w:rsidRDefault="00B33EAB" w:rsidP="00DE1F5D">
            <w:pPr>
              <w:pStyle w:val="ListParagraph"/>
              <w:numPr>
                <w:ilvl w:val="0"/>
                <w:numId w:val="2"/>
              </w:numPr>
              <w:spacing w:before="120" w:after="120"/>
              <w:ind w:left="357" w:hanging="357"/>
              <w:jc w:val="both"/>
              <w:rPr>
                <w:rFonts w:asciiTheme="minorHAnsi" w:hAnsiTheme="minorHAnsi" w:cstheme="minorHAnsi"/>
              </w:rPr>
            </w:pPr>
            <w:r w:rsidRPr="00181E5B">
              <w:rPr>
                <w:rFonts w:asciiTheme="minorHAnsi" w:eastAsiaTheme="minorEastAsia" w:hAnsiTheme="minorHAnsi" w:cstheme="minorHAnsi"/>
              </w:rPr>
              <w:t>Master’s</w:t>
            </w:r>
            <w:r w:rsidRPr="00181E5B">
              <w:rPr>
                <w:rFonts w:asciiTheme="minorHAnsi" w:hAnsiTheme="minorHAnsi" w:cstheme="minorHAnsi"/>
              </w:rPr>
              <w:t xml:space="preserve"> Degree in </w:t>
            </w:r>
            <w:r w:rsidR="00460596" w:rsidRPr="00460596">
              <w:rPr>
                <w:rFonts w:asciiTheme="minorHAnsi" w:hAnsiTheme="minorHAnsi" w:cstheme="minorHAnsi"/>
              </w:rPr>
              <w:t>Conflict and Peace Studies</w:t>
            </w:r>
            <w:r w:rsidR="00FB2CE1">
              <w:rPr>
                <w:rFonts w:asciiTheme="minorHAnsi" w:hAnsiTheme="minorHAnsi" w:cstheme="minorHAnsi"/>
              </w:rPr>
              <w:t xml:space="preserve">, Gender and Development, </w:t>
            </w:r>
            <w:r w:rsidR="00670669">
              <w:rPr>
                <w:rFonts w:asciiTheme="minorHAnsi" w:hAnsiTheme="minorHAnsi" w:cstheme="minorHAnsi"/>
              </w:rPr>
              <w:t>P</w:t>
            </w:r>
            <w:r w:rsidRPr="00181E5B">
              <w:rPr>
                <w:rFonts w:asciiTheme="minorHAnsi" w:hAnsiTheme="minorHAnsi" w:cstheme="minorHAnsi"/>
              </w:rPr>
              <w:t xml:space="preserve">ublic </w:t>
            </w:r>
            <w:r w:rsidR="00670669">
              <w:rPr>
                <w:rFonts w:asciiTheme="minorHAnsi" w:hAnsiTheme="minorHAnsi" w:cstheme="minorHAnsi"/>
              </w:rPr>
              <w:t>A</w:t>
            </w:r>
            <w:r w:rsidRPr="00181E5B">
              <w:rPr>
                <w:rFonts w:asciiTheme="minorHAnsi" w:hAnsiTheme="minorHAnsi" w:cstheme="minorHAnsi"/>
              </w:rPr>
              <w:t xml:space="preserve">dministration, </w:t>
            </w:r>
            <w:r w:rsidR="00670669">
              <w:rPr>
                <w:rFonts w:asciiTheme="minorHAnsi" w:hAnsiTheme="minorHAnsi" w:cstheme="minorHAnsi"/>
              </w:rPr>
              <w:t>L</w:t>
            </w:r>
            <w:r w:rsidRPr="00181E5B">
              <w:rPr>
                <w:rFonts w:asciiTheme="minorHAnsi" w:hAnsiTheme="minorHAnsi" w:cstheme="minorHAnsi"/>
              </w:rPr>
              <w:t xml:space="preserve">aw, </w:t>
            </w:r>
            <w:r w:rsidR="00670669">
              <w:rPr>
                <w:rFonts w:asciiTheme="minorHAnsi" w:hAnsiTheme="minorHAnsi" w:cstheme="minorHAnsi"/>
              </w:rPr>
              <w:t>H</w:t>
            </w:r>
            <w:r w:rsidRPr="00181E5B">
              <w:rPr>
                <w:rFonts w:asciiTheme="minorHAnsi" w:hAnsiTheme="minorHAnsi" w:cstheme="minorHAnsi"/>
              </w:rPr>
              <w:t xml:space="preserve">uman </w:t>
            </w:r>
            <w:r w:rsidR="00670669">
              <w:rPr>
                <w:rFonts w:asciiTheme="minorHAnsi" w:hAnsiTheme="minorHAnsi" w:cstheme="minorHAnsi"/>
              </w:rPr>
              <w:t>R</w:t>
            </w:r>
            <w:r w:rsidRPr="00181E5B">
              <w:rPr>
                <w:rFonts w:asciiTheme="minorHAnsi" w:hAnsiTheme="minorHAnsi" w:cstheme="minorHAnsi"/>
              </w:rPr>
              <w:t xml:space="preserve">ights, </w:t>
            </w:r>
            <w:r w:rsidR="00B5055E">
              <w:rPr>
                <w:rFonts w:asciiTheme="minorHAnsi" w:hAnsiTheme="minorHAnsi" w:cstheme="minorHAnsi"/>
              </w:rPr>
              <w:t>I</w:t>
            </w:r>
            <w:r w:rsidR="000C291C">
              <w:rPr>
                <w:rFonts w:asciiTheme="minorHAnsi" w:hAnsiTheme="minorHAnsi" w:cstheme="minorHAnsi"/>
              </w:rPr>
              <w:t xml:space="preserve">nternational </w:t>
            </w:r>
            <w:proofErr w:type="gramStart"/>
            <w:r w:rsidR="00B5055E">
              <w:rPr>
                <w:rFonts w:asciiTheme="minorHAnsi" w:hAnsiTheme="minorHAnsi" w:cstheme="minorHAnsi"/>
              </w:rPr>
              <w:t>R</w:t>
            </w:r>
            <w:r w:rsidR="000C291C">
              <w:rPr>
                <w:rFonts w:asciiTheme="minorHAnsi" w:hAnsiTheme="minorHAnsi" w:cstheme="minorHAnsi"/>
              </w:rPr>
              <w:t>elations</w:t>
            </w:r>
            <w:proofErr w:type="gramEnd"/>
            <w:r w:rsidRPr="00181E5B">
              <w:rPr>
                <w:rFonts w:asciiTheme="minorHAnsi" w:hAnsiTheme="minorHAnsi" w:cstheme="minorHAnsi"/>
              </w:rPr>
              <w:t xml:space="preserve"> or other</w:t>
            </w:r>
            <w:r w:rsidRPr="00B77858">
              <w:rPr>
                <w:rFonts w:asciiTheme="minorHAnsi" w:hAnsiTheme="minorHAnsi" w:cstheme="minorHAnsi"/>
              </w:rPr>
              <w:t xml:space="preserve"> related areas. </w:t>
            </w:r>
            <w:r w:rsidRPr="00B77858">
              <w:rPr>
                <w:rFonts w:asciiTheme="minorHAnsi" w:eastAsia="Batang" w:hAnsiTheme="minorHAnsi" w:cstheme="minorHAnsi"/>
                <w:lang w:eastAsia="ko-KR"/>
              </w:rPr>
              <w:t xml:space="preserve">Additional training and certification in </w:t>
            </w:r>
            <w:r w:rsidR="00D3506F" w:rsidRPr="00B77858">
              <w:rPr>
                <w:rFonts w:asciiTheme="minorHAnsi" w:eastAsia="Batang" w:hAnsiTheme="minorHAnsi" w:cstheme="minorHAnsi"/>
                <w:lang w:eastAsia="ko-KR"/>
              </w:rPr>
              <w:t>pro</w:t>
            </w:r>
            <w:r w:rsidR="00D3506F">
              <w:rPr>
                <w:rFonts w:asciiTheme="minorHAnsi" w:eastAsia="Batang" w:hAnsiTheme="minorHAnsi" w:cstheme="minorHAnsi"/>
                <w:lang w:eastAsia="ko-KR"/>
              </w:rPr>
              <w:t>ject</w:t>
            </w:r>
            <w:r w:rsidR="00D3506F" w:rsidRPr="00B77858">
              <w:rPr>
                <w:rFonts w:asciiTheme="minorHAnsi" w:eastAsia="Batang" w:hAnsiTheme="minorHAnsi" w:cstheme="minorHAnsi"/>
                <w:lang w:eastAsia="ko-KR"/>
              </w:rPr>
              <w:t xml:space="preserve"> </w:t>
            </w:r>
            <w:r w:rsidRPr="00B77858">
              <w:rPr>
                <w:rFonts w:asciiTheme="minorHAnsi" w:eastAsia="Batang" w:hAnsiTheme="minorHAnsi" w:cstheme="minorHAnsi"/>
                <w:lang w:eastAsia="ko-KR"/>
              </w:rPr>
              <w:t xml:space="preserve">management is a strong </w:t>
            </w:r>
            <w:proofErr w:type="gramStart"/>
            <w:r w:rsidRPr="00B77858">
              <w:rPr>
                <w:rFonts w:asciiTheme="minorHAnsi" w:eastAsia="Batang" w:hAnsiTheme="minorHAnsi" w:cstheme="minorHAnsi"/>
                <w:lang w:eastAsia="ko-KR"/>
              </w:rPr>
              <w:t>advantage</w:t>
            </w:r>
            <w:r>
              <w:rPr>
                <w:rFonts w:asciiTheme="minorHAnsi" w:eastAsia="Batang" w:hAnsiTheme="minorHAnsi" w:cstheme="minorHAnsi"/>
                <w:lang w:eastAsia="ko-KR"/>
              </w:rPr>
              <w:t>;</w:t>
            </w:r>
            <w:proofErr w:type="gramEnd"/>
          </w:p>
          <w:p w14:paraId="39339924" w14:textId="77777777" w:rsidR="00B33EAB" w:rsidRPr="00B77858" w:rsidRDefault="00B33EAB" w:rsidP="00DE1F5D">
            <w:pPr>
              <w:pStyle w:val="ListParagraph"/>
              <w:numPr>
                <w:ilvl w:val="0"/>
                <w:numId w:val="2"/>
              </w:numPr>
              <w:spacing w:before="120" w:after="120"/>
              <w:ind w:left="357" w:hanging="357"/>
              <w:jc w:val="both"/>
              <w:rPr>
                <w:rFonts w:asciiTheme="minorHAnsi" w:hAnsiTheme="minorHAnsi" w:cstheme="minorHAnsi"/>
              </w:rPr>
            </w:pPr>
            <w:r>
              <w:rPr>
                <w:rFonts w:asciiTheme="minorHAnsi" w:hAnsiTheme="minorHAnsi" w:cstheme="minorHAnsi"/>
              </w:rPr>
              <w:t>U</w:t>
            </w:r>
            <w:r w:rsidRPr="008923FF">
              <w:rPr>
                <w:rFonts w:asciiTheme="minorHAnsi" w:hAnsiTheme="minorHAnsi" w:cstheme="minorHAnsi"/>
              </w:rPr>
              <w:t xml:space="preserve">niversity degree in combination with two additional years of qualifying experience </w:t>
            </w:r>
            <w:r w:rsidRPr="008923FF">
              <w:rPr>
                <w:rFonts w:asciiTheme="minorHAnsi" w:hAnsiTheme="minorHAnsi" w:cstheme="minorHAnsi"/>
                <w:b/>
                <w:bCs/>
                <w:u w:val="single"/>
              </w:rPr>
              <w:t>may be accepted</w:t>
            </w:r>
            <w:r w:rsidRPr="008923FF">
              <w:rPr>
                <w:rFonts w:asciiTheme="minorHAnsi" w:hAnsiTheme="minorHAnsi" w:cstheme="minorHAnsi"/>
              </w:rPr>
              <w:t xml:space="preserve"> in lieu of the </w:t>
            </w:r>
            <w:r>
              <w:rPr>
                <w:rFonts w:asciiTheme="minorHAnsi" w:hAnsiTheme="minorHAnsi" w:cstheme="minorHAnsi"/>
              </w:rPr>
              <w:t>Master`s</w:t>
            </w:r>
            <w:r w:rsidRPr="008923FF">
              <w:rPr>
                <w:rFonts w:asciiTheme="minorHAnsi" w:hAnsiTheme="minorHAnsi" w:cstheme="minorHAnsi"/>
              </w:rPr>
              <w:t xml:space="preserve"> </w:t>
            </w:r>
            <w:r>
              <w:rPr>
                <w:rFonts w:asciiTheme="minorHAnsi" w:hAnsiTheme="minorHAnsi" w:cstheme="minorHAnsi"/>
              </w:rPr>
              <w:t>D</w:t>
            </w:r>
            <w:r w:rsidRPr="008923FF">
              <w:rPr>
                <w:rFonts w:asciiTheme="minorHAnsi" w:hAnsiTheme="minorHAnsi" w:cstheme="minorHAnsi"/>
              </w:rPr>
              <w:t>egree</w:t>
            </w:r>
          </w:p>
        </w:tc>
      </w:tr>
      <w:tr w:rsidR="00B33EAB" w:rsidRPr="00970740" w14:paraId="4F6142A2" w14:textId="77777777" w:rsidTr="5FE7BF66">
        <w:trPr>
          <w:trHeight w:val="230"/>
        </w:trPr>
        <w:tc>
          <w:tcPr>
            <w:tcW w:w="2610" w:type="dxa"/>
            <w:vAlign w:val="center"/>
          </w:tcPr>
          <w:p w14:paraId="4D37DEA8" w14:textId="77777777" w:rsidR="00B33EAB" w:rsidRPr="00970740" w:rsidRDefault="00B33EAB" w:rsidP="00DE1F5D">
            <w:pPr>
              <w:rPr>
                <w:rFonts w:asciiTheme="minorHAnsi" w:eastAsiaTheme="minorEastAsia" w:hAnsiTheme="minorHAnsi" w:cstheme="minorBidi"/>
                <w:b/>
                <w:bCs/>
              </w:rPr>
            </w:pPr>
            <w:r w:rsidRPr="74C98AD3">
              <w:rPr>
                <w:rFonts w:asciiTheme="minorHAnsi" w:eastAsiaTheme="minorEastAsia" w:hAnsiTheme="minorHAnsi" w:cstheme="minorBidi"/>
                <w:b/>
                <w:bCs/>
              </w:rPr>
              <w:t>Experience:</w:t>
            </w:r>
          </w:p>
        </w:tc>
        <w:tc>
          <w:tcPr>
            <w:tcW w:w="7560" w:type="dxa"/>
          </w:tcPr>
          <w:p w14:paraId="744DD850" w14:textId="6B736076" w:rsidR="50BA8F7E" w:rsidRDefault="50BA8F7E" w:rsidP="50BA8F7E">
            <w:pPr>
              <w:pStyle w:val="ListParagraph"/>
              <w:numPr>
                <w:ilvl w:val="0"/>
                <w:numId w:val="2"/>
              </w:numPr>
              <w:jc w:val="both"/>
              <w:rPr>
                <w:rFonts w:asciiTheme="minorHAnsi" w:eastAsiaTheme="minorEastAsia" w:hAnsiTheme="minorHAnsi" w:cstheme="minorBidi"/>
              </w:rPr>
            </w:pPr>
            <w:r w:rsidRPr="5FE7BF66">
              <w:rPr>
                <w:rFonts w:ascii="Calibri" w:eastAsia="Calibri" w:hAnsi="Calibri" w:cs="Calibri"/>
                <w:lang w:val="en-GB"/>
              </w:rPr>
              <w:t>At least five (5) years</w:t>
            </w:r>
            <w:r w:rsidRPr="50BA8F7E">
              <w:rPr>
                <w:rFonts w:ascii="Calibri" w:eastAsia="Calibri" w:hAnsi="Calibri" w:cs="Calibri"/>
                <w:lang w:val="en-GB"/>
              </w:rPr>
              <w:t xml:space="preserve"> </w:t>
            </w:r>
            <w:r w:rsidRPr="50BA8F7E">
              <w:rPr>
                <w:rFonts w:ascii="Calibri" w:eastAsia="Calibri" w:hAnsi="Calibri" w:cs="Calibri"/>
              </w:rPr>
              <w:t xml:space="preserve">of progressive working experience in the design, </w:t>
            </w:r>
            <w:proofErr w:type="gramStart"/>
            <w:r w:rsidRPr="50BA8F7E">
              <w:rPr>
                <w:rFonts w:ascii="Calibri" w:eastAsia="Calibri" w:hAnsi="Calibri" w:cs="Calibri"/>
              </w:rPr>
              <w:t>management</w:t>
            </w:r>
            <w:proofErr w:type="gramEnd"/>
            <w:r w:rsidRPr="50BA8F7E">
              <w:rPr>
                <w:rFonts w:ascii="Calibri" w:eastAsia="Calibri" w:hAnsi="Calibri" w:cs="Calibri"/>
              </w:rPr>
              <w:t xml:space="preserve"> and implementation of </w:t>
            </w:r>
            <w:proofErr w:type="spellStart"/>
            <w:r w:rsidRPr="50BA8F7E">
              <w:rPr>
                <w:rFonts w:ascii="Calibri" w:eastAsia="Calibri" w:hAnsi="Calibri" w:cs="Calibri"/>
              </w:rPr>
              <w:t>programmes</w:t>
            </w:r>
            <w:proofErr w:type="spellEnd"/>
            <w:r w:rsidRPr="50BA8F7E">
              <w:rPr>
                <w:rFonts w:ascii="Calibri" w:eastAsia="Calibri" w:hAnsi="Calibri" w:cs="Calibri"/>
              </w:rPr>
              <w:t>.</w:t>
            </w:r>
          </w:p>
          <w:p w14:paraId="1F609048" w14:textId="40C5CE54" w:rsidR="00B33EAB" w:rsidRDefault="008236C2" w:rsidP="50BA8F7E">
            <w:pPr>
              <w:pStyle w:val="ListParagraph"/>
              <w:numPr>
                <w:ilvl w:val="0"/>
                <w:numId w:val="2"/>
              </w:numPr>
              <w:jc w:val="both"/>
              <w:rPr>
                <w:rFonts w:asciiTheme="minorHAnsi" w:eastAsiaTheme="minorEastAsia" w:hAnsiTheme="minorHAnsi" w:cstheme="minorBidi"/>
              </w:rPr>
            </w:pPr>
            <w:r>
              <w:rPr>
                <w:rFonts w:asciiTheme="minorHAnsi" w:eastAsiaTheme="minorEastAsia" w:hAnsiTheme="minorHAnsi" w:cstheme="minorBidi"/>
              </w:rPr>
              <w:t xml:space="preserve">Proven </w:t>
            </w:r>
            <w:r w:rsidR="2632375C" w:rsidRPr="50BA8F7E">
              <w:rPr>
                <w:rFonts w:asciiTheme="minorHAnsi" w:eastAsiaTheme="minorEastAsia" w:hAnsiTheme="minorHAnsi" w:cstheme="minorBidi"/>
              </w:rPr>
              <w:t>experience in</w:t>
            </w:r>
            <w:r w:rsidR="55D4987A" w:rsidRPr="50BA8F7E">
              <w:rPr>
                <w:rFonts w:asciiTheme="minorHAnsi" w:eastAsiaTheme="minorEastAsia" w:hAnsiTheme="minorHAnsi" w:cstheme="minorBidi"/>
              </w:rPr>
              <w:t xml:space="preserve"> managing and/or</w:t>
            </w:r>
            <w:r w:rsidR="2632375C" w:rsidRPr="50BA8F7E">
              <w:rPr>
                <w:rFonts w:asciiTheme="minorHAnsi" w:eastAsiaTheme="minorEastAsia" w:hAnsiTheme="minorHAnsi" w:cstheme="minorBidi"/>
              </w:rPr>
              <w:t xml:space="preserve"> implementing various </w:t>
            </w:r>
            <w:proofErr w:type="spellStart"/>
            <w:r w:rsidR="2632375C" w:rsidRPr="50BA8F7E">
              <w:rPr>
                <w:rFonts w:asciiTheme="minorHAnsi" w:eastAsiaTheme="minorEastAsia" w:hAnsiTheme="minorHAnsi" w:cstheme="minorBidi"/>
              </w:rPr>
              <w:t>programmes</w:t>
            </w:r>
            <w:proofErr w:type="spellEnd"/>
            <w:r w:rsidR="2632375C" w:rsidRPr="50BA8F7E">
              <w:rPr>
                <w:rFonts w:asciiTheme="minorHAnsi" w:eastAsiaTheme="minorEastAsia" w:hAnsiTheme="minorHAnsi" w:cstheme="minorBidi"/>
              </w:rPr>
              <w:t xml:space="preserve">, projects, </w:t>
            </w:r>
            <w:proofErr w:type="gramStart"/>
            <w:r w:rsidR="2632375C" w:rsidRPr="50BA8F7E">
              <w:rPr>
                <w:rFonts w:asciiTheme="minorHAnsi" w:eastAsiaTheme="minorEastAsia" w:hAnsiTheme="minorHAnsi" w:cstheme="minorBidi"/>
              </w:rPr>
              <w:t>initiatives</w:t>
            </w:r>
            <w:proofErr w:type="gramEnd"/>
            <w:r w:rsidR="2632375C" w:rsidRPr="50BA8F7E">
              <w:rPr>
                <w:rFonts w:asciiTheme="minorHAnsi" w:eastAsiaTheme="minorEastAsia" w:hAnsiTheme="minorHAnsi" w:cstheme="minorBidi"/>
              </w:rPr>
              <w:t xml:space="preserve"> and activities aimed at advancing gender equality and women’s rights.</w:t>
            </w:r>
          </w:p>
          <w:p w14:paraId="7445A887" w14:textId="19C655E3" w:rsidR="00A37E59" w:rsidRDefault="21620711" w:rsidP="63DFDA7B">
            <w:pPr>
              <w:pStyle w:val="ListParagraph"/>
              <w:numPr>
                <w:ilvl w:val="0"/>
                <w:numId w:val="2"/>
              </w:numPr>
              <w:jc w:val="both"/>
              <w:rPr>
                <w:rFonts w:asciiTheme="minorHAnsi" w:eastAsiaTheme="minorEastAsia" w:hAnsiTheme="minorHAnsi" w:cstheme="minorBidi"/>
              </w:rPr>
            </w:pPr>
            <w:r w:rsidRPr="63DFDA7B">
              <w:rPr>
                <w:rFonts w:asciiTheme="minorHAnsi" w:eastAsiaTheme="minorEastAsia" w:hAnsiTheme="minorHAnsi" w:cstheme="minorBidi"/>
              </w:rPr>
              <w:lastRenderedPageBreak/>
              <w:t xml:space="preserve">Hands on experience in designing, </w:t>
            </w:r>
            <w:proofErr w:type="gramStart"/>
            <w:r w:rsidRPr="63DFDA7B">
              <w:rPr>
                <w:rFonts w:asciiTheme="minorHAnsi" w:eastAsiaTheme="minorEastAsia" w:hAnsiTheme="minorHAnsi" w:cstheme="minorBidi"/>
              </w:rPr>
              <w:t>implementing</w:t>
            </w:r>
            <w:proofErr w:type="gramEnd"/>
            <w:r w:rsidRPr="63DFDA7B">
              <w:rPr>
                <w:rFonts w:asciiTheme="minorHAnsi" w:eastAsiaTheme="minorEastAsia" w:hAnsiTheme="minorHAnsi" w:cstheme="minorBidi"/>
              </w:rPr>
              <w:t xml:space="preserve"> and monitoring development projects, preferably with a gender equality/women empowerment focus. Specific experience working on projects/consultancies related to WPS </w:t>
            </w:r>
            <w:r w:rsidR="035775F4" w:rsidRPr="63DFDA7B">
              <w:rPr>
                <w:rFonts w:asciiTheme="minorHAnsi" w:eastAsiaTheme="minorEastAsia" w:hAnsiTheme="minorHAnsi" w:cstheme="minorBidi"/>
              </w:rPr>
              <w:t xml:space="preserve">is a strong advantage </w:t>
            </w:r>
          </w:p>
          <w:p w14:paraId="4456099A" w14:textId="39CC855A" w:rsidR="001B51E3" w:rsidRDefault="0451B4B3" w:rsidP="50BA8F7E">
            <w:pPr>
              <w:pStyle w:val="ListParagraph"/>
              <w:numPr>
                <w:ilvl w:val="0"/>
                <w:numId w:val="2"/>
              </w:numPr>
              <w:jc w:val="both"/>
              <w:rPr>
                <w:rFonts w:asciiTheme="minorHAnsi" w:eastAsiaTheme="minorEastAsia" w:hAnsiTheme="minorHAnsi" w:cstheme="minorBidi"/>
              </w:rPr>
            </w:pPr>
            <w:r w:rsidRPr="50BA8F7E">
              <w:rPr>
                <w:rFonts w:asciiTheme="minorHAnsi" w:eastAsiaTheme="minorEastAsia" w:hAnsiTheme="minorHAnsi" w:cstheme="minorBidi"/>
              </w:rPr>
              <w:t>Experience of work in/with the Transnistria region and a good understanding of related issues is a strong advantage.</w:t>
            </w:r>
          </w:p>
          <w:p w14:paraId="568BCDEE" w14:textId="7E086DF5" w:rsidR="00B33EAB" w:rsidRDefault="00B33EAB" w:rsidP="00DE1F5D">
            <w:pPr>
              <w:pStyle w:val="ListParagraph"/>
              <w:numPr>
                <w:ilvl w:val="0"/>
                <w:numId w:val="2"/>
              </w:numPr>
              <w:jc w:val="both"/>
              <w:rPr>
                <w:rFonts w:asciiTheme="minorHAnsi" w:eastAsiaTheme="minorEastAsia" w:hAnsiTheme="minorHAnsi" w:cstheme="minorHAnsi"/>
              </w:rPr>
            </w:pPr>
            <w:r w:rsidRPr="00896C7F">
              <w:rPr>
                <w:rFonts w:asciiTheme="minorHAnsi" w:eastAsiaTheme="minorEastAsia" w:hAnsiTheme="minorHAnsi" w:cstheme="minorHAnsi"/>
              </w:rPr>
              <w:t xml:space="preserve">Previous experience in development assistance or related work for a donor organization, governmental institutions, </w:t>
            </w:r>
            <w:proofErr w:type="gramStart"/>
            <w:r w:rsidRPr="00896C7F">
              <w:rPr>
                <w:rFonts w:asciiTheme="minorHAnsi" w:eastAsiaTheme="minorEastAsia" w:hAnsiTheme="minorHAnsi" w:cstheme="minorHAnsi"/>
              </w:rPr>
              <w:t>NGO</w:t>
            </w:r>
            <w:proofErr w:type="gramEnd"/>
            <w:r w:rsidRPr="00896C7F">
              <w:rPr>
                <w:rFonts w:asciiTheme="minorHAnsi" w:eastAsiaTheme="minorEastAsia" w:hAnsiTheme="minorHAnsi" w:cstheme="minorHAnsi"/>
              </w:rPr>
              <w:t xml:space="preserve"> or private sector / consulting firm</w:t>
            </w:r>
            <w:r w:rsidR="004C7000">
              <w:rPr>
                <w:rFonts w:asciiTheme="minorHAnsi" w:eastAsiaTheme="minorEastAsia" w:hAnsiTheme="minorHAnsi" w:cstheme="minorBidi"/>
              </w:rPr>
              <w:t xml:space="preserve"> is an asset</w:t>
            </w:r>
          </w:p>
          <w:p w14:paraId="4C681101" w14:textId="2E325482" w:rsidR="00B33EAB" w:rsidRPr="00C232E8" w:rsidRDefault="00B33EAB" w:rsidP="00DE1F5D">
            <w:pPr>
              <w:pStyle w:val="ListParagraph"/>
              <w:numPr>
                <w:ilvl w:val="0"/>
                <w:numId w:val="2"/>
              </w:numPr>
              <w:spacing w:after="120"/>
              <w:ind w:left="357" w:hanging="357"/>
              <w:jc w:val="both"/>
              <w:rPr>
                <w:rFonts w:asciiTheme="minorHAnsi" w:eastAsiaTheme="minorEastAsia" w:hAnsiTheme="minorHAnsi" w:cstheme="minorHAnsi"/>
              </w:rPr>
            </w:pPr>
            <w:r w:rsidRPr="00896C7F">
              <w:rPr>
                <w:rFonts w:asciiTheme="minorHAnsi" w:eastAsiaTheme="minorEastAsia" w:hAnsiTheme="minorHAnsi" w:cstheme="minorHAnsi"/>
              </w:rPr>
              <w:t>Experience in the usage of computers and office software packages (MS Word, Excel, etc</w:t>
            </w:r>
            <w:r>
              <w:rPr>
                <w:rFonts w:asciiTheme="minorHAnsi" w:eastAsiaTheme="minorEastAsia" w:hAnsiTheme="minorHAnsi" w:cstheme="minorHAnsi"/>
              </w:rPr>
              <w:t>.</w:t>
            </w:r>
            <w:r w:rsidRPr="00896C7F">
              <w:rPr>
                <w:rFonts w:asciiTheme="minorHAnsi" w:eastAsiaTheme="minorEastAsia" w:hAnsiTheme="minorHAnsi" w:cstheme="minorHAnsi"/>
              </w:rPr>
              <w:t>) and advance</w:t>
            </w:r>
            <w:r w:rsidR="00A6737C">
              <w:rPr>
                <w:rFonts w:asciiTheme="minorHAnsi" w:eastAsiaTheme="minorEastAsia" w:hAnsiTheme="minorHAnsi" w:cstheme="minorHAnsi"/>
              </w:rPr>
              <w:t>d</w:t>
            </w:r>
            <w:r w:rsidRPr="00896C7F">
              <w:rPr>
                <w:rFonts w:asciiTheme="minorHAnsi" w:eastAsiaTheme="minorEastAsia" w:hAnsiTheme="minorHAnsi" w:cstheme="minorHAnsi"/>
              </w:rPr>
              <w:t xml:space="preserve"> knowledge of spreadsheet and database packages, experience in handling of web-based management systems.</w:t>
            </w:r>
          </w:p>
        </w:tc>
      </w:tr>
      <w:tr w:rsidR="00B33EAB" w:rsidRPr="00970740" w14:paraId="100ABDB0" w14:textId="77777777" w:rsidTr="5FE7BF66">
        <w:trPr>
          <w:trHeight w:val="962"/>
        </w:trPr>
        <w:tc>
          <w:tcPr>
            <w:tcW w:w="2610" w:type="dxa"/>
            <w:vAlign w:val="center"/>
          </w:tcPr>
          <w:p w14:paraId="61461093" w14:textId="77777777" w:rsidR="00B33EAB" w:rsidRPr="00970740" w:rsidRDefault="00B33EAB" w:rsidP="00DE1F5D">
            <w:pPr>
              <w:rPr>
                <w:rFonts w:asciiTheme="minorHAnsi" w:eastAsiaTheme="minorEastAsia" w:hAnsiTheme="minorHAnsi" w:cstheme="minorBidi"/>
                <w:b/>
                <w:bCs/>
              </w:rPr>
            </w:pPr>
            <w:r w:rsidRPr="74C98AD3">
              <w:rPr>
                <w:rFonts w:asciiTheme="minorHAnsi" w:eastAsiaTheme="minorEastAsia" w:hAnsiTheme="minorHAnsi" w:cstheme="minorBidi"/>
                <w:b/>
                <w:bCs/>
              </w:rPr>
              <w:lastRenderedPageBreak/>
              <w:t>Language Requirements:</w:t>
            </w:r>
          </w:p>
        </w:tc>
        <w:tc>
          <w:tcPr>
            <w:tcW w:w="7560" w:type="dxa"/>
          </w:tcPr>
          <w:p w14:paraId="57F6BB6E" w14:textId="77777777" w:rsidR="00B33EAB" w:rsidRPr="00B77858" w:rsidRDefault="00B33EAB" w:rsidP="00B33EAB">
            <w:pPr>
              <w:pStyle w:val="ListParagraph"/>
              <w:numPr>
                <w:ilvl w:val="0"/>
                <w:numId w:val="5"/>
              </w:numPr>
              <w:spacing w:before="120"/>
              <w:ind w:left="329" w:hanging="357"/>
              <w:rPr>
                <w:rFonts w:asciiTheme="minorHAnsi" w:eastAsiaTheme="minorEastAsia" w:hAnsiTheme="minorHAnsi" w:cstheme="minorHAnsi"/>
              </w:rPr>
            </w:pPr>
            <w:r w:rsidRPr="00B77858">
              <w:rPr>
                <w:rFonts w:asciiTheme="minorHAnsi" w:eastAsiaTheme="minorEastAsia" w:hAnsiTheme="minorHAnsi" w:cstheme="minorHAnsi"/>
              </w:rPr>
              <w:t>Fluency in oral and written English, Romanian and Russian.</w:t>
            </w:r>
          </w:p>
          <w:p w14:paraId="2F81579C" w14:textId="54BB7988" w:rsidR="00B33EAB" w:rsidRPr="00C232E8" w:rsidRDefault="2632375C" w:rsidP="50BA8F7E">
            <w:pPr>
              <w:pStyle w:val="ListParagraph"/>
              <w:numPr>
                <w:ilvl w:val="0"/>
                <w:numId w:val="2"/>
              </w:numPr>
              <w:spacing w:after="120"/>
              <w:ind w:left="329" w:hanging="357"/>
              <w:rPr>
                <w:rFonts w:asciiTheme="minorHAnsi" w:eastAsiaTheme="minorEastAsia" w:hAnsiTheme="minorHAnsi" w:cstheme="minorBidi"/>
              </w:rPr>
            </w:pPr>
            <w:r w:rsidRPr="50BA8F7E">
              <w:rPr>
                <w:rFonts w:asciiTheme="minorHAnsi" w:eastAsiaTheme="minorEastAsia" w:hAnsiTheme="minorHAnsi" w:cstheme="minorBidi"/>
              </w:rPr>
              <w:t>Working knowledge of one or more additional languages relevant for Moldova, including Bulgarian, Gagauzian, Romani, Ukrainian or sign language is an asset.</w:t>
            </w:r>
          </w:p>
        </w:tc>
      </w:tr>
    </w:tbl>
    <w:p w14:paraId="071BBD64" w14:textId="77777777" w:rsidR="00B33EAB" w:rsidRPr="00970740" w:rsidRDefault="00B33EAB" w:rsidP="00B33EAB">
      <w:pPr>
        <w:rPr>
          <w:rFonts w:asciiTheme="minorHAnsi" w:hAnsiTheme="minorHAnsi"/>
        </w:rPr>
      </w:pPr>
    </w:p>
    <w:p w14:paraId="44BEB473" w14:textId="1F9C3B3D" w:rsidR="00DA3608" w:rsidRDefault="63DFDA7B" w:rsidP="00CF51E7">
      <w:pPr>
        <w:spacing w:beforeAutospacing="1" w:afterAutospacing="1" w:line="215" w:lineRule="atLeast"/>
        <w:ind w:left="-810" w:right="-810"/>
        <w:jc w:val="both"/>
        <w:rPr>
          <w:rFonts w:ascii="Verdana" w:eastAsia="Verdana" w:hAnsi="Verdana" w:cs="Verdana"/>
          <w:color w:val="333333"/>
          <w:sz w:val="17"/>
          <w:szCs w:val="17"/>
        </w:rPr>
      </w:pPr>
      <w:r w:rsidRPr="63DFDA7B">
        <w:rPr>
          <w:rStyle w:val="Strong"/>
          <w:rFonts w:ascii="Verdana" w:eastAsia="Verdana" w:hAnsi="Verdana" w:cs="Verdana"/>
          <w:color w:val="333333"/>
          <w:sz w:val="17"/>
          <w:szCs w:val="17"/>
        </w:rPr>
        <w:t>The United Nations in Moldova is committed to workforce diversity. Women, persons with disabilities, Roma and other ethnic or religious minorities, persons living with HIV, as well as refugees and other non-citizens legally entitled to work in the Republic of Moldova, are particularly encouraged to apply</w:t>
      </w:r>
    </w:p>
    <w:p w14:paraId="6AEADDB8" w14:textId="7270C6FC" w:rsidR="00DA3608" w:rsidRDefault="63DFDA7B" w:rsidP="00CF51E7">
      <w:pPr>
        <w:spacing w:beforeAutospacing="1" w:afterAutospacing="1" w:line="215" w:lineRule="atLeast"/>
        <w:ind w:left="-810"/>
        <w:jc w:val="both"/>
        <w:rPr>
          <w:rFonts w:ascii="Verdana" w:eastAsia="Verdana" w:hAnsi="Verdana" w:cs="Verdana"/>
          <w:color w:val="333333"/>
          <w:sz w:val="17"/>
          <w:szCs w:val="17"/>
        </w:rPr>
      </w:pPr>
      <w:r w:rsidRPr="63DFDA7B">
        <w:rPr>
          <w:rStyle w:val="Strong"/>
          <w:rFonts w:ascii="Verdana" w:eastAsia="Verdana" w:hAnsi="Verdana" w:cs="Verdana"/>
          <w:color w:val="333333"/>
          <w:sz w:val="17"/>
          <w:szCs w:val="17"/>
        </w:rPr>
        <w:t>Application Process</w:t>
      </w:r>
    </w:p>
    <w:p w14:paraId="6F1FC808" w14:textId="1E5765BC" w:rsidR="00DA3608" w:rsidRDefault="63DFDA7B" w:rsidP="00CF51E7">
      <w:pPr>
        <w:tabs>
          <w:tab w:val="left" w:pos="8640"/>
        </w:tabs>
        <w:spacing w:beforeAutospacing="1" w:afterAutospacing="1" w:line="215" w:lineRule="atLeast"/>
        <w:ind w:left="-810"/>
        <w:jc w:val="both"/>
        <w:rPr>
          <w:rFonts w:ascii="Verdana" w:eastAsia="Verdana" w:hAnsi="Verdana" w:cs="Verdana"/>
          <w:color w:val="333333"/>
          <w:sz w:val="17"/>
          <w:szCs w:val="17"/>
        </w:rPr>
      </w:pPr>
      <w:r w:rsidRPr="63DFDA7B">
        <w:rPr>
          <w:rStyle w:val="Strong"/>
          <w:rFonts w:ascii="Verdana" w:eastAsia="Verdana" w:hAnsi="Verdana" w:cs="Verdana"/>
          <w:color w:val="333333"/>
          <w:sz w:val="17"/>
          <w:szCs w:val="17"/>
        </w:rPr>
        <w:t>This is a local position; therefore, only citizens of the Republic of Moldova are eligible to apply. Applications should be submitted online and include fully completed </w:t>
      </w:r>
      <w:hyperlink r:id="rId14" w:history="1">
        <w:r w:rsidR="00B80E5C" w:rsidRPr="00AF18D6">
          <w:rPr>
            <w:rStyle w:val="Strong"/>
            <w:rFonts w:ascii="Verdana" w:hAnsi="Verdana"/>
            <w:color w:val="1F3864" w:themeColor="accent1" w:themeShade="80"/>
            <w:sz w:val="17"/>
            <w:szCs w:val="17"/>
            <w:shd w:val="clear" w:color="auto" w:fill="FFFFFF"/>
          </w:rPr>
          <w:t>UN Women Personal History Form</w:t>
        </w:r>
      </w:hyperlink>
      <w:r w:rsidR="00B80E5C" w:rsidRPr="00AF18D6">
        <w:rPr>
          <w:rStyle w:val="Strong"/>
          <w:rFonts w:ascii="Verdana" w:hAnsi="Verdana"/>
          <w:color w:val="1F3864" w:themeColor="accent1" w:themeShade="80"/>
          <w:sz w:val="17"/>
          <w:szCs w:val="17"/>
          <w:shd w:val="clear" w:color="auto" w:fill="FFFFFF"/>
        </w:rPr>
        <w:t> </w:t>
      </w:r>
      <w:r w:rsidRPr="63DFDA7B">
        <w:rPr>
          <w:rStyle w:val="Strong"/>
          <w:rFonts w:ascii="Verdana" w:eastAsia="Verdana" w:hAnsi="Verdana" w:cs="Verdana"/>
          <w:color w:val="333333"/>
          <w:sz w:val="17"/>
          <w:szCs w:val="17"/>
        </w:rPr>
        <w:t> as attachment instead of CV/resume.</w:t>
      </w:r>
    </w:p>
    <w:p w14:paraId="5D40D62D" w14:textId="122794DA" w:rsidR="00DA3608" w:rsidRDefault="63DFDA7B" w:rsidP="00CF51E7">
      <w:pPr>
        <w:spacing w:beforeAutospacing="1" w:afterAutospacing="1" w:line="215" w:lineRule="atLeast"/>
        <w:ind w:left="-810" w:right="-630"/>
        <w:jc w:val="both"/>
        <w:rPr>
          <w:rFonts w:ascii="Verdana" w:eastAsia="Verdana" w:hAnsi="Verdana" w:cs="Verdana"/>
          <w:color w:val="333333"/>
          <w:sz w:val="17"/>
          <w:szCs w:val="17"/>
        </w:rPr>
      </w:pPr>
      <w:r w:rsidRPr="63DFDA7B">
        <w:rPr>
          <w:rStyle w:val="Strong"/>
          <w:rFonts w:ascii="Verdana" w:eastAsia="Verdana" w:hAnsi="Verdana" w:cs="Verdana"/>
          <w:color w:val="333333"/>
          <w:sz w:val="17"/>
          <w:szCs w:val="17"/>
        </w:rPr>
        <w:t>Failure to disclose prior employment or making false representations on this form will be grounds for withdrawal of further consideration of his/her application or termination, where the appointment or contract has been issued.</w:t>
      </w:r>
    </w:p>
    <w:p w14:paraId="1714860B" w14:textId="174C265B" w:rsidR="00DA3608" w:rsidRDefault="63DFDA7B" w:rsidP="00CF51E7">
      <w:pPr>
        <w:spacing w:beforeAutospacing="1" w:afterAutospacing="1" w:line="215" w:lineRule="atLeast"/>
        <w:ind w:left="-810"/>
        <w:jc w:val="both"/>
        <w:rPr>
          <w:rFonts w:ascii="Verdana" w:eastAsia="Verdana" w:hAnsi="Verdana" w:cs="Verdana"/>
          <w:color w:val="333333"/>
          <w:sz w:val="17"/>
          <w:szCs w:val="17"/>
        </w:rPr>
      </w:pPr>
      <w:r w:rsidRPr="63DFDA7B">
        <w:rPr>
          <w:rStyle w:val="Strong"/>
          <w:rFonts w:ascii="Verdana" w:eastAsia="Verdana" w:hAnsi="Verdana" w:cs="Verdana"/>
          <w:color w:val="333333"/>
          <w:sz w:val="17"/>
          <w:szCs w:val="17"/>
        </w:rPr>
        <w:t>Note:</w:t>
      </w:r>
    </w:p>
    <w:p w14:paraId="490CC0E3" w14:textId="2D729558" w:rsidR="00DA3608" w:rsidRDefault="63DFDA7B" w:rsidP="00CF51E7">
      <w:pPr>
        <w:spacing w:beforeAutospacing="1" w:afterAutospacing="1" w:line="215" w:lineRule="atLeast"/>
        <w:ind w:left="-810" w:right="-450"/>
        <w:jc w:val="both"/>
        <w:rPr>
          <w:rFonts w:ascii="Verdana" w:eastAsia="Verdana" w:hAnsi="Verdana" w:cs="Verdana"/>
          <w:color w:val="333333"/>
          <w:sz w:val="17"/>
          <w:szCs w:val="17"/>
        </w:rPr>
      </w:pPr>
      <w:r w:rsidRPr="63DFDA7B">
        <w:rPr>
          <w:rFonts w:ascii="Verdana" w:eastAsia="Verdana" w:hAnsi="Verdana" w:cs="Verdana"/>
          <w:color w:val="333333"/>
          <w:sz w:val="17"/>
          <w:szCs w:val="17"/>
        </w:rPr>
        <w:t xml:space="preserve">The system will only allow one attachment, hence all supporting document </w:t>
      </w:r>
      <w:r w:rsidR="00530D24" w:rsidRPr="63DFDA7B">
        <w:rPr>
          <w:rFonts w:ascii="Verdana" w:eastAsia="Verdana" w:hAnsi="Verdana" w:cs="Verdana"/>
          <w:color w:val="333333"/>
          <w:sz w:val="17"/>
          <w:szCs w:val="17"/>
        </w:rPr>
        <w:t>e.g.,</w:t>
      </w:r>
      <w:r w:rsidRPr="63DFDA7B">
        <w:rPr>
          <w:rFonts w:ascii="Verdana" w:eastAsia="Verdana" w:hAnsi="Verdana" w:cs="Verdana"/>
          <w:color w:val="333333"/>
          <w:sz w:val="17"/>
          <w:szCs w:val="17"/>
        </w:rPr>
        <w:t xml:space="preserve"> P11, CV and Cover letter must be scanned as one attachment.  Only qualified, shortlisted candidates will be contacted for test and interview.</w:t>
      </w:r>
    </w:p>
    <w:p w14:paraId="7BA3704E" w14:textId="31257881" w:rsidR="00DA3608" w:rsidRDefault="63DFDA7B" w:rsidP="00CF51E7">
      <w:pPr>
        <w:spacing w:beforeAutospacing="1" w:afterAutospacing="1" w:line="215" w:lineRule="atLeast"/>
        <w:ind w:left="-810" w:right="-540"/>
        <w:jc w:val="both"/>
        <w:rPr>
          <w:rFonts w:ascii="Verdana" w:eastAsia="Verdana" w:hAnsi="Verdana" w:cs="Verdana"/>
          <w:color w:val="333333"/>
          <w:sz w:val="17"/>
          <w:szCs w:val="17"/>
        </w:rPr>
      </w:pPr>
      <w:r w:rsidRPr="63DFDA7B">
        <w:rPr>
          <w:rFonts w:ascii="Verdana" w:eastAsia="Verdana" w:hAnsi="Verdana" w:cs="Verdana"/>
          <w:color w:val="333333"/>
          <w:sz w:val="17"/>
          <w:szCs w:val="17"/>
        </w:rPr>
        <w:t xml:space="preserve">In July 2010, the United Nations General Assembly created UN Women, the United Nations Entity for Gender </w:t>
      </w:r>
      <w:proofErr w:type="gramStart"/>
      <w:r w:rsidRPr="63DFDA7B">
        <w:rPr>
          <w:rFonts w:ascii="Verdana" w:eastAsia="Verdana" w:hAnsi="Verdana" w:cs="Verdana"/>
          <w:color w:val="333333"/>
          <w:sz w:val="17"/>
          <w:szCs w:val="17"/>
        </w:rPr>
        <w:t>Equality</w:t>
      </w:r>
      <w:proofErr w:type="gramEnd"/>
      <w:r w:rsidRPr="63DFDA7B">
        <w:rPr>
          <w:rFonts w:ascii="Verdana" w:eastAsia="Verdana" w:hAnsi="Verdana" w:cs="Verdana"/>
          <w:color w:val="333333"/>
          <w:sz w:val="17"/>
          <w:szCs w:val="17"/>
        </w:rPr>
        <w:t xml:space="preserve"> and the Empowerment of Women. The creation of UN Women came about as part of the UN reform agenda, bringing together resources and mandates for greater impact. It merges and builds on the important work of four previously distinct parts of the UN system (DAW, OSAGI, INSTRAW and UNIFEM), which focused exclusively on gender equality and women's empowerment.</w:t>
      </w:r>
    </w:p>
    <w:p w14:paraId="2F8C242C" w14:textId="25CFD84B" w:rsidR="00DA3608" w:rsidRDefault="00DA3608" w:rsidP="00CF51E7">
      <w:pPr>
        <w:jc w:val="both"/>
        <w:rPr>
          <w:rFonts w:ascii="Calibri" w:eastAsia="Calibri" w:hAnsi="Calibri" w:cs="Calibri"/>
          <w:color w:val="000000" w:themeColor="text1"/>
          <w:szCs w:val="20"/>
        </w:rPr>
      </w:pPr>
    </w:p>
    <w:p w14:paraId="4E3D5E7F" w14:textId="39600269" w:rsidR="00DA3608" w:rsidRDefault="00DA3608" w:rsidP="00CF51E7">
      <w:pPr>
        <w:jc w:val="both"/>
        <w:rPr>
          <w:szCs w:val="20"/>
        </w:rPr>
      </w:pPr>
    </w:p>
    <w:sectPr w:rsidR="00DA3608" w:rsidSect="00DE1F5D">
      <w:footerReference w:type="default" r:id="rId15"/>
      <w:headerReference w:type="first" r:id="rId16"/>
      <w:footerReference w:type="first" r:id="rId17"/>
      <w:pgSz w:w="12240" w:h="15840" w:code="1"/>
      <w:pgMar w:top="720" w:right="1800" w:bottom="1440" w:left="180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B9CDD" w14:textId="77777777" w:rsidR="009F0326" w:rsidRDefault="009F0326">
      <w:r>
        <w:separator/>
      </w:r>
    </w:p>
  </w:endnote>
  <w:endnote w:type="continuationSeparator" w:id="0">
    <w:p w14:paraId="157D3CDE" w14:textId="77777777" w:rsidR="009F0326" w:rsidRDefault="009F0326">
      <w:r>
        <w:continuationSeparator/>
      </w:r>
    </w:p>
  </w:endnote>
  <w:endnote w:type="continuationNotice" w:id="1">
    <w:p w14:paraId="69680C70" w14:textId="77777777" w:rsidR="009F0326" w:rsidRDefault="009F03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Calibri,Arial">
    <w:altName w:val="MV Bol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308196"/>
      <w:docPartObj>
        <w:docPartGallery w:val="Page Numbers (Bottom of Page)"/>
        <w:docPartUnique/>
      </w:docPartObj>
    </w:sdtPr>
    <w:sdtEndPr>
      <w:rPr>
        <w:noProof/>
      </w:rPr>
    </w:sdtEndPr>
    <w:sdtContent>
      <w:p w14:paraId="27DECBDE" w14:textId="77777777" w:rsidR="00DE1F5D" w:rsidRDefault="00CD1682">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293FCF41" w14:textId="77777777" w:rsidR="00DE1F5D" w:rsidRDefault="00DE1F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3A673" w14:textId="77777777" w:rsidR="00DE1F5D" w:rsidRDefault="00CD1682">
    <w:pPr>
      <w:pStyle w:val="Footer"/>
      <w:jc w:val="center"/>
    </w:pPr>
    <w:r>
      <w:fldChar w:fldCharType="begin"/>
    </w:r>
    <w:r>
      <w:instrText xml:space="preserve"> PAGE   \* MERGEFORMAT </w:instrText>
    </w:r>
    <w:r>
      <w:fldChar w:fldCharType="separate"/>
    </w:r>
    <w:r>
      <w:rPr>
        <w:noProof/>
      </w:rPr>
      <w:t>1</w:t>
    </w:r>
    <w:r>
      <w:rPr>
        <w:noProof/>
      </w:rPr>
      <w:fldChar w:fldCharType="end"/>
    </w:r>
  </w:p>
  <w:p w14:paraId="456552C2" w14:textId="77777777" w:rsidR="00DE1F5D" w:rsidRDefault="00DE1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5FEB9" w14:textId="77777777" w:rsidR="009F0326" w:rsidRDefault="009F0326">
      <w:r>
        <w:separator/>
      </w:r>
    </w:p>
  </w:footnote>
  <w:footnote w:type="continuationSeparator" w:id="0">
    <w:p w14:paraId="78236154" w14:textId="77777777" w:rsidR="009F0326" w:rsidRDefault="009F0326">
      <w:r>
        <w:continuationSeparator/>
      </w:r>
    </w:p>
  </w:footnote>
  <w:footnote w:type="continuationNotice" w:id="1">
    <w:p w14:paraId="0DEBB053" w14:textId="77777777" w:rsidR="009F0326" w:rsidRDefault="009F03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85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4743"/>
      <w:gridCol w:w="5427"/>
    </w:tblGrid>
    <w:tr w:rsidR="00DE1F5D" w:rsidRPr="00970740" w14:paraId="6B8FA791" w14:textId="77777777" w:rsidTr="00DE1F5D">
      <w:trPr>
        <w:cantSplit/>
      </w:trPr>
      <w:tc>
        <w:tcPr>
          <w:tcW w:w="4743" w:type="dxa"/>
          <w:tcBorders>
            <w:top w:val="thinThickSmallGap" w:sz="24" w:space="0" w:color="auto"/>
            <w:bottom w:val="thickThinSmallGap" w:sz="24" w:space="0" w:color="auto"/>
          </w:tcBorders>
          <w:shd w:val="clear" w:color="auto" w:fill="FFFFFF" w:themeFill="background1"/>
          <w:vAlign w:val="center"/>
        </w:tcPr>
        <w:p w14:paraId="387F25CB" w14:textId="77777777" w:rsidR="00DE1F5D" w:rsidRPr="00970740" w:rsidRDefault="00CD1682" w:rsidP="00DE1F5D">
          <w:pPr>
            <w:jc w:val="center"/>
            <w:rPr>
              <w:rFonts w:asciiTheme="minorHAnsi" w:hAnsiTheme="minorHAnsi"/>
              <w:b/>
              <w:sz w:val="22"/>
            </w:rPr>
          </w:pPr>
          <w:r>
            <w:rPr>
              <w:noProof/>
            </w:rPr>
            <w:drawing>
              <wp:inline distT="0" distB="0" distL="0" distR="0" wp14:anchorId="04232011" wp14:editId="5291EAAA">
                <wp:extent cx="1857375" cy="685800"/>
                <wp:effectExtent l="0" t="0" r="9525" b="0"/>
                <wp:docPr id="1949304258" name="Picture 1" descr="Description: Description: UNwomen_Logo_EmailSignature_268x122_96p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57375" cy="685800"/>
                        </a:xfrm>
                        <a:prstGeom prst="rect">
                          <a:avLst/>
                        </a:prstGeom>
                      </pic:spPr>
                    </pic:pic>
                  </a:graphicData>
                </a:graphic>
              </wp:inline>
            </w:drawing>
          </w:r>
        </w:p>
      </w:tc>
      <w:tc>
        <w:tcPr>
          <w:tcW w:w="5427" w:type="dxa"/>
          <w:tcBorders>
            <w:top w:val="thinThickSmallGap" w:sz="24" w:space="0" w:color="auto"/>
            <w:bottom w:val="thickThinSmallGap" w:sz="24" w:space="0" w:color="auto"/>
          </w:tcBorders>
          <w:shd w:val="clear" w:color="auto" w:fill="FFFFFF" w:themeFill="background1"/>
        </w:tcPr>
        <w:p w14:paraId="00D9B085" w14:textId="77777777" w:rsidR="00DE1F5D" w:rsidRPr="00970740" w:rsidRDefault="00CD1682" w:rsidP="00DE1F5D">
          <w:pPr>
            <w:rPr>
              <w:rFonts w:asciiTheme="minorHAnsi" w:hAnsiTheme="minorHAnsi"/>
              <w:b/>
              <w:sz w:val="24"/>
            </w:rPr>
          </w:pPr>
          <w:r w:rsidRPr="00970740">
            <w:rPr>
              <w:rFonts w:asciiTheme="minorHAnsi" w:hAnsiTheme="minorHAnsi"/>
              <w:b/>
              <w:sz w:val="24"/>
            </w:rPr>
            <w:t xml:space="preserve">       </w:t>
          </w:r>
        </w:p>
        <w:p w14:paraId="3A5594A4" w14:textId="77777777" w:rsidR="00DE1F5D" w:rsidRPr="00970740" w:rsidRDefault="00DE1F5D" w:rsidP="00DE1F5D">
          <w:pPr>
            <w:rPr>
              <w:rFonts w:asciiTheme="minorHAnsi" w:hAnsiTheme="minorHAnsi"/>
              <w:b/>
              <w:sz w:val="24"/>
            </w:rPr>
          </w:pPr>
        </w:p>
        <w:p w14:paraId="00342582" w14:textId="77777777" w:rsidR="00DE1F5D" w:rsidRPr="00970740" w:rsidRDefault="00CD1682" w:rsidP="00DE1F5D">
          <w:pPr>
            <w:jc w:val="center"/>
            <w:rPr>
              <w:rFonts w:asciiTheme="minorHAnsi" w:eastAsiaTheme="minorEastAsia" w:hAnsiTheme="minorHAnsi" w:cstheme="minorBidi"/>
            </w:rPr>
          </w:pPr>
          <w:r w:rsidRPr="74C98AD3">
            <w:rPr>
              <w:rFonts w:asciiTheme="minorHAnsi" w:eastAsiaTheme="minorEastAsia" w:hAnsiTheme="minorHAnsi" w:cstheme="minorBidi"/>
              <w:b/>
              <w:bCs/>
              <w:sz w:val="24"/>
            </w:rPr>
            <w:t>JOB DESCRIPTION</w:t>
          </w:r>
        </w:p>
      </w:tc>
    </w:tr>
  </w:tbl>
  <w:p w14:paraId="011C607D" w14:textId="77777777" w:rsidR="00DE1F5D" w:rsidRDefault="00DE1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D4D"/>
    <w:multiLevelType w:val="hybridMultilevel"/>
    <w:tmpl w:val="1EEED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7C1D0D"/>
    <w:multiLevelType w:val="hybridMultilevel"/>
    <w:tmpl w:val="7D6E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72AC0"/>
    <w:multiLevelType w:val="hybridMultilevel"/>
    <w:tmpl w:val="7AF6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D4CF8"/>
    <w:multiLevelType w:val="hybridMultilevel"/>
    <w:tmpl w:val="26225448"/>
    <w:lvl w:ilvl="0" w:tplc="94FC187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F9719E"/>
    <w:multiLevelType w:val="hybridMultilevel"/>
    <w:tmpl w:val="F6C2333A"/>
    <w:lvl w:ilvl="0" w:tplc="04090001">
      <w:start w:val="1"/>
      <w:numFmt w:val="bullet"/>
      <w:lvlText w:val=""/>
      <w:lvlJc w:val="left"/>
      <w:pPr>
        <w:ind w:left="720" w:hanging="360"/>
      </w:pPr>
      <w:rPr>
        <w:rFonts w:ascii="Symbol" w:hAnsi="Symbol" w:hint="default"/>
        <w:b/>
        <w:sz w:val="20"/>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39C32E"/>
    <w:multiLevelType w:val="hybridMultilevel"/>
    <w:tmpl w:val="FFFFFFFF"/>
    <w:lvl w:ilvl="0" w:tplc="C186ED6E">
      <w:start w:val="1"/>
      <w:numFmt w:val="bullet"/>
      <w:lvlText w:val="·"/>
      <w:lvlJc w:val="left"/>
      <w:pPr>
        <w:ind w:left="720" w:hanging="360"/>
      </w:pPr>
      <w:rPr>
        <w:rFonts w:ascii="Symbol" w:hAnsi="Symbol" w:hint="default"/>
      </w:rPr>
    </w:lvl>
    <w:lvl w:ilvl="1" w:tplc="5D5AC636">
      <w:start w:val="1"/>
      <w:numFmt w:val="bullet"/>
      <w:lvlText w:val="o"/>
      <w:lvlJc w:val="left"/>
      <w:pPr>
        <w:ind w:left="1440" w:hanging="360"/>
      </w:pPr>
      <w:rPr>
        <w:rFonts w:ascii="Courier New" w:hAnsi="Courier New" w:hint="default"/>
      </w:rPr>
    </w:lvl>
    <w:lvl w:ilvl="2" w:tplc="B2BE98CA">
      <w:start w:val="1"/>
      <w:numFmt w:val="bullet"/>
      <w:lvlText w:val=""/>
      <w:lvlJc w:val="left"/>
      <w:pPr>
        <w:ind w:left="2160" w:hanging="360"/>
      </w:pPr>
      <w:rPr>
        <w:rFonts w:ascii="Wingdings" w:hAnsi="Wingdings" w:hint="default"/>
      </w:rPr>
    </w:lvl>
    <w:lvl w:ilvl="3" w:tplc="14AEDD22">
      <w:start w:val="1"/>
      <w:numFmt w:val="bullet"/>
      <w:lvlText w:val=""/>
      <w:lvlJc w:val="left"/>
      <w:pPr>
        <w:ind w:left="2880" w:hanging="360"/>
      </w:pPr>
      <w:rPr>
        <w:rFonts w:ascii="Symbol" w:hAnsi="Symbol" w:hint="default"/>
      </w:rPr>
    </w:lvl>
    <w:lvl w:ilvl="4" w:tplc="EAA451BA">
      <w:start w:val="1"/>
      <w:numFmt w:val="bullet"/>
      <w:lvlText w:val="o"/>
      <w:lvlJc w:val="left"/>
      <w:pPr>
        <w:ind w:left="3600" w:hanging="360"/>
      </w:pPr>
      <w:rPr>
        <w:rFonts w:ascii="Courier New" w:hAnsi="Courier New" w:hint="default"/>
      </w:rPr>
    </w:lvl>
    <w:lvl w:ilvl="5" w:tplc="9B966CEA">
      <w:start w:val="1"/>
      <w:numFmt w:val="bullet"/>
      <w:lvlText w:val=""/>
      <w:lvlJc w:val="left"/>
      <w:pPr>
        <w:ind w:left="4320" w:hanging="360"/>
      </w:pPr>
      <w:rPr>
        <w:rFonts w:ascii="Wingdings" w:hAnsi="Wingdings" w:hint="default"/>
      </w:rPr>
    </w:lvl>
    <w:lvl w:ilvl="6" w:tplc="A5FAF260">
      <w:start w:val="1"/>
      <w:numFmt w:val="bullet"/>
      <w:lvlText w:val=""/>
      <w:lvlJc w:val="left"/>
      <w:pPr>
        <w:ind w:left="5040" w:hanging="360"/>
      </w:pPr>
      <w:rPr>
        <w:rFonts w:ascii="Symbol" w:hAnsi="Symbol" w:hint="default"/>
      </w:rPr>
    </w:lvl>
    <w:lvl w:ilvl="7" w:tplc="10969710">
      <w:start w:val="1"/>
      <w:numFmt w:val="bullet"/>
      <w:lvlText w:val="o"/>
      <w:lvlJc w:val="left"/>
      <w:pPr>
        <w:ind w:left="5760" w:hanging="360"/>
      </w:pPr>
      <w:rPr>
        <w:rFonts w:ascii="Courier New" w:hAnsi="Courier New" w:hint="default"/>
      </w:rPr>
    </w:lvl>
    <w:lvl w:ilvl="8" w:tplc="ADE2334C">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EAB"/>
    <w:rsid w:val="00001896"/>
    <w:rsid w:val="00002BE8"/>
    <w:rsid w:val="0003511F"/>
    <w:rsid w:val="00052968"/>
    <w:rsid w:val="000670BA"/>
    <w:rsid w:val="00090C2B"/>
    <w:rsid w:val="00091751"/>
    <w:rsid w:val="00091A77"/>
    <w:rsid w:val="00095BD2"/>
    <w:rsid w:val="000A4871"/>
    <w:rsid w:val="000B1F69"/>
    <w:rsid w:val="000C291C"/>
    <w:rsid w:val="0010340B"/>
    <w:rsid w:val="0011119C"/>
    <w:rsid w:val="00132674"/>
    <w:rsid w:val="0014445F"/>
    <w:rsid w:val="00144A7A"/>
    <w:rsid w:val="00147B27"/>
    <w:rsid w:val="00154050"/>
    <w:rsid w:val="00166F7F"/>
    <w:rsid w:val="001701A9"/>
    <w:rsid w:val="001778D3"/>
    <w:rsid w:val="001825C1"/>
    <w:rsid w:val="001873FA"/>
    <w:rsid w:val="00191C24"/>
    <w:rsid w:val="001B51E3"/>
    <w:rsid w:val="001C04D0"/>
    <w:rsid w:val="001C2408"/>
    <w:rsid w:val="001C457A"/>
    <w:rsid w:val="001C5645"/>
    <w:rsid w:val="001D054C"/>
    <w:rsid w:val="001E73D7"/>
    <w:rsid w:val="001F059D"/>
    <w:rsid w:val="001F07D3"/>
    <w:rsid w:val="00245001"/>
    <w:rsid w:val="002768CC"/>
    <w:rsid w:val="00280740"/>
    <w:rsid w:val="002A486B"/>
    <w:rsid w:val="002B2C3F"/>
    <w:rsid w:val="002B5C78"/>
    <w:rsid w:val="002C51B3"/>
    <w:rsid w:val="002C560C"/>
    <w:rsid w:val="002D1AED"/>
    <w:rsid w:val="002D2511"/>
    <w:rsid w:val="002F21C6"/>
    <w:rsid w:val="003001A0"/>
    <w:rsid w:val="00300A2A"/>
    <w:rsid w:val="003134D8"/>
    <w:rsid w:val="00340974"/>
    <w:rsid w:val="00350861"/>
    <w:rsid w:val="00351E8D"/>
    <w:rsid w:val="00357BDC"/>
    <w:rsid w:val="0038579A"/>
    <w:rsid w:val="003863D1"/>
    <w:rsid w:val="0039433F"/>
    <w:rsid w:val="003C0E02"/>
    <w:rsid w:val="003C72FD"/>
    <w:rsid w:val="003D4DE8"/>
    <w:rsid w:val="00405E39"/>
    <w:rsid w:val="00410F22"/>
    <w:rsid w:val="00422007"/>
    <w:rsid w:val="00426B17"/>
    <w:rsid w:val="004413B6"/>
    <w:rsid w:val="00460596"/>
    <w:rsid w:val="004619A7"/>
    <w:rsid w:val="004639B7"/>
    <w:rsid w:val="0046644D"/>
    <w:rsid w:val="00468B07"/>
    <w:rsid w:val="004C7000"/>
    <w:rsid w:val="004D102F"/>
    <w:rsid w:val="004E0340"/>
    <w:rsid w:val="004E4A0D"/>
    <w:rsid w:val="004E55A7"/>
    <w:rsid w:val="004E5CE7"/>
    <w:rsid w:val="0050010B"/>
    <w:rsid w:val="00530D24"/>
    <w:rsid w:val="00531BC4"/>
    <w:rsid w:val="00533464"/>
    <w:rsid w:val="00540A04"/>
    <w:rsid w:val="005455D3"/>
    <w:rsid w:val="00562B86"/>
    <w:rsid w:val="00581831"/>
    <w:rsid w:val="005856CB"/>
    <w:rsid w:val="00593B83"/>
    <w:rsid w:val="005E4715"/>
    <w:rsid w:val="005F31BE"/>
    <w:rsid w:val="005F505D"/>
    <w:rsid w:val="005F5DF1"/>
    <w:rsid w:val="00602F57"/>
    <w:rsid w:val="0060786E"/>
    <w:rsid w:val="00621BF3"/>
    <w:rsid w:val="00623B1F"/>
    <w:rsid w:val="00627DD6"/>
    <w:rsid w:val="00632807"/>
    <w:rsid w:val="00651E5F"/>
    <w:rsid w:val="006528A5"/>
    <w:rsid w:val="00670669"/>
    <w:rsid w:val="006778FB"/>
    <w:rsid w:val="006826CF"/>
    <w:rsid w:val="00694102"/>
    <w:rsid w:val="006944EC"/>
    <w:rsid w:val="006A21A1"/>
    <w:rsid w:val="006B5BC3"/>
    <w:rsid w:val="006B6AA0"/>
    <w:rsid w:val="006B6BC2"/>
    <w:rsid w:val="006C0B42"/>
    <w:rsid w:val="006C383F"/>
    <w:rsid w:val="006D0CC2"/>
    <w:rsid w:val="006F7E23"/>
    <w:rsid w:val="00707893"/>
    <w:rsid w:val="00712E99"/>
    <w:rsid w:val="0071438E"/>
    <w:rsid w:val="00717FCD"/>
    <w:rsid w:val="0076642C"/>
    <w:rsid w:val="00771338"/>
    <w:rsid w:val="007961F7"/>
    <w:rsid w:val="007979A4"/>
    <w:rsid w:val="007B4B29"/>
    <w:rsid w:val="007C1A7B"/>
    <w:rsid w:val="007C69F7"/>
    <w:rsid w:val="007D500C"/>
    <w:rsid w:val="00807C77"/>
    <w:rsid w:val="008236C2"/>
    <w:rsid w:val="00854462"/>
    <w:rsid w:val="008544F7"/>
    <w:rsid w:val="00857D6D"/>
    <w:rsid w:val="00884C75"/>
    <w:rsid w:val="00894859"/>
    <w:rsid w:val="008C6DC9"/>
    <w:rsid w:val="008D3460"/>
    <w:rsid w:val="008D44BA"/>
    <w:rsid w:val="008D6ACF"/>
    <w:rsid w:val="00916D4A"/>
    <w:rsid w:val="009405E7"/>
    <w:rsid w:val="0094200C"/>
    <w:rsid w:val="0094762D"/>
    <w:rsid w:val="00955754"/>
    <w:rsid w:val="009609B0"/>
    <w:rsid w:val="0096358E"/>
    <w:rsid w:val="00981F92"/>
    <w:rsid w:val="009966AA"/>
    <w:rsid w:val="00997ACE"/>
    <w:rsid w:val="009A24AA"/>
    <w:rsid w:val="009C77E1"/>
    <w:rsid w:val="009D5713"/>
    <w:rsid w:val="009D6346"/>
    <w:rsid w:val="009D6C32"/>
    <w:rsid w:val="009E7803"/>
    <w:rsid w:val="009F0326"/>
    <w:rsid w:val="00A040A8"/>
    <w:rsid w:val="00A05C71"/>
    <w:rsid w:val="00A1708B"/>
    <w:rsid w:val="00A30B04"/>
    <w:rsid w:val="00A32230"/>
    <w:rsid w:val="00A36DE1"/>
    <w:rsid w:val="00A37E59"/>
    <w:rsid w:val="00A47845"/>
    <w:rsid w:val="00A503C6"/>
    <w:rsid w:val="00A61E78"/>
    <w:rsid w:val="00A63189"/>
    <w:rsid w:val="00A6737C"/>
    <w:rsid w:val="00A724F4"/>
    <w:rsid w:val="00A83801"/>
    <w:rsid w:val="00A870C5"/>
    <w:rsid w:val="00A914BE"/>
    <w:rsid w:val="00A96F4E"/>
    <w:rsid w:val="00AA08A2"/>
    <w:rsid w:val="00AA542C"/>
    <w:rsid w:val="00AB23F1"/>
    <w:rsid w:val="00AC2164"/>
    <w:rsid w:val="00AC5E95"/>
    <w:rsid w:val="00AD0EDC"/>
    <w:rsid w:val="00AD195F"/>
    <w:rsid w:val="00AD2000"/>
    <w:rsid w:val="00AF18D6"/>
    <w:rsid w:val="00B33EAB"/>
    <w:rsid w:val="00B41BC6"/>
    <w:rsid w:val="00B41DF1"/>
    <w:rsid w:val="00B5055E"/>
    <w:rsid w:val="00B6551F"/>
    <w:rsid w:val="00B73D0A"/>
    <w:rsid w:val="00B80E5C"/>
    <w:rsid w:val="00B92391"/>
    <w:rsid w:val="00B97D5B"/>
    <w:rsid w:val="00BB060F"/>
    <w:rsid w:val="00BB362D"/>
    <w:rsid w:val="00BB60DC"/>
    <w:rsid w:val="00BC02AD"/>
    <w:rsid w:val="00C11FB2"/>
    <w:rsid w:val="00C47003"/>
    <w:rsid w:val="00C54D10"/>
    <w:rsid w:val="00C625F8"/>
    <w:rsid w:val="00C725C9"/>
    <w:rsid w:val="00C7563B"/>
    <w:rsid w:val="00C77A1A"/>
    <w:rsid w:val="00CB6BE5"/>
    <w:rsid w:val="00CC162B"/>
    <w:rsid w:val="00CC265D"/>
    <w:rsid w:val="00CD1682"/>
    <w:rsid w:val="00CF51E7"/>
    <w:rsid w:val="00D246E7"/>
    <w:rsid w:val="00D315AC"/>
    <w:rsid w:val="00D3506F"/>
    <w:rsid w:val="00D47E29"/>
    <w:rsid w:val="00D9688A"/>
    <w:rsid w:val="00DA267E"/>
    <w:rsid w:val="00DA3608"/>
    <w:rsid w:val="00DC3186"/>
    <w:rsid w:val="00DD22E4"/>
    <w:rsid w:val="00DE1F5D"/>
    <w:rsid w:val="00DE49F8"/>
    <w:rsid w:val="00DF01CA"/>
    <w:rsid w:val="00DF2CDA"/>
    <w:rsid w:val="00E10FA4"/>
    <w:rsid w:val="00E11302"/>
    <w:rsid w:val="00E14BAE"/>
    <w:rsid w:val="00E1750C"/>
    <w:rsid w:val="00E412C8"/>
    <w:rsid w:val="00E63D6C"/>
    <w:rsid w:val="00E71624"/>
    <w:rsid w:val="00E842AE"/>
    <w:rsid w:val="00EA5EC7"/>
    <w:rsid w:val="00ED431B"/>
    <w:rsid w:val="00EE178C"/>
    <w:rsid w:val="00EF0C12"/>
    <w:rsid w:val="00F42656"/>
    <w:rsid w:val="00F45C1D"/>
    <w:rsid w:val="00F509BD"/>
    <w:rsid w:val="00F82530"/>
    <w:rsid w:val="00FB055F"/>
    <w:rsid w:val="00FB2CE1"/>
    <w:rsid w:val="00FD0C5C"/>
    <w:rsid w:val="00FD1FF1"/>
    <w:rsid w:val="00FD2954"/>
    <w:rsid w:val="00FD2B26"/>
    <w:rsid w:val="00FD3025"/>
    <w:rsid w:val="00FE2B9B"/>
    <w:rsid w:val="00FF4DE3"/>
    <w:rsid w:val="035775F4"/>
    <w:rsid w:val="03BD9312"/>
    <w:rsid w:val="0451B4B3"/>
    <w:rsid w:val="06E06C2D"/>
    <w:rsid w:val="07171FCB"/>
    <w:rsid w:val="07F5771C"/>
    <w:rsid w:val="087C3C8E"/>
    <w:rsid w:val="0A2D9EFC"/>
    <w:rsid w:val="0A56932B"/>
    <w:rsid w:val="0BA03A01"/>
    <w:rsid w:val="0C015842"/>
    <w:rsid w:val="0E3202FC"/>
    <w:rsid w:val="10874E73"/>
    <w:rsid w:val="113E118F"/>
    <w:rsid w:val="11662504"/>
    <w:rsid w:val="11937896"/>
    <w:rsid w:val="1195B7DF"/>
    <w:rsid w:val="11B8E0BF"/>
    <w:rsid w:val="12605637"/>
    <w:rsid w:val="12F30584"/>
    <w:rsid w:val="137B93E7"/>
    <w:rsid w:val="14531DDA"/>
    <w:rsid w:val="14812BB7"/>
    <w:rsid w:val="14EE1846"/>
    <w:rsid w:val="158E1707"/>
    <w:rsid w:val="17440AE9"/>
    <w:rsid w:val="18643072"/>
    <w:rsid w:val="193AC83E"/>
    <w:rsid w:val="19437EEC"/>
    <w:rsid w:val="1ACEABEE"/>
    <w:rsid w:val="1AE5CD49"/>
    <w:rsid w:val="1B419A58"/>
    <w:rsid w:val="1E406C11"/>
    <w:rsid w:val="200DEC67"/>
    <w:rsid w:val="20FB46A6"/>
    <w:rsid w:val="21274071"/>
    <w:rsid w:val="21620711"/>
    <w:rsid w:val="228C2644"/>
    <w:rsid w:val="23DD0085"/>
    <w:rsid w:val="241133F2"/>
    <w:rsid w:val="2632375C"/>
    <w:rsid w:val="27615468"/>
    <w:rsid w:val="27621C39"/>
    <w:rsid w:val="28B7B09B"/>
    <w:rsid w:val="29351957"/>
    <w:rsid w:val="29D15967"/>
    <w:rsid w:val="2E568FDB"/>
    <w:rsid w:val="306EE96D"/>
    <w:rsid w:val="326006C7"/>
    <w:rsid w:val="3376073E"/>
    <w:rsid w:val="34CD41B2"/>
    <w:rsid w:val="35C650C5"/>
    <w:rsid w:val="374BF1E0"/>
    <w:rsid w:val="376C09B3"/>
    <w:rsid w:val="37C61E66"/>
    <w:rsid w:val="38055FA7"/>
    <w:rsid w:val="399CCF52"/>
    <w:rsid w:val="39BF28D7"/>
    <w:rsid w:val="3B881D7B"/>
    <w:rsid w:val="3CD9F46A"/>
    <w:rsid w:val="3D264BBC"/>
    <w:rsid w:val="3E57BCE5"/>
    <w:rsid w:val="41B70244"/>
    <w:rsid w:val="41F9BCDF"/>
    <w:rsid w:val="43958D40"/>
    <w:rsid w:val="448E2AF2"/>
    <w:rsid w:val="4494C535"/>
    <w:rsid w:val="449E76FF"/>
    <w:rsid w:val="4562DCE5"/>
    <w:rsid w:val="46668AB3"/>
    <w:rsid w:val="46C49988"/>
    <w:rsid w:val="4715FC8D"/>
    <w:rsid w:val="4772B4D6"/>
    <w:rsid w:val="480916FA"/>
    <w:rsid w:val="48CCA205"/>
    <w:rsid w:val="496EAC5A"/>
    <w:rsid w:val="4A36D2D2"/>
    <w:rsid w:val="4B7A2F91"/>
    <w:rsid w:val="4C89EDF8"/>
    <w:rsid w:val="4CE5BA5A"/>
    <w:rsid w:val="4CFB5E0B"/>
    <w:rsid w:val="4E0645CC"/>
    <w:rsid w:val="4F7051F1"/>
    <w:rsid w:val="4FB2DA7D"/>
    <w:rsid w:val="50BA8F7E"/>
    <w:rsid w:val="52205CCA"/>
    <w:rsid w:val="53BDF19C"/>
    <w:rsid w:val="54DD5247"/>
    <w:rsid w:val="5591FCB0"/>
    <w:rsid w:val="55D4987A"/>
    <w:rsid w:val="568D7A58"/>
    <w:rsid w:val="5702EBF3"/>
    <w:rsid w:val="59B3DC88"/>
    <w:rsid w:val="5ADB69A3"/>
    <w:rsid w:val="5F3F69C1"/>
    <w:rsid w:val="5FC8FE47"/>
    <w:rsid w:val="5FE7BF66"/>
    <w:rsid w:val="60855432"/>
    <w:rsid w:val="61C74EAA"/>
    <w:rsid w:val="620A557C"/>
    <w:rsid w:val="63DFDA7B"/>
    <w:rsid w:val="65B00E00"/>
    <w:rsid w:val="66402D51"/>
    <w:rsid w:val="666033B2"/>
    <w:rsid w:val="6977CE13"/>
    <w:rsid w:val="6A24517E"/>
    <w:rsid w:val="6B4EB302"/>
    <w:rsid w:val="6CAF6ED5"/>
    <w:rsid w:val="6D41EDB0"/>
    <w:rsid w:val="6F061C85"/>
    <w:rsid w:val="6FF5AB73"/>
    <w:rsid w:val="72A0B973"/>
    <w:rsid w:val="72B80D0A"/>
    <w:rsid w:val="744F7CB5"/>
    <w:rsid w:val="75ECD55D"/>
    <w:rsid w:val="7A2923E8"/>
    <w:rsid w:val="7A358339"/>
    <w:rsid w:val="7C00775F"/>
    <w:rsid w:val="7C045CD4"/>
    <w:rsid w:val="7DEA9C92"/>
    <w:rsid w:val="7F5F9717"/>
    <w:rsid w:val="7FC525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33FEC"/>
  <w15:chartTrackingRefBased/>
  <w15:docId w15:val="{66A07908-7C26-42E3-BCD5-9214B1D4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EAB"/>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9"/>
    <w:qFormat/>
    <w:rsid w:val="00B33EAB"/>
    <w:pPr>
      <w:keepNext/>
      <w:outlineLvl w:val="0"/>
    </w:pPr>
    <w:rPr>
      <w:b/>
      <w:bCs/>
      <w:sz w:val="24"/>
    </w:rPr>
  </w:style>
  <w:style w:type="paragraph" w:styleId="Heading4">
    <w:name w:val="heading 4"/>
    <w:basedOn w:val="Normal"/>
    <w:next w:val="Normal"/>
    <w:link w:val="Heading4Char"/>
    <w:uiPriority w:val="9"/>
    <w:semiHidden/>
    <w:unhideWhenUsed/>
    <w:qFormat/>
    <w:rsid w:val="00B33EA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33EAB"/>
    <w:rPr>
      <w:rFonts w:ascii="Arial" w:eastAsia="Times New Roman" w:hAnsi="Arial" w:cs="Times New Roman"/>
      <w:b/>
      <w:bCs/>
      <w:sz w:val="24"/>
      <w:szCs w:val="24"/>
    </w:rPr>
  </w:style>
  <w:style w:type="character" w:customStyle="1" w:styleId="Heading4Char">
    <w:name w:val="Heading 4 Char"/>
    <w:basedOn w:val="DefaultParagraphFont"/>
    <w:link w:val="Heading4"/>
    <w:uiPriority w:val="9"/>
    <w:semiHidden/>
    <w:rsid w:val="00B33EAB"/>
    <w:rPr>
      <w:rFonts w:asciiTheme="majorHAnsi" w:eastAsiaTheme="majorEastAsia" w:hAnsiTheme="majorHAnsi" w:cstheme="majorBidi"/>
      <w:i/>
      <w:iCs/>
      <w:color w:val="2F5496" w:themeColor="accent1" w:themeShade="BF"/>
      <w:sz w:val="20"/>
      <w:szCs w:val="24"/>
    </w:rPr>
  </w:style>
  <w:style w:type="paragraph" w:styleId="ListParagraph">
    <w:name w:val="List Paragraph"/>
    <w:basedOn w:val="Normal"/>
    <w:uiPriority w:val="34"/>
    <w:qFormat/>
    <w:rsid w:val="00B33EAB"/>
    <w:pPr>
      <w:ind w:left="720"/>
      <w:contextualSpacing/>
    </w:pPr>
  </w:style>
  <w:style w:type="character" w:styleId="Hyperlink">
    <w:name w:val="Hyperlink"/>
    <w:basedOn w:val="DefaultParagraphFont"/>
    <w:uiPriority w:val="99"/>
    <w:unhideWhenUsed/>
    <w:rsid w:val="00B33EAB"/>
    <w:rPr>
      <w:color w:val="0563C1" w:themeColor="hyperlink"/>
      <w:u w:val="single"/>
    </w:rPr>
  </w:style>
  <w:style w:type="paragraph" w:styleId="Header">
    <w:name w:val="header"/>
    <w:basedOn w:val="Normal"/>
    <w:link w:val="HeaderChar"/>
    <w:uiPriority w:val="99"/>
    <w:unhideWhenUsed/>
    <w:rsid w:val="00B33EAB"/>
    <w:pPr>
      <w:tabs>
        <w:tab w:val="center" w:pos="4680"/>
        <w:tab w:val="right" w:pos="9360"/>
      </w:tabs>
    </w:pPr>
  </w:style>
  <w:style w:type="character" w:customStyle="1" w:styleId="HeaderChar">
    <w:name w:val="Header Char"/>
    <w:basedOn w:val="DefaultParagraphFont"/>
    <w:link w:val="Header"/>
    <w:uiPriority w:val="99"/>
    <w:rsid w:val="00B33EAB"/>
    <w:rPr>
      <w:rFonts w:ascii="Arial" w:eastAsia="Times New Roman" w:hAnsi="Arial" w:cs="Times New Roman"/>
      <w:sz w:val="20"/>
      <w:szCs w:val="24"/>
    </w:rPr>
  </w:style>
  <w:style w:type="paragraph" w:styleId="Footer">
    <w:name w:val="footer"/>
    <w:basedOn w:val="Normal"/>
    <w:link w:val="FooterChar"/>
    <w:uiPriority w:val="99"/>
    <w:unhideWhenUsed/>
    <w:rsid w:val="00B33EAB"/>
    <w:pPr>
      <w:tabs>
        <w:tab w:val="center" w:pos="4680"/>
        <w:tab w:val="right" w:pos="9360"/>
      </w:tabs>
    </w:pPr>
  </w:style>
  <w:style w:type="character" w:customStyle="1" w:styleId="FooterChar">
    <w:name w:val="Footer Char"/>
    <w:basedOn w:val="DefaultParagraphFont"/>
    <w:link w:val="Footer"/>
    <w:uiPriority w:val="99"/>
    <w:rsid w:val="00B33EAB"/>
    <w:rPr>
      <w:rFonts w:ascii="Arial" w:eastAsia="Times New Roman" w:hAnsi="Arial" w:cs="Times New Roman"/>
      <w:sz w:val="20"/>
      <w:szCs w:val="24"/>
    </w:rPr>
  </w:style>
  <w:style w:type="character" w:styleId="Emphasis">
    <w:name w:val="Emphasis"/>
    <w:basedOn w:val="DefaultParagraphFont"/>
    <w:uiPriority w:val="20"/>
    <w:qFormat/>
    <w:rsid w:val="00B33EAB"/>
    <w:rPr>
      <w:i/>
      <w:iCs/>
    </w:rPr>
  </w:style>
  <w:style w:type="paragraph" w:styleId="Revision">
    <w:name w:val="Revision"/>
    <w:hidden/>
    <w:uiPriority w:val="99"/>
    <w:semiHidden/>
    <w:rsid w:val="001C5645"/>
    <w:pPr>
      <w:spacing w:after="0" w:line="240" w:lineRule="auto"/>
    </w:pPr>
    <w:rPr>
      <w:rFonts w:ascii="Arial" w:eastAsia="Times New Roman" w:hAnsi="Arial" w:cs="Times New Roman"/>
      <w:sz w:val="20"/>
      <w:szCs w:val="24"/>
    </w:rPr>
  </w:style>
  <w:style w:type="character" w:styleId="Strong">
    <w:name w:val="Strong"/>
    <w:basedOn w:val="DefaultParagraphFont"/>
    <w:uiPriority w:val="22"/>
    <w:qFormat/>
    <w:rPr>
      <w:b/>
      <w:bCs/>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rPr>
      <w:rFonts w:ascii="Arial" w:eastAsia="Times New Roman" w:hAnsi="Arial"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1750C"/>
    <w:rPr>
      <w:b/>
      <w:bCs/>
    </w:rPr>
  </w:style>
  <w:style w:type="character" w:customStyle="1" w:styleId="CommentSubjectChar">
    <w:name w:val="Comment Subject Char"/>
    <w:basedOn w:val="CommentTextChar"/>
    <w:link w:val="CommentSubject"/>
    <w:uiPriority w:val="99"/>
    <w:semiHidden/>
    <w:rsid w:val="00E1750C"/>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5E47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3.safelinks.protection.outlook.com/?url=https%3A%2F%2Fwww.unwomen.org%2Fsites%2Fdefault%2Ffiles%2FHeadquarters%2FAttachments%2FSections%2FAbout%2520Us%2FEmployment%2FUN-Women-values-and-competencies-framework-en.pdf&amp;data=05%7C01%7Ciurie.tarcenco%40undp.org%7Cfd1beae6711f4c03a7a208da4f6a4acd%7Cb3e5db5e2944483799f57488ace54319%7C0%7C0%7C637909615319605452%7CUnknown%7CTWFpbGZsb3d8eyJWIjoiMC4wLjAwMDAiLCJQIjoiV2luMzIiLCJBTiI6Ik1haWwiLCJXVCI6Mn0%3D%7C3000%7C%7C%7C&amp;sdata=hUfweTG0MbOJEGfi1MrPUcNAV832SH7yWbVXdLhhBxM%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undocs.org/en/UNW/2017/6/Rev.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d.one.un.org/content/dam/unct/moldova/docs/pub/strateg/UNDAF%20Moldova%20EN.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2.unwomen.org/-/media/field%20office%20moldova/attachments/publications/2018/sn%20summary%202018-2022.pdf?la=en&amp;vs=3943"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nwomen.org/sites/default/files/Headquarters/Attachments/Sections/About%20Us/Employment/UN-Women-P11-Personal-History-Form.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4599afa-3084-47c6-a155-d05ad56301d4" xsi:nil="true"/>
    <lcf76f155ced4ddcb4097134ff3c332f xmlns="a6e34da6-05e8-4b02-885f-a05ca3b06021">
      <Terms xmlns="http://schemas.microsoft.com/office/infopath/2007/PartnerControls"/>
    </lcf76f155ced4ddcb4097134ff3c332f>
    <SharedWithUsers xmlns="34599afa-3084-47c6-a155-d05ad56301d4">
      <UserInfo>
        <DisplayName>Mariana Cernea</DisplayName>
        <AccountId>32</AccountId>
        <AccountType/>
      </UserInfo>
      <UserInfo>
        <DisplayName>Ghenadie CIOBANU</DisplayName>
        <AccountId>33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D621EC3FE65848A99E9E2736D3C4A6" ma:contentTypeVersion="15" ma:contentTypeDescription="Create a new document." ma:contentTypeScope="" ma:versionID="47afb4bbc7005ad3c95d2d0ea7258612">
  <xsd:schema xmlns:xsd="http://www.w3.org/2001/XMLSchema" xmlns:xs="http://www.w3.org/2001/XMLSchema" xmlns:p="http://schemas.microsoft.com/office/2006/metadata/properties" xmlns:ns2="a6e34da6-05e8-4b02-885f-a05ca3b06021" xmlns:ns3="34599afa-3084-47c6-a155-d05ad56301d4" targetNamespace="http://schemas.microsoft.com/office/2006/metadata/properties" ma:root="true" ma:fieldsID="2203c6a4a411bfaf40a3ccb23ed6b2a2" ns2:_="" ns3:_="">
    <xsd:import namespace="a6e34da6-05e8-4b02-885f-a05ca3b06021"/>
    <xsd:import namespace="34599afa-3084-47c6-a155-d05ad56301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34da6-05e8-4b02-885f-a05ca3b060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99afa-3084-47c6-a155-d05ad56301d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046d4b5-fae1-4cba-94b5-caa5c3287b54}" ma:internalName="TaxCatchAll" ma:showField="CatchAllData" ma:web="34599afa-3084-47c6-a155-d05ad56301d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391731-DC94-45E0-AFC7-DB707E1598A3}">
  <ds:schemaRefs>
    <ds:schemaRef ds:uri="http://schemas.microsoft.com/sharepoint/v3/contenttype/forms"/>
  </ds:schemaRefs>
</ds:datastoreItem>
</file>

<file path=customXml/itemProps2.xml><?xml version="1.0" encoding="utf-8"?>
<ds:datastoreItem xmlns:ds="http://schemas.openxmlformats.org/officeDocument/2006/customXml" ds:itemID="{76EDFF22-D5BB-480C-9824-AF830A29D9C0}">
  <ds:schemaRefs>
    <ds:schemaRef ds:uri="http://purl.org/dc/elements/1.1/"/>
    <ds:schemaRef ds:uri="http://www.w3.org/XML/1998/namespace"/>
    <ds:schemaRef ds:uri="http://schemas.microsoft.com/office/2006/metadata/properties"/>
    <ds:schemaRef ds:uri="http://schemas.microsoft.com/office/2006/documentManagement/types"/>
    <ds:schemaRef ds:uri="34599afa-3084-47c6-a155-d05ad56301d4"/>
    <ds:schemaRef ds:uri="http://schemas.openxmlformats.org/package/2006/metadata/core-properties"/>
    <ds:schemaRef ds:uri="http://schemas.microsoft.com/office/infopath/2007/PartnerControls"/>
    <ds:schemaRef ds:uri="a6e34da6-05e8-4b02-885f-a05ca3b06021"/>
    <ds:schemaRef ds:uri="http://purl.org/dc/dcmitype/"/>
    <ds:schemaRef ds:uri="http://purl.org/dc/terms/"/>
  </ds:schemaRefs>
</ds:datastoreItem>
</file>

<file path=customXml/itemProps3.xml><?xml version="1.0" encoding="utf-8"?>
<ds:datastoreItem xmlns:ds="http://schemas.openxmlformats.org/officeDocument/2006/customXml" ds:itemID="{D7F385E7-A2DF-4608-AC8E-7CE3227B2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34da6-05e8-4b02-885f-a05ca3b06021"/>
    <ds:schemaRef ds:uri="34599afa-3084-47c6-a155-d05ad5630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3113</Words>
  <Characters>17748</Characters>
  <Application>Microsoft Office Word</Application>
  <DocSecurity>0</DocSecurity>
  <Lines>147</Lines>
  <Paragraphs>41</Paragraphs>
  <ScaleCrop>false</ScaleCrop>
  <Company/>
  <LinksUpToDate>false</LinksUpToDate>
  <CharactersWithSpaces>20820</CharactersWithSpaces>
  <SharedDoc>false</SharedDoc>
  <HLinks>
    <vt:vector size="30" baseType="variant">
      <vt:variant>
        <vt:i4>1638495</vt:i4>
      </vt:variant>
      <vt:variant>
        <vt:i4>12</vt:i4>
      </vt:variant>
      <vt:variant>
        <vt:i4>0</vt:i4>
      </vt:variant>
      <vt:variant>
        <vt:i4>5</vt:i4>
      </vt:variant>
      <vt:variant>
        <vt:lpwstr>https://www.unwomen.org/sites/default/files/Headquarters/Attachments/Sections/About Us/Employment/UN-Women-P11-Personal-History-Form.doc</vt:lpwstr>
      </vt:variant>
      <vt:variant>
        <vt:lpwstr/>
      </vt:variant>
      <vt:variant>
        <vt:i4>7405601</vt:i4>
      </vt:variant>
      <vt:variant>
        <vt:i4>9</vt:i4>
      </vt:variant>
      <vt:variant>
        <vt:i4>0</vt:i4>
      </vt:variant>
      <vt:variant>
        <vt:i4>5</vt:i4>
      </vt:variant>
      <vt:variant>
        <vt:lpwstr>https://eur03.safelinks.protection.outlook.com/?url=https%3A%2F%2Fwww.unwomen.org%2Fsites%2Fdefault%2Ffiles%2FHeadquarters%2FAttachments%2FSections%2FAbout%2520Us%2FEmployment%2FUN-Women-values-and-competencies-framework-en.pdf&amp;data=05%7C01%7Ciurie.tarcenco%40undp.org%7Cfd1beae6711f4c03a7a208da4f6a4acd%7Cb3e5db5e2944483799f57488ace54319%7C0%7C0%7C637909615319605452%7CUnknown%7CTWFpbGZsb3d8eyJWIjoiMC4wLjAwMDAiLCJQIjoiV2luMzIiLCJBTiI6Ik1haWwiLCJXVCI6Mn0%3D%7C3000%7C%7C%7C&amp;sdata=hUfweTG0MbOJEGfi1MrPUcNAV832SH7yWbVXdLhhBxM%3D&amp;reserved=0</vt:lpwstr>
      </vt:variant>
      <vt:variant>
        <vt:lpwstr/>
      </vt:variant>
      <vt:variant>
        <vt:i4>917581</vt:i4>
      </vt:variant>
      <vt:variant>
        <vt:i4>6</vt:i4>
      </vt:variant>
      <vt:variant>
        <vt:i4>0</vt:i4>
      </vt:variant>
      <vt:variant>
        <vt:i4>5</vt:i4>
      </vt:variant>
      <vt:variant>
        <vt:lpwstr>http://undocs.org/en/UNW/2017/6/Rev.1</vt:lpwstr>
      </vt:variant>
      <vt:variant>
        <vt:lpwstr/>
      </vt:variant>
      <vt:variant>
        <vt:i4>8060961</vt:i4>
      </vt:variant>
      <vt:variant>
        <vt:i4>3</vt:i4>
      </vt:variant>
      <vt:variant>
        <vt:i4>0</vt:i4>
      </vt:variant>
      <vt:variant>
        <vt:i4>5</vt:i4>
      </vt:variant>
      <vt:variant>
        <vt:lpwstr>http://md.one.un.org/content/dam/unct/moldova/docs/pub/strateg/UNDAF Moldova EN.pdf</vt:lpwstr>
      </vt:variant>
      <vt:variant>
        <vt:lpwstr/>
      </vt:variant>
      <vt:variant>
        <vt:i4>5242909</vt:i4>
      </vt:variant>
      <vt:variant>
        <vt:i4>0</vt:i4>
      </vt:variant>
      <vt:variant>
        <vt:i4>0</vt:i4>
      </vt:variant>
      <vt:variant>
        <vt:i4>5</vt:i4>
      </vt:variant>
      <vt:variant>
        <vt:lpwstr>http://www2.unwomen.org/-/media/field office moldova/attachments/publications/2018/sn summary 2018-2022.pdf?la=en&amp;vs=3943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Liuba Brinzoi</dc:creator>
  <cp:keywords/>
  <dc:description/>
  <cp:lastModifiedBy>Mariana Cernea</cp:lastModifiedBy>
  <cp:revision>3</cp:revision>
  <dcterms:created xsi:type="dcterms:W3CDTF">2022-06-20T08:27:00Z</dcterms:created>
  <dcterms:modified xsi:type="dcterms:W3CDTF">2022-06-20T08:27:00Z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0x01010053D621EC3FE65848A99E9E2736D3C4A6</vt:lpwstr>
  </property>
  <property fmtid="{D5CDD505-2E9C-101B-9397-08002B2CF9AE}" pid="3" name="MediaServiceImageTags">
    <vt:lpwstr/>
  </property>
</Properties>
</file>