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3171" w14:textId="77777777" w:rsidR="00CC4F3C" w:rsidRPr="008F5E76" w:rsidRDefault="00CC4F3C" w:rsidP="00CC4F3C">
      <w:pPr>
        <w:pStyle w:val="Heading3"/>
        <w:spacing w:before="0" w:after="0" w:line="240" w:lineRule="auto"/>
        <w:jc w:val="center"/>
        <w:rPr>
          <w:rFonts w:asciiTheme="minorHAnsi" w:eastAsia="Calibri" w:hAnsiTheme="minorHAnsi" w:cstheme="minorHAnsi"/>
          <w:sz w:val="20"/>
          <w:szCs w:val="20"/>
        </w:rPr>
      </w:pPr>
      <w:r w:rsidRPr="008F5E76">
        <w:rPr>
          <w:rFonts w:asciiTheme="minorHAnsi" w:eastAsia="Calibri" w:hAnsiTheme="minorHAnsi" w:cstheme="minorHAnsi"/>
          <w:sz w:val="20"/>
          <w:szCs w:val="20"/>
        </w:rPr>
        <w:t>Annex II: Price Proposal Submission Form</w:t>
      </w:r>
    </w:p>
    <w:p w14:paraId="160375F9"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b/>
          <w:sz w:val="20"/>
          <w:szCs w:val="20"/>
        </w:rPr>
        <w:t xml:space="preserve">To: </w:t>
      </w:r>
      <w:r w:rsidRPr="008F5E76">
        <w:rPr>
          <w:rFonts w:asciiTheme="minorHAnsi" w:hAnsiTheme="minorHAnsi" w:cstheme="minorHAnsi"/>
          <w:sz w:val="20"/>
          <w:szCs w:val="20"/>
        </w:rPr>
        <w:t>United Nations Entity for Gender Equality and the Empowerment of Women</w:t>
      </w:r>
    </w:p>
    <w:p w14:paraId="1DD19498" w14:textId="77777777" w:rsidR="00CC4F3C" w:rsidRPr="008F5E76" w:rsidRDefault="00CC4F3C" w:rsidP="00CC4F3C">
      <w:pPr>
        <w:spacing w:after="0" w:line="240" w:lineRule="auto"/>
        <w:rPr>
          <w:rFonts w:asciiTheme="minorHAnsi" w:hAnsiTheme="minorHAnsi" w:cstheme="minorHAnsi"/>
          <w:b/>
          <w:bCs/>
          <w:sz w:val="20"/>
          <w:szCs w:val="20"/>
        </w:rPr>
      </w:pPr>
      <w:r w:rsidRPr="008F5E76">
        <w:rPr>
          <w:rFonts w:asciiTheme="minorHAnsi" w:hAnsiTheme="minorHAnsi" w:cstheme="minorHAnsi"/>
          <w:b/>
          <w:sz w:val="20"/>
          <w:szCs w:val="20"/>
        </w:rPr>
        <w:t xml:space="preserve">Ref: </w:t>
      </w:r>
      <w:r>
        <w:rPr>
          <w:rFonts w:asciiTheme="minorHAnsi" w:hAnsiTheme="minorHAnsi" w:cstheme="minorHAnsi"/>
          <w:b/>
          <w:sz w:val="20"/>
          <w:szCs w:val="20"/>
        </w:rPr>
        <w:t>N</w:t>
      </w:r>
      <w:r w:rsidRPr="008F5E76">
        <w:rPr>
          <w:rFonts w:asciiTheme="minorHAnsi" w:hAnsiTheme="minorHAnsi" w:cstheme="minorHAnsi"/>
          <w:b/>
          <w:bCs/>
          <w:sz w:val="20"/>
          <w:szCs w:val="20"/>
        </w:rPr>
        <w:t xml:space="preserve">ational consultant with legal background to support </w:t>
      </w:r>
      <w:r>
        <w:rPr>
          <w:rFonts w:asciiTheme="minorHAnsi" w:hAnsiTheme="minorHAnsi" w:cstheme="minorHAnsi"/>
          <w:b/>
          <w:bCs/>
          <w:sz w:val="20"/>
          <w:szCs w:val="20"/>
        </w:rPr>
        <w:t>the Women in Leadership and Governance Area</w:t>
      </w:r>
    </w:p>
    <w:p w14:paraId="0C3E5B78" w14:textId="77777777" w:rsidR="00CC4F3C" w:rsidRPr="008F5E76" w:rsidRDefault="00CC4F3C" w:rsidP="00CC4F3C">
      <w:pPr>
        <w:spacing w:after="0" w:line="240" w:lineRule="auto"/>
        <w:rPr>
          <w:rFonts w:asciiTheme="minorHAnsi" w:hAnsiTheme="minorHAnsi" w:cstheme="minorHAnsi"/>
          <w:b/>
          <w:bCs/>
          <w:sz w:val="20"/>
          <w:szCs w:val="20"/>
        </w:rPr>
      </w:pPr>
    </w:p>
    <w:p w14:paraId="4F47D2AD" w14:textId="77777777" w:rsidR="00CC4F3C" w:rsidRPr="008F5E76" w:rsidRDefault="00CC4F3C" w:rsidP="00CC4F3C">
      <w:pPr>
        <w:spacing w:after="0" w:line="240" w:lineRule="auto"/>
        <w:jc w:val="both"/>
        <w:rPr>
          <w:rFonts w:asciiTheme="minorHAnsi" w:hAnsiTheme="minorHAnsi" w:cstheme="minorHAnsi"/>
          <w:sz w:val="20"/>
          <w:szCs w:val="20"/>
        </w:rPr>
      </w:pPr>
    </w:p>
    <w:p w14:paraId="116A06A6"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Dear Sir / Madam,</w:t>
      </w:r>
    </w:p>
    <w:p w14:paraId="2B8DD2F1"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 the undersigned, offer to provide professional consulting services to UN Women within the scope of the referred Assignment.</w:t>
      </w:r>
    </w:p>
    <w:p w14:paraId="7AE229B6"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Having examined, </w:t>
      </w:r>
      <w:proofErr w:type="gramStart"/>
      <w:r w:rsidRPr="008F5E76">
        <w:rPr>
          <w:rFonts w:asciiTheme="minorHAnsi" w:hAnsiTheme="minorHAnsi" w:cstheme="minorHAnsi"/>
          <w:sz w:val="20"/>
          <w:szCs w:val="20"/>
        </w:rPr>
        <w:t>understood</w:t>
      </w:r>
      <w:proofErr w:type="gramEnd"/>
      <w:r w:rsidRPr="008F5E76">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516713DE"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CC4F3C" w:rsidRPr="00CF3C3C" w14:paraId="67DDE8AA" w14:textId="77777777" w:rsidTr="00701970">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720316" w14:textId="77777777" w:rsidR="00CC4F3C" w:rsidRPr="008F5E76" w:rsidRDefault="00CC4F3C" w:rsidP="00701970">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ED6239" w14:textId="77777777" w:rsidR="00CC4F3C" w:rsidRPr="008F5E76" w:rsidRDefault="00CC4F3C" w:rsidP="00701970">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MDL</w:t>
            </w:r>
          </w:p>
        </w:tc>
      </w:tr>
      <w:tr w:rsidR="00CC4F3C" w:rsidRPr="00CF3C3C" w14:paraId="6A2B916C" w14:textId="77777777" w:rsidTr="00701970">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733B84C" w14:textId="77777777" w:rsidR="00CC4F3C" w:rsidRPr="008F5E76" w:rsidRDefault="00CC4F3C" w:rsidP="00701970">
            <w:pPr>
              <w:widowControl w:val="0"/>
              <w:spacing w:after="0" w:line="240" w:lineRule="auto"/>
              <w:rPr>
                <w:rFonts w:asciiTheme="minorHAnsi" w:hAnsiTheme="minorHAnsi" w:cstheme="minorHAnsi"/>
                <w:b/>
                <w:sz w:val="20"/>
                <w:szCs w:val="20"/>
              </w:rPr>
            </w:pPr>
            <w:r w:rsidRPr="008F5E76">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263213BA" w14:textId="77777777" w:rsidR="00CC4F3C" w:rsidRPr="008F5E76" w:rsidRDefault="00CC4F3C" w:rsidP="00701970">
            <w:pPr>
              <w:widowControl w:val="0"/>
              <w:spacing w:after="0" w:line="240" w:lineRule="auto"/>
              <w:jc w:val="center"/>
              <w:rPr>
                <w:rFonts w:asciiTheme="minorHAnsi" w:hAnsiTheme="minorHAnsi" w:cstheme="minorHAnsi"/>
                <w:sz w:val="20"/>
                <w:szCs w:val="20"/>
              </w:rPr>
            </w:pPr>
          </w:p>
        </w:tc>
      </w:tr>
      <w:tr w:rsidR="00CC4F3C" w:rsidRPr="00CF3C3C" w14:paraId="0D45BD1A" w14:textId="77777777" w:rsidTr="00701970">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2476C7AF" w14:textId="77777777" w:rsidR="00CC4F3C" w:rsidRPr="008F5E76" w:rsidRDefault="00CC4F3C" w:rsidP="00701970">
            <w:pPr>
              <w:widowControl w:val="0"/>
              <w:spacing w:after="0" w:line="240" w:lineRule="auto"/>
              <w:rPr>
                <w:rFonts w:asciiTheme="minorHAnsi" w:hAnsiTheme="minorHAnsi" w:cstheme="minorHAnsi"/>
                <w:b/>
                <w:bCs/>
                <w:sz w:val="20"/>
                <w:szCs w:val="20"/>
              </w:rPr>
            </w:pPr>
            <w:r w:rsidRPr="008F5E76">
              <w:rPr>
                <w:rFonts w:asciiTheme="minorHAnsi" w:hAnsiTheme="minorHAnsi" w:cstheme="minorHAnsi"/>
                <w:b/>
                <w:bCs/>
                <w:sz w:val="20"/>
                <w:szCs w:val="20"/>
              </w:rPr>
              <w:t xml:space="preserve">Total price for </w:t>
            </w:r>
            <w:r>
              <w:rPr>
                <w:rFonts w:asciiTheme="minorHAnsi" w:hAnsiTheme="minorHAnsi" w:cstheme="minorHAnsi"/>
                <w:b/>
                <w:bCs/>
                <w:sz w:val="20"/>
                <w:szCs w:val="20"/>
              </w:rPr>
              <w:t>50</w:t>
            </w:r>
            <w:r w:rsidRPr="008F5E76">
              <w:rPr>
                <w:rFonts w:asciiTheme="minorHAnsi" w:hAnsiTheme="minorHAnsi" w:cstheme="minorHAnsi"/>
                <w:b/>
                <w:bCs/>
                <w:sz w:val="20"/>
                <w:szCs w:val="20"/>
              </w:rPr>
              <w:t xml:space="preserve"> working days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BD74A2E" w14:textId="77777777" w:rsidR="00CC4F3C" w:rsidRPr="008F5E76" w:rsidRDefault="00CC4F3C" w:rsidP="00701970">
            <w:pPr>
              <w:widowControl w:val="0"/>
              <w:spacing w:after="0" w:line="240" w:lineRule="auto"/>
              <w:jc w:val="center"/>
              <w:rPr>
                <w:rFonts w:asciiTheme="minorHAnsi" w:hAnsiTheme="minorHAnsi" w:cstheme="minorHAnsi"/>
                <w:sz w:val="20"/>
                <w:szCs w:val="20"/>
              </w:rPr>
            </w:pPr>
          </w:p>
        </w:tc>
      </w:tr>
    </w:tbl>
    <w:p w14:paraId="4774419F"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I confirm that my financial proposal will remain unchanged. I also confirm that the price that I quote is </w:t>
      </w:r>
      <w:r w:rsidRPr="008F5E76">
        <w:rPr>
          <w:rFonts w:asciiTheme="minorHAnsi" w:hAnsiTheme="minorHAnsi" w:cstheme="minorHAnsi"/>
          <w:b/>
          <w:sz w:val="20"/>
          <w:szCs w:val="20"/>
        </w:rPr>
        <w:t>gross</w:t>
      </w:r>
      <w:r w:rsidRPr="008F5E76">
        <w:rPr>
          <w:rFonts w:asciiTheme="minorHAnsi" w:hAnsiTheme="minorHAnsi" w:cstheme="minorHAnsi"/>
          <w:sz w:val="20"/>
          <w:szCs w:val="20"/>
        </w:rPr>
        <w:t>, and is inclusive of all legal expenses, including but not limited to social security, income tax, pension, etc., which shall be required applicable laws.</w:t>
      </w:r>
    </w:p>
    <w:p w14:paraId="52064CEC" w14:textId="77777777" w:rsidR="00CC4F3C" w:rsidRPr="008F5E76" w:rsidRDefault="00CC4F3C" w:rsidP="00CC4F3C">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 agree that my proposal shall remain binding upon me for 30 days.</w:t>
      </w:r>
    </w:p>
    <w:p w14:paraId="56C1E39B" w14:textId="77777777" w:rsidR="00CC4F3C" w:rsidRPr="008F5E76" w:rsidRDefault="00CC4F3C" w:rsidP="00CC4F3C">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I understand that you are not bound to accept any proposal you may receive.</w:t>
      </w:r>
    </w:p>
    <w:p w14:paraId="6745A465" w14:textId="77777777" w:rsidR="00CC4F3C" w:rsidRPr="008F5E76" w:rsidRDefault="00CC4F3C" w:rsidP="00CC4F3C">
      <w:pPr>
        <w:spacing w:after="0" w:line="240" w:lineRule="auto"/>
        <w:rPr>
          <w:rFonts w:asciiTheme="minorHAnsi" w:hAnsiTheme="minorHAnsi" w:cstheme="minorHAnsi"/>
          <w:sz w:val="20"/>
          <w:szCs w:val="20"/>
        </w:rPr>
      </w:pPr>
    </w:p>
    <w:p w14:paraId="75C0B6E4" w14:textId="77777777" w:rsidR="00CC4F3C" w:rsidRPr="008F5E76" w:rsidRDefault="00CC4F3C" w:rsidP="00CC4F3C">
      <w:pPr>
        <w:spacing w:after="0" w:line="240" w:lineRule="auto"/>
        <w:rPr>
          <w:rFonts w:asciiTheme="minorHAnsi" w:hAnsiTheme="minorHAnsi" w:cstheme="minorHAnsi"/>
          <w:sz w:val="20"/>
          <w:szCs w:val="20"/>
        </w:rPr>
      </w:pPr>
      <w:r w:rsidRPr="008F5E76">
        <w:rPr>
          <w:rFonts w:asciiTheme="minorHAnsi" w:hAnsiTheme="minorHAnsi" w:cstheme="minorHAnsi"/>
          <w:sz w:val="20"/>
          <w:szCs w:val="20"/>
        </w:rPr>
        <w:t>[Signature]</w:t>
      </w:r>
    </w:p>
    <w:p w14:paraId="7D3540DC" w14:textId="77777777" w:rsidR="00CC4F3C" w:rsidRPr="008F5E76" w:rsidRDefault="00CC4F3C" w:rsidP="00CC4F3C">
      <w:pPr>
        <w:spacing w:after="0" w:line="240" w:lineRule="auto"/>
        <w:jc w:val="both"/>
        <w:rPr>
          <w:rFonts w:asciiTheme="minorHAnsi" w:hAnsiTheme="minorHAnsi" w:cstheme="minorHAnsi"/>
          <w:sz w:val="20"/>
          <w:szCs w:val="20"/>
        </w:rPr>
      </w:pPr>
    </w:p>
    <w:p w14:paraId="1FC5A64D" w14:textId="77777777" w:rsidR="00B33219" w:rsidRDefault="00B33219"/>
    <w:sectPr w:rsidR="00B33219">
      <w:footerReference w:type="default" r:id="rId4"/>
      <w:pgSz w:w="12240" w:h="15840"/>
      <w:pgMar w:top="709" w:right="927" w:bottom="720" w:left="1440" w:header="0" w:footer="4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37D2" w14:textId="77777777" w:rsidR="00B4290D" w:rsidRDefault="00000000">
    <w:pPr>
      <w:pBdr>
        <w:top w:val="single" w:sz="4" w:space="1" w:color="D9D9D9"/>
        <w:left w:val="nil"/>
        <w:bottom w:val="nil"/>
        <w:right w:val="nil"/>
        <w:between w:val="nil"/>
      </w:pBdr>
      <w:tabs>
        <w:tab w:val="center" w:pos="4680"/>
        <w:tab w:val="right" w:pos="9360"/>
      </w:tabs>
      <w:jc w:val="right"/>
      <w:rPr>
        <w:rFonts w:cs="Calibri"/>
        <w:color w:val="000000"/>
        <w:sz w:val="14"/>
        <w:szCs w:val="14"/>
      </w:rPr>
    </w:pPr>
    <w:r>
      <w:rPr>
        <w:rFonts w:cs="Calibri"/>
        <w:color w:val="000000"/>
        <w:sz w:val="14"/>
        <w:szCs w:val="14"/>
      </w:rPr>
      <w:fldChar w:fldCharType="begin"/>
    </w:r>
    <w:r>
      <w:rPr>
        <w:rFonts w:cs="Calibri"/>
        <w:color w:val="000000"/>
        <w:sz w:val="14"/>
        <w:szCs w:val="14"/>
      </w:rPr>
      <w:instrText>PAGE</w:instrText>
    </w:r>
    <w:r>
      <w:rPr>
        <w:rFonts w:cs="Calibri"/>
        <w:color w:val="000000"/>
        <w:sz w:val="14"/>
        <w:szCs w:val="14"/>
      </w:rPr>
      <w:fldChar w:fldCharType="separate"/>
    </w:r>
    <w:r>
      <w:rPr>
        <w:rFonts w:cs="Calibri"/>
        <w:noProof/>
        <w:color w:val="000000"/>
        <w:sz w:val="14"/>
        <w:szCs w:val="14"/>
      </w:rPr>
      <w:t>9</w:t>
    </w:r>
    <w:r>
      <w:rPr>
        <w:rFonts w:cs="Calibri"/>
        <w:color w:val="000000"/>
        <w:sz w:val="14"/>
        <w:szCs w:val="14"/>
      </w:rPr>
      <w:fldChar w:fldCharType="end"/>
    </w:r>
    <w:r>
      <w:rPr>
        <w:rFonts w:cs="Calibri"/>
        <w:color w:val="000000"/>
        <w:sz w:val="14"/>
        <w:szCs w:val="14"/>
      </w:rPr>
      <w:t xml:space="preserve"> | </w:t>
    </w:r>
    <w:r>
      <w:rPr>
        <w:rFonts w:cs="Calibri"/>
        <w:color w:val="7F7F7F"/>
        <w:sz w:val="14"/>
        <w:szCs w:val="14"/>
      </w:rPr>
      <w:t>Page</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4B"/>
    <w:rsid w:val="0088484B"/>
    <w:rsid w:val="00B33219"/>
    <w:rsid w:val="00CC4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8398E-1EC3-4F8C-B704-7EA52156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3C"/>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CC4F3C"/>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CC4F3C"/>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2023-02-08T14:19:00Z</dcterms:created>
  <dcterms:modified xsi:type="dcterms:W3CDTF">2023-02-08T14:19:00Z</dcterms:modified>
</cp:coreProperties>
</file>