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A6B3A846-1164-4E86-8AFF-4F6B4B07687D}"/>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F0442A7C-052F-49FB-9777-4271A72616F1}"/>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b2e06ca6-781b-4397-bf3f-ef4d3eaa3814</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25065500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_ColorHex">
    <vt:lpwstr/>
  </property>
  <property fmtid="{D5CDD505-2E9C-101B-9397-08002B2CF9AE}" pid="28" name="_Emoji">
    <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_ColorTag">
    <vt:lpwstr/>
  </property>
  <property fmtid="{D5CDD505-2E9C-101B-9397-08002B2CF9AE}" pid="33" name="TriggerFlowInfo">
    <vt:lpwstr/>
  </property>
</Properties>
</file>