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A6B3A846-1164-4E86-8AFF-4F6B4B07687D}"/>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F0442A7C-052F-49FB-9777-4271A72616F1}"/>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b2e06ca6-781b-4397-bf3f-ef4d3eaa3814</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25065500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_ColorHex">
    <vt:lpwstr/>
  </property>
  <property fmtid="{D5CDD505-2E9C-101B-9397-08002B2CF9AE}" pid="28" name="_Emoji">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_ColorTag">
    <vt:lpwstr/>
  </property>
  <property fmtid="{D5CDD505-2E9C-101B-9397-08002B2CF9AE}" pid="33" name="TriggerFlowInfo">
    <vt:lpwstr/>
  </property>
</Properties>
</file>