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9C5E" w14:textId="77777777" w:rsidR="0067280A" w:rsidRPr="007F2B51" w:rsidRDefault="0067280A" w:rsidP="001A4796">
      <w:pPr>
        <w:pStyle w:val="Default"/>
        <w:jc w:val="both"/>
        <w:rPr>
          <w:rFonts w:asciiTheme="minorHAnsi" w:hAnsiTheme="minorHAnsi" w:cstheme="minorHAnsi"/>
          <w:b/>
          <w:bCs/>
          <w:color w:val="auto"/>
          <w:lang w:val="ro-MD"/>
        </w:rPr>
      </w:pPr>
    </w:p>
    <w:p w14:paraId="2EB1CA98" w14:textId="77777777" w:rsidR="0067280A" w:rsidRPr="007F2B51" w:rsidRDefault="0067280A" w:rsidP="001A4796">
      <w:pPr>
        <w:pStyle w:val="Default"/>
        <w:jc w:val="both"/>
        <w:rPr>
          <w:rFonts w:asciiTheme="minorHAnsi" w:hAnsiTheme="minorHAnsi" w:cstheme="minorHAnsi"/>
          <w:b/>
          <w:bCs/>
          <w:color w:val="auto"/>
          <w:lang w:val="en-US"/>
        </w:rPr>
      </w:pPr>
    </w:p>
    <w:p w14:paraId="75B5FA37" w14:textId="77777777" w:rsidR="0067280A" w:rsidRPr="007F2B51" w:rsidRDefault="0067280A" w:rsidP="001A4796">
      <w:pPr>
        <w:pStyle w:val="Default"/>
        <w:jc w:val="both"/>
        <w:rPr>
          <w:rFonts w:asciiTheme="minorHAnsi" w:hAnsiTheme="minorHAnsi" w:cstheme="minorHAnsi"/>
          <w:b/>
          <w:bCs/>
          <w:color w:val="auto"/>
          <w:lang w:val="en-US"/>
        </w:rPr>
      </w:pPr>
    </w:p>
    <w:p w14:paraId="614CF761" w14:textId="77777777" w:rsidR="0067280A" w:rsidRPr="007F2B51" w:rsidRDefault="0067280A" w:rsidP="001A4796">
      <w:pPr>
        <w:pStyle w:val="Default"/>
        <w:jc w:val="both"/>
        <w:rPr>
          <w:rFonts w:asciiTheme="minorHAnsi" w:hAnsiTheme="minorHAnsi" w:cstheme="minorHAnsi"/>
          <w:b/>
          <w:bCs/>
          <w:color w:val="auto"/>
          <w:lang w:val="en-US"/>
        </w:rPr>
      </w:pPr>
    </w:p>
    <w:p w14:paraId="60BB378D" w14:textId="77777777" w:rsidR="0067280A" w:rsidRPr="007F2B51" w:rsidRDefault="0067280A" w:rsidP="001A4796">
      <w:pPr>
        <w:pStyle w:val="Default"/>
        <w:jc w:val="center"/>
        <w:rPr>
          <w:rFonts w:asciiTheme="minorHAnsi" w:hAnsiTheme="minorHAnsi" w:cstheme="minorHAnsi"/>
          <w:b/>
          <w:bCs/>
          <w:color w:val="auto"/>
          <w:lang w:val="en-US"/>
        </w:rPr>
      </w:pPr>
    </w:p>
    <w:p w14:paraId="094F0AF8" w14:textId="77777777" w:rsidR="0067280A" w:rsidRPr="007F2B51" w:rsidRDefault="00CE048C" w:rsidP="001A4796">
      <w:pPr>
        <w:pStyle w:val="Default"/>
        <w:tabs>
          <w:tab w:val="left" w:pos="5955"/>
        </w:tabs>
        <w:jc w:val="both"/>
        <w:rPr>
          <w:rFonts w:asciiTheme="minorHAnsi" w:hAnsiTheme="minorHAnsi" w:cstheme="minorHAnsi"/>
          <w:b/>
          <w:bCs/>
          <w:color w:val="auto"/>
          <w:lang w:val="en-US"/>
        </w:rPr>
      </w:pPr>
      <w:r w:rsidRPr="007F2B51">
        <w:rPr>
          <w:rFonts w:asciiTheme="minorHAnsi" w:hAnsiTheme="minorHAnsi" w:cstheme="minorHAnsi"/>
          <w:b/>
          <w:bCs/>
          <w:color w:val="auto"/>
          <w:lang w:val="en-US"/>
        </w:rPr>
        <w:tab/>
      </w:r>
    </w:p>
    <w:p w14:paraId="38649167" w14:textId="77777777" w:rsidR="0067280A" w:rsidRPr="007F2B51" w:rsidRDefault="0067280A" w:rsidP="001A4796">
      <w:pPr>
        <w:pStyle w:val="Default"/>
        <w:jc w:val="both"/>
        <w:rPr>
          <w:rFonts w:asciiTheme="minorHAnsi" w:hAnsiTheme="minorHAnsi" w:cstheme="minorHAnsi"/>
          <w:b/>
          <w:bCs/>
          <w:color w:val="auto"/>
          <w:lang w:val="en-US"/>
        </w:rPr>
      </w:pPr>
    </w:p>
    <w:p w14:paraId="052AF6EF" w14:textId="77777777" w:rsidR="0067280A" w:rsidRPr="007F2B51" w:rsidRDefault="0067280A" w:rsidP="001A4796">
      <w:pPr>
        <w:pStyle w:val="Default"/>
        <w:jc w:val="center"/>
        <w:rPr>
          <w:rFonts w:asciiTheme="minorHAnsi" w:hAnsiTheme="minorHAnsi" w:cstheme="minorHAnsi"/>
          <w:b/>
          <w:bCs/>
          <w:color w:val="auto"/>
          <w:lang w:val="en-US"/>
        </w:rPr>
      </w:pPr>
      <w:r w:rsidRPr="007F2B51">
        <w:rPr>
          <w:rFonts w:asciiTheme="minorHAnsi" w:hAnsiTheme="minorHAnsi" w:cstheme="minorHAnsi"/>
          <w:b/>
          <w:bCs/>
          <w:color w:val="auto"/>
          <w:lang w:val="en-US"/>
        </w:rPr>
        <w:t>TERMS OF REFERENCE</w:t>
      </w:r>
    </w:p>
    <w:p w14:paraId="5C4FF27C" w14:textId="77777777" w:rsidR="0067280A" w:rsidRPr="007F2B51" w:rsidRDefault="0067280A" w:rsidP="001A4796">
      <w:pPr>
        <w:pStyle w:val="Default"/>
        <w:jc w:val="both"/>
        <w:rPr>
          <w:rFonts w:asciiTheme="minorHAnsi" w:hAnsiTheme="minorHAnsi" w:cstheme="minorHAnsi"/>
          <w:b/>
          <w:bCs/>
          <w:color w:val="auto"/>
          <w:lang w:val="en-US"/>
        </w:rPr>
      </w:pPr>
    </w:p>
    <w:p w14:paraId="021659B7" w14:textId="765566FB" w:rsidR="0067280A" w:rsidRPr="00CA2EF4" w:rsidRDefault="0067280A" w:rsidP="007738E1">
      <w:pPr>
        <w:pStyle w:val="Default"/>
        <w:tabs>
          <w:tab w:val="left" w:pos="2552"/>
        </w:tabs>
        <w:ind w:left="2552" w:hanging="2552"/>
        <w:jc w:val="both"/>
        <w:rPr>
          <w:rFonts w:asciiTheme="minorHAnsi" w:hAnsiTheme="minorHAnsi" w:cstheme="minorHAnsi"/>
          <w:color w:val="auto"/>
          <w:lang w:val="en-US"/>
        </w:rPr>
      </w:pPr>
      <w:r w:rsidRPr="007F2B51">
        <w:rPr>
          <w:rFonts w:asciiTheme="minorHAnsi" w:hAnsiTheme="minorHAnsi" w:cstheme="minorHAnsi"/>
          <w:b/>
          <w:bCs/>
          <w:color w:val="auto"/>
          <w:lang w:val="en-US"/>
        </w:rPr>
        <w:t xml:space="preserve">A. Job Title: </w:t>
      </w:r>
      <w:r w:rsidRPr="007F2B51">
        <w:rPr>
          <w:rFonts w:asciiTheme="minorHAnsi" w:hAnsiTheme="minorHAnsi" w:cstheme="minorHAnsi"/>
        </w:rPr>
        <w:tab/>
      </w:r>
      <w:r w:rsidR="00651393" w:rsidRPr="007F2B51">
        <w:rPr>
          <w:rFonts w:asciiTheme="minorHAnsi" w:hAnsiTheme="minorHAnsi" w:cstheme="minorHAnsi"/>
        </w:rPr>
        <w:t xml:space="preserve">Team of two </w:t>
      </w:r>
      <w:r w:rsidR="007738E1" w:rsidRPr="00CA2EF4">
        <w:rPr>
          <w:rFonts w:asciiTheme="minorHAnsi" w:hAnsiTheme="minorHAnsi" w:cstheme="minorHAnsi"/>
        </w:rPr>
        <w:t xml:space="preserve">Communication and Media Outreach </w:t>
      </w:r>
      <w:r w:rsidR="00651393" w:rsidRPr="00CA2EF4">
        <w:rPr>
          <w:rFonts w:asciiTheme="minorHAnsi" w:hAnsiTheme="minorHAnsi" w:cstheme="minorHAnsi"/>
        </w:rPr>
        <w:t>Consultants</w:t>
      </w:r>
      <w:r w:rsidR="00651393" w:rsidRPr="007F2B51">
        <w:rPr>
          <w:rFonts w:asciiTheme="minorHAnsi" w:hAnsiTheme="minorHAnsi" w:cstheme="minorHAnsi"/>
        </w:rPr>
        <w:t xml:space="preserve"> </w:t>
      </w:r>
    </w:p>
    <w:p w14:paraId="2E7C6CB7" w14:textId="6FCD5DE1" w:rsidR="0067280A" w:rsidRPr="00CA2EF4" w:rsidRDefault="0067280A" w:rsidP="0072577A">
      <w:pPr>
        <w:pStyle w:val="Default"/>
        <w:tabs>
          <w:tab w:val="left" w:pos="2552"/>
          <w:tab w:val="left" w:pos="5529"/>
        </w:tabs>
        <w:ind w:left="2550" w:hanging="2550"/>
        <w:jc w:val="both"/>
        <w:rPr>
          <w:rFonts w:asciiTheme="minorHAnsi" w:hAnsiTheme="minorHAnsi" w:cstheme="minorHAnsi"/>
          <w:color w:val="auto"/>
          <w:lang w:val="en-US"/>
        </w:rPr>
      </w:pPr>
      <w:r w:rsidRPr="00CA2EF4">
        <w:rPr>
          <w:rFonts w:asciiTheme="minorHAnsi" w:hAnsiTheme="minorHAnsi" w:cstheme="minorHAnsi"/>
          <w:b/>
          <w:bCs/>
          <w:color w:val="auto"/>
          <w:lang w:val="en-US"/>
        </w:rPr>
        <w:t xml:space="preserve">B. Duty Station: </w:t>
      </w:r>
      <w:r w:rsidRPr="00CA2EF4">
        <w:rPr>
          <w:rFonts w:asciiTheme="minorHAnsi" w:hAnsiTheme="minorHAnsi" w:cstheme="minorHAnsi"/>
        </w:rPr>
        <w:tab/>
      </w:r>
      <w:r w:rsidR="005F3E3E" w:rsidRPr="00CA2EF4">
        <w:rPr>
          <w:rFonts w:asciiTheme="minorHAnsi" w:hAnsiTheme="minorHAnsi" w:cstheme="minorHAnsi"/>
          <w:color w:val="auto"/>
          <w:lang w:val="en-US"/>
        </w:rPr>
        <w:t>Home-based</w:t>
      </w:r>
      <w:r w:rsidR="00E848B2" w:rsidRPr="00CA2EF4">
        <w:rPr>
          <w:rFonts w:asciiTheme="minorHAnsi" w:hAnsiTheme="minorHAnsi" w:cstheme="minorHAnsi"/>
          <w:color w:val="auto"/>
          <w:lang w:val="en-US"/>
        </w:rPr>
        <w:t xml:space="preserve"> assignment</w:t>
      </w:r>
      <w:r w:rsidR="00602C0F" w:rsidRPr="00CA2EF4">
        <w:rPr>
          <w:rFonts w:asciiTheme="minorHAnsi" w:hAnsiTheme="minorHAnsi" w:cstheme="minorHAnsi"/>
          <w:color w:val="auto"/>
          <w:lang w:val="en-US"/>
        </w:rPr>
        <w:t xml:space="preserve"> </w:t>
      </w:r>
      <w:r w:rsidR="00E70E52" w:rsidRPr="00CA2EF4">
        <w:rPr>
          <w:rFonts w:asciiTheme="minorHAnsi" w:hAnsiTheme="minorHAnsi" w:cstheme="minorHAnsi"/>
          <w:color w:val="auto"/>
          <w:lang w:val="en-US"/>
        </w:rPr>
        <w:t xml:space="preserve">with </w:t>
      </w:r>
      <w:r w:rsidR="002C2EE0" w:rsidRPr="00CA2EF4">
        <w:rPr>
          <w:rFonts w:asciiTheme="minorHAnsi" w:hAnsiTheme="minorHAnsi" w:cstheme="minorHAnsi"/>
          <w:color w:val="auto"/>
          <w:lang w:val="en-US"/>
        </w:rPr>
        <w:t>at least one day per month in the OHCHR</w:t>
      </w:r>
      <w:r w:rsidR="0072577A" w:rsidRPr="00CA2EF4">
        <w:rPr>
          <w:rFonts w:asciiTheme="minorHAnsi" w:hAnsiTheme="minorHAnsi" w:cstheme="minorHAnsi"/>
          <w:color w:val="auto"/>
          <w:lang w:val="en-US"/>
        </w:rPr>
        <w:t xml:space="preserve"> o</w:t>
      </w:r>
      <w:r w:rsidR="002C2EE0" w:rsidRPr="00CA2EF4">
        <w:rPr>
          <w:rFonts w:asciiTheme="minorHAnsi" w:hAnsiTheme="minorHAnsi" w:cstheme="minorHAnsi"/>
          <w:color w:val="auto"/>
          <w:lang w:val="en-US"/>
        </w:rPr>
        <w:t xml:space="preserve">ffice and </w:t>
      </w:r>
      <w:r w:rsidR="002200AD" w:rsidRPr="00CA2EF4">
        <w:rPr>
          <w:rFonts w:asciiTheme="minorHAnsi" w:hAnsiTheme="minorHAnsi" w:cstheme="minorHAnsi"/>
          <w:color w:val="auto"/>
          <w:lang w:val="en-US"/>
        </w:rPr>
        <w:t>regular visits (</w:t>
      </w:r>
      <w:r w:rsidR="002C2EE0" w:rsidRPr="00CA2EF4">
        <w:rPr>
          <w:rFonts w:asciiTheme="minorHAnsi" w:hAnsiTheme="minorHAnsi" w:cstheme="minorHAnsi"/>
          <w:color w:val="auto"/>
          <w:lang w:val="en-US"/>
        </w:rPr>
        <w:t xml:space="preserve">several days per </w:t>
      </w:r>
      <w:r w:rsidR="005F3E3E" w:rsidRPr="00CA2EF4">
        <w:rPr>
          <w:rFonts w:asciiTheme="minorHAnsi" w:hAnsiTheme="minorHAnsi" w:cstheme="minorHAnsi"/>
          <w:color w:val="auto"/>
          <w:lang w:val="en-US"/>
        </w:rPr>
        <w:t>month</w:t>
      </w:r>
      <w:r w:rsidR="002200AD" w:rsidRPr="00CA2EF4">
        <w:rPr>
          <w:rFonts w:asciiTheme="minorHAnsi" w:hAnsiTheme="minorHAnsi" w:cstheme="minorHAnsi"/>
          <w:color w:val="auto"/>
          <w:lang w:val="en-US"/>
        </w:rPr>
        <w:t>)</w:t>
      </w:r>
      <w:r w:rsidR="002C2EE0" w:rsidRPr="00CA2EF4">
        <w:rPr>
          <w:rFonts w:asciiTheme="minorHAnsi" w:hAnsiTheme="minorHAnsi" w:cstheme="minorHAnsi"/>
          <w:color w:val="auto"/>
          <w:lang w:val="en-US"/>
        </w:rPr>
        <w:t xml:space="preserve"> in locations</w:t>
      </w:r>
      <w:r w:rsidRPr="00CA2EF4">
        <w:rPr>
          <w:rFonts w:asciiTheme="minorHAnsi" w:hAnsiTheme="minorHAnsi" w:cstheme="minorHAnsi"/>
          <w:color w:val="auto"/>
          <w:lang w:val="en-US"/>
        </w:rPr>
        <w:t xml:space="preserve"> </w:t>
      </w:r>
      <w:r w:rsidR="002C2EE0" w:rsidRPr="00CA2EF4">
        <w:rPr>
          <w:rFonts w:asciiTheme="minorHAnsi" w:hAnsiTheme="minorHAnsi" w:cstheme="minorHAnsi"/>
          <w:color w:val="auto"/>
          <w:lang w:val="en-US"/>
        </w:rPr>
        <w:t>on both banks of Nistru/Dniester River</w:t>
      </w:r>
      <w:r w:rsidR="002200AD" w:rsidRPr="00CA2EF4">
        <w:rPr>
          <w:rFonts w:asciiTheme="minorHAnsi" w:hAnsiTheme="minorHAnsi" w:cstheme="minorHAnsi"/>
          <w:color w:val="auto"/>
          <w:lang w:val="en-US"/>
        </w:rPr>
        <w:t xml:space="preserve"> to participate in various activities </w:t>
      </w:r>
    </w:p>
    <w:p w14:paraId="4A7259E1" w14:textId="1E9723A7" w:rsidR="00A26F0F" w:rsidRPr="007F2B51" w:rsidRDefault="0067280A" w:rsidP="007738E1">
      <w:pPr>
        <w:pStyle w:val="Default"/>
        <w:tabs>
          <w:tab w:val="left" w:pos="2552"/>
        </w:tabs>
        <w:ind w:left="2550" w:hanging="2550"/>
        <w:jc w:val="both"/>
        <w:rPr>
          <w:rFonts w:asciiTheme="minorHAnsi" w:hAnsiTheme="minorHAnsi" w:cstheme="minorHAnsi"/>
        </w:rPr>
      </w:pPr>
      <w:r w:rsidRPr="007F2B51">
        <w:rPr>
          <w:rFonts w:asciiTheme="minorHAnsi" w:hAnsiTheme="minorHAnsi" w:cstheme="minorHAnsi"/>
          <w:b/>
          <w:bCs/>
          <w:color w:val="auto"/>
          <w:lang w:val="en-US"/>
        </w:rPr>
        <w:t xml:space="preserve">C. Project reference: </w:t>
      </w:r>
      <w:r w:rsidRPr="007F2B51">
        <w:rPr>
          <w:rFonts w:asciiTheme="minorHAnsi" w:hAnsiTheme="minorHAnsi" w:cstheme="minorHAnsi"/>
        </w:rPr>
        <w:tab/>
      </w:r>
      <w:r w:rsidR="00651393" w:rsidRPr="007F2B51">
        <w:rPr>
          <w:rFonts w:asciiTheme="minorHAnsi" w:hAnsiTheme="minorHAnsi" w:cstheme="minorHAnsi"/>
        </w:rPr>
        <w:t>OHCHR</w:t>
      </w:r>
      <w:r w:rsidR="00AD4C90" w:rsidRPr="007F2B51">
        <w:rPr>
          <w:rFonts w:asciiTheme="minorHAnsi" w:hAnsiTheme="minorHAnsi" w:cstheme="minorHAnsi"/>
        </w:rPr>
        <w:t>, Annual working plan of Human Rights Adviser</w:t>
      </w:r>
    </w:p>
    <w:p w14:paraId="616ED944" w14:textId="2F870C25" w:rsidR="0067280A" w:rsidRPr="007F2B51" w:rsidRDefault="007738E1" w:rsidP="007738E1">
      <w:pPr>
        <w:pStyle w:val="Default"/>
        <w:tabs>
          <w:tab w:val="left" w:pos="2552"/>
        </w:tabs>
        <w:ind w:left="2550" w:hanging="2550"/>
        <w:jc w:val="both"/>
        <w:rPr>
          <w:rFonts w:asciiTheme="minorHAnsi" w:hAnsiTheme="minorHAnsi" w:cstheme="minorHAnsi"/>
          <w:color w:val="auto"/>
          <w:lang w:val="en-US"/>
        </w:rPr>
      </w:pPr>
      <w:r w:rsidRPr="007F2B51">
        <w:rPr>
          <w:rFonts w:asciiTheme="minorHAnsi" w:hAnsiTheme="minorHAnsi" w:cstheme="minorHAnsi"/>
          <w:b/>
          <w:bCs/>
          <w:color w:val="auto"/>
          <w:lang w:val="en-US"/>
        </w:rPr>
        <w:t xml:space="preserve"> </w:t>
      </w:r>
      <w:r w:rsidR="0067280A" w:rsidRPr="007F2B51">
        <w:rPr>
          <w:rFonts w:asciiTheme="minorHAnsi" w:hAnsiTheme="minorHAnsi" w:cstheme="minorHAnsi"/>
          <w:b/>
          <w:bCs/>
          <w:color w:val="auto"/>
          <w:lang w:val="en-US"/>
        </w:rPr>
        <w:t xml:space="preserve">D. Contract type: </w:t>
      </w:r>
      <w:r w:rsidR="0067280A" w:rsidRPr="007F2B51">
        <w:rPr>
          <w:rFonts w:asciiTheme="minorHAnsi" w:hAnsiTheme="minorHAnsi" w:cstheme="minorHAnsi"/>
        </w:rPr>
        <w:tab/>
      </w:r>
      <w:r w:rsidR="0067280A" w:rsidRPr="007F2B51">
        <w:rPr>
          <w:rFonts w:asciiTheme="minorHAnsi" w:hAnsiTheme="minorHAnsi" w:cstheme="minorHAnsi"/>
          <w:color w:val="auto"/>
          <w:lang w:val="en-US"/>
        </w:rPr>
        <w:t>Individual Contract (IC)</w:t>
      </w:r>
    </w:p>
    <w:p w14:paraId="7491EE86" w14:textId="6F825534" w:rsidR="0067280A" w:rsidRPr="007F2B51" w:rsidRDefault="0067280A" w:rsidP="001A4796">
      <w:pPr>
        <w:pStyle w:val="Default"/>
        <w:tabs>
          <w:tab w:val="left" w:pos="2552"/>
        </w:tabs>
        <w:ind w:left="2550" w:hanging="2550"/>
        <w:jc w:val="both"/>
        <w:rPr>
          <w:rFonts w:asciiTheme="minorHAnsi" w:hAnsiTheme="minorHAnsi" w:cstheme="minorHAnsi"/>
          <w:color w:val="auto"/>
          <w:lang w:val="en-US"/>
        </w:rPr>
      </w:pPr>
      <w:r w:rsidRPr="007F2B51">
        <w:rPr>
          <w:rFonts w:asciiTheme="minorHAnsi" w:hAnsiTheme="minorHAnsi" w:cstheme="minorHAnsi"/>
          <w:b/>
          <w:bCs/>
          <w:color w:val="auto"/>
          <w:lang w:val="en-US"/>
        </w:rPr>
        <w:t xml:space="preserve">E. Duration of assignment: </w:t>
      </w:r>
      <w:r w:rsidR="00CB03F6" w:rsidRPr="007F2B51">
        <w:rPr>
          <w:rFonts w:asciiTheme="minorHAnsi" w:hAnsiTheme="minorHAnsi" w:cstheme="minorHAnsi"/>
          <w:color w:val="auto"/>
          <w:lang w:val="en-US"/>
        </w:rPr>
        <w:t>Up to</w:t>
      </w:r>
      <w:r w:rsidR="00E96B2E" w:rsidRPr="007F2B51">
        <w:rPr>
          <w:rFonts w:asciiTheme="minorHAnsi" w:hAnsiTheme="minorHAnsi" w:cstheme="minorHAnsi"/>
          <w:color w:val="auto"/>
          <w:lang w:val="en-US"/>
        </w:rPr>
        <w:t xml:space="preserve"> </w:t>
      </w:r>
      <w:r w:rsidR="00651393" w:rsidRPr="007F2B51">
        <w:rPr>
          <w:rFonts w:asciiTheme="minorHAnsi" w:hAnsiTheme="minorHAnsi" w:cstheme="minorHAnsi"/>
          <w:color w:val="auto"/>
          <w:lang w:val="en-US"/>
        </w:rPr>
        <w:t>244</w:t>
      </w:r>
      <w:r w:rsidR="00CB03F6" w:rsidRPr="007F2B51">
        <w:rPr>
          <w:rFonts w:asciiTheme="minorHAnsi" w:hAnsiTheme="minorHAnsi" w:cstheme="minorHAnsi"/>
          <w:color w:val="auto"/>
          <w:lang w:val="en-US"/>
        </w:rPr>
        <w:t xml:space="preserve"> working days </w:t>
      </w:r>
      <w:r w:rsidR="002C2EE0" w:rsidRPr="007F2B51">
        <w:rPr>
          <w:rFonts w:asciiTheme="minorHAnsi" w:hAnsiTheme="minorHAnsi" w:cstheme="minorHAnsi"/>
          <w:color w:val="auto"/>
          <w:lang w:val="en-US"/>
        </w:rPr>
        <w:t xml:space="preserve">per consultant </w:t>
      </w:r>
      <w:r w:rsidR="00CB03F6" w:rsidRPr="007F2B51">
        <w:rPr>
          <w:rFonts w:asciiTheme="minorHAnsi" w:hAnsiTheme="minorHAnsi" w:cstheme="minorHAnsi"/>
          <w:color w:val="auto"/>
          <w:lang w:val="en-US"/>
        </w:rPr>
        <w:t>during</w:t>
      </w:r>
      <w:r w:rsidR="00CB03F6" w:rsidRPr="007F2B51">
        <w:rPr>
          <w:rFonts w:asciiTheme="minorHAnsi" w:hAnsiTheme="minorHAnsi" w:cstheme="minorHAnsi"/>
          <w:b/>
          <w:bCs/>
          <w:color w:val="auto"/>
          <w:lang w:val="en-US"/>
        </w:rPr>
        <w:t xml:space="preserve"> </w:t>
      </w:r>
      <w:r w:rsidR="002C2EE0" w:rsidRPr="007F2B51">
        <w:rPr>
          <w:rFonts w:asciiTheme="minorHAnsi" w:hAnsiTheme="minorHAnsi" w:cstheme="minorHAnsi"/>
          <w:color w:val="auto"/>
          <w:lang w:val="en-US"/>
        </w:rPr>
        <w:t>July</w:t>
      </w:r>
      <w:r w:rsidR="0044505C" w:rsidRPr="007F2B51">
        <w:rPr>
          <w:rFonts w:asciiTheme="minorHAnsi" w:hAnsiTheme="minorHAnsi" w:cstheme="minorHAnsi"/>
          <w:color w:val="auto"/>
          <w:lang w:val="en-US"/>
        </w:rPr>
        <w:t xml:space="preserve"> </w:t>
      </w:r>
      <w:r w:rsidR="00DE102B" w:rsidRPr="007F2B51">
        <w:rPr>
          <w:rFonts w:asciiTheme="minorHAnsi" w:hAnsiTheme="minorHAnsi" w:cstheme="minorHAnsi"/>
          <w:color w:val="auto"/>
          <w:lang w:val="en-US"/>
        </w:rPr>
        <w:t>20</w:t>
      </w:r>
      <w:r w:rsidR="00493FD9" w:rsidRPr="007F2B51">
        <w:rPr>
          <w:rFonts w:asciiTheme="minorHAnsi" w:hAnsiTheme="minorHAnsi" w:cstheme="minorHAnsi"/>
          <w:color w:val="auto"/>
          <w:lang w:val="en-US"/>
        </w:rPr>
        <w:t>2</w:t>
      </w:r>
      <w:r w:rsidR="00D56719" w:rsidRPr="007F2B51">
        <w:rPr>
          <w:rFonts w:asciiTheme="minorHAnsi" w:hAnsiTheme="minorHAnsi" w:cstheme="minorHAnsi"/>
          <w:color w:val="auto"/>
          <w:lang w:val="en-US"/>
        </w:rPr>
        <w:t>3</w:t>
      </w:r>
      <w:r w:rsidR="00F44886" w:rsidRPr="007F2B51">
        <w:rPr>
          <w:rFonts w:asciiTheme="minorHAnsi" w:hAnsiTheme="minorHAnsi" w:cstheme="minorHAnsi"/>
          <w:color w:val="auto"/>
          <w:lang w:val="en-US"/>
        </w:rPr>
        <w:t xml:space="preserve"> </w:t>
      </w:r>
      <w:r w:rsidR="002C2EE0" w:rsidRPr="007F2B51">
        <w:rPr>
          <w:rFonts w:asciiTheme="minorHAnsi" w:hAnsiTheme="minorHAnsi" w:cstheme="minorHAnsi"/>
          <w:color w:val="auto"/>
          <w:lang w:val="en-US"/>
        </w:rPr>
        <w:t>– December</w:t>
      </w:r>
      <w:r w:rsidR="00495A5A" w:rsidRPr="007F2B51">
        <w:rPr>
          <w:rFonts w:asciiTheme="minorHAnsi" w:hAnsiTheme="minorHAnsi" w:cstheme="minorHAnsi"/>
          <w:color w:val="auto"/>
          <w:lang w:val="en-US"/>
        </w:rPr>
        <w:t xml:space="preserve"> </w:t>
      </w:r>
      <w:r w:rsidR="002C2EE0" w:rsidRPr="007F2B51">
        <w:rPr>
          <w:rFonts w:asciiTheme="minorHAnsi" w:hAnsiTheme="minorHAnsi" w:cstheme="minorHAnsi"/>
          <w:color w:val="auto"/>
          <w:lang w:val="en-US"/>
        </w:rPr>
        <w:t>2024</w:t>
      </w:r>
    </w:p>
    <w:p w14:paraId="1D788F4E" w14:textId="77777777" w:rsidR="0067280A" w:rsidRPr="007F2B51" w:rsidRDefault="0067280A" w:rsidP="001A4796">
      <w:pPr>
        <w:pStyle w:val="Default"/>
        <w:jc w:val="both"/>
        <w:rPr>
          <w:rFonts w:asciiTheme="minorHAnsi" w:hAnsiTheme="minorHAnsi" w:cstheme="minorHAnsi"/>
          <w:color w:val="auto"/>
          <w:lang w:val="en-US"/>
        </w:rPr>
      </w:pPr>
    </w:p>
    <w:p w14:paraId="351E6A4B" w14:textId="4D9F3832" w:rsidR="0067280A" w:rsidRPr="007F2B51" w:rsidRDefault="0067280A" w:rsidP="001A4796">
      <w:pPr>
        <w:pStyle w:val="Default"/>
        <w:spacing w:after="120"/>
        <w:jc w:val="both"/>
        <w:rPr>
          <w:rFonts w:asciiTheme="minorHAnsi" w:hAnsiTheme="minorHAnsi" w:cstheme="minorHAnsi"/>
          <w:b/>
          <w:bCs/>
          <w:color w:val="auto"/>
          <w:lang w:val="en-US"/>
        </w:rPr>
      </w:pPr>
      <w:r w:rsidRPr="007F2B51">
        <w:rPr>
          <w:rFonts w:asciiTheme="minorHAnsi" w:hAnsiTheme="minorHAnsi" w:cstheme="minorHAnsi"/>
          <w:b/>
          <w:bCs/>
          <w:color w:val="auto"/>
          <w:lang w:val="en-US"/>
        </w:rPr>
        <w:t>F. Background:</w:t>
      </w:r>
    </w:p>
    <w:p w14:paraId="7330238E" w14:textId="77777777" w:rsidR="002200AD" w:rsidRPr="00CA2EF4" w:rsidRDefault="002200AD" w:rsidP="006B419F">
      <w:pPr>
        <w:shd w:val="clear" w:color="auto" w:fill="FFFFFF"/>
        <w:jc w:val="both"/>
        <w:rPr>
          <w:rFonts w:asciiTheme="minorHAnsi" w:hAnsiTheme="minorHAnsi" w:cstheme="minorHAnsi"/>
          <w:sz w:val="24"/>
          <w:szCs w:val="24"/>
          <w:lang w:eastAsia="en-GB"/>
        </w:rPr>
      </w:pPr>
      <w:r w:rsidRPr="00CA2EF4">
        <w:rPr>
          <w:rFonts w:asciiTheme="minorHAnsi" w:hAnsiTheme="minorHAnsi" w:cstheme="minorHAnsi"/>
          <w:sz w:val="24"/>
          <w:szCs w:val="24"/>
          <w:lang w:eastAsia="en-GB"/>
        </w:rPr>
        <w:t>The UN Human Rights Office in Moldova (‘OHCHR Moldova’) represents the world's commitment to universal ideals of human dignity. It has a unique mandate from the international community to promote and protect all human rights.</w:t>
      </w:r>
    </w:p>
    <w:p w14:paraId="18D0E16B" w14:textId="77777777" w:rsidR="002200AD" w:rsidRPr="00CA2EF4" w:rsidRDefault="002200AD" w:rsidP="002200AD">
      <w:pPr>
        <w:shd w:val="clear" w:color="auto" w:fill="FFFFFF"/>
        <w:spacing w:line="276" w:lineRule="auto"/>
        <w:jc w:val="both"/>
        <w:rPr>
          <w:rFonts w:asciiTheme="minorHAnsi" w:hAnsiTheme="minorHAnsi" w:cstheme="minorHAnsi"/>
          <w:sz w:val="24"/>
          <w:szCs w:val="24"/>
          <w:lang w:eastAsia="en-GB"/>
        </w:rPr>
      </w:pPr>
    </w:p>
    <w:p w14:paraId="20648FD4" w14:textId="5CA03AC6" w:rsidR="002200AD" w:rsidRPr="00CA2EF4" w:rsidRDefault="002200AD" w:rsidP="006B419F">
      <w:pPr>
        <w:shd w:val="clear" w:color="auto" w:fill="FFFFFF"/>
        <w:jc w:val="both"/>
        <w:rPr>
          <w:rFonts w:asciiTheme="minorHAnsi" w:hAnsiTheme="minorHAnsi" w:cstheme="minorHAnsi"/>
          <w:sz w:val="24"/>
          <w:szCs w:val="24"/>
          <w:lang w:eastAsia="en-GB"/>
        </w:rPr>
      </w:pPr>
      <w:r w:rsidRPr="00CA2EF4">
        <w:rPr>
          <w:rFonts w:asciiTheme="minorHAnsi" w:hAnsiTheme="minorHAnsi" w:cstheme="minorHAnsi"/>
          <w:sz w:val="24"/>
          <w:szCs w:val="24"/>
          <w:lang w:eastAsia="en-GB"/>
        </w:rPr>
        <w:t>OHCHR in Moldova</w:t>
      </w:r>
      <w:r w:rsidR="006B419F" w:rsidRPr="00CA2EF4">
        <w:rPr>
          <w:rFonts w:asciiTheme="minorHAnsi" w:hAnsiTheme="minorHAnsi" w:cstheme="minorHAnsi"/>
          <w:sz w:val="24"/>
          <w:szCs w:val="24"/>
          <w:lang w:eastAsia="en-GB"/>
        </w:rPr>
        <w:t xml:space="preserve"> </w:t>
      </w:r>
      <w:r w:rsidRPr="00CA2EF4">
        <w:rPr>
          <w:rFonts w:asciiTheme="minorHAnsi" w:hAnsiTheme="minorHAnsi" w:cstheme="minorHAnsi"/>
          <w:sz w:val="24"/>
          <w:szCs w:val="24"/>
          <w:lang w:eastAsia="en-GB"/>
        </w:rPr>
        <w:t>assists and advises the UN Resident Coordinator Office</w:t>
      </w:r>
      <w:r w:rsidR="006B419F" w:rsidRPr="00CA2EF4">
        <w:rPr>
          <w:rFonts w:asciiTheme="minorHAnsi" w:hAnsiTheme="minorHAnsi" w:cstheme="minorHAnsi"/>
          <w:sz w:val="24"/>
          <w:szCs w:val="24"/>
          <w:lang w:eastAsia="en-GB"/>
        </w:rPr>
        <w:t xml:space="preserve"> </w:t>
      </w:r>
      <w:r w:rsidRPr="00CA2EF4">
        <w:rPr>
          <w:rFonts w:asciiTheme="minorHAnsi" w:hAnsiTheme="minorHAnsi" w:cstheme="minorHAnsi"/>
          <w:sz w:val="24"/>
          <w:szCs w:val="24"/>
          <w:lang w:eastAsia="en-GB"/>
        </w:rPr>
        <w:t>and the UN Country Team (UNCT) on human rights matters. The Office also supports the Government and civil society, by providing advice and enhancing their capacities to implement human rights and apply a human rights-based approach in their work. Thematic priorities of the UN Human Rights Office are: (i) Strengthening the Rule of Law and accountability for human rights violations; (ii) Enhancing equality and countering discrimination; (iii) Integrating human rights in sustainable development; and (iv) Enhancing civic space and people’s participation.</w:t>
      </w:r>
    </w:p>
    <w:p w14:paraId="4CEE7635" w14:textId="77777777" w:rsidR="002200AD" w:rsidRPr="00CA2EF4" w:rsidRDefault="002200AD" w:rsidP="002200AD">
      <w:pPr>
        <w:shd w:val="clear" w:color="auto" w:fill="FFFFFF"/>
        <w:spacing w:line="276" w:lineRule="auto"/>
        <w:jc w:val="both"/>
        <w:rPr>
          <w:rFonts w:asciiTheme="minorHAnsi" w:hAnsiTheme="minorHAnsi" w:cstheme="minorHAnsi"/>
          <w:sz w:val="24"/>
          <w:szCs w:val="24"/>
          <w:lang w:eastAsia="en-GB"/>
        </w:rPr>
      </w:pPr>
    </w:p>
    <w:p w14:paraId="7CD4FCF2" w14:textId="4CACF305" w:rsidR="002200AD" w:rsidRPr="00CA2EF4" w:rsidRDefault="002200AD" w:rsidP="002200AD">
      <w:pPr>
        <w:jc w:val="both"/>
        <w:rPr>
          <w:rFonts w:asciiTheme="minorHAnsi" w:hAnsiTheme="minorHAnsi" w:cstheme="minorHAnsi"/>
          <w:iCs/>
          <w:sz w:val="24"/>
          <w:szCs w:val="24"/>
          <w:lang w:eastAsia="en-GB"/>
        </w:rPr>
      </w:pPr>
      <w:r w:rsidRPr="00CA2EF4">
        <w:rPr>
          <w:rFonts w:asciiTheme="minorHAnsi" w:hAnsiTheme="minorHAnsi" w:cstheme="minorHAnsi"/>
          <w:sz w:val="24"/>
          <w:szCs w:val="24"/>
          <w:lang w:eastAsia="en-GB"/>
        </w:rPr>
        <w:t>The Office’s Work Plan for 2023 includes several programmatic areas</w:t>
      </w:r>
      <w:r w:rsidR="000551EE" w:rsidRPr="00CA2EF4">
        <w:rPr>
          <w:rFonts w:asciiTheme="minorHAnsi" w:hAnsiTheme="minorHAnsi" w:cstheme="minorHAnsi"/>
          <w:sz w:val="24"/>
          <w:szCs w:val="24"/>
          <w:lang w:eastAsia="en-GB"/>
        </w:rPr>
        <w:t xml:space="preserve"> </w:t>
      </w:r>
      <w:r w:rsidRPr="00CA2EF4">
        <w:rPr>
          <w:rFonts w:asciiTheme="minorHAnsi" w:hAnsiTheme="minorHAnsi" w:cstheme="minorHAnsi"/>
          <w:sz w:val="24"/>
          <w:szCs w:val="24"/>
          <w:lang w:eastAsia="en-GB"/>
        </w:rPr>
        <w:t>which require support under the current Job Description: (1) advancement of rights of persons from vulnerable groups from both banks of Nistru/Dniester River;</w:t>
      </w:r>
      <w:r w:rsidR="006B419F" w:rsidRPr="00CA2EF4">
        <w:rPr>
          <w:rFonts w:asciiTheme="minorHAnsi" w:hAnsiTheme="minorHAnsi" w:cstheme="minorHAnsi"/>
          <w:sz w:val="24"/>
          <w:szCs w:val="24"/>
          <w:lang w:eastAsia="en-GB"/>
        </w:rPr>
        <w:t xml:space="preserve"> </w:t>
      </w:r>
      <w:r w:rsidRPr="00CA2EF4">
        <w:rPr>
          <w:rFonts w:asciiTheme="minorHAnsi" w:hAnsiTheme="minorHAnsi" w:cstheme="minorHAnsi"/>
          <w:sz w:val="24"/>
          <w:szCs w:val="24"/>
          <w:lang w:eastAsia="en-GB"/>
        </w:rPr>
        <w:t xml:space="preserve">(2) design and conduct of </w:t>
      </w:r>
      <w:r w:rsidR="003F00BA" w:rsidRPr="00CA2EF4">
        <w:rPr>
          <w:rFonts w:asciiTheme="minorHAnsi" w:hAnsiTheme="minorHAnsi" w:cstheme="minorHAnsi"/>
          <w:sz w:val="24"/>
          <w:szCs w:val="24"/>
          <w:lang w:eastAsia="en-GB"/>
        </w:rPr>
        <w:t>awareness-raising</w:t>
      </w:r>
      <w:r w:rsidRPr="00CA2EF4">
        <w:rPr>
          <w:rFonts w:asciiTheme="minorHAnsi" w:hAnsiTheme="minorHAnsi" w:cstheme="minorHAnsi"/>
          <w:sz w:val="24"/>
          <w:szCs w:val="24"/>
          <w:lang w:eastAsia="en-GB"/>
        </w:rPr>
        <w:t xml:space="preserve"> campaigns </w:t>
      </w:r>
      <w:r w:rsidRPr="00CA2EF4">
        <w:rPr>
          <w:rFonts w:asciiTheme="minorHAnsi" w:hAnsiTheme="minorHAnsi" w:cstheme="minorHAnsi"/>
          <w:sz w:val="24"/>
          <w:szCs w:val="24"/>
        </w:rPr>
        <w:t xml:space="preserve">on promoting human rights, prevention of discrimination, inclusive dialogue and meaningful participation, including for children and youth; 3) </w:t>
      </w:r>
      <w:r w:rsidRPr="00CA2EF4">
        <w:rPr>
          <w:rFonts w:asciiTheme="minorHAnsi" w:hAnsiTheme="minorHAnsi" w:cstheme="minorHAnsi"/>
          <w:iCs/>
          <w:sz w:val="24"/>
          <w:szCs w:val="24"/>
          <w:lang w:eastAsia="en-GB"/>
        </w:rPr>
        <w:t>Building sustainable and inclusive peace, strengthening trust and social cohesion.</w:t>
      </w:r>
    </w:p>
    <w:p w14:paraId="06AFA010" w14:textId="1A9C3432" w:rsidR="00E75F0B" w:rsidRPr="00CA2EF4" w:rsidRDefault="00E75F0B" w:rsidP="002200AD">
      <w:pPr>
        <w:jc w:val="both"/>
        <w:rPr>
          <w:rFonts w:asciiTheme="minorHAnsi" w:hAnsiTheme="minorHAnsi" w:cstheme="minorHAnsi"/>
          <w:iCs/>
          <w:sz w:val="24"/>
          <w:szCs w:val="24"/>
          <w:lang w:eastAsia="en-GB"/>
        </w:rPr>
      </w:pPr>
    </w:p>
    <w:p w14:paraId="14B3FF9C" w14:textId="77777777" w:rsidR="00E75F0B" w:rsidRPr="00CA2EF4" w:rsidRDefault="00E75F0B" w:rsidP="00E75F0B">
      <w:pPr>
        <w:jc w:val="both"/>
        <w:rPr>
          <w:rFonts w:asciiTheme="minorHAnsi" w:hAnsiTheme="minorHAnsi" w:cstheme="minorHAnsi"/>
          <w:sz w:val="24"/>
          <w:szCs w:val="24"/>
          <w:lang w:val="en-US"/>
        </w:rPr>
      </w:pPr>
      <w:r w:rsidRPr="00CA2EF4">
        <w:rPr>
          <w:rFonts w:asciiTheme="minorHAnsi" w:hAnsiTheme="minorHAnsi" w:cstheme="minorHAnsi"/>
          <w:sz w:val="24"/>
          <w:szCs w:val="24"/>
          <w:lang w:val="en-US"/>
        </w:rPr>
        <w:t xml:space="preserve">The Office’s activities are oriented towards the promotion of various civil, </w:t>
      </w:r>
      <w:proofErr w:type="gramStart"/>
      <w:r w:rsidRPr="00CA2EF4">
        <w:rPr>
          <w:rFonts w:asciiTheme="minorHAnsi" w:hAnsiTheme="minorHAnsi" w:cstheme="minorHAnsi"/>
          <w:sz w:val="24"/>
          <w:szCs w:val="24"/>
          <w:lang w:val="en-US"/>
        </w:rPr>
        <w:t>political</w:t>
      </w:r>
      <w:proofErr w:type="gramEnd"/>
      <w:r w:rsidRPr="00CA2EF4">
        <w:rPr>
          <w:rFonts w:asciiTheme="minorHAnsi" w:hAnsiTheme="minorHAnsi" w:cstheme="minorHAnsi"/>
          <w:sz w:val="24"/>
          <w:szCs w:val="24"/>
          <w:lang w:val="en-US"/>
        </w:rPr>
        <w:t xml:space="preserve"> and social, economic and cultural rights, with a focus on different vulnerable groups including persons with disabilities, Roma, women. </w:t>
      </w:r>
    </w:p>
    <w:p w14:paraId="6C118027" w14:textId="766E4C27" w:rsidR="00A67B89" w:rsidRPr="00CA2EF4" w:rsidRDefault="00A67B89" w:rsidP="00A67B89">
      <w:pPr>
        <w:jc w:val="both"/>
        <w:rPr>
          <w:rFonts w:asciiTheme="minorHAnsi" w:hAnsiTheme="minorHAnsi" w:cstheme="minorHAnsi"/>
          <w:iCs/>
          <w:sz w:val="24"/>
          <w:szCs w:val="24"/>
          <w:lang w:eastAsia="en-GB"/>
        </w:rPr>
      </w:pPr>
    </w:p>
    <w:p w14:paraId="006C7B45" w14:textId="33338413" w:rsidR="00A67B89" w:rsidRPr="00CA2EF4" w:rsidRDefault="00A67B89" w:rsidP="00A67B89">
      <w:pPr>
        <w:jc w:val="both"/>
        <w:rPr>
          <w:rFonts w:asciiTheme="minorHAnsi" w:hAnsiTheme="minorHAnsi" w:cstheme="minorHAnsi"/>
          <w:iCs/>
          <w:sz w:val="24"/>
          <w:szCs w:val="24"/>
          <w:lang w:eastAsia="en-GB"/>
        </w:rPr>
      </w:pPr>
      <w:proofErr w:type="gramStart"/>
      <w:r w:rsidRPr="00CA2EF4">
        <w:rPr>
          <w:rFonts w:asciiTheme="minorHAnsi" w:hAnsiTheme="minorHAnsi" w:cstheme="minorHAnsi"/>
          <w:iCs/>
          <w:sz w:val="24"/>
          <w:szCs w:val="24"/>
          <w:lang w:eastAsia="en-GB"/>
        </w:rPr>
        <w:t>In particular, OHCHR</w:t>
      </w:r>
      <w:proofErr w:type="gramEnd"/>
      <w:r w:rsidRPr="00CA2EF4">
        <w:rPr>
          <w:rFonts w:asciiTheme="minorHAnsi" w:hAnsiTheme="minorHAnsi" w:cstheme="minorHAnsi"/>
          <w:iCs/>
          <w:sz w:val="24"/>
          <w:szCs w:val="24"/>
          <w:lang w:eastAsia="en-GB"/>
        </w:rPr>
        <w:t xml:space="preserve"> in Moldova is currently implementing the following projects:</w:t>
      </w:r>
    </w:p>
    <w:p w14:paraId="256FD0B7" w14:textId="4AF2D8D4" w:rsidR="00A67B89" w:rsidRPr="00CA2EF4" w:rsidRDefault="00A67B89" w:rsidP="00A67B89">
      <w:pPr>
        <w:jc w:val="both"/>
        <w:rPr>
          <w:rFonts w:asciiTheme="minorHAnsi" w:hAnsiTheme="minorHAnsi" w:cstheme="minorHAnsi"/>
          <w:sz w:val="24"/>
          <w:szCs w:val="24"/>
        </w:rPr>
      </w:pPr>
      <w:proofErr w:type="gramStart"/>
      <w:r w:rsidRPr="00CA2EF4">
        <w:rPr>
          <w:rFonts w:asciiTheme="minorHAnsi" w:hAnsiTheme="minorHAnsi" w:cstheme="minorHAnsi"/>
          <w:sz w:val="24"/>
          <w:szCs w:val="24"/>
        </w:rPr>
        <w:t>-‘</w:t>
      </w:r>
      <w:proofErr w:type="gramEnd"/>
      <w:r w:rsidRPr="00CA2EF4">
        <w:rPr>
          <w:rFonts w:asciiTheme="minorHAnsi" w:hAnsiTheme="minorHAnsi" w:cstheme="minorHAnsi"/>
          <w:sz w:val="24"/>
          <w:szCs w:val="24"/>
        </w:rPr>
        <w:t>Building sustainable and inclusive peace, strengthening trust and social cohesion’ financed by the UN Peacebuilding Fund. The Project is implemented jointly with UN Women and UNDP.</w:t>
      </w:r>
    </w:p>
    <w:p w14:paraId="40138673" w14:textId="1CA434E5" w:rsidR="00A67B89" w:rsidRPr="00CA2EF4" w:rsidRDefault="00A67B89" w:rsidP="00A67B89">
      <w:pPr>
        <w:widowControl/>
        <w:jc w:val="both"/>
        <w:rPr>
          <w:rFonts w:asciiTheme="minorHAnsi" w:eastAsiaTheme="minorHAnsi" w:hAnsiTheme="minorHAnsi" w:cstheme="minorHAnsi"/>
          <w:sz w:val="24"/>
          <w:szCs w:val="24"/>
          <w:lang w:val="en-US"/>
        </w:rPr>
      </w:pPr>
      <w:proofErr w:type="gramStart"/>
      <w:r w:rsidRPr="00CA2EF4">
        <w:rPr>
          <w:rFonts w:asciiTheme="minorHAnsi" w:hAnsiTheme="minorHAnsi" w:cstheme="minorHAnsi"/>
          <w:sz w:val="24"/>
          <w:szCs w:val="24"/>
        </w:rPr>
        <w:t>-‘</w:t>
      </w:r>
      <w:proofErr w:type="gramEnd"/>
      <w:r w:rsidRPr="00CA2EF4">
        <w:rPr>
          <w:rFonts w:asciiTheme="minorHAnsi" w:eastAsiaTheme="minorHAnsi" w:hAnsiTheme="minorHAnsi" w:cstheme="minorHAnsi"/>
          <w:sz w:val="24"/>
          <w:szCs w:val="24"/>
          <w:lang w:val="en-US"/>
        </w:rPr>
        <w:t xml:space="preserve">Improving the equal access to services and assistance for refugees with specific needs and the most vulnerable host community members in Moldova including the left bank of Nistru river’, financed by the European Commission. </w:t>
      </w:r>
    </w:p>
    <w:p w14:paraId="309D04A6" w14:textId="25EC35A0" w:rsidR="00A67B89" w:rsidRPr="00CA2EF4" w:rsidRDefault="00A67B89" w:rsidP="00A67B89">
      <w:pPr>
        <w:widowControl/>
        <w:jc w:val="both"/>
        <w:rPr>
          <w:rFonts w:asciiTheme="minorHAnsi" w:hAnsiTheme="minorHAnsi" w:cstheme="minorHAnsi"/>
          <w:sz w:val="24"/>
          <w:szCs w:val="24"/>
        </w:rPr>
      </w:pPr>
      <w:proofErr w:type="gramStart"/>
      <w:r w:rsidRPr="00CA2EF4">
        <w:rPr>
          <w:rFonts w:asciiTheme="minorHAnsi" w:eastAsiaTheme="minorHAnsi" w:hAnsiTheme="minorHAnsi" w:cstheme="minorHAnsi"/>
          <w:sz w:val="24"/>
          <w:szCs w:val="24"/>
          <w:lang w:val="en-US"/>
        </w:rPr>
        <w:lastRenderedPageBreak/>
        <w:t>-‘</w:t>
      </w:r>
      <w:proofErr w:type="gramEnd"/>
      <w:r w:rsidRPr="00CA2EF4">
        <w:rPr>
          <w:rFonts w:asciiTheme="minorHAnsi" w:hAnsiTheme="minorHAnsi" w:cstheme="minorHAnsi"/>
          <w:sz w:val="24"/>
          <w:szCs w:val="24"/>
        </w:rPr>
        <w:t>Paradigm Shift to Disability Inclusive Services, Accountability and Governance in Moldova’, financed by the United Nations Partnership on the Rights of Persons with Disabilities (UNPRPD), implemented jointly with UNDP and UNICEF.</w:t>
      </w:r>
    </w:p>
    <w:p w14:paraId="12340C0F" w14:textId="771AAEAB" w:rsidR="00A67B89" w:rsidRPr="00CA2EF4" w:rsidRDefault="00A67B89" w:rsidP="00A67B89">
      <w:pPr>
        <w:widowControl/>
        <w:jc w:val="both"/>
        <w:rPr>
          <w:rFonts w:asciiTheme="minorHAnsi" w:eastAsiaTheme="minorHAnsi" w:hAnsiTheme="minorHAnsi" w:cstheme="minorHAnsi"/>
          <w:sz w:val="24"/>
          <w:szCs w:val="24"/>
          <w:lang w:val="en-US"/>
        </w:rPr>
      </w:pPr>
      <w:proofErr w:type="gramStart"/>
      <w:r w:rsidRPr="00CA2EF4">
        <w:rPr>
          <w:rFonts w:asciiTheme="minorHAnsi" w:hAnsiTheme="minorHAnsi" w:cstheme="minorHAnsi"/>
          <w:sz w:val="24"/>
          <w:szCs w:val="24"/>
        </w:rPr>
        <w:t>-</w:t>
      </w:r>
      <w:r w:rsidR="006F7DF8" w:rsidRPr="00CA2EF4">
        <w:rPr>
          <w:rFonts w:asciiTheme="minorHAnsi" w:hAnsiTheme="minorHAnsi" w:cstheme="minorHAnsi"/>
          <w:sz w:val="24"/>
          <w:szCs w:val="24"/>
        </w:rPr>
        <w:t>‘</w:t>
      </w:r>
      <w:proofErr w:type="gramEnd"/>
      <w:r w:rsidR="000F2A23" w:rsidRPr="00CA2EF4">
        <w:rPr>
          <w:rFonts w:asciiTheme="minorHAnsi" w:hAnsiTheme="minorHAnsi" w:cstheme="minorHAnsi"/>
          <w:sz w:val="24"/>
          <w:szCs w:val="24"/>
        </w:rPr>
        <w:t>One UN Joint Action to Strengthen Human Rights in the Transnistrian region of the Republic of Moldova (2022-2025)</w:t>
      </w:r>
      <w:r w:rsidR="006F7DF8" w:rsidRPr="00CA2EF4">
        <w:rPr>
          <w:rFonts w:asciiTheme="minorHAnsi" w:hAnsiTheme="minorHAnsi" w:cstheme="minorHAnsi"/>
          <w:sz w:val="24"/>
          <w:szCs w:val="24"/>
        </w:rPr>
        <w:t>’,</w:t>
      </w:r>
      <w:r w:rsidR="000F2A23" w:rsidRPr="00CA2EF4">
        <w:rPr>
          <w:rFonts w:asciiTheme="minorHAnsi" w:hAnsiTheme="minorHAnsi" w:cstheme="minorHAnsi"/>
          <w:sz w:val="24"/>
          <w:szCs w:val="24"/>
        </w:rPr>
        <w:t xml:space="preserve"> </w:t>
      </w:r>
      <w:r w:rsidR="003132C2" w:rsidRPr="00CA2EF4">
        <w:rPr>
          <w:rFonts w:asciiTheme="minorHAnsi" w:hAnsiTheme="minorHAnsi" w:cstheme="minorHAnsi"/>
          <w:sz w:val="24"/>
          <w:szCs w:val="24"/>
          <w:lang w:val="en-US"/>
        </w:rPr>
        <w:t xml:space="preserve">financed by Sweden and </w:t>
      </w:r>
      <w:r w:rsidR="000F2A23" w:rsidRPr="00CA2EF4">
        <w:rPr>
          <w:rFonts w:asciiTheme="minorHAnsi" w:hAnsiTheme="minorHAnsi" w:cstheme="minorHAnsi"/>
          <w:sz w:val="24"/>
          <w:szCs w:val="24"/>
        </w:rPr>
        <w:t xml:space="preserve">implemented jointly with UNDP, UNAIDS, UNICEF, UNODC, IOM, UNFPA. </w:t>
      </w:r>
    </w:p>
    <w:p w14:paraId="50CCD1FE" w14:textId="77777777" w:rsidR="002200AD" w:rsidRPr="00CA2EF4" w:rsidRDefault="002200AD" w:rsidP="002200AD">
      <w:pPr>
        <w:jc w:val="both"/>
        <w:rPr>
          <w:rFonts w:asciiTheme="minorHAnsi" w:hAnsiTheme="minorHAnsi" w:cstheme="minorHAnsi"/>
          <w:iCs/>
          <w:sz w:val="24"/>
          <w:szCs w:val="24"/>
          <w:lang w:eastAsia="en-GB"/>
        </w:rPr>
      </w:pPr>
    </w:p>
    <w:p w14:paraId="2435C49F" w14:textId="592CF279" w:rsidR="002200AD" w:rsidRPr="00CA2EF4" w:rsidRDefault="002200AD" w:rsidP="003A2B25">
      <w:pPr>
        <w:pStyle w:val="Default"/>
        <w:spacing w:after="120"/>
        <w:jc w:val="both"/>
        <w:rPr>
          <w:rFonts w:asciiTheme="minorHAnsi" w:hAnsiTheme="minorHAnsi" w:cstheme="minorHAnsi"/>
          <w:color w:val="auto"/>
          <w:lang w:val="en-US"/>
        </w:rPr>
      </w:pPr>
      <w:proofErr w:type="gramStart"/>
      <w:r w:rsidRPr="00CA2EF4">
        <w:rPr>
          <w:rFonts w:asciiTheme="minorHAnsi" w:hAnsiTheme="minorHAnsi" w:cstheme="minorHAnsi"/>
          <w:color w:val="auto"/>
          <w:lang w:val="en-US"/>
        </w:rPr>
        <w:t>For the purpose of</w:t>
      </w:r>
      <w:proofErr w:type="gramEnd"/>
      <w:r w:rsidRPr="00CA2EF4">
        <w:rPr>
          <w:rFonts w:asciiTheme="minorHAnsi" w:hAnsiTheme="minorHAnsi" w:cstheme="minorHAnsi"/>
          <w:color w:val="auto"/>
          <w:lang w:val="en-US"/>
        </w:rPr>
        <w:t xml:space="preserve"> </w:t>
      </w:r>
      <w:r w:rsidR="00A67B89" w:rsidRPr="00CA2EF4">
        <w:rPr>
          <w:rFonts w:asciiTheme="minorHAnsi" w:hAnsiTheme="minorHAnsi" w:cstheme="minorHAnsi"/>
          <w:color w:val="auto"/>
          <w:lang w:val="en-US"/>
        </w:rPr>
        <w:t>realizing</w:t>
      </w:r>
      <w:r w:rsidRPr="00CA2EF4">
        <w:rPr>
          <w:rFonts w:asciiTheme="minorHAnsi" w:hAnsiTheme="minorHAnsi" w:cstheme="minorHAnsi"/>
          <w:color w:val="auto"/>
          <w:lang w:val="en-US"/>
        </w:rPr>
        <w:t xml:space="preserve"> public outreach and awareness </w:t>
      </w:r>
      <w:r w:rsidR="00614AEC" w:rsidRPr="00CA2EF4">
        <w:rPr>
          <w:rFonts w:asciiTheme="minorHAnsi" w:hAnsiTheme="minorHAnsi" w:cstheme="minorHAnsi"/>
          <w:color w:val="auto"/>
          <w:lang w:val="en-US"/>
        </w:rPr>
        <w:t xml:space="preserve">raising </w:t>
      </w:r>
      <w:r w:rsidRPr="00CA2EF4">
        <w:rPr>
          <w:rFonts w:asciiTheme="minorHAnsi" w:hAnsiTheme="minorHAnsi" w:cstheme="minorHAnsi"/>
          <w:color w:val="auto"/>
          <w:lang w:val="en-US"/>
        </w:rPr>
        <w:t>activities</w:t>
      </w:r>
      <w:r w:rsidR="00E75F0B" w:rsidRPr="00CA2EF4">
        <w:rPr>
          <w:rFonts w:asciiTheme="minorHAnsi" w:hAnsiTheme="minorHAnsi" w:cstheme="minorHAnsi"/>
          <w:color w:val="auto"/>
          <w:lang w:val="en-US"/>
        </w:rPr>
        <w:t xml:space="preserve"> related to the above-mentioned projects</w:t>
      </w:r>
      <w:r w:rsidRPr="00CA2EF4">
        <w:rPr>
          <w:rFonts w:asciiTheme="minorHAnsi" w:hAnsiTheme="minorHAnsi" w:cstheme="minorHAnsi"/>
          <w:color w:val="auto"/>
          <w:lang w:val="en-US"/>
        </w:rPr>
        <w:t xml:space="preserve">, </w:t>
      </w:r>
      <w:r w:rsidR="00A67B89" w:rsidRPr="00CA2EF4">
        <w:rPr>
          <w:rFonts w:asciiTheme="minorHAnsi" w:hAnsiTheme="minorHAnsi" w:cstheme="minorHAnsi"/>
          <w:color w:val="auto"/>
          <w:lang w:val="en-US"/>
        </w:rPr>
        <w:t xml:space="preserve">and abiding by donor standards, </w:t>
      </w:r>
      <w:r w:rsidRPr="00CA2EF4">
        <w:rPr>
          <w:rFonts w:asciiTheme="minorHAnsi" w:hAnsiTheme="minorHAnsi" w:cstheme="minorHAnsi"/>
          <w:color w:val="auto"/>
          <w:lang w:val="en-US"/>
        </w:rPr>
        <w:t>the OHCHR Office will need the services of a team of two consultant, Communication and Media Outreach Specialist</w:t>
      </w:r>
      <w:r w:rsidR="00E75F0B" w:rsidRPr="00CA2EF4">
        <w:rPr>
          <w:rFonts w:asciiTheme="minorHAnsi" w:hAnsiTheme="minorHAnsi" w:cstheme="minorHAnsi"/>
          <w:color w:val="auto"/>
          <w:lang w:val="en-US"/>
        </w:rPr>
        <w:t xml:space="preserve">s. </w:t>
      </w:r>
    </w:p>
    <w:p w14:paraId="2E1FFF2B" w14:textId="77777777" w:rsidR="00223CC0" w:rsidRPr="007F2B51" w:rsidRDefault="00223CC0" w:rsidP="001A4796">
      <w:pPr>
        <w:pStyle w:val="Default"/>
        <w:spacing w:after="120"/>
        <w:contextualSpacing/>
        <w:rPr>
          <w:rFonts w:asciiTheme="minorHAnsi" w:hAnsiTheme="minorHAnsi" w:cstheme="minorHAnsi"/>
          <w:b/>
          <w:bCs/>
          <w:color w:val="auto"/>
          <w:lang w:val="en-US"/>
        </w:rPr>
      </w:pPr>
    </w:p>
    <w:p w14:paraId="76F2FB39" w14:textId="602E7BD4" w:rsidR="0067280A" w:rsidRPr="007F2B51" w:rsidRDefault="0067280A" w:rsidP="001A4796">
      <w:pPr>
        <w:pStyle w:val="Default"/>
        <w:spacing w:after="120"/>
        <w:contextualSpacing/>
        <w:jc w:val="both"/>
        <w:rPr>
          <w:rFonts w:asciiTheme="minorHAnsi" w:hAnsiTheme="minorHAnsi" w:cstheme="minorHAnsi"/>
          <w:b/>
          <w:bCs/>
          <w:color w:val="auto"/>
          <w:lang w:val="en-US"/>
        </w:rPr>
      </w:pPr>
      <w:r w:rsidRPr="007F2B51">
        <w:rPr>
          <w:rFonts w:asciiTheme="minorHAnsi" w:hAnsiTheme="minorHAnsi" w:cstheme="minorHAnsi"/>
          <w:b/>
          <w:bCs/>
          <w:color w:val="auto"/>
          <w:lang w:val="en-US"/>
        </w:rPr>
        <w:t xml:space="preserve">G. Objective: </w:t>
      </w:r>
    </w:p>
    <w:p w14:paraId="100ABBCA" w14:textId="7274D945" w:rsidR="001A4796" w:rsidRPr="007F2B51" w:rsidRDefault="001A4796" w:rsidP="001A4796">
      <w:pPr>
        <w:pStyle w:val="Default"/>
        <w:spacing w:after="120"/>
        <w:contextualSpacing/>
        <w:jc w:val="both"/>
        <w:rPr>
          <w:rFonts w:asciiTheme="minorHAnsi" w:hAnsiTheme="minorHAnsi" w:cstheme="minorHAnsi"/>
          <w:b/>
          <w:bCs/>
          <w:color w:val="auto"/>
          <w:lang w:val="en-US"/>
        </w:rPr>
      </w:pPr>
    </w:p>
    <w:p w14:paraId="07C01113" w14:textId="504C3FFA" w:rsidR="00AB07FC" w:rsidRPr="00CA2EF4" w:rsidRDefault="00AB07FC" w:rsidP="001A4796">
      <w:pPr>
        <w:pStyle w:val="Default"/>
        <w:spacing w:after="120"/>
        <w:contextualSpacing/>
        <w:jc w:val="both"/>
        <w:rPr>
          <w:rFonts w:asciiTheme="minorHAnsi" w:eastAsia="MS Mincho" w:hAnsiTheme="minorHAnsi" w:cstheme="minorHAnsi"/>
          <w:color w:val="000000" w:themeColor="text1"/>
          <w:lang w:eastAsia="ja-JP"/>
        </w:rPr>
      </w:pPr>
      <w:r w:rsidRPr="00CA2EF4">
        <w:rPr>
          <w:rFonts w:asciiTheme="minorHAnsi" w:hAnsiTheme="minorHAnsi" w:cstheme="minorHAnsi"/>
          <w:color w:val="auto"/>
        </w:rPr>
        <w:t xml:space="preserve">OHCHR </w:t>
      </w:r>
      <w:r w:rsidRPr="00CA2EF4">
        <w:rPr>
          <w:rFonts w:asciiTheme="minorHAnsi" w:eastAsia="Times New Roman" w:hAnsiTheme="minorHAnsi" w:cstheme="minorHAnsi"/>
          <w:color w:val="auto"/>
        </w:rPr>
        <w:t xml:space="preserve">is seeking to hire </w:t>
      </w:r>
      <w:r w:rsidRPr="00CA2EF4">
        <w:rPr>
          <w:rFonts w:asciiTheme="minorHAnsi" w:eastAsia="MS Mincho" w:hAnsiTheme="minorHAnsi" w:cstheme="minorHAnsi"/>
          <w:color w:val="000000" w:themeColor="text1"/>
          <w:lang w:eastAsia="ja-JP"/>
        </w:rPr>
        <w:t xml:space="preserve">a team of two national consultants who can cooperate to successfully </w:t>
      </w:r>
      <w:r w:rsidR="0073218B" w:rsidRPr="00CA2EF4">
        <w:rPr>
          <w:rFonts w:asciiTheme="minorHAnsi" w:eastAsia="MS Mincho" w:hAnsiTheme="minorHAnsi" w:cstheme="minorHAnsi"/>
          <w:color w:val="000000" w:themeColor="text1"/>
          <w:lang w:eastAsia="ja-JP"/>
        </w:rPr>
        <w:t>achieve the following objectives:</w:t>
      </w:r>
    </w:p>
    <w:p w14:paraId="2286FF10" w14:textId="73A80E3A" w:rsidR="0073218B" w:rsidRPr="00CA2EF4" w:rsidRDefault="0073218B">
      <w:pPr>
        <w:pStyle w:val="Default"/>
        <w:numPr>
          <w:ilvl w:val="0"/>
          <w:numId w:val="7"/>
        </w:numPr>
        <w:spacing w:after="120"/>
        <w:contextualSpacing/>
        <w:jc w:val="both"/>
        <w:rPr>
          <w:rFonts w:asciiTheme="minorHAnsi" w:hAnsiTheme="minorHAnsi" w:cstheme="minorHAnsi"/>
          <w:color w:val="auto"/>
          <w:lang w:val="en-US"/>
        </w:rPr>
      </w:pPr>
      <w:r w:rsidRPr="00CA2EF4">
        <w:rPr>
          <w:rFonts w:asciiTheme="minorHAnsi" w:hAnsiTheme="minorHAnsi" w:cstheme="minorHAnsi"/>
          <w:color w:val="auto"/>
          <w:lang w:val="en-US"/>
        </w:rPr>
        <w:t xml:space="preserve">Develop a Communication </w:t>
      </w:r>
      <w:proofErr w:type="gramStart"/>
      <w:r w:rsidRPr="00CA2EF4">
        <w:rPr>
          <w:rFonts w:asciiTheme="minorHAnsi" w:hAnsiTheme="minorHAnsi" w:cstheme="minorHAnsi"/>
          <w:color w:val="auto"/>
          <w:lang w:val="en-US"/>
        </w:rPr>
        <w:t>strategy</w:t>
      </w:r>
      <w:r w:rsidR="000214C4" w:rsidRPr="00CA2EF4">
        <w:rPr>
          <w:rFonts w:asciiTheme="minorHAnsi" w:hAnsiTheme="minorHAnsi" w:cstheme="minorHAnsi"/>
          <w:color w:val="auto"/>
          <w:lang w:val="en-US"/>
        </w:rPr>
        <w:t>;</w:t>
      </w:r>
      <w:proofErr w:type="gramEnd"/>
    </w:p>
    <w:p w14:paraId="517EC6E9" w14:textId="1303C025" w:rsidR="00106624" w:rsidRPr="00CA2EF4" w:rsidRDefault="002654DC">
      <w:pPr>
        <w:pStyle w:val="Default"/>
        <w:numPr>
          <w:ilvl w:val="0"/>
          <w:numId w:val="7"/>
        </w:numPr>
        <w:spacing w:after="120"/>
        <w:contextualSpacing/>
        <w:jc w:val="both"/>
        <w:rPr>
          <w:rFonts w:asciiTheme="minorHAnsi" w:hAnsiTheme="minorHAnsi" w:cstheme="minorHAnsi"/>
          <w:color w:val="auto"/>
          <w:lang w:val="en-US"/>
        </w:rPr>
      </w:pPr>
      <w:r w:rsidRPr="00CA2EF4">
        <w:rPr>
          <w:rFonts w:asciiTheme="minorHAnsi" w:hAnsiTheme="minorHAnsi" w:cstheme="minorHAnsi"/>
          <w:color w:val="auto"/>
          <w:lang w:val="en-US"/>
        </w:rPr>
        <w:t xml:space="preserve">Provide support </w:t>
      </w:r>
      <w:r w:rsidR="000214C4" w:rsidRPr="00CA2EF4">
        <w:rPr>
          <w:rFonts w:asciiTheme="minorHAnsi" w:hAnsiTheme="minorHAnsi" w:cstheme="minorHAnsi"/>
          <w:color w:val="auto"/>
          <w:lang w:val="en-US"/>
        </w:rPr>
        <w:t xml:space="preserve">in the management of </w:t>
      </w:r>
      <w:r w:rsidR="00106624" w:rsidRPr="00CA2EF4">
        <w:rPr>
          <w:rFonts w:asciiTheme="minorHAnsi" w:hAnsiTheme="minorHAnsi" w:cstheme="minorHAnsi"/>
          <w:color w:val="auto"/>
          <w:lang w:val="en-US"/>
        </w:rPr>
        <w:t xml:space="preserve">media relations and </w:t>
      </w:r>
      <w:r w:rsidR="000214C4" w:rsidRPr="00CA2EF4">
        <w:rPr>
          <w:rFonts w:asciiTheme="minorHAnsi" w:hAnsiTheme="minorHAnsi" w:cstheme="minorHAnsi"/>
          <w:color w:val="auto"/>
          <w:lang w:val="en-US"/>
        </w:rPr>
        <w:t>in the organization of m</w:t>
      </w:r>
      <w:r w:rsidRPr="00CA2EF4">
        <w:rPr>
          <w:rFonts w:asciiTheme="minorHAnsi" w:hAnsiTheme="minorHAnsi" w:cstheme="minorHAnsi"/>
          <w:color w:val="auto"/>
          <w:lang w:val="en-US"/>
        </w:rPr>
        <w:t xml:space="preserve">edia events and </w:t>
      </w:r>
      <w:proofErr w:type="gramStart"/>
      <w:r w:rsidRPr="00CA2EF4">
        <w:rPr>
          <w:rFonts w:asciiTheme="minorHAnsi" w:hAnsiTheme="minorHAnsi" w:cstheme="minorHAnsi"/>
          <w:color w:val="auto"/>
          <w:lang w:val="en-US"/>
        </w:rPr>
        <w:t>initiatives</w:t>
      </w:r>
      <w:r w:rsidR="000214C4" w:rsidRPr="00CA2EF4">
        <w:rPr>
          <w:rFonts w:asciiTheme="minorHAnsi" w:hAnsiTheme="minorHAnsi" w:cstheme="minorHAnsi"/>
          <w:color w:val="auto"/>
          <w:lang w:val="en-US"/>
        </w:rPr>
        <w:t>;</w:t>
      </w:r>
      <w:proofErr w:type="gramEnd"/>
    </w:p>
    <w:p w14:paraId="040153CC" w14:textId="1948E873" w:rsidR="000C7749" w:rsidRPr="00CA2EF4" w:rsidRDefault="002654DC">
      <w:pPr>
        <w:pStyle w:val="Default"/>
        <w:numPr>
          <w:ilvl w:val="0"/>
          <w:numId w:val="7"/>
        </w:numPr>
        <w:spacing w:after="120"/>
        <w:contextualSpacing/>
        <w:jc w:val="both"/>
        <w:rPr>
          <w:rFonts w:asciiTheme="minorHAnsi" w:hAnsiTheme="minorHAnsi" w:cstheme="minorHAnsi"/>
          <w:b/>
          <w:bCs/>
          <w:color w:val="auto"/>
          <w:lang w:val="en-US"/>
        </w:rPr>
      </w:pPr>
      <w:r w:rsidRPr="00CA2EF4">
        <w:rPr>
          <w:rFonts w:asciiTheme="minorHAnsi" w:hAnsiTheme="minorHAnsi" w:cstheme="minorHAnsi"/>
          <w:color w:val="auto"/>
          <w:lang w:val="en-US"/>
        </w:rPr>
        <w:t xml:space="preserve">Create and promote a wide variety of communication </w:t>
      </w:r>
      <w:proofErr w:type="gramStart"/>
      <w:r w:rsidRPr="00CA2EF4">
        <w:rPr>
          <w:rFonts w:asciiTheme="minorHAnsi" w:hAnsiTheme="minorHAnsi" w:cstheme="minorHAnsi"/>
          <w:color w:val="auto"/>
          <w:lang w:val="en-US"/>
        </w:rPr>
        <w:t>content</w:t>
      </w:r>
      <w:r w:rsidR="000214C4" w:rsidRPr="00CA2EF4">
        <w:rPr>
          <w:rFonts w:asciiTheme="minorHAnsi" w:hAnsiTheme="minorHAnsi" w:cstheme="minorHAnsi"/>
          <w:color w:val="auto"/>
          <w:lang w:val="en-US"/>
        </w:rPr>
        <w:t>;</w:t>
      </w:r>
      <w:proofErr w:type="gramEnd"/>
      <w:r w:rsidR="000214C4" w:rsidRPr="00CA2EF4">
        <w:rPr>
          <w:rFonts w:asciiTheme="minorHAnsi" w:hAnsiTheme="minorHAnsi" w:cstheme="minorHAnsi"/>
          <w:color w:val="auto"/>
          <w:lang w:val="en-US"/>
        </w:rPr>
        <w:t xml:space="preserve"> </w:t>
      </w:r>
    </w:p>
    <w:p w14:paraId="04A098E5" w14:textId="3767B82F" w:rsidR="002654DC" w:rsidRPr="00CA2EF4" w:rsidRDefault="002654DC">
      <w:pPr>
        <w:pStyle w:val="Default"/>
        <w:numPr>
          <w:ilvl w:val="0"/>
          <w:numId w:val="7"/>
        </w:numPr>
        <w:spacing w:after="120"/>
        <w:contextualSpacing/>
        <w:jc w:val="both"/>
        <w:rPr>
          <w:rFonts w:asciiTheme="minorHAnsi" w:hAnsiTheme="minorHAnsi" w:cstheme="minorHAnsi"/>
          <w:color w:val="auto"/>
          <w:lang w:val="en-US"/>
        </w:rPr>
      </w:pPr>
      <w:r w:rsidRPr="00CA2EF4">
        <w:rPr>
          <w:rFonts w:asciiTheme="minorHAnsi" w:hAnsiTheme="minorHAnsi" w:cstheme="minorHAnsi"/>
          <w:color w:val="auto"/>
          <w:lang w:val="en-US"/>
        </w:rPr>
        <w:t>Support the design and implementation of awareness-raising campaigns</w:t>
      </w:r>
      <w:r w:rsidR="000214C4" w:rsidRPr="00CA2EF4">
        <w:rPr>
          <w:rFonts w:asciiTheme="minorHAnsi" w:hAnsiTheme="minorHAnsi" w:cstheme="minorHAnsi"/>
          <w:color w:val="auto"/>
          <w:lang w:val="en-US"/>
        </w:rPr>
        <w:t xml:space="preserve"> to promote human rights among various stakeholders.</w:t>
      </w:r>
    </w:p>
    <w:p w14:paraId="2111B619" w14:textId="77777777" w:rsidR="000214C4" w:rsidRPr="00CA2EF4" w:rsidRDefault="000214C4" w:rsidP="000214C4">
      <w:pPr>
        <w:pStyle w:val="Default"/>
        <w:spacing w:after="120"/>
        <w:contextualSpacing/>
        <w:jc w:val="both"/>
        <w:rPr>
          <w:rFonts w:asciiTheme="minorHAnsi" w:hAnsiTheme="minorHAnsi" w:cstheme="minorHAnsi"/>
          <w:color w:val="auto"/>
          <w:lang w:val="en-US"/>
        </w:rPr>
      </w:pPr>
    </w:p>
    <w:p w14:paraId="3880CAC4" w14:textId="3DFCE34E" w:rsidR="000214C4" w:rsidRPr="00CA2EF4" w:rsidRDefault="000214C4" w:rsidP="00A97462">
      <w:pPr>
        <w:widowControl/>
        <w:spacing w:after="120"/>
        <w:jc w:val="both"/>
        <w:rPr>
          <w:rFonts w:asciiTheme="minorHAnsi" w:eastAsia="MS Mincho" w:hAnsiTheme="minorHAnsi" w:cstheme="minorHAnsi"/>
          <w:color w:val="000000" w:themeColor="text1"/>
          <w:sz w:val="24"/>
          <w:szCs w:val="24"/>
          <w:lang w:eastAsia="ja-JP"/>
        </w:rPr>
      </w:pPr>
      <w:r w:rsidRPr="00CA2EF4">
        <w:rPr>
          <w:rFonts w:asciiTheme="minorHAnsi" w:eastAsia="MS Mincho" w:hAnsiTheme="minorHAnsi" w:cstheme="minorHAnsi"/>
          <w:color w:val="000000" w:themeColor="text1"/>
          <w:sz w:val="24"/>
          <w:szCs w:val="24"/>
          <w:lang w:eastAsia="ja-JP"/>
        </w:rPr>
        <w:t>All logistical arrangements</w:t>
      </w:r>
      <w:r w:rsidR="003D788D" w:rsidRPr="00CA2EF4">
        <w:rPr>
          <w:rFonts w:asciiTheme="minorHAnsi" w:eastAsia="MS Mincho" w:hAnsiTheme="minorHAnsi" w:cstheme="minorHAnsi"/>
          <w:color w:val="000000" w:themeColor="text1"/>
          <w:sz w:val="24"/>
          <w:szCs w:val="24"/>
          <w:lang w:eastAsia="ja-JP"/>
        </w:rPr>
        <w:t xml:space="preserve"> </w:t>
      </w:r>
      <w:r w:rsidRPr="00CA2EF4">
        <w:rPr>
          <w:rFonts w:asciiTheme="minorHAnsi" w:eastAsia="MS Mincho" w:hAnsiTheme="minorHAnsi" w:cstheme="minorHAnsi"/>
          <w:color w:val="000000" w:themeColor="text1"/>
          <w:sz w:val="24"/>
          <w:szCs w:val="24"/>
          <w:lang w:eastAsia="ja-JP"/>
        </w:rPr>
        <w:t xml:space="preserve">will be financially supported by OHCHR Moldova. </w:t>
      </w:r>
      <w:r w:rsidR="00614AEC" w:rsidRPr="00CA2EF4">
        <w:rPr>
          <w:rFonts w:asciiTheme="minorHAnsi" w:eastAsia="MS Mincho" w:hAnsiTheme="minorHAnsi" w:cstheme="minorHAnsi"/>
          <w:color w:val="000000" w:themeColor="text1"/>
          <w:sz w:val="24"/>
          <w:szCs w:val="24"/>
          <w:lang w:eastAsia="ja-JP"/>
        </w:rPr>
        <w:t>Transportation costs must be included in the financial proposal.</w:t>
      </w:r>
    </w:p>
    <w:p w14:paraId="16FA98AE" w14:textId="77777777" w:rsidR="000214C4" w:rsidRPr="007F2B51" w:rsidRDefault="000214C4" w:rsidP="002654DC">
      <w:pPr>
        <w:pStyle w:val="Default"/>
        <w:spacing w:after="120"/>
        <w:contextualSpacing/>
        <w:jc w:val="both"/>
        <w:rPr>
          <w:rFonts w:asciiTheme="minorHAnsi" w:hAnsiTheme="minorHAnsi" w:cstheme="minorHAnsi"/>
          <w:b/>
          <w:bCs/>
          <w:color w:val="auto"/>
        </w:rPr>
      </w:pPr>
    </w:p>
    <w:p w14:paraId="71601179" w14:textId="27A1C4A2" w:rsidR="0067280A" w:rsidRPr="007F2B51" w:rsidRDefault="0067280A" w:rsidP="001A4796">
      <w:pPr>
        <w:pStyle w:val="Default"/>
        <w:spacing w:after="120"/>
        <w:jc w:val="both"/>
        <w:rPr>
          <w:rFonts w:asciiTheme="minorHAnsi" w:hAnsiTheme="minorHAnsi" w:cstheme="minorHAnsi"/>
          <w:b/>
          <w:bCs/>
          <w:color w:val="auto"/>
          <w:lang w:val="en-US"/>
        </w:rPr>
      </w:pPr>
      <w:r w:rsidRPr="007F2B51">
        <w:rPr>
          <w:rFonts w:asciiTheme="minorHAnsi" w:hAnsiTheme="minorHAnsi" w:cstheme="minorHAnsi"/>
          <w:b/>
          <w:bCs/>
          <w:color w:val="auto"/>
          <w:lang w:val="en-US"/>
        </w:rPr>
        <w:t xml:space="preserve">H. Scope of work and expected outputs: </w:t>
      </w:r>
    </w:p>
    <w:p w14:paraId="23CE5BD5" w14:textId="6033AA31" w:rsidR="007C6B64" w:rsidRPr="00CA2EF4" w:rsidRDefault="007C6B64" w:rsidP="00966BA6">
      <w:pPr>
        <w:spacing w:after="160" w:line="259" w:lineRule="auto"/>
        <w:jc w:val="both"/>
        <w:rPr>
          <w:rFonts w:asciiTheme="minorHAnsi" w:hAnsiTheme="minorHAnsi" w:cstheme="minorHAnsi"/>
          <w:sz w:val="24"/>
          <w:szCs w:val="24"/>
        </w:rPr>
      </w:pPr>
      <w:r w:rsidRPr="00CA2EF4">
        <w:rPr>
          <w:rFonts w:asciiTheme="minorHAnsi" w:hAnsiTheme="minorHAnsi" w:cstheme="minorHAnsi"/>
          <w:sz w:val="24"/>
          <w:szCs w:val="24"/>
        </w:rPr>
        <w:t>Under the present Terms of Reference and guided by the international standards and materials developed by the UN system broadly and the OHCHR, the team of consultant</w:t>
      </w:r>
      <w:r w:rsidRPr="00CA2EF4">
        <w:rPr>
          <w:rFonts w:asciiTheme="minorHAnsi" w:hAnsiTheme="minorHAnsi" w:cstheme="minorHAnsi"/>
          <w:sz w:val="24"/>
          <w:szCs w:val="24"/>
          <w:lang w:val="ro-MD"/>
        </w:rPr>
        <w:t>s</w:t>
      </w:r>
      <w:r w:rsidRPr="00CA2EF4">
        <w:rPr>
          <w:rFonts w:asciiTheme="minorHAnsi" w:hAnsiTheme="minorHAnsi" w:cstheme="minorHAnsi"/>
          <w:sz w:val="24"/>
          <w:szCs w:val="24"/>
        </w:rPr>
        <w:t xml:space="preserve"> will undertake the following tasks</w:t>
      </w:r>
      <w:r w:rsidR="00A8135E" w:rsidRPr="00CA2EF4">
        <w:rPr>
          <w:rFonts w:asciiTheme="minorHAnsi" w:hAnsiTheme="minorHAnsi" w:cstheme="minorHAnsi"/>
          <w:sz w:val="24"/>
          <w:szCs w:val="24"/>
        </w:rPr>
        <w:t>:</w:t>
      </w:r>
    </w:p>
    <w:p w14:paraId="780EA422" w14:textId="37A47B4D" w:rsidR="000214C4" w:rsidRPr="00CA2EF4" w:rsidRDefault="003F01E9" w:rsidP="00966BA6">
      <w:pPr>
        <w:pStyle w:val="ListParagraph"/>
        <w:numPr>
          <w:ilvl w:val="0"/>
          <w:numId w:val="8"/>
        </w:numPr>
        <w:spacing w:after="160" w:line="259" w:lineRule="auto"/>
        <w:jc w:val="both"/>
        <w:rPr>
          <w:rFonts w:asciiTheme="minorHAnsi" w:hAnsiTheme="minorHAnsi" w:cstheme="minorHAnsi"/>
          <w:sz w:val="24"/>
          <w:szCs w:val="24"/>
        </w:rPr>
      </w:pPr>
      <w:bookmarkStart w:id="0" w:name="_Hlk135135964"/>
      <w:r w:rsidRPr="00CA2EF4">
        <w:rPr>
          <w:rFonts w:asciiTheme="minorHAnsi" w:hAnsiTheme="minorHAnsi" w:cstheme="minorHAnsi"/>
          <w:sz w:val="24"/>
          <w:szCs w:val="24"/>
          <w:lang w:val="en-GB"/>
        </w:rPr>
        <w:t xml:space="preserve">Develop </w:t>
      </w:r>
      <w:r w:rsidRPr="00CA2EF4">
        <w:rPr>
          <w:rFonts w:asciiTheme="minorHAnsi" w:hAnsiTheme="minorHAnsi" w:cstheme="minorHAnsi"/>
          <w:sz w:val="24"/>
          <w:szCs w:val="24"/>
        </w:rPr>
        <w:t>a</w:t>
      </w:r>
      <w:r w:rsidR="000214C4" w:rsidRPr="00CA2EF4">
        <w:rPr>
          <w:rFonts w:asciiTheme="minorHAnsi" w:hAnsiTheme="minorHAnsi" w:cstheme="minorHAnsi"/>
          <w:sz w:val="24"/>
          <w:szCs w:val="24"/>
        </w:rPr>
        <w:t xml:space="preserve"> communication strategy for OHCHR Moldova.  </w:t>
      </w:r>
    </w:p>
    <w:p w14:paraId="40883E81" w14:textId="113DBB10" w:rsidR="000214C4" w:rsidRPr="00CA2EF4" w:rsidRDefault="000214C4" w:rsidP="00966BA6">
      <w:pPr>
        <w:pStyle w:val="ListParagraph"/>
        <w:numPr>
          <w:ilvl w:val="0"/>
          <w:numId w:val="8"/>
        </w:numPr>
        <w:spacing w:after="160" w:line="259" w:lineRule="auto"/>
        <w:jc w:val="both"/>
        <w:rPr>
          <w:rFonts w:asciiTheme="minorHAnsi" w:hAnsiTheme="minorHAnsi" w:cstheme="minorHAnsi"/>
          <w:sz w:val="24"/>
          <w:szCs w:val="24"/>
        </w:rPr>
      </w:pPr>
      <w:r w:rsidRPr="00CA2EF4">
        <w:rPr>
          <w:rFonts w:asciiTheme="minorHAnsi" w:hAnsiTheme="minorHAnsi" w:cstheme="minorHAnsi"/>
          <w:sz w:val="24"/>
          <w:szCs w:val="24"/>
        </w:rPr>
        <w:t xml:space="preserve">Provide support in building and maintaining OHCHR Moldova’s relations with the media, including </w:t>
      </w:r>
      <w:r w:rsidR="00842D6C" w:rsidRPr="00CA2EF4">
        <w:rPr>
          <w:rFonts w:asciiTheme="minorHAnsi" w:hAnsiTheme="minorHAnsi" w:cstheme="minorHAnsi"/>
          <w:sz w:val="24"/>
          <w:szCs w:val="24"/>
        </w:rPr>
        <w:t>through</w:t>
      </w:r>
      <w:r w:rsidRPr="00CA2EF4">
        <w:rPr>
          <w:rFonts w:asciiTheme="minorHAnsi" w:hAnsiTheme="minorHAnsi" w:cstheme="minorHAnsi"/>
          <w:sz w:val="24"/>
          <w:szCs w:val="24"/>
        </w:rPr>
        <w:t xml:space="preserve"> an up-to-date contact list of media outlets and journalists</w:t>
      </w:r>
      <w:r w:rsidR="003132C2" w:rsidRPr="00CA2EF4">
        <w:rPr>
          <w:rFonts w:asciiTheme="minorHAnsi" w:hAnsiTheme="minorHAnsi" w:cstheme="minorHAnsi"/>
          <w:sz w:val="24"/>
          <w:szCs w:val="24"/>
        </w:rPr>
        <w:t xml:space="preserve"> from both banks of Nistru river</w:t>
      </w:r>
      <w:r w:rsidRPr="00CA2EF4">
        <w:rPr>
          <w:rFonts w:asciiTheme="minorHAnsi" w:hAnsiTheme="minorHAnsi" w:cstheme="minorHAnsi"/>
          <w:sz w:val="24"/>
          <w:szCs w:val="24"/>
        </w:rPr>
        <w:t xml:space="preserve">. </w:t>
      </w:r>
    </w:p>
    <w:p w14:paraId="63981EBE" w14:textId="2861DCF1" w:rsidR="00D75C7F" w:rsidRPr="00CA2EF4" w:rsidRDefault="00D75C7F" w:rsidP="00094D50">
      <w:pPr>
        <w:pStyle w:val="ListParagraph"/>
        <w:numPr>
          <w:ilvl w:val="0"/>
          <w:numId w:val="8"/>
        </w:numPr>
        <w:spacing w:after="160" w:line="259" w:lineRule="auto"/>
        <w:jc w:val="both"/>
        <w:rPr>
          <w:rFonts w:asciiTheme="minorHAnsi" w:hAnsiTheme="minorHAnsi" w:cstheme="minorHAnsi"/>
          <w:i/>
          <w:iCs/>
          <w:sz w:val="24"/>
          <w:szCs w:val="24"/>
        </w:rPr>
      </w:pPr>
      <w:bookmarkStart w:id="1" w:name="_Hlk135136175"/>
      <w:r w:rsidRPr="00CA2EF4">
        <w:rPr>
          <w:rFonts w:asciiTheme="minorHAnsi" w:hAnsiTheme="minorHAnsi" w:cstheme="minorHAnsi"/>
          <w:color w:val="000000" w:themeColor="text1"/>
          <w:sz w:val="24"/>
          <w:szCs w:val="24"/>
        </w:rPr>
        <w:t>Monitor the Office social media channels and create content, including graphics, to raise the Office</w:t>
      </w:r>
      <w:r w:rsidR="00FD353F" w:rsidRPr="00CA2EF4">
        <w:rPr>
          <w:rFonts w:asciiTheme="minorHAnsi" w:hAnsiTheme="minorHAnsi" w:cstheme="minorHAnsi"/>
          <w:color w:val="000000" w:themeColor="text1"/>
          <w:sz w:val="24"/>
          <w:szCs w:val="24"/>
        </w:rPr>
        <w:t>’s</w:t>
      </w:r>
      <w:r w:rsidRPr="00CA2EF4">
        <w:rPr>
          <w:rFonts w:asciiTheme="minorHAnsi" w:hAnsiTheme="minorHAnsi" w:cstheme="minorHAnsi"/>
          <w:color w:val="000000" w:themeColor="text1"/>
          <w:sz w:val="24"/>
          <w:szCs w:val="24"/>
        </w:rPr>
        <w:t xml:space="preserve"> visibility. </w:t>
      </w:r>
      <w:bookmarkEnd w:id="1"/>
    </w:p>
    <w:p w14:paraId="1B66BDE5" w14:textId="7843FEEF" w:rsidR="00094D50" w:rsidRPr="00CA2EF4" w:rsidRDefault="00094D50" w:rsidP="00094D50">
      <w:pPr>
        <w:pStyle w:val="ListParagraph"/>
        <w:numPr>
          <w:ilvl w:val="0"/>
          <w:numId w:val="8"/>
        </w:numPr>
        <w:spacing w:after="160" w:line="259" w:lineRule="auto"/>
        <w:jc w:val="both"/>
        <w:rPr>
          <w:rFonts w:asciiTheme="minorHAnsi" w:hAnsiTheme="minorHAnsi" w:cstheme="minorHAnsi"/>
          <w:i/>
          <w:iCs/>
          <w:sz w:val="24"/>
          <w:szCs w:val="24"/>
        </w:rPr>
      </w:pPr>
      <w:r w:rsidRPr="00CA2EF4">
        <w:rPr>
          <w:rFonts w:asciiTheme="minorHAnsi" w:hAnsiTheme="minorHAnsi" w:cstheme="minorHAnsi"/>
          <w:sz w:val="24"/>
          <w:szCs w:val="24"/>
        </w:rPr>
        <w:t>Organize and implement Human Rights Media Academies.</w:t>
      </w:r>
    </w:p>
    <w:p w14:paraId="3FC16B2F" w14:textId="02B04A18" w:rsidR="000214C4" w:rsidRPr="00CA2EF4" w:rsidRDefault="00094D50" w:rsidP="00966BA6">
      <w:pPr>
        <w:pStyle w:val="ListParagraph"/>
        <w:numPr>
          <w:ilvl w:val="0"/>
          <w:numId w:val="8"/>
        </w:numPr>
        <w:spacing w:after="160" w:line="259" w:lineRule="auto"/>
        <w:jc w:val="both"/>
        <w:rPr>
          <w:rFonts w:asciiTheme="minorHAnsi" w:hAnsiTheme="minorHAnsi" w:cstheme="minorHAnsi"/>
          <w:i/>
          <w:iCs/>
          <w:sz w:val="24"/>
          <w:szCs w:val="24"/>
        </w:rPr>
      </w:pPr>
      <w:r w:rsidRPr="00CA2EF4">
        <w:rPr>
          <w:rFonts w:asciiTheme="minorHAnsi" w:hAnsiTheme="minorHAnsi" w:cstheme="minorHAnsi"/>
          <w:sz w:val="24"/>
          <w:szCs w:val="24"/>
        </w:rPr>
        <w:t>Organize and carry out</w:t>
      </w:r>
      <w:r w:rsidR="000214C4" w:rsidRPr="00CA2EF4">
        <w:rPr>
          <w:rFonts w:asciiTheme="minorHAnsi" w:hAnsiTheme="minorHAnsi" w:cstheme="minorHAnsi"/>
          <w:sz w:val="24"/>
          <w:szCs w:val="24"/>
        </w:rPr>
        <w:t xml:space="preserve"> media brunches for media specialists.</w:t>
      </w:r>
    </w:p>
    <w:p w14:paraId="0D356D27" w14:textId="19073A6C" w:rsidR="003A430D" w:rsidRPr="00CA2EF4" w:rsidRDefault="003A430D">
      <w:pPr>
        <w:pStyle w:val="ListParagraph"/>
        <w:numPr>
          <w:ilvl w:val="0"/>
          <w:numId w:val="8"/>
        </w:numPr>
        <w:spacing w:after="160" w:line="259" w:lineRule="auto"/>
        <w:jc w:val="both"/>
        <w:rPr>
          <w:rFonts w:asciiTheme="minorHAnsi" w:hAnsiTheme="minorHAnsi" w:cstheme="minorHAnsi"/>
          <w:sz w:val="24"/>
          <w:szCs w:val="24"/>
        </w:rPr>
      </w:pPr>
      <w:r w:rsidRPr="00CA2EF4">
        <w:rPr>
          <w:rFonts w:asciiTheme="minorHAnsi" w:hAnsiTheme="minorHAnsi" w:cstheme="minorHAnsi"/>
          <w:sz w:val="24"/>
          <w:szCs w:val="24"/>
        </w:rPr>
        <w:t>Develop a variety of media and communication products, outreach materials, to showcase the Office’s initiatives and achievements.</w:t>
      </w:r>
    </w:p>
    <w:p w14:paraId="4558EECA" w14:textId="4CCDD25A" w:rsidR="00A47C07" w:rsidRPr="00CA2EF4" w:rsidRDefault="00A47C07" w:rsidP="00A47C07">
      <w:pPr>
        <w:pStyle w:val="ListParagraph"/>
        <w:numPr>
          <w:ilvl w:val="0"/>
          <w:numId w:val="8"/>
        </w:numPr>
        <w:spacing w:after="160" w:line="259" w:lineRule="auto"/>
        <w:jc w:val="both"/>
        <w:rPr>
          <w:rFonts w:asciiTheme="minorHAnsi" w:hAnsiTheme="minorHAnsi" w:cstheme="minorHAnsi"/>
          <w:sz w:val="24"/>
          <w:szCs w:val="24"/>
        </w:rPr>
      </w:pPr>
      <w:r w:rsidRPr="00CA2EF4">
        <w:rPr>
          <w:rFonts w:asciiTheme="minorHAnsi" w:hAnsiTheme="minorHAnsi" w:cstheme="minorHAnsi"/>
          <w:sz w:val="24"/>
          <w:szCs w:val="24"/>
        </w:rPr>
        <w:t xml:space="preserve">Prepare content for Human Interest Stories, to showcase the impact of OHCHR activities.  </w:t>
      </w:r>
    </w:p>
    <w:p w14:paraId="6B5C08A4" w14:textId="3483D4D5" w:rsidR="007C6B64" w:rsidRPr="00CA2EF4" w:rsidRDefault="001B6844">
      <w:pPr>
        <w:pStyle w:val="ListParagraph"/>
        <w:numPr>
          <w:ilvl w:val="0"/>
          <w:numId w:val="8"/>
        </w:numPr>
        <w:spacing w:after="160" w:line="259" w:lineRule="auto"/>
        <w:jc w:val="both"/>
        <w:rPr>
          <w:rFonts w:asciiTheme="minorHAnsi" w:hAnsiTheme="minorHAnsi" w:cstheme="minorHAnsi"/>
          <w:sz w:val="24"/>
          <w:szCs w:val="24"/>
        </w:rPr>
      </w:pPr>
      <w:bookmarkStart w:id="2" w:name="_Hlk135137481"/>
      <w:r w:rsidRPr="00CA2EF4">
        <w:rPr>
          <w:rFonts w:asciiTheme="minorHAnsi" w:hAnsiTheme="minorHAnsi" w:cstheme="minorHAnsi"/>
          <w:sz w:val="24"/>
          <w:szCs w:val="24"/>
        </w:rPr>
        <w:t xml:space="preserve">Participate at various </w:t>
      </w:r>
      <w:r w:rsidR="007C6B64" w:rsidRPr="00CA2EF4">
        <w:rPr>
          <w:rFonts w:asciiTheme="minorHAnsi" w:hAnsiTheme="minorHAnsi" w:cstheme="minorHAnsi"/>
          <w:sz w:val="24"/>
          <w:szCs w:val="24"/>
        </w:rPr>
        <w:t xml:space="preserve">OHCHR events </w:t>
      </w:r>
      <w:r w:rsidRPr="00CA2EF4">
        <w:rPr>
          <w:rFonts w:asciiTheme="minorHAnsi" w:hAnsiTheme="minorHAnsi" w:cstheme="minorHAnsi"/>
          <w:sz w:val="24"/>
          <w:szCs w:val="24"/>
        </w:rPr>
        <w:t xml:space="preserve">and project activities, take </w:t>
      </w:r>
      <w:proofErr w:type="gramStart"/>
      <w:r w:rsidRPr="00CA2EF4">
        <w:rPr>
          <w:rFonts w:asciiTheme="minorHAnsi" w:hAnsiTheme="minorHAnsi" w:cstheme="minorHAnsi"/>
          <w:sz w:val="24"/>
          <w:szCs w:val="24"/>
        </w:rPr>
        <w:t>pictures</w:t>
      </w:r>
      <w:proofErr w:type="gramEnd"/>
      <w:r w:rsidRPr="00CA2EF4">
        <w:rPr>
          <w:rFonts w:asciiTheme="minorHAnsi" w:hAnsiTheme="minorHAnsi" w:cstheme="minorHAnsi"/>
          <w:sz w:val="24"/>
          <w:szCs w:val="24"/>
        </w:rPr>
        <w:t xml:space="preserve"> and provide advice on communication and visibility matters. </w:t>
      </w:r>
    </w:p>
    <w:bookmarkEnd w:id="2"/>
    <w:p w14:paraId="4DB8A41A" w14:textId="10A90973" w:rsidR="000006C7" w:rsidRPr="007F2B51" w:rsidRDefault="007C6B64" w:rsidP="003F01E9">
      <w:pPr>
        <w:pStyle w:val="ListParagraph"/>
        <w:numPr>
          <w:ilvl w:val="0"/>
          <w:numId w:val="8"/>
        </w:numPr>
        <w:spacing w:after="160" w:line="259" w:lineRule="auto"/>
        <w:jc w:val="both"/>
        <w:rPr>
          <w:rFonts w:asciiTheme="minorHAnsi" w:hAnsiTheme="minorHAnsi" w:cstheme="minorHAnsi"/>
          <w:color w:val="00B050"/>
          <w:sz w:val="24"/>
          <w:szCs w:val="24"/>
        </w:rPr>
      </w:pPr>
      <w:r w:rsidRPr="00CA2EF4">
        <w:rPr>
          <w:rFonts w:asciiTheme="minorHAnsi" w:hAnsiTheme="minorHAnsi" w:cstheme="minorHAnsi"/>
          <w:sz w:val="24"/>
          <w:szCs w:val="24"/>
        </w:rPr>
        <w:t xml:space="preserve">Plan, design, implement and promote human rights campaigns focused on vulnerable groups and on human rights education, including by liaising with relevant stakeholders and/or partners.  </w:t>
      </w:r>
    </w:p>
    <w:bookmarkEnd w:id="0"/>
    <w:p w14:paraId="73FA5DB3" w14:textId="79E477C2" w:rsidR="007741A7" w:rsidRPr="00CA2EF4" w:rsidRDefault="009005BD" w:rsidP="008311F5">
      <w:pPr>
        <w:jc w:val="both"/>
        <w:rPr>
          <w:rFonts w:asciiTheme="minorHAnsi" w:hAnsiTheme="minorHAnsi" w:cstheme="minorHAnsi"/>
          <w:sz w:val="24"/>
          <w:szCs w:val="24"/>
        </w:rPr>
      </w:pPr>
      <w:r w:rsidRPr="00CA2EF4">
        <w:rPr>
          <w:rFonts w:asciiTheme="minorHAnsi" w:hAnsiTheme="minorHAnsi" w:cstheme="minorHAnsi"/>
          <w:sz w:val="24"/>
          <w:szCs w:val="24"/>
          <w:lang w:val="en-US"/>
        </w:rPr>
        <w:lastRenderedPageBreak/>
        <w:t>During the entire assignment</w:t>
      </w:r>
      <w:r w:rsidR="00B97BCF" w:rsidRPr="00CA2EF4">
        <w:rPr>
          <w:rFonts w:asciiTheme="minorHAnsi" w:hAnsiTheme="minorHAnsi" w:cstheme="minorHAnsi"/>
          <w:sz w:val="24"/>
          <w:szCs w:val="24"/>
          <w:lang w:val="en-US"/>
        </w:rPr>
        <w:t>,</w:t>
      </w:r>
      <w:r w:rsidRPr="00CA2EF4">
        <w:rPr>
          <w:rFonts w:asciiTheme="minorHAnsi" w:hAnsiTheme="minorHAnsi" w:cstheme="minorHAnsi"/>
          <w:sz w:val="24"/>
          <w:szCs w:val="24"/>
          <w:lang w:val="en-US"/>
        </w:rPr>
        <w:t xml:space="preserve"> the </w:t>
      </w:r>
      <w:r w:rsidR="003132C2" w:rsidRPr="00CA2EF4">
        <w:rPr>
          <w:rFonts w:asciiTheme="minorHAnsi" w:hAnsiTheme="minorHAnsi" w:cstheme="minorHAnsi"/>
          <w:sz w:val="24"/>
          <w:szCs w:val="24"/>
          <w:lang w:val="en-US"/>
        </w:rPr>
        <w:t xml:space="preserve">National </w:t>
      </w:r>
      <w:r w:rsidRPr="00CA2EF4">
        <w:rPr>
          <w:rFonts w:asciiTheme="minorHAnsi" w:hAnsiTheme="minorHAnsi" w:cstheme="minorHAnsi"/>
          <w:sz w:val="24"/>
          <w:szCs w:val="24"/>
          <w:lang w:val="en-US"/>
        </w:rPr>
        <w:t>Consultant</w:t>
      </w:r>
      <w:r w:rsidR="003132C2" w:rsidRPr="00CA2EF4">
        <w:rPr>
          <w:rFonts w:asciiTheme="minorHAnsi" w:hAnsiTheme="minorHAnsi" w:cstheme="minorHAnsi"/>
          <w:sz w:val="24"/>
          <w:szCs w:val="24"/>
          <w:lang w:val="en-US"/>
        </w:rPr>
        <w:t>s</w:t>
      </w:r>
      <w:r w:rsidRPr="00CA2EF4">
        <w:rPr>
          <w:rFonts w:asciiTheme="minorHAnsi" w:hAnsiTheme="minorHAnsi" w:cstheme="minorHAnsi"/>
          <w:sz w:val="24"/>
          <w:szCs w:val="24"/>
          <w:lang w:val="en-US"/>
        </w:rPr>
        <w:t xml:space="preserve"> will a</w:t>
      </w:r>
      <w:r w:rsidR="0034113C" w:rsidRPr="00CA2EF4">
        <w:rPr>
          <w:rFonts w:asciiTheme="minorHAnsi" w:hAnsiTheme="minorHAnsi" w:cstheme="minorHAnsi"/>
          <w:sz w:val="24"/>
          <w:szCs w:val="24"/>
          <w:lang w:val="en-US"/>
        </w:rPr>
        <w:t>ct as the subject matter expert</w:t>
      </w:r>
      <w:r w:rsidR="00FD353F" w:rsidRPr="00CA2EF4">
        <w:rPr>
          <w:rFonts w:asciiTheme="minorHAnsi" w:hAnsiTheme="minorHAnsi" w:cstheme="minorHAnsi"/>
          <w:sz w:val="24"/>
          <w:szCs w:val="24"/>
          <w:lang w:val="en-US"/>
        </w:rPr>
        <w:t>s</w:t>
      </w:r>
      <w:r w:rsidR="0034113C" w:rsidRPr="00CA2EF4">
        <w:rPr>
          <w:rFonts w:asciiTheme="minorHAnsi" w:hAnsiTheme="minorHAnsi" w:cstheme="minorHAnsi"/>
          <w:sz w:val="24"/>
          <w:szCs w:val="24"/>
          <w:lang w:val="en-US"/>
        </w:rPr>
        <w:t xml:space="preserve"> supporting the </w:t>
      </w:r>
      <w:r w:rsidR="00FD353F" w:rsidRPr="00CA2EF4">
        <w:rPr>
          <w:rFonts w:asciiTheme="minorHAnsi" w:hAnsiTheme="minorHAnsi" w:cstheme="minorHAnsi"/>
          <w:sz w:val="24"/>
          <w:szCs w:val="24"/>
          <w:lang w:val="en-US"/>
        </w:rPr>
        <w:t xml:space="preserve">OHCHR Moldova </w:t>
      </w:r>
      <w:r w:rsidR="00AC3807" w:rsidRPr="00CA2EF4">
        <w:rPr>
          <w:rFonts w:asciiTheme="minorHAnsi" w:hAnsiTheme="minorHAnsi" w:cstheme="minorHAnsi"/>
          <w:sz w:val="24"/>
          <w:szCs w:val="24"/>
          <w:lang w:val="en-US"/>
        </w:rPr>
        <w:t>team</w:t>
      </w:r>
      <w:r w:rsidR="00C63AF4" w:rsidRPr="00CA2EF4">
        <w:rPr>
          <w:rFonts w:asciiTheme="minorHAnsi" w:hAnsiTheme="minorHAnsi" w:cstheme="minorHAnsi"/>
          <w:sz w:val="24"/>
          <w:szCs w:val="24"/>
          <w:lang w:val="en-US"/>
        </w:rPr>
        <w:t>.</w:t>
      </w:r>
      <w:r w:rsidRPr="00CA2EF4">
        <w:rPr>
          <w:rFonts w:asciiTheme="minorHAnsi" w:hAnsiTheme="minorHAnsi" w:cstheme="minorHAnsi"/>
          <w:sz w:val="24"/>
          <w:szCs w:val="24"/>
          <w:lang w:val="en-US"/>
        </w:rPr>
        <w:t xml:space="preserve"> The </w:t>
      </w:r>
      <w:r w:rsidR="003132C2" w:rsidRPr="00CA2EF4">
        <w:rPr>
          <w:rFonts w:asciiTheme="minorHAnsi" w:hAnsiTheme="minorHAnsi" w:cstheme="minorHAnsi"/>
          <w:sz w:val="24"/>
          <w:szCs w:val="24"/>
          <w:lang w:val="en-US"/>
        </w:rPr>
        <w:t xml:space="preserve">National Consultants </w:t>
      </w:r>
      <w:r w:rsidRPr="00CA2EF4">
        <w:rPr>
          <w:rFonts w:asciiTheme="minorHAnsi" w:hAnsiTheme="minorHAnsi" w:cstheme="minorHAnsi"/>
          <w:sz w:val="24"/>
          <w:szCs w:val="24"/>
          <w:lang w:val="en-US"/>
        </w:rPr>
        <w:t>will c</w:t>
      </w:r>
      <w:r w:rsidR="00CA187E" w:rsidRPr="00CA2EF4">
        <w:rPr>
          <w:rFonts w:asciiTheme="minorHAnsi" w:hAnsiTheme="minorHAnsi" w:cstheme="minorHAnsi"/>
          <w:sz w:val="24"/>
          <w:szCs w:val="24"/>
          <w:lang w:val="en-US"/>
        </w:rPr>
        <w:t>ollaborate with all relevant stakeholders</w:t>
      </w:r>
      <w:r w:rsidR="00357A71" w:rsidRPr="00CA2EF4">
        <w:rPr>
          <w:rFonts w:asciiTheme="minorHAnsi" w:hAnsiTheme="minorHAnsi" w:cstheme="minorHAnsi"/>
          <w:sz w:val="24"/>
          <w:szCs w:val="24"/>
          <w:lang w:val="en-US"/>
        </w:rPr>
        <w:t xml:space="preserve"> </w:t>
      </w:r>
      <w:r w:rsidR="001F63E8" w:rsidRPr="00CA2EF4">
        <w:rPr>
          <w:rFonts w:asciiTheme="minorHAnsi" w:hAnsiTheme="minorHAnsi" w:cstheme="minorHAnsi"/>
          <w:sz w:val="24"/>
          <w:szCs w:val="24"/>
          <w:lang w:val="en-US"/>
        </w:rPr>
        <w:t xml:space="preserve">and partners </w:t>
      </w:r>
      <w:r w:rsidR="00CA187E" w:rsidRPr="00CA2EF4">
        <w:rPr>
          <w:rFonts w:asciiTheme="minorHAnsi" w:hAnsiTheme="minorHAnsi" w:cstheme="minorHAnsi"/>
          <w:sz w:val="24"/>
          <w:szCs w:val="24"/>
          <w:lang w:val="en-US"/>
        </w:rPr>
        <w:t xml:space="preserve">throughout the </w:t>
      </w:r>
      <w:r w:rsidR="005C4689" w:rsidRPr="00CA2EF4">
        <w:rPr>
          <w:rFonts w:asciiTheme="minorHAnsi" w:hAnsiTheme="minorHAnsi" w:cstheme="minorHAnsi"/>
          <w:sz w:val="24"/>
          <w:szCs w:val="24"/>
          <w:lang w:val="en-US"/>
        </w:rPr>
        <w:t>entire</w:t>
      </w:r>
      <w:r w:rsidR="00357A71" w:rsidRPr="00CA2EF4">
        <w:rPr>
          <w:rFonts w:asciiTheme="minorHAnsi" w:hAnsiTheme="minorHAnsi" w:cstheme="minorHAnsi"/>
          <w:sz w:val="24"/>
          <w:szCs w:val="24"/>
          <w:lang w:val="en-US"/>
        </w:rPr>
        <w:t xml:space="preserve"> period of the assignment</w:t>
      </w:r>
      <w:r w:rsidR="00C63AF4" w:rsidRPr="00CA2EF4">
        <w:rPr>
          <w:rFonts w:asciiTheme="minorHAnsi" w:hAnsiTheme="minorHAnsi" w:cstheme="minorHAnsi"/>
          <w:sz w:val="24"/>
          <w:szCs w:val="24"/>
          <w:lang w:val="en-US"/>
        </w:rPr>
        <w:t>.</w:t>
      </w:r>
    </w:p>
    <w:p w14:paraId="051D6379" w14:textId="77777777" w:rsidR="00AD4449" w:rsidRPr="00CA2EF4" w:rsidRDefault="00AD4449" w:rsidP="001A4796">
      <w:pPr>
        <w:jc w:val="both"/>
        <w:rPr>
          <w:rFonts w:asciiTheme="minorHAnsi" w:hAnsiTheme="minorHAnsi" w:cstheme="minorHAnsi"/>
          <w:sz w:val="24"/>
          <w:szCs w:val="24"/>
          <w:highlight w:val="yellow"/>
          <w:lang w:val="en-US"/>
        </w:rPr>
      </w:pPr>
    </w:p>
    <w:p w14:paraId="29940AE5" w14:textId="39225EF6" w:rsidR="0067280A" w:rsidRPr="00CA2EF4" w:rsidRDefault="003E0E75" w:rsidP="008B7B74">
      <w:pPr>
        <w:pStyle w:val="Default"/>
        <w:numPr>
          <w:ilvl w:val="0"/>
          <w:numId w:val="19"/>
        </w:numPr>
        <w:spacing w:after="120"/>
        <w:jc w:val="both"/>
        <w:rPr>
          <w:rFonts w:asciiTheme="minorHAnsi" w:hAnsiTheme="minorHAnsi" w:cstheme="minorHAnsi"/>
          <w:b/>
          <w:bCs/>
          <w:color w:val="auto"/>
          <w:lang w:val="en-US"/>
        </w:rPr>
      </w:pPr>
      <w:r w:rsidRPr="00CA2EF4">
        <w:rPr>
          <w:rFonts w:asciiTheme="minorHAnsi" w:hAnsiTheme="minorHAnsi" w:cstheme="minorHAnsi"/>
          <w:b/>
          <w:bCs/>
          <w:color w:val="auto"/>
          <w:lang w:val="en-US"/>
        </w:rPr>
        <w:t xml:space="preserve">Expected </w:t>
      </w:r>
      <w:r w:rsidR="0067280A" w:rsidRPr="00CA2EF4">
        <w:rPr>
          <w:rFonts w:asciiTheme="minorHAnsi" w:hAnsiTheme="minorHAnsi" w:cstheme="minorHAnsi"/>
          <w:b/>
          <w:bCs/>
          <w:color w:val="auto"/>
          <w:lang w:val="en-US"/>
        </w:rPr>
        <w:t xml:space="preserve">Deliverables: </w:t>
      </w:r>
      <w:r w:rsidR="00D24EBB" w:rsidRPr="00CA2EF4">
        <w:rPr>
          <w:rFonts w:asciiTheme="minorHAnsi" w:hAnsiTheme="minorHAnsi" w:cstheme="minorHAnsi"/>
          <w:b/>
          <w:bCs/>
          <w:color w:val="auto"/>
          <w:lang w:val="en-US"/>
        </w:rPr>
        <w:t xml:space="preserve"> </w:t>
      </w:r>
    </w:p>
    <w:tbl>
      <w:tblPr>
        <w:tblStyle w:val="TableGrid"/>
        <w:tblW w:w="0" w:type="auto"/>
        <w:tblLook w:val="04A0" w:firstRow="1" w:lastRow="0" w:firstColumn="1" w:lastColumn="0" w:noHBand="0" w:noVBand="1"/>
      </w:tblPr>
      <w:tblGrid>
        <w:gridCol w:w="636"/>
        <w:gridCol w:w="4040"/>
        <w:gridCol w:w="2824"/>
        <w:gridCol w:w="2030"/>
      </w:tblGrid>
      <w:tr w:rsidR="008B7B74" w:rsidRPr="00CA2EF4" w14:paraId="38E7A1BE" w14:textId="77777777" w:rsidTr="00696E43">
        <w:tc>
          <w:tcPr>
            <w:tcW w:w="636" w:type="dxa"/>
            <w:vAlign w:val="center"/>
          </w:tcPr>
          <w:p w14:paraId="64202BE9" w14:textId="77777777" w:rsidR="008B7B74" w:rsidRPr="00CA2EF4" w:rsidRDefault="008B7B74" w:rsidP="00FA0101">
            <w:pPr>
              <w:tabs>
                <w:tab w:val="left" w:pos="420"/>
              </w:tabs>
              <w:ind w:left="-120" w:firstLine="120"/>
              <w:rPr>
                <w:rFonts w:asciiTheme="minorHAnsi" w:hAnsiTheme="minorHAnsi" w:cstheme="minorHAnsi"/>
                <w:b/>
                <w:bCs/>
                <w:sz w:val="24"/>
                <w:szCs w:val="24"/>
              </w:rPr>
            </w:pPr>
            <w:bookmarkStart w:id="3" w:name="_Hlk134798348"/>
          </w:p>
        </w:tc>
        <w:tc>
          <w:tcPr>
            <w:tcW w:w="4040" w:type="dxa"/>
          </w:tcPr>
          <w:p w14:paraId="41418547" w14:textId="5517C259" w:rsidR="008B7B74" w:rsidRPr="00CA2EF4" w:rsidRDefault="008B7B74" w:rsidP="00FA0101">
            <w:pPr>
              <w:rPr>
                <w:rFonts w:asciiTheme="minorHAnsi" w:hAnsiTheme="minorHAnsi" w:cstheme="minorHAnsi"/>
                <w:b/>
                <w:bCs/>
                <w:sz w:val="24"/>
                <w:szCs w:val="24"/>
                <w:lang w:val="en-US"/>
              </w:rPr>
            </w:pPr>
            <w:r w:rsidRPr="00CA2EF4">
              <w:rPr>
                <w:rFonts w:asciiTheme="minorHAnsi" w:hAnsiTheme="minorHAnsi" w:cstheme="minorHAnsi"/>
                <w:b/>
                <w:bCs/>
                <w:sz w:val="24"/>
                <w:szCs w:val="24"/>
              </w:rPr>
              <w:t>Deliverable</w:t>
            </w:r>
          </w:p>
        </w:tc>
        <w:tc>
          <w:tcPr>
            <w:tcW w:w="2824" w:type="dxa"/>
          </w:tcPr>
          <w:p w14:paraId="09A2CEDC" w14:textId="77777777" w:rsidR="008B7B74" w:rsidRPr="00CA2EF4" w:rsidRDefault="008B7B74" w:rsidP="00FA0101">
            <w:pPr>
              <w:rPr>
                <w:rFonts w:asciiTheme="minorHAnsi" w:hAnsiTheme="minorHAnsi" w:cstheme="minorHAnsi"/>
                <w:b/>
                <w:bCs/>
                <w:sz w:val="24"/>
                <w:szCs w:val="24"/>
              </w:rPr>
            </w:pPr>
            <w:r w:rsidRPr="00CA2EF4">
              <w:rPr>
                <w:rFonts w:asciiTheme="minorHAnsi" w:hAnsiTheme="minorHAnsi" w:cstheme="minorHAnsi"/>
                <w:b/>
                <w:bCs/>
                <w:sz w:val="24"/>
                <w:szCs w:val="24"/>
              </w:rPr>
              <w:t>Expected number of days</w:t>
            </w:r>
          </w:p>
        </w:tc>
        <w:tc>
          <w:tcPr>
            <w:tcW w:w="2030" w:type="dxa"/>
          </w:tcPr>
          <w:p w14:paraId="45E68E23" w14:textId="77777777" w:rsidR="008B7B74" w:rsidRPr="00CA2EF4" w:rsidRDefault="008B7B74" w:rsidP="00FA0101">
            <w:pPr>
              <w:rPr>
                <w:rFonts w:asciiTheme="minorHAnsi" w:hAnsiTheme="minorHAnsi" w:cstheme="minorHAnsi"/>
                <w:b/>
                <w:bCs/>
                <w:sz w:val="24"/>
                <w:szCs w:val="24"/>
              </w:rPr>
            </w:pPr>
            <w:r w:rsidRPr="00CA2EF4">
              <w:rPr>
                <w:rFonts w:asciiTheme="minorHAnsi" w:hAnsiTheme="minorHAnsi" w:cstheme="minorHAnsi"/>
                <w:b/>
                <w:bCs/>
                <w:sz w:val="24"/>
                <w:szCs w:val="24"/>
              </w:rPr>
              <w:t>Date</w:t>
            </w:r>
          </w:p>
        </w:tc>
      </w:tr>
      <w:tr w:rsidR="008B7B74" w:rsidRPr="00CA2EF4" w14:paraId="063E2578" w14:textId="77777777" w:rsidTr="00696E43">
        <w:tc>
          <w:tcPr>
            <w:tcW w:w="636" w:type="dxa"/>
            <w:vAlign w:val="center"/>
          </w:tcPr>
          <w:p w14:paraId="2934C560" w14:textId="77777777" w:rsidR="008B7B74" w:rsidRPr="00CA2EF4"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6884B50F" w14:textId="2A4C79A7" w:rsidR="008B7B74" w:rsidRPr="00CA2EF4" w:rsidRDefault="008B7B74" w:rsidP="00D208DF">
            <w:pPr>
              <w:jc w:val="both"/>
              <w:rPr>
                <w:rFonts w:asciiTheme="minorHAnsi" w:hAnsiTheme="minorHAnsi" w:cstheme="minorHAnsi"/>
                <w:sz w:val="24"/>
                <w:szCs w:val="24"/>
              </w:rPr>
            </w:pPr>
            <w:r w:rsidRPr="00CA2EF4">
              <w:rPr>
                <w:rFonts w:asciiTheme="minorHAnsi" w:hAnsiTheme="minorHAnsi" w:cstheme="minorHAnsi"/>
                <w:sz w:val="24"/>
                <w:szCs w:val="24"/>
              </w:rPr>
              <w:t>A Communication Strategy (2023-2024)</w:t>
            </w:r>
            <w:r w:rsidR="004D7CAD" w:rsidRPr="00CA2EF4">
              <w:rPr>
                <w:rFonts w:asciiTheme="minorHAnsi" w:hAnsiTheme="minorHAnsi" w:cstheme="minorHAnsi"/>
                <w:sz w:val="24"/>
                <w:szCs w:val="24"/>
              </w:rPr>
              <w:t xml:space="preserve"> and annual </w:t>
            </w:r>
            <w:r w:rsidR="005F3E3E" w:rsidRPr="00CA2EF4">
              <w:rPr>
                <w:rFonts w:asciiTheme="minorHAnsi" w:hAnsiTheme="minorHAnsi" w:cstheme="minorHAnsi"/>
                <w:sz w:val="24"/>
                <w:szCs w:val="24"/>
              </w:rPr>
              <w:t>work plan</w:t>
            </w:r>
            <w:r w:rsidR="004D7CAD" w:rsidRPr="00CA2EF4">
              <w:rPr>
                <w:rFonts w:asciiTheme="minorHAnsi" w:hAnsiTheme="minorHAnsi" w:cstheme="minorHAnsi"/>
                <w:sz w:val="24"/>
                <w:szCs w:val="24"/>
              </w:rPr>
              <w:t xml:space="preserve"> are </w:t>
            </w:r>
            <w:proofErr w:type="gramStart"/>
            <w:r w:rsidR="004D7CAD" w:rsidRPr="00CA2EF4">
              <w:rPr>
                <w:rFonts w:asciiTheme="minorHAnsi" w:hAnsiTheme="minorHAnsi" w:cstheme="minorHAnsi"/>
                <w:sz w:val="24"/>
                <w:szCs w:val="24"/>
              </w:rPr>
              <w:t>developed</w:t>
            </w:r>
            <w:proofErr w:type="gramEnd"/>
            <w:r w:rsidR="004D7CAD" w:rsidRPr="00CA2EF4">
              <w:rPr>
                <w:rFonts w:asciiTheme="minorHAnsi" w:hAnsiTheme="minorHAnsi" w:cstheme="minorHAnsi"/>
                <w:sz w:val="24"/>
                <w:szCs w:val="24"/>
              </w:rPr>
              <w:t xml:space="preserve"> and</w:t>
            </w:r>
            <w:r w:rsidRPr="00CA2EF4">
              <w:rPr>
                <w:rFonts w:asciiTheme="minorHAnsi" w:hAnsiTheme="minorHAnsi" w:cstheme="minorHAnsi"/>
                <w:sz w:val="24"/>
                <w:szCs w:val="24"/>
              </w:rPr>
              <w:t xml:space="preserve"> </w:t>
            </w:r>
            <w:r w:rsidR="00D208DF" w:rsidRPr="00CA2EF4">
              <w:rPr>
                <w:rFonts w:asciiTheme="minorHAnsi" w:hAnsiTheme="minorHAnsi" w:cstheme="minorHAnsi"/>
                <w:sz w:val="24"/>
                <w:szCs w:val="24"/>
              </w:rPr>
              <w:t xml:space="preserve">an Office Photo Gallery </w:t>
            </w:r>
            <w:r w:rsidR="004D7CAD" w:rsidRPr="00CA2EF4">
              <w:rPr>
                <w:rFonts w:asciiTheme="minorHAnsi" w:hAnsiTheme="minorHAnsi" w:cstheme="minorHAnsi"/>
                <w:sz w:val="24"/>
                <w:szCs w:val="24"/>
              </w:rPr>
              <w:t>is created</w:t>
            </w:r>
            <w:r w:rsidR="00D208DF" w:rsidRPr="00CA2EF4">
              <w:rPr>
                <w:rFonts w:asciiTheme="minorHAnsi" w:hAnsiTheme="minorHAnsi" w:cstheme="minorHAnsi"/>
                <w:sz w:val="24"/>
                <w:szCs w:val="24"/>
              </w:rPr>
              <w:t xml:space="preserve"> and updated. </w:t>
            </w:r>
            <w:r w:rsidRPr="00CA2EF4">
              <w:rPr>
                <w:rFonts w:asciiTheme="minorHAnsi" w:hAnsiTheme="minorHAnsi" w:cstheme="minorHAnsi"/>
                <w:sz w:val="24"/>
                <w:szCs w:val="24"/>
              </w:rPr>
              <w:t xml:space="preserve"> </w:t>
            </w:r>
          </w:p>
        </w:tc>
        <w:tc>
          <w:tcPr>
            <w:tcW w:w="2824" w:type="dxa"/>
          </w:tcPr>
          <w:p w14:paraId="57F744FF" w14:textId="18BBEA5C" w:rsidR="008B7B74" w:rsidRPr="00CA2EF4" w:rsidRDefault="008B7B74" w:rsidP="00FA0101">
            <w:pPr>
              <w:rPr>
                <w:rFonts w:asciiTheme="minorHAnsi" w:hAnsiTheme="minorHAnsi" w:cstheme="minorHAnsi"/>
                <w:sz w:val="24"/>
                <w:szCs w:val="24"/>
              </w:rPr>
            </w:pPr>
            <w:r w:rsidRPr="00CA2EF4">
              <w:rPr>
                <w:rFonts w:asciiTheme="minorHAnsi" w:hAnsiTheme="minorHAnsi" w:cstheme="minorHAnsi"/>
                <w:sz w:val="24"/>
                <w:szCs w:val="24"/>
              </w:rPr>
              <w:t>10 days</w:t>
            </w:r>
            <w:r w:rsidR="00B84B68" w:rsidRPr="00CA2EF4">
              <w:rPr>
                <w:rFonts w:asciiTheme="minorHAnsi" w:hAnsiTheme="minorHAnsi" w:cstheme="minorHAnsi"/>
                <w:sz w:val="24"/>
                <w:szCs w:val="24"/>
              </w:rPr>
              <w:t xml:space="preserve">   </w:t>
            </w:r>
          </w:p>
          <w:p w14:paraId="43C627AD" w14:textId="71119090" w:rsidR="00395675" w:rsidRPr="00CA2EF4" w:rsidRDefault="00395675" w:rsidP="00FA0101">
            <w:pPr>
              <w:rPr>
                <w:rFonts w:asciiTheme="minorHAnsi" w:hAnsiTheme="minorHAnsi" w:cstheme="minorHAnsi"/>
                <w:sz w:val="24"/>
                <w:szCs w:val="24"/>
              </w:rPr>
            </w:pPr>
          </w:p>
          <w:p w14:paraId="462301B3" w14:textId="4519EF09" w:rsidR="00395675" w:rsidRPr="00CA2EF4" w:rsidRDefault="00B81D75" w:rsidP="00FA0101">
            <w:pPr>
              <w:rPr>
                <w:rFonts w:asciiTheme="minorHAnsi" w:hAnsiTheme="minorHAnsi" w:cstheme="minorHAnsi"/>
                <w:sz w:val="24"/>
                <w:szCs w:val="24"/>
              </w:rPr>
            </w:pPr>
            <w:r w:rsidRPr="00CA2EF4">
              <w:rPr>
                <w:rFonts w:asciiTheme="minorHAnsi" w:hAnsiTheme="minorHAnsi" w:cstheme="minorHAnsi"/>
                <w:sz w:val="24"/>
                <w:szCs w:val="24"/>
              </w:rPr>
              <w:t xml:space="preserve"> </w:t>
            </w:r>
          </w:p>
        </w:tc>
        <w:tc>
          <w:tcPr>
            <w:tcW w:w="2030" w:type="dxa"/>
          </w:tcPr>
          <w:p w14:paraId="48051687" w14:textId="7DB3841C" w:rsidR="008B7B74" w:rsidRPr="00CA2EF4" w:rsidRDefault="00676270" w:rsidP="00FA0101">
            <w:pPr>
              <w:rPr>
                <w:rFonts w:asciiTheme="minorHAnsi" w:hAnsiTheme="minorHAnsi" w:cstheme="minorHAnsi"/>
                <w:sz w:val="24"/>
                <w:szCs w:val="24"/>
              </w:rPr>
            </w:pPr>
            <w:r w:rsidRPr="00CA2EF4">
              <w:rPr>
                <w:rFonts w:asciiTheme="minorHAnsi" w:hAnsiTheme="minorHAnsi" w:cstheme="minorHAnsi"/>
                <w:sz w:val="24"/>
                <w:szCs w:val="24"/>
              </w:rPr>
              <w:t xml:space="preserve">By </w:t>
            </w:r>
            <w:r w:rsidR="008B7B74" w:rsidRPr="00CA2EF4">
              <w:rPr>
                <w:rFonts w:asciiTheme="minorHAnsi" w:hAnsiTheme="minorHAnsi" w:cstheme="minorHAnsi"/>
                <w:sz w:val="24"/>
                <w:szCs w:val="24"/>
              </w:rPr>
              <w:t>October 2023</w:t>
            </w:r>
          </w:p>
        </w:tc>
      </w:tr>
      <w:tr w:rsidR="008B7B74" w:rsidRPr="00CA2EF4" w14:paraId="155E3908" w14:textId="77777777" w:rsidTr="00696E43">
        <w:tc>
          <w:tcPr>
            <w:tcW w:w="636" w:type="dxa"/>
            <w:vAlign w:val="center"/>
          </w:tcPr>
          <w:p w14:paraId="193019B4" w14:textId="77777777" w:rsidR="008B7B74" w:rsidRPr="00CA2EF4"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6556CF34" w14:textId="238F9B11" w:rsidR="008B7B74" w:rsidRPr="00CA2EF4" w:rsidRDefault="008B7B74" w:rsidP="00303443">
            <w:pPr>
              <w:jc w:val="both"/>
              <w:rPr>
                <w:rFonts w:asciiTheme="minorHAnsi" w:hAnsiTheme="minorHAnsi" w:cstheme="minorHAnsi"/>
                <w:sz w:val="24"/>
                <w:szCs w:val="24"/>
              </w:rPr>
            </w:pPr>
            <w:r w:rsidRPr="00CA2EF4">
              <w:rPr>
                <w:rFonts w:asciiTheme="minorHAnsi" w:hAnsiTheme="minorHAnsi" w:cstheme="minorHAnsi"/>
                <w:sz w:val="24"/>
                <w:szCs w:val="24"/>
              </w:rPr>
              <w:t>A Database with type, profile and contact details of relevant media outlets is prepared</w:t>
            </w:r>
            <w:r w:rsidR="008356F6" w:rsidRPr="00CA2EF4">
              <w:rPr>
                <w:rFonts w:asciiTheme="minorHAnsi" w:hAnsiTheme="minorHAnsi" w:cstheme="minorHAnsi"/>
                <w:sz w:val="24"/>
                <w:szCs w:val="24"/>
              </w:rPr>
              <w:t xml:space="preserve"> and updated.</w:t>
            </w:r>
          </w:p>
        </w:tc>
        <w:tc>
          <w:tcPr>
            <w:tcW w:w="2824" w:type="dxa"/>
          </w:tcPr>
          <w:p w14:paraId="32ACE224" w14:textId="70811C6C" w:rsidR="00B84B68" w:rsidRPr="00CA2EF4" w:rsidRDefault="00D208DF" w:rsidP="00FA0101">
            <w:pPr>
              <w:rPr>
                <w:rFonts w:asciiTheme="minorHAnsi" w:hAnsiTheme="minorHAnsi" w:cstheme="minorHAnsi"/>
                <w:sz w:val="24"/>
                <w:szCs w:val="24"/>
              </w:rPr>
            </w:pPr>
            <w:r w:rsidRPr="00CA2EF4">
              <w:rPr>
                <w:rFonts w:asciiTheme="minorHAnsi" w:hAnsiTheme="minorHAnsi" w:cstheme="minorHAnsi"/>
                <w:sz w:val="24"/>
                <w:szCs w:val="24"/>
              </w:rPr>
              <w:t>2</w:t>
            </w:r>
            <w:r w:rsidR="008B7B74" w:rsidRPr="00CA2EF4">
              <w:rPr>
                <w:rFonts w:asciiTheme="minorHAnsi" w:hAnsiTheme="minorHAnsi" w:cstheme="minorHAnsi"/>
                <w:sz w:val="24"/>
                <w:szCs w:val="24"/>
              </w:rPr>
              <w:t xml:space="preserve"> days </w:t>
            </w:r>
            <w:r w:rsidR="00B84B68" w:rsidRPr="00CA2EF4">
              <w:rPr>
                <w:rFonts w:asciiTheme="minorHAnsi" w:hAnsiTheme="minorHAnsi" w:cstheme="minorHAnsi"/>
                <w:sz w:val="24"/>
                <w:szCs w:val="24"/>
              </w:rPr>
              <w:t xml:space="preserve"> </w:t>
            </w:r>
          </w:p>
          <w:p w14:paraId="242C50E0" w14:textId="77777777" w:rsidR="00384985" w:rsidRPr="00CA2EF4" w:rsidRDefault="00384985" w:rsidP="00FA0101">
            <w:pPr>
              <w:rPr>
                <w:rFonts w:asciiTheme="minorHAnsi" w:hAnsiTheme="minorHAnsi" w:cstheme="minorHAnsi"/>
                <w:sz w:val="24"/>
                <w:szCs w:val="24"/>
              </w:rPr>
            </w:pPr>
          </w:p>
          <w:p w14:paraId="4E57DC4D" w14:textId="0EF40D3B" w:rsidR="008B7B74" w:rsidRPr="00CA2EF4" w:rsidRDefault="008B7B74" w:rsidP="00FA0101">
            <w:pPr>
              <w:rPr>
                <w:rFonts w:asciiTheme="minorHAnsi" w:hAnsiTheme="minorHAnsi" w:cstheme="minorHAnsi"/>
                <w:sz w:val="24"/>
                <w:szCs w:val="24"/>
              </w:rPr>
            </w:pPr>
          </w:p>
        </w:tc>
        <w:tc>
          <w:tcPr>
            <w:tcW w:w="2030" w:type="dxa"/>
          </w:tcPr>
          <w:p w14:paraId="1BAB4AB8" w14:textId="77777777" w:rsidR="008B7B74" w:rsidRPr="00CA2EF4" w:rsidRDefault="008B7B74" w:rsidP="00FA0101">
            <w:pPr>
              <w:rPr>
                <w:rFonts w:asciiTheme="minorHAnsi" w:hAnsiTheme="minorHAnsi" w:cstheme="minorHAnsi"/>
                <w:sz w:val="24"/>
                <w:szCs w:val="24"/>
              </w:rPr>
            </w:pPr>
            <w:r w:rsidRPr="00CA2EF4">
              <w:rPr>
                <w:rFonts w:asciiTheme="minorHAnsi" w:hAnsiTheme="minorHAnsi" w:cstheme="minorHAnsi"/>
                <w:sz w:val="24"/>
                <w:szCs w:val="24"/>
              </w:rPr>
              <w:t xml:space="preserve">By October 2023 </w:t>
            </w:r>
          </w:p>
        </w:tc>
      </w:tr>
      <w:tr w:rsidR="008B7B74" w:rsidRPr="00CA2EF4" w14:paraId="15F3C90F" w14:textId="77777777" w:rsidTr="00696E43">
        <w:tc>
          <w:tcPr>
            <w:tcW w:w="636" w:type="dxa"/>
            <w:vAlign w:val="center"/>
          </w:tcPr>
          <w:p w14:paraId="5ABEA69F" w14:textId="77777777" w:rsidR="008B7B74" w:rsidRPr="00CA2EF4"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5F0AFCDF" w14:textId="333F3AA4" w:rsidR="008B7B74" w:rsidRPr="00CA2EF4" w:rsidRDefault="008B7B74" w:rsidP="00B84B68">
            <w:pPr>
              <w:jc w:val="both"/>
              <w:rPr>
                <w:rFonts w:asciiTheme="minorHAnsi" w:hAnsiTheme="minorHAnsi" w:cstheme="minorHAnsi"/>
                <w:sz w:val="24"/>
                <w:szCs w:val="24"/>
              </w:rPr>
            </w:pPr>
            <w:r w:rsidRPr="00CA2EF4">
              <w:rPr>
                <w:rFonts w:asciiTheme="minorHAnsi" w:hAnsiTheme="minorHAnsi" w:cstheme="minorHAnsi"/>
                <w:sz w:val="24"/>
                <w:szCs w:val="24"/>
              </w:rPr>
              <w:t xml:space="preserve">Office social network pages are </w:t>
            </w:r>
            <w:r w:rsidR="00D208DF" w:rsidRPr="00CA2EF4">
              <w:rPr>
                <w:rFonts w:asciiTheme="minorHAnsi" w:hAnsiTheme="minorHAnsi" w:cstheme="minorHAnsi"/>
                <w:sz w:val="24"/>
                <w:szCs w:val="24"/>
              </w:rPr>
              <w:t>regularly</w:t>
            </w:r>
            <w:r w:rsidR="008356F6" w:rsidRPr="00CA2EF4">
              <w:rPr>
                <w:rFonts w:asciiTheme="minorHAnsi" w:hAnsiTheme="minorHAnsi" w:cstheme="minorHAnsi"/>
                <w:sz w:val="24"/>
                <w:szCs w:val="24"/>
              </w:rPr>
              <w:t xml:space="preserve"> monitored and</w:t>
            </w:r>
            <w:r w:rsidRPr="00CA2EF4">
              <w:rPr>
                <w:rFonts w:asciiTheme="minorHAnsi" w:hAnsiTheme="minorHAnsi" w:cstheme="minorHAnsi"/>
                <w:sz w:val="24"/>
                <w:szCs w:val="24"/>
              </w:rPr>
              <w:t xml:space="preserve"> updated</w:t>
            </w:r>
            <w:r w:rsidR="007B35A3" w:rsidRPr="00CA2EF4">
              <w:rPr>
                <w:rFonts w:asciiTheme="minorHAnsi" w:hAnsiTheme="minorHAnsi" w:cstheme="minorHAnsi"/>
                <w:sz w:val="24"/>
                <w:szCs w:val="24"/>
              </w:rPr>
              <w:t xml:space="preserve"> through new content.</w:t>
            </w:r>
            <w:r w:rsidR="008356F6" w:rsidRPr="00CA2EF4">
              <w:rPr>
                <w:rFonts w:asciiTheme="minorHAnsi" w:hAnsiTheme="minorHAnsi" w:cstheme="minorHAnsi"/>
                <w:sz w:val="24"/>
                <w:szCs w:val="24"/>
              </w:rPr>
              <w:t xml:space="preserve"> </w:t>
            </w:r>
          </w:p>
        </w:tc>
        <w:tc>
          <w:tcPr>
            <w:tcW w:w="2824" w:type="dxa"/>
          </w:tcPr>
          <w:p w14:paraId="61577508" w14:textId="504D9C29" w:rsidR="008B7B74" w:rsidRPr="00CA2EF4" w:rsidRDefault="008B7B74" w:rsidP="00FA0101">
            <w:pPr>
              <w:rPr>
                <w:rFonts w:asciiTheme="minorHAnsi" w:hAnsiTheme="minorHAnsi" w:cstheme="minorHAnsi"/>
                <w:sz w:val="24"/>
                <w:szCs w:val="24"/>
              </w:rPr>
            </w:pPr>
            <w:r w:rsidRPr="00CA2EF4">
              <w:rPr>
                <w:rFonts w:asciiTheme="minorHAnsi" w:hAnsiTheme="minorHAnsi" w:cstheme="minorHAnsi"/>
                <w:sz w:val="24"/>
                <w:szCs w:val="24"/>
              </w:rPr>
              <w:t>2</w:t>
            </w:r>
            <w:r w:rsidR="00637266" w:rsidRPr="00CA2EF4">
              <w:rPr>
                <w:rFonts w:asciiTheme="minorHAnsi" w:hAnsiTheme="minorHAnsi" w:cstheme="minorHAnsi"/>
                <w:sz w:val="24"/>
                <w:szCs w:val="24"/>
              </w:rPr>
              <w:t>7</w:t>
            </w:r>
            <w:r w:rsidRPr="00CA2EF4">
              <w:rPr>
                <w:rFonts w:asciiTheme="minorHAnsi" w:hAnsiTheme="minorHAnsi" w:cstheme="minorHAnsi"/>
                <w:sz w:val="24"/>
                <w:szCs w:val="24"/>
              </w:rPr>
              <w:t xml:space="preserve"> days </w:t>
            </w:r>
            <w:r w:rsidR="00D208DF" w:rsidRPr="00CA2EF4">
              <w:rPr>
                <w:rFonts w:asciiTheme="minorHAnsi" w:hAnsiTheme="minorHAnsi" w:cstheme="minorHAnsi"/>
                <w:sz w:val="24"/>
                <w:szCs w:val="24"/>
              </w:rPr>
              <w:t xml:space="preserve"> </w:t>
            </w:r>
          </w:p>
          <w:p w14:paraId="4F2EA906" w14:textId="660F687A" w:rsidR="008B7B74" w:rsidRPr="00CA2EF4" w:rsidRDefault="008B7B74" w:rsidP="00FA0101">
            <w:pPr>
              <w:rPr>
                <w:rFonts w:asciiTheme="minorHAnsi" w:hAnsiTheme="minorHAnsi" w:cstheme="minorHAnsi"/>
                <w:sz w:val="24"/>
                <w:szCs w:val="24"/>
              </w:rPr>
            </w:pPr>
          </w:p>
          <w:p w14:paraId="4393F26B" w14:textId="1B5B5696" w:rsidR="00D208DF" w:rsidRPr="00CA2EF4" w:rsidRDefault="00D208DF" w:rsidP="00696E43">
            <w:pPr>
              <w:rPr>
                <w:rFonts w:asciiTheme="minorHAnsi" w:hAnsiTheme="minorHAnsi" w:cstheme="minorHAnsi"/>
                <w:sz w:val="24"/>
                <w:szCs w:val="24"/>
              </w:rPr>
            </w:pPr>
          </w:p>
        </w:tc>
        <w:tc>
          <w:tcPr>
            <w:tcW w:w="2030" w:type="dxa"/>
          </w:tcPr>
          <w:p w14:paraId="1DC7D2EE" w14:textId="52A3F51B" w:rsidR="008B7B74" w:rsidRPr="00CA2EF4" w:rsidRDefault="007738E1" w:rsidP="00FA0101">
            <w:pPr>
              <w:rPr>
                <w:rFonts w:asciiTheme="minorHAnsi" w:hAnsiTheme="minorHAnsi" w:cstheme="minorHAnsi"/>
                <w:sz w:val="24"/>
                <w:szCs w:val="24"/>
              </w:rPr>
            </w:pPr>
            <w:r w:rsidRPr="00CA2EF4">
              <w:rPr>
                <w:rFonts w:asciiTheme="minorHAnsi" w:hAnsiTheme="minorHAnsi" w:cstheme="minorHAnsi"/>
                <w:sz w:val="24"/>
                <w:szCs w:val="24"/>
              </w:rPr>
              <w:t>By December 202</w:t>
            </w:r>
            <w:r w:rsidR="00696E43" w:rsidRPr="00CA2EF4">
              <w:rPr>
                <w:rFonts w:asciiTheme="minorHAnsi" w:hAnsiTheme="minorHAnsi" w:cstheme="minorHAnsi"/>
                <w:sz w:val="24"/>
                <w:szCs w:val="24"/>
              </w:rPr>
              <w:t>4</w:t>
            </w:r>
          </w:p>
        </w:tc>
      </w:tr>
      <w:tr w:rsidR="008B7B74" w:rsidRPr="00CA2EF4" w14:paraId="34F232EA" w14:textId="77777777" w:rsidTr="00696E43">
        <w:tc>
          <w:tcPr>
            <w:tcW w:w="636" w:type="dxa"/>
            <w:vAlign w:val="center"/>
          </w:tcPr>
          <w:p w14:paraId="4474FAB3" w14:textId="77777777" w:rsidR="008B7B74" w:rsidRPr="00CA2EF4"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56C26BFC" w14:textId="2FF11A8A" w:rsidR="008B7B74" w:rsidRPr="00CA2EF4" w:rsidRDefault="008B7B74" w:rsidP="00D739F0">
            <w:pPr>
              <w:jc w:val="both"/>
              <w:rPr>
                <w:rFonts w:asciiTheme="minorHAnsi" w:hAnsiTheme="minorHAnsi" w:cstheme="minorHAnsi"/>
                <w:sz w:val="24"/>
                <w:szCs w:val="24"/>
              </w:rPr>
            </w:pPr>
            <w:r w:rsidRPr="00CA2EF4">
              <w:rPr>
                <w:rFonts w:asciiTheme="minorHAnsi" w:hAnsiTheme="minorHAnsi" w:cstheme="minorHAnsi"/>
                <w:sz w:val="24"/>
                <w:szCs w:val="24"/>
              </w:rPr>
              <w:t xml:space="preserve">Two editions of Human Rights Media Academy </w:t>
            </w:r>
            <w:r w:rsidR="00676270" w:rsidRPr="00CA2EF4">
              <w:rPr>
                <w:rFonts w:asciiTheme="minorHAnsi" w:hAnsiTheme="minorHAnsi" w:cstheme="minorHAnsi"/>
                <w:sz w:val="24"/>
                <w:szCs w:val="24"/>
              </w:rPr>
              <w:t xml:space="preserve">are </w:t>
            </w:r>
            <w:r w:rsidRPr="00CA2EF4">
              <w:rPr>
                <w:rFonts w:asciiTheme="minorHAnsi" w:hAnsiTheme="minorHAnsi" w:cstheme="minorHAnsi"/>
                <w:sz w:val="24"/>
                <w:szCs w:val="24"/>
              </w:rPr>
              <w:t xml:space="preserve">organized </w:t>
            </w:r>
            <w:r w:rsidR="004D3AD4" w:rsidRPr="00CA2EF4">
              <w:rPr>
                <w:rFonts w:asciiTheme="minorHAnsi" w:hAnsiTheme="minorHAnsi" w:cstheme="minorHAnsi"/>
                <w:sz w:val="24"/>
                <w:szCs w:val="24"/>
              </w:rPr>
              <w:t>and</w:t>
            </w:r>
            <w:r w:rsidR="00A84976" w:rsidRPr="00CA2EF4">
              <w:rPr>
                <w:rFonts w:asciiTheme="minorHAnsi" w:hAnsiTheme="minorHAnsi" w:cstheme="minorHAnsi"/>
                <w:sz w:val="24"/>
                <w:szCs w:val="24"/>
              </w:rPr>
              <w:t xml:space="preserve"> </w:t>
            </w:r>
            <w:r w:rsidRPr="00CA2EF4">
              <w:rPr>
                <w:rFonts w:asciiTheme="minorHAnsi" w:hAnsiTheme="minorHAnsi" w:cstheme="minorHAnsi"/>
                <w:sz w:val="24"/>
                <w:szCs w:val="24"/>
              </w:rPr>
              <w:t xml:space="preserve">implemented successfully on both banks of Nistru </w:t>
            </w:r>
            <w:r w:rsidR="00762513" w:rsidRPr="00CA2EF4">
              <w:rPr>
                <w:rFonts w:asciiTheme="minorHAnsi" w:hAnsiTheme="minorHAnsi" w:cstheme="minorHAnsi"/>
                <w:sz w:val="24"/>
                <w:szCs w:val="24"/>
              </w:rPr>
              <w:t xml:space="preserve">river. </w:t>
            </w:r>
            <w:r w:rsidRPr="00CA2EF4">
              <w:rPr>
                <w:rFonts w:asciiTheme="minorHAnsi" w:hAnsiTheme="minorHAnsi" w:cstheme="minorHAnsi"/>
                <w:sz w:val="24"/>
                <w:szCs w:val="24"/>
              </w:rPr>
              <w:t xml:space="preserve"> </w:t>
            </w:r>
          </w:p>
        </w:tc>
        <w:tc>
          <w:tcPr>
            <w:tcW w:w="2824" w:type="dxa"/>
          </w:tcPr>
          <w:p w14:paraId="7D29D0F2" w14:textId="4F9A0E06" w:rsidR="004C23D5" w:rsidRPr="00CA2EF4" w:rsidRDefault="004C23D5" w:rsidP="00FA0101">
            <w:pPr>
              <w:rPr>
                <w:rFonts w:asciiTheme="minorHAnsi" w:hAnsiTheme="minorHAnsi" w:cstheme="minorHAnsi"/>
                <w:sz w:val="24"/>
                <w:szCs w:val="24"/>
              </w:rPr>
            </w:pPr>
            <w:r w:rsidRPr="00CA2EF4">
              <w:rPr>
                <w:rFonts w:asciiTheme="minorHAnsi" w:hAnsiTheme="minorHAnsi" w:cstheme="minorHAnsi"/>
                <w:sz w:val="24"/>
                <w:szCs w:val="24"/>
              </w:rPr>
              <w:t>40 days</w:t>
            </w:r>
            <w:r w:rsidR="00E56EA6" w:rsidRPr="00CA2EF4">
              <w:rPr>
                <w:rFonts w:asciiTheme="minorHAnsi" w:hAnsiTheme="minorHAnsi" w:cstheme="minorHAnsi"/>
                <w:sz w:val="24"/>
                <w:szCs w:val="24"/>
              </w:rPr>
              <w:t xml:space="preserve"> </w:t>
            </w:r>
          </w:p>
          <w:p w14:paraId="7BB57CE8" w14:textId="2E136067" w:rsidR="008B7B74" w:rsidRPr="00CA2EF4" w:rsidRDefault="008B7B74" w:rsidP="00696E43">
            <w:pPr>
              <w:rPr>
                <w:rFonts w:asciiTheme="minorHAnsi" w:hAnsiTheme="minorHAnsi" w:cstheme="minorHAnsi"/>
                <w:sz w:val="24"/>
                <w:szCs w:val="24"/>
              </w:rPr>
            </w:pPr>
          </w:p>
        </w:tc>
        <w:tc>
          <w:tcPr>
            <w:tcW w:w="2030" w:type="dxa"/>
          </w:tcPr>
          <w:p w14:paraId="7C85D2BA" w14:textId="6C84E81E" w:rsidR="00C4224E" w:rsidRPr="00CA2EF4" w:rsidRDefault="00762513" w:rsidP="00FA0101">
            <w:pPr>
              <w:rPr>
                <w:rFonts w:asciiTheme="minorHAnsi" w:hAnsiTheme="minorHAnsi" w:cstheme="minorHAnsi"/>
                <w:sz w:val="24"/>
                <w:szCs w:val="24"/>
              </w:rPr>
            </w:pPr>
            <w:r w:rsidRPr="00CA2EF4">
              <w:rPr>
                <w:rFonts w:asciiTheme="minorHAnsi" w:hAnsiTheme="minorHAnsi" w:cstheme="minorHAnsi"/>
                <w:sz w:val="24"/>
                <w:szCs w:val="24"/>
              </w:rPr>
              <w:t>By November 2024</w:t>
            </w:r>
          </w:p>
        </w:tc>
      </w:tr>
      <w:tr w:rsidR="008B7B74" w:rsidRPr="00CA2EF4" w14:paraId="045C095C" w14:textId="77777777" w:rsidTr="00696E43">
        <w:tc>
          <w:tcPr>
            <w:tcW w:w="636" w:type="dxa"/>
            <w:vAlign w:val="center"/>
          </w:tcPr>
          <w:p w14:paraId="463EDD6C" w14:textId="182B3C04" w:rsidR="008B7B74" w:rsidRPr="00CA2EF4" w:rsidRDefault="00A8135E"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r w:rsidRPr="00CA2EF4">
              <w:rPr>
                <w:rFonts w:asciiTheme="minorHAnsi" w:hAnsiTheme="minorHAnsi" w:cstheme="minorHAnsi"/>
                <w:sz w:val="24"/>
                <w:szCs w:val="24"/>
              </w:rPr>
              <w:t xml:space="preserve"> </w:t>
            </w:r>
          </w:p>
        </w:tc>
        <w:tc>
          <w:tcPr>
            <w:tcW w:w="4040" w:type="dxa"/>
          </w:tcPr>
          <w:p w14:paraId="74C14A34" w14:textId="7589A83C" w:rsidR="008B7B74" w:rsidRPr="00CA2EF4" w:rsidRDefault="008B7B74" w:rsidP="00676270">
            <w:pPr>
              <w:jc w:val="both"/>
              <w:rPr>
                <w:rFonts w:asciiTheme="minorHAnsi" w:hAnsiTheme="minorHAnsi" w:cstheme="minorHAnsi"/>
                <w:sz w:val="24"/>
                <w:szCs w:val="24"/>
              </w:rPr>
            </w:pPr>
            <w:r w:rsidRPr="00CA2EF4">
              <w:rPr>
                <w:rFonts w:asciiTheme="minorHAnsi" w:hAnsiTheme="minorHAnsi" w:cstheme="minorHAnsi"/>
                <w:sz w:val="24"/>
                <w:szCs w:val="24"/>
              </w:rPr>
              <w:t xml:space="preserve">Substantial contribution </w:t>
            </w:r>
            <w:r w:rsidR="00676270" w:rsidRPr="00CA2EF4">
              <w:rPr>
                <w:rFonts w:asciiTheme="minorHAnsi" w:hAnsiTheme="minorHAnsi" w:cstheme="minorHAnsi"/>
                <w:sz w:val="24"/>
                <w:szCs w:val="24"/>
              </w:rPr>
              <w:t xml:space="preserve">is </w:t>
            </w:r>
            <w:r w:rsidR="00D208DF" w:rsidRPr="00CA2EF4">
              <w:rPr>
                <w:rFonts w:asciiTheme="minorHAnsi" w:hAnsiTheme="minorHAnsi" w:cstheme="minorHAnsi"/>
                <w:sz w:val="24"/>
                <w:szCs w:val="24"/>
              </w:rPr>
              <w:t xml:space="preserve">provided </w:t>
            </w:r>
            <w:r w:rsidRPr="00CA2EF4">
              <w:rPr>
                <w:rFonts w:asciiTheme="minorHAnsi" w:hAnsiTheme="minorHAnsi" w:cstheme="minorHAnsi"/>
                <w:sz w:val="24"/>
                <w:szCs w:val="24"/>
              </w:rPr>
              <w:t>in organizing</w:t>
            </w:r>
            <w:r w:rsidR="003A430D" w:rsidRPr="00CA2EF4">
              <w:rPr>
                <w:rFonts w:asciiTheme="minorHAnsi" w:hAnsiTheme="minorHAnsi" w:cstheme="minorHAnsi"/>
                <w:sz w:val="24"/>
                <w:szCs w:val="24"/>
              </w:rPr>
              <w:t xml:space="preserve"> four</w:t>
            </w:r>
            <w:r w:rsidRPr="00CA2EF4">
              <w:rPr>
                <w:rFonts w:asciiTheme="minorHAnsi" w:hAnsiTheme="minorHAnsi" w:cstheme="minorHAnsi"/>
                <w:sz w:val="24"/>
                <w:szCs w:val="24"/>
              </w:rPr>
              <w:t xml:space="preserve"> </w:t>
            </w:r>
            <w:r w:rsidR="00D208DF" w:rsidRPr="00CA2EF4">
              <w:rPr>
                <w:rFonts w:asciiTheme="minorHAnsi" w:hAnsiTheme="minorHAnsi" w:cstheme="minorHAnsi"/>
                <w:sz w:val="24"/>
                <w:szCs w:val="24"/>
              </w:rPr>
              <w:t>m</w:t>
            </w:r>
            <w:r w:rsidRPr="00CA2EF4">
              <w:rPr>
                <w:rFonts w:asciiTheme="minorHAnsi" w:hAnsiTheme="minorHAnsi" w:cstheme="minorHAnsi"/>
                <w:sz w:val="24"/>
                <w:szCs w:val="24"/>
              </w:rPr>
              <w:t xml:space="preserve">edia </w:t>
            </w:r>
            <w:r w:rsidR="00D208DF" w:rsidRPr="00CA2EF4">
              <w:rPr>
                <w:rFonts w:asciiTheme="minorHAnsi" w:hAnsiTheme="minorHAnsi" w:cstheme="minorHAnsi"/>
                <w:sz w:val="24"/>
                <w:szCs w:val="24"/>
              </w:rPr>
              <w:t>b</w:t>
            </w:r>
            <w:r w:rsidRPr="00CA2EF4">
              <w:rPr>
                <w:rFonts w:asciiTheme="minorHAnsi" w:hAnsiTheme="minorHAnsi" w:cstheme="minorHAnsi"/>
                <w:sz w:val="24"/>
                <w:szCs w:val="24"/>
              </w:rPr>
              <w:t xml:space="preserve">runches, including </w:t>
            </w:r>
            <w:r w:rsidR="003A430D" w:rsidRPr="00CA2EF4">
              <w:rPr>
                <w:rFonts w:asciiTheme="minorHAnsi" w:hAnsiTheme="minorHAnsi" w:cstheme="minorHAnsi"/>
                <w:sz w:val="24"/>
                <w:szCs w:val="24"/>
              </w:rPr>
              <w:t xml:space="preserve">through the </w:t>
            </w:r>
            <w:r w:rsidRPr="00CA2EF4">
              <w:rPr>
                <w:rFonts w:asciiTheme="minorHAnsi" w:hAnsiTheme="minorHAnsi" w:cstheme="minorHAnsi"/>
                <w:sz w:val="24"/>
                <w:szCs w:val="24"/>
              </w:rPr>
              <w:t xml:space="preserve">mobilization of journalists and media professionals.  </w:t>
            </w:r>
          </w:p>
        </w:tc>
        <w:tc>
          <w:tcPr>
            <w:tcW w:w="2824" w:type="dxa"/>
          </w:tcPr>
          <w:p w14:paraId="711880C8" w14:textId="6418D053" w:rsidR="00C4224E" w:rsidRPr="00CA2EF4" w:rsidRDefault="005E165D" w:rsidP="00FA0101">
            <w:pPr>
              <w:rPr>
                <w:rFonts w:asciiTheme="minorHAnsi" w:hAnsiTheme="minorHAnsi" w:cstheme="minorHAnsi"/>
                <w:sz w:val="24"/>
                <w:szCs w:val="24"/>
              </w:rPr>
            </w:pPr>
            <w:r w:rsidRPr="00CA2EF4">
              <w:rPr>
                <w:rFonts w:asciiTheme="minorHAnsi" w:hAnsiTheme="minorHAnsi" w:cstheme="minorHAnsi"/>
                <w:sz w:val="24"/>
                <w:szCs w:val="24"/>
              </w:rPr>
              <w:t>1</w:t>
            </w:r>
            <w:r w:rsidR="006A10AD" w:rsidRPr="00CA2EF4">
              <w:rPr>
                <w:rFonts w:asciiTheme="minorHAnsi" w:hAnsiTheme="minorHAnsi" w:cstheme="minorHAnsi"/>
                <w:sz w:val="24"/>
                <w:szCs w:val="24"/>
              </w:rPr>
              <w:t>2</w:t>
            </w:r>
            <w:r w:rsidRPr="00CA2EF4">
              <w:rPr>
                <w:rFonts w:asciiTheme="minorHAnsi" w:hAnsiTheme="minorHAnsi" w:cstheme="minorHAnsi"/>
                <w:sz w:val="24"/>
                <w:szCs w:val="24"/>
              </w:rPr>
              <w:t xml:space="preserve"> days</w:t>
            </w:r>
            <w:r w:rsidR="00D208DF" w:rsidRPr="00CA2EF4">
              <w:rPr>
                <w:rFonts w:asciiTheme="minorHAnsi" w:hAnsiTheme="minorHAnsi" w:cstheme="minorHAnsi"/>
                <w:sz w:val="24"/>
                <w:szCs w:val="24"/>
              </w:rPr>
              <w:t xml:space="preserve"> </w:t>
            </w:r>
          </w:p>
          <w:p w14:paraId="39F528AC" w14:textId="23F4185D" w:rsidR="00C4224E" w:rsidRPr="00CA2EF4" w:rsidRDefault="00C4224E" w:rsidP="00FA0101">
            <w:pPr>
              <w:rPr>
                <w:rFonts w:asciiTheme="minorHAnsi" w:hAnsiTheme="minorHAnsi" w:cstheme="minorHAnsi"/>
                <w:sz w:val="24"/>
                <w:szCs w:val="24"/>
              </w:rPr>
            </w:pPr>
          </w:p>
          <w:p w14:paraId="1B81965A" w14:textId="2FD591BC" w:rsidR="005E165D" w:rsidRPr="00CA2EF4" w:rsidRDefault="005E165D" w:rsidP="00696E43">
            <w:pPr>
              <w:rPr>
                <w:rFonts w:asciiTheme="minorHAnsi" w:hAnsiTheme="minorHAnsi" w:cstheme="minorHAnsi"/>
                <w:sz w:val="24"/>
                <w:szCs w:val="24"/>
              </w:rPr>
            </w:pPr>
          </w:p>
        </w:tc>
        <w:tc>
          <w:tcPr>
            <w:tcW w:w="2030" w:type="dxa"/>
          </w:tcPr>
          <w:p w14:paraId="0ABC6E69" w14:textId="77777777" w:rsidR="008B7B74" w:rsidRPr="00CA2EF4" w:rsidRDefault="008B7B74" w:rsidP="00FA0101">
            <w:pPr>
              <w:rPr>
                <w:rFonts w:asciiTheme="minorHAnsi" w:hAnsiTheme="minorHAnsi" w:cstheme="minorHAnsi"/>
                <w:sz w:val="24"/>
                <w:szCs w:val="24"/>
              </w:rPr>
            </w:pPr>
            <w:r w:rsidRPr="00CA2EF4">
              <w:rPr>
                <w:rFonts w:asciiTheme="minorHAnsi" w:hAnsiTheme="minorHAnsi" w:cstheme="minorHAnsi"/>
                <w:sz w:val="24"/>
                <w:szCs w:val="24"/>
              </w:rPr>
              <w:t>By end of 2024</w:t>
            </w:r>
          </w:p>
          <w:p w14:paraId="4B08CD06" w14:textId="77777777" w:rsidR="005E165D" w:rsidRPr="00CA2EF4" w:rsidRDefault="005E165D" w:rsidP="00FA0101">
            <w:pPr>
              <w:rPr>
                <w:rFonts w:asciiTheme="minorHAnsi" w:hAnsiTheme="minorHAnsi" w:cstheme="minorHAnsi"/>
                <w:sz w:val="24"/>
                <w:szCs w:val="24"/>
              </w:rPr>
            </w:pPr>
          </w:p>
          <w:p w14:paraId="5571A88D" w14:textId="257517F8" w:rsidR="005E165D" w:rsidRPr="00CA2EF4" w:rsidRDefault="005E165D" w:rsidP="00FA0101">
            <w:pPr>
              <w:rPr>
                <w:rFonts w:asciiTheme="minorHAnsi" w:hAnsiTheme="minorHAnsi" w:cstheme="minorHAnsi"/>
                <w:sz w:val="24"/>
                <w:szCs w:val="24"/>
              </w:rPr>
            </w:pPr>
            <w:r w:rsidRPr="00CA2EF4">
              <w:rPr>
                <w:rFonts w:asciiTheme="minorHAnsi" w:hAnsiTheme="minorHAnsi" w:cstheme="minorHAnsi"/>
                <w:sz w:val="24"/>
                <w:szCs w:val="24"/>
              </w:rPr>
              <w:t xml:space="preserve"> </w:t>
            </w:r>
          </w:p>
        </w:tc>
      </w:tr>
      <w:tr w:rsidR="008B7B74" w:rsidRPr="00CA2EF4" w14:paraId="5F387EF5" w14:textId="77777777" w:rsidTr="00696E43">
        <w:tc>
          <w:tcPr>
            <w:tcW w:w="636" w:type="dxa"/>
            <w:vAlign w:val="center"/>
          </w:tcPr>
          <w:p w14:paraId="59DFC39F" w14:textId="77777777" w:rsidR="008B7B74" w:rsidRPr="00CA2EF4"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78608340" w14:textId="17911C1E" w:rsidR="008B7B74" w:rsidRPr="00CA2EF4" w:rsidRDefault="008B7B74" w:rsidP="006D05D4">
            <w:pPr>
              <w:jc w:val="both"/>
              <w:rPr>
                <w:rFonts w:asciiTheme="minorHAnsi" w:hAnsiTheme="minorHAnsi" w:cstheme="minorHAnsi"/>
                <w:sz w:val="24"/>
                <w:szCs w:val="24"/>
              </w:rPr>
            </w:pPr>
            <w:r w:rsidRPr="00CA2EF4">
              <w:rPr>
                <w:rFonts w:asciiTheme="minorHAnsi" w:hAnsiTheme="minorHAnsi" w:cstheme="minorHAnsi"/>
                <w:sz w:val="24"/>
                <w:szCs w:val="24"/>
              </w:rPr>
              <w:t xml:space="preserve">At least </w:t>
            </w:r>
            <w:r w:rsidR="001E39C1" w:rsidRPr="00CA2EF4">
              <w:rPr>
                <w:rFonts w:asciiTheme="minorHAnsi" w:hAnsiTheme="minorHAnsi" w:cstheme="minorHAnsi"/>
                <w:sz w:val="24"/>
                <w:szCs w:val="24"/>
              </w:rPr>
              <w:t>21</w:t>
            </w:r>
            <w:r w:rsidRPr="00CA2EF4">
              <w:rPr>
                <w:rFonts w:asciiTheme="minorHAnsi" w:hAnsiTheme="minorHAnsi" w:cstheme="minorHAnsi"/>
                <w:sz w:val="24"/>
                <w:szCs w:val="24"/>
              </w:rPr>
              <w:t xml:space="preserve"> communication products </w:t>
            </w:r>
            <w:r w:rsidR="005E165D" w:rsidRPr="00CA2EF4">
              <w:rPr>
                <w:rFonts w:asciiTheme="minorHAnsi" w:hAnsiTheme="minorHAnsi" w:cstheme="minorHAnsi"/>
                <w:sz w:val="24"/>
                <w:szCs w:val="24"/>
              </w:rPr>
              <w:t xml:space="preserve">including outreach materials </w:t>
            </w:r>
            <w:r w:rsidRPr="00CA2EF4">
              <w:rPr>
                <w:rFonts w:asciiTheme="minorHAnsi" w:hAnsiTheme="minorHAnsi" w:cstheme="minorHAnsi"/>
                <w:sz w:val="24"/>
                <w:szCs w:val="24"/>
              </w:rPr>
              <w:t>are developed</w:t>
            </w:r>
            <w:r w:rsidR="004440ED" w:rsidRPr="00CA2EF4">
              <w:rPr>
                <w:rFonts w:asciiTheme="minorHAnsi" w:hAnsiTheme="minorHAnsi" w:cstheme="minorHAnsi"/>
                <w:sz w:val="24"/>
                <w:szCs w:val="24"/>
              </w:rPr>
              <w:t xml:space="preserve">. </w:t>
            </w:r>
          </w:p>
        </w:tc>
        <w:tc>
          <w:tcPr>
            <w:tcW w:w="2824" w:type="dxa"/>
          </w:tcPr>
          <w:p w14:paraId="0C74ECCD" w14:textId="26FCD952" w:rsidR="005E165D" w:rsidRPr="00CA2EF4" w:rsidRDefault="00AE5D43" w:rsidP="00696E43">
            <w:pPr>
              <w:rPr>
                <w:rFonts w:asciiTheme="minorHAnsi" w:hAnsiTheme="minorHAnsi" w:cstheme="minorHAnsi"/>
                <w:sz w:val="24"/>
                <w:szCs w:val="24"/>
              </w:rPr>
            </w:pPr>
            <w:r w:rsidRPr="00CA2EF4">
              <w:rPr>
                <w:rFonts w:asciiTheme="minorHAnsi" w:hAnsiTheme="minorHAnsi" w:cstheme="minorHAnsi"/>
                <w:sz w:val="24"/>
                <w:szCs w:val="24"/>
              </w:rPr>
              <w:t xml:space="preserve">21 days </w:t>
            </w:r>
          </w:p>
          <w:p w14:paraId="4B2CD08A" w14:textId="179189FB" w:rsidR="00D208DF" w:rsidRPr="00CA2EF4" w:rsidRDefault="00D208DF" w:rsidP="00FA0101">
            <w:pPr>
              <w:rPr>
                <w:rFonts w:asciiTheme="minorHAnsi" w:hAnsiTheme="minorHAnsi" w:cstheme="minorHAnsi"/>
                <w:sz w:val="24"/>
                <w:szCs w:val="24"/>
              </w:rPr>
            </w:pPr>
          </w:p>
          <w:p w14:paraId="29981BF2" w14:textId="17ECACDC" w:rsidR="005E165D" w:rsidRPr="00CA2EF4" w:rsidRDefault="005E165D" w:rsidP="00696E43">
            <w:pPr>
              <w:rPr>
                <w:rFonts w:asciiTheme="minorHAnsi" w:hAnsiTheme="minorHAnsi" w:cstheme="minorHAnsi"/>
                <w:sz w:val="24"/>
                <w:szCs w:val="24"/>
                <w:lang w:val="en-US"/>
              </w:rPr>
            </w:pPr>
          </w:p>
        </w:tc>
        <w:tc>
          <w:tcPr>
            <w:tcW w:w="2030" w:type="dxa"/>
          </w:tcPr>
          <w:p w14:paraId="4B74E9C1" w14:textId="77777777" w:rsidR="008B7B74" w:rsidRPr="00CA2EF4" w:rsidRDefault="008B7B74" w:rsidP="00FA0101">
            <w:pPr>
              <w:rPr>
                <w:rFonts w:asciiTheme="minorHAnsi" w:hAnsiTheme="minorHAnsi" w:cstheme="minorHAnsi"/>
                <w:sz w:val="24"/>
                <w:szCs w:val="24"/>
              </w:rPr>
            </w:pPr>
            <w:r w:rsidRPr="00CA2EF4">
              <w:rPr>
                <w:rFonts w:asciiTheme="minorHAnsi" w:hAnsiTheme="minorHAnsi" w:cstheme="minorHAnsi"/>
                <w:sz w:val="24"/>
                <w:szCs w:val="24"/>
              </w:rPr>
              <w:t>By end of 2024</w:t>
            </w:r>
          </w:p>
        </w:tc>
      </w:tr>
      <w:tr w:rsidR="008B7B74" w:rsidRPr="00CA2EF4" w14:paraId="1BA1F0EB" w14:textId="77777777" w:rsidTr="00696E43">
        <w:tc>
          <w:tcPr>
            <w:tcW w:w="636" w:type="dxa"/>
            <w:vAlign w:val="center"/>
          </w:tcPr>
          <w:p w14:paraId="156B61C9" w14:textId="77777777" w:rsidR="008B7B74" w:rsidRPr="00CA2EF4"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53931B42" w14:textId="59A6CF47" w:rsidR="008B7B74" w:rsidRPr="00CA2EF4" w:rsidRDefault="00CA73FB" w:rsidP="00CA73FB">
            <w:pPr>
              <w:jc w:val="both"/>
              <w:rPr>
                <w:rFonts w:asciiTheme="minorHAnsi" w:hAnsiTheme="minorHAnsi" w:cstheme="minorHAnsi"/>
                <w:sz w:val="24"/>
                <w:szCs w:val="24"/>
              </w:rPr>
            </w:pPr>
            <w:r w:rsidRPr="00CA2EF4">
              <w:rPr>
                <w:rFonts w:asciiTheme="minorHAnsi" w:hAnsiTheme="minorHAnsi" w:cstheme="minorHAnsi"/>
                <w:sz w:val="24"/>
                <w:szCs w:val="24"/>
              </w:rPr>
              <w:t>At least</w:t>
            </w:r>
            <w:r w:rsidR="008B7B74" w:rsidRPr="00CA2EF4">
              <w:rPr>
                <w:rFonts w:asciiTheme="minorHAnsi" w:hAnsiTheme="minorHAnsi" w:cstheme="minorHAnsi"/>
                <w:sz w:val="24"/>
                <w:szCs w:val="24"/>
              </w:rPr>
              <w:t xml:space="preserve"> </w:t>
            </w:r>
            <w:r w:rsidR="002D7BEE" w:rsidRPr="00CA2EF4">
              <w:rPr>
                <w:rFonts w:asciiTheme="minorHAnsi" w:hAnsiTheme="minorHAnsi" w:cstheme="minorHAnsi"/>
                <w:sz w:val="24"/>
                <w:szCs w:val="24"/>
              </w:rPr>
              <w:t xml:space="preserve">10 </w:t>
            </w:r>
            <w:r w:rsidR="008B7B74" w:rsidRPr="00CA2EF4">
              <w:rPr>
                <w:rFonts w:asciiTheme="minorHAnsi" w:hAnsiTheme="minorHAnsi" w:cstheme="minorHAnsi"/>
                <w:sz w:val="24"/>
                <w:szCs w:val="24"/>
              </w:rPr>
              <w:t xml:space="preserve">human </w:t>
            </w:r>
            <w:r w:rsidRPr="00CA2EF4">
              <w:rPr>
                <w:rFonts w:asciiTheme="minorHAnsi" w:hAnsiTheme="minorHAnsi" w:cstheme="minorHAnsi"/>
                <w:sz w:val="24"/>
                <w:szCs w:val="24"/>
              </w:rPr>
              <w:t>interest</w:t>
            </w:r>
            <w:r w:rsidR="008B7B74" w:rsidRPr="00CA2EF4">
              <w:rPr>
                <w:rFonts w:asciiTheme="minorHAnsi" w:hAnsiTheme="minorHAnsi" w:cstheme="minorHAnsi"/>
                <w:sz w:val="24"/>
                <w:szCs w:val="24"/>
              </w:rPr>
              <w:t xml:space="preserve"> stories are produced</w:t>
            </w:r>
            <w:r w:rsidR="002D7BEE" w:rsidRPr="00CA2EF4">
              <w:rPr>
                <w:rFonts w:asciiTheme="minorHAnsi" w:hAnsiTheme="minorHAnsi" w:cstheme="minorHAnsi"/>
                <w:sz w:val="24"/>
                <w:szCs w:val="24"/>
              </w:rPr>
              <w:t xml:space="preserve">. </w:t>
            </w:r>
          </w:p>
        </w:tc>
        <w:tc>
          <w:tcPr>
            <w:tcW w:w="2824" w:type="dxa"/>
          </w:tcPr>
          <w:p w14:paraId="25BE7EFB" w14:textId="4D29D81C" w:rsidR="005E165D" w:rsidRPr="00CA2EF4" w:rsidRDefault="005E165D" w:rsidP="00FA0101">
            <w:pPr>
              <w:rPr>
                <w:rFonts w:asciiTheme="minorHAnsi" w:hAnsiTheme="minorHAnsi" w:cstheme="minorHAnsi"/>
                <w:sz w:val="24"/>
                <w:szCs w:val="24"/>
              </w:rPr>
            </w:pPr>
            <w:r w:rsidRPr="00CA2EF4">
              <w:rPr>
                <w:rFonts w:asciiTheme="minorHAnsi" w:hAnsiTheme="minorHAnsi" w:cstheme="minorHAnsi"/>
                <w:sz w:val="24"/>
                <w:szCs w:val="24"/>
              </w:rPr>
              <w:t>20 days</w:t>
            </w:r>
            <w:r w:rsidR="00D208DF" w:rsidRPr="00CA2EF4">
              <w:rPr>
                <w:rFonts w:asciiTheme="minorHAnsi" w:hAnsiTheme="minorHAnsi" w:cstheme="minorHAnsi"/>
                <w:sz w:val="24"/>
                <w:szCs w:val="24"/>
              </w:rPr>
              <w:t xml:space="preserve"> </w:t>
            </w:r>
          </w:p>
          <w:p w14:paraId="4D899881" w14:textId="3855A9B3" w:rsidR="00943D1B" w:rsidRPr="00CA2EF4" w:rsidRDefault="00943D1B" w:rsidP="00696E43">
            <w:pPr>
              <w:rPr>
                <w:rFonts w:asciiTheme="minorHAnsi" w:hAnsiTheme="minorHAnsi" w:cstheme="minorHAnsi"/>
                <w:sz w:val="24"/>
                <w:szCs w:val="24"/>
              </w:rPr>
            </w:pPr>
          </w:p>
        </w:tc>
        <w:tc>
          <w:tcPr>
            <w:tcW w:w="2030" w:type="dxa"/>
          </w:tcPr>
          <w:p w14:paraId="32AC6B6D" w14:textId="77777777" w:rsidR="008B7B74" w:rsidRPr="00CA2EF4" w:rsidRDefault="008B7B74" w:rsidP="00FA0101">
            <w:pPr>
              <w:rPr>
                <w:rFonts w:asciiTheme="minorHAnsi" w:hAnsiTheme="minorHAnsi" w:cstheme="minorHAnsi"/>
                <w:sz w:val="24"/>
                <w:szCs w:val="24"/>
              </w:rPr>
            </w:pPr>
            <w:r w:rsidRPr="00CA2EF4">
              <w:rPr>
                <w:rFonts w:asciiTheme="minorHAnsi" w:hAnsiTheme="minorHAnsi" w:cstheme="minorHAnsi"/>
                <w:sz w:val="24"/>
                <w:szCs w:val="24"/>
              </w:rPr>
              <w:t>By end of 2024</w:t>
            </w:r>
          </w:p>
        </w:tc>
      </w:tr>
      <w:tr w:rsidR="005B59E3" w:rsidRPr="00CA2EF4" w14:paraId="0A4897D1" w14:textId="77777777" w:rsidTr="00696E43">
        <w:tc>
          <w:tcPr>
            <w:tcW w:w="636" w:type="dxa"/>
            <w:vAlign w:val="center"/>
          </w:tcPr>
          <w:p w14:paraId="182A3A67" w14:textId="77777777" w:rsidR="005B59E3" w:rsidRPr="00CA2EF4" w:rsidRDefault="005B59E3"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270F3352" w14:textId="750D3EAD" w:rsidR="005B59E3" w:rsidRPr="00CA2EF4" w:rsidRDefault="00063F69" w:rsidP="00AF2415">
            <w:pPr>
              <w:jc w:val="both"/>
              <w:rPr>
                <w:rFonts w:asciiTheme="minorHAnsi" w:hAnsiTheme="minorHAnsi" w:cstheme="minorHAnsi"/>
                <w:sz w:val="24"/>
                <w:szCs w:val="24"/>
              </w:rPr>
            </w:pPr>
            <w:r w:rsidRPr="00CA2EF4">
              <w:rPr>
                <w:rFonts w:asciiTheme="minorHAnsi" w:hAnsiTheme="minorHAnsi" w:cstheme="minorHAnsi"/>
                <w:sz w:val="24"/>
                <w:szCs w:val="24"/>
              </w:rPr>
              <w:t>Photos are taken at different Office events and project activities and advice on visibility and communication matters is provided.</w:t>
            </w:r>
          </w:p>
        </w:tc>
        <w:tc>
          <w:tcPr>
            <w:tcW w:w="2824" w:type="dxa"/>
          </w:tcPr>
          <w:p w14:paraId="61DA734E" w14:textId="3F6F30D4" w:rsidR="005B59E3" w:rsidRPr="00CA2EF4" w:rsidRDefault="00AD2D6D" w:rsidP="00FA0101">
            <w:pPr>
              <w:rPr>
                <w:rFonts w:asciiTheme="minorHAnsi" w:hAnsiTheme="minorHAnsi" w:cstheme="minorHAnsi"/>
                <w:sz w:val="24"/>
                <w:szCs w:val="24"/>
              </w:rPr>
            </w:pPr>
            <w:r w:rsidRPr="00CA2EF4">
              <w:rPr>
                <w:rFonts w:asciiTheme="minorHAnsi" w:hAnsiTheme="minorHAnsi" w:cstheme="minorHAnsi"/>
                <w:sz w:val="24"/>
                <w:szCs w:val="24"/>
              </w:rPr>
              <w:t>1</w:t>
            </w:r>
            <w:r w:rsidR="00B5151E" w:rsidRPr="00CA2EF4">
              <w:rPr>
                <w:rFonts w:asciiTheme="minorHAnsi" w:hAnsiTheme="minorHAnsi" w:cstheme="minorHAnsi"/>
                <w:sz w:val="24"/>
                <w:szCs w:val="24"/>
              </w:rPr>
              <w:t>0</w:t>
            </w:r>
            <w:r w:rsidR="00063F69" w:rsidRPr="00CA2EF4">
              <w:rPr>
                <w:rFonts w:asciiTheme="minorHAnsi" w:hAnsiTheme="minorHAnsi" w:cstheme="minorHAnsi"/>
                <w:sz w:val="24"/>
                <w:szCs w:val="24"/>
              </w:rPr>
              <w:t xml:space="preserve"> days</w:t>
            </w:r>
          </w:p>
          <w:p w14:paraId="0D30A995" w14:textId="73CCE0A1" w:rsidR="004C4026" w:rsidRPr="00CA2EF4" w:rsidRDefault="004C4026" w:rsidP="00696E43">
            <w:pPr>
              <w:rPr>
                <w:rFonts w:asciiTheme="minorHAnsi" w:hAnsiTheme="minorHAnsi" w:cstheme="minorHAnsi"/>
                <w:sz w:val="24"/>
                <w:szCs w:val="24"/>
              </w:rPr>
            </w:pPr>
          </w:p>
        </w:tc>
        <w:tc>
          <w:tcPr>
            <w:tcW w:w="2030" w:type="dxa"/>
          </w:tcPr>
          <w:p w14:paraId="1EE675F9" w14:textId="45A723CF" w:rsidR="005B59E3" w:rsidRPr="00CA2EF4" w:rsidRDefault="00C20779" w:rsidP="00FA0101">
            <w:pPr>
              <w:rPr>
                <w:rFonts w:asciiTheme="minorHAnsi" w:hAnsiTheme="minorHAnsi" w:cstheme="minorHAnsi"/>
                <w:sz w:val="24"/>
                <w:szCs w:val="24"/>
              </w:rPr>
            </w:pPr>
            <w:r w:rsidRPr="00CA2EF4">
              <w:rPr>
                <w:rFonts w:asciiTheme="minorHAnsi" w:hAnsiTheme="minorHAnsi" w:cstheme="minorHAnsi"/>
                <w:sz w:val="24"/>
                <w:szCs w:val="24"/>
              </w:rPr>
              <w:t>By end of 2024</w:t>
            </w:r>
          </w:p>
        </w:tc>
      </w:tr>
      <w:tr w:rsidR="008B7B74" w:rsidRPr="00CA2EF4" w14:paraId="20F09289" w14:textId="77777777" w:rsidTr="00696E43">
        <w:tc>
          <w:tcPr>
            <w:tcW w:w="636" w:type="dxa"/>
            <w:vAlign w:val="center"/>
          </w:tcPr>
          <w:p w14:paraId="5CA1B453" w14:textId="77777777" w:rsidR="008B7B74" w:rsidRPr="00CA2EF4"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211AAC85" w14:textId="4302C997" w:rsidR="008B7B74" w:rsidRPr="00CA2EF4" w:rsidRDefault="008B7B74" w:rsidP="00AF2415">
            <w:pPr>
              <w:jc w:val="both"/>
              <w:rPr>
                <w:rFonts w:asciiTheme="minorHAnsi" w:hAnsiTheme="minorHAnsi" w:cstheme="minorHAnsi"/>
                <w:sz w:val="24"/>
                <w:szCs w:val="24"/>
              </w:rPr>
            </w:pPr>
            <w:r w:rsidRPr="00CA2EF4">
              <w:rPr>
                <w:rFonts w:asciiTheme="minorHAnsi" w:hAnsiTheme="minorHAnsi" w:cstheme="minorHAnsi"/>
                <w:sz w:val="24"/>
                <w:szCs w:val="24"/>
              </w:rPr>
              <w:t>A</w:t>
            </w:r>
            <w:r w:rsidR="001D2E0C" w:rsidRPr="00CA2EF4">
              <w:rPr>
                <w:rFonts w:asciiTheme="minorHAnsi" w:hAnsiTheme="minorHAnsi" w:cstheme="minorHAnsi"/>
                <w:sz w:val="24"/>
                <w:szCs w:val="24"/>
              </w:rPr>
              <w:t>n a</w:t>
            </w:r>
            <w:r w:rsidRPr="00CA2EF4">
              <w:rPr>
                <w:rFonts w:asciiTheme="minorHAnsi" w:hAnsiTheme="minorHAnsi" w:cstheme="minorHAnsi"/>
                <w:sz w:val="24"/>
                <w:szCs w:val="24"/>
              </w:rPr>
              <w:t>wareness</w:t>
            </w:r>
            <w:r w:rsidR="001D2E0C" w:rsidRPr="00CA2EF4">
              <w:rPr>
                <w:rFonts w:asciiTheme="minorHAnsi" w:hAnsiTheme="minorHAnsi" w:cstheme="minorHAnsi"/>
                <w:sz w:val="24"/>
                <w:szCs w:val="24"/>
              </w:rPr>
              <w:t>-</w:t>
            </w:r>
            <w:r w:rsidRPr="00CA2EF4">
              <w:rPr>
                <w:rFonts w:asciiTheme="minorHAnsi" w:hAnsiTheme="minorHAnsi" w:cstheme="minorHAnsi"/>
                <w:sz w:val="24"/>
                <w:szCs w:val="24"/>
              </w:rPr>
              <w:t xml:space="preserve">raising campaign on the importance and impact of </w:t>
            </w:r>
            <w:r w:rsidR="00F17EB7" w:rsidRPr="00CA2EF4">
              <w:rPr>
                <w:rFonts w:asciiTheme="minorHAnsi" w:hAnsiTheme="minorHAnsi" w:cstheme="minorHAnsi"/>
                <w:sz w:val="24"/>
                <w:szCs w:val="24"/>
              </w:rPr>
              <w:t xml:space="preserve">the </w:t>
            </w:r>
            <w:r w:rsidRPr="00CA2EF4">
              <w:rPr>
                <w:rFonts w:asciiTheme="minorHAnsi" w:hAnsiTheme="minorHAnsi" w:cstheme="minorHAnsi"/>
                <w:sz w:val="24"/>
                <w:szCs w:val="24"/>
              </w:rPr>
              <w:t xml:space="preserve">participation of persons with disabilities in </w:t>
            </w:r>
            <w:r w:rsidR="00F17EB7" w:rsidRPr="00CA2EF4">
              <w:rPr>
                <w:rFonts w:asciiTheme="minorHAnsi" w:hAnsiTheme="minorHAnsi" w:cstheme="minorHAnsi"/>
                <w:sz w:val="24"/>
                <w:szCs w:val="24"/>
              </w:rPr>
              <w:t>decision-making</w:t>
            </w:r>
            <w:r w:rsidRPr="00CA2EF4">
              <w:rPr>
                <w:rFonts w:asciiTheme="minorHAnsi" w:hAnsiTheme="minorHAnsi" w:cstheme="minorHAnsi"/>
                <w:sz w:val="24"/>
                <w:szCs w:val="24"/>
              </w:rPr>
              <w:t xml:space="preserve"> process </w:t>
            </w:r>
            <w:r w:rsidR="00AF2415" w:rsidRPr="00CA2EF4">
              <w:rPr>
                <w:rFonts w:asciiTheme="minorHAnsi" w:hAnsiTheme="minorHAnsi" w:cstheme="minorHAnsi"/>
                <w:sz w:val="24"/>
                <w:szCs w:val="24"/>
              </w:rPr>
              <w:t xml:space="preserve">is </w:t>
            </w:r>
            <w:r w:rsidRPr="00CA2EF4">
              <w:rPr>
                <w:rFonts w:asciiTheme="minorHAnsi" w:hAnsiTheme="minorHAnsi" w:cstheme="minorHAnsi"/>
                <w:sz w:val="24"/>
                <w:szCs w:val="24"/>
              </w:rPr>
              <w:t>developed and implemented.</w:t>
            </w:r>
          </w:p>
        </w:tc>
        <w:tc>
          <w:tcPr>
            <w:tcW w:w="2824" w:type="dxa"/>
          </w:tcPr>
          <w:p w14:paraId="0F8536AE" w14:textId="77777777" w:rsidR="002438B9" w:rsidRPr="00CA2EF4" w:rsidRDefault="002438B9" w:rsidP="002438B9">
            <w:pPr>
              <w:rPr>
                <w:rFonts w:asciiTheme="minorHAnsi" w:hAnsiTheme="minorHAnsi" w:cstheme="minorHAnsi"/>
                <w:sz w:val="24"/>
                <w:szCs w:val="24"/>
              </w:rPr>
            </w:pPr>
            <w:r w:rsidRPr="00CA2EF4">
              <w:rPr>
                <w:rFonts w:asciiTheme="minorHAnsi" w:hAnsiTheme="minorHAnsi" w:cstheme="minorHAnsi"/>
                <w:sz w:val="24"/>
                <w:szCs w:val="24"/>
              </w:rPr>
              <w:t>10 days</w:t>
            </w:r>
          </w:p>
          <w:p w14:paraId="5D43E2FD" w14:textId="3F61A292" w:rsidR="008A3C18" w:rsidRPr="00CA2EF4" w:rsidRDefault="008A3C18" w:rsidP="00FA0101">
            <w:pPr>
              <w:rPr>
                <w:rFonts w:asciiTheme="minorHAnsi" w:hAnsiTheme="minorHAnsi" w:cstheme="minorHAnsi"/>
                <w:sz w:val="24"/>
                <w:szCs w:val="24"/>
              </w:rPr>
            </w:pPr>
          </w:p>
          <w:p w14:paraId="17592E0E" w14:textId="00D8D4B9" w:rsidR="008A3C18" w:rsidRPr="00CA2EF4" w:rsidRDefault="008A3C18" w:rsidP="00FA0101">
            <w:pPr>
              <w:rPr>
                <w:rFonts w:asciiTheme="minorHAnsi" w:hAnsiTheme="minorHAnsi" w:cstheme="minorHAnsi"/>
                <w:sz w:val="24"/>
                <w:szCs w:val="24"/>
              </w:rPr>
            </w:pPr>
          </w:p>
        </w:tc>
        <w:tc>
          <w:tcPr>
            <w:tcW w:w="2030" w:type="dxa"/>
          </w:tcPr>
          <w:p w14:paraId="53488A5A" w14:textId="77777777" w:rsidR="008B7B74" w:rsidRPr="00CA2EF4" w:rsidRDefault="008B7B74" w:rsidP="00FA0101">
            <w:pPr>
              <w:rPr>
                <w:rFonts w:asciiTheme="minorHAnsi" w:hAnsiTheme="minorHAnsi" w:cstheme="minorHAnsi"/>
                <w:sz w:val="24"/>
                <w:szCs w:val="24"/>
              </w:rPr>
            </w:pPr>
            <w:r w:rsidRPr="00CA2EF4">
              <w:rPr>
                <w:rFonts w:asciiTheme="minorHAnsi" w:hAnsiTheme="minorHAnsi" w:cstheme="minorHAnsi"/>
                <w:sz w:val="24"/>
                <w:szCs w:val="24"/>
              </w:rPr>
              <w:t xml:space="preserve">By end of 2023 </w:t>
            </w:r>
          </w:p>
        </w:tc>
      </w:tr>
      <w:tr w:rsidR="002C7A50" w:rsidRPr="00CA2EF4" w14:paraId="48CA9611" w14:textId="77777777" w:rsidTr="00696E43">
        <w:tc>
          <w:tcPr>
            <w:tcW w:w="636" w:type="dxa"/>
            <w:vAlign w:val="center"/>
          </w:tcPr>
          <w:p w14:paraId="51C8C77A" w14:textId="77777777" w:rsidR="002C7A50" w:rsidRPr="00CA2EF4" w:rsidRDefault="002C7A50"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1E997F25" w14:textId="14DEC3A2" w:rsidR="002C7A50" w:rsidRPr="00CA2EF4" w:rsidRDefault="002C7A50" w:rsidP="00107B42">
            <w:pPr>
              <w:jc w:val="both"/>
              <w:rPr>
                <w:rFonts w:asciiTheme="minorHAnsi" w:hAnsiTheme="minorHAnsi" w:cstheme="minorHAnsi"/>
                <w:sz w:val="24"/>
                <w:szCs w:val="24"/>
              </w:rPr>
            </w:pPr>
            <w:r w:rsidRPr="00CA2EF4">
              <w:rPr>
                <w:rFonts w:asciiTheme="minorHAnsi" w:hAnsiTheme="minorHAnsi" w:cstheme="minorHAnsi"/>
                <w:sz w:val="24"/>
                <w:szCs w:val="24"/>
              </w:rPr>
              <w:t xml:space="preserve">One cross-river public </w:t>
            </w:r>
            <w:r w:rsidR="00F17EB7" w:rsidRPr="00CA2EF4">
              <w:rPr>
                <w:rFonts w:asciiTheme="minorHAnsi" w:hAnsiTheme="minorHAnsi" w:cstheme="minorHAnsi"/>
                <w:sz w:val="24"/>
                <w:szCs w:val="24"/>
              </w:rPr>
              <w:t>awareness-raising</w:t>
            </w:r>
            <w:r w:rsidRPr="00CA2EF4">
              <w:rPr>
                <w:rFonts w:asciiTheme="minorHAnsi" w:hAnsiTheme="minorHAnsi" w:cstheme="minorHAnsi"/>
                <w:sz w:val="24"/>
                <w:szCs w:val="24"/>
              </w:rPr>
              <w:t xml:space="preserve"> campaign with a focus on vulnerable groups is</w:t>
            </w:r>
            <w:r w:rsidR="003329B5" w:rsidRPr="00CA2EF4">
              <w:rPr>
                <w:rFonts w:asciiTheme="minorHAnsi" w:hAnsiTheme="minorHAnsi" w:cstheme="minorHAnsi"/>
                <w:sz w:val="24"/>
                <w:szCs w:val="24"/>
              </w:rPr>
              <w:t xml:space="preserve"> developed and</w:t>
            </w:r>
            <w:r w:rsidRPr="00CA2EF4">
              <w:rPr>
                <w:rFonts w:asciiTheme="minorHAnsi" w:hAnsiTheme="minorHAnsi" w:cstheme="minorHAnsi"/>
                <w:sz w:val="24"/>
                <w:szCs w:val="24"/>
              </w:rPr>
              <w:t xml:space="preserve"> implemented</w:t>
            </w:r>
            <w:r w:rsidR="003329B5" w:rsidRPr="00CA2EF4">
              <w:rPr>
                <w:rFonts w:asciiTheme="minorHAnsi" w:hAnsiTheme="minorHAnsi" w:cstheme="minorHAnsi"/>
                <w:sz w:val="24"/>
                <w:szCs w:val="24"/>
              </w:rPr>
              <w:t>.</w:t>
            </w:r>
          </w:p>
        </w:tc>
        <w:tc>
          <w:tcPr>
            <w:tcW w:w="2824" w:type="dxa"/>
          </w:tcPr>
          <w:p w14:paraId="1E3E2963" w14:textId="4B14A0CE" w:rsidR="002C7A50" w:rsidRPr="00CA2EF4" w:rsidRDefault="002C7A50" w:rsidP="00FA0101">
            <w:pPr>
              <w:rPr>
                <w:rFonts w:asciiTheme="minorHAnsi" w:hAnsiTheme="minorHAnsi" w:cstheme="minorHAnsi"/>
                <w:sz w:val="24"/>
                <w:szCs w:val="24"/>
              </w:rPr>
            </w:pPr>
            <w:r w:rsidRPr="00CA2EF4">
              <w:rPr>
                <w:rFonts w:asciiTheme="minorHAnsi" w:hAnsiTheme="minorHAnsi" w:cstheme="minorHAnsi"/>
                <w:sz w:val="24"/>
                <w:szCs w:val="24"/>
              </w:rPr>
              <w:t xml:space="preserve">12 days </w:t>
            </w:r>
          </w:p>
          <w:p w14:paraId="01AF7088" w14:textId="196562F9" w:rsidR="002C7A50" w:rsidRPr="00CA2EF4" w:rsidRDefault="002C7A50" w:rsidP="00FA0101">
            <w:pPr>
              <w:rPr>
                <w:rFonts w:asciiTheme="minorHAnsi" w:hAnsiTheme="minorHAnsi" w:cstheme="minorHAnsi"/>
                <w:sz w:val="24"/>
                <w:szCs w:val="24"/>
              </w:rPr>
            </w:pPr>
          </w:p>
        </w:tc>
        <w:tc>
          <w:tcPr>
            <w:tcW w:w="2030" w:type="dxa"/>
          </w:tcPr>
          <w:p w14:paraId="427CCCD3" w14:textId="3815A540" w:rsidR="002C7A50" w:rsidRPr="00CA2EF4" w:rsidRDefault="00C20779" w:rsidP="00FA0101">
            <w:pPr>
              <w:rPr>
                <w:rFonts w:asciiTheme="minorHAnsi" w:hAnsiTheme="minorHAnsi" w:cstheme="minorHAnsi"/>
                <w:sz w:val="24"/>
                <w:szCs w:val="24"/>
              </w:rPr>
            </w:pPr>
            <w:r w:rsidRPr="00CA2EF4">
              <w:rPr>
                <w:rFonts w:asciiTheme="minorHAnsi" w:hAnsiTheme="minorHAnsi" w:cstheme="minorHAnsi"/>
                <w:sz w:val="24"/>
                <w:szCs w:val="24"/>
              </w:rPr>
              <w:t>By end of 2024</w:t>
            </w:r>
          </w:p>
        </w:tc>
      </w:tr>
      <w:tr w:rsidR="008B7B74" w:rsidRPr="00CA2EF4" w14:paraId="5A9D83CF" w14:textId="77777777" w:rsidTr="00696E43">
        <w:tc>
          <w:tcPr>
            <w:tcW w:w="636" w:type="dxa"/>
            <w:vAlign w:val="center"/>
          </w:tcPr>
          <w:p w14:paraId="21A7D5E5" w14:textId="77777777" w:rsidR="008B7B74" w:rsidRPr="00CA2EF4"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3EC56D03" w14:textId="627FC130" w:rsidR="008B7B74" w:rsidRPr="00CA2EF4" w:rsidRDefault="008B7B74" w:rsidP="00F50E70">
            <w:pPr>
              <w:jc w:val="both"/>
              <w:rPr>
                <w:rFonts w:asciiTheme="minorHAnsi" w:hAnsiTheme="minorHAnsi" w:cstheme="minorHAnsi"/>
                <w:sz w:val="24"/>
                <w:szCs w:val="24"/>
              </w:rPr>
            </w:pPr>
            <w:r w:rsidRPr="00CA2EF4">
              <w:rPr>
                <w:rFonts w:asciiTheme="minorHAnsi" w:hAnsiTheme="minorHAnsi" w:cstheme="minorHAnsi"/>
                <w:sz w:val="24"/>
                <w:szCs w:val="24"/>
              </w:rPr>
              <w:t xml:space="preserve">At least six Human Rights </w:t>
            </w:r>
            <w:r w:rsidR="00EA4180" w:rsidRPr="00CA2EF4">
              <w:rPr>
                <w:rFonts w:asciiTheme="minorHAnsi" w:hAnsiTheme="minorHAnsi" w:cstheme="minorHAnsi"/>
                <w:sz w:val="24"/>
                <w:szCs w:val="24"/>
              </w:rPr>
              <w:t>/Social cohesion campaigns</w:t>
            </w:r>
            <w:r w:rsidRPr="00CA2EF4">
              <w:rPr>
                <w:rFonts w:asciiTheme="minorHAnsi" w:hAnsiTheme="minorHAnsi" w:cstheme="minorHAnsi"/>
                <w:sz w:val="24"/>
                <w:szCs w:val="24"/>
              </w:rPr>
              <w:t xml:space="preserve"> are </w:t>
            </w:r>
            <w:r w:rsidR="003329B5" w:rsidRPr="00CA2EF4">
              <w:rPr>
                <w:rFonts w:asciiTheme="minorHAnsi" w:hAnsiTheme="minorHAnsi" w:cstheme="minorHAnsi"/>
                <w:sz w:val="24"/>
                <w:szCs w:val="24"/>
              </w:rPr>
              <w:t xml:space="preserve">developed and </w:t>
            </w:r>
            <w:r w:rsidRPr="00CA2EF4">
              <w:rPr>
                <w:rFonts w:asciiTheme="minorHAnsi" w:hAnsiTheme="minorHAnsi" w:cstheme="minorHAnsi"/>
                <w:sz w:val="24"/>
                <w:szCs w:val="24"/>
              </w:rPr>
              <w:t>implemented on both banks of Nistru</w:t>
            </w:r>
            <w:r w:rsidR="00EA4180" w:rsidRPr="00CA2EF4">
              <w:rPr>
                <w:rFonts w:asciiTheme="minorHAnsi" w:hAnsiTheme="minorHAnsi" w:cstheme="minorHAnsi"/>
                <w:sz w:val="24"/>
                <w:szCs w:val="24"/>
              </w:rPr>
              <w:t>/</w:t>
            </w:r>
            <w:proofErr w:type="gramStart"/>
            <w:r w:rsidR="00EA4180" w:rsidRPr="00CA2EF4">
              <w:rPr>
                <w:rFonts w:asciiTheme="minorHAnsi" w:hAnsiTheme="minorHAnsi" w:cstheme="minorHAnsi"/>
                <w:sz w:val="24"/>
                <w:szCs w:val="24"/>
              </w:rPr>
              <w:t>Dniester</w:t>
            </w:r>
            <w:r w:rsidRPr="00CA2EF4">
              <w:rPr>
                <w:rFonts w:asciiTheme="minorHAnsi" w:hAnsiTheme="minorHAnsi" w:cstheme="minorHAnsi"/>
                <w:sz w:val="24"/>
                <w:szCs w:val="24"/>
              </w:rPr>
              <w:t xml:space="preserve"> river</w:t>
            </w:r>
            <w:proofErr w:type="gramEnd"/>
            <w:r w:rsidR="00107B42" w:rsidRPr="00CA2EF4">
              <w:rPr>
                <w:rFonts w:asciiTheme="minorHAnsi" w:hAnsiTheme="minorHAnsi" w:cstheme="minorHAnsi"/>
                <w:sz w:val="24"/>
                <w:szCs w:val="24"/>
              </w:rPr>
              <w:t xml:space="preserve">. </w:t>
            </w:r>
          </w:p>
        </w:tc>
        <w:tc>
          <w:tcPr>
            <w:tcW w:w="2824" w:type="dxa"/>
          </w:tcPr>
          <w:p w14:paraId="6AFF5976" w14:textId="12590DCC" w:rsidR="00107B42" w:rsidRPr="00CA2EF4" w:rsidRDefault="00E10AE8" w:rsidP="001E6381">
            <w:pPr>
              <w:rPr>
                <w:rFonts w:asciiTheme="minorHAnsi" w:hAnsiTheme="minorHAnsi" w:cstheme="minorHAnsi"/>
                <w:sz w:val="24"/>
                <w:szCs w:val="24"/>
              </w:rPr>
            </w:pPr>
            <w:r w:rsidRPr="00CA2EF4">
              <w:rPr>
                <w:rFonts w:asciiTheme="minorHAnsi" w:hAnsiTheme="minorHAnsi" w:cstheme="minorHAnsi"/>
                <w:sz w:val="24"/>
                <w:szCs w:val="24"/>
              </w:rPr>
              <w:t>40 days</w:t>
            </w:r>
          </w:p>
          <w:p w14:paraId="02B2C22F" w14:textId="5140A5A4" w:rsidR="00EB5340" w:rsidRPr="00CA2EF4" w:rsidRDefault="00EB5340" w:rsidP="00FA0101">
            <w:pPr>
              <w:rPr>
                <w:rFonts w:asciiTheme="minorHAnsi" w:hAnsiTheme="minorHAnsi" w:cstheme="minorHAnsi"/>
                <w:sz w:val="24"/>
                <w:szCs w:val="24"/>
              </w:rPr>
            </w:pPr>
          </w:p>
          <w:p w14:paraId="36F3D61F" w14:textId="05898C8D" w:rsidR="00E10AE8" w:rsidRPr="00CA2EF4" w:rsidRDefault="00E10AE8" w:rsidP="00696E43">
            <w:pPr>
              <w:rPr>
                <w:rFonts w:asciiTheme="minorHAnsi" w:hAnsiTheme="minorHAnsi" w:cstheme="minorHAnsi"/>
                <w:sz w:val="24"/>
                <w:szCs w:val="24"/>
              </w:rPr>
            </w:pPr>
          </w:p>
        </w:tc>
        <w:tc>
          <w:tcPr>
            <w:tcW w:w="2030" w:type="dxa"/>
          </w:tcPr>
          <w:p w14:paraId="436A286C" w14:textId="3171550D" w:rsidR="008B7B74" w:rsidRPr="00CA2EF4" w:rsidRDefault="00C20779" w:rsidP="00FA0101">
            <w:pPr>
              <w:rPr>
                <w:rFonts w:asciiTheme="minorHAnsi" w:hAnsiTheme="minorHAnsi" w:cstheme="minorHAnsi"/>
                <w:sz w:val="24"/>
                <w:szCs w:val="24"/>
              </w:rPr>
            </w:pPr>
            <w:r w:rsidRPr="00CA2EF4">
              <w:rPr>
                <w:rFonts w:asciiTheme="minorHAnsi" w:hAnsiTheme="minorHAnsi" w:cstheme="minorHAnsi"/>
                <w:sz w:val="24"/>
                <w:szCs w:val="24"/>
              </w:rPr>
              <w:t>By end of 2024</w:t>
            </w:r>
          </w:p>
        </w:tc>
      </w:tr>
      <w:tr w:rsidR="00B5151E" w:rsidRPr="00CA2EF4" w14:paraId="66E105B4" w14:textId="77777777" w:rsidTr="00696E43">
        <w:tc>
          <w:tcPr>
            <w:tcW w:w="636" w:type="dxa"/>
            <w:vAlign w:val="center"/>
          </w:tcPr>
          <w:p w14:paraId="2AD46B3A" w14:textId="77777777" w:rsidR="00B5151E" w:rsidRPr="00CA2EF4" w:rsidRDefault="00B5151E" w:rsidP="008B7B74">
            <w:pPr>
              <w:pStyle w:val="ListParagraph"/>
              <w:numPr>
                <w:ilvl w:val="0"/>
                <w:numId w:val="9"/>
              </w:numPr>
              <w:tabs>
                <w:tab w:val="left" w:pos="420"/>
              </w:tabs>
              <w:spacing w:after="0" w:line="240" w:lineRule="auto"/>
              <w:ind w:left="-120" w:firstLine="120"/>
              <w:rPr>
                <w:rFonts w:asciiTheme="minorHAnsi" w:hAnsiTheme="minorHAnsi" w:cstheme="minorHAnsi"/>
                <w:sz w:val="24"/>
                <w:szCs w:val="24"/>
              </w:rPr>
            </w:pPr>
          </w:p>
        </w:tc>
        <w:tc>
          <w:tcPr>
            <w:tcW w:w="4040" w:type="dxa"/>
          </w:tcPr>
          <w:p w14:paraId="32225861" w14:textId="254BCFB4" w:rsidR="00B5151E" w:rsidRPr="00CA2EF4" w:rsidRDefault="00B5151E" w:rsidP="00F50E70">
            <w:pPr>
              <w:jc w:val="both"/>
              <w:rPr>
                <w:rFonts w:asciiTheme="minorHAnsi" w:hAnsiTheme="minorHAnsi" w:cstheme="minorHAnsi"/>
                <w:sz w:val="24"/>
                <w:szCs w:val="24"/>
              </w:rPr>
            </w:pPr>
            <w:r w:rsidRPr="00CA2EF4">
              <w:rPr>
                <w:rFonts w:asciiTheme="minorHAnsi" w:hAnsiTheme="minorHAnsi" w:cstheme="minorHAnsi"/>
                <w:sz w:val="24"/>
                <w:szCs w:val="24"/>
              </w:rPr>
              <w:t xml:space="preserve">Office-wide awareness-raising </w:t>
            </w:r>
            <w:r w:rsidR="003F00BA" w:rsidRPr="00CA2EF4">
              <w:rPr>
                <w:rFonts w:asciiTheme="minorHAnsi" w:hAnsiTheme="minorHAnsi" w:cstheme="minorHAnsi"/>
                <w:sz w:val="24"/>
                <w:szCs w:val="24"/>
              </w:rPr>
              <w:t xml:space="preserve">campaigns </w:t>
            </w:r>
            <w:r w:rsidR="004D48CB" w:rsidRPr="00CA2EF4">
              <w:rPr>
                <w:rFonts w:asciiTheme="minorHAnsi" w:hAnsiTheme="minorHAnsi" w:cstheme="minorHAnsi"/>
                <w:sz w:val="24"/>
                <w:szCs w:val="24"/>
              </w:rPr>
              <w:t xml:space="preserve">and events are </w:t>
            </w:r>
            <w:r w:rsidR="004D48CB" w:rsidRPr="00CA2EF4">
              <w:rPr>
                <w:rFonts w:asciiTheme="minorHAnsi" w:hAnsiTheme="minorHAnsi" w:cstheme="minorHAnsi"/>
                <w:sz w:val="24"/>
                <w:szCs w:val="24"/>
              </w:rPr>
              <w:lastRenderedPageBreak/>
              <w:t xml:space="preserve">implemented. </w:t>
            </w:r>
          </w:p>
        </w:tc>
        <w:tc>
          <w:tcPr>
            <w:tcW w:w="2824" w:type="dxa"/>
          </w:tcPr>
          <w:p w14:paraId="2B352B42" w14:textId="302D5916" w:rsidR="00B5151E" w:rsidRPr="00CA2EF4" w:rsidRDefault="002D44BB" w:rsidP="00B5151E">
            <w:pPr>
              <w:rPr>
                <w:rFonts w:asciiTheme="minorHAnsi" w:hAnsiTheme="minorHAnsi" w:cstheme="minorHAnsi"/>
                <w:sz w:val="24"/>
                <w:szCs w:val="24"/>
              </w:rPr>
            </w:pPr>
            <w:r w:rsidRPr="00CA2EF4">
              <w:rPr>
                <w:rFonts w:asciiTheme="minorHAnsi" w:hAnsiTheme="minorHAnsi" w:cstheme="minorHAnsi"/>
                <w:sz w:val="24"/>
                <w:szCs w:val="24"/>
              </w:rPr>
              <w:lastRenderedPageBreak/>
              <w:t>40</w:t>
            </w:r>
            <w:r w:rsidR="00B5151E" w:rsidRPr="00CA2EF4">
              <w:rPr>
                <w:rFonts w:asciiTheme="minorHAnsi" w:hAnsiTheme="minorHAnsi" w:cstheme="minorHAnsi"/>
                <w:sz w:val="24"/>
                <w:szCs w:val="24"/>
              </w:rPr>
              <w:t xml:space="preserve"> days</w:t>
            </w:r>
          </w:p>
          <w:p w14:paraId="59E6F98A" w14:textId="77777777" w:rsidR="00B5151E" w:rsidRPr="00CA2EF4" w:rsidRDefault="00B5151E" w:rsidP="00B5151E">
            <w:pPr>
              <w:rPr>
                <w:rFonts w:asciiTheme="minorHAnsi" w:hAnsiTheme="minorHAnsi" w:cstheme="minorHAnsi"/>
                <w:sz w:val="24"/>
                <w:szCs w:val="24"/>
              </w:rPr>
            </w:pPr>
          </w:p>
          <w:p w14:paraId="6AA53F94" w14:textId="6192B2EA" w:rsidR="00B5151E" w:rsidRPr="00CA2EF4" w:rsidRDefault="00B5151E" w:rsidP="00B5151E">
            <w:pPr>
              <w:rPr>
                <w:rFonts w:asciiTheme="minorHAnsi" w:hAnsiTheme="minorHAnsi" w:cstheme="minorHAnsi"/>
                <w:sz w:val="24"/>
                <w:szCs w:val="24"/>
              </w:rPr>
            </w:pPr>
          </w:p>
        </w:tc>
        <w:tc>
          <w:tcPr>
            <w:tcW w:w="2030" w:type="dxa"/>
          </w:tcPr>
          <w:p w14:paraId="6084EF66" w14:textId="63D8B487" w:rsidR="00B5151E" w:rsidRPr="00CA2EF4" w:rsidRDefault="00C20779" w:rsidP="00FA0101">
            <w:pPr>
              <w:rPr>
                <w:rFonts w:asciiTheme="minorHAnsi" w:hAnsiTheme="minorHAnsi" w:cstheme="minorHAnsi"/>
                <w:sz w:val="24"/>
                <w:szCs w:val="24"/>
              </w:rPr>
            </w:pPr>
            <w:r w:rsidRPr="00CA2EF4">
              <w:rPr>
                <w:rFonts w:asciiTheme="minorHAnsi" w:hAnsiTheme="minorHAnsi" w:cstheme="minorHAnsi"/>
                <w:sz w:val="24"/>
                <w:szCs w:val="24"/>
              </w:rPr>
              <w:lastRenderedPageBreak/>
              <w:t>By end of 2024</w:t>
            </w:r>
          </w:p>
        </w:tc>
      </w:tr>
      <w:tr w:rsidR="008B7B74" w:rsidRPr="00CA2EF4" w14:paraId="2406B46F" w14:textId="77777777" w:rsidTr="00D87DCF">
        <w:tc>
          <w:tcPr>
            <w:tcW w:w="636" w:type="dxa"/>
            <w:vAlign w:val="center"/>
          </w:tcPr>
          <w:p w14:paraId="749BC7C2" w14:textId="77777777" w:rsidR="008B7B74" w:rsidRPr="00CA2EF4" w:rsidRDefault="008B7B74" w:rsidP="00BF5EFF">
            <w:pPr>
              <w:pStyle w:val="ListParagraph"/>
              <w:tabs>
                <w:tab w:val="left" w:pos="420"/>
              </w:tabs>
              <w:spacing w:after="0" w:line="240" w:lineRule="auto"/>
              <w:ind w:left="0"/>
              <w:rPr>
                <w:rFonts w:asciiTheme="minorHAnsi" w:hAnsiTheme="minorHAnsi" w:cstheme="minorHAnsi"/>
                <w:sz w:val="24"/>
                <w:szCs w:val="24"/>
              </w:rPr>
            </w:pPr>
          </w:p>
        </w:tc>
        <w:tc>
          <w:tcPr>
            <w:tcW w:w="4040" w:type="dxa"/>
            <w:shd w:val="clear" w:color="auto" w:fill="FFFFFF" w:themeFill="background1"/>
          </w:tcPr>
          <w:p w14:paraId="174B6194" w14:textId="33BEE893" w:rsidR="008B7B74" w:rsidRPr="00CA2EF4" w:rsidRDefault="00365993" w:rsidP="00FA0101">
            <w:pPr>
              <w:rPr>
                <w:rFonts w:asciiTheme="minorHAnsi" w:hAnsiTheme="minorHAnsi" w:cstheme="minorHAnsi"/>
                <w:sz w:val="24"/>
                <w:szCs w:val="24"/>
              </w:rPr>
            </w:pPr>
            <w:r w:rsidRPr="00CA2EF4">
              <w:rPr>
                <w:rFonts w:asciiTheme="minorHAnsi" w:hAnsiTheme="minorHAnsi" w:cstheme="minorHAnsi"/>
                <w:sz w:val="24"/>
                <w:szCs w:val="24"/>
              </w:rPr>
              <w:t xml:space="preserve">TOTAL </w:t>
            </w:r>
            <w:r w:rsidR="00BF5EFF" w:rsidRPr="00CA2EF4">
              <w:rPr>
                <w:rFonts w:asciiTheme="minorHAnsi" w:hAnsiTheme="minorHAnsi" w:cstheme="minorHAnsi"/>
                <w:sz w:val="24"/>
                <w:szCs w:val="24"/>
              </w:rPr>
              <w:t>NUMBER OF DAYS</w:t>
            </w:r>
          </w:p>
        </w:tc>
        <w:tc>
          <w:tcPr>
            <w:tcW w:w="2824" w:type="dxa"/>
            <w:shd w:val="clear" w:color="auto" w:fill="FFFFFF" w:themeFill="background1"/>
          </w:tcPr>
          <w:p w14:paraId="41EB273C" w14:textId="2DDE6F6F" w:rsidR="008B7B74" w:rsidRPr="00CA2EF4" w:rsidRDefault="006176CE" w:rsidP="00FA0101">
            <w:pPr>
              <w:rPr>
                <w:rFonts w:asciiTheme="minorHAnsi" w:hAnsiTheme="minorHAnsi" w:cstheme="minorHAnsi"/>
                <w:b/>
                <w:bCs/>
                <w:sz w:val="24"/>
                <w:szCs w:val="24"/>
              </w:rPr>
            </w:pPr>
            <w:r w:rsidRPr="00CA2EF4">
              <w:rPr>
                <w:rFonts w:asciiTheme="minorHAnsi" w:hAnsiTheme="minorHAnsi" w:cstheme="minorHAnsi"/>
                <w:b/>
                <w:bCs/>
                <w:sz w:val="24"/>
                <w:szCs w:val="24"/>
              </w:rPr>
              <w:t>2</w:t>
            </w:r>
            <w:r w:rsidR="00E96B2E" w:rsidRPr="00CA2EF4">
              <w:rPr>
                <w:rFonts w:asciiTheme="minorHAnsi" w:hAnsiTheme="minorHAnsi" w:cstheme="minorHAnsi"/>
                <w:b/>
                <w:bCs/>
                <w:sz w:val="24"/>
                <w:szCs w:val="24"/>
              </w:rPr>
              <w:t>44</w:t>
            </w:r>
          </w:p>
        </w:tc>
        <w:tc>
          <w:tcPr>
            <w:tcW w:w="2030" w:type="dxa"/>
            <w:shd w:val="clear" w:color="auto" w:fill="FFFFFF" w:themeFill="background1"/>
          </w:tcPr>
          <w:p w14:paraId="754CF2AC" w14:textId="77777777" w:rsidR="008B7B74" w:rsidRPr="00CA2EF4" w:rsidRDefault="008B7B74" w:rsidP="00FA0101">
            <w:pPr>
              <w:rPr>
                <w:rFonts w:asciiTheme="minorHAnsi" w:hAnsiTheme="minorHAnsi" w:cstheme="minorHAnsi"/>
                <w:sz w:val="24"/>
                <w:szCs w:val="24"/>
              </w:rPr>
            </w:pPr>
          </w:p>
        </w:tc>
      </w:tr>
      <w:bookmarkEnd w:id="3"/>
    </w:tbl>
    <w:p w14:paraId="3A76B7CB" w14:textId="77777777" w:rsidR="000E65D8" w:rsidRPr="00CA2EF4" w:rsidRDefault="000E65D8" w:rsidP="001A4796">
      <w:pPr>
        <w:pStyle w:val="Default"/>
        <w:spacing w:after="120"/>
        <w:jc w:val="both"/>
        <w:rPr>
          <w:rFonts w:asciiTheme="minorHAnsi" w:hAnsiTheme="minorHAnsi" w:cstheme="minorHAnsi"/>
          <w:b/>
          <w:bCs/>
          <w:i/>
          <w:iCs/>
          <w:color w:val="auto"/>
          <w:lang w:val="en-US"/>
        </w:rPr>
      </w:pPr>
    </w:p>
    <w:p w14:paraId="2E559012" w14:textId="22BA7B33" w:rsidR="009E318E" w:rsidRPr="00CA2EF4" w:rsidRDefault="00B40FF9" w:rsidP="009E318E">
      <w:pPr>
        <w:pStyle w:val="Default"/>
        <w:spacing w:after="120"/>
        <w:jc w:val="both"/>
        <w:rPr>
          <w:rFonts w:asciiTheme="minorHAnsi" w:hAnsiTheme="minorHAnsi" w:cstheme="minorHAnsi"/>
          <w:b/>
          <w:bCs/>
          <w:color w:val="auto"/>
          <w:lang w:val="en-US"/>
        </w:rPr>
      </w:pPr>
      <w:r w:rsidRPr="00CA2EF4">
        <w:rPr>
          <w:rFonts w:asciiTheme="minorHAnsi" w:hAnsiTheme="minorHAnsi" w:cstheme="minorHAnsi"/>
          <w:b/>
          <w:bCs/>
          <w:color w:val="auto"/>
          <w:lang w:val="en-US"/>
        </w:rPr>
        <w:t>J</w:t>
      </w:r>
      <w:r w:rsidR="0067280A" w:rsidRPr="00CA2EF4">
        <w:rPr>
          <w:rFonts w:asciiTheme="minorHAnsi" w:hAnsiTheme="minorHAnsi" w:cstheme="minorHAnsi"/>
          <w:b/>
          <w:bCs/>
          <w:color w:val="auto"/>
          <w:lang w:val="en-US"/>
        </w:rPr>
        <w:t xml:space="preserve">. Organizational Setting: </w:t>
      </w:r>
    </w:p>
    <w:p w14:paraId="7139C2E5" w14:textId="2A06A209" w:rsidR="009E318E" w:rsidRPr="00CA2EF4" w:rsidRDefault="009E318E" w:rsidP="009E318E">
      <w:pPr>
        <w:widowControl/>
        <w:spacing w:after="120"/>
        <w:contextualSpacing/>
        <w:jc w:val="both"/>
        <w:rPr>
          <w:rFonts w:asciiTheme="minorHAnsi" w:eastAsia="Calibri" w:hAnsiTheme="minorHAnsi" w:cstheme="minorHAnsi"/>
          <w:color w:val="000000"/>
          <w:sz w:val="24"/>
          <w:szCs w:val="24"/>
          <w:lang w:val="en-US"/>
        </w:rPr>
      </w:pPr>
      <w:r w:rsidRPr="00CA2EF4">
        <w:rPr>
          <w:rFonts w:asciiTheme="minorHAnsi" w:eastAsia="Calibri" w:hAnsiTheme="minorHAnsi" w:cstheme="minorHAnsi"/>
          <w:color w:val="000000"/>
          <w:sz w:val="24"/>
          <w:szCs w:val="24"/>
          <w:lang w:val="en-US"/>
        </w:rPr>
        <w:t>During the entire assignment</w:t>
      </w:r>
      <w:r w:rsidR="00651393" w:rsidRPr="00CA2EF4">
        <w:rPr>
          <w:rFonts w:asciiTheme="minorHAnsi" w:eastAsia="Calibri" w:hAnsiTheme="minorHAnsi" w:cstheme="minorHAnsi"/>
          <w:color w:val="000000"/>
          <w:sz w:val="24"/>
          <w:szCs w:val="24"/>
          <w:lang w:val="en-US"/>
        </w:rPr>
        <w:t>,</w:t>
      </w:r>
      <w:r w:rsidRPr="00CA2EF4">
        <w:rPr>
          <w:rFonts w:asciiTheme="minorHAnsi" w:eastAsia="Calibri" w:hAnsiTheme="minorHAnsi" w:cstheme="minorHAnsi"/>
          <w:color w:val="000000"/>
          <w:sz w:val="24"/>
          <w:szCs w:val="24"/>
          <w:lang w:val="en-US"/>
        </w:rPr>
        <w:t xml:space="preserve"> the team of two </w:t>
      </w:r>
      <w:r w:rsidRPr="00CA2EF4">
        <w:rPr>
          <w:rFonts w:asciiTheme="minorHAnsi" w:eastAsia="Calibri" w:hAnsiTheme="minorHAnsi" w:cstheme="minorHAnsi"/>
          <w:color w:val="000000"/>
          <w:sz w:val="24"/>
          <w:szCs w:val="24"/>
        </w:rPr>
        <w:t>consultants will work under the direct supervision of the OHCHR Human Rights Adviser, in close coordination and cooperation with the OHCHR team</w:t>
      </w:r>
      <w:r w:rsidRPr="00CA2EF4">
        <w:rPr>
          <w:rFonts w:asciiTheme="minorHAnsi" w:eastAsia="Calibri" w:hAnsiTheme="minorHAnsi" w:cstheme="minorHAnsi"/>
          <w:color w:val="000000"/>
          <w:sz w:val="24"/>
          <w:szCs w:val="24"/>
          <w:lang w:val="en-US"/>
        </w:rPr>
        <w:t xml:space="preserve">. The consultants will collaborate with all relevant stakeholders and partners throughout the entire period of the assignment. </w:t>
      </w:r>
      <w:r w:rsidRPr="00CA2EF4">
        <w:rPr>
          <w:rFonts w:asciiTheme="minorHAnsi" w:eastAsia="Calibri" w:hAnsiTheme="minorHAnsi" w:cstheme="minorHAnsi"/>
          <w:b/>
          <w:bCs/>
          <w:color w:val="000000"/>
          <w:sz w:val="24"/>
          <w:szCs w:val="24"/>
          <w:lang w:val="en-US"/>
        </w:rPr>
        <w:t>The work of the two consultants will be home-based</w:t>
      </w:r>
      <w:r w:rsidR="00FD353F" w:rsidRPr="00CA2EF4">
        <w:rPr>
          <w:rFonts w:asciiTheme="minorHAnsi" w:eastAsia="Calibri" w:hAnsiTheme="minorHAnsi" w:cstheme="minorHAnsi"/>
          <w:b/>
          <w:bCs/>
          <w:color w:val="000000"/>
          <w:sz w:val="24"/>
          <w:szCs w:val="24"/>
          <w:lang w:val="en-US"/>
        </w:rPr>
        <w:t xml:space="preserve">, with attendance at the OHCHR Moldova office at least once per </w:t>
      </w:r>
      <w:r w:rsidR="00651393" w:rsidRPr="00CA2EF4">
        <w:rPr>
          <w:rFonts w:asciiTheme="minorHAnsi" w:eastAsia="Calibri" w:hAnsiTheme="minorHAnsi" w:cstheme="minorHAnsi"/>
          <w:b/>
          <w:bCs/>
          <w:color w:val="000000"/>
          <w:sz w:val="24"/>
          <w:szCs w:val="24"/>
          <w:lang w:val="en-US"/>
        </w:rPr>
        <w:t>month and</w:t>
      </w:r>
      <w:r w:rsidRPr="00CA2EF4">
        <w:rPr>
          <w:rFonts w:asciiTheme="minorHAnsi" w:eastAsia="Calibri" w:hAnsiTheme="minorHAnsi" w:cstheme="minorHAnsi"/>
          <w:b/>
          <w:bCs/>
          <w:color w:val="000000"/>
          <w:sz w:val="24"/>
          <w:szCs w:val="24"/>
        </w:rPr>
        <w:t xml:space="preserve"> include field work. The home</w:t>
      </w:r>
      <w:r w:rsidR="00FD353F" w:rsidRPr="00CA2EF4">
        <w:rPr>
          <w:rFonts w:asciiTheme="minorHAnsi" w:eastAsia="Calibri" w:hAnsiTheme="minorHAnsi" w:cstheme="minorHAnsi"/>
          <w:b/>
          <w:bCs/>
          <w:color w:val="000000"/>
          <w:sz w:val="24"/>
          <w:szCs w:val="24"/>
        </w:rPr>
        <w:t>-</w:t>
      </w:r>
      <w:r w:rsidRPr="00CA2EF4">
        <w:rPr>
          <w:rFonts w:asciiTheme="minorHAnsi" w:eastAsia="Calibri" w:hAnsiTheme="minorHAnsi" w:cstheme="minorHAnsi"/>
          <w:b/>
          <w:bCs/>
          <w:color w:val="000000"/>
          <w:sz w:val="24"/>
          <w:szCs w:val="24"/>
        </w:rPr>
        <w:t xml:space="preserve">based part will include </w:t>
      </w:r>
      <w:r w:rsidRPr="00CA2EF4">
        <w:rPr>
          <w:rFonts w:asciiTheme="minorHAnsi" w:eastAsia="Calibri" w:hAnsiTheme="minorHAnsi" w:cstheme="minorHAnsi"/>
          <w:b/>
          <w:bCs/>
          <w:color w:val="000000"/>
          <w:sz w:val="24"/>
          <w:szCs w:val="24"/>
          <w:lang w:val="en-US"/>
        </w:rPr>
        <w:t xml:space="preserve">meetings, general preparatory work, </w:t>
      </w:r>
      <w:r w:rsidR="005F3E3E" w:rsidRPr="00CA2EF4">
        <w:rPr>
          <w:rFonts w:asciiTheme="minorHAnsi" w:eastAsia="Calibri" w:hAnsiTheme="minorHAnsi" w:cstheme="minorHAnsi"/>
          <w:b/>
          <w:bCs/>
          <w:color w:val="000000"/>
          <w:sz w:val="24"/>
          <w:szCs w:val="24"/>
          <w:lang w:val="en-US"/>
        </w:rPr>
        <w:t xml:space="preserve">and </w:t>
      </w:r>
      <w:r w:rsidRPr="00CA2EF4">
        <w:rPr>
          <w:rFonts w:asciiTheme="minorHAnsi" w:eastAsia="Calibri" w:hAnsiTheme="minorHAnsi" w:cstheme="minorHAnsi"/>
          <w:b/>
          <w:bCs/>
          <w:color w:val="000000"/>
          <w:sz w:val="24"/>
          <w:szCs w:val="24"/>
          <w:lang w:val="en-US"/>
        </w:rPr>
        <w:t>content development.</w:t>
      </w:r>
      <w:r w:rsidRPr="00CA2EF4">
        <w:rPr>
          <w:rFonts w:asciiTheme="minorHAnsi" w:eastAsia="Calibri" w:hAnsiTheme="minorHAnsi" w:cstheme="minorHAnsi"/>
          <w:color w:val="000000"/>
          <w:sz w:val="24"/>
          <w:szCs w:val="24"/>
          <w:lang w:val="en-US"/>
        </w:rPr>
        <w:t xml:space="preserve"> </w:t>
      </w:r>
      <w:r w:rsidRPr="00CA2EF4">
        <w:rPr>
          <w:rFonts w:asciiTheme="minorHAnsi" w:eastAsia="Calibri" w:hAnsiTheme="minorHAnsi" w:cstheme="minorHAnsi"/>
          <w:b/>
          <w:bCs/>
          <w:color w:val="000000"/>
          <w:sz w:val="24"/>
          <w:szCs w:val="24"/>
        </w:rPr>
        <w:t xml:space="preserve">Field travel and in-person meeting, attendance at events will be also required. </w:t>
      </w:r>
      <w:r w:rsidRPr="00CA2EF4">
        <w:rPr>
          <w:rFonts w:asciiTheme="minorHAnsi" w:eastAsia="Calibri" w:hAnsiTheme="minorHAnsi" w:cstheme="minorHAnsi"/>
          <w:color w:val="000000"/>
          <w:sz w:val="24"/>
          <w:szCs w:val="24"/>
        </w:rPr>
        <w:t xml:space="preserve">Travel costs will be calculated within the daily fees. </w:t>
      </w:r>
      <w:r w:rsidRPr="00CA2EF4">
        <w:rPr>
          <w:rFonts w:asciiTheme="minorHAnsi" w:eastAsia="Calibri" w:hAnsiTheme="minorHAnsi" w:cstheme="minorHAnsi"/>
          <w:color w:val="000000"/>
          <w:sz w:val="24"/>
          <w:szCs w:val="24"/>
          <w:lang w:val="en-US"/>
        </w:rPr>
        <w:t xml:space="preserve"> </w:t>
      </w:r>
    </w:p>
    <w:p w14:paraId="4FF6B4FD" w14:textId="77777777" w:rsidR="009E318E" w:rsidRPr="00CA2EF4" w:rsidRDefault="009E318E" w:rsidP="009E318E">
      <w:pPr>
        <w:widowControl/>
        <w:spacing w:after="120"/>
        <w:contextualSpacing/>
        <w:jc w:val="both"/>
        <w:rPr>
          <w:rFonts w:asciiTheme="minorHAnsi" w:eastAsia="Calibri" w:hAnsiTheme="minorHAnsi" w:cstheme="minorHAnsi"/>
          <w:color w:val="000000"/>
          <w:sz w:val="24"/>
          <w:szCs w:val="24"/>
          <w:lang w:val="en-US"/>
        </w:rPr>
      </w:pPr>
    </w:p>
    <w:p w14:paraId="468A3A08" w14:textId="5ED4D5E4" w:rsidR="009E318E" w:rsidRPr="00CA2EF4" w:rsidRDefault="009E318E" w:rsidP="009E318E">
      <w:pPr>
        <w:widowControl/>
        <w:spacing w:after="120"/>
        <w:contextualSpacing/>
        <w:jc w:val="both"/>
        <w:rPr>
          <w:rFonts w:asciiTheme="minorHAnsi" w:eastAsia="Calibri" w:hAnsiTheme="minorHAnsi" w:cstheme="minorHAnsi"/>
          <w:color w:val="000000"/>
          <w:sz w:val="24"/>
          <w:szCs w:val="24"/>
          <w:lang w:val="en-US"/>
        </w:rPr>
      </w:pPr>
      <w:r w:rsidRPr="00CA2EF4">
        <w:rPr>
          <w:rFonts w:asciiTheme="minorHAnsi" w:eastAsia="Calibri" w:hAnsiTheme="minorHAnsi" w:cstheme="minorHAnsi"/>
          <w:color w:val="000000"/>
          <w:sz w:val="24"/>
          <w:szCs w:val="24"/>
        </w:rPr>
        <w:t xml:space="preserve">Organisation of events, </w:t>
      </w:r>
      <w:proofErr w:type="gramStart"/>
      <w:r w:rsidRPr="00CA2EF4">
        <w:rPr>
          <w:rFonts w:asciiTheme="minorHAnsi" w:eastAsia="Calibri" w:hAnsiTheme="minorHAnsi" w:cstheme="minorHAnsi"/>
          <w:color w:val="000000"/>
          <w:sz w:val="24"/>
          <w:szCs w:val="24"/>
        </w:rPr>
        <w:t>visibility</w:t>
      </w:r>
      <w:proofErr w:type="gramEnd"/>
      <w:r w:rsidRPr="00CA2EF4">
        <w:rPr>
          <w:rFonts w:asciiTheme="minorHAnsi" w:eastAsia="Calibri" w:hAnsiTheme="minorHAnsi" w:cstheme="minorHAnsi"/>
          <w:color w:val="000000"/>
          <w:sz w:val="24"/>
          <w:szCs w:val="24"/>
        </w:rPr>
        <w:t xml:space="preserve"> and logistics, including </w:t>
      </w:r>
      <w:r w:rsidR="00651393" w:rsidRPr="00CA2EF4">
        <w:rPr>
          <w:rFonts w:asciiTheme="minorHAnsi" w:eastAsia="Calibri" w:hAnsiTheme="minorHAnsi" w:cstheme="minorHAnsi"/>
          <w:color w:val="000000"/>
          <w:sz w:val="24"/>
          <w:szCs w:val="24"/>
        </w:rPr>
        <w:t xml:space="preserve">the </w:t>
      </w:r>
      <w:r w:rsidRPr="00CA2EF4">
        <w:rPr>
          <w:rFonts w:asciiTheme="minorHAnsi" w:eastAsia="Calibri" w:hAnsiTheme="minorHAnsi" w:cstheme="minorHAnsi"/>
          <w:color w:val="000000"/>
          <w:sz w:val="24"/>
          <w:szCs w:val="24"/>
        </w:rPr>
        <w:t xml:space="preserve">booking of venues or procuring refreshments and food will be facilitated by OHCHR staff. </w:t>
      </w:r>
    </w:p>
    <w:p w14:paraId="3FE122DE" w14:textId="77777777" w:rsidR="009E318E" w:rsidRPr="00CA2EF4" w:rsidRDefault="009E318E" w:rsidP="009E318E">
      <w:pPr>
        <w:widowControl/>
        <w:spacing w:after="120"/>
        <w:contextualSpacing/>
        <w:jc w:val="both"/>
        <w:rPr>
          <w:rFonts w:asciiTheme="minorHAnsi" w:eastAsia="Calibri" w:hAnsiTheme="minorHAnsi" w:cstheme="minorHAnsi"/>
          <w:color w:val="000000"/>
          <w:sz w:val="24"/>
          <w:szCs w:val="24"/>
          <w:lang w:val="en-US"/>
        </w:rPr>
      </w:pPr>
    </w:p>
    <w:p w14:paraId="3B036FF2" w14:textId="77777777" w:rsidR="009E318E" w:rsidRPr="00CA2EF4" w:rsidRDefault="009E318E" w:rsidP="009E318E">
      <w:pPr>
        <w:widowControl/>
        <w:spacing w:after="120"/>
        <w:contextualSpacing/>
        <w:jc w:val="both"/>
        <w:rPr>
          <w:rFonts w:asciiTheme="minorHAnsi" w:eastAsia="Calibri" w:hAnsiTheme="minorHAnsi" w:cstheme="minorHAnsi"/>
          <w:color w:val="000000"/>
          <w:sz w:val="24"/>
          <w:szCs w:val="24"/>
        </w:rPr>
      </w:pPr>
      <w:r w:rsidRPr="00CA2EF4">
        <w:rPr>
          <w:rFonts w:asciiTheme="minorHAnsi" w:eastAsia="Calibri" w:hAnsiTheme="minorHAnsi" w:cstheme="minorHAnsi"/>
          <w:color w:val="000000"/>
          <w:sz w:val="24"/>
          <w:szCs w:val="24"/>
          <w:lang w:val="en-US"/>
        </w:rPr>
        <w:t>Additionally, the OHCHR team will provide the consultants with available information and materials for fulfilment of tasks, will facilitate meetings and provide other reasonable logistic support where necessary.</w:t>
      </w:r>
    </w:p>
    <w:p w14:paraId="02D1D936" w14:textId="3EE6B3FA" w:rsidR="00361669" w:rsidRPr="00CA2EF4" w:rsidRDefault="00361669" w:rsidP="001A4796">
      <w:pPr>
        <w:pStyle w:val="Default"/>
        <w:spacing w:after="120"/>
        <w:jc w:val="both"/>
        <w:rPr>
          <w:rFonts w:asciiTheme="minorHAnsi" w:hAnsiTheme="minorHAnsi" w:cstheme="minorHAnsi"/>
          <w:b/>
          <w:bCs/>
          <w:color w:val="auto"/>
          <w:lang w:val="en-US"/>
        </w:rPr>
      </w:pPr>
      <w:r w:rsidRPr="00CA2EF4">
        <w:rPr>
          <w:rFonts w:asciiTheme="minorHAnsi" w:hAnsiTheme="minorHAnsi" w:cstheme="minorHAnsi"/>
          <w:b/>
          <w:bCs/>
          <w:color w:val="auto"/>
          <w:lang w:val="en-US"/>
        </w:rPr>
        <w:t>K. Financial arrangements:</w:t>
      </w:r>
    </w:p>
    <w:p w14:paraId="0EA9ED94" w14:textId="08C15921" w:rsidR="000F128F" w:rsidRPr="00CA2EF4" w:rsidRDefault="000F128F" w:rsidP="009E318E">
      <w:pPr>
        <w:spacing w:after="240"/>
        <w:jc w:val="both"/>
        <w:rPr>
          <w:rFonts w:asciiTheme="minorHAnsi" w:hAnsiTheme="minorHAnsi" w:cstheme="minorHAnsi"/>
          <w:sz w:val="24"/>
          <w:szCs w:val="24"/>
          <w:lang w:val="en-US"/>
        </w:rPr>
      </w:pPr>
      <w:r w:rsidRPr="00CA2EF4">
        <w:rPr>
          <w:rFonts w:asciiTheme="minorHAnsi" w:eastAsiaTheme="minorEastAsia" w:hAnsiTheme="minorHAnsi" w:cstheme="minorHAnsi"/>
          <w:color w:val="000000" w:themeColor="text1"/>
          <w:sz w:val="24"/>
          <w:szCs w:val="24"/>
          <w:lang w:val="en-US"/>
        </w:rPr>
        <w:t xml:space="preserve">The financial proposal shall specify a total </w:t>
      </w:r>
      <w:r w:rsidRPr="00CA2EF4">
        <w:rPr>
          <w:rFonts w:asciiTheme="minorHAnsi" w:eastAsiaTheme="minorEastAsia" w:hAnsiTheme="minorHAnsi" w:cstheme="minorHAnsi"/>
          <w:b/>
          <w:bCs/>
          <w:color w:val="000000" w:themeColor="text1"/>
          <w:sz w:val="24"/>
          <w:szCs w:val="24"/>
          <w:lang w:val="en-US"/>
        </w:rPr>
        <w:t xml:space="preserve">lump sum </w:t>
      </w:r>
      <w:r w:rsidRPr="00CA2EF4">
        <w:rPr>
          <w:rFonts w:asciiTheme="minorHAnsi" w:eastAsiaTheme="minorEastAsia" w:hAnsiTheme="minorHAnsi" w:cstheme="minorHAnsi"/>
          <w:color w:val="000000" w:themeColor="text1"/>
          <w:sz w:val="24"/>
          <w:szCs w:val="24"/>
          <w:lang w:val="en-US"/>
        </w:rPr>
        <w:t>amount.</w:t>
      </w:r>
    </w:p>
    <w:p w14:paraId="680B6947" w14:textId="3B0D7763" w:rsidR="009E318E" w:rsidRPr="00CA2EF4" w:rsidRDefault="009E318E" w:rsidP="009E318E">
      <w:pPr>
        <w:spacing w:after="240"/>
        <w:jc w:val="both"/>
        <w:rPr>
          <w:rFonts w:asciiTheme="minorHAnsi" w:hAnsiTheme="minorHAnsi" w:cstheme="minorHAnsi"/>
          <w:sz w:val="24"/>
          <w:szCs w:val="24"/>
          <w:lang w:val="en-US"/>
        </w:rPr>
      </w:pPr>
      <w:r w:rsidRPr="00CA2EF4">
        <w:rPr>
          <w:rFonts w:asciiTheme="minorHAnsi" w:hAnsiTheme="minorHAnsi" w:cstheme="minorHAnsi"/>
          <w:sz w:val="24"/>
          <w:szCs w:val="24"/>
          <w:lang w:val="en-US"/>
        </w:rPr>
        <w:t xml:space="preserve">In case the application comes from separate consultants, upon their selection, before starting the assignments the consultants will </w:t>
      </w:r>
      <w:r w:rsidRPr="00CA2EF4">
        <w:rPr>
          <w:rFonts w:asciiTheme="minorHAnsi" w:hAnsiTheme="minorHAnsi" w:cstheme="minorHAnsi"/>
          <w:sz w:val="24"/>
          <w:szCs w:val="24"/>
        </w:rPr>
        <w:t>need</w:t>
      </w:r>
      <w:r w:rsidRPr="00CA2EF4">
        <w:rPr>
          <w:rFonts w:asciiTheme="minorHAnsi" w:hAnsiTheme="minorHAnsi" w:cstheme="minorHAnsi"/>
          <w:sz w:val="24"/>
          <w:szCs w:val="24"/>
          <w:lang w:val="en-US"/>
        </w:rPr>
        <w:t xml:space="preserve"> to agree on the division of </w:t>
      </w:r>
      <w:proofErr w:type="spellStart"/>
      <w:r w:rsidRPr="00CA2EF4">
        <w:rPr>
          <w:rFonts w:asciiTheme="minorHAnsi" w:hAnsiTheme="minorHAnsi" w:cstheme="minorHAnsi"/>
          <w:sz w:val="24"/>
          <w:szCs w:val="24"/>
          <w:lang w:val="en-US"/>
        </w:rPr>
        <w:t>labour</w:t>
      </w:r>
      <w:proofErr w:type="spellEnd"/>
      <w:r w:rsidRPr="00CA2EF4">
        <w:rPr>
          <w:rFonts w:asciiTheme="minorHAnsi" w:hAnsiTheme="minorHAnsi" w:cstheme="minorHAnsi"/>
          <w:sz w:val="24"/>
          <w:szCs w:val="24"/>
        </w:rPr>
        <w:t xml:space="preserve"> and payment instructions</w:t>
      </w:r>
      <w:r w:rsidRPr="00CA2EF4">
        <w:rPr>
          <w:rFonts w:asciiTheme="minorHAnsi" w:hAnsiTheme="minorHAnsi" w:cstheme="minorHAnsi"/>
          <w:sz w:val="24"/>
          <w:szCs w:val="24"/>
          <w:lang w:val="en-US"/>
        </w:rPr>
        <w:t xml:space="preserve">. The remuneration will be done according to the requested fee by each of the consultants multiplied to the working days and the deliverable provided by each consultant.  </w:t>
      </w:r>
    </w:p>
    <w:p w14:paraId="18D2C9D2" w14:textId="77777777" w:rsidR="009E318E" w:rsidRPr="00CA2EF4" w:rsidRDefault="009E318E" w:rsidP="009E318E">
      <w:pPr>
        <w:spacing w:after="240"/>
        <w:jc w:val="both"/>
        <w:rPr>
          <w:rFonts w:asciiTheme="minorHAnsi" w:hAnsiTheme="minorHAnsi" w:cstheme="minorHAnsi"/>
          <w:sz w:val="24"/>
          <w:szCs w:val="24"/>
          <w:lang w:val="en-US"/>
        </w:rPr>
      </w:pPr>
      <w:r w:rsidRPr="00CA2EF4">
        <w:rPr>
          <w:rFonts w:asciiTheme="minorHAnsi" w:hAnsiTheme="minorHAnsi" w:cstheme="minorHAnsi"/>
          <w:sz w:val="24"/>
          <w:szCs w:val="24"/>
          <w:lang w:val="en-US"/>
        </w:rPr>
        <w:t>The payments under these Terms of Reference will be made upon successful certification of all deliverables, based on the submitted activity report.</w:t>
      </w:r>
    </w:p>
    <w:p w14:paraId="17A388B8" w14:textId="25BB077C" w:rsidR="00253846" w:rsidRPr="00CA2EF4" w:rsidRDefault="00253846" w:rsidP="001A4796">
      <w:pPr>
        <w:widowControl/>
        <w:jc w:val="both"/>
        <w:rPr>
          <w:rFonts w:asciiTheme="minorHAnsi" w:eastAsiaTheme="minorEastAsia" w:hAnsiTheme="minorHAnsi" w:cstheme="minorHAnsi"/>
          <w:b/>
          <w:bCs/>
          <w:color w:val="000000" w:themeColor="text1"/>
          <w:sz w:val="24"/>
          <w:szCs w:val="24"/>
          <w:lang w:val="en-US"/>
        </w:rPr>
      </w:pPr>
      <w:r w:rsidRPr="00CA2EF4">
        <w:rPr>
          <w:rFonts w:asciiTheme="minorHAnsi" w:eastAsiaTheme="minorEastAsia" w:hAnsiTheme="minorHAnsi" w:cstheme="minorHAnsi"/>
          <w:b/>
          <w:bCs/>
          <w:color w:val="000000" w:themeColor="text1"/>
          <w:sz w:val="24"/>
          <w:szCs w:val="24"/>
          <w:lang w:val="en-US"/>
        </w:rPr>
        <w:t xml:space="preserve">Travel </w:t>
      </w:r>
    </w:p>
    <w:p w14:paraId="131ADFD0" w14:textId="67496E78" w:rsidR="000F128F" w:rsidRPr="00CA2EF4" w:rsidRDefault="000F128F" w:rsidP="001A4796">
      <w:pPr>
        <w:widowControl/>
        <w:jc w:val="both"/>
        <w:rPr>
          <w:rFonts w:asciiTheme="minorHAnsi" w:eastAsiaTheme="minorEastAsia" w:hAnsiTheme="minorHAnsi" w:cstheme="minorHAnsi"/>
          <w:color w:val="000000"/>
          <w:sz w:val="24"/>
          <w:szCs w:val="24"/>
          <w:lang w:val="en-US"/>
        </w:rPr>
      </w:pPr>
    </w:p>
    <w:p w14:paraId="72503C16" w14:textId="23558817" w:rsidR="000F128F" w:rsidRPr="00CA2EF4" w:rsidRDefault="000F128F" w:rsidP="000F128F">
      <w:pPr>
        <w:widowControl/>
        <w:spacing w:after="120"/>
        <w:jc w:val="both"/>
        <w:rPr>
          <w:rFonts w:asciiTheme="minorHAnsi" w:eastAsia="Calibri" w:hAnsiTheme="minorHAnsi" w:cstheme="minorHAnsi"/>
          <w:b/>
          <w:bCs/>
          <w:sz w:val="24"/>
          <w:szCs w:val="24"/>
          <w:lang w:val="en-US"/>
        </w:rPr>
      </w:pPr>
      <w:r w:rsidRPr="00CA2EF4">
        <w:rPr>
          <w:rFonts w:asciiTheme="minorHAnsi" w:eastAsiaTheme="minorEastAsia" w:hAnsiTheme="minorHAnsi" w:cstheme="minorHAnsi"/>
          <w:sz w:val="24"/>
          <w:szCs w:val="24"/>
          <w:lang w:val="en-US"/>
        </w:rPr>
        <w:t>All envisaged travel costs must be included in the financial proposal. In the case of unforeseeable travel, payment of travel costs including tickets, lodging and terminal expenses should be agreed upon, between OHCHR and the consultants, prior to travel and will be reimbursed</w:t>
      </w:r>
    </w:p>
    <w:p w14:paraId="5677AC8F" w14:textId="6C4DAC39" w:rsidR="00F56DE0" w:rsidRPr="00CA2EF4" w:rsidRDefault="0067280A" w:rsidP="001A4796">
      <w:pPr>
        <w:pStyle w:val="Default"/>
        <w:spacing w:after="120"/>
        <w:jc w:val="both"/>
        <w:rPr>
          <w:rFonts w:asciiTheme="minorHAnsi" w:hAnsiTheme="minorHAnsi" w:cstheme="minorHAnsi"/>
          <w:b/>
          <w:bCs/>
          <w:color w:val="auto"/>
          <w:lang w:val="en-US"/>
        </w:rPr>
      </w:pPr>
      <w:r w:rsidRPr="00CA2EF4">
        <w:rPr>
          <w:rFonts w:asciiTheme="minorHAnsi" w:hAnsiTheme="minorHAnsi" w:cstheme="minorHAnsi"/>
          <w:b/>
          <w:bCs/>
          <w:color w:val="auto"/>
          <w:lang w:val="en-US"/>
        </w:rPr>
        <w:t xml:space="preserve">L. </w:t>
      </w:r>
      <w:r w:rsidR="00F56DE0" w:rsidRPr="00CA2EF4">
        <w:rPr>
          <w:rFonts w:asciiTheme="minorHAnsi" w:hAnsiTheme="minorHAnsi" w:cstheme="minorHAnsi"/>
          <w:b/>
          <w:bCs/>
          <w:color w:val="auto"/>
          <w:lang w:val="en-US"/>
        </w:rPr>
        <w:t>Confidentiality</w:t>
      </w:r>
    </w:p>
    <w:p w14:paraId="4823CF67" w14:textId="53D82032" w:rsidR="00F56DE0" w:rsidRPr="00CA2EF4" w:rsidRDefault="00F56DE0" w:rsidP="001A4796">
      <w:pPr>
        <w:spacing w:after="240"/>
        <w:jc w:val="both"/>
        <w:rPr>
          <w:rFonts w:asciiTheme="minorHAnsi" w:hAnsiTheme="minorHAnsi" w:cstheme="minorHAnsi"/>
          <w:sz w:val="24"/>
          <w:szCs w:val="24"/>
          <w:lang w:val="en-US"/>
        </w:rPr>
      </w:pPr>
      <w:r w:rsidRPr="00CA2EF4">
        <w:rPr>
          <w:rFonts w:asciiTheme="minorHAnsi" w:hAnsiTheme="minorHAnsi" w:cstheme="minorHAnsi"/>
          <w:sz w:val="24"/>
          <w:szCs w:val="24"/>
          <w:lang w:val="en-US"/>
        </w:rPr>
        <w:t xml:space="preserve">Materials provided to the </w:t>
      </w:r>
      <w:r w:rsidR="00913D2D" w:rsidRPr="00CA2EF4">
        <w:rPr>
          <w:rFonts w:asciiTheme="minorHAnsi" w:hAnsiTheme="minorHAnsi" w:cstheme="minorHAnsi"/>
          <w:sz w:val="24"/>
          <w:szCs w:val="24"/>
          <w:lang w:val="en-US"/>
        </w:rPr>
        <w:t>C</w:t>
      </w:r>
      <w:r w:rsidRPr="00CA2EF4">
        <w:rPr>
          <w:rFonts w:asciiTheme="minorHAnsi" w:hAnsiTheme="minorHAnsi" w:cstheme="minorHAnsi"/>
          <w:sz w:val="24"/>
          <w:szCs w:val="24"/>
          <w:lang w:val="en-US"/>
        </w:rPr>
        <w:t>onsultant</w:t>
      </w:r>
      <w:r w:rsidR="000F128F" w:rsidRPr="00CA2EF4">
        <w:rPr>
          <w:rFonts w:asciiTheme="minorHAnsi" w:hAnsiTheme="minorHAnsi" w:cstheme="minorHAnsi"/>
          <w:sz w:val="24"/>
          <w:szCs w:val="24"/>
          <w:lang w:val="en-US"/>
        </w:rPr>
        <w:t>s</w:t>
      </w:r>
      <w:r w:rsidRPr="00CA2EF4">
        <w:rPr>
          <w:rFonts w:asciiTheme="minorHAnsi" w:hAnsiTheme="minorHAnsi" w:cstheme="minorHAnsi"/>
          <w:sz w:val="24"/>
          <w:szCs w:val="24"/>
          <w:lang w:val="en-US"/>
        </w:rPr>
        <w:t xml:space="preserve"> and all proceedings within the consultancy contract shall be regarded as confidential, both during and after the consultancy. Violation of confidentiality requirements may result in immediate termination of </w:t>
      </w:r>
      <w:r w:rsidR="00651393" w:rsidRPr="00CA2EF4">
        <w:rPr>
          <w:rFonts w:asciiTheme="minorHAnsi" w:hAnsiTheme="minorHAnsi" w:cstheme="minorHAnsi"/>
          <w:sz w:val="24"/>
          <w:szCs w:val="24"/>
          <w:lang w:val="en-US"/>
        </w:rPr>
        <w:t xml:space="preserve">the </w:t>
      </w:r>
      <w:r w:rsidRPr="00CA2EF4">
        <w:rPr>
          <w:rFonts w:asciiTheme="minorHAnsi" w:hAnsiTheme="minorHAnsi" w:cstheme="minorHAnsi"/>
          <w:sz w:val="24"/>
          <w:szCs w:val="24"/>
          <w:lang w:val="en-US"/>
        </w:rPr>
        <w:t xml:space="preserve">contract. </w:t>
      </w:r>
    </w:p>
    <w:p w14:paraId="20D87A03" w14:textId="77777777" w:rsidR="0067280A" w:rsidRPr="00CA2EF4" w:rsidRDefault="00F56DE0" w:rsidP="001A4796">
      <w:pPr>
        <w:spacing w:after="240"/>
        <w:jc w:val="both"/>
        <w:rPr>
          <w:rFonts w:asciiTheme="minorHAnsi" w:hAnsiTheme="minorHAnsi" w:cstheme="minorHAnsi"/>
          <w:b/>
          <w:bCs/>
          <w:sz w:val="24"/>
          <w:szCs w:val="24"/>
          <w:lang w:val="en-US"/>
        </w:rPr>
      </w:pPr>
      <w:r w:rsidRPr="00CA2EF4">
        <w:rPr>
          <w:rFonts w:asciiTheme="minorHAnsi" w:hAnsiTheme="minorHAnsi" w:cstheme="minorHAnsi"/>
          <w:b/>
          <w:bCs/>
          <w:sz w:val="24"/>
          <w:szCs w:val="24"/>
          <w:lang w:val="en-US"/>
        </w:rPr>
        <w:t>M.</w:t>
      </w:r>
      <w:r w:rsidR="00D94CD4" w:rsidRPr="00CA2EF4">
        <w:rPr>
          <w:rFonts w:asciiTheme="minorHAnsi" w:hAnsiTheme="minorHAnsi" w:cstheme="minorHAnsi"/>
          <w:b/>
          <w:bCs/>
          <w:sz w:val="24"/>
          <w:szCs w:val="24"/>
          <w:lang w:val="en-US"/>
        </w:rPr>
        <w:t xml:space="preserve"> </w:t>
      </w:r>
      <w:r w:rsidR="0067280A" w:rsidRPr="00CA2EF4">
        <w:rPr>
          <w:rFonts w:asciiTheme="minorHAnsi" w:hAnsiTheme="minorHAnsi" w:cstheme="minorHAnsi"/>
          <w:b/>
          <w:bCs/>
          <w:sz w:val="24"/>
          <w:szCs w:val="24"/>
          <w:lang w:val="en-US"/>
        </w:rPr>
        <w:t xml:space="preserve">Qualifications and skills required: </w:t>
      </w:r>
    </w:p>
    <w:p w14:paraId="0BC7021A" w14:textId="77777777" w:rsidR="00173BD2" w:rsidRPr="00CA2EF4" w:rsidRDefault="006C6B47" w:rsidP="00173BD2">
      <w:pPr>
        <w:widowControl/>
        <w:numPr>
          <w:ilvl w:val="0"/>
          <w:numId w:val="2"/>
        </w:numPr>
        <w:autoSpaceDE/>
        <w:autoSpaceDN/>
        <w:adjustRightInd/>
        <w:ind w:left="425" w:hanging="425"/>
        <w:jc w:val="both"/>
        <w:rPr>
          <w:rFonts w:asciiTheme="minorHAnsi" w:hAnsiTheme="minorHAnsi" w:cstheme="minorHAnsi"/>
          <w:sz w:val="24"/>
          <w:szCs w:val="24"/>
          <w:u w:val="single"/>
        </w:rPr>
      </w:pPr>
      <w:r w:rsidRPr="00CA2EF4">
        <w:rPr>
          <w:rFonts w:asciiTheme="minorHAnsi" w:hAnsiTheme="minorHAnsi" w:cstheme="minorHAnsi"/>
          <w:sz w:val="24"/>
          <w:szCs w:val="24"/>
          <w:u w:val="single"/>
        </w:rPr>
        <w:t>Academic Qualifications:</w:t>
      </w:r>
    </w:p>
    <w:p w14:paraId="098252D7" w14:textId="0BAE269F" w:rsidR="006C6B47" w:rsidRPr="00CA2EF4" w:rsidRDefault="00173BD2" w:rsidP="00173BD2">
      <w:pPr>
        <w:pStyle w:val="ListParagraph"/>
        <w:numPr>
          <w:ilvl w:val="0"/>
          <w:numId w:val="12"/>
        </w:numPr>
        <w:jc w:val="both"/>
        <w:rPr>
          <w:rFonts w:asciiTheme="minorHAnsi" w:hAnsiTheme="minorHAnsi" w:cstheme="minorHAnsi"/>
          <w:sz w:val="24"/>
          <w:szCs w:val="24"/>
        </w:rPr>
      </w:pPr>
      <w:r w:rsidRPr="00CA2EF4">
        <w:rPr>
          <w:rFonts w:asciiTheme="minorHAnsi" w:hAnsiTheme="minorHAnsi" w:cstheme="minorHAnsi"/>
          <w:sz w:val="24"/>
          <w:szCs w:val="24"/>
        </w:rPr>
        <w:t xml:space="preserve">University degree in communications, journalism, law, international relations, public </w:t>
      </w:r>
      <w:proofErr w:type="gramStart"/>
      <w:r w:rsidRPr="00CA2EF4">
        <w:rPr>
          <w:rFonts w:asciiTheme="minorHAnsi" w:hAnsiTheme="minorHAnsi" w:cstheme="minorHAnsi"/>
          <w:sz w:val="24"/>
          <w:szCs w:val="24"/>
        </w:rPr>
        <w:t>administration</w:t>
      </w:r>
      <w:proofErr w:type="gramEnd"/>
      <w:r w:rsidRPr="00CA2EF4">
        <w:rPr>
          <w:rFonts w:asciiTheme="minorHAnsi" w:hAnsiTheme="minorHAnsi" w:cstheme="minorHAnsi"/>
          <w:sz w:val="24"/>
          <w:szCs w:val="24"/>
        </w:rPr>
        <w:t xml:space="preserve"> or related field.</w:t>
      </w:r>
    </w:p>
    <w:p w14:paraId="64A075D6" w14:textId="77777777" w:rsidR="00485E35" w:rsidRPr="00CA2EF4" w:rsidRDefault="006C6B47" w:rsidP="00485E35">
      <w:pPr>
        <w:widowControl/>
        <w:numPr>
          <w:ilvl w:val="0"/>
          <w:numId w:val="2"/>
        </w:numPr>
        <w:autoSpaceDE/>
        <w:autoSpaceDN/>
        <w:adjustRightInd/>
        <w:spacing w:after="200"/>
        <w:ind w:left="425" w:hanging="425"/>
        <w:jc w:val="both"/>
        <w:rPr>
          <w:rFonts w:asciiTheme="minorHAnsi" w:hAnsiTheme="minorHAnsi" w:cstheme="minorHAnsi"/>
          <w:sz w:val="24"/>
          <w:szCs w:val="24"/>
          <w:u w:val="single"/>
        </w:rPr>
      </w:pPr>
      <w:r w:rsidRPr="00CA2EF4">
        <w:rPr>
          <w:rFonts w:asciiTheme="minorHAnsi" w:hAnsiTheme="minorHAnsi" w:cstheme="minorHAnsi"/>
          <w:sz w:val="24"/>
          <w:szCs w:val="24"/>
          <w:u w:val="single"/>
        </w:rPr>
        <w:t xml:space="preserve">Years and sphere of experience: </w:t>
      </w:r>
    </w:p>
    <w:p w14:paraId="6ADD7BB9" w14:textId="77777777" w:rsidR="00485E35" w:rsidRPr="00CA2EF4" w:rsidRDefault="00173BD2" w:rsidP="009227D2">
      <w:pPr>
        <w:pStyle w:val="ListParagraph"/>
        <w:numPr>
          <w:ilvl w:val="0"/>
          <w:numId w:val="12"/>
        </w:numPr>
        <w:spacing w:after="0" w:line="240" w:lineRule="auto"/>
        <w:jc w:val="both"/>
        <w:rPr>
          <w:rFonts w:asciiTheme="minorHAnsi" w:hAnsiTheme="minorHAnsi" w:cstheme="minorHAnsi"/>
          <w:sz w:val="24"/>
          <w:szCs w:val="24"/>
          <w:u w:val="single"/>
          <w:lang w:val="en-GB"/>
        </w:rPr>
      </w:pPr>
      <w:r w:rsidRPr="00CA2EF4">
        <w:rPr>
          <w:rFonts w:asciiTheme="minorHAnsi" w:hAnsiTheme="minorHAnsi" w:cstheme="minorHAnsi"/>
          <w:sz w:val="24"/>
          <w:szCs w:val="24"/>
        </w:rPr>
        <w:lastRenderedPageBreak/>
        <w:t xml:space="preserve">A minimum of five (5) years of progressively responsible experience in communications, including as public relations specialist, journalist or communications </w:t>
      </w:r>
      <w:proofErr w:type="gramStart"/>
      <w:r w:rsidRPr="00CA2EF4">
        <w:rPr>
          <w:rFonts w:asciiTheme="minorHAnsi" w:hAnsiTheme="minorHAnsi" w:cstheme="minorHAnsi"/>
          <w:sz w:val="24"/>
          <w:szCs w:val="24"/>
        </w:rPr>
        <w:t>consultant;</w:t>
      </w:r>
      <w:proofErr w:type="gramEnd"/>
      <w:r w:rsidRPr="00CA2EF4">
        <w:rPr>
          <w:rFonts w:asciiTheme="minorHAnsi" w:hAnsiTheme="minorHAnsi" w:cstheme="minorHAnsi"/>
          <w:sz w:val="24"/>
          <w:szCs w:val="24"/>
        </w:rPr>
        <w:t xml:space="preserve"> </w:t>
      </w:r>
    </w:p>
    <w:p w14:paraId="70FB37B7" w14:textId="77777777" w:rsidR="00485E35" w:rsidRPr="00CA2EF4" w:rsidRDefault="00173BD2" w:rsidP="009227D2">
      <w:pPr>
        <w:pStyle w:val="ListParagraph"/>
        <w:numPr>
          <w:ilvl w:val="0"/>
          <w:numId w:val="12"/>
        </w:numPr>
        <w:spacing w:after="0" w:line="240" w:lineRule="auto"/>
        <w:jc w:val="both"/>
        <w:rPr>
          <w:rFonts w:asciiTheme="minorHAnsi" w:hAnsiTheme="minorHAnsi" w:cstheme="minorHAnsi"/>
          <w:sz w:val="24"/>
          <w:szCs w:val="24"/>
          <w:u w:val="single"/>
          <w:lang w:val="en-GB"/>
        </w:rPr>
      </w:pPr>
      <w:r w:rsidRPr="00CA2EF4">
        <w:rPr>
          <w:rFonts w:asciiTheme="minorHAnsi" w:hAnsiTheme="minorHAnsi" w:cstheme="minorHAnsi"/>
          <w:sz w:val="24"/>
          <w:szCs w:val="24"/>
        </w:rPr>
        <w:t>Proven experience in designing and coordinating communications, outreach and/or media programs and initiatives (with relevance to human rights – a great advantage</w:t>
      </w:r>
      <w:proofErr w:type="gramStart"/>
      <w:r w:rsidRPr="00CA2EF4">
        <w:rPr>
          <w:rFonts w:asciiTheme="minorHAnsi" w:hAnsiTheme="minorHAnsi" w:cstheme="minorHAnsi"/>
          <w:sz w:val="24"/>
          <w:szCs w:val="24"/>
        </w:rPr>
        <w:t>);</w:t>
      </w:r>
      <w:proofErr w:type="gramEnd"/>
    </w:p>
    <w:p w14:paraId="1C10C05A" w14:textId="77777777" w:rsidR="00485E35" w:rsidRPr="00CA2EF4" w:rsidRDefault="00173BD2" w:rsidP="009227D2">
      <w:pPr>
        <w:pStyle w:val="ListParagraph"/>
        <w:numPr>
          <w:ilvl w:val="0"/>
          <w:numId w:val="12"/>
        </w:numPr>
        <w:spacing w:after="0" w:line="240" w:lineRule="auto"/>
        <w:jc w:val="both"/>
        <w:rPr>
          <w:rFonts w:asciiTheme="minorHAnsi" w:hAnsiTheme="minorHAnsi" w:cstheme="minorHAnsi"/>
          <w:sz w:val="24"/>
          <w:szCs w:val="24"/>
          <w:u w:val="single"/>
          <w:lang w:val="en-GB"/>
        </w:rPr>
      </w:pPr>
      <w:r w:rsidRPr="00CA2EF4">
        <w:rPr>
          <w:rFonts w:asciiTheme="minorHAnsi" w:hAnsiTheme="minorHAnsi" w:cstheme="minorHAnsi"/>
          <w:sz w:val="24"/>
          <w:szCs w:val="24"/>
        </w:rPr>
        <w:t xml:space="preserve">Proven experience of developing and conducting online campaigns and building social media </w:t>
      </w:r>
      <w:proofErr w:type="gramStart"/>
      <w:r w:rsidRPr="00CA2EF4">
        <w:rPr>
          <w:rFonts w:asciiTheme="minorHAnsi" w:hAnsiTheme="minorHAnsi" w:cstheme="minorHAnsi"/>
          <w:sz w:val="24"/>
          <w:szCs w:val="24"/>
        </w:rPr>
        <w:t>presence;</w:t>
      </w:r>
      <w:proofErr w:type="gramEnd"/>
    </w:p>
    <w:p w14:paraId="13C88A68" w14:textId="77777777" w:rsidR="00485E35" w:rsidRPr="00CA2EF4" w:rsidRDefault="00173BD2" w:rsidP="009227D2">
      <w:pPr>
        <w:pStyle w:val="ListParagraph"/>
        <w:numPr>
          <w:ilvl w:val="0"/>
          <w:numId w:val="12"/>
        </w:numPr>
        <w:spacing w:after="0" w:line="240" w:lineRule="auto"/>
        <w:jc w:val="both"/>
        <w:rPr>
          <w:rFonts w:asciiTheme="minorHAnsi" w:hAnsiTheme="minorHAnsi" w:cstheme="minorHAnsi"/>
          <w:sz w:val="24"/>
          <w:szCs w:val="24"/>
          <w:u w:val="single"/>
          <w:lang w:val="en-GB"/>
        </w:rPr>
      </w:pPr>
      <w:r w:rsidRPr="00CA2EF4">
        <w:rPr>
          <w:rFonts w:asciiTheme="minorHAnsi" w:hAnsiTheme="minorHAnsi" w:cstheme="minorHAnsi"/>
          <w:sz w:val="24"/>
          <w:szCs w:val="24"/>
        </w:rPr>
        <w:t>Experience in similar assignments with UN and/or other development partners is an advantage.</w:t>
      </w:r>
      <w:r w:rsidRPr="00CA2EF4">
        <w:rPr>
          <w:rFonts w:asciiTheme="minorHAnsi" w:hAnsiTheme="minorHAnsi" w:cstheme="minorHAnsi"/>
          <w:sz w:val="24"/>
          <w:szCs w:val="24"/>
        </w:rPr>
        <w:tab/>
      </w:r>
    </w:p>
    <w:p w14:paraId="419B9BD2" w14:textId="77777777" w:rsidR="00485E35" w:rsidRPr="00CA2EF4" w:rsidRDefault="00173BD2" w:rsidP="009227D2">
      <w:pPr>
        <w:pStyle w:val="ListParagraph"/>
        <w:numPr>
          <w:ilvl w:val="0"/>
          <w:numId w:val="12"/>
        </w:numPr>
        <w:spacing w:after="0" w:line="240" w:lineRule="auto"/>
        <w:jc w:val="both"/>
        <w:rPr>
          <w:rFonts w:asciiTheme="minorHAnsi" w:hAnsiTheme="minorHAnsi" w:cstheme="minorHAnsi"/>
          <w:sz w:val="24"/>
          <w:szCs w:val="24"/>
          <w:u w:val="single"/>
          <w:lang w:val="en-GB"/>
        </w:rPr>
      </w:pPr>
      <w:r w:rsidRPr="00CA2EF4">
        <w:rPr>
          <w:rFonts w:asciiTheme="minorHAnsi" w:hAnsiTheme="minorHAnsi" w:cstheme="minorHAnsi"/>
          <w:sz w:val="24"/>
          <w:szCs w:val="24"/>
        </w:rPr>
        <w:t xml:space="preserve">Experience in active/advanced use of social media, multi-media and digital </w:t>
      </w:r>
      <w:proofErr w:type="gramStart"/>
      <w:r w:rsidRPr="00CA2EF4">
        <w:rPr>
          <w:rFonts w:asciiTheme="minorHAnsi" w:hAnsiTheme="minorHAnsi" w:cstheme="minorHAnsi"/>
          <w:sz w:val="24"/>
          <w:szCs w:val="24"/>
        </w:rPr>
        <w:t>platforms;</w:t>
      </w:r>
      <w:proofErr w:type="gramEnd"/>
    </w:p>
    <w:p w14:paraId="078C31C0" w14:textId="77777777" w:rsidR="00485E35" w:rsidRPr="00CA2EF4" w:rsidRDefault="00173BD2" w:rsidP="009227D2">
      <w:pPr>
        <w:pStyle w:val="ListParagraph"/>
        <w:numPr>
          <w:ilvl w:val="0"/>
          <w:numId w:val="12"/>
        </w:numPr>
        <w:spacing w:after="0" w:line="240" w:lineRule="auto"/>
        <w:jc w:val="both"/>
        <w:rPr>
          <w:rFonts w:asciiTheme="minorHAnsi" w:hAnsiTheme="minorHAnsi" w:cstheme="minorHAnsi"/>
          <w:sz w:val="24"/>
          <w:szCs w:val="24"/>
          <w:u w:val="single"/>
          <w:lang w:val="en-GB"/>
        </w:rPr>
      </w:pPr>
      <w:r w:rsidRPr="00CA2EF4">
        <w:rPr>
          <w:rFonts w:asciiTheme="minorHAnsi" w:hAnsiTheme="minorHAnsi" w:cstheme="minorHAnsi"/>
          <w:sz w:val="24"/>
          <w:szCs w:val="24"/>
        </w:rPr>
        <w:t xml:space="preserve">Experience in writing reports, </w:t>
      </w:r>
      <w:proofErr w:type="gramStart"/>
      <w:r w:rsidRPr="00CA2EF4">
        <w:rPr>
          <w:rFonts w:asciiTheme="minorHAnsi" w:hAnsiTheme="minorHAnsi" w:cstheme="minorHAnsi"/>
          <w:sz w:val="24"/>
          <w:szCs w:val="24"/>
        </w:rPr>
        <w:t>researches</w:t>
      </w:r>
      <w:proofErr w:type="gramEnd"/>
      <w:r w:rsidRPr="00CA2EF4">
        <w:rPr>
          <w:rFonts w:asciiTheme="minorHAnsi" w:hAnsiTheme="minorHAnsi" w:cstheme="minorHAnsi"/>
          <w:sz w:val="24"/>
          <w:szCs w:val="24"/>
        </w:rPr>
        <w:t>, articles and/or human interest stories;</w:t>
      </w:r>
    </w:p>
    <w:p w14:paraId="0DF0DDF8" w14:textId="77777777" w:rsidR="005420E5" w:rsidRPr="00CA2EF4" w:rsidRDefault="00173BD2" w:rsidP="009227D2">
      <w:pPr>
        <w:pStyle w:val="ListParagraph"/>
        <w:numPr>
          <w:ilvl w:val="0"/>
          <w:numId w:val="12"/>
        </w:numPr>
        <w:spacing w:after="0" w:line="240" w:lineRule="auto"/>
        <w:jc w:val="both"/>
        <w:rPr>
          <w:rFonts w:asciiTheme="minorHAnsi" w:hAnsiTheme="minorHAnsi" w:cstheme="minorHAnsi"/>
          <w:sz w:val="24"/>
          <w:szCs w:val="24"/>
          <w:u w:val="single"/>
          <w:lang w:val="en-GB"/>
        </w:rPr>
      </w:pPr>
      <w:r w:rsidRPr="00CA2EF4">
        <w:rPr>
          <w:rFonts w:asciiTheme="minorHAnsi" w:hAnsiTheme="minorHAnsi" w:cstheme="minorHAnsi"/>
          <w:sz w:val="24"/>
          <w:szCs w:val="24"/>
        </w:rPr>
        <w:t>Proven experience in producing or overseeing production of information communications products.</w:t>
      </w:r>
    </w:p>
    <w:p w14:paraId="1232BDCB" w14:textId="76CC128F" w:rsidR="00173BD2" w:rsidRPr="00CA2EF4" w:rsidRDefault="00173BD2" w:rsidP="009227D2">
      <w:pPr>
        <w:pStyle w:val="ListParagraph"/>
        <w:numPr>
          <w:ilvl w:val="0"/>
          <w:numId w:val="12"/>
        </w:numPr>
        <w:spacing w:after="0" w:line="240" w:lineRule="auto"/>
        <w:jc w:val="both"/>
        <w:rPr>
          <w:rFonts w:asciiTheme="minorHAnsi" w:hAnsiTheme="minorHAnsi" w:cstheme="minorHAnsi"/>
          <w:sz w:val="24"/>
          <w:szCs w:val="24"/>
          <w:u w:val="single"/>
          <w:lang w:val="en-GB"/>
        </w:rPr>
      </w:pPr>
      <w:bookmarkStart w:id="4" w:name="_Hlk135160079"/>
      <w:r w:rsidRPr="00CA2EF4">
        <w:rPr>
          <w:rFonts w:asciiTheme="minorHAnsi" w:hAnsiTheme="minorHAnsi" w:cstheme="minorHAnsi"/>
          <w:sz w:val="24"/>
          <w:szCs w:val="24"/>
        </w:rPr>
        <w:t>Experience of working with minorities, marginalized or vulnerable groups is a strong asset. </w:t>
      </w:r>
    </w:p>
    <w:bookmarkEnd w:id="4"/>
    <w:p w14:paraId="382E2071" w14:textId="77777777" w:rsidR="006C6B47" w:rsidRPr="00CA2EF4" w:rsidRDefault="006C6B47" w:rsidP="001A4796">
      <w:pPr>
        <w:pStyle w:val="DefaultText"/>
        <w:widowControl/>
        <w:ind w:left="714"/>
        <w:jc w:val="both"/>
        <w:rPr>
          <w:rFonts w:asciiTheme="minorHAnsi" w:hAnsiTheme="minorHAnsi" w:cstheme="minorHAnsi"/>
          <w:bCs/>
          <w:szCs w:val="24"/>
          <w:lang w:val="en-US"/>
        </w:rPr>
      </w:pPr>
    </w:p>
    <w:p w14:paraId="5C9F710E" w14:textId="536A4D6E" w:rsidR="006C6B47" w:rsidRPr="00CA2EF4" w:rsidRDefault="006C6B47" w:rsidP="001A4796">
      <w:pPr>
        <w:widowControl/>
        <w:numPr>
          <w:ilvl w:val="0"/>
          <w:numId w:val="2"/>
        </w:numPr>
        <w:autoSpaceDE/>
        <w:autoSpaceDN/>
        <w:adjustRightInd/>
        <w:ind w:left="426" w:hanging="426"/>
        <w:jc w:val="both"/>
        <w:rPr>
          <w:rFonts w:asciiTheme="minorHAnsi" w:hAnsiTheme="minorHAnsi" w:cstheme="minorHAnsi"/>
          <w:sz w:val="24"/>
          <w:szCs w:val="24"/>
          <w:u w:val="single"/>
        </w:rPr>
      </w:pPr>
      <w:r w:rsidRPr="00CA2EF4">
        <w:rPr>
          <w:rFonts w:asciiTheme="minorHAnsi" w:hAnsiTheme="minorHAnsi" w:cstheme="minorHAnsi"/>
          <w:sz w:val="24"/>
          <w:szCs w:val="24"/>
          <w:u w:val="single"/>
        </w:rPr>
        <w:t>Competencies:</w:t>
      </w:r>
    </w:p>
    <w:p w14:paraId="302953E5" w14:textId="77777777" w:rsidR="00524591" w:rsidRPr="00CA2EF4" w:rsidRDefault="00524591" w:rsidP="00524591">
      <w:pPr>
        <w:widowControl/>
        <w:autoSpaceDE/>
        <w:autoSpaceDN/>
        <w:adjustRightInd/>
        <w:ind w:left="426"/>
        <w:jc w:val="both"/>
        <w:rPr>
          <w:rFonts w:asciiTheme="minorHAnsi" w:hAnsiTheme="minorHAnsi" w:cstheme="minorHAnsi"/>
          <w:sz w:val="24"/>
          <w:szCs w:val="24"/>
          <w:u w:val="single"/>
        </w:rPr>
      </w:pPr>
    </w:p>
    <w:p w14:paraId="3C17E566" w14:textId="0C199A28" w:rsidR="00524591" w:rsidRPr="00CA2EF4" w:rsidRDefault="006C6B47" w:rsidP="00AB6EA3">
      <w:pPr>
        <w:pStyle w:val="ListParagraph"/>
        <w:numPr>
          <w:ilvl w:val="0"/>
          <w:numId w:val="17"/>
        </w:numPr>
        <w:tabs>
          <w:tab w:val="left" w:pos="0"/>
        </w:tabs>
        <w:suppressAutoHyphens/>
        <w:spacing w:after="0" w:line="240" w:lineRule="auto"/>
        <w:jc w:val="both"/>
        <w:rPr>
          <w:rFonts w:asciiTheme="minorHAnsi" w:hAnsiTheme="minorHAnsi" w:cstheme="minorHAnsi"/>
          <w:sz w:val="24"/>
          <w:szCs w:val="24"/>
        </w:rPr>
      </w:pPr>
      <w:r w:rsidRPr="00CA2EF4">
        <w:rPr>
          <w:rFonts w:asciiTheme="minorHAnsi" w:hAnsiTheme="minorHAnsi" w:cstheme="minorHAnsi"/>
          <w:sz w:val="24"/>
          <w:szCs w:val="24"/>
        </w:rPr>
        <w:t xml:space="preserve">Proven competencies in </w:t>
      </w:r>
      <w:r w:rsidR="00524591" w:rsidRPr="00CA2EF4">
        <w:rPr>
          <w:rFonts w:asciiTheme="minorHAnsi" w:hAnsiTheme="minorHAnsi" w:cstheme="minorHAnsi"/>
          <w:sz w:val="24"/>
          <w:szCs w:val="24"/>
        </w:rPr>
        <w:t xml:space="preserve">oral and written communications and editing skills, with proven ability to meet tight </w:t>
      </w:r>
      <w:proofErr w:type="gramStart"/>
      <w:r w:rsidR="00524591" w:rsidRPr="00CA2EF4">
        <w:rPr>
          <w:rFonts w:asciiTheme="minorHAnsi" w:hAnsiTheme="minorHAnsi" w:cstheme="minorHAnsi"/>
          <w:sz w:val="24"/>
          <w:szCs w:val="24"/>
        </w:rPr>
        <w:t>deadlines</w:t>
      </w:r>
      <w:r w:rsidR="005F3E3E" w:rsidRPr="00CA2EF4">
        <w:rPr>
          <w:rFonts w:asciiTheme="minorHAnsi" w:hAnsiTheme="minorHAnsi" w:cstheme="minorHAnsi"/>
          <w:sz w:val="24"/>
          <w:szCs w:val="24"/>
        </w:rPr>
        <w:t>;</w:t>
      </w:r>
      <w:proofErr w:type="gramEnd"/>
    </w:p>
    <w:p w14:paraId="67102248" w14:textId="03EA5415" w:rsidR="005420E5" w:rsidRPr="00CA2EF4" w:rsidRDefault="005420E5" w:rsidP="00AB6EA3">
      <w:pPr>
        <w:numPr>
          <w:ilvl w:val="0"/>
          <w:numId w:val="17"/>
        </w:numPr>
        <w:jc w:val="both"/>
        <w:rPr>
          <w:rFonts w:asciiTheme="minorHAnsi" w:hAnsiTheme="minorHAnsi" w:cstheme="minorHAnsi"/>
          <w:sz w:val="24"/>
          <w:szCs w:val="24"/>
          <w:lang w:val="en-US"/>
        </w:rPr>
      </w:pPr>
      <w:r w:rsidRPr="00CA2EF4">
        <w:rPr>
          <w:rFonts w:asciiTheme="minorHAnsi" w:hAnsiTheme="minorHAnsi" w:cstheme="minorHAnsi"/>
          <w:sz w:val="24"/>
          <w:szCs w:val="24"/>
          <w:lang w:val="en-US"/>
        </w:rPr>
        <w:t xml:space="preserve">Proven commitment to the core values of the United Nations; in particular, is respectful of differences of culture, gender, religion, ethnicity, nationality, language, age, HIV status, disability, sexual orientation, or other </w:t>
      </w:r>
      <w:proofErr w:type="gramStart"/>
      <w:r w:rsidRPr="00CA2EF4">
        <w:rPr>
          <w:rFonts w:asciiTheme="minorHAnsi" w:hAnsiTheme="minorHAnsi" w:cstheme="minorHAnsi"/>
          <w:sz w:val="24"/>
          <w:szCs w:val="24"/>
          <w:lang w:val="en-US"/>
        </w:rPr>
        <w:t>status</w:t>
      </w:r>
      <w:r w:rsidR="005F3E3E" w:rsidRPr="00CA2EF4">
        <w:rPr>
          <w:rFonts w:asciiTheme="minorHAnsi" w:hAnsiTheme="minorHAnsi" w:cstheme="minorHAnsi"/>
          <w:sz w:val="24"/>
          <w:szCs w:val="24"/>
          <w:lang w:val="en-US"/>
        </w:rPr>
        <w:t>;</w:t>
      </w:r>
      <w:proofErr w:type="gramEnd"/>
    </w:p>
    <w:p w14:paraId="71000C4E" w14:textId="77777777" w:rsidR="005420E5" w:rsidRPr="00CA2EF4" w:rsidRDefault="005420E5" w:rsidP="00AB6EA3">
      <w:pPr>
        <w:numPr>
          <w:ilvl w:val="0"/>
          <w:numId w:val="17"/>
        </w:numPr>
        <w:jc w:val="both"/>
        <w:rPr>
          <w:rFonts w:asciiTheme="minorHAnsi" w:hAnsiTheme="minorHAnsi" w:cstheme="minorHAnsi"/>
          <w:sz w:val="24"/>
          <w:szCs w:val="24"/>
          <w:lang w:val="en-US"/>
        </w:rPr>
      </w:pPr>
      <w:r w:rsidRPr="00CA2EF4">
        <w:rPr>
          <w:rFonts w:asciiTheme="minorHAnsi" w:hAnsiTheme="minorHAnsi" w:cstheme="minorHAnsi"/>
          <w:sz w:val="24"/>
          <w:szCs w:val="24"/>
          <w:lang w:val="en-US"/>
        </w:rPr>
        <w:t xml:space="preserve">Displays cultural, gender, religion, race, nationality and age sensitivity and </w:t>
      </w:r>
      <w:proofErr w:type="gramStart"/>
      <w:r w:rsidRPr="00CA2EF4">
        <w:rPr>
          <w:rFonts w:asciiTheme="minorHAnsi" w:hAnsiTheme="minorHAnsi" w:cstheme="minorHAnsi"/>
          <w:sz w:val="24"/>
          <w:szCs w:val="24"/>
          <w:lang w:val="en-US"/>
        </w:rPr>
        <w:t>adaptability;</w:t>
      </w:r>
      <w:proofErr w:type="gramEnd"/>
    </w:p>
    <w:p w14:paraId="06C1493B" w14:textId="46905D50" w:rsidR="00524591" w:rsidRPr="00CA2EF4" w:rsidRDefault="005420E5" w:rsidP="00AB6EA3">
      <w:pPr>
        <w:numPr>
          <w:ilvl w:val="0"/>
          <w:numId w:val="17"/>
        </w:numPr>
        <w:jc w:val="both"/>
        <w:rPr>
          <w:rFonts w:asciiTheme="minorHAnsi" w:hAnsiTheme="minorHAnsi" w:cstheme="minorHAnsi"/>
          <w:sz w:val="24"/>
          <w:szCs w:val="24"/>
          <w:lang w:val="en-US"/>
        </w:rPr>
      </w:pPr>
      <w:r w:rsidRPr="00CA2EF4">
        <w:rPr>
          <w:rFonts w:asciiTheme="minorHAnsi" w:hAnsiTheme="minorHAnsi" w:cstheme="minorHAnsi"/>
          <w:sz w:val="24"/>
          <w:szCs w:val="24"/>
          <w:lang w:val="en-US"/>
        </w:rPr>
        <w:t xml:space="preserve">Accepts responsibility and accountability for the quality of the outcome of his/her </w:t>
      </w:r>
      <w:proofErr w:type="gramStart"/>
      <w:r w:rsidRPr="00CA2EF4">
        <w:rPr>
          <w:rFonts w:asciiTheme="minorHAnsi" w:hAnsiTheme="minorHAnsi" w:cstheme="minorHAnsi"/>
          <w:sz w:val="24"/>
          <w:szCs w:val="24"/>
          <w:lang w:val="en-US"/>
        </w:rPr>
        <w:t>decisions</w:t>
      </w:r>
      <w:r w:rsidR="005F3E3E" w:rsidRPr="00CA2EF4">
        <w:rPr>
          <w:rFonts w:asciiTheme="minorHAnsi" w:hAnsiTheme="minorHAnsi" w:cstheme="minorHAnsi"/>
          <w:sz w:val="24"/>
          <w:szCs w:val="24"/>
          <w:lang w:val="en-US"/>
        </w:rPr>
        <w:t>;</w:t>
      </w:r>
      <w:proofErr w:type="gramEnd"/>
    </w:p>
    <w:p w14:paraId="1EDB6583" w14:textId="00128894" w:rsidR="005420E5" w:rsidRPr="00CA2EF4" w:rsidRDefault="006C6B47" w:rsidP="00AB6EA3">
      <w:pPr>
        <w:widowControl/>
        <w:numPr>
          <w:ilvl w:val="0"/>
          <w:numId w:val="4"/>
        </w:numPr>
        <w:tabs>
          <w:tab w:val="clear" w:pos="360"/>
          <w:tab w:val="num" w:pos="720"/>
        </w:tabs>
        <w:autoSpaceDE/>
        <w:autoSpaceDN/>
        <w:adjustRightInd/>
        <w:ind w:left="720"/>
        <w:jc w:val="both"/>
        <w:rPr>
          <w:rFonts w:asciiTheme="minorHAnsi" w:hAnsiTheme="minorHAnsi" w:cstheme="minorHAnsi"/>
          <w:bCs/>
          <w:sz w:val="24"/>
          <w:szCs w:val="24"/>
        </w:rPr>
      </w:pPr>
      <w:bookmarkStart w:id="5" w:name="_Hlk118129414"/>
      <w:r w:rsidRPr="00CA2EF4">
        <w:rPr>
          <w:rFonts w:asciiTheme="minorHAnsi" w:hAnsiTheme="minorHAnsi" w:cstheme="minorHAnsi"/>
          <w:bCs/>
          <w:sz w:val="24"/>
          <w:szCs w:val="24"/>
        </w:rPr>
        <w:t xml:space="preserve">Proficiency in English </w:t>
      </w:r>
      <w:proofErr w:type="gramStart"/>
      <w:r w:rsidRPr="00CA2EF4">
        <w:rPr>
          <w:rFonts w:asciiTheme="minorHAnsi" w:hAnsiTheme="minorHAnsi" w:cstheme="minorHAnsi"/>
          <w:bCs/>
          <w:sz w:val="24"/>
          <w:szCs w:val="24"/>
        </w:rPr>
        <w:t>language</w:t>
      </w:r>
      <w:bookmarkEnd w:id="5"/>
      <w:r w:rsidR="005F3E3E" w:rsidRPr="00CA2EF4">
        <w:rPr>
          <w:rFonts w:asciiTheme="minorHAnsi" w:hAnsiTheme="minorHAnsi" w:cstheme="minorHAnsi"/>
          <w:bCs/>
          <w:sz w:val="24"/>
          <w:szCs w:val="24"/>
        </w:rPr>
        <w:t>;</w:t>
      </w:r>
      <w:proofErr w:type="gramEnd"/>
    </w:p>
    <w:p w14:paraId="71E48BB9" w14:textId="518C1826" w:rsidR="00524591" w:rsidRPr="00CA2EF4" w:rsidRDefault="00524591" w:rsidP="00613FC0">
      <w:pPr>
        <w:widowControl/>
        <w:numPr>
          <w:ilvl w:val="0"/>
          <w:numId w:val="4"/>
        </w:numPr>
        <w:tabs>
          <w:tab w:val="clear" w:pos="360"/>
          <w:tab w:val="num" w:pos="720"/>
        </w:tabs>
        <w:autoSpaceDE/>
        <w:autoSpaceDN/>
        <w:adjustRightInd/>
        <w:ind w:left="720"/>
        <w:jc w:val="both"/>
        <w:rPr>
          <w:rFonts w:asciiTheme="minorHAnsi" w:hAnsiTheme="minorHAnsi" w:cstheme="minorHAnsi"/>
          <w:bCs/>
          <w:sz w:val="24"/>
          <w:szCs w:val="24"/>
        </w:rPr>
      </w:pPr>
      <w:r w:rsidRPr="00CA2EF4">
        <w:rPr>
          <w:rFonts w:asciiTheme="minorHAnsi" w:hAnsiTheme="minorHAnsi" w:cstheme="minorHAnsi"/>
          <w:sz w:val="24"/>
          <w:szCs w:val="24"/>
        </w:rPr>
        <w:t>Fluency in oral and written Romanian and English. Good knowledge of Russian is an asset.</w:t>
      </w:r>
      <w:r w:rsidR="005420E5" w:rsidRPr="00CA2EF4">
        <w:rPr>
          <w:rFonts w:asciiTheme="minorHAnsi" w:hAnsiTheme="minorHAnsi" w:cstheme="minorHAnsi"/>
          <w:sz w:val="24"/>
          <w:szCs w:val="24"/>
        </w:rPr>
        <w:t xml:space="preserve"> </w:t>
      </w:r>
      <w:r w:rsidRPr="00CA2EF4">
        <w:rPr>
          <w:rFonts w:asciiTheme="minorHAnsi" w:hAnsiTheme="minorHAnsi" w:cstheme="minorHAnsi"/>
          <w:sz w:val="24"/>
          <w:szCs w:val="24"/>
        </w:rPr>
        <w:t>Working knowledge of one or more additional languages relevant for Moldova, including Bulgarian, Gagauzian, Romani, Ukrainian or sign language is an asset.</w:t>
      </w:r>
    </w:p>
    <w:p w14:paraId="5FE11A8A" w14:textId="77777777" w:rsidR="00524591" w:rsidRPr="00CA2EF4" w:rsidRDefault="00524591" w:rsidP="001A4796">
      <w:pPr>
        <w:pStyle w:val="DefaultText"/>
        <w:widowControl/>
        <w:ind w:left="714"/>
        <w:jc w:val="both"/>
        <w:rPr>
          <w:rFonts w:asciiTheme="minorHAnsi" w:hAnsiTheme="minorHAnsi" w:cstheme="minorHAnsi"/>
          <w:bCs/>
          <w:szCs w:val="24"/>
          <w:lang w:val="en-US"/>
        </w:rPr>
      </w:pPr>
    </w:p>
    <w:p w14:paraId="1D507378" w14:textId="77777777" w:rsidR="006C6B47" w:rsidRPr="00CA2EF4" w:rsidRDefault="006C6B47" w:rsidP="001A4796">
      <w:pPr>
        <w:widowControl/>
        <w:numPr>
          <w:ilvl w:val="0"/>
          <w:numId w:val="2"/>
        </w:numPr>
        <w:autoSpaceDE/>
        <w:autoSpaceDN/>
        <w:adjustRightInd/>
        <w:ind w:left="426" w:hanging="426"/>
        <w:jc w:val="both"/>
        <w:rPr>
          <w:rFonts w:asciiTheme="minorHAnsi" w:hAnsiTheme="minorHAnsi" w:cstheme="minorHAnsi"/>
          <w:bCs/>
          <w:sz w:val="24"/>
          <w:szCs w:val="24"/>
        </w:rPr>
      </w:pPr>
      <w:r w:rsidRPr="00CA2EF4">
        <w:rPr>
          <w:rFonts w:asciiTheme="minorHAnsi" w:hAnsiTheme="minorHAnsi" w:cstheme="minorHAnsi"/>
          <w:sz w:val="24"/>
          <w:szCs w:val="24"/>
          <w:u w:val="single"/>
        </w:rPr>
        <w:t>Personal</w:t>
      </w:r>
      <w:r w:rsidRPr="00CA2EF4">
        <w:rPr>
          <w:rFonts w:asciiTheme="minorHAnsi" w:hAnsiTheme="minorHAnsi" w:cstheme="minorHAnsi"/>
          <w:bCs/>
          <w:sz w:val="24"/>
          <w:szCs w:val="24"/>
        </w:rPr>
        <w:t xml:space="preserve"> qualities: </w:t>
      </w:r>
    </w:p>
    <w:p w14:paraId="326A7998" w14:textId="5A8C90A4" w:rsidR="006C6B47" w:rsidRPr="00CA2EF4" w:rsidRDefault="006C6B47">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sz w:val="24"/>
          <w:szCs w:val="24"/>
        </w:rPr>
      </w:pPr>
      <w:r w:rsidRPr="00CA2EF4">
        <w:rPr>
          <w:rFonts w:asciiTheme="minorHAnsi" w:hAnsiTheme="minorHAnsi" w:cstheme="minorHAnsi"/>
          <w:sz w:val="24"/>
          <w:szCs w:val="24"/>
        </w:rPr>
        <w:t>Resourcefulness and creativity</w:t>
      </w:r>
      <w:r w:rsidR="005F3E3E" w:rsidRPr="00CA2EF4">
        <w:rPr>
          <w:rFonts w:asciiTheme="minorHAnsi" w:hAnsiTheme="minorHAnsi" w:cstheme="minorHAnsi"/>
          <w:sz w:val="24"/>
          <w:szCs w:val="24"/>
        </w:rPr>
        <w:t>.</w:t>
      </w:r>
    </w:p>
    <w:p w14:paraId="00C0E931" w14:textId="77777777" w:rsidR="00524591" w:rsidRPr="00CA2EF4" w:rsidRDefault="006C6B47" w:rsidP="00524591">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sz w:val="24"/>
          <w:szCs w:val="24"/>
        </w:rPr>
      </w:pPr>
      <w:r w:rsidRPr="00CA2EF4">
        <w:rPr>
          <w:rFonts w:asciiTheme="minorHAnsi" w:hAnsiTheme="minorHAnsi" w:cstheme="minorHAnsi"/>
          <w:sz w:val="24"/>
          <w:szCs w:val="24"/>
        </w:rPr>
        <w:t xml:space="preserve">Strong communication and interpersonal skills. </w:t>
      </w:r>
    </w:p>
    <w:p w14:paraId="66DF6035" w14:textId="57F3B56D" w:rsidR="008B7B74" w:rsidRPr="00CA2EF4" w:rsidRDefault="00524591" w:rsidP="008B7B74">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sz w:val="24"/>
          <w:szCs w:val="24"/>
        </w:rPr>
      </w:pPr>
      <w:r w:rsidRPr="00CA2EF4">
        <w:rPr>
          <w:rFonts w:asciiTheme="minorHAnsi" w:hAnsiTheme="minorHAnsi" w:cstheme="minorHAnsi"/>
          <w:sz w:val="24"/>
          <w:szCs w:val="24"/>
          <w:lang w:val="en-US"/>
        </w:rPr>
        <w:t>Excellent teamwork skills</w:t>
      </w:r>
    </w:p>
    <w:p w14:paraId="0C8C18E6" w14:textId="5966CDD8" w:rsidR="00524591" w:rsidRPr="00CA2EF4" w:rsidRDefault="00524591" w:rsidP="008B7B74">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sz w:val="24"/>
          <w:szCs w:val="24"/>
        </w:rPr>
      </w:pPr>
      <w:r w:rsidRPr="00CA2EF4">
        <w:rPr>
          <w:rFonts w:asciiTheme="minorHAnsi" w:hAnsiTheme="minorHAnsi" w:cstheme="minorHAnsi"/>
          <w:sz w:val="24"/>
          <w:szCs w:val="24"/>
          <w:lang w:val="en-US"/>
        </w:rPr>
        <w:t>Strong organizational skills</w:t>
      </w:r>
      <w:r w:rsidR="008B7B74" w:rsidRPr="00CA2EF4">
        <w:rPr>
          <w:rFonts w:asciiTheme="minorHAnsi" w:hAnsiTheme="minorHAnsi" w:cstheme="minorHAnsi"/>
          <w:sz w:val="24"/>
          <w:szCs w:val="24"/>
          <w:lang w:val="en-US"/>
        </w:rPr>
        <w:t>.</w:t>
      </w:r>
    </w:p>
    <w:p w14:paraId="1B5E4ECD" w14:textId="77777777" w:rsidR="001A6524" w:rsidRPr="00CA2EF4" w:rsidRDefault="001A6524" w:rsidP="001A4796">
      <w:pPr>
        <w:widowControl/>
        <w:autoSpaceDE/>
        <w:autoSpaceDN/>
        <w:adjustRightInd/>
        <w:spacing w:after="120"/>
        <w:contextualSpacing/>
        <w:jc w:val="both"/>
        <w:rPr>
          <w:rFonts w:asciiTheme="minorHAnsi" w:hAnsiTheme="minorHAnsi" w:cstheme="minorHAnsi"/>
          <w:sz w:val="24"/>
          <w:szCs w:val="24"/>
          <w:lang w:val="en-US"/>
        </w:rPr>
      </w:pPr>
    </w:p>
    <w:p w14:paraId="76946EBC" w14:textId="5D1A1612" w:rsidR="00A65945" w:rsidRPr="00CA2EF4" w:rsidRDefault="00B07246" w:rsidP="001A4796">
      <w:pPr>
        <w:spacing w:after="240"/>
        <w:jc w:val="both"/>
        <w:rPr>
          <w:rFonts w:asciiTheme="minorHAnsi" w:hAnsiTheme="minorHAnsi" w:cstheme="minorHAnsi"/>
          <w:sz w:val="24"/>
          <w:szCs w:val="24"/>
          <w:lang w:val="en-US"/>
        </w:rPr>
      </w:pPr>
      <w:r w:rsidRPr="00CA2EF4">
        <w:rPr>
          <w:rFonts w:asciiTheme="minorHAnsi" w:hAnsiTheme="minorHAnsi" w:cstheme="minorHAnsi"/>
          <w:sz w:val="24"/>
          <w:szCs w:val="24"/>
          <w:lang w:val="en-US"/>
        </w:rPr>
        <w:t>OHCHR in</w:t>
      </w:r>
      <w:r w:rsidR="00BF6535" w:rsidRPr="00CA2EF4">
        <w:rPr>
          <w:rFonts w:asciiTheme="minorHAnsi" w:hAnsiTheme="minorHAnsi" w:cstheme="minorHAnsi"/>
          <w:sz w:val="24"/>
          <w:szCs w:val="24"/>
          <w:lang w:val="en-US"/>
        </w:rPr>
        <w:t xml:space="preserve"> Moldova is committed to workforce diversity. Women, persons with disabilities, Roma and other ethnic or religious minorities, persons living with HIV, as well as refugees and other </w:t>
      </w:r>
      <w:proofErr w:type="spellStart"/>
      <w:proofErr w:type="gramStart"/>
      <w:r w:rsidR="00BF6535" w:rsidRPr="00CA2EF4">
        <w:rPr>
          <w:rFonts w:asciiTheme="minorHAnsi" w:hAnsiTheme="minorHAnsi" w:cstheme="minorHAnsi"/>
          <w:sz w:val="24"/>
          <w:szCs w:val="24"/>
          <w:lang w:val="en-US"/>
        </w:rPr>
        <w:t>non</w:t>
      </w:r>
      <w:r w:rsidR="00A40239" w:rsidRPr="00CA2EF4">
        <w:rPr>
          <w:rFonts w:asciiTheme="minorHAnsi" w:hAnsiTheme="minorHAnsi" w:cstheme="minorHAnsi"/>
          <w:sz w:val="24"/>
          <w:szCs w:val="24"/>
          <w:lang w:val="en-US"/>
        </w:rPr>
        <w:t xml:space="preserve"> </w:t>
      </w:r>
      <w:r w:rsidR="00BF6535" w:rsidRPr="00CA2EF4">
        <w:rPr>
          <w:rFonts w:asciiTheme="minorHAnsi" w:hAnsiTheme="minorHAnsi" w:cstheme="minorHAnsi"/>
          <w:sz w:val="24"/>
          <w:szCs w:val="24"/>
          <w:lang w:val="en-US"/>
        </w:rPr>
        <w:t>citizens</w:t>
      </w:r>
      <w:proofErr w:type="spellEnd"/>
      <w:proofErr w:type="gramEnd"/>
      <w:r w:rsidR="00BF6535" w:rsidRPr="00CA2EF4">
        <w:rPr>
          <w:rFonts w:asciiTheme="minorHAnsi" w:hAnsiTheme="minorHAnsi" w:cstheme="minorHAnsi"/>
          <w:sz w:val="24"/>
          <w:szCs w:val="24"/>
          <w:lang w:val="en-US"/>
        </w:rPr>
        <w:t xml:space="preserve"> legally entitled to work in the Republic of Moldova, are particularly encouraged to apply.</w:t>
      </w:r>
    </w:p>
    <w:p w14:paraId="6DBAC26D" w14:textId="640CCDF7" w:rsidR="00A84040" w:rsidRPr="00CA2EF4" w:rsidRDefault="00A84040" w:rsidP="00A84040">
      <w:pPr>
        <w:jc w:val="both"/>
        <w:rPr>
          <w:rFonts w:asciiTheme="minorHAnsi" w:hAnsiTheme="minorHAnsi" w:cstheme="minorHAnsi"/>
          <w:b/>
          <w:sz w:val="24"/>
          <w:szCs w:val="24"/>
        </w:rPr>
      </w:pPr>
      <w:r w:rsidRPr="00CA2EF4">
        <w:rPr>
          <w:rFonts w:asciiTheme="minorHAnsi" w:hAnsiTheme="minorHAnsi" w:cstheme="minorHAnsi"/>
          <w:b/>
          <w:sz w:val="24"/>
          <w:szCs w:val="24"/>
        </w:rPr>
        <w:t xml:space="preserve">N. </w:t>
      </w:r>
      <w:r w:rsidR="00690C61" w:rsidRPr="00CA2EF4">
        <w:rPr>
          <w:rFonts w:asciiTheme="minorHAnsi" w:hAnsiTheme="minorHAnsi" w:cstheme="minorHAnsi"/>
          <w:b/>
          <w:sz w:val="24"/>
          <w:szCs w:val="24"/>
        </w:rPr>
        <w:t xml:space="preserve">Documents </w:t>
      </w:r>
      <w:r w:rsidR="00E73B6F" w:rsidRPr="00CA2EF4">
        <w:rPr>
          <w:rFonts w:asciiTheme="minorHAnsi" w:hAnsiTheme="minorHAnsi" w:cstheme="minorHAnsi"/>
          <w:b/>
          <w:sz w:val="24"/>
          <w:szCs w:val="24"/>
        </w:rPr>
        <w:t>to</w:t>
      </w:r>
      <w:r w:rsidR="00690C61" w:rsidRPr="00CA2EF4">
        <w:rPr>
          <w:rFonts w:asciiTheme="minorHAnsi" w:hAnsiTheme="minorHAnsi" w:cstheme="minorHAnsi"/>
          <w:b/>
          <w:sz w:val="24"/>
          <w:szCs w:val="24"/>
        </w:rPr>
        <w:t xml:space="preserve"> Be Included When Submitting </w:t>
      </w:r>
      <w:r w:rsidR="00AB401C" w:rsidRPr="00CA2EF4">
        <w:rPr>
          <w:rFonts w:asciiTheme="minorHAnsi" w:hAnsiTheme="minorHAnsi" w:cstheme="minorHAnsi"/>
          <w:b/>
          <w:sz w:val="24"/>
          <w:szCs w:val="24"/>
        </w:rPr>
        <w:t>t</w:t>
      </w:r>
      <w:r w:rsidR="00690C61" w:rsidRPr="00CA2EF4">
        <w:rPr>
          <w:rFonts w:asciiTheme="minorHAnsi" w:hAnsiTheme="minorHAnsi" w:cstheme="minorHAnsi"/>
          <w:b/>
          <w:sz w:val="24"/>
          <w:szCs w:val="24"/>
        </w:rPr>
        <w:t>he Proposals</w:t>
      </w:r>
    </w:p>
    <w:p w14:paraId="5A467643" w14:textId="5C33DA01" w:rsidR="00B07246" w:rsidRPr="00CA2EF4" w:rsidRDefault="00B07246" w:rsidP="00A84040">
      <w:pPr>
        <w:jc w:val="both"/>
        <w:rPr>
          <w:rFonts w:asciiTheme="minorHAnsi" w:hAnsiTheme="minorHAnsi" w:cstheme="minorHAnsi"/>
          <w:b/>
          <w:sz w:val="24"/>
          <w:szCs w:val="24"/>
        </w:rPr>
      </w:pPr>
    </w:p>
    <w:p w14:paraId="76A17256" w14:textId="77777777" w:rsidR="00B07246" w:rsidRPr="00CA2EF4" w:rsidRDefault="00B07246" w:rsidP="000C7703">
      <w:pPr>
        <w:jc w:val="both"/>
        <w:rPr>
          <w:rFonts w:asciiTheme="minorHAnsi" w:hAnsiTheme="minorHAnsi" w:cstheme="minorHAnsi"/>
          <w:sz w:val="24"/>
          <w:szCs w:val="24"/>
        </w:rPr>
      </w:pPr>
      <w:r w:rsidRPr="00CA2EF4">
        <w:rPr>
          <w:rFonts w:asciiTheme="minorHAnsi" w:hAnsiTheme="minorHAnsi" w:cstheme="minorHAnsi"/>
          <w:sz w:val="24"/>
          <w:szCs w:val="24"/>
        </w:rPr>
        <w:t>Interested individual consultants must submit the following documents/ information to demonstrate their qualifications:</w:t>
      </w:r>
    </w:p>
    <w:p w14:paraId="359F583B" w14:textId="77777777" w:rsidR="00B07246" w:rsidRPr="00CA2EF4" w:rsidRDefault="00B07246">
      <w:pPr>
        <w:pStyle w:val="ListParagraph"/>
        <w:numPr>
          <w:ilvl w:val="0"/>
          <w:numId w:val="10"/>
        </w:numPr>
        <w:spacing w:after="0" w:line="240" w:lineRule="auto"/>
        <w:jc w:val="both"/>
        <w:rPr>
          <w:rFonts w:asciiTheme="minorHAnsi" w:hAnsiTheme="minorHAnsi" w:cstheme="minorHAnsi"/>
          <w:sz w:val="24"/>
          <w:szCs w:val="24"/>
        </w:rPr>
      </w:pPr>
      <w:r w:rsidRPr="00CA2EF4">
        <w:rPr>
          <w:rFonts w:asciiTheme="minorHAnsi" w:hAnsiTheme="minorHAnsi" w:cstheme="minorHAnsi"/>
          <w:sz w:val="24"/>
          <w:szCs w:val="24"/>
        </w:rPr>
        <w:t xml:space="preserve">Signed and filled-in Offeror’s letter to OHCHR confirming interest and availability for the individual contractor (IC) assignment, incorporating </w:t>
      </w:r>
      <w:proofErr w:type="gramStart"/>
      <w:r w:rsidRPr="00CA2EF4">
        <w:rPr>
          <w:rFonts w:asciiTheme="minorHAnsi" w:hAnsiTheme="minorHAnsi" w:cstheme="minorHAnsi"/>
          <w:sz w:val="24"/>
          <w:szCs w:val="24"/>
        </w:rPr>
        <w:t>Financial</w:t>
      </w:r>
      <w:proofErr w:type="gramEnd"/>
      <w:r w:rsidRPr="00CA2EF4">
        <w:rPr>
          <w:rFonts w:asciiTheme="minorHAnsi" w:hAnsiTheme="minorHAnsi" w:cstheme="minorHAnsi"/>
          <w:sz w:val="24"/>
          <w:szCs w:val="24"/>
        </w:rPr>
        <w:t xml:space="preserve"> proposal in Annex 2 (in USD, specifying a total requested amount per working day, including all related costs, e.g. fees, phone calls etc.). Annex 2 to the Offeror's letter, incorporating the Financial Proposal, shall </w:t>
      </w:r>
      <w:r w:rsidRPr="00CA2EF4">
        <w:rPr>
          <w:rFonts w:asciiTheme="minorHAnsi" w:hAnsiTheme="minorHAnsi" w:cstheme="minorHAnsi"/>
          <w:sz w:val="24"/>
          <w:szCs w:val="24"/>
        </w:rPr>
        <w:lastRenderedPageBreak/>
        <w:t xml:space="preserve">be filled in mandatorily and includes the detailed breakdown of costs supporting all-inclusive financial </w:t>
      </w:r>
      <w:proofErr w:type="gramStart"/>
      <w:r w:rsidRPr="00CA2EF4">
        <w:rPr>
          <w:rFonts w:asciiTheme="minorHAnsi" w:hAnsiTheme="minorHAnsi" w:cstheme="minorHAnsi"/>
          <w:sz w:val="24"/>
          <w:szCs w:val="24"/>
        </w:rPr>
        <w:t>proposal;</w:t>
      </w:r>
      <w:proofErr w:type="gramEnd"/>
    </w:p>
    <w:p w14:paraId="400D4466" w14:textId="77777777" w:rsidR="00B07246" w:rsidRPr="00CA2EF4" w:rsidRDefault="00B07246">
      <w:pPr>
        <w:pStyle w:val="ListParagraph"/>
        <w:numPr>
          <w:ilvl w:val="0"/>
          <w:numId w:val="10"/>
        </w:numPr>
        <w:spacing w:after="0" w:line="240" w:lineRule="auto"/>
        <w:jc w:val="both"/>
        <w:rPr>
          <w:rFonts w:asciiTheme="minorHAnsi" w:hAnsiTheme="minorHAnsi" w:cstheme="minorHAnsi"/>
          <w:sz w:val="24"/>
          <w:szCs w:val="24"/>
        </w:rPr>
      </w:pPr>
      <w:r w:rsidRPr="00CA2EF4">
        <w:rPr>
          <w:rFonts w:asciiTheme="minorHAnsi" w:hAnsiTheme="minorHAnsi" w:cstheme="minorHAnsi"/>
          <w:sz w:val="24"/>
          <w:szCs w:val="24"/>
        </w:rPr>
        <w:t>A methodological note explaining the approach to the tasks to be accomplished</w:t>
      </w:r>
    </w:p>
    <w:p w14:paraId="28530FDB" w14:textId="7F3754E9" w:rsidR="00B07246" w:rsidRPr="002F100A" w:rsidRDefault="00B07246" w:rsidP="002F100A">
      <w:pPr>
        <w:pStyle w:val="ListParagraph"/>
        <w:numPr>
          <w:ilvl w:val="0"/>
          <w:numId w:val="10"/>
        </w:numPr>
        <w:spacing w:after="0" w:line="240" w:lineRule="auto"/>
        <w:jc w:val="both"/>
        <w:rPr>
          <w:rFonts w:asciiTheme="minorHAnsi" w:hAnsiTheme="minorHAnsi" w:cstheme="minorHAnsi"/>
          <w:sz w:val="24"/>
          <w:szCs w:val="24"/>
        </w:rPr>
      </w:pPr>
      <w:r w:rsidRPr="002F100A">
        <w:rPr>
          <w:rFonts w:asciiTheme="minorHAnsi" w:hAnsiTheme="minorHAnsi" w:cstheme="minorHAnsi"/>
          <w:sz w:val="24"/>
          <w:szCs w:val="24"/>
        </w:rPr>
        <w:t>Personal CVs of each consultant in the team including information, links/copies of documents for similar comprehensive studies</w:t>
      </w:r>
      <w:r w:rsidR="002F100A" w:rsidRPr="002F100A">
        <w:rPr>
          <w:rFonts w:asciiTheme="minorHAnsi" w:hAnsiTheme="minorHAnsi" w:cstheme="minorHAnsi"/>
          <w:sz w:val="24"/>
          <w:szCs w:val="24"/>
        </w:rPr>
        <w:t xml:space="preserve"> with </w:t>
      </w:r>
      <w:r w:rsidRPr="002F100A">
        <w:rPr>
          <w:rFonts w:asciiTheme="minorHAnsi" w:hAnsiTheme="minorHAnsi" w:cstheme="minorHAnsi"/>
          <w:sz w:val="24"/>
          <w:szCs w:val="24"/>
        </w:rPr>
        <w:t xml:space="preserve">at least 3 reference persons. </w:t>
      </w:r>
    </w:p>
    <w:p w14:paraId="15941ABB" w14:textId="77777777" w:rsidR="00B07246" w:rsidRPr="00CA2EF4" w:rsidRDefault="00B07246" w:rsidP="00B07246">
      <w:pPr>
        <w:ind w:left="720"/>
        <w:jc w:val="both"/>
        <w:rPr>
          <w:rFonts w:asciiTheme="minorHAnsi" w:hAnsiTheme="minorHAnsi" w:cstheme="minorHAnsi"/>
          <w:sz w:val="24"/>
          <w:szCs w:val="24"/>
        </w:rPr>
      </w:pPr>
    </w:p>
    <w:p w14:paraId="6DD22710" w14:textId="77777777" w:rsidR="00B07246" w:rsidRPr="00CA2EF4" w:rsidRDefault="00B07246" w:rsidP="00B07246">
      <w:pPr>
        <w:widowControl/>
        <w:autoSpaceDE/>
        <w:autoSpaceDN/>
        <w:adjustRightInd/>
        <w:spacing w:after="120"/>
        <w:ind w:right="137"/>
        <w:jc w:val="both"/>
        <w:rPr>
          <w:rFonts w:asciiTheme="minorHAnsi" w:eastAsiaTheme="minorHAnsi" w:hAnsiTheme="minorHAnsi" w:cstheme="minorHAnsi"/>
          <w:sz w:val="24"/>
          <w:szCs w:val="24"/>
        </w:rPr>
      </w:pPr>
      <w:r w:rsidRPr="00CA2EF4">
        <w:rPr>
          <w:rFonts w:asciiTheme="minorHAnsi" w:eastAsiaTheme="minorHAnsi" w:hAnsiTheme="minorHAnsi" w:cstheme="minorHAnsi"/>
          <w:b/>
          <w:sz w:val="24"/>
          <w:szCs w:val="24"/>
        </w:rPr>
        <w:t xml:space="preserve">Important notice: </w:t>
      </w:r>
      <w:r w:rsidRPr="00CA2EF4">
        <w:rPr>
          <w:rFonts w:asciiTheme="minorHAnsi" w:eastAsiaTheme="minorHAnsi" w:hAnsiTheme="minorHAnsi" w:cstheme="minorHAnsi"/>
          <w:sz w:val="24"/>
          <w:szCs w:val="24"/>
        </w:rPr>
        <w:t>The applicants who have the statute of Government Official / Public Servant prior to</w:t>
      </w:r>
      <w:r w:rsidRPr="00CA2EF4">
        <w:rPr>
          <w:rFonts w:asciiTheme="minorHAnsi" w:eastAsiaTheme="minorHAnsi" w:hAnsiTheme="minorHAnsi" w:cstheme="minorHAnsi"/>
          <w:spacing w:val="1"/>
          <w:sz w:val="24"/>
          <w:szCs w:val="24"/>
        </w:rPr>
        <w:t xml:space="preserve"> </w:t>
      </w:r>
      <w:r w:rsidRPr="00CA2EF4">
        <w:rPr>
          <w:rFonts w:asciiTheme="minorHAnsi" w:eastAsiaTheme="minorHAnsi" w:hAnsiTheme="minorHAnsi" w:cstheme="minorHAnsi"/>
          <w:sz w:val="24"/>
          <w:szCs w:val="24"/>
        </w:rPr>
        <w:t>appointment</w:t>
      </w:r>
      <w:r w:rsidRPr="00CA2EF4">
        <w:rPr>
          <w:rFonts w:asciiTheme="minorHAnsi" w:eastAsiaTheme="minorHAnsi" w:hAnsiTheme="minorHAnsi" w:cstheme="minorHAnsi"/>
          <w:spacing w:val="-2"/>
          <w:sz w:val="24"/>
          <w:szCs w:val="24"/>
        </w:rPr>
        <w:t xml:space="preserve"> </w:t>
      </w:r>
      <w:r w:rsidRPr="00CA2EF4">
        <w:rPr>
          <w:rFonts w:asciiTheme="minorHAnsi" w:eastAsiaTheme="minorHAnsi" w:hAnsiTheme="minorHAnsi" w:cstheme="minorHAnsi"/>
          <w:sz w:val="24"/>
          <w:szCs w:val="24"/>
        </w:rPr>
        <w:t>will</w:t>
      </w:r>
      <w:r w:rsidRPr="00CA2EF4">
        <w:rPr>
          <w:rFonts w:asciiTheme="minorHAnsi" w:eastAsiaTheme="minorHAnsi" w:hAnsiTheme="minorHAnsi" w:cstheme="minorHAnsi"/>
          <w:spacing w:val="-2"/>
          <w:sz w:val="24"/>
          <w:szCs w:val="24"/>
        </w:rPr>
        <w:t xml:space="preserve"> </w:t>
      </w:r>
      <w:r w:rsidRPr="00CA2EF4">
        <w:rPr>
          <w:rFonts w:asciiTheme="minorHAnsi" w:eastAsiaTheme="minorHAnsi" w:hAnsiTheme="minorHAnsi" w:cstheme="minorHAnsi"/>
          <w:sz w:val="24"/>
          <w:szCs w:val="24"/>
        </w:rPr>
        <w:t>be asked</w:t>
      </w:r>
      <w:r w:rsidRPr="00CA2EF4">
        <w:rPr>
          <w:rFonts w:asciiTheme="minorHAnsi" w:eastAsiaTheme="minorHAnsi" w:hAnsiTheme="minorHAnsi" w:cstheme="minorHAnsi"/>
          <w:spacing w:val="-2"/>
          <w:sz w:val="24"/>
          <w:szCs w:val="24"/>
        </w:rPr>
        <w:t xml:space="preserve"> </w:t>
      </w:r>
      <w:r w:rsidRPr="00CA2EF4">
        <w:rPr>
          <w:rFonts w:asciiTheme="minorHAnsi" w:eastAsiaTheme="minorHAnsi" w:hAnsiTheme="minorHAnsi" w:cstheme="minorHAnsi"/>
          <w:sz w:val="24"/>
          <w:szCs w:val="24"/>
        </w:rPr>
        <w:t>to</w:t>
      </w:r>
      <w:r w:rsidRPr="00CA2EF4">
        <w:rPr>
          <w:rFonts w:asciiTheme="minorHAnsi" w:eastAsiaTheme="minorHAnsi" w:hAnsiTheme="minorHAnsi" w:cstheme="minorHAnsi"/>
          <w:spacing w:val="-1"/>
          <w:sz w:val="24"/>
          <w:szCs w:val="24"/>
        </w:rPr>
        <w:t xml:space="preserve"> </w:t>
      </w:r>
      <w:r w:rsidRPr="00CA2EF4">
        <w:rPr>
          <w:rFonts w:asciiTheme="minorHAnsi" w:eastAsiaTheme="minorHAnsi" w:hAnsiTheme="minorHAnsi" w:cstheme="minorHAnsi"/>
          <w:sz w:val="24"/>
          <w:szCs w:val="24"/>
        </w:rPr>
        <w:t>submit</w:t>
      </w:r>
      <w:r w:rsidRPr="00CA2EF4">
        <w:rPr>
          <w:rFonts w:asciiTheme="minorHAnsi" w:eastAsiaTheme="minorHAnsi" w:hAnsiTheme="minorHAnsi" w:cstheme="minorHAnsi"/>
          <w:spacing w:val="-1"/>
          <w:sz w:val="24"/>
          <w:szCs w:val="24"/>
        </w:rPr>
        <w:t xml:space="preserve"> </w:t>
      </w:r>
      <w:r w:rsidRPr="00CA2EF4">
        <w:rPr>
          <w:rFonts w:asciiTheme="minorHAnsi" w:eastAsiaTheme="minorHAnsi" w:hAnsiTheme="minorHAnsi" w:cstheme="minorHAnsi"/>
          <w:sz w:val="24"/>
          <w:szCs w:val="24"/>
        </w:rPr>
        <w:t>the</w:t>
      </w:r>
      <w:r w:rsidRPr="00CA2EF4">
        <w:rPr>
          <w:rFonts w:asciiTheme="minorHAnsi" w:eastAsiaTheme="minorHAnsi" w:hAnsiTheme="minorHAnsi" w:cstheme="minorHAnsi"/>
          <w:spacing w:val="-2"/>
          <w:sz w:val="24"/>
          <w:szCs w:val="24"/>
        </w:rPr>
        <w:t xml:space="preserve"> </w:t>
      </w:r>
      <w:r w:rsidRPr="00CA2EF4">
        <w:rPr>
          <w:rFonts w:asciiTheme="minorHAnsi" w:eastAsiaTheme="minorHAnsi" w:hAnsiTheme="minorHAnsi" w:cstheme="minorHAnsi"/>
          <w:sz w:val="24"/>
          <w:szCs w:val="24"/>
        </w:rPr>
        <w:t>following documentation:</w:t>
      </w:r>
    </w:p>
    <w:p w14:paraId="32317452" w14:textId="77777777" w:rsidR="00B07246" w:rsidRPr="00CA2EF4" w:rsidRDefault="00B07246">
      <w:pPr>
        <w:numPr>
          <w:ilvl w:val="2"/>
          <w:numId w:val="6"/>
        </w:numPr>
        <w:tabs>
          <w:tab w:val="left" w:pos="360"/>
        </w:tabs>
        <w:adjustRightInd/>
        <w:ind w:left="0" w:firstLine="0"/>
        <w:jc w:val="both"/>
        <w:rPr>
          <w:rFonts w:asciiTheme="minorHAnsi" w:eastAsia="Calibri" w:hAnsiTheme="minorHAnsi" w:cstheme="minorHAnsi"/>
          <w:sz w:val="24"/>
          <w:szCs w:val="24"/>
          <w:lang w:val="en-US"/>
        </w:rPr>
      </w:pPr>
      <w:r w:rsidRPr="00CA2EF4">
        <w:rPr>
          <w:rFonts w:asciiTheme="minorHAnsi" w:eastAsia="Calibri" w:hAnsiTheme="minorHAnsi" w:cstheme="minorHAnsi"/>
          <w:sz w:val="24"/>
          <w:szCs w:val="24"/>
          <w:lang w:val="en-US"/>
        </w:rPr>
        <w:t>a</w:t>
      </w:r>
      <w:r w:rsidRPr="00CA2EF4">
        <w:rPr>
          <w:rFonts w:asciiTheme="minorHAnsi" w:eastAsia="Calibri" w:hAnsiTheme="minorHAnsi" w:cstheme="minorHAnsi"/>
          <w:spacing w:val="-3"/>
          <w:sz w:val="24"/>
          <w:szCs w:val="24"/>
          <w:lang w:val="en-US"/>
        </w:rPr>
        <w:t xml:space="preserve"> </w:t>
      </w:r>
      <w:r w:rsidRPr="00CA2EF4">
        <w:rPr>
          <w:rFonts w:asciiTheme="minorHAnsi" w:eastAsia="Calibri" w:hAnsiTheme="minorHAnsi" w:cstheme="minorHAnsi"/>
          <w:sz w:val="24"/>
          <w:szCs w:val="24"/>
          <w:lang w:val="en-US"/>
        </w:rPr>
        <w:t>no-objection</w:t>
      </w:r>
      <w:r w:rsidRPr="00CA2EF4">
        <w:rPr>
          <w:rFonts w:asciiTheme="minorHAnsi" w:eastAsia="Calibri" w:hAnsiTheme="minorHAnsi" w:cstheme="minorHAnsi"/>
          <w:spacing w:val="-1"/>
          <w:sz w:val="24"/>
          <w:szCs w:val="24"/>
          <w:lang w:val="en-US"/>
        </w:rPr>
        <w:t xml:space="preserve"> </w:t>
      </w:r>
      <w:r w:rsidRPr="00CA2EF4">
        <w:rPr>
          <w:rFonts w:asciiTheme="minorHAnsi" w:eastAsia="Calibri" w:hAnsiTheme="minorHAnsi" w:cstheme="minorHAnsi"/>
          <w:sz w:val="24"/>
          <w:szCs w:val="24"/>
          <w:lang w:val="en-US"/>
        </w:rPr>
        <w:t>letter</w:t>
      </w:r>
      <w:r w:rsidRPr="00CA2EF4">
        <w:rPr>
          <w:rFonts w:asciiTheme="minorHAnsi" w:eastAsia="Calibri" w:hAnsiTheme="minorHAnsi" w:cstheme="minorHAnsi"/>
          <w:spacing w:val="-1"/>
          <w:sz w:val="24"/>
          <w:szCs w:val="24"/>
          <w:lang w:val="en-US"/>
        </w:rPr>
        <w:t xml:space="preserve"> </w:t>
      </w:r>
      <w:r w:rsidRPr="00CA2EF4">
        <w:rPr>
          <w:rFonts w:asciiTheme="minorHAnsi" w:eastAsia="Calibri" w:hAnsiTheme="minorHAnsi" w:cstheme="minorHAnsi"/>
          <w:sz w:val="24"/>
          <w:szCs w:val="24"/>
          <w:lang w:val="en-US"/>
        </w:rPr>
        <w:t>in</w:t>
      </w:r>
      <w:r w:rsidRPr="00CA2EF4">
        <w:rPr>
          <w:rFonts w:asciiTheme="minorHAnsi" w:eastAsia="Calibri" w:hAnsiTheme="minorHAnsi" w:cstheme="minorHAnsi"/>
          <w:spacing w:val="-1"/>
          <w:sz w:val="24"/>
          <w:szCs w:val="24"/>
          <w:lang w:val="en-US"/>
        </w:rPr>
        <w:t xml:space="preserve"> </w:t>
      </w:r>
      <w:r w:rsidRPr="00CA2EF4">
        <w:rPr>
          <w:rFonts w:asciiTheme="minorHAnsi" w:eastAsia="Calibri" w:hAnsiTheme="minorHAnsi" w:cstheme="minorHAnsi"/>
          <w:sz w:val="24"/>
          <w:szCs w:val="24"/>
          <w:lang w:val="en-US"/>
        </w:rPr>
        <w:t>respect</w:t>
      </w:r>
      <w:r w:rsidRPr="00CA2EF4">
        <w:rPr>
          <w:rFonts w:asciiTheme="minorHAnsi" w:eastAsia="Calibri" w:hAnsiTheme="minorHAnsi" w:cstheme="minorHAnsi"/>
          <w:spacing w:val="-2"/>
          <w:sz w:val="24"/>
          <w:szCs w:val="24"/>
          <w:lang w:val="en-US"/>
        </w:rPr>
        <w:t xml:space="preserve"> </w:t>
      </w:r>
      <w:r w:rsidRPr="00CA2EF4">
        <w:rPr>
          <w:rFonts w:asciiTheme="minorHAnsi" w:eastAsia="Calibri" w:hAnsiTheme="minorHAnsi" w:cstheme="minorHAnsi"/>
          <w:sz w:val="24"/>
          <w:szCs w:val="24"/>
          <w:lang w:val="en-US"/>
        </w:rPr>
        <w:t>of</w:t>
      </w:r>
      <w:r w:rsidRPr="00CA2EF4">
        <w:rPr>
          <w:rFonts w:asciiTheme="minorHAnsi" w:eastAsia="Calibri" w:hAnsiTheme="minorHAnsi" w:cstheme="minorHAnsi"/>
          <w:spacing w:val="-3"/>
          <w:sz w:val="24"/>
          <w:szCs w:val="24"/>
          <w:lang w:val="en-US"/>
        </w:rPr>
        <w:t xml:space="preserve"> </w:t>
      </w:r>
      <w:r w:rsidRPr="00CA2EF4">
        <w:rPr>
          <w:rFonts w:asciiTheme="minorHAnsi" w:eastAsia="Calibri" w:hAnsiTheme="minorHAnsi" w:cstheme="minorHAnsi"/>
          <w:sz w:val="24"/>
          <w:szCs w:val="24"/>
          <w:lang w:val="en-US"/>
        </w:rPr>
        <w:t>the</w:t>
      </w:r>
      <w:r w:rsidRPr="00CA2EF4">
        <w:rPr>
          <w:rFonts w:asciiTheme="minorHAnsi" w:eastAsia="Calibri" w:hAnsiTheme="minorHAnsi" w:cstheme="minorHAnsi"/>
          <w:spacing w:val="-2"/>
          <w:sz w:val="24"/>
          <w:szCs w:val="24"/>
          <w:lang w:val="en-US"/>
        </w:rPr>
        <w:t xml:space="preserve"> </w:t>
      </w:r>
      <w:r w:rsidRPr="00CA2EF4">
        <w:rPr>
          <w:rFonts w:asciiTheme="minorHAnsi" w:eastAsia="Calibri" w:hAnsiTheme="minorHAnsi" w:cstheme="minorHAnsi"/>
          <w:sz w:val="24"/>
          <w:szCs w:val="24"/>
          <w:lang w:val="en-US"/>
        </w:rPr>
        <w:t>applicant</w:t>
      </w:r>
      <w:r w:rsidRPr="00CA2EF4">
        <w:rPr>
          <w:rFonts w:asciiTheme="minorHAnsi" w:eastAsia="Calibri" w:hAnsiTheme="minorHAnsi" w:cstheme="minorHAnsi"/>
          <w:spacing w:val="-2"/>
          <w:sz w:val="24"/>
          <w:szCs w:val="24"/>
          <w:lang w:val="en-US"/>
        </w:rPr>
        <w:t xml:space="preserve"> </w:t>
      </w:r>
      <w:r w:rsidRPr="00CA2EF4">
        <w:rPr>
          <w:rFonts w:asciiTheme="minorHAnsi" w:eastAsia="Calibri" w:hAnsiTheme="minorHAnsi" w:cstheme="minorHAnsi"/>
          <w:sz w:val="24"/>
          <w:szCs w:val="24"/>
          <w:lang w:val="en-US"/>
        </w:rPr>
        <w:t>received</w:t>
      </w:r>
      <w:r w:rsidRPr="00CA2EF4">
        <w:rPr>
          <w:rFonts w:asciiTheme="minorHAnsi" w:eastAsia="Calibri" w:hAnsiTheme="minorHAnsi" w:cstheme="minorHAnsi"/>
          <w:spacing w:val="-3"/>
          <w:sz w:val="24"/>
          <w:szCs w:val="24"/>
          <w:lang w:val="en-US"/>
        </w:rPr>
        <w:t xml:space="preserve"> </w:t>
      </w:r>
      <w:r w:rsidRPr="00CA2EF4">
        <w:rPr>
          <w:rFonts w:asciiTheme="minorHAnsi" w:eastAsia="Calibri" w:hAnsiTheme="minorHAnsi" w:cstheme="minorHAnsi"/>
          <w:sz w:val="24"/>
          <w:szCs w:val="24"/>
          <w:lang w:val="en-US"/>
        </w:rPr>
        <w:t>from</w:t>
      </w:r>
      <w:r w:rsidRPr="00CA2EF4">
        <w:rPr>
          <w:rFonts w:asciiTheme="minorHAnsi" w:eastAsia="Calibri" w:hAnsiTheme="minorHAnsi" w:cstheme="minorHAnsi"/>
          <w:spacing w:val="-3"/>
          <w:sz w:val="24"/>
          <w:szCs w:val="24"/>
          <w:lang w:val="en-US"/>
        </w:rPr>
        <w:t xml:space="preserve"> </w:t>
      </w:r>
      <w:r w:rsidRPr="00CA2EF4">
        <w:rPr>
          <w:rFonts w:asciiTheme="minorHAnsi" w:eastAsia="Calibri" w:hAnsiTheme="minorHAnsi" w:cstheme="minorHAnsi"/>
          <w:sz w:val="24"/>
          <w:szCs w:val="24"/>
          <w:lang w:val="en-US"/>
        </w:rPr>
        <w:t>the</w:t>
      </w:r>
      <w:r w:rsidRPr="00CA2EF4">
        <w:rPr>
          <w:rFonts w:asciiTheme="minorHAnsi" w:eastAsia="Calibri" w:hAnsiTheme="minorHAnsi" w:cstheme="minorHAnsi"/>
          <w:spacing w:val="-2"/>
          <w:sz w:val="24"/>
          <w:szCs w:val="24"/>
          <w:lang w:val="en-US"/>
        </w:rPr>
        <w:t xml:space="preserve"> </w:t>
      </w:r>
      <w:r w:rsidRPr="00CA2EF4">
        <w:rPr>
          <w:rFonts w:asciiTheme="minorHAnsi" w:eastAsia="Calibri" w:hAnsiTheme="minorHAnsi" w:cstheme="minorHAnsi"/>
          <w:sz w:val="24"/>
          <w:szCs w:val="24"/>
          <w:lang w:val="en-US"/>
        </w:rPr>
        <w:t>Government,</w:t>
      </w:r>
      <w:r w:rsidRPr="00CA2EF4">
        <w:rPr>
          <w:rFonts w:asciiTheme="minorHAnsi" w:eastAsia="Calibri" w:hAnsiTheme="minorHAnsi" w:cstheme="minorHAnsi"/>
          <w:spacing w:val="-5"/>
          <w:sz w:val="24"/>
          <w:szCs w:val="24"/>
          <w:lang w:val="en-US"/>
        </w:rPr>
        <w:t xml:space="preserve"> </w:t>
      </w:r>
      <w:proofErr w:type="gramStart"/>
      <w:r w:rsidRPr="00CA2EF4">
        <w:rPr>
          <w:rFonts w:asciiTheme="minorHAnsi" w:eastAsia="Calibri" w:hAnsiTheme="minorHAnsi" w:cstheme="minorHAnsi"/>
          <w:sz w:val="24"/>
          <w:szCs w:val="24"/>
          <w:lang w:val="en-US"/>
        </w:rPr>
        <w:t>and;</w:t>
      </w:r>
      <w:proofErr w:type="gramEnd"/>
    </w:p>
    <w:p w14:paraId="2E4829A8" w14:textId="77777777" w:rsidR="00B07246" w:rsidRPr="00CA2EF4" w:rsidRDefault="00B07246">
      <w:pPr>
        <w:numPr>
          <w:ilvl w:val="2"/>
          <w:numId w:val="6"/>
        </w:numPr>
        <w:tabs>
          <w:tab w:val="left" w:pos="360"/>
        </w:tabs>
        <w:adjustRightInd/>
        <w:spacing w:before="1"/>
        <w:ind w:left="0" w:right="137" w:firstLine="0"/>
        <w:jc w:val="both"/>
        <w:rPr>
          <w:rFonts w:asciiTheme="minorHAnsi" w:eastAsia="Calibri" w:hAnsiTheme="minorHAnsi" w:cstheme="minorHAnsi"/>
          <w:sz w:val="24"/>
          <w:szCs w:val="24"/>
          <w:lang w:val="en-US"/>
        </w:rPr>
      </w:pPr>
      <w:r w:rsidRPr="00CA2EF4">
        <w:rPr>
          <w:rFonts w:asciiTheme="minorHAnsi" w:eastAsia="Calibri" w:hAnsiTheme="minorHAnsi" w:cstheme="minorHAnsi"/>
          <w:sz w:val="24"/>
          <w:szCs w:val="24"/>
          <w:lang w:val="en-US"/>
        </w:rPr>
        <w:t>the</w:t>
      </w:r>
      <w:r w:rsidRPr="00CA2EF4">
        <w:rPr>
          <w:rFonts w:asciiTheme="minorHAnsi" w:eastAsia="Calibri" w:hAnsiTheme="minorHAnsi" w:cstheme="minorHAnsi"/>
          <w:spacing w:val="10"/>
          <w:sz w:val="24"/>
          <w:szCs w:val="24"/>
          <w:lang w:val="en-US"/>
        </w:rPr>
        <w:t xml:space="preserve"> </w:t>
      </w:r>
      <w:r w:rsidRPr="00CA2EF4">
        <w:rPr>
          <w:rFonts w:asciiTheme="minorHAnsi" w:eastAsia="Calibri" w:hAnsiTheme="minorHAnsi" w:cstheme="minorHAnsi"/>
          <w:sz w:val="24"/>
          <w:szCs w:val="24"/>
          <w:lang w:val="en-US"/>
        </w:rPr>
        <w:t>applicant</w:t>
      </w:r>
      <w:r w:rsidRPr="00CA2EF4">
        <w:rPr>
          <w:rFonts w:asciiTheme="minorHAnsi" w:eastAsia="Calibri" w:hAnsiTheme="minorHAnsi" w:cstheme="minorHAnsi"/>
          <w:spacing w:val="10"/>
          <w:sz w:val="24"/>
          <w:szCs w:val="24"/>
          <w:lang w:val="en-US"/>
        </w:rPr>
        <w:t xml:space="preserve"> </w:t>
      </w:r>
      <w:r w:rsidRPr="00CA2EF4">
        <w:rPr>
          <w:rFonts w:asciiTheme="minorHAnsi" w:eastAsia="Calibri" w:hAnsiTheme="minorHAnsi" w:cstheme="minorHAnsi"/>
          <w:sz w:val="24"/>
          <w:szCs w:val="24"/>
          <w:lang w:val="en-US"/>
        </w:rPr>
        <w:t>is</w:t>
      </w:r>
      <w:r w:rsidRPr="00CA2EF4">
        <w:rPr>
          <w:rFonts w:asciiTheme="minorHAnsi" w:eastAsia="Calibri" w:hAnsiTheme="minorHAnsi" w:cstheme="minorHAnsi"/>
          <w:spacing w:val="10"/>
          <w:sz w:val="24"/>
          <w:szCs w:val="24"/>
          <w:lang w:val="en-US"/>
        </w:rPr>
        <w:t xml:space="preserve"> </w:t>
      </w:r>
      <w:r w:rsidRPr="00CA2EF4">
        <w:rPr>
          <w:rFonts w:asciiTheme="minorHAnsi" w:eastAsia="Calibri" w:hAnsiTheme="minorHAnsi" w:cstheme="minorHAnsi"/>
          <w:sz w:val="24"/>
          <w:szCs w:val="24"/>
          <w:lang w:val="en-US"/>
        </w:rPr>
        <w:t>certified</w:t>
      </w:r>
      <w:r w:rsidRPr="00CA2EF4">
        <w:rPr>
          <w:rFonts w:asciiTheme="minorHAnsi" w:eastAsia="Calibri" w:hAnsiTheme="minorHAnsi" w:cstheme="minorHAnsi"/>
          <w:spacing w:val="12"/>
          <w:sz w:val="24"/>
          <w:szCs w:val="24"/>
          <w:lang w:val="en-US"/>
        </w:rPr>
        <w:t xml:space="preserve"> </w:t>
      </w:r>
      <w:r w:rsidRPr="00CA2EF4">
        <w:rPr>
          <w:rFonts w:asciiTheme="minorHAnsi" w:eastAsia="Calibri" w:hAnsiTheme="minorHAnsi" w:cstheme="minorHAnsi"/>
          <w:sz w:val="24"/>
          <w:szCs w:val="24"/>
          <w:lang w:val="en-US"/>
        </w:rPr>
        <w:t>in</w:t>
      </w:r>
      <w:r w:rsidRPr="00CA2EF4">
        <w:rPr>
          <w:rFonts w:asciiTheme="minorHAnsi" w:eastAsia="Calibri" w:hAnsiTheme="minorHAnsi" w:cstheme="minorHAnsi"/>
          <w:spacing w:val="10"/>
          <w:sz w:val="24"/>
          <w:szCs w:val="24"/>
          <w:lang w:val="en-US"/>
        </w:rPr>
        <w:t xml:space="preserve"> </w:t>
      </w:r>
      <w:r w:rsidRPr="00CA2EF4">
        <w:rPr>
          <w:rFonts w:asciiTheme="minorHAnsi" w:eastAsia="Calibri" w:hAnsiTheme="minorHAnsi" w:cstheme="minorHAnsi"/>
          <w:sz w:val="24"/>
          <w:szCs w:val="24"/>
          <w:lang w:val="en-US"/>
        </w:rPr>
        <w:t>writing</w:t>
      </w:r>
      <w:r w:rsidRPr="00CA2EF4">
        <w:rPr>
          <w:rFonts w:asciiTheme="minorHAnsi" w:eastAsia="Calibri" w:hAnsiTheme="minorHAnsi" w:cstheme="minorHAnsi"/>
          <w:spacing w:val="11"/>
          <w:sz w:val="24"/>
          <w:szCs w:val="24"/>
          <w:lang w:val="en-US"/>
        </w:rPr>
        <w:t xml:space="preserve"> </w:t>
      </w:r>
      <w:r w:rsidRPr="00CA2EF4">
        <w:rPr>
          <w:rFonts w:asciiTheme="minorHAnsi" w:eastAsia="Calibri" w:hAnsiTheme="minorHAnsi" w:cstheme="minorHAnsi"/>
          <w:sz w:val="24"/>
          <w:szCs w:val="24"/>
          <w:lang w:val="en-US"/>
        </w:rPr>
        <w:t>by</w:t>
      </w:r>
      <w:r w:rsidRPr="00CA2EF4">
        <w:rPr>
          <w:rFonts w:asciiTheme="minorHAnsi" w:eastAsia="Calibri" w:hAnsiTheme="minorHAnsi" w:cstheme="minorHAnsi"/>
          <w:spacing w:val="9"/>
          <w:sz w:val="24"/>
          <w:szCs w:val="24"/>
          <w:lang w:val="en-US"/>
        </w:rPr>
        <w:t xml:space="preserve"> </w:t>
      </w:r>
      <w:r w:rsidRPr="00CA2EF4">
        <w:rPr>
          <w:rFonts w:asciiTheme="minorHAnsi" w:eastAsia="Calibri" w:hAnsiTheme="minorHAnsi" w:cstheme="minorHAnsi"/>
          <w:sz w:val="24"/>
          <w:szCs w:val="24"/>
          <w:lang w:val="en-US"/>
        </w:rPr>
        <w:t>the</w:t>
      </w:r>
      <w:r w:rsidRPr="00CA2EF4">
        <w:rPr>
          <w:rFonts w:asciiTheme="minorHAnsi" w:eastAsia="Calibri" w:hAnsiTheme="minorHAnsi" w:cstheme="minorHAnsi"/>
          <w:spacing w:val="10"/>
          <w:sz w:val="24"/>
          <w:szCs w:val="24"/>
          <w:lang w:val="en-US"/>
        </w:rPr>
        <w:t xml:space="preserve"> </w:t>
      </w:r>
      <w:r w:rsidRPr="00CA2EF4">
        <w:rPr>
          <w:rFonts w:asciiTheme="minorHAnsi" w:eastAsia="Calibri" w:hAnsiTheme="minorHAnsi" w:cstheme="minorHAnsi"/>
          <w:sz w:val="24"/>
          <w:szCs w:val="24"/>
          <w:lang w:val="en-US"/>
        </w:rPr>
        <w:t>Government</w:t>
      </w:r>
      <w:r w:rsidRPr="00CA2EF4">
        <w:rPr>
          <w:rFonts w:asciiTheme="minorHAnsi" w:eastAsia="Calibri" w:hAnsiTheme="minorHAnsi" w:cstheme="minorHAnsi"/>
          <w:spacing w:val="11"/>
          <w:sz w:val="24"/>
          <w:szCs w:val="24"/>
          <w:lang w:val="en-US"/>
        </w:rPr>
        <w:t xml:space="preserve"> </w:t>
      </w:r>
      <w:r w:rsidRPr="00CA2EF4">
        <w:rPr>
          <w:rFonts w:asciiTheme="minorHAnsi" w:eastAsia="Calibri" w:hAnsiTheme="minorHAnsi" w:cstheme="minorHAnsi"/>
          <w:sz w:val="24"/>
          <w:szCs w:val="24"/>
          <w:lang w:val="en-US"/>
        </w:rPr>
        <w:t>to</w:t>
      </w:r>
      <w:r w:rsidRPr="00CA2EF4">
        <w:rPr>
          <w:rFonts w:asciiTheme="minorHAnsi" w:eastAsia="Calibri" w:hAnsiTheme="minorHAnsi" w:cstheme="minorHAnsi"/>
          <w:spacing w:val="9"/>
          <w:sz w:val="24"/>
          <w:szCs w:val="24"/>
          <w:lang w:val="en-US"/>
        </w:rPr>
        <w:t xml:space="preserve"> </w:t>
      </w:r>
      <w:r w:rsidRPr="00CA2EF4">
        <w:rPr>
          <w:rFonts w:asciiTheme="minorHAnsi" w:eastAsia="Calibri" w:hAnsiTheme="minorHAnsi" w:cstheme="minorHAnsi"/>
          <w:sz w:val="24"/>
          <w:szCs w:val="24"/>
          <w:lang w:val="en-US"/>
        </w:rPr>
        <w:t>be</w:t>
      </w:r>
      <w:r w:rsidRPr="00CA2EF4">
        <w:rPr>
          <w:rFonts w:asciiTheme="minorHAnsi" w:eastAsia="Calibri" w:hAnsiTheme="minorHAnsi" w:cstheme="minorHAnsi"/>
          <w:spacing w:val="11"/>
          <w:sz w:val="24"/>
          <w:szCs w:val="24"/>
          <w:lang w:val="en-US"/>
        </w:rPr>
        <w:t xml:space="preserve"> </w:t>
      </w:r>
      <w:r w:rsidRPr="00CA2EF4">
        <w:rPr>
          <w:rFonts w:asciiTheme="minorHAnsi" w:eastAsia="Calibri" w:hAnsiTheme="minorHAnsi" w:cstheme="minorHAnsi"/>
          <w:sz w:val="24"/>
          <w:szCs w:val="24"/>
          <w:lang w:val="en-US"/>
        </w:rPr>
        <w:t>on</w:t>
      </w:r>
      <w:r w:rsidRPr="00CA2EF4">
        <w:rPr>
          <w:rFonts w:asciiTheme="minorHAnsi" w:eastAsia="Calibri" w:hAnsiTheme="minorHAnsi" w:cstheme="minorHAnsi"/>
          <w:spacing w:val="10"/>
          <w:sz w:val="24"/>
          <w:szCs w:val="24"/>
          <w:lang w:val="en-US"/>
        </w:rPr>
        <w:t xml:space="preserve"> </w:t>
      </w:r>
      <w:r w:rsidRPr="00CA2EF4">
        <w:rPr>
          <w:rFonts w:asciiTheme="minorHAnsi" w:eastAsia="Calibri" w:hAnsiTheme="minorHAnsi" w:cstheme="minorHAnsi"/>
          <w:sz w:val="24"/>
          <w:szCs w:val="24"/>
          <w:lang w:val="en-US"/>
        </w:rPr>
        <w:t>official</w:t>
      </w:r>
      <w:r w:rsidRPr="00CA2EF4">
        <w:rPr>
          <w:rFonts w:asciiTheme="minorHAnsi" w:eastAsia="Calibri" w:hAnsiTheme="minorHAnsi" w:cstheme="minorHAnsi"/>
          <w:spacing w:val="11"/>
          <w:sz w:val="24"/>
          <w:szCs w:val="24"/>
          <w:lang w:val="en-US"/>
        </w:rPr>
        <w:t xml:space="preserve"> </w:t>
      </w:r>
      <w:r w:rsidRPr="00CA2EF4">
        <w:rPr>
          <w:rFonts w:asciiTheme="minorHAnsi" w:eastAsia="Calibri" w:hAnsiTheme="minorHAnsi" w:cstheme="minorHAnsi"/>
          <w:sz w:val="24"/>
          <w:szCs w:val="24"/>
          <w:lang w:val="en-US"/>
        </w:rPr>
        <w:t>leave</w:t>
      </w:r>
      <w:r w:rsidRPr="00CA2EF4">
        <w:rPr>
          <w:rFonts w:asciiTheme="minorHAnsi" w:eastAsia="Calibri" w:hAnsiTheme="minorHAnsi" w:cstheme="minorHAnsi"/>
          <w:spacing w:val="11"/>
          <w:sz w:val="24"/>
          <w:szCs w:val="24"/>
          <w:lang w:val="en-US"/>
        </w:rPr>
        <w:t xml:space="preserve"> </w:t>
      </w:r>
      <w:r w:rsidRPr="00CA2EF4">
        <w:rPr>
          <w:rFonts w:asciiTheme="minorHAnsi" w:eastAsia="Calibri" w:hAnsiTheme="minorHAnsi" w:cstheme="minorHAnsi"/>
          <w:sz w:val="24"/>
          <w:szCs w:val="24"/>
          <w:lang w:val="en-US"/>
        </w:rPr>
        <w:t>without</w:t>
      </w:r>
      <w:r w:rsidRPr="00CA2EF4">
        <w:rPr>
          <w:rFonts w:asciiTheme="minorHAnsi" w:eastAsia="Calibri" w:hAnsiTheme="minorHAnsi" w:cstheme="minorHAnsi"/>
          <w:spacing w:val="10"/>
          <w:sz w:val="24"/>
          <w:szCs w:val="24"/>
          <w:lang w:val="en-US"/>
        </w:rPr>
        <w:t xml:space="preserve"> </w:t>
      </w:r>
      <w:r w:rsidRPr="00CA2EF4">
        <w:rPr>
          <w:rFonts w:asciiTheme="minorHAnsi" w:eastAsia="Calibri" w:hAnsiTheme="minorHAnsi" w:cstheme="minorHAnsi"/>
          <w:sz w:val="24"/>
          <w:szCs w:val="24"/>
          <w:lang w:val="en-US"/>
        </w:rPr>
        <w:t>pay</w:t>
      </w:r>
      <w:r w:rsidRPr="00CA2EF4">
        <w:rPr>
          <w:rFonts w:asciiTheme="minorHAnsi" w:eastAsia="Calibri" w:hAnsiTheme="minorHAnsi" w:cstheme="minorHAnsi"/>
          <w:spacing w:val="9"/>
          <w:sz w:val="24"/>
          <w:szCs w:val="24"/>
          <w:lang w:val="en-US"/>
        </w:rPr>
        <w:t xml:space="preserve"> </w:t>
      </w:r>
      <w:r w:rsidRPr="00CA2EF4">
        <w:rPr>
          <w:rFonts w:asciiTheme="minorHAnsi" w:eastAsia="Calibri" w:hAnsiTheme="minorHAnsi" w:cstheme="minorHAnsi"/>
          <w:sz w:val="24"/>
          <w:szCs w:val="24"/>
          <w:lang w:val="en-US"/>
        </w:rPr>
        <w:t>for</w:t>
      </w:r>
      <w:r w:rsidRPr="00CA2EF4">
        <w:rPr>
          <w:rFonts w:asciiTheme="minorHAnsi" w:eastAsia="Calibri" w:hAnsiTheme="minorHAnsi" w:cstheme="minorHAnsi"/>
          <w:spacing w:val="11"/>
          <w:sz w:val="24"/>
          <w:szCs w:val="24"/>
          <w:lang w:val="en-US"/>
        </w:rPr>
        <w:t xml:space="preserve"> </w:t>
      </w:r>
      <w:r w:rsidRPr="00CA2EF4">
        <w:rPr>
          <w:rFonts w:asciiTheme="minorHAnsi" w:eastAsia="Calibri" w:hAnsiTheme="minorHAnsi" w:cstheme="minorHAnsi"/>
          <w:sz w:val="24"/>
          <w:szCs w:val="24"/>
          <w:lang w:val="en-US"/>
        </w:rPr>
        <w:t>the</w:t>
      </w:r>
      <w:r w:rsidRPr="00CA2EF4">
        <w:rPr>
          <w:rFonts w:asciiTheme="minorHAnsi" w:eastAsia="Calibri" w:hAnsiTheme="minorHAnsi" w:cstheme="minorHAnsi"/>
          <w:spacing w:val="-41"/>
          <w:sz w:val="24"/>
          <w:szCs w:val="24"/>
          <w:lang w:val="en-US"/>
        </w:rPr>
        <w:t xml:space="preserve"> </w:t>
      </w:r>
      <w:r w:rsidRPr="00CA2EF4">
        <w:rPr>
          <w:rFonts w:asciiTheme="minorHAnsi" w:eastAsia="Calibri" w:hAnsiTheme="minorHAnsi" w:cstheme="minorHAnsi"/>
          <w:sz w:val="24"/>
          <w:szCs w:val="24"/>
          <w:lang w:val="en-US"/>
        </w:rPr>
        <w:t>entire</w:t>
      </w:r>
      <w:r w:rsidRPr="00CA2EF4">
        <w:rPr>
          <w:rFonts w:asciiTheme="minorHAnsi" w:eastAsia="Calibri" w:hAnsiTheme="minorHAnsi" w:cstheme="minorHAnsi"/>
          <w:spacing w:val="-1"/>
          <w:sz w:val="24"/>
          <w:szCs w:val="24"/>
          <w:lang w:val="en-US"/>
        </w:rPr>
        <w:t xml:space="preserve"> </w:t>
      </w:r>
      <w:r w:rsidRPr="00CA2EF4">
        <w:rPr>
          <w:rFonts w:asciiTheme="minorHAnsi" w:eastAsia="Calibri" w:hAnsiTheme="minorHAnsi" w:cstheme="minorHAnsi"/>
          <w:sz w:val="24"/>
          <w:szCs w:val="24"/>
          <w:lang w:val="en-US"/>
        </w:rPr>
        <w:t>duration of</w:t>
      </w:r>
      <w:r w:rsidRPr="00CA2EF4">
        <w:rPr>
          <w:rFonts w:asciiTheme="minorHAnsi" w:eastAsia="Calibri" w:hAnsiTheme="minorHAnsi" w:cstheme="minorHAnsi"/>
          <w:spacing w:val="-2"/>
          <w:sz w:val="24"/>
          <w:szCs w:val="24"/>
          <w:lang w:val="en-US"/>
        </w:rPr>
        <w:t xml:space="preserve"> </w:t>
      </w:r>
      <w:r w:rsidRPr="00CA2EF4">
        <w:rPr>
          <w:rFonts w:asciiTheme="minorHAnsi" w:eastAsia="Calibri" w:hAnsiTheme="minorHAnsi" w:cstheme="minorHAnsi"/>
          <w:sz w:val="24"/>
          <w:szCs w:val="24"/>
          <w:lang w:val="en-US"/>
        </w:rPr>
        <w:t>the</w:t>
      </w:r>
      <w:r w:rsidRPr="00CA2EF4">
        <w:rPr>
          <w:rFonts w:asciiTheme="minorHAnsi" w:eastAsia="Calibri" w:hAnsiTheme="minorHAnsi" w:cstheme="minorHAnsi"/>
          <w:spacing w:val="-1"/>
          <w:sz w:val="24"/>
          <w:szCs w:val="24"/>
          <w:lang w:val="en-US"/>
        </w:rPr>
        <w:t xml:space="preserve"> </w:t>
      </w:r>
      <w:r w:rsidRPr="00CA2EF4">
        <w:rPr>
          <w:rFonts w:asciiTheme="minorHAnsi" w:eastAsia="Calibri" w:hAnsiTheme="minorHAnsi" w:cstheme="minorHAnsi"/>
          <w:sz w:val="24"/>
          <w:szCs w:val="24"/>
          <w:lang w:val="en-US"/>
        </w:rPr>
        <w:t>Individual</w:t>
      </w:r>
      <w:r w:rsidRPr="00CA2EF4">
        <w:rPr>
          <w:rFonts w:asciiTheme="minorHAnsi" w:eastAsia="Calibri" w:hAnsiTheme="minorHAnsi" w:cstheme="minorHAnsi"/>
          <w:spacing w:val="-2"/>
          <w:sz w:val="24"/>
          <w:szCs w:val="24"/>
          <w:lang w:val="en-US"/>
        </w:rPr>
        <w:t xml:space="preserve"> </w:t>
      </w:r>
      <w:r w:rsidRPr="00CA2EF4">
        <w:rPr>
          <w:rFonts w:asciiTheme="minorHAnsi" w:eastAsia="Calibri" w:hAnsiTheme="minorHAnsi" w:cstheme="minorHAnsi"/>
          <w:sz w:val="24"/>
          <w:szCs w:val="24"/>
          <w:lang w:val="en-US"/>
        </w:rPr>
        <w:t>Contract.</w:t>
      </w:r>
    </w:p>
    <w:p w14:paraId="00E8DD9E" w14:textId="77777777" w:rsidR="00A84040" w:rsidRPr="00CA2EF4" w:rsidRDefault="00A84040" w:rsidP="00A84040">
      <w:pPr>
        <w:jc w:val="both"/>
        <w:rPr>
          <w:rFonts w:asciiTheme="minorHAnsi" w:hAnsiTheme="minorHAnsi" w:cstheme="minorHAnsi"/>
          <w:sz w:val="24"/>
          <w:szCs w:val="24"/>
        </w:rPr>
      </w:pPr>
      <w:bookmarkStart w:id="6" w:name="_Hlk2595987"/>
    </w:p>
    <w:bookmarkEnd w:id="6"/>
    <w:p w14:paraId="008AADB3" w14:textId="4AF7DA97" w:rsidR="00A84040" w:rsidRPr="00CA2EF4" w:rsidRDefault="00AB401C" w:rsidP="00A84040">
      <w:pPr>
        <w:jc w:val="both"/>
        <w:rPr>
          <w:rFonts w:asciiTheme="minorHAnsi" w:hAnsiTheme="minorHAnsi" w:cstheme="minorHAnsi"/>
          <w:b/>
          <w:sz w:val="24"/>
          <w:szCs w:val="24"/>
        </w:rPr>
      </w:pPr>
      <w:r w:rsidRPr="00CA2EF4">
        <w:rPr>
          <w:rFonts w:asciiTheme="minorHAnsi" w:hAnsiTheme="minorHAnsi" w:cstheme="minorHAnsi"/>
          <w:b/>
          <w:sz w:val="24"/>
          <w:szCs w:val="24"/>
        </w:rPr>
        <w:t>O</w:t>
      </w:r>
      <w:r w:rsidR="00A84040" w:rsidRPr="00CA2EF4">
        <w:rPr>
          <w:rFonts w:asciiTheme="minorHAnsi" w:hAnsiTheme="minorHAnsi" w:cstheme="minorHAnsi"/>
          <w:b/>
          <w:sz w:val="24"/>
          <w:szCs w:val="24"/>
        </w:rPr>
        <w:t xml:space="preserve">. </w:t>
      </w:r>
      <w:r w:rsidR="00690C61" w:rsidRPr="00CA2EF4">
        <w:rPr>
          <w:rFonts w:asciiTheme="minorHAnsi" w:hAnsiTheme="minorHAnsi" w:cstheme="minorHAnsi"/>
          <w:b/>
          <w:sz w:val="24"/>
          <w:szCs w:val="24"/>
        </w:rPr>
        <w:t>Evaluation</w:t>
      </w:r>
    </w:p>
    <w:p w14:paraId="63366173" w14:textId="77777777" w:rsidR="00A84040" w:rsidRPr="00CA2EF4" w:rsidRDefault="00A84040" w:rsidP="00A84040">
      <w:pPr>
        <w:jc w:val="both"/>
        <w:rPr>
          <w:rFonts w:asciiTheme="minorHAnsi" w:hAnsiTheme="minorHAnsi" w:cstheme="minorHAnsi"/>
          <w:b/>
          <w:sz w:val="24"/>
          <w:szCs w:val="24"/>
        </w:rPr>
      </w:pPr>
    </w:p>
    <w:p w14:paraId="384571AC" w14:textId="77777777"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 xml:space="preserve">Initially, individual consultants will be </w:t>
      </w:r>
      <w:r w:rsidRPr="00CA2EF4">
        <w:rPr>
          <w:rFonts w:asciiTheme="minorHAnsi" w:hAnsiTheme="minorHAnsi" w:cstheme="minorHAnsi"/>
          <w:b/>
          <w:bCs/>
          <w:sz w:val="24"/>
          <w:szCs w:val="24"/>
        </w:rPr>
        <w:t>short-listed</w:t>
      </w:r>
      <w:r w:rsidRPr="00CA2EF4">
        <w:rPr>
          <w:rFonts w:asciiTheme="minorHAnsi" w:hAnsiTheme="minorHAnsi" w:cstheme="minorHAnsi"/>
          <w:sz w:val="24"/>
          <w:szCs w:val="24"/>
        </w:rPr>
        <w:t xml:space="preserve"> based on the following minimum qualification criteria:</w:t>
      </w:r>
    </w:p>
    <w:p w14:paraId="78DB9566" w14:textId="77777777" w:rsidR="00651393" w:rsidRPr="00CA2EF4" w:rsidRDefault="00651393" w:rsidP="00A84040">
      <w:pPr>
        <w:jc w:val="both"/>
        <w:rPr>
          <w:rFonts w:asciiTheme="minorHAnsi" w:hAnsiTheme="minorHAnsi" w:cstheme="minorHAnsi"/>
          <w:sz w:val="24"/>
          <w:szCs w:val="24"/>
        </w:rPr>
      </w:pPr>
    </w:p>
    <w:p w14:paraId="61102702" w14:textId="0DA4A1B0" w:rsidR="00651393" w:rsidRPr="00CA2EF4" w:rsidRDefault="00651393" w:rsidP="005F3E3E">
      <w:pPr>
        <w:pStyle w:val="ListParagraph"/>
        <w:numPr>
          <w:ilvl w:val="0"/>
          <w:numId w:val="23"/>
        </w:numPr>
        <w:jc w:val="both"/>
        <w:rPr>
          <w:rFonts w:asciiTheme="minorHAnsi" w:hAnsiTheme="minorHAnsi" w:cstheme="minorHAnsi"/>
          <w:sz w:val="24"/>
          <w:szCs w:val="24"/>
        </w:rPr>
      </w:pPr>
      <w:r w:rsidRPr="00CA2EF4">
        <w:rPr>
          <w:rFonts w:asciiTheme="minorHAnsi" w:hAnsiTheme="minorHAnsi" w:cstheme="minorHAnsi"/>
          <w:sz w:val="24"/>
          <w:szCs w:val="24"/>
        </w:rPr>
        <w:t xml:space="preserve">University degree in communications, journalism, law, international relations, public administration or related </w:t>
      </w:r>
      <w:proofErr w:type="gramStart"/>
      <w:r w:rsidRPr="00CA2EF4">
        <w:rPr>
          <w:rFonts w:asciiTheme="minorHAnsi" w:hAnsiTheme="minorHAnsi" w:cstheme="minorHAnsi"/>
          <w:sz w:val="24"/>
          <w:szCs w:val="24"/>
        </w:rPr>
        <w:t>field;</w:t>
      </w:r>
      <w:proofErr w:type="gramEnd"/>
    </w:p>
    <w:p w14:paraId="43B55F0E" w14:textId="77777777" w:rsidR="00651393" w:rsidRPr="00CA2EF4" w:rsidRDefault="00651393" w:rsidP="00C1270D">
      <w:pPr>
        <w:pStyle w:val="ListParagraph"/>
        <w:numPr>
          <w:ilvl w:val="0"/>
          <w:numId w:val="23"/>
        </w:numPr>
        <w:jc w:val="both"/>
        <w:rPr>
          <w:rFonts w:asciiTheme="minorHAnsi" w:hAnsiTheme="minorHAnsi" w:cstheme="minorHAnsi"/>
          <w:sz w:val="24"/>
          <w:szCs w:val="24"/>
        </w:rPr>
      </w:pPr>
      <w:r w:rsidRPr="00CA2EF4">
        <w:rPr>
          <w:rFonts w:asciiTheme="minorHAnsi" w:hAnsiTheme="minorHAnsi" w:cstheme="minorHAnsi"/>
          <w:sz w:val="24"/>
          <w:szCs w:val="24"/>
        </w:rPr>
        <w:t xml:space="preserve">Minimum 5 years of progressively responsible experience in communications, including as public relations specialist, </w:t>
      </w:r>
      <w:proofErr w:type="gramStart"/>
      <w:r w:rsidRPr="00CA2EF4">
        <w:rPr>
          <w:rFonts w:asciiTheme="minorHAnsi" w:hAnsiTheme="minorHAnsi" w:cstheme="minorHAnsi"/>
          <w:sz w:val="24"/>
          <w:szCs w:val="24"/>
        </w:rPr>
        <w:t>journalist</w:t>
      </w:r>
      <w:proofErr w:type="gramEnd"/>
      <w:r w:rsidRPr="00CA2EF4">
        <w:rPr>
          <w:rFonts w:asciiTheme="minorHAnsi" w:hAnsiTheme="minorHAnsi" w:cstheme="minorHAnsi"/>
          <w:sz w:val="24"/>
          <w:szCs w:val="24"/>
        </w:rPr>
        <w:t xml:space="preserve"> or communications consultant.</w:t>
      </w:r>
    </w:p>
    <w:p w14:paraId="6C4683DF" w14:textId="77777777" w:rsidR="00A84040" w:rsidRPr="00CA2EF4" w:rsidRDefault="00A84040" w:rsidP="00A84040">
      <w:pPr>
        <w:pStyle w:val="ListParagraph"/>
        <w:widowControl w:val="0"/>
        <w:autoSpaceDE w:val="0"/>
        <w:autoSpaceDN w:val="0"/>
        <w:adjustRightInd w:val="0"/>
        <w:spacing w:before="14" w:after="0" w:line="240" w:lineRule="auto"/>
        <w:ind w:left="0" w:right="237"/>
        <w:jc w:val="both"/>
        <w:rPr>
          <w:rFonts w:asciiTheme="minorHAnsi" w:hAnsiTheme="minorHAnsi" w:cstheme="minorHAnsi"/>
          <w:sz w:val="24"/>
          <w:szCs w:val="24"/>
        </w:rPr>
      </w:pPr>
      <w:r w:rsidRPr="00CA2EF4">
        <w:rPr>
          <w:rFonts w:asciiTheme="minorHAnsi" w:hAnsiTheme="minorHAnsi" w:cstheme="minorHAnsi"/>
          <w:sz w:val="24"/>
          <w:szCs w:val="24"/>
        </w:rPr>
        <w:t>The short-listed individual consultants will be further evaluated based on the following methodology:</w:t>
      </w:r>
    </w:p>
    <w:p w14:paraId="683DF673" w14:textId="77777777" w:rsidR="00A84040" w:rsidRPr="00CA2EF4" w:rsidRDefault="00A84040" w:rsidP="00A84040">
      <w:pPr>
        <w:jc w:val="both"/>
        <w:rPr>
          <w:rFonts w:asciiTheme="minorHAnsi" w:hAnsiTheme="minorHAnsi" w:cstheme="minorHAnsi"/>
          <w:sz w:val="24"/>
          <w:szCs w:val="24"/>
          <w:u w:val="thick"/>
        </w:rPr>
      </w:pPr>
    </w:p>
    <w:p w14:paraId="2C247E1C" w14:textId="77777777" w:rsidR="00A84040" w:rsidRPr="00CA2EF4" w:rsidRDefault="00A84040" w:rsidP="00A84040">
      <w:pPr>
        <w:jc w:val="both"/>
        <w:rPr>
          <w:rFonts w:asciiTheme="minorHAnsi" w:hAnsiTheme="minorHAnsi" w:cstheme="minorHAnsi"/>
          <w:b/>
          <w:bCs/>
          <w:sz w:val="24"/>
          <w:szCs w:val="24"/>
          <w:u w:val="single"/>
        </w:rPr>
      </w:pPr>
      <w:r w:rsidRPr="00CA2EF4">
        <w:rPr>
          <w:rFonts w:asciiTheme="minorHAnsi" w:hAnsiTheme="minorHAnsi" w:cstheme="minorHAnsi"/>
          <w:b/>
          <w:bCs/>
          <w:sz w:val="24"/>
          <w:szCs w:val="24"/>
          <w:u w:val="single"/>
        </w:rPr>
        <w:t>Cumulative analysis</w:t>
      </w:r>
    </w:p>
    <w:p w14:paraId="0F06B3F8" w14:textId="77777777"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The award of the contract shall be made to the individual consultant whose offer has been evaluated and determined as:</w:t>
      </w:r>
    </w:p>
    <w:p w14:paraId="2E75C6B7" w14:textId="77777777" w:rsidR="00546700" w:rsidRPr="00CA2EF4" w:rsidRDefault="00546700" w:rsidP="00A84040">
      <w:pPr>
        <w:jc w:val="both"/>
        <w:rPr>
          <w:rFonts w:asciiTheme="minorHAnsi" w:hAnsiTheme="minorHAnsi" w:cstheme="minorHAnsi"/>
          <w:sz w:val="24"/>
          <w:szCs w:val="24"/>
        </w:rPr>
      </w:pPr>
    </w:p>
    <w:p w14:paraId="0F32E2A0" w14:textId="77777777"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a) responsive/ compliant/ acceptable, and</w:t>
      </w:r>
    </w:p>
    <w:p w14:paraId="2E2CCA13" w14:textId="77777777"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b) having received the highest score out of a pre-determined set of weighted technical and financial criteria specific to the solicitation.</w:t>
      </w:r>
    </w:p>
    <w:p w14:paraId="07510C5A" w14:textId="77777777" w:rsidR="00A84040" w:rsidRPr="00CA2EF4" w:rsidRDefault="00A84040" w:rsidP="00A84040">
      <w:pPr>
        <w:jc w:val="both"/>
        <w:rPr>
          <w:rFonts w:asciiTheme="minorHAnsi" w:hAnsiTheme="minorHAnsi" w:cstheme="minorHAnsi"/>
          <w:sz w:val="24"/>
          <w:szCs w:val="24"/>
        </w:rPr>
      </w:pPr>
    </w:p>
    <w:p w14:paraId="4B539D2E" w14:textId="77777777"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 Technical Criteria weight – 60% (300 pts</w:t>
      </w:r>
      <w:proofErr w:type="gramStart"/>
      <w:r w:rsidRPr="00CA2EF4">
        <w:rPr>
          <w:rFonts w:asciiTheme="minorHAnsi" w:hAnsiTheme="minorHAnsi" w:cstheme="minorHAnsi"/>
          <w:sz w:val="24"/>
          <w:szCs w:val="24"/>
        </w:rPr>
        <w:t>);</w:t>
      </w:r>
      <w:proofErr w:type="gramEnd"/>
    </w:p>
    <w:p w14:paraId="61C1C84C" w14:textId="77777777"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 Financial Criteria weight – 40% (200 pts).</w:t>
      </w:r>
    </w:p>
    <w:p w14:paraId="07FB2E9B" w14:textId="77777777" w:rsidR="00546700" w:rsidRPr="00CA2EF4" w:rsidRDefault="00546700" w:rsidP="00A84040">
      <w:pPr>
        <w:jc w:val="both"/>
        <w:rPr>
          <w:rFonts w:asciiTheme="minorHAnsi" w:hAnsiTheme="minorHAnsi" w:cstheme="minorHAnsi"/>
          <w:sz w:val="24"/>
          <w:szCs w:val="24"/>
        </w:rPr>
      </w:pPr>
    </w:p>
    <w:p w14:paraId="622DFC99" w14:textId="77777777"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Only candidates obtaining a minimum of 210 points would be considered for the Financial Evaluation.</w:t>
      </w:r>
    </w:p>
    <w:p w14:paraId="1940767D" w14:textId="77777777" w:rsidR="00A84040" w:rsidRPr="00CA2EF4" w:rsidRDefault="00A84040" w:rsidP="00A84040">
      <w:pPr>
        <w:jc w:val="both"/>
        <w:rPr>
          <w:rFonts w:asciiTheme="minorHAnsi" w:hAnsiTheme="minorHAnsi" w:cstheme="minorHAnsi"/>
          <w:sz w:val="24"/>
          <w:szCs w:val="24"/>
        </w:rPr>
      </w:pPr>
    </w:p>
    <w:tbl>
      <w:tblPr>
        <w:tblW w:w="99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0"/>
        <w:gridCol w:w="3589"/>
        <w:gridCol w:w="1324"/>
      </w:tblGrid>
      <w:tr w:rsidR="00A84040" w:rsidRPr="00CA2EF4" w14:paraId="00F29690" w14:textId="77777777" w:rsidTr="00155E46">
        <w:trPr>
          <w:trHeight w:val="422"/>
          <w:jc w:val="center"/>
        </w:trPr>
        <w:tc>
          <w:tcPr>
            <w:tcW w:w="5125" w:type="dxa"/>
            <w:shd w:val="clear" w:color="auto" w:fill="DAEEF3" w:themeFill="accent5" w:themeFillTint="33"/>
          </w:tcPr>
          <w:p w14:paraId="590E6B61" w14:textId="77777777" w:rsidR="00A84040" w:rsidRPr="00CA2EF4" w:rsidRDefault="00A84040" w:rsidP="00A84040">
            <w:pPr>
              <w:contextualSpacing/>
              <w:jc w:val="both"/>
              <w:rPr>
                <w:rFonts w:asciiTheme="minorHAnsi" w:hAnsiTheme="minorHAnsi" w:cstheme="minorHAnsi"/>
                <w:b/>
                <w:sz w:val="24"/>
                <w:szCs w:val="24"/>
              </w:rPr>
            </w:pPr>
            <w:r w:rsidRPr="00CA2EF4">
              <w:rPr>
                <w:rFonts w:asciiTheme="minorHAnsi" w:hAnsiTheme="minorHAnsi" w:cstheme="minorHAnsi"/>
                <w:b/>
                <w:sz w:val="24"/>
                <w:szCs w:val="24"/>
              </w:rPr>
              <w:t>Criteria</w:t>
            </w:r>
          </w:p>
        </w:tc>
        <w:tc>
          <w:tcPr>
            <w:tcW w:w="3616" w:type="dxa"/>
            <w:shd w:val="clear" w:color="auto" w:fill="DAEEF3" w:themeFill="accent5" w:themeFillTint="33"/>
          </w:tcPr>
          <w:p w14:paraId="193A5D81" w14:textId="77777777" w:rsidR="00A84040" w:rsidRPr="00CA2EF4" w:rsidRDefault="00A84040" w:rsidP="00A84040">
            <w:pPr>
              <w:contextualSpacing/>
              <w:jc w:val="both"/>
              <w:rPr>
                <w:rFonts w:asciiTheme="minorHAnsi" w:hAnsiTheme="minorHAnsi" w:cstheme="minorHAnsi"/>
                <w:b/>
                <w:sz w:val="24"/>
                <w:szCs w:val="24"/>
              </w:rPr>
            </w:pPr>
            <w:r w:rsidRPr="00CA2EF4">
              <w:rPr>
                <w:rFonts w:asciiTheme="minorHAnsi" w:hAnsiTheme="minorHAnsi" w:cstheme="minorHAnsi"/>
                <w:b/>
                <w:sz w:val="24"/>
                <w:szCs w:val="24"/>
              </w:rPr>
              <w:t>Scoring</w:t>
            </w:r>
          </w:p>
        </w:tc>
        <w:tc>
          <w:tcPr>
            <w:tcW w:w="1252" w:type="dxa"/>
            <w:shd w:val="clear" w:color="auto" w:fill="DAEEF3" w:themeFill="accent5" w:themeFillTint="33"/>
          </w:tcPr>
          <w:p w14:paraId="6F21DB9A" w14:textId="77777777" w:rsidR="00A84040" w:rsidRPr="00CA2EF4" w:rsidRDefault="00A84040" w:rsidP="00A84040">
            <w:pPr>
              <w:contextualSpacing/>
              <w:jc w:val="both"/>
              <w:rPr>
                <w:rFonts w:asciiTheme="minorHAnsi" w:hAnsiTheme="minorHAnsi" w:cstheme="minorHAnsi"/>
                <w:b/>
                <w:sz w:val="24"/>
                <w:szCs w:val="24"/>
              </w:rPr>
            </w:pPr>
            <w:r w:rsidRPr="00CA2EF4">
              <w:rPr>
                <w:rFonts w:asciiTheme="minorHAnsi" w:hAnsiTheme="minorHAnsi" w:cstheme="minorHAnsi"/>
                <w:b/>
                <w:sz w:val="24"/>
                <w:szCs w:val="24"/>
              </w:rPr>
              <w:t>Maximum Points Obtainable</w:t>
            </w:r>
          </w:p>
        </w:tc>
      </w:tr>
      <w:tr w:rsidR="00A84040" w:rsidRPr="00CA2EF4" w14:paraId="4FF115F3" w14:textId="77777777" w:rsidTr="00155E46">
        <w:trPr>
          <w:trHeight w:val="359"/>
          <w:jc w:val="center"/>
        </w:trPr>
        <w:tc>
          <w:tcPr>
            <w:tcW w:w="9993" w:type="dxa"/>
            <w:gridSpan w:val="3"/>
            <w:shd w:val="clear" w:color="auto" w:fill="auto"/>
            <w:vAlign w:val="center"/>
          </w:tcPr>
          <w:p w14:paraId="7586D046" w14:textId="77777777" w:rsidR="00A84040" w:rsidRPr="00CA2EF4" w:rsidRDefault="00A84040" w:rsidP="00A84040">
            <w:pPr>
              <w:contextualSpacing/>
              <w:jc w:val="both"/>
              <w:rPr>
                <w:rFonts w:asciiTheme="minorHAnsi" w:hAnsiTheme="minorHAnsi" w:cstheme="minorHAnsi"/>
                <w:sz w:val="24"/>
                <w:szCs w:val="24"/>
                <w:u w:val="single"/>
              </w:rPr>
            </w:pPr>
            <w:r w:rsidRPr="00CA2EF4">
              <w:rPr>
                <w:rFonts w:asciiTheme="minorHAnsi" w:hAnsiTheme="minorHAnsi" w:cstheme="minorHAnsi"/>
                <w:b/>
                <w:sz w:val="24"/>
                <w:szCs w:val="24"/>
                <w:u w:val="single"/>
              </w:rPr>
              <w:t>Technical</w:t>
            </w:r>
          </w:p>
        </w:tc>
      </w:tr>
      <w:tr w:rsidR="00A84040" w:rsidRPr="00CA2EF4" w14:paraId="7187FEE1" w14:textId="77777777" w:rsidTr="00155E46">
        <w:trPr>
          <w:trHeight w:val="563"/>
          <w:jc w:val="center"/>
        </w:trPr>
        <w:tc>
          <w:tcPr>
            <w:tcW w:w="5125" w:type="dxa"/>
            <w:shd w:val="clear" w:color="auto" w:fill="auto"/>
            <w:vAlign w:val="center"/>
          </w:tcPr>
          <w:p w14:paraId="6EE3EEB4" w14:textId="2EEAA86C" w:rsidR="00A84040" w:rsidRPr="00CA2EF4" w:rsidRDefault="00661E5A" w:rsidP="00661E5A">
            <w:pPr>
              <w:jc w:val="both"/>
              <w:rPr>
                <w:rFonts w:asciiTheme="minorHAnsi" w:hAnsiTheme="minorHAnsi" w:cstheme="minorHAnsi"/>
                <w:sz w:val="24"/>
                <w:szCs w:val="24"/>
              </w:rPr>
            </w:pPr>
            <w:r w:rsidRPr="00CA2EF4">
              <w:rPr>
                <w:rFonts w:asciiTheme="minorHAnsi" w:hAnsiTheme="minorHAnsi" w:cstheme="minorHAnsi"/>
                <w:sz w:val="24"/>
                <w:szCs w:val="24"/>
              </w:rPr>
              <w:t xml:space="preserve">University degree in communications, journalism, law, international relations, public </w:t>
            </w:r>
            <w:proofErr w:type="gramStart"/>
            <w:r w:rsidRPr="00CA2EF4">
              <w:rPr>
                <w:rFonts w:asciiTheme="minorHAnsi" w:hAnsiTheme="minorHAnsi" w:cstheme="minorHAnsi"/>
                <w:sz w:val="24"/>
                <w:szCs w:val="24"/>
              </w:rPr>
              <w:t>administration</w:t>
            </w:r>
            <w:proofErr w:type="gramEnd"/>
            <w:r w:rsidRPr="00CA2EF4">
              <w:rPr>
                <w:rFonts w:asciiTheme="minorHAnsi" w:hAnsiTheme="minorHAnsi" w:cstheme="minorHAnsi"/>
                <w:sz w:val="24"/>
                <w:szCs w:val="24"/>
              </w:rPr>
              <w:t xml:space="preserve"> or related field.</w:t>
            </w:r>
          </w:p>
        </w:tc>
        <w:tc>
          <w:tcPr>
            <w:tcW w:w="3616" w:type="dxa"/>
            <w:shd w:val="clear" w:color="auto" w:fill="auto"/>
            <w:vAlign w:val="center"/>
          </w:tcPr>
          <w:p w14:paraId="39497104" w14:textId="2EB7148F" w:rsidR="00A84040" w:rsidRPr="00CA2EF4" w:rsidRDefault="00651393"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University degree – 5 pts.,</w:t>
            </w:r>
            <w:r w:rsidR="003F00BA" w:rsidRPr="00CA2EF4">
              <w:rPr>
                <w:rFonts w:asciiTheme="minorHAnsi" w:hAnsiTheme="minorHAnsi" w:cstheme="minorHAnsi"/>
                <w:i/>
                <w:iCs/>
                <w:sz w:val="24"/>
                <w:szCs w:val="24"/>
              </w:rPr>
              <w:t xml:space="preserve"> </w:t>
            </w:r>
            <w:r w:rsidR="00A84040" w:rsidRPr="00CA2EF4">
              <w:rPr>
                <w:rFonts w:asciiTheme="minorHAnsi" w:hAnsiTheme="minorHAnsi" w:cstheme="minorHAnsi"/>
                <w:i/>
                <w:iCs/>
                <w:sz w:val="24"/>
                <w:szCs w:val="24"/>
              </w:rPr>
              <w:t xml:space="preserve">Master’s – </w:t>
            </w:r>
            <w:r w:rsidRPr="00CA2EF4">
              <w:rPr>
                <w:rFonts w:asciiTheme="minorHAnsi" w:hAnsiTheme="minorHAnsi" w:cstheme="minorHAnsi"/>
                <w:i/>
                <w:iCs/>
                <w:sz w:val="24"/>
                <w:szCs w:val="24"/>
              </w:rPr>
              <w:t>7</w:t>
            </w:r>
            <w:r w:rsidR="00A84040" w:rsidRPr="00CA2EF4">
              <w:rPr>
                <w:rFonts w:asciiTheme="minorHAnsi" w:hAnsiTheme="minorHAnsi" w:cstheme="minorHAnsi"/>
                <w:i/>
                <w:iCs/>
                <w:sz w:val="24"/>
                <w:szCs w:val="24"/>
              </w:rPr>
              <w:t xml:space="preserve"> pts; PhD –</w:t>
            </w:r>
            <w:r w:rsidR="00A84040" w:rsidRPr="00CA2EF4">
              <w:rPr>
                <w:rFonts w:asciiTheme="minorHAnsi" w:hAnsiTheme="minorHAnsi" w:cstheme="minorHAnsi"/>
                <w:b/>
                <w:bCs/>
                <w:i/>
                <w:iCs/>
                <w:sz w:val="24"/>
                <w:szCs w:val="24"/>
              </w:rPr>
              <w:t>10 pts;</w:t>
            </w:r>
          </w:p>
        </w:tc>
        <w:tc>
          <w:tcPr>
            <w:tcW w:w="1252" w:type="dxa"/>
            <w:shd w:val="clear" w:color="auto" w:fill="auto"/>
            <w:vAlign w:val="center"/>
          </w:tcPr>
          <w:p w14:paraId="51818995" w14:textId="77777777" w:rsidR="00A84040" w:rsidRPr="00CA2EF4" w:rsidRDefault="00A84040" w:rsidP="00D70912">
            <w:pPr>
              <w:contextualSpacing/>
              <w:jc w:val="center"/>
              <w:rPr>
                <w:rFonts w:asciiTheme="minorHAnsi" w:hAnsiTheme="minorHAnsi" w:cstheme="minorHAnsi"/>
                <w:sz w:val="24"/>
                <w:szCs w:val="24"/>
              </w:rPr>
            </w:pPr>
            <w:r w:rsidRPr="00CA2EF4">
              <w:rPr>
                <w:rFonts w:asciiTheme="minorHAnsi" w:hAnsiTheme="minorHAnsi" w:cstheme="minorHAnsi"/>
                <w:sz w:val="24"/>
                <w:szCs w:val="24"/>
              </w:rPr>
              <w:t>10</w:t>
            </w:r>
          </w:p>
        </w:tc>
      </w:tr>
      <w:tr w:rsidR="00A84040" w:rsidRPr="00CA2EF4" w14:paraId="2A3FA0BB" w14:textId="77777777" w:rsidTr="00155E46">
        <w:trPr>
          <w:trHeight w:val="791"/>
          <w:jc w:val="center"/>
        </w:trPr>
        <w:tc>
          <w:tcPr>
            <w:tcW w:w="5125" w:type="dxa"/>
            <w:shd w:val="clear" w:color="auto" w:fill="auto"/>
            <w:vAlign w:val="center"/>
          </w:tcPr>
          <w:p w14:paraId="4DBC9A31" w14:textId="77777777" w:rsidR="00661E5A" w:rsidRPr="00CA2EF4" w:rsidRDefault="00661E5A" w:rsidP="00661E5A">
            <w:pPr>
              <w:jc w:val="both"/>
              <w:rPr>
                <w:rFonts w:asciiTheme="minorHAnsi" w:hAnsiTheme="minorHAnsi" w:cstheme="minorHAnsi"/>
                <w:sz w:val="24"/>
                <w:szCs w:val="24"/>
                <w:u w:val="single"/>
              </w:rPr>
            </w:pPr>
            <w:r w:rsidRPr="00CA2EF4">
              <w:rPr>
                <w:rFonts w:asciiTheme="minorHAnsi" w:hAnsiTheme="minorHAnsi" w:cstheme="minorHAnsi"/>
                <w:sz w:val="24"/>
                <w:szCs w:val="24"/>
              </w:rPr>
              <w:t xml:space="preserve">A minimum of five (5) years of progressively responsible experience in communications, </w:t>
            </w:r>
            <w:r w:rsidRPr="00CA2EF4">
              <w:rPr>
                <w:rFonts w:asciiTheme="minorHAnsi" w:hAnsiTheme="minorHAnsi" w:cstheme="minorHAnsi"/>
                <w:sz w:val="24"/>
                <w:szCs w:val="24"/>
              </w:rPr>
              <w:lastRenderedPageBreak/>
              <w:t xml:space="preserve">including as public relations specialist, journalist or communications </w:t>
            </w:r>
            <w:proofErr w:type="gramStart"/>
            <w:r w:rsidRPr="00CA2EF4">
              <w:rPr>
                <w:rFonts w:asciiTheme="minorHAnsi" w:hAnsiTheme="minorHAnsi" w:cstheme="minorHAnsi"/>
                <w:sz w:val="24"/>
                <w:szCs w:val="24"/>
              </w:rPr>
              <w:t>consultant;</w:t>
            </w:r>
            <w:proofErr w:type="gramEnd"/>
            <w:r w:rsidRPr="00CA2EF4">
              <w:rPr>
                <w:rFonts w:asciiTheme="minorHAnsi" w:hAnsiTheme="minorHAnsi" w:cstheme="minorHAnsi"/>
                <w:sz w:val="24"/>
                <w:szCs w:val="24"/>
              </w:rPr>
              <w:t xml:space="preserve"> </w:t>
            </w:r>
          </w:p>
          <w:p w14:paraId="0949F135" w14:textId="3065D582" w:rsidR="00A84040" w:rsidRPr="00CA2EF4" w:rsidRDefault="00A84040" w:rsidP="00A84040">
            <w:pPr>
              <w:contextualSpacing/>
              <w:jc w:val="both"/>
              <w:rPr>
                <w:rFonts w:asciiTheme="minorHAnsi" w:hAnsiTheme="minorHAnsi" w:cstheme="minorHAnsi"/>
                <w:sz w:val="24"/>
                <w:szCs w:val="24"/>
              </w:rPr>
            </w:pPr>
          </w:p>
        </w:tc>
        <w:tc>
          <w:tcPr>
            <w:tcW w:w="3616" w:type="dxa"/>
            <w:shd w:val="clear" w:color="auto" w:fill="auto"/>
            <w:vAlign w:val="center"/>
          </w:tcPr>
          <w:p w14:paraId="74B72E48" w14:textId="7FDB8A91"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lastRenderedPageBreak/>
              <w:t xml:space="preserve">5 years – 5 points, each additional year – 5 points up to max. </w:t>
            </w:r>
            <w:r w:rsidRPr="00CA2EF4">
              <w:rPr>
                <w:rFonts w:asciiTheme="minorHAnsi" w:hAnsiTheme="minorHAnsi" w:cstheme="minorHAnsi"/>
                <w:b/>
                <w:bCs/>
                <w:i/>
                <w:iCs/>
                <w:sz w:val="24"/>
                <w:szCs w:val="24"/>
              </w:rPr>
              <w:t xml:space="preserve">25 </w:t>
            </w:r>
            <w:proofErr w:type="gramStart"/>
            <w:r w:rsidRPr="00CA2EF4">
              <w:rPr>
                <w:rFonts w:asciiTheme="minorHAnsi" w:hAnsiTheme="minorHAnsi" w:cstheme="minorHAnsi"/>
                <w:b/>
                <w:bCs/>
                <w:i/>
                <w:iCs/>
                <w:sz w:val="24"/>
                <w:szCs w:val="24"/>
              </w:rPr>
              <w:t>pts;</w:t>
            </w:r>
            <w:proofErr w:type="gramEnd"/>
            <w:r w:rsidRPr="00CA2EF4">
              <w:rPr>
                <w:rFonts w:asciiTheme="minorHAnsi" w:hAnsiTheme="minorHAnsi" w:cstheme="minorHAnsi"/>
                <w:i/>
                <w:iCs/>
                <w:sz w:val="24"/>
                <w:szCs w:val="24"/>
              </w:rPr>
              <w:t xml:space="preserve"> </w:t>
            </w:r>
          </w:p>
        </w:tc>
        <w:tc>
          <w:tcPr>
            <w:tcW w:w="1252" w:type="dxa"/>
            <w:shd w:val="clear" w:color="auto" w:fill="auto"/>
            <w:vAlign w:val="center"/>
          </w:tcPr>
          <w:p w14:paraId="32776A8E" w14:textId="77777777" w:rsidR="00A84040" w:rsidRPr="00CA2EF4" w:rsidRDefault="00A84040" w:rsidP="00D70912">
            <w:pPr>
              <w:contextualSpacing/>
              <w:jc w:val="center"/>
              <w:rPr>
                <w:rFonts w:asciiTheme="minorHAnsi" w:hAnsiTheme="minorHAnsi" w:cstheme="minorHAnsi"/>
                <w:sz w:val="24"/>
                <w:szCs w:val="24"/>
              </w:rPr>
            </w:pPr>
            <w:r w:rsidRPr="00CA2EF4">
              <w:rPr>
                <w:rFonts w:asciiTheme="minorHAnsi" w:hAnsiTheme="minorHAnsi" w:cstheme="minorHAnsi"/>
                <w:sz w:val="24"/>
                <w:szCs w:val="24"/>
              </w:rPr>
              <w:t>25</w:t>
            </w:r>
          </w:p>
        </w:tc>
      </w:tr>
      <w:tr w:rsidR="00A84040" w:rsidRPr="00CA2EF4" w14:paraId="268B4C67" w14:textId="77777777" w:rsidTr="00155E46">
        <w:trPr>
          <w:trHeight w:val="791"/>
          <w:jc w:val="center"/>
        </w:trPr>
        <w:tc>
          <w:tcPr>
            <w:tcW w:w="5125" w:type="dxa"/>
            <w:shd w:val="clear" w:color="auto" w:fill="auto"/>
            <w:vAlign w:val="center"/>
          </w:tcPr>
          <w:p w14:paraId="11F6A52E" w14:textId="77777777" w:rsidR="002E77BF" w:rsidRPr="00CA2EF4" w:rsidRDefault="002E77BF" w:rsidP="002E77BF">
            <w:pPr>
              <w:jc w:val="both"/>
              <w:rPr>
                <w:rFonts w:asciiTheme="minorHAnsi" w:hAnsiTheme="minorHAnsi" w:cstheme="minorHAnsi"/>
                <w:sz w:val="24"/>
                <w:szCs w:val="24"/>
                <w:u w:val="single"/>
              </w:rPr>
            </w:pPr>
            <w:r w:rsidRPr="00CA2EF4">
              <w:rPr>
                <w:rFonts w:asciiTheme="minorHAnsi" w:hAnsiTheme="minorHAnsi" w:cstheme="minorHAnsi"/>
                <w:sz w:val="24"/>
                <w:szCs w:val="24"/>
              </w:rPr>
              <w:t>Proven experience in designing and coordinating communications, outreach and/or media programs and initiatives (with relevance to human rights – a great advantage</w:t>
            </w:r>
            <w:proofErr w:type="gramStart"/>
            <w:r w:rsidRPr="00CA2EF4">
              <w:rPr>
                <w:rFonts w:asciiTheme="minorHAnsi" w:hAnsiTheme="minorHAnsi" w:cstheme="minorHAnsi"/>
                <w:sz w:val="24"/>
                <w:szCs w:val="24"/>
              </w:rPr>
              <w:t>);</w:t>
            </w:r>
            <w:proofErr w:type="gramEnd"/>
          </w:p>
          <w:p w14:paraId="6605E2EC" w14:textId="690F7B36" w:rsidR="00A84040" w:rsidRPr="00CA2EF4" w:rsidRDefault="00A84040" w:rsidP="00A84040">
            <w:pPr>
              <w:contextualSpacing/>
              <w:jc w:val="both"/>
              <w:rPr>
                <w:rFonts w:asciiTheme="minorHAnsi" w:hAnsiTheme="minorHAnsi" w:cstheme="minorHAnsi"/>
                <w:sz w:val="24"/>
                <w:szCs w:val="24"/>
              </w:rPr>
            </w:pPr>
          </w:p>
        </w:tc>
        <w:tc>
          <w:tcPr>
            <w:tcW w:w="3616" w:type="dxa"/>
            <w:shd w:val="clear" w:color="auto" w:fill="auto"/>
            <w:vAlign w:val="center"/>
          </w:tcPr>
          <w:p w14:paraId="0ADF7265" w14:textId="57FA5C3A"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Up to two - 0 points, </w:t>
            </w:r>
            <w:r w:rsidR="005F3E3E" w:rsidRPr="00CA2EF4">
              <w:rPr>
                <w:rFonts w:asciiTheme="minorHAnsi" w:hAnsiTheme="minorHAnsi" w:cstheme="minorHAnsi"/>
                <w:i/>
                <w:iCs/>
                <w:sz w:val="24"/>
                <w:szCs w:val="24"/>
              </w:rPr>
              <w:t>2</w:t>
            </w:r>
            <w:r w:rsidR="00613FC0" w:rsidRPr="00CA2EF4">
              <w:rPr>
                <w:rFonts w:asciiTheme="minorHAnsi" w:hAnsiTheme="minorHAnsi" w:cstheme="minorHAnsi"/>
                <w:i/>
                <w:iCs/>
                <w:sz w:val="24"/>
                <w:szCs w:val="24"/>
              </w:rPr>
              <w:t xml:space="preserve"> years</w:t>
            </w:r>
            <w:r w:rsidRPr="00CA2EF4">
              <w:rPr>
                <w:rFonts w:asciiTheme="minorHAnsi" w:hAnsiTheme="minorHAnsi" w:cstheme="minorHAnsi"/>
                <w:i/>
                <w:iCs/>
                <w:sz w:val="24"/>
                <w:szCs w:val="24"/>
              </w:rPr>
              <w:t xml:space="preserve"> – 10 points, each additional </w:t>
            </w:r>
            <w:r w:rsidR="00613FC0" w:rsidRPr="00CA2EF4">
              <w:rPr>
                <w:rFonts w:asciiTheme="minorHAnsi" w:hAnsiTheme="minorHAnsi" w:cstheme="minorHAnsi"/>
                <w:i/>
                <w:iCs/>
                <w:sz w:val="24"/>
                <w:szCs w:val="24"/>
              </w:rPr>
              <w:t>year</w:t>
            </w:r>
            <w:r w:rsidRPr="00CA2EF4">
              <w:rPr>
                <w:rFonts w:asciiTheme="minorHAnsi" w:hAnsiTheme="minorHAnsi" w:cstheme="minorHAnsi"/>
                <w:i/>
                <w:iCs/>
                <w:sz w:val="24"/>
                <w:szCs w:val="24"/>
              </w:rPr>
              <w:t xml:space="preserve">– 10 pts. Up to max. </w:t>
            </w:r>
            <w:r w:rsidRPr="00CA2EF4">
              <w:rPr>
                <w:rFonts w:asciiTheme="minorHAnsi" w:hAnsiTheme="minorHAnsi" w:cstheme="minorHAnsi"/>
                <w:b/>
                <w:bCs/>
                <w:i/>
                <w:iCs/>
                <w:sz w:val="24"/>
                <w:szCs w:val="24"/>
              </w:rPr>
              <w:t>50 pts;</w:t>
            </w:r>
          </w:p>
        </w:tc>
        <w:tc>
          <w:tcPr>
            <w:tcW w:w="1252" w:type="dxa"/>
            <w:shd w:val="clear" w:color="auto" w:fill="auto"/>
            <w:vAlign w:val="center"/>
          </w:tcPr>
          <w:p w14:paraId="39344D6E" w14:textId="77777777" w:rsidR="00A84040" w:rsidRPr="00CA2EF4" w:rsidRDefault="00A84040" w:rsidP="00D70912">
            <w:pPr>
              <w:contextualSpacing/>
              <w:jc w:val="center"/>
              <w:rPr>
                <w:rFonts w:asciiTheme="minorHAnsi" w:hAnsiTheme="minorHAnsi" w:cstheme="minorHAnsi"/>
                <w:sz w:val="24"/>
                <w:szCs w:val="24"/>
              </w:rPr>
            </w:pPr>
            <w:r w:rsidRPr="00CA2EF4">
              <w:rPr>
                <w:rFonts w:asciiTheme="minorHAnsi" w:hAnsiTheme="minorHAnsi" w:cstheme="minorHAnsi"/>
                <w:sz w:val="24"/>
                <w:szCs w:val="24"/>
              </w:rPr>
              <w:t>50</w:t>
            </w:r>
          </w:p>
        </w:tc>
      </w:tr>
      <w:tr w:rsidR="00A84040" w:rsidRPr="00CA2EF4" w14:paraId="48C93341" w14:textId="77777777" w:rsidTr="00C1270D">
        <w:trPr>
          <w:trHeight w:val="1002"/>
          <w:jc w:val="center"/>
        </w:trPr>
        <w:tc>
          <w:tcPr>
            <w:tcW w:w="5125" w:type="dxa"/>
            <w:shd w:val="clear" w:color="auto" w:fill="auto"/>
            <w:vAlign w:val="center"/>
          </w:tcPr>
          <w:p w14:paraId="48FEE448" w14:textId="34E94A15" w:rsidR="00A84040" w:rsidRPr="00CA2EF4" w:rsidRDefault="002E77BF" w:rsidP="00A84040">
            <w:pPr>
              <w:jc w:val="both"/>
              <w:rPr>
                <w:rFonts w:asciiTheme="minorHAnsi" w:hAnsiTheme="minorHAnsi" w:cstheme="minorHAnsi"/>
                <w:bCs/>
                <w:sz w:val="24"/>
                <w:szCs w:val="24"/>
              </w:rPr>
            </w:pPr>
            <w:r w:rsidRPr="00CA2EF4">
              <w:rPr>
                <w:rFonts w:asciiTheme="minorHAnsi" w:hAnsiTheme="minorHAnsi" w:cstheme="minorHAnsi"/>
                <w:sz w:val="24"/>
                <w:szCs w:val="24"/>
              </w:rPr>
              <w:t>Experience in similar assignments with UN and/or other development partners is an advantage</w:t>
            </w:r>
          </w:p>
        </w:tc>
        <w:tc>
          <w:tcPr>
            <w:tcW w:w="3616" w:type="dxa"/>
            <w:shd w:val="clear" w:color="auto" w:fill="auto"/>
            <w:vAlign w:val="center"/>
          </w:tcPr>
          <w:p w14:paraId="75888854" w14:textId="77777777"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Each assignment - 5 pts, up to max </w:t>
            </w:r>
            <w:r w:rsidRPr="00CA2EF4">
              <w:rPr>
                <w:rFonts w:asciiTheme="minorHAnsi" w:hAnsiTheme="minorHAnsi" w:cstheme="minorHAnsi"/>
                <w:b/>
                <w:bCs/>
                <w:i/>
                <w:iCs/>
                <w:sz w:val="24"/>
                <w:szCs w:val="24"/>
              </w:rPr>
              <w:t>15 pts</w:t>
            </w:r>
            <w:r w:rsidRPr="00CA2EF4">
              <w:rPr>
                <w:rFonts w:asciiTheme="minorHAnsi" w:hAnsiTheme="minorHAnsi" w:cstheme="minorHAnsi"/>
                <w:i/>
                <w:iCs/>
                <w:sz w:val="24"/>
                <w:szCs w:val="24"/>
              </w:rPr>
              <w:t xml:space="preserve"> (3 assignments);</w:t>
            </w:r>
          </w:p>
        </w:tc>
        <w:tc>
          <w:tcPr>
            <w:tcW w:w="1252" w:type="dxa"/>
            <w:shd w:val="clear" w:color="auto" w:fill="auto"/>
            <w:vAlign w:val="center"/>
          </w:tcPr>
          <w:p w14:paraId="11E2E71E" w14:textId="77777777" w:rsidR="00A84040" w:rsidRPr="00CA2EF4" w:rsidRDefault="00A84040" w:rsidP="00D70912">
            <w:pPr>
              <w:contextualSpacing/>
              <w:jc w:val="center"/>
              <w:rPr>
                <w:rFonts w:asciiTheme="minorHAnsi" w:hAnsiTheme="minorHAnsi" w:cstheme="minorHAnsi"/>
                <w:sz w:val="24"/>
                <w:szCs w:val="24"/>
              </w:rPr>
            </w:pPr>
            <w:r w:rsidRPr="00CA2EF4">
              <w:rPr>
                <w:rFonts w:asciiTheme="minorHAnsi" w:hAnsiTheme="minorHAnsi" w:cstheme="minorHAnsi"/>
                <w:sz w:val="24"/>
                <w:szCs w:val="24"/>
              </w:rPr>
              <w:t>15</w:t>
            </w:r>
          </w:p>
        </w:tc>
      </w:tr>
      <w:tr w:rsidR="00A84040" w:rsidRPr="00CA2EF4" w14:paraId="5D02F78F"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214198" w14:textId="77777777" w:rsidR="002E77BF" w:rsidRPr="00CA2EF4" w:rsidRDefault="002E77BF" w:rsidP="002E77BF">
            <w:pPr>
              <w:jc w:val="both"/>
              <w:rPr>
                <w:rFonts w:asciiTheme="minorHAnsi" w:hAnsiTheme="minorHAnsi" w:cstheme="minorHAnsi"/>
                <w:sz w:val="24"/>
                <w:szCs w:val="24"/>
                <w:u w:val="single"/>
              </w:rPr>
            </w:pPr>
            <w:r w:rsidRPr="00CA2EF4">
              <w:rPr>
                <w:rFonts w:asciiTheme="minorHAnsi" w:hAnsiTheme="minorHAnsi" w:cstheme="minorHAnsi"/>
                <w:sz w:val="24"/>
                <w:szCs w:val="24"/>
              </w:rPr>
              <w:t>Experience of working with minorities, marginalized or vulnerable groups is a strong asset. </w:t>
            </w:r>
          </w:p>
          <w:p w14:paraId="095D4553" w14:textId="77777777" w:rsidR="00A84040" w:rsidRPr="00CA2EF4" w:rsidRDefault="00A84040" w:rsidP="002E77BF">
            <w:pPr>
              <w:jc w:val="both"/>
              <w:rPr>
                <w:rFonts w:asciiTheme="minorHAnsi" w:hAnsiTheme="minorHAnsi" w:cstheme="minorHAnsi"/>
                <w:bCs/>
                <w:sz w:val="24"/>
                <w:szCs w:val="24"/>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949AF" w14:textId="77777777"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Each assignment - 5 pts, up to max </w:t>
            </w:r>
            <w:r w:rsidRPr="00CA2EF4">
              <w:rPr>
                <w:rFonts w:asciiTheme="minorHAnsi" w:hAnsiTheme="minorHAnsi" w:cstheme="minorHAnsi"/>
                <w:b/>
                <w:bCs/>
                <w:i/>
                <w:iCs/>
                <w:sz w:val="24"/>
                <w:szCs w:val="24"/>
              </w:rPr>
              <w:t xml:space="preserve">15 pts </w:t>
            </w:r>
            <w:r w:rsidRPr="00CA2EF4">
              <w:rPr>
                <w:rFonts w:asciiTheme="minorHAnsi" w:hAnsiTheme="minorHAnsi" w:cstheme="minorHAnsi"/>
                <w:i/>
                <w:iCs/>
                <w:sz w:val="24"/>
                <w:szCs w:val="24"/>
              </w:rPr>
              <w:t>(3 assignments);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C91D1" w14:textId="77777777" w:rsidR="00A84040" w:rsidRPr="00CA2EF4" w:rsidRDefault="00A84040" w:rsidP="00D70912">
            <w:pPr>
              <w:contextualSpacing/>
              <w:jc w:val="center"/>
              <w:rPr>
                <w:rFonts w:asciiTheme="minorHAnsi" w:hAnsiTheme="minorHAnsi" w:cstheme="minorHAnsi"/>
                <w:sz w:val="24"/>
                <w:szCs w:val="24"/>
              </w:rPr>
            </w:pPr>
            <w:r w:rsidRPr="00CA2EF4">
              <w:rPr>
                <w:rFonts w:asciiTheme="minorHAnsi" w:hAnsiTheme="minorHAnsi" w:cstheme="minorHAnsi"/>
                <w:sz w:val="24"/>
                <w:szCs w:val="24"/>
              </w:rPr>
              <w:t>15</w:t>
            </w:r>
          </w:p>
        </w:tc>
      </w:tr>
      <w:tr w:rsidR="00A84040" w:rsidRPr="00CA2EF4" w14:paraId="05A55AC5" w14:textId="77777777" w:rsidTr="00155E46">
        <w:trPr>
          <w:trHeight w:val="669"/>
          <w:jc w:val="center"/>
        </w:trPr>
        <w:tc>
          <w:tcPr>
            <w:tcW w:w="9993" w:type="dxa"/>
            <w:gridSpan w:val="3"/>
            <w:shd w:val="clear" w:color="auto" w:fill="auto"/>
            <w:vAlign w:val="center"/>
          </w:tcPr>
          <w:p w14:paraId="55E013B9" w14:textId="77777777"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b/>
                <w:bCs/>
                <w:sz w:val="24"/>
                <w:szCs w:val="24"/>
                <w:u w:val="single"/>
              </w:rPr>
              <w:t>Interview</w:t>
            </w:r>
            <w:r w:rsidRPr="00CA2EF4">
              <w:rPr>
                <w:rFonts w:asciiTheme="minorHAnsi" w:hAnsiTheme="minorHAnsi" w:cstheme="minorHAnsi"/>
                <w:sz w:val="24"/>
                <w:szCs w:val="24"/>
              </w:rPr>
              <w:t xml:space="preserve"> (demonstrated technical knowledge and experience; communication/ interpersonal skills; initiative; creativity/ resourcefulness).  </w:t>
            </w:r>
          </w:p>
          <w:p w14:paraId="106173D5" w14:textId="77777777" w:rsidR="00A84040" w:rsidRPr="00CA2EF4" w:rsidRDefault="00A84040" w:rsidP="00A84040">
            <w:pPr>
              <w:contextualSpacing/>
              <w:jc w:val="both"/>
              <w:rPr>
                <w:rFonts w:asciiTheme="minorHAnsi" w:hAnsiTheme="minorHAnsi" w:cstheme="minorHAnsi"/>
                <w:sz w:val="24"/>
                <w:szCs w:val="24"/>
              </w:rPr>
            </w:pPr>
            <w:r w:rsidRPr="00CA2EF4">
              <w:rPr>
                <w:rFonts w:asciiTheme="minorHAnsi" w:hAnsiTheme="minorHAnsi" w:cstheme="minorHAnsi"/>
                <w:b/>
                <w:bCs/>
                <w:sz w:val="24"/>
                <w:szCs w:val="24"/>
              </w:rPr>
              <w:t>Only the first 5 applicants that have accumulated the highest technical score shall be invited to the interview.</w:t>
            </w:r>
          </w:p>
        </w:tc>
      </w:tr>
      <w:tr w:rsidR="00A84040" w:rsidRPr="00CA2EF4" w14:paraId="243B10E2"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E3DB66" w14:textId="74CBCCEF" w:rsidR="00613FC0" w:rsidRPr="00CA2EF4" w:rsidRDefault="00613FC0" w:rsidP="00613FC0">
            <w:pPr>
              <w:tabs>
                <w:tab w:val="left" w:pos="0"/>
              </w:tabs>
              <w:suppressAutoHyphens/>
              <w:jc w:val="both"/>
              <w:rPr>
                <w:rFonts w:asciiTheme="minorHAnsi" w:hAnsiTheme="minorHAnsi" w:cstheme="minorHAnsi"/>
                <w:sz w:val="24"/>
                <w:szCs w:val="24"/>
              </w:rPr>
            </w:pPr>
            <w:r w:rsidRPr="00CA2EF4">
              <w:rPr>
                <w:rFonts w:asciiTheme="minorHAnsi" w:hAnsiTheme="minorHAnsi" w:cstheme="minorHAnsi"/>
                <w:sz w:val="24"/>
                <w:szCs w:val="24"/>
              </w:rPr>
              <w:t xml:space="preserve">Proven competencies in oral and written communications and editing skills, with proven ability to meet tight </w:t>
            </w:r>
            <w:proofErr w:type="gramStart"/>
            <w:r w:rsidRPr="00CA2EF4">
              <w:rPr>
                <w:rFonts w:asciiTheme="minorHAnsi" w:hAnsiTheme="minorHAnsi" w:cstheme="minorHAnsi"/>
                <w:sz w:val="24"/>
                <w:szCs w:val="24"/>
              </w:rPr>
              <w:t>deadlines</w:t>
            </w:r>
            <w:r w:rsidR="00F17EB7" w:rsidRPr="00CA2EF4">
              <w:rPr>
                <w:rFonts w:asciiTheme="minorHAnsi" w:hAnsiTheme="minorHAnsi" w:cstheme="minorHAnsi"/>
                <w:sz w:val="24"/>
                <w:szCs w:val="24"/>
              </w:rPr>
              <w:t>;</w:t>
            </w:r>
            <w:proofErr w:type="gramEnd"/>
          </w:p>
          <w:p w14:paraId="3397E75F" w14:textId="29F966A7" w:rsidR="00A84040" w:rsidRPr="00CA2EF4" w:rsidRDefault="00A84040" w:rsidP="00A84040">
            <w:pPr>
              <w:jc w:val="both"/>
              <w:rPr>
                <w:rFonts w:asciiTheme="minorHAnsi" w:hAnsiTheme="minorHAnsi" w:cstheme="minorHAnsi"/>
                <w:sz w:val="24"/>
                <w:szCs w:val="24"/>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93FD01" w14:textId="2BFDBB68"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Limited competencies – 5 pts, fair </w:t>
            </w:r>
            <w:r w:rsidR="00F17EB7" w:rsidRPr="00CA2EF4">
              <w:rPr>
                <w:rFonts w:asciiTheme="minorHAnsi" w:hAnsiTheme="minorHAnsi" w:cstheme="minorHAnsi"/>
                <w:i/>
                <w:iCs/>
                <w:sz w:val="24"/>
                <w:szCs w:val="24"/>
              </w:rPr>
              <w:t xml:space="preserve">competencies </w:t>
            </w:r>
            <w:r w:rsidRPr="00CA2EF4">
              <w:rPr>
                <w:rFonts w:asciiTheme="minorHAnsi" w:hAnsiTheme="minorHAnsi" w:cstheme="minorHAnsi"/>
                <w:i/>
                <w:iCs/>
                <w:sz w:val="24"/>
                <w:szCs w:val="24"/>
              </w:rPr>
              <w:t xml:space="preserve">– up to 15 pts., good </w:t>
            </w:r>
            <w:r w:rsidR="00F17EB7" w:rsidRPr="00CA2EF4">
              <w:rPr>
                <w:rFonts w:asciiTheme="minorHAnsi" w:hAnsiTheme="minorHAnsi" w:cstheme="minorHAnsi"/>
                <w:i/>
                <w:iCs/>
                <w:sz w:val="24"/>
                <w:szCs w:val="24"/>
              </w:rPr>
              <w:t xml:space="preserve">competencies </w:t>
            </w:r>
            <w:r w:rsidRPr="00CA2EF4">
              <w:rPr>
                <w:rFonts w:asciiTheme="minorHAnsi" w:hAnsiTheme="minorHAnsi" w:cstheme="minorHAnsi"/>
                <w:i/>
                <w:iCs/>
                <w:sz w:val="24"/>
                <w:szCs w:val="24"/>
              </w:rPr>
              <w:t xml:space="preserve">– up to 30 pts, very good – up to </w:t>
            </w:r>
            <w:r w:rsidRPr="00CA2EF4">
              <w:rPr>
                <w:rFonts w:asciiTheme="minorHAnsi" w:hAnsiTheme="minorHAnsi" w:cstheme="minorHAnsi"/>
                <w:b/>
                <w:bCs/>
                <w:i/>
                <w:iCs/>
                <w:sz w:val="24"/>
                <w:szCs w:val="24"/>
              </w:rPr>
              <w:t>40 pts</w:t>
            </w:r>
            <w:r w:rsidRPr="00CA2EF4">
              <w:rPr>
                <w:rFonts w:asciiTheme="minorHAnsi" w:hAnsiTheme="minorHAnsi" w:cstheme="minorHAnsi"/>
                <w:i/>
                <w:iCs/>
                <w:sz w:val="24"/>
                <w:szCs w:val="24"/>
              </w:rPr>
              <w:t>;</w:t>
            </w:r>
          </w:p>
        </w:tc>
        <w:tc>
          <w:tcPr>
            <w:tcW w:w="125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95DF2DD" w14:textId="7B01355B" w:rsidR="00A84040" w:rsidRPr="00CA2EF4" w:rsidRDefault="00F17EB7" w:rsidP="00A84040">
            <w:pPr>
              <w:contextualSpacing/>
              <w:jc w:val="both"/>
              <w:rPr>
                <w:rFonts w:asciiTheme="minorHAnsi" w:hAnsiTheme="minorHAnsi" w:cstheme="minorHAnsi"/>
                <w:sz w:val="24"/>
                <w:szCs w:val="24"/>
              </w:rPr>
            </w:pPr>
            <w:r w:rsidRPr="00CA2EF4">
              <w:rPr>
                <w:rFonts w:asciiTheme="minorHAnsi" w:hAnsiTheme="minorHAnsi" w:cstheme="minorHAnsi"/>
                <w:sz w:val="24"/>
                <w:szCs w:val="24"/>
              </w:rPr>
              <w:t xml:space="preserve">       </w:t>
            </w:r>
            <w:r w:rsidR="00A84040" w:rsidRPr="00CA2EF4">
              <w:rPr>
                <w:rFonts w:asciiTheme="minorHAnsi" w:hAnsiTheme="minorHAnsi" w:cstheme="minorHAnsi"/>
                <w:sz w:val="24"/>
                <w:szCs w:val="24"/>
              </w:rPr>
              <w:t>185</w:t>
            </w:r>
          </w:p>
        </w:tc>
      </w:tr>
      <w:tr w:rsidR="00A84040" w:rsidRPr="00CA2EF4" w14:paraId="64BB1147"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B50D4" w14:textId="4981EDB3" w:rsidR="00613FC0" w:rsidRPr="00CA2EF4" w:rsidRDefault="00613FC0" w:rsidP="00613FC0">
            <w:pPr>
              <w:jc w:val="both"/>
              <w:rPr>
                <w:rFonts w:asciiTheme="minorHAnsi" w:hAnsiTheme="minorHAnsi" w:cstheme="minorHAnsi"/>
                <w:sz w:val="24"/>
                <w:szCs w:val="24"/>
                <w:u w:val="single"/>
              </w:rPr>
            </w:pPr>
            <w:r w:rsidRPr="00CA2EF4">
              <w:rPr>
                <w:rFonts w:asciiTheme="minorHAnsi" w:hAnsiTheme="minorHAnsi" w:cstheme="minorHAnsi"/>
                <w:sz w:val="24"/>
                <w:szCs w:val="24"/>
              </w:rPr>
              <w:t xml:space="preserve">Proven experience </w:t>
            </w:r>
            <w:r w:rsidR="00F17EB7" w:rsidRPr="00CA2EF4">
              <w:rPr>
                <w:rFonts w:asciiTheme="minorHAnsi" w:hAnsiTheme="minorHAnsi" w:cstheme="minorHAnsi"/>
                <w:sz w:val="24"/>
                <w:szCs w:val="24"/>
              </w:rPr>
              <w:t xml:space="preserve">in </w:t>
            </w:r>
            <w:r w:rsidRPr="00CA2EF4">
              <w:rPr>
                <w:rFonts w:asciiTheme="minorHAnsi" w:hAnsiTheme="minorHAnsi" w:cstheme="minorHAnsi"/>
                <w:sz w:val="24"/>
                <w:szCs w:val="24"/>
              </w:rPr>
              <w:t xml:space="preserve">developing and conducting online campaigns and building social media </w:t>
            </w:r>
            <w:proofErr w:type="gramStart"/>
            <w:r w:rsidRPr="00CA2EF4">
              <w:rPr>
                <w:rFonts w:asciiTheme="minorHAnsi" w:hAnsiTheme="minorHAnsi" w:cstheme="minorHAnsi"/>
                <w:sz w:val="24"/>
                <w:szCs w:val="24"/>
              </w:rPr>
              <w:t>presence;</w:t>
            </w:r>
            <w:proofErr w:type="gramEnd"/>
          </w:p>
          <w:p w14:paraId="090366AD" w14:textId="75F804D1" w:rsidR="00A84040" w:rsidRPr="00CA2EF4" w:rsidRDefault="00A84040" w:rsidP="00613FC0">
            <w:pPr>
              <w:tabs>
                <w:tab w:val="left" w:pos="0"/>
              </w:tabs>
              <w:suppressAutoHyphens/>
              <w:jc w:val="both"/>
              <w:rPr>
                <w:rFonts w:asciiTheme="minorHAnsi" w:hAnsiTheme="minorHAnsi" w:cstheme="minorHAnsi"/>
                <w:sz w:val="24"/>
                <w:szCs w:val="24"/>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86B3A4" w14:textId="77777777"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Limited up to – 5 pts, fair – up to 25 pts., good – up to 45 pts, very good – up to </w:t>
            </w:r>
            <w:r w:rsidRPr="00CA2EF4">
              <w:rPr>
                <w:rFonts w:asciiTheme="minorHAnsi" w:hAnsiTheme="minorHAnsi" w:cstheme="minorHAnsi"/>
                <w:b/>
                <w:bCs/>
                <w:i/>
                <w:iCs/>
                <w:sz w:val="24"/>
                <w:szCs w:val="24"/>
              </w:rPr>
              <w:t>65 pts</w:t>
            </w:r>
            <w:r w:rsidRPr="00CA2EF4">
              <w:rPr>
                <w:rFonts w:asciiTheme="minorHAnsi" w:hAnsiTheme="minorHAnsi" w:cstheme="minorHAnsi"/>
                <w:i/>
                <w:iCs/>
                <w:sz w:val="24"/>
                <w:szCs w:val="24"/>
              </w:rPr>
              <w:t>;</w:t>
            </w:r>
          </w:p>
        </w:tc>
        <w:tc>
          <w:tcPr>
            <w:tcW w:w="1252" w:type="dxa"/>
            <w:vMerge/>
            <w:tcBorders>
              <w:left w:val="single" w:sz="4" w:space="0" w:color="000000" w:themeColor="text1"/>
              <w:right w:val="single" w:sz="4" w:space="0" w:color="000000" w:themeColor="text1"/>
            </w:tcBorders>
            <w:shd w:val="clear" w:color="auto" w:fill="auto"/>
            <w:vAlign w:val="center"/>
          </w:tcPr>
          <w:p w14:paraId="64A68EA4" w14:textId="77777777" w:rsidR="00A84040" w:rsidRPr="00CA2EF4" w:rsidRDefault="00A84040" w:rsidP="00A84040">
            <w:pPr>
              <w:contextualSpacing/>
              <w:jc w:val="both"/>
              <w:rPr>
                <w:rFonts w:asciiTheme="minorHAnsi" w:hAnsiTheme="minorHAnsi" w:cstheme="minorHAnsi"/>
                <w:sz w:val="24"/>
                <w:szCs w:val="24"/>
              </w:rPr>
            </w:pPr>
          </w:p>
        </w:tc>
      </w:tr>
      <w:tr w:rsidR="00A84040" w:rsidRPr="00CA2EF4" w14:paraId="10838910"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B1AD8F" w14:textId="1888D60E" w:rsidR="00613FC0" w:rsidRPr="00CA2EF4" w:rsidRDefault="00613FC0" w:rsidP="00613FC0">
            <w:pPr>
              <w:jc w:val="both"/>
              <w:rPr>
                <w:rFonts w:asciiTheme="minorHAnsi" w:hAnsiTheme="minorHAnsi" w:cstheme="minorHAnsi"/>
                <w:sz w:val="24"/>
                <w:szCs w:val="24"/>
                <w:lang w:val="en-US"/>
              </w:rPr>
            </w:pPr>
            <w:r w:rsidRPr="00CA2EF4">
              <w:rPr>
                <w:rFonts w:asciiTheme="minorHAnsi" w:hAnsiTheme="minorHAnsi" w:cstheme="minorHAnsi"/>
                <w:sz w:val="24"/>
                <w:szCs w:val="24"/>
                <w:lang w:val="en-US"/>
              </w:rPr>
              <w:t xml:space="preserve">Accepts responsibility and accountability for the quality of the outcome of his/her </w:t>
            </w:r>
            <w:proofErr w:type="gramStart"/>
            <w:r w:rsidRPr="00CA2EF4">
              <w:rPr>
                <w:rFonts w:asciiTheme="minorHAnsi" w:hAnsiTheme="minorHAnsi" w:cstheme="minorHAnsi"/>
                <w:sz w:val="24"/>
                <w:szCs w:val="24"/>
                <w:lang w:val="en-US"/>
              </w:rPr>
              <w:t>decisions</w:t>
            </w:r>
            <w:r w:rsidR="00F17EB7" w:rsidRPr="00CA2EF4">
              <w:rPr>
                <w:rFonts w:asciiTheme="minorHAnsi" w:hAnsiTheme="minorHAnsi" w:cstheme="minorHAnsi"/>
                <w:sz w:val="24"/>
                <w:szCs w:val="24"/>
                <w:lang w:val="en-US"/>
              </w:rPr>
              <w:t>;</w:t>
            </w:r>
            <w:proofErr w:type="gramEnd"/>
          </w:p>
          <w:p w14:paraId="7792B99D" w14:textId="1131C079" w:rsidR="00A84040" w:rsidRPr="00CA2EF4" w:rsidRDefault="00A84040" w:rsidP="00A84040">
            <w:pPr>
              <w:jc w:val="both"/>
              <w:rPr>
                <w:rFonts w:asciiTheme="minorHAnsi" w:hAnsiTheme="minorHAnsi" w:cstheme="minorHAnsi"/>
                <w:sz w:val="24"/>
                <w:szCs w:val="24"/>
                <w:lang w:val="en-US"/>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E7C0A8" w14:textId="77777777"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Limited understanding and ability - up to 5 pts., satisfactory – up to 15 pts.; extensive – up to </w:t>
            </w:r>
            <w:r w:rsidRPr="00CA2EF4">
              <w:rPr>
                <w:rFonts w:asciiTheme="minorHAnsi" w:hAnsiTheme="minorHAnsi" w:cstheme="minorHAnsi"/>
                <w:b/>
                <w:bCs/>
                <w:i/>
                <w:iCs/>
                <w:sz w:val="24"/>
                <w:szCs w:val="24"/>
              </w:rPr>
              <w:t>20 pts</w:t>
            </w:r>
            <w:r w:rsidRPr="00CA2EF4">
              <w:rPr>
                <w:rFonts w:asciiTheme="minorHAnsi" w:hAnsiTheme="minorHAnsi" w:cstheme="minorHAnsi"/>
                <w:i/>
                <w:iCs/>
                <w:sz w:val="24"/>
                <w:szCs w:val="24"/>
              </w:rPr>
              <w:t>;</w:t>
            </w:r>
          </w:p>
        </w:tc>
        <w:tc>
          <w:tcPr>
            <w:tcW w:w="1252" w:type="dxa"/>
            <w:vMerge/>
            <w:tcBorders>
              <w:left w:val="single" w:sz="4" w:space="0" w:color="000000" w:themeColor="text1"/>
              <w:right w:val="single" w:sz="4" w:space="0" w:color="000000" w:themeColor="text1"/>
            </w:tcBorders>
            <w:shd w:val="clear" w:color="auto" w:fill="auto"/>
            <w:vAlign w:val="center"/>
          </w:tcPr>
          <w:p w14:paraId="1FD6DA5B" w14:textId="77777777" w:rsidR="00A84040" w:rsidRPr="00CA2EF4" w:rsidRDefault="00A84040" w:rsidP="00A84040">
            <w:pPr>
              <w:contextualSpacing/>
              <w:jc w:val="both"/>
              <w:rPr>
                <w:rFonts w:asciiTheme="minorHAnsi" w:hAnsiTheme="minorHAnsi" w:cstheme="minorHAnsi"/>
                <w:sz w:val="24"/>
                <w:szCs w:val="24"/>
              </w:rPr>
            </w:pPr>
          </w:p>
        </w:tc>
      </w:tr>
      <w:tr w:rsidR="00A84040" w:rsidRPr="00CA2EF4" w14:paraId="63ABC934"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2DE08A" w14:textId="4A80E81C"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Resourcefulness and creativity</w:t>
            </w:r>
            <w:r w:rsidR="00F17EB7" w:rsidRPr="00CA2EF4">
              <w:rPr>
                <w:rFonts w:asciiTheme="minorHAnsi" w:hAnsiTheme="minorHAnsi" w:cstheme="minorHAnsi"/>
                <w:sz w:val="24"/>
                <w:szCs w:val="24"/>
              </w:rPr>
              <w:t>;</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0BCAAC" w14:textId="77777777"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Up to </w:t>
            </w:r>
            <w:r w:rsidRPr="00CA2EF4">
              <w:rPr>
                <w:rFonts w:asciiTheme="minorHAnsi" w:hAnsiTheme="minorHAnsi" w:cstheme="minorHAnsi"/>
                <w:b/>
                <w:bCs/>
                <w:i/>
                <w:iCs/>
                <w:sz w:val="24"/>
                <w:szCs w:val="24"/>
              </w:rPr>
              <w:t>15 pts;</w:t>
            </w:r>
          </w:p>
        </w:tc>
        <w:tc>
          <w:tcPr>
            <w:tcW w:w="1252" w:type="dxa"/>
            <w:vMerge/>
            <w:tcBorders>
              <w:left w:val="single" w:sz="4" w:space="0" w:color="000000" w:themeColor="text1"/>
              <w:right w:val="single" w:sz="4" w:space="0" w:color="000000" w:themeColor="text1"/>
            </w:tcBorders>
            <w:shd w:val="clear" w:color="auto" w:fill="auto"/>
            <w:vAlign w:val="center"/>
          </w:tcPr>
          <w:p w14:paraId="776B1FB1" w14:textId="77777777" w:rsidR="00A84040" w:rsidRPr="00CA2EF4" w:rsidRDefault="00A84040" w:rsidP="00A84040">
            <w:pPr>
              <w:contextualSpacing/>
              <w:jc w:val="both"/>
              <w:rPr>
                <w:rFonts w:asciiTheme="minorHAnsi" w:hAnsiTheme="minorHAnsi" w:cstheme="minorHAnsi"/>
                <w:sz w:val="24"/>
                <w:szCs w:val="24"/>
              </w:rPr>
            </w:pPr>
          </w:p>
        </w:tc>
      </w:tr>
      <w:tr w:rsidR="00A84040" w:rsidRPr="00CA2EF4" w14:paraId="0F0FAABF"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52AC20" w14:textId="7B9A8CCB"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Strong communication and interpersonal skills</w:t>
            </w:r>
            <w:r w:rsidR="00F17EB7" w:rsidRPr="00CA2EF4">
              <w:rPr>
                <w:rFonts w:asciiTheme="minorHAnsi" w:hAnsiTheme="minorHAnsi" w:cstheme="minorHAnsi"/>
                <w:sz w:val="24"/>
                <w:szCs w:val="24"/>
              </w:rPr>
              <w:t>;</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A23878" w14:textId="77777777"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Up to </w:t>
            </w:r>
            <w:r w:rsidRPr="00CA2EF4">
              <w:rPr>
                <w:rFonts w:asciiTheme="minorHAnsi" w:hAnsiTheme="minorHAnsi" w:cstheme="minorHAnsi"/>
                <w:b/>
                <w:bCs/>
                <w:i/>
                <w:iCs/>
                <w:sz w:val="24"/>
                <w:szCs w:val="24"/>
              </w:rPr>
              <w:t>15 pts;</w:t>
            </w:r>
          </w:p>
        </w:tc>
        <w:tc>
          <w:tcPr>
            <w:tcW w:w="1252" w:type="dxa"/>
            <w:vMerge/>
            <w:tcBorders>
              <w:left w:val="single" w:sz="4" w:space="0" w:color="000000" w:themeColor="text1"/>
              <w:right w:val="single" w:sz="4" w:space="0" w:color="000000" w:themeColor="text1"/>
            </w:tcBorders>
            <w:shd w:val="clear" w:color="auto" w:fill="auto"/>
            <w:vAlign w:val="center"/>
          </w:tcPr>
          <w:p w14:paraId="005D1C34" w14:textId="77777777" w:rsidR="00A84040" w:rsidRPr="00CA2EF4" w:rsidRDefault="00A84040" w:rsidP="00A84040">
            <w:pPr>
              <w:contextualSpacing/>
              <w:jc w:val="both"/>
              <w:rPr>
                <w:rFonts w:asciiTheme="minorHAnsi" w:hAnsiTheme="minorHAnsi" w:cstheme="minorHAnsi"/>
                <w:sz w:val="24"/>
                <w:szCs w:val="24"/>
              </w:rPr>
            </w:pPr>
          </w:p>
        </w:tc>
      </w:tr>
      <w:tr w:rsidR="00A84040" w:rsidRPr="00CA2EF4" w14:paraId="3ECCF4CA"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16092C" w14:textId="19C5B634"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sz w:val="24"/>
                <w:szCs w:val="24"/>
              </w:rPr>
              <w:t>Command of English language</w:t>
            </w:r>
            <w:r w:rsidR="00F17EB7" w:rsidRPr="00CA2EF4">
              <w:rPr>
                <w:rFonts w:asciiTheme="minorHAnsi" w:hAnsiTheme="minorHAnsi" w:cstheme="minorHAnsi"/>
                <w:sz w:val="24"/>
                <w:szCs w:val="24"/>
              </w:rPr>
              <w:t>;</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6AD680" w14:textId="77777777"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Working knowledge / intermediate – up to 15 pts, advanced – up to </w:t>
            </w:r>
            <w:r w:rsidRPr="00CA2EF4">
              <w:rPr>
                <w:rFonts w:asciiTheme="minorHAnsi" w:hAnsiTheme="minorHAnsi" w:cstheme="minorHAnsi"/>
                <w:b/>
                <w:bCs/>
                <w:i/>
                <w:iCs/>
                <w:sz w:val="24"/>
                <w:szCs w:val="24"/>
              </w:rPr>
              <w:t>20 pts</w:t>
            </w:r>
            <w:r w:rsidRPr="00CA2EF4">
              <w:rPr>
                <w:rFonts w:asciiTheme="minorHAnsi" w:hAnsiTheme="minorHAnsi" w:cstheme="minorHAnsi"/>
                <w:i/>
                <w:iCs/>
                <w:sz w:val="24"/>
                <w:szCs w:val="24"/>
              </w:rPr>
              <w:t>;</w:t>
            </w:r>
          </w:p>
        </w:tc>
        <w:tc>
          <w:tcPr>
            <w:tcW w:w="1252" w:type="dxa"/>
            <w:vMerge/>
            <w:tcBorders>
              <w:left w:val="single" w:sz="4" w:space="0" w:color="000000" w:themeColor="text1"/>
              <w:right w:val="single" w:sz="4" w:space="0" w:color="000000" w:themeColor="text1"/>
            </w:tcBorders>
            <w:shd w:val="clear" w:color="auto" w:fill="auto"/>
            <w:vAlign w:val="center"/>
          </w:tcPr>
          <w:p w14:paraId="44B3BFAC" w14:textId="77777777" w:rsidR="00A84040" w:rsidRPr="00CA2EF4" w:rsidRDefault="00A84040" w:rsidP="00A84040">
            <w:pPr>
              <w:contextualSpacing/>
              <w:jc w:val="both"/>
              <w:rPr>
                <w:rFonts w:asciiTheme="minorHAnsi" w:hAnsiTheme="minorHAnsi" w:cstheme="minorHAnsi"/>
                <w:sz w:val="24"/>
                <w:szCs w:val="24"/>
              </w:rPr>
            </w:pPr>
          </w:p>
        </w:tc>
      </w:tr>
      <w:tr w:rsidR="00A84040" w:rsidRPr="00CA2EF4" w14:paraId="380734E0" w14:textId="77777777" w:rsidTr="00C127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C182F7" w14:textId="273C29B4" w:rsidR="00613FC0" w:rsidRPr="00CA2EF4" w:rsidRDefault="00A84040" w:rsidP="00613FC0">
            <w:pPr>
              <w:jc w:val="both"/>
              <w:rPr>
                <w:rFonts w:asciiTheme="minorHAnsi" w:hAnsiTheme="minorHAnsi" w:cstheme="minorHAnsi"/>
                <w:sz w:val="24"/>
                <w:szCs w:val="24"/>
              </w:rPr>
            </w:pPr>
            <w:r w:rsidRPr="00CA2EF4">
              <w:rPr>
                <w:rFonts w:asciiTheme="minorHAnsi" w:hAnsiTheme="minorHAnsi" w:cstheme="minorHAnsi"/>
                <w:sz w:val="24"/>
                <w:szCs w:val="24"/>
              </w:rPr>
              <w:t>Additional languages: knowledge of Romanian and/or Russian</w:t>
            </w:r>
            <w:r w:rsidR="00613FC0" w:rsidRPr="00CA2EF4">
              <w:rPr>
                <w:rFonts w:asciiTheme="minorHAnsi" w:hAnsiTheme="minorHAnsi" w:cstheme="minorHAnsi"/>
                <w:sz w:val="24"/>
                <w:szCs w:val="24"/>
              </w:rPr>
              <w:t>. Good knowledge of Russian is an asset. Working knowledge of one or more additional languages relevant for Moldova, including Bulgarian, Gagauzian, Romani, Ukrainian or sign language is an asset.</w:t>
            </w:r>
          </w:p>
          <w:p w14:paraId="57D7B1EA" w14:textId="377A5485" w:rsidR="00613FC0" w:rsidRPr="00CA2EF4" w:rsidRDefault="00613FC0" w:rsidP="00A84040">
            <w:pPr>
              <w:jc w:val="both"/>
              <w:rPr>
                <w:rFonts w:asciiTheme="minorHAnsi" w:hAnsiTheme="minorHAnsi" w:cstheme="minorHAnsi"/>
                <w:sz w:val="24"/>
                <w:szCs w:val="24"/>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D13142" w14:textId="77777777" w:rsidR="00A84040" w:rsidRPr="00CA2EF4" w:rsidRDefault="00A84040" w:rsidP="00A84040">
            <w:pPr>
              <w:contextualSpacing/>
              <w:jc w:val="both"/>
              <w:rPr>
                <w:rFonts w:asciiTheme="minorHAnsi" w:hAnsiTheme="minorHAnsi" w:cstheme="minorHAnsi"/>
                <w:i/>
                <w:iCs/>
                <w:sz w:val="24"/>
                <w:szCs w:val="24"/>
              </w:rPr>
            </w:pPr>
            <w:r w:rsidRPr="00CA2EF4">
              <w:rPr>
                <w:rFonts w:asciiTheme="minorHAnsi" w:hAnsiTheme="minorHAnsi" w:cstheme="minorHAnsi"/>
                <w:i/>
                <w:iCs/>
                <w:sz w:val="24"/>
                <w:szCs w:val="24"/>
              </w:rPr>
              <w:t xml:space="preserve">5 pts per language, max. total </w:t>
            </w:r>
            <w:r w:rsidRPr="00CA2EF4">
              <w:rPr>
                <w:rFonts w:asciiTheme="minorHAnsi" w:hAnsiTheme="minorHAnsi" w:cstheme="minorHAnsi"/>
                <w:b/>
                <w:bCs/>
                <w:i/>
                <w:iCs/>
                <w:sz w:val="24"/>
                <w:szCs w:val="24"/>
              </w:rPr>
              <w:t>10 pts</w:t>
            </w:r>
            <w:r w:rsidRPr="00CA2EF4">
              <w:rPr>
                <w:rFonts w:asciiTheme="minorHAnsi" w:hAnsiTheme="minorHAnsi" w:cstheme="minorHAnsi"/>
                <w:i/>
                <w:iCs/>
                <w:sz w:val="24"/>
                <w:szCs w:val="24"/>
              </w:rPr>
              <w:t>.</w:t>
            </w:r>
          </w:p>
        </w:tc>
        <w:tc>
          <w:tcPr>
            <w:tcW w:w="125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C5B5CE2" w14:textId="77777777" w:rsidR="00A84040" w:rsidRPr="00CA2EF4" w:rsidRDefault="00A84040" w:rsidP="00A84040">
            <w:pPr>
              <w:contextualSpacing/>
              <w:jc w:val="both"/>
              <w:rPr>
                <w:rFonts w:asciiTheme="minorHAnsi" w:hAnsiTheme="minorHAnsi" w:cstheme="minorHAnsi"/>
                <w:sz w:val="24"/>
                <w:szCs w:val="24"/>
              </w:rPr>
            </w:pPr>
          </w:p>
        </w:tc>
      </w:tr>
      <w:tr w:rsidR="00A84040" w:rsidRPr="00CA2EF4" w14:paraId="263CBEFF" w14:textId="77777777" w:rsidTr="00155E46">
        <w:trPr>
          <w:trHeight w:val="512"/>
          <w:jc w:val="center"/>
        </w:trPr>
        <w:tc>
          <w:tcPr>
            <w:tcW w:w="5125" w:type="dxa"/>
            <w:shd w:val="clear" w:color="auto" w:fill="auto"/>
            <w:vAlign w:val="center"/>
          </w:tcPr>
          <w:p w14:paraId="07844900" w14:textId="77777777" w:rsidR="00A84040" w:rsidRPr="00CA2EF4" w:rsidRDefault="00A84040" w:rsidP="00A84040">
            <w:pPr>
              <w:pStyle w:val="ListParagraph"/>
              <w:spacing w:after="0" w:line="240" w:lineRule="auto"/>
              <w:ind w:left="0"/>
              <w:jc w:val="both"/>
              <w:rPr>
                <w:rFonts w:asciiTheme="minorHAnsi" w:hAnsiTheme="minorHAnsi" w:cstheme="minorHAnsi"/>
                <w:sz w:val="24"/>
                <w:szCs w:val="24"/>
                <w:lang w:val="en-GB"/>
              </w:rPr>
            </w:pPr>
            <w:r w:rsidRPr="00CA2EF4">
              <w:rPr>
                <w:rFonts w:asciiTheme="minorHAnsi" w:hAnsiTheme="minorHAnsi" w:cstheme="minorHAnsi"/>
                <w:b/>
                <w:sz w:val="24"/>
                <w:szCs w:val="24"/>
              </w:rPr>
              <w:t>Maximum Total Technical Scoring</w:t>
            </w:r>
          </w:p>
        </w:tc>
        <w:tc>
          <w:tcPr>
            <w:tcW w:w="3616" w:type="dxa"/>
            <w:shd w:val="clear" w:color="auto" w:fill="auto"/>
            <w:vAlign w:val="center"/>
          </w:tcPr>
          <w:p w14:paraId="78F12D62" w14:textId="77777777" w:rsidR="00A84040" w:rsidRPr="00CA2EF4" w:rsidRDefault="00A84040" w:rsidP="00A84040">
            <w:pPr>
              <w:jc w:val="both"/>
              <w:rPr>
                <w:rFonts w:asciiTheme="minorHAnsi" w:hAnsiTheme="minorHAnsi" w:cstheme="minorHAnsi"/>
                <w:i/>
                <w:sz w:val="24"/>
                <w:szCs w:val="24"/>
              </w:rPr>
            </w:pPr>
          </w:p>
        </w:tc>
        <w:tc>
          <w:tcPr>
            <w:tcW w:w="1252" w:type="dxa"/>
          </w:tcPr>
          <w:p w14:paraId="57670522" w14:textId="77777777" w:rsidR="00A84040" w:rsidRPr="00CA2EF4" w:rsidRDefault="00A84040" w:rsidP="00A84040">
            <w:pPr>
              <w:jc w:val="both"/>
              <w:rPr>
                <w:rFonts w:asciiTheme="minorHAnsi" w:hAnsiTheme="minorHAnsi" w:cstheme="minorHAnsi"/>
                <w:sz w:val="24"/>
                <w:szCs w:val="24"/>
              </w:rPr>
            </w:pPr>
            <w:r w:rsidRPr="00CA2EF4">
              <w:rPr>
                <w:rFonts w:asciiTheme="minorHAnsi" w:hAnsiTheme="minorHAnsi" w:cstheme="minorHAnsi"/>
                <w:b/>
                <w:sz w:val="24"/>
                <w:szCs w:val="24"/>
              </w:rPr>
              <w:t>300</w:t>
            </w:r>
          </w:p>
        </w:tc>
      </w:tr>
    </w:tbl>
    <w:p w14:paraId="3F856AE3" w14:textId="77777777" w:rsidR="00946B9D" w:rsidRPr="00CA2EF4" w:rsidRDefault="00946B9D" w:rsidP="00946B9D">
      <w:pPr>
        <w:pStyle w:val="CommentText"/>
        <w:jc w:val="both"/>
        <w:rPr>
          <w:rFonts w:asciiTheme="minorHAnsi" w:hAnsiTheme="minorHAnsi" w:cstheme="minorHAnsi"/>
          <w:i/>
          <w:iCs/>
          <w:color w:val="000000"/>
          <w:sz w:val="24"/>
          <w:szCs w:val="24"/>
        </w:rPr>
      </w:pPr>
    </w:p>
    <w:p w14:paraId="037807B8" w14:textId="54888B63" w:rsidR="00A84040" w:rsidRPr="00CA2EF4" w:rsidRDefault="00A84040" w:rsidP="00946B9D">
      <w:pPr>
        <w:pStyle w:val="CommentText"/>
        <w:jc w:val="both"/>
        <w:rPr>
          <w:rFonts w:asciiTheme="minorHAnsi" w:hAnsiTheme="minorHAnsi" w:cstheme="minorHAnsi"/>
          <w:b/>
          <w:bCs/>
          <w:i/>
          <w:iCs/>
          <w:sz w:val="24"/>
          <w:szCs w:val="24"/>
          <w:u w:val="single"/>
        </w:rPr>
      </w:pPr>
      <w:r w:rsidRPr="00CA2EF4">
        <w:rPr>
          <w:rFonts w:asciiTheme="minorHAnsi" w:hAnsiTheme="minorHAnsi" w:cstheme="minorHAnsi"/>
          <w:i/>
          <w:iCs/>
          <w:color w:val="000000"/>
          <w:sz w:val="24"/>
          <w:szCs w:val="24"/>
        </w:rPr>
        <w:t xml:space="preserve">* Under-represented </w:t>
      </w:r>
      <w:r w:rsidR="00F17EB7" w:rsidRPr="00CA2EF4">
        <w:rPr>
          <w:rFonts w:asciiTheme="minorHAnsi" w:hAnsiTheme="minorHAnsi" w:cstheme="minorHAnsi"/>
          <w:i/>
          <w:iCs/>
          <w:color w:val="000000"/>
          <w:sz w:val="24"/>
          <w:szCs w:val="24"/>
        </w:rPr>
        <w:t xml:space="preserve">groups </w:t>
      </w:r>
      <w:proofErr w:type="gramStart"/>
      <w:r w:rsidRPr="00CA2EF4">
        <w:rPr>
          <w:rFonts w:asciiTheme="minorHAnsi" w:hAnsiTheme="minorHAnsi" w:cstheme="minorHAnsi"/>
          <w:i/>
          <w:iCs/>
          <w:color w:val="000000"/>
          <w:sz w:val="24"/>
          <w:szCs w:val="24"/>
        </w:rPr>
        <w:t>in the area of</w:t>
      </w:r>
      <w:proofErr w:type="gramEnd"/>
      <w:r w:rsidRPr="00CA2EF4">
        <w:rPr>
          <w:rFonts w:asciiTheme="minorHAnsi" w:hAnsiTheme="minorHAnsi" w:cstheme="minorHAnsi"/>
          <w:i/>
          <w:iCs/>
          <w:color w:val="000000"/>
          <w:sz w:val="24"/>
          <w:szCs w:val="24"/>
        </w:rPr>
        <w:t xml:space="preserve"> assignment (law enforcement) are women. Under-represented groups in UN Moldova are persons with disabilities, LGBTI, ethnic and linguistic </w:t>
      </w:r>
      <w:r w:rsidRPr="00CA2EF4">
        <w:rPr>
          <w:rFonts w:asciiTheme="minorHAnsi" w:hAnsiTheme="minorHAnsi" w:cstheme="minorHAnsi"/>
          <w:i/>
          <w:iCs/>
          <w:color w:val="000000"/>
          <w:sz w:val="24"/>
          <w:szCs w:val="24"/>
        </w:rPr>
        <w:lastRenderedPageBreak/>
        <w:t xml:space="preserve">minorities, especially ethnic Gagauzians, Bulgarians, Roma, Jews, people of African descent, people living with HIV, religious minorities, especially Muslim women, </w:t>
      </w:r>
      <w:proofErr w:type="gramStart"/>
      <w:r w:rsidRPr="00CA2EF4">
        <w:rPr>
          <w:rFonts w:asciiTheme="minorHAnsi" w:hAnsiTheme="minorHAnsi" w:cstheme="minorHAnsi"/>
          <w:i/>
          <w:iCs/>
          <w:color w:val="000000"/>
          <w:sz w:val="24"/>
          <w:szCs w:val="24"/>
        </w:rPr>
        <w:t>refugees</w:t>
      </w:r>
      <w:proofErr w:type="gramEnd"/>
      <w:r w:rsidRPr="00CA2EF4">
        <w:rPr>
          <w:rFonts w:asciiTheme="minorHAnsi" w:hAnsiTheme="minorHAnsi" w:cstheme="minorHAnsi"/>
          <w:i/>
          <w:iCs/>
          <w:color w:val="000000"/>
          <w:sz w:val="24"/>
          <w:szCs w:val="24"/>
        </w:rPr>
        <w:t xml:space="preserve"> and other non-citizens.</w:t>
      </w:r>
      <w:r w:rsidR="00946B9D" w:rsidRPr="00CA2EF4">
        <w:rPr>
          <w:rFonts w:asciiTheme="minorHAnsi" w:hAnsiTheme="minorHAnsi" w:cstheme="minorHAnsi"/>
          <w:i/>
          <w:iCs/>
          <w:color w:val="000000"/>
          <w:sz w:val="24"/>
          <w:szCs w:val="24"/>
        </w:rPr>
        <w:t xml:space="preserve"> </w:t>
      </w:r>
      <w:bookmarkStart w:id="7" w:name="_Hlk64044053"/>
      <w:r w:rsidR="00946B9D" w:rsidRPr="00CA2EF4">
        <w:rPr>
          <w:rFonts w:asciiTheme="minorHAnsi" w:hAnsiTheme="minorHAnsi" w:cstheme="minorHAnsi"/>
          <w:b/>
          <w:bCs/>
          <w:i/>
          <w:iCs/>
          <w:sz w:val="24"/>
          <w:szCs w:val="24"/>
          <w:u w:val="single"/>
        </w:rPr>
        <w:t>Please specify in CV, in case you belong to the group(s) under-represented in the UN Moldova and/or the area of assignment.</w:t>
      </w:r>
      <w:bookmarkEnd w:id="7"/>
    </w:p>
    <w:p w14:paraId="4D6EE722" w14:textId="77777777" w:rsidR="00946B9D" w:rsidRPr="00CA2EF4" w:rsidRDefault="00946B9D" w:rsidP="00946B9D">
      <w:pPr>
        <w:pStyle w:val="CommentText"/>
        <w:jc w:val="both"/>
        <w:rPr>
          <w:rFonts w:asciiTheme="minorHAnsi" w:hAnsiTheme="minorHAnsi" w:cstheme="minorHAnsi"/>
          <w:b/>
          <w:bCs/>
          <w:i/>
          <w:iCs/>
          <w:sz w:val="24"/>
          <w:szCs w:val="24"/>
          <w:u w:val="single"/>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3"/>
        <w:gridCol w:w="1525"/>
      </w:tblGrid>
      <w:tr w:rsidR="00A84040" w:rsidRPr="00CA2EF4" w14:paraId="028CC835" w14:textId="77777777" w:rsidTr="00155E46">
        <w:trPr>
          <w:trHeight w:val="275"/>
          <w:jc w:val="center"/>
        </w:trPr>
        <w:tc>
          <w:tcPr>
            <w:tcW w:w="10008" w:type="dxa"/>
            <w:gridSpan w:val="2"/>
            <w:shd w:val="clear" w:color="auto" w:fill="auto"/>
            <w:vAlign w:val="center"/>
          </w:tcPr>
          <w:p w14:paraId="2ECCD179" w14:textId="77777777" w:rsidR="00A84040" w:rsidRPr="00CA2EF4" w:rsidRDefault="00A84040" w:rsidP="00A84040">
            <w:pPr>
              <w:contextualSpacing/>
              <w:jc w:val="both"/>
              <w:rPr>
                <w:rFonts w:asciiTheme="minorHAnsi" w:hAnsiTheme="minorHAnsi" w:cstheme="minorHAnsi"/>
                <w:sz w:val="24"/>
                <w:szCs w:val="24"/>
              </w:rPr>
            </w:pPr>
            <w:r w:rsidRPr="00CA2EF4">
              <w:rPr>
                <w:rFonts w:asciiTheme="minorHAnsi" w:hAnsiTheme="minorHAnsi" w:cstheme="minorHAnsi"/>
                <w:b/>
                <w:sz w:val="24"/>
                <w:szCs w:val="24"/>
                <w:u w:val="single"/>
              </w:rPr>
              <w:t>Financial</w:t>
            </w:r>
          </w:p>
        </w:tc>
      </w:tr>
      <w:tr w:rsidR="00A84040" w:rsidRPr="00CA2EF4" w14:paraId="0B36823F" w14:textId="77777777" w:rsidTr="00155E46">
        <w:trPr>
          <w:trHeight w:val="415"/>
          <w:jc w:val="center"/>
        </w:trPr>
        <w:tc>
          <w:tcPr>
            <w:tcW w:w="8483" w:type="dxa"/>
            <w:shd w:val="clear" w:color="auto" w:fill="auto"/>
            <w:vAlign w:val="center"/>
          </w:tcPr>
          <w:p w14:paraId="6DE94409" w14:textId="77777777" w:rsidR="00A84040" w:rsidRPr="00CA2EF4" w:rsidRDefault="00A84040" w:rsidP="00A84040">
            <w:pPr>
              <w:contextualSpacing/>
              <w:jc w:val="both"/>
              <w:rPr>
                <w:rFonts w:asciiTheme="minorHAnsi" w:hAnsiTheme="minorHAnsi" w:cstheme="minorHAnsi"/>
                <w:sz w:val="24"/>
                <w:szCs w:val="24"/>
              </w:rPr>
            </w:pPr>
            <w:r w:rsidRPr="00CA2EF4">
              <w:rPr>
                <w:rFonts w:asciiTheme="minorHAnsi" w:hAnsiTheme="minorHAnsi" w:cstheme="minorHAnsi"/>
                <w:sz w:val="24"/>
                <w:szCs w:val="24"/>
              </w:rPr>
              <w:t>Evaluation of submitted financial offers will be done based on the following formula:</w:t>
            </w:r>
          </w:p>
          <w:p w14:paraId="28E4029C" w14:textId="77777777" w:rsidR="00A84040" w:rsidRPr="00CA2EF4" w:rsidRDefault="00A84040" w:rsidP="00A84040">
            <w:pPr>
              <w:contextualSpacing/>
              <w:jc w:val="both"/>
              <w:rPr>
                <w:rFonts w:asciiTheme="minorHAnsi" w:hAnsiTheme="minorHAnsi" w:cstheme="minorHAnsi"/>
                <w:b/>
                <w:bCs/>
                <w:sz w:val="24"/>
                <w:szCs w:val="24"/>
                <w:u w:val="single"/>
              </w:rPr>
            </w:pPr>
            <w:r w:rsidRPr="00CA2EF4">
              <w:rPr>
                <w:rFonts w:asciiTheme="minorHAnsi" w:hAnsiTheme="minorHAnsi" w:cstheme="minorHAnsi"/>
                <w:b/>
                <w:bCs/>
                <w:sz w:val="24"/>
                <w:szCs w:val="24"/>
                <w:u w:val="single"/>
              </w:rPr>
              <w:t xml:space="preserve">S = </w:t>
            </w:r>
            <w:proofErr w:type="spellStart"/>
            <w:r w:rsidRPr="00CA2EF4">
              <w:rPr>
                <w:rFonts w:asciiTheme="minorHAnsi" w:hAnsiTheme="minorHAnsi" w:cstheme="minorHAnsi"/>
                <w:b/>
                <w:bCs/>
                <w:sz w:val="24"/>
                <w:szCs w:val="24"/>
                <w:u w:val="single"/>
              </w:rPr>
              <w:t>Fmin</w:t>
            </w:r>
            <w:proofErr w:type="spellEnd"/>
            <w:r w:rsidRPr="00CA2EF4">
              <w:rPr>
                <w:rFonts w:asciiTheme="minorHAnsi" w:hAnsiTheme="minorHAnsi" w:cstheme="minorHAnsi"/>
                <w:b/>
                <w:bCs/>
                <w:sz w:val="24"/>
                <w:szCs w:val="24"/>
                <w:u w:val="single"/>
              </w:rPr>
              <w:t xml:space="preserve"> / F * 200</w:t>
            </w:r>
          </w:p>
          <w:p w14:paraId="4E44F675" w14:textId="77777777" w:rsidR="00A84040" w:rsidRPr="00CA2EF4" w:rsidRDefault="00A84040" w:rsidP="00A84040">
            <w:pPr>
              <w:contextualSpacing/>
              <w:jc w:val="both"/>
              <w:rPr>
                <w:rFonts w:asciiTheme="minorHAnsi" w:hAnsiTheme="minorHAnsi" w:cstheme="minorHAnsi"/>
                <w:sz w:val="24"/>
                <w:szCs w:val="24"/>
              </w:rPr>
            </w:pPr>
            <w:r w:rsidRPr="00CA2EF4">
              <w:rPr>
                <w:rFonts w:asciiTheme="minorHAnsi" w:hAnsiTheme="minorHAnsi" w:cstheme="minorHAnsi"/>
                <w:b/>
                <w:sz w:val="24"/>
                <w:szCs w:val="24"/>
              </w:rPr>
              <w:t>S –</w:t>
            </w:r>
            <w:r w:rsidRPr="00CA2EF4">
              <w:rPr>
                <w:rFonts w:asciiTheme="minorHAnsi" w:hAnsiTheme="minorHAnsi" w:cstheme="minorHAnsi"/>
                <w:sz w:val="24"/>
                <w:szCs w:val="24"/>
              </w:rPr>
              <w:t xml:space="preserve"> score received on financial </w:t>
            </w:r>
            <w:proofErr w:type="gramStart"/>
            <w:r w:rsidRPr="00CA2EF4">
              <w:rPr>
                <w:rFonts w:asciiTheme="minorHAnsi" w:hAnsiTheme="minorHAnsi" w:cstheme="minorHAnsi"/>
                <w:sz w:val="24"/>
                <w:szCs w:val="24"/>
              </w:rPr>
              <w:t>evaluation;</w:t>
            </w:r>
            <w:proofErr w:type="gramEnd"/>
          </w:p>
          <w:p w14:paraId="46AFD3E6" w14:textId="77777777" w:rsidR="00A84040" w:rsidRPr="00CA2EF4" w:rsidRDefault="00A84040" w:rsidP="00A84040">
            <w:pPr>
              <w:contextualSpacing/>
              <w:jc w:val="both"/>
              <w:rPr>
                <w:rFonts w:asciiTheme="minorHAnsi" w:hAnsiTheme="minorHAnsi" w:cstheme="minorHAnsi"/>
                <w:sz w:val="24"/>
                <w:szCs w:val="24"/>
              </w:rPr>
            </w:pPr>
            <w:proofErr w:type="spellStart"/>
            <w:r w:rsidRPr="00CA2EF4">
              <w:rPr>
                <w:rFonts w:asciiTheme="minorHAnsi" w:hAnsiTheme="minorHAnsi" w:cstheme="minorHAnsi"/>
                <w:b/>
                <w:bCs/>
                <w:sz w:val="24"/>
                <w:szCs w:val="24"/>
              </w:rPr>
              <w:t>Fmin</w:t>
            </w:r>
            <w:proofErr w:type="spellEnd"/>
            <w:r w:rsidRPr="00CA2EF4">
              <w:rPr>
                <w:rFonts w:asciiTheme="minorHAnsi" w:hAnsiTheme="minorHAnsi" w:cstheme="minorHAnsi"/>
                <w:b/>
                <w:bCs/>
                <w:sz w:val="24"/>
                <w:szCs w:val="24"/>
              </w:rPr>
              <w:t xml:space="preserve"> –</w:t>
            </w:r>
            <w:r w:rsidRPr="00CA2EF4">
              <w:rPr>
                <w:rFonts w:asciiTheme="minorHAnsi" w:hAnsiTheme="minorHAnsi" w:cstheme="minorHAnsi"/>
                <w:sz w:val="24"/>
                <w:szCs w:val="24"/>
              </w:rPr>
              <w:t xml:space="preserve"> the lowest financial offer out of all the submitted offers qualified over the technical evaluation </w:t>
            </w:r>
            <w:proofErr w:type="gramStart"/>
            <w:r w:rsidRPr="00CA2EF4">
              <w:rPr>
                <w:rFonts w:asciiTheme="minorHAnsi" w:hAnsiTheme="minorHAnsi" w:cstheme="minorHAnsi"/>
                <w:sz w:val="24"/>
                <w:szCs w:val="24"/>
              </w:rPr>
              <w:t>round;</w:t>
            </w:r>
            <w:proofErr w:type="gramEnd"/>
          </w:p>
          <w:p w14:paraId="6260FFE2" w14:textId="77777777" w:rsidR="00A84040" w:rsidRPr="00CA2EF4" w:rsidRDefault="00A84040" w:rsidP="00A84040">
            <w:pPr>
              <w:contextualSpacing/>
              <w:jc w:val="both"/>
              <w:rPr>
                <w:rFonts w:asciiTheme="minorHAnsi" w:hAnsiTheme="minorHAnsi" w:cstheme="minorHAnsi"/>
                <w:b/>
                <w:sz w:val="24"/>
                <w:szCs w:val="24"/>
              </w:rPr>
            </w:pPr>
            <w:r w:rsidRPr="00CA2EF4">
              <w:rPr>
                <w:rFonts w:asciiTheme="minorHAnsi" w:hAnsiTheme="minorHAnsi" w:cstheme="minorHAnsi"/>
                <w:b/>
                <w:sz w:val="24"/>
                <w:szCs w:val="24"/>
              </w:rPr>
              <w:t>F –</w:t>
            </w:r>
            <w:r w:rsidRPr="00CA2EF4">
              <w:rPr>
                <w:rFonts w:asciiTheme="minorHAnsi" w:hAnsiTheme="minorHAnsi" w:cstheme="minorHAnsi"/>
                <w:sz w:val="24"/>
                <w:szCs w:val="24"/>
              </w:rPr>
              <w:t xml:space="preserve"> financial offer under consideration</w:t>
            </w:r>
          </w:p>
        </w:tc>
        <w:tc>
          <w:tcPr>
            <w:tcW w:w="1525" w:type="dxa"/>
            <w:shd w:val="clear" w:color="auto" w:fill="auto"/>
            <w:vAlign w:val="center"/>
          </w:tcPr>
          <w:p w14:paraId="3E457F6E" w14:textId="77777777" w:rsidR="00A84040" w:rsidRPr="00CA2EF4" w:rsidRDefault="00A84040" w:rsidP="00A84040">
            <w:pPr>
              <w:contextualSpacing/>
              <w:jc w:val="both"/>
              <w:rPr>
                <w:rFonts w:asciiTheme="minorHAnsi" w:hAnsiTheme="minorHAnsi" w:cstheme="minorHAnsi"/>
                <w:b/>
                <w:sz w:val="24"/>
                <w:szCs w:val="24"/>
              </w:rPr>
            </w:pPr>
            <w:r w:rsidRPr="00CA2EF4">
              <w:rPr>
                <w:rFonts w:asciiTheme="minorHAnsi" w:hAnsiTheme="minorHAnsi" w:cstheme="minorHAnsi"/>
                <w:b/>
                <w:sz w:val="24"/>
                <w:szCs w:val="24"/>
              </w:rPr>
              <w:t>200</w:t>
            </w:r>
          </w:p>
        </w:tc>
      </w:tr>
    </w:tbl>
    <w:p w14:paraId="452F51D9" w14:textId="77777777" w:rsidR="00A84040" w:rsidRPr="00CA2EF4" w:rsidRDefault="00A84040" w:rsidP="00A84040">
      <w:pPr>
        <w:jc w:val="both"/>
        <w:rPr>
          <w:rFonts w:asciiTheme="minorHAnsi" w:hAnsiTheme="minorHAnsi" w:cstheme="minorHAnsi"/>
          <w:sz w:val="24"/>
          <w:szCs w:val="24"/>
          <w:u w:val="single"/>
        </w:rPr>
      </w:pPr>
    </w:p>
    <w:p w14:paraId="4363DD0E" w14:textId="77777777" w:rsidR="00A84040" w:rsidRPr="00CA2EF4" w:rsidRDefault="00A84040" w:rsidP="00A84040">
      <w:pPr>
        <w:jc w:val="both"/>
        <w:rPr>
          <w:rFonts w:asciiTheme="minorHAnsi" w:hAnsiTheme="minorHAnsi" w:cstheme="minorHAnsi"/>
          <w:sz w:val="24"/>
          <w:szCs w:val="24"/>
          <w:u w:val="single"/>
        </w:rPr>
      </w:pPr>
      <w:r w:rsidRPr="00CA2EF4">
        <w:rPr>
          <w:rFonts w:asciiTheme="minorHAnsi" w:hAnsiTheme="minorHAnsi" w:cstheme="minorHAnsi"/>
          <w:sz w:val="24"/>
          <w:szCs w:val="24"/>
          <w:u w:val="single"/>
        </w:rPr>
        <w:t>Winning candidate</w:t>
      </w:r>
    </w:p>
    <w:p w14:paraId="2DB1698E" w14:textId="6B0324CB" w:rsidR="00A84040" w:rsidRPr="00CA2EF4" w:rsidRDefault="00A84040" w:rsidP="00A84040">
      <w:pPr>
        <w:jc w:val="both"/>
        <w:rPr>
          <w:rFonts w:asciiTheme="minorHAnsi" w:hAnsiTheme="minorHAnsi" w:cstheme="minorHAnsi"/>
          <w:b/>
          <w:sz w:val="24"/>
          <w:szCs w:val="24"/>
        </w:rPr>
      </w:pPr>
      <w:r w:rsidRPr="00CA2EF4">
        <w:rPr>
          <w:rFonts w:asciiTheme="minorHAnsi" w:hAnsiTheme="minorHAnsi" w:cstheme="minorHAnsi"/>
          <w:sz w:val="24"/>
          <w:szCs w:val="24"/>
        </w:rPr>
        <w:t>The winning candidate will be the candidate, who has accumulated the highest aggregated score (technical scoring + financial scoring).</w:t>
      </w:r>
    </w:p>
    <w:p w14:paraId="025FEC28" w14:textId="77777777" w:rsidR="00C1717A" w:rsidRPr="00CA2EF4" w:rsidRDefault="00C1717A" w:rsidP="00A84040">
      <w:pPr>
        <w:spacing w:after="240"/>
        <w:jc w:val="both"/>
        <w:rPr>
          <w:rFonts w:asciiTheme="minorHAnsi" w:hAnsiTheme="minorHAnsi" w:cstheme="minorHAnsi"/>
          <w:sz w:val="24"/>
          <w:szCs w:val="24"/>
        </w:rPr>
      </w:pPr>
    </w:p>
    <w:sectPr w:rsidR="00C1717A" w:rsidRPr="00CA2EF4" w:rsidSect="007C408D">
      <w:headerReference w:type="default" r:id="rId11"/>
      <w:footerReference w:type="default" r:id="rId12"/>
      <w:headerReference w:type="first" r:id="rId13"/>
      <w:footerReference w:type="first" r:id="rId14"/>
      <w:pgSz w:w="11906" w:h="16838"/>
      <w:pgMar w:top="1391" w:right="926" w:bottom="900" w:left="1440" w:header="720"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8B59" w14:textId="77777777" w:rsidR="00AB259E" w:rsidRDefault="00AB259E" w:rsidP="0067280A">
      <w:r>
        <w:separator/>
      </w:r>
    </w:p>
  </w:endnote>
  <w:endnote w:type="continuationSeparator" w:id="0">
    <w:p w14:paraId="77202C5C" w14:textId="77777777" w:rsidR="00AB259E" w:rsidRDefault="00AB259E" w:rsidP="0067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967" w14:textId="29EB818B" w:rsidR="006D75A1" w:rsidRPr="00445484" w:rsidRDefault="006D75A1" w:rsidP="00A700C1">
    <w:pPr>
      <w:jc w:val="center"/>
      <w:rPr>
        <w:rFonts w:ascii="Myriad Pro" w:hAnsi="Myriad Pro"/>
      </w:rPr>
    </w:pPr>
    <w:r w:rsidRPr="00445484">
      <w:rPr>
        <w:rFonts w:ascii="Myriad Pro" w:hAnsi="Myriad Pro"/>
        <w:color w:val="2B579A"/>
        <w:shd w:val="clear" w:color="auto" w:fill="E6E6E6"/>
      </w:rPr>
      <w:fldChar w:fldCharType="begin"/>
    </w:r>
    <w:r w:rsidRPr="00445484">
      <w:rPr>
        <w:rFonts w:ascii="Myriad Pro" w:hAnsi="Myriad Pro"/>
      </w:rPr>
      <w:instrText xml:space="preserve"> PAGE   \* MERGEFORMAT </w:instrText>
    </w:r>
    <w:r w:rsidRPr="00445484">
      <w:rPr>
        <w:rFonts w:ascii="Myriad Pro" w:hAnsi="Myriad Pro"/>
        <w:color w:val="2B579A"/>
        <w:shd w:val="clear" w:color="auto" w:fill="E6E6E6"/>
      </w:rPr>
      <w:fldChar w:fldCharType="separate"/>
    </w:r>
    <w:r w:rsidR="006E7D35">
      <w:rPr>
        <w:rFonts w:ascii="Myriad Pro" w:hAnsi="Myriad Pro"/>
        <w:noProof/>
      </w:rPr>
      <w:t>8</w:t>
    </w:r>
    <w:r w:rsidRPr="00445484">
      <w:rPr>
        <w:rFonts w:ascii="Myriad Pro" w:hAnsi="Myriad Pro"/>
        <w:color w:val="2B579A"/>
        <w:shd w:val="clear" w:color="auto" w:fill="E6E6E6"/>
      </w:rPr>
      <w:fldChar w:fldCharType="end"/>
    </w:r>
  </w:p>
  <w:p w14:paraId="1AC1D3B0" w14:textId="77777777" w:rsidR="006D75A1" w:rsidRDefault="006D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4F59" w14:textId="711300AF" w:rsidR="006D75A1" w:rsidRPr="00C377DC" w:rsidRDefault="006D75A1">
    <w:pPr>
      <w:pStyle w:val="Footer"/>
      <w:jc w:val="center"/>
      <w:rPr>
        <w:rFonts w:asciiTheme="minorHAnsi" w:hAnsiTheme="minorHAnsi"/>
        <w:sz w:val="18"/>
        <w:szCs w:val="18"/>
      </w:rPr>
    </w:pPr>
    <w:r w:rsidRPr="00C377DC">
      <w:rPr>
        <w:rFonts w:asciiTheme="minorHAnsi" w:hAnsiTheme="minorHAnsi"/>
        <w:color w:val="2B579A"/>
        <w:sz w:val="18"/>
        <w:szCs w:val="18"/>
        <w:shd w:val="clear" w:color="auto" w:fill="E6E6E6"/>
      </w:rPr>
      <w:fldChar w:fldCharType="begin"/>
    </w:r>
    <w:r w:rsidRPr="00C377DC">
      <w:rPr>
        <w:rFonts w:asciiTheme="minorHAnsi" w:hAnsiTheme="minorHAnsi"/>
        <w:sz w:val="18"/>
        <w:szCs w:val="18"/>
      </w:rPr>
      <w:instrText xml:space="preserve"> PAGE   \* MERGEFORMAT </w:instrText>
    </w:r>
    <w:r w:rsidRPr="00C377DC">
      <w:rPr>
        <w:rFonts w:asciiTheme="minorHAnsi" w:hAnsiTheme="minorHAnsi"/>
        <w:color w:val="2B579A"/>
        <w:sz w:val="18"/>
        <w:szCs w:val="18"/>
        <w:shd w:val="clear" w:color="auto" w:fill="E6E6E6"/>
      </w:rPr>
      <w:fldChar w:fldCharType="separate"/>
    </w:r>
    <w:r w:rsidR="00172AA0">
      <w:rPr>
        <w:rFonts w:asciiTheme="minorHAnsi" w:hAnsiTheme="minorHAnsi"/>
        <w:noProof/>
        <w:sz w:val="18"/>
        <w:szCs w:val="18"/>
      </w:rPr>
      <w:t>1</w:t>
    </w:r>
    <w:r w:rsidRPr="00C377DC">
      <w:rPr>
        <w:rFonts w:asciiTheme="minorHAnsi" w:hAnsiTheme="minorHAnsi"/>
        <w:noProof/>
        <w:color w:val="2B579A"/>
        <w:sz w:val="18"/>
        <w:szCs w:val="18"/>
        <w:shd w:val="clear" w:color="auto" w:fill="E6E6E6"/>
      </w:rPr>
      <w:fldChar w:fldCharType="end"/>
    </w:r>
  </w:p>
  <w:p w14:paraId="24CCE8DE" w14:textId="77777777" w:rsidR="006D75A1" w:rsidRDefault="006D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A597" w14:textId="77777777" w:rsidR="00AB259E" w:rsidRDefault="00AB259E" w:rsidP="0067280A">
      <w:r>
        <w:separator/>
      </w:r>
    </w:p>
  </w:footnote>
  <w:footnote w:type="continuationSeparator" w:id="0">
    <w:p w14:paraId="1D7619FA" w14:textId="77777777" w:rsidR="00AB259E" w:rsidRDefault="00AB259E" w:rsidP="0067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B378" w14:textId="77777777" w:rsidR="006D75A1" w:rsidRDefault="006D75A1" w:rsidP="00A700C1">
    <w:pPr>
      <w:pStyle w:val="Header"/>
    </w:pPr>
    <w:r>
      <w:rPr>
        <w:noProof/>
        <w:color w:val="2B579A"/>
        <w:shd w:val="clear" w:color="auto" w:fill="E6E6E6"/>
        <w:lang w:eastAsia="en-GB"/>
      </w:rPr>
      <w:drawing>
        <wp:anchor distT="0" distB="0" distL="114300" distR="114300" simplePos="0" relativeHeight="251656192" behindDoc="0" locked="0" layoutInCell="1" allowOverlap="1" wp14:anchorId="6793DADE" wp14:editId="2E4069AA">
          <wp:simplePos x="0" y="0"/>
          <wp:positionH relativeFrom="column">
            <wp:posOffset>3810</wp:posOffset>
          </wp:positionH>
          <wp:positionV relativeFrom="paragraph">
            <wp:posOffset>-1325245</wp:posOffset>
          </wp:positionV>
          <wp:extent cx="2400300" cy="123825"/>
          <wp:effectExtent l="0" t="0" r="0" b="9525"/>
          <wp:wrapNone/>
          <wp:docPr id="20" name="Рисунок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2EEDE307" w14:textId="77777777" w:rsidR="006D75A1" w:rsidRDefault="006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F56C" w14:textId="5CC5CB45" w:rsidR="006D75A1" w:rsidRDefault="001B4228" w:rsidP="00A700C1">
    <w:pPr>
      <w:pStyle w:val="Header"/>
    </w:pPr>
    <w:r>
      <w:rPr>
        <w:rFonts w:ascii="Cambria" w:hAnsi="Cambria"/>
        <w:noProof/>
        <w:lang w:eastAsia="en-GB"/>
      </w:rPr>
      <w:drawing>
        <wp:anchor distT="0" distB="0" distL="114300" distR="114300" simplePos="0" relativeHeight="251660288" behindDoc="1" locked="0" layoutInCell="1" allowOverlap="1" wp14:anchorId="66F23E82" wp14:editId="21F0BD5F">
          <wp:simplePos x="0" y="0"/>
          <wp:positionH relativeFrom="column">
            <wp:posOffset>5564920</wp:posOffset>
          </wp:positionH>
          <wp:positionV relativeFrom="paragraph">
            <wp:posOffset>-19575</wp:posOffset>
          </wp:positionV>
          <wp:extent cx="641985" cy="1297305"/>
          <wp:effectExtent l="0" t="0" r="5715" b="0"/>
          <wp:wrapTight wrapText="bothSides">
            <wp:wrapPolygon edited="0">
              <wp:start x="0" y="0"/>
              <wp:lineTo x="0" y="21357"/>
              <wp:lineTo x="21365" y="21357"/>
              <wp:lineTo x="2136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A1">
      <w:rPr>
        <w:noProof/>
        <w:color w:val="2B579A"/>
        <w:shd w:val="clear" w:color="auto" w:fill="E6E6E6"/>
        <w:lang w:eastAsia="en-GB"/>
      </w:rPr>
      <w:drawing>
        <wp:anchor distT="0" distB="0" distL="114300" distR="114300" simplePos="0" relativeHeight="251658240" behindDoc="0" locked="0" layoutInCell="1" allowOverlap="1" wp14:anchorId="0380BA40" wp14:editId="7C75DB99">
          <wp:simplePos x="0" y="0"/>
          <wp:positionH relativeFrom="column">
            <wp:posOffset>3810</wp:posOffset>
          </wp:positionH>
          <wp:positionV relativeFrom="paragraph">
            <wp:posOffset>-1325245</wp:posOffset>
          </wp:positionV>
          <wp:extent cx="2400300" cy="123825"/>
          <wp:effectExtent l="0" t="0" r="0" b="9525"/>
          <wp:wrapNone/>
          <wp:docPr id="23" name="Рисунок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50411CE1" w14:textId="77777777" w:rsidR="006D75A1" w:rsidRDefault="006D7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AD1"/>
    <w:multiLevelType w:val="hybridMultilevel"/>
    <w:tmpl w:val="75D61A10"/>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42891"/>
    <w:multiLevelType w:val="hybridMultilevel"/>
    <w:tmpl w:val="215C2D64"/>
    <w:lvl w:ilvl="0" w:tplc="A54E1532">
      <w:start w:val="1"/>
      <w:numFmt w:val="lowerLetter"/>
      <w:lvlText w:val="%1)"/>
      <w:lvlJc w:val="left"/>
      <w:pPr>
        <w:ind w:left="720" w:hanging="36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41119"/>
    <w:multiLevelType w:val="hybridMultilevel"/>
    <w:tmpl w:val="93AE1448"/>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153CF"/>
    <w:multiLevelType w:val="hybridMultilevel"/>
    <w:tmpl w:val="507A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34707"/>
    <w:multiLevelType w:val="hybridMultilevel"/>
    <w:tmpl w:val="3258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B4B8B"/>
    <w:multiLevelType w:val="hybridMultilevel"/>
    <w:tmpl w:val="B76E934C"/>
    <w:lvl w:ilvl="0" w:tplc="5756D422">
      <w:start w:val="1"/>
      <w:numFmt w:val="decimal"/>
      <w:lvlText w:val="%1."/>
      <w:lvlJc w:val="left"/>
      <w:pPr>
        <w:ind w:left="332" w:hanging="221"/>
      </w:pPr>
      <w:rPr>
        <w:rFonts w:ascii="Corbel" w:eastAsia="Corbel" w:hAnsi="Corbel" w:cs="Corbel" w:hint="default"/>
        <w:b/>
        <w:bCs/>
        <w:w w:val="100"/>
        <w:sz w:val="22"/>
        <w:szCs w:val="22"/>
        <w:lang w:val="en-US" w:eastAsia="en-US" w:bidi="ar-SA"/>
      </w:rPr>
    </w:lvl>
    <w:lvl w:ilvl="1" w:tplc="B712BBD0">
      <w:start w:val="1"/>
      <w:numFmt w:val="decimal"/>
      <w:lvlText w:val="%2."/>
      <w:lvlJc w:val="left"/>
      <w:pPr>
        <w:ind w:left="473" w:hanging="360"/>
      </w:pPr>
      <w:rPr>
        <w:rFonts w:hint="default"/>
        <w:spacing w:val="-1"/>
        <w:w w:val="100"/>
        <w:lang w:val="en-US" w:eastAsia="en-US" w:bidi="ar-SA"/>
      </w:rPr>
    </w:lvl>
    <w:lvl w:ilvl="2" w:tplc="C6786CC2">
      <w:numFmt w:val="bullet"/>
      <w:lvlText w:val=""/>
      <w:lvlJc w:val="left"/>
      <w:pPr>
        <w:ind w:left="1193" w:hanging="360"/>
      </w:pPr>
      <w:rPr>
        <w:rFonts w:ascii="Symbol" w:eastAsia="Symbol" w:hAnsi="Symbol" w:cs="Symbol" w:hint="default"/>
        <w:w w:val="100"/>
        <w:sz w:val="22"/>
        <w:szCs w:val="22"/>
        <w:lang w:val="en-US" w:eastAsia="en-US" w:bidi="ar-SA"/>
      </w:rPr>
    </w:lvl>
    <w:lvl w:ilvl="3" w:tplc="EBD27C70">
      <w:numFmt w:val="bullet"/>
      <w:lvlText w:val="•"/>
      <w:lvlJc w:val="left"/>
      <w:pPr>
        <w:ind w:left="840" w:hanging="360"/>
      </w:pPr>
      <w:rPr>
        <w:rFonts w:hint="default"/>
        <w:lang w:val="en-US" w:eastAsia="en-US" w:bidi="ar-SA"/>
      </w:rPr>
    </w:lvl>
    <w:lvl w:ilvl="4" w:tplc="37CCE414">
      <w:numFmt w:val="bullet"/>
      <w:lvlText w:val="•"/>
      <w:lvlJc w:val="left"/>
      <w:pPr>
        <w:ind w:left="1200" w:hanging="360"/>
      </w:pPr>
      <w:rPr>
        <w:rFonts w:hint="default"/>
        <w:lang w:val="en-US" w:eastAsia="en-US" w:bidi="ar-SA"/>
      </w:rPr>
    </w:lvl>
    <w:lvl w:ilvl="5" w:tplc="75E0717C">
      <w:numFmt w:val="bullet"/>
      <w:lvlText w:val="•"/>
      <w:lvlJc w:val="left"/>
      <w:pPr>
        <w:ind w:left="2694" w:hanging="360"/>
      </w:pPr>
      <w:rPr>
        <w:rFonts w:hint="default"/>
        <w:lang w:val="en-US" w:eastAsia="en-US" w:bidi="ar-SA"/>
      </w:rPr>
    </w:lvl>
    <w:lvl w:ilvl="6" w:tplc="2BE65E42">
      <w:numFmt w:val="bullet"/>
      <w:lvlText w:val="•"/>
      <w:lvlJc w:val="left"/>
      <w:pPr>
        <w:ind w:left="4188" w:hanging="360"/>
      </w:pPr>
      <w:rPr>
        <w:rFonts w:hint="default"/>
        <w:lang w:val="en-US" w:eastAsia="en-US" w:bidi="ar-SA"/>
      </w:rPr>
    </w:lvl>
    <w:lvl w:ilvl="7" w:tplc="6074D59A">
      <w:numFmt w:val="bullet"/>
      <w:lvlText w:val="•"/>
      <w:lvlJc w:val="left"/>
      <w:pPr>
        <w:ind w:left="5683" w:hanging="360"/>
      </w:pPr>
      <w:rPr>
        <w:rFonts w:hint="default"/>
        <w:lang w:val="en-US" w:eastAsia="en-US" w:bidi="ar-SA"/>
      </w:rPr>
    </w:lvl>
    <w:lvl w:ilvl="8" w:tplc="26CA9138">
      <w:numFmt w:val="bullet"/>
      <w:lvlText w:val="•"/>
      <w:lvlJc w:val="left"/>
      <w:pPr>
        <w:ind w:left="7177" w:hanging="360"/>
      </w:pPr>
      <w:rPr>
        <w:rFonts w:hint="default"/>
        <w:lang w:val="en-US" w:eastAsia="en-US" w:bidi="ar-SA"/>
      </w:rPr>
    </w:lvl>
  </w:abstractNum>
  <w:abstractNum w:abstractNumId="6" w15:restartNumberingAfterBreak="0">
    <w:nsid w:val="2F81276F"/>
    <w:multiLevelType w:val="hybridMultilevel"/>
    <w:tmpl w:val="806E6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91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C559DB"/>
    <w:multiLevelType w:val="hybridMultilevel"/>
    <w:tmpl w:val="C30A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B2399"/>
    <w:multiLevelType w:val="hybridMultilevel"/>
    <w:tmpl w:val="C80E3D7C"/>
    <w:lvl w:ilvl="0" w:tplc="AC9086F4">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44275AAD"/>
    <w:multiLevelType w:val="hybridMultilevel"/>
    <w:tmpl w:val="CBB8E7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22985"/>
    <w:multiLevelType w:val="hybridMultilevel"/>
    <w:tmpl w:val="F7E6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FC1BAF"/>
    <w:multiLevelType w:val="hybridMultilevel"/>
    <w:tmpl w:val="873C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3A74DB"/>
    <w:multiLevelType w:val="hybridMultilevel"/>
    <w:tmpl w:val="648E37BE"/>
    <w:lvl w:ilvl="0" w:tplc="C85AA7F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640C7"/>
    <w:multiLevelType w:val="hybridMultilevel"/>
    <w:tmpl w:val="8FCA9F8C"/>
    <w:lvl w:ilvl="0" w:tplc="04090001">
      <w:start w:val="1"/>
      <w:numFmt w:val="bullet"/>
      <w:pStyle w:val="Outline1"/>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BA220D3"/>
    <w:multiLevelType w:val="hybridMultilevel"/>
    <w:tmpl w:val="EFB82AC0"/>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6300D"/>
    <w:multiLevelType w:val="hybridMultilevel"/>
    <w:tmpl w:val="3A96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A60A3"/>
    <w:multiLevelType w:val="hybridMultilevel"/>
    <w:tmpl w:val="425C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E935DD"/>
    <w:multiLevelType w:val="hybridMultilevel"/>
    <w:tmpl w:val="56CC4146"/>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19" w15:restartNumberingAfterBreak="0">
    <w:nsid w:val="761C5A92"/>
    <w:multiLevelType w:val="hybridMultilevel"/>
    <w:tmpl w:val="D8C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28319A"/>
    <w:multiLevelType w:val="hybridMultilevel"/>
    <w:tmpl w:val="44AC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E766E"/>
    <w:multiLevelType w:val="hybridMultilevel"/>
    <w:tmpl w:val="527E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37B94"/>
    <w:multiLevelType w:val="hybridMultilevel"/>
    <w:tmpl w:val="4580B3F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1708407225">
    <w:abstractNumId w:val="14"/>
  </w:num>
  <w:num w:numId="2" w16cid:durableId="1416904028">
    <w:abstractNumId w:val="2"/>
  </w:num>
  <w:num w:numId="3" w16cid:durableId="1884054693">
    <w:abstractNumId w:val="12"/>
  </w:num>
  <w:num w:numId="4" w16cid:durableId="1536623776">
    <w:abstractNumId w:val="7"/>
  </w:num>
  <w:num w:numId="5" w16cid:durableId="1550650102">
    <w:abstractNumId w:val="10"/>
  </w:num>
  <w:num w:numId="6" w16cid:durableId="1975940207">
    <w:abstractNumId w:val="5"/>
  </w:num>
  <w:num w:numId="7" w16cid:durableId="1319649487">
    <w:abstractNumId w:val="13"/>
  </w:num>
  <w:num w:numId="8" w16cid:durableId="337738425">
    <w:abstractNumId w:val="1"/>
  </w:num>
  <w:num w:numId="9" w16cid:durableId="877163083">
    <w:abstractNumId w:val="16"/>
  </w:num>
  <w:num w:numId="10" w16cid:durableId="951591001">
    <w:abstractNumId w:val="4"/>
  </w:num>
  <w:num w:numId="11" w16cid:durableId="1915771710">
    <w:abstractNumId w:val="22"/>
  </w:num>
  <w:num w:numId="12" w16cid:durableId="978531449">
    <w:abstractNumId w:val="3"/>
  </w:num>
  <w:num w:numId="13" w16cid:durableId="663896055">
    <w:abstractNumId w:val="21"/>
  </w:num>
  <w:num w:numId="14" w16cid:durableId="634988096">
    <w:abstractNumId w:val="19"/>
  </w:num>
  <w:num w:numId="15" w16cid:durableId="1341393841">
    <w:abstractNumId w:val="20"/>
  </w:num>
  <w:num w:numId="16" w16cid:durableId="721174239">
    <w:abstractNumId w:val="11"/>
  </w:num>
  <w:num w:numId="17" w16cid:durableId="1106077237">
    <w:abstractNumId w:val="8"/>
  </w:num>
  <w:num w:numId="18" w16cid:durableId="1485049524">
    <w:abstractNumId w:val="0"/>
  </w:num>
  <w:num w:numId="19" w16cid:durableId="2123841104">
    <w:abstractNumId w:val="15"/>
  </w:num>
  <w:num w:numId="20" w16cid:durableId="1755930018">
    <w:abstractNumId w:val="9"/>
  </w:num>
  <w:num w:numId="21" w16cid:durableId="1336305258">
    <w:abstractNumId w:val="18"/>
  </w:num>
  <w:num w:numId="22" w16cid:durableId="1532066529">
    <w:abstractNumId w:val="6"/>
  </w:num>
  <w:num w:numId="23" w16cid:durableId="151738117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szQyNjc2NDc3MLJU0lEKTi0uzszPAykwrAUAq5tq7SwAAAA="/>
  </w:docVars>
  <w:rsids>
    <w:rsidRoot w:val="0067280A"/>
    <w:rsid w:val="000006C7"/>
    <w:rsid w:val="000011D4"/>
    <w:rsid w:val="00002131"/>
    <w:rsid w:val="00005903"/>
    <w:rsid w:val="00006C6A"/>
    <w:rsid w:val="00007D4B"/>
    <w:rsid w:val="00011C58"/>
    <w:rsid w:val="000127D9"/>
    <w:rsid w:val="00013F35"/>
    <w:rsid w:val="000141EA"/>
    <w:rsid w:val="00014F16"/>
    <w:rsid w:val="00015022"/>
    <w:rsid w:val="00015CC8"/>
    <w:rsid w:val="00020DDE"/>
    <w:rsid w:val="000214C4"/>
    <w:rsid w:val="000218FE"/>
    <w:rsid w:val="0002362F"/>
    <w:rsid w:val="00025FC9"/>
    <w:rsid w:val="00026116"/>
    <w:rsid w:val="00026A8C"/>
    <w:rsid w:val="00027586"/>
    <w:rsid w:val="00027AFC"/>
    <w:rsid w:val="00031A5E"/>
    <w:rsid w:val="00032685"/>
    <w:rsid w:val="000341F8"/>
    <w:rsid w:val="00036F2A"/>
    <w:rsid w:val="00040134"/>
    <w:rsid w:val="000429F1"/>
    <w:rsid w:val="000441FA"/>
    <w:rsid w:val="00044E47"/>
    <w:rsid w:val="00044F68"/>
    <w:rsid w:val="00045F2E"/>
    <w:rsid w:val="000463AD"/>
    <w:rsid w:val="000468AF"/>
    <w:rsid w:val="00046CE1"/>
    <w:rsid w:val="0004709D"/>
    <w:rsid w:val="0004726B"/>
    <w:rsid w:val="00047844"/>
    <w:rsid w:val="000504BD"/>
    <w:rsid w:val="00050F69"/>
    <w:rsid w:val="00051500"/>
    <w:rsid w:val="00052073"/>
    <w:rsid w:val="000532F0"/>
    <w:rsid w:val="0005336B"/>
    <w:rsid w:val="00054EC1"/>
    <w:rsid w:val="000551EE"/>
    <w:rsid w:val="00055C5D"/>
    <w:rsid w:val="00057BAC"/>
    <w:rsid w:val="000602AB"/>
    <w:rsid w:val="000602CC"/>
    <w:rsid w:val="000604CF"/>
    <w:rsid w:val="00060B50"/>
    <w:rsid w:val="00060C6C"/>
    <w:rsid w:val="00062B33"/>
    <w:rsid w:val="00062FD8"/>
    <w:rsid w:val="0006355D"/>
    <w:rsid w:val="000636C9"/>
    <w:rsid w:val="00063F69"/>
    <w:rsid w:val="00064122"/>
    <w:rsid w:val="00064A8E"/>
    <w:rsid w:val="00064B4B"/>
    <w:rsid w:val="00065593"/>
    <w:rsid w:val="000661AB"/>
    <w:rsid w:val="00066B21"/>
    <w:rsid w:val="00066E46"/>
    <w:rsid w:val="000718AD"/>
    <w:rsid w:val="00072020"/>
    <w:rsid w:val="00072753"/>
    <w:rsid w:val="000742D3"/>
    <w:rsid w:val="00075324"/>
    <w:rsid w:val="00076F47"/>
    <w:rsid w:val="00080480"/>
    <w:rsid w:val="00081E1E"/>
    <w:rsid w:val="0008210D"/>
    <w:rsid w:val="000822ED"/>
    <w:rsid w:val="00083608"/>
    <w:rsid w:val="0008508A"/>
    <w:rsid w:val="000855FB"/>
    <w:rsid w:val="0008579D"/>
    <w:rsid w:val="00085E29"/>
    <w:rsid w:val="00086124"/>
    <w:rsid w:val="0008633C"/>
    <w:rsid w:val="00087BFE"/>
    <w:rsid w:val="00091392"/>
    <w:rsid w:val="00091E59"/>
    <w:rsid w:val="00093057"/>
    <w:rsid w:val="00094D50"/>
    <w:rsid w:val="00095781"/>
    <w:rsid w:val="00095C62"/>
    <w:rsid w:val="000A05D0"/>
    <w:rsid w:val="000A112B"/>
    <w:rsid w:val="000A3771"/>
    <w:rsid w:val="000A3903"/>
    <w:rsid w:val="000A403E"/>
    <w:rsid w:val="000A565C"/>
    <w:rsid w:val="000A56BF"/>
    <w:rsid w:val="000A5CCD"/>
    <w:rsid w:val="000A5F08"/>
    <w:rsid w:val="000B0021"/>
    <w:rsid w:val="000B13F6"/>
    <w:rsid w:val="000B3525"/>
    <w:rsid w:val="000B3AB1"/>
    <w:rsid w:val="000B5479"/>
    <w:rsid w:val="000B5C5E"/>
    <w:rsid w:val="000B7AE7"/>
    <w:rsid w:val="000B7C23"/>
    <w:rsid w:val="000C0487"/>
    <w:rsid w:val="000C1275"/>
    <w:rsid w:val="000C1E6C"/>
    <w:rsid w:val="000C245F"/>
    <w:rsid w:val="000C5DB0"/>
    <w:rsid w:val="000C7703"/>
    <w:rsid w:val="000C7749"/>
    <w:rsid w:val="000C796E"/>
    <w:rsid w:val="000D0609"/>
    <w:rsid w:val="000D0760"/>
    <w:rsid w:val="000D1C31"/>
    <w:rsid w:val="000D2071"/>
    <w:rsid w:val="000D2434"/>
    <w:rsid w:val="000D384F"/>
    <w:rsid w:val="000D5844"/>
    <w:rsid w:val="000D709F"/>
    <w:rsid w:val="000D7350"/>
    <w:rsid w:val="000E01EC"/>
    <w:rsid w:val="000E0D71"/>
    <w:rsid w:val="000E1472"/>
    <w:rsid w:val="000E1560"/>
    <w:rsid w:val="000E1CFF"/>
    <w:rsid w:val="000E2454"/>
    <w:rsid w:val="000E2B6F"/>
    <w:rsid w:val="000E2D89"/>
    <w:rsid w:val="000E53A6"/>
    <w:rsid w:val="000E5F99"/>
    <w:rsid w:val="000E6330"/>
    <w:rsid w:val="000E65D8"/>
    <w:rsid w:val="000E68A3"/>
    <w:rsid w:val="000E779A"/>
    <w:rsid w:val="000F07D6"/>
    <w:rsid w:val="000F128F"/>
    <w:rsid w:val="000F17A2"/>
    <w:rsid w:val="000F2A23"/>
    <w:rsid w:val="000F3C6F"/>
    <w:rsid w:val="000F4AE5"/>
    <w:rsid w:val="000F4E75"/>
    <w:rsid w:val="000F52D7"/>
    <w:rsid w:val="000F542D"/>
    <w:rsid w:val="000F5A26"/>
    <w:rsid w:val="000F66DE"/>
    <w:rsid w:val="00103556"/>
    <w:rsid w:val="00103A13"/>
    <w:rsid w:val="00104AF3"/>
    <w:rsid w:val="0010518C"/>
    <w:rsid w:val="001054BE"/>
    <w:rsid w:val="001064A3"/>
    <w:rsid w:val="00106624"/>
    <w:rsid w:val="00107B42"/>
    <w:rsid w:val="00110B35"/>
    <w:rsid w:val="001114A6"/>
    <w:rsid w:val="001123D5"/>
    <w:rsid w:val="001126C8"/>
    <w:rsid w:val="0011379D"/>
    <w:rsid w:val="00113FBF"/>
    <w:rsid w:val="00117A2C"/>
    <w:rsid w:val="00120AE2"/>
    <w:rsid w:val="00121276"/>
    <w:rsid w:val="001220CB"/>
    <w:rsid w:val="00122E56"/>
    <w:rsid w:val="00124AAA"/>
    <w:rsid w:val="00124B1B"/>
    <w:rsid w:val="001259C8"/>
    <w:rsid w:val="00125A6E"/>
    <w:rsid w:val="00125C22"/>
    <w:rsid w:val="00127D20"/>
    <w:rsid w:val="00130112"/>
    <w:rsid w:val="0013013E"/>
    <w:rsid w:val="001338DC"/>
    <w:rsid w:val="001339A4"/>
    <w:rsid w:val="00134909"/>
    <w:rsid w:val="00134CFB"/>
    <w:rsid w:val="00134FF1"/>
    <w:rsid w:val="001363F6"/>
    <w:rsid w:val="00136653"/>
    <w:rsid w:val="00142B6B"/>
    <w:rsid w:val="00145187"/>
    <w:rsid w:val="00146552"/>
    <w:rsid w:val="00151F68"/>
    <w:rsid w:val="00153E1F"/>
    <w:rsid w:val="00154988"/>
    <w:rsid w:val="00154EA5"/>
    <w:rsid w:val="00155329"/>
    <w:rsid w:val="00155530"/>
    <w:rsid w:val="00156C40"/>
    <w:rsid w:val="0015704D"/>
    <w:rsid w:val="001571F7"/>
    <w:rsid w:val="001603B9"/>
    <w:rsid w:val="001605B4"/>
    <w:rsid w:val="00162FD7"/>
    <w:rsid w:val="001636A7"/>
    <w:rsid w:val="00165215"/>
    <w:rsid w:val="0016591C"/>
    <w:rsid w:val="00167009"/>
    <w:rsid w:val="001671FC"/>
    <w:rsid w:val="0016727D"/>
    <w:rsid w:val="00167FE2"/>
    <w:rsid w:val="00170B2F"/>
    <w:rsid w:val="001710BB"/>
    <w:rsid w:val="0017255D"/>
    <w:rsid w:val="001729C7"/>
    <w:rsid w:val="00172AA0"/>
    <w:rsid w:val="0017309A"/>
    <w:rsid w:val="00173BD2"/>
    <w:rsid w:val="001742E6"/>
    <w:rsid w:val="00174458"/>
    <w:rsid w:val="00174547"/>
    <w:rsid w:val="00174F18"/>
    <w:rsid w:val="00177B26"/>
    <w:rsid w:val="00180032"/>
    <w:rsid w:val="0018216E"/>
    <w:rsid w:val="00184040"/>
    <w:rsid w:val="0018470C"/>
    <w:rsid w:val="001850DE"/>
    <w:rsid w:val="00185296"/>
    <w:rsid w:val="00186940"/>
    <w:rsid w:val="00187055"/>
    <w:rsid w:val="001901DF"/>
    <w:rsid w:val="00190843"/>
    <w:rsid w:val="00191215"/>
    <w:rsid w:val="00193E37"/>
    <w:rsid w:val="0019430D"/>
    <w:rsid w:val="001947DD"/>
    <w:rsid w:val="00194B53"/>
    <w:rsid w:val="0019601E"/>
    <w:rsid w:val="001962A7"/>
    <w:rsid w:val="001963DA"/>
    <w:rsid w:val="00197141"/>
    <w:rsid w:val="001975E2"/>
    <w:rsid w:val="001976B1"/>
    <w:rsid w:val="001A09A2"/>
    <w:rsid w:val="001A272A"/>
    <w:rsid w:val="001A442B"/>
    <w:rsid w:val="001A4796"/>
    <w:rsid w:val="001A4BA9"/>
    <w:rsid w:val="001A4F4B"/>
    <w:rsid w:val="001A6524"/>
    <w:rsid w:val="001A7D86"/>
    <w:rsid w:val="001B0D81"/>
    <w:rsid w:val="001B1CAF"/>
    <w:rsid w:val="001B23E7"/>
    <w:rsid w:val="001B33AC"/>
    <w:rsid w:val="001B349A"/>
    <w:rsid w:val="001B3A48"/>
    <w:rsid w:val="001B4002"/>
    <w:rsid w:val="001B4228"/>
    <w:rsid w:val="001B4D6A"/>
    <w:rsid w:val="001B5BAB"/>
    <w:rsid w:val="001B6844"/>
    <w:rsid w:val="001B6970"/>
    <w:rsid w:val="001C2775"/>
    <w:rsid w:val="001C3CC5"/>
    <w:rsid w:val="001C6F49"/>
    <w:rsid w:val="001C791F"/>
    <w:rsid w:val="001D028E"/>
    <w:rsid w:val="001D092D"/>
    <w:rsid w:val="001D2049"/>
    <w:rsid w:val="001D25DA"/>
    <w:rsid w:val="001D2CF0"/>
    <w:rsid w:val="001D2E0C"/>
    <w:rsid w:val="001D4B03"/>
    <w:rsid w:val="001D5186"/>
    <w:rsid w:val="001D63FA"/>
    <w:rsid w:val="001D6E08"/>
    <w:rsid w:val="001D73BA"/>
    <w:rsid w:val="001E0A1D"/>
    <w:rsid w:val="001E0D86"/>
    <w:rsid w:val="001E1E2D"/>
    <w:rsid w:val="001E25BF"/>
    <w:rsid w:val="001E2C54"/>
    <w:rsid w:val="001E39C1"/>
    <w:rsid w:val="001E4B06"/>
    <w:rsid w:val="001E6381"/>
    <w:rsid w:val="001E798A"/>
    <w:rsid w:val="001E7DEC"/>
    <w:rsid w:val="001F25EA"/>
    <w:rsid w:val="001F28BB"/>
    <w:rsid w:val="001F3FAB"/>
    <w:rsid w:val="001F41F1"/>
    <w:rsid w:val="001F4BA1"/>
    <w:rsid w:val="001F63E8"/>
    <w:rsid w:val="001F6B93"/>
    <w:rsid w:val="001F6BE6"/>
    <w:rsid w:val="001F719C"/>
    <w:rsid w:val="001F7548"/>
    <w:rsid w:val="002007A2"/>
    <w:rsid w:val="00200EFA"/>
    <w:rsid w:val="00201A6F"/>
    <w:rsid w:val="00202FDC"/>
    <w:rsid w:val="002041E1"/>
    <w:rsid w:val="0020518A"/>
    <w:rsid w:val="00205478"/>
    <w:rsid w:val="002064E5"/>
    <w:rsid w:val="002119A9"/>
    <w:rsid w:val="002119C5"/>
    <w:rsid w:val="00212E04"/>
    <w:rsid w:val="002131D3"/>
    <w:rsid w:val="0021410C"/>
    <w:rsid w:val="00217F8B"/>
    <w:rsid w:val="002200AD"/>
    <w:rsid w:val="00220EBA"/>
    <w:rsid w:val="0022166E"/>
    <w:rsid w:val="00223CC0"/>
    <w:rsid w:val="00226D68"/>
    <w:rsid w:val="002276A1"/>
    <w:rsid w:val="002307D7"/>
    <w:rsid w:val="00230E9E"/>
    <w:rsid w:val="00231C86"/>
    <w:rsid w:val="002325E5"/>
    <w:rsid w:val="00232817"/>
    <w:rsid w:val="00233FA2"/>
    <w:rsid w:val="002349BB"/>
    <w:rsid w:val="00235594"/>
    <w:rsid w:val="00235DD5"/>
    <w:rsid w:val="002411BA"/>
    <w:rsid w:val="0024199B"/>
    <w:rsid w:val="00241F29"/>
    <w:rsid w:val="002438B9"/>
    <w:rsid w:val="0024475F"/>
    <w:rsid w:val="00245890"/>
    <w:rsid w:val="002458EF"/>
    <w:rsid w:val="0024598B"/>
    <w:rsid w:val="0024651D"/>
    <w:rsid w:val="002472AB"/>
    <w:rsid w:val="00247917"/>
    <w:rsid w:val="002507B1"/>
    <w:rsid w:val="00250895"/>
    <w:rsid w:val="002521AF"/>
    <w:rsid w:val="00252315"/>
    <w:rsid w:val="00252812"/>
    <w:rsid w:val="00253846"/>
    <w:rsid w:val="00253EAA"/>
    <w:rsid w:val="00254DB4"/>
    <w:rsid w:val="00257E17"/>
    <w:rsid w:val="00260E74"/>
    <w:rsid w:val="002622F3"/>
    <w:rsid w:val="00264411"/>
    <w:rsid w:val="00264D08"/>
    <w:rsid w:val="002654DC"/>
    <w:rsid w:val="00266533"/>
    <w:rsid w:val="00267303"/>
    <w:rsid w:val="00270009"/>
    <w:rsid w:val="00271622"/>
    <w:rsid w:val="00272B3C"/>
    <w:rsid w:val="00272B4F"/>
    <w:rsid w:val="0027443C"/>
    <w:rsid w:val="002752DD"/>
    <w:rsid w:val="00275B49"/>
    <w:rsid w:val="00276326"/>
    <w:rsid w:val="00276721"/>
    <w:rsid w:val="00276B37"/>
    <w:rsid w:val="00277502"/>
    <w:rsid w:val="002815DB"/>
    <w:rsid w:val="002822DE"/>
    <w:rsid w:val="0028448C"/>
    <w:rsid w:val="00284A8C"/>
    <w:rsid w:val="00284C56"/>
    <w:rsid w:val="00286C49"/>
    <w:rsid w:val="0028722A"/>
    <w:rsid w:val="0028785B"/>
    <w:rsid w:val="00290665"/>
    <w:rsid w:val="00290A2D"/>
    <w:rsid w:val="0029140D"/>
    <w:rsid w:val="00291781"/>
    <w:rsid w:val="00292051"/>
    <w:rsid w:val="002924C0"/>
    <w:rsid w:val="00293184"/>
    <w:rsid w:val="00294F65"/>
    <w:rsid w:val="00296227"/>
    <w:rsid w:val="0029707B"/>
    <w:rsid w:val="00297084"/>
    <w:rsid w:val="002A1618"/>
    <w:rsid w:val="002A24DE"/>
    <w:rsid w:val="002A3AD5"/>
    <w:rsid w:val="002A3B76"/>
    <w:rsid w:val="002A78CC"/>
    <w:rsid w:val="002B01C6"/>
    <w:rsid w:val="002B0602"/>
    <w:rsid w:val="002B163C"/>
    <w:rsid w:val="002B21FD"/>
    <w:rsid w:val="002B26B5"/>
    <w:rsid w:val="002B2A7A"/>
    <w:rsid w:val="002B36C9"/>
    <w:rsid w:val="002B4E6F"/>
    <w:rsid w:val="002B6340"/>
    <w:rsid w:val="002B6651"/>
    <w:rsid w:val="002B6833"/>
    <w:rsid w:val="002B7502"/>
    <w:rsid w:val="002B7C84"/>
    <w:rsid w:val="002B7CBE"/>
    <w:rsid w:val="002C02CA"/>
    <w:rsid w:val="002C1907"/>
    <w:rsid w:val="002C1D58"/>
    <w:rsid w:val="002C260B"/>
    <w:rsid w:val="002C2EE0"/>
    <w:rsid w:val="002C4652"/>
    <w:rsid w:val="002C4E36"/>
    <w:rsid w:val="002C6FD6"/>
    <w:rsid w:val="002C7A02"/>
    <w:rsid w:val="002C7A50"/>
    <w:rsid w:val="002D001C"/>
    <w:rsid w:val="002D0728"/>
    <w:rsid w:val="002D1A2D"/>
    <w:rsid w:val="002D1F60"/>
    <w:rsid w:val="002D23F1"/>
    <w:rsid w:val="002D2513"/>
    <w:rsid w:val="002D2F4E"/>
    <w:rsid w:val="002D4231"/>
    <w:rsid w:val="002D44BB"/>
    <w:rsid w:val="002D4C46"/>
    <w:rsid w:val="002D5E3B"/>
    <w:rsid w:val="002D64F9"/>
    <w:rsid w:val="002D7B17"/>
    <w:rsid w:val="002D7BEE"/>
    <w:rsid w:val="002E0D61"/>
    <w:rsid w:val="002E14A8"/>
    <w:rsid w:val="002E1501"/>
    <w:rsid w:val="002E2561"/>
    <w:rsid w:val="002E2656"/>
    <w:rsid w:val="002E3087"/>
    <w:rsid w:val="002E56CD"/>
    <w:rsid w:val="002E65D3"/>
    <w:rsid w:val="002E77BF"/>
    <w:rsid w:val="002F100A"/>
    <w:rsid w:val="002F1194"/>
    <w:rsid w:val="002F33AA"/>
    <w:rsid w:val="002F4F1D"/>
    <w:rsid w:val="002F51C8"/>
    <w:rsid w:val="002F68D5"/>
    <w:rsid w:val="002F763C"/>
    <w:rsid w:val="002F7FD1"/>
    <w:rsid w:val="003009F1"/>
    <w:rsid w:val="00300AF0"/>
    <w:rsid w:val="00302115"/>
    <w:rsid w:val="00302535"/>
    <w:rsid w:val="00302C44"/>
    <w:rsid w:val="00303443"/>
    <w:rsid w:val="00303486"/>
    <w:rsid w:val="00304234"/>
    <w:rsid w:val="003048DD"/>
    <w:rsid w:val="003119CD"/>
    <w:rsid w:val="00312AE4"/>
    <w:rsid w:val="00312F91"/>
    <w:rsid w:val="003132C2"/>
    <w:rsid w:val="00314941"/>
    <w:rsid w:val="00316F03"/>
    <w:rsid w:val="00317ED4"/>
    <w:rsid w:val="00320921"/>
    <w:rsid w:val="00320F83"/>
    <w:rsid w:val="003210AC"/>
    <w:rsid w:val="00321B35"/>
    <w:rsid w:val="00322129"/>
    <w:rsid w:val="003226A1"/>
    <w:rsid w:val="00322EF4"/>
    <w:rsid w:val="0032455E"/>
    <w:rsid w:val="00324F7F"/>
    <w:rsid w:val="0032570E"/>
    <w:rsid w:val="00327127"/>
    <w:rsid w:val="003271A8"/>
    <w:rsid w:val="003329B5"/>
    <w:rsid w:val="00334930"/>
    <w:rsid w:val="003351F1"/>
    <w:rsid w:val="00335A0E"/>
    <w:rsid w:val="00336ECC"/>
    <w:rsid w:val="00340A63"/>
    <w:rsid w:val="00340E46"/>
    <w:rsid w:val="0034113C"/>
    <w:rsid w:val="00343E0A"/>
    <w:rsid w:val="00346C69"/>
    <w:rsid w:val="00346CD0"/>
    <w:rsid w:val="00346FCE"/>
    <w:rsid w:val="00350789"/>
    <w:rsid w:val="003518E7"/>
    <w:rsid w:val="00353677"/>
    <w:rsid w:val="00353EFC"/>
    <w:rsid w:val="00353FDE"/>
    <w:rsid w:val="00356801"/>
    <w:rsid w:val="00356DC7"/>
    <w:rsid w:val="00357A71"/>
    <w:rsid w:val="00357EE4"/>
    <w:rsid w:val="00360449"/>
    <w:rsid w:val="00360818"/>
    <w:rsid w:val="00360E35"/>
    <w:rsid w:val="0036141A"/>
    <w:rsid w:val="00361669"/>
    <w:rsid w:val="0036188F"/>
    <w:rsid w:val="00361BFE"/>
    <w:rsid w:val="0036319D"/>
    <w:rsid w:val="00364098"/>
    <w:rsid w:val="00364B67"/>
    <w:rsid w:val="00364E3C"/>
    <w:rsid w:val="00365993"/>
    <w:rsid w:val="00365BDC"/>
    <w:rsid w:val="00370500"/>
    <w:rsid w:val="00373804"/>
    <w:rsid w:val="00374DED"/>
    <w:rsid w:val="003750A3"/>
    <w:rsid w:val="003767DA"/>
    <w:rsid w:val="00376AB5"/>
    <w:rsid w:val="00376C51"/>
    <w:rsid w:val="00376E77"/>
    <w:rsid w:val="003774AE"/>
    <w:rsid w:val="00381023"/>
    <w:rsid w:val="0038177A"/>
    <w:rsid w:val="0038187F"/>
    <w:rsid w:val="00381992"/>
    <w:rsid w:val="00381AA3"/>
    <w:rsid w:val="00381EFD"/>
    <w:rsid w:val="00383FF2"/>
    <w:rsid w:val="00384985"/>
    <w:rsid w:val="00385CAA"/>
    <w:rsid w:val="00385D3F"/>
    <w:rsid w:val="00386DA5"/>
    <w:rsid w:val="003904AB"/>
    <w:rsid w:val="003911CD"/>
    <w:rsid w:val="00392BF9"/>
    <w:rsid w:val="00392DAF"/>
    <w:rsid w:val="00393AA6"/>
    <w:rsid w:val="00394F67"/>
    <w:rsid w:val="00395675"/>
    <w:rsid w:val="00396A20"/>
    <w:rsid w:val="00396DB3"/>
    <w:rsid w:val="003975E0"/>
    <w:rsid w:val="00397E1E"/>
    <w:rsid w:val="003A06AB"/>
    <w:rsid w:val="003A2B25"/>
    <w:rsid w:val="003A430D"/>
    <w:rsid w:val="003A4A26"/>
    <w:rsid w:val="003A5263"/>
    <w:rsid w:val="003A5D78"/>
    <w:rsid w:val="003A5F2C"/>
    <w:rsid w:val="003A61C6"/>
    <w:rsid w:val="003A62A5"/>
    <w:rsid w:val="003A64B1"/>
    <w:rsid w:val="003A6945"/>
    <w:rsid w:val="003B1689"/>
    <w:rsid w:val="003B2F4A"/>
    <w:rsid w:val="003B3124"/>
    <w:rsid w:val="003B448E"/>
    <w:rsid w:val="003B4ABD"/>
    <w:rsid w:val="003B6028"/>
    <w:rsid w:val="003C0D05"/>
    <w:rsid w:val="003C1A91"/>
    <w:rsid w:val="003C2A67"/>
    <w:rsid w:val="003C3018"/>
    <w:rsid w:val="003C569C"/>
    <w:rsid w:val="003C74AE"/>
    <w:rsid w:val="003C7679"/>
    <w:rsid w:val="003D01BE"/>
    <w:rsid w:val="003D0855"/>
    <w:rsid w:val="003D0DB5"/>
    <w:rsid w:val="003D0E6E"/>
    <w:rsid w:val="003D2B96"/>
    <w:rsid w:val="003D2FB0"/>
    <w:rsid w:val="003D5501"/>
    <w:rsid w:val="003D6621"/>
    <w:rsid w:val="003D6E88"/>
    <w:rsid w:val="003D70E9"/>
    <w:rsid w:val="003D788D"/>
    <w:rsid w:val="003D7933"/>
    <w:rsid w:val="003E089D"/>
    <w:rsid w:val="003E0E75"/>
    <w:rsid w:val="003E11FB"/>
    <w:rsid w:val="003E197B"/>
    <w:rsid w:val="003E1CED"/>
    <w:rsid w:val="003E2E04"/>
    <w:rsid w:val="003E42D7"/>
    <w:rsid w:val="003E6CA8"/>
    <w:rsid w:val="003E6D93"/>
    <w:rsid w:val="003E71FA"/>
    <w:rsid w:val="003E7BE1"/>
    <w:rsid w:val="003F00BA"/>
    <w:rsid w:val="003F01E9"/>
    <w:rsid w:val="003F1232"/>
    <w:rsid w:val="003F1F19"/>
    <w:rsid w:val="003F55E0"/>
    <w:rsid w:val="003F6DEA"/>
    <w:rsid w:val="003F747F"/>
    <w:rsid w:val="003F7964"/>
    <w:rsid w:val="00400152"/>
    <w:rsid w:val="004005E8"/>
    <w:rsid w:val="0040142E"/>
    <w:rsid w:val="00404960"/>
    <w:rsid w:val="004072A9"/>
    <w:rsid w:val="00407C95"/>
    <w:rsid w:val="00411685"/>
    <w:rsid w:val="00411A4E"/>
    <w:rsid w:val="00411E60"/>
    <w:rsid w:val="00411FE7"/>
    <w:rsid w:val="0041333A"/>
    <w:rsid w:val="004153B0"/>
    <w:rsid w:val="00416108"/>
    <w:rsid w:val="004165FE"/>
    <w:rsid w:val="0041683E"/>
    <w:rsid w:val="004174F4"/>
    <w:rsid w:val="0042092A"/>
    <w:rsid w:val="0042122F"/>
    <w:rsid w:val="00421E2F"/>
    <w:rsid w:val="004224D6"/>
    <w:rsid w:val="0042787F"/>
    <w:rsid w:val="00430E89"/>
    <w:rsid w:val="004315C7"/>
    <w:rsid w:val="00431652"/>
    <w:rsid w:val="0043240D"/>
    <w:rsid w:val="00433D8D"/>
    <w:rsid w:val="0043426F"/>
    <w:rsid w:val="00435A9F"/>
    <w:rsid w:val="00437128"/>
    <w:rsid w:val="004401B9"/>
    <w:rsid w:val="004401EC"/>
    <w:rsid w:val="0044099B"/>
    <w:rsid w:val="004416EC"/>
    <w:rsid w:val="00442652"/>
    <w:rsid w:val="004426E1"/>
    <w:rsid w:val="00442F2B"/>
    <w:rsid w:val="00443443"/>
    <w:rsid w:val="004440ED"/>
    <w:rsid w:val="0044505C"/>
    <w:rsid w:val="00445AEC"/>
    <w:rsid w:val="00446BF8"/>
    <w:rsid w:val="00447B61"/>
    <w:rsid w:val="00447FF7"/>
    <w:rsid w:val="00452F1E"/>
    <w:rsid w:val="004538F3"/>
    <w:rsid w:val="004540BE"/>
    <w:rsid w:val="004555C9"/>
    <w:rsid w:val="00456693"/>
    <w:rsid w:val="0045784E"/>
    <w:rsid w:val="004603AE"/>
    <w:rsid w:val="00460426"/>
    <w:rsid w:val="004605E2"/>
    <w:rsid w:val="00462766"/>
    <w:rsid w:val="00462AC6"/>
    <w:rsid w:val="00463414"/>
    <w:rsid w:val="00464219"/>
    <w:rsid w:val="00467D73"/>
    <w:rsid w:val="00470CAE"/>
    <w:rsid w:val="004714DE"/>
    <w:rsid w:val="004720A1"/>
    <w:rsid w:val="00474526"/>
    <w:rsid w:val="00474F1F"/>
    <w:rsid w:val="004804C5"/>
    <w:rsid w:val="004805F0"/>
    <w:rsid w:val="00480AB7"/>
    <w:rsid w:val="004817B1"/>
    <w:rsid w:val="004825B6"/>
    <w:rsid w:val="00483160"/>
    <w:rsid w:val="00484743"/>
    <w:rsid w:val="0048502A"/>
    <w:rsid w:val="00485E35"/>
    <w:rsid w:val="0048652A"/>
    <w:rsid w:val="00486B33"/>
    <w:rsid w:val="00487212"/>
    <w:rsid w:val="00487383"/>
    <w:rsid w:val="004873D7"/>
    <w:rsid w:val="004907C6"/>
    <w:rsid w:val="00491DAC"/>
    <w:rsid w:val="00492653"/>
    <w:rsid w:val="00492911"/>
    <w:rsid w:val="00492A8D"/>
    <w:rsid w:val="00493A7A"/>
    <w:rsid w:val="00493FD9"/>
    <w:rsid w:val="0049446D"/>
    <w:rsid w:val="004954E4"/>
    <w:rsid w:val="00495A5A"/>
    <w:rsid w:val="00496CE8"/>
    <w:rsid w:val="004A090E"/>
    <w:rsid w:val="004A108D"/>
    <w:rsid w:val="004A1860"/>
    <w:rsid w:val="004A1B7E"/>
    <w:rsid w:val="004A48C1"/>
    <w:rsid w:val="004A4A7F"/>
    <w:rsid w:val="004A4CF5"/>
    <w:rsid w:val="004A5D2F"/>
    <w:rsid w:val="004A6381"/>
    <w:rsid w:val="004B02F5"/>
    <w:rsid w:val="004B06D2"/>
    <w:rsid w:val="004B11DF"/>
    <w:rsid w:val="004B1DDF"/>
    <w:rsid w:val="004B1E40"/>
    <w:rsid w:val="004B2383"/>
    <w:rsid w:val="004B2856"/>
    <w:rsid w:val="004B3D0D"/>
    <w:rsid w:val="004B793E"/>
    <w:rsid w:val="004C0532"/>
    <w:rsid w:val="004C092D"/>
    <w:rsid w:val="004C1329"/>
    <w:rsid w:val="004C1CFB"/>
    <w:rsid w:val="004C23D5"/>
    <w:rsid w:val="004C28C8"/>
    <w:rsid w:val="004C2E26"/>
    <w:rsid w:val="004C38B0"/>
    <w:rsid w:val="004C3BC6"/>
    <w:rsid w:val="004C4026"/>
    <w:rsid w:val="004C559E"/>
    <w:rsid w:val="004C6104"/>
    <w:rsid w:val="004C6C97"/>
    <w:rsid w:val="004C72E4"/>
    <w:rsid w:val="004C7B1E"/>
    <w:rsid w:val="004D09CE"/>
    <w:rsid w:val="004D0DAC"/>
    <w:rsid w:val="004D2EA6"/>
    <w:rsid w:val="004D3027"/>
    <w:rsid w:val="004D38DE"/>
    <w:rsid w:val="004D3AD4"/>
    <w:rsid w:val="004D3F49"/>
    <w:rsid w:val="004D4592"/>
    <w:rsid w:val="004D48CB"/>
    <w:rsid w:val="004D5927"/>
    <w:rsid w:val="004D5A55"/>
    <w:rsid w:val="004D6252"/>
    <w:rsid w:val="004D72DB"/>
    <w:rsid w:val="004D72E6"/>
    <w:rsid w:val="004D7CAD"/>
    <w:rsid w:val="004E06B4"/>
    <w:rsid w:val="004E0F2B"/>
    <w:rsid w:val="004E14A6"/>
    <w:rsid w:val="004E1A88"/>
    <w:rsid w:val="004E1CD6"/>
    <w:rsid w:val="004E404B"/>
    <w:rsid w:val="004E6177"/>
    <w:rsid w:val="004E630E"/>
    <w:rsid w:val="004E7115"/>
    <w:rsid w:val="004E73D9"/>
    <w:rsid w:val="004E7B75"/>
    <w:rsid w:val="004F0CA8"/>
    <w:rsid w:val="004F116B"/>
    <w:rsid w:val="004F151A"/>
    <w:rsid w:val="004F3079"/>
    <w:rsid w:val="004F4B33"/>
    <w:rsid w:val="004F54D3"/>
    <w:rsid w:val="004F5550"/>
    <w:rsid w:val="004F5EDF"/>
    <w:rsid w:val="004F6B52"/>
    <w:rsid w:val="004F75E6"/>
    <w:rsid w:val="00500783"/>
    <w:rsid w:val="00500F7C"/>
    <w:rsid w:val="0050209E"/>
    <w:rsid w:val="00502531"/>
    <w:rsid w:val="00503594"/>
    <w:rsid w:val="00503FF8"/>
    <w:rsid w:val="00505312"/>
    <w:rsid w:val="00505BC8"/>
    <w:rsid w:val="00506764"/>
    <w:rsid w:val="005105CB"/>
    <w:rsid w:val="00510EB0"/>
    <w:rsid w:val="00511BA3"/>
    <w:rsid w:val="0051619E"/>
    <w:rsid w:val="00516DC8"/>
    <w:rsid w:val="005178AD"/>
    <w:rsid w:val="00517E46"/>
    <w:rsid w:val="00520604"/>
    <w:rsid w:val="005210B1"/>
    <w:rsid w:val="005213F9"/>
    <w:rsid w:val="0052161C"/>
    <w:rsid w:val="005220FC"/>
    <w:rsid w:val="005224BE"/>
    <w:rsid w:val="0052291C"/>
    <w:rsid w:val="00524586"/>
    <w:rsid w:val="00524591"/>
    <w:rsid w:val="00524FE1"/>
    <w:rsid w:val="00526487"/>
    <w:rsid w:val="005268C9"/>
    <w:rsid w:val="00530B3B"/>
    <w:rsid w:val="005311A7"/>
    <w:rsid w:val="00533346"/>
    <w:rsid w:val="00533D95"/>
    <w:rsid w:val="005344C4"/>
    <w:rsid w:val="00534C46"/>
    <w:rsid w:val="005350A1"/>
    <w:rsid w:val="00540ACF"/>
    <w:rsid w:val="005420E5"/>
    <w:rsid w:val="00542AD4"/>
    <w:rsid w:val="00543997"/>
    <w:rsid w:val="00543E52"/>
    <w:rsid w:val="005444AD"/>
    <w:rsid w:val="00544E06"/>
    <w:rsid w:val="0054574A"/>
    <w:rsid w:val="00545759"/>
    <w:rsid w:val="00546700"/>
    <w:rsid w:val="00546FFF"/>
    <w:rsid w:val="0054765D"/>
    <w:rsid w:val="0055010C"/>
    <w:rsid w:val="005509C0"/>
    <w:rsid w:val="00550ECC"/>
    <w:rsid w:val="00552AE5"/>
    <w:rsid w:val="00552CB2"/>
    <w:rsid w:val="00554071"/>
    <w:rsid w:val="00554085"/>
    <w:rsid w:val="005545E1"/>
    <w:rsid w:val="00554AB3"/>
    <w:rsid w:val="0055528A"/>
    <w:rsid w:val="00555B5A"/>
    <w:rsid w:val="00556F75"/>
    <w:rsid w:val="00557A7E"/>
    <w:rsid w:val="00557CBD"/>
    <w:rsid w:val="00557DAE"/>
    <w:rsid w:val="00560431"/>
    <w:rsid w:val="0056110B"/>
    <w:rsid w:val="005649B1"/>
    <w:rsid w:val="00564C78"/>
    <w:rsid w:val="00565A61"/>
    <w:rsid w:val="00567089"/>
    <w:rsid w:val="00570205"/>
    <w:rsid w:val="00570E48"/>
    <w:rsid w:val="00572BE0"/>
    <w:rsid w:val="0057403B"/>
    <w:rsid w:val="0057706C"/>
    <w:rsid w:val="005777F6"/>
    <w:rsid w:val="00580A0C"/>
    <w:rsid w:val="00581181"/>
    <w:rsid w:val="0058119D"/>
    <w:rsid w:val="0058157A"/>
    <w:rsid w:val="00581A46"/>
    <w:rsid w:val="00581BC7"/>
    <w:rsid w:val="00584222"/>
    <w:rsid w:val="00587643"/>
    <w:rsid w:val="00591B0B"/>
    <w:rsid w:val="00591E97"/>
    <w:rsid w:val="005928B7"/>
    <w:rsid w:val="00592926"/>
    <w:rsid w:val="00593264"/>
    <w:rsid w:val="00594C6F"/>
    <w:rsid w:val="00595376"/>
    <w:rsid w:val="00595A26"/>
    <w:rsid w:val="00595C6C"/>
    <w:rsid w:val="005A067F"/>
    <w:rsid w:val="005A0A36"/>
    <w:rsid w:val="005A1F6A"/>
    <w:rsid w:val="005A2385"/>
    <w:rsid w:val="005A37CF"/>
    <w:rsid w:val="005A468C"/>
    <w:rsid w:val="005A50C1"/>
    <w:rsid w:val="005A6784"/>
    <w:rsid w:val="005A7ADE"/>
    <w:rsid w:val="005B179A"/>
    <w:rsid w:val="005B19B5"/>
    <w:rsid w:val="005B22CE"/>
    <w:rsid w:val="005B2CCB"/>
    <w:rsid w:val="005B3143"/>
    <w:rsid w:val="005B3A99"/>
    <w:rsid w:val="005B59E3"/>
    <w:rsid w:val="005B5CAD"/>
    <w:rsid w:val="005B6600"/>
    <w:rsid w:val="005B761C"/>
    <w:rsid w:val="005C0E6A"/>
    <w:rsid w:val="005C13CB"/>
    <w:rsid w:val="005C21B0"/>
    <w:rsid w:val="005C3537"/>
    <w:rsid w:val="005C3AA8"/>
    <w:rsid w:val="005C3D31"/>
    <w:rsid w:val="005C4689"/>
    <w:rsid w:val="005C500F"/>
    <w:rsid w:val="005C56D0"/>
    <w:rsid w:val="005C5B5A"/>
    <w:rsid w:val="005D13BE"/>
    <w:rsid w:val="005D1BAA"/>
    <w:rsid w:val="005D6EA9"/>
    <w:rsid w:val="005D6ED6"/>
    <w:rsid w:val="005D7509"/>
    <w:rsid w:val="005E0C4A"/>
    <w:rsid w:val="005E15C7"/>
    <w:rsid w:val="005E165D"/>
    <w:rsid w:val="005E19E6"/>
    <w:rsid w:val="005E2F4A"/>
    <w:rsid w:val="005E361C"/>
    <w:rsid w:val="005E3BFC"/>
    <w:rsid w:val="005E51F1"/>
    <w:rsid w:val="005E58B3"/>
    <w:rsid w:val="005E5E52"/>
    <w:rsid w:val="005E62FE"/>
    <w:rsid w:val="005F28F7"/>
    <w:rsid w:val="005F3DDD"/>
    <w:rsid w:val="005F3E3E"/>
    <w:rsid w:val="005F493B"/>
    <w:rsid w:val="005F50E7"/>
    <w:rsid w:val="005F69EA"/>
    <w:rsid w:val="005F7B28"/>
    <w:rsid w:val="006019EF"/>
    <w:rsid w:val="00601B37"/>
    <w:rsid w:val="0060249F"/>
    <w:rsid w:val="00602C0F"/>
    <w:rsid w:val="006032CE"/>
    <w:rsid w:val="006051B1"/>
    <w:rsid w:val="00607335"/>
    <w:rsid w:val="0060777F"/>
    <w:rsid w:val="00607D25"/>
    <w:rsid w:val="00607E82"/>
    <w:rsid w:val="0061013A"/>
    <w:rsid w:val="00610E49"/>
    <w:rsid w:val="00611104"/>
    <w:rsid w:val="006114C2"/>
    <w:rsid w:val="00611767"/>
    <w:rsid w:val="00611850"/>
    <w:rsid w:val="00612480"/>
    <w:rsid w:val="00612584"/>
    <w:rsid w:val="00612E4F"/>
    <w:rsid w:val="00613FC0"/>
    <w:rsid w:val="00614AEC"/>
    <w:rsid w:val="00616071"/>
    <w:rsid w:val="00616332"/>
    <w:rsid w:val="0061674F"/>
    <w:rsid w:val="00616849"/>
    <w:rsid w:val="00616BA6"/>
    <w:rsid w:val="00616E0F"/>
    <w:rsid w:val="006176CE"/>
    <w:rsid w:val="00617AD5"/>
    <w:rsid w:val="00620085"/>
    <w:rsid w:val="00621822"/>
    <w:rsid w:val="00621E2D"/>
    <w:rsid w:val="00622C85"/>
    <w:rsid w:val="006241D8"/>
    <w:rsid w:val="006245D0"/>
    <w:rsid w:val="006246B3"/>
    <w:rsid w:val="00624A91"/>
    <w:rsid w:val="00624AF2"/>
    <w:rsid w:val="00625C80"/>
    <w:rsid w:val="00627B06"/>
    <w:rsid w:val="00631169"/>
    <w:rsid w:val="00633052"/>
    <w:rsid w:val="006340C1"/>
    <w:rsid w:val="00637266"/>
    <w:rsid w:val="00637571"/>
    <w:rsid w:val="006401E6"/>
    <w:rsid w:val="00640A71"/>
    <w:rsid w:val="00640F4D"/>
    <w:rsid w:val="00641754"/>
    <w:rsid w:val="006420F7"/>
    <w:rsid w:val="00642929"/>
    <w:rsid w:val="0064326C"/>
    <w:rsid w:val="006440FB"/>
    <w:rsid w:val="0064455F"/>
    <w:rsid w:val="0064485B"/>
    <w:rsid w:val="0064491D"/>
    <w:rsid w:val="00644F4F"/>
    <w:rsid w:val="00645523"/>
    <w:rsid w:val="0064589F"/>
    <w:rsid w:val="00645EB9"/>
    <w:rsid w:val="00645ED9"/>
    <w:rsid w:val="0064657A"/>
    <w:rsid w:val="0064745B"/>
    <w:rsid w:val="0065046E"/>
    <w:rsid w:val="00651393"/>
    <w:rsid w:val="00651802"/>
    <w:rsid w:val="006545FA"/>
    <w:rsid w:val="00654D1C"/>
    <w:rsid w:val="00655500"/>
    <w:rsid w:val="00656920"/>
    <w:rsid w:val="00657882"/>
    <w:rsid w:val="006600C3"/>
    <w:rsid w:val="0066091E"/>
    <w:rsid w:val="00661539"/>
    <w:rsid w:val="00661E5A"/>
    <w:rsid w:val="00663457"/>
    <w:rsid w:val="00663BD0"/>
    <w:rsid w:val="0066422D"/>
    <w:rsid w:val="00664466"/>
    <w:rsid w:val="006652C1"/>
    <w:rsid w:val="006657FC"/>
    <w:rsid w:val="0066581A"/>
    <w:rsid w:val="006704CA"/>
    <w:rsid w:val="0067062C"/>
    <w:rsid w:val="00671EE2"/>
    <w:rsid w:val="0067280A"/>
    <w:rsid w:val="00672E55"/>
    <w:rsid w:val="00673365"/>
    <w:rsid w:val="00673374"/>
    <w:rsid w:val="0067383E"/>
    <w:rsid w:val="00674BF4"/>
    <w:rsid w:val="00674DF5"/>
    <w:rsid w:val="00676270"/>
    <w:rsid w:val="0067671E"/>
    <w:rsid w:val="00677981"/>
    <w:rsid w:val="00677A01"/>
    <w:rsid w:val="00677B3A"/>
    <w:rsid w:val="00677DDD"/>
    <w:rsid w:val="00680043"/>
    <w:rsid w:val="006805C1"/>
    <w:rsid w:val="00683DA4"/>
    <w:rsid w:val="00684F29"/>
    <w:rsid w:val="006878B0"/>
    <w:rsid w:val="00690C61"/>
    <w:rsid w:val="00690F6C"/>
    <w:rsid w:val="00691F21"/>
    <w:rsid w:val="0069229B"/>
    <w:rsid w:val="006922AA"/>
    <w:rsid w:val="00693A91"/>
    <w:rsid w:val="006947C8"/>
    <w:rsid w:val="00696E43"/>
    <w:rsid w:val="006972F0"/>
    <w:rsid w:val="006A0778"/>
    <w:rsid w:val="006A10AD"/>
    <w:rsid w:val="006A18A8"/>
    <w:rsid w:val="006A61A4"/>
    <w:rsid w:val="006A7D79"/>
    <w:rsid w:val="006B017D"/>
    <w:rsid w:val="006B046E"/>
    <w:rsid w:val="006B0C16"/>
    <w:rsid w:val="006B13E0"/>
    <w:rsid w:val="006B1ACD"/>
    <w:rsid w:val="006B25DC"/>
    <w:rsid w:val="006B3092"/>
    <w:rsid w:val="006B37FA"/>
    <w:rsid w:val="006B3961"/>
    <w:rsid w:val="006B419F"/>
    <w:rsid w:val="006B549D"/>
    <w:rsid w:val="006B54C9"/>
    <w:rsid w:val="006C006F"/>
    <w:rsid w:val="006C20EB"/>
    <w:rsid w:val="006C2CF8"/>
    <w:rsid w:val="006C387F"/>
    <w:rsid w:val="006C5083"/>
    <w:rsid w:val="006C5C5C"/>
    <w:rsid w:val="006C6B47"/>
    <w:rsid w:val="006C71AC"/>
    <w:rsid w:val="006C7B49"/>
    <w:rsid w:val="006D010E"/>
    <w:rsid w:val="006D05D4"/>
    <w:rsid w:val="006D08C7"/>
    <w:rsid w:val="006D12EC"/>
    <w:rsid w:val="006D13C6"/>
    <w:rsid w:val="006D16E0"/>
    <w:rsid w:val="006D4B6C"/>
    <w:rsid w:val="006D4CA9"/>
    <w:rsid w:val="006D5936"/>
    <w:rsid w:val="006D6FA1"/>
    <w:rsid w:val="006D7152"/>
    <w:rsid w:val="006D75A1"/>
    <w:rsid w:val="006D7862"/>
    <w:rsid w:val="006D7B98"/>
    <w:rsid w:val="006E0CC6"/>
    <w:rsid w:val="006E0DBB"/>
    <w:rsid w:val="006E1B3D"/>
    <w:rsid w:val="006E2A12"/>
    <w:rsid w:val="006E3A41"/>
    <w:rsid w:val="006E4392"/>
    <w:rsid w:val="006E4565"/>
    <w:rsid w:val="006E5B39"/>
    <w:rsid w:val="006E7D35"/>
    <w:rsid w:val="006F14CD"/>
    <w:rsid w:val="006F1CA0"/>
    <w:rsid w:val="006F388F"/>
    <w:rsid w:val="006F3B1C"/>
    <w:rsid w:val="006F564B"/>
    <w:rsid w:val="006F60BE"/>
    <w:rsid w:val="006F746D"/>
    <w:rsid w:val="006F7DF8"/>
    <w:rsid w:val="00701645"/>
    <w:rsid w:val="0070175A"/>
    <w:rsid w:val="00702517"/>
    <w:rsid w:val="007039FA"/>
    <w:rsid w:val="00705B67"/>
    <w:rsid w:val="00706937"/>
    <w:rsid w:val="0071089E"/>
    <w:rsid w:val="00711A45"/>
    <w:rsid w:val="00712518"/>
    <w:rsid w:val="0071312D"/>
    <w:rsid w:val="007160A9"/>
    <w:rsid w:val="00716522"/>
    <w:rsid w:val="00716D0B"/>
    <w:rsid w:val="00720392"/>
    <w:rsid w:val="00723967"/>
    <w:rsid w:val="00723CDE"/>
    <w:rsid w:val="007240EA"/>
    <w:rsid w:val="007242B0"/>
    <w:rsid w:val="0072533F"/>
    <w:rsid w:val="0072577A"/>
    <w:rsid w:val="00725885"/>
    <w:rsid w:val="00726155"/>
    <w:rsid w:val="00726D6A"/>
    <w:rsid w:val="00727F35"/>
    <w:rsid w:val="007305DD"/>
    <w:rsid w:val="007307FD"/>
    <w:rsid w:val="00731960"/>
    <w:rsid w:val="00731E1A"/>
    <w:rsid w:val="00732119"/>
    <w:rsid w:val="0073218B"/>
    <w:rsid w:val="00732873"/>
    <w:rsid w:val="0073363A"/>
    <w:rsid w:val="00734240"/>
    <w:rsid w:val="00734EAA"/>
    <w:rsid w:val="00736D07"/>
    <w:rsid w:val="00737C33"/>
    <w:rsid w:val="007406D6"/>
    <w:rsid w:val="007419AE"/>
    <w:rsid w:val="00741EEB"/>
    <w:rsid w:val="00742200"/>
    <w:rsid w:val="007426C1"/>
    <w:rsid w:val="0074305B"/>
    <w:rsid w:val="00744D06"/>
    <w:rsid w:val="00746D64"/>
    <w:rsid w:val="00747777"/>
    <w:rsid w:val="00747885"/>
    <w:rsid w:val="0075033C"/>
    <w:rsid w:val="007521E6"/>
    <w:rsid w:val="007541A5"/>
    <w:rsid w:val="00754DCA"/>
    <w:rsid w:val="007570D9"/>
    <w:rsid w:val="007577C4"/>
    <w:rsid w:val="00761266"/>
    <w:rsid w:val="00761883"/>
    <w:rsid w:val="00761A45"/>
    <w:rsid w:val="00761C29"/>
    <w:rsid w:val="0076215F"/>
    <w:rsid w:val="00762513"/>
    <w:rsid w:val="00762E38"/>
    <w:rsid w:val="007650BF"/>
    <w:rsid w:val="007722B3"/>
    <w:rsid w:val="007738E1"/>
    <w:rsid w:val="00773E9C"/>
    <w:rsid w:val="007741A7"/>
    <w:rsid w:val="00774B7A"/>
    <w:rsid w:val="00775D25"/>
    <w:rsid w:val="00776148"/>
    <w:rsid w:val="00776739"/>
    <w:rsid w:val="00781176"/>
    <w:rsid w:val="007812E1"/>
    <w:rsid w:val="00781DDD"/>
    <w:rsid w:val="007837F9"/>
    <w:rsid w:val="00783BC0"/>
    <w:rsid w:val="00784C25"/>
    <w:rsid w:val="00784F01"/>
    <w:rsid w:val="007861E0"/>
    <w:rsid w:val="007867B6"/>
    <w:rsid w:val="00786936"/>
    <w:rsid w:val="00792F26"/>
    <w:rsid w:val="007936D3"/>
    <w:rsid w:val="007A11A4"/>
    <w:rsid w:val="007A2347"/>
    <w:rsid w:val="007A580E"/>
    <w:rsid w:val="007A6240"/>
    <w:rsid w:val="007A6500"/>
    <w:rsid w:val="007A654A"/>
    <w:rsid w:val="007A6636"/>
    <w:rsid w:val="007B0639"/>
    <w:rsid w:val="007B0CF2"/>
    <w:rsid w:val="007B147F"/>
    <w:rsid w:val="007B1639"/>
    <w:rsid w:val="007B1CB3"/>
    <w:rsid w:val="007B2B27"/>
    <w:rsid w:val="007B35A3"/>
    <w:rsid w:val="007B496B"/>
    <w:rsid w:val="007B6107"/>
    <w:rsid w:val="007C0647"/>
    <w:rsid w:val="007C1390"/>
    <w:rsid w:val="007C14E5"/>
    <w:rsid w:val="007C204A"/>
    <w:rsid w:val="007C2181"/>
    <w:rsid w:val="007C408D"/>
    <w:rsid w:val="007C41B0"/>
    <w:rsid w:val="007C4902"/>
    <w:rsid w:val="007C4D0A"/>
    <w:rsid w:val="007C61EF"/>
    <w:rsid w:val="007C6508"/>
    <w:rsid w:val="007C6B64"/>
    <w:rsid w:val="007C6E11"/>
    <w:rsid w:val="007C6ECE"/>
    <w:rsid w:val="007C743F"/>
    <w:rsid w:val="007D26A0"/>
    <w:rsid w:val="007D2A49"/>
    <w:rsid w:val="007D66CF"/>
    <w:rsid w:val="007D74F5"/>
    <w:rsid w:val="007D7529"/>
    <w:rsid w:val="007D7989"/>
    <w:rsid w:val="007E0E64"/>
    <w:rsid w:val="007E1C81"/>
    <w:rsid w:val="007E21DF"/>
    <w:rsid w:val="007E2455"/>
    <w:rsid w:val="007E2AD7"/>
    <w:rsid w:val="007E35C7"/>
    <w:rsid w:val="007E567B"/>
    <w:rsid w:val="007E5A98"/>
    <w:rsid w:val="007E68A9"/>
    <w:rsid w:val="007E6938"/>
    <w:rsid w:val="007E6C72"/>
    <w:rsid w:val="007E739B"/>
    <w:rsid w:val="007E759A"/>
    <w:rsid w:val="007E7C54"/>
    <w:rsid w:val="007F1DE1"/>
    <w:rsid w:val="007F2B51"/>
    <w:rsid w:val="007F2C0D"/>
    <w:rsid w:val="007F39BC"/>
    <w:rsid w:val="007F39F9"/>
    <w:rsid w:val="007F3A1D"/>
    <w:rsid w:val="007F3A54"/>
    <w:rsid w:val="007F501E"/>
    <w:rsid w:val="00800897"/>
    <w:rsid w:val="00801ED8"/>
    <w:rsid w:val="00802343"/>
    <w:rsid w:val="00802ED7"/>
    <w:rsid w:val="008046F8"/>
    <w:rsid w:val="00804ACB"/>
    <w:rsid w:val="00807E9F"/>
    <w:rsid w:val="00807F18"/>
    <w:rsid w:val="008118BF"/>
    <w:rsid w:val="00812D51"/>
    <w:rsid w:val="008134BB"/>
    <w:rsid w:val="00813766"/>
    <w:rsid w:val="00813E65"/>
    <w:rsid w:val="0081443E"/>
    <w:rsid w:val="00816023"/>
    <w:rsid w:val="00816456"/>
    <w:rsid w:val="00817771"/>
    <w:rsid w:val="00817A94"/>
    <w:rsid w:val="008204C3"/>
    <w:rsid w:val="008207B1"/>
    <w:rsid w:val="00820EAD"/>
    <w:rsid w:val="00822A6F"/>
    <w:rsid w:val="00822F5C"/>
    <w:rsid w:val="00823488"/>
    <w:rsid w:val="0082395A"/>
    <w:rsid w:val="00824DCD"/>
    <w:rsid w:val="008256DB"/>
    <w:rsid w:val="008257C6"/>
    <w:rsid w:val="008258B3"/>
    <w:rsid w:val="00827D42"/>
    <w:rsid w:val="00830514"/>
    <w:rsid w:val="00830577"/>
    <w:rsid w:val="008305AF"/>
    <w:rsid w:val="008307A1"/>
    <w:rsid w:val="008311F5"/>
    <w:rsid w:val="00835032"/>
    <w:rsid w:val="008352F2"/>
    <w:rsid w:val="008356F6"/>
    <w:rsid w:val="00836C9B"/>
    <w:rsid w:val="008372FC"/>
    <w:rsid w:val="00837687"/>
    <w:rsid w:val="00841044"/>
    <w:rsid w:val="00841D1A"/>
    <w:rsid w:val="0084228E"/>
    <w:rsid w:val="00842D6C"/>
    <w:rsid w:val="00843963"/>
    <w:rsid w:val="0084418A"/>
    <w:rsid w:val="00844C27"/>
    <w:rsid w:val="008456CD"/>
    <w:rsid w:val="00845C4A"/>
    <w:rsid w:val="00847206"/>
    <w:rsid w:val="00847B09"/>
    <w:rsid w:val="00851863"/>
    <w:rsid w:val="00852600"/>
    <w:rsid w:val="00852834"/>
    <w:rsid w:val="00855437"/>
    <w:rsid w:val="008564CE"/>
    <w:rsid w:val="00856529"/>
    <w:rsid w:val="00856B6F"/>
    <w:rsid w:val="0085704B"/>
    <w:rsid w:val="00857936"/>
    <w:rsid w:val="00857FBC"/>
    <w:rsid w:val="008600A1"/>
    <w:rsid w:val="00861E5F"/>
    <w:rsid w:val="008625EF"/>
    <w:rsid w:val="00862756"/>
    <w:rsid w:val="00864B3F"/>
    <w:rsid w:val="00866646"/>
    <w:rsid w:val="00867A5E"/>
    <w:rsid w:val="008701EB"/>
    <w:rsid w:val="00871151"/>
    <w:rsid w:val="00871B2B"/>
    <w:rsid w:val="00872B26"/>
    <w:rsid w:val="00874D2E"/>
    <w:rsid w:val="00875521"/>
    <w:rsid w:val="008757C5"/>
    <w:rsid w:val="0087654E"/>
    <w:rsid w:val="00876C37"/>
    <w:rsid w:val="00877C79"/>
    <w:rsid w:val="00880C0C"/>
    <w:rsid w:val="00880F65"/>
    <w:rsid w:val="0088167A"/>
    <w:rsid w:val="00884E47"/>
    <w:rsid w:val="00893BF2"/>
    <w:rsid w:val="0089546D"/>
    <w:rsid w:val="00895BB9"/>
    <w:rsid w:val="00896269"/>
    <w:rsid w:val="008971AB"/>
    <w:rsid w:val="0089735A"/>
    <w:rsid w:val="008977F1"/>
    <w:rsid w:val="008A0C47"/>
    <w:rsid w:val="008A1962"/>
    <w:rsid w:val="008A22ED"/>
    <w:rsid w:val="008A307B"/>
    <w:rsid w:val="008A3C18"/>
    <w:rsid w:val="008A59D6"/>
    <w:rsid w:val="008A5A75"/>
    <w:rsid w:val="008A5B3C"/>
    <w:rsid w:val="008A63E3"/>
    <w:rsid w:val="008A77F6"/>
    <w:rsid w:val="008A7A87"/>
    <w:rsid w:val="008B178B"/>
    <w:rsid w:val="008B3AAF"/>
    <w:rsid w:val="008B4557"/>
    <w:rsid w:val="008B4B5A"/>
    <w:rsid w:val="008B7843"/>
    <w:rsid w:val="008B7B74"/>
    <w:rsid w:val="008C0DBA"/>
    <w:rsid w:val="008C1089"/>
    <w:rsid w:val="008C25D2"/>
    <w:rsid w:val="008C3961"/>
    <w:rsid w:val="008C47DF"/>
    <w:rsid w:val="008C5F00"/>
    <w:rsid w:val="008C793F"/>
    <w:rsid w:val="008D00A1"/>
    <w:rsid w:val="008D0BD6"/>
    <w:rsid w:val="008D1E60"/>
    <w:rsid w:val="008D29C4"/>
    <w:rsid w:val="008D2D10"/>
    <w:rsid w:val="008D31AB"/>
    <w:rsid w:val="008D44B7"/>
    <w:rsid w:val="008D46C2"/>
    <w:rsid w:val="008D588A"/>
    <w:rsid w:val="008D68A3"/>
    <w:rsid w:val="008D7156"/>
    <w:rsid w:val="008E037E"/>
    <w:rsid w:val="008E1066"/>
    <w:rsid w:val="008E164A"/>
    <w:rsid w:val="008E37C8"/>
    <w:rsid w:val="008E4496"/>
    <w:rsid w:val="008E5BD2"/>
    <w:rsid w:val="008E7E88"/>
    <w:rsid w:val="008F0BF6"/>
    <w:rsid w:val="008F0CA0"/>
    <w:rsid w:val="008F1F73"/>
    <w:rsid w:val="008F2107"/>
    <w:rsid w:val="008F244A"/>
    <w:rsid w:val="008F572F"/>
    <w:rsid w:val="008F64D1"/>
    <w:rsid w:val="008F72F7"/>
    <w:rsid w:val="009005BD"/>
    <w:rsid w:val="00900F28"/>
    <w:rsid w:val="0090112F"/>
    <w:rsid w:val="00901436"/>
    <w:rsid w:val="009021A2"/>
    <w:rsid w:val="0090280C"/>
    <w:rsid w:val="00903992"/>
    <w:rsid w:val="00904074"/>
    <w:rsid w:val="009042ED"/>
    <w:rsid w:val="00904B09"/>
    <w:rsid w:val="009064BE"/>
    <w:rsid w:val="00906888"/>
    <w:rsid w:val="0090706A"/>
    <w:rsid w:val="00907AB8"/>
    <w:rsid w:val="009113D9"/>
    <w:rsid w:val="0091229D"/>
    <w:rsid w:val="00912979"/>
    <w:rsid w:val="009129D3"/>
    <w:rsid w:val="009137FD"/>
    <w:rsid w:val="00913D2D"/>
    <w:rsid w:val="00914464"/>
    <w:rsid w:val="009145C0"/>
    <w:rsid w:val="00915076"/>
    <w:rsid w:val="009154D2"/>
    <w:rsid w:val="009167D2"/>
    <w:rsid w:val="00916EB7"/>
    <w:rsid w:val="00921870"/>
    <w:rsid w:val="009227D2"/>
    <w:rsid w:val="00923736"/>
    <w:rsid w:val="0092423B"/>
    <w:rsid w:val="0092521B"/>
    <w:rsid w:val="00931481"/>
    <w:rsid w:val="00932E09"/>
    <w:rsid w:val="00933721"/>
    <w:rsid w:val="00933A06"/>
    <w:rsid w:val="00935121"/>
    <w:rsid w:val="009357B0"/>
    <w:rsid w:val="00936054"/>
    <w:rsid w:val="00936866"/>
    <w:rsid w:val="0093733E"/>
    <w:rsid w:val="00940A64"/>
    <w:rsid w:val="0094133A"/>
    <w:rsid w:val="0094162E"/>
    <w:rsid w:val="0094190B"/>
    <w:rsid w:val="0094280A"/>
    <w:rsid w:val="009432B5"/>
    <w:rsid w:val="00943D1B"/>
    <w:rsid w:val="00943D98"/>
    <w:rsid w:val="009453C3"/>
    <w:rsid w:val="00945F85"/>
    <w:rsid w:val="00946B9D"/>
    <w:rsid w:val="00947A23"/>
    <w:rsid w:val="00947F34"/>
    <w:rsid w:val="00953128"/>
    <w:rsid w:val="0095424B"/>
    <w:rsid w:val="009555DC"/>
    <w:rsid w:val="00955750"/>
    <w:rsid w:val="0095608D"/>
    <w:rsid w:val="00956E8B"/>
    <w:rsid w:val="0095747A"/>
    <w:rsid w:val="00960DD5"/>
    <w:rsid w:val="00961C7E"/>
    <w:rsid w:val="00961E1A"/>
    <w:rsid w:val="0096217D"/>
    <w:rsid w:val="0096347C"/>
    <w:rsid w:val="009635C5"/>
    <w:rsid w:val="00963AC4"/>
    <w:rsid w:val="009651CD"/>
    <w:rsid w:val="009660A3"/>
    <w:rsid w:val="0096618C"/>
    <w:rsid w:val="009667C2"/>
    <w:rsid w:val="00966BA6"/>
    <w:rsid w:val="00967951"/>
    <w:rsid w:val="00967A5E"/>
    <w:rsid w:val="009705D0"/>
    <w:rsid w:val="00971C53"/>
    <w:rsid w:val="00975163"/>
    <w:rsid w:val="0097699A"/>
    <w:rsid w:val="00981509"/>
    <w:rsid w:val="00981AD6"/>
    <w:rsid w:val="00982F32"/>
    <w:rsid w:val="009833A1"/>
    <w:rsid w:val="0098390B"/>
    <w:rsid w:val="00984581"/>
    <w:rsid w:val="00984943"/>
    <w:rsid w:val="00984BD3"/>
    <w:rsid w:val="009870E8"/>
    <w:rsid w:val="009873A0"/>
    <w:rsid w:val="0098747D"/>
    <w:rsid w:val="0099035C"/>
    <w:rsid w:val="009904E7"/>
    <w:rsid w:val="00991DE0"/>
    <w:rsid w:val="00991FA8"/>
    <w:rsid w:val="00992142"/>
    <w:rsid w:val="00992EAC"/>
    <w:rsid w:val="00994657"/>
    <w:rsid w:val="0099516D"/>
    <w:rsid w:val="009958D4"/>
    <w:rsid w:val="00995E2A"/>
    <w:rsid w:val="00997839"/>
    <w:rsid w:val="009A1358"/>
    <w:rsid w:val="009A3941"/>
    <w:rsid w:val="009A4391"/>
    <w:rsid w:val="009A5E1A"/>
    <w:rsid w:val="009A6234"/>
    <w:rsid w:val="009A6848"/>
    <w:rsid w:val="009A6C0E"/>
    <w:rsid w:val="009A7D78"/>
    <w:rsid w:val="009B046C"/>
    <w:rsid w:val="009B147A"/>
    <w:rsid w:val="009B28CE"/>
    <w:rsid w:val="009B357D"/>
    <w:rsid w:val="009B4FCD"/>
    <w:rsid w:val="009C0538"/>
    <w:rsid w:val="009C0B6A"/>
    <w:rsid w:val="009C0C5B"/>
    <w:rsid w:val="009C165C"/>
    <w:rsid w:val="009C1F17"/>
    <w:rsid w:val="009C324C"/>
    <w:rsid w:val="009C3750"/>
    <w:rsid w:val="009C3C22"/>
    <w:rsid w:val="009C4681"/>
    <w:rsid w:val="009C482B"/>
    <w:rsid w:val="009C4F2C"/>
    <w:rsid w:val="009C63B7"/>
    <w:rsid w:val="009C6B4F"/>
    <w:rsid w:val="009D1597"/>
    <w:rsid w:val="009D2119"/>
    <w:rsid w:val="009D2490"/>
    <w:rsid w:val="009D2A10"/>
    <w:rsid w:val="009D4678"/>
    <w:rsid w:val="009D550A"/>
    <w:rsid w:val="009D6753"/>
    <w:rsid w:val="009D7205"/>
    <w:rsid w:val="009E1B67"/>
    <w:rsid w:val="009E2812"/>
    <w:rsid w:val="009E318E"/>
    <w:rsid w:val="009E4D84"/>
    <w:rsid w:val="009E580E"/>
    <w:rsid w:val="009E5B50"/>
    <w:rsid w:val="009E5B7C"/>
    <w:rsid w:val="009E5E26"/>
    <w:rsid w:val="009F14DB"/>
    <w:rsid w:val="009F2A54"/>
    <w:rsid w:val="009F3048"/>
    <w:rsid w:val="009F3B9A"/>
    <w:rsid w:val="009F4505"/>
    <w:rsid w:val="009F4663"/>
    <w:rsid w:val="009F6811"/>
    <w:rsid w:val="009F6DF0"/>
    <w:rsid w:val="009F7F00"/>
    <w:rsid w:val="00A00C25"/>
    <w:rsid w:val="00A0436C"/>
    <w:rsid w:val="00A0503F"/>
    <w:rsid w:val="00A05849"/>
    <w:rsid w:val="00A05F3C"/>
    <w:rsid w:val="00A06BC5"/>
    <w:rsid w:val="00A07618"/>
    <w:rsid w:val="00A07827"/>
    <w:rsid w:val="00A101D5"/>
    <w:rsid w:val="00A112E1"/>
    <w:rsid w:val="00A12B29"/>
    <w:rsid w:val="00A13F50"/>
    <w:rsid w:val="00A14291"/>
    <w:rsid w:val="00A1547A"/>
    <w:rsid w:val="00A173C0"/>
    <w:rsid w:val="00A20544"/>
    <w:rsid w:val="00A213B9"/>
    <w:rsid w:val="00A21B30"/>
    <w:rsid w:val="00A22152"/>
    <w:rsid w:val="00A22A06"/>
    <w:rsid w:val="00A23599"/>
    <w:rsid w:val="00A23E18"/>
    <w:rsid w:val="00A24337"/>
    <w:rsid w:val="00A246ED"/>
    <w:rsid w:val="00A256C1"/>
    <w:rsid w:val="00A258BE"/>
    <w:rsid w:val="00A26F0F"/>
    <w:rsid w:val="00A30CD0"/>
    <w:rsid w:val="00A322CD"/>
    <w:rsid w:val="00A32C11"/>
    <w:rsid w:val="00A33B45"/>
    <w:rsid w:val="00A340B7"/>
    <w:rsid w:val="00A34944"/>
    <w:rsid w:val="00A349FF"/>
    <w:rsid w:val="00A35A28"/>
    <w:rsid w:val="00A35C20"/>
    <w:rsid w:val="00A367CB"/>
    <w:rsid w:val="00A37883"/>
    <w:rsid w:val="00A37D17"/>
    <w:rsid w:val="00A40239"/>
    <w:rsid w:val="00A40318"/>
    <w:rsid w:val="00A41709"/>
    <w:rsid w:val="00A422A9"/>
    <w:rsid w:val="00A427CB"/>
    <w:rsid w:val="00A42961"/>
    <w:rsid w:val="00A448C5"/>
    <w:rsid w:val="00A476C4"/>
    <w:rsid w:val="00A47C07"/>
    <w:rsid w:val="00A50560"/>
    <w:rsid w:val="00A509E7"/>
    <w:rsid w:val="00A50E19"/>
    <w:rsid w:val="00A53652"/>
    <w:rsid w:val="00A53FF2"/>
    <w:rsid w:val="00A54DDC"/>
    <w:rsid w:val="00A57992"/>
    <w:rsid w:val="00A60441"/>
    <w:rsid w:val="00A610D6"/>
    <w:rsid w:val="00A614DA"/>
    <w:rsid w:val="00A61981"/>
    <w:rsid w:val="00A63099"/>
    <w:rsid w:val="00A64C88"/>
    <w:rsid w:val="00A65945"/>
    <w:rsid w:val="00A67B89"/>
    <w:rsid w:val="00A700C1"/>
    <w:rsid w:val="00A70462"/>
    <w:rsid w:val="00A707E8"/>
    <w:rsid w:val="00A73C16"/>
    <w:rsid w:val="00A76895"/>
    <w:rsid w:val="00A8135E"/>
    <w:rsid w:val="00A8142B"/>
    <w:rsid w:val="00A81F0D"/>
    <w:rsid w:val="00A8272B"/>
    <w:rsid w:val="00A83639"/>
    <w:rsid w:val="00A8402B"/>
    <w:rsid w:val="00A84040"/>
    <w:rsid w:val="00A84976"/>
    <w:rsid w:val="00A85A8C"/>
    <w:rsid w:val="00A8748A"/>
    <w:rsid w:val="00A87A23"/>
    <w:rsid w:val="00A919D7"/>
    <w:rsid w:val="00A91F57"/>
    <w:rsid w:val="00A921AF"/>
    <w:rsid w:val="00A9224C"/>
    <w:rsid w:val="00A94BA2"/>
    <w:rsid w:val="00A96647"/>
    <w:rsid w:val="00A97462"/>
    <w:rsid w:val="00A97466"/>
    <w:rsid w:val="00A975EC"/>
    <w:rsid w:val="00AA1F73"/>
    <w:rsid w:val="00AA64FD"/>
    <w:rsid w:val="00AA747D"/>
    <w:rsid w:val="00AA74AB"/>
    <w:rsid w:val="00AA7977"/>
    <w:rsid w:val="00AA7A8C"/>
    <w:rsid w:val="00AB07FC"/>
    <w:rsid w:val="00AB130F"/>
    <w:rsid w:val="00AB259E"/>
    <w:rsid w:val="00AB3C5C"/>
    <w:rsid w:val="00AB401C"/>
    <w:rsid w:val="00AB510D"/>
    <w:rsid w:val="00AB6EA3"/>
    <w:rsid w:val="00AB794A"/>
    <w:rsid w:val="00AC00B5"/>
    <w:rsid w:val="00AC1FBC"/>
    <w:rsid w:val="00AC3720"/>
    <w:rsid w:val="00AC3807"/>
    <w:rsid w:val="00AC407C"/>
    <w:rsid w:val="00AC4CEE"/>
    <w:rsid w:val="00AD04A5"/>
    <w:rsid w:val="00AD0990"/>
    <w:rsid w:val="00AD2D6D"/>
    <w:rsid w:val="00AD2D95"/>
    <w:rsid w:val="00AD43EA"/>
    <w:rsid w:val="00AD4449"/>
    <w:rsid w:val="00AD499F"/>
    <w:rsid w:val="00AD4AEF"/>
    <w:rsid w:val="00AD4C90"/>
    <w:rsid w:val="00AD5C42"/>
    <w:rsid w:val="00AD5ED0"/>
    <w:rsid w:val="00AD6AD0"/>
    <w:rsid w:val="00AE024D"/>
    <w:rsid w:val="00AE05A7"/>
    <w:rsid w:val="00AE0657"/>
    <w:rsid w:val="00AE2198"/>
    <w:rsid w:val="00AE2D14"/>
    <w:rsid w:val="00AE392D"/>
    <w:rsid w:val="00AE49A6"/>
    <w:rsid w:val="00AE5230"/>
    <w:rsid w:val="00AE5AC6"/>
    <w:rsid w:val="00AE5D43"/>
    <w:rsid w:val="00AE5D83"/>
    <w:rsid w:val="00AE6799"/>
    <w:rsid w:val="00AE6D3F"/>
    <w:rsid w:val="00AE7823"/>
    <w:rsid w:val="00AF0012"/>
    <w:rsid w:val="00AF0493"/>
    <w:rsid w:val="00AF230C"/>
    <w:rsid w:val="00AF2415"/>
    <w:rsid w:val="00AF259A"/>
    <w:rsid w:val="00AF2BAC"/>
    <w:rsid w:val="00AF397D"/>
    <w:rsid w:val="00AF4170"/>
    <w:rsid w:val="00B01947"/>
    <w:rsid w:val="00B01982"/>
    <w:rsid w:val="00B026B8"/>
    <w:rsid w:val="00B02A85"/>
    <w:rsid w:val="00B03691"/>
    <w:rsid w:val="00B04B82"/>
    <w:rsid w:val="00B04B9B"/>
    <w:rsid w:val="00B04D84"/>
    <w:rsid w:val="00B0554C"/>
    <w:rsid w:val="00B06C39"/>
    <w:rsid w:val="00B07246"/>
    <w:rsid w:val="00B107A9"/>
    <w:rsid w:val="00B10ACC"/>
    <w:rsid w:val="00B10FD8"/>
    <w:rsid w:val="00B11A45"/>
    <w:rsid w:val="00B12724"/>
    <w:rsid w:val="00B1431E"/>
    <w:rsid w:val="00B14741"/>
    <w:rsid w:val="00B149B7"/>
    <w:rsid w:val="00B14E28"/>
    <w:rsid w:val="00B1649E"/>
    <w:rsid w:val="00B16C89"/>
    <w:rsid w:val="00B20020"/>
    <w:rsid w:val="00B2009B"/>
    <w:rsid w:val="00B20427"/>
    <w:rsid w:val="00B22F1F"/>
    <w:rsid w:val="00B236DC"/>
    <w:rsid w:val="00B246F8"/>
    <w:rsid w:val="00B24824"/>
    <w:rsid w:val="00B24EF6"/>
    <w:rsid w:val="00B25347"/>
    <w:rsid w:val="00B25DD2"/>
    <w:rsid w:val="00B26354"/>
    <w:rsid w:val="00B2675D"/>
    <w:rsid w:val="00B2689D"/>
    <w:rsid w:val="00B26C6F"/>
    <w:rsid w:val="00B272D8"/>
    <w:rsid w:val="00B27CFE"/>
    <w:rsid w:val="00B30747"/>
    <w:rsid w:val="00B31AED"/>
    <w:rsid w:val="00B32579"/>
    <w:rsid w:val="00B326A4"/>
    <w:rsid w:val="00B33020"/>
    <w:rsid w:val="00B3385D"/>
    <w:rsid w:val="00B34D85"/>
    <w:rsid w:val="00B3505A"/>
    <w:rsid w:val="00B36BA2"/>
    <w:rsid w:val="00B40FF9"/>
    <w:rsid w:val="00B4142C"/>
    <w:rsid w:val="00B42BB3"/>
    <w:rsid w:val="00B449BB"/>
    <w:rsid w:val="00B44A72"/>
    <w:rsid w:val="00B45C54"/>
    <w:rsid w:val="00B45C93"/>
    <w:rsid w:val="00B467EA"/>
    <w:rsid w:val="00B46D68"/>
    <w:rsid w:val="00B47024"/>
    <w:rsid w:val="00B4783F"/>
    <w:rsid w:val="00B4787F"/>
    <w:rsid w:val="00B47E4C"/>
    <w:rsid w:val="00B5151E"/>
    <w:rsid w:val="00B548F7"/>
    <w:rsid w:val="00B549B1"/>
    <w:rsid w:val="00B56AA6"/>
    <w:rsid w:val="00B57A15"/>
    <w:rsid w:val="00B62452"/>
    <w:rsid w:val="00B6316A"/>
    <w:rsid w:val="00B6551F"/>
    <w:rsid w:val="00B666CA"/>
    <w:rsid w:val="00B67001"/>
    <w:rsid w:val="00B67037"/>
    <w:rsid w:val="00B71065"/>
    <w:rsid w:val="00B71ABD"/>
    <w:rsid w:val="00B7267E"/>
    <w:rsid w:val="00B727BD"/>
    <w:rsid w:val="00B7337D"/>
    <w:rsid w:val="00B73982"/>
    <w:rsid w:val="00B757BD"/>
    <w:rsid w:val="00B75E4A"/>
    <w:rsid w:val="00B77CCA"/>
    <w:rsid w:val="00B77FFB"/>
    <w:rsid w:val="00B8147B"/>
    <w:rsid w:val="00B8156A"/>
    <w:rsid w:val="00B81D75"/>
    <w:rsid w:val="00B82D7E"/>
    <w:rsid w:val="00B837DC"/>
    <w:rsid w:val="00B84926"/>
    <w:rsid w:val="00B84B68"/>
    <w:rsid w:val="00B85C89"/>
    <w:rsid w:val="00B862FC"/>
    <w:rsid w:val="00B86CC5"/>
    <w:rsid w:val="00B87A84"/>
    <w:rsid w:val="00B87E80"/>
    <w:rsid w:val="00B913B9"/>
    <w:rsid w:val="00B91E4B"/>
    <w:rsid w:val="00B91EEE"/>
    <w:rsid w:val="00B91FDF"/>
    <w:rsid w:val="00B922B9"/>
    <w:rsid w:val="00B927F0"/>
    <w:rsid w:val="00B927F7"/>
    <w:rsid w:val="00B92D08"/>
    <w:rsid w:val="00B93835"/>
    <w:rsid w:val="00B93D38"/>
    <w:rsid w:val="00B940B4"/>
    <w:rsid w:val="00B9487D"/>
    <w:rsid w:val="00B954B5"/>
    <w:rsid w:val="00B96D8C"/>
    <w:rsid w:val="00B97BCF"/>
    <w:rsid w:val="00BA0063"/>
    <w:rsid w:val="00BA1741"/>
    <w:rsid w:val="00BA1F21"/>
    <w:rsid w:val="00BA29C8"/>
    <w:rsid w:val="00BA304D"/>
    <w:rsid w:val="00BA33D6"/>
    <w:rsid w:val="00BA351A"/>
    <w:rsid w:val="00BA3CEB"/>
    <w:rsid w:val="00BA4578"/>
    <w:rsid w:val="00BA465E"/>
    <w:rsid w:val="00BA586B"/>
    <w:rsid w:val="00BA5F98"/>
    <w:rsid w:val="00BA643A"/>
    <w:rsid w:val="00BA6F58"/>
    <w:rsid w:val="00BA7A48"/>
    <w:rsid w:val="00BA7BBE"/>
    <w:rsid w:val="00BB07F1"/>
    <w:rsid w:val="00BB1A55"/>
    <w:rsid w:val="00BB1DF2"/>
    <w:rsid w:val="00BB4B77"/>
    <w:rsid w:val="00BB4F9F"/>
    <w:rsid w:val="00BB5211"/>
    <w:rsid w:val="00BB7118"/>
    <w:rsid w:val="00BB7214"/>
    <w:rsid w:val="00BC16E2"/>
    <w:rsid w:val="00BC25E9"/>
    <w:rsid w:val="00BC4808"/>
    <w:rsid w:val="00BC495A"/>
    <w:rsid w:val="00BC5F32"/>
    <w:rsid w:val="00BC657C"/>
    <w:rsid w:val="00BC6C85"/>
    <w:rsid w:val="00BD0FA8"/>
    <w:rsid w:val="00BD2FA0"/>
    <w:rsid w:val="00BD3F90"/>
    <w:rsid w:val="00BD4E91"/>
    <w:rsid w:val="00BD631F"/>
    <w:rsid w:val="00BD7D05"/>
    <w:rsid w:val="00BE0E04"/>
    <w:rsid w:val="00BE1191"/>
    <w:rsid w:val="00BE2CEF"/>
    <w:rsid w:val="00BE2FEC"/>
    <w:rsid w:val="00BE4133"/>
    <w:rsid w:val="00BE500E"/>
    <w:rsid w:val="00BE523B"/>
    <w:rsid w:val="00BE58AD"/>
    <w:rsid w:val="00BE5F38"/>
    <w:rsid w:val="00BF1639"/>
    <w:rsid w:val="00BF4203"/>
    <w:rsid w:val="00BF4C78"/>
    <w:rsid w:val="00BF4ED1"/>
    <w:rsid w:val="00BF4FF9"/>
    <w:rsid w:val="00BF5EFF"/>
    <w:rsid w:val="00BF6535"/>
    <w:rsid w:val="00BF7DD5"/>
    <w:rsid w:val="00C00388"/>
    <w:rsid w:val="00C019FF"/>
    <w:rsid w:val="00C025B1"/>
    <w:rsid w:val="00C028F9"/>
    <w:rsid w:val="00C02B05"/>
    <w:rsid w:val="00C03E50"/>
    <w:rsid w:val="00C04EB1"/>
    <w:rsid w:val="00C05866"/>
    <w:rsid w:val="00C05946"/>
    <w:rsid w:val="00C06C8D"/>
    <w:rsid w:val="00C10B0E"/>
    <w:rsid w:val="00C10BCB"/>
    <w:rsid w:val="00C1129D"/>
    <w:rsid w:val="00C115FC"/>
    <w:rsid w:val="00C11E76"/>
    <w:rsid w:val="00C11E79"/>
    <w:rsid w:val="00C1221B"/>
    <w:rsid w:val="00C1224A"/>
    <w:rsid w:val="00C12695"/>
    <w:rsid w:val="00C1270D"/>
    <w:rsid w:val="00C150CF"/>
    <w:rsid w:val="00C15316"/>
    <w:rsid w:val="00C158ED"/>
    <w:rsid w:val="00C15E51"/>
    <w:rsid w:val="00C16485"/>
    <w:rsid w:val="00C1650D"/>
    <w:rsid w:val="00C1717A"/>
    <w:rsid w:val="00C1740D"/>
    <w:rsid w:val="00C17E87"/>
    <w:rsid w:val="00C20779"/>
    <w:rsid w:val="00C20943"/>
    <w:rsid w:val="00C20E8D"/>
    <w:rsid w:val="00C24326"/>
    <w:rsid w:val="00C2569F"/>
    <w:rsid w:val="00C308E4"/>
    <w:rsid w:val="00C33303"/>
    <w:rsid w:val="00C33B40"/>
    <w:rsid w:val="00C377DC"/>
    <w:rsid w:val="00C40AD9"/>
    <w:rsid w:val="00C40DC3"/>
    <w:rsid w:val="00C41B9E"/>
    <w:rsid w:val="00C4224E"/>
    <w:rsid w:val="00C42A25"/>
    <w:rsid w:val="00C42B7D"/>
    <w:rsid w:val="00C461B8"/>
    <w:rsid w:val="00C47508"/>
    <w:rsid w:val="00C504B6"/>
    <w:rsid w:val="00C51A8B"/>
    <w:rsid w:val="00C52384"/>
    <w:rsid w:val="00C52EBB"/>
    <w:rsid w:val="00C52F90"/>
    <w:rsid w:val="00C554E0"/>
    <w:rsid w:val="00C55BB8"/>
    <w:rsid w:val="00C566FF"/>
    <w:rsid w:val="00C57615"/>
    <w:rsid w:val="00C57961"/>
    <w:rsid w:val="00C630A3"/>
    <w:rsid w:val="00C63AF4"/>
    <w:rsid w:val="00C6477D"/>
    <w:rsid w:val="00C64BBE"/>
    <w:rsid w:val="00C65567"/>
    <w:rsid w:val="00C65C8B"/>
    <w:rsid w:val="00C66C08"/>
    <w:rsid w:val="00C67ACE"/>
    <w:rsid w:val="00C7013E"/>
    <w:rsid w:val="00C70B0B"/>
    <w:rsid w:val="00C72A4A"/>
    <w:rsid w:val="00C730B3"/>
    <w:rsid w:val="00C73915"/>
    <w:rsid w:val="00C7501D"/>
    <w:rsid w:val="00C75276"/>
    <w:rsid w:val="00C75DE0"/>
    <w:rsid w:val="00C76047"/>
    <w:rsid w:val="00C7609A"/>
    <w:rsid w:val="00C762C1"/>
    <w:rsid w:val="00C82D15"/>
    <w:rsid w:val="00C8547A"/>
    <w:rsid w:val="00C858D5"/>
    <w:rsid w:val="00C85A3B"/>
    <w:rsid w:val="00C863A3"/>
    <w:rsid w:val="00C86792"/>
    <w:rsid w:val="00C8720E"/>
    <w:rsid w:val="00C877A3"/>
    <w:rsid w:val="00C91DA1"/>
    <w:rsid w:val="00C9372E"/>
    <w:rsid w:val="00C9692E"/>
    <w:rsid w:val="00C96B83"/>
    <w:rsid w:val="00C978C5"/>
    <w:rsid w:val="00CA04B6"/>
    <w:rsid w:val="00CA0557"/>
    <w:rsid w:val="00CA0847"/>
    <w:rsid w:val="00CA187E"/>
    <w:rsid w:val="00CA1F7A"/>
    <w:rsid w:val="00CA2EF4"/>
    <w:rsid w:val="00CA37D9"/>
    <w:rsid w:val="00CA4762"/>
    <w:rsid w:val="00CA52CD"/>
    <w:rsid w:val="00CA670A"/>
    <w:rsid w:val="00CA683B"/>
    <w:rsid w:val="00CA6B75"/>
    <w:rsid w:val="00CA73FB"/>
    <w:rsid w:val="00CB03F6"/>
    <w:rsid w:val="00CB173F"/>
    <w:rsid w:val="00CB5139"/>
    <w:rsid w:val="00CB5C43"/>
    <w:rsid w:val="00CB6ACB"/>
    <w:rsid w:val="00CC0C57"/>
    <w:rsid w:val="00CC40F8"/>
    <w:rsid w:val="00CC462F"/>
    <w:rsid w:val="00CC55B0"/>
    <w:rsid w:val="00CC572D"/>
    <w:rsid w:val="00CC65F4"/>
    <w:rsid w:val="00CC787E"/>
    <w:rsid w:val="00CD1964"/>
    <w:rsid w:val="00CD4B76"/>
    <w:rsid w:val="00CD5D3F"/>
    <w:rsid w:val="00CD6A76"/>
    <w:rsid w:val="00CE048C"/>
    <w:rsid w:val="00CE09DB"/>
    <w:rsid w:val="00CE2169"/>
    <w:rsid w:val="00CE2E8C"/>
    <w:rsid w:val="00CE37FA"/>
    <w:rsid w:val="00CE3A08"/>
    <w:rsid w:val="00CE3AFF"/>
    <w:rsid w:val="00CE5B19"/>
    <w:rsid w:val="00CE67EE"/>
    <w:rsid w:val="00CF12E0"/>
    <w:rsid w:val="00CF1F81"/>
    <w:rsid w:val="00CF346F"/>
    <w:rsid w:val="00CF5499"/>
    <w:rsid w:val="00CF7085"/>
    <w:rsid w:val="00D00B0D"/>
    <w:rsid w:val="00D0319C"/>
    <w:rsid w:val="00D04501"/>
    <w:rsid w:val="00D06F69"/>
    <w:rsid w:val="00D078A9"/>
    <w:rsid w:val="00D10C47"/>
    <w:rsid w:val="00D10EDA"/>
    <w:rsid w:val="00D11F9D"/>
    <w:rsid w:val="00D12773"/>
    <w:rsid w:val="00D13B02"/>
    <w:rsid w:val="00D14E30"/>
    <w:rsid w:val="00D14F78"/>
    <w:rsid w:val="00D15230"/>
    <w:rsid w:val="00D158E3"/>
    <w:rsid w:val="00D160F1"/>
    <w:rsid w:val="00D164BD"/>
    <w:rsid w:val="00D208DF"/>
    <w:rsid w:val="00D2135C"/>
    <w:rsid w:val="00D214F6"/>
    <w:rsid w:val="00D221B8"/>
    <w:rsid w:val="00D22CF9"/>
    <w:rsid w:val="00D22D0B"/>
    <w:rsid w:val="00D236E5"/>
    <w:rsid w:val="00D24789"/>
    <w:rsid w:val="00D24EBB"/>
    <w:rsid w:val="00D24FAF"/>
    <w:rsid w:val="00D2518E"/>
    <w:rsid w:val="00D27093"/>
    <w:rsid w:val="00D30A5B"/>
    <w:rsid w:val="00D30B51"/>
    <w:rsid w:val="00D310D9"/>
    <w:rsid w:val="00D31FEB"/>
    <w:rsid w:val="00D32E2E"/>
    <w:rsid w:val="00D33194"/>
    <w:rsid w:val="00D33B59"/>
    <w:rsid w:val="00D33F63"/>
    <w:rsid w:val="00D33FC0"/>
    <w:rsid w:val="00D34053"/>
    <w:rsid w:val="00D34837"/>
    <w:rsid w:val="00D35F4F"/>
    <w:rsid w:val="00D369AD"/>
    <w:rsid w:val="00D3721D"/>
    <w:rsid w:val="00D42BF4"/>
    <w:rsid w:val="00D431CC"/>
    <w:rsid w:val="00D438E6"/>
    <w:rsid w:val="00D44870"/>
    <w:rsid w:val="00D46A42"/>
    <w:rsid w:val="00D4703C"/>
    <w:rsid w:val="00D50FA5"/>
    <w:rsid w:val="00D51EFB"/>
    <w:rsid w:val="00D5616B"/>
    <w:rsid w:val="00D563FA"/>
    <w:rsid w:val="00D56719"/>
    <w:rsid w:val="00D579A5"/>
    <w:rsid w:val="00D6009C"/>
    <w:rsid w:val="00D609FC"/>
    <w:rsid w:val="00D617EE"/>
    <w:rsid w:val="00D61F75"/>
    <w:rsid w:val="00D62436"/>
    <w:rsid w:val="00D64825"/>
    <w:rsid w:val="00D65921"/>
    <w:rsid w:val="00D67AFB"/>
    <w:rsid w:val="00D70912"/>
    <w:rsid w:val="00D71440"/>
    <w:rsid w:val="00D71DFB"/>
    <w:rsid w:val="00D722CF"/>
    <w:rsid w:val="00D72409"/>
    <w:rsid w:val="00D739F0"/>
    <w:rsid w:val="00D75BE4"/>
    <w:rsid w:val="00D75C7F"/>
    <w:rsid w:val="00D76176"/>
    <w:rsid w:val="00D81480"/>
    <w:rsid w:val="00D823FF"/>
    <w:rsid w:val="00D834DB"/>
    <w:rsid w:val="00D8499C"/>
    <w:rsid w:val="00D85887"/>
    <w:rsid w:val="00D869DA"/>
    <w:rsid w:val="00D87188"/>
    <w:rsid w:val="00D87608"/>
    <w:rsid w:val="00D87D8A"/>
    <w:rsid w:val="00D87DCF"/>
    <w:rsid w:val="00D9055E"/>
    <w:rsid w:val="00D90ABC"/>
    <w:rsid w:val="00D92299"/>
    <w:rsid w:val="00D92CCC"/>
    <w:rsid w:val="00D92DE6"/>
    <w:rsid w:val="00D93F4C"/>
    <w:rsid w:val="00D94CD4"/>
    <w:rsid w:val="00D958CA"/>
    <w:rsid w:val="00D96881"/>
    <w:rsid w:val="00D971CC"/>
    <w:rsid w:val="00D978ED"/>
    <w:rsid w:val="00D97F5F"/>
    <w:rsid w:val="00DA0563"/>
    <w:rsid w:val="00DA0E1C"/>
    <w:rsid w:val="00DA344A"/>
    <w:rsid w:val="00DA351D"/>
    <w:rsid w:val="00DA3DF1"/>
    <w:rsid w:val="00DA3F1B"/>
    <w:rsid w:val="00DA6912"/>
    <w:rsid w:val="00DA6D24"/>
    <w:rsid w:val="00DA7BB8"/>
    <w:rsid w:val="00DA7D66"/>
    <w:rsid w:val="00DB05EC"/>
    <w:rsid w:val="00DB10C2"/>
    <w:rsid w:val="00DB3CFE"/>
    <w:rsid w:val="00DB4559"/>
    <w:rsid w:val="00DB4A5C"/>
    <w:rsid w:val="00DB5B6B"/>
    <w:rsid w:val="00DB635A"/>
    <w:rsid w:val="00DB7BF9"/>
    <w:rsid w:val="00DC0834"/>
    <w:rsid w:val="00DC0A9B"/>
    <w:rsid w:val="00DC0D99"/>
    <w:rsid w:val="00DC1C55"/>
    <w:rsid w:val="00DC2D83"/>
    <w:rsid w:val="00DC2FEA"/>
    <w:rsid w:val="00DC307C"/>
    <w:rsid w:val="00DC408F"/>
    <w:rsid w:val="00DC428B"/>
    <w:rsid w:val="00DC5EC3"/>
    <w:rsid w:val="00DC6581"/>
    <w:rsid w:val="00DC6EA2"/>
    <w:rsid w:val="00DC793D"/>
    <w:rsid w:val="00DC7C5F"/>
    <w:rsid w:val="00DC7D26"/>
    <w:rsid w:val="00DD08E6"/>
    <w:rsid w:val="00DD0DAC"/>
    <w:rsid w:val="00DD1722"/>
    <w:rsid w:val="00DD204D"/>
    <w:rsid w:val="00DD3399"/>
    <w:rsid w:val="00DD4F81"/>
    <w:rsid w:val="00DD5BC5"/>
    <w:rsid w:val="00DD7541"/>
    <w:rsid w:val="00DE102B"/>
    <w:rsid w:val="00DE1F1A"/>
    <w:rsid w:val="00DE218E"/>
    <w:rsid w:val="00DE473B"/>
    <w:rsid w:val="00DE47AC"/>
    <w:rsid w:val="00DE4827"/>
    <w:rsid w:val="00DE4A41"/>
    <w:rsid w:val="00DE57FC"/>
    <w:rsid w:val="00DE59CB"/>
    <w:rsid w:val="00DE724A"/>
    <w:rsid w:val="00DF0419"/>
    <w:rsid w:val="00DF0702"/>
    <w:rsid w:val="00DF0A8B"/>
    <w:rsid w:val="00DF0D52"/>
    <w:rsid w:val="00DF10BE"/>
    <w:rsid w:val="00DF17F1"/>
    <w:rsid w:val="00DF278D"/>
    <w:rsid w:val="00DF461C"/>
    <w:rsid w:val="00DF4C6D"/>
    <w:rsid w:val="00DF517A"/>
    <w:rsid w:val="00DF5F3B"/>
    <w:rsid w:val="00DF64C4"/>
    <w:rsid w:val="00DF72A2"/>
    <w:rsid w:val="00E003A7"/>
    <w:rsid w:val="00E003AB"/>
    <w:rsid w:val="00E0040A"/>
    <w:rsid w:val="00E0318A"/>
    <w:rsid w:val="00E04504"/>
    <w:rsid w:val="00E06A3A"/>
    <w:rsid w:val="00E073EA"/>
    <w:rsid w:val="00E07730"/>
    <w:rsid w:val="00E07C6B"/>
    <w:rsid w:val="00E106A0"/>
    <w:rsid w:val="00E10AE8"/>
    <w:rsid w:val="00E11A48"/>
    <w:rsid w:val="00E12E2F"/>
    <w:rsid w:val="00E14735"/>
    <w:rsid w:val="00E154E9"/>
    <w:rsid w:val="00E16608"/>
    <w:rsid w:val="00E16B09"/>
    <w:rsid w:val="00E17A04"/>
    <w:rsid w:val="00E23A7E"/>
    <w:rsid w:val="00E2514E"/>
    <w:rsid w:val="00E27914"/>
    <w:rsid w:val="00E309D3"/>
    <w:rsid w:val="00E3181B"/>
    <w:rsid w:val="00E32847"/>
    <w:rsid w:val="00E32A57"/>
    <w:rsid w:val="00E33911"/>
    <w:rsid w:val="00E34350"/>
    <w:rsid w:val="00E3455F"/>
    <w:rsid w:val="00E34EDF"/>
    <w:rsid w:val="00E35F12"/>
    <w:rsid w:val="00E36172"/>
    <w:rsid w:val="00E367C6"/>
    <w:rsid w:val="00E36FC3"/>
    <w:rsid w:val="00E40114"/>
    <w:rsid w:val="00E40431"/>
    <w:rsid w:val="00E41B3D"/>
    <w:rsid w:val="00E41EB7"/>
    <w:rsid w:val="00E44F5A"/>
    <w:rsid w:val="00E4575E"/>
    <w:rsid w:val="00E45E9C"/>
    <w:rsid w:val="00E47295"/>
    <w:rsid w:val="00E47645"/>
    <w:rsid w:val="00E47AFB"/>
    <w:rsid w:val="00E47CAF"/>
    <w:rsid w:val="00E509D3"/>
    <w:rsid w:val="00E52480"/>
    <w:rsid w:val="00E56EA6"/>
    <w:rsid w:val="00E607AD"/>
    <w:rsid w:val="00E60A91"/>
    <w:rsid w:val="00E60E4C"/>
    <w:rsid w:val="00E60EEB"/>
    <w:rsid w:val="00E650B1"/>
    <w:rsid w:val="00E66242"/>
    <w:rsid w:val="00E663E6"/>
    <w:rsid w:val="00E66441"/>
    <w:rsid w:val="00E67171"/>
    <w:rsid w:val="00E671DF"/>
    <w:rsid w:val="00E67636"/>
    <w:rsid w:val="00E67979"/>
    <w:rsid w:val="00E70E52"/>
    <w:rsid w:val="00E70EC2"/>
    <w:rsid w:val="00E71863"/>
    <w:rsid w:val="00E72234"/>
    <w:rsid w:val="00E73249"/>
    <w:rsid w:val="00E73B6F"/>
    <w:rsid w:val="00E75333"/>
    <w:rsid w:val="00E7545B"/>
    <w:rsid w:val="00E75F0B"/>
    <w:rsid w:val="00E762E2"/>
    <w:rsid w:val="00E76898"/>
    <w:rsid w:val="00E77B0D"/>
    <w:rsid w:val="00E77EEF"/>
    <w:rsid w:val="00E807E9"/>
    <w:rsid w:val="00E81CF9"/>
    <w:rsid w:val="00E82C33"/>
    <w:rsid w:val="00E848B2"/>
    <w:rsid w:val="00E858F6"/>
    <w:rsid w:val="00E859AA"/>
    <w:rsid w:val="00E87347"/>
    <w:rsid w:val="00E8791E"/>
    <w:rsid w:val="00E90CF9"/>
    <w:rsid w:val="00E93651"/>
    <w:rsid w:val="00E93C62"/>
    <w:rsid w:val="00E9479B"/>
    <w:rsid w:val="00E95333"/>
    <w:rsid w:val="00E95AD9"/>
    <w:rsid w:val="00E9604B"/>
    <w:rsid w:val="00E96B2E"/>
    <w:rsid w:val="00E96C6D"/>
    <w:rsid w:val="00E97189"/>
    <w:rsid w:val="00E97678"/>
    <w:rsid w:val="00EA0A7F"/>
    <w:rsid w:val="00EA1A8C"/>
    <w:rsid w:val="00EA1F26"/>
    <w:rsid w:val="00EA21E9"/>
    <w:rsid w:val="00EA2F2D"/>
    <w:rsid w:val="00EA4180"/>
    <w:rsid w:val="00EA548A"/>
    <w:rsid w:val="00EA5ED8"/>
    <w:rsid w:val="00EA73CD"/>
    <w:rsid w:val="00EB16F6"/>
    <w:rsid w:val="00EB30EC"/>
    <w:rsid w:val="00EB375F"/>
    <w:rsid w:val="00EB3901"/>
    <w:rsid w:val="00EB4EE2"/>
    <w:rsid w:val="00EB50CA"/>
    <w:rsid w:val="00EB5340"/>
    <w:rsid w:val="00EB5D05"/>
    <w:rsid w:val="00EB6FC5"/>
    <w:rsid w:val="00EB778C"/>
    <w:rsid w:val="00EC0394"/>
    <w:rsid w:val="00EC1395"/>
    <w:rsid w:val="00EC2CC3"/>
    <w:rsid w:val="00EC313F"/>
    <w:rsid w:val="00EC32A8"/>
    <w:rsid w:val="00EC3FF9"/>
    <w:rsid w:val="00EC435C"/>
    <w:rsid w:val="00EC48AB"/>
    <w:rsid w:val="00EC51EF"/>
    <w:rsid w:val="00EC5A7D"/>
    <w:rsid w:val="00EC5B2F"/>
    <w:rsid w:val="00EC6FFA"/>
    <w:rsid w:val="00EC751A"/>
    <w:rsid w:val="00ED0221"/>
    <w:rsid w:val="00ED078F"/>
    <w:rsid w:val="00ED083F"/>
    <w:rsid w:val="00ED1BAD"/>
    <w:rsid w:val="00ED2643"/>
    <w:rsid w:val="00ED4760"/>
    <w:rsid w:val="00ED600E"/>
    <w:rsid w:val="00ED6636"/>
    <w:rsid w:val="00ED6EB0"/>
    <w:rsid w:val="00ED758C"/>
    <w:rsid w:val="00ED785C"/>
    <w:rsid w:val="00EE13B2"/>
    <w:rsid w:val="00EE39FD"/>
    <w:rsid w:val="00EE64F0"/>
    <w:rsid w:val="00EF01A6"/>
    <w:rsid w:val="00EF1C43"/>
    <w:rsid w:val="00EF2E01"/>
    <w:rsid w:val="00EF30F8"/>
    <w:rsid w:val="00EF3B70"/>
    <w:rsid w:val="00EF60B0"/>
    <w:rsid w:val="00EF78CE"/>
    <w:rsid w:val="00F00B1C"/>
    <w:rsid w:val="00F00D6B"/>
    <w:rsid w:val="00F019C3"/>
    <w:rsid w:val="00F031D0"/>
    <w:rsid w:val="00F051AC"/>
    <w:rsid w:val="00F05D5E"/>
    <w:rsid w:val="00F06260"/>
    <w:rsid w:val="00F10518"/>
    <w:rsid w:val="00F108CE"/>
    <w:rsid w:val="00F10C4F"/>
    <w:rsid w:val="00F113F5"/>
    <w:rsid w:val="00F1175B"/>
    <w:rsid w:val="00F12CAE"/>
    <w:rsid w:val="00F12CE1"/>
    <w:rsid w:val="00F1425D"/>
    <w:rsid w:val="00F143A4"/>
    <w:rsid w:val="00F14813"/>
    <w:rsid w:val="00F14B97"/>
    <w:rsid w:val="00F14B9D"/>
    <w:rsid w:val="00F15541"/>
    <w:rsid w:val="00F16DF6"/>
    <w:rsid w:val="00F17EB7"/>
    <w:rsid w:val="00F20E3F"/>
    <w:rsid w:val="00F22ECD"/>
    <w:rsid w:val="00F23FBD"/>
    <w:rsid w:val="00F25691"/>
    <w:rsid w:val="00F3087D"/>
    <w:rsid w:val="00F30C4D"/>
    <w:rsid w:val="00F320E1"/>
    <w:rsid w:val="00F324F2"/>
    <w:rsid w:val="00F334A6"/>
    <w:rsid w:val="00F3473C"/>
    <w:rsid w:val="00F349FD"/>
    <w:rsid w:val="00F370F2"/>
    <w:rsid w:val="00F3787C"/>
    <w:rsid w:val="00F401FB"/>
    <w:rsid w:val="00F424A5"/>
    <w:rsid w:val="00F4318E"/>
    <w:rsid w:val="00F44886"/>
    <w:rsid w:val="00F44DD5"/>
    <w:rsid w:val="00F47C88"/>
    <w:rsid w:val="00F50D07"/>
    <w:rsid w:val="00F50E70"/>
    <w:rsid w:val="00F5134C"/>
    <w:rsid w:val="00F535A8"/>
    <w:rsid w:val="00F54211"/>
    <w:rsid w:val="00F54DF9"/>
    <w:rsid w:val="00F557A0"/>
    <w:rsid w:val="00F55910"/>
    <w:rsid w:val="00F56DE0"/>
    <w:rsid w:val="00F57A29"/>
    <w:rsid w:val="00F600F5"/>
    <w:rsid w:val="00F6032C"/>
    <w:rsid w:val="00F627B7"/>
    <w:rsid w:val="00F62E14"/>
    <w:rsid w:val="00F637E4"/>
    <w:rsid w:val="00F63A6A"/>
    <w:rsid w:val="00F63DFA"/>
    <w:rsid w:val="00F64E6F"/>
    <w:rsid w:val="00F65797"/>
    <w:rsid w:val="00F659DA"/>
    <w:rsid w:val="00F66A60"/>
    <w:rsid w:val="00F705AD"/>
    <w:rsid w:val="00F706DD"/>
    <w:rsid w:val="00F70C42"/>
    <w:rsid w:val="00F712B4"/>
    <w:rsid w:val="00F746FC"/>
    <w:rsid w:val="00F74DB0"/>
    <w:rsid w:val="00F75EA5"/>
    <w:rsid w:val="00F764E3"/>
    <w:rsid w:val="00F7753E"/>
    <w:rsid w:val="00F808A6"/>
    <w:rsid w:val="00F820DE"/>
    <w:rsid w:val="00F843A9"/>
    <w:rsid w:val="00F8471D"/>
    <w:rsid w:val="00F85609"/>
    <w:rsid w:val="00F85DD0"/>
    <w:rsid w:val="00F8702C"/>
    <w:rsid w:val="00F90122"/>
    <w:rsid w:val="00F901A9"/>
    <w:rsid w:val="00F9041E"/>
    <w:rsid w:val="00F9054C"/>
    <w:rsid w:val="00F9084F"/>
    <w:rsid w:val="00F92D31"/>
    <w:rsid w:val="00F93691"/>
    <w:rsid w:val="00F94885"/>
    <w:rsid w:val="00F95154"/>
    <w:rsid w:val="00F96680"/>
    <w:rsid w:val="00F96E9A"/>
    <w:rsid w:val="00F9755E"/>
    <w:rsid w:val="00FA013B"/>
    <w:rsid w:val="00FA0C32"/>
    <w:rsid w:val="00FA238E"/>
    <w:rsid w:val="00FA2422"/>
    <w:rsid w:val="00FA3BF3"/>
    <w:rsid w:val="00FA4506"/>
    <w:rsid w:val="00FA4E0C"/>
    <w:rsid w:val="00FA5D2F"/>
    <w:rsid w:val="00FA6E09"/>
    <w:rsid w:val="00FA7304"/>
    <w:rsid w:val="00FA7E88"/>
    <w:rsid w:val="00FB07F4"/>
    <w:rsid w:val="00FB0954"/>
    <w:rsid w:val="00FB1DD3"/>
    <w:rsid w:val="00FB37D5"/>
    <w:rsid w:val="00FC1748"/>
    <w:rsid w:val="00FC1F16"/>
    <w:rsid w:val="00FC40D9"/>
    <w:rsid w:val="00FC5CEA"/>
    <w:rsid w:val="00FC7184"/>
    <w:rsid w:val="00FC7931"/>
    <w:rsid w:val="00FD0621"/>
    <w:rsid w:val="00FD0A66"/>
    <w:rsid w:val="00FD0C2E"/>
    <w:rsid w:val="00FD2D8E"/>
    <w:rsid w:val="00FD3008"/>
    <w:rsid w:val="00FD30F8"/>
    <w:rsid w:val="00FD3230"/>
    <w:rsid w:val="00FD353F"/>
    <w:rsid w:val="00FD53C9"/>
    <w:rsid w:val="00FD6564"/>
    <w:rsid w:val="00FD6AE2"/>
    <w:rsid w:val="00FD706A"/>
    <w:rsid w:val="00FD739C"/>
    <w:rsid w:val="00FE0920"/>
    <w:rsid w:val="00FE0DFF"/>
    <w:rsid w:val="00FE10BE"/>
    <w:rsid w:val="00FE174D"/>
    <w:rsid w:val="00FE26B9"/>
    <w:rsid w:val="00FE369C"/>
    <w:rsid w:val="00FE5F5E"/>
    <w:rsid w:val="00FF0AAE"/>
    <w:rsid w:val="00FF13BB"/>
    <w:rsid w:val="00FF29B3"/>
    <w:rsid w:val="00FF2A97"/>
    <w:rsid w:val="00FF31FC"/>
    <w:rsid w:val="00FF5389"/>
    <w:rsid w:val="00FF5738"/>
    <w:rsid w:val="00FF609E"/>
    <w:rsid w:val="00FF63F6"/>
    <w:rsid w:val="00FF6A89"/>
    <w:rsid w:val="01A24A0D"/>
    <w:rsid w:val="01F0493D"/>
    <w:rsid w:val="020CB5B1"/>
    <w:rsid w:val="021B1460"/>
    <w:rsid w:val="056FDA46"/>
    <w:rsid w:val="059F400E"/>
    <w:rsid w:val="05EA5A1C"/>
    <w:rsid w:val="06964C5E"/>
    <w:rsid w:val="07BF6076"/>
    <w:rsid w:val="087B7C0E"/>
    <w:rsid w:val="0A86F027"/>
    <w:rsid w:val="0B413AAE"/>
    <w:rsid w:val="0B6B64B7"/>
    <w:rsid w:val="0C6C0BE1"/>
    <w:rsid w:val="0E9E7126"/>
    <w:rsid w:val="14485999"/>
    <w:rsid w:val="14B8B9BA"/>
    <w:rsid w:val="155F54A5"/>
    <w:rsid w:val="17CD9679"/>
    <w:rsid w:val="199B9A9C"/>
    <w:rsid w:val="1A4EECDD"/>
    <w:rsid w:val="1ABA6AF7"/>
    <w:rsid w:val="1B01BF3C"/>
    <w:rsid w:val="1B02A25E"/>
    <w:rsid w:val="1BF7801A"/>
    <w:rsid w:val="1E210DA0"/>
    <w:rsid w:val="1E8CF105"/>
    <w:rsid w:val="1EC8CE06"/>
    <w:rsid w:val="1F4CA5EC"/>
    <w:rsid w:val="20835521"/>
    <w:rsid w:val="21442844"/>
    <w:rsid w:val="23AC17F1"/>
    <w:rsid w:val="244C06FE"/>
    <w:rsid w:val="2469AAAE"/>
    <w:rsid w:val="264B887A"/>
    <w:rsid w:val="2659F3EB"/>
    <w:rsid w:val="26E3B8B3"/>
    <w:rsid w:val="2703CCAD"/>
    <w:rsid w:val="271AE512"/>
    <w:rsid w:val="275BE430"/>
    <w:rsid w:val="28BA02F1"/>
    <w:rsid w:val="296C1C98"/>
    <w:rsid w:val="2A8A2771"/>
    <w:rsid w:val="2D3F9541"/>
    <w:rsid w:val="2DF1617D"/>
    <w:rsid w:val="2ECD2C67"/>
    <w:rsid w:val="2F3B3FA6"/>
    <w:rsid w:val="3068EEF2"/>
    <w:rsid w:val="30796367"/>
    <w:rsid w:val="312014CC"/>
    <w:rsid w:val="32139CEC"/>
    <w:rsid w:val="335C30DF"/>
    <w:rsid w:val="336941EB"/>
    <w:rsid w:val="337DF750"/>
    <w:rsid w:val="344E9C61"/>
    <w:rsid w:val="361C825A"/>
    <w:rsid w:val="3663F408"/>
    <w:rsid w:val="3683237B"/>
    <w:rsid w:val="371180D9"/>
    <w:rsid w:val="37B852BB"/>
    <w:rsid w:val="37FDEEA4"/>
    <w:rsid w:val="3B3B15B5"/>
    <w:rsid w:val="3BB5A677"/>
    <w:rsid w:val="3D3DE1F1"/>
    <w:rsid w:val="3DD0E438"/>
    <w:rsid w:val="3E27943F"/>
    <w:rsid w:val="3F71837F"/>
    <w:rsid w:val="40D8F803"/>
    <w:rsid w:val="4502EAAB"/>
    <w:rsid w:val="453C8684"/>
    <w:rsid w:val="473BCFD9"/>
    <w:rsid w:val="47897E9F"/>
    <w:rsid w:val="48B36A96"/>
    <w:rsid w:val="4C058A4B"/>
    <w:rsid w:val="4C6FE5E7"/>
    <w:rsid w:val="4C7D46E3"/>
    <w:rsid w:val="4CCF20F5"/>
    <w:rsid w:val="4DC08A49"/>
    <w:rsid w:val="4F4AF7BC"/>
    <w:rsid w:val="51B0389A"/>
    <w:rsid w:val="530EFC1E"/>
    <w:rsid w:val="5388AD4A"/>
    <w:rsid w:val="538E39EF"/>
    <w:rsid w:val="5552E134"/>
    <w:rsid w:val="567A75C8"/>
    <w:rsid w:val="57E7DD92"/>
    <w:rsid w:val="595CA415"/>
    <w:rsid w:val="596F2FD9"/>
    <w:rsid w:val="59D5587D"/>
    <w:rsid w:val="5BC7139F"/>
    <w:rsid w:val="5C389B7B"/>
    <w:rsid w:val="5CD4B04F"/>
    <w:rsid w:val="5D8C1844"/>
    <w:rsid w:val="5DA57D0F"/>
    <w:rsid w:val="60CADC43"/>
    <w:rsid w:val="622A65C7"/>
    <w:rsid w:val="6251CA63"/>
    <w:rsid w:val="63297B6A"/>
    <w:rsid w:val="63D9116B"/>
    <w:rsid w:val="656A5B3B"/>
    <w:rsid w:val="6591FE2C"/>
    <w:rsid w:val="6795829A"/>
    <w:rsid w:val="686CAA35"/>
    <w:rsid w:val="68DD4635"/>
    <w:rsid w:val="6A4B1BEF"/>
    <w:rsid w:val="6B82E39B"/>
    <w:rsid w:val="6CFB48CE"/>
    <w:rsid w:val="6D532CE9"/>
    <w:rsid w:val="6DB0B758"/>
    <w:rsid w:val="70C8DC72"/>
    <w:rsid w:val="70CCBFA3"/>
    <w:rsid w:val="735047C7"/>
    <w:rsid w:val="74E16E24"/>
    <w:rsid w:val="7645B46E"/>
    <w:rsid w:val="769A9A24"/>
    <w:rsid w:val="7785C589"/>
    <w:rsid w:val="7823B8EA"/>
    <w:rsid w:val="785CBC09"/>
    <w:rsid w:val="79868AAF"/>
    <w:rsid w:val="7BE237F0"/>
    <w:rsid w:val="7C55C969"/>
    <w:rsid w:val="7D9FC3E1"/>
    <w:rsid w:val="7E4847A6"/>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F8A0"/>
  <w15:docId w15:val="{E70E7588-966D-4360-90EB-5102B17D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A"/>
    <w:pPr>
      <w:widowControl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0A"/>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DefaultText">
    <w:name w:val="Default Text"/>
    <w:basedOn w:val="Normal"/>
    <w:uiPriority w:val="99"/>
    <w:rsid w:val="0067280A"/>
    <w:pPr>
      <w:autoSpaceDE/>
      <w:autoSpaceDN/>
      <w:adjustRightInd/>
    </w:pPr>
    <w:rPr>
      <w:sz w:val="24"/>
      <w:lang w:val="en-AU"/>
    </w:rPr>
  </w:style>
  <w:style w:type="paragraph" w:styleId="FootnoteText">
    <w:name w:val="footnote text"/>
    <w:aliases w:val="fn,Footnote Text Char Char Char Char Char Char,single space,FOOTNOTES,Footnote Text Char1,Footnote Text Char Char Знак Знак,Footnote Text Char Char Знак Зн,Footnote Text Char Char,Знак,Footnote Text Char Char1,Lábjegyzet-szöveg,ft,A"/>
    <w:basedOn w:val="Normal"/>
    <w:link w:val="FootnoteTextChar"/>
    <w:uiPriority w:val="99"/>
    <w:qFormat/>
    <w:rsid w:val="0067280A"/>
    <w:pPr>
      <w:widowControl/>
      <w:autoSpaceDE/>
      <w:autoSpaceDN/>
      <w:adjustRightInd/>
    </w:pPr>
    <w:rPr>
      <w:lang w:val="ru-RU" w:eastAsia="ru-RU"/>
    </w:rPr>
  </w:style>
  <w:style w:type="character" w:customStyle="1" w:styleId="FootnoteTextChar">
    <w:name w:val="Footnote Text Char"/>
    <w:aliases w:val="fn Char,Footnote Text Char Char Char Char Char Char Char,single space Char,FOOTNOTES Char,Footnote Text Char1 Char,Footnote Text Char Char Знак Знак Char,Footnote Text Char Char Знак Зн Char,Footnote Text Char Char Char,Знак Char"/>
    <w:basedOn w:val="DefaultParagraphFont"/>
    <w:link w:val="FootnoteText"/>
    <w:uiPriority w:val="99"/>
    <w:rsid w:val="0067280A"/>
    <w:rPr>
      <w:rFonts w:ascii="Times New Roman" w:eastAsia="Times New Roman" w:hAnsi="Times New Roman" w:cs="Times New Roman"/>
      <w:sz w:val="20"/>
      <w:szCs w:val="20"/>
      <w:lang w:eastAsia="ru-RU"/>
    </w:rPr>
  </w:style>
  <w:style w:type="character" w:styleId="FootnoteReference">
    <w:name w:val="footnote reference"/>
    <w:aliases w:val="Текст сноски Знак1,Òåêñò ñíîñêè Çíàê1,Oaeno niinee Ciae1,ftref,Footnotes refss, BVI fnr,BVI fnr,Heading 2 Char1 Char,Heading 2 Char Char Char,Heading 2 Char1 Char Char Char,Heading 2 Char Char Char Char Char,16 Point"/>
    <w:link w:val="BVIfnrCar"/>
    <w:uiPriority w:val="99"/>
    <w:qFormat/>
    <w:rsid w:val="0067280A"/>
    <w:rPr>
      <w:vertAlign w:val="superscript"/>
    </w:rPr>
  </w:style>
  <w:style w:type="character" w:styleId="Hyperlink">
    <w:name w:val="Hyperlink"/>
    <w:rsid w:val="0067280A"/>
    <w:rPr>
      <w:color w:val="0000FF"/>
      <w:u w:val="single"/>
    </w:rPr>
  </w:style>
  <w:style w:type="paragraph" w:styleId="Footer">
    <w:name w:val="footer"/>
    <w:basedOn w:val="Normal"/>
    <w:link w:val="FooterChar"/>
    <w:uiPriority w:val="99"/>
    <w:rsid w:val="0067280A"/>
    <w:pPr>
      <w:widowControl/>
      <w:tabs>
        <w:tab w:val="center" w:pos="4320"/>
        <w:tab w:val="right" w:pos="8640"/>
      </w:tabs>
      <w:autoSpaceDE/>
      <w:autoSpaceDN/>
      <w:adjustRightInd/>
    </w:pPr>
    <w:rPr>
      <w:sz w:val="24"/>
      <w:szCs w:val="24"/>
      <w:lang w:val="en-US"/>
    </w:rPr>
  </w:style>
  <w:style w:type="character" w:customStyle="1" w:styleId="FooterChar">
    <w:name w:val="Footer Char"/>
    <w:basedOn w:val="DefaultParagraphFont"/>
    <w:link w:val="Footer"/>
    <w:uiPriority w:val="99"/>
    <w:rsid w:val="0067280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7280A"/>
    <w:pPr>
      <w:widowControl/>
      <w:autoSpaceDE/>
      <w:autoSpaceDN/>
      <w:adjustRightInd/>
      <w:spacing w:before="100" w:beforeAutospacing="1" w:after="100" w:afterAutospacing="1" w:line="312" w:lineRule="auto"/>
    </w:pPr>
    <w:rPr>
      <w:sz w:val="24"/>
      <w:szCs w:val="24"/>
      <w:lang w:val="en-US"/>
    </w:rPr>
  </w:style>
  <w:style w:type="paragraph" w:styleId="ListParagraph">
    <w:name w:val="List Paragraph"/>
    <w:aliases w:val="List Paragraph1,List Paragraph (numbered (a)),WB Para,Lapis Bulleted List,Bullet Styles para,Párrafo de lista,Bullet,Numbered Para 1,Dot pt,No Spacing1,List Paragraph Char Char Char,Indicator Text,Bullet Points,MAIN CONTENT,Bullets"/>
    <w:basedOn w:val="Normal"/>
    <w:link w:val="ListParagraphChar"/>
    <w:uiPriority w:val="34"/>
    <w:qFormat/>
    <w:rsid w:val="0067280A"/>
    <w:pPr>
      <w:widowControl/>
      <w:autoSpaceDE/>
      <w:autoSpaceDN/>
      <w:adjustRightInd/>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67280A"/>
    <w:pPr>
      <w:tabs>
        <w:tab w:val="center" w:pos="4513"/>
        <w:tab w:val="right" w:pos="9026"/>
      </w:tabs>
    </w:pPr>
  </w:style>
  <w:style w:type="character" w:customStyle="1" w:styleId="HeaderChar">
    <w:name w:val="Header Char"/>
    <w:basedOn w:val="DefaultParagraphFont"/>
    <w:link w:val="Header"/>
    <w:rsid w:val="0067280A"/>
    <w:rPr>
      <w:rFonts w:ascii="Times New Roman" w:eastAsia="Times New Roman" w:hAnsi="Times New Roman" w:cs="Times New Roman"/>
      <w:sz w:val="20"/>
      <w:szCs w:val="20"/>
      <w:lang w:val="en-GB"/>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rsid w:val="0067280A"/>
    <w:pPr>
      <w:widowControl/>
      <w:autoSpaceDE/>
      <w:autoSpaceDN/>
      <w:adjustRightInd/>
      <w:spacing w:after="160" w:line="240" w:lineRule="exact"/>
    </w:pPr>
    <w:rPr>
      <w:rFonts w:asciiTheme="minorHAnsi" w:eastAsiaTheme="minorHAnsi" w:hAnsiTheme="minorHAnsi" w:cstheme="minorBidi"/>
      <w:sz w:val="22"/>
      <w:szCs w:val="22"/>
      <w:vertAlign w:val="superscript"/>
      <w:lang w:val="ru-RU"/>
    </w:rPr>
  </w:style>
  <w:style w:type="paragraph" w:styleId="BalloonText">
    <w:name w:val="Balloon Text"/>
    <w:basedOn w:val="Normal"/>
    <w:link w:val="BalloonTextChar"/>
    <w:uiPriority w:val="99"/>
    <w:semiHidden/>
    <w:unhideWhenUsed/>
    <w:rsid w:val="0090280C"/>
    <w:rPr>
      <w:rFonts w:ascii="Tahoma" w:hAnsi="Tahoma" w:cs="Tahoma"/>
      <w:sz w:val="16"/>
      <w:szCs w:val="16"/>
    </w:rPr>
  </w:style>
  <w:style w:type="character" w:customStyle="1" w:styleId="BalloonTextChar">
    <w:name w:val="Balloon Text Char"/>
    <w:basedOn w:val="DefaultParagraphFont"/>
    <w:link w:val="BalloonText"/>
    <w:uiPriority w:val="99"/>
    <w:semiHidden/>
    <w:rsid w:val="0090280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4F151A"/>
    <w:rPr>
      <w:sz w:val="16"/>
      <w:szCs w:val="16"/>
    </w:rPr>
  </w:style>
  <w:style w:type="paragraph" w:styleId="CommentText">
    <w:name w:val="annotation text"/>
    <w:basedOn w:val="Normal"/>
    <w:link w:val="CommentTextChar"/>
    <w:uiPriority w:val="99"/>
    <w:unhideWhenUsed/>
    <w:rsid w:val="004F151A"/>
  </w:style>
  <w:style w:type="character" w:customStyle="1" w:styleId="CommentTextChar">
    <w:name w:val="Comment Text Char"/>
    <w:basedOn w:val="DefaultParagraphFont"/>
    <w:link w:val="CommentText"/>
    <w:uiPriority w:val="99"/>
    <w:rsid w:val="004F151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F151A"/>
    <w:rPr>
      <w:b/>
      <w:bCs/>
    </w:rPr>
  </w:style>
  <w:style w:type="character" w:customStyle="1" w:styleId="CommentSubjectChar">
    <w:name w:val="Comment Subject Char"/>
    <w:basedOn w:val="CommentTextChar"/>
    <w:link w:val="CommentSubject"/>
    <w:uiPriority w:val="99"/>
    <w:semiHidden/>
    <w:rsid w:val="004F151A"/>
    <w:rPr>
      <w:rFonts w:ascii="Times New Roman" w:eastAsia="Times New Roman" w:hAnsi="Times New Roman" w:cs="Times New Roman"/>
      <w:b/>
      <w:bCs/>
      <w:sz w:val="20"/>
      <w:szCs w:val="20"/>
      <w:lang w:val="en-GB"/>
    </w:rPr>
  </w:style>
  <w:style w:type="paragraph" w:styleId="Revision">
    <w:name w:val="Revision"/>
    <w:hidden/>
    <w:uiPriority w:val="99"/>
    <w:semiHidden/>
    <w:rsid w:val="004F151A"/>
    <w:pPr>
      <w:spacing w:after="0" w:line="240" w:lineRule="auto"/>
    </w:pPr>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rsid w:val="00741EEB"/>
  </w:style>
  <w:style w:type="table" w:styleId="TableGrid">
    <w:name w:val="Table Grid"/>
    <w:basedOn w:val="TableNormal"/>
    <w:uiPriority w:val="39"/>
    <w:rsid w:val="00153E1F"/>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5F98"/>
    <w:rPr>
      <w:color w:val="800080" w:themeColor="followedHyperlink"/>
      <w:u w:val="single"/>
    </w:rPr>
  </w:style>
  <w:style w:type="paragraph" w:customStyle="1" w:styleId="Outline1">
    <w:name w:val="Outline1"/>
    <w:basedOn w:val="Normal"/>
    <w:next w:val="Normal"/>
    <w:rsid w:val="005D6ED6"/>
    <w:pPr>
      <w:keepNext/>
      <w:widowControl/>
      <w:numPr>
        <w:numId w:val="1"/>
      </w:numPr>
      <w:autoSpaceDE/>
      <w:autoSpaceDN/>
      <w:adjustRightInd/>
      <w:spacing w:before="240"/>
    </w:pPr>
    <w:rPr>
      <w:rFonts w:eastAsia="MS Mincho"/>
      <w:kern w:val="28"/>
      <w:sz w:val="24"/>
      <w:lang w:val="en-US"/>
    </w:rPr>
  </w:style>
  <w:style w:type="paragraph" w:customStyle="1" w:styleId="BankNormal">
    <w:name w:val="BankNormal"/>
    <w:basedOn w:val="Normal"/>
    <w:rsid w:val="009A4391"/>
    <w:pPr>
      <w:widowControl/>
      <w:autoSpaceDE/>
      <w:autoSpaceDN/>
      <w:adjustRightInd/>
      <w:spacing w:after="240"/>
    </w:pPr>
    <w:rPr>
      <w:sz w:val="24"/>
      <w:lang w:val="en-US"/>
    </w:rPr>
  </w:style>
  <w:style w:type="paragraph" w:styleId="NoSpacing">
    <w:name w:val="No Spacing"/>
    <w:uiPriority w:val="1"/>
    <w:qFormat/>
    <w:rsid w:val="00312F91"/>
    <w:pPr>
      <w:spacing w:after="0" w:line="240" w:lineRule="auto"/>
    </w:pPr>
    <w:rPr>
      <w:lang w:val="en-US"/>
    </w:rPr>
  </w:style>
  <w:style w:type="character" w:customStyle="1" w:styleId="tlid-translation">
    <w:name w:val="tlid-translation"/>
    <w:basedOn w:val="DefaultParagraphFont"/>
    <w:rsid w:val="00D369AD"/>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D33B59"/>
    <w:rPr>
      <w:color w:val="605E5C"/>
      <w:shd w:val="clear" w:color="auto" w:fill="E1DFDD"/>
    </w:rPr>
  </w:style>
  <w:style w:type="character" w:customStyle="1" w:styleId="ListParagraphChar">
    <w:name w:val="List Paragraph Char"/>
    <w:aliases w:val="List Paragraph1 Char,List Paragraph (numbered (a)) Char,WB Para Char,Lapis Bulleted List Char,Bullet Styles para Char,Párrafo de lista Char,Bullet Char,Numbered Para 1 Char,Dot pt Char,No Spacing1 Char,Indicator Text Char"/>
    <w:link w:val="ListParagraph"/>
    <w:uiPriority w:val="34"/>
    <w:qFormat/>
    <w:locked/>
    <w:rsid w:val="00A84040"/>
    <w:rPr>
      <w:rFonts w:ascii="Calibri" w:eastAsia="Calibri" w:hAnsi="Calibri" w:cs="Times New Roman"/>
      <w:lang w:val="en-US"/>
    </w:rPr>
  </w:style>
  <w:style w:type="paragraph" w:styleId="BodyText">
    <w:name w:val="Body Text"/>
    <w:basedOn w:val="Normal"/>
    <w:link w:val="BodyTextChar"/>
    <w:uiPriority w:val="99"/>
    <w:unhideWhenUsed/>
    <w:rsid w:val="00A84040"/>
    <w:pPr>
      <w:widowControl/>
      <w:autoSpaceDE/>
      <w:autoSpaceDN/>
      <w:adjustRightInd/>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8404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014">
      <w:bodyDiv w:val="1"/>
      <w:marLeft w:val="0"/>
      <w:marRight w:val="0"/>
      <w:marTop w:val="0"/>
      <w:marBottom w:val="0"/>
      <w:divBdr>
        <w:top w:val="none" w:sz="0" w:space="0" w:color="auto"/>
        <w:left w:val="none" w:sz="0" w:space="0" w:color="auto"/>
        <w:bottom w:val="none" w:sz="0" w:space="0" w:color="auto"/>
        <w:right w:val="none" w:sz="0" w:space="0" w:color="auto"/>
      </w:divBdr>
    </w:div>
    <w:div w:id="919485230">
      <w:bodyDiv w:val="1"/>
      <w:marLeft w:val="0"/>
      <w:marRight w:val="0"/>
      <w:marTop w:val="0"/>
      <w:marBottom w:val="0"/>
      <w:divBdr>
        <w:top w:val="none" w:sz="0" w:space="0" w:color="auto"/>
        <w:left w:val="none" w:sz="0" w:space="0" w:color="auto"/>
        <w:bottom w:val="none" w:sz="0" w:space="0" w:color="auto"/>
        <w:right w:val="none" w:sz="0" w:space="0" w:color="auto"/>
      </w:divBdr>
    </w:div>
    <w:div w:id="931083257">
      <w:bodyDiv w:val="1"/>
      <w:marLeft w:val="0"/>
      <w:marRight w:val="0"/>
      <w:marTop w:val="0"/>
      <w:marBottom w:val="0"/>
      <w:divBdr>
        <w:top w:val="none" w:sz="0" w:space="0" w:color="auto"/>
        <w:left w:val="none" w:sz="0" w:space="0" w:color="auto"/>
        <w:bottom w:val="none" w:sz="0" w:space="0" w:color="auto"/>
        <w:right w:val="none" w:sz="0" w:space="0" w:color="auto"/>
      </w:divBdr>
    </w:div>
    <w:div w:id="1160076797">
      <w:bodyDiv w:val="1"/>
      <w:marLeft w:val="0"/>
      <w:marRight w:val="0"/>
      <w:marTop w:val="0"/>
      <w:marBottom w:val="0"/>
      <w:divBdr>
        <w:top w:val="none" w:sz="0" w:space="0" w:color="auto"/>
        <w:left w:val="none" w:sz="0" w:space="0" w:color="auto"/>
        <w:bottom w:val="none" w:sz="0" w:space="0" w:color="auto"/>
        <w:right w:val="none" w:sz="0" w:space="0" w:color="auto"/>
      </w:divBdr>
    </w:div>
    <w:div w:id="1177571882">
      <w:bodyDiv w:val="1"/>
      <w:marLeft w:val="0"/>
      <w:marRight w:val="0"/>
      <w:marTop w:val="0"/>
      <w:marBottom w:val="0"/>
      <w:divBdr>
        <w:top w:val="none" w:sz="0" w:space="0" w:color="auto"/>
        <w:left w:val="none" w:sz="0" w:space="0" w:color="auto"/>
        <w:bottom w:val="none" w:sz="0" w:space="0" w:color="auto"/>
        <w:right w:val="none" w:sz="0" w:space="0" w:color="auto"/>
      </w:divBdr>
    </w:div>
    <w:div w:id="1601530025">
      <w:bodyDiv w:val="1"/>
      <w:marLeft w:val="0"/>
      <w:marRight w:val="0"/>
      <w:marTop w:val="0"/>
      <w:marBottom w:val="0"/>
      <w:divBdr>
        <w:top w:val="none" w:sz="0" w:space="0" w:color="auto"/>
        <w:left w:val="none" w:sz="0" w:space="0" w:color="auto"/>
        <w:bottom w:val="none" w:sz="0" w:space="0" w:color="auto"/>
        <w:right w:val="none" w:sz="0" w:space="0" w:color="auto"/>
      </w:divBdr>
    </w:div>
    <w:div w:id="20529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UNDP-MDA-00185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Terms of Reference.docx</OriginalFileName>
    <OriginalNegotiationId xmlns="e3444403-f3ee-4177-94fe-65e1cbd0c3f2">711020</OriginalNegotiationId>
    <_dlc_DocId xmlns="45e793ef-0031-4b09-a8ac-54742f93ccb1">UNDPPUBDOCS-2047177221-349641</_dlc_DocId>
    <_dlc_DocIdUrl xmlns="45e793ef-0031-4b09-a8ac-54742f93ccb1">
      <Url>https://undp.sharepoint.com/sites/Docs-Public/_layouts/15/DocIdRedir.aspx?ID=UNDPPUBDOCS-2047177221-349641</Url>
      <Description>UNDPPUBDOCS-2047177221-349641</Description>
    </_dlc_DocIdUrl>
    <Token xmlns="e3444403-f3ee-4177-94fe-65e1cbd0c3f2" xsi:nil="true"/>
    <_dlc_DocIdPersistId xmlns="45e793ef-0031-4b09-a8ac-54742f93ccb1">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D47C3-E38C-4AF4-813A-4B0A0EF575CE}">
  <ds:schemaRefs>
    <ds:schemaRef ds:uri="http://schemas.openxmlformats.org/officeDocument/2006/bibliography"/>
  </ds:schemaRefs>
</ds:datastoreItem>
</file>

<file path=customXml/itemProps2.xml><?xml version="1.0" encoding="utf-8"?>
<ds:datastoreItem xmlns:ds="http://schemas.openxmlformats.org/officeDocument/2006/customXml" ds:itemID="{9595E171-608E-4908-A7C0-E611FB750D23}"/>
</file>

<file path=customXml/itemProps3.xml><?xml version="1.0" encoding="utf-8"?>
<ds:datastoreItem xmlns:ds="http://schemas.openxmlformats.org/officeDocument/2006/customXml" ds:itemID="{B81B08D2-960E-4AC7-8A15-C9F3BD61BD75}">
  <ds:schemaRefs>
    <ds:schemaRef ds:uri="http://schemas.microsoft.com/office/2006/metadata/properties"/>
    <ds:schemaRef ds:uri="http://schemas.microsoft.com/office/infopath/2007/PartnerControls"/>
    <ds:schemaRef ds:uri="766ed645-27df-4f60-bdb9-9c2623ab91d0"/>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076FE0BB-69B7-40E8-AE3B-686BD89395B8}">
  <ds:schemaRefs>
    <ds:schemaRef ds:uri="http://schemas.microsoft.com/sharepoint/v3/contenttype/forms"/>
  </ds:schemaRefs>
</ds:datastoreItem>
</file>

<file path=customXml/itemProps5.xml><?xml version="1.0" encoding="utf-8"?>
<ds:datastoreItem xmlns:ds="http://schemas.openxmlformats.org/officeDocument/2006/customXml" ds:itemID="{50926F71-6BC4-4246-A2F4-80CFA7588029}"/>
</file>

<file path=docProps/app.xml><?xml version="1.0" encoding="utf-8"?>
<Properties xmlns="http://schemas.openxmlformats.org/officeDocument/2006/extended-properties" xmlns:vt="http://schemas.openxmlformats.org/officeDocument/2006/docPropsVTypes">
  <Template>Normal</Template>
  <TotalTime>7</TotalTime>
  <Pages>1</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 Volcovschi</cp:lastModifiedBy>
  <cp:revision>4</cp:revision>
  <cp:lastPrinted>2022-11-09T14:52:00Z</cp:lastPrinted>
  <dcterms:created xsi:type="dcterms:W3CDTF">2023-06-06T21:27:00Z</dcterms:created>
  <dcterms:modified xsi:type="dcterms:W3CDTF">2023-06-08T13:54:00Z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GrammarlyDocumentId">
    <vt:lpwstr>596935d134279180b4ba79bb42cf41ff120c4977742b31bcdd7a3d7e65777689</vt:lpwstr>
  </property>
  <property fmtid="{D5CDD505-2E9C-101B-9397-08002B2CF9AE}" pid="5" name="_dlc_DocIdItemGuid">
    <vt:lpwstr>dba3fdce-daca-45ca-9395-ffad802415d3</vt:lpwstr>
  </property>
  <property fmtid="{D5CDD505-2E9C-101B-9397-08002B2CF9AE}" pid="6" name="Order">
    <vt:r8>34964100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