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E9C5E" w14:textId="16707543" w:rsidR="0067280A" w:rsidRPr="002E6E4B" w:rsidRDefault="00AA1357" w:rsidP="00552AEB">
      <w:pPr>
        <w:pStyle w:val="Default"/>
        <w:spacing w:before="100" w:after="100"/>
        <w:jc w:val="both"/>
        <w:rPr>
          <w:rFonts w:ascii="Myriad Pro" w:hAnsi="Myriad Pro" w:cs="Arial"/>
          <w:b/>
          <w:bCs/>
          <w:color w:val="auto"/>
          <w:sz w:val="22"/>
          <w:szCs w:val="22"/>
          <w:lang w:val="en-US"/>
        </w:rPr>
      </w:pPr>
      <w:r w:rsidRPr="002E6E4B">
        <w:rPr>
          <w:rFonts w:ascii="Myriad Pro" w:hAnsi="Myriad Pro" w:cs="Arial"/>
          <w:b/>
          <w:bCs/>
          <w:color w:val="auto"/>
          <w:sz w:val="22"/>
          <w:szCs w:val="22"/>
          <w:lang w:val="en-US"/>
        </w:rPr>
        <w:t xml:space="preserve">   </w:t>
      </w:r>
      <w:r w:rsidR="006D3D8E" w:rsidRPr="002E6E4B">
        <w:rPr>
          <w:rFonts w:ascii="Myriad Pro" w:hAnsi="Myriad Pro" w:cs="Arial"/>
          <w:b/>
          <w:bCs/>
          <w:color w:val="auto"/>
          <w:sz w:val="22"/>
          <w:szCs w:val="22"/>
          <w:lang w:val="en-US"/>
        </w:rPr>
        <w:t xml:space="preserve">   </w:t>
      </w:r>
    </w:p>
    <w:p w14:paraId="2EB1CA98" w14:textId="77777777" w:rsidR="0067280A" w:rsidRPr="002E6E4B" w:rsidRDefault="0067280A" w:rsidP="00552AEB">
      <w:pPr>
        <w:pStyle w:val="Default"/>
        <w:spacing w:before="100" w:after="100"/>
        <w:jc w:val="both"/>
        <w:rPr>
          <w:rFonts w:ascii="Myriad Pro" w:hAnsi="Myriad Pro" w:cs="Arial"/>
          <w:b/>
          <w:bCs/>
          <w:color w:val="auto"/>
          <w:sz w:val="22"/>
          <w:szCs w:val="22"/>
          <w:lang w:val="en-US"/>
        </w:rPr>
      </w:pPr>
    </w:p>
    <w:p w14:paraId="75B5FA37" w14:textId="77777777" w:rsidR="0067280A" w:rsidRPr="002E6E4B" w:rsidRDefault="0067280A" w:rsidP="00552AEB">
      <w:pPr>
        <w:pStyle w:val="Default"/>
        <w:spacing w:before="100" w:after="100"/>
        <w:jc w:val="both"/>
        <w:rPr>
          <w:rFonts w:ascii="Myriad Pro" w:hAnsi="Myriad Pro" w:cs="Arial"/>
          <w:b/>
          <w:bCs/>
          <w:color w:val="auto"/>
          <w:sz w:val="22"/>
          <w:szCs w:val="22"/>
          <w:lang w:val="en-US"/>
        </w:rPr>
      </w:pPr>
    </w:p>
    <w:p w14:paraId="614CF761" w14:textId="77777777" w:rsidR="0067280A" w:rsidRPr="002E6E4B" w:rsidRDefault="0067280A" w:rsidP="00552AEB">
      <w:pPr>
        <w:pStyle w:val="Default"/>
        <w:spacing w:before="100" w:after="100"/>
        <w:jc w:val="both"/>
        <w:rPr>
          <w:rFonts w:ascii="Myriad Pro" w:hAnsi="Myriad Pro" w:cs="Arial"/>
          <w:b/>
          <w:bCs/>
          <w:color w:val="auto"/>
          <w:sz w:val="22"/>
          <w:szCs w:val="22"/>
          <w:lang w:val="en-US"/>
        </w:rPr>
      </w:pPr>
    </w:p>
    <w:p w14:paraId="052AF6EF" w14:textId="77777777" w:rsidR="0067280A" w:rsidRPr="002E6E4B" w:rsidRDefault="0067280A" w:rsidP="00552AEB">
      <w:pPr>
        <w:pStyle w:val="Default"/>
        <w:spacing w:before="100" w:after="100"/>
        <w:jc w:val="center"/>
        <w:rPr>
          <w:rFonts w:ascii="Myriad Pro" w:hAnsi="Myriad Pro" w:cs="Arial"/>
          <w:b/>
          <w:bCs/>
          <w:color w:val="auto"/>
          <w:sz w:val="22"/>
          <w:szCs w:val="22"/>
          <w:lang w:val="en-US"/>
        </w:rPr>
      </w:pPr>
      <w:r w:rsidRPr="002E6E4B">
        <w:rPr>
          <w:rFonts w:ascii="Myriad Pro" w:hAnsi="Myriad Pro" w:cs="Arial"/>
          <w:b/>
          <w:bCs/>
          <w:color w:val="auto"/>
          <w:sz w:val="22"/>
          <w:szCs w:val="22"/>
          <w:lang w:val="en-US"/>
        </w:rPr>
        <w:t>TERMS OF REFERENCE</w:t>
      </w:r>
    </w:p>
    <w:p w14:paraId="5C4FF27C" w14:textId="77777777" w:rsidR="0067280A" w:rsidRPr="002E6E4B" w:rsidRDefault="0067280A" w:rsidP="00552AEB">
      <w:pPr>
        <w:pStyle w:val="Default"/>
        <w:spacing w:before="100" w:after="100"/>
        <w:jc w:val="both"/>
        <w:rPr>
          <w:rFonts w:ascii="Myriad Pro" w:hAnsi="Myriad Pro" w:cs="Arial"/>
          <w:b/>
          <w:bCs/>
          <w:color w:val="auto"/>
          <w:sz w:val="22"/>
          <w:szCs w:val="22"/>
          <w:lang w:val="en-US"/>
        </w:rPr>
      </w:pPr>
    </w:p>
    <w:p w14:paraId="4A76757C" w14:textId="1D347868" w:rsidR="00CF36DE" w:rsidRPr="002E6E4B" w:rsidRDefault="0067280A" w:rsidP="00552AEB">
      <w:pPr>
        <w:pStyle w:val="Default"/>
        <w:tabs>
          <w:tab w:val="left" w:pos="2552"/>
        </w:tabs>
        <w:spacing w:before="100" w:after="100"/>
        <w:ind w:left="2552" w:hanging="2552"/>
        <w:jc w:val="both"/>
        <w:rPr>
          <w:rFonts w:ascii="Myriad Pro" w:hAnsi="Myriad Pro" w:cs="Arial"/>
          <w:color w:val="auto"/>
          <w:sz w:val="22"/>
          <w:szCs w:val="22"/>
          <w:lang w:val="en-US"/>
        </w:rPr>
      </w:pPr>
      <w:r w:rsidRPr="002E6E4B">
        <w:rPr>
          <w:rFonts w:ascii="Myriad Pro" w:hAnsi="Myriad Pro" w:cs="Arial"/>
          <w:b/>
          <w:bCs/>
          <w:color w:val="auto"/>
          <w:sz w:val="22"/>
          <w:szCs w:val="22"/>
          <w:lang w:val="en-US"/>
        </w:rPr>
        <w:t xml:space="preserve">Job Title: </w:t>
      </w:r>
      <w:r w:rsidRPr="002E6E4B">
        <w:rPr>
          <w:rFonts w:ascii="Myriad Pro" w:hAnsi="Myriad Pro"/>
          <w:sz w:val="22"/>
          <w:szCs w:val="22"/>
        </w:rPr>
        <w:tab/>
      </w:r>
      <w:r w:rsidR="0078303D" w:rsidRPr="002E6E4B">
        <w:rPr>
          <w:rFonts w:ascii="Myriad Pro" w:hAnsi="Myriad Pro" w:cs="Arial"/>
          <w:color w:val="auto"/>
          <w:sz w:val="22"/>
          <w:szCs w:val="22"/>
          <w:lang w:val="en-US"/>
        </w:rPr>
        <w:t>National</w:t>
      </w:r>
      <w:r w:rsidR="0015704D" w:rsidRPr="002E6E4B">
        <w:rPr>
          <w:rFonts w:ascii="Myriad Pro" w:hAnsi="Myriad Pro" w:cs="Arial"/>
          <w:color w:val="auto"/>
          <w:sz w:val="22"/>
          <w:szCs w:val="22"/>
          <w:lang w:val="en-US"/>
        </w:rPr>
        <w:t xml:space="preserve"> </w:t>
      </w:r>
      <w:r w:rsidRPr="002E6E4B">
        <w:rPr>
          <w:rFonts w:ascii="Myriad Pro" w:hAnsi="Myriad Pro" w:cs="Arial"/>
          <w:color w:val="auto"/>
          <w:sz w:val="22"/>
          <w:szCs w:val="22"/>
          <w:lang w:val="en-US"/>
        </w:rPr>
        <w:t xml:space="preserve">Consultant </w:t>
      </w:r>
      <w:r w:rsidR="0058157A" w:rsidRPr="002E6E4B">
        <w:rPr>
          <w:rFonts w:ascii="Myriad Pro" w:hAnsi="Myriad Pro" w:cs="Arial"/>
          <w:color w:val="auto"/>
          <w:sz w:val="22"/>
          <w:szCs w:val="22"/>
          <w:lang w:val="en-US"/>
        </w:rPr>
        <w:t>to</w:t>
      </w:r>
      <w:r w:rsidR="00BC6C85" w:rsidRPr="002E6E4B">
        <w:rPr>
          <w:rFonts w:ascii="Myriad Pro" w:hAnsi="Myriad Pro" w:cs="Arial"/>
          <w:color w:val="auto"/>
          <w:sz w:val="22"/>
          <w:szCs w:val="22"/>
          <w:lang w:val="en-US"/>
        </w:rPr>
        <w:t xml:space="preserve"> </w:t>
      </w:r>
      <w:r w:rsidR="0078303D" w:rsidRPr="002E6E4B">
        <w:rPr>
          <w:rFonts w:ascii="Myriad Pro" w:hAnsi="Myriad Pro" w:cs="Arial"/>
          <w:color w:val="auto"/>
          <w:sz w:val="22"/>
          <w:szCs w:val="22"/>
          <w:lang w:val="en-US"/>
        </w:rPr>
        <w:t>develop</w:t>
      </w:r>
      <w:r w:rsidR="00CF36DE" w:rsidRPr="002E6E4B">
        <w:rPr>
          <w:rFonts w:ascii="Myriad Pro" w:hAnsi="Myriad Pro" w:cs="Arial"/>
          <w:color w:val="auto"/>
          <w:sz w:val="22"/>
          <w:szCs w:val="22"/>
          <w:lang w:val="en-US"/>
        </w:rPr>
        <w:t xml:space="preserve"> </w:t>
      </w:r>
      <w:r w:rsidR="001547F7" w:rsidRPr="002E6E4B">
        <w:rPr>
          <w:rFonts w:ascii="Myriad Pro" w:hAnsi="Myriad Pro" w:cs="Arial"/>
          <w:color w:val="auto"/>
          <w:sz w:val="22"/>
          <w:szCs w:val="22"/>
          <w:lang w:val="en-US"/>
        </w:rPr>
        <w:t>methodolog</w:t>
      </w:r>
      <w:r w:rsidR="1D201938" w:rsidRPr="002E6E4B">
        <w:rPr>
          <w:rFonts w:ascii="Myriad Pro" w:hAnsi="Myriad Pro" w:cs="Arial"/>
          <w:color w:val="auto"/>
          <w:sz w:val="22"/>
          <w:szCs w:val="22"/>
          <w:lang w:val="en-US"/>
        </w:rPr>
        <w:t>ies</w:t>
      </w:r>
      <w:r w:rsidR="001547F7" w:rsidRPr="002E6E4B">
        <w:rPr>
          <w:rFonts w:ascii="Myriad Pro" w:hAnsi="Myriad Pro" w:cs="Arial"/>
          <w:color w:val="auto"/>
          <w:sz w:val="22"/>
          <w:szCs w:val="22"/>
          <w:lang w:val="en-US"/>
        </w:rPr>
        <w:t xml:space="preserve"> for monitoring and evaluation</w:t>
      </w:r>
      <w:r w:rsidR="003B51FE" w:rsidRPr="002E6E4B">
        <w:rPr>
          <w:rFonts w:ascii="Myriad Pro" w:hAnsi="Myriad Pro" w:cs="Arial"/>
          <w:color w:val="auto"/>
          <w:sz w:val="22"/>
          <w:szCs w:val="22"/>
          <w:lang w:val="en-US"/>
        </w:rPr>
        <w:t xml:space="preserve"> indicators</w:t>
      </w:r>
      <w:r w:rsidR="001547F7" w:rsidRPr="002E6E4B">
        <w:rPr>
          <w:rFonts w:ascii="Myriad Pro" w:hAnsi="Myriad Pro" w:cs="Arial"/>
          <w:color w:val="auto"/>
          <w:sz w:val="22"/>
          <w:szCs w:val="22"/>
          <w:lang w:val="en-US"/>
        </w:rPr>
        <w:t xml:space="preserve"> </w:t>
      </w:r>
      <w:r w:rsidR="00CF36DE" w:rsidRPr="002E6E4B">
        <w:rPr>
          <w:rFonts w:ascii="Myriad Pro" w:hAnsi="Myriad Pro" w:cs="Arial"/>
          <w:color w:val="auto"/>
          <w:sz w:val="22"/>
          <w:szCs w:val="22"/>
          <w:lang w:val="en-US"/>
        </w:rPr>
        <w:t xml:space="preserve">of the adaptation process in the </w:t>
      </w:r>
      <w:r w:rsidR="00CE30B8">
        <w:rPr>
          <w:rFonts w:ascii="Myriad Pro" w:hAnsi="Myriad Pro" w:cs="Arial"/>
          <w:color w:val="auto"/>
          <w:sz w:val="22"/>
          <w:szCs w:val="22"/>
          <w:lang w:val="en-US"/>
        </w:rPr>
        <w:t>energy</w:t>
      </w:r>
      <w:r w:rsidR="00CF36DE" w:rsidRPr="002E6E4B">
        <w:rPr>
          <w:rFonts w:ascii="Myriad Pro" w:hAnsi="Myriad Pro" w:cs="Arial"/>
          <w:color w:val="auto"/>
          <w:sz w:val="22"/>
          <w:szCs w:val="22"/>
          <w:lang w:val="en-US"/>
        </w:rPr>
        <w:t xml:space="preserve"> </w:t>
      </w:r>
      <w:proofErr w:type="gramStart"/>
      <w:r w:rsidR="00CF36DE" w:rsidRPr="002E6E4B">
        <w:rPr>
          <w:rFonts w:ascii="Myriad Pro" w:hAnsi="Myriad Pro" w:cs="Arial"/>
          <w:color w:val="auto"/>
          <w:sz w:val="22"/>
          <w:szCs w:val="22"/>
          <w:lang w:val="en-US"/>
        </w:rPr>
        <w:t>sector</w:t>
      </w:r>
      <w:proofErr w:type="gramEnd"/>
    </w:p>
    <w:p w14:paraId="2E7C6CB7" w14:textId="4E38C712" w:rsidR="0067280A" w:rsidRPr="002E6E4B" w:rsidRDefault="0067280A" w:rsidP="00552AEB">
      <w:pPr>
        <w:pStyle w:val="Default"/>
        <w:tabs>
          <w:tab w:val="left" w:pos="2552"/>
          <w:tab w:val="left" w:pos="5529"/>
        </w:tabs>
        <w:spacing w:before="100" w:after="100"/>
        <w:jc w:val="both"/>
        <w:rPr>
          <w:rFonts w:ascii="Myriad Pro" w:hAnsi="Myriad Pro" w:cs="Arial"/>
          <w:color w:val="auto"/>
          <w:sz w:val="22"/>
          <w:szCs w:val="22"/>
          <w:lang w:val="en-US"/>
        </w:rPr>
      </w:pPr>
      <w:r w:rsidRPr="002E6E4B">
        <w:rPr>
          <w:rFonts w:ascii="Myriad Pro" w:hAnsi="Myriad Pro" w:cs="Arial"/>
          <w:b/>
          <w:bCs/>
          <w:color w:val="auto"/>
          <w:sz w:val="22"/>
          <w:szCs w:val="22"/>
          <w:lang w:val="en-US"/>
        </w:rPr>
        <w:t xml:space="preserve">Duty Station: </w:t>
      </w:r>
      <w:r w:rsidRPr="002E6E4B">
        <w:rPr>
          <w:rFonts w:ascii="Myriad Pro" w:hAnsi="Myriad Pro"/>
          <w:sz w:val="22"/>
          <w:szCs w:val="22"/>
          <w:lang w:val="en-US"/>
        </w:rPr>
        <w:tab/>
      </w:r>
      <w:r w:rsidR="00846068" w:rsidRPr="002E6E4B">
        <w:rPr>
          <w:rFonts w:ascii="Myriad Pro" w:hAnsi="Myriad Pro" w:cs="Arial"/>
          <w:color w:val="auto"/>
          <w:sz w:val="22"/>
          <w:szCs w:val="22"/>
          <w:lang w:val="en-US"/>
        </w:rPr>
        <w:t>Chisinau, Moldova</w:t>
      </w:r>
    </w:p>
    <w:p w14:paraId="76637AE7" w14:textId="32761B6E" w:rsidR="0067280A" w:rsidRPr="002E6E4B" w:rsidRDefault="0067280A" w:rsidP="00552AEB">
      <w:pPr>
        <w:pStyle w:val="Default"/>
        <w:tabs>
          <w:tab w:val="left" w:pos="2552"/>
        </w:tabs>
        <w:spacing w:before="100" w:after="100"/>
        <w:ind w:left="2550" w:hanging="2550"/>
        <w:jc w:val="both"/>
        <w:rPr>
          <w:rFonts w:ascii="Myriad Pro" w:hAnsi="Myriad Pro" w:cs="Arial"/>
          <w:b/>
          <w:bCs/>
          <w:color w:val="auto"/>
          <w:sz w:val="22"/>
          <w:szCs w:val="22"/>
          <w:lang w:val="en-US"/>
        </w:rPr>
      </w:pPr>
      <w:r w:rsidRPr="002E6E4B">
        <w:rPr>
          <w:rFonts w:ascii="Myriad Pro" w:hAnsi="Myriad Pro" w:cs="Arial"/>
          <w:b/>
          <w:bCs/>
          <w:color w:val="auto"/>
          <w:sz w:val="22"/>
          <w:szCs w:val="22"/>
          <w:lang w:val="en-US"/>
        </w:rPr>
        <w:t xml:space="preserve">Project reference: </w:t>
      </w:r>
      <w:r w:rsidRPr="002E6E4B">
        <w:rPr>
          <w:rFonts w:ascii="Myriad Pro" w:hAnsi="Myriad Pro"/>
          <w:sz w:val="22"/>
          <w:szCs w:val="22"/>
          <w:lang w:val="en-US"/>
        </w:rPr>
        <w:tab/>
      </w:r>
      <w:r w:rsidR="00FD78CD" w:rsidRPr="002E6E4B">
        <w:rPr>
          <w:rFonts w:ascii="Myriad Pro" w:hAnsi="Myriad Pro" w:cs="Arial"/>
          <w:color w:val="auto"/>
          <w:sz w:val="22"/>
          <w:szCs w:val="22"/>
          <w:lang w:val="en-US"/>
        </w:rPr>
        <w:t>Advancing Moldova’s National Climate Change Adaptation Planning (phase 2)</w:t>
      </w:r>
      <w:r w:rsidR="00BC6C85" w:rsidRPr="002E6E4B">
        <w:rPr>
          <w:rFonts w:ascii="Myriad Pro" w:hAnsi="Myriad Pro" w:cs="Arial"/>
          <w:color w:val="auto"/>
          <w:sz w:val="22"/>
          <w:szCs w:val="22"/>
          <w:lang w:val="en-US"/>
        </w:rPr>
        <w:t xml:space="preserve"> </w:t>
      </w:r>
    </w:p>
    <w:p w14:paraId="616ED944" w14:textId="78072133" w:rsidR="0067280A" w:rsidRPr="002E6E4B" w:rsidRDefault="0067280A" w:rsidP="00552AEB">
      <w:pPr>
        <w:pStyle w:val="Default"/>
        <w:tabs>
          <w:tab w:val="left" w:pos="2552"/>
        </w:tabs>
        <w:spacing w:before="100" w:after="100"/>
        <w:jc w:val="both"/>
        <w:rPr>
          <w:rFonts w:ascii="Myriad Pro" w:hAnsi="Myriad Pro" w:cs="Arial"/>
          <w:color w:val="auto"/>
          <w:sz w:val="22"/>
          <w:szCs w:val="22"/>
          <w:lang w:val="en-US"/>
        </w:rPr>
      </w:pPr>
      <w:r w:rsidRPr="002E6E4B">
        <w:rPr>
          <w:rFonts w:ascii="Myriad Pro" w:hAnsi="Myriad Pro" w:cs="Arial"/>
          <w:b/>
          <w:bCs/>
          <w:color w:val="auto"/>
          <w:sz w:val="22"/>
          <w:szCs w:val="22"/>
          <w:lang w:val="en-US"/>
        </w:rPr>
        <w:t xml:space="preserve">Contract type: </w:t>
      </w:r>
      <w:r w:rsidRPr="002E6E4B">
        <w:rPr>
          <w:rFonts w:ascii="Myriad Pro" w:hAnsi="Myriad Pro"/>
          <w:sz w:val="22"/>
          <w:szCs w:val="22"/>
          <w:lang w:val="en-US"/>
        </w:rPr>
        <w:tab/>
      </w:r>
      <w:r w:rsidRPr="002E6E4B">
        <w:rPr>
          <w:rFonts w:ascii="Myriad Pro" w:hAnsi="Myriad Pro" w:cs="Arial"/>
          <w:color w:val="auto"/>
          <w:sz w:val="22"/>
          <w:szCs w:val="22"/>
          <w:lang w:val="en-US"/>
        </w:rPr>
        <w:t>Individual Contract (IC)</w:t>
      </w:r>
    </w:p>
    <w:p w14:paraId="7491EE86" w14:textId="2A749A92" w:rsidR="0067280A" w:rsidRPr="002E6E4B" w:rsidRDefault="001E546C" w:rsidP="00552AEB">
      <w:pPr>
        <w:pStyle w:val="Default"/>
        <w:tabs>
          <w:tab w:val="left" w:pos="2552"/>
        </w:tabs>
        <w:spacing w:before="100" w:after="100"/>
        <w:ind w:left="2550" w:hanging="2550"/>
        <w:jc w:val="both"/>
        <w:rPr>
          <w:rFonts w:ascii="Myriad Pro" w:hAnsi="Myriad Pro" w:cs="Arial"/>
          <w:color w:val="auto"/>
          <w:sz w:val="22"/>
          <w:szCs w:val="22"/>
          <w:lang w:val="en-US"/>
        </w:rPr>
      </w:pPr>
      <w:r w:rsidRPr="002E6E4B">
        <w:rPr>
          <w:rFonts w:ascii="Myriad Pro" w:hAnsi="Myriad Pro" w:cs="Arial"/>
          <w:b/>
          <w:bCs/>
          <w:color w:val="auto"/>
          <w:sz w:val="22"/>
          <w:szCs w:val="22"/>
          <w:lang w:val="en-US"/>
        </w:rPr>
        <w:t xml:space="preserve">Contract </w:t>
      </w:r>
      <w:r w:rsidR="0067280A" w:rsidRPr="002E6E4B">
        <w:rPr>
          <w:rFonts w:ascii="Myriad Pro" w:hAnsi="Myriad Pro" w:cs="Arial"/>
          <w:b/>
          <w:bCs/>
          <w:color w:val="auto"/>
          <w:sz w:val="22"/>
          <w:szCs w:val="22"/>
          <w:lang w:val="en-US"/>
        </w:rPr>
        <w:t>Duration:</w:t>
      </w:r>
      <w:r w:rsidRPr="002E6E4B">
        <w:rPr>
          <w:rFonts w:ascii="Myriad Pro" w:hAnsi="Myriad Pro" w:cs="Arial"/>
          <w:b/>
          <w:bCs/>
          <w:color w:val="auto"/>
          <w:sz w:val="22"/>
          <w:szCs w:val="22"/>
          <w:lang w:val="en-US"/>
        </w:rPr>
        <w:tab/>
      </w:r>
      <w:r w:rsidR="008C2C92" w:rsidRPr="002E6E4B">
        <w:rPr>
          <w:rFonts w:ascii="Myriad Pro" w:hAnsi="Myriad Pro" w:cs="Arial"/>
          <w:color w:val="auto"/>
          <w:sz w:val="22"/>
          <w:szCs w:val="22"/>
          <w:lang w:val="en-US"/>
        </w:rPr>
        <w:t>50</w:t>
      </w:r>
      <w:r w:rsidR="00CB03F6" w:rsidRPr="002E6E4B">
        <w:rPr>
          <w:rFonts w:ascii="Myriad Pro" w:hAnsi="Myriad Pro" w:cs="Arial"/>
          <w:color w:val="auto"/>
          <w:sz w:val="22"/>
          <w:szCs w:val="22"/>
          <w:lang w:val="en-US"/>
        </w:rPr>
        <w:t xml:space="preserve"> working days during</w:t>
      </w:r>
      <w:r w:rsidR="00CB03F6" w:rsidRPr="002E6E4B">
        <w:rPr>
          <w:rFonts w:ascii="Myriad Pro" w:hAnsi="Myriad Pro" w:cs="Arial"/>
          <w:b/>
          <w:bCs/>
          <w:color w:val="auto"/>
          <w:sz w:val="22"/>
          <w:szCs w:val="22"/>
          <w:lang w:val="en-US"/>
        </w:rPr>
        <w:t xml:space="preserve"> </w:t>
      </w:r>
      <w:r w:rsidR="005334F4">
        <w:rPr>
          <w:rFonts w:ascii="Myriad Pro" w:hAnsi="Myriad Pro" w:cs="Arial"/>
          <w:color w:val="auto"/>
          <w:sz w:val="22"/>
          <w:szCs w:val="22"/>
          <w:lang w:val="en-US"/>
        </w:rPr>
        <w:t>September</w:t>
      </w:r>
      <w:r w:rsidR="005334F4" w:rsidRPr="002E6E4B">
        <w:rPr>
          <w:rFonts w:ascii="Myriad Pro" w:hAnsi="Myriad Pro" w:cs="Arial"/>
          <w:color w:val="auto"/>
          <w:sz w:val="22"/>
          <w:szCs w:val="22"/>
          <w:lang w:val="en-US"/>
        </w:rPr>
        <w:t xml:space="preserve"> </w:t>
      </w:r>
      <w:r w:rsidR="00BB4F9F" w:rsidRPr="002E6E4B">
        <w:rPr>
          <w:rFonts w:ascii="Myriad Pro" w:hAnsi="Myriad Pro" w:cs="Arial"/>
          <w:color w:val="auto"/>
          <w:sz w:val="22"/>
          <w:szCs w:val="22"/>
          <w:lang w:val="en-US"/>
        </w:rPr>
        <w:t xml:space="preserve">– </w:t>
      </w:r>
      <w:r w:rsidR="006276A1" w:rsidRPr="002E6E4B">
        <w:rPr>
          <w:rFonts w:ascii="Myriad Pro" w:hAnsi="Myriad Pro" w:cs="Arial"/>
          <w:color w:val="auto"/>
          <w:sz w:val="22"/>
          <w:szCs w:val="22"/>
          <w:lang w:val="en-US"/>
        </w:rPr>
        <w:t>December</w:t>
      </w:r>
      <w:r w:rsidR="0044505C" w:rsidRPr="002E6E4B">
        <w:rPr>
          <w:rFonts w:ascii="Myriad Pro" w:hAnsi="Myriad Pro" w:cs="Arial"/>
          <w:color w:val="auto"/>
          <w:sz w:val="22"/>
          <w:szCs w:val="22"/>
          <w:lang w:val="en-US"/>
        </w:rPr>
        <w:t xml:space="preserve"> </w:t>
      </w:r>
      <w:r w:rsidR="00DE102B" w:rsidRPr="002E6E4B">
        <w:rPr>
          <w:rFonts w:ascii="Myriad Pro" w:hAnsi="Myriad Pro" w:cs="Arial"/>
          <w:color w:val="auto"/>
          <w:sz w:val="22"/>
          <w:szCs w:val="22"/>
          <w:lang w:val="en-US"/>
        </w:rPr>
        <w:t>20</w:t>
      </w:r>
      <w:r w:rsidR="00493FD9" w:rsidRPr="002E6E4B">
        <w:rPr>
          <w:rFonts w:ascii="Myriad Pro" w:hAnsi="Myriad Pro" w:cs="Arial"/>
          <w:color w:val="auto"/>
          <w:sz w:val="22"/>
          <w:szCs w:val="22"/>
          <w:lang w:val="en-US"/>
        </w:rPr>
        <w:t>2</w:t>
      </w:r>
      <w:r w:rsidR="005334F4">
        <w:rPr>
          <w:rFonts w:ascii="Myriad Pro" w:hAnsi="Myriad Pro" w:cs="Arial"/>
          <w:color w:val="auto"/>
          <w:sz w:val="22"/>
          <w:szCs w:val="22"/>
          <w:lang w:val="en-US"/>
        </w:rPr>
        <w:t>3</w:t>
      </w:r>
    </w:p>
    <w:p w14:paraId="1D788F4E" w14:textId="77777777" w:rsidR="0067280A" w:rsidRPr="002E6E4B" w:rsidRDefault="0067280A" w:rsidP="00552AEB">
      <w:pPr>
        <w:pStyle w:val="Default"/>
        <w:spacing w:before="100" w:after="100"/>
        <w:jc w:val="both"/>
        <w:rPr>
          <w:rFonts w:ascii="Myriad Pro" w:hAnsi="Myriad Pro" w:cs="Arial"/>
          <w:color w:val="auto"/>
          <w:sz w:val="22"/>
          <w:szCs w:val="22"/>
          <w:lang w:val="en-US"/>
        </w:rPr>
      </w:pPr>
    </w:p>
    <w:p w14:paraId="351E6A4B" w14:textId="6E7DEC1F" w:rsidR="0067280A" w:rsidRPr="002E6E4B" w:rsidRDefault="004A6F9B" w:rsidP="002F370B">
      <w:pPr>
        <w:pStyle w:val="Default"/>
        <w:numPr>
          <w:ilvl w:val="0"/>
          <w:numId w:val="21"/>
        </w:numPr>
        <w:spacing w:before="100" w:after="100"/>
        <w:jc w:val="both"/>
        <w:rPr>
          <w:rFonts w:ascii="Myriad Pro" w:hAnsi="Myriad Pro" w:cs="Arial"/>
          <w:b/>
          <w:bCs/>
          <w:color w:val="auto"/>
          <w:sz w:val="22"/>
          <w:szCs w:val="22"/>
          <w:lang w:val="en-US"/>
        </w:rPr>
      </w:pPr>
      <w:r w:rsidRPr="002E6E4B">
        <w:rPr>
          <w:rFonts w:ascii="Myriad Pro" w:hAnsi="Myriad Pro" w:cs="Arial"/>
          <w:b/>
          <w:bCs/>
          <w:color w:val="auto"/>
          <w:sz w:val="22"/>
          <w:szCs w:val="22"/>
          <w:lang w:val="en-US"/>
        </w:rPr>
        <w:t xml:space="preserve"> BACKGROUND:</w:t>
      </w:r>
    </w:p>
    <w:p w14:paraId="6EEF605D" w14:textId="4A5F195C" w:rsidR="0078303D" w:rsidRPr="002E6E4B" w:rsidRDefault="0078303D" w:rsidP="00552AEB">
      <w:pPr>
        <w:pStyle w:val="Default"/>
        <w:spacing w:before="100" w:after="100"/>
        <w:contextualSpacing/>
        <w:jc w:val="both"/>
        <w:rPr>
          <w:rFonts w:ascii="Myriad Pro" w:eastAsia="MS Mincho" w:hAnsi="Myriad Pro" w:cs="Arial"/>
          <w:color w:val="000000" w:themeColor="text1"/>
          <w:sz w:val="22"/>
          <w:szCs w:val="22"/>
          <w:lang w:val="en-US" w:eastAsia="ja-JP"/>
        </w:rPr>
      </w:pPr>
      <w:r w:rsidRPr="002E6E4B">
        <w:rPr>
          <w:rFonts w:ascii="Myriad Pro" w:eastAsia="MS Mincho" w:hAnsi="Myriad Pro" w:cs="Arial"/>
          <w:color w:val="000000" w:themeColor="text1"/>
          <w:sz w:val="22"/>
          <w:szCs w:val="22"/>
          <w:lang w:val="en-US" w:eastAsia="ja-JP"/>
        </w:rPr>
        <w:t xml:space="preserve">Climate change is already profoundly impacting the conditions for resource availability and agricultural activities. Over the last decade, the country has experienced </w:t>
      </w:r>
      <w:r w:rsidR="000A495E" w:rsidRPr="002E6E4B">
        <w:rPr>
          <w:rFonts w:ascii="Myriad Pro" w:eastAsia="MS Mincho" w:hAnsi="Myriad Pro" w:cs="Arial"/>
          <w:color w:val="000000" w:themeColor="text1"/>
          <w:sz w:val="22"/>
          <w:szCs w:val="22"/>
          <w:lang w:val="en-US" w:eastAsia="ja-JP"/>
        </w:rPr>
        <w:t>many</w:t>
      </w:r>
      <w:r w:rsidRPr="002E6E4B">
        <w:rPr>
          <w:rFonts w:ascii="Myriad Pro" w:eastAsia="MS Mincho" w:hAnsi="Myriad Pro" w:cs="Arial"/>
          <w:color w:val="000000" w:themeColor="text1"/>
          <w:sz w:val="22"/>
          <w:szCs w:val="22"/>
          <w:lang w:val="en-US" w:eastAsia="ja-JP"/>
        </w:rPr>
        <w:t xml:space="preserve"> extreme events, such as droughts and major floods, along with the cumulative effects caused by increased mean temperature and the uneven distribution of precipitation throughout the year, which have had negative consequences on the country's economy, and its population wellbeing and health. Severe droughts are recurring more frequently, causing significant economic losses. The increasing scope and intensity of extreme events have also resulted in increased frequencies of high-risk situations. By 2050, an increase of 2–3ºC in the average temperature, an additional </w:t>
      </w:r>
      <w:bookmarkStart w:id="0" w:name="_Int_JYzXhLIf"/>
      <w:r w:rsidRPr="002E6E4B">
        <w:rPr>
          <w:rFonts w:ascii="Myriad Pro" w:eastAsia="MS Mincho" w:hAnsi="Myriad Pro" w:cs="Arial"/>
          <w:color w:val="000000" w:themeColor="text1"/>
          <w:sz w:val="22"/>
          <w:szCs w:val="22"/>
          <w:lang w:val="en-US" w:eastAsia="ja-JP"/>
        </w:rPr>
        <w:t>32 days</w:t>
      </w:r>
      <w:bookmarkEnd w:id="0"/>
      <w:r w:rsidRPr="002E6E4B">
        <w:rPr>
          <w:rFonts w:ascii="Myriad Pro" w:eastAsia="MS Mincho" w:hAnsi="Myriad Pro" w:cs="Arial"/>
          <w:color w:val="000000" w:themeColor="text1"/>
          <w:sz w:val="22"/>
          <w:szCs w:val="22"/>
          <w:lang w:val="en-US" w:eastAsia="ja-JP"/>
        </w:rPr>
        <w:t xml:space="preserve"> that exceed the current maximum temperature by 10%, and another </w:t>
      </w:r>
      <w:bookmarkStart w:id="1" w:name="_Int_7ZmndnPw"/>
      <w:r w:rsidRPr="002E6E4B">
        <w:rPr>
          <w:rFonts w:ascii="Myriad Pro" w:eastAsia="MS Mincho" w:hAnsi="Myriad Pro" w:cs="Arial"/>
          <w:color w:val="000000" w:themeColor="text1"/>
          <w:sz w:val="22"/>
          <w:szCs w:val="22"/>
          <w:lang w:val="en-US" w:eastAsia="ja-JP"/>
        </w:rPr>
        <w:t>12 days</w:t>
      </w:r>
      <w:bookmarkEnd w:id="1"/>
      <w:r w:rsidRPr="002E6E4B">
        <w:rPr>
          <w:rFonts w:ascii="Myriad Pro" w:eastAsia="MS Mincho" w:hAnsi="Myriad Pro" w:cs="Arial"/>
          <w:color w:val="000000" w:themeColor="text1"/>
          <w:sz w:val="22"/>
          <w:szCs w:val="22"/>
          <w:lang w:val="en-US" w:eastAsia="ja-JP"/>
        </w:rPr>
        <w:t xml:space="preserve"> with zero precipitation are projected.</w:t>
      </w:r>
    </w:p>
    <w:p w14:paraId="5454819F" w14:textId="77777777" w:rsidR="0078303D" w:rsidRPr="002E6E4B" w:rsidRDefault="0078303D" w:rsidP="00552AEB">
      <w:pPr>
        <w:pStyle w:val="Default"/>
        <w:spacing w:before="100" w:after="100"/>
        <w:contextualSpacing/>
        <w:jc w:val="both"/>
        <w:rPr>
          <w:rFonts w:ascii="Myriad Pro" w:eastAsia="MS Mincho" w:hAnsi="Myriad Pro" w:cs="Arial"/>
          <w:color w:val="000000" w:themeColor="text1"/>
          <w:sz w:val="22"/>
          <w:szCs w:val="22"/>
          <w:lang w:val="en-US" w:eastAsia="ja-JP"/>
        </w:rPr>
      </w:pPr>
    </w:p>
    <w:p w14:paraId="7050C532" w14:textId="48FD80EF" w:rsidR="0078303D" w:rsidRPr="002E6E4B" w:rsidRDefault="0078303D" w:rsidP="00552AEB">
      <w:pPr>
        <w:pStyle w:val="Default"/>
        <w:spacing w:before="100" w:after="100"/>
        <w:contextualSpacing/>
        <w:jc w:val="both"/>
        <w:rPr>
          <w:rFonts w:ascii="Myriad Pro" w:eastAsia="MS Mincho" w:hAnsi="Myriad Pro" w:cs="Arial"/>
          <w:color w:val="000000" w:themeColor="text1"/>
          <w:sz w:val="22"/>
          <w:szCs w:val="22"/>
          <w:lang w:val="en-US" w:eastAsia="ja-JP"/>
        </w:rPr>
      </w:pPr>
      <w:r w:rsidRPr="002E6E4B">
        <w:rPr>
          <w:rFonts w:ascii="Myriad Pro" w:eastAsia="MS Mincho" w:hAnsi="Myriad Pro" w:cs="Arial"/>
          <w:color w:val="000000" w:themeColor="text1"/>
          <w:sz w:val="22"/>
          <w:szCs w:val="22"/>
          <w:lang w:val="en-US" w:eastAsia="ja-JP"/>
        </w:rPr>
        <w:t>The Government sees the National Adaptation Planning (NAP) process as key to achieving the adaptation objectives outlined in its 2014 Climate Change Adaptation Strategy of the Republic of Moldova and its 2020 Nationally Determined Contributions (NDC), as well as the continued mainstreaming of climate change considerations into its policies and budgeting processes. The proposed project supports the Republic of Moldova's Government in advancing the second cycle of its National Adaptation Planning process (known as NAP-2). The outcomes of the NAP-2 national adaptation planning processes are:</w:t>
      </w:r>
    </w:p>
    <w:p w14:paraId="4048384D" w14:textId="77777777" w:rsidR="0078303D" w:rsidRPr="002E6E4B" w:rsidRDefault="0078303D" w:rsidP="00552AEB">
      <w:pPr>
        <w:pStyle w:val="Default"/>
        <w:spacing w:before="100" w:after="100"/>
        <w:contextualSpacing/>
        <w:jc w:val="both"/>
        <w:rPr>
          <w:rFonts w:ascii="Myriad Pro" w:eastAsia="MS Mincho" w:hAnsi="Myriad Pro" w:cs="Arial"/>
          <w:color w:val="000000" w:themeColor="text1"/>
          <w:sz w:val="22"/>
          <w:szCs w:val="22"/>
          <w:lang w:val="en-US" w:eastAsia="ja-JP"/>
        </w:rPr>
      </w:pPr>
    </w:p>
    <w:p w14:paraId="65AA0147" w14:textId="77777777" w:rsidR="0078303D" w:rsidRPr="002E6E4B" w:rsidRDefault="0078303D" w:rsidP="00552AEB">
      <w:pPr>
        <w:pStyle w:val="Default"/>
        <w:spacing w:before="100" w:after="100"/>
        <w:contextualSpacing/>
        <w:jc w:val="both"/>
        <w:rPr>
          <w:rFonts w:ascii="Myriad Pro" w:eastAsia="MS Mincho" w:hAnsi="Myriad Pro" w:cs="Arial"/>
          <w:color w:val="000000" w:themeColor="text1"/>
          <w:sz w:val="22"/>
          <w:szCs w:val="22"/>
          <w:lang w:val="en-US" w:eastAsia="ja-JP"/>
        </w:rPr>
      </w:pPr>
      <w:r w:rsidRPr="002E6E4B">
        <w:rPr>
          <w:rFonts w:ascii="Myriad Pro" w:eastAsia="MS Mincho" w:hAnsi="Myriad Pro" w:cs="Arial"/>
          <w:b/>
          <w:bCs/>
          <w:color w:val="000000" w:themeColor="text1"/>
          <w:sz w:val="22"/>
          <w:szCs w:val="22"/>
          <w:lang w:val="en-US" w:eastAsia="ja-JP"/>
        </w:rPr>
        <w:t>Outcome 1:</w:t>
      </w:r>
      <w:r w:rsidRPr="002E6E4B">
        <w:rPr>
          <w:rFonts w:ascii="Myriad Pro" w:eastAsia="MS Mincho" w:hAnsi="Myriad Pro" w:cs="Arial"/>
          <w:color w:val="000000" w:themeColor="text1"/>
          <w:sz w:val="22"/>
          <w:szCs w:val="22"/>
          <w:lang w:val="en-US" w:eastAsia="ja-JP"/>
        </w:rPr>
        <w:t xml:space="preserve"> To strengthen and operationalize the national steering mechanism for climate change adaptation (CCA</w:t>
      </w:r>
      <w:proofErr w:type="gramStart"/>
      <w:r w:rsidRPr="002E6E4B">
        <w:rPr>
          <w:rFonts w:ascii="Myriad Pro" w:eastAsia="MS Mincho" w:hAnsi="Myriad Pro" w:cs="Arial"/>
          <w:color w:val="000000" w:themeColor="text1"/>
          <w:sz w:val="22"/>
          <w:szCs w:val="22"/>
          <w:lang w:val="en-US" w:eastAsia="ja-JP"/>
        </w:rPr>
        <w:t>);</w:t>
      </w:r>
      <w:proofErr w:type="gramEnd"/>
    </w:p>
    <w:p w14:paraId="45FFF335" w14:textId="77777777" w:rsidR="0078303D" w:rsidRPr="002E6E4B" w:rsidRDefault="0078303D" w:rsidP="00552AEB">
      <w:pPr>
        <w:pStyle w:val="Default"/>
        <w:spacing w:before="100" w:after="100"/>
        <w:contextualSpacing/>
        <w:jc w:val="both"/>
        <w:rPr>
          <w:rFonts w:ascii="Myriad Pro" w:eastAsia="MS Mincho" w:hAnsi="Myriad Pro" w:cs="Arial"/>
          <w:color w:val="000000" w:themeColor="text1"/>
          <w:sz w:val="22"/>
          <w:szCs w:val="22"/>
          <w:lang w:val="en-US" w:eastAsia="ja-JP"/>
        </w:rPr>
      </w:pPr>
      <w:r w:rsidRPr="002E6E4B">
        <w:rPr>
          <w:rFonts w:ascii="Myriad Pro" w:eastAsia="MS Mincho" w:hAnsi="Myriad Pro" w:cs="Arial"/>
          <w:b/>
          <w:bCs/>
          <w:color w:val="000000" w:themeColor="text1"/>
          <w:sz w:val="22"/>
          <w:szCs w:val="22"/>
          <w:lang w:val="en-US" w:eastAsia="ja-JP"/>
        </w:rPr>
        <w:t>Outcome 2:</w:t>
      </w:r>
      <w:r w:rsidRPr="002E6E4B">
        <w:rPr>
          <w:rFonts w:ascii="Myriad Pro" w:eastAsia="MS Mincho" w:hAnsi="Myriad Pro" w:cs="Arial"/>
          <w:color w:val="000000" w:themeColor="text1"/>
          <w:sz w:val="22"/>
          <w:szCs w:val="22"/>
          <w:lang w:val="en-US" w:eastAsia="ja-JP"/>
        </w:rPr>
        <w:t xml:space="preserve"> To improve the long-term capacity on planning and implementation of adaptation actions through CCA </w:t>
      </w:r>
      <w:proofErr w:type="gramStart"/>
      <w:r w:rsidRPr="002E6E4B">
        <w:rPr>
          <w:rFonts w:ascii="Myriad Pro" w:eastAsia="MS Mincho" w:hAnsi="Myriad Pro" w:cs="Arial"/>
          <w:color w:val="000000" w:themeColor="text1"/>
          <w:sz w:val="22"/>
          <w:szCs w:val="22"/>
          <w:lang w:val="en-US" w:eastAsia="ja-JP"/>
        </w:rPr>
        <w:t>technologies;</w:t>
      </w:r>
      <w:proofErr w:type="gramEnd"/>
    </w:p>
    <w:p w14:paraId="0722201C" w14:textId="77777777" w:rsidR="0078303D" w:rsidRPr="002E6E4B" w:rsidRDefault="0078303D" w:rsidP="00552AEB">
      <w:pPr>
        <w:pStyle w:val="Default"/>
        <w:spacing w:before="100" w:after="100"/>
        <w:contextualSpacing/>
        <w:jc w:val="both"/>
        <w:rPr>
          <w:rFonts w:ascii="Myriad Pro" w:eastAsia="MS Mincho" w:hAnsi="Myriad Pro" w:cs="Arial"/>
          <w:color w:val="000000" w:themeColor="text1"/>
          <w:sz w:val="22"/>
          <w:szCs w:val="22"/>
          <w:lang w:val="en-US" w:eastAsia="ja-JP"/>
        </w:rPr>
      </w:pPr>
      <w:r w:rsidRPr="002E6E4B">
        <w:rPr>
          <w:rFonts w:ascii="Myriad Pro" w:eastAsia="MS Mincho" w:hAnsi="Myriad Pro" w:cs="Arial"/>
          <w:b/>
          <w:bCs/>
          <w:color w:val="000000" w:themeColor="text1"/>
          <w:sz w:val="22"/>
          <w:szCs w:val="22"/>
          <w:lang w:val="en-US" w:eastAsia="ja-JP"/>
        </w:rPr>
        <w:t>Outcome 3:</w:t>
      </w:r>
      <w:r w:rsidRPr="002E6E4B">
        <w:rPr>
          <w:rFonts w:ascii="Myriad Pro" w:eastAsia="MS Mincho" w:hAnsi="Myriad Pro" w:cs="Arial"/>
          <w:color w:val="000000" w:themeColor="text1"/>
          <w:sz w:val="22"/>
          <w:szCs w:val="22"/>
          <w:lang w:val="en-US" w:eastAsia="ja-JP"/>
        </w:rPr>
        <w:t xml:space="preserve"> To improve the mainstreaming of climate change adaptation through the increased alignment of national development priorities in the priority sectors (forestry, health, energy, and transport).</w:t>
      </w:r>
    </w:p>
    <w:p w14:paraId="22E2D674" w14:textId="77777777" w:rsidR="0078303D" w:rsidRPr="002E6E4B" w:rsidRDefault="0078303D" w:rsidP="00552AEB">
      <w:pPr>
        <w:pStyle w:val="Default"/>
        <w:spacing w:before="100" w:after="100"/>
        <w:contextualSpacing/>
        <w:jc w:val="both"/>
        <w:rPr>
          <w:rFonts w:ascii="Myriad Pro" w:eastAsia="MS Mincho" w:hAnsi="Myriad Pro" w:cs="Arial"/>
          <w:color w:val="000000" w:themeColor="text1"/>
          <w:sz w:val="22"/>
          <w:szCs w:val="22"/>
          <w:lang w:val="en-US" w:eastAsia="ja-JP"/>
        </w:rPr>
      </w:pPr>
    </w:p>
    <w:p w14:paraId="43367C35" w14:textId="06836521" w:rsidR="0078303D" w:rsidRPr="002E6E4B" w:rsidRDefault="00BD1310" w:rsidP="00552AEB">
      <w:pPr>
        <w:pStyle w:val="Default"/>
        <w:spacing w:before="100" w:after="100"/>
        <w:contextualSpacing/>
        <w:jc w:val="both"/>
        <w:rPr>
          <w:rFonts w:ascii="Myriad Pro" w:eastAsia="MS Mincho" w:hAnsi="Myriad Pro" w:cs="Arial"/>
          <w:color w:val="000000" w:themeColor="text1"/>
          <w:sz w:val="22"/>
          <w:szCs w:val="22"/>
          <w:lang w:val="en-US" w:eastAsia="ja-JP"/>
        </w:rPr>
      </w:pPr>
      <w:r w:rsidRPr="002E6E4B">
        <w:rPr>
          <w:rFonts w:ascii="Myriad Pro" w:eastAsia="MS Mincho" w:hAnsi="Myriad Pro" w:cs="Arial"/>
          <w:color w:val="000000" w:themeColor="text1"/>
          <w:sz w:val="22"/>
          <w:szCs w:val="22"/>
          <w:lang w:val="en-US" w:eastAsia="ja-JP"/>
        </w:rPr>
        <w:t xml:space="preserve">The project will contribute to </w:t>
      </w:r>
      <w:r w:rsidR="4E11EBAD" w:rsidRPr="002E6E4B">
        <w:rPr>
          <w:rFonts w:ascii="Myriad Pro" w:eastAsia="MS Mincho" w:hAnsi="Myriad Pro" w:cs="Arial"/>
          <w:color w:val="000000" w:themeColor="text1"/>
          <w:sz w:val="22"/>
          <w:szCs w:val="22"/>
          <w:lang w:val="en-US" w:eastAsia="ja-JP"/>
        </w:rPr>
        <w:t>UNSDCF (United Nations Sustainable Development Cooperation Framework)</w:t>
      </w:r>
      <w:r w:rsidRPr="002E6E4B">
        <w:rPr>
          <w:rFonts w:ascii="Myriad Pro" w:eastAsia="MS Mincho" w:hAnsi="Myriad Pro" w:cs="Arial"/>
          <w:color w:val="000000" w:themeColor="text1"/>
          <w:sz w:val="22"/>
          <w:szCs w:val="22"/>
          <w:lang w:val="en-US" w:eastAsia="ja-JP"/>
        </w:rPr>
        <w:t>, 2023-2027 strategic priority 4 (green development, sustainable communities and disaster and climate resilience.</w:t>
      </w:r>
      <w:r w:rsidRPr="002E6E4B">
        <w:rPr>
          <w:rStyle w:val="ui-provider"/>
          <w:rFonts w:ascii="Myriad Pro" w:hAnsi="Myriad Pro"/>
          <w:sz w:val="22"/>
          <w:szCs w:val="22"/>
        </w:rPr>
        <w:t xml:space="preserve"> </w:t>
      </w:r>
      <w:r w:rsidR="0078303D" w:rsidRPr="002E6E4B">
        <w:rPr>
          <w:rFonts w:ascii="Myriad Pro" w:eastAsia="MS Mincho" w:hAnsi="Myriad Pro" w:cs="Arial"/>
          <w:color w:val="000000" w:themeColor="text1"/>
          <w:sz w:val="22"/>
          <w:szCs w:val="22"/>
          <w:lang w:val="en-US" w:eastAsia="ja-JP"/>
        </w:rPr>
        <w:t xml:space="preserve">Additionally, the project will contribute to the </w:t>
      </w:r>
      <w:r w:rsidR="16BF481C" w:rsidRPr="002E6E4B">
        <w:rPr>
          <w:rFonts w:ascii="Myriad Pro" w:eastAsia="MS Mincho" w:hAnsi="Myriad Pro" w:cs="Arial"/>
          <w:color w:val="000000" w:themeColor="text1"/>
          <w:sz w:val="22"/>
          <w:szCs w:val="22"/>
          <w:lang w:val="en-US" w:eastAsia="ja-JP"/>
        </w:rPr>
        <w:t xml:space="preserve">UNDP </w:t>
      </w:r>
      <w:r w:rsidR="0078303D" w:rsidRPr="002E6E4B">
        <w:rPr>
          <w:rFonts w:ascii="Myriad Pro" w:eastAsia="MS Mincho" w:hAnsi="Myriad Pro" w:cs="Arial"/>
          <w:color w:val="000000" w:themeColor="text1"/>
          <w:sz w:val="22"/>
          <w:szCs w:val="22"/>
          <w:lang w:val="en-US" w:eastAsia="ja-JP"/>
        </w:rPr>
        <w:t xml:space="preserve">Country </w:t>
      </w:r>
      <w:proofErr w:type="spellStart"/>
      <w:r w:rsidR="0078303D" w:rsidRPr="002E6E4B">
        <w:rPr>
          <w:rFonts w:ascii="Myriad Pro" w:eastAsia="MS Mincho" w:hAnsi="Myriad Pro" w:cs="Arial"/>
          <w:color w:val="000000" w:themeColor="text1"/>
          <w:sz w:val="22"/>
          <w:szCs w:val="22"/>
          <w:lang w:val="en-US" w:eastAsia="ja-JP"/>
        </w:rPr>
        <w:lastRenderedPageBreak/>
        <w:t>Programme</w:t>
      </w:r>
      <w:proofErr w:type="spellEnd"/>
      <w:r w:rsidR="0078303D" w:rsidRPr="002E6E4B">
        <w:rPr>
          <w:rFonts w:ascii="Myriad Pro" w:eastAsia="MS Mincho" w:hAnsi="Myriad Pro" w:cs="Arial"/>
          <w:color w:val="000000" w:themeColor="text1"/>
          <w:sz w:val="22"/>
          <w:szCs w:val="22"/>
          <w:lang w:val="en-US" w:eastAsia="ja-JP"/>
        </w:rPr>
        <w:t xml:space="preserve"> Output 3.3 (National and sub-national governments have improved capacities to integrate resilience to climate change and disasters into development plans and practices to reduce population's vulnerability). Other than that, the project will contribute to the National Development Strategy "Moldova 2030" by ensuring resilience to climate change by reducing risks related to climate change and by facilitating adaptation in six sectors priority - agriculture, water resources, health, forestry, energy, and transport.</w:t>
      </w:r>
    </w:p>
    <w:p w14:paraId="1C47D346" w14:textId="5A5A2E2A" w:rsidR="0078303D" w:rsidRPr="002E6E4B" w:rsidRDefault="0078303D" w:rsidP="00552AEB">
      <w:pPr>
        <w:pStyle w:val="Default"/>
        <w:spacing w:before="100" w:after="100"/>
        <w:contextualSpacing/>
        <w:jc w:val="both"/>
        <w:rPr>
          <w:rFonts w:ascii="Myriad Pro" w:eastAsia="MS Mincho" w:hAnsi="Myriad Pro" w:cs="Arial"/>
          <w:color w:val="000000" w:themeColor="text1"/>
          <w:sz w:val="22"/>
          <w:szCs w:val="22"/>
          <w:lang w:val="en-US" w:eastAsia="ja-JP"/>
        </w:rPr>
      </w:pPr>
      <w:r w:rsidRPr="002E6E4B">
        <w:rPr>
          <w:rFonts w:ascii="Myriad Pro" w:eastAsia="MS Mincho" w:hAnsi="Myriad Pro" w:cs="Arial"/>
          <w:color w:val="000000" w:themeColor="text1"/>
          <w:sz w:val="22"/>
          <w:szCs w:val="22"/>
          <w:lang w:val="en-US" w:eastAsia="ja-JP"/>
        </w:rPr>
        <w:t xml:space="preserve">The preliminary work under the first cycle of the NAP (known as NAP-1) supported developing a NAP as a process, </w:t>
      </w:r>
      <w:r w:rsidR="000A495E" w:rsidRPr="002E6E4B">
        <w:rPr>
          <w:rFonts w:ascii="Myriad Pro" w:eastAsia="MS Mincho" w:hAnsi="Myriad Pro" w:cs="Arial"/>
          <w:color w:val="000000" w:themeColor="text1"/>
          <w:sz w:val="22"/>
          <w:szCs w:val="22"/>
          <w:lang w:val="en-US" w:eastAsia="ja-JP"/>
        </w:rPr>
        <w:t>conceptualizing,</w:t>
      </w:r>
      <w:r w:rsidRPr="002E6E4B">
        <w:rPr>
          <w:rFonts w:ascii="Myriad Pro" w:eastAsia="MS Mincho" w:hAnsi="Myriad Pro" w:cs="Arial"/>
          <w:color w:val="000000" w:themeColor="text1"/>
          <w:sz w:val="22"/>
          <w:szCs w:val="22"/>
          <w:lang w:val="en-US" w:eastAsia="ja-JP"/>
        </w:rPr>
        <w:t xml:space="preserve"> and developing its elements, including the national steering mechanism, and laid down the groundwork towards long-term adaptation planning. Despite the progress, significant gaps remain in integrating climate change considerations into many of the national priority sectors' development policies and their associated budget priorities. National appropriations for CCA remain limited.</w:t>
      </w:r>
    </w:p>
    <w:p w14:paraId="6B732F59" w14:textId="77777777" w:rsidR="0078303D" w:rsidRPr="002E6E4B" w:rsidRDefault="0078303D" w:rsidP="00552AEB">
      <w:pPr>
        <w:pStyle w:val="Default"/>
        <w:spacing w:before="100" w:after="100"/>
        <w:contextualSpacing/>
        <w:jc w:val="both"/>
        <w:rPr>
          <w:rFonts w:ascii="Myriad Pro" w:eastAsia="MS Mincho" w:hAnsi="Myriad Pro" w:cs="Arial"/>
          <w:color w:val="000000" w:themeColor="text1"/>
          <w:sz w:val="22"/>
          <w:szCs w:val="22"/>
          <w:lang w:val="en-US" w:eastAsia="ja-JP"/>
        </w:rPr>
      </w:pPr>
    </w:p>
    <w:p w14:paraId="0A80EBFD" w14:textId="01BFDD70" w:rsidR="0078303D" w:rsidRPr="002E6E4B" w:rsidRDefault="0078303D" w:rsidP="00552AEB">
      <w:pPr>
        <w:pStyle w:val="Default"/>
        <w:spacing w:before="100" w:after="100"/>
        <w:contextualSpacing/>
        <w:jc w:val="both"/>
        <w:rPr>
          <w:rFonts w:ascii="Myriad Pro" w:eastAsia="MS Mincho" w:hAnsi="Myriad Pro" w:cs="Arial"/>
          <w:color w:val="000000" w:themeColor="text1"/>
          <w:sz w:val="22"/>
          <w:szCs w:val="22"/>
          <w:lang w:val="en-US" w:eastAsia="ja-JP"/>
        </w:rPr>
      </w:pPr>
      <w:r w:rsidRPr="002E6E4B">
        <w:rPr>
          <w:rFonts w:ascii="Myriad Pro" w:eastAsia="MS Mincho" w:hAnsi="Myriad Pro" w:cs="Arial"/>
          <w:color w:val="000000" w:themeColor="text1"/>
          <w:sz w:val="22"/>
          <w:szCs w:val="22"/>
          <w:lang w:val="en-US" w:eastAsia="ja-JP"/>
        </w:rPr>
        <w:t>The NAP-2 goals will be achieved within two parallel implementation tracks. The first track implemented by UNDP expands and deepens the national approach developed under the NAP-1 and strengthens synergies both vertically, at different levels of the governance, and horizontally, between the sectors affected by climate change to reduce duplication of efforts, pool scarce resources for efficient use, and ensure a coherent and comprehensive approach to the integration of CCA responses into development planning. In contrast, the second track will focus on adaptation in the agriculture sector and will be concurrently implemented under FAO's auspices.</w:t>
      </w:r>
    </w:p>
    <w:p w14:paraId="389ECEE8" w14:textId="77777777" w:rsidR="0078303D" w:rsidRPr="002E6E4B" w:rsidRDefault="0078303D" w:rsidP="00552AEB">
      <w:pPr>
        <w:pStyle w:val="Default"/>
        <w:spacing w:before="100" w:after="100"/>
        <w:contextualSpacing/>
        <w:jc w:val="both"/>
        <w:rPr>
          <w:rFonts w:ascii="Myriad Pro" w:eastAsia="MS Mincho" w:hAnsi="Myriad Pro" w:cs="Arial"/>
          <w:color w:val="000000" w:themeColor="text1"/>
          <w:sz w:val="22"/>
          <w:szCs w:val="22"/>
          <w:lang w:val="en-US" w:eastAsia="ja-JP"/>
        </w:rPr>
      </w:pPr>
    </w:p>
    <w:p w14:paraId="4F362125" w14:textId="57493946" w:rsidR="00244419" w:rsidRPr="002E6E4B" w:rsidRDefault="00244419" w:rsidP="00244419">
      <w:pPr>
        <w:pStyle w:val="Default"/>
        <w:spacing w:before="100" w:after="100"/>
        <w:contextualSpacing/>
        <w:jc w:val="both"/>
        <w:rPr>
          <w:rFonts w:ascii="Myriad Pro" w:eastAsia="MS Mincho" w:hAnsi="Myriad Pro" w:cs="Arial"/>
          <w:color w:val="000000" w:themeColor="text1"/>
          <w:sz w:val="22"/>
          <w:szCs w:val="22"/>
          <w:lang w:val="en-US" w:eastAsia="ja-JP"/>
        </w:rPr>
      </w:pPr>
      <w:r w:rsidRPr="002E6E4B">
        <w:rPr>
          <w:rFonts w:ascii="Myriad Pro" w:eastAsia="MS Mincho" w:hAnsi="Myriad Pro" w:cs="Arial"/>
          <w:color w:val="000000" w:themeColor="text1"/>
          <w:sz w:val="22"/>
          <w:szCs w:val="22"/>
          <w:lang w:val="en-US" w:eastAsia="ja-JP"/>
        </w:rPr>
        <w:t xml:space="preserve">Given the stage where the Moldova NAP is focusing on processes and setting up plans, </w:t>
      </w:r>
      <w:proofErr w:type="spellStart"/>
      <w:r w:rsidRPr="002E6E4B">
        <w:rPr>
          <w:rFonts w:ascii="Myriad Pro" w:eastAsia="MS Mincho" w:hAnsi="Myriad Pro" w:cs="Arial"/>
          <w:color w:val="000000" w:themeColor="text1"/>
          <w:sz w:val="22"/>
          <w:szCs w:val="22"/>
          <w:lang w:val="en-US" w:eastAsia="ja-JP"/>
        </w:rPr>
        <w:t>programmes</w:t>
      </w:r>
      <w:proofErr w:type="spellEnd"/>
      <w:r w:rsidRPr="002E6E4B">
        <w:rPr>
          <w:rFonts w:ascii="Myriad Pro" w:eastAsia="MS Mincho" w:hAnsi="Myriad Pro" w:cs="Arial"/>
          <w:color w:val="000000" w:themeColor="text1"/>
          <w:sz w:val="22"/>
          <w:szCs w:val="22"/>
          <w:lang w:val="en-US" w:eastAsia="ja-JP"/>
        </w:rPr>
        <w:t xml:space="preserve"> and strategies</w:t>
      </w:r>
      <w:r w:rsidR="0056160C" w:rsidRPr="002E6E4B">
        <w:rPr>
          <w:rFonts w:ascii="Myriad Pro" w:eastAsia="MS Mincho" w:hAnsi="Myriad Pro" w:cs="Arial"/>
          <w:color w:val="000000" w:themeColor="text1"/>
          <w:sz w:val="22"/>
          <w:szCs w:val="22"/>
          <w:lang w:val="en-US" w:eastAsia="ja-JP"/>
        </w:rPr>
        <w:t>,</w:t>
      </w:r>
      <w:r w:rsidRPr="002E6E4B">
        <w:rPr>
          <w:rFonts w:ascii="Myriad Pro" w:eastAsia="MS Mincho" w:hAnsi="Myriad Pro" w:cs="Arial"/>
          <w:color w:val="000000" w:themeColor="text1"/>
          <w:sz w:val="22"/>
          <w:szCs w:val="22"/>
          <w:lang w:val="en-US" w:eastAsia="ja-JP"/>
        </w:rPr>
        <w:t xml:space="preserve"> and the fact that it is currently difficult to evaluate Outcomes of these plans, or the evaluation of such strategies is just taking place, it seem</w:t>
      </w:r>
      <w:r w:rsidR="00087586" w:rsidRPr="002E6E4B">
        <w:rPr>
          <w:rFonts w:ascii="Myriad Pro" w:eastAsia="MS Mincho" w:hAnsi="Myriad Pro" w:cs="Arial"/>
          <w:color w:val="000000" w:themeColor="text1"/>
          <w:sz w:val="22"/>
          <w:szCs w:val="22"/>
          <w:lang w:val="en-US" w:eastAsia="ja-JP"/>
        </w:rPr>
        <w:t>s</w:t>
      </w:r>
      <w:r w:rsidRPr="002E6E4B">
        <w:rPr>
          <w:rFonts w:ascii="Myriad Pro" w:eastAsia="MS Mincho" w:hAnsi="Myriad Pro" w:cs="Arial"/>
          <w:color w:val="000000" w:themeColor="text1"/>
          <w:sz w:val="22"/>
          <w:szCs w:val="22"/>
          <w:lang w:val="en-US" w:eastAsia="ja-JP"/>
        </w:rPr>
        <w:t xml:space="preserve"> appropriate to concentrate on both Outcomes and a more “Process” oriented Climate Change Adaptation </w:t>
      </w:r>
      <w:r w:rsidR="00C1618E" w:rsidRPr="002E6E4B">
        <w:rPr>
          <w:rFonts w:ascii="Myriad Pro" w:eastAsia="MS Mincho" w:hAnsi="Myriad Pro" w:cs="Arial"/>
          <w:color w:val="000000" w:themeColor="text1"/>
          <w:sz w:val="22"/>
          <w:szCs w:val="22"/>
          <w:lang w:val="en-US" w:eastAsia="ja-JP"/>
        </w:rPr>
        <w:t>monitoring and evaluation (</w:t>
      </w:r>
      <w:r w:rsidR="65642FB9" w:rsidRPr="002E6E4B">
        <w:rPr>
          <w:rFonts w:ascii="Myriad Pro" w:eastAsia="MS Mincho" w:hAnsi="Myriad Pro" w:cs="Arial"/>
          <w:color w:val="000000" w:themeColor="text1"/>
          <w:sz w:val="22"/>
          <w:szCs w:val="22"/>
          <w:lang w:val="en-US" w:eastAsia="ja-JP"/>
        </w:rPr>
        <w:t>M&amp;E (monitoring &amp; evaluation)</w:t>
      </w:r>
      <w:r w:rsidR="00C1618E" w:rsidRPr="002E6E4B">
        <w:rPr>
          <w:rFonts w:ascii="Myriad Pro" w:eastAsia="MS Mincho" w:hAnsi="Myriad Pro" w:cs="Arial"/>
          <w:color w:val="000000" w:themeColor="text1"/>
          <w:sz w:val="22"/>
          <w:szCs w:val="22"/>
          <w:lang w:val="en-US" w:eastAsia="ja-JP"/>
        </w:rPr>
        <w:t>)</w:t>
      </w:r>
      <w:r w:rsidRPr="002E6E4B">
        <w:rPr>
          <w:rFonts w:ascii="Myriad Pro" w:eastAsia="MS Mincho" w:hAnsi="Myriad Pro" w:cs="Arial"/>
          <w:color w:val="000000" w:themeColor="text1"/>
          <w:sz w:val="22"/>
          <w:szCs w:val="22"/>
          <w:lang w:val="en-US" w:eastAsia="ja-JP"/>
        </w:rPr>
        <w:t xml:space="preserve">, </w:t>
      </w:r>
      <w:proofErr w:type="gramStart"/>
      <w:r w:rsidRPr="002E6E4B">
        <w:rPr>
          <w:rFonts w:ascii="Myriad Pro" w:eastAsia="MS Mincho" w:hAnsi="Myriad Pro" w:cs="Arial"/>
          <w:color w:val="000000" w:themeColor="text1"/>
          <w:sz w:val="22"/>
          <w:szCs w:val="22"/>
          <w:lang w:val="en-US" w:eastAsia="ja-JP"/>
        </w:rPr>
        <w:t>i.e.</w:t>
      </w:r>
      <w:proofErr w:type="gramEnd"/>
      <w:r w:rsidRPr="002E6E4B">
        <w:rPr>
          <w:rFonts w:ascii="Myriad Pro" w:eastAsia="MS Mincho" w:hAnsi="Myriad Pro" w:cs="Arial"/>
          <w:color w:val="000000" w:themeColor="text1"/>
          <w:sz w:val="22"/>
          <w:szCs w:val="22"/>
          <w:lang w:val="en-US" w:eastAsia="ja-JP"/>
        </w:rPr>
        <w:t xml:space="preserve"> monitoring the:</w:t>
      </w:r>
    </w:p>
    <w:p w14:paraId="6AA27130" w14:textId="6A730D8C" w:rsidR="00244419" w:rsidRPr="002E6E4B" w:rsidRDefault="00CF36DC" w:rsidP="00087586">
      <w:pPr>
        <w:pStyle w:val="Default"/>
        <w:numPr>
          <w:ilvl w:val="0"/>
          <w:numId w:val="26"/>
        </w:numPr>
        <w:spacing w:before="100" w:after="100"/>
        <w:contextualSpacing/>
        <w:jc w:val="both"/>
        <w:rPr>
          <w:rFonts w:ascii="Myriad Pro" w:eastAsia="MS Mincho" w:hAnsi="Myriad Pro" w:cs="Arial"/>
          <w:color w:val="000000" w:themeColor="text1"/>
          <w:sz w:val="22"/>
          <w:szCs w:val="22"/>
          <w:lang w:val="en-US" w:eastAsia="ja-JP"/>
        </w:rPr>
      </w:pPr>
      <w:r w:rsidRPr="002E6E4B">
        <w:rPr>
          <w:rFonts w:ascii="Myriad Pro" w:eastAsia="MS Mincho" w:hAnsi="Myriad Pro" w:cs="Arial"/>
          <w:color w:val="000000" w:themeColor="text1"/>
          <w:sz w:val="22"/>
          <w:szCs w:val="22"/>
          <w:lang w:val="en-US" w:eastAsia="ja-JP"/>
        </w:rPr>
        <w:t>Adaptation</w:t>
      </w:r>
      <w:r w:rsidR="00244419" w:rsidRPr="002E6E4B">
        <w:rPr>
          <w:rFonts w:ascii="Myriad Pro" w:eastAsia="MS Mincho" w:hAnsi="Myriad Pro" w:cs="Arial"/>
          <w:color w:val="000000" w:themeColor="text1"/>
          <w:sz w:val="22"/>
          <w:szCs w:val="22"/>
          <w:lang w:val="en-US" w:eastAsia="ja-JP"/>
        </w:rPr>
        <w:t xml:space="preserve"> </w:t>
      </w:r>
      <w:proofErr w:type="gramStart"/>
      <w:r w:rsidR="00244419" w:rsidRPr="002E6E4B">
        <w:rPr>
          <w:rFonts w:ascii="Myriad Pro" w:eastAsia="MS Mincho" w:hAnsi="Myriad Pro" w:cs="Arial"/>
          <w:color w:val="000000" w:themeColor="text1"/>
          <w:sz w:val="22"/>
          <w:szCs w:val="22"/>
          <w:lang w:val="en-US" w:eastAsia="ja-JP"/>
        </w:rPr>
        <w:t>processes</w:t>
      </w:r>
      <w:r w:rsidR="00087586" w:rsidRPr="002E6E4B">
        <w:rPr>
          <w:rFonts w:ascii="Myriad Pro" w:eastAsia="MS Mincho" w:hAnsi="Myriad Pro" w:cs="Arial"/>
          <w:color w:val="000000" w:themeColor="text1"/>
          <w:sz w:val="22"/>
          <w:szCs w:val="22"/>
          <w:lang w:val="en-US" w:eastAsia="ja-JP"/>
        </w:rPr>
        <w:t>;</w:t>
      </w:r>
      <w:proofErr w:type="gramEnd"/>
    </w:p>
    <w:p w14:paraId="6CDC23B0" w14:textId="77777777" w:rsidR="009B5436" w:rsidRPr="002E6E4B" w:rsidRDefault="00244419" w:rsidP="00FE2CDB">
      <w:pPr>
        <w:pStyle w:val="Default"/>
        <w:numPr>
          <w:ilvl w:val="0"/>
          <w:numId w:val="26"/>
        </w:numPr>
        <w:spacing w:before="100" w:after="100"/>
        <w:contextualSpacing/>
        <w:jc w:val="both"/>
        <w:rPr>
          <w:rFonts w:ascii="Myriad Pro" w:eastAsia="MS Mincho" w:hAnsi="Myriad Pro" w:cs="Arial"/>
          <w:color w:val="000000" w:themeColor="text1"/>
          <w:sz w:val="22"/>
          <w:szCs w:val="22"/>
          <w:lang w:val="en-US" w:eastAsia="ja-JP"/>
        </w:rPr>
      </w:pPr>
      <w:r w:rsidRPr="002E6E4B">
        <w:rPr>
          <w:rFonts w:ascii="Myriad Pro" w:eastAsia="MS Mincho" w:hAnsi="Myriad Pro" w:cs="Arial"/>
          <w:color w:val="000000" w:themeColor="text1"/>
          <w:sz w:val="22"/>
          <w:szCs w:val="22"/>
          <w:lang w:val="en-US" w:eastAsia="ja-JP"/>
        </w:rPr>
        <w:t xml:space="preserve">Integration of adaptation into planning and </w:t>
      </w:r>
      <w:proofErr w:type="gramStart"/>
      <w:r w:rsidRPr="002E6E4B">
        <w:rPr>
          <w:rFonts w:ascii="Myriad Pro" w:eastAsia="MS Mincho" w:hAnsi="Myriad Pro" w:cs="Arial"/>
          <w:color w:val="000000" w:themeColor="text1"/>
          <w:sz w:val="22"/>
          <w:szCs w:val="22"/>
          <w:lang w:val="en-US" w:eastAsia="ja-JP"/>
        </w:rPr>
        <w:t>implementation;</w:t>
      </w:r>
      <w:proofErr w:type="gramEnd"/>
    </w:p>
    <w:p w14:paraId="66572FA5" w14:textId="67C39DD9" w:rsidR="00244419" w:rsidRPr="002E6E4B" w:rsidRDefault="00244419" w:rsidP="00FE2CDB">
      <w:pPr>
        <w:pStyle w:val="Default"/>
        <w:numPr>
          <w:ilvl w:val="0"/>
          <w:numId w:val="26"/>
        </w:numPr>
        <w:spacing w:before="100" w:after="100"/>
        <w:contextualSpacing/>
        <w:jc w:val="both"/>
        <w:rPr>
          <w:rFonts w:ascii="Myriad Pro" w:eastAsia="MS Mincho" w:hAnsi="Myriad Pro" w:cs="Arial"/>
          <w:color w:val="000000" w:themeColor="text1"/>
          <w:sz w:val="22"/>
          <w:szCs w:val="22"/>
          <w:lang w:val="en-US" w:eastAsia="ja-JP"/>
        </w:rPr>
      </w:pPr>
      <w:r w:rsidRPr="002E6E4B">
        <w:rPr>
          <w:rFonts w:ascii="Myriad Pro" w:eastAsia="MS Mincho" w:hAnsi="Myriad Pro" w:cs="Arial"/>
          <w:color w:val="000000" w:themeColor="text1"/>
          <w:sz w:val="22"/>
          <w:szCs w:val="22"/>
          <w:lang w:val="en-US" w:eastAsia="ja-JP"/>
        </w:rPr>
        <w:t>Adaptation activities at sectoral or sub-national level.</w:t>
      </w:r>
    </w:p>
    <w:p w14:paraId="682141EF" w14:textId="77777777" w:rsidR="009B5436" w:rsidRPr="002E6E4B" w:rsidRDefault="009B5436" w:rsidP="009716DE">
      <w:pPr>
        <w:pStyle w:val="Default"/>
        <w:spacing w:before="100" w:after="100"/>
        <w:ind w:left="720"/>
        <w:contextualSpacing/>
        <w:jc w:val="both"/>
        <w:rPr>
          <w:rFonts w:ascii="Myriad Pro" w:eastAsia="MS Mincho" w:hAnsi="Myriad Pro" w:cs="Arial"/>
          <w:color w:val="000000" w:themeColor="text1"/>
          <w:sz w:val="22"/>
          <w:szCs w:val="22"/>
          <w:lang w:val="en-US" w:eastAsia="ja-JP"/>
        </w:rPr>
      </w:pPr>
    </w:p>
    <w:p w14:paraId="493A6ABC" w14:textId="690B6DF2" w:rsidR="009B5436" w:rsidRPr="002E6E4B" w:rsidRDefault="009B5436" w:rsidP="009B5436">
      <w:pPr>
        <w:pStyle w:val="Default"/>
        <w:spacing w:before="100" w:after="100"/>
        <w:contextualSpacing/>
        <w:jc w:val="both"/>
        <w:rPr>
          <w:rFonts w:ascii="Myriad Pro" w:eastAsia="MS Mincho" w:hAnsi="Myriad Pro" w:cs="Arial"/>
          <w:color w:val="000000" w:themeColor="text1"/>
          <w:sz w:val="22"/>
          <w:szCs w:val="22"/>
          <w:lang w:val="en-US" w:eastAsia="ja-JP"/>
        </w:rPr>
      </w:pPr>
      <w:r w:rsidRPr="002E6E4B">
        <w:rPr>
          <w:rFonts w:ascii="Myriad Pro" w:eastAsia="MS Mincho" w:hAnsi="Myriad Pro" w:cs="Arial"/>
          <w:color w:val="000000" w:themeColor="text1"/>
          <w:sz w:val="22"/>
          <w:szCs w:val="22"/>
          <w:lang w:val="en-US" w:eastAsia="ja-JP"/>
        </w:rPr>
        <w:t xml:space="preserve">The proposed </w:t>
      </w:r>
      <w:r w:rsidR="00911D75" w:rsidRPr="002E6E4B">
        <w:rPr>
          <w:rFonts w:ascii="Myriad Pro" w:eastAsia="MS Mincho" w:hAnsi="Myriad Pro" w:cs="Arial"/>
          <w:color w:val="000000" w:themeColor="text1"/>
          <w:sz w:val="22"/>
          <w:szCs w:val="22"/>
          <w:lang w:val="en-US" w:eastAsia="ja-JP"/>
        </w:rPr>
        <w:t>i</w:t>
      </w:r>
      <w:r w:rsidRPr="002E6E4B">
        <w:rPr>
          <w:rFonts w:ascii="Myriad Pro" w:eastAsia="MS Mincho" w:hAnsi="Myriad Pro" w:cs="Arial"/>
          <w:color w:val="000000" w:themeColor="text1"/>
          <w:sz w:val="22"/>
          <w:szCs w:val="22"/>
          <w:lang w:val="en-US" w:eastAsia="ja-JP"/>
        </w:rPr>
        <w:t xml:space="preserve">ndicators </w:t>
      </w:r>
      <w:r w:rsidR="00911FCE" w:rsidRPr="002E6E4B">
        <w:rPr>
          <w:rFonts w:ascii="Myriad Pro" w:eastAsia="MS Mincho" w:hAnsi="Myriad Pro" w:cs="Arial"/>
          <w:color w:val="000000" w:themeColor="text1"/>
          <w:sz w:val="22"/>
          <w:szCs w:val="22"/>
          <w:lang w:val="en-US" w:eastAsia="ja-JP"/>
        </w:rPr>
        <w:t xml:space="preserve">for </w:t>
      </w:r>
      <w:r w:rsidRPr="002E6E4B">
        <w:rPr>
          <w:rFonts w:ascii="Myriad Pro" w:eastAsia="MS Mincho" w:hAnsi="Myriad Pro" w:cs="Arial"/>
          <w:color w:val="000000" w:themeColor="text1"/>
          <w:sz w:val="22"/>
          <w:szCs w:val="22"/>
          <w:lang w:val="en-US" w:eastAsia="ja-JP"/>
        </w:rPr>
        <w:t>the M&amp;E Framework contain 3 Results levels, as descri</w:t>
      </w:r>
      <w:r w:rsidR="00F663BF" w:rsidRPr="002E6E4B">
        <w:rPr>
          <w:rFonts w:ascii="Myriad Pro" w:eastAsia="MS Mincho" w:hAnsi="Myriad Pro" w:cs="Arial"/>
          <w:color w:val="000000" w:themeColor="text1"/>
          <w:sz w:val="22"/>
          <w:szCs w:val="22"/>
          <w:lang w:val="en-US" w:eastAsia="ja-JP"/>
        </w:rPr>
        <w:t>b</w:t>
      </w:r>
      <w:r w:rsidRPr="002E6E4B">
        <w:rPr>
          <w:rFonts w:ascii="Myriad Pro" w:eastAsia="MS Mincho" w:hAnsi="Myriad Pro" w:cs="Arial"/>
          <w:color w:val="000000" w:themeColor="text1"/>
          <w:sz w:val="22"/>
          <w:szCs w:val="22"/>
          <w:lang w:val="en-US" w:eastAsia="ja-JP"/>
        </w:rPr>
        <w:t xml:space="preserve">ed in the Government Decision No. 444 of 2020: </w:t>
      </w:r>
    </w:p>
    <w:p w14:paraId="611D801E" w14:textId="77777777" w:rsidR="009B5436" w:rsidRPr="002E6E4B" w:rsidRDefault="009B5436" w:rsidP="00E55BDE">
      <w:pPr>
        <w:pStyle w:val="Default"/>
        <w:numPr>
          <w:ilvl w:val="0"/>
          <w:numId w:val="28"/>
        </w:numPr>
        <w:spacing w:before="100" w:after="100"/>
        <w:contextualSpacing/>
        <w:jc w:val="both"/>
        <w:rPr>
          <w:rFonts w:ascii="Myriad Pro" w:eastAsia="MS Mincho" w:hAnsi="Myriad Pro" w:cs="Arial"/>
          <w:color w:val="000000" w:themeColor="text1"/>
          <w:sz w:val="22"/>
          <w:szCs w:val="22"/>
          <w:lang w:val="en-US" w:eastAsia="ja-JP"/>
        </w:rPr>
      </w:pPr>
      <w:r w:rsidRPr="002E6E4B">
        <w:rPr>
          <w:rFonts w:ascii="Myriad Pro" w:eastAsia="MS Mincho" w:hAnsi="Myriad Pro" w:cs="Arial"/>
          <w:color w:val="000000" w:themeColor="text1"/>
          <w:sz w:val="22"/>
          <w:szCs w:val="22"/>
          <w:lang w:val="en-US" w:eastAsia="ja-JP"/>
        </w:rPr>
        <w:t xml:space="preserve">Macro (National, Impact Level), </w:t>
      </w:r>
    </w:p>
    <w:p w14:paraId="43C8E63A" w14:textId="77777777" w:rsidR="009B5436" w:rsidRPr="002E6E4B" w:rsidRDefault="009B5436" w:rsidP="00E55BDE">
      <w:pPr>
        <w:pStyle w:val="Default"/>
        <w:numPr>
          <w:ilvl w:val="0"/>
          <w:numId w:val="28"/>
        </w:numPr>
        <w:spacing w:before="100" w:after="100"/>
        <w:contextualSpacing/>
        <w:jc w:val="both"/>
        <w:rPr>
          <w:rFonts w:ascii="Myriad Pro" w:eastAsia="MS Mincho" w:hAnsi="Myriad Pro" w:cs="Arial"/>
          <w:color w:val="000000" w:themeColor="text1"/>
          <w:sz w:val="22"/>
          <w:szCs w:val="22"/>
          <w:lang w:val="en-US" w:eastAsia="ja-JP"/>
        </w:rPr>
      </w:pPr>
      <w:proofErr w:type="spellStart"/>
      <w:r w:rsidRPr="002E6E4B">
        <w:rPr>
          <w:rFonts w:ascii="Myriad Pro" w:eastAsia="MS Mincho" w:hAnsi="Myriad Pro" w:cs="Arial"/>
          <w:color w:val="000000" w:themeColor="text1"/>
          <w:sz w:val="22"/>
          <w:szCs w:val="22"/>
          <w:lang w:val="en-US" w:eastAsia="ja-JP"/>
        </w:rPr>
        <w:t>Meso</w:t>
      </w:r>
      <w:proofErr w:type="spellEnd"/>
      <w:r w:rsidRPr="002E6E4B">
        <w:rPr>
          <w:rFonts w:ascii="Myriad Pro" w:eastAsia="MS Mincho" w:hAnsi="Myriad Pro" w:cs="Arial"/>
          <w:color w:val="000000" w:themeColor="text1"/>
          <w:sz w:val="22"/>
          <w:szCs w:val="22"/>
          <w:lang w:val="en-US" w:eastAsia="ja-JP"/>
        </w:rPr>
        <w:t xml:space="preserve"> (Sector and Localities Outcome Level), </w:t>
      </w:r>
    </w:p>
    <w:p w14:paraId="380CCEEA" w14:textId="0D35050F" w:rsidR="003B22C2" w:rsidRPr="002E6E4B" w:rsidRDefault="009B5436" w:rsidP="00E55BDE">
      <w:pPr>
        <w:pStyle w:val="Default"/>
        <w:numPr>
          <w:ilvl w:val="0"/>
          <w:numId w:val="28"/>
        </w:numPr>
        <w:spacing w:before="100" w:after="100"/>
        <w:contextualSpacing/>
        <w:jc w:val="both"/>
        <w:rPr>
          <w:rFonts w:ascii="Myriad Pro" w:eastAsia="MS Mincho" w:hAnsi="Myriad Pro" w:cs="Arial"/>
          <w:color w:val="000000" w:themeColor="text1"/>
          <w:sz w:val="22"/>
          <w:szCs w:val="22"/>
          <w:lang w:val="en-US" w:eastAsia="ja-JP"/>
        </w:rPr>
      </w:pPr>
      <w:r w:rsidRPr="002E6E4B">
        <w:rPr>
          <w:rFonts w:ascii="Myriad Pro" w:eastAsia="MS Mincho" w:hAnsi="Myriad Pro" w:cs="Arial"/>
          <w:color w:val="000000" w:themeColor="text1"/>
          <w:sz w:val="22"/>
          <w:szCs w:val="22"/>
          <w:lang w:val="en-US" w:eastAsia="ja-JP"/>
        </w:rPr>
        <w:t>Micro (Project, Output).</w:t>
      </w:r>
    </w:p>
    <w:p w14:paraId="55D632E1" w14:textId="77777777" w:rsidR="00C5005E" w:rsidRPr="002E6E4B" w:rsidRDefault="00C5005E" w:rsidP="00C5005E">
      <w:pPr>
        <w:pStyle w:val="Default"/>
        <w:spacing w:before="100" w:after="100"/>
        <w:contextualSpacing/>
        <w:jc w:val="both"/>
        <w:rPr>
          <w:rFonts w:ascii="Myriad Pro" w:eastAsia="MS Mincho" w:hAnsi="Myriad Pro" w:cs="Arial"/>
          <w:color w:val="000000" w:themeColor="text1"/>
          <w:sz w:val="22"/>
          <w:szCs w:val="22"/>
          <w:lang w:val="en-US" w:eastAsia="ja-JP"/>
        </w:rPr>
      </w:pPr>
    </w:p>
    <w:p w14:paraId="4176B904" w14:textId="0565B644" w:rsidR="00B92CF2" w:rsidRPr="002E6E4B" w:rsidRDefault="00C5005E" w:rsidP="00C5005E">
      <w:pPr>
        <w:pStyle w:val="Default"/>
        <w:spacing w:before="100" w:after="100"/>
        <w:contextualSpacing/>
        <w:jc w:val="both"/>
        <w:rPr>
          <w:rFonts w:ascii="Myriad Pro" w:eastAsia="MS Mincho" w:hAnsi="Myriad Pro" w:cs="Arial"/>
          <w:color w:val="000000" w:themeColor="text1"/>
          <w:sz w:val="22"/>
          <w:szCs w:val="22"/>
          <w:lang w:val="en-US" w:eastAsia="ja-JP"/>
        </w:rPr>
      </w:pPr>
      <w:proofErr w:type="spellStart"/>
      <w:r w:rsidRPr="002E6E4B">
        <w:rPr>
          <w:rFonts w:ascii="Myriad Pro" w:eastAsia="MS Mincho" w:hAnsi="Myriad Pro" w:cs="Arial"/>
          <w:color w:val="000000" w:themeColor="text1"/>
          <w:sz w:val="22"/>
          <w:szCs w:val="22"/>
          <w:lang w:val="en-US" w:eastAsia="ja-JP"/>
        </w:rPr>
        <w:t>Meso</w:t>
      </w:r>
      <w:proofErr w:type="spellEnd"/>
      <w:r w:rsidRPr="002E6E4B">
        <w:rPr>
          <w:rFonts w:ascii="Myriad Pro" w:eastAsia="MS Mincho" w:hAnsi="Myriad Pro" w:cs="Arial"/>
          <w:color w:val="000000" w:themeColor="text1"/>
          <w:sz w:val="22"/>
          <w:szCs w:val="22"/>
          <w:lang w:val="en-US" w:eastAsia="ja-JP"/>
        </w:rPr>
        <w:t xml:space="preserve">, or Sector Level Indicators </w:t>
      </w:r>
      <w:r w:rsidR="009161CE" w:rsidRPr="002E6E4B">
        <w:rPr>
          <w:rFonts w:ascii="Myriad Pro" w:eastAsia="MS Mincho" w:hAnsi="Myriad Pro" w:cs="Arial"/>
          <w:color w:val="000000" w:themeColor="text1"/>
          <w:sz w:val="22"/>
          <w:szCs w:val="22"/>
          <w:lang w:val="en-US" w:eastAsia="ja-JP"/>
        </w:rPr>
        <w:t xml:space="preserve">are of concern for this assignment and </w:t>
      </w:r>
      <w:r w:rsidRPr="002E6E4B">
        <w:rPr>
          <w:rFonts w:ascii="Myriad Pro" w:eastAsia="MS Mincho" w:hAnsi="Myriad Pro" w:cs="Arial"/>
          <w:color w:val="000000" w:themeColor="text1"/>
          <w:sz w:val="22"/>
          <w:szCs w:val="22"/>
          <w:lang w:val="en-US" w:eastAsia="ja-JP"/>
        </w:rPr>
        <w:t>are mostly taken from climate related indicators and targets that are already embedded in existing Sector Strategies, or from the Sector Adaptation Plans when these exist</w:t>
      </w:r>
      <w:r w:rsidR="00233E84" w:rsidRPr="002E6E4B">
        <w:rPr>
          <w:rFonts w:ascii="Myriad Pro" w:eastAsia="MS Mincho" w:hAnsi="Myriad Pro" w:cs="Arial"/>
          <w:color w:val="000000" w:themeColor="text1"/>
          <w:sz w:val="22"/>
          <w:szCs w:val="22"/>
          <w:lang w:val="en-US" w:eastAsia="ja-JP"/>
        </w:rPr>
        <w:t xml:space="preserve">. </w:t>
      </w:r>
      <w:r w:rsidR="009D7126" w:rsidRPr="002E6E4B">
        <w:rPr>
          <w:rFonts w:ascii="Myriad Pro" w:eastAsia="MS Mincho" w:hAnsi="Myriad Pro" w:cs="Arial"/>
          <w:color w:val="000000" w:themeColor="text1"/>
          <w:sz w:val="22"/>
          <w:szCs w:val="22"/>
          <w:lang w:val="en-US" w:eastAsia="ja-JP"/>
        </w:rPr>
        <w:t>Indicators Fishes were develop</w:t>
      </w:r>
      <w:r w:rsidR="001C52F6" w:rsidRPr="002E6E4B">
        <w:rPr>
          <w:rFonts w:ascii="Myriad Pro" w:eastAsia="MS Mincho" w:hAnsi="Myriad Pro" w:cs="Arial"/>
          <w:color w:val="000000" w:themeColor="text1"/>
          <w:sz w:val="22"/>
          <w:szCs w:val="22"/>
          <w:lang w:val="en-US" w:eastAsia="ja-JP"/>
        </w:rPr>
        <w:t>ed</w:t>
      </w:r>
      <w:r w:rsidR="009D7126" w:rsidRPr="002E6E4B">
        <w:rPr>
          <w:rFonts w:ascii="Myriad Pro" w:eastAsia="MS Mincho" w:hAnsi="Myriad Pro" w:cs="Arial"/>
          <w:color w:val="000000" w:themeColor="text1"/>
          <w:sz w:val="22"/>
          <w:szCs w:val="22"/>
          <w:lang w:val="en-US" w:eastAsia="ja-JP"/>
        </w:rPr>
        <w:t xml:space="preserve"> </w:t>
      </w:r>
      <w:r w:rsidR="009962BB" w:rsidRPr="002E6E4B">
        <w:rPr>
          <w:rFonts w:ascii="Myriad Pro" w:eastAsia="MS Mincho" w:hAnsi="Myriad Pro" w:cs="Arial"/>
          <w:color w:val="000000" w:themeColor="text1"/>
          <w:sz w:val="22"/>
          <w:szCs w:val="22"/>
          <w:lang w:val="en-US" w:eastAsia="ja-JP"/>
        </w:rPr>
        <w:t xml:space="preserve">together with </w:t>
      </w:r>
      <w:r w:rsidR="001C52F6" w:rsidRPr="002E6E4B">
        <w:rPr>
          <w:rFonts w:ascii="Myriad Pro" w:eastAsia="MS Mincho" w:hAnsi="Myriad Pro" w:cs="Arial"/>
          <w:color w:val="000000" w:themeColor="text1"/>
          <w:sz w:val="22"/>
          <w:szCs w:val="22"/>
          <w:lang w:val="en-US" w:eastAsia="ja-JP"/>
        </w:rPr>
        <w:t xml:space="preserve">the </w:t>
      </w:r>
      <w:r w:rsidR="009962BB" w:rsidRPr="002E6E4B">
        <w:rPr>
          <w:rFonts w:ascii="Myriad Pro" w:eastAsia="MS Mincho" w:hAnsi="Myriad Pro" w:cs="Arial"/>
          <w:color w:val="000000" w:themeColor="text1"/>
          <w:sz w:val="22"/>
          <w:szCs w:val="22"/>
          <w:lang w:val="en-US" w:eastAsia="ja-JP"/>
        </w:rPr>
        <w:t xml:space="preserve">national stakeholders for all 5 key sectors. Specifically for the </w:t>
      </w:r>
      <w:r w:rsidR="00CE7CFB">
        <w:rPr>
          <w:rFonts w:ascii="Myriad Pro" w:eastAsia="MS Mincho" w:hAnsi="Myriad Pro" w:cs="Arial"/>
          <w:color w:val="000000" w:themeColor="text1"/>
          <w:sz w:val="22"/>
          <w:szCs w:val="22"/>
          <w:lang w:val="en-US" w:eastAsia="ja-JP"/>
        </w:rPr>
        <w:t>energy</w:t>
      </w:r>
      <w:r w:rsidR="008F43F8" w:rsidRPr="002E6E4B">
        <w:rPr>
          <w:rFonts w:ascii="Myriad Pro" w:eastAsia="MS Mincho" w:hAnsi="Myriad Pro" w:cs="Arial"/>
          <w:color w:val="000000" w:themeColor="text1"/>
          <w:sz w:val="22"/>
          <w:szCs w:val="22"/>
          <w:lang w:val="en-US" w:eastAsia="ja-JP"/>
        </w:rPr>
        <w:t xml:space="preserve"> sector the following indicators were s</w:t>
      </w:r>
      <w:r w:rsidR="0063758E" w:rsidRPr="002E6E4B">
        <w:rPr>
          <w:rFonts w:ascii="Myriad Pro" w:eastAsia="MS Mincho" w:hAnsi="Myriad Pro" w:cs="Arial"/>
          <w:color w:val="000000" w:themeColor="text1"/>
          <w:sz w:val="22"/>
          <w:szCs w:val="22"/>
          <w:lang w:val="en-US" w:eastAsia="ja-JP"/>
        </w:rPr>
        <w:t>elected</w:t>
      </w:r>
      <w:r w:rsidR="00B92CF2" w:rsidRPr="002E6E4B">
        <w:rPr>
          <w:rFonts w:ascii="Myriad Pro" w:eastAsia="MS Mincho" w:hAnsi="Myriad Pro" w:cs="Arial"/>
          <w:color w:val="000000" w:themeColor="text1"/>
          <w:sz w:val="22"/>
          <w:szCs w:val="22"/>
          <w:lang w:val="en-US" w:eastAsia="ja-JP"/>
        </w:rPr>
        <w:t>:</w:t>
      </w:r>
    </w:p>
    <w:p w14:paraId="1485598B" w14:textId="267B1F0B" w:rsidR="00595AF5" w:rsidRPr="002E6E4B" w:rsidRDefault="00595AF5" w:rsidP="00595AF5">
      <w:pPr>
        <w:pStyle w:val="Default"/>
        <w:spacing w:before="100" w:after="100"/>
        <w:ind w:left="708"/>
        <w:contextualSpacing/>
        <w:jc w:val="both"/>
        <w:rPr>
          <w:rFonts w:ascii="Myriad Pro" w:eastAsia="MS Mincho" w:hAnsi="Myriad Pro" w:cs="Arial"/>
          <w:color w:val="000000" w:themeColor="text1"/>
          <w:sz w:val="22"/>
          <w:szCs w:val="22"/>
          <w:lang w:val="en-US" w:eastAsia="ja-JP"/>
        </w:rPr>
      </w:pPr>
      <w:r w:rsidRPr="002E6E4B">
        <w:rPr>
          <w:rFonts w:ascii="Myriad Pro" w:eastAsia="MS Mincho" w:hAnsi="Myriad Pro" w:cs="Arial"/>
          <w:color w:val="000000" w:themeColor="text1"/>
          <w:sz w:val="22"/>
          <w:szCs w:val="22"/>
          <w:lang w:val="en-US" w:eastAsia="ja-JP"/>
        </w:rPr>
        <w:t xml:space="preserve">1. </w:t>
      </w:r>
      <w:r w:rsidR="001F7B18" w:rsidRPr="00E36DF5">
        <w:rPr>
          <w:rFonts w:ascii="Myriad Pro" w:eastAsia="MS Mincho" w:hAnsi="Myriad Pro" w:cs="Arial"/>
          <w:color w:val="000000" w:themeColor="text1"/>
          <w:sz w:val="22"/>
          <w:szCs w:val="22"/>
          <w:lang w:val="en-US" w:eastAsia="ja-JP"/>
        </w:rPr>
        <w:t>Interruptions and unavailability of electricity to final consumers</w:t>
      </w:r>
    </w:p>
    <w:p w14:paraId="5AC8EE34" w14:textId="7DECEA5B" w:rsidR="00595AF5" w:rsidRPr="002E6E4B" w:rsidRDefault="00595AF5" w:rsidP="00595AF5">
      <w:pPr>
        <w:pStyle w:val="Default"/>
        <w:spacing w:before="100" w:after="100"/>
        <w:ind w:left="708"/>
        <w:contextualSpacing/>
        <w:jc w:val="both"/>
        <w:rPr>
          <w:rFonts w:ascii="Myriad Pro" w:eastAsia="MS Mincho" w:hAnsi="Myriad Pro" w:cs="Arial"/>
          <w:color w:val="000000" w:themeColor="text1"/>
          <w:sz w:val="22"/>
          <w:szCs w:val="22"/>
          <w:lang w:val="en-US" w:eastAsia="ja-JP"/>
        </w:rPr>
      </w:pPr>
      <w:r w:rsidRPr="002E6E4B">
        <w:rPr>
          <w:rFonts w:ascii="Myriad Pro" w:eastAsia="MS Mincho" w:hAnsi="Myriad Pro" w:cs="Arial"/>
          <w:color w:val="000000" w:themeColor="text1"/>
          <w:sz w:val="22"/>
          <w:szCs w:val="22"/>
          <w:lang w:val="en-US" w:eastAsia="ja-JP"/>
        </w:rPr>
        <w:t xml:space="preserve">2. </w:t>
      </w:r>
      <w:r w:rsidR="00D75505" w:rsidRPr="00E36DF5">
        <w:rPr>
          <w:rFonts w:ascii="Myriad Pro" w:eastAsia="MS Mincho" w:hAnsi="Myriad Pro" w:cs="Arial"/>
          <w:color w:val="000000" w:themeColor="text1"/>
          <w:sz w:val="22"/>
          <w:szCs w:val="22"/>
          <w:lang w:val="en-US" w:eastAsia="ja-JP"/>
        </w:rPr>
        <w:t>The length of electric transmission and distribution infrastructure damaged by extreme weather events</w:t>
      </w:r>
    </w:p>
    <w:p w14:paraId="69673062" w14:textId="382A6701" w:rsidR="00595AF5" w:rsidRPr="002E6E4B" w:rsidRDefault="00595AF5" w:rsidP="00595AF5">
      <w:pPr>
        <w:pStyle w:val="Default"/>
        <w:spacing w:before="100" w:after="100"/>
        <w:ind w:left="708"/>
        <w:contextualSpacing/>
        <w:jc w:val="both"/>
        <w:rPr>
          <w:rFonts w:ascii="Myriad Pro" w:eastAsia="MS Mincho" w:hAnsi="Myriad Pro" w:cs="Arial"/>
          <w:color w:val="000000" w:themeColor="text1"/>
          <w:sz w:val="22"/>
          <w:szCs w:val="22"/>
          <w:lang w:val="en-US" w:eastAsia="ja-JP"/>
        </w:rPr>
      </w:pPr>
      <w:r w:rsidRPr="002E6E4B">
        <w:rPr>
          <w:rFonts w:ascii="Myriad Pro" w:eastAsia="MS Mincho" w:hAnsi="Myriad Pro" w:cs="Arial"/>
          <w:color w:val="000000" w:themeColor="text1"/>
          <w:sz w:val="22"/>
          <w:szCs w:val="22"/>
          <w:lang w:val="en-US" w:eastAsia="ja-JP"/>
        </w:rPr>
        <w:t xml:space="preserve">3. </w:t>
      </w:r>
      <w:r w:rsidR="00D016C0" w:rsidRPr="00E36DF5">
        <w:rPr>
          <w:rFonts w:ascii="Myriad Pro" w:eastAsia="MS Mincho" w:hAnsi="Myriad Pro" w:cs="Arial"/>
          <w:color w:val="000000" w:themeColor="text1"/>
          <w:sz w:val="22"/>
          <w:szCs w:val="22"/>
          <w:lang w:val="en-US" w:eastAsia="ja-JP"/>
        </w:rPr>
        <w:t>Energy efficient rehabilitated public buildings</w:t>
      </w:r>
    </w:p>
    <w:p w14:paraId="36B8043B" w14:textId="017ADCDE" w:rsidR="00595AF5" w:rsidRPr="002E6E4B" w:rsidRDefault="00595AF5" w:rsidP="00595AF5">
      <w:pPr>
        <w:pStyle w:val="Default"/>
        <w:spacing w:before="100" w:after="100"/>
        <w:ind w:left="708"/>
        <w:contextualSpacing/>
        <w:jc w:val="both"/>
        <w:rPr>
          <w:rFonts w:ascii="Myriad Pro" w:eastAsia="MS Mincho" w:hAnsi="Myriad Pro" w:cs="Arial"/>
          <w:color w:val="000000" w:themeColor="text1"/>
          <w:sz w:val="22"/>
          <w:szCs w:val="22"/>
          <w:lang w:val="en-US" w:eastAsia="ja-JP"/>
        </w:rPr>
      </w:pPr>
      <w:r w:rsidRPr="002E6E4B">
        <w:rPr>
          <w:rFonts w:ascii="Myriad Pro" w:eastAsia="MS Mincho" w:hAnsi="Myriad Pro" w:cs="Arial"/>
          <w:color w:val="000000" w:themeColor="text1"/>
          <w:sz w:val="22"/>
          <w:szCs w:val="22"/>
          <w:lang w:val="en-US" w:eastAsia="ja-JP"/>
        </w:rPr>
        <w:t xml:space="preserve">4. </w:t>
      </w:r>
      <w:r w:rsidR="0047205B" w:rsidRPr="00E36DF5">
        <w:rPr>
          <w:rFonts w:ascii="Myriad Pro" w:eastAsia="MS Mincho" w:hAnsi="Myriad Pro" w:cs="Arial"/>
          <w:color w:val="000000" w:themeColor="text1"/>
          <w:sz w:val="22"/>
          <w:szCs w:val="22"/>
          <w:lang w:val="en-US" w:eastAsia="ja-JP"/>
        </w:rPr>
        <w:t>Decentralized electric energy production</w:t>
      </w:r>
    </w:p>
    <w:p w14:paraId="4C872319" w14:textId="2C17DFFB" w:rsidR="00595AF5" w:rsidRPr="002E6E4B" w:rsidRDefault="00595AF5" w:rsidP="00595AF5">
      <w:pPr>
        <w:pStyle w:val="Default"/>
        <w:spacing w:before="100" w:after="100"/>
        <w:ind w:left="708"/>
        <w:contextualSpacing/>
        <w:jc w:val="both"/>
        <w:rPr>
          <w:rFonts w:ascii="Myriad Pro" w:eastAsia="MS Mincho" w:hAnsi="Myriad Pro" w:cs="Arial"/>
          <w:color w:val="000000" w:themeColor="text1"/>
          <w:sz w:val="22"/>
          <w:szCs w:val="22"/>
          <w:lang w:val="en-US" w:eastAsia="ja-JP"/>
        </w:rPr>
      </w:pPr>
      <w:r w:rsidRPr="002E6E4B">
        <w:rPr>
          <w:rFonts w:ascii="Myriad Pro" w:eastAsia="MS Mincho" w:hAnsi="Myriad Pro" w:cs="Arial"/>
          <w:color w:val="000000" w:themeColor="text1"/>
          <w:sz w:val="22"/>
          <w:szCs w:val="22"/>
          <w:lang w:val="en-US" w:eastAsia="ja-JP"/>
        </w:rPr>
        <w:t xml:space="preserve">5. </w:t>
      </w:r>
      <w:r w:rsidR="00E36DF5" w:rsidRPr="00E36DF5">
        <w:rPr>
          <w:rFonts w:ascii="Myriad Pro" w:eastAsia="MS Mincho" w:hAnsi="Myriad Pro" w:cs="Arial"/>
          <w:color w:val="000000" w:themeColor="text1"/>
          <w:sz w:val="22"/>
          <w:szCs w:val="22"/>
          <w:lang w:val="en-US" w:eastAsia="ja-JP"/>
        </w:rPr>
        <w:t>Number of households in fuel poverty</w:t>
      </w:r>
    </w:p>
    <w:p w14:paraId="2BC461FF" w14:textId="27F041CA" w:rsidR="0078303D" w:rsidRPr="002E6E4B" w:rsidRDefault="0078303D" w:rsidP="00552AEB">
      <w:pPr>
        <w:pStyle w:val="Default"/>
        <w:spacing w:before="100" w:after="100"/>
        <w:contextualSpacing/>
        <w:rPr>
          <w:rFonts w:ascii="Myriad Pro" w:eastAsia="MS Mincho" w:hAnsi="Myriad Pro" w:cs="Arial"/>
          <w:color w:val="000000" w:themeColor="text1"/>
          <w:sz w:val="22"/>
          <w:szCs w:val="22"/>
          <w:lang w:eastAsia="ja-JP"/>
        </w:rPr>
      </w:pPr>
    </w:p>
    <w:p w14:paraId="4718A72B" w14:textId="77777777" w:rsidR="0078303D" w:rsidRPr="002E6E4B" w:rsidRDefault="0078303D" w:rsidP="00552AEB">
      <w:pPr>
        <w:pStyle w:val="Default"/>
        <w:spacing w:before="100" w:after="100"/>
        <w:contextualSpacing/>
        <w:rPr>
          <w:rFonts w:ascii="Myriad Pro" w:hAnsi="Myriad Pro" w:cs="Arial"/>
          <w:b/>
          <w:bCs/>
          <w:color w:val="auto"/>
          <w:sz w:val="22"/>
          <w:szCs w:val="22"/>
          <w:lang w:val="en-US"/>
        </w:rPr>
      </w:pPr>
    </w:p>
    <w:p w14:paraId="2B908632" w14:textId="59B8AB25" w:rsidR="0078303D" w:rsidRPr="002E6E4B" w:rsidRDefault="004A6F9B" w:rsidP="002F370B">
      <w:pPr>
        <w:pStyle w:val="Default"/>
        <w:numPr>
          <w:ilvl w:val="0"/>
          <w:numId w:val="21"/>
        </w:numPr>
        <w:spacing w:before="100" w:after="100"/>
        <w:jc w:val="both"/>
        <w:rPr>
          <w:rFonts w:ascii="Myriad Pro" w:hAnsi="Myriad Pro" w:cs="Arial"/>
          <w:b/>
          <w:bCs/>
          <w:color w:val="auto"/>
          <w:sz w:val="22"/>
          <w:szCs w:val="22"/>
          <w:lang w:val="en-US"/>
        </w:rPr>
      </w:pPr>
      <w:r w:rsidRPr="002E6E4B">
        <w:rPr>
          <w:rFonts w:ascii="Myriad Pro" w:hAnsi="Myriad Pro" w:cs="Arial"/>
          <w:b/>
          <w:bCs/>
          <w:color w:val="auto"/>
          <w:sz w:val="22"/>
          <w:szCs w:val="22"/>
          <w:lang w:val="en-US"/>
        </w:rPr>
        <w:lastRenderedPageBreak/>
        <w:t>OBJECTIVE:</w:t>
      </w:r>
    </w:p>
    <w:p w14:paraId="40A95D7D" w14:textId="1A462C47" w:rsidR="002B350C" w:rsidRPr="002E6E4B" w:rsidRDefault="005665BC" w:rsidP="00552AEB">
      <w:pPr>
        <w:pStyle w:val="Default"/>
        <w:spacing w:before="100" w:after="100"/>
        <w:contextualSpacing/>
        <w:jc w:val="both"/>
        <w:rPr>
          <w:rFonts w:ascii="Myriad Pro" w:hAnsi="Myriad Pro" w:cs="Arial"/>
          <w:color w:val="auto"/>
          <w:sz w:val="22"/>
          <w:szCs w:val="22"/>
          <w:lang w:val="en-US"/>
        </w:rPr>
      </w:pPr>
      <w:r w:rsidRPr="002E6E4B">
        <w:rPr>
          <w:rFonts w:ascii="Myriad Pro" w:hAnsi="Myriad Pro" w:cs="Arial"/>
          <w:color w:val="auto"/>
          <w:sz w:val="22"/>
          <w:szCs w:val="22"/>
          <w:lang w:val="en-US"/>
        </w:rPr>
        <w:t xml:space="preserve">None of the </w:t>
      </w:r>
      <w:r w:rsidR="001821B7" w:rsidRPr="002E6E4B">
        <w:rPr>
          <w:rFonts w:ascii="Myriad Pro" w:hAnsi="Myriad Pro" w:cs="Arial"/>
          <w:color w:val="auto"/>
          <w:sz w:val="22"/>
          <w:szCs w:val="22"/>
          <w:lang w:val="en-US"/>
        </w:rPr>
        <w:t xml:space="preserve">5 indicators </w:t>
      </w:r>
      <w:r w:rsidR="00D83DAC" w:rsidRPr="002E6E4B">
        <w:rPr>
          <w:rFonts w:ascii="Myriad Pro" w:hAnsi="Myriad Pro" w:cs="Arial"/>
          <w:color w:val="auto"/>
          <w:sz w:val="22"/>
          <w:szCs w:val="22"/>
          <w:lang w:val="en-US"/>
        </w:rPr>
        <w:t xml:space="preserve">listed above </w:t>
      </w:r>
      <w:r w:rsidR="001821B7" w:rsidRPr="002E6E4B">
        <w:rPr>
          <w:rFonts w:ascii="Myriad Pro" w:hAnsi="Myriad Pro" w:cs="Arial"/>
          <w:color w:val="auto"/>
          <w:sz w:val="22"/>
          <w:szCs w:val="22"/>
          <w:lang w:val="en-US"/>
        </w:rPr>
        <w:t>s</w:t>
      </w:r>
      <w:r w:rsidR="00FE34FF" w:rsidRPr="002E6E4B">
        <w:rPr>
          <w:rFonts w:ascii="Myriad Pro" w:hAnsi="Myriad Pro" w:cs="Arial"/>
          <w:color w:val="auto"/>
          <w:sz w:val="22"/>
          <w:szCs w:val="22"/>
          <w:lang w:val="en-US"/>
        </w:rPr>
        <w:t>elected</w:t>
      </w:r>
      <w:r w:rsidR="001821B7" w:rsidRPr="002E6E4B">
        <w:rPr>
          <w:rFonts w:ascii="Myriad Pro" w:hAnsi="Myriad Pro" w:cs="Arial"/>
          <w:color w:val="auto"/>
          <w:sz w:val="22"/>
          <w:szCs w:val="22"/>
          <w:lang w:val="en-US"/>
        </w:rPr>
        <w:t xml:space="preserve"> for the </w:t>
      </w:r>
      <w:r w:rsidR="00E36DF5">
        <w:rPr>
          <w:rFonts w:ascii="Myriad Pro" w:hAnsi="Myriad Pro" w:cs="Arial"/>
          <w:color w:val="auto"/>
          <w:sz w:val="22"/>
          <w:szCs w:val="22"/>
          <w:lang w:val="en-US"/>
        </w:rPr>
        <w:t>energy</w:t>
      </w:r>
      <w:r w:rsidR="001821B7" w:rsidRPr="002E6E4B">
        <w:rPr>
          <w:rFonts w:ascii="Myriad Pro" w:hAnsi="Myriad Pro" w:cs="Arial"/>
          <w:color w:val="auto"/>
          <w:sz w:val="22"/>
          <w:szCs w:val="22"/>
          <w:lang w:val="en-US"/>
        </w:rPr>
        <w:t xml:space="preserve"> sector can be monitored </w:t>
      </w:r>
      <w:r w:rsidR="000202AA" w:rsidRPr="002E6E4B">
        <w:rPr>
          <w:rFonts w:ascii="Myriad Pro" w:hAnsi="Myriad Pro" w:cs="Arial"/>
          <w:color w:val="auto"/>
          <w:sz w:val="22"/>
          <w:szCs w:val="22"/>
          <w:lang w:val="en-US"/>
        </w:rPr>
        <w:t xml:space="preserve">and </w:t>
      </w:r>
      <w:r w:rsidR="0048557F" w:rsidRPr="002E6E4B">
        <w:rPr>
          <w:rFonts w:ascii="Myriad Pro" w:hAnsi="Myriad Pro" w:cs="Arial"/>
          <w:color w:val="auto"/>
          <w:sz w:val="22"/>
          <w:szCs w:val="22"/>
          <w:lang w:val="en-US"/>
        </w:rPr>
        <w:t xml:space="preserve">there is no </w:t>
      </w:r>
      <w:r w:rsidR="000202AA" w:rsidRPr="002E6E4B">
        <w:rPr>
          <w:rFonts w:ascii="Myriad Pro" w:hAnsi="Myriad Pro" w:cs="Arial"/>
          <w:color w:val="auto"/>
          <w:sz w:val="22"/>
          <w:szCs w:val="22"/>
          <w:lang w:val="en-US"/>
        </w:rPr>
        <w:t xml:space="preserve">baseline data. </w:t>
      </w:r>
      <w:r w:rsidR="002B350C" w:rsidRPr="002E6E4B">
        <w:rPr>
          <w:rFonts w:ascii="Myriad Pro" w:hAnsi="Myriad Pro" w:cs="Arial"/>
          <w:color w:val="auto"/>
          <w:sz w:val="22"/>
          <w:szCs w:val="22"/>
          <w:lang w:val="en-US"/>
        </w:rPr>
        <w:t xml:space="preserve">This assignment's overall objective is to </w:t>
      </w:r>
      <w:r w:rsidR="005A7E60" w:rsidRPr="002E6E4B">
        <w:rPr>
          <w:rFonts w:ascii="Myriad Pro" w:hAnsi="Myriad Pro" w:cs="Arial"/>
          <w:color w:val="auto"/>
          <w:sz w:val="22"/>
          <w:szCs w:val="22"/>
          <w:lang w:val="en-US"/>
        </w:rPr>
        <w:t>develop metho</w:t>
      </w:r>
      <w:r w:rsidR="00CF6717" w:rsidRPr="002E6E4B">
        <w:rPr>
          <w:rFonts w:ascii="Myriad Pro" w:hAnsi="Myriad Pro" w:cs="Arial"/>
          <w:color w:val="auto"/>
          <w:sz w:val="22"/>
          <w:szCs w:val="22"/>
          <w:lang w:val="en-US"/>
        </w:rPr>
        <w:t>dolog</w:t>
      </w:r>
      <w:r w:rsidR="005818D6" w:rsidRPr="002E6E4B">
        <w:rPr>
          <w:rFonts w:ascii="Myriad Pro" w:hAnsi="Myriad Pro" w:cs="Arial"/>
          <w:color w:val="auto"/>
          <w:sz w:val="22"/>
          <w:szCs w:val="22"/>
          <w:lang w:val="en-US"/>
        </w:rPr>
        <w:t xml:space="preserve">ies for </w:t>
      </w:r>
      <w:r w:rsidR="00E54797" w:rsidRPr="002E6E4B">
        <w:rPr>
          <w:rFonts w:ascii="Myriad Pro" w:hAnsi="Myriad Pro" w:cs="Arial"/>
          <w:color w:val="auto"/>
          <w:sz w:val="22"/>
          <w:szCs w:val="22"/>
          <w:lang w:val="en-US"/>
        </w:rPr>
        <w:t xml:space="preserve">all 5 indicators </w:t>
      </w:r>
      <w:r w:rsidR="003E429A" w:rsidRPr="002E6E4B">
        <w:rPr>
          <w:rFonts w:ascii="Myriad Pro" w:hAnsi="Myriad Pro" w:cs="Arial"/>
          <w:color w:val="auto"/>
          <w:sz w:val="22"/>
          <w:szCs w:val="22"/>
          <w:lang w:val="en-US"/>
        </w:rPr>
        <w:t>with</w:t>
      </w:r>
      <w:r w:rsidR="005575BA" w:rsidRPr="002E6E4B">
        <w:rPr>
          <w:rFonts w:ascii="Myriad Pro" w:hAnsi="Myriad Pro" w:cs="Arial"/>
          <w:color w:val="auto"/>
          <w:sz w:val="22"/>
          <w:szCs w:val="22"/>
          <w:lang w:val="en-US"/>
        </w:rPr>
        <w:t xml:space="preserve"> tools and methods to collect data o</w:t>
      </w:r>
      <w:r w:rsidR="00967CA3" w:rsidRPr="002E6E4B">
        <w:rPr>
          <w:rFonts w:ascii="Myriad Pro" w:hAnsi="Myriad Pro" w:cs="Arial"/>
          <w:color w:val="auto"/>
          <w:sz w:val="22"/>
          <w:szCs w:val="22"/>
          <w:lang w:val="en-US"/>
        </w:rPr>
        <w:t>f</w:t>
      </w:r>
      <w:r w:rsidR="005575BA" w:rsidRPr="002E6E4B">
        <w:rPr>
          <w:rFonts w:ascii="Myriad Pro" w:hAnsi="Myriad Pro" w:cs="Arial"/>
          <w:color w:val="auto"/>
          <w:sz w:val="22"/>
          <w:szCs w:val="22"/>
          <w:lang w:val="en-US"/>
        </w:rPr>
        <w:t xml:space="preserve"> the elements of the indicator</w:t>
      </w:r>
      <w:r w:rsidR="00FC46C2" w:rsidRPr="002E6E4B">
        <w:rPr>
          <w:rFonts w:ascii="Myriad Pro" w:hAnsi="Myriad Pro" w:cs="Arial"/>
          <w:color w:val="auto"/>
          <w:sz w:val="22"/>
          <w:szCs w:val="22"/>
          <w:lang w:val="en-US"/>
        </w:rPr>
        <w:t xml:space="preserve">. Collected data should be </w:t>
      </w:r>
      <w:r w:rsidR="0069377E" w:rsidRPr="002E6E4B">
        <w:rPr>
          <w:rFonts w:ascii="Myriad Pro" w:hAnsi="Myriad Pro" w:cs="Arial"/>
          <w:color w:val="auto"/>
          <w:sz w:val="22"/>
          <w:szCs w:val="22"/>
          <w:lang w:val="en-US"/>
        </w:rPr>
        <w:t xml:space="preserve">suffice quantitative and qualitative to </w:t>
      </w:r>
      <w:r w:rsidR="00440E85" w:rsidRPr="002E6E4B">
        <w:rPr>
          <w:rFonts w:ascii="Myriad Pro" w:hAnsi="Myriad Pro" w:cs="Arial"/>
          <w:color w:val="auto"/>
          <w:sz w:val="22"/>
          <w:szCs w:val="22"/>
          <w:lang w:val="en-US"/>
        </w:rPr>
        <w:t xml:space="preserve">calculate and report the </w:t>
      </w:r>
      <w:r w:rsidR="00412948" w:rsidRPr="002E6E4B">
        <w:rPr>
          <w:rFonts w:ascii="Myriad Pro" w:hAnsi="Myriad Pro" w:cs="Arial"/>
          <w:color w:val="auto"/>
          <w:sz w:val="22"/>
          <w:szCs w:val="22"/>
          <w:lang w:val="en-US"/>
        </w:rPr>
        <w:t>indicators and</w:t>
      </w:r>
      <w:r w:rsidR="00FD7986" w:rsidRPr="002E6E4B">
        <w:rPr>
          <w:rFonts w:ascii="Myriad Pro" w:hAnsi="Myriad Pro" w:cs="Arial"/>
          <w:color w:val="auto"/>
          <w:sz w:val="22"/>
          <w:szCs w:val="22"/>
          <w:lang w:val="en-US"/>
        </w:rPr>
        <w:t xml:space="preserve"> based on that decision makers should be able to </w:t>
      </w:r>
      <w:r w:rsidR="005575BA" w:rsidRPr="002E6E4B">
        <w:rPr>
          <w:rFonts w:ascii="Myriad Pro" w:hAnsi="Myriad Pro" w:cs="Arial"/>
          <w:color w:val="auto"/>
          <w:sz w:val="22"/>
          <w:szCs w:val="22"/>
          <w:lang w:val="en-US"/>
        </w:rPr>
        <w:t>estimate</w:t>
      </w:r>
      <w:r w:rsidR="00CD11FA" w:rsidRPr="002E6E4B">
        <w:rPr>
          <w:rFonts w:ascii="Myriad Pro" w:hAnsi="Myriad Pro" w:cs="Arial"/>
          <w:color w:val="auto"/>
          <w:sz w:val="22"/>
          <w:szCs w:val="22"/>
          <w:lang w:val="en-US"/>
        </w:rPr>
        <w:t xml:space="preserve"> the</w:t>
      </w:r>
      <w:r w:rsidR="005575BA" w:rsidRPr="002E6E4B">
        <w:rPr>
          <w:rFonts w:ascii="Myriad Pro" w:hAnsi="Myriad Pro" w:cs="Arial"/>
          <w:color w:val="auto"/>
          <w:sz w:val="22"/>
          <w:szCs w:val="22"/>
          <w:lang w:val="en-US"/>
        </w:rPr>
        <w:t xml:space="preserve"> </w:t>
      </w:r>
      <w:r w:rsidR="00325D5F" w:rsidRPr="002E6E4B">
        <w:rPr>
          <w:rFonts w:ascii="Myriad Pro" w:hAnsi="Myriad Pro" w:cs="Arial"/>
          <w:color w:val="auto"/>
          <w:sz w:val="22"/>
          <w:szCs w:val="22"/>
          <w:lang w:val="en-US"/>
        </w:rPr>
        <w:t xml:space="preserve">impact </w:t>
      </w:r>
      <w:r w:rsidR="001A1D2A" w:rsidRPr="002E6E4B">
        <w:rPr>
          <w:rFonts w:ascii="Myriad Pro" w:hAnsi="Myriad Pro" w:cs="Arial"/>
          <w:color w:val="auto"/>
          <w:sz w:val="22"/>
          <w:szCs w:val="22"/>
          <w:lang w:val="en-US"/>
        </w:rPr>
        <w:t xml:space="preserve">of climate change </w:t>
      </w:r>
      <w:r w:rsidR="00325D5F" w:rsidRPr="002E6E4B">
        <w:rPr>
          <w:rFonts w:ascii="Myriad Pro" w:hAnsi="Myriad Pro" w:cs="Arial"/>
          <w:color w:val="auto"/>
          <w:sz w:val="22"/>
          <w:szCs w:val="22"/>
          <w:lang w:val="en-US"/>
        </w:rPr>
        <w:t>and</w:t>
      </w:r>
      <w:r w:rsidR="005575BA" w:rsidRPr="002E6E4B">
        <w:rPr>
          <w:rFonts w:ascii="Myriad Pro" w:hAnsi="Myriad Pro" w:cs="Arial"/>
          <w:color w:val="auto"/>
          <w:sz w:val="22"/>
          <w:szCs w:val="22"/>
          <w:lang w:val="en-US"/>
        </w:rPr>
        <w:t xml:space="preserve"> </w:t>
      </w:r>
      <w:r w:rsidR="00412948" w:rsidRPr="002E6E4B">
        <w:rPr>
          <w:rFonts w:ascii="Myriad Pro" w:hAnsi="Myriad Pro" w:cs="Arial"/>
          <w:color w:val="auto"/>
          <w:sz w:val="22"/>
          <w:szCs w:val="22"/>
          <w:lang w:val="en-US"/>
        </w:rPr>
        <w:t>prioritize</w:t>
      </w:r>
      <w:r w:rsidR="005575BA" w:rsidRPr="002E6E4B">
        <w:rPr>
          <w:rFonts w:ascii="Myriad Pro" w:hAnsi="Myriad Pro" w:cs="Arial"/>
          <w:color w:val="auto"/>
          <w:sz w:val="22"/>
          <w:szCs w:val="22"/>
          <w:lang w:val="en-US"/>
        </w:rPr>
        <w:t xml:space="preserve"> </w:t>
      </w:r>
      <w:r w:rsidR="00E06651" w:rsidRPr="002E6E4B">
        <w:rPr>
          <w:rFonts w:ascii="Myriad Pro" w:hAnsi="Myriad Pro" w:cs="Arial"/>
          <w:color w:val="auto"/>
          <w:sz w:val="22"/>
          <w:szCs w:val="22"/>
          <w:lang w:val="en-US"/>
        </w:rPr>
        <w:t xml:space="preserve">adaptation </w:t>
      </w:r>
      <w:r w:rsidR="001A1D2A" w:rsidRPr="002E6E4B">
        <w:rPr>
          <w:rFonts w:ascii="Myriad Pro" w:hAnsi="Myriad Pro" w:cs="Arial"/>
          <w:color w:val="auto"/>
          <w:sz w:val="22"/>
          <w:szCs w:val="22"/>
          <w:lang w:val="en-US"/>
        </w:rPr>
        <w:t>measures</w:t>
      </w:r>
      <w:r w:rsidR="005575BA" w:rsidRPr="002E6E4B">
        <w:rPr>
          <w:rFonts w:ascii="Myriad Pro" w:hAnsi="Myriad Pro" w:cs="Arial"/>
          <w:color w:val="auto"/>
          <w:sz w:val="22"/>
          <w:szCs w:val="22"/>
          <w:lang w:val="en-US"/>
        </w:rPr>
        <w:t>.</w:t>
      </w:r>
      <w:r w:rsidR="008D1D7E" w:rsidRPr="002E6E4B">
        <w:rPr>
          <w:rFonts w:ascii="Myriad Pro" w:hAnsi="Myriad Pro" w:cs="Arial"/>
          <w:color w:val="auto"/>
          <w:sz w:val="22"/>
          <w:szCs w:val="22"/>
          <w:lang w:val="en-US"/>
        </w:rPr>
        <w:t xml:space="preserve"> </w:t>
      </w:r>
    </w:p>
    <w:p w14:paraId="26A069F1" w14:textId="77777777" w:rsidR="00A21180" w:rsidRPr="002E6E4B" w:rsidRDefault="00A21180" w:rsidP="00552AEB">
      <w:pPr>
        <w:pStyle w:val="Default"/>
        <w:spacing w:before="100" w:after="100"/>
        <w:jc w:val="both"/>
        <w:rPr>
          <w:rFonts w:ascii="Myriad Pro" w:hAnsi="Myriad Pro" w:cs="Arial"/>
          <w:color w:val="auto"/>
          <w:sz w:val="22"/>
          <w:szCs w:val="22"/>
          <w:lang w:val="en-US"/>
        </w:rPr>
      </w:pPr>
    </w:p>
    <w:p w14:paraId="71601179" w14:textId="0A6D2DAB" w:rsidR="0067280A" w:rsidRPr="002E6E4B" w:rsidRDefault="00ED2A99" w:rsidP="002F370B">
      <w:pPr>
        <w:pStyle w:val="Default"/>
        <w:numPr>
          <w:ilvl w:val="0"/>
          <w:numId w:val="21"/>
        </w:numPr>
        <w:spacing w:before="100" w:after="100"/>
        <w:jc w:val="both"/>
        <w:rPr>
          <w:rFonts w:ascii="Myriad Pro" w:hAnsi="Myriad Pro" w:cs="Arial"/>
          <w:b/>
          <w:bCs/>
          <w:color w:val="auto"/>
          <w:sz w:val="22"/>
          <w:szCs w:val="22"/>
          <w:lang w:val="en-US"/>
        </w:rPr>
      </w:pPr>
      <w:r w:rsidRPr="002E6E4B">
        <w:rPr>
          <w:rFonts w:ascii="Myriad Pro" w:hAnsi="Myriad Pro" w:cs="Arial"/>
          <w:b/>
          <w:bCs/>
          <w:color w:val="auto"/>
          <w:sz w:val="22"/>
          <w:szCs w:val="22"/>
          <w:lang w:val="en-US"/>
        </w:rPr>
        <w:t xml:space="preserve">SCOPE OF WORK AND EXPECTED OUTPUTS: </w:t>
      </w:r>
    </w:p>
    <w:p w14:paraId="7EEF76F2" w14:textId="1579ED94" w:rsidR="00AA5108" w:rsidRPr="002E6E4B" w:rsidRDefault="005D50DC" w:rsidP="00AA5108">
      <w:pPr>
        <w:pStyle w:val="Default"/>
        <w:spacing w:before="100" w:after="100"/>
        <w:jc w:val="both"/>
        <w:rPr>
          <w:rFonts w:ascii="Myriad Pro" w:hAnsi="Myriad Pro" w:cs="Arial"/>
          <w:color w:val="auto"/>
          <w:sz w:val="22"/>
          <w:szCs w:val="22"/>
          <w:lang w:val="en-US"/>
        </w:rPr>
      </w:pPr>
      <w:r w:rsidRPr="002E6E4B">
        <w:rPr>
          <w:rFonts w:ascii="Myriad Pro" w:hAnsi="Myriad Pro" w:cs="Arial"/>
          <w:color w:val="auto"/>
          <w:sz w:val="22"/>
          <w:szCs w:val="22"/>
          <w:lang w:val="en-US"/>
        </w:rPr>
        <w:t>Under supervision of the Project Manager</w:t>
      </w:r>
      <w:r w:rsidR="000E4EFE" w:rsidRPr="002E6E4B">
        <w:rPr>
          <w:rFonts w:ascii="Myriad Pro" w:hAnsi="Myriad Pro" w:cs="Arial"/>
          <w:color w:val="auto"/>
          <w:sz w:val="22"/>
          <w:szCs w:val="22"/>
          <w:lang w:val="en-US"/>
        </w:rPr>
        <w:t xml:space="preserve"> and </w:t>
      </w:r>
      <w:r w:rsidRPr="002E6E4B">
        <w:rPr>
          <w:rFonts w:ascii="Myriad Pro" w:hAnsi="Myriad Pro" w:cs="Arial"/>
          <w:color w:val="auto"/>
          <w:sz w:val="22"/>
          <w:szCs w:val="22"/>
          <w:lang w:val="en-US"/>
        </w:rPr>
        <w:t xml:space="preserve">Team Leader for Outcome </w:t>
      </w:r>
      <w:r w:rsidR="007C0960" w:rsidRPr="002E6E4B">
        <w:rPr>
          <w:rFonts w:ascii="Myriad Pro" w:hAnsi="Myriad Pro" w:cs="Arial"/>
          <w:color w:val="auto"/>
          <w:sz w:val="22"/>
          <w:szCs w:val="22"/>
          <w:lang w:val="en-US"/>
        </w:rPr>
        <w:t>3</w:t>
      </w:r>
      <w:r w:rsidRPr="002E6E4B">
        <w:rPr>
          <w:rFonts w:ascii="Myriad Pro" w:hAnsi="Myriad Pro" w:cs="Arial"/>
          <w:color w:val="auto"/>
          <w:sz w:val="22"/>
          <w:szCs w:val="22"/>
          <w:lang w:val="en-US"/>
        </w:rPr>
        <w:t>, the national consultant (NC) will develop</w:t>
      </w:r>
      <w:r w:rsidR="009312D9" w:rsidRPr="002E6E4B">
        <w:rPr>
          <w:rFonts w:ascii="Myriad Pro" w:hAnsi="Myriad Pro" w:cs="Arial"/>
          <w:color w:val="auto"/>
          <w:sz w:val="22"/>
          <w:szCs w:val="22"/>
          <w:lang w:val="en-US"/>
        </w:rPr>
        <w:t xml:space="preserve"> </w:t>
      </w:r>
      <w:r w:rsidR="00FC0F2E" w:rsidRPr="002E6E4B">
        <w:rPr>
          <w:rFonts w:ascii="Myriad Pro" w:hAnsi="Myriad Pro" w:cs="Arial"/>
          <w:color w:val="auto"/>
          <w:sz w:val="22"/>
          <w:szCs w:val="22"/>
          <w:lang w:val="en-US"/>
        </w:rPr>
        <w:t xml:space="preserve">five methodologies to </w:t>
      </w:r>
      <w:r w:rsidR="00AA5108" w:rsidRPr="002E6E4B">
        <w:rPr>
          <w:rFonts w:ascii="Myriad Pro" w:hAnsi="Myriad Pro" w:cs="Arial"/>
          <w:color w:val="auto"/>
          <w:sz w:val="22"/>
          <w:szCs w:val="22"/>
          <w:lang w:val="en-US"/>
        </w:rPr>
        <w:t>be structured into the following sections:</w:t>
      </w:r>
    </w:p>
    <w:p w14:paraId="43B32D35" w14:textId="28724D23" w:rsidR="00AA5108" w:rsidRPr="002E6E4B" w:rsidRDefault="00AA5108" w:rsidP="00AA5108">
      <w:pPr>
        <w:pStyle w:val="Default"/>
        <w:spacing w:before="100" w:after="100"/>
        <w:jc w:val="both"/>
        <w:rPr>
          <w:rFonts w:ascii="Myriad Pro" w:hAnsi="Myriad Pro" w:cs="Arial"/>
          <w:color w:val="auto"/>
          <w:sz w:val="22"/>
          <w:szCs w:val="22"/>
          <w:lang w:val="en-US"/>
        </w:rPr>
      </w:pPr>
      <w:r w:rsidRPr="002E6E4B">
        <w:rPr>
          <w:rFonts w:ascii="Myriad Pro" w:hAnsi="Myriad Pro" w:cs="Arial"/>
          <w:color w:val="auto"/>
          <w:sz w:val="22"/>
          <w:szCs w:val="22"/>
          <w:lang w:val="en-US"/>
        </w:rPr>
        <w:t>I. Description of the indicator</w:t>
      </w:r>
    </w:p>
    <w:p w14:paraId="4BDA1781" w14:textId="44060724" w:rsidR="00AA5108" w:rsidRPr="002E6E4B" w:rsidRDefault="00AA5108" w:rsidP="00AA5108">
      <w:pPr>
        <w:pStyle w:val="Default"/>
        <w:spacing w:before="100" w:after="100"/>
        <w:jc w:val="both"/>
        <w:rPr>
          <w:rFonts w:ascii="Myriad Pro" w:hAnsi="Myriad Pro" w:cs="Arial"/>
          <w:color w:val="auto"/>
          <w:sz w:val="22"/>
          <w:szCs w:val="22"/>
          <w:lang w:val="en-US"/>
        </w:rPr>
      </w:pPr>
      <w:r w:rsidRPr="002E6E4B">
        <w:rPr>
          <w:rFonts w:ascii="Myriad Pro" w:hAnsi="Myriad Pro" w:cs="Arial"/>
          <w:color w:val="auto"/>
          <w:sz w:val="22"/>
          <w:szCs w:val="22"/>
          <w:lang w:val="en-US"/>
        </w:rPr>
        <w:t>II. Terminology (definition of the indicator and related concepts to be monitored)</w:t>
      </w:r>
    </w:p>
    <w:p w14:paraId="08C4941F" w14:textId="364CB83C" w:rsidR="00AA5108" w:rsidRPr="002E6E4B" w:rsidRDefault="00AA5108" w:rsidP="00AA5108">
      <w:pPr>
        <w:pStyle w:val="Default"/>
        <w:spacing w:before="100" w:after="100"/>
        <w:jc w:val="both"/>
        <w:rPr>
          <w:rFonts w:ascii="Myriad Pro" w:hAnsi="Myriad Pro" w:cs="Arial"/>
          <w:color w:val="auto"/>
          <w:sz w:val="22"/>
          <w:szCs w:val="22"/>
          <w:lang w:val="en-US"/>
        </w:rPr>
      </w:pPr>
      <w:r w:rsidRPr="002E6E4B">
        <w:rPr>
          <w:rFonts w:ascii="Myriad Pro" w:hAnsi="Myriad Pro" w:cs="Arial"/>
          <w:color w:val="auto"/>
          <w:sz w:val="22"/>
          <w:szCs w:val="22"/>
          <w:lang w:val="en-US"/>
        </w:rPr>
        <w:t>III. Monitoring method (calculation</w:t>
      </w:r>
      <w:r w:rsidR="002F3061" w:rsidRPr="002E6E4B">
        <w:rPr>
          <w:rFonts w:ascii="Myriad Pro" w:hAnsi="Myriad Pro" w:cs="Arial"/>
          <w:color w:val="auto"/>
          <w:sz w:val="22"/>
          <w:szCs w:val="22"/>
          <w:lang w:val="en-US"/>
        </w:rPr>
        <w:t xml:space="preserve"> methodology</w:t>
      </w:r>
      <w:r w:rsidRPr="002E6E4B">
        <w:rPr>
          <w:rFonts w:ascii="Myriad Pro" w:hAnsi="Myriad Pro" w:cs="Arial"/>
          <w:color w:val="auto"/>
          <w:sz w:val="22"/>
          <w:szCs w:val="22"/>
          <w:lang w:val="en-US"/>
        </w:rPr>
        <w:t>)</w:t>
      </w:r>
    </w:p>
    <w:p w14:paraId="78731E15" w14:textId="3844AC91" w:rsidR="00AA5108" w:rsidRPr="002E6E4B" w:rsidRDefault="00AA5108" w:rsidP="00AA5108">
      <w:pPr>
        <w:pStyle w:val="Default"/>
        <w:spacing w:before="100" w:after="100"/>
        <w:jc w:val="both"/>
        <w:rPr>
          <w:rFonts w:ascii="Myriad Pro" w:hAnsi="Myriad Pro" w:cs="Arial"/>
          <w:color w:val="auto"/>
          <w:sz w:val="22"/>
          <w:szCs w:val="22"/>
          <w:lang w:val="en-US"/>
        </w:rPr>
      </w:pPr>
      <w:r w:rsidRPr="002E6E4B">
        <w:rPr>
          <w:rFonts w:ascii="Myriad Pro" w:hAnsi="Myriad Pro" w:cs="Arial"/>
          <w:color w:val="auto"/>
          <w:sz w:val="22"/>
          <w:szCs w:val="22"/>
          <w:lang w:val="en-US"/>
        </w:rPr>
        <w:t>IV. Information data (status-quo)</w:t>
      </w:r>
      <w:r w:rsidR="0030781C" w:rsidRPr="002E6E4B">
        <w:rPr>
          <w:rFonts w:ascii="Myriad Pro" w:hAnsi="Myriad Pro" w:cs="Arial"/>
          <w:color w:val="auto"/>
          <w:sz w:val="22"/>
          <w:szCs w:val="22"/>
          <w:lang w:val="en-US"/>
        </w:rPr>
        <w:t xml:space="preserve"> and sources</w:t>
      </w:r>
    </w:p>
    <w:p w14:paraId="73560E00" w14:textId="3D9CF731" w:rsidR="00AA5108" w:rsidRPr="002E6E4B" w:rsidRDefault="00AA5108" w:rsidP="00AA5108">
      <w:pPr>
        <w:pStyle w:val="Default"/>
        <w:spacing w:before="100" w:after="100"/>
        <w:jc w:val="both"/>
        <w:rPr>
          <w:rFonts w:ascii="Myriad Pro" w:hAnsi="Myriad Pro" w:cs="Arial"/>
          <w:color w:val="auto"/>
          <w:sz w:val="22"/>
          <w:szCs w:val="22"/>
          <w:lang w:val="en-US"/>
        </w:rPr>
      </w:pPr>
      <w:r w:rsidRPr="002E6E4B">
        <w:rPr>
          <w:rFonts w:ascii="Myriad Pro" w:hAnsi="Myriad Pro" w:cs="Arial"/>
          <w:color w:val="auto"/>
          <w:sz w:val="22"/>
          <w:szCs w:val="22"/>
          <w:lang w:val="en-US"/>
        </w:rPr>
        <w:t xml:space="preserve">V. </w:t>
      </w:r>
      <w:r w:rsidR="005B68F0" w:rsidRPr="002E6E4B">
        <w:rPr>
          <w:rFonts w:ascii="Myriad Pro" w:hAnsi="Myriad Pro" w:cs="Arial"/>
          <w:color w:val="auto"/>
          <w:sz w:val="22"/>
          <w:szCs w:val="22"/>
          <w:lang w:val="en-US"/>
        </w:rPr>
        <w:t>Procedures d</w:t>
      </w:r>
      <w:r w:rsidR="00C75CA6" w:rsidRPr="002E6E4B">
        <w:rPr>
          <w:rFonts w:ascii="Myriad Pro" w:hAnsi="Myriad Pro" w:cs="Arial"/>
          <w:color w:val="auto"/>
          <w:sz w:val="22"/>
          <w:szCs w:val="22"/>
          <w:lang w:val="en-US"/>
        </w:rPr>
        <w:t xml:space="preserve">ata </w:t>
      </w:r>
      <w:r w:rsidR="005B68F0" w:rsidRPr="002E6E4B">
        <w:rPr>
          <w:rFonts w:ascii="Myriad Pro" w:hAnsi="Myriad Pro" w:cs="Arial"/>
          <w:color w:val="auto"/>
          <w:sz w:val="22"/>
          <w:szCs w:val="22"/>
          <w:lang w:val="en-US"/>
        </w:rPr>
        <w:t xml:space="preserve">collection, </w:t>
      </w:r>
      <w:r w:rsidR="008C4D20" w:rsidRPr="002E6E4B">
        <w:rPr>
          <w:rFonts w:ascii="Myriad Pro" w:hAnsi="Myriad Pro" w:cs="Arial"/>
          <w:color w:val="auto"/>
          <w:sz w:val="22"/>
          <w:szCs w:val="22"/>
          <w:lang w:val="en-US"/>
        </w:rPr>
        <w:t>indicators calculation</w:t>
      </w:r>
      <w:r w:rsidR="00C75CA6" w:rsidRPr="002E6E4B">
        <w:rPr>
          <w:rFonts w:ascii="Myriad Pro" w:hAnsi="Myriad Pro" w:cs="Arial"/>
          <w:color w:val="auto"/>
          <w:sz w:val="22"/>
          <w:szCs w:val="22"/>
          <w:lang w:val="en-US"/>
        </w:rPr>
        <w:t xml:space="preserve"> and reporting</w:t>
      </w:r>
    </w:p>
    <w:p w14:paraId="4764184D" w14:textId="32AFA707" w:rsidR="00AA5108" w:rsidRPr="002E6E4B" w:rsidRDefault="00AA5108" w:rsidP="00AA5108">
      <w:pPr>
        <w:pStyle w:val="Default"/>
        <w:spacing w:before="100" w:after="100"/>
        <w:jc w:val="both"/>
        <w:rPr>
          <w:rFonts w:ascii="Myriad Pro" w:hAnsi="Myriad Pro" w:cs="Arial"/>
          <w:color w:val="auto"/>
          <w:sz w:val="22"/>
          <w:szCs w:val="22"/>
          <w:lang w:val="en-US"/>
        </w:rPr>
      </w:pPr>
      <w:r w:rsidRPr="002E6E4B">
        <w:rPr>
          <w:rFonts w:ascii="Myriad Pro" w:hAnsi="Myriad Pro" w:cs="Arial"/>
          <w:color w:val="auto"/>
          <w:sz w:val="22"/>
          <w:szCs w:val="22"/>
          <w:lang w:val="en-US"/>
        </w:rPr>
        <w:t xml:space="preserve">VI. </w:t>
      </w:r>
      <w:r w:rsidR="00735264" w:rsidRPr="002E6E4B">
        <w:rPr>
          <w:rFonts w:ascii="Myriad Pro" w:hAnsi="Myriad Pro" w:cs="Arial"/>
          <w:color w:val="auto"/>
          <w:sz w:val="22"/>
          <w:szCs w:val="22"/>
          <w:lang w:val="en-US"/>
        </w:rPr>
        <w:t>C</w:t>
      </w:r>
      <w:r w:rsidRPr="002E6E4B">
        <w:rPr>
          <w:rFonts w:ascii="Myriad Pro" w:hAnsi="Myriad Pro" w:cs="Arial"/>
          <w:color w:val="auto"/>
          <w:sz w:val="22"/>
          <w:szCs w:val="22"/>
          <w:lang w:val="en-US"/>
        </w:rPr>
        <w:t xml:space="preserve">alculations </w:t>
      </w:r>
      <w:r w:rsidR="00C75CA6" w:rsidRPr="002E6E4B">
        <w:rPr>
          <w:rFonts w:ascii="Myriad Pro" w:hAnsi="Myriad Pro" w:cs="Arial"/>
          <w:color w:val="auto"/>
          <w:sz w:val="22"/>
          <w:szCs w:val="22"/>
          <w:lang w:val="en-US"/>
        </w:rPr>
        <w:t xml:space="preserve">of the baseline (where </w:t>
      </w:r>
      <w:r w:rsidR="00675E54" w:rsidRPr="002E6E4B">
        <w:rPr>
          <w:rFonts w:ascii="Myriad Pro" w:hAnsi="Myriad Pro" w:cs="Arial"/>
          <w:color w:val="auto"/>
          <w:sz w:val="22"/>
          <w:szCs w:val="22"/>
          <w:lang w:val="en-US"/>
        </w:rPr>
        <w:t xml:space="preserve">data </w:t>
      </w:r>
      <w:r w:rsidR="00F0546C" w:rsidRPr="002E6E4B">
        <w:rPr>
          <w:rFonts w:ascii="Myriad Pro" w:hAnsi="Myriad Pro" w:cs="Arial"/>
          <w:color w:val="auto"/>
          <w:sz w:val="22"/>
          <w:szCs w:val="22"/>
          <w:lang w:val="en-US"/>
        </w:rPr>
        <w:t xml:space="preserve">is </w:t>
      </w:r>
      <w:r w:rsidR="008C4D20" w:rsidRPr="002E6E4B">
        <w:rPr>
          <w:rFonts w:ascii="Myriad Pro" w:hAnsi="Myriad Pro" w:cs="Arial"/>
          <w:color w:val="auto"/>
          <w:sz w:val="22"/>
          <w:szCs w:val="22"/>
          <w:lang w:val="en-US"/>
        </w:rPr>
        <w:t>available</w:t>
      </w:r>
      <w:r w:rsidR="00C75CA6" w:rsidRPr="002E6E4B">
        <w:rPr>
          <w:rFonts w:ascii="Myriad Pro" w:hAnsi="Myriad Pro" w:cs="Arial"/>
          <w:color w:val="auto"/>
          <w:sz w:val="22"/>
          <w:szCs w:val="22"/>
          <w:lang w:val="en-US"/>
        </w:rPr>
        <w:t xml:space="preserve">). </w:t>
      </w:r>
    </w:p>
    <w:p w14:paraId="6C6266F9" w14:textId="738AD5B2" w:rsidR="00FD78CD" w:rsidRPr="002E6E4B" w:rsidRDefault="008B636A" w:rsidP="00E47AB4">
      <w:pPr>
        <w:pStyle w:val="Default"/>
        <w:numPr>
          <w:ilvl w:val="0"/>
          <w:numId w:val="23"/>
        </w:numPr>
        <w:spacing w:before="100" w:after="100"/>
        <w:contextualSpacing/>
        <w:jc w:val="both"/>
        <w:rPr>
          <w:rFonts w:ascii="Myriad Pro" w:hAnsi="Myriad Pro" w:cs="Arial"/>
          <w:b/>
          <w:bCs/>
          <w:color w:val="auto"/>
          <w:sz w:val="22"/>
          <w:szCs w:val="22"/>
          <w:lang w:val="en-US"/>
        </w:rPr>
      </w:pPr>
      <w:r w:rsidRPr="002E6E4B">
        <w:rPr>
          <w:rFonts w:ascii="Myriad Pro" w:hAnsi="Myriad Pro" w:cs="Arial"/>
          <w:b/>
          <w:bCs/>
          <w:color w:val="auto"/>
          <w:sz w:val="22"/>
          <w:szCs w:val="22"/>
          <w:lang w:val="en-US"/>
        </w:rPr>
        <w:t>M</w:t>
      </w:r>
      <w:r w:rsidR="00FD78CD" w:rsidRPr="002E6E4B">
        <w:rPr>
          <w:rFonts w:ascii="Myriad Pro" w:hAnsi="Myriad Pro" w:cs="Arial"/>
          <w:b/>
          <w:bCs/>
          <w:color w:val="auto"/>
          <w:sz w:val="22"/>
          <w:szCs w:val="22"/>
          <w:lang w:val="en-US"/>
        </w:rPr>
        <w:t xml:space="preserve">ethodology for </w:t>
      </w:r>
      <w:r w:rsidR="00FC7AF5" w:rsidRPr="002E6E4B">
        <w:rPr>
          <w:rFonts w:ascii="Myriad Pro" w:hAnsi="Myriad Pro" w:cs="Arial"/>
          <w:b/>
          <w:bCs/>
          <w:color w:val="auto"/>
          <w:sz w:val="22"/>
          <w:szCs w:val="22"/>
          <w:lang w:val="en-US"/>
        </w:rPr>
        <w:t xml:space="preserve">the </w:t>
      </w:r>
      <w:r w:rsidR="00FD78CD" w:rsidRPr="002E6E4B">
        <w:rPr>
          <w:rFonts w:ascii="Myriad Pro" w:hAnsi="Myriad Pro" w:cs="Arial"/>
          <w:b/>
          <w:bCs/>
          <w:color w:val="auto"/>
          <w:sz w:val="22"/>
          <w:szCs w:val="22"/>
          <w:lang w:val="en-US"/>
        </w:rPr>
        <w:t>implementation of the assignment</w:t>
      </w:r>
      <w:r w:rsidR="005218B8" w:rsidRPr="002E6E4B">
        <w:rPr>
          <w:rFonts w:ascii="Myriad Pro" w:hAnsi="Myriad Pro" w:cs="Arial"/>
          <w:b/>
          <w:bCs/>
          <w:color w:val="auto"/>
          <w:sz w:val="22"/>
          <w:szCs w:val="22"/>
          <w:lang w:val="en-US"/>
        </w:rPr>
        <w:t xml:space="preserve"> (</w:t>
      </w:r>
      <w:r w:rsidR="00506162" w:rsidRPr="002E6E4B">
        <w:rPr>
          <w:rFonts w:ascii="Myriad Pro" w:hAnsi="Myriad Pro" w:cs="Arial"/>
          <w:b/>
          <w:bCs/>
          <w:color w:val="auto"/>
          <w:sz w:val="22"/>
          <w:szCs w:val="22"/>
          <w:lang w:val="en-US"/>
        </w:rPr>
        <w:t>1</w:t>
      </w:r>
      <w:r w:rsidR="005218B8" w:rsidRPr="002E6E4B">
        <w:rPr>
          <w:rFonts w:ascii="Myriad Pro" w:hAnsi="Myriad Pro" w:cs="Arial"/>
          <w:b/>
          <w:bCs/>
          <w:color w:val="auto"/>
          <w:sz w:val="22"/>
          <w:szCs w:val="22"/>
          <w:lang w:val="en-US"/>
        </w:rPr>
        <w:t xml:space="preserve"> day</w:t>
      </w:r>
      <w:r w:rsidR="00506162" w:rsidRPr="002E6E4B">
        <w:rPr>
          <w:rFonts w:ascii="Myriad Pro" w:hAnsi="Myriad Pro" w:cs="Arial"/>
          <w:b/>
          <w:bCs/>
          <w:color w:val="auto"/>
          <w:sz w:val="22"/>
          <w:szCs w:val="22"/>
          <w:lang w:val="en-US"/>
        </w:rPr>
        <w:t xml:space="preserve"> per indicator</w:t>
      </w:r>
      <w:r w:rsidR="005218B8" w:rsidRPr="002E6E4B">
        <w:rPr>
          <w:rFonts w:ascii="Myriad Pro" w:hAnsi="Myriad Pro" w:cs="Arial"/>
          <w:b/>
          <w:bCs/>
          <w:color w:val="auto"/>
          <w:sz w:val="22"/>
          <w:szCs w:val="22"/>
          <w:lang w:val="en-US"/>
        </w:rPr>
        <w:t>)</w:t>
      </w:r>
    </w:p>
    <w:p w14:paraId="59D4EDDC" w14:textId="6D5004B5" w:rsidR="00CA222A" w:rsidRPr="002E6E4B" w:rsidRDefault="004610DC" w:rsidP="00E47AB4">
      <w:pPr>
        <w:pStyle w:val="Default"/>
        <w:numPr>
          <w:ilvl w:val="1"/>
          <w:numId w:val="23"/>
        </w:numPr>
        <w:spacing w:before="100" w:after="100"/>
        <w:contextualSpacing/>
        <w:jc w:val="both"/>
        <w:rPr>
          <w:rFonts w:ascii="Myriad Pro" w:hAnsi="Myriad Pro" w:cs="Arial"/>
          <w:color w:val="auto"/>
          <w:sz w:val="22"/>
          <w:szCs w:val="22"/>
          <w:lang w:val="en-US"/>
        </w:rPr>
      </w:pPr>
      <w:r w:rsidRPr="002E6E4B">
        <w:rPr>
          <w:rFonts w:ascii="Myriad Pro" w:hAnsi="Myriad Pro" w:cs="Arial"/>
          <w:color w:val="auto"/>
          <w:sz w:val="22"/>
          <w:szCs w:val="22"/>
          <w:lang w:val="en-US"/>
        </w:rPr>
        <w:t>R</w:t>
      </w:r>
      <w:r w:rsidR="00FD78CD" w:rsidRPr="002E6E4B">
        <w:rPr>
          <w:rFonts w:ascii="Myriad Pro" w:hAnsi="Myriad Pro" w:cs="Arial"/>
          <w:color w:val="auto"/>
          <w:sz w:val="22"/>
          <w:szCs w:val="22"/>
          <w:lang w:val="en-US"/>
        </w:rPr>
        <w:t xml:space="preserve">eview the </w:t>
      </w:r>
      <w:r w:rsidR="00FC7AF5" w:rsidRPr="002E6E4B">
        <w:rPr>
          <w:rFonts w:ascii="Myriad Pro" w:hAnsi="Myriad Pro" w:cs="Arial"/>
          <w:color w:val="auto"/>
          <w:sz w:val="22"/>
          <w:szCs w:val="22"/>
          <w:lang w:val="en-US"/>
        </w:rPr>
        <w:t xml:space="preserve">existing </w:t>
      </w:r>
      <w:r w:rsidR="005218B8" w:rsidRPr="002E6E4B">
        <w:rPr>
          <w:rFonts w:ascii="Myriad Pro" w:hAnsi="Myriad Pro" w:cs="Arial"/>
          <w:color w:val="auto"/>
          <w:sz w:val="22"/>
          <w:szCs w:val="22"/>
          <w:lang w:val="en-US"/>
        </w:rPr>
        <w:t xml:space="preserve">methodologies for </w:t>
      </w:r>
      <w:r w:rsidR="00454087" w:rsidRPr="002E6E4B">
        <w:rPr>
          <w:rFonts w:ascii="Myriad Pro" w:hAnsi="Myriad Pro" w:cs="Arial"/>
          <w:color w:val="auto"/>
          <w:sz w:val="22"/>
          <w:szCs w:val="22"/>
          <w:lang w:val="en-US"/>
        </w:rPr>
        <w:t xml:space="preserve">calculation of </w:t>
      </w:r>
      <w:r w:rsidR="00E70CB5" w:rsidRPr="002E6E4B">
        <w:rPr>
          <w:rFonts w:ascii="Myriad Pro" w:hAnsi="Myriad Pro" w:cs="Arial"/>
          <w:color w:val="auto"/>
          <w:sz w:val="22"/>
          <w:szCs w:val="22"/>
          <w:lang w:val="en-US"/>
        </w:rPr>
        <w:t>indicators</w:t>
      </w:r>
      <w:r w:rsidR="00934444" w:rsidRPr="002E6E4B">
        <w:rPr>
          <w:rFonts w:ascii="Myriad Pro" w:hAnsi="Myriad Pro" w:cs="Arial"/>
          <w:color w:val="auto"/>
          <w:sz w:val="22"/>
          <w:szCs w:val="22"/>
          <w:lang w:val="en-US"/>
        </w:rPr>
        <w:t xml:space="preserve"> </w:t>
      </w:r>
      <w:r w:rsidR="00B65654" w:rsidRPr="002E6E4B">
        <w:rPr>
          <w:rFonts w:ascii="Myriad Pro" w:hAnsi="Myriad Pro" w:cs="Arial"/>
          <w:color w:val="auto"/>
          <w:sz w:val="22"/>
          <w:szCs w:val="22"/>
          <w:lang w:val="en-US"/>
        </w:rPr>
        <w:t xml:space="preserve">for monitoring adaptation </w:t>
      </w:r>
      <w:r w:rsidR="00307270" w:rsidRPr="002E6E4B">
        <w:rPr>
          <w:rFonts w:ascii="Myriad Pro" w:hAnsi="Myriad Pro" w:cs="Arial"/>
          <w:color w:val="auto"/>
          <w:sz w:val="22"/>
          <w:szCs w:val="22"/>
          <w:lang w:val="en-US"/>
        </w:rPr>
        <w:t xml:space="preserve">to climate change </w:t>
      </w:r>
      <w:r w:rsidR="00934444" w:rsidRPr="002E6E4B">
        <w:rPr>
          <w:rFonts w:ascii="Myriad Pro" w:hAnsi="Myriad Pro" w:cs="Arial"/>
          <w:color w:val="auto"/>
          <w:sz w:val="22"/>
          <w:szCs w:val="22"/>
          <w:lang w:val="en-US"/>
        </w:rPr>
        <w:t xml:space="preserve">of the </w:t>
      </w:r>
      <w:r w:rsidR="00CE7CFB">
        <w:rPr>
          <w:rFonts w:ascii="Myriad Pro" w:hAnsi="Myriad Pro" w:cs="Arial"/>
          <w:color w:val="auto"/>
          <w:sz w:val="22"/>
          <w:szCs w:val="22"/>
          <w:lang w:val="en-US"/>
        </w:rPr>
        <w:t>energy</w:t>
      </w:r>
      <w:r w:rsidR="00CA222A" w:rsidRPr="002E6E4B">
        <w:rPr>
          <w:rFonts w:ascii="Myriad Pro" w:hAnsi="Myriad Pro" w:cs="Arial"/>
          <w:color w:val="auto"/>
          <w:sz w:val="22"/>
          <w:szCs w:val="22"/>
          <w:lang w:val="en-US"/>
        </w:rPr>
        <w:t xml:space="preserve"> </w:t>
      </w:r>
      <w:r w:rsidR="00BD290B" w:rsidRPr="002E6E4B">
        <w:rPr>
          <w:rFonts w:ascii="Myriad Pro" w:hAnsi="Myriad Pro" w:cs="Arial"/>
          <w:color w:val="auto"/>
          <w:sz w:val="22"/>
          <w:szCs w:val="22"/>
          <w:lang w:val="en-US"/>
        </w:rPr>
        <w:t>sector.</w:t>
      </w:r>
    </w:p>
    <w:p w14:paraId="0ABC9DF3" w14:textId="177A5937" w:rsidR="008A5263" w:rsidRPr="002E6E4B" w:rsidRDefault="0000162D" w:rsidP="00E47AB4">
      <w:pPr>
        <w:pStyle w:val="Default"/>
        <w:numPr>
          <w:ilvl w:val="1"/>
          <w:numId w:val="23"/>
        </w:numPr>
        <w:spacing w:before="100" w:after="100"/>
        <w:contextualSpacing/>
        <w:jc w:val="both"/>
        <w:rPr>
          <w:rFonts w:ascii="Myriad Pro" w:hAnsi="Myriad Pro" w:cs="Arial"/>
          <w:color w:val="auto"/>
          <w:sz w:val="22"/>
          <w:szCs w:val="22"/>
          <w:lang w:val="en-US"/>
        </w:rPr>
      </w:pPr>
      <w:r w:rsidRPr="002E6E4B">
        <w:rPr>
          <w:rFonts w:ascii="Myriad Pro" w:hAnsi="Myriad Pro" w:cs="Arial"/>
          <w:color w:val="auto"/>
          <w:sz w:val="22"/>
          <w:szCs w:val="22"/>
          <w:lang w:val="en-US"/>
        </w:rPr>
        <w:t>Conduct</w:t>
      </w:r>
      <w:r w:rsidR="0045610D" w:rsidRPr="002E6E4B">
        <w:rPr>
          <w:rFonts w:ascii="Myriad Pro" w:hAnsi="Myriad Pro" w:cs="Arial"/>
          <w:color w:val="auto"/>
          <w:sz w:val="22"/>
          <w:szCs w:val="22"/>
          <w:lang w:val="en-US"/>
        </w:rPr>
        <w:t xml:space="preserve"> analysis of </w:t>
      </w:r>
      <w:r w:rsidRPr="002E6E4B">
        <w:rPr>
          <w:rFonts w:ascii="Myriad Pro" w:hAnsi="Myriad Pro" w:cs="Arial"/>
          <w:color w:val="auto"/>
          <w:sz w:val="22"/>
          <w:szCs w:val="22"/>
          <w:lang w:val="en-US"/>
        </w:rPr>
        <w:t xml:space="preserve">relevant </w:t>
      </w:r>
      <w:r w:rsidR="0045610D" w:rsidRPr="002E6E4B">
        <w:rPr>
          <w:rFonts w:ascii="Myriad Pro" w:hAnsi="Myriad Pro" w:cs="Arial"/>
          <w:color w:val="auto"/>
          <w:sz w:val="22"/>
          <w:szCs w:val="22"/>
          <w:lang w:val="en-US"/>
        </w:rPr>
        <w:t>stakeholders and</w:t>
      </w:r>
      <w:r w:rsidR="00A9139D" w:rsidRPr="002E6E4B">
        <w:rPr>
          <w:rFonts w:ascii="Myriad Pro" w:hAnsi="Myriad Pro" w:cs="Arial"/>
          <w:color w:val="auto"/>
          <w:sz w:val="22"/>
          <w:szCs w:val="22"/>
          <w:lang w:val="en-US"/>
        </w:rPr>
        <w:t xml:space="preserve"> </w:t>
      </w:r>
      <w:r w:rsidR="000E4339" w:rsidRPr="002E6E4B">
        <w:rPr>
          <w:rFonts w:ascii="Myriad Pro" w:hAnsi="Myriad Pro" w:cs="Arial"/>
          <w:color w:val="auto"/>
          <w:sz w:val="22"/>
          <w:szCs w:val="22"/>
          <w:lang w:val="en-US"/>
        </w:rPr>
        <w:t xml:space="preserve">availability </w:t>
      </w:r>
      <w:r w:rsidR="00A9139D" w:rsidRPr="002E6E4B">
        <w:rPr>
          <w:rFonts w:ascii="Myriad Pro" w:hAnsi="Myriad Pro" w:cs="Arial"/>
          <w:color w:val="auto"/>
          <w:sz w:val="22"/>
          <w:szCs w:val="22"/>
          <w:lang w:val="en-US"/>
        </w:rPr>
        <w:t xml:space="preserve">of data </w:t>
      </w:r>
      <w:r w:rsidR="00BD3DC0" w:rsidRPr="002E6E4B">
        <w:rPr>
          <w:rFonts w:ascii="Myriad Pro" w:hAnsi="Myriad Pro" w:cs="Arial"/>
          <w:color w:val="auto"/>
          <w:sz w:val="22"/>
          <w:szCs w:val="22"/>
          <w:lang w:val="en-US"/>
        </w:rPr>
        <w:t>at</w:t>
      </w:r>
      <w:r w:rsidR="0045610D" w:rsidRPr="002E6E4B">
        <w:rPr>
          <w:rFonts w:ascii="Myriad Pro" w:hAnsi="Myriad Pro" w:cs="Arial"/>
          <w:color w:val="auto"/>
          <w:sz w:val="22"/>
          <w:szCs w:val="22"/>
          <w:lang w:val="en-US"/>
        </w:rPr>
        <w:t xml:space="preserve"> the national level</w:t>
      </w:r>
      <w:r w:rsidR="00BD290B">
        <w:rPr>
          <w:rFonts w:ascii="Myriad Pro" w:hAnsi="Myriad Pro" w:cs="Arial"/>
          <w:color w:val="auto"/>
          <w:sz w:val="22"/>
          <w:szCs w:val="22"/>
          <w:lang w:val="en-US"/>
        </w:rPr>
        <w:t>.</w:t>
      </w:r>
    </w:p>
    <w:p w14:paraId="0D3403C7" w14:textId="3AE25241" w:rsidR="0045610D" w:rsidRPr="002E6E4B" w:rsidRDefault="00075D79" w:rsidP="00E47AB4">
      <w:pPr>
        <w:pStyle w:val="Default"/>
        <w:numPr>
          <w:ilvl w:val="1"/>
          <w:numId w:val="23"/>
        </w:numPr>
        <w:spacing w:before="100" w:after="100"/>
        <w:contextualSpacing/>
        <w:jc w:val="both"/>
        <w:rPr>
          <w:rFonts w:ascii="Myriad Pro" w:hAnsi="Myriad Pro" w:cs="Arial"/>
          <w:color w:val="auto"/>
          <w:sz w:val="22"/>
          <w:szCs w:val="22"/>
          <w:lang w:val="en-US"/>
        </w:rPr>
      </w:pPr>
      <w:r w:rsidRPr="002E6E4B">
        <w:rPr>
          <w:rFonts w:ascii="Myriad Pro" w:hAnsi="Myriad Pro" w:cs="Arial"/>
          <w:color w:val="auto"/>
          <w:sz w:val="22"/>
          <w:szCs w:val="22"/>
          <w:lang w:val="en-US"/>
        </w:rPr>
        <w:t>Conduct a bilateral discussion with the information holders to identify the format, process</w:t>
      </w:r>
      <w:r w:rsidR="00291309" w:rsidRPr="002E6E4B">
        <w:rPr>
          <w:rFonts w:ascii="Myriad Pro" w:hAnsi="Myriad Pro" w:cs="Arial"/>
          <w:color w:val="auto"/>
          <w:sz w:val="22"/>
          <w:szCs w:val="22"/>
          <w:lang w:val="en-US"/>
        </w:rPr>
        <w:t>,</w:t>
      </w:r>
      <w:r w:rsidRPr="002E6E4B">
        <w:rPr>
          <w:rFonts w:ascii="Myriad Pro" w:hAnsi="Myriad Pro" w:cs="Arial"/>
          <w:color w:val="auto"/>
          <w:sz w:val="22"/>
          <w:szCs w:val="22"/>
          <w:lang w:val="en-US"/>
        </w:rPr>
        <w:t xml:space="preserve"> and </w:t>
      </w:r>
      <w:bookmarkStart w:id="2" w:name="_Int_oRQmiroa"/>
      <w:r w:rsidRPr="002E6E4B">
        <w:rPr>
          <w:rFonts w:ascii="Myriad Pro" w:hAnsi="Myriad Pro" w:cs="Arial"/>
          <w:color w:val="auto"/>
          <w:sz w:val="22"/>
          <w:szCs w:val="22"/>
          <w:lang w:val="en-US"/>
        </w:rPr>
        <w:t>timeframe</w:t>
      </w:r>
      <w:bookmarkEnd w:id="2"/>
      <w:r w:rsidRPr="002E6E4B">
        <w:rPr>
          <w:rFonts w:ascii="Myriad Pro" w:hAnsi="Myriad Pro" w:cs="Arial"/>
          <w:color w:val="auto"/>
          <w:sz w:val="22"/>
          <w:szCs w:val="22"/>
          <w:lang w:val="en-US"/>
        </w:rPr>
        <w:t xml:space="preserve"> of the </w:t>
      </w:r>
      <w:r w:rsidR="00291309" w:rsidRPr="002E6E4B">
        <w:rPr>
          <w:rFonts w:ascii="Myriad Pro" w:hAnsi="Myriad Pro" w:cs="Arial"/>
          <w:color w:val="auto"/>
          <w:sz w:val="22"/>
          <w:szCs w:val="22"/>
          <w:lang w:val="en-US"/>
        </w:rPr>
        <w:t>data</w:t>
      </w:r>
      <w:r w:rsidRPr="002E6E4B">
        <w:rPr>
          <w:rFonts w:ascii="Myriad Pro" w:hAnsi="Myriad Pro" w:cs="Arial"/>
          <w:color w:val="auto"/>
          <w:sz w:val="22"/>
          <w:szCs w:val="22"/>
          <w:lang w:val="en-US"/>
        </w:rPr>
        <w:t xml:space="preserve"> collected relevant </w:t>
      </w:r>
      <w:r w:rsidR="00291309" w:rsidRPr="002E6E4B">
        <w:rPr>
          <w:rFonts w:ascii="Myriad Pro" w:hAnsi="Myriad Pro" w:cs="Arial"/>
          <w:color w:val="auto"/>
          <w:sz w:val="22"/>
          <w:szCs w:val="22"/>
          <w:lang w:val="en-US"/>
        </w:rPr>
        <w:t>to</w:t>
      </w:r>
      <w:r w:rsidRPr="002E6E4B">
        <w:rPr>
          <w:rFonts w:ascii="Myriad Pro" w:hAnsi="Myriad Pro" w:cs="Arial"/>
          <w:color w:val="auto"/>
          <w:sz w:val="22"/>
          <w:szCs w:val="22"/>
          <w:lang w:val="en-US"/>
        </w:rPr>
        <w:t xml:space="preserve"> the </w:t>
      </w:r>
      <w:r w:rsidR="00BD290B" w:rsidRPr="002E6E4B">
        <w:rPr>
          <w:rFonts w:ascii="Myriad Pro" w:hAnsi="Myriad Pro" w:cs="Arial"/>
          <w:color w:val="auto"/>
          <w:sz w:val="22"/>
          <w:szCs w:val="22"/>
          <w:lang w:val="en-US"/>
        </w:rPr>
        <w:t>assignment.</w:t>
      </w:r>
    </w:p>
    <w:p w14:paraId="68FD1EB5" w14:textId="06326E6A" w:rsidR="00FD78CD" w:rsidRPr="002E6E4B" w:rsidRDefault="00CA222A" w:rsidP="00E47AB4">
      <w:pPr>
        <w:pStyle w:val="Default"/>
        <w:numPr>
          <w:ilvl w:val="1"/>
          <w:numId w:val="23"/>
        </w:numPr>
        <w:spacing w:before="100" w:after="100"/>
        <w:contextualSpacing/>
        <w:jc w:val="both"/>
        <w:rPr>
          <w:rFonts w:ascii="Myriad Pro" w:hAnsi="Myriad Pro" w:cs="Arial"/>
          <w:color w:val="auto"/>
          <w:sz w:val="22"/>
          <w:szCs w:val="22"/>
          <w:lang w:val="en-US"/>
        </w:rPr>
      </w:pPr>
      <w:r w:rsidRPr="002E6E4B">
        <w:rPr>
          <w:rFonts w:ascii="Myriad Pro" w:hAnsi="Myriad Pro" w:cs="Arial"/>
          <w:color w:val="auto"/>
          <w:sz w:val="22"/>
          <w:szCs w:val="22"/>
          <w:lang w:val="en-US"/>
        </w:rPr>
        <w:t xml:space="preserve">Present the detailed </w:t>
      </w:r>
      <w:r w:rsidR="008A5263" w:rsidRPr="002E6E4B">
        <w:rPr>
          <w:rFonts w:ascii="Myriad Pro" w:hAnsi="Myriad Pro" w:cs="Arial"/>
          <w:color w:val="auto"/>
          <w:sz w:val="22"/>
          <w:szCs w:val="22"/>
          <w:lang w:val="en-US"/>
        </w:rPr>
        <w:t>work plan</w:t>
      </w:r>
      <w:r w:rsidRPr="002E6E4B">
        <w:rPr>
          <w:rFonts w:ascii="Myriad Pro" w:hAnsi="Myriad Pro" w:cs="Arial"/>
          <w:color w:val="auto"/>
          <w:sz w:val="22"/>
          <w:szCs w:val="22"/>
          <w:lang w:val="en-US"/>
        </w:rPr>
        <w:t xml:space="preserve"> for the implementation of the </w:t>
      </w:r>
      <w:r w:rsidR="008A5263" w:rsidRPr="002E6E4B">
        <w:rPr>
          <w:rFonts w:ascii="Myriad Pro" w:hAnsi="Myriad Pro" w:cs="Arial"/>
          <w:color w:val="auto"/>
          <w:sz w:val="22"/>
          <w:szCs w:val="22"/>
          <w:lang w:val="en-US"/>
        </w:rPr>
        <w:t>assignment</w:t>
      </w:r>
      <w:r w:rsidR="00C46D8B" w:rsidRPr="002E6E4B">
        <w:rPr>
          <w:rFonts w:ascii="Myriad Pro" w:hAnsi="Myriad Pro" w:cs="Arial"/>
          <w:color w:val="auto"/>
          <w:sz w:val="22"/>
          <w:szCs w:val="22"/>
          <w:lang w:val="en-US"/>
        </w:rPr>
        <w:t>.</w:t>
      </w:r>
    </w:p>
    <w:p w14:paraId="18F97AF2" w14:textId="77777777" w:rsidR="00A6495C" w:rsidRPr="002E6E4B" w:rsidRDefault="00A6495C" w:rsidP="00552AEB">
      <w:pPr>
        <w:pStyle w:val="Default"/>
        <w:spacing w:before="100" w:after="100"/>
        <w:contextualSpacing/>
        <w:jc w:val="both"/>
        <w:rPr>
          <w:rFonts w:ascii="Myriad Pro" w:hAnsi="Myriad Pro" w:cs="Arial"/>
          <w:b/>
          <w:bCs/>
          <w:color w:val="auto"/>
          <w:sz w:val="22"/>
          <w:szCs w:val="22"/>
          <w:lang w:val="en-US"/>
        </w:rPr>
      </w:pPr>
    </w:p>
    <w:p w14:paraId="00BE379D" w14:textId="07B9EF22" w:rsidR="00326C7B" w:rsidRPr="002E6E4B" w:rsidRDefault="00E50B0B" w:rsidP="00E47AB4">
      <w:pPr>
        <w:pStyle w:val="Default"/>
        <w:numPr>
          <w:ilvl w:val="0"/>
          <w:numId w:val="23"/>
        </w:numPr>
        <w:spacing w:after="120"/>
        <w:contextualSpacing/>
        <w:jc w:val="both"/>
        <w:rPr>
          <w:rFonts w:ascii="Myriad Pro" w:hAnsi="Myriad Pro" w:cs="Arial"/>
          <w:b/>
          <w:bCs/>
          <w:color w:val="auto"/>
          <w:sz w:val="22"/>
          <w:szCs w:val="22"/>
          <w:lang w:val="en-US"/>
        </w:rPr>
      </w:pPr>
      <w:r w:rsidRPr="002E6E4B">
        <w:rPr>
          <w:rFonts w:ascii="Myriad Pro" w:hAnsi="Myriad Pro" w:cs="Arial"/>
          <w:b/>
          <w:bCs/>
          <w:color w:val="auto"/>
          <w:sz w:val="22"/>
          <w:szCs w:val="22"/>
          <w:lang w:val="en-US"/>
        </w:rPr>
        <w:t>Calculation</w:t>
      </w:r>
      <w:r w:rsidR="00326C7B" w:rsidRPr="002E6E4B">
        <w:rPr>
          <w:rFonts w:ascii="Myriad Pro" w:hAnsi="Myriad Pro" w:cs="Arial"/>
          <w:b/>
          <w:bCs/>
          <w:color w:val="auto"/>
          <w:sz w:val="22"/>
          <w:szCs w:val="22"/>
          <w:lang w:val="en-US"/>
        </w:rPr>
        <w:t xml:space="preserve"> methodology </w:t>
      </w:r>
      <w:r w:rsidR="008B5CE5" w:rsidRPr="002E6E4B">
        <w:rPr>
          <w:rFonts w:ascii="Myriad Pro" w:hAnsi="Myriad Pro" w:cs="Arial"/>
          <w:b/>
          <w:bCs/>
          <w:color w:val="auto"/>
          <w:sz w:val="22"/>
          <w:szCs w:val="22"/>
          <w:lang w:val="en-US"/>
        </w:rPr>
        <w:t xml:space="preserve">for </w:t>
      </w:r>
      <w:r w:rsidRPr="002E6E4B">
        <w:rPr>
          <w:rFonts w:ascii="Myriad Pro" w:hAnsi="Myriad Pro" w:cs="Arial"/>
          <w:b/>
          <w:bCs/>
          <w:color w:val="auto"/>
          <w:sz w:val="22"/>
          <w:szCs w:val="22"/>
          <w:lang w:val="en-US"/>
        </w:rPr>
        <w:t>M&amp;E indicators</w:t>
      </w:r>
      <w:r w:rsidR="002A73A5" w:rsidRPr="002E6E4B">
        <w:rPr>
          <w:rFonts w:ascii="Myriad Pro" w:hAnsi="Myriad Pro" w:cs="Arial"/>
          <w:b/>
          <w:bCs/>
          <w:color w:val="auto"/>
          <w:sz w:val="22"/>
          <w:szCs w:val="22"/>
          <w:lang w:val="en-US"/>
        </w:rPr>
        <w:t xml:space="preserve"> for</w:t>
      </w:r>
      <w:r w:rsidRPr="002E6E4B">
        <w:rPr>
          <w:rFonts w:ascii="Myriad Pro" w:hAnsi="Myriad Pro" w:cs="Arial"/>
          <w:b/>
          <w:bCs/>
          <w:color w:val="auto"/>
          <w:sz w:val="22"/>
          <w:szCs w:val="22"/>
          <w:lang w:val="en-US"/>
        </w:rPr>
        <w:t xml:space="preserve"> the </w:t>
      </w:r>
      <w:r w:rsidR="00CE7CFB">
        <w:rPr>
          <w:rFonts w:ascii="Myriad Pro" w:hAnsi="Myriad Pro" w:cs="Arial"/>
          <w:b/>
          <w:bCs/>
          <w:color w:val="auto"/>
          <w:sz w:val="22"/>
          <w:szCs w:val="22"/>
          <w:lang w:val="en-US"/>
        </w:rPr>
        <w:t>energy</w:t>
      </w:r>
      <w:r w:rsidRPr="002E6E4B">
        <w:rPr>
          <w:rFonts w:ascii="Myriad Pro" w:hAnsi="Myriad Pro" w:cs="Arial"/>
          <w:b/>
          <w:bCs/>
          <w:color w:val="auto"/>
          <w:sz w:val="22"/>
          <w:szCs w:val="22"/>
          <w:lang w:val="en-US"/>
        </w:rPr>
        <w:t xml:space="preserve"> sector</w:t>
      </w:r>
      <w:r w:rsidR="00326C7B" w:rsidRPr="002E6E4B">
        <w:rPr>
          <w:rFonts w:ascii="Myriad Pro" w:hAnsi="Myriad Pro" w:cs="Arial"/>
          <w:b/>
          <w:bCs/>
          <w:color w:val="auto"/>
          <w:sz w:val="22"/>
          <w:szCs w:val="22"/>
          <w:lang w:val="en-US"/>
        </w:rPr>
        <w:t xml:space="preserve"> (</w:t>
      </w:r>
      <w:r w:rsidR="00506162" w:rsidRPr="002E6E4B">
        <w:rPr>
          <w:rFonts w:ascii="Myriad Pro" w:hAnsi="Myriad Pro" w:cs="Arial"/>
          <w:b/>
          <w:bCs/>
          <w:color w:val="auto"/>
          <w:sz w:val="22"/>
          <w:szCs w:val="22"/>
          <w:lang w:val="en-US"/>
        </w:rPr>
        <w:t>7 days per indicator</w:t>
      </w:r>
      <w:r w:rsidR="00326C7B" w:rsidRPr="002E6E4B">
        <w:rPr>
          <w:rFonts w:ascii="Myriad Pro" w:hAnsi="Myriad Pro" w:cs="Arial"/>
          <w:b/>
          <w:bCs/>
          <w:color w:val="auto"/>
          <w:sz w:val="22"/>
          <w:szCs w:val="22"/>
          <w:lang w:val="en-US"/>
        </w:rPr>
        <w:t>)</w:t>
      </w:r>
    </w:p>
    <w:p w14:paraId="2E0CBF59" w14:textId="25023DF9" w:rsidR="00FC7AF5" w:rsidRPr="002E6E4B" w:rsidRDefault="00D10486" w:rsidP="00E47AB4">
      <w:pPr>
        <w:pStyle w:val="Default"/>
        <w:numPr>
          <w:ilvl w:val="1"/>
          <w:numId w:val="23"/>
        </w:numPr>
        <w:spacing w:before="100" w:after="100"/>
        <w:contextualSpacing/>
        <w:jc w:val="both"/>
        <w:rPr>
          <w:rFonts w:ascii="Myriad Pro" w:hAnsi="Myriad Pro" w:cs="Arial"/>
          <w:color w:val="auto"/>
          <w:sz w:val="22"/>
          <w:szCs w:val="22"/>
          <w:lang w:val="en-US"/>
        </w:rPr>
      </w:pPr>
      <w:r w:rsidRPr="002E6E4B">
        <w:rPr>
          <w:rFonts w:ascii="Myriad Pro" w:hAnsi="Myriad Pro" w:cs="Arial"/>
          <w:color w:val="auto"/>
          <w:sz w:val="22"/>
          <w:szCs w:val="22"/>
          <w:lang w:val="en-US"/>
        </w:rPr>
        <w:t xml:space="preserve">Develop the methodology </w:t>
      </w:r>
      <w:r w:rsidR="00321B8C" w:rsidRPr="002E6E4B">
        <w:rPr>
          <w:rFonts w:ascii="Myriad Pro" w:hAnsi="Myriad Pro" w:cs="Arial"/>
          <w:color w:val="auto"/>
          <w:sz w:val="22"/>
          <w:szCs w:val="22"/>
          <w:lang w:val="en-US"/>
        </w:rPr>
        <w:t>for</w:t>
      </w:r>
      <w:r w:rsidR="001B7B74" w:rsidRPr="002E6E4B">
        <w:rPr>
          <w:rFonts w:ascii="Myriad Pro" w:hAnsi="Myriad Pro" w:cs="Arial"/>
          <w:color w:val="auto"/>
          <w:sz w:val="22"/>
          <w:szCs w:val="22"/>
          <w:lang w:val="en-US"/>
        </w:rPr>
        <w:t xml:space="preserve"> Monitoring and </w:t>
      </w:r>
      <w:r w:rsidR="00321B8C" w:rsidRPr="002E6E4B">
        <w:rPr>
          <w:rFonts w:ascii="Myriad Pro" w:hAnsi="Myriad Pro" w:cs="Arial"/>
          <w:color w:val="auto"/>
          <w:sz w:val="22"/>
          <w:szCs w:val="22"/>
          <w:lang w:val="en-US"/>
        </w:rPr>
        <w:t xml:space="preserve">Evaluation </w:t>
      </w:r>
      <w:r w:rsidR="001B7B74" w:rsidRPr="002E6E4B">
        <w:rPr>
          <w:rFonts w:ascii="Myriad Pro" w:hAnsi="Myriad Pro" w:cs="Arial"/>
          <w:color w:val="auto"/>
          <w:sz w:val="22"/>
          <w:szCs w:val="22"/>
          <w:lang w:val="en-US"/>
        </w:rPr>
        <w:t xml:space="preserve">indicators for the </w:t>
      </w:r>
      <w:r w:rsidR="00CE7CFB">
        <w:rPr>
          <w:rFonts w:ascii="Myriad Pro" w:hAnsi="Myriad Pro" w:cs="Arial"/>
          <w:color w:val="auto"/>
          <w:sz w:val="22"/>
          <w:szCs w:val="22"/>
          <w:lang w:val="en-US"/>
        </w:rPr>
        <w:t>energy</w:t>
      </w:r>
      <w:r w:rsidR="001B7B74" w:rsidRPr="002E6E4B">
        <w:rPr>
          <w:rFonts w:ascii="Myriad Pro" w:hAnsi="Myriad Pro" w:cs="Arial"/>
          <w:color w:val="auto"/>
          <w:sz w:val="22"/>
          <w:szCs w:val="22"/>
          <w:lang w:val="en-US"/>
        </w:rPr>
        <w:t xml:space="preserve"> sector</w:t>
      </w:r>
      <w:r w:rsidR="00C55165">
        <w:rPr>
          <w:rFonts w:ascii="Myriad Pro" w:hAnsi="Myriad Pro" w:cs="Arial"/>
          <w:color w:val="auto"/>
          <w:sz w:val="22"/>
          <w:szCs w:val="22"/>
          <w:lang w:val="en-US"/>
        </w:rPr>
        <w:t>.</w:t>
      </w:r>
    </w:p>
    <w:p w14:paraId="3E746BBF" w14:textId="2395679C" w:rsidR="00820D3C" w:rsidRPr="002E6E4B" w:rsidRDefault="00980264" w:rsidP="00E47AB4">
      <w:pPr>
        <w:pStyle w:val="Default"/>
        <w:numPr>
          <w:ilvl w:val="1"/>
          <w:numId w:val="23"/>
        </w:numPr>
        <w:spacing w:before="100" w:after="100"/>
        <w:contextualSpacing/>
        <w:jc w:val="both"/>
        <w:rPr>
          <w:rFonts w:ascii="Myriad Pro" w:hAnsi="Myriad Pro" w:cs="Arial"/>
          <w:color w:val="auto"/>
          <w:sz w:val="22"/>
          <w:szCs w:val="22"/>
          <w:lang w:val="en-US"/>
        </w:rPr>
      </w:pPr>
      <w:r w:rsidRPr="002E6E4B">
        <w:rPr>
          <w:rFonts w:ascii="Myriad Pro" w:hAnsi="Myriad Pro" w:cs="Arial"/>
          <w:color w:val="auto"/>
          <w:sz w:val="22"/>
          <w:szCs w:val="22"/>
          <w:lang w:val="en-US"/>
        </w:rPr>
        <w:t>Collect the necessary data</w:t>
      </w:r>
      <w:r w:rsidR="007C53D8" w:rsidRPr="002E6E4B">
        <w:rPr>
          <w:rFonts w:ascii="Myriad Pro" w:hAnsi="Myriad Pro" w:cs="Arial"/>
          <w:color w:val="auto"/>
          <w:sz w:val="22"/>
          <w:szCs w:val="22"/>
          <w:lang w:val="en-US"/>
        </w:rPr>
        <w:t xml:space="preserve"> for the calculation of the M&amp;E indicators in the </w:t>
      </w:r>
      <w:r w:rsidR="00CE7CFB">
        <w:rPr>
          <w:rFonts w:ascii="Myriad Pro" w:hAnsi="Myriad Pro" w:cs="Arial"/>
          <w:color w:val="auto"/>
          <w:sz w:val="22"/>
          <w:szCs w:val="22"/>
          <w:lang w:val="en-US"/>
        </w:rPr>
        <w:t>energy</w:t>
      </w:r>
      <w:r w:rsidR="007C53D8" w:rsidRPr="002E6E4B">
        <w:rPr>
          <w:rFonts w:ascii="Myriad Pro" w:hAnsi="Myriad Pro" w:cs="Arial"/>
          <w:color w:val="auto"/>
          <w:sz w:val="22"/>
          <w:szCs w:val="22"/>
          <w:lang w:val="en-US"/>
        </w:rPr>
        <w:t xml:space="preserve"> sector</w:t>
      </w:r>
      <w:r w:rsidRPr="002E6E4B">
        <w:rPr>
          <w:rFonts w:ascii="Myriad Pro" w:hAnsi="Myriad Pro" w:cs="Arial"/>
          <w:color w:val="auto"/>
          <w:sz w:val="22"/>
          <w:szCs w:val="22"/>
          <w:lang w:val="en-US"/>
        </w:rPr>
        <w:t xml:space="preserve"> from the responsible authorities </w:t>
      </w:r>
      <w:r w:rsidR="007C53D8" w:rsidRPr="002E6E4B">
        <w:rPr>
          <w:rFonts w:ascii="Myriad Pro" w:hAnsi="Myriad Pro" w:cs="Arial"/>
          <w:color w:val="auto"/>
          <w:sz w:val="22"/>
          <w:szCs w:val="22"/>
          <w:lang w:val="en-US"/>
        </w:rPr>
        <w:t xml:space="preserve">and </w:t>
      </w:r>
      <w:r w:rsidR="006F7AFB" w:rsidRPr="002E6E4B">
        <w:rPr>
          <w:rFonts w:ascii="Myriad Pro" w:hAnsi="Myriad Pro" w:cs="Arial"/>
          <w:color w:val="auto"/>
          <w:sz w:val="22"/>
          <w:szCs w:val="22"/>
          <w:lang w:val="en-US"/>
        </w:rPr>
        <w:t xml:space="preserve">transfer </w:t>
      </w:r>
      <w:r w:rsidR="007C53D8" w:rsidRPr="002E6E4B">
        <w:rPr>
          <w:rFonts w:ascii="Myriad Pro" w:hAnsi="Myriad Pro" w:cs="Arial"/>
          <w:color w:val="auto"/>
          <w:sz w:val="22"/>
          <w:szCs w:val="22"/>
          <w:lang w:val="en-US"/>
        </w:rPr>
        <w:t xml:space="preserve">them into </w:t>
      </w:r>
      <w:r w:rsidR="00A60817" w:rsidRPr="002E6E4B">
        <w:rPr>
          <w:rFonts w:ascii="Myriad Pro" w:hAnsi="Myriad Pro" w:cs="Arial"/>
          <w:color w:val="auto"/>
          <w:sz w:val="22"/>
          <w:szCs w:val="22"/>
          <w:lang w:val="en-US"/>
        </w:rPr>
        <w:t>an</w:t>
      </w:r>
      <w:r w:rsidR="007C53D8" w:rsidRPr="002E6E4B">
        <w:rPr>
          <w:rFonts w:ascii="Myriad Pro" w:hAnsi="Myriad Pro" w:cs="Arial"/>
          <w:color w:val="auto"/>
          <w:sz w:val="22"/>
          <w:szCs w:val="22"/>
          <w:lang w:val="en-US"/>
        </w:rPr>
        <w:t xml:space="preserve"> </w:t>
      </w:r>
      <w:r w:rsidR="00A60817" w:rsidRPr="002E6E4B">
        <w:rPr>
          <w:rFonts w:ascii="Myriad Pro" w:hAnsi="Myriad Pro" w:cs="Arial"/>
          <w:color w:val="auto"/>
          <w:sz w:val="22"/>
          <w:szCs w:val="22"/>
          <w:lang w:val="en-US"/>
        </w:rPr>
        <w:t>Excel-based</w:t>
      </w:r>
      <w:r w:rsidR="007C53D8" w:rsidRPr="002E6E4B">
        <w:rPr>
          <w:rFonts w:ascii="Myriad Pro" w:hAnsi="Myriad Pro" w:cs="Arial"/>
          <w:color w:val="auto"/>
          <w:sz w:val="22"/>
          <w:szCs w:val="22"/>
          <w:lang w:val="en-US"/>
        </w:rPr>
        <w:t xml:space="preserve"> file</w:t>
      </w:r>
      <w:r w:rsidR="00C55165">
        <w:rPr>
          <w:rFonts w:ascii="Myriad Pro" w:hAnsi="Myriad Pro" w:cs="Arial"/>
          <w:color w:val="auto"/>
          <w:sz w:val="22"/>
          <w:szCs w:val="22"/>
          <w:lang w:val="en-US"/>
        </w:rPr>
        <w:t>.</w:t>
      </w:r>
    </w:p>
    <w:p w14:paraId="480E4E2C" w14:textId="419E3EB0" w:rsidR="001B7B74" w:rsidRPr="002E6E4B" w:rsidRDefault="001B7B74" w:rsidP="00E47AB4">
      <w:pPr>
        <w:pStyle w:val="Default"/>
        <w:numPr>
          <w:ilvl w:val="1"/>
          <w:numId w:val="23"/>
        </w:numPr>
        <w:spacing w:before="100" w:after="100"/>
        <w:contextualSpacing/>
        <w:jc w:val="both"/>
        <w:rPr>
          <w:rFonts w:ascii="Myriad Pro" w:hAnsi="Myriad Pro" w:cs="Arial"/>
          <w:color w:val="auto"/>
          <w:sz w:val="22"/>
          <w:szCs w:val="22"/>
          <w:lang w:val="en-US"/>
        </w:rPr>
      </w:pPr>
      <w:r w:rsidRPr="002E6E4B">
        <w:rPr>
          <w:rFonts w:ascii="Myriad Pro" w:hAnsi="Myriad Pro" w:cs="Arial"/>
          <w:color w:val="auto"/>
          <w:sz w:val="22"/>
          <w:szCs w:val="22"/>
          <w:lang w:val="en-US"/>
        </w:rPr>
        <w:t>Perform the calculations of the baseline for</w:t>
      </w:r>
      <w:r w:rsidR="000640E7" w:rsidRPr="002E6E4B">
        <w:rPr>
          <w:rFonts w:ascii="Myriad Pro" w:hAnsi="Myriad Pro" w:cs="Arial"/>
          <w:color w:val="auto"/>
          <w:sz w:val="22"/>
          <w:szCs w:val="22"/>
          <w:lang w:val="en-US"/>
        </w:rPr>
        <w:t xml:space="preserve"> each indicator based on </w:t>
      </w:r>
      <w:r w:rsidR="000701CB" w:rsidRPr="002E6E4B">
        <w:rPr>
          <w:rFonts w:ascii="Myriad Pro" w:hAnsi="Myriad Pro" w:cs="Arial"/>
          <w:color w:val="auto"/>
          <w:sz w:val="22"/>
          <w:szCs w:val="22"/>
          <w:lang w:val="en-US"/>
        </w:rPr>
        <w:t xml:space="preserve">collected data and developed </w:t>
      </w:r>
      <w:r w:rsidR="00820D3C" w:rsidRPr="002E6E4B">
        <w:rPr>
          <w:rFonts w:ascii="Myriad Pro" w:hAnsi="Myriad Pro" w:cs="Arial"/>
          <w:color w:val="auto"/>
          <w:sz w:val="22"/>
          <w:szCs w:val="22"/>
          <w:lang w:val="en-US"/>
        </w:rPr>
        <w:t>methodology</w:t>
      </w:r>
      <w:r w:rsidR="00E47AB4" w:rsidRPr="002E6E4B">
        <w:rPr>
          <w:rFonts w:ascii="Myriad Pro" w:hAnsi="Myriad Pro" w:cs="Arial"/>
          <w:color w:val="auto"/>
          <w:sz w:val="22"/>
          <w:szCs w:val="22"/>
          <w:lang w:val="en-US"/>
        </w:rPr>
        <w:t>.</w:t>
      </w:r>
    </w:p>
    <w:p w14:paraId="311F15E3" w14:textId="77777777" w:rsidR="003A014A" w:rsidRPr="002E6E4B" w:rsidRDefault="003A014A" w:rsidP="003A014A">
      <w:pPr>
        <w:pStyle w:val="Default"/>
        <w:spacing w:before="100" w:after="100"/>
        <w:ind w:left="792"/>
        <w:contextualSpacing/>
        <w:jc w:val="both"/>
        <w:rPr>
          <w:rFonts w:ascii="Myriad Pro" w:hAnsi="Myriad Pro" w:cs="Arial"/>
          <w:color w:val="auto"/>
          <w:sz w:val="22"/>
          <w:szCs w:val="22"/>
          <w:lang w:val="en-US"/>
        </w:rPr>
      </w:pPr>
    </w:p>
    <w:p w14:paraId="4D39E7BB" w14:textId="2EBC5E42" w:rsidR="003A014A" w:rsidRPr="002E6E4B" w:rsidRDefault="006B7CD6" w:rsidP="003A014A">
      <w:pPr>
        <w:pStyle w:val="Default"/>
        <w:numPr>
          <w:ilvl w:val="0"/>
          <w:numId w:val="23"/>
        </w:numPr>
        <w:spacing w:before="100" w:after="100"/>
        <w:contextualSpacing/>
        <w:jc w:val="both"/>
        <w:rPr>
          <w:rFonts w:ascii="Myriad Pro" w:hAnsi="Myriad Pro" w:cs="Arial"/>
          <w:b/>
          <w:bCs/>
          <w:color w:val="auto"/>
          <w:sz w:val="22"/>
          <w:szCs w:val="22"/>
          <w:lang w:val="en-US"/>
        </w:rPr>
      </w:pPr>
      <w:r w:rsidRPr="002E6E4B">
        <w:rPr>
          <w:rFonts w:ascii="Myriad Pro" w:hAnsi="Myriad Pro" w:cs="Arial"/>
          <w:b/>
          <w:bCs/>
          <w:color w:val="auto"/>
          <w:sz w:val="22"/>
          <w:szCs w:val="22"/>
          <w:lang w:val="en-US"/>
        </w:rPr>
        <w:t>C</w:t>
      </w:r>
      <w:r w:rsidR="00E47AB4" w:rsidRPr="002E6E4B">
        <w:rPr>
          <w:rFonts w:ascii="Myriad Pro" w:hAnsi="Myriad Pro" w:cs="Arial"/>
          <w:b/>
          <w:bCs/>
          <w:color w:val="auto"/>
          <w:sz w:val="22"/>
          <w:szCs w:val="22"/>
          <w:lang w:val="en-US"/>
        </w:rPr>
        <w:t>onsultation process with stakeholders on M&amp;E</w:t>
      </w:r>
      <w:r w:rsidR="0091167A" w:rsidRPr="002E6E4B">
        <w:rPr>
          <w:rFonts w:ascii="Myriad Pro" w:hAnsi="Myriad Pro" w:cs="Arial"/>
          <w:b/>
          <w:bCs/>
          <w:color w:val="auto"/>
          <w:sz w:val="22"/>
          <w:szCs w:val="22"/>
          <w:lang w:val="en-US"/>
        </w:rPr>
        <w:t xml:space="preserve"> indicators for the adaptation process in </w:t>
      </w:r>
      <w:r w:rsidR="003A014A" w:rsidRPr="002E6E4B">
        <w:rPr>
          <w:rFonts w:ascii="Myriad Pro" w:hAnsi="Myriad Pro" w:cs="Arial"/>
          <w:b/>
          <w:bCs/>
          <w:color w:val="auto"/>
          <w:sz w:val="22"/>
          <w:szCs w:val="22"/>
          <w:lang w:val="en-US"/>
        </w:rPr>
        <w:t xml:space="preserve">the </w:t>
      </w:r>
      <w:r w:rsidR="00CE7CFB">
        <w:rPr>
          <w:rFonts w:ascii="Myriad Pro" w:hAnsi="Myriad Pro" w:cs="Arial"/>
          <w:b/>
          <w:bCs/>
          <w:color w:val="auto"/>
          <w:sz w:val="22"/>
          <w:szCs w:val="22"/>
          <w:lang w:val="en-US"/>
        </w:rPr>
        <w:t>energy</w:t>
      </w:r>
      <w:r w:rsidR="0091167A" w:rsidRPr="002E6E4B">
        <w:rPr>
          <w:rFonts w:ascii="Myriad Pro" w:hAnsi="Myriad Pro" w:cs="Arial"/>
          <w:b/>
          <w:bCs/>
          <w:color w:val="auto"/>
          <w:sz w:val="22"/>
          <w:szCs w:val="22"/>
          <w:lang w:val="en-US"/>
        </w:rPr>
        <w:t xml:space="preserve"> sector</w:t>
      </w:r>
      <w:r w:rsidR="003A014A" w:rsidRPr="002E6E4B">
        <w:rPr>
          <w:rFonts w:ascii="Myriad Pro" w:hAnsi="Myriad Pro" w:cs="Arial"/>
          <w:b/>
          <w:bCs/>
          <w:color w:val="auto"/>
          <w:sz w:val="22"/>
          <w:szCs w:val="22"/>
          <w:lang w:val="en-US"/>
        </w:rPr>
        <w:t xml:space="preserve"> (</w:t>
      </w:r>
      <w:r w:rsidR="00506162" w:rsidRPr="002E6E4B">
        <w:rPr>
          <w:rFonts w:ascii="Myriad Pro" w:hAnsi="Myriad Pro" w:cs="Arial"/>
          <w:b/>
          <w:bCs/>
          <w:color w:val="auto"/>
          <w:sz w:val="22"/>
          <w:szCs w:val="22"/>
          <w:lang w:val="en-US"/>
        </w:rPr>
        <w:t>1</w:t>
      </w:r>
      <w:r w:rsidR="003A014A" w:rsidRPr="002E6E4B">
        <w:rPr>
          <w:rFonts w:ascii="Myriad Pro" w:hAnsi="Myriad Pro" w:cs="Arial"/>
          <w:b/>
          <w:bCs/>
          <w:color w:val="auto"/>
          <w:sz w:val="22"/>
          <w:szCs w:val="22"/>
          <w:lang w:val="en-US"/>
        </w:rPr>
        <w:t xml:space="preserve"> days</w:t>
      </w:r>
      <w:r w:rsidR="00506162" w:rsidRPr="002E6E4B">
        <w:rPr>
          <w:rFonts w:ascii="Myriad Pro" w:hAnsi="Myriad Pro" w:cs="Arial"/>
          <w:b/>
          <w:bCs/>
          <w:color w:val="auto"/>
          <w:sz w:val="22"/>
          <w:szCs w:val="22"/>
          <w:lang w:val="en-US"/>
        </w:rPr>
        <w:t xml:space="preserve"> per indicator</w:t>
      </w:r>
      <w:r w:rsidR="003A014A" w:rsidRPr="002E6E4B">
        <w:rPr>
          <w:rFonts w:ascii="Myriad Pro" w:hAnsi="Myriad Pro" w:cs="Arial"/>
          <w:b/>
          <w:bCs/>
          <w:color w:val="auto"/>
          <w:sz w:val="22"/>
          <w:szCs w:val="22"/>
          <w:lang w:val="en-US"/>
        </w:rPr>
        <w:t>)</w:t>
      </w:r>
    </w:p>
    <w:p w14:paraId="3964227A" w14:textId="218C8F28" w:rsidR="0091167A" w:rsidRPr="002E6E4B" w:rsidRDefault="00231042" w:rsidP="003A014A">
      <w:pPr>
        <w:pStyle w:val="Default"/>
        <w:numPr>
          <w:ilvl w:val="1"/>
          <w:numId w:val="23"/>
        </w:numPr>
        <w:spacing w:before="100" w:after="100"/>
        <w:contextualSpacing/>
        <w:jc w:val="both"/>
        <w:rPr>
          <w:rFonts w:ascii="Myriad Pro" w:hAnsi="Myriad Pro" w:cs="Arial"/>
          <w:color w:val="auto"/>
          <w:sz w:val="22"/>
          <w:szCs w:val="22"/>
          <w:lang w:val="en-US"/>
        </w:rPr>
      </w:pPr>
      <w:r w:rsidRPr="002E6E4B">
        <w:rPr>
          <w:rFonts w:ascii="Myriad Pro" w:hAnsi="Myriad Pro" w:cs="Arial"/>
          <w:color w:val="auto"/>
          <w:sz w:val="22"/>
          <w:szCs w:val="22"/>
          <w:lang w:val="en-US"/>
        </w:rPr>
        <w:t xml:space="preserve">Presentation to stakeholders in </w:t>
      </w:r>
      <w:r w:rsidR="000958C1" w:rsidRPr="002E6E4B">
        <w:rPr>
          <w:rFonts w:ascii="Myriad Pro" w:hAnsi="Myriad Pro" w:cs="Arial"/>
          <w:color w:val="auto"/>
          <w:sz w:val="22"/>
          <w:szCs w:val="22"/>
          <w:lang w:val="en-US"/>
        </w:rPr>
        <w:t>detail</w:t>
      </w:r>
      <w:r w:rsidRPr="002E6E4B">
        <w:rPr>
          <w:rFonts w:ascii="Myriad Pro" w:hAnsi="Myriad Pro" w:cs="Arial"/>
          <w:color w:val="auto"/>
          <w:sz w:val="22"/>
          <w:szCs w:val="22"/>
          <w:lang w:val="en-US"/>
        </w:rPr>
        <w:t xml:space="preserve"> methodologies for calculation of M&amp;E indicators</w:t>
      </w:r>
      <w:r w:rsidR="000958C1" w:rsidRPr="002E6E4B">
        <w:rPr>
          <w:rFonts w:ascii="Myriad Pro" w:hAnsi="Myriad Pro" w:cs="Arial"/>
          <w:color w:val="auto"/>
          <w:sz w:val="22"/>
          <w:szCs w:val="22"/>
          <w:lang w:val="en-US"/>
        </w:rPr>
        <w:t>, data sources, and results</w:t>
      </w:r>
      <w:r w:rsidR="002104BF" w:rsidRPr="002E6E4B">
        <w:rPr>
          <w:rFonts w:ascii="Myriad Pro" w:hAnsi="Myriad Pro" w:cs="Arial"/>
          <w:color w:val="auto"/>
          <w:sz w:val="22"/>
          <w:szCs w:val="22"/>
          <w:lang w:val="en-US"/>
        </w:rPr>
        <w:t xml:space="preserve"> of</w:t>
      </w:r>
      <w:r w:rsidR="000958C1" w:rsidRPr="002E6E4B">
        <w:rPr>
          <w:rFonts w:ascii="Myriad Pro" w:hAnsi="Myriad Pro" w:cs="Arial"/>
          <w:color w:val="auto"/>
          <w:sz w:val="22"/>
          <w:szCs w:val="22"/>
          <w:lang w:val="en-US"/>
        </w:rPr>
        <w:t xml:space="preserve"> the baseline calculations.</w:t>
      </w:r>
    </w:p>
    <w:p w14:paraId="229E1212" w14:textId="35B47E2D" w:rsidR="000958C1" w:rsidRPr="002E6E4B" w:rsidRDefault="00E057DE" w:rsidP="003A014A">
      <w:pPr>
        <w:pStyle w:val="Default"/>
        <w:numPr>
          <w:ilvl w:val="1"/>
          <w:numId w:val="23"/>
        </w:numPr>
        <w:spacing w:before="100" w:after="100"/>
        <w:contextualSpacing/>
        <w:jc w:val="both"/>
        <w:rPr>
          <w:rFonts w:ascii="Myriad Pro" w:hAnsi="Myriad Pro" w:cs="Arial"/>
          <w:color w:val="auto"/>
          <w:sz w:val="22"/>
          <w:szCs w:val="22"/>
          <w:lang w:val="en-US"/>
        </w:rPr>
      </w:pPr>
      <w:r w:rsidRPr="002E6E4B">
        <w:rPr>
          <w:rFonts w:ascii="Myriad Pro" w:hAnsi="Myriad Pro" w:cs="Arial"/>
          <w:color w:val="auto"/>
          <w:sz w:val="22"/>
          <w:szCs w:val="22"/>
          <w:lang w:val="en-US"/>
        </w:rPr>
        <w:t>Identification</w:t>
      </w:r>
      <w:r w:rsidR="00F64E88" w:rsidRPr="002E6E4B">
        <w:rPr>
          <w:rFonts w:ascii="Myriad Pro" w:hAnsi="Myriad Pro" w:cs="Arial"/>
          <w:color w:val="auto"/>
          <w:sz w:val="22"/>
          <w:szCs w:val="22"/>
          <w:lang w:val="en-US"/>
        </w:rPr>
        <w:t xml:space="preserve"> </w:t>
      </w:r>
      <w:r w:rsidR="009209E4" w:rsidRPr="002E6E4B">
        <w:rPr>
          <w:rFonts w:ascii="Myriad Pro" w:hAnsi="Myriad Pro" w:cs="Arial"/>
          <w:color w:val="auto"/>
          <w:sz w:val="22"/>
          <w:szCs w:val="22"/>
          <w:lang w:val="en-US"/>
        </w:rPr>
        <w:t xml:space="preserve">of </w:t>
      </w:r>
      <w:r w:rsidRPr="002E6E4B">
        <w:rPr>
          <w:rFonts w:ascii="Myriad Pro" w:hAnsi="Myriad Pro" w:cs="Arial"/>
          <w:color w:val="auto"/>
          <w:sz w:val="22"/>
          <w:szCs w:val="22"/>
          <w:lang w:val="en-US"/>
        </w:rPr>
        <w:t xml:space="preserve">the targets for </w:t>
      </w:r>
      <w:r w:rsidR="002B393B" w:rsidRPr="002E6E4B">
        <w:rPr>
          <w:rFonts w:ascii="Myriad Pro" w:hAnsi="Myriad Pro" w:cs="Arial"/>
          <w:color w:val="auto"/>
          <w:sz w:val="22"/>
          <w:szCs w:val="22"/>
          <w:lang w:val="en-US"/>
        </w:rPr>
        <w:t>each</w:t>
      </w:r>
      <w:r w:rsidRPr="002E6E4B">
        <w:rPr>
          <w:rFonts w:ascii="Myriad Pro" w:hAnsi="Myriad Pro" w:cs="Arial"/>
          <w:color w:val="auto"/>
          <w:sz w:val="22"/>
          <w:szCs w:val="22"/>
          <w:lang w:val="en-US"/>
        </w:rPr>
        <w:t xml:space="preserve"> indicator for 2025 and 2030</w:t>
      </w:r>
      <w:r w:rsidR="00F721AD" w:rsidRPr="002E6E4B">
        <w:rPr>
          <w:rFonts w:ascii="Myriad Pro" w:hAnsi="Myriad Pro" w:cs="Arial"/>
          <w:color w:val="auto"/>
          <w:sz w:val="22"/>
          <w:szCs w:val="22"/>
          <w:lang w:val="en-US"/>
        </w:rPr>
        <w:t xml:space="preserve"> in consultation with all the relevant stakeholders</w:t>
      </w:r>
      <w:r w:rsidR="00C55165">
        <w:rPr>
          <w:rFonts w:ascii="Myriad Pro" w:hAnsi="Myriad Pro" w:cs="Arial"/>
          <w:color w:val="auto"/>
          <w:sz w:val="22"/>
          <w:szCs w:val="22"/>
          <w:lang w:val="en-US"/>
        </w:rPr>
        <w:t>.</w:t>
      </w:r>
    </w:p>
    <w:p w14:paraId="510FE824" w14:textId="75A009D1" w:rsidR="00E057DE" w:rsidRPr="002E6E4B" w:rsidRDefault="00F64E88" w:rsidP="003A014A">
      <w:pPr>
        <w:pStyle w:val="Default"/>
        <w:numPr>
          <w:ilvl w:val="1"/>
          <w:numId w:val="23"/>
        </w:numPr>
        <w:spacing w:before="100" w:after="100"/>
        <w:contextualSpacing/>
        <w:jc w:val="both"/>
        <w:rPr>
          <w:rFonts w:ascii="Myriad Pro" w:hAnsi="Myriad Pro" w:cs="Arial"/>
          <w:color w:val="auto"/>
          <w:sz w:val="22"/>
          <w:szCs w:val="22"/>
          <w:lang w:val="en-US"/>
        </w:rPr>
      </w:pPr>
      <w:r w:rsidRPr="002E6E4B">
        <w:rPr>
          <w:rFonts w:ascii="Myriad Pro" w:hAnsi="Myriad Pro" w:cs="Arial"/>
          <w:color w:val="auto"/>
          <w:sz w:val="22"/>
          <w:szCs w:val="22"/>
          <w:lang w:val="en-US"/>
        </w:rPr>
        <w:t xml:space="preserve">Formulation of the next steps regarding </w:t>
      </w:r>
      <w:r w:rsidR="002504A4" w:rsidRPr="002E6E4B">
        <w:rPr>
          <w:rFonts w:ascii="Myriad Pro" w:hAnsi="Myriad Pro" w:cs="Arial"/>
          <w:color w:val="auto"/>
          <w:sz w:val="22"/>
          <w:szCs w:val="22"/>
          <w:lang w:val="en-US"/>
        </w:rPr>
        <w:t xml:space="preserve">setting up </w:t>
      </w:r>
      <w:r w:rsidRPr="002E6E4B">
        <w:rPr>
          <w:rFonts w:ascii="Myriad Pro" w:hAnsi="Myriad Pro" w:cs="Arial"/>
          <w:color w:val="auto"/>
          <w:sz w:val="22"/>
          <w:szCs w:val="22"/>
          <w:lang w:val="en-US"/>
        </w:rPr>
        <w:t xml:space="preserve">institutional and legal </w:t>
      </w:r>
      <w:r w:rsidR="00F14B46" w:rsidRPr="002E6E4B">
        <w:rPr>
          <w:rFonts w:ascii="Myriad Pro" w:hAnsi="Myriad Pro" w:cs="Arial"/>
          <w:color w:val="auto"/>
          <w:sz w:val="22"/>
          <w:szCs w:val="22"/>
          <w:lang w:val="en-US"/>
        </w:rPr>
        <w:t xml:space="preserve">procedures and establishing business processes for </w:t>
      </w:r>
      <w:r w:rsidRPr="002E6E4B">
        <w:rPr>
          <w:rFonts w:ascii="Myriad Pro" w:hAnsi="Myriad Pro" w:cs="Arial"/>
          <w:color w:val="auto"/>
          <w:sz w:val="22"/>
          <w:szCs w:val="22"/>
          <w:lang w:val="en-US"/>
        </w:rPr>
        <w:t>reporting on the M&amp;E indicators</w:t>
      </w:r>
      <w:r w:rsidR="00F14B46" w:rsidRPr="002E6E4B">
        <w:rPr>
          <w:rFonts w:ascii="Myriad Pro" w:hAnsi="Myriad Pro" w:cs="Arial"/>
          <w:color w:val="auto"/>
          <w:sz w:val="22"/>
          <w:szCs w:val="22"/>
          <w:lang w:val="en-US"/>
        </w:rPr>
        <w:t xml:space="preserve">. </w:t>
      </w:r>
    </w:p>
    <w:p w14:paraId="0D761FE0" w14:textId="5D48CACA" w:rsidR="005412D2" w:rsidRPr="002E6E4B" w:rsidRDefault="00A06FE5" w:rsidP="00A655F8">
      <w:pPr>
        <w:pStyle w:val="Default"/>
        <w:numPr>
          <w:ilvl w:val="0"/>
          <w:numId w:val="23"/>
        </w:numPr>
        <w:spacing w:before="100" w:after="100"/>
        <w:jc w:val="both"/>
        <w:rPr>
          <w:rFonts w:ascii="Myriad Pro" w:hAnsi="Myriad Pro" w:cs="Arial"/>
          <w:b/>
          <w:bCs/>
          <w:color w:val="auto"/>
          <w:sz w:val="22"/>
          <w:szCs w:val="22"/>
          <w:lang w:val="en-US"/>
        </w:rPr>
      </w:pPr>
      <w:r w:rsidRPr="002E6E4B">
        <w:rPr>
          <w:rFonts w:ascii="Myriad Pro" w:hAnsi="Myriad Pro" w:cs="Arial"/>
          <w:b/>
          <w:bCs/>
          <w:color w:val="auto"/>
          <w:sz w:val="22"/>
          <w:szCs w:val="22"/>
          <w:lang w:val="en-US"/>
        </w:rPr>
        <w:t xml:space="preserve">Final </w:t>
      </w:r>
      <w:r w:rsidR="005412D2" w:rsidRPr="002E6E4B">
        <w:rPr>
          <w:rFonts w:ascii="Myriad Pro" w:hAnsi="Myriad Pro" w:cs="Arial"/>
          <w:b/>
          <w:bCs/>
          <w:color w:val="auto"/>
          <w:sz w:val="22"/>
          <w:szCs w:val="22"/>
          <w:lang w:val="en-US"/>
        </w:rPr>
        <w:t xml:space="preserve">Report </w:t>
      </w:r>
      <w:r w:rsidRPr="002E6E4B">
        <w:rPr>
          <w:rFonts w:ascii="Myriad Pro" w:hAnsi="Myriad Pro" w:cs="Arial"/>
          <w:b/>
          <w:bCs/>
          <w:color w:val="auto"/>
          <w:sz w:val="22"/>
          <w:szCs w:val="22"/>
          <w:lang w:val="en-US"/>
        </w:rPr>
        <w:t>on</w:t>
      </w:r>
      <w:r w:rsidR="005412D2" w:rsidRPr="002E6E4B">
        <w:rPr>
          <w:rFonts w:ascii="Myriad Pro" w:hAnsi="Myriad Pro" w:cs="Arial"/>
          <w:b/>
          <w:bCs/>
          <w:color w:val="auto"/>
          <w:sz w:val="22"/>
          <w:szCs w:val="22"/>
          <w:lang w:val="en-US"/>
        </w:rPr>
        <w:t xml:space="preserve"> the implementation of the assignment (5 days</w:t>
      </w:r>
      <w:r w:rsidR="00A655F8" w:rsidRPr="002E6E4B">
        <w:rPr>
          <w:rFonts w:ascii="Myriad Pro" w:hAnsi="Myriad Pro" w:cs="Arial"/>
          <w:b/>
          <w:bCs/>
          <w:color w:val="auto"/>
          <w:sz w:val="22"/>
          <w:szCs w:val="22"/>
          <w:lang w:val="en-US"/>
        </w:rPr>
        <w:t>)</w:t>
      </w:r>
    </w:p>
    <w:p w14:paraId="10F2E145" w14:textId="74259754" w:rsidR="00A655F8" w:rsidRPr="002E6E4B" w:rsidRDefault="3578C603" w:rsidP="00A655F8">
      <w:pPr>
        <w:pStyle w:val="Default"/>
        <w:numPr>
          <w:ilvl w:val="1"/>
          <w:numId w:val="23"/>
        </w:numPr>
        <w:spacing w:before="100" w:after="100"/>
        <w:jc w:val="both"/>
        <w:rPr>
          <w:rFonts w:ascii="Myriad Pro" w:hAnsi="Myriad Pro" w:cs="Arial"/>
          <w:color w:val="auto"/>
          <w:sz w:val="22"/>
          <w:szCs w:val="22"/>
          <w:lang w:val="en-US"/>
        </w:rPr>
      </w:pPr>
      <w:r w:rsidRPr="002E6E4B">
        <w:rPr>
          <w:rFonts w:ascii="Myriad Pro" w:hAnsi="Myriad Pro" w:cs="Arial"/>
          <w:color w:val="auto"/>
          <w:sz w:val="22"/>
          <w:szCs w:val="22"/>
          <w:lang w:val="en-US"/>
        </w:rPr>
        <w:t>Develop the final report describing the process and results of the assignment's implementation.</w:t>
      </w:r>
    </w:p>
    <w:p w14:paraId="73EFFCC5" w14:textId="71566D13" w:rsidR="00F274DA" w:rsidRPr="002E6E4B" w:rsidRDefault="00F274DA" w:rsidP="00A655F8">
      <w:pPr>
        <w:pStyle w:val="Default"/>
        <w:numPr>
          <w:ilvl w:val="1"/>
          <w:numId w:val="23"/>
        </w:numPr>
        <w:spacing w:before="100" w:after="100"/>
        <w:jc w:val="both"/>
        <w:rPr>
          <w:rFonts w:ascii="Myriad Pro" w:hAnsi="Myriad Pro" w:cs="Arial"/>
          <w:color w:val="auto"/>
          <w:sz w:val="22"/>
          <w:szCs w:val="22"/>
          <w:lang w:val="en-US"/>
        </w:rPr>
      </w:pPr>
      <w:r w:rsidRPr="002E6E4B">
        <w:rPr>
          <w:rFonts w:ascii="Myriad Pro" w:hAnsi="Myriad Pro" w:cs="Arial"/>
          <w:color w:val="auto"/>
          <w:sz w:val="22"/>
          <w:szCs w:val="22"/>
          <w:lang w:val="en-US"/>
        </w:rPr>
        <w:lastRenderedPageBreak/>
        <w:t>Formulate the</w:t>
      </w:r>
      <w:r w:rsidR="00533D10" w:rsidRPr="002E6E4B">
        <w:rPr>
          <w:rFonts w:ascii="Myriad Pro" w:hAnsi="Myriad Pro" w:cs="Arial"/>
          <w:color w:val="auto"/>
          <w:sz w:val="22"/>
          <w:szCs w:val="22"/>
          <w:lang w:val="en-US"/>
        </w:rPr>
        <w:t xml:space="preserve"> Roadmap with the measures </w:t>
      </w:r>
      <w:r w:rsidR="001C3045" w:rsidRPr="002E6E4B">
        <w:rPr>
          <w:rFonts w:ascii="Myriad Pro" w:hAnsi="Myriad Pro" w:cs="Arial"/>
          <w:color w:val="auto"/>
          <w:sz w:val="22"/>
          <w:szCs w:val="22"/>
          <w:lang w:val="en-US"/>
        </w:rPr>
        <w:t xml:space="preserve">(including improvement of legal and normative framework) </w:t>
      </w:r>
      <w:r w:rsidR="00533D10" w:rsidRPr="002E6E4B">
        <w:rPr>
          <w:rFonts w:ascii="Myriad Pro" w:hAnsi="Myriad Pro" w:cs="Arial"/>
          <w:color w:val="auto"/>
          <w:sz w:val="22"/>
          <w:szCs w:val="22"/>
          <w:lang w:val="en-US"/>
        </w:rPr>
        <w:t>to be implemented for ensuring the</w:t>
      </w:r>
      <w:r w:rsidR="00E36DE0" w:rsidRPr="002E6E4B">
        <w:rPr>
          <w:rFonts w:ascii="Myriad Pro" w:hAnsi="Myriad Pro" w:cs="Arial"/>
          <w:color w:val="auto"/>
          <w:sz w:val="22"/>
          <w:szCs w:val="22"/>
          <w:lang w:val="en-US"/>
        </w:rPr>
        <w:t xml:space="preserve"> integration of the reporting on M&amp;E indicators into the workflow of the relevant institutions.</w:t>
      </w:r>
      <w:r w:rsidR="006D1F66" w:rsidRPr="002E6E4B">
        <w:rPr>
          <w:rFonts w:ascii="Myriad Pro" w:hAnsi="Myriad Pro" w:cs="Arial"/>
          <w:color w:val="auto"/>
          <w:sz w:val="22"/>
          <w:szCs w:val="22"/>
          <w:lang w:val="en-US"/>
        </w:rPr>
        <w:t xml:space="preserve"> </w:t>
      </w:r>
    </w:p>
    <w:p w14:paraId="54958F0B" w14:textId="15D1408B" w:rsidR="00E36DE0" w:rsidRPr="002E6E4B" w:rsidRDefault="00E36DE0" w:rsidP="00A655F8">
      <w:pPr>
        <w:pStyle w:val="Default"/>
        <w:numPr>
          <w:ilvl w:val="1"/>
          <w:numId w:val="23"/>
        </w:numPr>
        <w:spacing w:before="100" w:after="100"/>
        <w:jc w:val="both"/>
        <w:rPr>
          <w:rFonts w:ascii="Myriad Pro" w:hAnsi="Myriad Pro" w:cs="Arial"/>
          <w:color w:val="auto"/>
          <w:sz w:val="22"/>
          <w:szCs w:val="22"/>
          <w:lang w:val="en-US"/>
        </w:rPr>
      </w:pPr>
      <w:r w:rsidRPr="002E6E4B">
        <w:rPr>
          <w:rFonts w:ascii="Myriad Pro" w:hAnsi="Myriad Pro" w:cs="Arial"/>
          <w:color w:val="auto"/>
          <w:sz w:val="22"/>
          <w:szCs w:val="22"/>
          <w:lang w:val="en-US"/>
        </w:rPr>
        <w:t>Present the conclusions and the lessons learned</w:t>
      </w:r>
      <w:r w:rsidR="00716FB7" w:rsidRPr="002E6E4B">
        <w:rPr>
          <w:rFonts w:ascii="Myriad Pro" w:hAnsi="Myriad Pro" w:cs="Arial"/>
          <w:color w:val="auto"/>
          <w:sz w:val="22"/>
          <w:szCs w:val="22"/>
          <w:lang w:val="en-US"/>
        </w:rPr>
        <w:t xml:space="preserve"> as well as recommendations </w:t>
      </w:r>
      <w:r w:rsidR="796E3DAD" w:rsidRPr="002E6E4B">
        <w:rPr>
          <w:rFonts w:ascii="Myriad Pro" w:hAnsi="Myriad Pro" w:cs="Arial"/>
          <w:color w:val="auto"/>
          <w:sz w:val="22"/>
          <w:szCs w:val="22"/>
          <w:lang w:val="en-US"/>
        </w:rPr>
        <w:t>delivered</w:t>
      </w:r>
      <w:r w:rsidR="00716FB7" w:rsidRPr="002E6E4B">
        <w:rPr>
          <w:rFonts w:ascii="Myriad Pro" w:hAnsi="Myriad Pro" w:cs="Arial"/>
          <w:color w:val="auto"/>
          <w:sz w:val="22"/>
          <w:szCs w:val="22"/>
          <w:lang w:val="en-US"/>
        </w:rPr>
        <w:t xml:space="preserve"> from the process.</w:t>
      </w:r>
    </w:p>
    <w:p w14:paraId="29940AE5" w14:textId="55AA1399" w:rsidR="0067280A" w:rsidRPr="002E6E4B" w:rsidRDefault="002F370B" w:rsidP="002F370B">
      <w:pPr>
        <w:pStyle w:val="Default"/>
        <w:spacing w:before="100" w:after="100"/>
        <w:jc w:val="both"/>
        <w:rPr>
          <w:rFonts w:ascii="Myriad Pro" w:hAnsi="Myriad Pro" w:cs="Arial"/>
          <w:b/>
          <w:bCs/>
          <w:i/>
          <w:iCs/>
          <w:color w:val="auto"/>
          <w:sz w:val="22"/>
          <w:szCs w:val="22"/>
          <w:lang w:val="en-US"/>
        </w:rPr>
      </w:pPr>
      <w:r w:rsidRPr="002E6E4B">
        <w:rPr>
          <w:rFonts w:ascii="Myriad Pro" w:hAnsi="Myriad Pro" w:cs="Arial"/>
          <w:b/>
          <w:bCs/>
          <w:color w:val="auto"/>
          <w:sz w:val="22"/>
          <w:szCs w:val="22"/>
          <w:lang w:val="en-US"/>
        </w:rPr>
        <w:t xml:space="preserve"> </w:t>
      </w:r>
      <w:r w:rsidR="003E0E75" w:rsidRPr="002E6E4B">
        <w:rPr>
          <w:rFonts w:ascii="Myriad Pro" w:hAnsi="Myriad Pro" w:cs="Arial"/>
          <w:b/>
          <w:bCs/>
          <w:color w:val="auto"/>
          <w:sz w:val="22"/>
          <w:szCs w:val="22"/>
          <w:lang w:val="en-US"/>
        </w:rPr>
        <w:t xml:space="preserve">Expected </w:t>
      </w:r>
      <w:r w:rsidR="0067280A" w:rsidRPr="002E6E4B">
        <w:rPr>
          <w:rFonts w:ascii="Myriad Pro" w:hAnsi="Myriad Pro" w:cs="Arial"/>
          <w:b/>
          <w:bCs/>
          <w:color w:val="auto"/>
          <w:sz w:val="22"/>
          <w:szCs w:val="22"/>
          <w:lang w:val="en-US"/>
        </w:rPr>
        <w:t xml:space="preserve">Deliverables: </w:t>
      </w:r>
      <w:r w:rsidR="00D24EBB" w:rsidRPr="002E6E4B">
        <w:rPr>
          <w:rFonts w:ascii="Myriad Pro" w:hAnsi="Myriad Pro" w:cs="Arial"/>
          <w:b/>
          <w:bCs/>
          <w:color w:val="auto"/>
          <w:sz w:val="22"/>
          <w:szCs w:val="22"/>
          <w:lang w:val="en-US"/>
        </w:rPr>
        <w:t xml:space="preserve"> </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5557"/>
        <w:gridCol w:w="1654"/>
        <w:gridCol w:w="1578"/>
      </w:tblGrid>
      <w:tr w:rsidR="00C504B6" w:rsidRPr="002E6E4B" w14:paraId="213FD11E" w14:textId="77777777" w:rsidTr="3C8B2B01">
        <w:trPr>
          <w:trHeight w:val="535"/>
        </w:trPr>
        <w:tc>
          <w:tcPr>
            <w:tcW w:w="724" w:type="dxa"/>
            <w:shd w:val="clear" w:color="auto" w:fill="auto"/>
            <w:noWrap/>
            <w:vAlign w:val="center"/>
            <w:hideMark/>
          </w:tcPr>
          <w:p w14:paraId="46920932" w14:textId="4F3461DE" w:rsidR="00C504B6" w:rsidRPr="002E6E4B" w:rsidRDefault="00A427CB" w:rsidP="00CD450F">
            <w:pPr>
              <w:jc w:val="center"/>
              <w:rPr>
                <w:rFonts w:ascii="Myriad Pro" w:hAnsi="Myriad Pro" w:cs="Arial"/>
                <w:b/>
                <w:bCs/>
                <w:color w:val="000000"/>
                <w:sz w:val="22"/>
                <w:szCs w:val="22"/>
                <w:lang w:val="en-US" w:eastAsia="en-GB"/>
              </w:rPr>
            </w:pPr>
            <w:r w:rsidRPr="002E6E4B">
              <w:rPr>
                <w:rFonts w:ascii="Myriad Pro" w:hAnsi="Myriad Pro" w:cs="Arial"/>
                <w:b/>
                <w:bCs/>
                <w:color w:val="000000" w:themeColor="text1"/>
                <w:sz w:val="22"/>
                <w:szCs w:val="22"/>
                <w:lang w:val="en-US" w:eastAsia="en-GB"/>
              </w:rPr>
              <w:t>item no.</w:t>
            </w:r>
          </w:p>
        </w:tc>
        <w:tc>
          <w:tcPr>
            <w:tcW w:w="5557" w:type="dxa"/>
            <w:shd w:val="clear" w:color="auto" w:fill="auto"/>
            <w:noWrap/>
            <w:vAlign w:val="center"/>
            <w:hideMark/>
          </w:tcPr>
          <w:p w14:paraId="6B779BCD" w14:textId="77777777" w:rsidR="00C504B6" w:rsidRPr="002E6E4B" w:rsidRDefault="275BE430" w:rsidP="00CD450F">
            <w:pPr>
              <w:jc w:val="center"/>
              <w:rPr>
                <w:rFonts w:ascii="Myriad Pro" w:hAnsi="Myriad Pro" w:cs="Arial"/>
                <w:b/>
                <w:bCs/>
                <w:color w:val="000000"/>
                <w:sz w:val="22"/>
                <w:szCs w:val="22"/>
                <w:lang w:val="en-US" w:eastAsia="en-GB"/>
              </w:rPr>
            </w:pPr>
            <w:r w:rsidRPr="002E6E4B">
              <w:rPr>
                <w:rFonts w:ascii="Myriad Pro" w:hAnsi="Myriad Pro" w:cs="Arial"/>
                <w:b/>
                <w:bCs/>
                <w:color w:val="000000" w:themeColor="text1"/>
                <w:sz w:val="22"/>
                <w:szCs w:val="22"/>
                <w:lang w:val="en-US" w:eastAsia="en-GB"/>
              </w:rPr>
              <w:t>DELIVERABLES</w:t>
            </w:r>
          </w:p>
        </w:tc>
        <w:tc>
          <w:tcPr>
            <w:tcW w:w="1654" w:type="dxa"/>
            <w:vAlign w:val="center"/>
          </w:tcPr>
          <w:p w14:paraId="66A1031A" w14:textId="2F8F07A9" w:rsidR="00C504B6" w:rsidRPr="002E6E4B" w:rsidRDefault="275BE430" w:rsidP="00CD450F">
            <w:pPr>
              <w:jc w:val="center"/>
              <w:rPr>
                <w:rFonts w:ascii="Myriad Pro" w:hAnsi="Myriad Pro" w:cs="Arial"/>
                <w:b/>
                <w:bCs/>
                <w:color w:val="000000"/>
                <w:sz w:val="22"/>
                <w:szCs w:val="22"/>
                <w:lang w:val="en-US" w:eastAsia="en-GB"/>
              </w:rPr>
            </w:pPr>
            <w:r w:rsidRPr="002E6E4B">
              <w:rPr>
                <w:rFonts w:ascii="Myriad Pro" w:hAnsi="Myriad Pro" w:cs="Arial"/>
                <w:b/>
                <w:bCs/>
                <w:color w:val="000000" w:themeColor="text1"/>
                <w:sz w:val="22"/>
                <w:szCs w:val="22"/>
                <w:lang w:val="en-US" w:eastAsia="en-GB"/>
              </w:rPr>
              <w:t xml:space="preserve">Estimate </w:t>
            </w:r>
            <w:r w:rsidR="1EC8CE06" w:rsidRPr="002E6E4B">
              <w:rPr>
                <w:rFonts w:ascii="Myriad Pro" w:hAnsi="Myriad Pro" w:cs="Arial"/>
                <w:b/>
                <w:bCs/>
                <w:color w:val="000000" w:themeColor="text1"/>
                <w:sz w:val="22"/>
                <w:szCs w:val="22"/>
                <w:lang w:val="en-US" w:eastAsia="en-GB"/>
              </w:rPr>
              <w:t>Workdays</w:t>
            </w:r>
          </w:p>
        </w:tc>
        <w:tc>
          <w:tcPr>
            <w:tcW w:w="1578" w:type="dxa"/>
          </w:tcPr>
          <w:p w14:paraId="4A00F18F" w14:textId="77777777" w:rsidR="00C504B6" w:rsidRPr="002E6E4B" w:rsidRDefault="4D8DB98B" w:rsidP="00CD450F">
            <w:pPr>
              <w:jc w:val="center"/>
              <w:rPr>
                <w:rFonts w:ascii="Myriad Pro" w:hAnsi="Myriad Pro" w:cs="Arial"/>
                <w:b/>
                <w:bCs/>
                <w:color w:val="000000"/>
                <w:sz w:val="22"/>
                <w:szCs w:val="22"/>
                <w:lang w:val="en-US" w:eastAsia="en-GB"/>
              </w:rPr>
            </w:pPr>
            <w:r w:rsidRPr="002E6E4B">
              <w:rPr>
                <w:rFonts w:ascii="Myriad Pro" w:hAnsi="Myriad Pro" w:cs="Arial"/>
                <w:b/>
                <w:bCs/>
                <w:color w:val="000000" w:themeColor="text1"/>
                <w:sz w:val="22"/>
                <w:szCs w:val="22"/>
                <w:lang w:val="en-US" w:eastAsia="en-GB"/>
              </w:rPr>
              <w:t xml:space="preserve">Tentative </w:t>
            </w:r>
            <w:bookmarkStart w:id="3" w:name="_Int_Kz1JMsXf"/>
            <w:r w:rsidRPr="002E6E4B">
              <w:rPr>
                <w:rFonts w:ascii="Myriad Pro" w:hAnsi="Myriad Pro" w:cs="Arial"/>
                <w:b/>
                <w:bCs/>
                <w:color w:val="000000" w:themeColor="text1"/>
                <w:sz w:val="22"/>
                <w:szCs w:val="22"/>
                <w:lang w:val="en-US" w:eastAsia="en-GB"/>
              </w:rPr>
              <w:t>timeframe</w:t>
            </w:r>
            <w:bookmarkEnd w:id="3"/>
          </w:p>
        </w:tc>
      </w:tr>
      <w:tr w:rsidR="00C504B6" w:rsidRPr="002E6E4B" w14:paraId="15717D9A" w14:textId="77777777" w:rsidTr="3C8B2B01">
        <w:trPr>
          <w:trHeight w:val="285"/>
        </w:trPr>
        <w:tc>
          <w:tcPr>
            <w:tcW w:w="724" w:type="dxa"/>
            <w:shd w:val="clear" w:color="auto" w:fill="auto"/>
            <w:noWrap/>
            <w:vAlign w:val="center"/>
            <w:hideMark/>
          </w:tcPr>
          <w:p w14:paraId="28464165" w14:textId="77777777" w:rsidR="00C504B6" w:rsidRPr="002E6E4B" w:rsidRDefault="00C504B6" w:rsidP="00CD450F">
            <w:pPr>
              <w:jc w:val="center"/>
              <w:rPr>
                <w:rFonts w:ascii="Myriad Pro" w:hAnsi="Myriad Pro" w:cs="Arial"/>
                <w:b/>
                <w:bCs/>
                <w:i/>
                <w:iCs/>
                <w:color w:val="000000"/>
                <w:sz w:val="22"/>
                <w:szCs w:val="22"/>
                <w:lang w:val="en-US" w:eastAsia="en-GB"/>
              </w:rPr>
            </w:pPr>
          </w:p>
        </w:tc>
        <w:tc>
          <w:tcPr>
            <w:tcW w:w="5557" w:type="dxa"/>
            <w:shd w:val="clear" w:color="auto" w:fill="auto"/>
            <w:noWrap/>
            <w:vAlign w:val="center"/>
          </w:tcPr>
          <w:p w14:paraId="2A477CD6" w14:textId="77777777" w:rsidR="00C504B6" w:rsidRPr="002E6E4B" w:rsidRDefault="275BE430" w:rsidP="00CD450F">
            <w:pPr>
              <w:rPr>
                <w:rFonts w:ascii="Myriad Pro" w:hAnsi="Myriad Pro" w:cs="Arial"/>
                <w:b/>
                <w:bCs/>
                <w:i/>
                <w:iCs/>
                <w:color w:val="000000"/>
                <w:sz w:val="22"/>
                <w:szCs w:val="22"/>
                <w:lang w:val="en-US" w:eastAsia="en-GB"/>
              </w:rPr>
            </w:pPr>
            <w:r w:rsidRPr="002E6E4B">
              <w:rPr>
                <w:rFonts w:ascii="Myriad Pro" w:hAnsi="Myriad Pro" w:cs="Arial"/>
                <w:b/>
                <w:bCs/>
                <w:i/>
                <w:iCs/>
                <w:color w:val="000000" w:themeColor="text1"/>
                <w:sz w:val="22"/>
                <w:szCs w:val="22"/>
                <w:lang w:val="en-US" w:eastAsia="en-GB"/>
              </w:rPr>
              <w:t>Tasks</w:t>
            </w:r>
          </w:p>
        </w:tc>
        <w:tc>
          <w:tcPr>
            <w:tcW w:w="1654" w:type="dxa"/>
          </w:tcPr>
          <w:p w14:paraId="138CD99D" w14:textId="77777777" w:rsidR="00C504B6" w:rsidRPr="002E6E4B" w:rsidRDefault="00C504B6" w:rsidP="00CD450F">
            <w:pPr>
              <w:jc w:val="center"/>
              <w:rPr>
                <w:rFonts w:ascii="Myriad Pro" w:hAnsi="Myriad Pro" w:cs="Arial"/>
                <w:b/>
                <w:bCs/>
                <w:i/>
                <w:iCs/>
                <w:color w:val="000000"/>
                <w:sz w:val="22"/>
                <w:szCs w:val="22"/>
                <w:lang w:val="en-US" w:eastAsia="en-GB"/>
              </w:rPr>
            </w:pPr>
          </w:p>
        </w:tc>
        <w:tc>
          <w:tcPr>
            <w:tcW w:w="1578" w:type="dxa"/>
          </w:tcPr>
          <w:p w14:paraId="1D851489" w14:textId="77777777" w:rsidR="00C504B6" w:rsidRPr="002E6E4B" w:rsidRDefault="00C504B6" w:rsidP="00CD450F">
            <w:pPr>
              <w:rPr>
                <w:rFonts w:ascii="Myriad Pro" w:hAnsi="Myriad Pro" w:cs="Arial"/>
                <w:b/>
                <w:bCs/>
                <w:i/>
                <w:iCs/>
                <w:color w:val="000000"/>
                <w:sz w:val="22"/>
                <w:szCs w:val="22"/>
                <w:lang w:val="en-US" w:eastAsia="en-GB"/>
              </w:rPr>
            </w:pPr>
          </w:p>
        </w:tc>
      </w:tr>
      <w:tr w:rsidR="00C504B6" w:rsidRPr="002E6E4B" w14:paraId="530170D3" w14:textId="77777777" w:rsidTr="007E4F43">
        <w:trPr>
          <w:trHeight w:val="595"/>
        </w:trPr>
        <w:tc>
          <w:tcPr>
            <w:tcW w:w="724" w:type="dxa"/>
            <w:shd w:val="clear" w:color="auto" w:fill="auto"/>
            <w:noWrap/>
            <w:vAlign w:val="center"/>
          </w:tcPr>
          <w:p w14:paraId="3DEC2867" w14:textId="37135795" w:rsidR="00C504B6" w:rsidRPr="002E6E4B" w:rsidRDefault="7D9FC3E1" w:rsidP="00CD450F">
            <w:pPr>
              <w:pStyle w:val="ListParagraph"/>
              <w:numPr>
                <w:ilvl w:val="0"/>
                <w:numId w:val="16"/>
              </w:numPr>
              <w:spacing w:after="0" w:line="240" w:lineRule="auto"/>
              <w:ind w:left="714" w:right="-28" w:hanging="357"/>
              <w:jc w:val="center"/>
              <w:rPr>
                <w:rFonts w:ascii="Myriad Pro" w:hAnsi="Myriad Pro" w:cs="Arial"/>
                <w:color w:val="000000"/>
                <w:lang w:eastAsia="en-GB"/>
              </w:rPr>
            </w:pPr>
            <w:r w:rsidRPr="002E6E4B">
              <w:rPr>
                <w:rFonts w:ascii="Myriad Pro" w:hAnsi="Myriad Pro" w:cs="Arial"/>
                <w:color w:val="000000" w:themeColor="text1"/>
                <w:lang w:eastAsia="en-GB"/>
              </w:rPr>
              <w:t>I</w:t>
            </w:r>
            <w:r w:rsidR="275BE430" w:rsidRPr="002E6E4B">
              <w:rPr>
                <w:rFonts w:ascii="Myriad Pro" w:hAnsi="Myriad Pro" w:cs="Arial"/>
                <w:color w:val="000000" w:themeColor="text1"/>
                <w:lang w:eastAsia="en-GB"/>
              </w:rPr>
              <w:t>.</w:t>
            </w:r>
          </w:p>
        </w:tc>
        <w:tc>
          <w:tcPr>
            <w:tcW w:w="5557" w:type="dxa"/>
            <w:shd w:val="clear" w:color="auto" w:fill="auto"/>
            <w:noWrap/>
            <w:vAlign w:val="center"/>
          </w:tcPr>
          <w:p w14:paraId="770083B1" w14:textId="745C83EE" w:rsidR="00C504B6" w:rsidRPr="002E6E4B" w:rsidRDefault="00287856" w:rsidP="00CD450F">
            <w:pPr>
              <w:pStyle w:val="Default"/>
              <w:jc w:val="both"/>
              <w:rPr>
                <w:rFonts w:ascii="Myriad Pro" w:hAnsi="Myriad Pro" w:cs="Arial"/>
                <w:i/>
                <w:iCs/>
                <w:sz w:val="22"/>
                <w:szCs w:val="22"/>
                <w:lang w:val="en-US"/>
              </w:rPr>
            </w:pPr>
            <w:r>
              <w:rPr>
                <w:rFonts w:ascii="Myriad Pro" w:hAnsi="Myriad Pro" w:cs="Arial"/>
                <w:color w:val="auto"/>
                <w:sz w:val="22"/>
                <w:szCs w:val="22"/>
                <w:lang w:val="en-US"/>
              </w:rPr>
              <w:t>Deliv</w:t>
            </w:r>
            <w:r w:rsidR="005334F4">
              <w:rPr>
                <w:rFonts w:ascii="Myriad Pro" w:hAnsi="Myriad Pro" w:cs="Arial"/>
                <w:color w:val="auto"/>
                <w:sz w:val="22"/>
                <w:szCs w:val="22"/>
                <w:lang w:val="en-US"/>
              </w:rPr>
              <w:t>erable</w:t>
            </w:r>
            <w:r>
              <w:rPr>
                <w:rFonts w:ascii="Myriad Pro" w:hAnsi="Myriad Pro" w:cs="Arial"/>
                <w:color w:val="auto"/>
                <w:sz w:val="22"/>
                <w:szCs w:val="22"/>
                <w:lang w:val="en-US"/>
              </w:rPr>
              <w:t xml:space="preserve"> 1. </w:t>
            </w:r>
            <w:r w:rsidR="008B636A" w:rsidRPr="002E6E4B">
              <w:rPr>
                <w:rFonts w:ascii="Myriad Pro" w:hAnsi="Myriad Pro" w:cs="Arial"/>
                <w:color w:val="auto"/>
                <w:sz w:val="22"/>
                <w:szCs w:val="22"/>
                <w:lang w:val="en-US"/>
              </w:rPr>
              <w:t>Methodology for the implementation of the assignment</w:t>
            </w:r>
          </w:p>
        </w:tc>
        <w:tc>
          <w:tcPr>
            <w:tcW w:w="1654" w:type="dxa"/>
          </w:tcPr>
          <w:p w14:paraId="645DE585" w14:textId="7D4F4044" w:rsidR="00C504B6" w:rsidRPr="002E6E4B" w:rsidRDefault="008B636A" w:rsidP="007E4F43">
            <w:pPr>
              <w:jc w:val="center"/>
              <w:rPr>
                <w:rFonts w:ascii="Myriad Pro" w:hAnsi="Myriad Pro" w:cs="Arial"/>
                <w:color w:val="000000"/>
                <w:sz w:val="22"/>
                <w:szCs w:val="22"/>
                <w:lang w:val="en-US" w:eastAsia="en-GB"/>
              </w:rPr>
            </w:pPr>
            <w:r w:rsidRPr="002E6E4B">
              <w:rPr>
                <w:rFonts w:ascii="Myriad Pro" w:hAnsi="Myriad Pro" w:cs="Arial"/>
                <w:color w:val="000000" w:themeColor="text1"/>
                <w:sz w:val="22"/>
                <w:szCs w:val="22"/>
                <w:lang w:val="en-US" w:eastAsia="en-GB"/>
              </w:rPr>
              <w:t xml:space="preserve">5 </w:t>
            </w:r>
            <w:r w:rsidR="7785C589" w:rsidRPr="002E6E4B">
              <w:rPr>
                <w:rFonts w:ascii="Myriad Pro" w:hAnsi="Myriad Pro" w:cs="Arial"/>
                <w:color w:val="000000" w:themeColor="text1"/>
                <w:sz w:val="22"/>
                <w:szCs w:val="22"/>
                <w:lang w:val="en-US" w:eastAsia="en-GB"/>
              </w:rPr>
              <w:t>working</w:t>
            </w:r>
            <w:r w:rsidR="275BE430" w:rsidRPr="002E6E4B">
              <w:rPr>
                <w:rFonts w:ascii="Myriad Pro" w:hAnsi="Myriad Pro" w:cs="Arial"/>
                <w:color w:val="000000" w:themeColor="text1"/>
                <w:sz w:val="22"/>
                <w:szCs w:val="22"/>
                <w:lang w:val="en-US" w:eastAsia="en-GB"/>
              </w:rPr>
              <w:t xml:space="preserve"> days</w:t>
            </w:r>
          </w:p>
        </w:tc>
        <w:tc>
          <w:tcPr>
            <w:tcW w:w="1578" w:type="dxa"/>
          </w:tcPr>
          <w:p w14:paraId="013B1781" w14:textId="5AA00FF3" w:rsidR="00C504B6" w:rsidRPr="002E6E4B" w:rsidRDefault="48B36A96" w:rsidP="00CD450F">
            <w:pPr>
              <w:rPr>
                <w:rFonts w:ascii="Myriad Pro" w:hAnsi="Myriad Pro" w:cs="Arial"/>
                <w:color w:val="000000"/>
                <w:sz w:val="22"/>
                <w:szCs w:val="22"/>
                <w:lang w:val="en-US" w:eastAsia="en-GB"/>
              </w:rPr>
            </w:pPr>
            <w:r w:rsidRPr="002E6E4B">
              <w:rPr>
                <w:rFonts w:ascii="Myriad Pro" w:hAnsi="Myriad Pro" w:cs="Arial"/>
                <w:color w:val="000000" w:themeColor="text1"/>
                <w:sz w:val="22"/>
                <w:szCs w:val="22"/>
                <w:lang w:val="en-US" w:eastAsia="en-GB"/>
              </w:rPr>
              <w:t xml:space="preserve">By </w:t>
            </w:r>
            <w:r w:rsidR="00425E6D">
              <w:rPr>
                <w:rFonts w:ascii="Myriad Pro" w:hAnsi="Myriad Pro" w:cs="Arial"/>
                <w:color w:val="000000" w:themeColor="text1"/>
                <w:sz w:val="22"/>
                <w:szCs w:val="22"/>
                <w:lang w:val="en-US" w:eastAsia="en-GB"/>
              </w:rPr>
              <w:t>September 15</w:t>
            </w:r>
            <w:r w:rsidRPr="002E6E4B">
              <w:rPr>
                <w:rFonts w:ascii="Myriad Pro" w:hAnsi="Myriad Pro" w:cs="Arial"/>
                <w:color w:val="000000" w:themeColor="text1"/>
                <w:sz w:val="22"/>
                <w:szCs w:val="22"/>
                <w:lang w:val="en-US" w:eastAsia="en-GB"/>
              </w:rPr>
              <w:t>, 20</w:t>
            </w:r>
            <w:r w:rsidR="3BB5A677" w:rsidRPr="002E6E4B">
              <w:rPr>
                <w:rFonts w:ascii="Myriad Pro" w:hAnsi="Myriad Pro" w:cs="Arial"/>
                <w:color w:val="000000" w:themeColor="text1"/>
                <w:sz w:val="22"/>
                <w:szCs w:val="22"/>
                <w:lang w:val="en-US" w:eastAsia="en-GB"/>
              </w:rPr>
              <w:t>2</w:t>
            </w:r>
            <w:r w:rsidR="00300AF0" w:rsidRPr="002E6E4B">
              <w:rPr>
                <w:rFonts w:ascii="Myriad Pro" w:hAnsi="Myriad Pro" w:cs="Arial"/>
                <w:color w:val="000000" w:themeColor="text1"/>
                <w:sz w:val="22"/>
                <w:szCs w:val="22"/>
                <w:lang w:val="en-US" w:eastAsia="en-GB"/>
              </w:rPr>
              <w:t>3</w:t>
            </w:r>
          </w:p>
        </w:tc>
      </w:tr>
      <w:tr w:rsidR="00AA747D" w:rsidRPr="002E6E4B" w14:paraId="41E9C408" w14:textId="77777777" w:rsidTr="3C8B2B01">
        <w:trPr>
          <w:trHeight w:val="580"/>
        </w:trPr>
        <w:tc>
          <w:tcPr>
            <w:tcW w:w="724" w:type="dxa"/>
            <w:shd w:val="clear" w:color="auto" w:fill="auto"/>
            <w:noWrap/>
            <w:vAlign w:val="center"/>
          </w:tcPr>
          <w:p w14:paraId="71AA56A6" w14:textId="72291A86" w:rsidR="00AA747D" w:rsidRPr="002E6E4B" w:rsidRDefault="7D9FC3E1" w:rsidP="00CD450F">
            <w:pPr>
              <w:pStyle w:val="ListParagraph"/>
              <w:numPr>
                <w:ilvl w:val="0"/>
                <w:numId w:val="16"/>
              </w:numPr>
              <w:spacing w:after="0" w:line="240" w:lineRule="auto"/>
              <w:ind w:right="-29"/>
              <w:jc w:val="center"/>
              <w:rPr>
                <w:rFonts w:ascii="Myriad Pro" w:hAnsi="Myriad Pro" w:cs="Arial"/>
                <w:color w:val="000000"/>
                <w:lang w:eastAsia="en-GB"/>
              </w:rPr>
            </w:pPr>
            <w:r w:rsidRPr="002E6E4B">
              <w:rPr>
                <w:rFonts w:ascii="Myriad Pro" w:hAnsi="Myriad Pro" w:cs="Arial"/>
                <w:color w:val="000000" w:themeColor="text1"/>
                <w:lang w:eastAsia="en-GB"/>
              </w:rPr>
              <w:t>.</w:t>
            </w:r>
          </w:p>
        </w:tc>
        <w:tc>
          <w:tcPr>
            <w:tcW w:w="5557" w:type="dxa"/>
            <w:shd w:val="clear" w:color="auto" w:fill="auto"/>
            <w:noWrap/>
            <w:vAlign w:val="center"/>
          </w:tcPr>
          <w:p w14:paraId="2ECB113F" w14:textId="5A057321" w:rsidR="00AA747D" w:rsidRPr="002E6E4B" w:rsidRDefault="00287856" w:rsidP="00CD450F">
            <w:pPr>
              <w:pStyle w:val="Default"/>
              <w:jc w:val="both"/>
              <w:rPr>
                <w:rFonts w:ascii="Myriad Pro" w:hAnsi="Myriad Pro" w:cs="Arial"/>
                <w:sz w:val="22"/>
                <w:szCs w:val="22"/>
                <w:lang w:val="en-US"/>
              </w:rPr>
            </w:pPr>
            <w:r>
              <w:rPr>
                <w:rFonts w:ascii="Myriad Pro" w:hAnsi="Myriad Pro" w:cs="Arial"/>
                <w:color w:val="auto"/>
                <w:sz w:val="22"/>
                <w:szCs w:val="22"/>
                <w:lang w:val="en-US"/>
              </w:rPr>
              <w:t>Deliv</w:t>
            </w:r>
            <w:r w:rsidR="005334F4">
              <w:rPr>
                <w:rFonts w:ascii="Myriad Pro" w:hAnsi="Myriad Pro" w:cs="Arial"/>
                <w:color w:val="auto"/>
                <w:sz w:val="22"/>
                <w:szCs w:val="22"/>
                <w:lang w:val="en-US"/>
              </w:rPr>
              <w:t>erable</w:t>
            </w:r>
            <w:r>
              <w:rPr>
                <w:rFonts w:ascii="Myriad Pro" w:hAnsi="Myriad Pro" w:cs="Arial"/>
                <w:color w:val="auto"/>
                <w:sz w:val="22"/>
                <w:szCs w:val="22"/>
                <w:lang w:val="en-US"/>
              </w:rPr>
              <w:t xml:space="preserve"> 2. </w:t>
            </w:r>
            <w:r w:rsidR="003E696B" w:rsidRPr="002E6E4B">
              <w:rPr>
                <w:rFonts w:ascii="Myriad Pro" w:hAnsi="Myriad Pro" w:cs="Arial"/>
                <w:sz w:val="22"/>
                <w:szCs w:val="22"/>
                <w:lang w:val="en-US"/>
              </w:rPr>
              <w:t xml:space="preserve">Five </w:t>
            </w:r>
            <w:r w:rsidR="00E266DC" w:rsidRPr="002E6E4B">
              <w:rPr>
                <w:rFonts w:ascii="Myriad Pro" w:hAnsi="Myriad Pro" w:cs="Arial"/>
                <w:sz w:val="22"/>
                <w:szCs w:val="22"/>
                <w:lang w:val="en-US"/>
              </w:rPr>
              <w:t>d</w:t>
            </w:r>
            <w:r w:rsidR="00AF6E17" w:rsidRPr="002E6E4B">
              <w:rPr>
                <w:rFonts w:ascii="Myriad Pro" w:hAnsi="Myriad Pro" w:cs="Arial"/>
                <w:sz w:val="22"/>
                <w:szCs w:val="22"/>
                <w:lang w:val="en-US"/>
              </w:rPr>
              <w:t>raft m</w:t>
            </w:r>
            <w:r w:rsidR="00E50B0B" w:rsidRPr="002E6E4B">
              <w:rPr>
                <w:rFonts w:ascii="Myriad Pro" w:hAnsi="Myriad Pro" w:cs="Arial"/>
                <w:sz w:val="22"/>
                <w:szCs w:val="22"/>
                <w:lang w:val="en-US"/>
              </w:rPr>
              <w:t>ethodolog</w:t>
            </w:r>
            <w:r w:rsidR="008E3248" w:rsidRPr="002E6E4B">
              <w:rPr>
                <w:rFonts w:ascii="Myriad Pro" w:hAnsi="Myriad Pro" w:cs="Arial"/>
                <w:sz w:val="22"/>
                <w:szCs w:val="22"/>
                <w:lang w:val="en-US"/>
              </w:rPr>
              <w:t>ies for</w:t>
            </w:r>
            <w:r w:rsidR="00E266DC" w:rsidRPr="002E6E4B">
              <w:rPr>
                <w:rFonts w:ascii="Myriad Pro" w:hAnsi="Myriad Pro" w:cs="Arial"/>
                <w:sz w:val="22"/>
                <w:szCs w:val="22"/>
                <w:lang w:val="en-US"/>
              </w:rPr>
              <w:t xml:space="preserve"> calculation</w:t>
            </w:r>
            <w:r w:rsidR="00E50B0B" w:rsidRPr="002E6E4B">
              <w:rPr>
                <w:rFonts w:ascii="Myriad Pro" w:hAnsi="Myriad Pro" w:cs="Arial"/>
                <w:sz w:val="22"/>
                <w:szCs w:val="22"/>
                <w:lang w:val="en-US"/>
              </w:rPr>
              <w:t xml:space="preserve"> M&amp;E indicators in the </w:t>
            </w:r>
            <w:r w:rsidR="00425E6D">
              <w:rPr>
                <w:rFonts w:ascii="Myriad Pro" w:hAnsi="Myriad Pro" w:cs="Arial"/>
                <w:sz w:val="22"/>
                <w:szCs w:val="22"/>
                <w:lang w:val="en-US"/>
              </w:rPr>
              <w:t>energy</w:t>
            </w:r>
            <w:r w:rsidR="00E50B0B" w:rsidRPr="002E6E4B">
              <w:rPr>
                <w:rFonts w:ascii="Myriad Pro" w:hAnsi="Myriad Pro" w:cs="Arial"/>
                <w:sz w:val="22"/>
                <w:szCs w:val="22"/>
                <w:lang w:val="en-US"/>
              </w:rPr>
              <w:t xml:space="preserve"> sector</w:t>
            </w:r>
          </w:p>
        </w:tc>
        <w:tc>
          <w:tcPr>
            <w:tcW w:w="1654" w:type="dxa"/>
          </w:tcPr>
          <w:p w14:paraId="3F6169F0" w14:textId="05F52BC3" w:rsidR="00AA747D" w:rsidRPr="002E6E4B" w:rsidRDefault="00E50B0B" w:rsidP="00CD450F">
            <w:pPr>
              <w:jc w:val="center"/>
              <w:rPr>
                <w:rFonts w:ascii="Myriad Pro" w:hAnsi="Myriad Pro" w:cs="Arial"/>
                <w:color w:val="000000"/>
                <w:sz w:val="22"/>
                <w:szCs w:val="22"/>
                <w:lang w:val="en-US" w:eastAsia="en-GB"/>
              </w:rPr>
            </w:pPr>
            <w:r w:rsidRPr="002E6E4B">
              <w:rPr>
                <w:rFonts w:ascii="Myriad Pro" w:hAnsi="Myriad Pro" w:cs="Arial"/>
                <w:color w:val="000000" w:themeColor="text1"/>
                <w:sz w:val="22"/>
                <w:szCs w:val="22"/>
                <w:lang w:val="en-US" w:eastAsia="en-GB"/>
              </w:rPr>
              <w:t>3</w:t>
            </w:r>
            <w:r w:rsidR="00C85F3A" w:rsidRPr="002E6E4B">
              <w:rPr>
                <w:rFonts w:ascii="Myriad Pro" w:hAnsi="Myriad Pro" w:cs="Arial"/>
                <w:color w:val="000000" w:themeColor="text1"/>
                <w:sz w:val="22"/>
                <w:szCs w:val="22"/>
                <w:lang w:val="en-US" w:eastAsia="en-GB"/>
              </w:rPr>
              <w:t>5</w:t>
            </w:r>
            <w:r w:rsidRPr="002E6E4B">
              <w:rPr>
                <w:rFonts w:ascii="Myriad Pro" w:hAnsi="Myriad Pro" w:cs="Arial"/>
                <w:color w:val="000000" w:themeColor="text1"/>
                <w:sz w:val="22"/>
                <w:szCs w:val="22"/>
                <w:lang w:val="en-US" w:eastAsia="en-GB"/>
              </w:rPr>
              <w:t xml:space="preserve"> </w:t>
            </w:r>
            <w:r w:rsidR="57E7DD92" w:rsidRPr="002E6E4B">
              <w:rPr>
                <w:rFonts w:ascii="Myriad Pro" w:hAnsi="Myriad Pro" w:cs="Arial"/>
                <w:color w:val="000000" w:themeColor="text1"/>
                <w:sz w:val="22"/>
                <w:szCs w:val="22"/>
                <w:lang w:val="en-US" w:eastAsia="en-GB"/>
              </w:rPr>
              <w:t xml:space="preserve">working </w:t>
            </w:r>
            <w:r w:rsidR="2703CCAD" w:rsidRPr="002E6E4B">
              <w:rPr>
                <w:rFonts w:ascii="Myriad Pro" w:hAnsi="Myriad Pro" w:cs="Arial"/>
                <w:color w:val="000000" w:themeColor="text1"/>
                <w:sz w:val="22"/>
                <w:szCs w:val="22"/>
                <w:lang w:val="en-US" w:eastAsia="en-GB"/>
              </w:rPr>
              <w:t>days</w:t>
            </w:r>
          </w:p>
        </w:tc>
        <w:tc>
          <w:tcPr>
            <w:tcW w:w="1578" w:type="dxa"/>
          </w:tcPr>
          <w:p w14:paraId="172A040A" w14:textId="2835790E" w:rsidR="00AA747D" w:rsidRPr="002E6E4B" w:rsidRDefault="17CD9679" w:rsidP="00CD450F">
            <w:pPr>
              <w:rPr>
                <w:rFonts w:ascii="Myriad Pro" w:hAnsi="Myriad Pro" w:cs="Arial"/>
                <w:color w:val="000000"/>
                <w:sz w:val="22"/>
                <w:szCs w:val="22"/>
                <w:lang w:val="en-US" w:eastAsia="en-GB"/>
              </w:rPr>
            </w:pPr>
            <w:r w:rsidRPr="002E6E4B">
              <w:rPr>
                <w:rFonts w:ascii="Myriad Pro" w:hAnsi="Myriad Pro" w:cs="Arial"/>
                <w:color w:val="000000" w:themeColor="text1"/>
                <w:sz w:val="22"/>
                <w:szCs w:val="22"/>
                <w:lang w:val="en-US" w:eastAsia="en-GB"/>
              </w:rPr>
              <w:t xml:space="preserve">By </w:t>
            </w:r>
            <w:r w:rsidR="00425E6D">
              <w:rPr>
                <w:rFonts w:ascii="Myriad Pro" w:hAnsi="Myriad Pro" w:cs="Arial"/>
                <w:color w:val="000000" w:themeColor="text1"/>
                <w:sz w:val="22"/>
                <w:szCs w:val="22"/>
                <w:lang w:val="en-US" w:eastAsia="en-GB"/>
              </w:rPr>
              <w:t>October</w:t>
            </w:r>
            <w:r w:rsidRPr="002E6E4B">
              <w:rPr>
                <w:rFonts w:ascii="Myriad Pro" w:hAnsi="Myriad Pro" w:cs="Arial"/>
                <w:color w:val="000000" w:themeColor="text1"/>
                <w:sz w:val="22"/>
                <w:szCs w:val="22"/>
                <w:lang w:val="en-US" w:eastAsia="en-GB"/>
              </w:rPr>
              <w:t xml:space="preserve"> </w:t>
            </w:r>
            <w:r w:rsidR="00537643" w:rsidRPr="002E6E4B">
              <w:rPr>
                <w:rFonts w:ascii="Myriad Pro" w:hAnsi="Myriad Pro" w:cs="Arial"/>
                <w:color w:val="000000" w:themeColor="text1"/>
                <w:sz w:val="22"/>
                <w:szCs w:val="22"/>
                <w:lang w:val="en-US" w:eastAsia="en-GB"/>
              </w:rPr>
              <w:t>15</w:t>
            </w:r>
            <w:r w:rsidRPr="002E6E4B">
              <w:rPr>
                <w:rFonts w:ascii="Myriad Pro" w:hAnsi="Myriad Pro" w:cs="Arial"/>
                <w:color w:val="000000" w:themeColor="text1"/>
                <w:sz w:val="22"/>
                <w:szCs w:val="22"/>
                <w:lang w:val="en-US" w:eastAsia="en-GB"/>
              </w:rPr>
              <w:t>, 202</w:t>
            </w:r>
            <w:r w:rsidR="14B8B9BA" w:rsidRPr="002E6E4B">
              <w:rPr>
                <w:rFonts w:ascii="Myriad Pro" w:hAnsi="Myriad Pro" w:cs="Arial"/>
                <w:color w:val="000000" w:themeColor="text1"/>
                <w:sz w:val="22"/>
                <w:szCs w:val="22"/>
                <w:lang w:val="en-US" w:eastAsia="en-GB"/>
              </w:rPr>
              <w:t>3</w:t>
            </w:r>
          </w:p>
        </w:tc>
      </w:tr>
      <w:tr w:rsidR="00C504B6" w:rsidRPr="002E6E4B" w14:paraId="50CE1E10" w14:textId="77777777" w:rsidTr="3C8B2B01">
        <w:trPr>
          <w:trHeight w:val="252"/>
        </w:trPr>
        <w:tc>
          <w:tcPr>
            <w:tcW w:w="724" w:type="dxa"/>
            <w:shd w:val="clear" w:color="auto" w:fill="auto"/>
            <w:noWrap/>
            <w:vAlign w:val="center"/>
          </w:tcPr>
          <w:p w14:paraId="1BE7E48B" w14:textId="5C61F01F" w:rsidR="00C504B6" w:rsidRPr="002E6E4B" w:rsidRDefault="7D9FC3E1" w:rsidP="00CD450F">
            <w:pPr>
              <w:pStyle w:val="ListParagraph"/>
              <w:numPr>
                <w:ilvl w:val="0"/>
                <w:numId w:val="16"/>
              </w:numPr>
              <w:spacing w:after="0" w:line="240" w:lineRule="auto"/>
              <w:ind w:right="-29"/>
              <w:rPr>
                <w:rFonts w:ascii="Myriad Pro" w:hAnsi="Myriad Pro" w:cs="Arial"/>
                <w:color w:val="000000"/>
                <w:lang w:eastAsia="en-GB"/>
              </w:rPr>
            </w:pPr>
            <w:r w:rsidRPr="002E6E4B">
              <w:rPr>
                <w:rFonts w:ascii="Myriad Pro" w:hAnsi="Myriad Pro" w:cs="Arial"/>
                <w:color w:val="000000" w:themeColor="text1"/>
                <w:lang w:eastAsia="en-GB"/>
              </w:rPr>
              <w:t>.</w:t>
            </w:r>
          </w:p>
        </w:tc>
        <w:tc>
          <w:tcPr>
            <w:tcW w:w="5557" w:type="dxa"/>
            <w:shd w:val="clear" w:color="auto" w:fill="auto"/>
            <w:noWrap/>
            <w:vAlign w:val="center"/>
          </w:tcPr>
          <w:p w14:paraId="2A37615E" w14:textId="19A4263A" w:rsidR="00FE7F95" w:rsidRPr="002E6E4B" w:rsidRDefault="00287856" w:rsidP="00CD450F">
            <w:pPr>
              <w:pStyle w:val="Default"/>
              <w:jc w:val="both"/>
              <w:rPr>
                <w:rFonts w:ascii="Myriad Pro" w:hAnsi="Myriad Pro" w:cs="Arial"/>
                <w:sz w:val="22"/>
                <w:szCs w:val="22"/>
                <w:lang w:val="en-US"/>
              </w:rPr>
            </w:pPr>
            <w:r>
              <w:rPr>
                <w:rFonts w:ascii="Myriad Pro" w:hAnsi="Myriad Pro" w:cs="Arial"/>
                <w:color w:val="auto"/>
                <w:sz w:val="22"/>
                <w:szCs w:val="22"/>
                <w:lang w:val="en-US"/>
              </w:rPr>
              <w:t>Deliv</w:t>
            </w:r>
            <w:r w:rsidR="005334F4">
              <w:rPr>
                <w:rFonts w:ascii="Myriad Pro" w:hAnsi="Myriad Pro" w:cs="Arial"/>
                <w:color w:val="auto"/>
                <w:sz w:val="22"/>
                <w:szCs w:val="22"/>
                <w:lang w:val="en-US"/>
              </w:rPr>
              <w:t>erable</w:t>
            </w:r>
            <w:r>
              <w:rPr>
                <w:rFonts w:ascii="Myriad Pro" w:hAnsi="Myriad Pro" w:cs="Arial"/>
                <w:color w:val="auto"/>
                <w:sz w:val="22"/>
                <w:szCs w:val="22"/>
                <w:lang w:val="en-US"/>
              </w:rPr>
              <w:t xml:space="preserve"> 3. </w:t>
            </w:r>
            <w:r w:rsidR="003E696B" w:rsidRPr="002E6E4B">
              <w:rPr>
                <w:rFonts w:ascii="Myriad Pro" w:hAnsi="Myriad Pro" w:cs="Arial"/>
                <w:sz w:val="22"/>
                <w:szCs w:val="22"/>
                <w:lang w:val="en-US"/>
              </w:rPr>
              <w:t xml:space="preserve">Five </w:t>
            </w:r>
            <w:r w:rsidR="00C41A83" w:rsidRPr="002E6E4B">
              <w:rPr>
                <w:rFonts w:ascii="Myriad Pro" w:hAnsi="Myriad Pro" w:cs="Arial"/>
                <w:sz w:val="22"/>
                <w:szCs w:val="22"/>
                <w:lang w:val="en-US"/>
              </w:rPr>
              <w:t>r</w:t>
            </w:r>
            <w:r w:rsidR="00325EEB" w:rsidRPr="002E6E4B">
              <w:rPr>
                <w:rFonts w:ascii="Myriad Pro" w:hAnsi="Myriad Pro" w:cs="Arial"/>
                <w:sz w:val="22"/>
                <w:szCs w:val="22"/>
                <w:lang w:val="en-US"/>
              </w:rPr>
              <w:t>eport</w:t>
            </w:r>
            <w:r w:rsidR="00C41A83" w:rsidRPr="002E6E4B">
              <w:rPr>
                <w:rFonts w:ascii="Myriad Pro" w:hAnsi="Myriad Pro" w:cs="Arial"/>
                <w:sz w:val="22"/>
                <w:szCs w:val="22"/>
                <w:lang w:val="en-US"/>
              </w:rPr>
              <w:t>s</w:t>
            </w:r>
            <w:r w:rsidR="00325EEB" w:rsidRPr="002E6E4B">
              <w:rPr>
                <w:rFonts w:ascii="Myriad Pro" w:hAnsi="Myriad Pro" w:cs="Arial"/>
                <w:sz w:val="22"/>
                <w:szCs w:val="22"/>
                <w:lang w:val="en-US"/>
              </w:rPr>
              <w:t xml:space="preserve"> on </w:t>
            </w:r>
            <w:r w:rsidR="00C41A83" w:rsidRPr="002E6E4B">
              <w:rPr>
                <w:rFonts w:ascii="Myriad Pro" w:hAnsi="Myriad Pro" w:cs="Arial"/>
                <w:sz w:val="22"/>
                <w:szCs w:val="22"/>
                <w:lang w:val="en-US"/>
              </w:rPr>
              <w:t xml:space="preserve">stakeholders’ </w:t>
            </w:r>
            <w:r w:rsidR="00325EEB" w:rsidRPr="002E6E4B">
              <w:rPr>
                <w:rFonts w:ascii="Myriad Pro" w:hAnsi="Myriad Pro" w:cs="Arial"/>
                <w:sz w:val="22"/>
                <w:szCs w:val="22"/>
                <w:lang w:val="en-US"/>
              </w:rPr>
              <w:t xml:space="preserve">consultation process </w:t>
            </w:r>
            <w:r w:rsidR="00AC5C06" w:rsidRPr="002E6E4B">
              <w:rPr>
                <w:rFonts w:ascii="Myriad Pro" w:hAnsi="Myriad Pro" w:cs="Arial"/>
                <w:sz w:val="22"/>
                <w:szCs w:val="22"/>
                <w:lang w:val="en-US"/>
              </w:rPr>
              <w:t xml:space="preserve">of methodologies </w:t>
            </w:r>
            <w:r w:rsidR="00C3398E" w:rsidRPr="002E6E4B">
              <w:rPr>
                <w:rFonts w:ascii="Myriad Pro" w:hAnsi="Myriad Pro" w:cs="Arial"/>
                <w:sz w:val="22"/>
                <w:szCs w:val="22"/>
                <w:lang w:val="en-US"/>
              </w:rPr>
              <w:t xml:space="preserve">for calculation M&amp;E indicators in the </w:t>
            </w:r>
            <w:r w:rsidR="00425E6D">
              <w:rPr>
                <w:rFonts w:ascii="Myriad Pro" w:hAnsi="Myriad Pro" w:cs="Arial"/>
                <w:sz w:val="22"/>
                <w:szCs w:val="22"/>
                <w:lang w:val="en-US"/>
              </w:rPr>
              <w:t>energy</w:t>
            </w:r>
            <w:r w:rsidR="00C3398E" w:rsidRPr="002E6E4B">
              <w:rPr>
                <w:rFonts w:ascii="Myriad Pro" w:hAnsi="Myriad Pro" w:cs="Arial"/>
                <w:sz w:val="22"/>
                <w:szCs w:val="22"/>
                <w:lang w:val="en-US"/>
              </w:rPr>
              <w:t xml:space="preserve"> sector</w:t>
            </w:r>
          </w:p>
        </w:tc>
        <w:tc>
          <w:tcPr>
            <w:tcW w:w="1654" w:type="dxa"/>
          </w:tcPr>
          <w:p w14:paraId="299F27D2" w14:textId="09A49FE7" w:rsidR="00C504B6" w:rsidRPr="002E6E4B" w:rsidRDefault="00325EEB" w:rsidP="00CD450F">
            <w:pPr>
              <w:jc w:val="center"/>
              <w:rPr>
                <w:rFonts w:ascii="Myriad Pro" w:hAnsi="Myriad Pro" w:cs="Arial"/>
                <w:color w:val="000000"/>
                <w:sz w:val="22"/>
                <w:szCs w:val="22"/>
                <w:lang w:val="en-US" w:eastAsia="en-GB"/>
              </w:rPr>
            </w:pPr>
            <w:r w:rsidRPr="002E6E4B">
              <w:rPr>
                <w:rFonts w:ascii="Myriad Pro" w:hAnsi="Myriad Pro" w:cs="Arial"/>
                <w:color w:val="000000" w:themeColor="text1"/>
                <w:sz w:val="22"/>
                <w:szCs w:val="22"/>
                <w:lang w:val="en-US" w:eastAsia="en-GB"/>
              </w:rPr>
              <w:t>5</w:t>
            </w:r>
            <w:r w:rsidR="2703CCAD" w:rsidRPr="002E6E4B">
              <w:rPr>
                <w:rFonts w:ascii="Myriad Pro" w:hAnsi="Myriad Pro" w:cs="Arial"/>
                <w:color w:val="000000" w:themeColor="text1"/>
                <w:sz w:val="22"/>
                <w:szCs w:val="22"/>
                <w:lang w:val="en-US" w:eastAsia="en-GB"/>
              </w:rPr>
              <w:t xml:space="preserve"> </w:t>
            </w:r>
            <w:r w:rsidR="07BF6076" w:rsidRPr="002E6E4B">
              <w:rPr>
                <w:rFonts w:ascii="Myriad Pro" w:hAnsi="Myriad Pro" w:cs="Arial"/>
                <w:color w:val="000000" w:themeColor="text1"/>
                <w:sz w:val="22"/>
                <w:szCs w:val="22"/>
                <w:lang w:val="en-US" w:eastAsia="en-GB"/>
              </w:rPr>
              <w:t xml:space="preserve">working </w:t>
            </w:r>
            <w:r w:rsidR="2703CCAD" w:rsidRPr="002E6E4B">
              <w:rPr>
                <w:rFonts w:ascii="Myriad Pro" w:hAnsi="Myriad Pro" w:cs="Arial"/>
                <w:color w:val="000000" w:themeColor="text1"/>
                <w:sz w:val="22"/>
                <w:szCs w:val="22"/>
                <w:lang w:val="en-US" w:eastAsia="en-GB"/>
              </w:rPr>
              <w:t>days</w:t>
            </w:r>
          </w:p>
        </w:tc>
        <w:tc>
          <w:tcPr>
            <w:tcW w:w="1578" w:type="dxa"/>
          </w:tcPr>
          <w:p w14:paraId="59C76081" w14:textId="7954DD76" w:rsidR="00C504B6" w:rsidRPr="002E6E4B" w:rsidRDefault="17CD9679" w:rsidP="00CD450F">
            <w:pPr>
              <w:rPr>
                <w:rFonts w:ascii="Myriad Pro" w:hAnsi="Myriad Pro" w:cs="Arial"/>
                <w:color w:val="000000"/>
                <w:sz w:val="22"/>
                <w:szCs w:val="22"/>
                <w:lang w:val="en-US" w:eastAsia="en-GB"/>
              </w:rPr>
            </w:pPr>
            <w:r w:rsidRPr="002E6E4B">
              <w:rPr>
                <w:rFonts w:ascii="Myriad Pro" w:hAnsi="Myriad Pro" w:cs="Arial"/>
                <w:color w:val="000000" w:themeColor="text1"/>
                <w:sz w:val="22"/>
                <w:szCs w:val="22"/>
                <w:lang w:val="en-US" w:eastAsia="en-GB"/>
              </w:rPr>
              <w:t xml:space="preserve">By </w:t>
            </w:r>
            <w:r w:rsidR="00325EEB" w:rsidRPr="002E6E4B">
              <w:rPr>
                <w:rFonts w:ascii="Myriad Pro" w:hAnsi="Myriad Pro" w:cs="Arial"/>
                <w:color w:val="000000" w:themeColor="text1"/>
                <w:sz w:val="22"/>
                <w:szCs w:val="22"/>
                <w:lang w:val="en-US" w:eastAsia="en-GB"/>
              </w:rPr>
              <w:t>November</w:t>
            </w:r>
            <w:r w:rsidRPr="002E6E4B">
              <w:rPr>
                <w:rFonts w:ascii="Myriad Pro" w:hAnsi="Myriad Pro" w:cs="Arial"/>
                <w:color w:val="000000" w:themeColor="text1"/>
                <w:sz w:val="22"/>
                <w:szCs w:val="22"/>
                <w:lang w:val="en-US" w:eastAsia="en-GB"/>
              </w:rPr>
              <w:t xml:space="preserve"> </w:t>
            </w:r>
            <w:r w:rsidR="00325EEB" w:rsidRPr="002E6E4B">
              <w:rPr>
                <w:rFonts w:ascii="Myriad Pro" w:hAnsi="Myriad Pro" w:cs="Arial"/>
                <w:color w:val="000000" w:themeColor="text1"/>
                <w:sz w:val="22"/>
                <w:szCs w:val="22"/>
                <w:lang w:val="en-US" w:eastAsia="en-GB"/>
              </w:rPr>
              <w:t>15</w:t>
            </w:r>
            <w:r w:rsidRPr="002E6E4B">
              <w:rPr>
                <w:rFonts w:ascii="Myriad Pro" w:hAnsi="Myriad Pro" w:cs="Arial"/>
                <w:color w:val="000000" w:themeColor="text1"/>
                <w:sz w:val="22"/>
                <w:szCs w:val="22"/>
                <w:lang w:val="en-US" w:eastAsia="en-GB"/>
              </w:rPr>
              <w:t>, 202</w:t>
            </w:r>
            <w:r w:rsidR="2469AAAE" w:rsidRPr="002E6E4B">
              <w:rPr>
                <w:rFonts w:ascii="Myriad Pro" w:hAnsi="Myriad Pro" w:cs="Arial"/>
                <w:color w:val="000000" w:themeColor="text1"/>
                <w:sz w:val="22"/>
                <w:szCs w:val="22"/>
                <w:lang w:val="en-US" w:eastAsia="en-GB"/>
              </w:rPr>
              <w:t>3</w:t>
            </w:r>
          </w:p>
        </w:tc>
      </w:tr>
      <w:tr w:rsidR="000909A4" w:rsidRPr="002E6E4B" w14:paraId="5E898B6B" w14:textId="77777777" w:rsidTr="007E4F43">
        <w:trPr>
          <w:trHeight w:val="70"/>
        </w:trPr>
        <w:tc>
          <w:tcPr>
            <w:tcW w:w="724" w:type="dxa"/>
            <w:shd w:val="clear" w:color="auto" w:fill="auto"/>
            <w:noWrap/>
            <w:vAlign w:val="center"/>
          </w:tcPr>
          <w:p w14:paraId="4AA5676F" w14:textId="77777777" w:rsidR="000909A4" w:rsidRPr="002E6E4B" w:rsidRDefault="000909A4" w:rsidP="00CD450F">
            <w:pPr>
              <w:pStyle w:val="ListParagraph"/>
              <w:numPr>
                <w:ilvl w:val="0"/>
                <w:numId w:val="16"/>
              </w:numPr>
              <w:spacing w:after="0" w:line="240" w:lineRule="auto"/>
              <w:ind w:right="-29"/>
              <w:jc w:val="center"/>
              <w:rPr>
                <w:rFonts w:ascii="Myriad Pro" w:hAnsi="Myriad Pro" w:cs="Arial"/>
                <w:color w:val="000000" w:themeColor="text1"/>
                <w:lang w:eastAsia="en-GB"/>
              </w:rPr>
            </w:pPr>
          </w:p>
        </w:tc>
        <w:tc>
          <w:tcPr>
            <w:tcW w:w="5557" w:type="dxa"/>
            <w:shd w:val="clear" w:color="auto" w:fill="auto"/>
            <w:noWrap/>
            <w:vAlign w:val="center"/>
          </w:tcPr>
          <w:p w14:paraId="467DF76C" w14:textId="5BC27A43" w:rsidR="000909A4" w:rsidRPr="002E6E4B" w:rsidRDefault="00287856" w:rsidP="00CD450F">
            <w:pPr>
              <w:pStyle w:val="Default"/>
              <w:rPr>
                <w:rFonts w:ascii="Myriad Pro" w:hAnsi="Myriad Pro" w:cs="Arial"/>
                <w:color w:val="auto"/>
                <w:sz w:val="22"/>
                <w:szCs w:val="22"/>
                <w:lang w:val="en-US"/>
              </w:rPr>
            </w:pPr>
            <w:r>
              <w:rPr>
                <w:rFonts w:ascii="Myriad Pro" w:hAnsi="Myriad Pro" w:cs="Arial"/>
                <w:color w:val="auto"/>
                <w:sz w:val="22"/>
                <w:szCs w:val="22"/>
                <w:lang w:val="en-US"/>
              </w:rPr>
              <w:t>Deliv</w:t>
            </w:r>
            <w:r w:rsidR="005334F4">
              <w:rPr>
                <w:rFonts w:ascii="Myriad Pro" w:hAnsi="Myriad Pro" w:cs="Arial"/>
                <w:color w:val="auto"/>
                <w:sz w:val="22"/>
                <w:szCs w:val="22"/>
                <w:lang w:val="en-US"/>
              </w:rPr>
              <w:t>erable</w:t>
            </w:r>
            <w:r>
              <w:rPr>
                <w:rFonts w:ascii="Myriad Pro" w:hAnsi="Myriad Pro" w:cs="Arial"/>
                <w:color w:val="auto"/>
                <w:sz w:val="22"/>
                <w:szCs w:val="22"/>
                <w:lang w:val="en-US"/>
              </w:rPr>
              <w:t xml:space="preserve"> 4. </w:t>
            </w:r>
            <w:r w:rsidR="00325EEB" w:rsidRPr="002E6E4B">
              <w:rPr>
                <w:rFonts w:ascii="Myriad Pro" w:hAnsi="Myriad Pro" w:cs="Arial"/>
                <w:color w:val="auto"/>
                <w:sz w:val="22"/>
                <w:szCs w:val="22"/>
                <w:lang w:val="en-US"/>
              </w:rPr>
              <w:t>Final Report on the implementation of the assignment</w:t>
            </w:r>
          </w:p>
        </w:tc>
        <w:tc>
          <w:tcPr>
            <w:tcW w:w="1654" w:type="dxa"/>
          </w:tcPr>
          <w:p w14:paraId="6989CBDD" w14:textId="3793EAC9" w:rsidR="000909A4" w:rsidRPr="002E6E4B" w:rsidRDefault="00D802E0" w:rsidP="00CD450F">
            <w:pPr>
              <w:jc w:val="center"/>
              <w:rPr>
                <w:rFonts w:ascii="Myriad Pro" w:hAnsi="Myriad Pro" w:cs="Arial"/>
                <w:color w:val="000000" w:themeColor="text1"/>
                <w:sz w:val="22"/>
                <w:szCs w:val="22"/>
                <w:lang w:val="en-US" w:eastAsia="en-GB"/>
              </w:rPr>
            </w:pPr>
            <w:r w:rsidRPr="002E6E4B">
              <w:rPr>
                <w:rFonts w:ascii="Myriad Pro" w:hAnsi="Myriad Pro" w:cs="Arial"/>
                <w:color w:val="000000" w:themeColor="text1"/>
                <w:sz w:val="22"/>
                <w:szCs w:val="22"/>
                <w:lang w:val="en-US" w:eastAsia="en-GB"/>
              </w:rPr>
              <w:t>5</w:t>
            </w:r>
            <w:r w:rsidR="00B63183" w:rsidRPr="002E6E4B">
              <w:rPr>
                <w:rFonts w:ascii="Myriad Pro" w:hAnsi="Myriad Pro" w:cs="Arial"/>
                <w:color w:val="000000" w:themeColor="text1"/>
                <w:sz w:val="22"/>
                <w:szCs w:val="22"/>
                <w:lang w:val="en-US" w:eastAsia="en-GB"/>
              </w:rPr>
              <w:t xml:space="preserve"> working days</w:t>
            </w:r>
          </w:p>
        </w:tc>
        <w:tc>
          <w:tcPr>
            <w:tcW w:w="1578" w:type="dxa"/>
          </w:tcPr>
          <w:p w14:paraId="665ED11F" w14:textId="1D760E0F" w:rsidR="000909A4" w:rsidRPr="002E6E4B" w:rsidRDefault="00B63183" w:rsidP="00CD450F">
            <w:pPr>
              <w:rPr>
                <w:rFonts w:ascii="Myriad Pro" w:hAnsi="Myriad Pro" w:cs="Arial"/>
                <w:color w:val="000000" w:themeColor="text1"/>
                <w:sz w:val="22"/>
                <w:szCs w:val="22"/>
                <w:lang w:val="en-US" w:eastAsia="en-GB"/>
              </w:rPr>
            </w:pPr>
            <w:r w:rsidRPr="002E6E4B">
              <w:rPr>
                <w:rFonts w:ascii="Myriad Pro" w:hAnsi="Myriad Pro" w:cs="Arial"/>
                <w:color w:val="000000" w:themeColor="text1"/>
                <w:sz w:val="22"/>
                <w:szCs w:val="22"/>
                <w:lang w:val="en-US" w:eastAsia="en-GB"/>
              </w:rPr>
              <w:t xml:space="preserve">By </w:t>
            </w:r>
            <w:r w:rsidR="00325EEB" w:rsidRPr="002E6E4B">
              <w:rPr>
                <w:rFonts w:ascii="Myriad Pro" w:hAnsi="Myriad Pro" w:cs="Arial"/>
                <w:color w:val="000000" w:themeColor="text1"/>
                <w:sz w:val="22"/>
                <w:szCs w:val="22"/>
                <w:lang w:val="en-US" w:eastAsia="en-GB"/>
              </w:rPr>
              <w:t xml:space="preserve">December </w:t>
            </w:r>
            <w:r w:rsidRPr="002E6E4B">
              <w:rPr>
                <w:rFonts w:ascii="Myriad Pro" w:hAnsi="Myriad Pro" w:cs="Arial"/>
                <w:color w:val="000000" w:themeColor="text1"/>
                <w:sz w:val="22"/>
                <w:szCs w:val="22"/>
                <w:lang w:val="en-US" w:eastAsia="en-GB"/>
              </w:rPr>
              <w:t>15, 2023</w:t>
            </w:r>
          </w:p>
        </w:tc>
      </w:tr>
      <w:tr w:rsidR="00EC4A45" w:rsidRPr="002E6E4B" w14:paraId="0D5EB061" w14:textId="77777777" w:rsidTr="3C8B2B01">
        <w:trPr>
          <w:trHeight w:val="285"/>
        </w:trPr>
        <w:tc>
          <w:tcPr>
            <w:tcW w:w="724" w:type="dxa"/>
            <w:shd w:val="clear" w:color="auto" w:fill="auto"/>
            <w:noWrap/>
            <w:vAlign w:val="center"/>
          </w:tcPr>
          <w:p w14:paraId="05179512" w14:textId="77777777" w:rsidR="00EC4A45" w:rsidRPr="002E6E4B" w:rsidRDefault="00EC4A45" w:rsidP="00CD450F">
            <w:pPr>
              <w:ind w:right="-29"/>
              <w:jc w:val="center"/>
              <w:rPr>
                <w:rFonts w:ascii="Myriad Pro" w:hAnsi="Myriad Pro" w:cs="Arial"/>
                <w:b/>
                <w:bCs/>
                <w:color w:val="000000" w:themeColor="text1"/>
                <w:sz w:val="22"/>
                <w:szCs w:val="22"/>
                <w:lang w:val="en-US" w:eastAsia="en-GB"/>
              </w:rPr>
            </w:pPr>
          </w:p>
        </w:tc>
        <w:tc>
          <w:tcPr>
            <w:tcW w:w="8789" w:type="dxa"/>
            <w:gridSpan w:val="3"/>
            <w:shd w:val="clear" w:color="auto" w:fill="auto"/>
            <w:noWrap/>
            <w:vAlign w:val="center"/>
          </w:tcPr>
          <w:p w14:paraId="59903C1B" w14:textId="6A9653CC" w:rsidR="00EC4A45" w:rsidRPr="002E6E4B" w:rsidRDefault="041706A2" w:rsidP="00CD450F">
            <w:pPr>
              <w:jc w:val="right"/>
              <w:rPr>
                <w:rFonts w:ascii="Myriad Pro" w:hAnsi="Myriad Pro" w:cs="Arial"/>
                <w:b/>
                <w:bCs/>
                <w:color w:val="000000" w:themeColor="text1"/>
                <w:sz w:val="22"/>
                <w:szCs w:val="22"/>
                <w:lang w:val="en-US" w:eastAsia="en-GB"/>
              </w:rPr>
            </w:pPr>
            <w:r w:rsidRPr="002E6E4B">
              <w:rPr>
                <w:rFonts w:ascii="Myriad Pro" w:hAnsi="Myriad Pro" w:cs="Arial"/>
                <w:b/>
                <w:bCs/>
                <w:color w:val="000000" w:themeColor="text1"/>
                <w:sz w:val="22"/>
                <w:szCs w:val="22"/>
                <w:lang w:val="en-US" w:eastAsia="en-GB"/>
              </w:rPr>
              <w:t xml:space="preserve">Total </w:t>
            </w:r>
            <w:bookmarkStart w:id="4" w:name="_Int_F1b9D7Gt"/>
            <w:r w:rsidR="00C46D8B" w:rsidRPr="002E6E4B">
              <w:rPr>
                <w:rFonts w:ascii="Myriad Pro" w:hAnsi="Myriad Pro" w:cs="Arial"/>
                <w:b/>
                <w:bCs/>
                <w:color w:val="000000" w:themeColor="text1"/>
                <w:sz w:val="22"/>
                <w:szCs w:val="22"/>
                <w:lang w:val="en-US" w:eastAsia="en-GB"/>
              </w:rPr>
              <w:t>50</w:t>
            </w:r>
            <w:r w:rsidRPr="002E6E4B">
              <w:rPr>
                <w:rFonts w:ascii="Myriad Pro" w:hAnsi="Myriad Pro" w:cs="Arial"/>
                <w:b/>
                <w:bCs/>
                <w:color w:val="000000" w:themeColor="text1"/>
                <w:sz w:val="22"/>
                <w:szCs w:val="22"/>
                <w:lang w:val="en-US" w:eastAsia="en-GB"/>
              </w:rPr>
              <w:t xml:space="preserve"> days</w:t>
            </w:r>
            <w:bookmarkEnd w:id="4"/>
          </w:p>
        </w:tc>
      </w:tr>
    </w:tbl>
    <w:p w14:paraId="7A8D29E5" w14:textId="148D29F5" w:rsidR="00C504B6" w:rsidRPr="002E6E4B" w:rsidRDefault="00C504B6" w:rsidP="00552AEB">
      <w:pPr>
        <w:pStyle w:val="Default"/>
        <w:spacing w:before="100" w:after="100"/>
        <w:jc w:val="both"/>
        <w:rPr>
          <w:rFonts w:ascii="Myriad Pro" w:hAnsi="Myriad Pro" w:cs="Arial"/>
          <w:b/>
          <w:bCs/>
          <w:i/>
          <w:iCs/>
          <w:color w:val="auto"/>
          <w:sz w:val="22"/>
          <w:szCs w:val="22"/>
          <w:lang w:val="en-US"/>
        </w:rPr>
      </w:pPr>
    </w:p>
    <w:p w14:paraId="39F6A2F9" w14:textId="37FC330F" w:rsidR="001A4796" w:rsidRPr="002E6E4B" w:rsidRDefault="00022C44" w:rsidP="002F370B">
      <w:pPr>
        <w:pStyle w:val="Default"/>
        <w:numPr>
          <w:ilvl w:val="0"/>
          <w:numId w:val="21"/>
        </w:numPr>
        <w:spacing w:before="100" w:after="100"/>
        <w:jc w:val="both"/>
        <w:rPr>
          <w:rFonts w:ascii="Myriad Pro" w:hAnsi="Myriad Pro" w:cs="Arial"/>
          <w:b/>
          <w:bCs/>
          <w:color w:val="auto"/>
          <w:sz w:val="22"/>
          <w:szCs w:val="22"/>
          <w:lang w:val="en-US"/>
        </w:rPr>
      </w:pPr>
      <w:r w:rsidRPr="002E6E4B">
        <w:rPr>
          <w:rFonts w:ascii="Myriad Pro" w:hAnsi="Myriad Pro" w:cs="Arial"/>
          <w:b/>
          <w:bCs/>
          <w:color w:val="auto"/>
          <w:sz w:val="22"/>
          <w:szCs w:val="22"/>
          <w:lang w:val="en-US"/>
        </w:rPr>
        <w:t xml:space="preserve">ORGANIZATIONAL SETTING: </w:t>
      </w:r>
    </w:p>
    <w:p w14:paraId="69211C3A" w14:textId="4EFA0480" w:rsidR="00FD78CD" w:rsidRPr="002E6E4B" w:rsidRDefault="337DF750" w:rsidP="00552AEB">
      <w:pPr>
        <w:spacing w:before="100" w:after="100"/>
        <w:jc w:val="both"/>
        <w:rPr>
          <w:rFonts w:ascii="Myriad Pro" w:hAnsi="Myriad Pro" w:cs="Arial"/>
          <w:sz w:val="22"/>
          <w:szCs w:val="22"/>
          <w:lang w:val="en-US"/>
        </w:rPr>
      </w:pPr>
      <w:bookmarkStart w:id="5" w:name="_Hlk118130342"/>
      <w:r w:rsidRPr="002E6E4B">
        <w:rPr>
          <w:rFonts w:ascii="Myriad Pro" w:hAnsi="Myriad Pro" w:cs="Arial"/>
          <w:sz w:val="22"/>
          <w:szCs w:val="22"/>
          <w:lang w:val="en-US"/>
        </w:rPr>
        <w:t xml:space="preserve">The </w:t>
      </w:r>
      <w:r w:rsidR="0078303D" w:rsidRPr="002E6E4B">
        <w:rPr>
          <w:rFonts w:ascii="Myriad Pro" w:hAnsi="Myriad Pro" w:cs="Arial"/>
          <w:sz w:val="22"/>
          <w:szCs w:val="22"/>
          <w:lang w:val="en-US"/>
        </w:rPr>
        <w:t>National</w:t>
      </w:r>
      <w:r w:rsidR="2DF1617D" w:rsidRPr="002E6E4B">
        <w:rPr>
          <w:rFonts w:ascii="Myriad Pro" w:hAnsi="Myriad Pro" w:cs="Arial"/>
          <w:sz w:val="22"/>
          <w:szCs w:val="22"/>
          <w:lang w:val="en-US"/>
        </w:rPr>
        <w:t xml:space="preserve"> </w:t>
      </w:r>
      <w:r w:rsidRPr="002E6E4B">
        <w:rPr>
          <w:rFonts w:ascii="Myriad Pro" w:hAnsi="Myriad Pro" w:cs="Arial"/>
          <w:sz w:val="22"/>
          <w:szCs w:val="22"/>
          <w:lang w:val="en-US"/>
        </w:rPr>
        <w:t xml:space="preserve">Consultant will work under the direct supervision of the </w:t>
      </w:r>
      <w:r w:rsidR="3F71837F" w:rsidRPr="002E6E4B">
        <w:rPr>
          <w:rFonts w:ascii="Myriad Pro" w:hAnsi="Myriad Pro" w:cs="Arial"/>
          <w:sz w:val="22"/>
          <w:szCs w:val="22"/>
          <w:lang w:val="en-US"/>
        </w:rPr>
        <w:t xml:space="preserve">UNDP </w:t>
      </w:r>
      <w:r w:rsidRPr="002E6E4B">
        <w:rPr>
          <w:rFonts w:ascii="Myriad Pro" w:hAnsi="Myriad Pro" w:cs="Arial"/>
          <w:sz w:val="22"/>
          <w:szCs w:val="22"/>
          <w:lang w:val="en-US"/>
        </w:rPr>
        <w:t>Project Manager</w:t>
      </w:r>
      <w:r w:rsidR="00FD78CD" w:rsidRPr="002E6E4B">
        <w:rPr>
          <w:rFonts w:ascii="Myriad Pro" w:hAnsi="Myriad Pro" w:cs="Arial"/>
          <w:sz w:val="22"/>
          <w:szCs w:val="22"/>
          <w:lang w:val="en-US"/>
        </w:rPr>
        <w:t xml:space="preserve"> and the Team </w:t>
      </w:r>
      <w:r w:rsidR="007B3F2C" w:rsidRPr="002E6E4B">
        <w:rPr>
          <w:rFonts w:ascii="Myriad Pro" w:hAnsi="Myriad Pro" w:cs="Arial"/>
          <w:sz w:val="22"/>
          <w:szCs w:val="22"/>
          <w:lang w:val="en-US"/>
        </w:rPr>
        <w:t xml:space="preserve">Leader </w:t>
      </w:r>
      <w:r w:rsidR="00FD78CD" w:rsidRPr="002E6E4B">
        <w:rPr>
          <w:rFonts w:ascii="Myriad Pro" w:hAnsi="Myriad Pro" w:cs="Arial"/>
          <w:sz w:val="22"/>
          <w:szCs w:val="22"/>
          <w:lang w:val="en-US"/>
        </w:rPr>
        <w:t xml:space="preserve">for Outcome </w:t>
      </w:r>
      <w:r w:rsidR="003B51FE" w:rsidRPr="002E6E4B">
        <w:rPr>
          <w:rFonts w:ascii="Myriad Pro" w:hAnsi="Myriad Pro" w:cs="Arial"/>
          <w:sz w:val="22"/>
          <w:szCs w:val="22"/>
          <w:lang w:val="en-US"/>
        </w:rPr>
        <w:t>3</w:t>
      </w:r>
      <w:r w:rsidRPr="002E6E4B">
        <w:rPr>
          <w:rFonts w:ascii="Myriad Pro" w:hAnsi="Myriad Pro" w:cs="Arial"/>
          <w:sz w:val="22"/>
          <w:szCs w:val="22"/>
          <w:lang w:val="en-US"/>
        </w:rPr>
        <w:t xml:space="preserve">. </w:t>
      </w:r>
      <w:r w:rsidR="0078303D" w:rsidRPr="002E6E4B">
        <w:rPr>
          <w:rFonts w:ascii="Myriad Pro" w:hAnsi="Myriad Pro" w:cs="Arial"/>
          <w:sz w:val="22"/>
          <w:szCs w:val="22"/>
          <w:lang w:val="en-US"/>
        </w:rPr>
        <w:t xml:space="preserve">All deliverables will be coordinated with representatives from the </w:t>
      </w:r>
      <w:r w:rsidR="003B51FE" w:rsidRPr="002E6E4B">
        <w:rPr>
          <w:rFonts w:ascii="Myriad Pro" w:hAnsi="Myriad Pro" w:cs="Arial"/>
          <w:sz w:val="22"/>
          <w:szCs w:val="22"/>
          <w:lang w:val="en-US"/>
        </w:rPr>
        <w:t xml:space="preserve">Ministry of </w:t>
      </w:r>
      <w:r w:rsidR="00E6495E" w:rsidRPr="002E6E4B">
        <w:rPr>
          <w:rFonts w:ascii="Myriad Pro" w:hAnsi="Myriad Pro" w:cs="Arial"/>
          <w:sz w:val="22"/>
          <w:szCs w:val="22"/>
          <w:lang w:val="en-US"/>
        </w:rPr>
        <w:t>Infrastructure and Regional Development and</w:t>
      </w:r>
      <w:r w:rsidR="0078303D" w:rsidRPr="002E6E4B">
        <w:rPr>
          <w:rFonts w:ascii="Myriad Pro" w:hAnsi="Myriad Pro" w:cs="Arial"/>
          <w:sz w:val="22"/>
          <w:szCs w:val="22"/>
          <w:lang w:val="en-US"/>
        </w:rPr>
        <w:t xml:space="preserve"> the Ministry of Environment</w:t>
      </w:r>
      <w:r w:rsidR="00E6495E" w:rsidRPr="002E6E4B">
        <w:rPr>
          <w:rFonts w:ascii="Myriad Pro" w:hAnsi="Myriad Pro" w:cs="Arial"/>
          <w:sz w:val="22"/>
          <w:szCs w:val="22"/>
          <w:lang w:val="en-US"/>
        </w:rPr>
        <w:t>.</w:t>
      </w:r>
      <w:r w:rsidR="0078303D" w:rsidRPr="002E6E4B">
        <w:rPr>
          <w:rFonts w:ascii="Myriad Pro" w:hAnsi="Myriad Pro" w:cs="Arial"/>
          <w:sz w:val="22"/>
          <w:szCs w:val="22"/>
          <w:lang w:val="en-US"/>
        </w:rPr>
        <w:t xml:space="preserve"> </w:t>
      </w:r>
      <w:r w:rsidR="00AD4235" w:rsidRPr="002E6E4B">
        <w:rPr>
          <w:rFonts w:ascii="Myriad Pro" w:hAnsi="Myriad Pro" w:cs="Arial"/>
          <w:sz w:val="22"/>
          <w:szCs w:val="22"/>
          <w:lang w:val="en-US"/>
        </w:rPr>
        <w:t>T</w:t>
      </w:r>
      <w:r w:rsidR="00716FB7" w:rsidRPr="002E6E4B">
        <w:rPr>
          <w:rFonts w:ascii="Myriad Pro" w:hAnsi="Myriad Pro" w:cs="Arial"/>
          <w:sz w:val="22"/>
          <w:szCs w:val="22"/>
          <w:lang w:val="en-US"/>
        </w:rPr>
        <w:t xml:space="preserve">he National Consultant should liaise with </w:t>
      </w:r>
      <w:r w:rsidR="000671F7" w:rsidRPr="002E6E4B">
        <w:rPr>
          <w:rFonts w:ascii="Myriad Pro" w:hAnsi="Myriad Pro" w:cs="Arial"/>
          <w:sz w:val="22"/>
          <w:szCs w:val="22"/>
          <w:lang w:val="en-US"/>
        </w:rPr>
        <w:t xml:space="preserve">all </w:t>
      </w:r>
      <w:r w:rsidR="00716FB7" w:rsidRPr="002E6E4B">
        <w:rPr>
          <w:rFonts w:ascii="Myriad Pro" w:hAnsi="Myriad Pro" w:cs="Arial"/>
          <w:sz w:val="22"/>
          <w:szCs w:val="22"/>
          <w:lang w:val="en-US"/>
        </w:rPr>
        <w:t>the relevant stakeholders to obtain and validate the information and data that will be included in the methodologies for calculating</w:t>
      </w:r>
      <w:r w:rsidR="00A865B8" w:rsidRPr="002E6E4B">
        <w:rPr>
          <w:rFonts w:ascii="Myriad Pro" w:hAnsi="Myriad Pro" w:cs="Arial"/>
          <w:sz w:val="22"/>
          <w:szCs w:val="22"/>
          <w:lang w:val="en-US"/>
        </w:rPr>
        <w:t xml:space="preserve"> M&amp;E indicators in the </w:t>
      </w:r>
      <w:r w:rsidR="00CD52FF">
        <w:rPr>
          <w:rFonts w:ascii="Myriad Pro" w:hAnsi="Myriad Pro" w:cs="Arial"/>
          <w:sz w:val="22"/>
          <w:szCs w:val="22"/>
          <w:lang w:val="en-US"/>
        </w:rPr>
        <w:t>energy</w:t>
      </w:r>
      <w:r w:rsidR="00A865B8" w:rsidRPr="002E6E4B">
        <w:rPr>
          <w:rFonts w:ascii="Myriad Pro" w:hAnsi="Myriad Pro" w:cs="Arial"/>
          <w:sz w:val="22"/>
          <w:szCs w:val="22"/>
          <w:lang w:val="en-US"/>
        </w:rPr>
        <w:t xml:space="preserve"> sector.</w:t>
      </w:r>
      <w:r w:rsidR="000671F7" w:rsidRPr="002E6E4B">
        <w:rPr>
          <w:rFonts w:ascii="Myriad Pro" w:hAnsi="Myriad Pro" w:cs="Arial"/>
          <w:sz w:val="22"/>
          <w:szCs w:val="22"/>
          <w:lang w:val="en-US"/>
        </w:rPr>
        <w:t xml:space="preserve"> </w:t>
      </w:r>
      <w:r w:rsidR="00FD78CD" w:rsidRPr="002E6E4B">
        <w:rPr>
          <w:rFonts w:ascii="Myriad Pro" w:hAnsi="Myriad Pro" w:cs="Arial"/>
          <w:sz w:val="22"/>
          <w:szCs w:val="22"/>
          <w:lang w:val="en-US"/>
        </w:rPr>
        <w:t xml:space="preserve">The consultant will provide </w:t>
      </w:r>
      <w:r w:rsidR="0054376C" w:rsidRPr="002E6E4B">
        <w:rPr>
          <w:rFonts w:ascii="Myriad Pro" w:hAnsi="Myriad Pro" w:cs="Arial"/>
          <w:sz w:val="22"/>
          <w:szCs w:val="22"/>
          <w:lang w:val="en-US"/>
        </w:rPr>
        <w:t xml:space="preserve">deliverables </w:t>
      </w:r>
      <w:r w:rsidR="00FD78CD" w:rsidRPr="002E6E4B">
        <w:rPr>
          <w:rFonts w:ascii="Myriad Pro" w:hAnsi="Myriad Pro" w:cs="Arial"/>
          <w:sz w:val="22"/>
          <w:szCs w:val="22"/>
          <w:lang w:val="en-US"/>
        </w:rPr>
        <w:t>in Romanian</w:t>
      </w:r>
      <w:r w:rsidR="0054376C" w:rsidRPr="002E6E4B">
        <w:rPr>
          <w:rFonts w:ascii="Myriad Pro" w:hAnsi="Myriad Pro" w:cs="Arial"/>
          <w:sz w:val="22"/>
          <w:szCs w:val="22"/>
          <w:lang w:val="en-US"/>
        </w:rPr>
        <w:t xml:space="preserve"> </w:t>
      </w:r>
      <w:r w:rsidR="00FD78CD" w:rsidRPr="002E6E4B">
        <w:rPr>
          <w:rFonts w:ascii="Myriad Pro" w:hAnsi="Myriad Pro" w:cs="Arial"/>
          <w:sz w:val="22"/>
          <w:szCs w:val="22"/>
          <w:lang w:val="en-US"/>
        </w:rPr>
        <w:t>in electronic copies</w:t>
      </w:r>
      <w:r w:rsidR="006257FD" w:rsidRPr="002E6E4B">
        <w:rPr>
          <w:rFonts w:ascii="Myriad Pro" w:hAnsi="Myriad Pro" w:cs="Arial"/>
          <w:sz w:val="22"/>
          <w:szCs w:val="22"/>
          <w:lang w:val="en-US"/>
        </w:rPr>
        <w:t xml:space="preserve"> </w:t>
      </w:r>
      <w:r w:rsidR="00FD78CD" w:rsidRPr="002E6E4B">
        <w:rPr>
          <w:rFonts w:ascii="Myriad Pro" w:hAnsi="Myriad Pro" w:cs="Arial"/>
          <w:sz w:val="22"/>
          <w:szCs w:val="22"/>
          <w:lang w:val="en-US"/>
        </w:rPr>
        <w:t xml:space="preserve">according to the </w:t>
      </w:r>
      <w:bookmarkStart w:id="6" w:name="_Int_2L8AB4X6"/>
      <w:r w:rsidR="00FD78CD" w:rsidRPr="002E6E4B">
        <w:rPr>
          <w:rFonts w:ascii="Myriad Pro" w:hAnsi="Myriad Pro" w:cs="Arial"/>
          <w:sz w:val="22"/>
          <w:szCs w:val="22"/>
          <w:lang w:val="en-US"/>
        </w:rPr>
        <w:t>timeframe</w:t>
      </w:r>
      <w:bookmarkEnd w:id="6"/>
      <w:r w:rsidR="00FD78CD" w:rsidRPr="002E6E4B">
        <w:rPr>
          <w:rFonts w:ascii="Myriad Pro" w:hAnsi="Myriad Pro" w:cs="Arial"/>
          <w:sz w:val="22"/>
          <w:szCs w:val="22"/>
          <w:lang w:val="en-US"/>
        </w:rPr>
        <w:t xml:space="preserve"> from the deliverables table. The Project Manager should approve the</w:t>
      </w:r>
      <w:r w:rsidR="00716FB7" w:rsidRPr="002E6E4B">
        <w:rPr>
          <w:rFonts w:ascii="Myriad Pro" w:hAnsi="Myriad Pro" w:cs="Arial"/>
          <w:sz w:val="22"/>
          <w:szCs w:val="22"/>
          <w:lang w:val="en-US"/>
        </w:rPr>
        <w:t>se</w:t>
      </w:r>
      <w:r w:rsidR="00FD78CD" w:rsidRPr="002E6E4B">
        <w:rPr>
          <w:rFonts w:ascii="Myriad Pro" w:hAnsi="Myriad Pro" w:cs="Arial"/>
          <w:sz w:val="22"/>
          <w:szCs w:val="22"/>
          <w:lang w:val="en-US"/>
        </w:rPr>
        <w:t xml:space="preserve"> deliverables.</w:t>
      </w:r>
    </w:p>
    <w:bookmarkEnd w:id="5"/>
    <w:p w14:paraId="0B4B1B46" w14:textId="77777777" w:rsidR="002F370B" w:rsidRPr="002E6E4B" w:rsidRDefault="002F370B" w:rsidP="00552AEB">
      <w:pPr>
        <w:spacing w:before="100" w:after="100"/>
        <w:jc w:val="both"/>
        <w:rPr>
          <w:rFonts w:ascii="Myriad Pro" w:hAnsi="Myriad Pro" w:cs="Arial"/>
          <w:sz w:val="22"/>
          <w:szCs w:val="22"/>
          <w:lang w:val="en-US"/>
        </w:rPr>
      </w:pPr>
    </w:p>
    <w:p w14:paraId="20D87A03" w14:textId="56A70A8C" w:rsidR="0067280A" w:rsidRPr="002E6E4B" w:rsidRDefault="003C355C" w:rsidP="002F370B">
      <w:pPr>
        <w:pStyle w:val="Default"/>
        <w:numPr>
          <w:ilvl w:val="0"/>
          <w:numId w:val="21"/>
        </w:numPr>
        <w:spacing w:before="100" w:after="100"/>
        <w:jc w:val="both"/>
        <w:rPr>
          <w:rFonts w:ascii="Myriad Pro" w:hAnsi="Myriad Pro" w:cs="Arial"/>
          <w:b/>
          <w:bCs/>
          <w:color w:val="auto"/>
          <w:sz w:val="22"/>
          <w:szCs w:val="22"/>
          <w:lang w:val="en-US"/>
        </w:rPr>
      </w:pPr>
      <w:r w:rsidRPr="002E6E4B">
        <w:rPr>
          <w:rFonts w:ascii="Myriad Pro" w:hAnsi="Myriad Pro" w:cs="Arial"/>
          <w:b/>
          <w:bCs/>
          <w:color w:val="auto"/>
          <w:sz w:val="22"/>
          <w:szCs w:val="22"/>
          <w:lang w:val="en-US"/>
        </w:rPr>
        <w:t xml:space="preserve">QUALIFICATIONS AND SKILLS REQUIRED: </w:t>
      </w:r>
    </w:p>
    <w:p w14:paraId="6A404299" w14:textId="77777777" w:rsidR="006C6B47" w:rsidRPr="002E6E4B" w:rsidRDefault="006C6B47" w:rsidP="00552AEB">
      <w:pPr>
        <w:widowControl/>
        <w:numPr>
          <w:ilvl w:val="0"/>
          <w:numId w:val="2"/>
        </w:numPr>
        <w:autoSpaceDE/>
        <w:autoSpaceDN/>
        <w:adjustRightInd/>
        <w:spacing w:before="100" w:after="100"/>
        <w:ind w:left="425" w:hanging="425"/>
        <w:jc w:val="both"/>
        <w:rPr>
          <w:rFonts w:ascii="Myriad Pro" w:hAnsi="Myriad Pro" w:cs="Arial"/>
          <w:sz w:val="22"/>
          <w:szCs w:val="22"/>
          <w:u w:val="single"/>
          <w:lang w:val="en-US"/>
        </w:rPr>
      </w:pPr>
      <w:r w:rsidRPr="002E6E4B">
        <w:rPr>
          <w:rFonts w:ascii="Myriad Pro" w:hAnsi="Myriad Pro" w:cs="Arial"/>
          <w:sz w:val="22"/>
          <w:szCs w:val="22"/>
          <w:u w:val="single"/>
          <w:lang w:val="en-US"/>
        </w:rPr>
        <w:t>Academic Qualifications:</w:t>
      </w:r>
    </w:p>
    <w:p w14:paraId="098252D7" w14:textId="43B2A82C" w:rsidR="006C6B47" w:rsidRPr="002E6E4B" w:rsidRDefault="00C37F11" w:rsidP="00552AEB">
      <w:pPr>
        <w:pStyle w:val="ListParagraph"/>
        <w:numPr>
          <w:ilvl w:val="0"/>
          <w:numId w:val="7"/>
        </w:numPr>
        <w:spacing w:before="100" w:after="100"/>
        <w:jc w:val="both"/>
        <w:rPr>
          <w:rFonts w:ascii="Myriad Pro" w:hAnsi="Myriad Pro" w:cs="Arial"/>
        </w:rPr>
      </w:pPr>
      <w:r>
        <w:rPr>
          <w:rFonts w:ascii="Myriad Pro" w:hAnsi="Myriad Pro" w:cs="Arial"/>
        </w:rPr>
        <w:t xml:space="preserve">Advanced </w:t>
      </w:r>
      <w:r w:rsidR="001A43C8" w:rsidRPr="002E6E4B">
        <w:rPr>
          <w:rFonts w:ascii="Myriad Pro" w:hAnsi="Myriad Pro" w:cs="Arial"/>
        </w:rPr>
        <w:t>Degree</w:t>
      </w:r>
      <w:r w:rsidR="00082500" w:rsidRPr="002E6E4B">
        <w:rPr>
          <w:rFonts w:ascii="Myriad Pro" w:hAnsi="Myriad Pro" w:cs="Arial"/>
        </w:rPr>
        <w:t xml:space="preserve"> in </w:t>
      </w:r>
      <w:r w:rsidR="006642FE" w:rsidRPr="002E6E4B">
        <w:rPr>
          <w:rFonts w:ascii="Myriad Pro" w:hAnsi="Myriad Pro" w:cs="Arial"/>
        </w:rPr>
        <w:t xml:space="preserve">Technical, </w:t>
      </w:r>
      <w:r w:rsidR="00DD5A8A">
        <w:rPr>
          <w:rFonts w:ascii="Myriad Pro" w:hAnsi="Myriad Pro" w:cs="Arial"/>
        </w:rPr>
        <w:t>Energy</w:t>
      </w:r>
      <w:r w:rsidR="00082500" w:rsidRPr="002E6E4B">
        <w:rPr>
          <w:rFonts w:ascii="Myriad Pro" w:hAnsi="Myriad Pro" w:cs="Arial"/>
        </w:rPr>
        <w:t xml:space="preserve">, Urban Planning, or </w:t>
      </w:r>
      <w:r w:rsidR="003756B9">
        <w:rPr>
          <w:rFonts w:ascii="Myriad Pro" w:hAnsi="Myriad Pro" w:cs="Arial"/>
        </w:rPr>
        <w:t xml:space="preserve">another </w:t>
      </w:r>
      <w:r w:rsidR="00082500" w:rsidRPr="002E6E4B">
        <w:rPr>
          <w:rFonts w:ascii="Myriad Pro" w:hAnsi="Myriad Pro" w:cs="Arial"/>
        </w:rPr>
        <w:t>relevant</w:t>
      </w:r>
      <w:r w:rsidR="00283FB0" w:rsidRPr="002E6E4B">
        <w:rPr>
          <w:rFonts w:ascii="Myriad Pro" w:hAnsi="Myriad Pro" w:cs="Arial"/>
        </w:rPr>
        <w:t xml:space="preserve"> area</w:t>
      </w:r>
      <w:r w:rsidR="00C55165">
        <w:rPr>
          <w:rFonts w:ascii="Myriad Pro" w:hAnsi="Myriad Pro" w:cs="Arial"/>
        </w:rPr>
        <w:t>.</w:t>
      </w:r>
    </w:p>
    <w:p w14:paraId="67B0AEE9" w14:textId="77777777" w:rsidR="006C6B47" w:rsidRPr="002E6E4B" w:rsidRDefault="006C6B47" w:rsidP="00552AEB">
      <w:pPr>
        <w:widowControl/>
        <w:numPr>
          <w:ilvl w:val="0"/>
          <w:numId w:val="2"/>
        </w:numPr>
        <w:autoSpaceDE/>
        <w:autoSpaceDN/>
        <w:adjustRightInd/>
        <w:spacing w:before="100" w:after="100"/>
        <w:ind w:left="425" w:hanging="425"/>
        <w:jc w:val="both"/>
        <w:rPr>
          <w:rFonts w:ascii="Myriad Pro" w:hAnsi="Myriad Pro" w:cs="Arial"/>
          <w:sz w:val="22"/>
          <w:szCs w:val="22"/>
          <w:u w:val="single"/>
          <w:lang w:val="en-US"/>
        </w:rPr>
      </w:pPr>
      <w:r w:rsidRPr="002E6E4B">
        <w:rPr>
          <w:rFonts w:ascii="Myriad Pro" w:hAnsi="Myriad Pro" w:cs="Arial"/>
          <w:sz w:val="22"/>
          <w:szCs w:val="22"/>
          <w:u w:val="single"/>
          <w:lang w:val="en-US"/>
        </w:rPr>
        <w:t xml:space="preserve">Years and sphere of experience: </w:t>
      </w:r>
    </w:p>
    <w:p w14:paraId="507518C9" w14:textId="4E2F8D86" w:rsidR="009008D4" w:rsidRPr="002E6E4B" w:rsidRDefault="009008D4" w:rsidP="00552AEB">
      <w:pPr>
        <w:pStyle w:val="DefaultText"/>
        <w:widowControl/>
        <w:numPr>
          <w:ilvl w:val="0"/>
          <w:numId w:val="5"/>
        </w:numPr>
        <w:spacing w:before="100" w:after="100"/>
        <w:ind w:left="714" w:hanging="357"/>
        <w:jc w:val="both"/>
        <w:rPr>
          <w:rFonts w:ascii="Myriad Pro" w:hAnsi="Myriad Pro" w:cs="Arial"/>
          <w:bCs/>
          <w:sz w:val="22"/>
          <w:szCs w:val="22"/>
          <w:lang w:val="en-US"/>
        </w:rPr>
      </w:pPr>
      <w:r w:rsidRPr="002E6E4B">
        <w:rPr>
          <w:rFonts w:ascii="Myriad Pro" w:hAnsi="Myriad Pro" w:cs="Arial"/>
          <w:bCs/>
          <w:sz w:val="22"/>
          <w:szCs w:val="22"/>
          <w:lang w:val="en-US"/>
        </w:rPr>
        <w:t xml:space="preserve">At least </w:t>
      </w:r>
      <w:r w:rsidR="00C55165">
        <w:rPr>
          <w:rFonts w:ascii="Myriad Pro" w:hAnsi="Myriad Pro" w:cs="Arial"/>
          <w:bCs/>
          <w:sz w:val="22"/>
          <w:szCs w:val="22"/>
          <w:lang w:val="en-US"/>
        </w:rPr>
        <w:t xml:space="preserve">5 </w:t>
      </w:r>
      <w:r w:rsidRPr="002E6E4B">
        <w:rPr>
          <w:rFonts w:ascii="Myriad Pro" w:hAnsi="Myriad Pro" w:cs="Arial"/>
          <w:bCs/>
          <w:sz w:val="22"/>
          <w:szCs w:val="22"/>
          <w:lang w:val="en-US"/>
        </w:rPr>
        <w:t xml:space="preserve">years of progressing work experience in </w:t>
      </w:r>
      <w:r w:rsidR="006642FE" w:rsidRPr="002E6E4B">
        <w:rPr>
          <w:rFonts w:ascii="Myriad Pro" w:hAnsi="Myriad Pro" w:cs="Arial"/>
          <w:bCs/>
          <w:sz w:val="22"/>
          <w:szCs w:val="22"/>
          <w:lang w:val="en-US"/>
        </w:rPr>
        <w:t xml:space="preserve">the </w:t>
      </w:r>
      <w:r w:rsidR="001F4511">
        <w:rPr>
          <w:rFonts w:ascii="Myriad Pro" w:hAnsi="Myriad Pro" w:cs="Arial"/>
          <w:bCs/>
          <w:sz w:val="22"/>
          <w:szCs w:val="22"/>
          <w:lang w:val="en-US"/>
        </w:rPr>
        <w:t>energy</w:t>
      </w:r>
      <w:r w:rsidR="006642FE" w:rsidRPr="002E6E4B">
        <w:rPr>
          <w:rFonts w:ascii="Myriad Pro" w:hAnsi="Myriad Pro" w:cs="Arial"/>
          <w:bCs/>
          <w:sz w:val="22"/>
          <w:szCs w:val="22"/>
          <w:lang w:val="en-US"/>
        </w:rPr>
        <w:t xml:space="preserve"> sector</w:t>
      </w:r>
      <w:r w:rsidR="00C55165">
        <w:rPr>
          <w:rFonts w:ascii="Myriad Pro" w:hAnsi="Myriad Pro" w:cs="Arial"/>
          <w:bCs/>
          <w:sz w:val="22"/>
          <w:szCs w:val="22"/>
          <w:lang w:val="en-US"/>
        </w:rPr>
        <w:t>.</w:t>
      </w:r>
    </w:p>
    <w:p w14:paraId="3744C889" w14:textId="09B7980E" w:rsidR="009008D4" w:rsidRPr="002E6E4B" w:rsidRDefault="00CF6AF9" w:rsidP="00552AEB">
      <w:pPr>
        <w:pStyle w:val="DefaultText"/>
        <w:widowControl/>
        <w:numPr>
          <w:ilvl w:val="0"/>
          <w:numId w:val="5"/>
        </w:numPr>
        <w:spacing w:before="100" w:after="100"/>
        <w:ind w:left="714" w:hanging="357"/>
        <w:jc w:val="both"/>
        <w:rPr>
          <w:rFonts w:ascii="Myriad Pro" w:hAnsi="Myriad Pro" w:cs="Arial"/>
          <w:bCs/>
          <w:sz w:val="22"/>
          <w:szCs w:val="22"/>
          <w:lang w:val="en-US"/>
        </w:rPr>
      </w:pPr>
      <w:r w:rsidRPr="002E6E4B">
        <w:rPr>
          <w:rFonts w:ascii="Myriad Pro" w:hAnsi="Myriad Pro" w:cs="Arial"/>
          <w:bCs/>
          <w:sz w:val="22"/>
          <w:szCs w:val="22"/>
          <w:lang w:val="en-US"/>
        </w:rPr>
        <w:t>E</w:t>
      </w:r>
      <w:r w:rsidR="009008D4" w:rsidRPr="002E6E4B">
        <w:rPr>
          <w:rFonts w:ascii="Myriad Pro" w:hAnsi="Myriad Pro" w:cs="Arial"/>
          <w:bCs/>
          <w:sz w:val="22"/>
          <w:szCs w:val="22"/>
          <w:lang w:val="en-US"/>
        </w:rPr>
        <w:t xml:space="preserve">xperience in working with </w:t>
      </w:r>
      <w:r w:rsidR="006A153B" w:rsidRPr="002E6E4B">
        <w:rPr>
          <w:rFonts w:ascii="Myriad Pro" w:hAnsi="Myriad Pro" w:cs="Arial"/>
          <w:bCs/>
          <w:sz w:val="22"/>
          <w:szCs w:val="22"/>
          <w:lang w:val="en-US"/>
        </w:rPr>
        <w:t>national-level</w:t>
      </w:r>
      <w:r w:rsidR="000E0AC3" w:rsidRPr="002E6E4B">
        <w:rPr>
          <w:rFonts w:ascii="Myriad Pro" w:hAnsi="Myriad Pro" w:cs="Arial"/>
          <w:bCs/>
          <w:sz w:val="22"/>
          <w:szCs w:val="22"/>
          <w:lang w:val="en-US"/>
        </w:rPr>
        <w:t xml:space="preserve"> authorities in the Republic of Moldova</w:t>
      </w:r>
      <w:r w:rsidR="00C55165">
        <w:rPr>
          <w:rFonts w:ascii="Myriad Pro" w:hAnsi="Myriad Pro" w:cs="Arial"/>
          <w:bCs/>
          <w:sz w:val="22"/>
          <w:szCs w:val="22"/>
          <w:lang w:val="en-US"/>
        </w:rPr>
        <w:t>.</w:t>
      </w:r>
    </w:p>
    <w:p w14:paraId="382E2071" w14:textId="77777777" w:rsidR="006C6B47" w:rsidRPr="002E6E4B" w:rsidRDefault="006C6B47" w:rsidP="00552AEB">
      <w:pPr>
        <w:pStyle w:val="DefaultText"/>
        <w:widowControl/>
        <w:spacing w:before="100" w:after="100"/>
        <w:ind w:left="714"/>
        <w:jc w:val="both"/>
        <w:rPr>
          <w:rFonts w:ascii="Myriad Pro" w:hAnsi="Myriad Pro" w:cs="Arial"/>
          <w:bCs/>
          <w:sz w:val="22"/>
          <w:szCs w:val="22"/>
          <w:lang w:val="en-GB"/>
        </w:rPr>
      </w:pPr>
    </w:p>
    <w:p w14:paraId="5C9F710E" w14:textId="77777777" w:rsidR="006C6B47" w:rsidRPr="002E6E4B" w:rsidRDefault="006C6B47" w:rsidP="00552AEB">
      <w:pPr>
        <w:widowControl/>
        <w:numPr>
          <w:ilvl w:val="0"/>
          <w:numId w:val="2"/>
        </w:numPr>
        <w:autoSpaceDE/>
        <w:autoSpaceDN/>
        <w:adjustRightInd/>
        <w:spacing w:before="100" w:after="100"/>
        <w:ind w:left="426" w:hanging="426"/>
        <w:jc w:val="both"/>
        <w:rPr>
          <w:rFonts w:ascii="Myriad Pro" w:hAnsi="Myriad Pro" w:cs="Arial"/>
          <w:sz w:val="22"/>
          <w:szCs w:val="22"/>
          <w:u w:val="single"/>
          <w:lang w:val="en-US"/>
        </w:rPr>
      </w:pPr>
      <w:r w:rsidRPr="002E6E4B">
        <w:rPr>
          <w:rFonts w:ascii="Myriad Pro" w:hAnsi="Myriad Pro" w:cs="Arial"/>
          <w:sz w:val="22"/>
          <w:szCs w:val="22"/>
          <w:u w:val="single"/>
          <w:lang w:val="en-US"/>
        </w:rPr>
        <w:t>Competencies:</w:t>
      </w:r>
    </w:p>
    <w:p w14:paraId="0192743C" w14:textId="4A6915A1" w:rsidR="009C19C9" w:rsidRPr="002E6E4B" w:rsidRDefault="00CD71F4" w:rsidP="00BB2E87">
      <w:pPr>
        <w:pStyle w:val="DefaultText"/>
        <w:widowControl/>
        <w:numPr>
          <w:ilvl w:val="0"/>
          <w:numId w:val="5"/>
        </w:numPr>
        <w:spacing w:before="100" w:after="100"/>
        <w:jc w:val="both"/>
        <w:rPr>
          <w:rFonts w:ascii="Myriad Pro" w:hAnsi="Myriad Pro" w:cs="Arial"/>
          <w:bCs/>
          <w:sz w:val="22"/>
          <w:szCs w:val="22"/>
          <w:lang w:val="en-US"/>
        </w:rPr>
      </w:pPr>
      <w:r w:rsidRPr="002E6E4B">
        <w:rPr>
          <w:rFonts w:ascii="Myriad Pro" w:hAnsi="Myriad Pro" w:cs="Arial"/>
          <w:bCs/>
          <w:sz w:val="22"/>
          <w:szCs w:val="22"/>
          <w:lang w:val="en-US"/>
        </w:rPr>
        <w:t xml:space="preserve">Demonstrated knowledge of adaption </w:t>
      </w:r>
      <w:r w:rsidR="009C19C9" w:rsidRPr="002E6E4B">
        <w:rPr>
          <w:rFonts w:ascii="Myriad Pro" w:hAnsi="Myriad Pro" w:cs="Arial"/>
          <w:bCs/>
          <w:sz w:val="22"/>
          <w:szCs w:val="22"/>
          <w:lang w:val="en-US"/>
        </w:rPr>
        <w:t xml:space="preserve">to climate change </w:t>
      </w:r>
      <w:r w:rsidR="00C460FA">
        <w:rPr>
          <w:rFonts w:ascii="Myriad Pro" w:hAnsi="Myriad Pro" w:cs="Arial"/>
          <w:bCs/>
          <w:sz w:val="22"/>
          <w:szCs w:val="22"/>
          <w:lang w:val="en-US"/>
        </w:rPr>
        <w:t>of</w:t>
      </w:r>
      <w:r w:rsidR="009C19C9" w:rsidRPr="002E6E4B">
        <w:rPr>
          <w:rFonts w:ascii="Myriad Pro" w:hAnsi="Myriad Pro" w:cs="Arial"/>
          <w:bCs/>
          <w:sz w:val="22"/>
          <w:szCs w:val="22"/>
          <w:lang w:val="en-US"/>
        </w:rPr>
        <w:t xml:space="preserve"> the </w:t>
      </w:r>
      <w:r w:rsidR="008849DE">
        <w:rPr>
          <w:rFonts w:ascii="Myriad Pro" w:hAnsi="Myriad Pro" w:cs="Arial"/>
          <w:bCs/>
          <w:sz w:val="22"/>
          <w:szCs w:val="22"/>
          <w:lang w:val="en-US"/>
        </w:rPr>
        <w:t>energy</w:t>
      </w:r>
      <w:r w:rsidR="009C19C9" w:rsidRPr="002E6E4B">
        <w:rPr>
          <w:rFonts w:ascii="Myriad Pro" w:hAnsi="Myriad Pro" w:cs="Arial"/>
          <w:bCs/>
          <w:sz w:val="22"/>
          <w:szCs w:val="22"/>
          <w:lang w:val="en-US"/>
        </w:rPr>
        <w:t xml:space="preserve"> sector</w:t>
      </w:r>
      <w:r w:rsidR="006A0344">
        <w:rPr>
          <w:rFonts w:ascii="Myriad Pro" w:hAnsi="Myriad Pro" w:cs="Arial"/>
          <w:bCs/>
          <w:sz w:val="22"/>
          <w:szCs w:val="22"/>
          <w:lang w:val="en-US"/>
        </w:rPr>
        <w:t>.</w:t>
      </w:r>
    </w:p>
    <w:p w14:paraId="6E4C1618" w14:textId="055B36F8" w:rsidR="00E16845" w:rsidRPr="002E6E4B" w:rsidRDefault="009D0784" w:rsidP="00BB2E87">
      <w:pPr>
        <w:pStyle w:val="DefaultText"/>
        <w:widowControl/>
        <w:numPr>
          <w:ilvl w:val="0"/>
          <w:numId w:val="5"/>
        </w:numPr>
        <w:spacing w:before="100" w:after="100"/>
        <w:jc w:val="both"/>
        <w:rPr>
          <w:rFonts w:ascii="Myriad Pro" w:hAnsi="Myriad Pro" w:cs="Arial"/>
          <w:bCs/>
          <w:sz w:val="22"/>
          <w:szCs w:val="22"/>
          <w:lang w:val="en-US"/>
        </w:rPr>
      </w:pPr>
      <w:r w:rsidRPr="002E6E4B">
        <w:rPr>
          <w:rFonts w:ascii="Myriad Pro" w:hAnsi="Myriad Pro" w:cs="Arial"/>
          <w:bCs/>
          <w:sz w:val="22"/>
          <w:szCs w:val="22"/>
          <w:lang w:val="en-US"/>
        </w:rPr>
        <w:t xml:space="preserve">Demonstrated knowledge on developing </w:t>
      </w:r>
      <w:r w:rsidR="00F71D7D" w:rsidRPr="002E6E4B">
        <w:rPr>
          <w:rFonts w:ascii="Myriad Pro" w:hAnsi="Myriad Pro" w:cs="Arial"/>
          <w:bCs/>
          <w:sz w:val="22"/>
          <w:szCs w:val="22"/>
          <w:lang w:val="en-US"/>
        </w:rPr>
        <w:t xml:space="preserve">normative documents, </w:t>
      </w:r>
      <w:r w:rsidR="00D67371" w:rsidRPr="002E6E4B">
        <w:rPr>
          <w:rFonts w:ascii="Myriad Pro" w:hAnsi="Myriad Pro" w:cs="Arial"/>
          <w:bCs/>
          <w:sz w:val="22"/>
          <w:szCs w:val="22"/>
          <w:lang w:val="en-US"/>
        </w:rPr>
        <w:t>analyses,</w:t>
      </w:r>
      <w:r w:rsidR="00F71D7D" w:rsidRPr="002E6E4B">
        <w:rPr>
          <w:rFonts w:ascii="Myriad Pro" w:hAnsi="Myriad Pro" w:cs="Arial"/>
          <w:bCs/>
          <w:sz w:val="22"/>
          <w:szCs w:val="22"/>
          <w:lang w:val="en-US"/>
        </w:rPr>
        <w:t xml:space="preserve"> methodologies</w:t>
      </w:r>
      <w:r w:rsidR="00D67371" w:rsidRPr="002E6E4B">
        <w:rPr>
          <w:rFonts w:ascii="Myriad Pro" w:hAnsi="Myriad Pro" w:cs="Arial"/>
          <w:bCs/>
          <w:sz w:val="22"/>
          <w:szCs w:val="22"/>
          <w:lang w:val="en-US"/>
        </w:rPr>
        <w:t xml:space="preserve">, etc. </w:t>
      </w:r>
      <w:r w:rsidR="00737AF9" w:rsidRPr="002E6E4B">
        <w:rPr>
          <w:rFonts w:ascii="Myriad Pro" w:hAnsi="Myriad Pro" w:cs="Arial"/>
          <w:bCs/>
          <w:sz w:val="22"/>
          <w:szCs w:val="22"/>
          <w:lang w:val="en-US"/>
        </w:rPr>
        <w:t>preferably in climate change area</w:t>
      </w:r>
      <w:r w:rsidR="006A0344">
        <w:rPr>
          <w:rFonts w:ascii="Myriad Pro" w:hAnsi="Myriad Pro" w:cs="Arial"/>
          <w:bCs/>
          <w:sz w:val="22"/>
          <w:szCs w:val="22"/>
          <w:lang w:val="en-US"/>
        </w:rPr>
        <w:t>.</w:t>
      </w:r>
      <w:r w:rsidR="00737AF9" w:rsidRPr="002E6E4B">
        <w:rPr>
          <w:rFonts w:ascii="Myriad Pro" w:hAnsi="Myriad Pro" w:cs="Arial"/>
          <w:bCs/>
          <w:sz w:val="22"/>
          <w:szCs w:val="22"/>
          <w:lang w:val="en-US"/>
        </w:rPr>
        <w:t xml:space="preserve"> </w:t>
      </w:r>
      <w:r w:rsidR="00F71D7D" w:rsidRPr="002E6E4B">
        <w:rPr>
          <w:rFonts w:ascii="Myriad Pro" w:hAnsi="Myriad Pro" w:cs="Arial"/>
          <w:bCs/>
          <w:sz w:val="22"/>
          <w:szCs w:val="22"/>
          <w:lang w:val="en-US"/>
        </w:rPr>
        <w:t xml:space="preserve"> </w:t>
      </w:r>
    </w:p>
    <w:p w14:paraId="59FA6123" w14:textId="3B3862CD" w:rsidR="00F301A0" w:rsidRPr="002E6E4B" w:rsidRDefault="00F301A0" w:rsidP="00F301A0">
      <w:pPr>
        <w:pStyle w:val="DefaultText"/>
        <w:widowControl/>
        <w:numPr>
          <w:ilvl w:val="0"/>
          <w:numId w:val="5"/>
        </w:numPr>
        <w:spacing w:before="100" w:after="100"/>
        <w:ind w:left="714" w:hanging="357"/>
        <w:jc w:val="both"/>
        <w:rPr>
          <w:rFonts w:ascii="Myriad Pro" w:hAnsi="Myriad Pro" w:cs="Arial"/>
          <w:bCs/>
          <w:sz w:val="22"/>
          <w:szCs w:val="22"/>
          <w:lang w:val="en-US"/>
        </w:rPr>
      </w:pPr>
      <w:r w:rsidRPr="002E6E4B">
        <w:rPr>
          <w:rFonts w:ascii="Myriad Pro" w:hAnsi="Myriad Pro" w:cs="Arial"/>
          <w:bCs/>
          <w:sz w:val="22"/>
          <w:szCs w:val="22"/>
          <w:lang w:val="en-US"/>
        </w:rPr>
        <w:t>Knowledge of qualitative and quantitative indicators as well as monitoring and evaluation frameworks</w:t>
      </w:r>
      <w:r w:rsidR="006A0344">
        <w:rPr>
          <w:rFonts w:ascii="Myriad Pro" w:hAnsi="Myriad Pro" w:cs="Arial"/>
          <w:bCs/>
          <w:sz w:val="22"/>
          <w:szCs w:val="22"/>
          <w:lang w:val="en-US"/>
        </w:rPr>
        <w:t>.</w:t>
      </w:r>
    </w:p>
    <w:p w14:paraId="5FA1D96C" w14:textId="54431F35" w:rsidR="00BB2E87" w:rsidRPr="002E6E4B" w:rsidRDefault="00BB2E87" w:rsidP="3C8B2B01">
      <w:pPr>
        <w:pStyle w:val="DefaultText"/>
        <w:widowControl/>
        <w:numPr>
          <w:ilvl w:val="0"/>
          <w:numId w:val="5"/>
        </w:numPr>
        <w:spacing w:before="100" w:after="100"/>
        <w:jc w:val="both"/>
        <w:rPr>
          <w:rFonts w:ascii="Myriad Pro" w:hAnsi="Myriad Pro" w:cs="Arial"/>
          <w:sz w:val="22"/>
          <w:szCs w:val="22"/>
          <w:lang w:val="en-US"/>
        </w:rPr>
      </w:pPr>
      <w:r w:rsidRPr="002E6E4B">
        <w:rPr>
          <w:rFonts w:ascii="Myriad Pro" w:hAnsi="Myriad Pro" w:cs="Arial"/>
          <w:sz w:val="22"/>
          <w:szCs w:val="22"/>
          <w:lang w:val="en-US"/>
        </w:rPr>
        <w:lastRenderedPageBreak/>
        <w:t>Good coordination</w:t>
      </w:r>
      <w:r w:rsidR="00711F32" w:rsidRPr="002E6E4B">
        <w:rPr>
          <w:rFonts w:ascii="Myriad Pro" w:hAnsi="Myriad Pro" w:cs="Arial"/>
          <w:sz w:val="22"/>
          <w:szCs w:val="22"/>
          <w:lang w:val="en-US"/>
        </w:rPr>
        <w:t xml:space="preserve">, </w:t>
      </w:r>
      <w:r w:rsidR="3BF11EA5" w:rsidRPr="002E6E4B">
        <w:rPr>
          <w:rFonts w:ascii="Myriad Pro" w:hAnsi="Myriad Pro" w:cs="Arial"/>
          <w:sz w:val="22"/>
          <w:szCs w:val="22"/>
          <w:lang w:val="en-US"/>
        </w:rPr>
        <w:t>facilitation,</w:t>
      </w:r>
      <w:r w:rsidRPr="002E6E4B">
        <w:rPr>
          <w:rFonts w:ascii="Myriad Pro" w:hAnsi="Myriad Pro" w:cs="Arial"/>
          <w:sz w:val="22"/>
          <w:szCs w:val="22"/>
          <w:lang w:val="en-US"/>
        </w:rPr>
        <w:t xml:space="preserve"> </w:t>
      </w:r>
      <w:r w:rsidR="00711F32" w:rsidRPr="002E6E4B">
        <w:rPr>
          <w:rFonts w:ascii="Myriad Pro" w:hAnsi="Myriad Pro" w:cs="Arial"/>
          <w:sz w:val="22"/>
          <w:szCs w:val="22"/>
          <w:lang w:val="en-US"/>
        </w:rPr>
        <w:t xml:space="preserve">and engagement of </w:t>
      </w:r>
      <w:r w:rsidR="57A5137A" w:rsidRPr="002E6E4B">
        <w:rPr>
          <w:rFonts w:ascii="Myriad Pro" w:hAnsi="Myriad Pro" w:cs="Arial"/>
          <w:sz w:val="22"/>
          <w:szCs w:val="22"/>
          <w:lang w:val="en-US"/>
        </w:rPr>
        <w:t>stakeholders'</w:t>
      </w:r>
      <w:r w:rsidR="00711F32" w:rsidRPr="002E6E4B">
        <w:rPr>
          <w:rFonts w:ascii="Myriad Pro" w:hAnsi="Myriad Pro" w:cs="Arial"/>
          <w:sz w:val="22"/>
          <w:szCs w:val="22"/>
          <w:lang w:val="en-US"/>
        </w:rPr>
        <w:t xml:space="preserve"> </w:t>
      </w:r>
      <w:r w:rsidRPr="002E6E4B">
        <w:rPr>
          <w:rFonts w:ascii="Myriad Pro" w:hAnsi="Myriad Pro" w:cs="Arial"/>
          <w:sz w:val="22"/>
          <w:szCs w:val="22"/>
          <w:lang w:val="en-US"/>
        </w:rPr>
        <w:t>skills</w:t>
      </w:r>
      <w:r w:rsidR="00B11BBC">
        <w:rPr>
          <w:rFonts w:ascii="Myriad Pro" w:hAnsi="Myriad Pro" w:cs="Arial"/>
          <w:sz w:val="22"/>
          <w:szCs w:val="22"/>
          <w:lang w:val="en-US"/>
        </w:rPr>
        <w:t>.</w:t>
      </w:r>
    </w:p>
    <w:p w14:paraId="1F909F84" w14:textId="20D2C7B5" w:rsidR="00BB2E87" w:rsidRPr="002E6E4B" w:rsidRDefault="00BB2E87" w:rsidP="00552AEB">
      <w:pPr>
        <w:pStyle w:val="DefaultText"/>
        <w:widowControl/>
        <w:numPr>
          <w:ilvl w:val="0"/>
          <w:numId w:val="5"/>
        </w:numPr>
        <w:spacing w:before="100" w:after="100"/>
        <w:ind w:left="714" w:hanging="357"/>
        <w:jc w:val="both"/>
        <w:rPr>
          <w:rFonts w:ascii="Myriad Pro" w:hAnsi="Myriad Pro" w:cs="Arial"/>
          <w:bCs/>
          <w:sz w:val="22"/>
          <w:szCs w:val="22"/>
          <w:lang w:val="en-US"/>
        </w:rPr>
      </w:pPr>
      <w:r w:rsidRPr="002E6E4B">
        <w:rPr>
          <w:rFonts w:ascii="Myriad Pro" w:hAnsi="Myriad Pro" w:cs="Arial"/>
          <w:bCs/>
          <w:sz w:val="22"/>
          <w:szCs w:val="22"/>
          <w:lang w:val="en-US"/>
        </w:rPr>
        <w:t>Fluency in Romania</w:t>
      </w:r>
      <w:r w:rsidR="0013357C" w:rsidRPr="002E6E4B">
        <w:rPr>
          <w:rFonts w:ascii="Myriad Pro" w:hAnsi="Myriad Pro" w:cs="Arial"/>
          <w:bCs/>
          <w:sz w:val="22"/>
          <w:szCs w:val="22"/>
          <w:lang w:val="en-US"/>
        </w:rPr>
        <w:t>n is required, knowledge of English and Russian will be an asset.</w:t>
      </w:r>
    </w:p>
    <w:p w14:paraId="1B5E4ECD" w14:textId="77777777" w:rsidR="001A6524" w:rsidRPr="002E6E4B" w:rsidRDefault="001A6524" w:rsidP="00552AEB">
      <w:pPr>
        <w:widowControl/>
        <w:autoSpaceDE/>
        <w:autoSpaceDN/>
        <w:adjustRightInd/>
        <w:spacing w:before="100" w:after="100"/>
        <w:contextualSpacing/>
        <w:jc w:val="both"/>
        <w:rPr>
          <w:rFonts w:ascii="Myriad Pro" w:hAnsi="Myriad Pro" w:cs="Arial"/>
          <w:sz w:val="22"/>
          <w:szCs w:val="22"/>
          <w:lang w:val="en-US"/>
        </w:rPr>
      </w:pPr>
    </w:p>
    <w:p w14:paraId="27CF117B" w14:textId="77777777" w:rsidR="00EE6CEC" w:rsidRPr="008C6A8C" w:rsidRDefault="00EE6CEC" w:rsidP="00EE6CEC">
      <w:pPr>
        <w:pStyle w:val="Default"/>
        <w:jc w:val="both"/>
        <w:rPr>
          <w:rFonts w:ascii="Myriad Pro" w:hAnsi="Myriad Pro" w:cstheme="minorHAnsi"/>
          <w:sz w:val="22"/>
          <w:szCs w:val="22"/>
        </w:rPr>
      </w:pPr>
      <w:r w:rsidRPr="008C6A8C">
        <w:rPr>
          <w:rFonts w:ascii="Myriad Pro" w:hAnsi="Myriad Pro" w:cstheme="minorHAnsi"/>
          <w:sz w:val="22"/>
          <w:szCs w:val="22"/>
        </w:rPr>
        <w:t xml:space="preserve">Proven commitment to the core values of the United Nations respecting differences of culture, gender, religion, ethnicity, nationality, language, age, HIV status, disability, and sexual orientation, or other status. </w:t>
      </w:r>
      <w:r w:rsidRPr="00CB4DE8">
        <w:rPr>
          <w:rFonts w:ascii="Myriad Pro" w:hAnsi="Myriad Pro" w:cstheme="minorHAnsi"/>
          <w:b/>
          <w:bCs/>
          <w:sz w:val="22"/>
          <w:szCs w:val="22"/>
          <w:u w:val="single"/>
        </w:rPr>
        <w:t>Please mention in CV if you belong to the group(s) under-represented in the UN Moldova and/or the area of assignment</w:t>
      </w:r>
      <w:r w:rsidRPr="00CB4DE8">
        <w:rPr>
          <w:rFonts w:ascii="Myriad Pro" w:hAnsi="Myriad Pro" w:cstheme="minorHAnsi"/>
          <w:b/>
          <w:bCs/>
          <w:sz w:val="22"/>
          <w:szCs w:val="22"/>
        </w:rPr>
        <w:t>.</w:t>
      </w:r>
    </w:p>
    <w:p w14:paraId="4DDE5A8C" w14:textId="77777777" w:rsidR="00EE6CEC" w:rsidRPr="008C6A8C" w:rsidRDefault="00EE6CEC" w:rsidP="00EE6CEC">
      <w:pPr>
        <w:pStyle w:val="Default"/>
        <w:jc w:val="both"/>
        <w:rPr>
          <w:rFonts w:ascii="Myriad Pro" w:hAnsi="Myriad Pro" w:cstheme="minorHAnsi"/>
          <w:sz w:val="22"/>
          <w:szCs w:val="22"/>
        </w:rPr>
      </w:pPr>
    </w:p>
    <w:p w14:paraId="664495E8" w14:textId="77777777" w:rsidR="00EE6CEC" w:rsidRPr="008C6A8C" w:rsidRDefault="00EE6CEC" w:rsidP="00EE6CEC">
      <w:pPr>
        <w:pStyle w:val="Default"/>
        <w:jc w:val="both"/>
        <w:rPr>
          <w:rFonts w:ascii="Myriad Pro" w:hAnsi="Myriad Pro" w:cstheme="minorHAnsi"/>
          <w:sz w:val="22"/>
          <w:szCs w:val="22"/>
        </w:rPr>
      </w:pPr>
      <w:r w:rsidRPr="008C6A8C">
        <w:rPr>
          <w:rFonts w:ascii="Myriad Pro" w:hAnsi="Myriad Pro" w:cstheme="minorHAnsi"/>
          <w:sz w:val="22"/>
          <w:szCs w:val="22"/>
        </w:rPr>
        <w:t>UNDP Moldova is committed to workforce diversity. Women, persons with disabilities, Roma and other ethnic or religious minorities, persons living with HIV, as well as refugees and other non-citizens legally entitled to work in the Republic of Moldova, are particularly encouraged to apply.</w:t>
      </w:r>
    </w:p>
    <w:p w14:paraId="2ECA227E" w14:textId="77777777" w:rsidR="001B3365" w:rsidRPr="002E6E4B" w:rsidRDefault="001B3365" w:rsidP="00552AEB">
      <w:pPr>
        <w:spacing w:before="100" w:after="100"/>
        <w:jc w:val="both"/>
        <w:rPr>
          <w:rFonts w:ascii="Myriad Pro" w:hAnsi="Myriad Pro"/>
          <w:b/>
          <w:sz w:val="22"/>
          <w:szCs w:val="22"/>
          <w:lang w:val="en-US"/>
        </w:rPr>
      </w:pPr>
    </w:p>
    <w:p w14:paraId="50DC518D" w14:textId="77777777" w:rsidR="00EF4C85" w:rsidRPr="002E6E4B" w:rsidRDefault="00EF4C85" w:rsidP="002E6E4B">
      <w:pPr>
        <w:pStyle w:val="Default"/>
        <w:numPr>
          <w:ilvl w:val="0"/>
          <w:numId w:val="21"/>
        </w:numPr>
        <w:spacing w:before="100" w:after="100"/>
        <w:jc w:val="both"/>
        <w:rPr>
          <w:rFonts w:ascii="Myriad Pro" w:hAnsi="Myriad Pro" w:cs="Arial"/>
          <w:b/>
          <w:bCs/>
          <w:color w:val="auto"/>
          <w:sz w:val="22"/>
          <w:szCs w:val="22"/>
          <w:lang w:val="en-US"/>
        </w:rPr>
      </w:pPr>
      <w:bookmarkStart w:id="7" w:name="_Hlk2595987"/>
      <w:bookmarkEnd w:id="7"/>
      <w:r w:rsidRPr="002E6E4B">
        <w:rPr>
          <w:rFonts w:ascii="Myriad Pro" w:hAnsi="Myriad Pro" w:cs="Arial"/>
          <w:b/>
          <w:bCs/>
          <w:color w:val="auto"/>
          <w:sz w:val="22"/>
          <w:szCs w:val="22"/>
          <w:lang w:val="en-US"/>
        </w:rPr>
        <w:t>APPLICATION PROCESS</w:t>
      </w:r>
    </w:p>
    <w:p w14:paraId="2F315EB2" w14:textId="77777777" w:rsidR="00EF4C85" w:rsidRPr="002E6E4B" w:rsidRDefault="00EF4C85" w:rsidP="00EF4C85">
      <w:pPr>
        <w:spacing w:before="200"/>
        <w:jc w:val="both"/>
        <w:rPr>
          <w:rFonts w:ascii="Myriad Pro" w:hAnsi="Myriad Pro" w:cs="Arial"/>
          <w:b/>
          <w:bCs/>
          <w:sz w:val="22"/>
          <w:szCs w:val="22"/>
        </w:rPr>
      </w:pPr>
      <w:r w:rsidRPr="002E6E4B">
        <w:rPr>
          <w:rFonts w:ascii="Myriad Pro" w:hAnsi="Myriad Pro" w:cs="Segoe UI"/>
          <w:sz w:val="22"/>
          <w:szCs w:val="22"/>
        </w:rPr>
        <w:t>Interested individual consultants must submit the following documents/information to demonstrate their qualifications:  </w:t>
      </w:r>
    </w:p>
    <w:p w14:paraId="140AAFA7" w14:textId="77777777" w:rsidR="00EF4C85" w:rsidRPr="002E6E4B" w:rsidRDefault="00EF4C85" w:rsidP="00EF4C85">
      <w:pPr>
        <w:widowControl/>
        <w:numPr>
          <w:ilvl w:val="0"/>
          <w:numId w:val="30"/>
        </w:numPr>
        <w:autoSpaceDE/>
        <w:autoSpaceDN/>
        <w:adjustRightInd/>
        <w:ind w:left="360" w:firstLine="0"/>
        <w:jc w:val="both"/>
        <w:textAlignment w:val="baseline"/>
        <w:rPr>
          <w:rFonts w:ascii="Myriad Pro" w:hAnsi="Myriad Pro" w:cs="Segoe UI"/>
          <w:sz w:val="22"/>
          <w:szCs w:val="22"/>
        </w:rPr>
      </w:pPr>
      <w:r w:rsidRPr="002E6E4B">
        <w:rPr>
          <w:rFonts w:ascii="Myriad Pro" w:hAnsi="Myriad Pro" w:cs="Segoe UI"/>
          <w:sz w:val="22"/>
          <w:szCs w:val="22"/>
        </w:rPr>
        <w:t xml:space="preserve">Proposal, explaining why he/she is most suitable for the work, including </w:t>
      </w:r>
      <w:proofErr w:type="gramStart"/>
      <w:r w:rsidRPr="002E6E4B">
        <w:rPr>
          <w:rFonts w:ascii="Myriad Pro" w:hAnsi="Myriad Pro" w:cs="Segoe UI"/>
          <w:sz w:val="22"/>
          <w:szCs w:val="22"/>
        </w:rPr>
        <w:t>past experience</w:t>
      </w:r>
      <w:proofErr w:type="gramEnd"/>
      <w:r w:rsidRPr="002E6E4B">
        <w:rPr>
          <w:rFonts w:ascii="Myriad Pro" w:hAnsi="Myriad Pro" w:cs="Segoe UI"/>
          <w:sz w:val="22"/>
          <w:szCs w:val="22"/>
        </w:rPr>
        <w:t xml:space="preserve"> in similar assignments, providing a brief information on above qualifications and methodology on how he/she will approach and conduct the work (if applicable). </w:t>
      </w:r>
    </w:p>
    <w:p w14:paraId="79015D1A" w14:textId="6C395B8B" w:rsidR="00EF4C85" w:rsidRPr="002E6E4B" w:rsidRDefault="00EF4C85" w:rsidP="00EF4C85">
      <w:pPr>
        <w:pStyle w:val="ListParagraph"/>
        <w:numPr>
          <w:ilvl w:val="0"/>
          <w:numId w:val="30"/>
        </w:numPr>
        <w:tabs>
          <w:tab w:val="clear" w:pos="720"/>
          <w:tab w:val="num" w:pos="360"/>
        </w:tabs>
        <w:spacing w:after="0" w:line="240" w:lineRule="auto"/>
        <w:ind w:left="360" w:firstLine="0"/>
        <w:jc w:val="both"/>
        <w:rPr>
          <w:rFonts w:ascii="Myriad Pro" w:hAnsi="Myriad Pro" w:cs="Segoe UI"/>
        </w:rPr>
      </w:pPr>
      <w:r w:rsidRPr="002E6E4B">
        <w:rPr>
          <w:rFonts w:ascii="Myriad Pro" w:hAnsi="Myriad Pro" w:cs="Segoe UI"/>
        </w:rPr>
        <w:t xml:space="preserve">Signed and filled-in Offeror’s letter to UNDP confirming interest and availability for the individual contractor (IC) assignment, incorporating </w:t>
      </w:r>
      <w:proofErr w:type="gramStart"/>
      <w:r w:rsidRPr="002E6E4B">
        <w:rPr>
          <w:rFonts w:ascii="Myriad Pro" w:hAnsi="Myriad Pro" w:cs="Segoe UI"/>
        </w:rPr>
        <w:t>Financial</w:t>
      </w:r>
      <w:proofErr w:type="gramEnd"/>
      <w:r w:rsidRPr="002E6E4B">
        <w:rPr>
          <w:rFonts w:ascii="Myriad Pro" w:hAnsi="Myriad Pro" w:cs="Segoe UI"/>
        </w:rPr>
        <w:t xml:space="preserve"> proposal in Annex 2 (in USD, specifying a total requested amount per working day, including all related costs, e.g. fees, phone calls etc.). Annex 2 to the Offeror's letter, incorporating the Financial Proposal, shall be filled in mandatorily and includes the detailed breakdown of costs supporting the all-inclusive financial proposal</w:t>
      </w:r>
      <w:r w:rsidR="00ED7E24">
        <w:rPr>
          <w:rFonts w:ascii="Myriad Pro" w:hAnsi="Myriad Pro" w:cs="Segoe UI"/>
        </w:rPr>
        <w:t>.</w:t>
      </w:r>
    </w:p>
    <w:p w14:paraId="445D9A91" w14:textId="77777777" w:rsidR="00EF4C85" w:rsidRPr="002E6E4B" w:rsidRDefault="00EF4C85" w:rsidP="00EF4C85">
      <w:pPr>
        <w:widowControl/>
        <w:numPr>
          <w:ilvl w:val="0"/>
          <w:numId w:val="31"/>
        </w:numPr>
        <w:autoSpaceDE/>
        <w:autoSpaceDN/>
        <w:adjustRightInd/>
        <w:jc w:val="both"/>
        <w:textAlignment w:val="baseline"/>
        <w:rPr>
          <w:rFonts w:ascii="Myriad Pro" w:hAnsi="Myriad Pro" w:cs="Segoe UI"/>
          <w:sz w:val="22"/>
          <w:szCs w:val="22"/>
        </w:rPr>
      </w:pPr>
      <w:r w:rsidRPr="002E6E4B">
        <w:rPr>
          <w:rFonts w:ascii="Myriad Pro" w:hAnsi="Myriad Pro" w:cs="Segoe UI"/>
          <w:sz w:val="22"/>
          <w:szCs w:val="22"/>
        </w:rPr>
        <w:t>CV with at least three names for a reference check. </w:t>
      </w:r>
    </w:p>
    <w:p w14:paraId="1F704478" w14:textId="77777777" w:rsidR="00037F78" w:rsidRDefault="00EF4C85" w:rsidP="00EF4C85">
      <w:pPr>
        <w:spacing w:before="200"/>
        <w:jc w:val="both"/>
        <w:rPr>
          <w:rFonts w:ascii="Myriad Pro" w:hAnsi="Myriad Pro"/>
          <w:sz w:val="22"/>
          <w:szCs w:val="22"/>
        </w:rPr>
      </w:pPr>
      <w:r w:rsidRPr="002E6E4B">
        <w:rPr>
          <w:rFonts w:ascii="Myriad Pro" w:hAnsi="Myriad Pro"/>
          <w:b/>
          <w:bCs/>
          <w:sz w:val="22"/>
          <w:szCs w:val="22"/>
        </w:rPr>
        <w:t>Important notice:</w:t>
      </w:r>
    </w:p>
    <w:p w14:paraId="47794062" w14:textId="19BDBFB5" w:rsidR="00EF4C85" w:rsidRPr="002E6E4B" w:rsidRDefault="00EF4C85" w:rsidP="00EF4C85">
      <w:pPr>
        <w:spacing w:before="200"/>
        <w:jc w:val="both"/>
        <w:rPr>
          <w:rFonts w:ascii="Myriad Pro" w:hAnsi="Myriad Pro"/>
          <w:sz w:val="22"/>
          <w:szCs w:val="22"/>
        </w:rPr>
      </w:pPr>
      <w:r w:rsidRPr="002E6E4B">
        <w:rPr>
          <w:rFonts w:ascii="Myriad Pro" w:hAnsi="Myriad Pro"/>
          <w:sz w:val="22"/>
          <w:szCs w:val="22"/>
        </w:rPr>
        <w:t xml:space="preserve">The applicants who have the statute of Government Official / Public Servant prior to appointment will be asked to submit the following documentation: </w:t>
      </w:r>
    </w:p>
    <w:p w14:paraId="11A7C865" w14:textId="77777777" w:rsidR="00EF4C85" w:rsidRPr="002E6E4B" w:rsidRDefault="00EF4C85" w:rsidP="00EF4C85">
      <w:pPr>
        <w:widowControl/>
        <w:numPr>
          <w:ilvl w:val="2"/>
          <w:numId w:val="2"/>
        </w:numPr>
        <w:ind w:left="426" w:hanging="360"/>
        <w:jc w:val="both"/>
        <w:rPr>
          <w:rFonts w:ascii="Myriad Pro" w:hAnsi="Myriad Pro"/>
          <w:sz w:val="22"/>
          <w:szCs w:val="22"/>
        </w:rPr>
      </w:pPr>
      <w:r w:rsidRPr="002E6E4B">
        <w:rPr>
          <w:rFonts w:ascii="Myriad Pro" w:hAnsi="Myriad Pro"/>
          <w:sz w:val="22"/>
          <w:szCs w:val="22"/>
        </w:rPr>
        <w:t xml:space="preserve">a no-objection letter in respect of the applicant received from the Government, </w:t>
      </w:r>
      <w:proofErr w:type="gramStart"/>
      <w:r w:rsidRPr="002E6E4B">
        <w:rPr>
          <w:rFonts w:ascii="Myriad Pro" w:hAnsi="Myriad Pro"/>
          <w:sz w:val="22"/>
          <w:szCs w:val="22"/>
        </w:rPr>
        <w:t>and;</w:t>
      </w:r>
      <w:proofErr w:type="gramEnd"/>
      <w:r w:rsidRPr="002E6E4B">
        <w:rPr>
          <w:rFonts w:ascii="Myriad Pro" w:hAnsi="Myriad Pro"/>
          <w:sz w:val="22"/>
          <w:szCs w:val="22"/>
        </w:rPr>
        <w:t xml:space="preserve"> </w:t>
      </w:r>
    </w:p>
    <w:p w14:paraId="6CBF8788" w14:textId="77777777" w:rsidR="00EF4C85" w:rsidRPr="002E6E4B" w:rsidRDefault="00EF4C85" w:rsidP="00EF4C85">
      <w:pPr>
        <w:widowControl/>
        <w:numPr>
          <w:ilvl w:val="2"/>
          <w:numId w:val="2"/>
        </w:numPr>
        <w:ind w:left="426" w:hanging="360"/>
        <w:jc w:val="both"/>
        <w:rPr>
          <w:rFonts w:ascii="Myriad Pro" w:hAnsi="Myriad Pro"/>
          <w:sz w:val="22"/>
          <w:szCs w:val="22"/>
        </w:rPr>
      </w:pPr>
      <w:r w:rsidRPr="002E6E4B">
        <w:rPr>
          <w:rFonts w:ascii="Myriad Pro" w:hAnsi="Myriad Pro"/>
          <w:sz w:val="22"/>
          <w:szCs w:val="22"/>
        </w:rPr>
        <w:t xml:space="preserve">the applicant is certified in writing by the Government to be on official leave without pay for the entire duration of the Individual Contract. </w:t>
      </w:r>
    </w:p>
    <w:p w14:paraId="0ABF5921" w14:textId="170E12E9" w:rsidR="00EF4C85" w:rsidRDefault="00EF4C85" w:rsidP="00EF4C85">
      <w:pPr>
        <w:spacing w:before="200"/>
        <w:jc w:val="both"/>
        <w:rPr>
          <w:rFonts w:ascii="Myriad Pro" w:hAnsi="Myriad Pro"/>
          <w:sz w:val="22"/>
          <w:szCs w:val="22"/>
        </w:rPr>
      </w:pPr>
      <w:r w:rsidRPr="002E6E4B">
        <w:rPr>
          <w:rFonts w:ascii="Myriad Pro" w:hAnsi="Myriad Pro"/>
          <w:sz w:val="22"/>
          <w:szCs w:val="22"/>
        </w:rPr>
        <w:t>A retired government official is not considered in this case a government official, and as such, may be contracted.</w:t>
      </w:r>
    </w:p>
    <w:p w14:paraId="5CBF3F57" w14:textId="77777777" w:rsidR="003756B9" w:rsidRPr="002E6E4B" w:rsidRDefault="003756B9" w:rsidP="00EF4C85">
      <w:pPr>
        <w:spacing w:before="200"/>
        <w:jc w:val="both"/>
        <w:rPr>
          <w:rFonts w:ascii="Myriad Pro" w:hAnsi="Myriad Pro"/>
          <w:sz w:val="22"/>
          <w:szCs w:val="22"/>
        </w:rPr>
      </w:pPr>
    </w:p>
    <w:p w14:paraId="69CB100B" w14:textId="77777777" w:rsidR="00EF4C85" w:rsidRPr="002E6E4B" w:rsidRDefault="00EF4C85" w:rsidP="002E6E4B">
      <w:pPr>
        <w:pStyle w:val="Default"/>
        <w:numPr>
          <w:ilvl w:val="0"/>
          <w:numId w:val="21"/>
        </w:numPr>
        <w:spacing w:before="100" w:after="100"/>
        <w:jc w:val="both"/>
        <w:rPr>
          <w:rFonts w:ascii="Myriad Pro" w:hAnsi="Myriad Pro" w:cs="Arial"/>
          <w:b/>
          <w:bCs/>
          <w:color w:val="auto"/>
          <w:sz w:val="22"/>
          <w:szCs w:val="22"/>
          <w:lang w:val="en-US"/>
        </w:rPr>
      </w:pPr>
      <w:r w:rsidRPr="002E6E4B">
        <w:rPr>
          <w:rFonts w:ascii="Myriad Pro" w:hAnsi="Myriad Pro" w:cs="Arial"/>
          <w:b/>
          <w:bCs/>
          <w:color w:val="auto"/>
          <w:sz w:val="22"/>
          <w:szCs w:val="22"/>
          <w:lang w:val="en-US"/>
        </w:rPr>
        <w:t>FINANCIAL PROPOSAL</w:t>
      </w:r>
    </w:p>
    <w:p w14:paraId="021D2FD3" w14:textId="77777777" w:rsidR="00EF4C85" w:rsidRPr="002E6E4B" w:rsidRDefault="00EF4C85" w:rsidP="00EF4C85">
      <w:pPr>
        <w:pStyle w:val="ListParagraph"/>
        <w:autoSpaceDE w:val="0"/>
        <w:autoSpaceDN w:val="0"/>
        <w:adjustRightInd w:val="0"/>
        <w:spacing w:before="200" w:line="240" w:lineRule="auto"/>
        <w:ind w:left="0"/>
        <w:jc w:val="both"/>
        <w:rPr>
          <w:rFonts w:ascii="Myriad Pro" w:hAnsi="Myriad Pro" w:cs="Arial"/>
        </w:rPr>
      </w:pPr>
      <w:r w:rsidRPr="002E6E4B">
        <w:rPr>
          <w:rFonts w:ascii="Myriad Pro" w:hAnsi="Myriad Pro" w:cs="Arial"/>
          <w:b/>
          <w:u w:val="single"/>
        </w:rPr>
        <w:t>Lump sum contracts</w:t>
      </w:r>
      <w:r w:rsidRPr="002E6E4B">
        <w:rPr>
          <w:rFonts w:ascii="Myriad Pro" w:hAnsi="Myriad Pro" w:cs="Arial"/>
        </w:rPr>
        <w:t xml:space="preserve"> </w:t>
      </w:r>
    </w:p>
    <w:p w14:paraId="34C05252" w14:textId="7514D29E" w:rsidR="00EF4C85" w:rsidRPr="002E6E4B" w:rsidRDefault="00EF4C85" w:rsidP="00EF4C85">
      <w:pPr>
        <w:spacing w:before="200"/>
        <w:jc w:val="both"/>
        <w:rPr>
          <w:rFonts w:ascii="Myriad Pro" w:hAnsi="Myriad Pro"/>
          <w:sz w:val="22"/>
          <w:szCs w:val="22"/>
        </w:rPr>
      </w:pPr>
      <w:r w:rsidRPr="002E6E4B">
        <w:rPr>
          <w:rFonts w:ascii="Myriad Pro" w:hAnsi="Myriad Pro"/>
          <w:sz w:val="22"/>
          <w:szCs w:val="22"/>
        </w:rPr>
        <w:t xml:space="preserve">The financial proposal shall specify a total </w:t>
      </w:r>
      <w:r w:rsidRPr="002E6E4B">
        <w:rPr>
          <w:rFonts w:ascii="Myriad Pro" w:hAnsi="Myriad Pro"/>
          <w:b/>
          <w:bCs/>
          <w:sz w:val="22"/>
          <w:szCs w:val="22"/>
        </w:rPr>
        <w:t>lump sum amount</w:t>
      </w:r>
      <w:r w:rsidRPr="002E6E4B">
        <w:rPr>
          <w:rFonts w:ascii="Myriad Pro" w:hAnsi="Myriad Pro"/>
          <w:sz w:val="22"/>
          <w:szCs w:val="22"/>
        </w:rPr>
        <w:t>, and payment terms around specific and measurable (qualitative and quantitative) deliverables (</w:t>
      </w:r>
      <w:proofErr w:type="gramStart"/>
      <w:r w:rsidRPr="002E6E4B">
        <w:rPr>
          <w:rFonts w:ascii="Myriad Pro" w:hAnsi="Myriad Pro"/>
          <w:sz w:val="22"/>
          <w:szCs w:val="22"/>
        </w:rPr>
        <w:t>i.e.</w:t>
      </w:r>
      <w:proofErr w:type="gramEnd"/>
      <w:r w:rsidRPr="002E6E4B">
        <w:rPr>
          <w:rFonts w:ascii="Myriad Pro" w:hAnsi="Myriad Pro"/>
          <w:sz w:val="22"/>
          <w:szCs w:val="22"/>
        </w:rPr>
        <w:t xml:space="preserve"> whether payments fall in </w:t>
      </w:r>
      <w:r w:rsidR="002859B2" w:rsidRPr="002E6E4B">
        <w:rPr>
          <w:rFonts w:ascii="Myriad Pro" w:hAnsi="Myriad Pro"/>
          <w:sz w:val="22"/>
          <w:szCs w:val="22"/>
        </w:rPr>
        <w:t>instalments</w:t>
      </w:r>
      <w:r w:rsidRPr="002E6E4B">
        <w:rPr>
          <w:rFonts w:ascii="Myriad Pro" w:hAnsi="Myriad Pro"/>
          <w:sz w:val="22"/>
          <w:szCs w:val="22"/>
        </w:rPr>
        <w:t xml:space="preserve"> or upon completion of the entire contract). Payments are based upon output, </w:t>
      </w:r>
      <w:proofErr w:type="gramStart"/>
      <w:r w:rsidRPr="002E6E4B">
        <w:rPr>
          <w:rFonts w:ascii="Myriad Pro" w:hAnsi="Myriad Pro"/>
          <w:sz w:val="22"/>
          <w:szCs w:val="22"/>
        </w:rPr>
        <w:t>i.e.</w:t>
      </w:r>
      <w:proofErr w:type="gramEnd"/>
      <w:r w:rsidRPr="002E6E4B">
        <w:rPr>
          <w:rFonts w:ascii="Myriad Pro" w:hAnsi="Myriad Pro"/>
          <w:sz w:val="22"/>
          <w:szCs w:val="22"/>
        </w:rPr>
        <w:t xml:space="preserve"> upon delivery of the services specified in the TOR.  </w:t>
      </w:r>
      <w:proofErr w:type="gramStart"/>
      <w:r w:rsidRPr="002E6E4B">
        <w:rPr>
          <w:rFonts w:ascii="Myriad Pro" w:hAnsi="Myriad Pro"/>
          <w:sz w:val="22"/>
          <w:szCs w:val="22"/>
        </w:rPr>
        <w:t>In order to</w:t>
      </w:r>
      <w:proofErr w:type="gramEnd"/>
      <w:r w:rsidRPr="002E6E4B">
        <w:rPr>
          <w:rFonts w:ascii="Myriad Pro" w:hAnsi="Myriad Pro"/>
          <w:sz w:val="22"/>
          <w:szCs w:val="22"/>
        </w:rPr>
        <w:t xml:space="preserve"> assist the requesting unit in the comparison of financial proposals, the financial proposal will include a breakdown of this lump sum amount (including fees, taxes, travel costs, accommodation costs, communication, and number of anticipated working days) </w:t>
      </w:r>
      <w:r w:rsidRPr="002E6E4B">
        <w:rPr>
          <w:rFonts w:ascii="Myriad Pro" w:hAnsi="Myriad Pro"/>
          <w:sz w:val="22"/>
          <w:szCs w:val="22"/>
        </w:rPr>
        <w:lastRenderedPageBreak/>
        <w:t xml:space="preserve">(see Annex 2 of the Offeror’s Letter Confirming Interest and availability).   </w:t>
      </w:r>
    </w:p>
    <w:p w14:paraId="5122F51F" w14:textId="77777777" w:rsidR="00EF4C85" w:rsidRPr="002E6E4B" w:rsidRDefault="00EF4C85" w:rsidP="00EF4C85">
      <w:pPr>
        <w:spacing w:before="200"/>
        <w:jc w:val="both"/>
        <w:rPr>
          <w:rFonts w:ascii="Myriad Pro" w:hAnsi="Myriad Pro"/>
          <w:b/>
          <w:sz w:val="22"/>
          <w:szCs w:val="22"/>
          <w:u w:val="single"/>
        </w:rPr>
      </w:pPr>
      <w:r w:rsidRPr="002E6E4B">
        <w:rPr>
          <w:rFonts w:ascii="Myriad Pro" w:hAnsi="Myriad Pro"/>
          <w:b/>
          <w:sz w:val="22"/>
          <w:szCs w:val="22"/>
          <w:u w:val="single"/>
        </w:rPr>
        <w:t>Travel</w:t>
      </w:r>
    </w:p>
    <w:p w14:paraId="16C8AA47" w14:textId="77777777" w:rsidR="00AE7F4E" w:rsidRPr="002E6E4B" w:rsidRDefault="00AE7F4E" w:rsidP="00AE7F4E">
      <w:pPr>
        <w:jc w:val="both"/>
        <w:rPr>
          <w:rFonts w:ascii="Myriad Pro" w:hAnsi="Myriad Pro" w:cstheme="minorHAnsi"/>
          <w:sz w:val="22"/>
          <w:szCs w:val="22"/>
        </w:rPr>
      </w:pPr>
      <w:r w:rsidRPr="002E6E4B">
        <w:rPr>
          <w:rFonts w:ascii="Myriad Pro" w:hAnsi="Myriad Pro" w:cstheme="minorHAnsi"/>
          <w:sz w:val="22"/>
          <w:szCs w:val="22"/>
          <w:u w:val="single"/>
        </w:rPr>
        <w:t>All envisaged travel costs (if applicable) must be included in the financial proposal</w:t>
      </w:r>
      <w:r w:rsidRPr="002E6E4B">
        <w:rPr>
          <w:rFonts w:ascii="Myriad Pro" w:hAnsi="Myriad Pro" w:cstheme="minorHAnsi"/>
          <w:sz w:val="22"/>
          <w:szCs w:val="22"/>
        </w:rPr>
        <w:t>. This includes all travel to join duty station/repatriation travel.  In general, UNDP should not accept travel costs exceeding those of an economy class ticket. Should the IC wish to travel on a higher class he/she should do so using their own resources.</w:t>
      </w:r>
    </w:p>
    <w:p w14:paraId="2B392004" w14:textId="77777777" w:rsidR="00AE7F4E" w:rsidRPr="002E6E4B" w:rsidRDefault="00AE7F4E" w:rsidP="00AE7F4E">
      <w:pPr>
        <w:rPr>
          <w:rFonts w:ascii="Myriad Pro" w:hAnsi="Myriad Pro" w:cstheme="minorHAnsi"/>
          <w:sz w:val="22"/>
          <w:szCs w:val="22"/>
        </w:rPr>
      </w:pPr>
    </w:p>
    <w:p w14:paraId="498DF219" w14:textId="77777777" w:rsidR="00AE7F4E" w:rsidRPr="002E6E4B" w:rsidRDefault="00AE7F4E" w:rsidP="00AE7F4E">
      <w:pPr>
        <w:rPr>
          <w:rFonts w:ascii="Myriad Pro" w:hAnsi="Myriad Pro" w:cstheme="minorHAnsi"/>
          <w:sz w:val="22"/>
          <w:szCs w:val="22"/>
        </w:rPr>
      </w:pPr>
      <w:r w:rsidRPr="002E6E4B">
        <w:rPr>
          <w:rFonts w:ascii="Myriad Pro" w:hAnsi="Myriad Pro" w:cstheme="minorHAnsi"/>
          <w:sz w:val="22"/>
          <w:szCs w:val="22"/>
        </w:rPr>
        <w:t>In the case of unforeseeable travel, payment of travel costs including tickets, lodging, and terminal expenses should be agreed upon, between the respective business unit and Individual Consultant, prior to travel and will be reimbursed.</w:t>
      </w:r>
    </w:p>
    <w:p w14:paraId="0B82A66B" w14:textId="77777777" w:rsidR="00B662E2" w:rsidRPr="002E6E4B" w:rsidRDefault="00B662E2" w:rsidP="00B662E2">
      <w:pPr>
        <w:jc w:val="both"/>
        <w:rPr>
          <w:rFonts w:ascii="Myriad Pro" w:hAnsi="Myriad Pro" w:cs="Cambria"/>
          <w:color w:val="000000"/>
          <w:sz w:val="22"/>
          <w:szCs w:val="22"/>
          <w:highlight w:val="yellow"/>
        </w:rPr>
      </w:pPr>
    </w:p>
    <w:p w14:paraId="3C12BCED" w14:textId="77777777" w:rsidR="004D0D0A" w:rsidRPr="002E6E4B" w:rsidRDefault="004D0D0A" w:rsidP="002E6E4B">
      <w:pPr>
        <w:pStyle w:val="Default"/>
        <w:numPr>
          <w:ilvl w:val="0"/>
          <w:numId w:val="21"/>
        </w:numPr>
        <w:spacing w:before="100" w:after="100"/>
        <w:jc w:val="both"/>
        <w:rPr>
          <w:rFonts w:ascii="Myriad Pro" w:hAnsi="Myriad Pro" w:cs="Arial"/>
          <w:b/>
          <w:bCs/>
          <w:color w:val="auto"/>
          <w:sz w:val="22"/>
          <w:szCs w:val="22"/>
          <w:lang w:val="en-US"/>
        </w:rPr>
      </w:pPr>
      <w:r w:rsidRPr="002E6E4B">
        <w:rPr>
          <w:rFonts w:ascii="Myriad Pro" w:hAnsi="Myriad Pro" w:cs="Arial"/>
          <w:b/>
          <w:bCs/>
          <w:color w:val="auto"/>
          <w:sz w:val="22"/>
          <w:szCs w:val="22"/>
          <w:lang w:val="en-US"/>
        </w:rPr>
        <w:t>EVALUATION</w:t>
      </w:r>
    </w:p>
    <w:p w14:paraId="35E6A12C" w14:textId="77777777" w:rsidR="004D0D0A" w:rsidRPr="002E6E4B" w:rsidRDefault="004D0D0A" w:rsidP="004D0D0A">
      <w:pPr>
        <w:spacing w:before="200"/>
        <w:jc w:val="both"/>
        <w:rPr>
          <w:rFonts w:ascii="Myriad Pro" w:hAnsi="Myriad Pro"/>
          <w:sz w:val="22"/>
          <w:szCs w:val="22"/>
        </w:rPr>
      </w:pPr>
      <w:r w:rsidRPr="002E6E4B">
        <w:rPr>
          <w:rFonts w:ascii="Myriad Pro" w:hAnsi="Myriad Pro"/>
          <w:sz w:val="22"/>
          <w:szCs w:val="22"/>
        </w:rPr>
        <w:t xml:space="preserve">Initially, individual consultants will be </w:t>
      </w:r>
      <w:r w:rsidRPr="002E6E4B">
        <w:rPr>
          <w:rFonts w:ascii="Myriad Pro" w:hAnsi="Myriad Pro"/>
          <w:b/>
          <w:bCs/>
          <w:sz w:val="22"/>
          <w:szCs w:val="22"/>
        </w:rPr>
        <w:t>short-listed</w:t>
      </w:r>
      <w:r w:rsidRPr="002E6E4B">
        <w:rPr>
          <w:rFonts w:ascii="Myriad Pro" w:hAnsi="Myriad Pro"/>
          <w:sz w:val="22"/>
          <w:szCs w:val="22"/>
        </w:rPr>
        <w:t xml:space="preserve"> based on the following minimum qualification criteria:</w:t>
      </w:r>
    </w:p>
    <w:p w14:paraId="4BA6AF22" w14:textId="13FB6A15" w:rsidR="001A43C8" w:rsidRPr="002E6E4B" w:rsidRDefault="00C37F11" w:rsidP="004A5E11">
      <w:pPr>
        <w:numPr>
          <w:ilvl w:val="0"/>
          <w:numId w:val="8"/>
        </w:numPr>
        <w:ind w:left="714" w:right="238" w:hanging="357"/>
        <w:jc w:val="both"/>
        <w:rPr>
          <w:rFonts w:ascii="Myriad Pro" w:hAnsi="Myriad Pro" w:cs="Arial"/>
          <w:sz w:val="22"/>
          <w:szCs w:val="22"/>
        </w:rPr>
      </w:pPr>
      <w:r>
        <w:rPr>
          <w:rFonts w:ascii="Myriad Pro" w:hAnsi="Myriad Pro" w:cs="Arial"/>
          <w:sz w:val="22"/>
          <w:szCs w:val="22"/>
        </w:rPr>
        <w:t xml:space="preserve">Advanced </w:t>
      </w:r>
      <w:r w:rsidR="001A43C8" w:rsidRPr="002E6E4B">
        <w:rPr>
          <w:rFonts w:ascii="Myriad Pro" w:hAnsi="Myriad Pro" w:cs="Arial"/>
          <w:sz w:val="22"/>
          <w:szCs w:val="22"/>
        </w:rPr>
        <w:t xml:space="preserve">Degree in Technical, Legal, Environment, Urban Planning, or </w:t>
      </w:r>
      <w:r w:rsidR="003756B9">
        <w:rPr>
          <w:rFonts w:ascii="Myriad Pro" w:hAnsi="Myriad Pro" w:cs="Arial"/>
          <w:sz w:val="22"/>
          <w:szCs w:val="22"/>
        </w:rPr>
        <w:t xml:space="preserve">another </w:t>
      </w:r>
      <w:r w:rsidR="001A43C8" w:rsidRPr="002E6E4B">
        <w:rPr>
          <w:rFonts w:ascii="Myriad Pro" w:hAnsi="Myriad Pro" w:cs="Arial"/>
          <w:sz w:val="22"/>
          <w:szCs w:val="22"/>
        </w:rPr>
        <w:t>relevant area</w:t>
      </w:r>
      <w:r w:rsidR="009C586D">
        <w:rPr>
          <w:rFonts w:ascii="Myriad Pro" w:hAnsi="Myriad Pro" w:cs="Arial"/>
          <w:sz w:val="22"/>
          <w:szCs w:val="22"/>
        </w:rPr>
        <w:t>.</w:t>
      </w:r>
    </w:p>
    <w:p w14:paraId="6BC1DCFD" w14:textId="07F66342" w:rsidR="004D0D0A" w:rsidRPr="002E6E4B" w:rsidRDefault="001A43C8" w:rsidP="004A5E11">
      <w:pPr>
        <w:numPr>
          <w:ilvl w:val="0"/>
          <w:numId w:val="8"/>
        </w:numPr>
        <w:ind w:left="714" w:right="238" w:hanging="357"/>
        <w:jc w:val="both"/>
        <w:rPr>
          <w:rFonts w:ascii="Myriad Pro" w:hAnsi="Myriad Pro" w:cs="Corbel"/>
          <w:sz w:val="22"/>
          <w:szCs w:val="22"/>
        </w:rPr>
      </w:pPr>
      <w:r w:rsidRPr="002E6E4B">
        <w:rPr>
          <w:rFonts w:ascii="Myriad Pro" w:hAnsi="Myriad Pro" w:cs="Arial"/>
          <w:sz w:val="22"/>
          <w:szCs w:val="22"/>
        </w:rPr>
        <w:t xml:space="preserve">At least </w:t>
      </w:r>
      <w:r w:rsidR="009C586D">
        <w:rPr>
          <w:rFonts w:ascii="Myriad Pro" w:hAnsi="Myriad Pro" w:cs="Arial"/>
          <w:sz w:val="22"/>
          <w:szCs w:val="22"/>
        </w:rPr>
        <w:t>5</w:t>
      </w:r>
      <w:r w:rsidRPr="002E6E4B">
        <w:rPr>
          <w:rFonts w:ascii="Myriad Pro" w:hAnsi="Myriad Pro" w:cs="Arial"/>
          <w:sz w:val="22"/>
          <w:szCs w:val="22"/>
        </w:rPr>
        <w:t xml:space="preserve"> years of progressing work experience in the </w:t>
      </w:r>
      <w:r w:rsidR="009E03EE">
        <w:rPr>
          <w:rFonts w:ascii="Myriad Pro" w:hAnsi="Myriad Pro" w:cs="Arial"/>
          <w:sz w:val="22"/>
          <w:szCs w:val="22"/>
        </w:rPr>
        <w:t>energy</w:t>
      </w:r>
      <w:r w:rsidRPr="002E6E4B">
        <w:rPr>
          <w:rFonts w:ascii="Myriad Pro" w:hAnsi="Myriad Pro" w:cs="Arial"/>
          <w:sz w:val="22"/>
          <w:szCs w:val="22"/>
        </w:rPr>
        <w:t xml:space="preserve"> sector.</w:t>
      </w:r>
    </w:p>
    <w:p w14:paraId="0316F425" w14:textId="77777777" w:rsidR="004D0D0A" w:rsidRPr="002E6E4B" w:rsidRDefault="004D0D0A" w:rsidP="004D0D0A">
      <w:pPr>
        <w:pStyle w:val="ListParagraph"/>
        <w:widowControl w:val="0"/>
        <w:autoSpaceDE w:val="0"/>
        <w:autoSpaceDN w:val="0"/>
        <w:adjustRightInd w:val="0"/>
        <w:spacing w:before="200" w:line="240" w:lineRule="auto"/>
        <w:ind w:left="0" w:right="237"/>
        <w:jc w:val="both"/>
        <w:rPr>
          <w:rFonts w:ascii="Myriad Pro" w:hAnsi="Myriad Pro"/>
        </w:rPr>
      </w:pPr>
      <w:r w:rsidRPr="002E6E4B">
        <w:rPr>
          <w:rFonts w:ascii="Myriad Pro" w:hAnsi="Myriad Pro"/>
        </w:rPr>
        <w:t>The short-listed individual consultants will be further evaluated based on the following methodology:</w:t>
      </w:r>
    </w:p>
    <w:p w14:paraId="22A0CE9D" w14:textId="77777777" w:rsidR="004D0D0A" w:rsidRPr="002E6E4B" w:rsidRDefault="004D0D0A" w:rsidP="004D0D0A">
      <w:pPr>
        <w:spacing w:before="200"/>
        <w:jc w:val="both"/>
        <w:rPr>
          <w:rFonts w:ascii="Myriad Pro" w:hAnsi="Myriad Pro"/>
          <w:b/>
          <w:bCs/>
          <w:sz w:val="22"/>
          <w:szCs w:val="22"/>
          <w:u w:val="single"/>
        </w:rPr>
      </w:pPr>
      <w:r w:rsidRPr="002E6E4B">
        <w:rPr>
          <w:rFonts w:ascii="Myriad Pro" w:hAnsi="Myriad Pro"/>
          <w:b/>
          <w:bCs/>
          <w:sz w:val="22"/>
          <w:szCs w:val="22"/>
          <w:u w:val="single"/>
        </w:rPr>
        <w:t>Cumulative analysis</w:t>
      </w:r>
    </w:p>
    <w:p w14:paraId="0E232619" w14:textId="77777777" w:rsidR="004D0D0A" w:rsidRPr="002E6E4B" w:rsidRDefault="004D0D0A" w:rsidP="004D0D0A">
      <w:pPr>
        <w:spacing w:before="200"/>
        <w:jc w:val="both"/>
        <w:rPr>
          <w:rFonts w:ascii="Myriad Pro" w:hAnsi="Myriad Pro"/>
          <w:sz w:val="22"/>
          <w:szCs w:val="22"/>
        </w:rPr>
      </w:pPr>
      <w:r w:rsidRPr="002E6E4B">
        <w:rPr>
          <w:rFonts w:ascii="Myriad Pro" w:hAnsi="Myriad Pro"/>
          <w:sz w:val="22"/>
          <w:szCs w:val="22"/>
        </w:rPr>
        <w:t>The award of the contract shall be made to the individual consultant whose offer has been evaluated and determined as:</w:t>
      </w:r>
    </w:p>
    <w:p w14:paraId="75793504" w14:textId="77777777" w:rsidR="004D0D0A" w:rsidRPr="002E6E4B" w:rsidRDefault="004D0D0A" w:rsidP="004D0D0A">
      <w:pPr>
        <w:spacing w:before="200"/>
        <w:jc w:val="both"/>
        <w:rPr>
          <w:rFonts w:ascii="Myriad Pro" w:hAnsi="Myriad Pro"/>
          <w:sz w:val="22"/>
          <w:szCs w:val="22"/>
        </w:rPr>
      </w:pPr>
      <w:r w:rsidRPr="002E6E4B">
        <w:rPr>
          <w:rFonts w:ascii="Myriad Pro" w:hAnsi="Myriad Pro"/>
          <w:sz w:val="22"/>
          <w:szCs w:val="22"/>
        </w:rPr>
        <w:t>a) responsive/ compliant/ acceptable, and</w:t>
      </w:r>
    </w:p>
    <w:p w14:paraId="45F3D38A" w14:textId="77777777" w:rsidR="004D0D0A" w:rsidRPr="002E6E4B" w:rsidRDefault="004D0D0A" w:rsidP="004D0D0A">
      <w:pPr>
        <w:spacing w:before="200" w:after="240"/>
        <w:jc w:val="both"/>
        <w:rPr>
          <w:rFonts w:ascii="Myriad Pro" w:hAnsi="Myriad Pro"/>
          <w:sz w:val="22"/>
          <w:szCs w:val="22"/>
        </w:rPr>
      </w:pPr>
      <w:r w:rsidRPr="002E6E4B">
        <w:rPr>
          <w:rFonts w:ascii="Myriad Pro" w:hAnsi="Myriad Pro"/>
          <w:sz w:val="22"/>
          <w:szCs w:val="22"/>
        </w:rPr>
        <w:t>b) having received the highest score out of a pre-determined set of weighted technical and financial criteria specific to the solicitation.</w:t>
      </w:r>
    </w:p>
    <w:p w14:paraId="36071CFD" w14:textId="77777777" w:rsidR="004D0D0A" w:rsidRPr="002E6E4B" w:rsidRDefault="004D0D0A" w:rsidP="004D0D0A">
      <w:pPr>
        <w:jc w:val="both"/>
        <w:rPr>
          <w:rFonts w:ascii="Myriad Pro" w:hAnsi="Myriad Pro"/>
          <w:sz w:val="22"/>
          <w:szCs w:val="22"/>
        </w:rPr>
      </w:pPr>
      <w:r w:rsidRPr="002E6E4B">
        <w:rPr>
          <w:rFonts w:ascii="Myriad Pro" w:hAnsi="Myriad Pro"/>
          <w:sz w:val="22"/>
          <w:szCs w:val="22"/>
        </w:rPr>
        <w:t>* Technical Criteria weight – 60% (300 pts</w:t>
      </w:r>
      <w:proofErr w:type="gramStart"/>
      <w:r w:rsidRPr="002E6E4B">
        <w:rPr>
          <w:rFonts w:ascii="Myriad Pro" w:hAnsi="Myriad Pro"/>
          <w:sz w:val="22"/>
          <w:szCs w:val="22"/>
        </w:rPr>
        <w:t>);</w:t>
      </w:r>
      <w:proofErr w:type="gramEnd"/>
    </w:p>
    <w:p w14:paraId="49EFF72B" w14:textId="77777777" w:rsidR="004D0D0A" w:rsidRPr="002E6E4B" w:rsidRDefault="004D0D0A" w:rsidP="004D0D0A">
      <w:pPr>
        <w:jc w:val="both"/>
        <w:rPr>
          <w:rFonts w:ascii="Myriad Pro" w:hAnsi="Myriad Pro"/>
          <w:sz w:val="22"/>
          <w:szCs w:val="22"/>
        </w:rPr>
      </w:pPr>
      <w:r w:rsidRPr="002E6E4B">
        <w:rPr>
          <w:rFonts w:ascii="Myriad Pro" w:hAnsi="Myriad Pro"/>
          <w:sz w:val="22"/>
          <w:szCs w:val="22"/>
        </w:rPr>
        <w:t>* Financial Criteria weight – 40% (200 pts).</w:t>
      </w:r>
    </w:p>
    <w:p w14:paraId="15E9FD9F" w14:textId="77777777" w:rsidR="004D0D0A" w:rsidRPr="002E6E4B" w:rsidRDefault="004D0D0A" w:rsidP="004D0D0A">
      <w:pPr>
        <w:spacing w:before="200"/>
        <w:jc w:val="both"/>
        <w:rPr>
          <w:rFonts w:ascii="Myriad Pro" w:hAnsi="Myriad Pro"/>
          <w:sz w:val="22"/>
          <w:szCs w:val="22"/>
        </w:rPr>
      </w:pPr>
      <w:r w:rsidRPr="002E6E4B">
        <w:rPr>
          <w:rFonts w:ascii="Myriad Pro" w:hAnsi="Myriad Pro"/>
          <w:sz w:val="22"/>
          <w:szCs w:val="22"/>
        </w:rPr>
        <w:t>Only candidates obtaining a minimum of 210 points would be considered for the Financial Evaluation.</w:t>
      </w:r>
    </w:p>
    <w:tbl>
      <w:tblPr>
        <w:tblW w:w="892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921"/>
        <w:gridCol w:w="2643"/>
        <w:gridCol w:w="1356"/>
      </w:tblGrid>
      <w:tr w:rsidR="004D0D0A" w:rsidRPr="002E6E4B" w14:paraId="3899C97E" w14:textId="77777777" w:rsidTr="005C67D6">
        <w:trPr>
          <w:trHeight w:val="422"/>
          <w:jc w:val="center"/>
        </w:trPr>
        <w:tc>
          <w:tcPr>
            <w:tcW w:w="4921" w:type="dxa"/>
            <w:shd w:val="clear" w:color="auto" w:fill="DAEEF3" w:themeFill="accent5" w:themeFillTint="33"/>
          </w:tcPr>
          <w:p w14:paraId="4CB37DCD" w14:textId="77777777" w:rsidR="004D0D0A" w:rsidRPr="002E6E4B" w:rsidRDefault="004D0D0A" w:rsidP="008B5DD6">
            <w:pPr>
              <w:spacing w:before="200"/>
              <w:contextualSpacing/>
              <w:jc w:val="both"/>
              <w:rPr>
                <w:rFonts w:ascii="Myriad Pro" w:hAnsi="Myriad Pro"/>
                <w:b/>
                <w:sz w:val="22"/>
                <w:szCs w:val="22"/>
              </w:rPr>
            </w:pPr>
            <w:r w:rsidRPr="002E6E4B">
              <w:rPr>
                <w:rFonts w:ascii="Myriad Pro" w:hAnsi="Myriad Pro"/>
                <w:b/>
                <w:sz w:val="22"/>
                <w:szCs w:val="22"/>
              </w:rPr>
              <w:t>Criteria</w:t>
            </w:r>
          </w:p>
        </w:tc>
        <w:tc>
          <w:tcPr>
            <w:tcW w:w="2643" w:type="dxa"/>
            <w:shd w:val="clear" w:color="auto" w:fill="DAEEF3" w:themeFill="accent5" w:themeFillTint="33"/>
          </w:tcPr>
          <w:p w14:paraId="1CEDEE6D" w14:textId="77777777" w:rsidR="004D0D0A" w:rsidRPr="002E6E4B" w:rsidRDefault="004D0D0A" w:rsidP="008B5DD6">
            <w:pPr>
              <w:spacing w:before="200"/>
              <w:contextualSpacing/>
              <w:jc w:val="both"/>
              <w:rPr>
                <w:rFonts w:ascii="Myriad Pro" w:hAnsi="Myriad Pro"/>
                <w:b/>
                <w:sz w:val="22"/>
                <w:szCs w:val="22"/>
              </w:rPr>
            </w:pPr>
            <w:r w:rsidRPr="002E6E4B">
              <w:rPr>
                <w:rFonts w:ascii="Myriad Pro" w:hAnsi="Myriad Pro"/>
                <w:b/>
                <w:sz w:val="22"/>
                <w:szCs w:val="22"/>
              </w:rPr>
              <w:t>Scoring</w:t>
            </w:r>
          </w:p>
        </w:tc>
        <w:tc>
          <w:tcPr>
            <w:tcW w:w="1356" w:type="dxa"/>
            <w:shd w:val="clear" w:color="auto" w:fill="DAEEF3" w:themeFill="accent5" w:themeFillTint="33"/>
          </w:tcPr>
          <w:p w14:paraId="6EE093FA" w14:textId="77777777" w:rsidR="004D0D0A" w:rsidRPr="002E6E4B" w:rsidRDefault="004D0D0A" w:rsidP="008B5DD6">
            <w:pPr>
              <w:spacing w:before="200"/>
              <w:contextualSpacing/>
              <w:jc w:val="both"/>
              <w:rPr>
                <w:rFonts w:ascii="Myriad Pro" w:hAnsi="Myriad Pro"/>
                <w:b/>
                <w:sz w:val="22"/>
                <w:szCs w:val="22"/>
              </w:rPr>
            </w:pPr>
            <w:r w:rsidRPr="002E6E4B">
              <w:rPr>
                <w:rFonts w:ascii="Myriad Pro" w:hAnsi="Myriad Pro"/>
                <w:b/>
                <w:sz w:val="22"/>
                <w:szCs w:val="22"/>
              </w:rPr>
              <w:t>Maximum Points Obtainable</w:t>
            </w:r>
          </w:p>
        </w:tc>
      </w:tr>
      <w:tr w:rsidR="004D0D0A" w:rsidRPr="002E6E4B" w14:paraId="1CADD76B" w14:textId="77777777" w:rsidTr="005C67D6">
        <w:trPr>
          <w:trHeight w:val="359"/>
          <w:jc w:val="center"/>
        </w:trPr>
        <w:tc>
          <w:tcPr>
            <w:tcW w:w="8920" w:type="dxa"/>
            <w:gridSpan w:val="3"/>
            <w:shd w:val="clear" w:color="auto" w:fill="auto"/>
            <w:vAlign w:val="center"/>
          </w:tcPr>
          <w:p w14:paraId="7ED3C15C" w14:textId="77777777" w:rsidR="004D0D0A" w:rsidRPr="002E6E4B" w:rsidRDefault="004D0D0A" w:rsidP="008B5DD6">
            <w:pPr>
              <w:spacing w:before="200"/>
              <w:contextualSpacing/>
              <w:jc w:val="both"/>
              <w:rPr>
                <w:rFonts w:ascii="Myriad Pro" w:hAnsi="Myriad Pro"/>
                <w:sz w:val="22"/>
                <w:szCs w:val="22"/>
                <w:u w:val="single"/>
              </w:rPr>
            </w:pPr>
            <w:r w:rsidRPr="002E6E4B">
              <w:rPr>
                <w:rFonts w:ascii="Myriad Pro" w:hAnsi="Myriad Pro"/>
                <w:b/>
                <w:sz w:val="22"/>
                <w:szCs w:val="22"/>
                <w:u w:val="single"/>
              </w:rPr>
              <w:t>Technical</w:t>
            </w:r>
          </w:p>
        </w:tc>
      </w:tr>
      <w:tr w:rsidR="004D0D0A" w:rsidRPr="002E6E4B" w14:paraId="648D2F7D" w14:textId="77777777" w:rsidTr="005C67D6">
        <w:trPr>
          <w:trHeight w:val="1061"/>
          <w:jc w:val="center"/>
        </w:trPr>
        <w:tc>
          <w:tcPr>
            <w:tcW w:w="4921" w:type="dxa"/>
            <w:shd w:val="clear" w:color="auto" w:fill="auto"/>
            <w:vAlign w:val="center"/>
          </w:tcPr>
          <w:p w14:paraId="542DD40D" w14:textId="59B7D4D7" w:rsidR="004D0D0A" w:rsidRPr="002E6E4B" w:rsidRDefault="00C37F11" w:rsidP="008B5DD6">
            <w:pPr>
              <w:pStyle w:val="ListParagraph"/>
              <w:spacing w:line="240" w:lineRule="auto"/>
              <w:ind w:left="0"/>
              <w:jc w:val="both"/>
              <w:rPr>
                <w:rFonts w:ascii="Myriad Pro" w:hAnsi="Myriad Pro"/>
                <w:lang w:val="en-GB"/>
              </w:rPr>
            </w:pPr>
            <w:r>
              <w:rPr>
                <w:rFonts w:ascii="Myriad Pro" w:hAnsi="Myriad Pro" w:cs="Arial"/>
              </w:rPr>
              <w:t xml:space="preserve">Advanced </w:t>
            </w:r>
            <w:r w:rsidR="001A43C8" w:rsidRPr="002E6E4B">
              <w:rPr>
                <w:rFonts w:ascii="Myriad Pro" w:hAnsi="Myriad Pro" w:cs="Arial"/>
              </w:rPr>
              <w:t>Degree in Technical, Legal, Environment, Urban Planning, or</w:t>
            </w:r>
            <w:r w:rsidR="003756B9">
              <w:rPr>
                <w:rFonts w:ascii="Myriad Pro" w:hAnsi="Myriad Pro" w:cs="Arial"/>
              </w:rPr>
              <w:t xml:space="preserve"> another</w:t>
            </w:r>
            <w:r w:rsidR="001A43C8" w:rsidRPr="002E6E4B">
              <w:rPr>
                <w:rFonts w:ascii="Myriad Pro" w:hAnsi="Myriad Pro" w:cs="Arial"/>
              </w:rPr>
              <w:t xml:space="preserve"> relevant area</w:t>
            </w:r>
          </w:p>
        </w:tc>
        <w:tc>
          <w:tcPr>
            <w:tcW w:w="2643" w:type="dxa"/>
            <w:shd w:val="clear" w:color="auto" w:fill="auto"/>
            <w:vAlign w:val="center"/>
          </w:tcPr>
          <w:p w14:paraId="7D2CC8B1" w14:textId="7DE98200" w:rsidR="004D0D0A" w:rsidRPr="002E6E4B" w:rsidRDefault="001336E9" w:rsidP="008B5DD6">
            <w:pPr>
              <w:pStyle w:val="ListParagraph"/>
              <w:spacing w:line="240" w:lineRule="auto"/>
              <w:ind w:left="0"/>
              <w:jc w:val="both"/>
              <w:rPr>
                <w:rFonts w:ascii="Myriad Pro" w:hAnsi="Myriad Pro" w:cs="Arial"/>
              </w:rPr>
            </w:pPr>
            <w:r>
              <w:rPr>
                <w:rFonts w:ascii="Myriad Pro" w:hAnsi="Myriad Pro" w:cs="Arial"/>
              </w:rPr>
              <w:t>Bachelor</w:t>
            </w:r>
            <w:r w:rsidR="004D0D0A" w:rsidRPr="002E6E4B">
              <w:rPr>
                <w:rFonts w:ascii="Myriad Pro" w:hAnsi="Myriad Pro" w:cs="Arial"/>
              </w:rPr>
              <w:t xml:space="preserve"> – 10 pts; </w:t>
            </w:r>
            <w:r>
              <w:rPr>
                <w:rFonts w:ascii="Myriad Pro" w:hAnsi="Myriad Pro" w:cs="Arial"/>
              </w:rPr>
              <w:t>Master’s</w:t>
            </w:r>
            <w:r w:rsidR="004D0D0A" w:rsidRPr="002E6E4B">
              <w:rPr>
                <w:rFonts w:ascii="Myriad Pro" w:hAnsi="Myriad Pro" w:cs="Arial"/>
              </w:rPr>
              <w:t xml:space="preserve"> – 20 pts</w:t>
            </w:r>
          </w:p>
        </w:tc>
        <w:tc>
          <w:tcPr>
            <w:tcW w:w="1356" w:type="dxa"/>
            <w:shd w:val="clear" w:color="auto" w:fill="auto"/>
            <w:vAlign w:val="center"/>
          </w:tcPr>
          <w:p w14:paraId="3A1C2390" w14:textId="77777777" w:rsidR="004D0D0A" w:rsidRPr="002E6E4B" w:rsidRDefault="004D0D0A" w:rsidP="008B5DD6">
            <w:pPr>
              <w:contextualSpacing/>
              <w:jc w:val="center"/>
              <w:rPr>
                <w:rFonts w:ascii="Myriad Pro" w:hAnsi="Myriad Pro"/>
                <w:sz w:val="22"/>
                <w:szCs w:val="22"/>
              </w:rPr>
            </w:pPr>
            <w:r w:rsidRPr="002E6E4B">
              <w:rPr>
                <w:rFonts w:ascii="Myriad Pro" w:hAnsi="Myriad Pro"/>
                <w:sz w:val="22"/>
                <w:szCs w:val="22"/>
              </w:rPr>
              <w:t>20</w:t>
            </w:r>
          </w:p>
        </w:tc>
      </w:tr>
      <w:tr w:rsidR="004D0D0A" w:rsidRPr="002E6E4B" w14:paraId="74966D75" w14:textId="77777777" w:rsidTr="005C67D6">
        <w:trPr>
          <w:trHeight w:val="791"/>
          <w:jc w:val="center"/>
        </w:trPr>
        <w:tc>
          <w:tcPr>
            <w:tcW w:w="4921" w:type="dxa"/>
            <w:shd w:val="clear" w:color="auto" w:fill="auto"/>
            <w:vAlign w:val="center"/>
          </w:tcPr>
          <w:p w14:paraId="1763C8FF" w14:textId="34D849C9" w:rsidR="004D0D0A" w:rsidRPr="002E6E4B" w:rsidRDefault="00FD4A35" w:rsidP="008B5DD6">
            <w:pPr>
              <w:pStyle w:val="ListParagraph"/>
              <w:tabs>
                <w:tab w:val="left" w:pos="426"/>
              </w:tabs>
              <w:spacing w:line="240" w:lineRule="auto"/>
              <w:ind w:left="0"/>
              <w:jc w:val="both"/>
              <w:rPr>
                <w:rFonts w:ascii="Myriad Pro" w:hAnsi="Myriad Pro"/>
              </w:rPr>
            </w:pPr>
            <w:r w:rsidRPr="002E6E4B">
              <w:rPr>
                <w:rFonts w:ascii="Myriad Pro" w:hAnsi="Myriad Pro" w:cs="Arial"/>
              </w:rPr>
              <w:t xml:space="preserve">At least </w:t>
            </w:r>
            <w:r w:rsidR="004A5E11">
              <w:rPr>
                <w:rFonts w:ascii="Myriad Pro" w:hAnsi="Myriad Pro" w:cs="Arial"/>
              </w:rPr>
              <w:t>5</w:t>
            </w:r>
            <w:r w:rsidRPr="002E6E4B">
              <w:rPr>
                <w:rFonts w:ascii="Myriad Pro" w:hAnsi="Myriad Pro" w:cs="Arial"/>
              </w:rPr>
              <w:t xml:space="preserve"> years of progressing work experience in the </w:t>
            </w:r>
            <w:r w:rsidR="009E03EE">
              <w:rPr>
                <w:rFonts w:ascii="Myriad Pro" w:hAnsi="Myriad Pro" w:cs="Arial"/>
              </w:rPr>
              <w:t>energy</w:t>
            </w:r>
            <w:r w:rsidRPr="002E6E4B">
              <w:rPr>
                <w:rFonts w:ascii="Myriad Pro" w:hAnsi="Myriad Pro" w:cs="Arial"/>
              </w:rPr>
              <w:t xml:space="preserve"> sector</w:t>
            </w:r>
          </w:p>
        </w:tc>
        <w:tc>
          <w:tcPr>
            <w:tcW w:w="2643" w:type="dxa"/>
            <w:shd w:val="clear" w:color="auto" w:fill="auto"/>
            <w:vAlign w:val="center"/>
          </w:tcPr>
          <w:p w14:paraId="6A229867" w14:textId="7928A271" w:rsidR="004D0D0A" w:rsidRPr="002E6E4B" w:rsidRDefault="004A5E11" w:rsidP="008B5DD6">
            <w:pPr>
              <w:pStyle w:val="ListParagraph"/>
              <w:spacing w:line="240" w:lineRule="auto"/>
              <w:ind w:left="0"/>
              <w:jc w:val="both"/>
              <w:rPr>
                <w:rFonts w:ascii="Myriad Pro" w:hAnsi="Myriad Pro" w:cs="Arial"/>
              </w:rPr>
            </w:pPr>
            <w:r>
              <w:rPr>
                <w:rFonts w:ascii="Myriad Pro" w:hAnsi="Myriad Pro" w:cs="Arial"/>
              </w:rPr>
              <w:t>5</w:t>
            </w:r>
            <w:r w:rsidR="004D0D0A" w:rsidRPr="002E6E4B">
              <w:rPr>
                <w:rFonts w:ascii="Myriad Pro" w:hAnsi="Myriad Pro" w:cs="Arial"/>
              </w:rPr>
              <w:t xml:space="preserve"> years – </w:t>
            </w:r>
            <w:r w:rsidR="005F0484">
              <w:rPr>
                <w:rFonts w:ascii="Myriad Pro" w:hAnsi="Myriad Pro" w:cs="Arial"/>
              </w:rPr>
              <w:t>4</w:t>
            </w:r>
            <w:r w:rsidR="004D0D0A" w:rsidRPr="002E6E4B">
              <w:rPr>
                <w:rFonts w:ascii="Myriad Pro" w:hAnsi="Myriad Pro" w:cs="Arial"/>
              </w:rPr>
              <w:t xml:space="preserve">0 points, each additional year – </w:t>
            </w:r>
            <w:r w:rsidR="0035587C">
              <w:rPr>
                <w:rFonts w:ascii="Myriad Pro" w:hAnsi="Myriad Pro" w:cs="Arial"/>
              </w:rPr>
              <w:t>5</w:t>
            </w:r>
            <w:r w:rsidR="004D0D0A" w:rsidRPr="002E6E4B">
              <w:rPr>
                <w:rFonts w:ascii="Myriad Pro" w:hAnsi="Myriad Pro" w:cs="Arial"/>
              </w:rPr>
              <w:t xml:space="preserve"> points</w:t>
            </w:r>
            <w:r w:rsidR="003756B9">
              <w:rPr>
                <w:rFonts w:ascii="Myriad Pro" w:hAnsi="Myriad Pro" w:cs="Arial"/>
              </w:rPr>
              <w:t>,</w:t>
            </w:r>
            <w:r w:rsidR="004D0D0A" w:rsidRPr="002E6E4B">
              <w:rPr>
                <w:rFonts w:ascii="Myriad Pro" w:hAnsi="Myriad Pro" w:cs="Arial"/>
              </w:rPr>
              <w:t xml:space="preserve"> up to max. </w:t>
            </w:r>
            <w:r w:rsidR="00025FAE" w:rsidRPr="002E6E4B">
              <w:rPr>
                <w:rFonts w:ascii="Myriad Pro" w:hAnsi="Myriad Pro" w:cs="Arial"/>
              </w:rPr>
              <w:t>60</w:t>
            </w:r>
            <w:r w:rsidR="004D0D0A" w:rsidRPr="002E6E4B">
              <w:rPr>
                <w:rFonts w:ascii="Myriad Pro" w:hAnsi="Myriad Pro" w:cs="Arial"/>
              </w:rPr>
              <w:t xml:space="preserve"> pts</w:t>
            </w:r>
          </w:p>
        </w:tc>
        <w:tc>
          <w:tcPr>
            <w:tcW w:w="1356" w:type="dxa"/>
            <w:shd w:val="clear" w:color="auto" w:fill="auto"/>
            <w:vAlign w:val="center"/>
          </w:tcPr>
          <w:p w14:paraId="4C3DA958" w14:textId="08674DAB" w:rsidR="004D0D0A" w:rsidRPr="002E6E4B" w:rsidRDefault="00025FAE" w:rsidP="008B5DD6">
            <w:pPr>
              <w:contextualSpacing/>
              <w:jc w:val="center"/>
              <w:rPr>
                <w:rFonts w:ascii="Myriad Pro" w:hAnsi="Myriad Pro"/>
                <w:sz w:val="22"/>
                <w:szCs w:val="22"/>
              </w:rPr>
            </w:pPr>
            <w:r w:rsidRPr="002E6E4B">
              <w:rPr>
                <w:rFonts w:ascii="Myriad Pro" w:hAnsi="Myriad Pro"/>
                <w:sz w:val="22"/>
                <w:szCs w:val="22"/>
              </w:rPr>
              <w:t>60</w:t>
            </w:r>
          </w:p>
        </w:tc>
      </w:tr>
      <w:tr w:rsidR="004D0D0A" w:rsidRPr="002E6E4B" w14:paraId="07CAEA0E" w14:textId="77777777" w:rsidTr="005C67D6">
        <w:trPr>
          <w:trHeight w:val="1160"/>
          <w:jc w:val="center"/>
        </w:trPr>
        <w:tc>
          <w:tcPr>
            <w:tcW w:w="4921" w:type="dxa"/>
            <w:shd w:val="clear" w:color="auto" w:fill="auto"/>
            <w:vAlign w:val="center"/>
          </w:tcPr>
          <w:p w14:paraId="49F20F33" w14:textId="0B54BB64" w:rsidR="004D0D0A" w:rsidRPr="002E6E4B" w:rsidRDefault="00FD4A35" w:rsidP="008B5DD6">
            <w:pPr>
              <w:pStyle w:val="ListParagraph"/>
              <w:tabs>
                <w:tab w:val="left" w:pos="426"/>
              </w:tabs>
              <w:spacing w:line="240" w:lineRule="auto"/>
              <w:ind w:left="0"/>
              <w:jc w:val="both"/>
              <w:rPr>
                <w:rFonts w:ascii="Myriad Pro" w:hAnsi="Myriad Pro" w:cs="Arial"/>
              </w:rPr>
            </w:pPr>
            <w:r w:rsidRPr="002E6E4B">
              <w:rPr>
                <w:rFonts w:ascii="Myriad Pro" w:hAnsi="Myriad Pro"/>
                <w:lang w:val="en-GB"/>
              </w:rPr>
              <w:lastRenderedPageBreak/>
              <w:t xml:space="preserve">Experience in working with national-level authorities in the Republic of Moldova </w:t>
            </w:r>
          </w:p>
        </w:tc>
        <w:tc>
          <w:tcPr>
            <w:tcW w:w="2643" w:type="dxa"/>
            <w:shd w:val="clear" w:color="auto" w:fill="auto"/>
            <w:vAlign w:val="center"/>
          </w:tcPr>
          <w:p w14:paraId="54216406" w14:textId="4AE851DE" w:rsidR="004D0D0A" w:rsidRPr="002E6E4B" w:rsidRDefault="00FD4A35" w:rsidP="008B5DD6">
            <w:pPr>
              <w:pStyle w:val="ListParagraph"/>
              <w:spacing w:line="240" w:lineRule="auto"/>
              <w:ind w:left="0"/>
              <w:jc w:val="both"/>
              <w:rPr>
                <w:rFonts w:ascii="Myriad Pro" w:hAnsi="Myriad Pro" w:cs="Arial"/>
              </w:rPr>
            </w:pPr>
            <w:r w:rsidRPr="002E6E4B">
              <w:rPr>
                <w:rFonts w:ascii="Myriad Pro" w:hAnsi="Myriad Pro" w:cs="Arial"/>
              </w:rPr>
              <w:t xml:space="preserve">Yes </w:t>
            </w:r>
            <w:r w:rsidR="00025FAE" w:rsidRPr="002E6E4B">
              <w:rPr>
                <w:rFonts w:ascii="Myriad Pro" w:hAnsi="Myriad Pro" w:cs="Arial"/>
              </w:rPr>
              <w:t>–</w:t>
            </w:r>
            <w:r w:rsidRPr="002E6E4B">
              <w:rPr>
                <w:rFonts w:ascii="Myriad Pro" w:hAnsi="Myriad Pro" w:cs="Arial"/>
              </w:rPr>
              <w:t xml:space="preserve"> </w:t>
            </w:r>
            <w:r w:rsidR="00025FAE" w:rsidRPr="002E6E4B">
              <w:rPr>
                <w:rFonts w:ascii="Myriad Pro" w:hAnsi="Myriad Pro" w:cs="Arial"/>
              </w:rPr>
              <w:t>20</w:t>
            </w:r>
          </w:p>
          <w:p w14:paraId="663DEE5E" w14:textId="51C82B29" w:rsidR="00025FAE" w:rsidRPr="002E6E4B" w:rsidRDefault="00025FAE" w:rsidP="008B5DD6">
            <w:pPr>
              <w:pStyle w:val="ListParagraph"/>
              <w:spacing w:line="240" w:lineRule="auto"/>
              <w:ind w:left="0"/>
              <w:jc w:val="both"/>
              <w:rPr>
                <w:rFonts w:ascii="Myriad Pro" w:hAnsi="Myriad Pro" w:cs="Arial"/>
              </w:rPr>
            </w:pPr>
            <w:r w:rsidRPr="002E6E4B">
              <w:rPr>
                <w:rFonts w:ascii="Myriad Pro" w:hAnsi="Myriad Pro" w:cs="Arial"/>
              </w:rPr>
              <w:t xml:space="preserve">No </w:t>
            </w:r>
            <w:r w:rsidR="0035587C" w:rsidRPr="002E6E4B">
              <w:rPr>
                <w:rFonts w:ascii="Myriad Pro" w:hAnsi="Myriad Pro" w:cs="Arial"/>
              </w:rPr>
              <w:t>–</w:t>
            </w:r>
            <w:r w:rsidRPr="002E6E4B">
              <w:rPr>
                <w:rFonts w:ascii="Myriad Pro" w:hAnsi="Myriad Pro" w:cs="Arial"/>
              </w:rPr>
              <w:t xml:space="preserve"> 0</w:t>
            </w:r>
          </w:p>
        </w:tc>
        <w:tc>
          <w:tcPr>
            <w:tcW w:w="1356" w:type="dxa"/>
            <w:shd w:val="clear" w:color="auto" w:fill="auto"/>
            <w:vAlign w:val="center"/>
          </w:tcPr>
          <w:p w14:paraId="70EE79FE" w14:textId="76F25A0F" w:rsidR="004D0D0A" w:rsidRPr="002E6E4B" w:rsidRDefault="00025FAE" w:rsidP="008B5DD6">
            <w:pPr>
              <w:contextualSpacing/>
              <w:jc w:val="center"/>
              <w:rPr>
                <w:rFonts w:ascii="Myriad Pro" w:hAnsi="Myriad Pro"/>
                <w:sz w:val="22"/>
                <w:szCs w:val="22"/>
              </w:rPr>
            </w:pPr>
            <w:r w:rsidRPr="002E6E4B">
              <w:rPr>
                <w:rFonts w:ascii="Myriad Pro" w:hAnsi="Myriad Pro"/>
                <w:sz w:val="22"/>
                <w:szCs w:val="22"/>
              </w:rPr>
              <w:t>20</w:t>
            </w:r>
          </w:p>
        </w:tc>
      </w:tr>
      <w:tr w:rsidR="004D0D0A" w:rsidRPr="002E6E4B" w14:paraId="26A4678D" w14:textId="77777777" w:rsidTr="005C67D6">
        <w:trPr>
          <w:trHeight w:val="440"/>
          <w:jc w:val="center"/>
        </w:trPr>
        <w:tc>
          <w:tcPr>
            <w:tcW w:w="8920" w:type="dxa"/>
            <w:gridSpan w:val="3"/>
            <w:shd w:val="clear" w:color="auto" w:fill="auto"/>
            <w:vAlign w:val="center"/>
          </w:tcPr>
          <w:p w14:paraId="0E81DA67" w14:textId="77777777" w:rsidR="004D0D0A" w:rsidRPr="002E6E4B" w:rsidRDefault="004D0D0A" w:rsidP="008B5DD6">
            <w:pPr>
              <w:contextualSpacing/>
              <w:rPr>
                <w:rFonts w:ascii="Myriad Pro" w:hAnsi="Myriad Pro"/>
                <w:sz w:val="22"/>
                <w:szCs w:val="22"/>
              </w:rPr>
            </w:pPr>
            <w:r w:rsidRPr="002E6E4B">
              <w:rPr>
                <w:rFonts w:ascii="Myriad Pro" w:hAnsi="Myriad Pro" w:cs="Arial"/>
                <w:b/>
                <w:bCs/>
                <w:i/>
                <w:iCs/>
                <w:color w:val="000000"/>
                <w:sz w:val="22"/>
                <w:szCs w:val="22"/>
              </w:rPr>
              <w:t xml:space="preserve">Subtotal desk review Scoring – 100 pts.                                                                                               </w:t>
            </w:r>
          </w:p>
        </w:tc>
      </w:tr>
      <w:tr w:rsidR="004D0D0A" w:rsidRPr="002E6E4B" w14:paraId="63AECE8F" w14:textId="77777777" w:rsidTr="005C67D6">
        <w:trPr>
          <w:trHeight w:val="669"/>
          <w:jc w:val="center"/>
        </w:trPr>
        <w:tc>
          <w:tcPr>
            <w:tcW w:w="8920" w:type="dxa"/>
            <w:gridSpan w:val="3"/>
            <w:shd w:val="clear" w:color="auto" w:fill="auto"/>
            <w:vAlign w:val="center"/>
          </w:tcPr>
          <w:p w14:paraId="0C2566AA" w14:textId="77777777" w:rsidR="004D0D0A" w:rsidRPr="002E6E4B" w:rsidRDefault="004D0D0A" w:rsidP="008B5DD6">
            <w:pPr>
              <w:spacing w:before="200"/>
              <w:jc w:val="both"/>
              <w:rPr>
                <w:rFonts w:ascii="Myriad Pro" w:hAnsi="Myriad Pro"/>
                <w:sz w:val="22"/>
                <w:szCs w:val="22"/>
              </w:rPr>
            </w:pPr>
            <w:r w:rsidRPr="002E6E4B">
              <w:rPr>
                <w:rFonts w:ascii="Myriad Pro" w:hAnsi="Myriad Pro" w:cs="Calibri"/>
                <w:b/>
                <w:bCs/>
                <w:sz w:val="22"/>
                <w:szCs w:val="22"/>
                <w:u w:val="single"/>
              </w:rPr>
              <w:t>Interview</w:t>
            </w:r>
            <w:r w:rsidRPr="002E6E4B">
              <w:rPr>
                <w:rFonts w:ascii="Myriad Pro" w:hAnsi="Myriad Pro" w:cs="Calibri"/>
                <w:sz w:val="22"/>
                <w:szCs w:val="22"/>
              </w:rPr>
              <w:t xml:space="preserve"> (demonstrated technical knowledge and experience; communication/ interpersonal skills; initiative; creativity/ resourcefulness). </w:t>
            </w:r>
            <w:r w:rsidRPr="002E6E4B">
              <w:rPr>
                <w:rFonts w:ascii="Myriad Pro" w:hAnsi="Myriad Pro"/>
                <w:sz w:val="22"/>
                <w:szCs w:val="22"/>
              </w:rPr>
              <w:t xml:space="preserve"> </w:t>
            </w:r>
          </w:p>
          <w:p w14:paraId="11E04474" w14:textId="77777777" w:rsidR="004D0D0A" w:rsidRPr="002E6E4B" w:rsidRDefault="004D0D0A" w:rsidP="008B5DD6">
            <w:pPr>
              <w:spacing w:before="200"/>
              <w:contextualSpacing/>
              <w:jc w:val="both"/>
              <w:rPr>
                <w:rFonts w:ascii="Myriad Pro" w:hAnsi="Myriad Pro"/>
                <w:sz w:val="22"/>
                <w:szCs w:val="22"/>
              </w:rPr>
            </w:pPr>
            <w:r w:rsidRPr="002E6E4B">
              <w:rPr>
                <w:rFonts w:ascii="Myriad Pro" w:hAnsi="Myriad Pro" w:cs="Calibri"/>
                <w:b/>
                <w:bCs/>
                <w:sz w:val="22"/>
                <w:szCs w:val="22"/>
              </w:rPr>
              <w:t>Only the first 4 applicants that have accumulated the highest technical score shall be invited to the interview.</w:t>
            </w:r>
          </w:p>
        </w:tc>
      </w:tr>
      <w:tr w:rsidR="004D0D0A" w:rsidRPr="002E6E4B" w14:paraId="15F3CCB7" w14:textId="77777777" w:rsidTr="005C67D6">
        <w:trPr>
          <w:trHeight w:val="311"/>
          <w:jc w:val="center"/>
        </w:trPr>
        <w:tc>
          <w:tcPr>
            <w:tcW w:w="8920" w:type="dxa"/>
            <w:gridSpan w:val="3"/>
            <w:shd w:val="clear" w:color="auto" w:fill="auto"/>
            <w:vAlign w:val="center"/>
          </w:tcPr>
          <w:p w14:paraId="44373B89" w14:textId="77777777" w:rsidR="004D0D0A" w:rsidRPr="002E6E4B" w:rsidRDefault="004D0D0A" w:rsidP="008B5DD6">
            <w:pPr>
              <w:rPr>
                <w:rFonts w:ascii="Myriad Pro" w:hAnsi="Myriad Pro"/>
                <w:sz w:val="22"/>
                <w:szCs w:val="22"/>
              </w:rPr>
            </w:pPr>
            <w:r w:rsidRPr="002E6E4B">
              <w:rPr>
                <w:rFonts w:ascii="Myriad Pro" w:hAnsi="Myriad Pro" w:cs="Arial"/>
                <w:b/>
                <w:bCs/>
                <w:sz w:val="22"/>
                <w:szCs w:val="22"/>
              </w:rPr>
              <w:t>Competencies:</w:t>
            </w:r>
          </w:p>
        </w:tc>
      </w:tr>
      <w:tr w:rsidR="004D0D0A" w:rsidRPr="002E6E4B" w14:paraId="4E24A2DE" w14:textId="77777777" w:rsidTr="005C67D6">
        <w:trPr>
          <w:trHeight w:val="512"/>
          <w:jc w:val="center"/>
        </w:trPr>
        <w:tc>
          <w:tcPr>
            <w:tcW w:w="4921" w:type="dxa"/>
            <w:shd w:val="clear" w:color="auto" w:fill="auto"/>
            <w:vAlign w:val="center"/>
          </w:tcPr>
          <w:p w14:paraId="45014912" w14:textId="38235CAC" w:rsidR="004D0D0A" w:rsidRPr="002E6E4B" w:rsidRDefault="00025FAE" w:rsidP="00411B69">
            <w:pPr>
              <w:pStyle w:val="DefaultText"/>
              <w:widowControl/>
              <w:spacing w:before="100" w:after="100"/>
              <w:rPr>
                <w:rFonts w:ascii="Myriad Pro" w:hAnsi="Myriad Pro" w:cs="Arial"/>
                <w:bCs/>
                <w:sz w:val="22"/>
                <w:szCs w:val="22"/>
                <w:lang w:val="en-US"/>
              </w:rPr>
            </w:pPr>
            <w:r w:rsidRPr="002E6E4B">
              <w:rPr>
                <w:rFonts w:ascii="Myriad Pro" w:hAnsi="Myriad Pro" w:cs="Arial"/>
                <w:bCs/>
                <w:sz w:val="22"/>
                <w:szCs w:val="22"/>
                <w:lang w:val="en-US"/>
              </w:rPr>
              <w:t xml:space="preserve">Demonstrated knowledge of adaption to climate change </w:t>
            </w:r>
            <w:r w:rsidR="00472310">
              <w:rPr>
                <w:rFonts w:ascii="Myriad Pro" w:hAnsi="Myriad Pro" w:cs="Arial"/>
                <w:bCs/>
                <w:sz w:val="22"/>
                <w:szCs w:val="22"/>
                <w:lang w:val="en-US"/>
              </w:rPr>
              <w:t>of</w:t>
            </w:r>
            <w:r w:rsidRPr="002E6E4B">
              <w:rPr>
                <w:rFonts w:ascii="Myriad Pro" w:hAnsi="Myriad Pro" w:cs="Arial"/>
                <w:bCs/>
                <w:sz w:val="22"/>
                <w:szCs w:val="22"/>
                <w:lang w:val="en-US"/>
              </w:rPr>
              <w:t xml:space="preserve"> the </w:t>
            </w:r>
            <w:r w:rsidR="009E03EE">
              <w:rPr>
                <w:rFonts w:ascii="Myriad Pro" w:hAnsi="Myriad Pro" w:cs="Arial"/>
                <w:bCs/>
                <w:sz w:val="22"/>
                <w:szCs w:val="22"/>
                <w:lang w:val="en-US"/>
              </w:rPr>
              <w:t>energy</w:t>
            </w:r>
            <w:r w:rsidRPr="002E6E4B">
              <w:rPr>
                <w:rFonts w:ascii="Myriad Pro" w:hAnsi="Myriad Pro" w:cs="Arial"/>
                <w:bCs/>
                <w:sz w:val="22"/>
                <w:szCs w:val="22"/>
                <w:lang w:val="en-US"/>
              </w:rPr>
              <w:t xml:space="preserve"> sector</w:t>
            </w:r>
          </w:p>
        </w:tc>
        <w:tc>
          <w:tcPr>
            <w:tcW w:w="2643" w:type="dxa"/>
            <w:shd w:val="clear" w:color="auto" w:fill="auto"/>
            <w:vAlign w:val="center"/>
          </w:tcPr>
          <w:p w14:paraId="5D5D010B" w14:textId="3D6A67CA" w:rsidR="004D0D0A" w:rsidRPr="002E6E4B" w:rsidRDefault="004D0D0A" w:rsidP="008B5DD6">
            <w:pPr>
              <w:jc w:val="both"/>
              <w:rPr>
                <w:rFonts w:ascii="Myriad Pro" w:hAnsi="Myriad Pro" w:cs="Calibri"/>
                <w:sz w:val="22"/>
                <w:szCs w:val="22"/>
              </w:rPr>
            </w:pPr>
            <w:r w:rsidRPr="002E6E4B">
              <w:rPr>
                <w:rFonts w:ascii="Myriad Pro" w:hAnsi="Myriad Pro" w:cs="Calibri"/>
                <w:sz w:val="22"/>
                <w:szCs w:val="22"/>
              </w:rPr>
              <w:t>limited &lt;20 pts, satisfactory &lt;</w:t>
            </w:r>
            <w:r w:rsidR="007C421E">
              <w:rPr>
                <w:rFonts w:ascii="Myriad Pro" w:hAnsi="Myriad Pro" w:cs="Calibri"/>
                <w:sz w:val="22"/>
                <w:szCs w:val="22"/>
              </w:rPr>
              <w:t>35</w:t>
            </w:r>
            <w:r w:rsidRPr="002E6E4B">
              <w:rPr>
                <w:rFonts w:ascii="Myriad Pro" w:hAnsi="Myriad Pro" w:cs="Calibri"/>
                <w:sz w:val="22"/>
                <w:szCs w:val="22"/>
              </w:rPr>
              <w:t xml:space="preserve"> pts, extensive &lt;</w:t>
            </w:r>
            <w:r w:rsidR="004E4D23" w:rsidRPr="002E6E4B">
              <w:rPr>
                <w:rFonts w:ascii="Myriad Pro" w:hAnsi="Myriad Pro" w:cs="Calibri"/>
                <w:sz w:val="22"/>
                <w:szCs w:val="22"/>
              </w:rPr>
              <w:t>50</w:t>
            </w:r>
            <w:r w:rsidRPr="002E6E4B">
              <w:rPr>
                <w:rFonts w:ascii="Myriad Pro" w:hAnsi="Myriad Pro" w:cs="Calibri"/>
                <w:sz w:val="22"/>
                <w:szCs w:val="22"/>
              </w:rPr>
              <w:t xml:space="preserve"> pts</w:t>
            </w:r>
          </w:p>
        </w:tc>
        <w:tc>
          <w:tcPr>
            <w:tcW w:w="1356" w:type="dxa"/>
            <w:vAlign w:val="center"/>
          </w:tcPr>
          <w:p w14:paraId="53FDE41A" w14:textId="4EB2543A" w:rsidR="004D0D0A" w:rsidRPr="002E6E4B" w:rsidRDefault="00F80CC0" w:rsidP="008B5DD6">
            <w:pPr>
              <w:jc w:val="center"/>
              <w:rPr>
                <w:rFonts w:ascii="Myriad Pro" w:hAnsi="Myriad Pro"/>
                <w:sz w:val="22"/>
                <w:szCs w:val="22"/>
              </w:rPr>
            </w:pPr>
            <w:r w:rsidRPr="002E6E4B">
              <w:rPr>
                <w:rFonts w:ascii="Myriad Pro" w:hAnsi="Myriad Pro"/>
                <w:sz w:val="22"/>
                <w:szCs w:val="22"/>
              </w:rPr>
              <w:t>50</w:t>
            </w:r>
          </w:p>
        </w:tc>
      </w:tr>
      <w:tr w:rsidR="004D0D0A" w:rsidRPr="002E6E4B" w14:paraId="6BC4C8EA" w14:textId="77777777" w:rsidTr="005C67D6">
        <w:trPr>
          <w:trHeight w:val="600"/>
          <w:jc w:val="center"/>
        </w:trPr>
        <w:tc>
          <w:tcPr>
            <w:tcW w:w="4921" w:type="dxa"/>
            <w:shd w:val="clear" w:color="auto" w:fill="auto"/>
            <w:vAlign w:val="center"/>
          </w:tcPr>
          <w:p w14:paraId="6E890E4A" w14:textId="4C894ED4" w:rsidR="004D0D0A" w:rsidRPr="002E6E4B" w:rsidRDefault="00025FAE" w:rsidP="00411B69">
            <w:pPr>
              <w:pStyle w:val="ListParagraph"/>
              <w:spacing w:line="240" w:lineRule="auto"/>
              <w:ind w:left="0"/>
              <w:rPr>
                <w:rFonts w:ascii="Myriad Pro" w:hAnsi="Myriad Pro" w:cs="Arial"/>
              </w:rPr>
            </w:pPr>
            <w:r w:rsidRPr="002E6E4B">
              <w:rPr>
                <w:rFonts w:ascii="Myriad Pro" w:hAnsi="Myriad Pro" w:cs="Arial"/>
                <w:bCs/>
              </w:rPr>
              <w:t>Demonstrated knowledge on developing normative documents, analyses, methodologies, etc. preferably in climate change area</w:t>
            </w:r>
          </w:p>
        </w:tc>
        <w:tc>
          <w:tcPr>
            <w:tcW w:w="2643" w:type="dxa"/>
            <w:shd w:val="clear" w:color="auto" w:fill="auto"/>
            <w:vAlign w:val="center"/>
          </w:tcPr>
          <w:p w14:paraId="1AF61F73" w14:textId="477B3739" w:rsidR="004D0D0A" w:rsidRPr="002E6E4B" w:rsidRDefault="00D41B7A" w:rsidP="008B5DD6">
            <w:pPr>
              <w:jc w:val="both"/>
              <w:rPr>
                <w:rFonts w:ascii="Myriad Pro" w:hAnsi="Myriad Pro" w:cs="Calibri"/>
                <w:sz w:val="22"/>
                <w:szCs w:val="22"/>
              </w:rPr>
            </w:pPr>
            <w:r w:rsidRPr="002E6E4B">
              <w:rPr>
                <w:rFonts w:ascii="Myriad Pro" w:hAnsi="Myriad Pro" w:cs="Calibri"/>
                <w:sz w:val="22"/>
                <w:szCs w:val="22"/>
              </w:rPr>
              <w:t>limited &lt;15 pts, satisfactory &lt;30 pts, extensive &lt;40 pts</w:t>
            </w:r>
          </w:p>
        </w:tc>
        <w:tc>
          <w:tcPr>
            <w:tcW w:w="1356" w:type="dxa"/>
            <w:vAlign w:val="center"/>
          </w:tcPr>
          <w:p w14:paraId="6F214E46" w14:textId="169FA66D" w:rsidR="004D0D0A" w:rsidRPr="002E6E4B" w:rsidRDefault="00D41B7A" w:rsidP="008B5DD6">
            <w:pPr>
              <w:jc w:val="center"/>
              <w:rPr>
                <w:rFonts w:ascii="Myriad Pro" w:hAnsi="Myriad Pro"/>
                <w:sz w:val="22"/>
                <w:szCs w:val="22"/>
              </w:rPr>
            </w:pPr>
            <w:r w:rsidRPr="002E6E4B">
              <w:rPr>
                <w:rFonts w:ascii="Myriad Pro" w:hAnsi="Myriad Pro"/>
                <w:sz w:val="22"/>
                <w:szCs w:val="22"/>
              </w:rPr>
              <w:t>40</w:t>
            </w:r>
          </w:p>
        </w:tc>
      </w:tr>
      <w:tr w:rsidR="004D0D0A" w:rsidRPr="002E6E4B" w14:paraId="7CDC3FF2" w14:textId="77777777" w:rsidTr="005C67D6">
        <w:trPr>
          <w:trHeight w:val="512"/>
          <w:jc w:val="center"/>
        </w:trPr>
        <w:tc>
          <w:tcPr>
            <w:tcW w:w="4921" w:type="dxa"/>
            <w:shd w:val="clear" w:color="auto" w:fill="auto"/>
            <w:vAlign w:val="center"/>
          </w:tcPr>
          <w:p w14:paraId="775CB204" w14:textId="1D34EF29" w:rsidR="004D0D0A" w:rsidRPr="002E6E4B" w:rsidRDefault="00025FAE" w:rsidP="00411B69">
            <w:pPr>
              <w:pStyle w:val="DefaultText"/>
              <w:widowControl/>
              <w:spacing w:before="100" w:after="100"/>
              <w:rPr>
                <w:rFonts w:ascii="Myriad Pro" w:hAnsi="Myriad Pro" w:cs="Arial"/>
                <w:bCs/>
                <w:sz w:val="22"/>
                <w:szCs w:val="22"/>
                <w:lang w:val="en-US"/>
              </w:rPr>
            </w:pPr>
            <w:r w:rsidRPr="002E6E4B">
              <w:rPr>
                <w:rFonts w:ascii="Myriad Pro" w:hAnsi="Myriad Pro" w:cs="Arial"/>
                <w:bCs/>
                <w:sz w:val="22"/>
                <w:szCs w:val="22"/>
                <w:lang w:val="en-US"/>
              </w:rPr>
              <w:t>Knowledge of qualitative and quantitative indicators as well as monitoring and evaluation frameworks</w:t>
            </w:r>
          </w:p>
        </w:tc>
        <w:tc>
          <w:tcPr>
            <w:tcW w:w="2643" w:type="dxa"/>
            <w:shd w:val="clear" w:color="auto" w:fill="auto"/>
            <w:vAlign w:val="center"/>
          </w:tcPr>
          <w:p w14:paraId="3A262AC8" w14:textId="4787903B" w:rsidR="004D0D0A" w:rsidRPr="002E6E4B" w:rsidRDefault="00D41B7A" w:rsidP="008B5DD6">
            <w:pPr>
              <w:jc w:val="both"/>
              <w:rPr>
                <w:rFonts w:ascii="Myriad Pro" w:hAnsi="Myriad Pro" w:cs="Calibri"/>
                <w:sz w:val="22"/>
                <w:szCs w:val="22"/>
              </w:rPr>
            </w:pPr>
            <w:r w:rsidRPr="002E6E4B">
              <w:rPr>
                <w:rFonts w:ascii="Myriad Pro" w:hAnsi="Myriad Pro" w:cs="Calibri"/>
                <w:sz w:val="22"/>
                <w:szCs w:val="22"/>
              </w:rPr>
              <w:t>limited &lt;20 pts, satisfactory &lt;</w:t>
            </w:r>
            <w:r w:rsidR="007C421E">
              <w:rPr>
                <w:rFonts w:ascii="Myriad Pro" w:hAnsi="Myriad Pro" w:cs="Calibri"/>
                <w:sz w:val="22"/>
                <w:szCs w:val="22"/>
              </w:rPr>
              <w:t>35</w:t>
            </w:r>
            <w:r w:rsidRPr="002E6E4B">
              <w:rPr>
                <w:rFonts w:ascii="Myriad Pro" w:hAnsi="Myriad Pro" w:cs="Calibri"/>
                <w:sz w:val="22"/>
                <w:szCs w:val="22"/>
              </w:rPr>
              <w:t xml:space="preserve"> pts, extensive &lt;50 pts</w:t>
            </w:r>
          </w:p>
        </w:tc>
        <w:tc>
          <w:tcPr>
            <w:tcW w:w="1356" w:type="dxa"/>
            <w:vAlign w:val="center"/>
          </w:tcPr>
          <w:p w14:paraId="654400B6" w14:textId="407CF2B1" w:rsidR="004D0D0A" w:rsidRPr="002E6E4B" w:rsidRDefault="00D41B7A" w:rsidP="008B5DD6">
            <w:pPr>
              <w:jc w:val="center"/>
              <w:rPr>
                <w:rFonts w:ascii="Myriad Pro" w:hAnsi="Myriad Pro"/>
                <w:sz w:val="22"/>
                <w:szCs w:val="22"/>
              </w:rPr>
            </w:pPr>
            <w:r w:rsidRPr="002E6E4B">
              <w:rPr>
                <w:rFonts w:ascii="Myriad Pro" w:hAnsi="Myriad Pro"/>
                <w:sz w:val="22"/>
                <w:szCs w:val="22"/>
              </w:rPr>
              <w:t>5</w:t>
            </w:r>
            <w:r w:rsidR="00F80CC0" w:rsidRPr="002E6E4B">
              <w:rPr>
                <w:rFonts w:ascii="Myriad Pro" w:hAnsi="Myriad Pro"/>
                <w:sz w:val="22"/>
                <w:szCs w:val="22"/>
              </w:rPr>
              <w:t>0</w:t>
            </w:r>
          </w:p>
        </w:tc>
      </w:tr>
      <w:tr w:rsidR="00025FAE" w:rsidRPr="002E6E4B" w14:paraId="791515C2" w14:textId="77777777" w:rsidTr="005C67D6">
        <w:trPr>
          <w:trHeight w:val="512"/>
          <w:jc w:val="center"/>
        </w:trPr>
        <w:tc>
          <w:tcPr>
            <w:tcW w:w="4921" w:type="dxa"/>
            <w:shd w:val="clear" w:color="auto" w:fill="auto"/>
            <w:vAlign w:val="center"/>
          </w:tcPr>
          <w:p w14:paraId="7C9F7399" w14:textId="38F0BDB8" w:rsidR="00025FAE" w:rsidRPr="002E6E4B" w:rsidRDefault="00025FAE" w:rsidP="00411B69">
            <w:pPr>
              <w:pStyle w:val="DefaultText"/>
              <w:widowControl/>
              <w:spacing w:before="100" w:after="100"/>
              <w:rPr>
                <w:rFonts w:ascii="Myriad Pro" w:hAnsi="Myriad Pro" w:cs="Arial"/>
                <w:bCs/>
                <w:sz w:val="22"/>
                <w:szCs w:val="22"/>
                <w:lang w:val="en-US"/>
              </w:rPr>
            </w:pPr>
            <w:r w:rsidRPr="002E6E4B">
              <w:rPr>
                <w:rFonts w:ascii="Myriad Pro" w:hAnsi="Myriad Pro" w:cs="Arial"/>
                <w:sz w:val="22"/>
                <w:szCs w:val="22"/>
                <w:lang w:val="en-US"/>
              </w:rPr>
              <w:t>Good coordination, facilitation, and engagement of stakeholders' skills</w:t>
            </w:r>
          </w:p>
        </w:tc>
        <w:tc>
          <w:tcPr>
            <w:tcW w:w="2643" w:type="dxa"/>
            <w:shd w:val="clear" w:color="auto" w:fill="auto"/>
            <w:vAlign w:val="center"/>
          </w:tcPr>
          <w:p w14:paraId="0C22A9C6" w14:textId="4C129DC9" w:rsidR="00025FAE" w:rsidRPr="002E6E4B" w:rsidRDefault="00CA7B8B" w:rsidP="008B5DD6">
            <w:pPr>
              <w:jc w:val="both"/>
              <w:rPr>
                <w:rFonts w:ascii="Myriad Pro" w:hAnsi="Myriad Pro" w:cs="Calibri"/>
                <w:sz w:val="22"/>
                <w:szCs w:val="22"/>
              </w:rPr>
            </w:pPr>
            <w:r w:rsidRPr="002E6E4B">
              <w:rPr>
                <w:rFonts w:ascii="Myriad Pro" w:hAnsi="Myriad Pro" w:cs="Calibri"/>
                <w:sz w:val="22"/>
                <w:szCs w:val="22"/>
              </w:rPr>
              <w:t>limited &lt;</w:t>
            </w:r>
            <w:r w:rsidR="00F80CC0" w:rsidRPr="002E6E4B">
              <w:rPr>
                <w:rFonts w:ascii="Myriad Pro" w:hAnsi="Myriad Pro" w:cs="Calibri"/>
                <w:sz w:val="22"/>
                <w:szCs w:val="22"/>
              </w:rPr>
              <w:t>5</w:t>
            </w:r>
            <w:r w:rsidRPr="002E6E4B">
              <w:rPr>
                <w:rFonts w:ascii="Myriad Pro" w:hAnsi="Myriad Pro" w:cs="Calibri"/>
                <w:sz w:val="22"/>
                <w:szCs w:val="22"/>
              </w:rPr>
              <w:t xml:space="preserve"> pts, satisfactory &lt;</w:t>
            </w:r>
            <w:r w:rsidR="00F80CC0" w:rsidRPr="002E6E4B">
              <w:rPr>
                <w:rFonts w:ascii="Myriad Pro" w:hAnsi="Myriad Pro" w:cs="Calibri"/>
                <w:sz w:val="22"/>
                <w:szCs w:val="22"/>
              </w:rPr>
              <w:t>1</w:t>
            </w:r>
            <w:r w:rsidR="002859B2">
              <w:rPr>
                <w:rFonts w:ascii="Myriad Pro" w:hAnsi="Myriad Pro" w:cs="Calibri"/>
                <w:sz w:val="22"/>
                <w:szCs w:val="22"/>
              </w:rPr>
              <w:t>0</w:t>
            </w:r>
            <w:r w:rsidRPr="002E6E4B">
              <w:rPr>
                <w:rFonts w:ascii="Myriad Pro" w:hAnsi="Myriad Pro" w:cs="Calibri"/>
                <w:sz w:val="22"/>
                <w:szCs w:val="22"/>
              </w:rPr>
              <w:t xml:space="preserve"> pts, extensive &lt;</w:t>
            </w:r>
            <w:r w:rsidR="00F80CC0" w:rsidRPr="002E6E4B">
              <w:rPr>
                <w:rFonts w:ascii="Myriad Pro" w:hAnsi="Myriad Pro" w:cs="Calibri"/>
                <w:sz w:val="22"/>
                <w:szCs w:val="22"/>
              </w:rPr>
              <w:t>20</w:t>
            </w:r>
            <w:r w:rsidRPr="002E6E4B">
              <w:rPr>
                <w:rFonts w:ascii="Myriad Pro" w:hAnsi="Myriad Pro" w:cs="Calibri"/>
                <w:sz w:val="22"/>
                <w:szCs w:val="22"/>
              </w:rPr>
              <w:t xml:space="preserve"> pts</w:t>
            </w:r>
          </w:p>
        </w:tc>
        <w:tc>
          <w:tcPr>
            <w:tcW w:w="1356" w:type="dxa"/>
            <w:vAlign w:val="center"/>
          </w:tcPr>
          <w:p w14:paraId="28D7C7B4" w14:textId="3B7DF809" w:rsidR="00025FAE" w:rsidRPr="002E6E4B" w:rsidRDefault="00F80CC0" w:rsidP="008B5DD6">
            <w:pPr>
              <w:jc w:val="center"/>
              <w:rPr>
                <w:rFonts w:ascii="Myriad Pro" w:hAnsi="Myriad Pro"/>
                <w:sz w:val="22"/>
                <w:szCs w:val="22"/>
              </w:rPr>
            </w:pPr>
            <w:r w:rsidRPr="002E6E4B">
              <w:rPr>
                <w:rFonts w:ascii="Myriad Pro" w:hAnsi="Myriad Pro"/>
                <w:sz w:val="22"/>
                <w:szCs w:val="22"/>
              </w:rPr>
              <w:t>20</w:t>
            </w:r>
          </w:p>
        </w:tc>
      </w:tr>
      <w:tr w:rsidR="004D0D0A" w:rsidRPr="002E6E4B" w14:paraId="5FCF907E" w14:textId="77777777" w:rsidTr="005C67D6">
        <w:trPr>
          <w:trHeight w:val="853"/>
          <w:jc w:val="center"/>
        </w:trPr>
        <w:tc>
          <w:tcPr>
            <w:tcW w:w="4921" w:type="dxa"/>
            <w:shd w:val="clear" w:color="auto" w:fill="auto"/>
            <w:vAlign w:val="center"/>
          </w:tcPr>
          <w:p w14:paraId="288E3475" w14:textId="04691BEF" w:rsidR="004D0D0A" w:rsidRPr="002E6E4B" w:rsidRDefault="00025FAE" w:rsidP="00411B69">
            <w:pPr>
              <w:pStyle w:val="DefaultText"/>
              <w:widowControl/>
              <w:spacing w:before="100" w:after="100"/>
              <w:rPr>
                <w:rFonts w:ascii="Myriad Pro" w:hAnsi="Myriad Pro" w:cs="Arial"/>
                <w:bCs/>
                <w:sz w:val="22"/>
                <w:szCs w:val="22"/>
                <w:lang w:val="en-US"/>
              </w:rPr>
            </w:pPr>
            <w:r w:rsidRPr="002E6E4B">
              <w:rPr>
                <w:rFonts w:ascii="Myriad Pro" w:hAnsi="Myriad Pro" w:cs="Arial"/>
                <w:bCs/>
                <w:sz w:val="22"/>
                <w:szCs w:val="22"/>
                <w:lang w:val="en-US"/>
              </w:rPr>
              <w:t>Fluency in Romanian is required, knowledge of English and Russian will be an asset.</w:t>
            </w:r>
          </w:p>
        </w:tc>
        <w:tc>
          <w:tcPr>
            <w:tcW w:w="2643" w:type="dxa"/>
            <w:shd w:val="clear" w:color="auto" w:fill="auto"/>
          </w:tcPr>
          <w:p w14:paraId="727F249F" w14:textId="22CA104E" w:rsidR="004D0D0A" w:rsidRPr="002E6E4B" w:rsidRDefault="00CA7B8B" w:rsidP="008B5DD6">
            <w:pPr>
              <w:jc w:val="both"/>
              <w:rPr>
                <w:rFonts w:ascii="Myriad Pro" w:hAnsi="Myriad Pro" w:cs="Calibri"/>
                <w:sz w:val="22"/>
                <w:szCs w:val="22"/>
              </w:rPr>
            </w:pPr>
            <w:r w:rsidRPr="002E6E4B">
              <w:rPr>
                <w:rFonts w:ascii="Myriad Pro" w:hAnsi="Myriad Pro" w:cs="Calibri"/>
                <w:sz w:val="22"/>
                <w:szCs w:val="22"/>
              </w:rPr>
              <w:t>Romanian</w:t>
            </w:r>
            <w:r w:rsidR="00C460FA">
              <w:rPr>
                <w:rFonts w:ascii="Myriad Pro" w:hAnsi="Myriad Pro" w:cs="Calibri"/>
                <w:sz w:val="22"/>
                <w:szCs w:val="22"/>
              </w:rPr>
              <w:t xml:space="preserve"> </w:t>
            </w:r>
            <w:r w:rsidR="004D0D0A" w:rsidRPr="002E6E4B">
              <w:rPr>
                <w:rFonts w:ascii="Myriad Pro" w:hAnsi="Myriad Pro" w:cs="Calibri"/>
                <w:sz w:val="22"/>
                <w:szCs w:val="22"/>
              </w:rPr>
              <w:t>– max 10 pts</w:t>
            </w:r>
          </w:p>
          <w:p w14:paraId="12ACE9D7" w14:textId="06262BF7" w:rsidR="004D0D0A" w:rsidRPr="002E6E4B" w:rsidRDefault="00CA7B8B" w:rsidP="008B5DD6">
            <w:pPr>
              <w:jc w:val="both"/>
              <w:rPr>
                <w:rFonts w:ascii="Myriad Pro" w:hAnsi="Myriad Pro" w:cs="Calibri"/>
                <w:sz w:val="22"/>
                <w:szCs w:val="22"/>
              </w:rPr>
            </w:pPr>
            <w:r w:rsidRPr="002E6E4B">
              <w:rPr>
                <w:rFonts w:ascii="Myriad Pro" w:hAnsi="Myriad Pro" w:cs="Calibri"/>
                <w:sz w:val="22"/>
                <w:szCs w:val="22"/>
              </w:rPr>
              <w:t xml:space="preserve">English </w:t>
            </w:r>
            <w:r w:rsidR="004D0D0A" w:rsidRPr="002E6E4B">
              <w:rPr>
                <w:rFonts w:ascii="Myriad Pro" w:hAnsi="Myriad Pro" w:cs="Calibri"/>
                <w:sz w:val="22"/>
                <w:szCs w:val="22"/>
              </w:rPr>
              <w:t>– max 5 pts</w:t>
            </w:r>
          </w:p>
          <w:p w14:paraId="0E939D2C" w14:textId="017155C3" w:rsidR="004D0D0A" w:rsidRPr="002E6E4B" w:rsidRDefault="004D0D0A" w:rsidP="008B5DD6">
            <w:pPr>
              <w:jc w:val="both"/>
              <w:rPr>
                <w:rFonts w:ascii="Myriad Pro" w:hAnsi="Myriad Pro" w:cs="Arial"/>
                <w:sz w:val="22"/>
                <w:szCs w:val="22"/>
              </w:rPr>
            </w:pPr>
            <w:r w:rsidRPr="002E6E4B">
              <w:rPr>
                <w:rFonts w:ascii="Myriad Pro" w:hAnsi="Myriad Pro" w:cs="Calibri"/>
                <w:sz w:val="22"/>
                <w:szCs w:val="22"/>
              </w:rPr>
              <w:t>Russian – max 5 pts</w:t>
            </w:r>
          </w:p>
        </w:tc>
        <w:tc>
          <w:tcPr>
            <w:tcW w:w="1356" w:type="dxa"/>
            <w:vAlign w:val="center"/>
          </w:tcPr>
          <w:p w14:paraId="50016013" w14:textId="77777777" w:rsidR="004D0D0A" w:rsidRPr="002E6E4B" w:rsidRDefault="004D0D0A" w:rsidP="008B5DD6">
            <w:pPr>
              <w:jc w:val="center"/>
              <w:rPr>
                <w:rFonts w:ascii="Myriad Pro" w:hAnsi="Myriad Pro"/>
                <w:sz w:val="22"/>
                <w:szCs w:val="22"/>
              </w:rPr>
            </w:pPr>
            <w:r w:rsidRPr="002E6E4B">
              <w:rPr>
                <w:rFonts w:ascii="Myriad Pro" w:hAnsi="Myriad Pro" w:cs="Calibri"/>
                <w:sz w:val="22"/>
                <w:szCs w:val="22"/>
              </w:rPr>
              <w:t>20</w:t>
            </w:r>
          </w:p>
        </w:tc>
      </w:tr>
      <w:tr w:rsidR="000523DE" w:rsidRPr="002E6E4B" w14:paraId="5F2C24B6" w14:textId="77777777" w:rsidTr="005C67D6">
        <w:trPr>
          <w:trHeight w:val="46"/>
          <w:jc w:val="center"/>
        </w:trPr>
        <w:tc>
          <w:tcPr>
            <w:tcW w:w="4921" w:type="dxa"/>
            <w:shd w:val="clear" w:color="auto" w:fill="auto"/>
          </w:tcPr>
          <w:p w14:paraId="250560E0" w14:textId="6055D8F9" w:rsidR="000523DE" w:rsidRPr="002E6E4B" w:rsidRDefault="000523DE" w:rsidP="000523DE">
            <w:pPr>
              <w:pStyle w:val="DefaultText"/>
              <w:widowControl/>
              <w:spacing w:before="100" w:after="100"/>
              <w:jc w:val="both"/>
              <w:rPr>
                <w:rFonts w:ascii="Myriad Pro" w:hAnsi="Myriad Pro" w:cs="Arial"/>
                <w:bCs/>
                <w:sz w:val="22"/>
                <w:szCs w:val="22"/>
                <w:lang w:val="en-US"/>
              </w:rPr>
            </w:pPr>
            <w:r w:rsidRPr="002E6E4B">
              <w:rPr>
                <w:rFonts w:ascii="Myriad Pro" w:hAnsi="Myriad Pro" w:cstheme="minorHAnsi"/>
                <w:sz w:val="22"/>
                <w:szCs w:val="22"/>
              </w:rPr>
              <w:t>Belonging to the group(s) under-represented in the UN Moldova and/or the area of assignment*</w:t>
            </w:r>
            <w:r w:rsidRPr="002E6E4B">
              <w:rPr>
                <w:rFonts w:ascii="Myriad Pro" w:hAnsi="Myriad Pro" w:cstheme="minorHAnsi"/>
                <w:sz w:val="22"/>
                <w:szCs w:val="22"/>
              </w:rPr>
              <w:tab/>
            </w:r>
          </w:p>
        </w:tc>
        <w:tc>
          <w:tcPr>
            <w:tcW w:w="2643" w:type="dxa"/>
            <w:shd w:val="clear" w:color="auto" w:fill="auto"/>
          </w:tcPr>
          <w:p w14:paraId="5A6229DF" w14:textId="5EA27D08" w:rsidR="000523DE" w:rsidRPr="002E6E4B" w:rsidRDefault="000523DE" w:rsidP="000523DE">
            <w:pPr>
              <w:jc w:val="both"/>
              <w:rPr>
                <w:rFonts w:ascii="Myriad Pro" w:hAnsi="Myriad Pro" w:cs="Calibri"/>
                <w:sz w:val="22"/>
                <w:szCs w:val="22"/>
              </w:rPr>
            </w:pPr>
            <w:r w:rsidRPr="002E6E4B">
              <w:rPr>
                <w:rFonts w:ascii="Myriad Pro" w:hAnsi="Myriad Pro" w:cstheme="minorHAnsi"/>
                <w:sz w:val="22"/>
                <w:szCs w:val="22"/>
              </w:rPr>
              <w:t>No – 0 pts, to one group – 10 pts, to two or more groups – 20 pts</w:t>
            </w:r>
            <w:r w:rsidRPr="002E6E4B">
              <w:rPr>
                <w:rFonts w:ascii="Myriad Pro" w:hAnsi="Myriad Pro" w:cstheme="minorHAnsi"/>
                <w:sz w:val="22"/>
                <w:szCs w:val="22"/>
              </w:rPr>
              <w:tab/>
            </w:r>
          </w:p>
        </w:tc>
        <w:tc>
          <w:tcPr>
            <w:tcW w:w="1356" w:type="dxa"/>
          </w:tcPr>
          <w:p w14:paraId="02ED2835" w14:textId="1E294438" w:rsidR="000523DE" w:rsidRPr="002E6E4B" w:rsidRDefault="000523DE" w:rsidP="000523DE">
            <w:pPr>
              <w:jc w:val="center"/>
              <w:rPr>
                <w:rFonts w:ascii="Myriad Pro" w:hAnsi="Myriad Pro" w:cs="Calibri"/>
                <w:sz w:val="22"/>
                <w:szCs w:val="22"/>
              </w:rPr>
            </w:pPr>
            <w:r w:rsidRPr="002E6E4B">
              <w:rPr>
                <w:rFonts w:ascii="Myriad Pro" w:hAnsi="Myriad Pro" w:cstheme="minorHAnsi"/>
                <w:sz w:val="22"/>
                <w:szCs w:val="22"/>
              </w:rPr>
              <w:t>20</w:t>
            </w:r>
          </w:p>
        </w:tc>
      </w:tr>
      <w:tr w:rsidR="000523DE" w:rsidRPr="002E6E4B" w14:paraId="14A6A156" w14:textId="77777777" w:rsidTr="005C67D6">
        <w:trPr>
          <w:trHeight w:val="485"/>
          <w:jc w:val="center"/>
        </w:trPr>
        <w:tc>
          <w:tcPr>
            <w:tcW w:w="8920" w:type="dxa"/>
            <w:gridSpan w:val="3"/>
            <w:shd w:val="clear" w:color="auto" w:fill="auto"/>
            <w:vAlign w:val="center"/>
          </w:tcPr>
          <w:p w14:paraId="38E71893" w14:textId="77777777" w:rsidR="000523DE" w:rsidRPr="002E6E4B" w:rsidRDefault="000523DE" w:rsidP="000523DE">
            <w:pPr>
              <w:contextualSpacing/>
              <w:rPr>
                <w:rFonts w:ascii="Myriad Pro" w:hAnsi="Myriad Pro"/>
                <w:sz w:val="22"/>
                <w:szCs w:val="22"/>
              </w:rPr>
            </w:pPr>
            <w:r w:rsidRPr="002E6E4B">
              <w:rPr>
                <w:rFonts w:ascii="Myriad Pro" w:hAnsi="Myriad Pro" w:cs="Arial"/>
                <w:b/>
                <w:bCs/>
                <w:i/>
                <w:iCs/>
                <w:color w:val="000000"/>
                <w:sz w:val="22"/>
                <w:szCs w:val="22"/>
              </w:rPr>
              <w:t>Subtotal Interview Scoring – 200 pts.</w:t>
            </w:r>
            <w:r w:rsidRPr="002E6E4B">
              <w:rPr>
                <w:rFonts w:ascii="Myriad Pro" w:hAnsi="Myriad Pro" w:cs="Myriad"/>
                <w:b/>
                <w:bCs/>
                <w:i/>
                <w:iCs/>
                <w:sz w:val="22"/>
                <w:szCs w:val="22"/>
              </w:rPr>
              <w:t xml:space="preserve"> </w:t>
            </w:r>
          </w:p>
        </w:tc>
      </w:tr>
      <w:tr w:rsidR="000523DE" w:rsidRPr="002E6E4B" w14:paraId="7F727FB5" w14:textId="77777777" w:rsidTr="005C67D6">
        <w:trPr>
          <w:trHeight w:val="512"/>
          <w:jc w:val="center"/>
        </w:trPr>
        <w:tc>
          <w:tcPr>
            <w:tcW w:w="7564" w:type="dxa"/>
            <w:gridSpan w:val="2"/>
            <w:shd w:val="clear" w:color="auto" w:fill="auto"/>
            <w:vAlign w:val="center"/>
          </w:tcPr>
          <w:p w14:paraId="5788233A" w14:textId="77777777" w:rsidR="000523DE" w:rsidRPr="002E6E4B" w:rsidRDefault="000523DE" w:rsidP="000523DE">
            <w:pPr>
              <w:spacing w:before="200"/>
              <w:jc w:val="both"/>
              <w:rPr>
                <w:rFonts w:ascii="Myriad Pro" w:hAnsi="Myriad Pro"/>
                <w:sz w:val="22"/>
                <w:szCs w:val="22"/>
              </w:rPr>
            </w:pPr>
            <w:r w:rsidRPr="002E6E4B">
              <w:rPr>
                <w:rFonts w:ascii="Myriad Pro" w:hAnsi="Myriad Pro"/>
                <w:b/>
                <w:sz w:val="22"/>
                <w:szCs w:val="22"/>
              </w:rPr>
              <w:t>Maximum Total Technical Scoring</w:t>
            </w:r>
          </w:p>
        </w:tc>
        <w:tc>
          <w:tcPr>
            <w:tcW w:w="1356" w:type="dxa"/>
          </w:tcPr>
          <w:p w14:paraId="1CBC50BF" w14:textId="77777777" w:rsidR="000523DE" w:rsidRPr="002E6E4B" w:rsidRDefault="000523DE" w:rsidP="000523DE">
            <w:pPr>
              <w:spacing w:before="200"/>
              <w:jc w:val="center"/>
              <w:rPr>
                <w:rFonts w:ascii="Myriad Pro" w:hAnsi="Myriad Pro"/>
                <w:b/>
                <w:sz w:val="22"/>
                <w:szCs w:val="22"/>
              </w:rPr>
            </w:pPr>
            <w:r w:rsidRPr="002E6E4B">
              <w:rPr>
                <w:rFonts w:ascii="Myriad Pro" w:hAnsi="Myriad Pro"/>
                <w:b/>
                <w:sz w:val="22"/>
                <w:szCs w:val="22"/>
              </w:rPr>
              <w:t>300</w:t>
            </w:r>
          </w:p>
        </w:tc>
      </w:tr>
      <w:tr w:rsidR="000523DE" w:rsidRPr="002E6E4B" w14:paraId="45699560" w14:textId="77777777" w:rsidTr="005C67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5"/>
          <w:jc w:val="center"/>
        </w:trPr>
        <w:tc>
          <w:tcPr>
            <w:tcW w:w="8920" w:type="dxa"/>
            <w:gridSpan w:val="3"/>
            <w:shd w:val="clear" w:color="auto" w:fill="auto"/>
            <w:vAlign w:val="center"/>
          </w:tcPr>
          <w:p w14:paraId="669A382A" w14:textId="77777777" w:rsidR="000523DE" w:rsidRPr="002E6E4B" w:rsidRDefault="000523DE" w:rsidP="000523DE">
            <w:pPr>
              <w:spacing w:before="200"/>
              <w:contextualSpacing/>
              <w:jc w:val="both"/>
              <w:rPr>
                <w:rFonts w:ascii="Myriad Pro" w:hAnsi="Myriad Pro"/>
                <w:sz w:val="22"/>
                <w:szCs w:val="22"/>
              </w:rPr>
            </w:pPr>
            <w:r w:rsidRPr="002E6E4B">
              <w:rPr>
                <w:rFonts w:ascii="Myriad Pro" w:hAnsi="Myriad Pro"/>
                <w:b/>
                <w:sz w:val="22"/>
                <w:szCs w:val="22"/>
                <w:u w:val="single"/>
              </w:rPr>
              <w:t>Financial</w:t>
            </w:r>
          </w:p>
        </w:tc>
      </w:tr>
      <w:tr w:rsidR="000523DE" w:rsidRPr="002E6E4B" w14:paraId="2D29D9EA" w14:textId="77777777" w:rsidTr="005C67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5"/>
          <w:jc w:val="center"/>
        </w:trPr>
        <w:tc>
          <w:tcPr>
            <w:tcW w:w="7564" w:type="dxa"/>
            <w:gridSpan w:val="2"/>
            <w:shd w:val="clear" w:color="auto" w:fill="auto"/>
            <w:vAlign w:val="center"/>
          </w:tcPr>
          <w:p w14:paraId="7E944FD9" w14:textId="77777777" w:rsidR="000523DE" w:rsidRPr="002E6E4B" w:rsidRDefault="000523DE" w:rsidP="000523DE">
            <w:pPr>
              <w:spacing w:before="200"/>
              <w:contextualSpacing/>
              <w:jc w:val="both"/>
              <w:rPr>
                <w:rFonts w:ascii="Myriad Pro" w:hAnsi="Myriad Pro"/>
                <w:sz w:val="22"/>
                <w:szCs w:val="22"/>
              </w:rPr>
            </w:pPr>
            <w:r w:rsidRPr="002E6E4B">
              <w:rPr>
                <w:rFonts w:ascii="Myriad Pro" w:hAnsi="Myriad Pro"/>
                <w:sz w:val="22"/>
                <w:szCs w:val="22"/>
              </w:rPr>
              <w:t>Evaluation of submitted financial offers will be done based on the following formula:</w:t>
            </w:r>
          </w:p>
          <w:p w14:paraId="1AC83F15" w14:textId="77777777" w:rsidR="000523DE" w:rsidRPr="002E6E4B" w:rsidRDefault="000523DE" w:rsidP="000523DE">
            <w:pPr>
              <w:spacing w:before="200"/>
              <w:contextualSpacing/>
              <w:jc w:val="both"/>
              <w:rPr>
                <w:rFonts w:ascii="Myriad Pro" w:hAnsi="Myriad Pro"/>
                <w:b/>
                <w:bCs/>
                <w:sz w:val="22"/>
                <w:szCs w:val="22"/>
                <w:u w:val="single"/>
              </w:rPr>
            </w:pPr>
            <w:r w:rsidRPr="002E6E4B">
              <w:rPr>
                <w:rFonts w:ascii="Myriad Pro" w:hAnsi="Myriad Pro"/>
                <w:b/>
                <w:bCs/>
                <w:sz w:val="22"/>
                <w:szCs w:val="22"/>
                <w:u w:val="single"/>
              </w:rPr>
              <w:t xml:space="preserve">S = </w:t>
            </w:r>
            <w:proofErr w:type="spellStart"/>
            <w:r w:rsidRPr="002E6E4B">
              <w:rPr>
                <w:rFonts w:ascii="Myriad Pro" w:hAnsi="Myriad Pro"/>
                <w:b/>
                <w:bCs/>
                <w:sz w:val="22"/>
                <w:szCs w:val="22"/>
                <w:u w:val="single"/>
              </w:rPr>
              <w:t>Fmin</w:t>
            </w:r>
            <w:proofErr w:type="spellEnd"/>
            <w:r w:rsidRPr="002E6E4B">
              <w:rPr>
                <w:rFonts w:ascii="Myriad Pro" w:hAnsi="Myriad Pro"/>
                <w:b/>
                <w:bCs/>
                <w:sz w:val="22"/>
                <w:szCs w:val="22"/>
                <w:u w:val="single"/>
              </w:rPr>
              <w:t xml:space="preserve"> / F * 200</w:t>
            </w:r>
          </w:p>
          <w:p w14:paraId="0F28B6DD" w14:textId="77777777" w:rsidR="000523DE" w:rsidRPr="002E6E4B" w:rsidRDefault="000523DE" w:rsidP="000523DE">
            <w:pPr>
              <w:spacing w:before="200"/>
              <w:contextualSpacing/>
              <w:jc w:val="both"/>
              <w:rPr>
                <w:rFonts w:ascii="Myriad Pro" w:hAnsi="Myriad Pro"/>
                <w:sz w:val="22"/>
                <w:szCs w:val="22"/>
              </w:rPr>
            </w:pPr>
            <w:r w:rsidRPr="002E6E4B">
              <w:rPr>
                <w:rFonts w:ascii="Myriad Pro" w:hAnsi="Myriad Pro"/>
                <w:b/>
                <w:sz w:val="22"/>
                <w:szCs w:val="22"/>
              </w:rPr>
              <w:t>S –</w:t>
            </w:r>
            <w:r w:rsidRPr="002E6E4B">
              <w:rPr>
                <w:rFonts w:ascii="Myriad Pro" w:hAnsi="Myriad Pro"/>
                <w:sz w:val="22"/>
                <w:szCs w:val="22"/>
              </w:rPr>
              <w:t xml:space="preserve"> score received on financial </w:t>
            </w:r>
            <w:proofErr w:type="gramStart"/>
            <w:r w:rsidRPr="002E6E4B">
              <w:rPr>
                <w:rFonts w:ascii="Myriad Pro" w:hAnsi="Myriad Pro"/>
                <w:sz w:val="22"/>
                <w:szCs w:val="22"/>
              </w:rPr>
              <w:t>evaluation;</w:t>
            </w:r>
            <w:proofErr w:type="gramEnd"/>
          </w:p>
          <w:p w14:paraId="27FBF289" w14:textId="77777777" w:rsidR="000523DE" w:rsidRPr="002E6E4B" w:rsidRDefault="000523DE" w:rsidP="000523DE">
            <w:pPr>
              <w:spacing w:before="200"/>
              <w:contextualSpacing/>
              <w:jc w:val="both"/>
              <w:rPr>
                <w:rFonts w:ascii="Myriad Pro" w:hAnsi="Myriad Pro"/>
                <w:sz w:val="22"/>
                <w:szCs w:val="22"/>
              </w:rPr>
            </w:pPr>
            <w:proofErr w:type="spellStart"/>
            <w:r w:rsidRPr="002E6E4B">
              <w:rPr>
                <w:rFonts w:ascii="Myriad Pro" w:hAnsi="Myriad Pro"/>
                <w:b/>
                <w:bCs/>
                <w:sz w:val="22"/>
                <w:szCs w:val="22"/>
              </w:rPr>
              <w:t>Fmin</w:t>
            </w:r>
            <w:proofErr w:type="spellEnd"/>
            <w:r w:rsidRPr="002E6E4B">
              <w:rPr>
                <w:rFonts w:ascii="Myriad Pro" w:hAnsi="Myriad Pro"/>
                <w:b/>
                <w:bCs/>
                <w:sz w:val="22"/>
                <w:szCs w:val="22"/>
              </w:rPr>
              <w:t xml:space="preserve"> –</w:t>
            </w:r>
            <w:r w:rsidRPr="002E6E4B">
              <w:rPr>
                <w:rFonts w:ascii="Myriad Pro" w:hAnsi="Myriad Pro"/>
                <w:sz w:val="22"/>
                <w:szCs w:val="22"/>
              </w:rPr>
              <w:t xml:space="preserve"> the lowest financial offer out of all the submitted offers qualified over the technical evaluation </w:t>
            </w:r>
            <w:proofErr w:type="gramStart"/>
            <w:r w:rsidRPr="002E6E4B">
              <w:rPr>
                <w:rFonts w:ascii="Myriad Pro" w:hAnsi="Myriad Pro"/>
                <w:sz w:val="22"/>
                <w:szCs w:val="22"/>
              </w:rPr>
              <w:t>round;</w:t>
            </w:r>
            <w:proofErr w:type="gramEnd"/>
          </w:p>
          <w:p w14:paraId="079438BB" w14:textId="77777777" w:rsidR="000523DE" w:rsidRPr="002E6E4B" w:rsidRDefault="000523DE" w:rsidP="000523DE">
            <w:pPr>
              <w:spacing w:before="200"/>
              <w:contextualSpacing/>
              <w:jc w:val="both"/>
              <w:rPr>
                <w:rFonts w:ascii="Myriad Pro" w:hAnsi="Myriad Pro"/>
                <w:b/>
                <w:sz w:val="22"/>
                <w:szCs w:val="22"/>
              </w:rPr>
            </w:pPr>
            <w:r w:rsidRPr="002E6E4B">
              <w:rPr>
                <w:rFonts w:ascii="Myriad Pro" w:hAnsi="Myriad Pro"/>
                <w:b/>
                <w:sz w:val="22"/>
                <w:szCs w:val="22"/>
              </w:rPr>
              <w:t>F –</w:t>
            </w:r>
            <w:r w:rsidRPr="002E6E4B">
              <w:rPr>
                <w:rFonts w:ascii="Myriad Pro" w:hAnsi="Myriad Pro"/>
                <w:sz w:val="22"/>
                <w:szCs w:val="22"/>
              </w:rPr>
              <w:t xml:space="preserve"> financial offer under consideration</w:t>
            </w:r>
          </w:p>
        </w:tc>
        <w:tc>
          <w:tcPr>
            <w:tcW w:w="1356" w:type="dxa"/>
            <w:shd w:val="clear" w:color="auto" w:fill="auto"/>
            <w:vAlign w:val="center"/>
          </w:tcPr>
          <w:p w14:paraId="5C5111EF" w14:textId="77777777" w:rsidR="000523DE" w:rsidRPr="002E6E4B" w:rsidRDefault="000523DE" w:rsidP="000523DE">
            <w:pPr>
              <w:spacing w:before="200"/>
              <w:contextualSpacing/>
              <w:jc w:val="center"/>
              <w:rPr>
                <w:rFonts w:ascii="Myriad Pro" w:hAnsi="Myriad Pro"/>
                <w:b/>
                <w:sz w:val="22"/>
                <w:szCs w:val="22"/>
              </w:rPr>
            </w:pPr>
            <w:r w:rsidRPr="002E6E4B">
              <w:rPr>
                <w:rFonts w:ascii="Myriad Pro" w:hAnsi="Myriad Pro"/>
                <w:b/>
                <w:sz w:val="22"/>
                <w:szCs w:val="22"/>
              </w:rPr>
              <w:t>200</w:t>
            </w:r>
          </w:p>
        </w:tc>
      </w:tr>
    </w:tbl>
    <w:p w14:paraId="3999A28D" w14:textId="77777777" w:rsidR="004D0D0A" w:rsidRPr="002E6E4B" w:rsidRDefault="004D0D0A" w:rsidP="004D0D0A">
      <w:pPr>
        <w:spacing w:before="200"/>
        <w:jc w:val="both"/>
        <w:rPr>
          <w:rFonts w:ascii="Myriad Pro" w:hAnsi="Myriad Pro" w:cs="Tahoma"/>
          <w:sz w:val="22"/>
          <w:szCs w:val="22"/>
          <w:u w:val="single"/>
        </w:rPr>
      </w:pPr>
      <w:r w:rsidRPr="002E6E4B">
        <w:rPr>
          <w:rFonts w:ascii="Myriad Pro" w:hAnsi="Myriad Pro" w:cs="Tahoma"/>
          <w:sz w:val="22"/>
          <w:szCs w:val="22"/>
          <w:u w:val="single"/>
        </w:rPr>
        <w:t>Winning candidate</w:t>
      </w:r>
    </w:p>
    <w:p w14:paraId="048AA802" w14:textId="6C9CECC9" w:rsidR="004D0D0A" w:rsidRPr="002E6E4B" w:rsidRDefault="004D0D0A" w:rsidP="004D0D0A">
      <w:pPr>
        <w:spacing w:before="200"/>
        <w:jc w:val="both"/>
        <w:rPr>
          <w:rFonts w:ascii="Myriad Pro" w:hAnsi="Myriad Pro"/>
          <w:sz w:val="22"/>
          <w:szCs w:val="22"/>
        </w:rPr>
      </w:pPr>
      <w:r w:rsidRPr="002E6E4B">
        <w:rPr>
          <w:rFonts w:ascii="Myriad Pro" w:hAnsi="Myriad Pro" w:cs="Tahoma"/>
          <w:sz w:val="22"/>
          <w:szCs w:val="22"/>
        </w:rPr>
        <w:t>The winning candidate will be the candidate, who has accumulated the highest aggregated score (technical scoring + financial scoring).</w:t>
      </w:r>
    </w:p>
    <w:p w14:paraId="4E924CF8" w14:textId="4EB2CA96" w:rsidR="00ED4298" w:rsidRPr="002E6E4B" w:rsidRDefault="00ED4298" w:rsidP="00BB63A7">
      <w:pPr>
        <w:pStyle w:val="Default"/>
        <w:spacing w:before="100" w:after="100"/>
        <w:ind w:left="720"/>
        <w:jc w:val="both"/>
        <w:rPr>
          <w:rFonts w:ascii="Myriad Pro" w:hAnsi="Myriad Pro"/>
          <w:sz w:val="22"/>
          <w:szCs w:val="22"/>
          <w:lang w:val="en-US"/>
        </w:rPr>
      </w:pPr>
    </w:p>
    <w:sectPr w:rsidR="00ED4298" w:rsidRPr="002E6E4B" w:rsidSect="007C408D">
      <w:headerReference w:type="default" r:id="rId11"/>
      <w:footerReference w:type="default" r:id="rId12"/>
      <w:headerReference w:type="first" r:id="rId13"/>
      <w:footerReference w:type="first" r:id="rId14"/>
      <w:pgSz w:w="11906" w:h="16838"/>
      <w:pgMar w:top="1391" w:right="926" w:bottom="900" w:left="1440" w:header="720" w:footer="44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53D30" w14:textId="77777777" w:rsidR="00B3267D" w:rsidRDefault="00B3267D" w:rsidP="0067280A">
      <w:r>
        <w:separator/>
      </w:r>
    </w:p>
  </w:endnote>
  <w:endnote w:type="continuationSeparator" w:id="0">
    <w:p w14:paraId="447D9596" w14:textId="77777777" w:rsidR="00B3267D" w:rsidRDefault="00B3267D" w:rsidP="00672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w:altName w:val="Times New Roman"/>
    <w:charset w:val="4D"/>
    <w:family w:val="auto"/>
    <w:pitch w:val="default"/>
    <w:sig w:usb0="03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9F967" w14:textId="3D67A4FE" w:rsidR="006D75A1" w:rsidRPr="00445484" w:rsidRDefault="006D75A1" w:rsidP="00A700C1">
    <w:pPr>
      <w:jc w:val="center"/>
      <w:rPr>
        <w:rFonts w:ascii="Myriad Pro" w:hAnsi="Myriad Pro"/>
      </w:rPr>
    </w:pPr>
    <w:r w:rsidRPr="00445484">
      <w:rPr>
        <w:rFonts w:ascii="Myriad Pro" w:hAnsi="Myriad Pro"/>
        <w:color w:val="2B579A"/>
        <w:shd w:val="clear" w:color="auto" w:fill="E6E6E6"/>
      </w:rPr>
      <w:fldChar w:fldCharType="begin"/>
    </w:r>
    <w:r w:rsidRPr="00445484">
      <w:rPr>
        <w:rFonts w:ascii="Myriad Pro" w:hAnsi="Myriad Pro"/>
      </w:rPr>
      <w:instrText xml:space="preserve"> PAGE   \* MERGEFORMAT </w:instrText>
    </w:r>
    <w:r w:rsidRPr="00445484">
      <w:rPr>
        <w:rFonts w:ascii="Myriad Pro" w:hAnsi="Myriad Pro"/>
        <w:color w:val="2B579A"/>
        <w:shd w:val="clear" w:color="auto" w:fill="E6E6E6"/>
      </w:rPr>
      <w:fldChar w:fldCharType="separate"/>
    </w:r>
    <w:r w:rsidR="00945F85">
      <w:rPr>
        <w:rFonts w:ascii="Myriad Pro" w:hAnsi="Myriad Pro"/>
        <w:noProof/>
      </w:rPr>
      <w:t>6</w:t>
    </w:r>
    <w:r w:rsidRPr="00445484">
      <w:rPr>
        <w:rFonts w:ascii="Myriad Pro" w:hAnsi="Myriad Pro"/>
        <w:color w:val="2B579A"/>
        <w:shd w:val="clear" w:color="auto" w:fill="E6E6E6"/>
      </w:rPr>
      <w:fldChar w:fldCharType="end"/>
    </w:r>
  </w:p>
  <w:p w14:paraId="1AC1D3B0" w14:textId="77777777" w:rsidR="006D75A1" w:rsidRDefault="006D75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C4F59" w14:textId="3847BEA4" w:rsidR="006D75A1" w:rsidRPr="00C377DC" w:rsidRDefault="006D75A1">
    <w:pPr>
      <w:pStyle w:val="Footer"/>
      <w:jc w:val="center"/>
      <w:rPr>
        <w:rFonts w:asciiTheme="minorHAnsi" w:hAnsiTheme="minorHAnsi"/>
        <w:sz w:val="18"/>
        <w:szCs w:val="18"/>
      </w:rPr>
    </w:pPr>
    <w:r w:rsidRPr="00C377DC">
      <w:rPr>
        <w:rFonts w:asciiTheme="minorHAnsi" w:hAnsiTheme="minorHAnsi"/>
        <w:color w:val="2B579A"/>
        <w:sz w:val="18"/>
        <w:szCs w:val="18"/>
        <w:shd w:val="clear" w:color="auto" w:fill="E6E6E6"/>
      </w:rPr>
      <w:fldChar w:fldCharType="begin"/>
    </w:r>
    <w:r w:rsidRPr="00C377DC">
      <w:rPr>
        <w:rFonts w:asciiTheme="minorHAnsi" w:hAnsiTheme="minorHAnsi"/>
        <w:sz w:val="18"/>
        <w:szCs w:val="18"/>
      </w:rPr>
      <w:instrText xml:space="preserve"> PAGE   \* MERGEFORMAT </w:instrText>
    </w:r>
    <w:r w:rsidRPr="00C377DC">
      <w:rPr>
        <w:rFonts w:asciiTheme="minorHAnsi" w:hAnsiTheme="minorHAnsi"/>
        <w:color w:val="2B579A"/>
        <w:sz w:val="18"/>
        <w:szCs w:val="18"/>
        <w:shd w:val="clear" w:color="auto" w:fill="E6E6E6"/>
      </w:rPr>
      <w:fldChar w:fldCharType="separate"/>
    </w:r>
    <w:r w:rsidR="00945F85">
      <w:rPr>
        <w:rFonts w:asciiTheme="minorHAnsi" w:hAnsiTheme="minorHAnsi"/>
        <w:noProof/>
        <w:sz w:val="18"/>
        <w:szCs w:val="18"/>
      </w:rPr>
      <w:t>1</w:t>
    </w:r>
    <w:r w:rsidRPr="00C377DC">
      <w:rPr>
        <w:rFonts w:asciiTheme="minorHAnsi" w:hAnsiTheme="minorHAnsi"/>
        <w:noProof/>
        <w:color w:val="2B579A"/>
        <w:sz w:val="18"/>
        <w:szCs w:val="18"/>
        <w:shd w:val="clear" w:color="auto" w:fill="E6E6E6"/>
      </w:rPr>
      <w:fldChar w:fldCharType="end"/>
    </w:r>
  </w:p>
  <w:p w14:paraId="24CCE8DE" w14:textId="77777777" w:rsidR="006D75A1" w:rsidRDefault="006D75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71785" w14:textId="77777777" w:rsidR="00B3267D" w:rsidRDefault="00B3267D" w:rsidP="0067280A">
      <w:r>
        <w:separator/>
      </w:r>
    </w:p>
  </w:footnote>
  <w:footnote w:type="continuationSeparator" w:id="0">
    <w:p w14:paraId="3F9E5042" w14:textId="77777777" w:rsidR="00B3267D" w:rsidRDefault="00B3267D" w:rsidP="00672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CB378" w14:textId="77777777" w:rsidR="006D75A1" w:rsidRDefault="006D75A1" w:rsidP="00A700C1">
    <w:pPr>
      <w:pStyle w:val="Header"/>
    </w:pPr>
    <w:r>
      <w:rPr>
        <w:noProof/>
        <w:color w:val="2B579A"/>
        <w:shd w:val="clear" w:color="auto" w:fill="E6E6E6"/>
        <w:lang w:val="ro-RO" w:eastAsia="ro-RO"/>
      </w:rPr>
      <w:drawing>
        <wp:anchor distT="0" distB="0" distL="114300" distR="114300" simplePos="0" relativeHeight="251656192" behindDoc="0" locked="0" layoutInCell="1" allowOverlap="1" wp14:anchorId="6793DADE" wp14:editId="2E4069AA">
          <wp:simplePos x="0" y="0"/>
          <wp:positionH relativeFrom="column">
            <wp:posOffset>3810</wp:posOffset>
          </wp:positionH>
          <wp:positionV relativeFrom="paragraph">
            <wp:posOffset>-1325245</wp:posOffset>
          </wp:positionV>
          <wp:extent cx="2400300" cy="123825"/>
          <wp:effectExtent l="0" t="0" r="0" b="9525"/>
          <wp:wrapNone/>
          <wp:docPr id="20" name="Рисунок 1"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123825"/>
                  </a:xfrm>
                  <a:prstGeom prst="rect">
                    <a:avLst/>
                  </a:prstGeom>
                  <a:noFill/>
                </pic:spPr>
              </pic:pic>
            </a:graphicData>
          </a:graphic>
        </wp:anchor>
      </w:drawing>
    </w:r>
  </w:p>
  <w:p w14:paraId="2EEDE307" w14:textId="77777777" w:rsidR="006D75A1" w:rsidRDefault="006D75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F56C" w14:textId="5CC5CB45" w:rsidR="006D75A1" w:rsidRDefault="001B4228" w:rsidP="00A700C1">
    <w:pPr>
      <w:pStyle w:val="Header"/>
    </w:pPr>
    <w:r>
      <w:rPr>
        <w:rFonts w:ascii="Cambria" w:hAnsi="Cambria"/>
        <w:noProof/>
      </w:rPr>
      <w:drawing>
        <wp:anchor distT="0" distB="0" distL="114300" distR="114300" simplePos="0" relativeHeight="251660288" behindDoc="1" locked="0" layoutInCell="1" allowOverlap="1" wp14:anchorId="66F23E82" wp14:editId="21F0BD5F">
          <wp:simplePos x="0" y="0"/>
          <wp:positionH relativeFrom="column">
            <wp:posOffset>5564920</wp:posOffset>
          </wp:positionH>
          <wp:positionV relativeFrom="paragraph">
            <wp:posOffset>-19575</wp:posOffset>
          </wp:positionV>
          <wp:extent cx="641985" cy="1297305"/>
          <wp:effectExtent l="0" t="0" r="5715" b="0"/>
          <wp:wrapTight wrapText="bothSides">
            <wp:wrapPolygon edited="0">
              <wp:start x="0" y="0"/>
              <wp:lineTo x="0" y="21357"/>
              <wp:lineTo x="21365" y="21357"/>
              <wp:lineTo x="21365"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NDP_Logo_ENG"/>
                  <pic:cNvPicPr>
                    <a:picLocks noChangeAspect="1" noChangeArrowheads="1"/>
                  </pic:cNvPicPr>
                </pic:nvPicPr>
                <pic:blipFill>
                  <a:blip r:embed="rId1"/>
                  <a:stretch>
                    <a:fillRect/>
                  </a:stretch>
                </pic:blipFill>
                <pic:spPr bwMode="auto">
                  <a:xfrm>
                    <a:off x="0" y="0"/>
                    <a:ext cx="641985" cy="1297305"/>
                  </a:xfrm>
                  <a:prstGeom prst="rect">
                    <a:avLst/>
                  </a:prstGeom>
                  <a:noFill/>
                  <a:ln>
                    <a:noFill/>
                  </a:ln>
                </pic:spPr>
              </pic:pic>
            </a:graphicData>
          </a:graphic>
          <wp14:sizeRelH relativeFrom="page">
            <wp14:pctWidth>0</wp14:pctWidth>
          </wp14:sizeRelH>
          <wp14:sizeRelV relativeFrom="page">
            <wp14:pctHeight>0</wp14:pctHeight>
          </wp14:sizeRelV>
        </wp:anchor>
      </w:drawing>
    </w:r>
    <w:r w:rsidR="006D75A1">
      <w:rPr>
        <w:noProof/>
        <w:color w:val="2B579A"/>
        <w:shd w:val="clear" w:color="auto" w:fill="E6E6E6"/>
        <w:lang w:val="ro-RO" w:eastAsia="ro-RO"/>
      </w:rPr>
      <w:drawing>
        <wp:anchor distT="0" distB="0" distL="114300" distR="114300" simplePos="0" relativeHeight="251658240" behindDoc="0" locked="0" layoutInCell="1" allowOverlap="1" wp14:anchorId="0380BA40" wp14:editId="7C75DB99">
          <wp:simplePos x="0" y="0"/>
          <wp:positionH relativeFrom="column">
            <wp:posOffset>3810</wp:posOffset>
          </wp:positionH>
          <wp:positionV relativeFrom="paragraph">
            <wp:posOffset>-1325245</wp:posOffset>
          </wp:positionV>
          <wp:extent cx="2400300" cy="123825"/>
          <wp:effectExtent l="0" t="0" r="0" b="9525"/>
          <wp:wrapNone/>
          <wp:docPr id="23" name="Рисунок 3"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0300" cy="123825"/>
                  </a:xfrm>
                  <a:prstGeom prst="rect">
                    <a:avLst/>
                  </a:prstGeom>
                  <a:noFill/>
                </pic:spPr>
              </pic:pic>
            </a:graphicData>
          </a:graphic>
        </wp:anchor>
      </w:drawing>
    </w:r>
  </w:p>
  <w:p w14:paraId="50411CE1" w14:textId="77777777" w:rsidR="006D75A1" w:rsidRDefault="006D75A1">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JYzXhLIf" int2:invalidationBookmarkName="" int2:hashCode="JyhAduIzRFbfhq" int2:id="6VXc7H6N">
      <int2:state int2:value="Rejected" int2:type="AugLoop_Text_Critique"/>
    </int2:bookmark>
    <int2:bookmark int2:bookmarkName="_Int_7ZmndnPw" int2:invalidationBookmarkName="" int2:hashCode="rQrH6RtGQ89Sfe" int2:id="UaIQj7k1">
      <int2:state int2:value="Rejected" int2:type="AugLoop_Text_Critique"/>
    </int2:bookmark>
    <int2:bookmark int2:bookmarkName="_Int_F1b9D7Gt" int2:invalidationBookmarkName="" int2:hashCode="XUYdtGYOMHv5BE" int2:id="2MMC8qk7">
      <int2:state int2:value="Rejected" int2:type="AugLoop_Text_Critique"/>
    </int2:bookmark>
    <int2:bookmark int2:bookmarkName="_Int_Kz1JMsXf" int2:invalidationBookmarkName="" int2:hashCode="55Nn9j2iQVYB0B" int2:id="gr0YlQJm">
      <int2:state int2:value="Rejected" int2:type="AugLoop_Text_Critique"/>
    </int2:bookmark>
    <int2:bookmark int2:bookmarkName="_Int_2L8AB4X6" int2:invalidationBookmarkName="" int2:hashCode="55Nn9j2iQVYB0B" int2:id="qqYT3lr9">
      <int2:state int2:value="Rejected" int2:type="AugLoop_Text_Critique"/>
    </int2:bookmark>
    <int2:bookmark int2:bookmarkName="_Int_oRQmiroa" int2:invalidationBookmarkName="" int2:hashCode="55Nn9j2iQVYB0B" int2:id="SFo91rAb">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990"/>
    <w:multiLevelType w:val="hybridMultilevel"/>
    <w:tmpl w:val="AF2A6C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6741119"/>
    <w:multiLevelType w:val="hybridMultilevel"/>
    <w:tmpl w:val="13946D24"/>
    <w:lvl w:ilvl="0" w:tplc="DCF4FE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2D7783"/>
    <w:multiLevelType w:val="hybridMultilevel"/>
    <w:tmpl w:val="4AE00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475916"/>
    <w:multiLevelType w:val="hybridMultilevel"/>
    <w:tmpl w:val="95DC93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AC2576"/>
    <w:multiLevelType w:val="hybridMultilevel"/>
    <w:tmpl w:val="13E487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E3E835C">
      <w:numFmt w:val="bullet"/>
      <w:lvlText w:val="•"/>
      <w:lvlJc w:val="left"/>
      <w:pPr>
        <w:ind w:left="2340" w:hanging="360"/>
      </w:pPr>
      <w:rPr>
        <w:rFonts w:ascii="Myriad Pro" w:eastAsia="Calibri" w:hAnsi="Myriad Pro"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4B4B8B"/>
    <w:multiLevelType w:val="hybridMultilevel"/>
    <w:tmpl w:val="B76E934C"/>
    <w:lvl w:ilvl="0" w:tplc="5756D422">
      <w:start w:val="1"/>
      <w:numFmt w:val="decimal"/>
      <w:lvlText w:val="%1."/>
      <w:lvlJc w:val="left"/>
      <w:pPr>
        <w:ind w:left="332" w:hanging="221"/>
      </w:pPr>
      <w:rPr>
        <w:rFonts w:ascii="Corbel" w:eastAsia="Corbel" w:hAnsi="Corbel" w:cs="Corbel" w:hint="default"/>
        <w:b/>
        <w:bCs/>
        <w:w w:val="100"/>
        <w:sz w:val="22"/>
        <w:szCs w:val="22"/>
        <w:lang w:val="en-US" w:eastAsia="en-US" w:bidi="ar-SA"/>
      </w:rPr>
    </w:lvl>
    <w:lvl w:ilvl="1" w:tplc="B712BBD0">
      <w:start w:val="1"/>
      <w:numFmt w:val="decimal"/>
      <w:lvlText w:val="%2."/>
      <w:lvlJc w:val="left"/>
      <w:pPr>
        <w:ind w:left="473" w:hanging="360"/>
      </w:pPr>
      <w:rPr>
        <w:rFonts w:hint="default"/>
        <w:spacing w:val="-1"/>
        <w:w w:val="100"/>
        <w:lang w:val="en-US" w:eastAsia="en-US" w:bidi="ar-SA"/>
      </w:rPr>
    </w:lvl>
    <w:lvl w:ilvl="2" w:tplc="C6786CC2">
      <w:numFmt w:val="bullet"/>
      <w:lvlText w:val=""/>
      <w:lvlJc w:val="left"/>
      <w:pPr>
        <w:ind w:left="1193" w:hanging="360"/>
      </w:pPr>
      <w:rPr>
        <w:rFonts w:ascii="Symbol" w:eastAsia="Symbol" w:hAnsi="Symbol" w:cs="Symbol" w:hint="default"/>
        <w:w w:val="100"/>
        <w:sz w:val="22"/>
        <w:szCs w:val="22"/>
        <w:lang w:val="en-US" w:eastAsia="en-US" w:bidi="ar-SA"/>
      </w:rPr>
    </w:lvl>
    <w:lvl w:ilvl="3" w:tplc="EBD27C70">
      <w:numFmt w:val="bullet"/>
      <w:lvlText w:val="•"/>
      <w:lvlJc w:val="left"/>
      <w:pPr>
        <w:ind w:left="840" w:hanging="360"/>
      </w:pPr>
      <w:rPr>
        <w:rFonts w:hint="default"/>
        <w:lang w:val="en-US" w:eastAsia="en-US" w:bidi="ar-SA"/>
      </w:rPr>
    </w:lvl>
    <w:lvl w:ilvl="4" w:tplc="37CCE414">
      <w:numFmt w:val="bullet"/>
      <w:lvlText w:val="•"/>
      <w:lvlJc w:val="left"/>
      <w:pPr>
        <w:ind w:left="1200" w:hanging="360"/>
      </w:pPr>
      <w:rPr>
        <w:rFonts w:hint="default"/>
        <w:lang w:val="en-US" w:eastAsia="en-US" w:bidi="ar-SA"/>
      </w:rPr>
    </w:lvl>
    <w:lvl w:ilvl="5" w:tplc="75E0717C">
      <w:numFmt w:val="bullet"/>
      <w:lvlText w:val="•"/>
      <w:lvlJc w:val="left"/>
      <w:pPr>
        <w:ind w:left="2694" w:hanging="360"/>
      </w:pPr>
      <w:rPr>
        <w:rFonts w:hint="default"/>
        <w:lang w:val="en-US" w:eastAsia="en-US" w:bidi="ar-SA"/>
      </w:rPr>
    </w:lvl>
    <w:lvl w:ilvl="6" w:tplc="2BE65E42">
      <w:numFmt w:val="bullet"/>
      <w:lvlText w:val="•"/>
      <w:lvlJc w:val="left"/>
      <w:pPr>
        <w:ind w:left="4188" w:hanging="360"/>
      </w:pPr>
      <w:rPr>
        <w:rFonts w:hint="default"/>
        <w:lang w:val="en-US" w:eastAsia="en-US" w:bidi="ar-SA"/>
      </w:rPr>
    </w:lvl>
    <w:lvl w:ilvl="7" w:tplc="6074D59A">
      <w:numFmt w:val="bullet"/>
      <w:lvlText w:val="•"/>
      <w:lvlJc w:val="left"/>
      <w:pPr>
        <w:ind w:left="5683" w:hanging="360"/>
      </w:pPr>
      <w:rPr>
        <w:rFonts w:hint="default"/>
        <w:lang w:val="en-US" w:eastAsia="en-US" w:bidi="ar-SA"/>
      </w:rPr>
    </w:lvl>
    <w:lvl w:ilvl="8" w:tplc="26CA9138">
      <w:numFmt w:val="bullet"/>
      <w:lvlText w:val="•"/>
      <w:lvlJc w:val="left"/>
      <w:pPr>
        <w:ind w:left="7177" w:hanging="360"/>
      </w:pPr>
      <w:rPr>
        <w:rFonts w:hint="default"/>
        <w:lang w:val="en-US" w:eastAsia="en-US" w:bidi="ar-SA"/>
      </w:rPr>
    </w:lvl>
  </w:abstractNum>
  <w:abstractNum w:abstractNumId="6" w15:restartNumberingAfterBreak="0">
    <w:nsid w:val="35D915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9FC467C"/>
    <w:multiLevelType w:val="hybridMultilevel"/>
    <w:tmpl w:val="66AC5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4855FD"/>
    <w:multiLevelType w:val="hybridMultilevel"/>
    <w:tmpl w:val="8F82EC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9967EB"/>
    <w:multiLevelType w:val="hybridMultilevel"/>
    <w:tmpl w:val="70283D68"/>
    <w:lvl w:ilvl="0" w:tplc="59E65132">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CB77F70"/>
    <w:multiLevelType w:val="multilevel"/>
    <w:tmpl w:val="AF84DC1E"/>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3E340B54"/>
    <w:multiLevelType w:val="hybridMultilevel"/>
    <w:tmpl w:val="B2982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8168F9"/>
    <w:multiLevelType w:val="hybridMultilevel"/>
    <w:tmpl w:val="FE3C1214"/>
    <w:lvl w:ilvl="0" w:tplc="C1D6A172">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4275AAD"/>
    <w:multiLevelType w:val="hybridMultilevel"/>
    <w:tmpl w:val="CBB8E71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2B4F52"/>
    <w:multiLevelType w:val="hybridMultilevel"/>
    <w:tmpl w:val="3C18F5EA"/>
    <w:lvl w:ilvl="0" w:tplc="0409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4CFC1BAF"/>
    <w:multiLevelType w:val="hybridMultilevel"/>
    <w:tmpl w:val="873CB1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A671C2"/>
    <w:multiLevelType w:val="hybridMultilevel"/>
    <w:tmpl w:val="6FFCA014"/>
    <w:lvl w:ilvl="0" w:tplc="41A22F92">
      <w:start w:val="8"/>
      <w:numFmt w:val="bullet"/>
      <w:lvlText w:val="-"/>
      <w:lvlJc w:val="left"/>
      <w:pPr>
        <w:ind w:left="720" w:hanging="360"/>
      </w:pPr>
      <w:rPr>
        <w:rFonts w:ascii="Myriad Pro" w:eastAsia="Calibri" w:hAnsi="Myriad Pr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C640C7"/>
    <w:multiLevelType w:val="hybridMultilevel"/>
    <w:tmpl w:val="8FCA9F8C"/>
    <w:lvl w:ilvl="0" w:tplc="04090001">
      <w:start w:val="1"/>
      <w:numFmt w:val="bullet"/>
      <w:pStyle w:val="Outline1"/>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15:restartNumberingAfterBreak="0">
    <w:nsid w:val="532E4965"/>
    <w:multiLevelType w:val="hybridMultilevel"/>
    <w:tmpl w:val="D5AA917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CA6F76"/>
    <w:multiLevelType w:val="hybridMultilevel"/>
    <w:tmpl w:val="897E3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A479FC"/>
    <w:multiLevelType w:val="multilevel"/>
    <w:tmpl w:val="0409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1" w15:restartNumberingAfterBreak="0">
    <w:nsid w:val="5CD4745F"/>
    <w:multiLevelType w:val="hybridMultilevel"/>
    <w:tmpl w:val="587AAE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EF70190"/>
    <w:multiLevelType w:val="hybridMultilevel"/>
    <w:tmpl w:val="508EC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361C3E"/>
    <w:multiLevelType w:val="hybridMultilevel"/>
    <w:tmpl w:val="6D2A498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63A90E22"/>
    <w:multiLevelType w:val="hybridMultilevel"/>
    <w:tmpl w:val="B15EE75E"/>
    <w:lvl w:ilvl="0" w:tplc="08090015">
      <w:start w:val="16"/>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1B7496"/>
    <w:multiLevelType w:val="hybridMultilevel"/>
    <w:tmpl w:val="08D8B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894E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E5F74CB"/>
    <w:multiLevelType w:val="hybridMultilevel"/>
    <w:tmpl w:val="A9F21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72172C"/>
    <w:multiLevelType w:val="multilevel"/>
    <w:tmpl w:val="55E25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0ED0CD2"/>
    <w:multiLevelType w:val="hybridMultilevel"/>
    <w:tmpl w:val="15024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C13677"/>
    <w:multiLevelType w:val="hybridMultilevel"/>
    <w:tmpl w:val="4522A7C8"/>
    <w:lvl w:ilvl="0" w:tplc="0809001B">
      <w:start w:val="1"/>
      <w:numFmt w:val="lowerRoman"/>
      <w:lvlText w:val="%1."/>
      <w:lvlJc w:val="right"/>
      <w:pPr>
        <w:ind w:left="1486" w:hanging="360"/>
      </w:pPr>
    </w:lvl>
    <w:lvl w:ilvl="1" w:tplc="08090019" w:tentative="1">
      <w:start w:val="1"/>
      <w:numFmt w:val="lowerLetter"/>
      <w:lvlText w:val="%2."/>
      <w:lvlJc w:val="left"/>
      <w:pPr>
        <w:ind w:left="2206" w:hanging="360"/>
      </w:pPr>
    </w:lvl>
    <w:lvl w:ilvl="2" w:tplc="0809001B" w:tentative="1">
      <w:start w:val="1"/>
      <w:numFmt w:val="lowerRoman"/>
      <w:lvlText w:val="%3."/>
      <w:lvlJc w:val="right"/>
      <w:pPr>
        <w:ind w:left="2926" w:hanging="180"/>
      </w:pPr>
    </w:lvl>
    <w:lvl w:ilvl="3" w:tplc="0809000F" w:tentative="1">
      <w:start w:val="1"/>
      <w:numFmt w:val="decimal"/>
      <w:lvlText w:val="%4."/>
      <w:lvlJc w:val="left"/>
      <w:pPr>
        <w:ind w:left="3646" w:hanging="360"/>
      </w:pPr>
    </w:lvl>
    <w:lvl w:ilvl="4" w:tplc="08090019" w:tentative="1">
      <w:start w:val="1"/>
      <w:numFmt w:val="lowerLetter"/>
      <w:lvlText w:val="%5."/>
      <w:lvlJc w:val="left"/>
      <w:pPr>
        <w:ind w:left="4366" w:hanging="360"/>
      </w:pPr>
    </w:lvl>
    <w:lvl w:ilvl="5" w:tplc="0809001B" w:tentative="1">
      <w:start w:val="1"/>
      <w:numFmt w:val="lowerRoman"/>
      <w:lvlText w:val="%6."/>
      <w:lvlJc w:val="right"/>
      <w:pPr>
        <w:ind w:left="5086" w:hanging="180"/>
      </w:pPr>
    </w:lvl>
    <w:lvl w:ilvl="6" w:tplc="0809000F" w:tentative="1">
      <w:start w:val="1"/>
      <w:numFmt w:val="decimal"/>
      <w:lvlText w:val="%7."/>
      <w:lvlJc w:val="left"/>
      <w:pPr>
        <w:ind w:left="5806" w:hanging="360"/>
      </w:pPr>
    </w:lvl>
    <w:lvl w:ilvl="7" w:tplc="08090019" w:tentative="1">
      <w:start w:val="1"/>
      <w:numFmt w:val="lowerLetter"/>
      <w:lvlText w:val="%8."/>
      <w:lvlJc w:val="left"/>
      <w:pPr>
        <w:ind w:left="6526" w:hanging="360"/>
      </w:pPr>
    </w:lvl>
    <w:lvl w:ilvl="8" w:tplc="0809001B" w:tentative="1">
      <w:start w:val="1"/>
      <w:numFmt w:val="lowerRoman"/>
      <w:lvlText w:val="%9."/>
      <w:lvlJc w:val="right"/>
      <w:pPr>
        <w:ind w:left="7246" w:hanging="180"/>
      </w:pPr>
    </w:lvl>
  </w:abstractNum>
  <w:abstractNum w:abstractNumId="31" w15:restartNumberingAfterBreak="0">
    <w:nsid w:val="7D4460EB"/>
    <w:multiLevelType w:val="hybridMultilevel"/>
    <w:tmpl w:val="A12EF0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1548118">
    <w:abstractNumId w:val="17"/>
  </w:num>
  <w:num w:numId="2" w16cid:durableId="606275125">
    <w:abstractNumId w:val="1"/>
  </w:num>
  <w:num w:numId="3" w16cid:durableId="1449281197">
    <w:abstractNumId w:val="15"/>
  </w:num>
  <w:num w:numId="4" w16cid:durableId="719287193">
    <w:abstractNumId w:val="6"/>
  </w:num>
  <w:num w:numId="5" w16cid:durableId="1826388136">
    <w:abstractNumId w:val="13"/>
  </w:num>
  <w:num w:numId="6" w16cid:durableId="1654480361">
    <w:abstractNumId w:val="29"/>
  </w:num>
  <w:num w:numId="7" w16cid:durableId="359933253">
    <w:abstractNumId w:val="11"/>
  </w:num>
  <w:num w:numId="8" w16cid:durableId="1124008235">
    <w:abstractNumId w:val="21"/>
  </w:num>
  <w:num w:numId="9" w16cid:durableId="105781735">
    <w:abstractNumId w:val="5"/>
  </w:num>
  <w:num w:numId="10" w16cid:durableId="247468370">
    <w:abstractNumId w:val="16"/>
  </w:num>
  <w:num w:numId="11" w16cid:durableId="477187837">
    <w:abstractNumId w:val="4"/>
  </w:num>
  <w:num w:numId="12" w16cid:durableId="3671761">
    <w:abstractNumId w:val="7"/>
  </w:num>
  <w:num w:numId="13" w16cid:durableId="236672228">
    <w:abstractNumId w:val="27"/>
  </w:num>
  <w:num w:numId="14" w16cid:durableId="1667829789">
    <w:abstractNumId w:val="18"/>
  </w:num>
  <w:num w:numId="15" w16cid:durableId="951132719">
    <w:abstractNumId w:val="14"/>
  </w:num>
  <w:num w:numId="16" w16cid:durableId="172653729">
    <w:abstractNumId w:val="31"/>
  </w:num>
  <w:num w:numId="17" w16cid:durableId="82118441">
    <w:abstractNumId w:val="23"/>
  </w:num>
  <w:num w:numId="18" w16cid:durableId="1078863860">
    <w:abstractNumId w:val="9"/>
  </w:num>
  <w:num w:numId="19" w16cid:durableId="354843755">
    <w:abstractNumId w:val="24"/>
  </w:num>
  <w:num w:numId="20" w16cid:durableId="1842772689">
    <w:abstractNumId w:val="2"/>
  </w:num>
  <w:num w:numId="21" w16cid:durableId="2000114547">
    <w:abstractNumId w:val="3"/>
  </w:num>
  <w:num w:numId="22" w16cid:durableId="838230135">
    <w:abstractNumId w:val="25"/>
  </w:num>
  <w:num w:numId="23" w16cid:durableId="1568877259">
    <w:abstractNumId w:val="20"/>
  </w:num>
  <w:num w:numId="24" w16cid:durableId="809204623">
    <w:abstractNumId w:val="26"/>
  </w:num>
  <w:num w:numId="25" w16cid:durableId="1719933086">
    <w:abstractNumId w:val="0"/>
  </w:num>
  <w:num w:numId="26" w16cid:durableId="634599072">
    <w:abstractNumId w:val="19"/>
  </w:num>
  <w:num w:numId="27" w16cid:durableId="714039016">
    <w:abstractNumId w:val="12"/>
  </w:num>
  <w:num w:numId="28" w16cid:durableId="1499538419">
    <w:abstractNumId w:val="22"/>
  </w:num>
  <w:num w:numId="29" w16cid:durableId="1888755936">
    <w:abstractNumId w:val="30"/>
  </w:num>
  <w:num w:numId="30" w16cid:durableId="1794403905">
    <w:abstractNumId w:val="28"/>
  </w:num>
  <w:num w:numId="31" w16cid:durableId="19597799">
    <w:abstractNumId w:val="10"/>
  </w:num>
  <w:num w:numId="32" w16cid:durableId="622074693">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wszQyNjc2NDc3MLJU0lEKTi0uzszPAykwrAUAq5tq7SwAAAA="/>
  </w:docVars>
  <w:rsids>
    <w:rsidRoot w:val="0067280A"/>
    <w:rsid w:val="000006C7"/>
    <w:rsid w:val="000011D4"/>
    <w:rsid w:val="0000162D"/>
    <w:rsid w:val="00002131"/>
    <w:rsid w:val="00002AFA"/>
    <w:rsid w:val="00003B44"/>
    <w:rsid w:val="00005903"/>
    <w:rsid w:val="00006313"/>
    <w:rsid w:val="00006C6A"/>
    <w:rsid w:val="00007D4B"/>
    <w:rsid w:val="00011C58"/>
    <w:rsid w:val="000127D9"/>
    <w:rsid w:val="00013F35"/>
    <w:rsid w:val="000141EA"/>
    <w:rsid w:val="00014F16"/>
    <w:rsid w:val="00015022"/>
    <w:rsid w:val="00015CC8"/>
    <w:rsid w:val="000202AA"/>
    <w:rsid w:val="00020DDE"/>
    <w:rsid w:val="00022C44"/>
    <w:rsid w:val="0002362F"/>
    <w:rsid w:val="00025FAE"/>
    <w:rsid w:val="00025FC9"/>
    <w:rsid w:val="00026A8C"/>
    <w:rsid w:val="00027586"/>
    <w:rsid w:val="00027AFC"/>
    <w:rsid w:val="0003055D"/>
    <w:rsid w:val="00031A5E"/>
    <w:rsid w:val="00032685"/>
    <w:rsid w:val="000341F8"/>
    <w:rsid w:val="00036F2A"/>
    <w:rsid w:val="000376BB"/>
    <w:rsid w:val="00037F78"/>
    <w:rsid w:val="00042709"/>
    <w:rsid w:val="000429F1"/>
    <w:rsid w:val="00044E47"/>
    <w:rsid w:val="00044F68"/>
    <w:rsid w:val="00045F2E"/>
    <w:rsid w:val="000463AD"/>
    <w:rsid w:val="000468AF"/>
    <w:rsid w:val="00046CE1"/>
    <w:rsid w:val="0004726B"/>
    <w:rsid w:val="00047844"/>
    <w:rsid w:val="000504BD"/>
    <w:rsid w:val="00050501"/>
    <w:rsid w:val="00050F69"/>
    <w:rsid w:val="00051500"/>
    <w:rsid w:val="00052073"/>
    <w:rsid w:val="000523DE"/>
    <w:rsid w:val="000532F0"/>
    <w:rsid w:val="0005336B"/>
    <w:rsid w:val="00053CBE"/>
    <w:rsid w:val="00054163"/>
    <w:rsid w:val="00055C5D"/>
    <w:rsid w:val="00057BAC"/>
    <w:rsid w:val="000602AB"/>
    <w:rsid w:val="000602CC"/>
    <w:rsid w:val="000604CF"/>
    <w:rsid w:val="00060B50"/>
    <w:rsid w:val="00060C6C"/>
    <w:rsid w:val="00062B33"/>
    <w:rsid w:val="0006355D"/>
    <w:rsid w:val="000636C9"/>
    <w:rsid w:val="000636F8"/>
    <w:rsid w:val="000640E7"/>
    <w:rsid w:val="00064122"/>
    <w:rsid w:val="00064A8E"/>
    <w:rsid w:val="00064B4B"/>
    <w:rsid w:val="00065593"/>
    <w:rsid w:val="000661AB"/>
    <w:rsid w:val="00066B21"/>
    <w:rsid w:val="00066E46"/>
    <w:rsid w:val="000671F7"/>
    <w:rsid w:val="000679AC"/>
    <w:rsid w:val="000701CB"/>
    <w:rsid w:val="00072753"/>
    <w:rsid w:val="000742D3"/>
    <w:rsid w:val="00075324"/>
    <w:rsid w:val="00075D79"/>
    <w:rsid w:val="00076F47"/>
    <w:rsid w:val="00080480"/>
    <w:rsid w:val="00081E1E"/>
    <w:rsid w:val="0008210D"/>
    <w:rsid w:val="000822ED"/>
    <w:rsid w:val="00082500"/>
    <w:rsid w:val="00083608"/>
    <w:rsid w:val="0008508A"/>
    <w:rsid w:val="000855FB"/>
    <w:rsid w:val="0008579D"/>
    <w:rsid w:val="00085C75"/>
    <w:rsid w:val="00085E29"/>
    <w:rsid w:val="00086124"/>
    <w:rsid w:val="0008633C"/>
    <w:rsid w:val="000874B3"/>
    <w:rsid w:val="00087586"/>
    <w:rsid w:val="00087BFE"/>
    <w:rsid w:val="000909A4"/>
    <w:rsid w:val="00091392"/>
    <w:rsid w:val="00091E59"/>
    <w:rsid w:val="00093057"/>
    <w:rsid w:val="00093E85"/>
    <w:rsid w:val="0009484D"/>
    <w:rsid w:val="000950BD"/>
    <w:rsid w:val="00095781"/>
    <w:rsid w:val="000958C1"/>
    <w:rsid w:val="00095C62"/>
    <w:rsid w:val="000A004C"/>
    <w:rsid w:val="000A05D0"/>
    <w:rsid w:val="000A112B"/>
    <w:rsid w:val="000A3771"/>
    <w:rsid w:val="000A3903"/>
    <w:rsid w:val="000A403E"/>
    <w:rsid w:val="000A495E"/>
    <w:rsid w:val="000A565C"/>
    <w:rsid w:val="000A56BF"/>
    <w:rsid w:val="000A5CCD"/>
    <w:rsid w:val="000A5F08"/>
    <w:rsid w:val="000A6798"/>
    <w:rsid w:val="000B0021"/>
    <w:rsid w:val="000B0A10"/>
    <w:rsid w:val="000B13F6"/>
    <w:rsid w:val="000B153A"/>
    <w:rsid w:val="000B3525"/>
    <w:rsid w:val="000B357A"/>
    <w:rsid w:val="000B3AB1"/>
    <w:rsid w:val="000B5479"/>
    <w:rsid w:val="000B5C5E"/>
    <w:rsid w:val="000B7AE7"/>
    <w:rsid w:val="000B7C23"/>
    <w:rsid w:val="000C1E6C"/>
    <w:rsid w:val="000C245F"/>
    <w:rsid w:val="000C5DB0"/>
    <w:rsid w:val="000C7749"/>
    <w:rsid w:val="000C796E"/>
    <w:rsid w:val="000D0609"/>
    <w:rsid w:val="000D0760"/>
    <w:rsid w:val="000D1C31"/>
    <w:rsid w:val="000D2071"/>
    <w:rsid w:val="000D2434"/>
    <w:rsid w:val="000D384F"/>
    <w:rsid w:val="000D5844"/>
    <w:rsid w:val="000D709F"/>
    <w:rsid w:val="000D7350"/>
    <w:rsid w:val="000E01EC"/>
    <w:rsid w:val="000E0AC3"/>
    <w:rsid w:val="000E0D71"/>
    <w:rsid w:val="000E1472"/>
    <w:rsid w:val="000E1560"/>
    <w:rsid w:val="000E1CFF"/>
    <w:rsid w:val="000E2454"/>
    <w:rsid w:val="000E2B6F"/>
    <w:rsid w:val="000E2D89"/>
    <w:rsid w:val="000E4339"/>
    <w:rsid w:val="000E4EFE"/>
    <w:rsid w:val="000E53A6"/>
    <w:rsid w:val="000E5F99"/>
    <w:rsid w:val="000E6330"/>
    <w:rsid w:val="000E68A3"/>
    <w:rsid w:val="000E779A"/>
    <w:rsid w:val="000F17A2"/>
    <w:rsid w:val="000F3C6F"/>
    <w:rsid w:val="000F4AE5"/>
    <w:rsid w:val="000F4E75"/>
    <w:rsid w:val="000F52D7"/>
    <w:rsid w:val="000F542D"/>
    <w:rsid w:val="000F5A26"/>
    <w:rsid w:val="000F66DE"/>
    <w:rsid w:val="00103556"/>
    <w:rsid w:val="00103A13"/>
    <w:rsid w:val="00104AF3"/>
    <w:rsid w:val="001054BE"/>
    <w:rsid w:val="001064A3"/>
    <w:rsid w:val="00107AC4"/>
    <w:rsid w:val="00110B35"/>
    <w:rsid w:val="001114A6"/>
    <w:rsid w:val="001123D5"/>
    <w:rsid w:val="001126C8"/>
    <w:rsid w:val="0011379D"/>
    <w:rsid w:val="00113FBF"/>
    <w:rsid w:val="00116E0E"/>
    <w:rsid w:val="00117A2C"/>
    <w:rsid w:val="00120AE2"/>
    <w:rsid w:val="00121276"/>
    <w:rsid w:val="001220CB"/>
    <w:rsid w:val="00122E56"/>
    <w:rsid w:val="00124AAA"/>
    <w:rsid w:val="00124B1B"/>
    <w:rsid w:val="001259C8"/>
    <w:rsid w:val="00125A6E"/>
    <w:rsid w:val="00125C22"/>
    <w:rsid w:val="00127D20"/>
    <w:rsid w:val="00130112"/>
    <w:rsid w:val="0013013E"/>
    <w:rsid w:val="0013357C"/>
    <w:rsid w:val="001336E9"/>
    <w:rsid w:val="001338DC"/>
    <w:rsid w:val="001339A4"/>
    <w:rsid w:val="00134909"/>
    <w:rsid w:val="00134FF1"/>
    <w:rsid w:val="001363F6"/>
    <w:rsid w:val="00136653"/>
    <w:rsid w:val="00142B6B"/>
    <w:rsid w:val="00145187"/>
    <w:rsid w:val="00146552"/>
    <w:rsid w:val="00151F68"/>
    <w:rsid w:val="00153E1F"/>
    <w:rsid w:val="001547F7"/>
    <w:rsid w:val="00154988"/>
    <w:rsid w:val="00154EA5"/>
    <w:rsid w:val="00155329"/>
    <w:rsid w:val="00155530"/>
    <w:rsid w:val="0015599E"/>
    <w:rsid w:val="00156C40"/>
    <w:rsid w:val="00156EC4"/>
    <w:rsid w:val="0015704D"/>
    <w:rsid w:val="001571F7"/>
    <w:rsid w:val="001603B9"/>
    <w:rsid w:val="001605B4"/>
    <w:rsid w:val="00162D61"/>
    <w:rsid w:val="00162FD7"/>
    <w:rsid w:val="00164FC8"/>
    <w:rsid w:val="00165215"/>
    <w:rsid w:val="0016591C"/>
    <w:rsid w:val="001659CF"/>
    <w:rsid w:val="00167009"/>
    <w:rsid w:val="001671FC"/>
    <w:rsid w:val="0016727D"/>
    <w:rsid w:val="00167FE2"/>
    <w:rsid w:val="0017255D"/>
    <w:rsid w:val="001729C7"/>
    <w:rsid w:val="0017309A"/>
    <w:rsid w:val="001742E6"/>
    <w:rsid w:val="00174458"/>
    <w:rsid w:val="00174547"/>
    <w:rsid w:val="00174F18"/>
    <w:rsid w:val="00177B26"/>
    <w:rsid w:val="00180032"/>
    <w:rsid w:val="001821B7"/>
    <w:rsid w:val="001839C9"/>
    <w:rsid w:val="00184040"/>
    <w:rsid w:val="0018470C"/>
    <w:rsid w:val="001850DE"/>
    <w:rsid w:val="00185296"/>
    <w:rsid w:val="00186940"/>
    <w:rsid w:val="00187055"/>
    <w:rsid w:val="001901DF"/>
    <w:rsid w:val="00190843"/>
    <w:rsid w:val="00191215"/>
    <w:rsid w:val="00193E37"/>
    <w:rsid w:val="0019430D"/>
    <w:rsid w:val="001947DD"/>
    <w:rsid w:val="00194B53"/>
    <w:rsid w:val="0019601E"/>
    <w:rsid w:val="001962A7"/>
    <w:rsid w:val="001963DA"/>
    <w:rsid w:val="00197141"/>
    <w:rsid w:val="001975E2"/>
    <w:rsid w:val="001976B1"/>
    <w:rsid w:val="001A09A2"/>
    <w:rsid w:val="001A1D2A"/>
    <w:rsid w:val="001A272A"/>
    <w:rsid w:val="001A43C8"/>
    <w:rsid w:val="001A442B"/>
    <w:rsid w:val="001A4796"/>
    <w:rsid w:val="001A4BA9"/>
    <w:rsid w:val="001A4F4B"/>
    <w:rsid w:val="001A6524"/>
    <w:rsid w:val="001A7D86"/>
    <w:rsid w:val="001B0D81"/>
    <w:rsid w:val="001B1CAF"/>
    <w:rsid w:val="001B2153"/>
    <w:rsid w:val="001B23E7"/>
    <w:rsid w:val="001B3365"/>
    <w:rsid w:val="001B33AC"/>
    <w:rsid w:val="001B349A"/>
    <w:rsid w:val="001B3841"/>
    <w:rsid w:val="001B3A48"/>
    <w:rsid w:val="001B4002"/>
    <w:rsid w:val="001B4228"/>
    <w:rsid w:val="001B4D6A"/>
    <w:rsid w:val="001B5BAB"/>
    <w:rsid w:val="001B6970"/>
    <w:rsid w:val="001B78E2"/>
    <w:rsid w:val="001B7B74"/>
    <w:rsid w:val="001C2775"/>
    <w:rsid w:val="001C3045"/>
    <w:rsid w:val="001C3CC5"/>
    <w:rsid w:val="001C52F6"/>
    <w:rsid w:val="001C6F49"/>
    <w:rsid w:val="001C791F"/>
    <w:rsid w:val="001D028E"/>
    <w:rsid w:val="001D092D"/>
    <w:rsid w:val="001D25DA"/>
    <w:rsid w:val="001D2CF0"/>
    <w:rsid w:val="001D4B03"/>
    <w:rsid w:val="001D5186"/>
    <w:rsid w:val="001D6E08"/>
    <w:rsid w:val="001D73BA"/>
    <w:rsid w:val="001E0A1D"/>
    <w:rsid w:val="001E0D86"/>
    <w:rsid w:val="001E1E2D"/>
    <w:rsid w:val="001E25BF"/>
    <w:rsid w:val="001E2C54"/>
    <w:rsid w:val="001E4B06"/>
    <w:rsid w:val="001E546C"/>
    <w:rsid w:val="001E798A"/>
    <w:rsid w:val="001E7DEC"/>
    <w:rsid w:val="001F1069"/>
    <w:rsid w:val="001F15F5"/>
    <w:rsid w:val="001F25EA"/>
    <w:rsid w:val="001F28BB"/>
    <w:rsid w:val="001F3FAB"/>
    <w:rsid w:val="001F41F1"/>
    <w:rsid w:val="001F4511"/>
    <w:rsid w:val="001F4BA1"/>
    <w:rsid w:val="001F63E8"/>
    <w:rsid w:val="001F6B93"/>
    <w:rsid w:val="001F6BE6"/>
    <w:rsid w:val="001F6D1E"/>
    <w:rsid w:val="001F719C"/>
    <w:rsid w:val="001F7548"/>
    <w:rsid w:val="001F7B18"/>
    <w:rsid w:val="002007A2"/>
    <w:rsid w:val="00200EFA"/>
    <w:rsid w:val="00201A6F"/>
    <w:rsid w:val="00202FDC"/>
    <w:rsid w:val="002041E1"/>
    <w:rsid w:val="0020518A"/>
    <w:rsid w:val="00205478"/>
    <w:rsid w:val="002064E5"/>
    <w:rsid w:val="002104BF"/>
    <w:rsid w:val="002119A9"/>
    <w:rsid w:val="002119C5"/>
    <w:rsid w:val="00212E04"/>
    <w:rsid w:val="002131D3"/>
    <w:rsid w:val="0021410C"/>
    <w:rsid w:val="00217F8B"/>
    <w:rsid w:val="00220EBA"/>
    <w:rsid w:val="0022166E"/>
    <w:rsid w:val="00223CC0"/>
    <w:rsid w:val="00226D68"/>
    <w:rsid w:val="002276A1"/>
    <w:rsid w:val="002307D7"/>
    <w:rsid w:val="00230E9E"/>
    <w:rsid w:val="00231042"/>
    <w:rsid w:val="00231C86"/>
    <w:rsid w:val="002325E5"/>
    <w:rsid w:val="00232817"/>
    <w:rsid w:val="00233E84"/>
    <w:rsid w:val="00233FA2"/>
    <w:rsid w:val="002349BB"/>
    <w:rsid w:val="00235594"/>
    <w:rsid w:val="00235DD5"/>
    <w:rsid w:val="002411BA"/>
    <w:rsid w:val="0024199B"/>
    <w:rsid w:val="00241F29"/>
    <w:rsid w:val="00242BE3"/>
    <w:rsid w:val="00244419"/>
    <w:rsid w:val="0024475F"/>
    <w:rsid w:val="002458EF"/>
    <w:rsid w:val="0024598B"/>
    <w:rsid w:val="0024651D"/>
    <w:rsid w:val="002472AB"/>
    <w:rsid w:val="00247917"/>
    <w:rsid w:val="002504A4"/>
    <w:rsid w:val="002507B1"/>
    <w:rsid w:val="00250895"/>
    <w:rsid w:val="002521AF"/>
    <w:rsid w:val="00252315"/>
    <w:rsid w:val="00252812"/>
    <w:rsid w:val="00253846"/>
    <w:rsid w:val="00253EAA"/>
    <w:rsid w:val="00257E17"/>
    <w:rsid w:val="00260E74"/>
    <w:rsid w:val="002622F3"/>
    <w:rsid w:val="00264411"/>
    <w:rsid w:val="00264D08"/>
    <w:rsid w:val="00266533"/>
    <w:rsid w:val="002666D9"/>
    <w:rsid w:val="00267303"/>
    <w:rsid w:val="00270009"/>
    <w:rsid w:val="00271622"/>
    <w:rsid w:val="00271DFE"/>
    <w:rsid w:val="00272B3C"/>
    <w:rsid w:val="00272B4F"/>
    <w:rsid w:val="0027443C"/>
    <w:rsid w:val="002752DD"/>
    <w:rsid w:val="00275B49"/>
    <w:rsid w:val="00276721"/>
    <w:rsid w:val="00277502"/>
    <w:rsid w:val="002815DB"/>
    <w:rsid w:val="002822DE"/>
    <w:rsid w:val="00283FB0"/>
    <w:rsid w:val="0028448C"/>
    <w:rsid w:val="00284A8C"/>
    <w:rsid w:val="00284C56"/>
    <w:rsid w:val="002859B2"/>
    <w:rsid w:val="00286C49"/>
    <w:rsid w:val="0028722A"/>
    <w:rsid w:val="002872E0"/>
    <w:rsid w:val="00287856"/>
    <w:rsid w:val="0028785B"/>
    <w:rsid w:val="0029043B"/>
    <w:rsid w:val="00290665"/>
    <w:rsid w:val="00290A2D"/>
    <w:rsid w:val="00291309"/>
    <w:rsid w:val="0029140D"/>
    <w:rsid w:val="00291781"/>
    <w:rsid w:val="00291DBA"/>
    <w:rsid w:val="002924C0"/>
    <w:rsid w:val="00293184"/>
    <w:rsid w:val="00294F65"/>
    <w:rsid w:val="00295047"/>
    <w:rsid w:val="00296227"/>
    <w:rsid w:val="00296BFD"/>
    <w:rsid w:val="0029707B"/>
    <w:rsid w:val="00297084"/>
    <w:rsid w:val="002A1618"/>
    <w:rsid w:val="002A24DE"/>
    <w:rsid w:val="002A3AD5"/>
    <w:rsid w:val="002A3B76"/>
    <w:rsid w:val="002A73A5"/>
    <w:rsid w:val="002A78CC"/>
    <w:rsid w:val="002A7ED2"/>
    <w:rsid w:val="002B01C6"/>
    <w:rsid w:val="002B0602"/>
    <w:rsid w:val="002B163C"/>
    <w:rsid w:val="002B235E"/>
    <w:rsid w:val="002B26B5"/>
    <w:rsid w:val="002B2A7A"/>
    <w:rsid w:val="002B350C"/>
    <w:rsid w:val="002B36C9"/>
    <w:rsid w:val="002B393B"/>
    <w:rsid w:val="002B4E6F"/>
    <w:rsid w:val="002B6340"/>
    <w:rsid w:val="002B6651"/>
    <w:rsid w:val="002B6833"/>
    <w:rsid w:val="002B7502"/>
    <w:rsid w:val="002B7C84"/>
    <w:rsid w:val="002B7CBE"/>
    <w:rsid w:val="002C02CA"/>
    <w:rsid w:val="002C1907"/>
    <w:rsid w:val="002C1D58"/>
    <w:rsid w:val="002C260B"/>
    <w:rsid w:val="002C4652"/>
    <w:rsid w:val="002C4E36"/>
    <w:rsid w:val="002C6FD6"/>
    <w:rsid w:val="002D001C"/>
    <w:rsid w:val="002D0728"/>
    <w:rsid w:val="002D1A2D"/>
    <w:rsid w:val="002D1F60"/>
    <w:rsid w:val="002D23F1"/>
    <w:rsid w:val="002D2513"/>
    <w:rsid w:val="002D2F4E"/>
    <w:rsid w:val="002D4C46"/>
    <w:rsid w:val="002D5E3B"/>
    <w:rsid w:val="002D64F9"/>
    <w:rsid w:val="002D7B17"/>
    <w:rsid w:val="002E0D61"/>
    <w:rsid w:val="002E14A8"/>
    <w:rsid w:val="002E1501"/>
    <w:rsid w:val="002E2561"/>
    <w:rsid w:val="002E2656"/>
    <w:rsid w:val="002E3087"/>
    <w:rsid w:val="002E56CD"/>
    <w:rsid w:val="002E65D3"/>
    <w:rsid w:val="002E6E4B"/>
    <w:rsid w:val="002E77AE"/>
    <w:rsid w:val="002F1194"/>
    <w:rsid w:val="002F2CC7"/>
    <w:rsid w:val="002F3061"/>
    <w:rsid w:val="002F33AA"/>
    <w:rsid w:val="002F370B"/>
    <w:rsid w:val="002F4F1D"/>
    <w:rsid w:val="002F51C8"/>
    <w:rsid w:val="002F68D5"/>
    <w:rsid w:val="002F763C"/>
    <w:rsid w:val="002F7FD1"/>
    <w:rsid w:val="003009F1"/>
    <w:rsid w:val="00300AF0"/>
    <w:rsid w:val="00302535"/>
    <w:rsid w:val="00302C44"/>
    <w:rsid w:val="00303486"/>
    <w:rsid w:val="00304234"/>
    <w:rsid w:val="003048DD"/>
    <w:rsid w:val="00307270"/>
    <w:rsid w:val="0030781C"/>
    <w:rsid w:val="003119CD"/>
    <w:rsid w:val="00312F91"/>
    <w:rsid w:val="00314941"/>
    <w:rsid w:val="00316F03"/>
    <w:rsid w:val="00317ED4"/>
    <w:rsid w:val="003204C5"/>
    <w:rsid w:val="00320921"/>
    <w:rsid w:val="00320F83"/>
    <w:rsid w:val="003210AC"/>
    <w:rsid w:val="00321B35"/>
    <w:rsid w:val="00321B8C"/>
    <w:rsid w:val="00322129"/>
    <w:rsid w:val="003226A1"/>
    <w:rsid w:val="00322EF4"/>
    <w:rsid w:val="0032455E"/>
    <w:rsid w:val="00324F7F"/>
    <w:rsid w:val="0032570E"/>
    <w:rsid w:val="00325D5F"/>
    <w:rsid w:val="00325EEB"/>
    <w:rsid w:val="00326C7B"/>
    <w:rsid w:val="00327127"/>
    <w:rsid w:val="003271A8"/>
    <w:rsid w:val="00331668"/>
    <w:rsid w:val="00334930"/>
    <w:rsid w:val="003351F1"/>
    <w:rsid w:val="00335A0E"/>
    <w:rsid w:val="00336ECC"/>
    <w:rsid w:val="00336F53"/>
    <w:rsid w:val="00340E46"/>
    <w:rsid w:val="0034113C"/>
    <w:rsid w:val="00343E0A"/>
    <w:rsid w:val="00346C69"/>
    <w:rsid w:val="00346CD0"/>
    <w:rsid w:val="00346FCE"/>
    <w:rsid w:val="00347087"/>
    <w:rsid w:val="00350789"/>
    <w:rsid w:val="003518E7"/>
    <w:rsid w:val="003529C4"/>
    <w:rsid w:val="00353EFC"/>
    <w:rsid w:val="00353FDE"/>
    <w:rsid w:val="0035587C"/>
    <w:rsid w:val="00356801"/>
    <w:rsid w:val="00356DC7"/>
    <w:rsid w:val="00357A71"/>
    <w:rsid w:val="00357EE4"/>
    <w:rsid w:val="00360449"/>
    <w:rsid w:val="00360818"/>
    <w:rsid w:val="00360E35"/>
    <w:rsid w:val="00361669"/>
    <w:rsid w:val="00361BFE"/>
    <w:rsid w:val="0036319D"/>
    <w:rsid w:val="00364098"/>
    <w:rsid w:val="00364B67"/>
    <w:rsid w:val="00365BDC"/>
    <w:rsid w:val="0036696F"/>
    <w:rsid w:val="00370500"/>
    <w:rsid w:val="00373572"/>
    <w:rsid w:val="00374DED"/>
    <w:rsid w:val="003750A3"/>
    <w:rsid w:val="003756B9"/>
    <w:rsid w:val="003767DA"/>
    <w:rsid w:val="00376AB5"/>
    <w:rsid w:val="00376E77"/>
    <w:rsid w:val="0038039A"/>
    <w:rsid w:val="00381023"/>
    <w:rsid w:val="0038177A"/>
    <w:rsid w:val="0038187F"/>
    <w:rsid w:val="00381992"/>
    <w:rsid w:val="00381AA3"/>
    <w:rsid w:val="00381EFD"/>
    <w:rsid w:val="00383FF2"/>
    <w:rsid w:val="003841BC"/>
    <w:rsid w:val="00385CAA"/>
    <w:rsid w:val="00385D3F"/>
    <w:rsid w:val="00386558"/>
    <w:rsid w:val="003904AB"/>
    <w:rsid w:val="00390F91"/>
    <w:rsid w:val="00392BF9"/>
    <w:rsid w:val="00392DAF"/>
    <w:rsid w:val="00393AA6"/>
    <w:rsid w:val="00394F67"/>
    <w:rsid w:val="00396A20"/>
    <w:rsid w:val="00396DB3"/>
    <w:rsid w:val="003975E0"/>
    <w:rsid w:val="00397E1E"/>
    <w:rsid w:val="003A014A"/>
    <w:rsid w:val="003A4A26"/>
    <w:rsid w:val="003A5263"/>
    <w:rsid w:val="003A5D78"/>
    <w:rsid w:val="003A5F2C"/>
    <w:rsid w:val="003A61C6"/>
    <w:rsid w:val="003A62A5"/>
    <w:rsid w:val="003A64B1"/>
    <w:rsid w:val="003A6945"/>
    <w:rsid w:val="003B1689"/>
    <w:rsid w:val="003B22C2"/>
    <w:rsid w:val="003B2F4A"/>
    <w:rsid w:val="003B2F5E"/>
    <w:rsid w:val="003B3124"/>
    <w:rsid w:val="003B448E"/>
    <w:rsid w:val="003B4ABD"/>
    <w:rsid w:val="003B51FE"/>
    <w:rsid w:val="003B6028"/>
    <w:rsid w:val="003C0D05"/>
    <w:rsid w:val="003C1A91"/>
    <w:rsid w:val="003C2A67"/>
    <w:rsid w:val="003C3018"/>
    <w:rsid w:val="003C355C"/>
    <w:rsid w:val="003C569C"/>
    <w:rsid w:val="003C74AE"/>
    <w:rsid w:val="003C7679"/>
    <w:rsid w:val="003D01BE"/>
    <w:rsid w:val="003D080C"/>
    <w:rsid w:val="003D0855"/>
    <w:rsid w:val="003D0DB5"/>
    <w:rsid w:val="003D2B96"/>
    <w:rsid w:val="003D2FB0"/>
    <w:rsid w:val="003D5501"/>
    <w:rsid w:val="003D6621"/>
    <w:rsid w:val="003D6E88"/>
    <w:rsid w:val="003D70E9"/>
    <w:rsid w:val="003D7933"/>
    <w:rsid w:val="003E089D"/>
    <w:rsid w:val="003E0E75"/>
    <w:rsid w:val="003E11FB"/>
    <w:rsid w:val="003E197B"/>
    <w:rsid w:val="003E1CED"/>
    <w:rsid w:val="003E2E04"/>
    <w:rsid w:val="003E429A"/>
    <w:rsid w:val="003E42D7"/>
    <w:rsid w:val="003E696B"/>
    <w:rsid w:val="003E6D93"/>
    <w:rsid w:val="003E71FA"/>
    <w:rsid w:val="003E7BE1"/>
    <w:rsid w:val="003E7BF6"/>
    <w:rsid w:val="003F1232"/>
    <w:rsid w:val="003F1DC2"/>
    <w:rsid w:val="003F1F19"/>
    <w:rsid w:val="003F211E"/>
    <w:rsid w:val="003F55E0"/>
    <w:rsid w:val="003F6DEA"/>
    <w:rsid w:val="003F747F"/>
    <w:rsid w:val="003F7964"/>
    <w:rsid w:val="004005E8"/>
    <w:rsid w:val="00400E60"/>
    <w:rsid w:val="0040142E"/>
    <w:rsid w:val="00404960"/>
    <w:rsid w:val="004072A9"/>
    <w:rsid w:val="00407C95"/>
    <w:rsid w:val="00411685"/>
    <w:rsid w:val="00411A4E"/>
    <w:rsid w:val="00411B69"/>
    <w:rsid w:val="00411E60"/>
    <w:rsid w:val="00411FE7"/>
    <w:rsid w:val="00412948"/>
    <w:rsid w:val="004153B0"/>
    <w:rsid w:val="00416108"/>
    <w:rsid w:val="004165FE"/>
    <w:rsid w:val="0041683E"/>
    <w:rsid w:val="004174F4"/>
    <w:rsid w:val="0042092A"/>
    <w:rsid w:val="0042122F"/>
    <w:rsid w:val="00421E2F"/>
    <w:rsid w:val="004224D6"/>
    <w:rsid w:val="00425E6D"/>
    <w:rsid w:val="0042787F"/>
    <w:rsid w:val="00430E89"/>
    <w:rsid w:val="0043101E"/>
    <w:rsid w:val="00431652"/>
    <w:rsid w:val="0043240D"/>
    <w:rsid w:val="00433674"/>
    <w:rsid w:val="00433D8D"/>
    <w:rsid w:val="0043426F"/>
    <w:rsid w:val="00435A9F"/>
    <w:rsid w:val="00437128"/>
    <w:rsid w:val="004401B9"/>
    <w:rsid w:val="004401EC"/>
    <w:rsid w:val="0044099B"/>
    <w:rsid w:val="00440E85"/>
    <w:rsid w:val="004416EC"/>
    <w:rsid w:val="00442652"/>
    <w:rsid w:val="004426E1"/>
    <w:rsid w:val="00442F2B"/>
    <w:rsid w:val="00443443"/>
    <w:rsid w:val="0044505C"/>
    <w:rsid w:val="00445AEC"/>
    <w:rsid w:val="00446BF8"/>
    <w:rsid w:val="00447B61"/>
    <w:rsid w:val="00447FF7"/>
    <w:rsid w:val="00452F1E"/>
    <w:rsid w:val="004538F3"/>
    <w:rsid w:val="00454087"/>
    <w:rsid w:val="004540BE"/>
    <w:rsid w:val="0045575F"/>
    <w:rsid w:val="0045610D"/>
    <w:rsid w:val="0045784E"/>
    <w:rsid w:val="004603AE"/>
    <w:rsid w:val="004605E2"/>
    <w:rsid w:val="004610DC"/>
    <w:rsid w:val="00462766"/>
    <w:rsid w:val="00462AC6"/>
    <w:rsid w:val="00463414"/>
    <w:rsid w:val="00464219"/>
    <w:rsid w:val="004666F9"/>
    <w:rsid w:val="00467D73"/>
    <w:rsid w:val="004714DE"/>
    <w:rsid w:val="0047194C"/>
    <w:rsid w:val="0047205B"/>
    <w:rsid w:val="004720A1"/>
    <w:rsid w:val="00472310"/>
    <w:rsid w:val="00474526"/>
    <w:rsid w:val="00474F1F"/>
    <w:rsid w:val="004804C5"/>
    <w:rsid w:val="004805F0"/>
    <w:rsid w:val="00480AB7"/>
    <w:rsid w:val="004817B1"/>
    <w:rsid w:val="004825B6"/>
    <w:rsid w:val="00483160"/>
    <w:rsid w:val="00484743"/>
    <w:rsid w:val="0048502A"/>
    <w:rsid w:val="0048557F"/>
    <w:rsid w:val="0048652A"/>
    <w:rsid w:val="00486B33"/>
    <w:rsid w:val="00487212"/>
    <w:rsid w:val="00487383"/>
    <w:rsid w:val="004873D7"/>
    <w:rsid w:val="004907C6"/>
    <w:rsid w:val="00491DAC"/>
    <w:rsid w:val="00492653"/>
    <w:rsid w:val="00492911"/>
    <w:rsid w:val="00492A8D"/>
    <w:rsid w:val="00493A7A"/>
    <w:rsid w:val="00493FD9"/>
    <w:rsid w:val="0049446D"/>
    <w:rsid w:val="004945A9"/>
    <w:rsid w:val="004954E4"/>
    <w:rsid w:val="004A090E"/>
    <w:rsid w:val="004A1860"/>
    <w:rsid w:val="004A1B7E"/>
    <w:rsid w:val="004A48C1"/>
    <w:rsid w:val="004A4CF5"/>
    <w:rsid w:val="004A5D2F"/>
    <w:rsid w:val="004A5E11"/>
    <w:rsid w:val="004A6381"/>
    <w:rsid w:val="004A6F9B"/>
    <w:rsid w:val="004B02F5"/>
    <w:rsid w:val="004B06D2"/>
    <w:rsid w:val="004B0DB2"/>
    <w:rsid w:val="004B11DF"/>
    <w:rsid w:val="004B1574"/>
    <w:rsid w:val="004B1DDF"/>
    <w:rsid w:val="004B1E40"/>
    <w:rsid w:val="004B2383"/>
    <w:rsid w:val="004B2856"/>
    <w:rsid w:val="004B3494"/>
    <w:rsid w:val="004B793E"/>
    <w:rsid w:val="004C0532"/>
    <w:rsid w:val="004C092D"/>
    <w:rsid w:val="004C1329"/>
    <w:rsid w:val="004C1CFB"/>
    <w:rsid w:val="004C28C8"/>
    <w:rsid w:val="004C2E26"/>
    <w:rsid w:val="004C38B0"/>
    <w:rsid w:val="004C3BC6"/>
    <w:rsid w:val="004C559E"/>
    <w:rsid w:val="004C5C56"/>
    <w:rsid w:val="004C6104"/>
    <w:rsid w:val="004C6C97"/>
    <w:rsid w:val="004C72E4"/>
    <w:rsid w:val="004C7B1E"/>
    <w:rsid w:val="004D09AC"/>
    <w:rsid w:val="004D09CE"/>
    <w:rsid w:val="004D0D0A"/>
    <w:rsid w:val="004D0DAC"/>
    <w:rsid w:val="004D2611"/>
    <w:rsid w:val="004D2EA6"/>
    <w:rsid w:val="004D3027"/>
    <w:rsid w:val="004D38DE"/>
    <w:rsid w:val="004D3F49"/>
    <w:rsid w:val="004D4592"/>
    <w:rsid w:val="004D5927"/>
    <w:rsid w:val="004D5A55"/>
    <w:rsid w:val="004D6252"/>
    <w:rsid w:val="004D72DB"/>
    <w:rsid w:val="004D72E6"/>
    <w:rsid w:val="004E06B4"/>
    <w:rsid w:val="004E0F2B"/>
    <w:rsid w:val="004E0FBF"/>
    <w:rsid w:val="004E14A6"/>
    <w:rsid w:val="004E15A1"/>
    <w:rsid w:val="004E1A88"/>
    <w:rsid w:val="004E1CD6"/>
    <w:rsid w:val="004E2A5F"/>
    <w:rsid w:val="004E404B"/>
    <w:rsid w:val="004E4D23"/>
    <w:rsid w:val="004E5ECC"/>
    <w:rsid w:val="004E6177"/>
    <w:rsid w:val="004E630E"/>
    <w:rsid w:val="004E7115"/>
    <w:rsid w:val="004E73D9"/>
    <w:rsid w:val="004E7B75"/>
    <w:rsid w:val="004F0CA8"/>
    <w:rsid w:val="004F116B"/>
    <w:rsid w:val="004F151A"/>
    <w:rsid w:val="004F1AD3"/>
    <w:rsid w:val="004F4B33"/>
    <w:rsid w:val="004F54D3"/>
    <w:rsid w:val="004F5550"/>
    <w:rsid w:val="004F5EDF"/>
    <w:rsid w:val="004F6B52"/>
    <w:rsid w:val="004F75E6"/>
    <w:rsid w:val="00500783"/>
    <w:rsid w:val="00500F7C"/>
    <w:rsid w:val="0050209E"/>
    <w:rsid w:val="00502531"/>
    <w:rsid w:val="00503594"/>
    <w:rsid w:val="00503FF8"/>
    <w:rsid w:val="00505312"/>
    <w:rsid w:val="00505BC8"/>
    <w:rsid w:val="00506162"/>
    <w:rsid w:val="00506764"/>
    <w:rsid w:val="005105CB"/>
    <w:rsid w:val="00510EB0"/>
    <w:rsid w:val="00511BA3"/>
    <w:rsid w:val="00512D31"/>
    <w:rsid w:val="0051619E"/>
    <w:rsid w:val="00516DC8"/>
    <w:rsid w:val="005178AD"/>
    <w:rsid w:val="00517E46"/>
    <w:rsid w:val="00520604"/>
    <w:rsid w:val="005210B1"/>
    <w:rsid w:val="005213F9"/>
    <w:rsid w:val="0052161C"/>
    <w:rsid w:val="005218B8"/>
    <w:rsid w:val="005220FC"/>
    <w:rsid w:val="0052291C"/>
    <w:rsid w:val="00524586"/>
    <w:rsid w:val="00524FE1"/>
    <w:rsid w:val="00526487"/>
    <w:rsid w:val="005268C9"/>
    <w:rsid w:val="00530B3B"/>
    <w:rsid w:val="005311A7"/>
    <w:rsid w:val="00533346"/>
    <w:rsid w:val="005334F4"/>
    <w:rsid w:val="00533D10"/>
    <w:rsid w:val="00533D95"/>
    <w:rsid w:val="005344C4"/>
    <w:rsid w:val="00534C46"/>
    <w:rsid w:val="005350A1"/>
    <w:rsid w:val="00537643"/>
    <w:rsid w:val="00540ACF"/>
    <w:rsid w:val="005412D2"/>
    <w:rsid w:val="00542AD4"/>
    <w:rsid w:val="0054376C"/>
    <w:rsid w:val="00543997"/>
    <w:rsid w:val="00543E52"/>
    <w:rsid w:val="005444AD"/>
    <w:rsid w:val="00544E06"/>
    <w:rsid w:val="0054574A"/>
    <w:rsid w:val="00545759"/>
    <w:rsid w:val="00546700"/>
    <w:rsid w:val="00546FFF"/>
    <w:rsid w:val="0054765D"/>
    <w:rsid w:val="0055010C"/>
    <w:rsid w:val="005509C0"/>
    <w:rsid w:val="005509EF"/>
    <w:rsid w:val="00550ECC"/>
    <w:rsid w:val="005525A9"/>
    <w:rsid w:val="00552AE5"/>
    <w:rsid w:val="00552AEB"/>
    <w:rsid w:val="00552CB2"/>
    <w:rsid w:val="00554071"/>
    <w:rsid w:val="00554085"/>
    <w:rsid w:val="005545E1"/>
    <w:rsid w:val="00554AB3"/>
    <w:rsid w:val="0055528A"/>
    <w:rsid w:val="00555B5A"/>
    <w:rsid w:val="00556F75"/>
    <w:rsid w:val="005575BA"/>
    <w:rsid w:val="00557CBD"/>
    <w:rsid w:val="00557DAE"/>
    <w:rsid w:val="00560431"/>
    <w:rsid w:val="0056110B"/>
    <w:rsid w:val="0056160C"/>
    <w:rsid w:val="005638AF"/>
    <w:rsid w:val="005649B1"/>
    <w:rsid w:val="00564C78"/>
    <w:rsid w:val="00565A61"/>
    <w:rsid w:val="005665BC"/>
    <w:rsid w:val="00567089"/>
    <w:rsid w:val="00570205"/>
    <w:rsid w:val="00570E48"/>
    <w:rsid w:val="00572BE0"/>
    <w:rsid w:val="0057403B"/>
    <w:rsid w:val="0057706C"/>
    <w:rsid w:val="005777F6"/>
    <w:rsid w:val="00580A0C"/>
    <w:rsid w:val="00581181"/>
    <w:rsid w:val="0058119D"/>
    <w:rsid w:val="0058157A"/>
    <w:rsid w:val="005818D6"/>
    <w:rsid w:val="00581A46"/>
    <w:rsid w:val="00581BC7"/>
    <w:rsid w:val="00584222"/>
    <w:rsid w:val="00587643"/>
    <w:rsid w:val="00591B0B"/>
    <w:rsid w:val="00591E97"/>
    <w:rsid w:val="005928B7"/>
    <w:rsid w:val="00592926"/>
    <w:rsid w:val="00593264"/>
    <w:rsid w:val="00594903"/>
    <w:rsid w:val="00594C6F"/>
    <w:rsid w:val="00595376"/>
    <w:rsid w:val="00595A26"/>
    <w:rsid w:val="00595AF5"/>
    <w:rsid w:val="00595C6C"/>
    <w:rsid w:val="00595EAC"/>
    <w:rsid w:val="00596A61"/>
    <w:rsid w:val="005A067F"/>
    <w:rsid w:val="005A0A36"/>
    <w:rsid w:val="005A1F6A"/>
    <w:rsid w:val="005A2385"/>
    <w:rsid w:val="005A37CF"/>
    <w:rsid w:val="005A468C"/>
    <w:rsid w:val="005A50C1"/>
    <w:rsid w:val="005A6784"/>
    <w:rsid w:val="005A7ADE"/>
    <w:rsid w:val="005A7E60"/>
    <w:rsid w:val="005B179A"/>
    <w:rsid w:val="005B19B5"/>
    <w:rsid w:val="005B22CE"/>
    <w:rsid w:val="005B2CCB"/>
    <w:rsid w:val="005B3143"/>
    <w:rsid w:val="005B5CAD"/>
    <w:rsid w:val="005B6600"/>
    <w:rsid w:val="005B68F0"/>
    <w:rsid w:val="005B761C"/>
    <w:rsid w:val="005C0E6A"/>
    <w:rsid w:val="005C13CB"/>
    <w:rsid w:val="005C21B0"/>
    <w:rsid w:val="005C3537"/>
    <w:rsid w:val="005C3AA8"/>
    <w:rsid w:val="005C3D31"/>
    <w:rsid w:val="005C4689"/>
    <w:rsid w:val="005C500F"/>
    <w:rsid w:val="005C56D0"/>
    <w:rsid w:val="005C5B5A"/>
    <w:rsid w:val="005C67D6"/>
    <w:rsid w:val="005D13BE"/>
    <w:rsid w:val="005D50DC"/>
    <w:rsid w:val="005D6EA9"/>
    <w:rsid w:val="005D6ED6"/>
    <w:rsid w:val="005D7509"/>
    <w:rsid w:val="005E0C4A"/>
    <w:rsid w:val="005E15C7"/>
    <w:rsid w:val="005E19E6"/>
    <w:rsid w:val="005E2F4A"/>
    <w:rsid w:val="005E361C"/>
    <w:rsid w:val="005E3BFC"/>
    <w:rsid w:val="005E51F1"/>
    <w:rsid w:val="005E58B3"/>
    <w:rsid w:val="005E5E52"/>
    <w:rsid w:val="005E62FE"/>
    <w:rsid w:val="005F0484"/>
    <w:rsid w:val="005F28F7"/>
    <w:rsid w:val="005F3DDD"/>
    <w:rsid w:val="005F493B"/>
    <w:rsid w:val="005F50E7"/>
    <w:rsid w:val="005F69EA"/>
    <w:rsid w:val="005F7B28"/>
    <w:rsid w:val="006019EF"/>
    <w:rsid w:val="00601B37"/>
    <w:rsid w:val="0060249F"/>
    <w:rsid w:val="00602C0F"/>
    <w:rsid w:val="006032CE"/>
    <w:rsid w:val="006051B1"/>
    <w:rsid w:val="00605FCC"/>
    <w:rsid w:val="00606339"/>
    <w:rsid w:val="00607335"/>
    <w:rsid w:val="0060777F"/>
    <w:rsid w:val="00607D25"/>
    <w:rsid w:val="00607E82"/>
    <w:rsid w:val="0061013A"/>
    <w:rsid w:val="00610E49"/>
    <w:rsid w:val="006114C2"/>
    <w:rsid w:val="00611767"/>
    <w:rsid w:val="00611850"/>
    <w:rsid w:val="00612480"/>
    <w:rsid w:val="00612584"/>
    <w:rsid w:val="00612E4F"/>
    <w:rsid w:val="00616071"/>
    <w:rsid w:val="00616332"/>
    <w:rsid w:val="0061674F"/>
    <w:rsid w:val="00616849"/>
    <w:rsid w:val="00616976"/>
    <w:rsid w:val="00616E0F"/>
    <w:rsid w:val="00617AD5"/>
    <w:rsid w:val="00620085"/>
    <w:rsid w:val="00620334"/>
    <w:rsid w:val="00621822"/>
    <w:rsid w:val="00621E2D"/>
    <w:rsid w:val="00622C85"/>
    <w:rsid w:val="006241D8"/>
    <w:rsid w:val="006245D0"/>
    <w:rsid w:val="006246B3"/>
    <w:rsid w:val="00624A91"/>
    <w:rsid w:val="00624AF2"/>
    <w:rsid w:val="006257FD"/>
    <w:rsid w:val="0062617C"/>
    <w:rsid w:val="006276A1"/>
    <w:rsid w:val="00627B06"/>
    <w:rsid w:val="00631169"/>
    <w:rsid w:val="00633052"/>
    <w:rsid w:val="006340C1"/>
    <w:rsid w:val="00637571"/>
    <w:rsid w:val="0063758E"/>
    <w:rsid w:val="00640A71"/>
    <w:rsid w:val="00640F4D"/>
    <w:rsid w:val="00641754"/>
    <w:rsid w:val="00642929"/>
    <w:rsid w:val="0064326C"/>
    <w:rsid w:val="006440FB"/>
    <w:rsid w:val="0064455F"/>
    <w:rsid w:val="00644F4F"/>
    <w:rsid w:val="00645523"/>
    <w:rsid w:val="0064589F"/>
    <w:rsid w:val="00645EB9"/>
    <w:rsid w:val="00645ED9"/>
    <w:rsid w:val="0064745B"/>
    <w:rsid w:val="0065046E"/>
    <w:rsid w:val="00651802"/>
    <w:rsid w:val="00654D1C"/>
    <w:rsid w:val="00655500"/>
    <w:rsid w:val="00656920"/>
    <w:rsid w:val="00657882"/>
    <w:rsid w:val="006600C3"/>
    <w:rsid w:val="0066091E"/>
    <w:rsid w:val="00661539"/>
    <w:rsid w:val="00663457"/>
    <w:rsid w:val="00663BD0"/>
    <w:rsid w:val="0066422D"/>
    <w:rsid w:val="006642FE"/>
    <w:rsid w:val="00664466"/>
    <w:rsid w:val="006652C1"/>
    <w:rsid w:val="006657FC"/>
    <w:rsid w:val="0066581A"/>
    <w:rsid w:val="006704CA"/>
    <w:rsid w:val="0067062C"/>
    <w:rsid w:val="00671EE2"/>
    <w:rsid w:val="0067280A"/>
    <w:rsid w:val="00672E55"/>
    <w:rsid w:val="00673365"/>
    <w:rsid w:val="00673374"/>
    <w:rsid w:val="0067383E"/>
    <w:rsid w:val="00674BF4"/>
    <w:rsid w:val="00674DF5"/>
    <w:rsid w:val="00675E54"/>
    <w:rsid w:val="00677981"/>
    <w:rsid w:val="00677B3A"/>
    <w:rsid w:val="00677DDD"/>
    <w:rsid w:val="00680043"/>
    <w:rsid w:val="006805C1"/>
    <w:rsid w:val="00683DA4"/>
    <w:rsid w:val="00684F29"/>
    <w:rsid w:val="006878B0"/>
    <w:rsid w:val="00690C61"/>
    <w:rsid w:val="00690F6C"/>
    <w:rsid w:val="00691F21"/>
    <w:rsid w:val="0069229B"/>
    <w:rsid w:val="006922AA"/>
    <w:rsid w:val="0069377E"/>
    <w:rsid w:val="00693A91"/>
    <w:rsid w:val="006947C8"/>
    <w:rsid w:val="0069572E"/>
    <w:rsid w:val="006972F0"/>
    <w:rsid w:val="006A0344"/>
    <w:rsid w:val="006A0778"/>
    <w:rsid w:val="006A153B"/>
    <w:rsid w:val="006A18A8"/>
    <w:rsid w:val="006A37B6"/>
    <w:rsid w:val="006A38FD"/>
    <w:rsid w:val="006A5672"/>
    <w:rsid w:val="006A606C"/>
    <w:rsid w:val="006A61A4"/>
    <w:rsid w:val="006A7D79"/>
    <w:rsid w:val="006B017D"/>
    <w:rsid w:val="006B046E"/>
    <w:rsid w:val="006B0C16"/>
    <w:rsid w:val="006B13E0"/>
    <w:rsid w:val="006B1ACD"/>
    <w:rsid w:val="006B25DC"/>
    <w:rsid w:val="006B3092"/>
    <w:rsid w:val="006B37FA"/>
    <w:rsid w:val="006B3961"/>
    <w:rsid w:val="006B549D"/>
    <w:rsid w:val="006B54C9"/>
    <w:rsid w:val="006B7CD6"/>
    <w:rsid w:val="006C006F"/>
    <w:rsid w:val="006C20EB"/>
    <w:rsid w:val="006C2CF8"/>
    <w:rsid w:val="006C387F"/>
    <w:rsid w:val="006C5083"/>
    <w:rsid w:val="006C5C5C"/>
    <w:rsid w:val="006C6B47"/>
    <w:rsid w:val="006C71AC"/>
    <w:rsid w:val="006C7B49"/>
    <w:rsid w:val="006D010E"/>
    <w:rsid w:val="006D08C7"/>
    <w:rsid w:val="006D13C6"/>
    <w:rsid w:val="006D16E0"/>
    <w:rsid w:val="006D1F66"/>
    <w:rsid w:val="006D3D8E"/>
    <w:rsid w:val="006D4B6C"/>
    <w:rsid w:val="006D4CA9"/>
    <w:rsid w:val="006D5936"/>
    <w:rsid w:val="006D6FA1"/>
    <w:rsid w:val="006D7152"/>
    <w:rsid w:val="006D75A1"/>
    <w:rsid w:val="006D7B98"/>
    <w:rsid w:val="006E0CC6"/>
    <w:rsid w:val="006E0DBB"/>
    <w:rsid w:val="006E1B3D"/>
    <w:rsid w:val="006E4392"/>
    <w:rsid w:val="006E4565"/>
    <w:rsid w:val="006E4965"/>
    <w:rsid w:val="006E5B39"/>
    <w:rsid w:val="006F14CD"/>
    <w:rsid w:val="006F1CA0"/>
    <w:rsid w:val="006F388F"/>
    <w:rsid w:val="006F3B1C"/>
    <w:rsid w:val="006F564B"/>
    <w:rsid w:val="006F60BE"/>
    <w:rsid w:val="006F746D"/>
    <w:rsid w:val="006F7AFB"/>
    <w:rsid w:val="00701645"/>
    <w:rsid w:val="0070175A"/>
    <w:rsid w:val="00702517"/>
    <w:rsid w:val="00704D7A"/>
    <w:rsid w:val="007059E4"/>
    <w:rsid w:val="00705B67"/>
    <w:rsid w:val="00706937"/>
    <w:rsid w:val="0071089E"/>
    <w:rsid w:val="00711A45"/>
    <w:rsid w:val="00711F32"/>
    <w:rsid w:val="00712518"/>
    <w:rsid w:val="00712ABF"/>
    <w:rsid w:val="00712BCD"/>
    <w:rsid w:val="0071312D"/>
    <w:rsid w:val="007160A9"/>
    <w:rsid w:val="00716522"/>
    <w:rsid w:val="00716D0B"/>
    <w:rsid w:val="00716FB7"/>
    <w:rsid w:val="007202C4"/>
    <w:rsid w:val="00720392"/>
    <w:rsid w:val="007209E0"/>
    <w:rsid w:val="00723967"/>
    <w:rsid w:val="00723CDE"/>
    <w:rsid w:val="007240EA"/>
    <w:rsid w:val="007242B0"/>
    <w:rsid w:val="0072533F"/>
    <w:rsid w:val="00725885"/>
    <w:rsid w:val="00726155"/>
    <w:rsid w:val="00726D6A"/>
    <w:rsid w:val="00727F35"/>
    <w:rsid w:val="007305DD"/>
    <w:rsid w:val="007307FD"/>
    <w:rsid w:val="00731960"/>
    <w:rsid w:val="00731E1A"/>
    <w:rsid w:val="00732119"/>
    <w:rsid w:val="00732873"/>
    <w:rsid w:val="0073363A"/>
    <w:rsid w:val="00734240"/>
    <w:rsid w:val="00734EAA"/>
    <w:rsid w:val="00735264"/>
    <w:rsid w:val="00736D07"/>
    <w:rsid w:val="00737AF9"/>
    <w:rsid w:val="00737C33"/>
    <w:rsid w:val="007406D6"/>
    <w:rsid w:val="007419AE"/>
    <w:rsid w:val="00741EEB"/>
    <w:rsid w:val="00742200"/>
    <w:rsid w:val="007426C1"/>
    <w:rsid w:val="0074305B"/>
    <w:rsid w:val="00744D06"/>
    <w:rsid w:val="00746D64"/>
    <w:rsid w:val="00747777"/>
    <w:rsid w:val="0075033C"/>
    <w:rsid w:val="007521E6"/>
    <w:rsid w:val="00752235"/>
    <w:rsid w:val="007541A5"/>
    <w:rsid w:val="00754DCA"/>
    <w:rsid w:val="007570D9"/>
    <w:rsid w:val="007577C4"/>
    <w:rsid w:val="00761266"/>
    <w:rsid w:val="00761883"/>
    <w:rsid w:val="00761A45"/>
    <w:rsid w:val="00761C29"/>
    <w:rsid w:val="0076215F"/>
    <w:rsid w:val="00762E38"/>
    <w:rsid w:val="007650BF"/>
    <w:rsid w:val="00767C56"/>
    <w:rsid w:val="007722B3"/>
    <w:rsid w:val="00773E9C"/>
    <w:rsid w:val="007741A7"/>
    <w:rsid w:val="00774B7A"/>
    <w:rsid w:val="00775D25"/>
    <w:rsid w:val="00776148"/>
    <w:rsid w:val="00776739"/>
    <w:rsid w:val="00781176"/>
    <w:rsid w:val="00781DDD"/>
    <w:rsid w:val="0078303D"/>
    <w:rsid w:val="007837F9"/>
    <w:rsid w:val="00783BC0"/>
    <w:rsid w:val="00784C25"/>
    <w:rsid w:val="00784F01"/>
    <w:rsid w:val="007861E0"/>
    <w:rsid w:val="007867B6"/>
    <w:rsid w:val="00786936"/>
    <w:rsid w:val="007908EC"/>
    <w:rsid w:val="00792F26"/>
    <w:rsid w:val="007936D3"/>
    <w:rsid w:val="007A11A4"/>
    <w:rsid w:val="007A2347"/>
    <w:rsid w:val="007A580E"/>
    <w:rsid w:val="007A6240"/>
    <w:rsid w:val="007A6500"/>
    <w:rsid w:val="007A654A"/>
    <w:rsid w:val="007A6636"/>
    <w:rsid w:val="007B0639"/>
    <w:rsid w:val="007B0CF2"/>
    <w:rsid w:val="007B147F"/>
    <w:rsid w:val="007B1639"/>
    <w:rsid w:val="007B1CB3"/>
    <w:rsid w:val="007B2B27"/>
    <w:rsid w:val="007B3F2C"/>
    <w:rsid w:val="007B496B"/>
    <w:rsid w:val="007B6107"/>
    <w:rsid w:val="007C0647"/>
    <w:rsid w:val="007C0960"/>
    <w:rsid w:val="007C1390"/>
    <w:rsid w:val="007C14E5"/>
    <w:rsid w:val="007C204A"/>
    <w:rsid w:val="007C2181"/>
    <w:rsid w:val="007C408D"/>
    <w:rsid w:val="007C41B0"/>
    <w:rsid w:val="007C421E"/>
    <w:rsid w:val="007C4902"/>
    <w:rsid w:val="007C4D0A"/>
    <w:rsid w:val="007C53D8"/>
    <w:rsid w:val="007C61EF"/>
    <w:rsid w:val="007C6508"/>
    <w:rsid w:val="007C6ECE"/>
    <w:rsid w:val="007C743F"/>
    <w:rsid w:val="007D2522"/>
    <w:rsid w:val="007D66CF"/>
    <w:rsid w:val="007D7529"/>
    <w:rsid w:val="007D7989"/>
    <w:rsid w:val="007E0E64"/>
    <w:rsid w:val="007E1C81"/>
    <w:rsid w:val="007E21DF"/>
    <w:rsid w:val="007E2455"/>
    <w:rsid w:val="007E2AD7"/>
    <w:rsid w:val="007E35C7"/>
    <w:rsid w:val="007E4F43"/>
    <w:rsid w:val="007E567B"/>
    <w:rsid w:val="007E5A98"/>
    <w:rsid w:val="007E68A9"/>
    <w:rsid w:val="007E6938"/>
    <w:rsid w:val="007E759A"/>
    <w:rsid w:val="007E7C54"/>
    <w:rsid w:val="007F0663"/>
    <w:rsid w:val="007F1DE1"/>
    <w:rsid w:val="007F2C0D"/>
    <w:rsid w:val="007F39BC"/>
    <w:rsid w:val="007F39F9"/>
    <w:rsid w:val="007F3A54"/>
    <w:rsid w:val="007F501E"/>
    <w:rsid w:val="00800897"/>
    <w:rsid w:val="00801ED8"/>
    <w:rsid w:val="00802343"/>
    <w:rsid w:val="00802ED7"/>
    <w:rsid w:val="008046F8"/>
    <w:rsid w:val="00804ACB"/>
    <w:rsid w:val="00807F18"/>
    <w:rsid w:val="00810D11"/>
    <w:rsid w:val="008118BF"/>
    <w:rsid w:val="008134BB"/>
    <w:rsid w:val="00813766"/>
    <w:rsid w:val="00813E65"/>
    <w:rsid w:val="0081443E"/>
    <w:rsid w:val="00816023"/>
    <w:rsid w:val="00816456"/>
    <w:rsid w:val="00817771"/>
    <w:rsid w:val="00817A94"/>
    <w:rsid w:val="008207B1"/>
    <w:rsid w:val="00820D3C"/>
    <w:rsid w:val="00820EAD"/>
    <w:rsid w:val="00822A6F"/>
    <w:rsid w:val="00822F5C"/>
    <w:rsid w:val="00823488"/>
    <w:rsid w:val="0082395A"/>
    <w:rsid w:val="00824DCD"/>
    <w:rsid w:val="008256DB"/>
    <w:rsid w:val="008257C6"/>
    <w:rsid w:val="008258B3"/>
    <w:rsid w:val="00827D42"/>
    <w:rsid w:val="00830514"/>
    <w:rsid w:val="00830577"/>
    <w:rsid w:val="008305AF"/>
    <w:rsid w:val="008307A1"/>
    <w:rsid w:val="008311F5"/>
    <w:rsid w:val="00835032"/>
    <w:rsid w:val="008352F2"/>
    <w:rsid w:val="00836C9B"/>
    <w:rsid w:val="008372FC"/>
    <w:rsid w:val="00837687"/>
    <w:rsid w:val="00841044"/>
    <w:rsid w:val="00841D1A"/>
    <w:rsid w:val="0084228E"/>
    <w:rsid w:val="00843963"/>
    <w:rsid w:val="0084418A"/>
    <w:rsid w:val="00844C27"/>
    <w:rsid w:val="008456CD"/>
    <w:rsid w:val="00845C4A"/>
    <w:rsid w:val="00846068"/>
    <w:rsid w:val="00847206"/>
    <w:rsid w:val="00847B09"/>
    <w:rsid w:val="00851863"/>
    <w:rsid w:val="00852600"/>
    <w:rsid w:val="00852834"/>
    <w:rsid w:val="00855437"/>
    <w:rsid w:val="008564CE"/>
    <w:rsid w:val="00856529"/>
    <w:rsid w:val="00856B6F"/>
    <w:rsid w:val="0085704B"/>
    <w:rsid w:val="00857936"/>
    <w:rsid w:val="00857FBC"/>
    <w:rsid w:val="008600A1"/>
    <w:rsid w:val="00861E5F"/>
    <w:rsid w:val="008625EF"/>
    <w:rsid w:val="00862756"/>
    <w:rsid w:val="00864B3F"/>
    <w:rsid w:val="00866646"/>
    <w:rsid w:val="00867A5E"/>
    <w:rsid w:val="008701EB"/>
    <w:rsid w:val="00871151"/>
    <w:rsid w:val="00871B2B"/>
    <w:rsid w:val="00872B26"/>
    <w:rsid w:val="00874D2E"/>
    <w:rsid w:val="00874DD6"/>
    <w:rsid w:val="00875521"/>
    <w:rsid w:val="008757C5"/>
    <w:rsid w:val="0087654E"/>
    <w:rsid w:val="00876C37"/>
    <w:rsid w:val="00877C79"/>
    <w:rsid w:val="0088057B"/>
    <w:rsid w:val="00880F65"/>
    <w:rsid w:val="0088167A"/>
    <w:rsid w:val="008817C9"/>
    <w:rsid w:val="008849DE"/>
    <w:rsid w:val="00884E47"/>
    <w:rsid w:val="0089269E"/>
    <w:rsid w:val="00893BF2"/>
    <w:rsid w:val="00895BB9"/>
    <w:rsid w:val="008971AB"/>
    <w:rsid w:val="0089735A"/>
    <w:rsid w:val="008977F1"/>
    <w:rsid w:val="008977FF"/>
    <w:rsid w:val="008A0C47"/>
    <w:rsid w:val="008A1962"/>
    <w:rsid w:val="008A22ED"/>
    <w:rsid w:val="008A307B"/>
    <w:rsid w:val="008A5263"/>
    <w:rsid w:val="008A59D6"/>
    <w:rsid w:val="008A5A75"/>
    <w:rsid w:val="008A5B3C"/>
    <w:rsid w:val="008A63E3"/>
    <w:rsid w:val="008A77F6"/>
    <w:rsid w:val="008A7A87"/>
    <w:rsid w:val="008B178B"/>
    <w:rsid w:val="008B30E1"/>
    <w:rsid w:val="008B3AAF"/>
    <w:rsid w:val="008B4557"/>
    <w:rsid w:val="008B4826"/>
    <w:rsid w:val="008B4B5A"/>
    <w:rsid w:val="008B4C0D"/>
    <w:rsid w:val="008B5CE5"/>
    <w:rsid w:val="008B636A"/>
    <w:rsid w:val="008B7843"/>
    <w:rsid w:val="008C0DBA"/>
    <w:rsid w:val="008C1089"/>
    <w:rsid w:val="008C25D2"/>
    <w:rsid w:val="008C2C92"/>
    <w:rsid w:val="008C47DF"/>
    <w:rsid w:val="008C4D20"/>
    <w:rsid w:val="008C5F00"/>
    <w:rsid w:val="008C793F"/>
    <w:rsid w:val="008D00A1"/>
    <w:rsid w:val="008D0BD6"/>
    <w:rsid w:val="008D1D7E"/>
    <w:rsid w:val="008D29C4"/>
    <w:rsid w:val="008D2D10"/>
    <w:rsid w:val="008D31AB"/>
    <w:rsid w:val="008D44B7"/>
    <w:rsid w:val="008D46C2"/>
    <w:rsid w:val="008D588A"/>
    <w:rsid w:val="008D68A3"/>
    <w:rsid w:val="008D7156"/>
    <w:rsid w:val="008E037E"/>
    <w:rsid w:val="008E1066"/>
    <w:rsid w:val="008E164A"/>
    <w:rsid w:val="008E2F0D"/>
    <w:rsid w:val="008E3248"/>
    <w:rsid w:val="008E37C8"/>
    <w:rsid w:val="008E4496"/>
    <w:rsid w:val="008E46EC"/>
    <w:rsid w:val="008E5BD2"/>
    <w:rsid w:val="008E6B37"/>
    <w:rsid w:val="008E7E88"/>
    <w:rsid w:val="008F0CA0"/>
    <w:rsid w:val="008F1F73"/>
    <w:rsid w:val="008F2107"/>
    <w:rsid w:val="008F244A"/>
    <w:rsid w:val="008F43F8"/>
    <w:rsid w:val="008F572F"/>
    <w:rsid w:val="008F64D1"/>
    <w:rsid w:val="008F72F7"/>
    <w:rsid w:val="009005BD"/>
    <w:rsid w:val="009008D4"/>
    <w:rsid w:val="00900F04"/>
    <w:rsid w:val="00900F28"/>
    <w:rsid w:val="0090112F"/>
    <w:rsid w:val="00901436"/>
    <w:rsid w:val="009021A2"/>
    <w:rsid w:val="0090280C"/>
    <w:rsid w:val="00903992"/>
    <w:rsid w:val="00903B6B"/>
    <w:rsid w:val="00904074"/>
    <w:rsid w:val="009042ED"/>
    <w:rsid w:val="00904B09"/>
    <w:rsid w:val="00906888"/>
    <w:rsid w:val="0090706A"/>
    <w:rsid w:val="00907AB8"/>
    <w:rsid w:val="009113D9"/>
    <w:rsid w:val="0091167A"/>
    <w:rsid w:val="00911D75"/>
    <w:rsid w:val="00911FCE"/>
    <w:rsid w:val="0091229D"/>
    <w:rsid w:val="00912979"/>
    <w:rsid w:val="009129D3"/>
    <w:rsid w:val="009137FD"/>
    <w:rsid w:val="00913D2D"/>
    <w:rsid w:val="00914464"/>
    <w:rsid w:val="009145C0"/>
    <w:rsid w:val="00915076"/>
    <w:rsid w:val="009154D2"/>
    <w:rsid w:val="009161CE"/>
    <w:rsid w:val="009167D2"/>
    <w:rsid w:val="00916EB7"/>
    <w:rsid w:val="009209E4"/>
    <w:rsid w:val="00921870"/>
    <w:rsid w:val="00923736"/>
    <w:rsid w:val="0092521B"/>
    <w:rsid w:val="009312D9"/>
    <w:rsid w:val="00931481"/>
    <w:rsid w:val="00932E09"/>
    <w:rsid w:val="00933721"/>
    <w:rsid w:val="00934444"/>
    <w:rsid w:val="00935121"/>
    <w:rsid w:val="009357B0"/>
    <w:rsid w:val="00936866"/>
    <w:rsid w:val="0093733E"/>
    <w:rsid w:val="0094133A"/>
    <w:rsid w:val="0094162E"/>
    <w:rsid w:val="0094190B"/>
    <w:rsid w:val="0094280A"/>
    <w:rsid w:val="009432B5"/>
    <w:rsid w:val="00943D98"/>
    <w:rsid w:val="009453C3"/>
    <w:rsid w:val="00945F85"/>
    <w:rsid w:val="00947A23"/>
    <w:rsid w:val="00947F34"/>
    <w:rsid w:val="00953128"/>
    <w:rsid w:val="0095424B"/>
    <w:rsid w:val="009555DC"/>
    <w:rsid w:val="00955750"/>
    <w:rsid w:val="0095608D"/>
    <w:rsid w:val="00956E8B"/>
    <w:rsid w:val="0095747A"/>
    <w:rsid w:val="00960DD5"/>
    <w:rsid w:val="00961C7E"/>
    <w:rsid w:val="00961E1A"/>
    <w:rsid w:val="0096217D"/>
    <w:rsid w:val="0096347C"/>
    <w:rsid w:val="009635C5"/>
    <w:rsid w:val="00963AC4"/>
    <w:rsid w:val="009651CD"/>
    <w:rsid w:val="009660A3"/>
    <w:rsid w:val="0096618C"/>
    <w:rsid w:val="009667C2"/>
    <w:rsid w:val="00967951"/>
    <w:rsid w:val="00967A5E"/>
    <w:rsid w:val="00967CA3"/>
    <w:rsid w:val="009705D0"/>
    <w:rsid w:val="009716DE"/>
    <w:rsid w:val="00971C53"/>
    <w:rsid w:val="00975163"/>
    <w:rsid w:val="0097699A"/>
    <w:rsid w:val="00980264"/>
    <w:rsid w:val="00980BCB"/>
    <w:rsid w:val="00981509"/>
    <w:rsid w:val="009833A1"/>
    <w:rsid w:val="0098390B"/>
    <w:rsid w:val="00984581"/>
    <w:rsid w:val="00984943"/>
    <w:rsid w:val="00984BD3"/>
    <w:rsid w:val="009870E8"/>
    <w:rsid w:val="009873A0"/>
    <w:rsid w:val="0098747D"/>
    <w:rsid w:val="0099035C"/>
    <w:rsid w:val="009904E7"/>
    <w:rsid w:val="00991DE0"/>
    <w:rsid w:val="00991FA8"/>
    <w:rsid w:val="00992142"/>
    <w:rsid w:val="00992EAC"/>
    <w:rsid w:val="0099333D"/>
    <w:rsid w:val="0099516D"/>
    <w:rsid w:val="009958D4"/>
    <w:rsid w:val="009962BB"/>
    <w:rsid w:val="00997839"/>
    <w:rsid w:val="009A1358"/>
    <w:rsid w:val="009A3941"/>
    <w:rsid w:val="009A4391"/>
    <w:rsid w:val="009A5E1A"/>
    <w:rsid w:val="009A6234"/>
    <w:rsid w:val="009A6848"/>
    <w:rsid w:val="009A6C0E"/>
    <w:rsid w:val="009B046C"/>
    <w:rsid w:val="009B147A"/>
    <w:rsid w:val="009B28CE"/>
    <w:rsid w:val="009B357D"/>
    <w:rsid w:val="009B4FCD"/>
    <w:rsid w:val="009B5436"/>
    <w:rsid w:val="009C0538"/>
    <w:rsid w:val="009C0C5B"/>
    <w:rsid w:val="009C165C"/>
    <w:rsid w:val="009C19C9"/>
    <w:rsid w:val="009C1F17"/>
    <w:rsid w:val="009C324C"/>
    <w:rsid w:val="009C3750"/>
    <w:rsid w:val="009C3C22"/>
    <w:rsid w:val="009C4681"/>
    <w:rsid w:val="009C482B"/>
    <w:rsid w:val="009C4F2C"/>
    <w:rsid w:val="009C586D"/>
    <w:rsid w:val="009C63B7"/>
    <w:rsid w:val="009C6B4F"/>
    <w:rsid w:val="009D0784"/>
    <w:rsid w:val="009D0ACE"/>
    <w:rsid w:val="009D1597"/>
    <w:rsid w:val="009D2119"/>
    <w:rsid w:val="009D2490"/>
    <w:rsid w:val="009D2A10"/>
    <w:rsid w:val="009D4678"/>
    <w:rsid w:val="009D550A"/>
    <w:rsid w:val="009D6753"/>
    <w:rsid w:val="009D7126"/>
    <w:rsid w:val="009D7205"/>
    <w:rsid w:val="009D7BC2"/>
    <w:rsid w:val="009E03EE"/>
    <w:rsid w:val="009E1B67"/>
    <w:rsid w:val="009E2812"/>
    <w:rsid w:val="009E4D84"/>
    <w:rsid w:val="009E580E"/>
    <w:rsid w:val="009E5B50"/>
    <w:rsid w:val="009E5B7C"/>
    <w:rsid w:val="009E5E26"/>
    <w:rsid w:val="009E7313"/>
    <w:rsid w:val="009F14DB"/>
    <w:rsid w:val="009F2A54"/>
    <w:rsid w:val="009F3048"/>
    <w:rsid w:val="009F3B9A"/>
    <w:rsid w:val="009F4505"/>
    <w:rsid w:val="009F4663"/>
    <w:rsid w:val="009F6811"/>
    <w:rsid w:val="009F6DF0"/>
    <w:rsid w:val="009F7F00"/>
    <w:rsid w:val="00A00C25"/>
    <w:rsid w:val="00A0436C"/>
    <w:rsid w:val="00A0503F"/>
    <w:rsid w:val="00A0531F"/>
    <w:rsid w:val="00A0574B"/>
    <w:rsid w:val="00A05849"/>
    <w:rsid w:val="00A05F3C"/>
    <w:rsid w:val="00A06BC5"/>
    <w:rsid w:val="00A06FE5"/>
    <w:rsid w:val="00A07618"/>
    <w:rsid w:val="00A07827"/>
    <w:rsid w:val="00A07F97"/>
    <w:rsid w:val="00A101D5"/>
    <w:rsid w:val="00A112E1"/>
    <w:rsid w:val="00A12B29"/>
    <w:rsid w:val="00A13F50"/>
    <w:rsid w:val="00A14291"/>
    <w:rsid w:val="00A1547A"/>
    <w:rsid w:val="00A173C0"/>
    <w:rsid w:val="00A20544"/>
    <w:rsid w:val="00A21180"/>
    <w:rsid w:val="00A213B9"/>
    <w:rsid w:val="00A21B30"/>
    <w:rsid w:val="00A22152"/>
    <w:rsid w:val="00A22A06"/>
    <w:rsid w:val="00A23599"/>
    <w:rsid w:val="00A23E18"/>
    <w:rsid w:val="00A24337"/>
    <w:rsid w:val="00A246ED"/>
    <w:rsid w:val="00A256C1"/>
    <w:rsid w:val="00A258BE"/>
    <w:rsid w:val="00A30CD0"/>
    <w:rsid w:val="00A322CD"/>
    <w:rsid w:val="00A32C11"/>
    <w:rsid w:val="00A33B45"/>
    <w:rsid w:val="00A340B7"/>
    <w:rsid w:val="00A349FF"/>
    <w:rsid w:val="00A35A28"/>
    <w:rsid w:val="00A35C20"/>
    <w:rsid w:val="00A367CB"/>
    <w:rsid w:val="00A37883"/>
    <w:rsid w:val="00A37D17"/>
    <w:rsid w:val="00A40318"/>
    <w:rsid w:val="00A41709"/>
    <w:rsid w:val="00A422A9"/>
    <w:rsid w:val="00A427CB"/>
    <w:rsid w:val="00A448C5"/>
    <w:rsid w:val="00A476C4"/>
    <w:rsid w:val="00A50560"/>
    <w:rsid w:val="00A509E7"/>
    <w:rsid w:val="00A50E19"/>
    <w:rsid w:val="00A5389B"/>
    <w:rsid w:val="00A53FF2"/>
    <w:rsid w:val="00A54DDC"/>
    <w:rsid w:val="00A54E9C"/>
    <w:rsid w:val="00A6002F"/>
    <w:rsid w:val="00A60441"/>
    <w:rsid w:val="00A60817"/>
    <w:rsid w:val="00A610D6"/>
    <w:rsid w:val="00A614DA"/>
    <w:rsid w:val="00A616A5"/>
    <w:rsid w:val="00A61981"/>
    <w:rsid w:val="00A63099"/>
    <w:rsid w:val="00A6495C"/>
    <w:rsid w:val="00A64C88"/>
    <w:rsid w:val="00A655F8"/>
    <w:rsid w:val="00A65945"/>
    <w:rsid w:val="00A700C1"/>
    <w:rsid w:val="00A70462"/>
    <w:rsid w:val="00A707E8"/>
    <w:rsid w:val="00A714FF"/>
    <w:rsid w:val="00A73C16"/>
    <w:rsid w:val="00A76895"/>
    <w:rsid w:val="00A8142B"/>
    <w:rsid w:val="00A81F0D"/>
    <w:rsid w:val="00A8272B"/>
    <w:rsid w:val="00A83639"/>
    <w:rsid w:val="00A84040"/>
    <w:rsid w:val="00A85A8C"/>
    <w:rsid w:val="00A865B8"/>
    <w:rsid w:val="00A8748A"/>
    <w:rsid w:val="00A87A23"/>
    <w:rsid w:val="00A9139D"/>
    <w:rsid w:val="00A919D7"/>
    <w:rsid w:val="00A91F57"/>
    <w:rsid w:val="00A921AF"/>
    <w:rsid w:val="00A9224C"/>
    <w:rsid w:val="00A94BA2"/>
    <w:rsid w:val="00A96647"/>
    <w:rsid w:val="00A97466"/>
    <w:rsid w:val="00A975EC"/>
    <w:rsid w:val="00AA1357"/>
    <w:rsid w:val="00AA1F73"/>
    <w:rsid w:val="00AA5108"/>
    <w:rsid w:val="00AA747D"/>
    <w:rsid w:val="00AA74AB"/>
    <w:rsid w:val="00AA7977"/>
    <w:rsid w:val="00AA7A8C"/>
    <w:rsid w:val="00AB130F"/>
    <w:rsid w:val="00AB3C5C"/>
    <w:rsid w:val="00AB401C"/>
    <w:rsid w:val="00AB488D"/>
    <w:rsid w:val="00AB4D94"/>
    <w:rsid w:val="00AB510D"/>
    <w:rsid w:val="00AB794A"/>
    <w:rsid w:val="00AC00B5"/>
    <w:rsid w:val="00AC1FBC"/>
    <w:rsid w:val="00AC3720"/>
    <w:rsid w:val="00AC3807"/>
    <w:rsid w:val="00AC407C"/>
    <w:rsid w:val="00AC4CEE"/>
    <w:rsid w:val="00AC5C06"/>
    <w:rsid w:val="00AD04A5"/>
    <w:rsid w:val="00AD0990"/>
    <w:rsid w:val="00AD0F9B"/>
    <w:rsid w:val="00AD4235"/>
    <w:rsid w:val="00AD43EA"/>
    <w:rsid w:val="00AD4449"/>
    <w:rsid w:val="00AD499F"/>
    <w:rsid w:val="00AD4AEF"/>
    <w:rsid w:val="00AD5ED0"/>
    <w:rsid w:val="00AD6AD0"/>
    <w:rsid w:val="00AE024D"/>
    <w:rsid w:val="00AE05A7"/>
    <w:rsid w:val="00AE0657"/>
    <w:rsid w:val="00AE2198"/>
    <w:rsid w:val="00AE2D14"/>
    <w:rsid w:val="00AE392D"/>
    <w:rsid w:val="00AE49A6"/>
    <w:rsid w:val="00AE5230"/>
    <w:rsid w:val="00AE5AC6"/>
    <w:rsid w:val="00AE5D83"/>
    <w:rsid w:val="00AE6799"/>
    <w:rsid w:val="00AE6D3F"/>
    <w:rsid w:val="00AE7823"/>
    <w:rsid w:val="00AE7F4E"/>
    <w:rsid w:val="00AF0012"/>
    <w:rsid w:val="00AF0493"/>
    <w:rsid w:val="00AF230C"/>
    <w:rsid w:val="00AF259A"/>
    <w:rsid w:val="00AF2A5F"/>
    <w:rsid w:val="00AF2BAC"/>
    <w:rsid w:val="00AF397D"/>
    <w:rsid w:val="00AF4170"/>
    <w:rsid w:val="00AF6E17"/>
    <w:rsid w:val="00B01947"/>
    <w:rsid w:val="00B01982"/>
    <w:rsid w:val="00B026B8"/>
    <w:rsid w:val="00B02A85"/>
    <w:rsid w:val="00B03691"/>
    <w:rsid w:val="00B04B9B"/>
    <w:rsid w:val="00B04D84"/>
    <w:rsid w:val="00B0554C"/>
    <w:rsid w:val="00B06C39"/>
    <w:rsid w:val="00B10ACC"/>
    <w:rsid w:val="00B11A45"/>
    <w:rsid w:val="00B11BBC"/>
    <w:rsid w:val="00B12724"/>
    <w:rsid w:val="00B128B5"/>
    <w:rsid w:val="00B1431E"/>
    <w:rsid w:val="00B14741"/>
    <w:rsid w:val="00B149B7"/>
    <w:rsid w:val="00B14E28"/>
    <w:rsid w:val="00B1649E"/>
    <w:rsid w:val="00B166D2"/>
    <w:rsid w:val="00B16C89"/>
    <w:rsid w:val="00B20020"/>
    <w:rsid w:val="00B2009B"/>
    <w:rsid w:val="00B20427"/>
    <w:rsid w:val="00B22F1F"/>
    <w:rsid w:val="00B236DC"/>
    <w:rsid w:val="00B246F8"/>
    <w:rsid w:val="00B24EF6"/>
    <w:rsid w:val="00B25347"/>
    <w:rsid w:val="00B25DD2"/>
    <w:rsid w:val="00B26354"/>
    <w:rsid w:val="00B2675D"/>
    <w:rsid w:val="00B2689D"/>
    <w:rsid w:val="00B26C6F"/>
    <w:rsid w:val="00B272D8"/>
    <w:rsid w:val="00B27CFE"/>
    <w:rsid w:val="00B31AED"/>
    <w:rsid w:val="00B32579"/>
    <w:rsid w:val="00B3267D"/>
    <w:rsid w:val="00B326A4"/>
    <w:rsid w:val="00B33020"/>
    <w:rsid w:val="00B34D85"/>
    <w:rsid w:val="00B36BA2"/>
    <w:rsid w:val="00B40FF9"/>
    <w:rsid w:val="00B4142C"/>
    <w:rsid w:val="00B4166C"/>
    <w:rsid w:val="00B42BB3"/>
    <w:rsid w:val="00B449BB"/>
    <w:rsid w:val="00B44A72"/>
    <w:rsid w:val="00B45C54"/>
    <w:rsid w:val="00B467EA"/>
    <w:rsid w:val="00B46D68"/>
    <w:rsid w:val="00B47024"/>
    <w:rsid w:val="00B4783F"/>
    <w:rsid w:val="00B4787F"/>
    <w:rsid w:val="00B47E4C"/>
    <w:rsid w:val="00B548F7"/>
    <w:rsid w:val="00B549B1"/>
    <w:rsid w:val="00B55239"/>
    <w:rsid w:val="00B56701"/>
    <w:rsid w:val="00B56AA6"/>
    <w:rsid w:val="00B5736F"/>
    <w:rsid w:val="00B57A15"/>
    <w:rsid w:val="00B60559"/>
    <w:rsid w:val="00B62452"/>
    <w:rsid w:val="00B63183"/>
    <w:rsid w:val="00B6551F"/>
    <w:rsid w:val="00B65654"/>
    <w:rsid w:val="00B662E2"/>
    <w:rsid w:val="00B666CA"/>
    <w:rsid w:val="00B67001"/>
    <w:rsid w:val="00B67037"/>
    <w:rsid w:val="00B71065"/>
    <w:rsid w:val="00B71ABD"/>
    <w:rsid w:val="00B7267E"/>
    <w:rsid w:val="00B727BD"/>
    <w:rsid w:val="00B7337D"/>
    <w:rsid w:val="00B73982"/>
    <w:rsid w:val="00B757BD"/>
    <w:rsid w:val="00B75E4A"/>
    <w:rsid w:val="00B77CCA"/>
    <w:rsid w:val="00B80BE2"/>
    <w:rsid w:val="00B8147B"/>
    <w:rsid w:val="00B8156A"/>
    <w:rsid w:val="00B82D7E"/>
    <w:rsid w:val="00B83520"/>
    <w:rsid w:val="00B837DC"/>
    <w:rsid w:val="00B84926"/>
    <w:rsid w:val="00B85C89"/>
    <w:rsid w:val="00B862FC"/>
    <w:rsid w:val="00B8692C"/>
    <w:rsid w:val="00B86CC5"/>
    <w:rsid w:val="00B87A84"/>
    <w:rsid w:val="00B87E80"/>
    <w:rsid w:val="00B913B9"/>
    <w:rsid w:val="00B91E4B"/>
    <w:rsid w:val="00B91EEE"/>
    <w:rsid w:val="00B91FDF"/>
    <w:rsid w:val="00B922B9"/>
    <w:rsid w:val="00B927C1"/>
    <w:rsid w:val="00B927F0"/>
    <w:rsid w:val="00B927F7"/>
    <w:rsid w:val="00B92CF2"/>
    <w:rsid w:val="00B93835"/>
    <w:rsid w:val="00B93D38"/>
    <w:rsid w:val="00B9487D"/>
    <w:rsid w:val="00B954B5"/>
    <w:rsid w:val="00B96D8C"/>
    <w:rsid w:val="00BA1741"/>
    <w:rsid w:val="00BA1F21"/>
    <w:rsid w:val="00BA29C8"/>
    <w:rsid w:val="00BA33D6"/>
    <w:rsid w:val="00BA351A"/>
    <w:rsid w:val="00BA3CEB"/>
    <w:rsid w:val="00BA4578"/>
    <w:rsid w:val="00BA465E"/>
    <w:rsid w:val="00BA586B"/>
    <w:rsid w:val="00BA5F98"/>
    <w:rsid w:val="00BA643A"/>
    <w:rsid w:val="00BA6F58"/>
    <w:rsid w:val="00BA7A48"/>
    <w:rsid w:val="00BA7BBE"/>
    <w:rsid w:val="00BB07F1"/>
    <w:rsid w:val="00BB0E79"/>
    <w:rsid w:val="00BB1A55"/>
    <w:rsid w:val="00BB1DF2"/>
    <w:rsid w:val="00BB2E87"/>
    <w:rsid w:val="00BB3380"/>
    <w:rsid w:val="00BB4B77"/>
    <w:rsid w:val="00BB4F9F"/>
    <w:rsid w:val="00BB5211"/>
    <w:rsid w:val="00BB63A7"/>
    <w:rsid w:val="00BB7118"/>
    <w:rsid w:val="00BB7214"/>
    <w:rsid w:val="00BC16E2"/>
    <w:rsid w:val="00BC25E9"/>
    <w:rsid w:val="00BC4808"/>
    <w:rsid w:val="00BC495A"/>
    <w:rsid w:val="00BC5F32"/>
    <w:rsid w:val="00BC657C"/>
    <w:rsid w:val="00BC6C85"/>
    <w:rsid w:val="00BD1310"/>
    <w:rsid w:val="00BD1E92"/>
    <w:rsid w:val="00BD290B"/>
    <w:rsid w:val="00BD2FA0"/>
    <w:rsid w:val="00BD3DC0"/>
    <w:rsid w:val="00BD4E91"/>
    <w:rsid w:val="00BD58BA"/>
    <w:rsid w:val="00BD7A4E"/>
    <w:rsid w:val="00BD7D05"/>
    <w:rsid w:val="00BE0E04"/>
    <w:rsid w:val="00BE1191"/>
    <w:rsid w:val="00BE2CEF"/>
    <w:rsid w:val="00BE2FEC"/>
    <w:rsid w:val="00BE34B3"/>
    <w:rsid w:val="00BE4133"/>
    <w:rsid w:val="00BE428B"/>
    <w:rsid w:val="00BE500E"/>
    <w:rsid w:val="00BE523B"/>
    <w:rsid w:val="00BE58AD"/>
    <w:rsid w:val="00BE5F38"/>
    <w:rsid w:val="00BF1639"/>
    <w:rsid w:val="00BF1A2A"/>
    <w:rsid w:val="00BF4203"/>
    <w:rsid w:val="00BF4C78"/>
    <w:rsid w:val="00BF4ED1"/>
    <w:rsid w:val="00BF4FF9"/>
    <w:rsid w:val="00BF6535"/>
    <w:rsid w:val="00C00388"/>
    <w:rsid w:val="00C025B1"/>
    <w:rsid w:val="00C028F9"/>
    <w:rsid w:val="00C02B05"/>
    <w:rsid w:val="00C03E50"/>
    <w:rsid w:val="00C04EB1"/>
    <w:rsid w:val="00C05866"/>
    <w:rsid w:val="00C05946"/>
    <w:rsid w:val="00C06C8D"/>
    <w:rsid w:val="00C10B0E"/>
    <w:rsid w:val="00C10BCB"/>
    <w:rsid w:val="00C1129D"/>
    <w:rsid w:val="00C115FC"/>
    <w:rsid w:val="00C11E79"/>
    <w:rsid w:val="00C1221B"/>
    <w:rsid w:val="00C1224A"/>
    <w:rsid w:val="00C12695"/>
    <w:rsid w:val="00C13461"/>
    <w:rsid w:val="00C150CF"/>
    <w:rsid w:val="00C15316"/>
    <w:rsid w:val="00C158ED"/>
    <w:rsid w:val="00C15E51"/>
    <w:rsid w:val="00C1618E"/>
    <w:rsid w:val="00C16485"/>
    <w:rsid w:val="00C1650D"/>
    <w:rsid w:val="00C1717A"/>
    <w:rsid w:val="00C1740D"/>
    <w:rsid w:val="00C17E87"/>
    <w:rsid w:val="00C20E8D"/>
    <w:rsid w:val="00C24326"/>
    <w:rsid w:val="00C2569F"/>
    <w:rsid w:val="00C30384"/>
    <w:rsid w:val="00C33303"/>
    <w:rsid w:val="00C3398E"/>
    <w:rsid w:val="00C33B40"/>
    <w:rsid w:val="00C3413C"/>
    <w:rsid w:val="00C377DC"/>
    <w:rsid w:val="00C37F11"/>
    <w:rsid w:val="00C40AD9"/>
    <w:rsid w:val="00C40DA8"/>
    <w:rsid w:val="00C40DC3"/>
    <w:rsid w:val="00C41A83"/>
    <w:rsid w:val="00C41B9E"/>
    <w:rsid w:val="00C42A25"/>
    <w:rsid w:val="00C460FA"/>
    <w:rsid w:val="00C461B8"/>
    <w:rsid w:val="00C46D8B"/>
    <w:rsid w:val="00C47508"/>
    <w:rsid w:val="00C5005E"/>
    <w:rsid w:val="00C504B6"/>
    <w:rsid w:val="00C51A8B"/>
    <w:rsid w:val="00C52384"/>
    <w:rsid w:val="00C52EBB"/>
    <w:rsid w:val="00C52F90"/>
    <w:rsid w:val="00C530A3"/>
    <w:rsid w:val="00C55165"/>
    <w:rsid w:val="00C554E0"/>
    <w:rsid w:val="00C55BB8"/>
    <w:rsid w:val="00C566FF"/>
    <w:rsid w:val="00C5670B"/>
    <w:rsid w:val="00C57615"/>
    <w:rsid w:val="00C57961"/>
    <w:rsid w:val="00C63AF4"/>
    <w:rsid w:val="00C6477D"/>
    <w:rsid w:val="00C64BBE"/>
    <w:rsid w:val="00C65567"/>
    <w:rsid w:val="00C65C8B"/>
    <w:rsid w:val="00C66C08"/>
    <w:rsid w:val="00C67ACE"/>
    <w:rsid w:val="00C7013E"/>
    <w:rsid w:val="00C70B0B"/>
    <w:rsid w:val="00C72A4A"/>
    <w:rsid w:val="00C730B3"/>
    <w:rsid w:val="00C73915"/>
    <w:rsid w:val="00C7501D"/>
    <w:rsid w:val="00C75276"/>
    <w:rsid w:val="00C752D1"/>
    <w:rsid w:val="00C75CA6"/>
    <w:rsid w:val="00C75DE0"/>
    <w:rsid w:val="00C76047"/>
    <w:rsid w:val="00C7609A"/>
    <w:rsid w:val="00C762C1"/>
    <w:rsid w:val="00C82D15"/>
    <w:rsid w:val="00C8547A"/>
    <w:rsid w:val="00C858D5"/>
    <w:rsid w:val="00C85A3B"/>
    <w:rsid w:val="00C85F3A"/>
    <w:rsid w:val="00C8720E"/>
    <w:rsid w:val="00C877A3"/>
    <w:rsid w:val="00C91DA1"/>
    <w:rsid w:val="00C9372E"/>
    <w:rsid w:val="00C93A5B"/>
    <w:rsid w:val="00C9692E"/>
    <w:rsid w:val="00C96B83"/>
    <w:rsid w:val="00C978C5"/>
    <w:rsid w:val="00CA04B6"/>
    <w:rsid w:val="00CA0557"/>
    <w:rsid w:val="00CA0847"/>
    <w:rsid w:val="00CA187E"/>
    <w:rsid w:val="00CA222A"/>
    <w:rsid w:val="00CA37D9"/>
    <w:rsid w:val="00CA52CD"/>
    <w:rsid w:val="00CA670A"/>
    <w:rsid w:val="00CA683B"/>
    <w:rsid w:val="00CA6B75"/>
    <w:rsid w:val="00CA7B8B"/>
    <w:rsid w:val="00CB03F6"/>
    <w:rsid w:val="00CB173F"/>
    <w:rsid w:val="00CB5139"/>
    <w:rsid w:val="00CB5C43"/>
    <w:rsid w:val="00CB6ACB"/>
    <w:rsid w:val="00CC0C57"/>
    <w:rsid w:val="00CC40F8"/>
    <w:rsid w:val="00CC462F"/>
    <w:rsid w:val="00CC55B0"/>
    <w:rsid w:val="00CC572D"/>
    <w:rsid w:val="00CC65F4"/>
    <w:rsid w:val="00CC787E"/>
    <w:rsid w:val="00CD11FA"/>
    <w:rsid w:val="00CD1964"/>
    <w:rsid w:val="00CD2E42"/>
    <w:rsid w:val="00CD450F"/>
    <w:rsid w:val="00CD4B76"/>
    <w:rsid w:val="00CD52FF"/>
    <w:rsid w:val="00CD5D3F"/>
    <w:rsid w:val="00CD6A76"/>
    <w:rsid w:val="00CD71F4"/>
    <w:rsid w:val="00CE048C"/>
    <w:rsid w:val="00CE09DB"/>
    <w:rsid w:val="00CE2169"/>
    <w:rsid w:val="00CE2E8C"/>
    <w:rsid w:val="00CE30B8"/>
    <w:rsid w:val="00CE37FA"/>
    <w:rsid w:val="00CE3A08"/>
    <w:rsid w:val="00CE3AFF"/>
    <w:rsid w:val="00CE57D8"/>
    <w:rsid w:val="00CE5B19"/>
    <w:rsid w:val="00CE67EE"/>
    <w:rsid w:val="00CE7CFB"/>
    <w:rsid w:val="00CF12E0"/>
    <w:rsid w:val="00CF1318"/>
    <w:rsid w:val="00CF1F81"/>
    <w:rsid w:val="00CF346F"/>
    <w:rsid w:val="00CF36DC"/>
    <w:rsid w:val="00CF36DE"/>
    <w:rsid w:val="00CF503F"/>
    <w:rsid w:val="00CF6717"/>
    <w:rsid w:val="00CF6AF9"/>
    <w:rsid w:val="00CF7085"/>
    <w:rsid w:val="00D00B0D"/>
    <w:rsid w:val="00D016C0"/>
    <w:rsid w:val="00D0319C"/>
    <w:rsid w:val="00D04501"/>
    <w:rsid w:val="00D06F69"/>
    <w:rsid w:val="00D078A9"/>
    <w:rsid w:val="00D10486"/>
    <w:rsid w:val="00D10C47"/>
    <w:rsid w:val="00D10EDA"/>
    <w:rsid w:val="00D115E4"/>
    <w:rsid w:val="00D11F9D"/>
    <w:rsid w:val="00D12773"/>
    <w:rsid w:val="00D12B13"/>
    <w:rsid w:val="00D13B02"/>
    <w:rsid w:val="00D14E30"/>
    <w:rsid w:val="00D14F78"/>
    <w:rsid w:val="00D15230"/>
    <w:rsid w:val="00D158E3"/>
    <w:rsid w:val="00D164BD"/>
    <w:rsid w:val="00D1662F"/>
    <w:rsid w:val="00D2135C"/>
    <w:rsid w:val="00D214F6"/>
    <w:rsid w:val="00D221B8"/>
    <w:rsid w:val="00D22CF9"/>
    <w:rsid w:val="00D22D0B"/>
    <w:rsid w:val="00D236E5"/>
    <w:rsid w:val="00D24789"/>
    <w:rsid w:val="00D24EBB"/>
    <w:rsid w:val="00D24FAF"/>
    <w:rsid w:val="00D2518E"/>
    <w:rsid w:val="00D27093"/>
    <w:rsid w:val="00D30A5B"/>
    <w:rsid w:val="00D30B51"/>
    <w:rsid w:val="00D310D9"/>
    <w:rsid w:val="00D31FEB"/>
    <w:rsid w:val="00D32E2E"/>
    <w:rsid w:val="00D33194"/>
    <w:rsid w:val="00D33B59"/>
    <w:rsid w:val="00D33F63"/>
    <w:rsid w:val="00D34053"/>
    <w:rsid w:val="00D34837"/>
    <w:rsid w:val="00D35F4F"/>
    <w:rsid w:val="00D369AD"/>
    <w:rsid w:val="00D41B7A"/>
    <w:rsid w:val="00D42BF4"/>
    <w:rsid w:val="00D431CC"/>
    <w:rsid w:val="00D438E6"/>
    <w:rsid w:val="00D44870"/>
    <w:rsid w:val="00D4703C"/>
    <w:rsid w:val="00D50FA5"/>
    <w:rsid w:val="00D51EFB"/>
    <w:rsid w:val="00D55CF6"/>
    <w:rsid w:val="00D5616B"/>
    <w:rsid w:val="00D563FA"/>
    <w:rsid w:val="00D56719"/>
    <w:rsid w:val="00D6009C"/>
    <w:rsid w:val="00D609FC"/>
    <w:rsid w:val="00D617EE"/>
    <w:rsid w:val="00D61F75"/>
    <w:rsid w:val="00D62436"/>
    <w:rsid w:val="00D64825"/>
    <w:rsid w:val="00D67371"/>
    <w:rsid w:val="00D67AFB"/>
    <w:rsid w:val="00D71440"/>
    <w:rsid w:val="00D71DFB"/>
    <w:rsid w:val="00D722CF"/>
    <w:rsid w:val="00D72409"/>
    <w:rsid w:val="00D75505"/>
    <w:rsid w:val="00D75BE4"/>
    <w:rsid w:val="00D76176"/>
    <w:rsid w:val="00D802E0"/>
    <w:rsid w:val="00D81480"/>
    <w:rsid w:val="00D823FF"/>
    <w:rsid w:val="00D834DB"/>
    <w:rsid w:val="00D83DAC"/>
    <w:rsid w:val="00D84197"/>
    <w:rsid w:val="00D8499C"/>
    <w:rsid w:val="00D869DA"/>
    <w:rsid w:val="00D87188"/>
    <w:rsid w:val="00D87608"/>
    <w:rsid w:val="00D87D8A"/>
    <w:rsid w:val="00D90ABC"/>
    <w:rsid w:val="00D92CCC"/>
    <w:rsid w:val="00D92DE6"/>
    <w:rsid w:val="00D93F4C"/>
    <w:rsid w:val="00D94CD4"/>
    <w:rsid w:val="00D958CA"/>
    <w:rsid w:val="00D95D86"/>
    <w:rsid w:val="00D96881"/>
    <w:rsid w:val="00D971CC"/>
    <w:rsid w:val="00D978ED"/>
    <w:rsid w:val="00D97F5F"/>
    <w:rsid w:val="00DA0563"/>
    <w:rsid w:val="00DA0E1C"/>
    <w:rsid w:val="00DA2AE9"/>
    <w:rsid w:val="00DA351D"/>
    <w:rsid w:val="00DA3DF1"/>
    <w:rsid w:val="00DA3F1B"/>
    <w:rsid w:val="00DA6912"/>
    <w:rsid w:val="00DA6D24"/>
    <w:rsid w:val="00DA7BB8"/>
    <w:rsid w:val="00DA7D66"/>
    <w:rsid w:val="00DB05EC"/>
    <w:rsid w:val="00DB10C2"/>
    <w:rsid w:val="00DB2A2F"/>
    <w:rsid w:val="00DB3CFE"/>
    <w:rsid w:val="00DB4559"/>
    <w:rsid w:val="00DB4A5C"/>
    <w:rsid w:val="00DB5B6B"/>
    <w:rsid w:val="00DB635A"/>
    <w:rsid w:val="00DB7BF9"/>
    <w:rsid w:val="00DC0834"/>
    <w:rsid w:val="00DC0A9B"/>
    <w:rsid w:val="00DC0D99"/>
    <w:rsid w:val="00DC1C55"/>
    <w:rsid w:val="00DC2D83"/>
    <w:rsid w:val="00DC307C"/>
    <w:rsid w:val="00DC408F"/>
    <w:rsid w:val="00DC5EC3"/>
    <w:rsid w:val="00DC6581"/>
    <w:rsid w:val="00DC6EA2"/>
    <w:rsid w:val="00DC7C5F"/>
    <w:rsid w:val="00DC7D26"/>
    <w:rsid w:val="00DD08E6"/>
    <w:rsid w:val="00DD0DAC"/>
    <w:rsid w:val="00DD1722"/>
    <w:rsid w:val="00DD204D"/>
    <w:rsid w:val="00DD4F81"/>
    <w:rsid w:val="00DD5A8A"/>
    <w:rsid w:val="00DD7541"/>
    <w:rsid w:val="00DE02E2"/>
    <w:rsid w:val="00DE102B"/>
    <w:rsid w:val="00DE1F1A"/>
    <w:rsid w:val="00DE218E"/>
    <w:rsid w:val="00DE473B"/>
    <w:rsid w:val="00DE47AC"/>
    <w:rsid w:val="00DE4827"/>
    <w:rsid w:val="00DE4A41"/>
    <w:rsid w:val="00DE57FC"/>
    <w:rsid w:val="00DE59CB"/>
    <w:rsid w:val="00DE724A"/>
    <w:rsid w:val="00DF0419"/>
    <w:rsid w:val="00DF0702"/>
    <w:rsid w:val="00DF0A8B"/>
    <w:rsid w:val="00DF0D52"/>
    <w:rsid w:val="00DF10BE"/>
    <w:rsid w:val="00DF17F1"/>
    <w:rsid w:val="00DF278D"/>
    <w:rsid w:val="00DF461C"/>
    <w:rsid w:val="00DF47C9"/>
    <w:rsid w:val="00DF4C6D"/>
    <w:rsid w:val="00DF517A"/>
    <w:rsid w:val="00DF5F3B"/>
    <w:rsid w:val="00DF6278"/>
    <w:rsid w:val="00DF64C4"/>
    <w:rsid w:val="00DF72A2"/>
    <w:rsid w:val="00E003A7"/>
    <w:rsid w:val="00E003AB"/>
    <w:rsid w:val="00E0040A"/>
    <w:rsid w:val="00E0318A"/>
    <w:rsid w:val="00E04504"/>
    <w:rsid w:val="00E057DE"/>
    <w:rsid w:val="00E05E40"/>
    <w:rsid w:val="00E06561"/>
    <w:rsid w:val="00E06651"/>
    <w:rsid w:val="00E06A3A"/>
    <w:rsid w:val="00E073EA"/>
    <w:rsid w:val="00E07730"/>
    <w:rsid w:val="00E07C6B"/>
    <w:rsid w:val="00E106A0"/>
    <w:rsid w:val="00E11A48"/>
    <w:rsid w:val="00E12E2F"/>
    <w:rsid w:val="00E14735"/>
    <w:rsid w:val="00E154E9"/>
    <w:rsid w:val="00E16608"/>
    <w:rsid w:val="00E166D0"/>
    <w:rsid w:val="00E16845"/>
    <w:rsid w:val="00E16B09"/>
    <w:rsid w:val="00E17A04"/>
    <w:rsid w:val="00E21AFB"/>
    <w:rsid w:val="00E23A7E"/>
    <w:rsid w:val="00E2514E"/>
    <w:rsid w:val="00E266DC"/>
    <w:rsid w:val="00E27914"/>
    <w:rsid w:val="00E309D3"/>
    <w:rsid w:val="00E3181B"/>
    <w:rsid w:val="00E32847"/>
    <w:rsid w:val="00E32A57"/>
    <w:rsid w:val="00E33911"/>
    <w:rsid w:val="00E34350"/>
    <w:rsid w:val="00E3455F"/>
    <w:rsid w:val="00E34EDF"/>
    <w:rsid w:val="00E35F12"/>
    <w:rsid w:val="00E36172"/>
    <w:rsid w:val="00E367C6"/>
    <w:rsid w:val="00E36DE0"/>
    <w:rsid w:val="00E36DF5"/>
    <w:rsid w:val="00E36FC3"/>
    <w:rsid w:val="00E40114"/>
    <w:rsid w:val="00E40431"/>
    <w:rsid w:val="00E41B3D"/>
    <w:rsid w:val="00E41EB7"/>
    <w:rsid w:val="00E44F5A"/>
    <w:rsid w:val="00E4575E"/>
    <w:rsid w:val="00E45E9C"/>
    <w:rsid w:val="00E47295"/>
    <w:rsid w:val="00E47645"/>
    <w:rsid w:val="00E47AB4"/>
    <w:rsid w:val="00E47AFB"/>
    <w:rsid w:val="00E509D3"/>
    <w:rsid w:val="00E50B0B"/>
    <w:rsid w:val="00E52480"/>
    <w:rsid w:val="00E54797"/>
    <w:rsid w:val="00E55BDE"/>
    <w:rsid w:val="00E60A91"/>
    <w:rsid w:val="00E60E4C"/>
    <w:rsid w:val="00E60EEB"/>
    <w:rsid w:val="00E6495E"/>
    <w:rsid w:val="00E66242"/>
    <w:rsid w:val="00E663E6"/>
    <w:rsid w:val="00E66441"/>
    <w:rsid w:val="00E6677D"/>
    <w:rsid w:val="00E669A0"/>
    <w:rsid w:val="00E67171"/>
    <w:rsid w:val="00E671DF"/>
    <w:rsid w:val="00E67636"/>
    <w:rsid w:val="00E67979"/>
    <w:rsid w:val="00E70CB5"/>
    <w:rsid w:val="00E70E52"/>
    <w:rsid w:val="00E70EC2"/>
    <w:rsid w:val="00E71863"/>
    <w:rsid w:val="00E72234"/>
    <w:rsid w:val="00E73249"/>
    <w:rsid w:val="00E73B6F"/>
    <w:rsid w:val="00E75333"/>
    <w:rsid w:val="00E7545B"/>
    <w:rsid w:val="00E762E2"/>
    <w:rsid w:val="00E76898"/>
    <w:rsid w:val="00E77B0D"/>
    <w:rsid w:val="00E77EEF"/>
    <w:rsid w:val="00E807E9"/>
    <w:rsid w:val="00E80D8A"/>
    <w:rsid w:val="00E81CF9"/>
    <w:rsid w:val="00E82C33"/>
    <w:rsid w:val="00E82E3D"/>
    <w:rsid w:val="00E848B2"/>
    <w:rsid w:val="00E858F6"/>
    <w:rsid w:val="00E859AA"/>
    <w:rsid w:val="00E87347"/>
    <w:rsid w:val="00E8791E"/>
    <w:rsid w:val="00E90CF9"/>
    <w:rsid w:val="00E93651"/>
    <w:rsid w:val="00E93C62"/>
    <w:rsid w:val="00E9479B"/>
    <w:rsid w:val="00E95333"/>
    <w:rsid w:val="00E95AD9"/>
    <w:rsid w:val="00E9604B"/>
    <w:rsid w:val="00E97189"/>
    <w:rsid w:val="00E97678"/>
    <w:rsid w:val="00EA0A7F"/>
    <w:rsid w:val="00EA1A8C"/>
    <w:rsid w:val="00EA1F26"/>
    <w:rsid w:val="00EA21E9"/>
    <w:rsid w:val="00EA2F2D"/>
    <w:rsid w:val="00EA548A"/>
    <w:rsid w:val="00EA5ED8"/>
    <w:rsid w:val="00EA73CD"/>
    <w:rsid w:val="00EB30EC"/>
    <w:rsid w:val="00EB375F"/>
    <w:rsid w:val="00EB3901"/>
    <w:rsid w:val="00EB4EE2"/>
    <w:rsid w:val="00EB50CA"/>
    <w:rsid w:val="00EB5D05"/>
    <w:rsid w:val="00EB6FC5"/>
    <w:rsid w:val="00EB778C"/>
    <w:rsid w:val="00EC0394"/>
    <w:rsid w:val="00EC1395"/>
    <w:rsid w:val="00EC2CC3"/>
    <w:rsid w:val="00EC313F"/>
    <w:rsid w:val="00EC3FF9"/>
    <w:rsid w:val="00EC435C"/>
    <w:rsid w:val="00EC48AB"/>
    <w:rsid w:val="00EC4A45"/>
    <w:rsid w:val="00EC51EF"/>
    <w:rsid w:val="00EC5A7D"/>
    <w:rsid w:val="00EC5B2F"/>
    <w:rsid w:val="00EC6583"/>
    <w:rsid w:val="00EC6FFA"/>
    <w:rsid w:val="00EC751A"/>
    <w:rsid w:val="00ED0221"/>
    <w:rsid w:val="00ED078F"/>
    <w:rsid w:val="00ED083F"/>
    <w:rsid w:val="00ED1BAD"/>
    <w:rsid w:val="00ED2643"/>
    <w:rsid w:val="00ED2A99"/>
    <w:rsid w:val="00ED4298"/>
    <w:rsid w:val="00ED4760"/>
    <w:rsid w:val="00ED568D"/>
    <w:rsid w:val="00ED600E"/>
    <w:rsid w:val="00ED6636"/>
    <w:rsid w:val="00ED6EB0"/>
    <w:rsid w:val="00ED758C"/>
    <w:rsid w:val="00ED785C"/>
    <w:rsid w:val="00ED7E24"/>
    <w:rsid w:val="00EE13B2"/>
    <w:rsid w:val="00EE39FD"/>
    <w:rsid w:val="00EE61EE"/>
    <w:rsid w:val="00EE64F0"/>
    <w:rsid w:val="00EE6CEC"/>
    <w:rsid w:val="00EF01A6"/>
    <w:rsid w:val="00EF1C43"/>
    <w:rsid w:val="00EF2E01"/>
    <w:rsid w:val="00EF30F8"/>
    <w:rsid w:val="00EF3B70"/>
    <w:rsid w:val="00EF4C85"/>
    <w:rsid w:val="00EF60B0"/>
    <w:rsid w:val="00EF78CE"/>
    <w:rsid w:val="00F005D4"/>
    <w:rsid w:val="00F00B1C"/>
    <w:rsid w:val="00F00D6B"/>
    <w:rsid w:val="00F019C3"/>
    <w:rsid w:val="00F031D0"/>
    <w:rsid w:val="00F0464D"/>
    <w:rsid w:val="00F051AC"/>
    <w:rsid w:val="00F0546C"/>
    <w:rsid w:val="00F05D5E"/>
    <w:rsid w:val="00F06260"/>
    <w:rsid w:val="00F10518"/>
    <w:rsid w:val="00F108CE"/>
    <w:rsid w:val="00F10C4F"/>
    <w:rsid w:val="00F113F5"/>
    <w:rsid w:val="00F1175B"/>
    <w:rsid w:val="00F118AB"/>
    <w:rsid w:val="00F12CAE"/>
    <w:rsid w:val="00F12CE1"/>
    <w:rsid w:val="00F1425D"/>
    <w:rsid w:val="00F143A4"/>
    <w:rsid w:val="00F14813"/>
    <w:rsid w:val="00F14B46"/>
    <w:rsid w:val="00F14B97"/>
    <w:rsid w:val="00F14B9D"/>
    <w:rsid w:val="00F16DF6"/>
    <w:rsid w:val="00F22ECD"/>
    <w:rsid w:val="00F23683"/>
    <w:rsid w:val="00F23FBD"/>
    <w:rsid w:val="00F25691"/>
    <w:rsid w:val="00F274DA"/>
    <w:rsid w:val="00F301A0"/>
    <w:rsid w:val="00F3087D"/>
    <w:rsid w:val="00F30C4D"/>
    <w:rsid w:val="00F320E1"/>
    <w:rsid w:val="00F324F2"/>
    <w:rsid w:val="00F334A6"/>
    <w:rsid w:val="00F3473C"/>
    <w:rsid w:val="00F349FD"/>
    <w:rsid w:val="00F3787C"/>
    <w:rsid w:val="00F401FB"/>
    <w:rsid w:val="00F424A5"/>
    <w:rsid w:val="00F4318E"/>
    <w:rsid w:val="00F44886"/>
    <w:rsid w:val="00F44DD5"/>
    <w:rsid w:val="00F46AD7"/>
    <w:rsid w:val="00F47C88"/>
    <w:rsid w:val="00F50D07"/>
    <w:rsid w:val="00F5134C"/>
    <w:rsid w:val="00F535A8"/>
    <w:rsid w:val="00F54211"/>
    <w:rsid w:val="00F54DF9"/>
    <w:rsid w:val="00F557A0"/>
    <w:rsid w:val="00F56DE0"/>
    <w:rsid w:val="00F57A29"/>
    <w:rsid w:val="00F600F5"/>
    <w:rsid w:val="00F6032C"/>
    <w:rsid w:val="00F6248A"/>
    <w:rsid w:val="00F627B7"/>
    <w:rsid w:val="00F62E14"/>
    <w:rsid w:val="00F6327C"/>
    <w:rsid w:val="00F636D8"/>
    <w:rsid w:val="00F637E4"/>
    <w:rsid w:val="00F63A6A"/>
    <w:rsid w:val="00F63DFA"/>
    <w:rsid w:val="00F64E6F"/>
    <w:rsid w:val="00F64E88"/>
    <w:rsid w:val="00F65797"/>
    <w:rsid w:val="00F659DA"/>
    <w:rsid w:val="00F663BF"/>
    <w:rsid w:val="00F66A60"/>
    <w:rsid w:val="00F705AD"/>
    <w:rsid w:val="00F706DD"/>
    <w:rsid w:val="00F70C42"/>
    <w:rsid w:val="00F712B4"/>
    <w:rsid w:val="00F71D7D"/>
    <w:rsid w:val="00F721AD"/>
    <w:rsid w:val="00F746FC"/>
    <w:rsid w:val="00F74DB0"/>
    <w:rsid w:val="00F75EA5"/>
    <w:rsid w:val="00F764E3"/>
    <w:rsid w:val="00F7753E"/>
    <w:rsid w:val="00F808A6"/>
    <w:rsid w:val="00F80CC0"/>
    <w:rsid w:val="00F820DE"/>
    <w:rsid w:val="00F843A9"/>
    <w:rsid w:val="00F8471D"/>
    <w:rsid w:val="00F85609"/>
    <w:rsid w:val="00F85DD0"/>
    <w:rsid w:val="00F8702C"/>
    <w:rsid w:val="00F90122"/>
    <w:rsid w:val="00F901A9"/>
    <w:rsid w:val="00F9041E"/>
    <w:rsid w:val="00F9054C"/>
    <w:rsid w:val="00F9084F"/>
    <w:rsid w:val="00F92D31"/>
    <w:rsid w:val="00F93691"/>
    <w:rsid w:val="00F93A6E"/>
    <w:rsid w:val="00F94885"/>
    <w:rsid w:val="00F95154"/>
    <w:rsid w:val="00F96680"/>
    <w:rsid w:val="00F96E9A"/>
    <w:rsid w:val="00F9755E"/>
    <w:rsid w:val="00FA013B"/>
    <w:rsid w:val="00FA238E"/>
    <w:rsid w:val="00FA2422"/>
    <w:rsid w:val="00FA3BF3"/>
    <w:rsid w:val="00FA4506"/>
    <w:rsid w:val="00FA4E0C"/>
    <w:rsid w:val="00FA5D2F"/>
    <w:rsid w:val="00FA6E09"/>
    <w:rsid w:val="00FA7304"/>
    <w:rsid w:val="00FA7E88"/>
    <w:rsid w:val="00FB07F4"/>
    <w:rsid w:val="00FB0954"/>
    <w:rsid w:val="00FB1B57"/>
    <w:rsid w:val="00FB1DD3"/>
    <w:rsid w:val="00FB2FE0"/>
    <w:rsid w:val="00FB37D5"/>
    <w:rsid w:val="00FC0F2E"/>
    <w:rsid w:val="00FC16D2"/>
    <w:rsid w:val="00FC1748"/>
    <w:rsid w:val="00FC1F16"/>
    <w:rsid w:val="00FC40D9"/>
    <w:rsid w:val="00FC46C2"/>
    <w:rsid w:val="00FC5CEA"/>
    <w:rsid w:val="00FC7184"/>
    <w:rsid w:val="00FC7767"/>
    <w:rsid w:val="00FC7931"/>
    <w:rsid w:val="00FC7AF5"/>
    <w:rsid w:val="00FD0A66"/>
    <w:rsid w:val="00FD0C2E"/>
    <w:rsid w:val="00FD28E1"/>
    <w:rsid w:val="00FD2D8E"/>
    <w:rsid w:val="00FD3008"/>
    <w:rsid w:val="00FD30F8"/>
    <w:rsid w:val="00FD3230"/>
    <w:rsid w:val="00FD4A35"/>
    <w:rsid w:val="00FD53C9"/>
    <w:rsid w:val="00FD6564"/>
    <w:rsid w:val="00FD6AE2"/>
    <w:rsid w:val="00FD706A"/>
    <w:rsid w:val="00FD739C"/>
    <w:rsid w:val="00FD78CD"/>
    <w:rsid w:val="00FD7986"/>
    <w:rsid w:val="00FE0920"/>
    <w:rsid w:val="00FE10BE"/>
    <w:rsid w:val="00FE174D"/>
    <w:rsid w:val="00FE26B9"/>
    <w:rsid w:val="00FE34FF"/>
    <w:rsid w:val="00FE369C"/>
    <w:rsid w:val="00FE5F5E"/>
    <w:rsid w:val="00FE7D3F"/>
    <w:rsid w:val="00FE7F95"/>
    <w:rsid w:val="00FF0AAE"/>
    <w:rsid w:val="00FF13BB"/>
    <w:rsid w:val="00FF29B3"/>
    <w:rsid w:val="00FF5389"/>
    <w:rsid w:val="00FF5629"/>
    <w:rsid w:val="00FF5738"/>
    <w:rsid w:val="00FF609E"/>
    <w:rsid w:val="00FF63F6"/>
    <w:rsid w:val="00FF6A89"/>
    <w:rsid w:val="01A24A0D"/>
    <w:rsid w:val="01F0493D"/>
    <w:rsid w:val="020CB5B1"/>
    <w:rsid w:val="021B1460"/>
    <w:rsid w:val="041706A2"/>
    <w:rsid w:val="056FDA46"/>
    <w:rsid w:val="059F400E"/>
    <w:rsid w:val="05C01954"/>
    <w:rsid w:val="05EA5A1C"/>
    <w:rsid w:val="06964C5E"/>
    <w:rsid w:val="07BF6076"/>
    <w:rsid w:val="087B7C0E"/>
    <w:rsid w:val="0910F82E"/>
    <w:rsid w:val="0A86F027"/>
    <w:rsid w:val="0B413AAE"/>
    <w:rsid w:val="0B6B64B7"/>
    <w:rsid w:val="0C6C0BE1"/>
    <w:rsid w:val="0E9E7126"/>
    <w:rsid w:val="0FFDCE31"/>
    <w:rsid w:val="14214460"/>
    <w:rsid w:val="14485999"/>
    <w:rsid w:val="14B8B9BA"/>
    <w:rsid w:val="14CB389C"/>
    <w:rsid w:val="155F54A5"/>
    <w:rsid w:val="1568939D"/>
    <w:rsid w:val="16BF481C"/>
    <w:rsid w:val="17CD9679"/>
    <w:rsid w:val="199B9A9C"/>
    <w:rsid w:val="1A4EECDD"/>
    <w:rsid w:val="1ABA6AF7"/>
    <w:rsid w:val="1B01BF3C"/>
    <w:rsid w:val="1B02A25E"/>
    <w:rsid w:val="1B31CF00"/>
    <w:rsid w:val="1B8448D7"/>
    <w:rsid w:val="1BF7801A"/>
    <w:rsid w:val="1D201938"/>
    <w:rsid w:val="1E210DA0"/>
    <w:rsid w:val="1E8CF105"/>
    <w:rsid w:val="1EC8CE06"/>
    <w:rsid w:val="1F4CA5EC"/>
    <w:rsid w:val="20835521"/>
    <w:rsid w:val="2097317E"/>
    <w:rsid w:val="21442844"/>
    <w:rsid w:val="23AC17F1"/>
    <w:rsid w:val="244C06FE"/>
    <w:rsid w:val="2469AAAE"/>
    <w:rsid w:val="264B887A"/>
    <w:rsid w:val="2659F3EB"/>
    <w:rsid w:val="26E3B8B3"/>
    <w:rsid w:val="2703CCAD"/>
    <w:rsid w:val="271AE512"/>
    <w:rsid w:val="275BE430"/>
    <w:rsid w:val="28BA02F1"/>
    <w:rsid w:val="296C1C98"/>
    <w:rsid w:val="2A8A2771"/>
    <w:rsid w:val="2D3F9541"/>
    <w:rsid w:val="2DF1617D"/>
    <w:rsid w:val="2ECD2C67"/>
    <w:rsid w:val="2F3B3FA6"/>
    <w:rsid w:val="3068EEF2"/>
    <w:rsid w:val="30796367"/>
    <w:rsid w:val="312014CC"/>
    <w:rsid w:val="32139CEC"/>
    <w:rsid w:val="335C30DF"/>
    <w:rsid w:val="336941EB"/>
    <w:rsid w:val="337DF750"/>
    <w:rsid w:val="344E9C61"/>
    <w:rsid w:val="3578C603"/>
    <w:rsid w:val="361C825A"/>
    <w:rsid w:val="3663F408"/>
    <w:rsid w:val="3683237B"/>
    <w:rsid w:val="368E093D"/>
    <w:rsid w:val="371180D9"/>
    <w:rsid w:val="37B852BB"/>
    <w:rsid w:val="37FDEEA4"/>
    <w:rsid w:val="3B3B15B5"/>
    <w:rsid w:val="3BB5A677"/>
    <w:rsid w:val="3BF11EA5"/>
    <w:rsid w:val="3C8B2B01"/>
    <w:rsid w:val="3D3DE1F1"/>
    <w:rsid w:val="3DD0E438"/>
    <w:rsid w:val="3E27943F"/>
    <w:rsid w:val="3F71837F"/>
    <w:rsid w:val="40D8F803"/>
    <w:rsid w:val="4502EAAB"/>
    <w:rsid w:val="453C8684"/>
    <w:rsid w:val="4639FACD"/>
    <w:rsid w:val="473BCFD9"/>
    <w:rsid w:val="47897E9F"/>
    <w:rsid w:val="47D5CB2E"/>
    <w:rsid w:val="48B36A96"/>
    <w:rsid w:val="4C058A4B"/>
    <w:rsid w:val="4C6FE5E7"/>
    <w:rsid w:val="4C7D46E3"/>
    <w:rsid w:val="4CCF20F5"/>
    <w:rsid w:val="4D8DB98B"/>
    <w:rsid w:val="4DC08A49"/>
    <w:rsid w:val="4E11EBAD"/>
    <w:rsid w:val="4F4AF7BC"/>
    <w:rsid w:val="51B0389A"/>
    <w:rsid w:val="530EFC1E"/>
    <w:rsid w:val="5388AD4A"/>
    <w:rsid w:val="538E39EF"/>
    <w:rsid w:val="5552E134"/>
    <w:rsid w:val="567A75C8"/>
    <w:rsid w:val="57A5137A"/>
    <w:rsid w:val="57E7DD92"/>
    <w:rsid w:val="595CA415"/>
    <w:rsid w:val="596F2FD9"/>
    <w:rsid w:val="59D5587D"/>
    <w:rsid w:val="5A3A92E6"/>
    <w:rsid w:val="5BC7139F"/>
    <w:rsid w:val="5C389B7B"/>
    <w:rsid w:val="5CD4B04F"/>
    <w:rsid w:val="5D8C1844"/>
    <w:rsid w:val="5DA57D0F"/>
    <w:rsid w:val="606C15A5"/>
    <w:rsid w:val="60CADC43"/>
    <w:rsid w:val="622A65C7"/>
    <w:rsid w:val="6251CA63"/>
    <w:rsid w:val="63297B6A"/>
    <w:rsid w:val="63D9116B"/>
    <w:rsid w:val="6538F0DD"/>
    <w:rsid w:val="65642FB9"/>
    <w:rsid w:val="656A5B3B"/>
    <w:rsid w:val="6591FE2C"/>
    <w:rsid w:val="66ECFBA7"/>
    <w:rsid w:val="671BF634"/>
    <w:rsid w:val="6795829A"/>
    <w:rsid w:val="686CAA35"/>
    <w:rsid w:val="68DD4635"/>
    <w:rsid w:val="6A4B1BEF"/>
    <w:rsid w:val="6B82E39B"/>
    <w:rsid w:val="6CFB48CE"/>
    <w:rsid w:val="6D532CE9"/>
    <w:rsid w:val="6DB0B758"/>
    <w:rsid w:val="6E60196F"/>
    <w:rsid w:val="70C8DC72"/>
    <w:rsid w:val="70CCBFA3"/>
    <w:rsid w:val="735047C7"/>
    <w:rsid w:val="74E16E24"/>
    <w:rsid w:val="7645B46E"/>
    <w:rsid w:val="769A9A24"/>
    <w:rsid w:val="772B712D"/>
    <w:rsid w:val="7785C589"/>
    <w:rsid w:val="7823B8EA"/>
    <w:rsid w:val="785CBC09"/>
    <w:rsid w:val="796E3DAD"/>
    <w:rsid w:val="79868AAF"/>
    <w:rsid w:val="7A844198"/>
    <w:rsid w:val="7BD71960"/>
    <w:rsid w:val="7BE237F0"/>
    <w:rsid w:val="7C55C969"/>
    <w:rsid w:val="7D9FC3E1"/>
    <w:rsid w:val="7E4847A6"/>
    <w:rsid w:val="7E517C60"/>
  </w:rsids>
  <m:mathPr>
    <m:mathFont m:val="Cambria Math"/>
    <m:brkBin m:val="before"/>
    <m:brkBinSub m:val="--"/>
    <m:smallFrac/>
    <m:dispDef/>
    <m:lMargin m:val="0"/>
    <m:rMargin m:val="0"/>
    <m:defJc m:val="centerGroup"/>
    <m:wrapIndent m:val="1440"/>
    <m:intLim m:val="subSup"/>
    <m:naryLim m:val="undOvr"/>
  </m:mathPr>
  <w:themeFontLang w:val="ru-RU"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9F8A0"/>
  <w15:docId w15:val="{E70E7588-966D-4360-90EB-5102B17DA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80A"/>
    <w:pPr>
      <w:widowControl w:val="0"/>
      <w:autoSpaceDE w:val="0"/>
      <w:autoSpaceDN w:val="0"/>
      <w:adjustRightInd w:val="0"/>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7280A"/>
    <w:pPr>
      <w:autoSpaceDE w:val="0"/>
      <w:autoSpaceDN w:val="0"/>
      <w:adjustRightInd w:val="0"/>
      <w:spacing w:after="0" w:line="240" w:lineRule="auto"/>
    </w:pPr>
    <w:rPr>
      <w:rFonts w:ascii="Times New Roman" w:eastAsia="Calibri" w:hAnsi="Times New Roman" w:cs="Times New Roman"/>
      <w:color w:val="000000"/>
      <w:sz w:val="24"/>
      <w:szCs w:val="24"/>
      <w:lang w:val="en-GB"/>
    </w:rPr>
  </w:style>
  <w:style w:type="paragraph" w:customStyle="1" w:styleId="DefaultText">
    <w:name w:val="Default Text"/>
    <w:basedOn w:val="Normal"/>
    <w:uiPriority w:val="99"/>
    <w:rsid w:val="0067280A"/>
    <w:pPr>
      <w:autoSpaceDE/>
      <w:autoSpaceDN/>
      <w:adjustRightInd/>
    </w:pPr>
    <w:rPr>
      <w:sz w:val="24"/>
      <w:lang w:val="en-AU"/>
    </w:rPr>
  </w:style>
  <w:style w:type="paragraph" w:styleId="FootnoteText">
    <w:name w:val="footnote text"/>
    <w:aliases w:val="fn,Footnote Text Char Char Char Char Char Char,single space,FOOTNOTES,Footnote Text Char1,Footnote Text Char Char Знак Знак,Footnote Text Char Char Знак Зн,Footnote Text Char Char,Знак,Footnote Text Char Char1,Lábjegyzet-szöveg,ft,A"/>
    <w:basedOn w:val="Normal"/>
    <w:link w:val="FootnoteTextChar"/>
    <w:uiPriority w:val="99"/>
    <w:qFormat/>
    <w:rsid w:val="0067280A"/>
    <w:pPr>
      <w:widowControl/>
      <w:autoSpaceDE/>
      <w:autoSpaceDN/>
      <w:adjustRightInd/>
    </w:pPr>
    <w:rPr>
      <w:lang w:val="ru-RU" w:eastAsia="ru-RU"/>
    </w:rPr>
  </w:style>
  <w:style w:type="character" w:customStyle="1" w:styleId="FootnoteTextChar">
    <w:name w:val="Footnote Text Char"/>
    <w:aliases w:val="fn Char,Footnote Text Char Char Char Char Char Char Char,single space Char,FOOTNOTES Char,Footnote Text Char1 Char,Footnote Text Char Char Знак Знак Char,Footnote Text Char Char Знак Зн Char,Footnote Text Char Char Char,Знак Char"/>
    <w:basedOn w:val="DefaultParagraphFont"/>
    <w:link w:val="FootnoteText"/>
    <w:uiPriority w:val="99"/>
    <w:rsid w:val="0067280A"/>
    <w:rPr>
      <w:rFonts w:ascii="Times New Roman" w:eastAsia="Times New Roman" w:hAnsi="Times New Roman" w:cs="Times New Roman"/>
      <w:sz w:val="20"/>
      <w:szCs w:val="20"/>
      <w:lang w:eastAsia="ru-RU"/>
    </w:rPr>
  </w:style>
  <w:style w:type="character" w:styleId="FootnoteReference">
    <w:name w:val="footnote reference"/>
    <w:aliases w:val="Текст сноски Знак1,Òåêñò ñíîñêè Çíàê1,Oaeno niinee Ciae1,ftref,Footnotes refss, BVI fnr,BVI fnr,Heading 2 Char1 Char,Heading 2 Char Char Char,Heading 2 Char1 Char Char Char,Heading 2 Char Char Char Char Char,16 Point"/>
    <w:link w:val="BVIfnrCar"/>
    <w:uiPriority w:val="99"/>
    <w:qFormat/>
    <w:rsid w:val="0067280A"/>
    <w:rPr>
      <w:vertAlign w:val="superscript"/>
    </w:rPr>
  </w:style>
  <w:style w:type="character" w:styleId="Hyperlink">
    <w:name w:val="Hyperlink"/>
    <w:rsid w:val="0067280A"/>
    <w:rPr>
      <w:color w:val="0000FF"/>
      <w:u w:val="single"/>
    </w:rPr>
  </w:style>
  <w:style w:type="paragraph" w:styleId="Footer">
    <w:name w:val="footer"/>
    <w:basedOn w:val="Normal"/>
    <w:link w:val="FooterChar"/>
    <w:uiPriority w:val="99"/>
    <w:rsid w:val="0067280A"/>
    <w:pPr>
      <w:widowControl/>
      <w:tabs>
        <w:tab w:val="center" w:pos="4320"/>
        <w:tab w:val="right" w:pos="8640"/>
      </w:tabs>
      <w:autoSpaceDE/>
      <w:autoSpaceDN/>
      <w:adjustRightInd/>
    </w:pPr>
    <w:rPr>
      <w:sz w:val="24"/>
      <w:szCs w:val="24"/>
      <w:lang w:val="en-US"/>
    </w:rPr>
  </w:style>
  <w:style w:type="character" w:customStyle="1" w:styleId="FooterChar">
    <w:name w:val="Footer Char"/>
    <w:basedOn w:val="DefaultParagraphFont"/>
    <w:link w:val="Footer"/>
    <w:uiPriority w:val="99"/>
    <w:rsid w:val="0067280A"/>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67280A"/>
    <w:pPr>
      <w:widowControl/>
      <w:autoSpaceDE/>
      <w:autoSpaceDN/>
      <w:adjustRightInd/>
      <w:spacing w:before="100" w:beforeAutospacing="1" w:after="100" w:afterAutospacing="1" w:line="312" w:lineRule="auto"/>
    </w:pPr>
    <w:rPr>
      <w:sz w:val="24"/>
      <w:szCs w:val="24"/>
      <w:lang w:val="en-US"/>
    </w:rPr>
  </w:style>
  <w:style w:type="paragraph" w:styleId="ListParagraph">
    <w:name w:val="List Paragraph"/>
    <w:aliases w:val="List Paragraph1,List Paragraph (numbered (a)),WB Para,Lapis Bulleted List,Bullet Styles para,Párrafo de lista,Bullet,Numbered Para 1,Dot pt,No Spacing1,List Paragraph Char Char Char,Indicator Text,Bullet Points,MAIN CONTENT,Bullets"/>
    <w:basedOn w:val="Normal"/>
    <w:link w:val="ListParagraphChar"/>
    <w:uiPriority w:val="34"/>
    <w:qFormat/>
    <w:rsid w:val="0067280A"/>
    <w:pPr>
      <w:widowControl/>
      <w:autoSpaceDE/>
      <w:autoSpaceDN/>
      <w:adjustRightInd/>
      <w:spacing w:after="200" w:line="276" w:lineRule="auto"/>
      <w:ind w:left="720"/>
      <w:contextualSpacing/>
    </w:pPr>
    <w:rPr>
      <w:rFonts w:ascii="Calibri" w:eastAsia="Calibri" w:hAnsi="Calibri"/>
      <w:sz w:val="22"/>
      <w:szCs w:val="22"/>
      <w:lang w:val="en-US"/>
    </w:rPr>
  </w:style>
  <w:style w:type="paragraph" w:styleId="Header">
    <w:name w:val="header"/>
    <w:basedOn w:val="Normal"/>
    <w:link w:val="HeaderChar"/>
    <w:unhideWhenUsed/>
    <w:rsid w:val="0067280A"/>
    <w:pPr>
      <w:tabs>
        <w:tab w:val="center" w:pos="4513"/>
        <w:tab w:val="right" w:pos="9026"/>
      </w:tabs>
    </w:pPr>
  </w:style>
  <w:style w:type="character" w:customStyle="1" w:styleId="HeaderChar">
    <w:name w:val="Header Char"/>
    <w:basedOn w:val="DefaultParagraphFont"/>
    <w:link w:val="Header"/>
    <w:rsid w:val="0067280A"/>
    <w:rPr>
      <w:rFonts w:ascii="Times New Roman" w:eastAsia="Times New Roman" w:hAnsi="Times New Roman" w:cs="Times New Roman"/>
      <w:sz w:val="20"/>
      <w:szCs w:val="20"/>
      <w:lang w:val="en-GB"/>
    </w:rPr>
  </w:style>
  <w:style w:type="paragraph" w:customStyle="1" w:styleId="BVIfnrCar">
    <w:name w:val="BVI fnr Car"/>
    <w:aliases w:val=" BVI fnr Car Car Car,BVI fnr Car Car, BVI fnr Car Car Car Car Car, BVI fnr Car Car Car Car Char Car Car, BVI fnr Char Char,BVI fnr Char Char, BVI fnr Car Car Char Char,BVI fnr Car Char Char"/>
    <w:basedOn w:val="Normal"/>
    <w:link w:val="FootnoteReference"/>
    <w:rsid w:val="0067280A"/>
    <w:pPr>
      <w:widowControl/>
      <w:autoSpaceDE/>
      <w:autoSpaceDN/>
      <w:adjustRightInd/>
      <w:spacing w:after="160" w:line="240" w:lineRule="exact"/>
    </w:pPr>
    <w:rPr>
      <w:rFonts w:asciiTheme="minorHAnsi" w:eastAsiaTheme="minorHAnsi" w:hAnsiTheme="minorHAnsi" w:cstheme="minorBidi"/>
      <w:sz w:val="22"/>
      <w:szCs w:val="22"/>
      <w:vertAlign w:val="superscript"/>
      <w:lang w:val="ru-RU"/>
    </w:rPr>
  </w:style>
  <w:style w:type="paragraph" w:styleId="BalloonText">
    <w:name w:val="Balloon Text"/>
    <w:basedOn w:val="Normal"/>
    <w:link w:val="BalloonTextChar"/>
    <w:uiPriority w:val="99"/>
    <w:semiHidden/>
    <w:unhideWhenUsed/>
    <w:rsid w:val="0090280C"/>
    <w:rPr>
      <w:rFonts w:ascii="Tahoma" w:hAnsi="Tahoma" w:cs="Tahoma"/>
      <w:sz w:val="16"/>
      <w:szCs w:val="16"/>
    </w:rPr>
  </w:style>
  <w:style w:type="character" w:customStyle="1" w:styleId="BalloonTextChar">
    <w:name w:val="Balloon Text Char"/>
    <w:basedOn w:val="DefaultParagraphFont"/>
    <w:link w:val="BalloonText"/>
    <w:uiPriority w:val="99"/>
    <w:semiHidden/>
    <w:rsid w:val="0090280C"/>
    <w:rPr>
      <w:rFonts w:ascii="Tahoma" w:eastAsia="Times New Roman" w:hAnsi="Tahoma" w:cs="Tahoma"/>
      <w:sz w:val="16"/>
      <w:szCs w:val="16"/>
      <w:lang w:val="en-GB"/>
    </w:rPr>
  </w:style>
  <w:style w:type="character" w:styleId="CommentReference">
    <w:name w:val="annotation reference"/>
    <w:basedOn w:val="DefaultParagraphFont"/>
    <w:uiPriority w:val="99"/>
    <w:semiHidden/>
    <w:unhideWhenUsed/>
    <w:rsid w:val="004F151A"/>
    <w:rPr>
      <w:sz w:val="16"/>
      <w:szCs w:val="16"/>
    </w:rPr>
  </w:style>
  <w:style w:type="paragraph" w:styleId="CommentText">
    <w:name w:val="annotation text"/>
    <w:basedOn w:val="Normal"/>
    <w:link w:val="CommentTextChar"/>
    <w:uiPriority w:val="99"/>
    <w:unhideWhenUsed/>
    <w:rsid w:val="004F151A"/>
  </w:style>
  <w:style w:type="character" w:customStyle="1" w:styleId="CommentTextChar">
    <w:name w:val="Comment Text Char"/>
    <w:basedOn w:val="DefaultParagraphFont"/>
    <w:link w:val="CommentText"/>
    <w:uiPriority w:val="99"/>
    <w:rsid w:val="004F151A"/>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F151A"/>
    <w:rPr>
      <w:b/>
      <w:bCs/>
    </w:rPr>
  </w:style>
  <w:style w:type="character" w:customStyle="1" w:styleId="CommentSubjectChar">
    <w:name w:val="Comment Subject Char"/>
    <w:basedOn w:val="CommentTextChar"/>
    <w:link w:val="CommentSubject"/>
    <w:uiPriority w:val="99"/>
    <w:semiHidden/>
    <w:rsid w:val="004F151A"/>
    <w:rPr>
      <w:rFonts w:ascii="Times New Roman" w:eastAsia="Times New Roman" w:hAnsi="Times New Roman" w:cs="Times New Roman"/>
      <w:b/>
      <w:bCs/>
      <w:sz w:val="20"/>
      <w:szCs w:val="20"/>
      <w:lang w:val="en-GB"/>
    </w:rPr>
  </w:style>
  <w:style w:type="paragraph" w:styleId="Revision">
    <w:name w:val="Revision"/>
    <w:hidden/>
    <w:uiPriority w:val="99"/>
    <w:semiHidden/>
    <w:rsid w:val="004F151A"/>
    <w:pPr>
      <w:spacing w:after="0" w:line="240" w:lineRule="auto"/>
    </w:pPr>
    <w:rPr>
      <w:rFonts w:ascii="Times New Roman" w:eastAsia="Times New Roman" w:hAnsi="Times New Roman" w:cs="Times New Roman"/>
      <w:sz w:val="20"/>
      <w:szCs w:val="20"/>
      <w:lang w:val="en-GB"/>
    </w:rPr>
  </w:style>
  <w:style w:type="character" w:customStyle="1" w:styleId="apple-converted-space">
    <w:name w:val="apple-converted-space"/>
    <w:basedOn w:val="DefaultParagraphFont"/>
    <w:rsid w:val="00741EEB"/>
  </w:style>
  <w:style w:type="table" w:styleId="TableGrid">
    <w:name w:val="Table Grid"/>
    <w:basedOn w:val="TableNormal"/>
    <w:uiPriority w:val="59"/>
    <w:rsid w:val="00153E1F"/>
    <w:pPr>
      <w:spacing w:after="0" w:line="240" w:lineRule="auto"/>
    </w:pPr>
    <w:rPr>
      <w:rFonts w:eastAsiaTheme="minorEastAsia"/>
      <w:lang w:val="ro-RO"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A5F98"/>
    <w:rPr>
      <w:color w:val="800080" w:themeColor="followedHyperlink"/>
      <w:u w:val="single"/>
    </w:rPr>
  </w:style>
  <w:style w:type="paragraph" w:customStyle="1" w:styleId="Outline1">
    <w:name w:val="Outline1"/>
    <w:basedOn w:val="Normal"/>
    <w:next w:val="Normal"/>
    <w:rsid w:val="005D6ED6"/>
    <w:pPr>
      <w:keepNext/>
      <w:widowControl/>
      <w:numPr>
        <w:numId w:val="1"/>
      </w:numPr>
      <w:autoSpaceDE/>
      <w:autoSpaceDN/>
      <w:adjustRightInd/>
      <w:spacing w:before="240"/>
    </w:pPr>
    <w:rPr>
      <w:rFonts w:eastAsia="MS Mincho"/>
      <w:kern w:val="28"/>
      <w:sz w:val="24"/>
      <w:lang w:val="en-US"/>
    </w:rPr>
  </w:style>
  <w:style w:type="paragraph" w:customStyle="1" w:styleId="BankNormal">
    <w:name w:val="BankNormal"/>
    <w:basedOn w:val="Normal"/>
    <w:rsid w:val="009A4391"/>
    <w:pPr>
      <w:widowControl/>
      <w:autoSpaceDE/>
      <w:autoSpaceDN/>
      <w:adjustRightInd/>
      <w:spacing w:after="240"/>
    </w:pPr>
    <w:rPr>
      <w:sz w:val="24"/>
      <w:lang w:val="en-US"/>
    </w:rPr>
  </w:style>
  <w:style w:type="paragraph" w:styleId="NoSpacing">
    <w:name w:val="No Spacing"/>
    <w:uiPriority w:val="1"/>
    <w:qFormat/>
    <w:rsid w:val="00312F91"/>
    <w:pPr>
      <w:spacing w:after="0" w:line="240" w:lineRule="auto"/>
    </w:pPr>
    <w:rPr>
      <w:lang w:val="en-US"/>
    </w:rPr>
  </w:style>
  <w:style w:type="character" w:customStyle="1" w:styleId="tlid-translation">
    <w:name w:val="tlid-translation"/>
    <w:basedOn w:val="DefaultParagraphFont"/>
    <w:rsid w:val="00D369AD"/>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D33B59"/>
    <w:rPr>
      <w:color w:val="605E5C"/>
      <w:shd w:val="clear" w:color="auto" w:fill="E1DFDD"/>
    </w:rPr>
  </w:style>
  <w:style w:type="character" w:customStyle="1" w:styleId="ListParagraphChar">
    <w:name w:val="List Paragraph Char"/>
    <w:aliases w:val="List Paragraph1 Char,List Paragraph (numbered (a)) Char,WB Para Char,Lapis Bulleted List Char,Bullet Styles para Char,Párrafo de lista Char,Bullet Char,Numbered Para 1 Char,Dot pt Char,No Spacing1 Char,Indicator Text Char"/>
    <w:link w:val="ListParagraph"/>
    <w:uiPriority w:val="34"/>
    <w:qFormat/>
    <w:locked/>
    <w:rsid w:val="00A84040"/>
    <w:rPr>
      <w:rFonts w:ascii="Calibri" w:eastAsia="Calibri" w:hAnsi="Calibri" w:cs="Times New Roman"/>
      <w:lang w:val="en-US"/>
    </w:rPr>
  </w:style>
  <w:style w:type="paragraph" w:styleId="BodyText">
    <w:name w:val="Body Text"/>
    <w:basedOn w:val="Normal"/>
    <w:link w:val="BodyTextChar"/>
    <w:uiPriority w:val="99"/>
    <w:unhideWhenUsed/>
    <w:rsid w:val="00A84040"/>
    <w:pPr>
      <w:widowControl/>
      <w:autoSpaceDE/>
      <w:autoSpaceDN/>
      <w:adjustRightInd/>
      <w:spacing w:after="120" w:line="259"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A84040"/>
    <w:rPr>
      <w:lang w:val="en-GB"/>
    </w:rPr>
  </w:style>
  <w:style w:type="character" w:customStyle="1" w:styleId="ui-provider">
    <w:name w:val="ui-provider"/>
    <w:basedOn w:val="DefaultParagraphFont"/>
    <w:rsid w:val="00BD1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91014">
      <w:bodyDiv w:val="1"/>
      <w:marLeft w:val="0"/>
      <w:marRight w:val="0"/>
      <w:marTop w:val="0"/>
      <w:marBottom w:val="0"/>
      <w:divBdr>
        <w:top w:val="none" w:sz="0" w:space="0" w:color="auto"/>
        <w:left w:val="none" w:sz="0" w:space="0" w:color="auto"/>
        <w:bottom w:val="none" w:sz="0" w:space="0" w:color="auto"/>
        <w:right w:val="none" w:sz="0" w:space="0" w:color="auto"/>
      </w:divBdr>
    </w:div>
    <w:div w:id="919485230">
      <w:bodyDiv w:val="1"/>
      <w:marLeft w:val="0"/>
      <w:marRight w:val="0"/>
      <w:marTop w:val="0"/>
      <w:marBottom w:val="0"/>
      <w:divBdr>
        <w:top w:val="none" w:sz="0" w:space="0" w:color="auto"/>
        <w:left w:val="none" w:sz="0" w:space="0" w:color="auto"/>
        <w:bottom w:val="none" w:sz="0" w:space="0" w:color="auto"/>
        <w:right w:val="none" w:sz="0" w:space="0" w:color="auto"/>
      </w:divBdr>
    </w:div>
    <w:div w:id="931083257">
      <w:bodyDiv w:val="1"/>
      <w:marLeft w:val="0"/>
      <w:marRight w:val="0"/>
      <w:marTop w:val="0"/>
      <w:marBottom w:val="0"/>
      <w:divBdr>
        <w:top w:val="none" w:sz="0" w:space="0" w:color="auto"/>
        <w:left w:val="none" w:sz="0" w:space="0" w:color="auto"/>
        <w:bottom w:val="none" w:sz="0" w:space="0" w:color="auto"/>
        <w:right w:val="none" w:sz="0" w:space="0" w:color="auto"/>
      </w:divBdr>
    </w:div>
    <w:div w:id="935866301">
      <w:bodyDiv w:val="1"/>
      <w:marLeft w:val="0"/>
      <w:marRight w:val="0"/>
      <w:marTop w:val="0"/>
      <w:marBottom w:val="0"/>
      <w:divBdr>
        <w:top w:val="none" w:sz="0" w:space="0" w:color="auto"/>
        <w:left w:val="none" w:sz="0" w:space="0" w:color="auto"/>
        <w:bottom w:val="none" w:sz="0" w:space="0" w:color="auto"/>
        <w:right w:val="none" w:sz="0" w:space="0" w:color="auto"/>
      </w:divBdr>
    </w:div>
    <w:div w:id="1160076797">
      <w:bodyDiv w:val="1"/>
      <w:marLeft w:val="0"/>
      <w:marRight w:val="0"/>
      <w:marTop w:val="0"/>
      <w:marBottom w:val="0"/>
      <w:divBdr>
        <w:top w:val="none" w:sz="0" w:space="0" w:color="auto"/>
        <w:left w:val="none" w:sz="0" w:space="0" w:color="auto"/>
        <w:bottom w:val="none" w:sz="0" w:space="0" w:color="auto"/>
        <w:right w:val="none" w:sz="0" w:space="0" w:color="auto"/>
      </w:divBdr>
    </w:div>
    <w:div w:id="1177571882">
      <w:bodyDiv w:val="1"/>
      <w:marLeft w:val="0"/>
      <w:marRight w:val="0"/>
      <w:marTop w:val="0"/>
      <w:marBottom w:val="0"/>
      <w:divBdr>
        <w:top w:val="none" w:sz="0" w:space="0" w:color="auto"/>
        <w:left w:val="none" w:sz="0" w:space="0" w:color="auto"/>
        <w:bottom w:val="none" w:sz="0" w:space="0" w:color="auto"/>
        <w:right w:val="none" w:sz="0" w:space="0" w:color="auto"/>
      </w:divBdr>
    </w:div>
    <w:div w:id="1926375503">
      <w:bodyDiv w:val="1"/>
      <w:marLeft w:val="0"/>
      <w:marRight w:val="0"/>
      <w:marTop w:val="0"/>
      <w:marBottom w:val="0"/>
      <w:divBdr>
        <w:top w:val="none" w:sz="0" w:space="0" w:color="auto"/>
        <w:left w:val="none" w:sz="0" w:space="0" w:color="auto"/>
        <w:bottom w:val="none" w:sz="0" w:space="0" w:color="auto"/>
        <w:right w:val="none" w:sz="0" w:space="0" w:color="auto"/>
      </w:divBdr>
    </w:div>
    <w:div w:id="205299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NegotiationNumber xmlns="e3444403-f3ee-4177-94fe-65e1cbd0c3f2">UNDP-MDA-00253</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Terms of Reference.docx</OriginalFileName>
    <OriginalNegotiationId xmlns="e3444403-f3ee-4177-94fe-65e1cbd0c3f2">945007</OriginalNegotiationId>
    <lcf76f155ced4ddcb4097134ff3c332f xmlns="e3444403-f3ee-4177-94fe-65e1cbd0c3f2">
      <Terms xmlns="http://schemas.microsoft.com/office/infopath/2007/PartnerControls"/>
    </lcf76f155ced4ddcb4097134ff3c332f>
    <_dlc_DocId xmlns="45e793ef-0031-4b09-a8ac-54742f93ccb1">UNDPPUBDOCS-2047177221-423021</_dlc_DocId>
    <_dlc_DocIdUrl xmlns="45e793ef-0031-4b09-a8ac-54742f93ccb1">
      <Url>https://undp.sharepoint.com/sites/Docs-Public/_layouts/15/DocIdRedir.aspx?ID=UNDPPUBDOCS-2047177221-423021</Url>
      <Description>UNDPPUBDOCS-2047177221-423021</Description>
    </_dlc_DocIdUrl>
    <Token xmlns="e3444403-f3ee-4177-94fe-65e1cbd0c3f2" xsi:nil="true"/>
    <MediaLengthInSeconds xmlns="e3444403-f3ee-4177-94fe-65e1cbd0c3f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2" ma:contentTypeDescription="Create a new document." ma:contentTypeScope="" ma:versionID="9a45082d25e747472765d5342b2b374b">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7fa636fa42ebbc526a6aec35eda5556e"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BE2F9A5-BDDE-4970-844B-778C49118ECB}">
  <ds:schemaRefs>
    <ds:schemaRef ds:uri="http://schemas.openxmlformats.org/officeDocument/2006/bibliography"/>
  </ds:schemaRefs>
</ds:datastoreItem>
</file>

<file path=customXml/itemProps2.xml><?xml version="1.0" encoding="utf-8"?>
<ds:datastoreItem xmlns:ds="http://schemas.openxmlformats.org/officeDocument/2006/customXml" ds:itemID="{B81B08D2-960E-4AC7-8A15-C9F3BD61BD75}">
  <ds:schemaRefs>
    <ds:schemaRef ds:uri="http://schemas.microsoft.com/office/2006/metadata/properties"/>
    <ds:schemaRef ds:uri="http://schemas.microsoft.com/office/infopath/2007/PartnerControls"/>
    <ds:schemaRef ds:uri="c848efb5-fe8b-472d-a5a4-7e6e8984cb43"/>
    <ds:schemaRef ds:uri="http://schemas.microsoft.com/sharepoint/v3/fields"/>
  </ds:schemaRefs>
</ds:datastoreItem>
</file>

<file path=customXml/itemProps3.xml><?xml version="1.0" encoding="utf-8"?>
<ds:datastoreItem xmlns:ds="http://schemas.openxmlformats.org/officeDocument/2006/customXml" ds:itemID="{C2502A99-FDF8-4E46-B455-CD1CFF40E8A2}"/>
</file>

<file path=customXml/itemProps4.xml><?xml version="1.0" encoding="utf-8"?>
<ds:datastoreItem xmlns:ds="http://schemas.openxmlformats.org/officeDocument/2006/customXml" ds:itemID="{076FE0BB-69B7-40E8-AE3B-686BD89395B8}">
  <ds:schemaRefs>
    <ds:schemaRef ds:uri="http://schemas.microsoft.com/sharepoint/v3/contenttype/forms"/>
  </ds:schemaRefs>
</ds:datastoreItem>
</file>

<file path=customXml/itemProps5.xml><?xml version="1.0" encoding="utf-8"?>
<ds:datastoreItem xmlns:ds="http://schemas.openxmlformats.org/officeDocument/2006/customXml" ds:itemID="{ABC7983B-4BF0-4019-B361-9E3B680DD5A1}"/>
</file>

<file path=docProps/app.xml><?xml version="1.0" encoding="utf-8"?>
<Properties xmlns="http://schemas.openxmlformats.org/officeDocument/2006/extended-properties" xmlns:vt="http://schemas.openxmlformats.org/officeDocument/2006/docPropsVTypes">
  <Template>Normal</Template>
  <TotalTime>113</TotalTime>
  <Pages>7</Pages>
  <Words>2637</Words>
  <Characters>15031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Andrei Durnescu</cp:lastModifiedBy>
  <cp:revision>80</cp:revision>
  <cp:lastPrinted>2022-11-09T14:52:00Z</cp:lastPrinted>
  <dcterms:created xsi:type="dcterms:W3CDTF">2023-04-26T13:33:00Z</dcterms:created>
  <dcterms:modified xsi:type="dcterms:W3CDTF">2023-08-18T06:58:00Z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MediaServiceImageTags">
    <vt:lpwstr/>
  </property>
  <property fmtid="{D5CDD505-2E9C-101B-9397-08002B2CF9AE}" pid="4" name="GrammarlyDocumentId">
    <vt:lpwstr>3218ee02b7de110f2b46a9d8e0222e0149fd21f9bb8732cd916099c8b0d83ba5</vt:lpwstr>
  </property>
  <property fmtid="{D5CDD505-2E9C-101B-9397-08002B2CF9AE}" pid="5" name="_dlc_DocIdItemGuid">
    <vt:lpwstr>e9b22a1b-6076-4418-ae16-a11e30ff4a17</vt:lpwstr>
  </property>
  <property fmtid="{D5CDD505-2E9C-101B-9397-08002B2CF9AE}" pid="6" name="Order">
    <vt:r8>42302100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ies>
</file>