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1" w:type="dxa"/>
        <w:tblInd w:w="108" w:type="dxa"/>
        <w:tblLook w:val="04A0" w:firstRow="1" w:lastRow="0" w:firstColumn="1" w:lastColumn="0" w:noHBand="0" w:noVBand="1"/>
      </w:tblPr>
      <w:tblGrid>
        <w:gridCol w:w="5275"/>
        <w:gridCol w:w="5076"/>
      </w:tblGrid>
      <w:tr w:rsidR="001A23D0" w:rsidRPr="0090651A" w14:paraId="3FCEDBCB" w14:textId="77777777" w:rsidTr="008F2059">
        <w:trPr>
          <w:trHeight w:val="1083"/>
        </w:trPr>
        <w:tc>
          <w:tcPr>
            <w:tcW w:w="5275" w:type="dxa"/>
          </w:tcPr>
          <w:p w14:paraId="180FE856" w14:textId="77777777" w:rsidR="001A23D0" w:rsidRPr="0090651A" w:rsidRDefault="001A23D0" w:rsidP="00C00979">
            <w:pPr>
              <w:spacing w:before="60" w:after="60"/>
              <w:jc w:val="both"/>
              <w:rPr>
                <w:rFonts w:ascii="Myriad Pro" w:hAnsi="Myriad Pro"/>
                <w:b/>
                <w:sz w:val="23"/>
                <w:szCs w:val="23"/>
              </w:rPr>
            </w:pPr>
            <w:r w:rsidRPr="0090651A">
              <w:rPr>
                <w:rFonts w:ascii="Myriad Pro" w:hAnsi="Myriad Pro"/>
                <w:b/>
                <w:sz w:val="23"/>
                <w:szCs w:val="23"/>
              </w:rPr>
              <w:t>United Nations Development Programme</w:t>
            </w:r>
          </w:p>
          <w:p w14:paraId="3550DA4C" w14:textId="77777777" w:rsidR="001A23D0" w:rsidRPr="0090651A" w:rsidRDefault="001A23D0" w:rsidP="00C00979">
            <w:pPr>
              <w:spacing w:before="60" w:after="60"/>
              <w:rPr>
                <w:rFonts w:ascii="Myriad Pro" w:hAnsi="Myriad Pro"/>
                <w:b/>
                <w:sz w:val="23"/>
                <w:szCs w:val="23"/>
              </w:rPr>
            </w:pPr>
          </w:p>
        </w:tc>
        <w:tc>
          <w:tcPr>
            <w:tcW w:w="5076" w:type="dxa"/>
          </w:tcPr>
          <w:p w14:paraId="79D37225" w14:textId="12323A2D" w:rsidR="001A23D0" w:rsidRPr="0090651A" w:rsidRDefault="00941248" w:rsidP="00C00979">
            <w:pPr>
              <w:spacing w:before="60" w:after="60"/>
              <w:jc w:val="right"/>
              <w:rPr>
                <w:rFonts w:ascii="Myriad Pro" w:hAnsi="Myriad Pro"/>
                <w:sz w:val="23"/>
                <w:szCs w:val="23"/>
              </w:rPr>
            </w:pPr>
            <w:r w:rsidRPr="0090651A">
              <w:rPr>
                <w:rFonts w:ascii="Myriad Pro" w:hAnsi="Myriad Pro"/>
                <w:noProof/>
                <w:sz w:val="23"/>
                <w:szCs w:val="23"/>
              </w:rPr>
              <w:drawing>
                <wp:anchor distT="0" distB="0" distL="114300" distR="114300" simplePos="0" relativeHeight="251658752" behindDoc="0" locked="0" layoutInCell="1" allowOverlap="1" wp14:anchorId="697F89CE" wp14:editId="2EA21340">
                  <wp:simplePos x="0" y="0"/>
                  <wp:positionH relativeFrom="margin">
                    <wp:posOffset>2077822</wp:posOffset>
                  </wp:positionH>
                  <wp:positionV relativeFrom="paragraph">
                    <wp:posOffset>-245110</wp:posOffset>
                  </wp:positionV>
                  <wp:extent cx="1001903" cy="15267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DP_Logo-Blue w Tagline-E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01903" cy="152676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C6464A" w14:textId="7CB073F4" w:rsidR="00B207CD" w:rsidRPr="0090651A" w:rsidRDefault="004F6BAC" w:rsidP="00C00979">
      <w:pPr>
        <w:spacing w:before="60" w:after="60"/>
        <w:contextualSpacing/>
        <w:jc w:val="center"/>
        <w:rPr>
          <w:rFonts w:ascii="Myriad Pro" w:hAnsi="Myriad Pro"/>
          <w:b/>
          <w:sz w:val="22"/>
          <w:szCs w:val="22"/>
        </w:rPr>
      </w:pPr>
      <w:r w:rsidRPr="0090651A">
        <w:rPr>
          <w:rFonts w:ascii="Myriad Pro" w:hAnsi="Myriad Pro"/>
          <w:b/>
          <w:sz w:val="22"/>
          <w:szCs w:val="22"/>
        </w:rPr>
        <w:t>TERMS OF REFERENCE</w:t>
      </w:r>
    </w:p>
    <w:p w14:paraId="185D445D" w14:textId="77777777" w:rsidR="005A6FC3" w:rsidRPr="0090651A" w:rsidRDefault="005A6FC3" w:rsidP="00C00979">
      <w:pPr>
        <w:spacing w:before="60" w:after="60"/>
        <w:contextualSpacing/>
        <w:jc w:val="center"/>
        <w:rPr>
          <w:rFonts w:ascii="Myriad Pro" w:hAnsi="Myriad Pro"/>
          <w:b/>
          <w:sz w:val="22"/>
          <w:szCs w:val="22"/>
        </w:rPr>
      </w:pPr>
    </w:p>
    <w:p w14:paraId="758B14E3" w14:textId="77777777" w:rsidR="00FA5385" w:rsidRPr="0090651A" w:rsidRDefault="00FA5385" w:rsidP="000646CD">
      <w:pPr>
        <w:spacing w:before="60" w:after="60"/>
        <w:ind w:left="2707" w:hanging="2707"/>
        <w:rPr>
          <w:rFonts w:ascii="Myriad Pro" w:hAnsi="Myriad Pro"/>
          <w:b/>
          <w:sz w:val="22"/>
          <w:szCs w:val="22"/>
        </w:rPr>
      </w:pPr>
    </w:p>
    <w:p w14:paraId="618DA89A" w14:textId="0431620C" w:rsidR="00B207CD" w:rsidRPr="0090651A" w:rsidRDefault="00B207CD" w:rsidP="000646CD">
      <w:pPr>
        <w:spacing w:before="60" w:after="60"/>
        <w:ind w:left="2707" w:hanging="2707"/>
        <w:rPr>
          <w:rFonts w:ascii="Myriad Pro" w:hAnsi="Myriad Pro"/>
          <w:sz w:val="22"/>
          <w:szCs w:val="22"/>
        </w:rPr>
      </w:pPr>
      <w:r w:rsidRPr="0090651A">
        <w:rPr>
          <w:rFonts w:ascii="Myriad Pro" w:hAnsi="Myriad Pro"/>
          <w:b/>
          <w:sz w:val="22"/>
          <w:szCs w:val="22"/>
        </w:rPr>
        <w:t>Job title:</w:t>
      </w:r>
      <w:r w:rsidRPr="0090651A">
        <w:rPr>
          <w:rFonts w:ascii="Myriad Pro" w:hAnsi="Myriad Pro"/>
          <w:sz w:val="22"/>
          <w:szCs w:val="22"/>
        </w:rPr>
        <w:t xml:space="preserve"> </w:t>
      </w:r>
      <w:r w:rsidRPr="0090651A">
        <w:rPr>
          <w:rFonts w:ascii="Myriad Pro" w:hAnsi="Myriad Pro"/>
          <w:sz w:val="22"/>
          <w:szCs w:val="22"/>
        </w:rPr>
        <w:tab/>
      </w:r>
      <w:r w:rsidR="00472835" w:rsidRPr="0090651A">
        <w:rPr>
          <w:rFonts w:ascii="Myriad Pro" w:hAnsi="Myriad Pro"/>
          <w:sz w:val="22"/>
          <w:szCs w:val="22"/>
        </w:rPr>
        <w:t>O</w:t>
      </w:r>
      <w:r w:rsidR="006A51F9" w:rsidRPr="0090651A">
        <w:rPr>
          <w:rFonts w:ascii="Myriad Pro" w:hAnsi="Myriad Pro"/>
          <w:sz w:val="22"/>
          <w:szCs w:val="22"/>
        </w:rPr>
        <w:t xml:space="preserve">rganizational </w:t>
      </w:r>
      <w:r w:rsidR="00472835" w:rsidRPr="0090651A">
        <w:rPr>
          <w:rFonts w:ascii="Myriad Pro" w:hAnsi="Myriad Pro"/>
          <w:sz w:val="22"/>
          <w:szCs w:val="22"/>
        </w:rPr>
        <w:t>G</w:t>
      </w:r>
      <w:r w:rsidR="006A51F9" w:rsidRPr="0090651A">
        <w:rPr>
          <w:rFonts w:ascii="Myriad Pro" w:hAnsi="Myriad Pro"/>
          <w:sz w:val="22"/>
          <w:szCs w:val="22"/>
        </w:rPr>
        <w:t>rowth Consultant</w:t>
      </w:r>
    </w:p>
    <w:p w14:paraId="1289FA22" w14:textId="77777777" w:rsidR="00B207CD" w:rsidRPr="0090651A" w:rsidRDefault="00B207CD" w:rsidP="00C00979">
      <w:pPr>
        <w:spacing w:before="60" w:after="60"/>
        <w:ind w:left="2707" w:hanging="2707"/>
        <w:rPr>
          <w:rFonts w:ascii="Myriad Pro" w:hAnsi="Myriad Pro"/>
          <w:sz w:val="22"/>
          <w:szCs w:val="22"/>
        </w:rPr>
      </w:pPr>
      <w:r w:rsidRPr="0090651A">
        <w:rPr>
          <w:rFonts w:ascii="Myriad Pro" w:hAnsi="Myriad Pro"/>
          <w:b/>
          <w:sz w:val="22"/>
          <w:szCs w:val="22"/>
        </w:rPr>
        <w:t xml:space="preserve">Duty Station: </w:t>
      </w:r>
      <w:r w:rsidR="00C90E73" w:rsidRPr="0090651A">
        <w:rPr>
          <w:rFonts w:ascii="Myriad Pro" w:hAnsi="Myriad Pro"/>
          <w:sz w:val="22"/>
          <w:szCs w:val="22"/>
        </w:rPr>
        <w:tab/>
        <w:t>Republic</w:t>
      </w:r>
      <w:r w:rsidRPr="0090651A">
        <w:rPr>
          <w:rFonts w:ascii="Myriad Pro" w:hAnsi="Myriad Pro"/>
          <w:sz w:val="22"/>
          <w:szCs w:val="22"/>
        </w:rPr>
        <w:t xml:space="preserve"> of Moldova, Chisinau </w:t>
      </w:r>
    </w:p>
    <w:p w14:paraId="31874119" w14:textId="3C9B002E" w:rsidR="00815D7C" w:rsidRPr="0090651A" w:rsidRDefault="00B207CD" w:rsidP="00F14943">
      <w:pPr>
        <w:spacing w:before="60" w:after="60"/>
        <w:ind w:left="2707" w:hanging="2707"/>
        <w:rPr>
          <w:rFonts w:ascii="Myriad Pro" w:hAnsi="Myriad Pro"/>
          <w:sz w:val="22"/>
          <w:szCs w:val="22"/>
        </w:rPr>
      </w:pPr>
      <w:r w:rsidRPr="0090651A">
        <w:rPr>
          <w:rFonts w:ascii="Myriad Pro" w:hAnsi="Myriad Pro"/>
          <w:b/>
          <w:sz w:val="22"/>
          <w:szCs w:val="22"/>
        </w:rPr>
        <w:t>Reference to the project</w:t>
      </w:r>
      <w:r w:rsidRPr="0090651A">
        <w:rPr>
          <w:rFonts w:ascii="Myriad Pro" w:hAnsi="Myriad Pro"/>
          <w:sz w:val="22"/>
          <w:szCs w:val="22"/>
        </w:rPr>
        <w:t>:</w:t>
      </w:r>
      <w:r w:rsidRPr="0090651A">
        <w:rPr>
          <w:rFonts w:ascii="Myriad Pro" w:hAnsi="Myriad Pro"/>
          <w:sz w:val="22"/>
          <w:szCs w:val="22"/>
        </w:rPr>
        <w:tab/>
      </w:r>
      <w:bookmarkStart w:id="0" w:name="_Hlk123133684"/>
      <w:r w:rsidR="00F14943" w:rsidRPr="0090651A">
        <w:rPr>
          <w:rFonts w:ascii="Myriad Pro" w:hAnsi="Myriad Pro"/>
          <w:sz w:val="22"/>
          <w:szCs w:val="22"/>
        </w:rPr>
        <w:t>Strengthen social cohesion through inclusive participation and empowered citizens (STRONG)</w:t>
      </w:r>
      <w:bookmarkEnd w:id="0"/>
    </w:p>
    <w:p w14:paraId="0886EA5A" w14:textId="2987B572" w:rsidR="00B207CD" w:rsidRPr="0090651A" w:rsidRDefault="00B207CD" w:rsidP="00C00979">
      <w:pPr>
        <w:spacing w:before="60" w:after="60"/>
        <w:ind w:left="2707" w:hanging="2707"/>
        <w:rPr>
          <w:rFonts w:ascii="Myriad Pro" w:hAnsi="Myriad Pro"/>
          <w:sz w:val="22"/>
          <w:szCs w:val="22"/>
        </w:rPr>
      </w:pPr>
      <w:r w:rsidRPr="0090651A">
        <w:rPr>
          <w:rFonts w:ascii="Myriad Pro" w:hAnsi="Myriad Pro"/>
          <w:b/>
          <w:sz w:val="22"/>
          <w:szCs w:val="22"/>
        </w:rPr>
        <w:t>Contract type</w:t>
      </w:r>
      <w:r w:rsidRPr="0090651A">
        <w:rPr>
          <w:rFonts w:ascii="Myriad Pro" w:hAnsi="Myriad Pro"/>
          <w:sz w:val="22"/>
          <w:szCs w:val="22"/>
        </w:rPr>
        <w:t xml:space="preserve">: </w:t>
      </w:r>
      <w:r w:rsidRPr="0090651A">
        <w:rPr>
          <w:rFonts w:ascii="Myriad Pro" w:hAnsi="Myriad Pro"/>
          <w:sz w:val="22"/>
          <w:szCs w:val="22"/>
        </w:rPr>
        <w:tab/>
        <w:t>Individual Contract</w:t>
      </w:r>
    </w:p>
    <w:p w14:paraId="1A482D45" w14:textId="024A9641" w:rsidR="001D3D87" w:rsidRPr="0090651A" w:rsidRDefault="001D3D87" w:rsidP="00C00979">
      <w:pPr>
        <w:spacing w:before="60" w:after="60"/>
        <w:ind w:left="2707" w:hanging="2707"/>
        <w:rPr>
          <w:rFonts w:ascii="Myriad Pro" w:hAnsi="Myriad Pro"/>
          <w:sz w:val="22"/>
          <w:szCs w:val="22"/>
        </w:rPr>
      </w:pPr>
      <w:r w:rsidRPr="0090651A">
        <w:rPr>
          <w:rFonts w:ascii="Myriad Pro" w:hAnsi="Myriad Pro"/>
          <w:b/>
          <w:sz w:val="22"/>
          <w:szCs w:val="22"/>
        </w:rPr>
        <w:t>Assignment type</w:t>
      </w:r>
      <w:r w:rsidRPr="0090651A">
        <w:rPr>
          <w:rFonts w:ascii="Myriad Pro" w:hAnsi="Myriad Pro"/>
          <w:sz w:val="22"/>
          <w:szCs w:val="22"/>
        </w:rPr>
        <w:t xml:space="preserve">: </w:t>
      </w:r>
      <w:r w:rsidRPr="0090651A">
        <w:rPr>
          <w:rFonts w:ascii="Myriad Pro" w:hAnsi="Myriad Pro"/>
          <w:sz w:val="22"/>
          <w:szCs w:val="22"/>
        </w:rPr>
        <w:tab/>
      </w:r>
      <w:r w:rsidR="007174E5" w:rsidRPr="0090651A">
        <w:rPr>
          <w:rFonts w:ascii="Myriad Pro" w:hAnsi="Myriad Pro"/>
          <w:sz w:val="22"/>
          <w:szCs w:val="22"/>
        </w:rPr>
        <w:t>National</w:t>
      </w:r>
      <w:r w:rsidRPr="0090651A">
        <w:rPr>
          <w:rFonts w:ascii="Myriad Pro" w:hAnsi="Myriad Pro"/>
          <w:sz w:val="22"/>
          <w:szCs w:val="22"/>
        </w:rPr>
        <w:t xml:space="preserve"> Consultant</w:t>
      </w:r>
    </w:p>
    <w:p w14:paraId="7AF51F72" w14:textId="5E606792" w:rsidR="00FD2C1C" w:rsidRPr="0090651A" w:rsidRDefault="00B45A28" w:rsidP="00C00979">
      <w:pPr>
        <w:tabs>
          <w:tab w:val="left" w:pos="0"/>
        </w:tabs>
        <w:spacing w:before="60" w:after="60"/>
        <w:ind w:left="2707" w:hanging="2707"/>
        <w:rPr>
          <w:rFonts w:ascii="Myriad Pro" w:hAnsi="Myriad Pro"/>
          <w:color w:val="000000" w:themeColor="text1"/>
          <w:sz w:val="22"/>
          <w:szCs w:val="22"/>
        </w:rPr>
      </w:pPr>
      <w:r w:rsidRPr="0090651A">
        <w:rPr>
          <w:rFonts w:ascii="Myriad Pro" w:hAnsi="Myriad Pro"/>
          <w:b/>
          <w:sz w:val="22"/>
          <w:szCs w:val="22"/>
        </w:rPr>
        <w:t>Contract duration</w:t>
      </w:r>
      <w:r w:rsidR="00B207CD" w:rsidRPr="0090651A">
        <w:rPr>
          <w:rFonts w:ascii="Myriad Pro" w:hAnsi="Myriad Pro"/>
          <w:sz w:val="22"/>
          <w:szCs w:val="22"/>
        </w:rPr>
        <w:t>:</w:t>
      </w:r>
      <w:r w:rsidR="00B207CD" w:rsidRPr="0090651A">
        <w:rPr>
          <w:rFonts w:ascii="Myriad Pro" w:hAnsi="Myriad Pro"/>
          <w:sz w:val="22"/>
          <w:szCs w:val="22"/>
        </w:rPr>
        <w:tab/>
      </w:r>
      <w:bookmarkStart w:id="1" w:name="_Hlk123133694"/>
      <w:r w:rsidR="00F14943" w:rsidRPr="0090651A">
        <w:rPr>
          <w:rFonts w:ascii="Myriad Pro" w:hAnsi="Myriad Pro"/>
          <w:color w:val="000000" w:themeColor="text1"/>
          <w:sz w:val="22"/>
          <w:szCs w:val="22"/>
        </w:rPr>
        <w:t>October 2023</w:t>
      </w:r>
      <w:r w:rsidR="002C4EE2" w:rsidRPr="0090651A">
        <w:rPr>
          <w:rFonts w:ascii="Myriad Pro" w:hAnsi="Myriad Pro"/>
          <w:color w:val="000000" w:themeColor="text1"/>
          <w:sz w:val="22"/>
          <w:szCs w:val="22"/>
        </w:rPr>
        <w:t xml:space="preserve"> </w:t>
      </w:r>
      <w:r w:rsidR="00F42858" w:rsidRPr="0090651A">
        <w:rPr>
          <w:rFonts w:ascii="Myriad Pro" w:hAnsi="Myriad Pro"/>
          <w:color w:val="000000" w:themeColor="text1"/>
          <w:sz w:val="22"/>
          <w:szCs w:val="22"/>
        </w:rPr>
        <w:t xml:space="preserve">– </w:t>
      </w:r>
      <w:r w:rsidR="00F76B36" w:rsidRPr="0090651A">
        <w:rPr>
          <w:rFonts w:ascii="Myriad Pro" w:hAnsi="Myriad Pro"/>
          <w:color w:val="000000" w:themeColor="text1"/>
          <w:sz w:val="22"/>
          <w:szCs w:val="22"/>
        </w:rPr>
        <w:t>October</w:t>
      </w:r>
      <w:r w:rsidR="00F42858" w:rsidRPr="0090651A">
        <w:rPr>
          <w:rFonts w:ascii="Myriad Pro" w:hAnsi="Myriad Pro"/>
          <w:color w:val="000000" w:themeColor="text1"/>
          <w:sz w:val="22"/>
          <w:szCs w:val="22"/>
        </w:rPr>
        <w:t xml:space="preserve"> 202</w:t>
      </w:r>
      <w:bookmarkEnd w:id="1"/>
      <w:r w:rsidR="00F76B36" w:rsidRPr="0090651A">
        <w:rPr>
          <w:rFonts w:ascii="Myriad Pro" w:hAnsi="Myriad Pro"/>
          <w:color w:val="000000" w:themeColor="text1"/>
          <w:sz w:val="22"/>
          <w:szCs w:val="22"/>
        </w:rPr>
        <w:t>6</w:t>
      </w:r>
    </w:p>
    <w:p w14:paraId="28C44A4F" w14:textId="4DD8FE7C" w:rsidR="00FD2C1C" w:rsidRPr="0090651A" w:rsidRDefault="00FD2C1C" w:rsidP="00C00979">
      <w:pPr>
        <w:tabs>
          <w:tab w:val="left" w:pos="0"/>
        </w:tabs>
        <w:spacing w:before="60" w:after="60"/>
        <w:ind w:left="2707" w:hanging="2707"/>
        <w:rPr>
          <w:rFonts w:ascii="Myriad Pro" w:hAnsi="Myriad Pro"/>
          <w:color w:val="000000" w:themeColor="text1"/>
          <w:sz w:val="22"/>
          <w:szCs w:val="22"/>
        </w:rPr>
      </w:pPr>
      <w:r w:rsidRPr="0090651A">
        <w:rPr>
          <w:rFonts w:ascii="Myriad Pro" w:hAnsi="Myriad Pro"/>
          <w:b/>
          <w:sz w:val="22"/>
          <w:szCs w:val="22"/>
        </w:rPr>
        <w:t>Expected workload</w:t>
      </w:r>
      <w:r w:rsidRPr="0090651A">
        <w:rPr>
          <w:rFonts w:ascii="Myriad Pro" w:hAnsi="Myriad Pro"/>
          <w:sz w:val="22"/>
          <w:szCs w:val="22"/>
        </w:rPr>
        <w:t>:</w:t>
      </w:r>
      <w:r w:rsidRPr="0090651A">
        <w:rPr>
          <w:rFonts w:ascii="Myriad Pro" w:hAnsi="Myriad Pro"/>
          <w:sz w:val="22"/>
          <w:szCs w:val="22"/>
        </w:rPr>
        <w:tab/>
      </w:r>
      <w:r w:rsidR="00FF6D2C" w:rsidRPr="0090651A">
        <w:rPr>
          <w:rFonts w:ascii="Myriad Pro" w:hAnsi="Myriad Pro"/>
          <w:color w:val="000000" w:themeColor="text1"/>
          <w:sz w:val="22"/>
          <w:szCs w:val="22"/>
        </w:rPr>
        <w:t>333</w:t>
      </w:r>
      <w:r w:rsidRPr="0090651A">
        <w:rPr>
          <w:rFonts w:ascii="Myriad Pro" w:hAnsi="Myriad Pro"/>
          <w:color w:val="000000" w:themeColor="text1"/>
          <w:sz w:val="22"/>
          <w:szCs w:val="22"/>
        </w:rPr>
        <w:t xml:space="preserve"> working </w:t>
      </w:r>
      <w:proofErr w:type="gramStart"/>
      <w:r w:rsidRPr="0090651A">
        <w:rPr>
          <w:rFonts w:ascii="Myriad Pro" w:hAnsi="Myriad Pro"/>
          <w:color w:val="000000" w:themeColor="text1"/>
          <w:sz w:val="22"/>
          <w:szCs w:val="22"/>
        </w:rPr>
        <w:t>days</w:t>
      </w:r>
      <w:proofErr w:type="gramEnd"/>
    </w:p>
    <w:p w14:paraId="265BD7B6" w14:textId="18A3AD80" w:rsidR="00504F46" w:rsidRPr="0090651A" w:rsidRDefault="00FD2C1C" w:rsidP="002F20F7">
      <w:pPr>
        <w:spacing w:before="60" w:after="60"/>
        <w:ind w:left="2707" w:hanging="2707"/>
        <w:jc w:val="both"/>
        <w:rPr>
          <w:rFonts w:ascii="Myriad Pro" w:hAnsi="Myriad Pro"/>
          <w:bCs/>
          <w:sz w:val="22"/>
          <w:szCs w:val="22"/>
        </w:rPr>
      </w:pPr>
      <w:r w:rsidRPr="0090651A">
        <w:rPr>
          <w:rFonts w:ascii="Myriad Pro" w:hAnsi="Myriad Pro"/>
          <w:b/>
          <w:sz w:val="22"/>
          <w:szCs w:val="22"/>
        </w:rPr>
        <w:t>Indicative s</w:t>
      </w:r>
      <w:r w:rsidR="004D753F" w:rsidRPr="0090651A">
        <w:rPr>
          <w:rFonts w:ascii="Myriad Pro" w:hAnsi="Myriad Pro"/>
          <w:b/>
          <w:sz w:val="22"/>
          <w:szCs w:val="22"/>
        </w:rPr>
        <w:t>tarting</w:t>
      </w:r>
      <w:r w:rsidR="00B207CD" w:rsidRPr="0090651A">
        <w:rPr>
          <w:rFonts w:ascii="Myriad Pro" w:hAnsi="Myriad Pro"/>
          <w:b/>
          <w:sz w:val="22"/>
          <w:szCs w:val="22"/>
        </w:rPr>
        <w:t xml:space="preserve"> date</w:t>
      </w:r>
      <w:r w:rsidR="004D753F" w:rsidRPr="0090651A">
        <w:rPr>
          <w:rFonts w:ascii="Myriad Pro" w:hAnsi="Myriad Pro"/>
          <w:b/>
          <w:sz w:val="22"/>
          <w:szCs w:val="22"/>
        </w:rPr>
        <w:t>:</w:t>
      </w:r>
      <w:r w:rsidR="004D753F" w:rsidRPr="0090651A">
        <w:rPr>
          <w:rFonts w:ascii="Myriad Pro" w:hAnsi="Myriad Pro"/>
          <w:b/>
          <w:sz w:val="22"/>
          <w:szCs w:val="22"/>
        </w:rPr>
        <w:tab/>
      </w:r>
      <w:r w:rsidR="00107994" w:rsidRPr="0090651A">
        <w:rPr>
          <w:rFonts w:ascii="Myriad Pro" w:hAnsi="Myriad Pro"/>
          <w:bCs/>
          <w:sz w:val="22"/>
          <w:szCs w:val="22"/>
        </w:rPr>
        <w:t>02 October</w:t>
      </w:r>
      <w:r w:rsidR="00F42858" w:rsidRPr="0090651A">
        <w:rPr>
          <w:rFonts w:ascii="Myriad Pro" w:hAnsi="Myriad Pro"/>
          <w:bCs/>
          <w:sz w:val="22"/>
          <w:szCs w:val="22"/>
        </w:rPr>
        <w:t xml:space="preserve"> 202</w:t>
      </w:r>
      <w:r w:rsidR="002C4EE2" w:rsidRPr="0090651A">
        <w:rPr>
          <w:rFonts w:ascii="Myriad Pro" w:hAnsi="Myriad Pro"/>
          <w:bCs/>
          <w:sz w:val="22"/>
          <w:szCs w:val="22"/>
        </w:rPr>
        <w:t>3</w:t>
      </w:r>
    </w:p>
    <w:p w14:paraId="58A1871D" w14:textId="77777777" w:rsidR="00FA5385" w:rsidRPr="0090651A" w:rsidRDefault="00FA5385" w:rsidP="002F20F7">
      <w:pPr>
        <w:spacing w:before="60" w:after="60"/>
        <w:ind w:left="2707" w:hanging="2707"/>
        <w:jc w:val="both"/>
        <w:rPr>
          <w:rFonts w:ascii="Myriad Pro" w:hAnsi="Myriad Pro"/>
          <w:bCs/>
          <w:sz w:val="22"/>
          <w:szCs w:val="22"/>
        </w:rPr>
      </w:pPr>
    </w:p>
    <w:p w14:paraId="540F40F7" w14:textId="105F598D" w:rsidR="00AE42FD" w:rsidRPr="0090651A" w:rsidRDefault="00815D7C" w:rsidP="005A124F">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90651A">
        <w:rPr>
          <w:rFonts w:ascii="Myriad Pro" w:hAnsi="Myriad Pro" w:cs="Tahoma"/>
          <w:sz w:val="22"/>
          <w:szCs w:val="22"/>
          <w:lang w:val="en-US" w:eastAsia="ru-RU"/>
        </w:rPr>
        <w:t>BACKGROUND</w:t>
      </w:r>
      <w:bookmarkStart w:id="2" w:name="bookmark2"/>
    </w:p>
    <w:p w14:paraId="54A13D83" w14:textId="69823FD1" w:rsidR="002C4EE2" w:rsidRPr="0090651A" w:rsidRDefault="002C4EE2" w:rsidP="008A5FDA">
      <w:pPr>
        <w:spacing w:before="60" w:after="60"/>
        <w:jc w:val="both"/>
        <w:rPr>
          <w:rFonts w:ascii="Myriad Pro" w:hAnsi="Myriad Pro" w:cs="Calibri"/>
          <w:bCs/>
          <w:sz w:val="22"/>
          <w:szCs w:val="22"/>
        </w:rPr>
      </w:pPr>
      <w:bookmarkStart w:id="3" w:name="_Hlk123133756"/>
      <w:r w:rsidRPr="0090651A">
        <w:rPr>
          <w:rFonts w:ascii="Myriad Pro" w:hAnsi="Myriad Pro" w:cs="Calibri"/>
          <w:bCs/>
          <w:sz w:val="22"/>
          <w:szCs w:val="22"/>
        </w:rPr>
        <w:t>The Swiss-UNDP project “</w:t>
      </w:r>
      <w:r w:rsidR="003C5241" w:rsidRPr="0090651A">
        <w:rPr>
          <w:rFonts w:ascii="Myriad Pro" w:hAnsi="Myriad Pro" w:cs="Calibri"/>
          <w:bCs/>
          <w:sz w:val="22"/>
          <w:szCs w:val="22"/>
        </w:rPr>
        <w:t>Strengthen social cohesion through inclusive participation and empowered citizens</w:t>
      </w:r>
      <w:r w:rsidRPr="0090651A">
        <w:rPr>
          <w:rFonts w:ascii="Myriad Pro" w:hAnsi="Myriad Pro" w:cs="Calibri"/>
          <w:bCs/>
          <w:sz w:val="22"/>
          <w:szCs w:val="22"/>
        </w:rPr>
        <w:t xml:space="preserve">” </w:t>
      </w:r>
      <w:r w:rsidR="00FF3A58" w:rsidRPr="0090651A">
        <w:rPr>
          <w:rFonts w:ascii="Myriad Pro" w:hAnsi="Myriad Pro" w:cs="Calibri"/>
          <w:bCs/>
          <w:sz w:val="22"/>
          <w:szCs w:val="22"/>
        </w:rPr>
        <w:t>(STRONG)</w:t>
      </w:r>
      <w:r w:rsidRPr="0090651A">
        <w:rPr>
          <w:rFonts w:ascii="Myriad Pro" w:hAnsi="Myriad Pro" w:cs="Calibri"/>
          <w:bCs/>
          <w:sz w:val="22"/>
          <w:szCs w:val="22"/>
        </w:rPr>
        <w:t xml:space="preserve"> </w:t>
      </w:r>
      <w:r w:rsidR="00FF3A58" w:rsidRPr="0090651A">
        <w:rPr>
          <w:rFonts w:ascii="Myriad Pro" w:hAnsi="Myriad Pro" w:cs="Calibri"/>
          <w:bCs/>
          <w:sz w:val="22"/>
          <w:szCs w:val="22"/>
        </w:rPr>
        <w:t>is set to establish, through multi-dimensional partnerships and interventions, a model of efficient cooperation and strengthened social cohesion through empowered diaspora members, returning migrants and other citizens and responsive local governance.</w:t>
      </w:r>
    </w:p>
    <w:p w14:paraId="5F1BEBD7" w14:textId="77777777" w:rsidR="003C5241" w:rsidRPr="0090651A" w:rsidRDefault="003C5241" w:rsidP="008A5FDA">
      <w:pPr>
        <w:spacing w:before="60" w:after="60"/>
        <w:jc w:val="both"/>
        <w:rPr>
          <w:rFonts w:ascii="Myriad Pro" w:hAnsi="Myriad Pro" w:cs="Calibri"/>
          <w:bCs/>
          <w:sz w:val="22"/>
          <w:szCs w:val="22"/>
        </w:rPr>
      </w:pPr>
      <w:r w:rsidRPr="0090651A">
        <w:rPr>
          <w:rFonts w:ascii="Myriad Pro" w:hAnsi="Myriad Pro" w:cs="Calibri"/>
          <w:bCs/>
          <w:sz w:val="22"/>
          <w:szCs w:val="22"/>
        </w:rPr>
        <w:t>Over the past three decades, migration has gradually become an intrinsic factor influencing Moldova’s social and economic development. Striving to maximize the benefits of human mobility and to mitigate any negative consequences, UNDP works with the Moldovan Government to balance short-term responses to addressing the impacts of emigration with long-term sustainable development solutions.</w:t>
      </w:r>
    </w:p>
    <w:p w14:paraId="0D46264C" w14:textId="4176B7FF" w:rsidR="00FF3A58" w:rsidRPr="0090651A" w:rsidRDefault="003C5241" w:rsidP="008A5FDA">
      <w:pPr>
        <w:spacing w:before="60" w:after="60"/>
        <w:jc w:val="both"/>
        <w:rPr>
          <w:rFonts w:ascii="Myriad Pro" w:hAnsi="Myriad Pro" w:cs="Calibri"/>
          <w:bCs/>
          <w:sz w:val="22"/>
          <w:szCs w:val="22"/>
        </w:rPr>
      </w:pPr>
      <w:r w:rsidRPr="0090651A">
        <w:rPr>
          <w:rFonts w:ascii="Myriad Pro" w:hAnsi="Myriad Pro" w:cs="Calibri"/>
          <w:bCs/>
          <w:sz w:val="22"/>
          <w:szCs w:val="22"/>
        </w:rPr>
        <w:t>Building upon the meaningful community cooperation and diaspora engagement framework established in previous SDC-UNDP interventions, the project will invest resources and efforts at local and national levels in supporting local communities to advance democratic practices and improving public participation in development outcomes. At the same time, the Project includes components for advancing policy and institutional frameworks and to create an environment more conducive for resilient and democratic communities.</w:t>
      </w:r>
      <w:r w:rsidR="00FF3A58" w:rsidRPr="0090651A">
        <w:rPr>
          <w:rFonts w:ascii="Myriad Pro" w:hAnsi="Myriad Pro" w:cs="Calibri"/>
          <w:bCs/>
          <w:sz w:val="22"/>
          <w:szCs w:val="22"/>
        </w:rPr>
        <w:t xml:space="preserve"> </w:t>
      </w:r>
      <w:r w:rsidRPr="0090651A">
        <w:rPr>
          <w:rFonts w:ascii="Myriad Pro" w:hAnsi="Myriad Pro" w:cs="Calibri"/>
          <w:bCs/>
          <w:sz w:val="22"/>
          <w:szCs w:val="22"/>
        </w:rPr>
        <w:t>To complement the results already achieved, the STRONG project will also work on empowering local public authorities, community organizations (</w:t>
      </w:r>
      <w:proofErr w:type="gramStart"/>
      <w:r w:rsidRPr="0090651A">
        <w:rPr>
          <w:rFonts w:ascii="Myriad Pro" w:hAnsi="Myriad Pro" w:cs="Calibri"/>
          <w:bCs/>
          <w:sz w:val="22"/>
          <w:szCs w:val="22"/>
        </w:rPr>
        <w:t>e.g.</w:t>
      </w:r>
      <w:proofErr w:type="gramEnd"/>
      <w:r w:rsidRPr="0090651A">
        <w:rPr>
          <w:rFonts w:ascii="Myriad Pro" w:hAnsi="Myriad Pro" w:cs="Calibri"/>
          <w:bCs/>
          <w:sz w:val="22"/>
          <w:szCs w:val="22"/>
        </w:rPr>
        <w:t xml:space="preserve"> hometown associations) and local action groups (LAGs) to engage in community development and social cohesion initiatives.</w:t>
      </w:r>
    </w:p>
    <w:p w14:paraId="5737DE91" w14:textId="21A99B2D" w:rsidR="00FF3A58" w:rsidRPr="0090651A" w:rsidRDefault="00FF3A58" w:rsidP="008A5FDA">
      <w:pPr>
        <w:spacing w:before="60" w:after="60"/>
        <w:jc w:val="both"/>
        <w:rPr>
          <w:rFonts w:ascii="Myriad Pro" w:hAnsi="Myriad Pro" w:cs="Calibri"/>
          <w:bCs/>
          <w:sz w:val="22"/>
          <w:szCs w:val="22"/>
        </w:rPr>
      </w:pPr>
      <w:r w:rsidRPr="0090651A">
        <w:rPr>
          <w:rFonts w:ascii="Myriad Pro" w:hAnsi="Myriad Pro" w:cs="Calibri"/>
          <w:bCs/>
          <w:sz w:val="22"/>
          <w:szCs w:val="22"/>
        </w:rPr>
        <w:t xml:space="preserve">The strategic goal of the </w:t>
      </w:r>
      <w:r w:rsidR="00F95C12" w:rsidRPr="0090651A">
        <w:rPr>
          <w:rFonts w:ascii="Myriad Pro" w:hAnsi="Myriad Pro" w:cs="Calibri"/>
          <w:bCs/>
          <w:sz w:val="22"/>
          <w:szCs w:val="22"/>
        </w:rPr>
        <w:t>STRONG</w:t>
      </w:r>
      <w:r w:rsidRPr="0090651A">
        <w:rPr>
          <w:rFonts w:ascii="Myriad Pro" w:hAnsi="Myriad Pro" w:cs="Calibri"/>
          <w:bCs/>
          <w:sz w:val="22"/>
          <w:szCs w:val="22"/>
        </w:rPr>
        <w:t xml:space="preserve"> project is </w:t>
      </w:r>
      <w:r w:rsidR="00BC4810" w:rsidRPr="0090651A">
        <w:rPr>
          <w:rFonts w:ascii="Myriad Pro" w:hAnsi="Myriad Pro" w:cs="Calibri"/>
          <w:bCs/>
          <w:sz w:val="22"/>
          <w:szCs w:val="22"/>
        </w:rPr>
        <w:t>to improve the living standards of people in Moldova via a more inclusive, accountable, responsive, and evidence-based model of governance, and through an increased level of participation of migrants/ diaspora in Moldova’s sustainable development</w:t>
      </w:r>
      <w:r w:rsidRPr="0090651A">
        <w:rPr>
          <w:rFonts w:ascii="Myriad Pro" w:hAnsi="Myriad Pro" w:cs="Calibri"/>
          <w:bCs/>
          <w:sz w:val="22"/>
          <w:szCs w:val="22"/>
        </w:rPr>
        <w:t>.</w:t>
      </w:r>
    </w:p>
    <w:p w14:paraId="0310B906" w14:textId="29959AE0" w:rsidR="006C7908" w:rsidRPr="0090651A" w:rsidRDefault="002C4EE2" w:rsidP="008A5FDA">
      <w:pPr>
        <w:spacing w:before="60" w:after="60"/>
        <w:jc w:val="both"/>
        <w:rPr>
          <w:rFonts w:ascii="Myriad Pro" w:hAnsi="Myriad Pro" w:cs="Calibri"/>
          <w:bCs/>
          <w:sz w:val="22"/>
          <w:szCs w:val="22"/>
        </w:rPr>
      </w:pPr>
      <w:bookmarkStart w:id="4" w:name="_Hlk123632668"/>
      <w:r w:rsidRPr="0090651A">
        <w:rPr>
          <w:rFonts w:ascii="Myriad Pro" w:hAnsi="Myriad Pro" w:cs="Calibri"/>
          <w:bCs/>
          <w:sz w:val="22"/>
          <w:szCs w:val="22"/>
        </w:rPr>
        <w:t xml:space="preserve">As part of Outcome 1, </w:t>
      </w:r>
      <w:r w:rsidR="009F56C4" w:rsidRPr="0090651A">
        <w:rPr>
          <w:rFonts w:ascii="Myriad Pro" w:hAnsi="Myriad Pro" w:cs="Calibri"/>
          <w:bCs/>
          <w:sz w:val="22"/>
          <w:szCs w:val="22"/>
        </w:rPr>
        <w:t xml:space="preserve">the </w:t>
      </w:r>
      <w:r w:rsidR="005B686A" w:rsidRPr="0090651A">
        <w:rPr>
          <w:rFonts w:ascii="Myriad Pro" w:hAnsi="Myriad Pro" w:cs="Calibri"/>
          <w:bCs/>
          <w:sz w:val="22"/>
          <w:szCs w:val="22"/>
        </w:rPr>
        <w:t xml:space="preserve">project will concentrate on establishing and enhancing Governmental mechanisms and programs to support community development via active participation of civil society and diaspora representatives. This includes provision of support to the Diaspora Relations Bureau in the enhancement of the Diaspora Engagement for Development framework, </w:t>
      </w:r>
      <w:r w:rsidR="00153F13" w:rsidRPr="0090651A">
        <w:rPr>
          <w:rFonts w:ascii="Myriad Pro" w:hAnsi="Myriad Pro" w:cs="Calibri"/>
          <w:bCs/>
          <w:sz w:val="22"/>
          <w:szCs w:val="22"/>
        </w:rPr>
        <w:t>as well as for the</w:t>
      </w:r>
      <w:r w:rsidR="005B686A" w:rsidRPr="0090651A">
        <w:rPr>
          <w:rFonts w:ascii="Myriad Pro" w:hAnsi="Myriad Pro" w:cs="Calibri"/>
          <w:bCs/>
          <w:sz w:val="22"/>
          <w:szCs w:val="22"/>
        </w:rPr>
        <w:t xml:space="preserve"> institutionalization of successful best practices, previously piloted by Swiss-UNDP interventions</w:t>
      </w:r>
      <w:r w:rsidRPr="0090651A">
        <w:rPr>
          <w:rFonts w:ascii="Myriad Pro" w:hAnsi="Myriad Pro" w:cs="Calibri"/>
          <w:bCs/>
          <w:sz w:val="22"/>
          <w:szCs w:val="22"/>
        </w:rPr>
        <w:t>.</w:t>
      </w:r>
      <w:r w:rsidR="002F20F7" w:rsidRPr="0090651A">
        <w:rPr>
          <w:rFonts w:ascii="Myriad Pro" w:hAnsi="Myriad Pro" w:cs="Calibri"/>
          <w:bCs/>
          <w:sz w:val="22"/>
          <w:szCs w:val="22"/>
        </w:rPr>
        <w:t xml:space="preserve"> </w:t>
      </w:r>
    </w:p>
    <w:p w14:paraId="3AE4BBD2" w14:textId="2B0AAC62" w:rsidR="006C7908" w:rsidRPr="0090651A" w:rsidRDefault="00153F13" w:rsidP="008A5FDA">
      <w:pPr>
        <w:spacing w:before="60" w:after="60"/>
        <w:jc w:val="both"/>
        <w:rPr>
          <w:rFonts w:ascii="Myriad Pro" w:hAnsi="Myriad Pro" w:cs="Calibri"/>
          <w:bCs/>
          <w:sz w:val="22"/>
          <w:szCs w:val="22"/>
        </w:rPr>
      </w:pPr>
      <w:r w:rsidRPr="0090651A">
        <w:rPr>
          <w:rFonts w:ascii="Myriad Pro" w:hAnsi="Myriad Pro" w:cs="Calibri"/>
          <w:bCs/>
          <w:sz w:val="22"/>
          <w:szCs w:val="22"/>
        </w:rPr>
        <w:t>In case of the second Outcome, the Project will enhance the institutional capacities of the HTA Alliance as knowledge center and as regional enabler for emerging HTAs and diaspora associations. This way, the local stakeholders, including LPAs and HTAs, and diaspora will be better positioned to engage in community development, return/reintegration, and promotion of social cohesion initiatives.</w:t>
      </w:r>
    </w:p>
    <w:p w14:paraId="4EB01E35" w14:textId="48E89868" w:rsidR="008A5FDA" w:rsidRPr="0090651A" w:rsidRDefault="00153F13" w:rsidP="002C4EE2">
      <w:pPr>
        <w:spacing w:before="60" w:after="60"/>
        <w:jc w:val="both"/>
        <w:rPr>
          <w:rFonts w:ascii="Myriad Pro" w:hAnsi="Myriad Pro" w:cs="Calibri"/>
          <w:bCs/>
          <w:sz w:val="22"/>
          <w:szCs w:val="22"/>
        </w:rPr>
      </w:pPr>
      <w:r w:rsidRPr="0090651A">
        <w:rPr>
          <w:rFonts w:ascii="Myriad Pro" w:hAnsi="Myriad Pro" w:cs="Calibri"/>
          <w:bCs/>
          <w:sz w:val="22"/>
          <w:szCs w:val="22"/>
        </w:rPr>
        <w:t>The STRONG project is part of the third phase of the SDC Program “Moldova - Making Most of Migration”, in partnership with the Diaspora Relations Bureau of the State Chancellery and UNFPA</w:t>
      </w:r>
      <w:r w:rsidR="008A5FDA" w:rsidRPr="0090651A">
        <w:rPr>
          <w:rFonts w:ascii="Myriad Pro" w:hAnsi="Myriad Pro" w:cs="Calibri"/>
          <w:bCs/>
          <w:sz w:val="22"/>
          <w:szCs w:val="22"/>
        </w:rPr>
        <w:t xml:space="preserve">. </w:t>
      </w:r>
      <w:r w:rsidRPr="0090651A">
        <w:rPr>
          <w:rFonts w:ascii="Myriad Pro" w:hAnsi="Myriad Pro" w:cs="Calibri"/>
          <w:bCs/>
          <w:sz w:val="22"/>
          <w:szCs w:val="22"/>
        </w:rPr>
        <w:t>The project’s direct beneficiaries will include relevant local public authorities, democratic- or governance-oriented community organizations, as well as individual communities (including diaspora members, returnees, and refugees).</w:t>
      </w:r>
    </w:p>
    <w:bookmarkEnd w:id="3"/>
    <w:bookmarkEnd w:id="4"/>
    <w:p w14:paraId="46B188FB" w14:textId="52BE6DED" w:rsidR="004D753F" w:rsidRPr="0090651A" w:rsidRDefault="00815D7C" w:rsidP="00793A74">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90651A">
        <w:rPr>
          <w:rFonts w:ascii="Myriad Pro" w:hAnsi="Myriad Pro" w:cs="Tahoma"/>
          <w:sz w:val="22"/>
          <w:szCs w:val="22"/>
          <w:lang w:val="en-US" w:eastAsia="ru-RU"/>
        </w:rPr>
        <w:lastRenderedPageBreak/>
        <w:t>OBJECTIVE AND EXPECTED OUTPUTS</w:t>
      </w:r>
      <w:bookmarkEnd w:id="2"/>
    </w:p>
    <w:p w14:paraId="1C405BBC" w14:textId="234AB5E9" w:rsidR="0014265D" w:rsidRPr="0090651A" w:rsidRDefault="00756064" w:rsidP="00F42858">
      <w:pPr>
        <w:spacing w:before="60" w:after="60"/>
        <w:jc w:val="both"/>
        <w:rPr>
          <w:rFonts w:ascii="Myriad Pro" w:hAnsi="Myriad Pro" w:cs="Calibri"/>
          <w:bCs/>
          <w:sz w:val="22"/>
          <w:szCs w:val="22"/>
        </w:rPr>
      </w:pPr>
      <w:bookmarkStart w:id="5" w:name="_Hlk123133799"/>
      <w:bookmarkStart w:id="6" w:name="_Hlk68179724"/>
      <w:bookmarkStart w:id="7" w:name="_Hlk66706560"/>
      <w:r w:rsidRPr="0090651A">
        <w:rPr>
          <w:rFonts w:ascii="Myriad Pro" w:hAnsi="Myriad Pro" w:cs="Calibri"/>
          <w:bCs/>
          <w:sz w:val="22"/>
          <w:szCs w:val="22"/>
        </w:rPr>
        <w:t xml:space="preserve">The Project seeks to contract a National Consultant (hereinafter “the Consultant”) to </w:t>
      </w:r>
      <w:r w:rsidR="00980453" w:rsidRPr="0090651A">
        <w:rPr>
          <w:rFonts w:ascii="Myriad Pro" w:hAnsi="Myriad Pro" w:cs="Calibri"/>
          <w:bCs/>
          <w:sz w:val="22"/>
          <w:szCs w:val="22"/>
        </w:rPr>
        <w:t>support the institutional capacity development and strengthening of HTA Alliance</w:t>
      </w:r>
      <w:r w:rsidR="00870DAA" w:rsidRPr="0090651A">
        <w:t xml:space="preserve"> </w:t>
      </w:r>
      <w:r w:rsidR="00870DAA" w:rsidRPr="0090651A">
        <w:rPr>
          <w:rFonts w:ascii="Myriad Pro" w:hAnsi="Myriad Pro" w:cs="Calibri"/>
          <w:bCs/>
          <w:sz w:val="22"/>
          <w:szCs w:val="22"/>
        </w:rPr>
        <w:t>through provision of continuous guidance</w:t>
      </w:r>
      <w:r w:rsidR="000810C0" w:rsidRPr="0090651A">
        <w:rPr>
          <w:rFonts w:ascii="Myriad Pro" w:hAnsi="Myriad Pro" w:cs="Calibri"/>
          <w:bCs/>
          <w:sz w:val="22"/>
          <w:szCs w:val="22"/>
        </w:rPr>
        <w:t>,</w:t>
      </w:r>
      <w:r w:rsidR="00980453" w:rsidRPr="0090651A">
        <w:rPr>
          <w:rFonts w:ascii="Myriad Pro" w:hAnsi="Myriad Pro" w:cs="Calibri"/>
          <w:bCs/>
          <w:sz w:val="22"/>
          <w:szCs w:val="22"/>
        </w:rPr>
        <w:t xml:space="preserve"> </w:t>
      </w:r>
      <w:r w:rsidR="00977779" w:rsidRPr="0090651A">
        <w:rPr>
          <w:rFonts w:ascii="Myriad Pro" w:hAnsi="Myriad Pro" w:cs="Calibri"/>
          <w:bCs/>
          <w:sz w:val="22"/>
          <w:szCs w:val="22"/>
        </w:rPr>
        <w:t>capacity building assistance and mentorship</w:t>
      </w:r>
      <w:bookmarkStart w:id="8" w:name="_Hlk139361672"/>
      <w:r w:rsidR="00FA5385" w:rsidRPr="0090651A">
        <w:rPr>
          <w:rFonts w:ascii="Myriad Pro" w:hAnsi="Myriad Pro" w:cs="Calibri"/>
          <w:bCs/>
          <w:sz w:val="22"/>
          <w:szCs w:val="22"/>
        </w:rPr>
        <w:t xml:space="preserve">/ coaching, </w:t>
      </w:r>
      <w:r w:rsidR="0012128A" w:rsidRPr="0090651A">
        <w:rPr>
          <w:rFonts w:ascii="Myriad Pro" w:hAnsi="Myriad Pro" w:cs="Calibri"/>
          <w:bCs/>
          <w:sz w:val="22"/>
          <w:szCs w:val="22"/>
        </w:rPr>
        <w:t>as part of an Institutional Support Team to assist the HTA Alliance and its members.</w:t>
      </w:r>
    </w:p>
    <w:p w14:paraId="48DE3EAD" w14:textId="3B9515B3" w:rsidR="00F42858" w:rsidRPr="0090651A" w:rsidRDefault="0012128A" w:rsidP="00F42858">
      <w:pPr>
        <w:spacing w:before="60" w:after="60"/>
        <w:jc w:val="both"/>
        <w:rPr>
          <w:rFonts w:ascii="Myriad Pro" w:hAnsi="Myriad Pro" w:cs="Calibri"/>
          <w:bCs/>
          <w:sz w:val="22"/>
          <w:szCs w:val="22"/>
        </w:rPr>
      </w:pPr>
      <w:bookmarkStart w:id="9" w:name="_Hlk139361023"/>
      <w:bookmarkEnd w:id="8"/>
      <w:r w:rsidRPr="0090651A">
        <w:rPr>
          <w:rFonts w:ascii="Myriad Pro" w:hAnsi="Myriad Pro" w:cs="Calibri"/>
          <w:bCs/>
          <w:sz w:val="22"/>
          <w:szCs w:val="22"/>
        </w:rPr>
        <w:t>She/he is expected to work closely with the STRONG project team and with the management of the Alliance of Hometown Associations (HTA Alliance) to deliver professional, effective, and qualitative contributions to the Project’s institutional development and community-level interventions</w:t>
      </w:r>
      <w:bookmarkEnd w:id="9"/>
      <w:r w:rsidR="00F42858" w:rsidRPr="0090651A">
        <w:rPr>
          <w:rFonts w:ascii="Myriad Pro" w:hAnsi="Myriad Pro" w:cs="Calibri"/>
          <w:bCs/>
          <w:sz w:val="22"/>
          <w:szCs w:val="22"/>
        </w:rPr>
        <w:t xml:space="preserve">. </w:t>
      </w:r>
    </w:p>
    <w:p w14:paraId="4241311F" w14:textId="10DD0608" w:rsidR="00F42858" w:rsidRPr="0090651A" w:rsidRDefault="0014265D" w:rsidP="00F42858">
      <w:pPr>
        <w:spacing w:before="60" w:after="60"/>
        <w:jc w:val="both"/>
        <w:rPr>
          <w:rFonts w:ascii="Myriad Pro" w:hAnsi="Myriad Pro" w:cs="Calibri"/>
          <w:bCs/>
          <w:sz w:val="22"/>
          <w:szCs w:val="22"/>
        </w:rPr>
      </w:pPr>
      <w:r w:rsidRPr="0090651A">
        <w:rPr>
          <w:rFonts w:ascii="Myriad Pro" w:hAnsi="Myriad Pro" w:cs="Calibri"/>
          <w:bCs/>
          <w:sz w:val="22"/>
          <w:szCs w:val="22"/>
        </w:rPr>
        <w:t>Under the direct supervision of the Project Manager and of the Component Manager, the Consultant is expected to carry out the following tasks</w:t>
      </w:r>
      <w:r w:rsidR="00793A74" w:rsidRPr="0090651A">
        <w:rPr>
          <w:rFonts w:ascii="Myriad Pro" w:hAnsi="Myriad Pro" w:cs="Calibri"/>
          <w:bCs/>
          <w:sz w:val="22"/>
          <w:szCs w:val="22"/>
        </w:rPr>
        <w:t>:</w:t>
      </w:r>
    </w:p>
    <w:p w14:paraId="29D5B11B" w14:textId="7EBABCB2" w:rsidR="002D1DDC" w:rsidRPr="0090651A" w:rsidRDefault="002D1DDC" w:rsidP="002D1DDC">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 xml:space="preserve">Provide support in development and implementation of strategic plans for the growth and sustainability of Hometown Alliance and its members, aligning them with the organization's mission and </w:t>
      </w:r>
      <w:proofErr w:type="gramStart"/>
      <w:r w:rsidRPr="0090651A">
        <w:rPr>
          <w:rFonts w:ascii="Myriad Pro" w:hAnsi="Myriad Pro" w:cs="Times New Roman"/>
          <w:b w:val="0"/>
          <w:bCs w:val="0"/>
          <w:sz w:val="22"/>
          <w:szCs w:val="22"/>
          <w:lang w:val="en-US" w:eastAsia="en-US"/>
        </w:rPr>
        <w:t>vision;</w:t>
      </w:r>
      <w:proofErr w:type="gramEnd"/>
    </w:p>
    <w:p w14:paraId="05F81B93" w14:textId="4AFBDF65" w:rsidR="002D1DDC" w:rsidRPr="0090651A" w:rsidRDefault="002D1DDC" w:rsidP="002D1DDC">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Evaluate the HTAs Alliance existing systems and procedures and make recommendations for improvements to enhance overall efficiency and effectiveness.</w:t>
      </w:r>
    </w:p>
    <w:p w14:paraId="1A4683D0" w14:textId="3BB61483" w:rsidR="002D1DDC" w:rsidRPr="0090651A" w:rsidRDefault="002D1DDC" w:rsidP="002D1DDC">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Develop, support data collection, and monitor on key performance indicators related to institutional development, presenting regular progress reports to the executive management team and the board.</w:t>
      </w:r>
    </w:p>
    <w:p w14:paraId="1E3B78E3" w14:textId="533DB1DE" w:rsidR="002D1DDC" w:rsidRPr="0090651A" w:rsidRDefault="002D1DDC" w:rsidP="002D1DDC">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 xml:space="preserve">Provide support to the </w:t>
      </w:r>
      <w:r w:rsidR="004944F8" w:rsidRPr="0090651A">
        <w:rPr>
          <w:rFonts w:ascii="Myriad Pro" w:hAnsi="Myriad Pro" w:cs="Times New Roman"/>
          <w:b w:val="0"/>
          <w:bCs w:val="0"/>
          <w:sz w:val="22"/>
          <w:szCs w:val="22"/>
          <w:lang w:val="en-US" w:eastAsia="en-US"/>
        </w:rPr>
        <w:t xml:space="preserve">HTA Alliance’s management team </w:t>
      </w:r>
      <w:r w:rsidRPr="0090651A">
        <w:rPr>
          <w:rFonts w:ascii="Myriad Pro" w:hAnsi="Myriad Pro" w:cs="Times New Roman"/>
          <w:b w:val="0"/>
          <w:bCs w:val="0"/>
          <w:sz w:val="22"/>
          <w:szCs w:val="22"/>
          <w:lang w:val="en-US" w:eastAsia="en-US"/>
        </w:rPr>
        <w:t>through mentorship and support, fostering a culture of collaboration, innovation, and continuous learning.</w:t>
      </w:r>
    </w:p>
    <w:p w14:paraId="63D33CA1" w14:textId="00DD680C" w:rsidR="005F5709" w:rsidRPr="0090651A" w:rsidRDefault="002D1DDC" w:rsidP="002D1DDC">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Support the Alliance team to identify and mitigate potential risks related to funding, partnerships, and institutional growth, developing contingency plans when necessary.</w:t>
      </w:r>
    </w:p>
    <w:p w14:paraId="0E1ABF57" w14:textId="246FB4EF" w:rsidR="00374E4A" w:rsidRPr="0090651A" w:rsidRDefault="00756064" w:rsidP="00374E4A">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10" w:name="_Hlk139361732"/>
      <w:r w:rsidRPr="0090651A">
        <w:rPr>
          <w:rFonts w:ascii="Myriad Pro" w:hAnsi="Myriad Pro" w:cs="Times New Roman"/>
          <w:b w:val="0"/>
          <w:bCs w:val="0"/>
          <w:sz w:val="22"/>
          <w:szCs w:val="22"/>
          <w:lang w:val="en-US" w:eastAsia="en-US"/>
        </w:rPr>
        <w:t xml:space="preserve">Perform any other relevant </w:t>
      </w:r>
      <w:r w:rsidR="00671A3D" w:rsidRPr="0090651A">
        <w:rPr>
          <w:rFonts w:ascii="Myriad Pro" w:hAnsi="Myriad Pro" w:cs="Times New Roman"/>
          <w:b w:val="0"/>
          <w:bCs w:val="0"/>
          <w:sz w:val="22"/>
          <w:szCs w:val="22"/>
          <w:lang w:val="en-US" w:eastAsia="en-US"/>
        </w:rPr>
        <w:t>activity-related</w:t>
      </w:r>
      <w:r w:rsidRPr="0090651A">
        <w:rPr>
          <w:rFonts w:ascii="Myriad Pro" w:hAnsi="Myriad Pro" w:cs="Times New Roman"/>
          <w:b w:val="0"/>
          <w:bCs w:val="0"/>
          <w:sz w:val="22"/>
          <w:szCs w:val="22"/>
          <w:lang w:val="en-US" w:eastAsia="en-US"/>
        </w:rPr>
        <w:t xml:space="preserve"> tasks, as requested by the Project Manager</w:t>
      </w:r>
      <w:r w:rsidR="00CF53BC" w:rsidRPr="0090651A">
        <w:rPr>
          <w:rFonts w:ascii="Myriad Pro" w:hAnsi="Myriad Pro" w:cs="Times New Roman"/>
          <w:b w:val="0"/>
          <w:bCs w:val="0"/>
          <w:sz w:val="22"/>
          <w:szCs w:val="22"/>
          <w:lang w:val="en-US" w:eastAsia="en-US"/>
        </w:rPr>
        <w:t xml:space="preserve"> and/or </w:t>
      </w:r>
      <w:r w:rsidR="00C5185E" w:rsidRPr="0090651A">
        <w:rPr>
          <w:rFonts w:ascii="Myriad Pro" w:hAnsi="Myriad Pro" w:cs="Times New Roman"/>
          <w:b w:val="0"/>
          <w:bCs w:val="0"/>
          <w:sz w:val="22"/>
          <w:szCs w:val="22"/>
          <w:lang w:val="en-US" w:eastAsia="en-US"/>
        </w:rPr>
        <w:t>Component Manager</w:t>
      </w:r>
      <w:r w:rsidRPr="0090651A">
        <w:rPr>
          <w:rFonts w:ascii="Myriad Pro" w:hAnsi="Myriad Pro" w:cs="Times New Roman"/>
          <w:b w:val="0"/>
          <w:bCs w:val="0"/>
          <w:sz w:val="22"/>
          <w:szCs w:val="22"/>
          <w:lang w:val="en-US" w:eastAsia="en-US"/>
        </w:rPr>
        <w:t>, for the successful implementation of the assignment</w:t>
      </w:r>
      <w:bookmarkEnd w:id="5"/>
      <w:bookmarkEnd w:id="10"/>
      <w:r w:rsidR="00A85506" w:rsidRPr="0090651A">
        <w:rPr>
          <w:rFonts w:ascii="Myriad Pro" w:hAnsi="Myriad Pro" w:cs="Times New Roman"/>
          <w:b w:val="0"/>
          <w:bCs w:val="0"/>
          <w:sz w:val="22"/>
          <w:szCs w:val="22"/>
          <w:lang w:val="en-US" w:eastAsia="en-US"/>
        </w:rPr>
        <w:t>.</w:t>
      </w:r>
    </w:p>
    <w:bookmarkEnd w:id="6"/>
    <w:bookmarkEnd w:id="7"/>
    <w:p w14:paraId="6CF374A6" w14:textId="11285C7C" w:rsidR="000A0FF9" w:rsidRPr="0090651A" w:rsidRDefault="00815D7C" w:rsidP="00143D62">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90651A">
        <w:rPr>
          <w:rFonts w:ascii="Myriad Pro" w:hAnsi="Myriad Pro" w:cs="Tahoma"/>
          <w:sz w:val="22"/>
          <w:szCs w:val="22"/>
          <w:lang w:val="en-US" w:eastAsia="ru-RU"/>
        </w:rPr>
        <w:t xml:space="preserve">KEY </w:t>
      </w:r>
      <w:r w:rsidR="007122ED" w:rsidRPr="0090651A">
        <w:rPr>
          <w:rFonts w:ascii="Myriad Pro" w:hAnsi="Myriad Pro" w:cs="Tahoma"/>
          <w:sz w:val="22"/>
          <w:szCs w:val="22"/>
          <w:lang w:val="en-US" w:eastAsia="ru-RU"/>
        </w:rPr>
        <w:t xml:space="preserve">ACTIVITIES, </w:t>
      </w:r>
      <w:r w:rsidRPr="0090651A">
        <w:rPr>
          <w:rFonts w:ascii="Myriad Pro" w:hAnsi="Myriad Pro" w:cs="Tahoma"/>
          <w:sz w:val="22"/>
          <w:szCs w:val="22"/>
          <w:lang w:val="en-US" w:eastAsia="ru-RU"/>
        </w:rPr>
        <w:t>DELIVERABLES AND TENTATIVE TIMETABLE</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gridCol w:w="2340"/>
      </w:tblGrid>
      <w:tr w:rsidR="001573D5" w:rsidRPr="0090651A" w14:paraId="79BCD2ED" w14:textId="77777777" w:rsidTr="00E00550">
        <w:trPr>
          <w:trHeight w:val="503"/>
        </w:trPr>
        <w:tc>
          <w:tcPr>
            <w:tcW w:w="77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ADDD5B" w14:textId="77777777" w:rsidR="001573D5" w:rsidRPr="0090651A" w:rsidRDefault="001573D5" w:rsidP="00E00550">
            <w:pPr>
              <w:tabs>
                <w:tab w:val="left" w:pos="1410"/>
              </w:tabs>
              <w:rPr>
                <w:rFonts w:ascii="Myriad Pro" w:hAnsi="Myriad Pro"/>
                <w:b/>
                <w:sz w:val="22"/>
                <w:szCs w:val="22"/>
                <w:lang w:eastAsia="en-GB"/>
              </w:rPr>
            </w:pPr>
            <w:bookmarkStart w:id="11" w:name="_Hlk123633101"/>
            <w:r w:rsidRPr="0090651A">
              <w:rPr>
                <w:rFonts w:ascii="Myriad Pro" w:hAnsi="Myriad Pro"/>
                <w:b/>
                <w:sz w:val="22"/>
                <w:szCs w:val="22"/>
                <w:lang w:eastAsia="en-GB"/>
              </w:rPr>
              <w:t>Key activities and deliverables</w:t>
            </w:r>
          </w:p>
        </w:tc>
        <w:tc>
          <w:tcPr>
            <w:tcW w:w="23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11B797" w14:textId="77777777" w:rsidR="001573D5" w:rsidRPr="0090651A" w:rsidRDefault="001573D5" w:rsidP="001A2349">
            <w:pPr>
              <w:tabs>
                <w:tab w:val="left" w:pos="1410"/>
              </w:tabs>
              <w:contextualSpacing/>
              <w:jc w:val="center"/>
              <w:rPr>
                <w:rFonts w:ascii="Myriad Pro" w:hAnsi="Myriad Pro"/>
                <w:b/>
                <w:sz w:val="22"/>
                <w:szCs w:val="22"/>
                <w:lang w:eastAsia="en-GB"/>
              </w:rPr>
            </w:pPr>
            <w:r w:rsidRPr="0090651A">
              <w:rPr>
                <w:rFonts w:ascii="Myriad Pro" w:hAnsi="Myriad Pro"/>
                <w:b/>
                <w:sz w:val="22"/>
                <w:szCs w:val="22"/>
                <w:lang w:eastAsia="en-GB"/>
              </w:rPr>
              <w:t xml:space="preserve">Tentative timetable </w:t>
            </w:r>
          </w:p>
        </w:tc>
      </w:tr>
      <w:tr w:rsidR="001573D5" w:rsidRPr="0090651A" w14:paraId="29122A40" w14:textId="77777777" w:rsidTr="003E1F6B">
        <w:trPr>
          <w:trHeight w:val="699"/>
        </w:trPr>
        <w:tc>
          <w:tcPr>
            <w:tcW w:w="7740" w:type="dxa"/>
            <w:tcBorders>
              <w:top w:val="single" w:sz="4" w:space="0" w:color="auto"/>
              <w:left w:val="single" w:sz="4" w:space="0" w:color="auto"/>
              <w:bottom w:val="single" w:sz="4" w:space="0" w:color="auto"/>
              <w:right w:val="single" w:sz="4" w:space="0" w:color="auto"/>
            </w:tcBorders>
            <w:vAlign w:val="center"/>
          </w:tcPr>
          <w:p w14:paraId="2F0DEF93" w14:textId="35AEA231" w:rsidR="00893810" w:rsidRPr="0090651A" w:rsidRDefault="00893810" w:rsidP="001A2349">
            <w:pPr>
              <w:pStyle w:val="subhead"/>
              <w:tabs>
                <w:tab w:val="left" w:pos="270"/>
              </w:tabs>
              <w:spacing w:before="0" w:beforeAutospacing="0" w:after="0" w:afterAutospacing="0"/>
              <w:contextualSpacing/>
              <w:rPr>
                <w:rFonts w:ascii="Myriad Pro" w:hAnsi="Myriad Pro"/>
                <w:bCs w:val="0"/>
                <w:color w:val="0D0D0D" w:themeColor="text1" w:themeTint="F2"/>
                <w:sz w:val="22"/>
                <w:szCs w:val="22"/>
                <w:lang w:val="en-US"/>
              </w:rPr>
            </w:pPr>
            <w:r w:rsidRPr="0090651A">
              <w:rPr>
                <w:rFonts w:ascii="Myriad Pro" w:hAnsi="Myriad Pro"/>
                <w:bCs w:val="0"/>
                <w:color w:val="0D0D0D" w:themeColor="text1" w:themeTint="F2"/>
                <w:sz w:val="22"/>
                <w:szCs w:val="22"/>
                <w:lang w:val="en-US"/>
              </w:rPr>
              <w:t>Activity I:</w:t>
            </w:r>
          </w:p>
          <w:p w14:paraId="2218841D" w14:textId="29929AAD" w:rsidR="002823D9" w:rsidRPr="0090651A" w:rsidRDefault="008D3D1B" w:rsidP="0090651A">
            <w:pPr>
              <w:pStyle w:val="subhead"/>
              <w:numPr>
                <w:ilvl w:val="0"/>
                <w:numId w:val="9"/>
              </w:numPr>
              <w:spacing w:before="0" w:beforeAutospacing="0" w:after="0" w:afterAutospacing="0"/>
              <w:ind w:left="455"/>
              <w:contextualSpacing/>
              <w:rPr>
                <w:rFonts w:ascii="Myriad Pro" w:hAnsi="Myriad Pro" w:cs="Times New Roman"/>
                <w:b w:val="0"/>
                <w:bCs w:val="0"/>
                <w:color w:val="0D0D0D" w:themeColor="text1" w:themeTint="F2"/>
                <w:sz w:val="22"/>
                <w:szCs w:val="22"/>
                <w:lang w:val="en-US" w:eastAsia="en-US"/>
              </w:rPr>
            </w:pPr>
            <w:r w:rsidRPr="0090651A">
              <w:rPr>
                <w:rFonts w:ascii="Myriad Pro" w:hAnsi="Myriad Pro" w:cs="Times New Roman"/>
                <w:b w:val="0"/>
                <w:bCs w:val="0"/>
                <w:color w:val="0D0D0D" w:themeColor="text1" w:themeTint="F2"/>
                <w:sz w:val="22"/>
                <w:szCs w:val="22"/>
                <w:lang w:val="en-US" w:eastAsia="en-US"/>
              </w:rPr>
              <w:t>S</w:t>
            </w:r>
            <w:r w:rsidR="000226BB" w:rsidRPr="0090651A">
              <w:rPr>
                <w:rFonts w:ascii="Myriad Pro" w:hAnsi="Myriad Pro" w:cs="Times New Roman"/>
                <w:b w:val="0"/>
                <w:bCs w:val="0"/>
                <w:color w:val="0D0D0D" w:themeColor="text1" w:themeTint="F2"/>
                <w:sz w:val="22"/>
                <w:szCs w:val="22"/>
                <w:lang w:val="en-US" w:eastAsia="en-US"/>
              </w:rPr>
              <w:t xml:space="preserve">upport </w:t>
            </w:r>
            <w:r w:rsidR="007F729D" w:rsidRPr="0090651A">
              <w:rPr>
                <w:rFonts w:ascii="Myriad Pro" w:hAnsi="Myriad Pro" w:cs="Times New Roman"/>
                <w:b w:val="0"/>
                <w:bCs w:val="0"/>
                <w:color w:val="0D0D0D" w:themeColor="text1" w:themeTint="F2"/>
                <w:sz w:val="22"/>
                <w:szCs w:val="22"/>
                <w:lang w:val="en-US" w:eastAsia="en-US"/>
              </w:rPr>
              <w:t>HTA Alliance`s</w:t>
            </w:r>
            <w:r w:rsidR="000226BB" w:rsidRPr="0090651A">
              <w:rPr>
                <w:rFonts w:ascii="Myriad Pro" w:hAnsi="Myriad Pro" w:cs="Times New Roman"/>
                <w:b w:val="0"/>
                <w:bCs w:val="0"/>
                <w:color w:val="0D0D0D" w:themeColor="text1" w:themeTint="F2"/>
                <w:sz w:val="22"/>
                <w:szCs w:val="22"/>
                <w:lang w:val="en-US" w:eastAsia="en-US"/>
              </w:rPr>
              <w:t xml:space="preserve"> to develop the </w:t>
            </w:r>
            <w:r w:rsidR="007F729D" w:rsidRPr="0090651A">
              <w:rPr>
                <w:rFonts w:ascii="Myriad Pro" w:hAnsi="Myriad Pro" w:cs="Times New Roman"/>
                <w:b w:val="0"/>
                <w:bCs w:val="0"/>
                <w:color w:val="0D0D0D" w:themeColor="text1" w:themeTint="F2"/>
                <w:sz w:val="22"/>
                <w:szCs w:val="22"/>
                <w:lang w:val="en-US" w:eastAsia="en-US"/>
              </w:rPr>
              <w:t xml:space="preserve">approach </w:t>
            </w:r>
            <w:r w:rsidR="00E03507" w:rsidRPr="0090651A">
              <w:rPr>
                <w:rFonts w:ascii="Myriad Pro" w:hAnsi="Myriad Pro" w:cs="Times New Roman"/>
                <w:b w:val="0"/>
                <w:bCs w:val="0"/>
                <w:color w:val="0D0D0D" w:themeColor="text1" w:themeTint="F2"/>
                <w:sz w:val="22"/>
                <w:szCs w:val="22"/>
                <w:lang w:val="en-US" w:eastAsia="en-US"/>
              </w:rPr>
              <w:t xml:space="preserve">and methodology </w:t>
            </w:r>
            <w:r w:rsidR="002220B4" w:rsidRPr="0090651A">
              <w:rPr>
                <w:rFonts w:ascii="Myriad Pro" w:hAnsi="Myriad Pro" w:cs="Times New Roman"/>
                <w:b w:val="0"/>
                <w:bCs w:val="0"/>
                <w:color w:val="0D0D0D" w:themeColor="text1" w:themeTint="F2"/>
                <w:sz w:val="22"/>
                <w:szCs w:val="22"/>
                <w:lang w:val="en-US" w:eastAsia="en-US"/>
              </w:rPr>
              <w:t xml:space="preserve">regarding the permanent assessment of the </w:t>
            </w:r>
            <w:r w:rsidR="00725092" w:rsidRPr="0090651A">
              <w:rPr>
                <w:rFonts w:ascii="Myriad Pro" w:hAnsi="Myriad Pro" w:cs="Times New Roman"/>
                <w:b w:val="0"/>
                <w:bCs w:val="0"/>
                <w:color w:val="0D0D0D" w:themeColor="text1" w:themeTint="F2"/>
                <w:sz w:val="22"/>
                <w:szCs w:val="22"/>
                <w:lang w:val="en-US" w:eastAsia="en-US"/>
              </w:rPr>
              <w:t>HTA</w:t>
            </w:r>
            <w:r w:rsidR="00601DB1" w:rsidRPr="0090651A">
              <w:rPr>
                <w:rFonts w:ascii="Myriad Pro" w:hAnsi="Myriad Pro" w:cs="Times New Roman"/>
                <w:b w:val="0"/>
                <w:bCs w:val="0"/>
                <w:color w:val="0D0D0D" w:themeColor="text1" w:themeTint="F2"/>
                <w:sz w:val="22"/>
                <w:szCs w:val="22"/>
                <w:lang w:val="en-US" w:eastAsia="en-US"/>
              </w:rPr>
              <w:t xml:space="preserve"> </w:t>
            </w:r>
            <w:r w:rsidR="002220B4" w:rsidRPr="0090651A">
              <w:rPr>
                <w:rFonts w:ascii="Myriad Pro" w:hAnsi="Myriad Pro" w:cs="Times New Roman"/>
                <w:b w:val="0"/>
                <w:bCs w:val="0"/>
                <w:color w:val="0D0D0D" w:themeColor="text1" w:themeTint="F2"/>
                <w:sz w:val="22"/>
                <w:szCs w:val="22"/>
                <w:lang w:val="en-US" w:eastAsia="en-US"/>
              </w:rPr>
              <w:t xml:space="preserve">situation, </w:t>
            </w:r>
            <w:r w:rsidR="00601DB1" w:rsidRPr="0090651A">
              <w:rPr>
                <w:rFonts w:ascii="Myriad Pro" w:hAnsi="Myriad Pro" w:cs="Times New Roman"/>
                <w:b w:val="0"/>
                <w:bCs w:val="0"/>
                <w:color w:val="0D0D0D" w:themeColor="text1" w:themeTint="F2"/>
                <w:sz w:val="22"/>
                <w:szCs w:val="22"/>
                <w:lang w:val="en-US" w:eastAsia="en-US"/>
              </w:rPr>
              <w:t xml:space="preserve">further </w:t>
            </w:r>
            <w:r w:rsidR="002823D9" w:rsidRPr="0090651A">
              <w:rPr>
                <w:rFonts w:ascii="Myriad Pro" w:hAnsi="Myriad Pro" w:cs="Times New Roman"/>
                <w:b w:val="0"/>
                <w:bCs w:val="0"/>
                <w:color w:val="0D0D0D" w:themeColor="text1" w:themeTint="F2"/>
                <w:sz w:val="22"/>
                <w:szCs w:val="22"/>
                <w:lang w:val="en-US" w:eastAsia="en-US"/>
              </w:rPr>
              <w:t>development,</w:t>
            </w:r>
            <w:r w:rsidR="002220B4" w:rsidRPr="0090651A">
              <w:rPr>
                <w:rFonts w:ascii="Myriad Pro" w:hAnsi="Myriad Pro" w:cs="Times New Roman"/>
                <w:b w:val="0"/>
                <w:bCs w:val="0"/>
                <w:color w:val="0D0D0D" w:themeColor="text1" w:themeTint="F2"/>
                <w:sz w:val="22"/>
                <w:szCs w:val="22"/>
                <w:lang w:val="en-US" w:eastAsia="en-US"/>
              </w:rPr>
              <w:t xml:space="preserve"> and capacity building</w:t>
            </w:r>
            <w:r w:rsidR="000543CA" w:rsidRPr="0090651A">
              <w:rPr>
                <w:rFonts w:ascii="Myriad Pro" w:hAnsi="Myriad Pro" w:cs="Times New Roman"/>
                <w:b w:val="0"/>
                <w:bCs w:val="0"/>
                <w:color w:val="0D0D0D" w:themeColor="text1" w:themeTint="F2"/>
                <w:sz w:val="22"/>
                <w:szCs w:val="22"/>
                <w:lang w:val="en-US" w:eastAsia="en-US"/>
              </w:rPr>
              <w:t xml:space="preserve"> </w:t>
            </w:r>
            <w:r w:rsidR="00A31B37" w:rsidRPr="0090651A">
              <w:rPr>
                <w:rFonts w:ascii="Myriad Pro" w:hAnsi="Myriad Pro" w:cs="Times New Roman"/>
                <w:b w:val="0"/>
                <w:bCs w:val="0"/>
                <w:color w:val="0D0D0D" w:themeColor="text1" w:themeTint="F2"/>
                <w:sz w:val="22"/>
                <w:szCs w:val="22"/>
                <w:lang w:val="en-US" w:eastAsia="en-US"/>
              </w:rPr>
              <w:t xml:space="preserve">program </w:t>
            </w:r>
            <w:r w:rsidR="00E44E65" w:rsidRPr="0090651A">
              <w:rPr>
                <w:rFonts w:ascii="Myriad Pro" w:hAnsi="Myriad Pro" w:cs="Times New Roman"/>
                <w:b w:val="0"/>
                <w:bCs w:val="0"/>
                <w:color w:val="0D0D0D" w:themeColor="text1" w:themeTint="F2"/>
                <w:sz w:val="22"/>
                <w:szCs w:val="22"/>
                <w:lang w:val="en-US" w:eastAsia="en-US"/>
              </w:rPr>
              <w:t>f</w:t>
            </w:r>
            <w:r w:rsidR="00011CFC" w:rsidRPr="0090651A">
              <w:rPr>
                <w:rFonts w:ascii="Myriad Pro" w:hAnsi="Myriad Pro" w:cs="Times New Roman"/>
                <w:b w:val="0"/>
                <w:bCs w:val="0"/>
                <w:color w:val="0D0D0D" w:themeColor="text1" w:themeTint="F2"/>
                <w:sz w:val="22"/>
                <w:szCs w:val="22"/>
                <w:lang w:val="en-US" w:eastAsia="en-US"/>
              </w:rPr>
              <w:t>o</w:t>
            </w:r>
            <w:r w:rsidR="00E44E65" w:rsidRPr="0090651A">
              <w:rPr>
                <w:rFonts w:ascii="Myriad Pro" w:hAnsi="Myriad Pro" w:cs="Times New Roman"/>
                <w:b w:val="0"/>
                <w:bCs w:val="0"/>
                <w:color w:val="0D0D0D" w:themeColor="text1" w:themeTint="F2"/>
                <w:sz w:val="22"/>
                <w:szCs w:val="22"/>
                <w:lang w:val="en-US" w:eastAsia="en-US"/>
              </w:rPr>
              <w:t>r 2024-2026</w:t>
            </w:r>
            <w:r w:rsidR="00A31B37" w:rsidRPr="0090651A">
              <w:rPr>
                <w:rFonts w:ascii="Myriad Pro" w:hAnsi="Myriad Pro" w:cs="Times New Roman"/>
                <w:b w:val="0"/>
                <w:bCs w:val="0"/>
                <w:color w:val="0D0D0D" w:themeColor="text1" w:themeTint="F2"/>
                <w:sz w:val="22"/>
                <w:szCs w:val="22"/>
                <w:lang w:val="en-US" w:eastAsia="en-US"/>
              </w:rPr>
              <w:t>.</w:t>
            </w:r>
          </w:p>
          <w:p w14:paraId="5823C66D" w14:textId="77777777" w:rsidR="002823D9" w:rsidRPr="0090651A" w:rsidRDefault="002823D9" w:rsidP="001A2349">
            <w:pPr>
              <w:pStyle w:val="subhead"/>
              <w:tabs>
                <w:tab w:val="left" w:pos="270"/>
              </w:tabs>
              <w:spacing w:before="0" w:beforeAutospacing="0" w:after="0" w:afterAutospacing="0"/>
              <w:contextualSpacing/>
              <w:rPr>
                <w:rFonts w:ascii="Myriad Pro" w:hAnsi="Myriad Pro"/>
                <w:b w:val="0"/>
                <w:color w:val="0D0D0D" w:themeColor="text1" w:themeTint="F2"/>
                <w:sz w:val="22"/>
                <w:szCs w:val="22"/>
                <w:lang w:val="en-US"/>
              </w:rPr>
            </w:pPr>
          </w:p>
          <w:p w14:paraId="222C9738" w14:textId="77777777" w:rsidR="00B553AA" w:rsidRPr="0090651A" w:rsidRDefault="00B553AA" w:rsidP="00B553AA">
            <w:pPr>
              <w:tabs>
                <w:tab w:val="left" w:pos="189"/>
              </w:tabs>
              <w:snapToGrid w:val="0"/>
              <w:rPr>
                <w:rFonts w:ascii="Myriad Pro" w:hAnsi="Myriad Pro"/>
                <w:b/>
                <w:color w:val="0D0D0D" w:themeColor="text1" w:themeTint="F2"/>
                <w:sz w:val="22"/>
              </w:rPr>
            </w:pPr>
            <w:r w:rsidRPr="0090651A">
              <w:rPr>
                <w:rFonts w:ascii="Myriad Pro" w:hAnsi="Myriad Pro"/>
                <w:b/>
                <w:color w:val="0D0D0D" w:themeColor="text1" w:themeTint="F2"/>
                <w:sz w:val="22"/>
              </w:rPr>
              <w:t xml:space="preserve">Deliverable I </w:t>
            </w:r>
            <w:proofErr w:type="gramStart"/>
            <w:r w:rsidRPr="0090651A">
              <w:rPr>
                <w:rFonts w:ascii="Myriad Pro" w:hAnsi="Myriad Pro"/>
                <w:b/>
                <w:color w:val="0D0D0D" w:themeColor="text1" w:themeTint="F2"/>
                <w:sz w:val="22"/>
              </w:rPr>
              <w:t>A</w:t>
            </w:r>
            <w:proofErr w:type="gramEnd"/>
            <w:r w:rsidRPr="0090651A">
              <w:rPr>
                <w:rFonts w:ascii="Myriad Pro" w:hAnsi="Myriad Pro"/>
                <w:b/>
                <w:color w:val="0D0D0D" w:themeColor="text1" w:themeTint="F2"/>
                <w:sz w:val="22"/>
              </w:rPr>
              <w:t>:</w:t>
            </w:r>
          </w:p>
          <w:p w14:paraId="6D5D8934" w14:textId="77777777" w:rsidR="0090651A" w:rsidRPr="0090651A" w:rsidRDefault="00276D1A" w:rsidP="0090651A">
            <w:pPr>
              <w:pStyle w:val="subhead"/>
              <w:numPr>
                <w:ilvl w:val="0"/>
                <w:numId w:val="8"/>
              </w:numPr>
              <w:spacing w:before="0" w:beforeAutospacing="0" w:after="0" w:afterAutospacing="0"/>
              <w:ind w:left="454"/>
              <w:contextualSpacing/>
              <w:rPr>
                <w:rFonts w:ascii="Myriad Pro" w:hAnsi="Myriad Pro"/>
                <w:b w:val="0"/>
                <w:color w:val="0D0D0D" w:themeColor="text1" w:themeTint="F2"/>
                <w:sz w:val="22"/>
                <w:szCs w:val="22"/>
                <w:lang w:val="en-US"/>
              </w:rPr>
            </w:pPr>
            <w:r w:rsidRPr="0090651A">
              <w:rPr>
                <w:rFonts w:ascii="Myriad Pro" w:hAnsi="Myriad Pro"/>
                <w:b w:val="0"/>
                <w:color w:val="0D0D0D" w:themeColor="text1" w:themeTint="F2"/>
                <w:sz w:val="22"/>
                <w:szCs w:val="22"/>
                <w:lang w:val="en-US"/>
              </w:rPr>
              <w:t xml:space="preserve">Methodology </w:t>
            </w:r>
            <w:r w:rsidR="00E5221E" w:rsidRPr="0090651A">
              <w:rPr>
                <w:rFonts w:ascii="Myriad Pro" w:hAnsi="Myriad Pro"/>
                <w:b w:val="0"/>
                <w:color w:val="0D0D0D" w:themeColor="text1" w:themeTint="F2"/>
                <w:sz w:val="22"/>
                <w:szCs w:val="22"/>
                <w:lang w:val="en-US"/>
              </w:rPr>
              <w:t xml:space="preserve">and mechanism for ongoing </w:t>
            </w:r>
            <w:r w:rsidRPr="0090651A">
              <w:rPr>
                <w:rFonts w:ascii="Myriad Pro" w:hAnsi="Myriad Pro"/>
                <w:b w:val="0"/>
                <w:color w:val="0D0D0D" w:themeColor="text1" w:themeTint="F2"/>
                <w:sz w:val="22"/>
                <w:szCs w:val="22"/>
                <w:lang w:val="en-US"/>
              </w:rPr>
              <w:t>assessment of the HTA</w:t>
            </w:r>
            <w:r w:rsidR="007F0EDB" w:rsidRPr="0090651A">
              <w:rPr>
                <w:rFonts w:ascii="Myriad Pro" w:hAnsi="Myriad Pro"/>
                <w:b w:val="0"/>
                <w:color w:val="0D0D0D" w:themeColor="text1" w:themeTint="F2"/>
                <w:sz w:val="22"/>
                <w:szCs w:val="22"/>
                <w:lang w:val="en-US"/>
              </w:rPr>
              <w:t>s</w:t>
            </w:r>
            <w:r w:rsidRPr="0090651A">
              <w:rPr>
                <w:rFonts w:ascii="Myriad Pro" w:hAnsi="Myriad Pro"/>
                <w:b w:val="0"/>
                <w:color w:val="0D0D0D" w:themeColor="text1" w:themeTint="F2"/>
                <w:sz w:val="22"/>
                <w:szCs w:val="22"/>
                <w:lang w:val="en-US"/>
              </w:rPr>
              <w:t xml:space="preserve"> situation, further development, and capacity building program 2024-2026 developed.</w:t>
            </w:r>
          </w:p>
          <w:p w14:paraId="45DF5767" w14:textId="77777777" w:rsidR="0090651A" w:rsidRPr="0090651A" w:rsidRDefault="008D2FA5" w:rsidP="0090651A">
            <w:pPr>
              <w:pStyle w:val="subhead"/>
              <w:numPr>
                <w:ilvl w:val="0"/>
                <w:numId w:val="8"/>
              </w:numPr>
              <w:spacing w:before="0" w:beforeAutospacing="0" w:after="0" w:afterAutospacing="0"/>
              <w:ind w:left="454"/>
              <w:contextualSpacing/>
              <w:rPr>
                <w:rFonts w:ascii="Myriad Pro" w:hAnsi="Myriad Pro"/>
                <w:b w:val="0"/>
                <w:color w:val="0D0D0D" w:themeColor="text1" w:themeTint="F2"/>
                <w:sz w:val="22"/>
                <w:szCs w:val="22"/>
                <w:lang w:val="en-US"/>
              </w:rPr>
            </w:pPr>
            <w:r w:rsidRPr="0090651A">
              <w:rPr>
                <w:rFonts w:ascii="Myriad Pro" w:hAnsi="Myriad Pro"/>
                <w:b w:val="0"/>
                <w:color w:val="0D0D0D" w:themeColor="text1" w:themeTint="F2"/>
                <w:sz w:val="22"/>
                <w:szCs w:val="22"/>
                <w:lang w:val="en-US"/>
              </w:rPr>
              <w:t xml:space="preserve">Report on the training provided to the HTA Alliance team </w:t>
            </w:r>
            <w:r w:rsidR="00E977E1" w:rsidRPr="0090651A">
              <w:rPr>
                <w:rFonts w:ascii="Myriad Pro" w:hAnsi="Myriad Pro"/>
                <w:b w:val="0"/>
                <w:color w:val="0D0D0D" w:themeColor="text1" w:themeTint="F2"/>
                <w:sz w:val="22"/>
                <w:szCs w:val="22"/>
                <w:lang w:val="en-US"/>
              </w:rPr>
              <w:t xml:space="preserve">on how to </w:t>
            </w:r>
            <w:r w:rsidR="00026420" w:rsidRPr="0090651A">
              <w:rPr>
                <w:rFonts w:ascii="Myriad Pro" w:hAnsi="Myriad Pro"/>
                <w:b w:val="0"/>
                <w:color w:val="0D0D0D" w:themeColor="text1" w:themeTint="F2"/>
                <w:sz w:val="22"/>
                <w:szCs w:val="22"/>
                <w:lang w:val="en-US"/>
              </w:rPr>
              <w:t>apply</w:t>
            </w:r>
            <w:r w:rsidRPr="0090651A">
              <w:rPr>
                <w:rFonts w:ascii="Myriad Pro" w:hAnsi="Myriad Pro"/>
                <w:b w:val="0"/>
                <w:color w:val="0D0D0D" w:themeColor="text1" w:themeTint="F2"/>
                <w:sz w:val="22"/>
                <w:szCs w:val="22"/>
                <w:lang w:val="en-US"/>
              </w:rPr>
              <w:t xml:space="preserve"> the methodology and mechanism for ongoing assessment of the HTAs situation.</w:t>
            </w:r>
          </w:p>
          <w:p w14:paraId="5A11BA15" w14:textId="31D4A589" w:rsidR="000D7F1D" w:rsidRPr="0090651A" w:rsidRDefault="000D7F1D" w:rsidP="0090651A">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szCs w:val="22"/>
                <w:lang w:val="en-US"/>
              </w:rPr>
            </w:pPr>
            <w:r w:rsidRPr="0090651A">
              <w:rPr>
                <w:rFonts w:ascii="Myriad Pro" w:hAnsi="Myriad Pro"/>
                <w:b w:val="0"/>
                <w:bCs w:val="0"/>
                <w:color w:val="0D0D0D" w:themeColor="text1" w:themeTint="F2"/>
                <w:sz w:val="22"/>
                <w:lang w:val="en-US"/>
              </w:rPr>
              <w:t xml:space="preserve">The main tools for qualitative </w:t>
            </w:r>
            <w:r w:rsidRPr="0090651A">
              <w:rPr>
                <w:rFonts w:ascii="Myriad Pro" w:hAnsi="Myriad Pro"/>
                <w:b w:val="0"/>
                <w:bCs w:val="0"/>
                <w:color w:val="0D0D0D" w:themeColor="text1" w:themeTint="F2"/>
                <w:sz w:val="22"/>
                <w:szCs w:val="22"/>
                <w:lang w:val="en-US"/>
              </w:rPr>
              <w:t>assessment of the HTA members of Alliance members` situation developed.</w:t>
            </w:r>
          </w:p>
          <w:p w14:paraId="4E829202" w14:textId="695EB970" w:rsidR="008D2FA5" w:rsidRPr="0090651A" w:rsidRDefault="008D2FA5" w:rsidP="008D2FA5">
            <w:pPr>
              <w:tabs>
                <w:tab w:val="left" w:pos="189"/>
              </w:tabs>
              <w:snapToGrid w:val="0"/>
              <w:rPr>
                <w:rFonts w:ascii="Myriad Pro" w:hAnsi="Myriad Pro"/>
                <w:b/>
                <w:color w:val="0D0D0D" w:themeColor="text1" w:themeTint="F2"/>
                <w:sz w:val="22"/>
              </w:rPr>
            </w:pPr>
            <w:r w:rsidRPr="0090651A">
              <w:rPr>
                <w:rFonts w:ascii="Myriad Pro" w:hAnsi="Myriad Pro"/>
                <w:b/>
                <w:color w:val="0D0D0D" w:themeColor="text1" w:themeTint="F2"/>
                <w:sz w:val="22"/>
              </w:rPr>
              <w:t xml:space="preserve">Deliverable I </w:t>
            </w:r>
            <w:r w:rsidR="0090651A">
              <w:rPr>
                <w:rFonts w:ascii="Myriad Pro" w:hAnsi="Myriad Pro"/>
                <w:b/>
                <w:color w:val="0D0D0D" w:themeColor="text1" w:themeTint="F2"/>
                <w:sz w:val="22"/>
              </w:rPr>
              <w:t>B</w:t>
            </w:r>
            <w:r w:rsidRPr="0090651A">
              <w:rPr>
                <w:rFonts w:ascii="Myriad Pro" w:hAnsi="Myriad Pro"/>
                <w:b/>
                <w:color w:val="0D0D0D" w:themeColor="text1" w:themeTint="F2"/>
                <w:sz w:val="22"/>
              </w:rPr>
              <w:t>:</w:t>
            </w:r>
          </w:p>
          <w:p w14:paraId="02282EFF" w14:textId="77777777" w:rsidR="008D2FA5" w:rsidRPr="0090651A" w:rsidRDefault="008D2FA5" w:rsidP="0090651A">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90651A">
              <w:rPr>
                <w:rFonts w:ascii="Myriad Pro" w:hAnsi="Myriad Pro"/>
                <w:b w:val="0"/>
                <w:bCs w:val="0"/>
                <w:color w:val="0D0D0D" w:themeColor="text1" w:themeTint="F2"/>
                <w:sz w:val="22"/>
                <w:lang w:val="en-US"/>
              </w:rPr>
              <w:t>Provide support to the HTA Alliance in applying the assessment tools to understand the level of development of HTAs among Alliance members.</w:t>
            </w:r>
          </w:p>
          <w:p w14:paraId="2790B4B8" w14:textId="38A60C05" w:rsidR="008D2FA5" w:rsidRPr="0090651A" w:rsidRDefault="008D2FA5" w:rsidP="0090651A">
            <w:pPr>
              <w:pStyle w:val="subhead"/>
              <w:numPr>
                <w:ilvl w:val="0"/>
                <w:numId w:val="8"/>
              </w:numPr>
              <w:spacing w:before="0" w:beforeAutospacing="0" w:after="0" w:afterAutospacing="0"/>
              <w:ind w:left="454"/>
              <w:contextualSpacing/>
              <w:rPr>
                <w:rFonts w:ascii="Myriad Pro" w:hAnsi="Myriad Pro"/>
                <w:color w:val="0D0D0D" w:themeColor="text1" w:themeTint="F2"/>
                <w:sz w:val="22"/>
                <w:szCs w:val="22"/>
                <w:lang w:val="en-US"/>
              </w:rPr>
            </w:pPr>
            <w:r w:rsidRPr="0090651A">
              <w:rPr>
                <w:rFonts w:ascii="Myriad Pro" w:hAnsi="Myriad Pro"/>
                <w:b w:val="0"/>
                <w:bCs w:val="0"/>
                <w:color w:val="0D0D0D" w:themeColor="text1" w:themeTint="F2"/>
                <w:sz w:val="22"/>
                <w:lang w:val="en-US"/>
              </w:rPr>
              <w:t>Prepare a report based on the assessment of HTA members within the Alliance based on data obtained, including strengths, weaknesses, opportunities, threats, governance structures, operational processes, leadership dynamics, and resource utilization, among others.</w:t>
            </w:r>
          </w:p>
        </w:tc>
        <w:tc>
          <w:tcPr>
            <w:tcW w:w="2340" w:type="dxa"/>
            <w:tcBorders>
              <w:left w:val="single" w:sz="4" w:space="0" w:color="auto"/>
              <w:bottom w:val="single" w:sz="4" w:space="0" w:color="auto"/>
              <w:right w:val="single" w:sz="4" w:space="0" w:color="auto"/>
            </w:tcBorders>
            <w:vAlign w:val="center"/>
          </w:tcPr>
          <w:p w14:paraId="40181572" w14:textId="77777777" w:rsidR="00D52CE6" w:rsidRPr="00AB469D" w:rsidRDefault="00D52CE6" w:rsidP="003E1F6B">
            <w:pPr>
              <w:tabs>
                <w:tab w:val="left" w:pos="189"/>
              </w:tabs>
              <w:snapToGrid w:val="0"/>
              <w:jc w:val="center"/>
              <w:rPr>
                <w:rFonts w:ascii="Myriad Pro" w:hAnsi="Myriad Pro"/>
                <w:b/>
                <w:sz w:val="22"/>
              </w:rPr>
            </w:pPr>
            <w:r w:rsidRPr="00AB469D">
              <w:rPr>
                <w:rFonts w:ascii="Myriad Pro" w:hAnsi="Myriad Pro"/>
                <w:b/>
                <w:sz w:val="22"/>
              </w:rPr>
              <w:t xml:space="preserve">Deliverable I </w:t>
            </w:r>
            <w:proofErr w:type="gramStart"/>
            <w:r w:rsidRPr="00AB469D">
              <w:rPr>
                <w:rFonts w:ascii="Myriad Pro" w:hAnsi="Myriad Pro"/>
                <w:b/>
                <w:sz w:val="22"/>
              </w:rPr>
              <w:t>A</w:t>
            </w:r>
            <w:proofErr w:type="gramEnd"/>
            <w:r w:rsidRPr="00AB469D">
              <w:rPr>
                <w:rFonts w:ascii="Myriad Pro" w:hAnsi="Myriad Pro"/>
                <w:b/>
                <w:sz w:val="22"/>
              </w:rPr>
              <w:t>:</w:t>
            </w:r>
          </w:p>
          <w:p w14:paraId="293604D5" w14:textId="6AE28C5D" w:rsidR="001573D5" w:rsidRPr="00AB469D" w:rsidRDefault="00E00550"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 xml:space="preserve">by </w:t>
            </w:r>
            <w:r w:rsidR="00B6574E" w:rsidRPr="00AB469D">
              <w:rPr>
                <w:rFonts w:ascii="Myriad Pro" w:hAnsi="Myriad Pro" w:cs="Calibri"/>
                <w:b w:val="0"/>
                <w:color w:val="000000" w:themeColor="text1"/>
                <w:sz w:val="22"/>
                <w:szCs w:val="22"/>
                <w:lang w:val="en-US" w:eastAsia="en-US"/>
              </w:rPr>
              <w:t>December</w:t>
            </w:r>
            <w:r w:rsidR="004E52B0" w:rsidRPr="00AB469D">
              <w:rPr>
                <w:rFonts w:ascii="Myriad Pro" w:hAnsi="Myriad Pro" w:cs="Calibri"/>
                <w:b w:val="0"/>
                <w:color w:val="000000" w:themeColor="text1"/>
                <w:sz w:val="22"/>
                <w:szCs w:val="22"/>
                <w:lang w:val="en-US" w:eastAsia="en-US"/>
              </w:rPr>
              <w:t xml:space="preserve"> </w:t>
            </w:r>
            <w:r w:rsidRPr="00AB469D">
              <w:rPr>
                <w:rFonts w:ascii="Myriad Pro" w:hAnsi="Myriad Pro" w:cs="Calibri"/>
                <w:b w:val="0"/>
                <w:color w:val="000000" w:themeColor="text1"/>
                <w:sz w:val="22"/>
                <w:szCs w:val="22"/>
                <w:lang w:val="en-US" w:eastAsia="en-US"/>
              </w:rPr>
              <w:t>2023</w:t>
            </w:r>
          </w:p>
          <w:p w14:paraId="2CAA4C99" w14:textId="7DDD750B" w:rsidR="00E00550" w:rsidRPr="00AB469D" w:rsidRDefault="00512414"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27</w:t>
            </w:r>
            <w:r w:rsidR="00E00550" w:rsidRPr="00AB469D">
              <w:rPr>
                <w:rFonts w:ascii="Myriad Pro" w:hAnsi="Myriad Pro" w:cs="Calibri"/>
                <w:bCs w:val="0"/>
                <w:color w:val="000000" w:themeColor="text1"/>
                <w:sz w:val="22"/>
                <w:szCs w:val="22"/>
                <w:lang w:val="en-US" w:eastAsia="en-US"/>
              </w:rPr>
              <w:t xml:space="preserve"> WDs</w:t>
            </w:r>
          </w:p>
          <w:p w14:paraId="47973A13" w14:textId="77777777" w:rsidR="008D2FA5" w:rsidRPr="00AB469D" w:rsidRDefault="008D2FA5" w:rsidP="0090651A">
            <w:pPr>
              <w:pStyle w:val="subhead"/>
              <w:spacing w:before="0" w:beforeAutospacing="0" w:after="0" w:afterAutospacing="0"/>
              <w:contextualSpacing/>
              <w:rPr>
                <w:rFonts w:ascii="Myriad Pro" w:hAnsi="Myriad Pro" w:cs="Calibri"/>
                <w:bCs w:val="0"/>
                <w:color w:val="000000" w:themeColor="text1"/>
                <w:sz w:val="22"/>
                <w:szCs w:val="22"/>
                <w:lang w:val="en-US" w:eastAsia="en-US"/>
              </w:rPr>
            </w:pPr>
          </w:p>
          <w:p w14:paraId="3D7B8F87" w14:textId="2078B1AB" w:rsidR="008D2FA5" w:rsidRPr="00AB469D" w:rsidRDefault="008D2FA5" w:rsidP="008D2FA5">
            <w:pPr>
              <w:pStyle w:val="subhead"/>
              <w:spacing w:before="0" w:beforeAutospacing="0" w:after="0" w:afterAutospacing="0"/>
              <w:contextualSpacing/>
              <w:jc w:val="center"/>
              <w:rPr>
                <w:rFonts w:ascii="Myriad Pro" w:hAnsi="Myriad Pro" w:cs="Times New Roman"/>
                <w:bCs w:val="0"/>
                <w:sz w:val="22"/>
                <w:szCs w:val="22"/>
                <w:lang w:val="en-US"/>
              </w:rPr>
            </w:pPr>
            <w:r w:rsidRPr="00AB469D">
              <w:rPr>
                <w:rFonts w:ascii="Myriad Pro" w:hAnsi="Myriad Pro" w:cs="Times New Roman"/>
                <w:bCs w:val="0"/>
                <w:sz w:val="22"/>
                <w:szCs w:val="22"/>
                <w:lang w:val="en-US"/>
              </w:rPr>
              <w:t xml:space="preserve">Deliverable I </w:t>
            </w:r>
            <w:r w:rsidR="0090651A" w:rsidRPr="00AB469D">
              <w:rPr>
                <w:rFonts w:ascii="Myriad Pro" w:hAnsi="Myriad Pro" w:cs="Times New Roman"/>
                <w:bCs w:val="0"/>
                <w:sz w:val="22"/>
                <w:szCs w:val="22"/>
                <w:lang w:val="en-US"/>
              </w:rPr>
              <w:t>B</w:t>
            </w:r>
            <w:r w:rsidRPr="00AB469D">
              <w:rPr>
                <w:rFonts w:ascii="Myriad Pro" w:hAnsi="Myriad Pro" w:cs="Times New Roman"/>
                <w:bCs w:val="0"/>
                <w:sz w:val="22"/>
                <w:szCs w:val="22"/>
                <w:lang w:val="en-US"/>
              </w:rPr>
              <w:t>:</w:t>
            </w:r>
          </w:p>
          <w:p w14:paraId="483DFE71" w14:textId="77777777" w:rsidR="008D2FA5" w:rsidRPr="00AB469D" w:rsidRDefault="008D2FA5" w:rsidP="008D2FA5">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by February 2024</w:t>
            </w:r>
          </w:p>
          <w:p w14:paraId="7571C7FD" w14:textId="20F644A2" w:rsidR="008D2FA5" w:rsidRPr="00AB469D" w:rsidRDefault="0090651A" w:rsidP="0090651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18</w:t>
            </w:r>
            <w:r w:rsidR="008D2FA5" w:rsidRPr="00AB469D">
              <w:rPr>
                <w:rFonts w:ascii="Myriad Pro" w:hAnsi="Myriad Pro" w:cs="Calibri"/>
                <w:bCs w:val="0"/>
                <w:color w:val="000000" w:themeColor="text1"/>
                <w:sz w:val="22"/>
                <w:szCs w:val="22"/>
                <w:lang w:val="en-US" w:eastAsia="en-US"/>
              </w:rPr>
              <w:t xml:space="preserve"> WDs</w:t>
            </w:r>
          </w:p>
        </w:tc>
      </w:tr>
      <w:tr w:rsidR="00893810" w:rsidRPr="0090651A" w14:paraId="65FF868C" w14:textId="77777777" w:rsidTr="00F23CEC">
        <w:trPr>
          <w:trHeight w:val="620"/>
        </w:trPr>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78CA7" w14:textId="77777777" w:rsidR="0090651A" w:rsidRDefault="00893810" w:rsidP="006175B5">
            <w:pPr>
              <w:pStyle w:val="subhead"/>
              <w:tabs>
                <w:tab w:val="left" w:pos="270"/>
              </w:tabs>
              <w:spacing w:before="0" w:beforeAutospacing="0" w:after="0" w:afterAutospacing="0"/>
              <w:contextualSpacing/>
              <w:rPr>
                <w:rFonts w:ascii="Myriad Pro" w:hAnsi="Myriad Pro"/>
                <w:bCs w:val="0"/>
                <w:sz w:val="22"/>
                <w:szCs w:val="22"/>
                <w:lang w:val="en-US"/>
              </w:rPr>
            </w:pPr>
            <w:r w:rsidRPr="0090651A">
              <w:rPr>
                <w:rFonts w:ascii="Myriad Pro" w:hAnsi="Myriad Pro"/>
                <w:bCs w:val="0"/>
                <w:sz w:val="22"/>
                <w:szCs w:val="22"/>
                <w:lang w:val="en-US"/>
              </w:rPr>
              <w:t>Activity I</w:t>
            </w:r>
            <w:r w:rsidR="009A5907" w:rsidRPr="0090651A">
              <w:rPr>
                <w:rFonts w:ascii="Myriad Pro" w:hAnsi="Myriad Pro"/>
                <w:bCs w:val="0"/>
                <w:sz w:val="22"/>
                <w:szCs w:val="22"/>
                <w:lang w:val="en-US"/>
              </w:rPr>
              <w:t>I</w:t>
            </w:r>
            <w:r w:rsidRPr="0090651A">
              <w:rPr>
                <w:rFonts w:ascii="Myriad Pro" w:hAnsi="Myriad Pro"/>
                <w:bCs w:val="0"/>
                <w:sz w:val="22"/>
                <w:szCs w:val="22"/>
                <w:lang w:val="en-US"/>
              </w:rPr>
              <w:t>:</w:t>
            </w:r>
          </w:p>
          <w:p w14:paraId="190F6521" w14:textId="77777777" w:rsidR="0090651A" w:rsidRDefault="00942354" w:rsidP="00891F6A">
            <w:pPr>
              <w:pStyle w:val="subhead"/>
              <w:numPr>
                <w:ilvl w:val="0"/>
                <w:numId w:val="9"/>
              </w:numPr>
              <w:spacing w:before="0" w:beforeAutospacing="0" w:after="0" w:afterAutospacing="0"/>
              <w:ind w:left="455"/>
              <w:contextualSpacing/>
              <w:rPr>
                <w:rFonts w:ascii="Myriad Pro" w:hAnsi="Myriad Pro" w:cs="Times New Roman"/>
                <w:b w:val="0"/>
                <w:bCs w:val="0"/>
                <w:color w:val="0D0D0D" w:themeColor="text1" w:themeTint="F2"/>
                <w:sz w:val="22"/>
                <w:szCs w:val="22"/>
                <w:lang w:val="en-US" w:eastAsia="en-US"/>
              </w:rPr>
            </w:pPr>
            <w:r w:rsidRPr="0090651A">
              <w:rPr>
                <w:rFonts w:ascii="Myriad Pro" w:hAnsi="Myriad Pro" w:cs="Times New Roman"/>
                <w:b w:val="0"/>
                <w:bCs w:val="0"/>
                <w:color w:val="0D0D0D" w:themeColor="text1" w:themeTint="F2"/>
                <w:sz w:val="22"/>
                <w:szCs w:val="22"/>
                <w:lang w:val="en-US" w:eastAsia="en-US"/>
              </w:rPr>
              <w:t xml:space="preserve">Develop and deliver tailored capacity-building methodology to build the skills and competencies </w:t>
            </w:r>
            <w:r w:rsidR="003E0861" w:rsidRPr="0090651A">
              <w:rPr>
                <w:rFonts w:ascii="Myriad Pro" w:hAnsi="Myriad Pro" w:cs="Times New Roman"/>
                <w:b w:val="0"/>
                <w:bCs w:val="0"/>
                <w:color w:val="0D0D0D" w:themeColor="text1" w:themeTint="F2"/>
                <w:sz w:val="22"/>
                <w:szCs w:val="22"/>
                <w:lang w:val="en-US" w:eastAsia="en-US"/>
              </w:rPr>
              <w:t>of</w:t>
            </w:r>
            <w:r w:rsidR="002E51C7" w:rsidRPr="0090651A">
              <w:rPr>
                <w:rFonts w:ascii="Myriad Pro" w:hAnsi="Myriad Pro" w:cs="Times New Roman"/>
                <w:b w:val="0"/>
                <w:bCs w:val="0"/>
                <w:color w:val="0D0D0D" w:themeColor="text1" w:themeTint="F2"/>
                <w:sz w:val="22"/>
                <w:szCs w:val="22"/>
                <w:lang w:val="en-US" w:eastAsia="en-US"/>
              </w:rPr>
              <w:t xml:space="preserve"> HTAs</w:t>
            </w:r>
            <w:r w:rsidR="00916FA0" w:rsidRPr="0090651A">
              <w:rPr>
                <w:rFonts w:ascii="Myriad Pro" w:hAnsi="Myriad Pro" w:cs="Times New Roman"/>
                <w:b w:val="0"/>
                <w:bCs w:val="0"/>
                <w:color w:val="0D0D0D" w:themeColor="text1" w:themeTint="F2"/>
                <w:sz w:val="22"/>
                <w:szCs w:val="22"/>
                <w:lang w:val="en-US" w:eastAsia="en-US"/>
              </w:rPr>
              <w:t xml:space="preserve"> </w:t>
            </w:r>
            <w:r w:rsidRPr="0090651A">
              <w:rPr>
                <w:rFonts w:ascii="Myriad Pro" w:hAnsi="Myriad Pro" w:cs="Times New Roman"/>
                <w:b w:val="0"/>
                <w:bCs w:val="0"/>
                <w:color w:val="0D0D0D" w:themeColor="text1" w:themeTint="F2"/>
                <w:sz w:val="22"/>
                <w:szCs w:val="22"/>
                <w:lang w:val="en-US" w:eastAsia="en-US"/>
              </w:rPr>
              <w:t>on topics such as: leadership development, effective governance practices, strategic planning, communication, fundraising, and stakeholder engagement</w:t>
            </w:r>
            <w:r w:rsidR="00143D96" w:rsidRPr="0090651A">
              <w:rPr>
                <w:rFonts w:ascii="Myriad Pro" w:hAnsi="Myriad Pro" w:cs="Times New Roman"/>
                <w:b w:val="0"/>
                <w:bCs w:val="0"/>
                <w:color w:val="0D0D0D" w:themeColor="text1" w:themeTint="F2"/>
                <w:sz w:val="22"/>
                <w:szCs w:val="22"/>
                <w:lang w:val="en-US" w:eastAsia="en-US"/>
              </w:rPr>
              <w:t xml:space="preserve"> </w:t>
            </w:r>
            <w:r w:rsidR="002E51C7" w:rsidRPr="0090651A">
              <w:rPr>
                <w:rFonts w:ascii="Myriad Pro" w:hAnsi="Myriad Pro" w:cs="Times New Roman"/>
                <w:b w:val="0"/>
                <w:bCs w:val="0"/>
                <w:color w:val="0D0D0D" w:themeColor="text1" w:themeTint="F2"/>
                <w:sz w:val="22"/>
                <w:szCs w:val="22"/>
                <w:lang w:val="en-US" w:eastAsia="en-US"/>
              </w:rPr>
              <w:t>etc</w:t>
            </w:r>
            <w:r w:rsidR="0090651A" w:rsidRPr="0090651A">
              <w:rPr>
                <w:rFonts w:ascii="Myriad Pro" w:hAnsi="Myriad Pro" w:cs="Times New Roman"/>
                <w:b w:val="0"/>
                <w:bCs w:val="0"/>
                <w:color w:val="0D0D0D" w:themeColor="text1" w:themeTint="F2"/>
                <w:sz w:val="22"/>
                <w:szCs w:val="22"/>
                <w:lang w:val="en-US" w:eastAsia="en-US"/>
              </w:rPr>
              <w:t>.</w:t>
            </w:r>
          </w:p>
          <w:p w14:paraId="11B7FDC6" w14:textId="09263016" w:rsidR="0090651A" w:rsidRPr="0090651A" w:rsidRDefault="0090651A" w:rsidP="00891F6A">
            <w:pPr>
              <w:pStyle w:val="subhead"/>
              <w:numPr>
                <w:ilvl w:val="0"/>
                <w:numId w:val="9"/>
              </w:numPr>
              <w:spacing w:before="0" w:beforeAutospacing="0" w:after="0" w:afterAutospacing="0"/>
              <w:ind w:left="455"/>
              <w:contextualSpacing/>
              <w:rPr>
                <w:rFonts w:ascii="Myriad Pro" w:hAnsi="Myriad Pro" w:cs="Times New Roman"/>
                <w:b w:val="0"/>
                <w:bCs w:val="0"/>
                <w:color w:val="0D0D0D" w:themeColor="text1" w:themeTint="F2"/>
                <w:sz w:val="22"/>
                <w:szCs w:val="22"/>
                <w:lang w:val="en-US" w:eastAsia="en-US"/>
              </w:rPr>
            </w:pPr>
            <w:r w:rsidRPr="0090651A">
              <w:rPr>
                <w:rFonts w:ascii="Myriad Pro" w:hAnsi="Myriad Pro"/>
                <w:b w:val="0"/>
                <w:color w:val="0D0D0D" w:themeColor="text1" w:themeTint="F2"/>
                <w:sz w:val="22"/>
                <w:szCs w:val="22"/>
                <w:lang w:val="en-US"/>
              </w:rPr>
              <w:lastRenderedPageBreak/>
              <w:t xml:space="preserve">Support the HTA Alliance management team to design and facilitate the establishment of partnerships between the HTAs and other local and regional actors as LPAs, LAGs, and diaspora representatives for a </w:t>
            </w:r>
            <w:r w:rsidRPr="0090651A">
              <w:rPr>
                <w:rFonts w:ascii="Myriad Pro" w:hAnsi="Myriad Pro" w:cs="Times New Roman"/>
                <w:b w:val="0"/>
                <w:bCs w:val="0"/>
                <w:color w:val="0D0D0D" w:themeColor="text1" w:themeTint="F2"/>
                <w:sz w:val="22"/>
                <w:szCs w:val="22"/>
                <w:lang w:val="en-US" w:eastAsia="en-US"/>
              </w:rPr>
              <w:t>model of democratic practices and sustainable development in the communities.</w:t>
            </w:r>
          </w:p>
          <w:p w14:paraId="74C9B148" w14:textId="77777777" w:rsidR="003E1F6B" w:rsidRPr="0090651A" w:rsidRDefault="003E1F6B" w:rsidP="00916FA0">
            <w:pPr>
              <w:tabs>
                <w:tab w:val="left" w:pos="189"/>
              </w:tabs>
              <w:snapToGrid w:val="0"/>
              <w:rPr>
                <w:rFonts w:ascii="Myriad Pro" w:hAnsi="Myriad Pro"/>
                <w:b/>
                <w:sz w:val="22"/>
              </w:rPr>
            </w:pPr>
          </w:p>
          <w:p w14:paraId="1FCE2408" w14:textId="23F51998" w:rsidR="00493963" w:rsidRPr="0090651A" w:rsidRDefault="00493963" w:rsidP="00493963">
            <w:pPr>
              <w:tabs>
                <w:tab w:val="left" w:pos="189"/>
              </w:tabs>
              <w:snapToGrid w:val="0"/>
              <w:rPr>
                <w:rFonts w:ascii="Myriad Pro" w:hAnsi="Myriad Pro"/>
                <w:b/>
                <w:sz w:val="22"/>
              </w:rPr>
            </w:pPr>
            <w:r w:rsidRPr="0090651A">
              <w:rPr>
                <w:rFonts w:ascii="Myriad Pro" w:hAnsi="Myriad Pro"/>
                <w:b/>
                <w:sz w:val="22"/>
              </w:rPr>
              <w:t xml:space="preserve">Deliverable II </w:t>
            </w:r>
            <w:r w:rsidR="00D1733A" w:rsidRPr="0090651A">
              <w:rPr>
                <w:rFonts w:ascii="Myriad Pro" w:hAnsi="Myriad Pro"/>
                <w:b/>
                <w:sz w:val="22"/>
              </w:rPr>
              <w:t>A</w:t>
            </w:r>
            <w:r w:rsidRPr="0090651A">
              <w:rPr>
                <w:rFonts w:ascii="Myriad Pro" w:hAnsi="Myriad Pro"/>
                <w:b/>
                <w:sz w:val="22"/>
              </w:rPr>
              <w:t xml:space="preserve">: </w:t>
            </w:r>
          </w:p>
          <w:p w14:paraId="5E460D1A" w14:textId="59886374" w:rsidR="00260B10" w:rsidRPr="00ED7449" w:rsidRDefault="00260B10"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 xml:space="preserve">Assist </w:t>
            </w:r>
            <w:r w:rsidR="00FC48B5" w:rsidRPr="00ED7449">
              <w:rPr>
                <w:rFonts w:ascii="Myriad Pro" w:hAnsi="Myriad Pro"/>
                <w:b w:val="0"/>
                <w:bCs w:val="0"/>
                <w:color w:val="0D0D0D" w:themeColor="text1" w:themeTint="F2"/>
                <w:sz w:val="22"/>
                <w:lang w:val="en-US"/>
              </w:rPr>
              <w:t xml:space="preserve">20 </w:t>
            </w:r>
            <w:r w:rsidRPr="00ED7449">
              <w:rPr>
                <w:rFonts w:ascii="Myriad Pro" w:hAnsi="Myriad Pro"/>
                <w:b w:val="0"/>
                <w:bCs w:val="0"/>
                <w:color w:val="0D0D0D" w:themeColor="text1" w:themeTint="F2"/>
                <w:sz w:val="22"/>
                <w:lang w:val="en-US"/>
              </w:rPr>
              <w:t xml:space="preserve">HTAs in formulating </w:t>
            </w:r>
            <w:r w:rsidR="002D1DDC" w:rsidRPr="00ED7449">
              <w:rPr>
                <w:rFonts w:ascii="Myriad Pro" w:hAnsi="Myriad Pro"/>
                <w:b w:val="0"/>
                <w:bCs w:val="0"/>
                <w:color w:val="0D0D0D" w:themeColor="text1" w:themeTint="F2"/>
                <w:sz w:val="22"/>
                <w:lang w:val="en-US"/>
              </w:rPr>
              <w:t>development roadmaps</w:t>
            </w:r>
            <w:r w:rsidRPr="00ED7449">
              <w:rPr>
                <w:rFonts w:ascii="Myriad Pro" w:hAnsi="Myriad Pro"/>
                <w:b w:val="0"/>
                <w:bCs w:val="0"/>
                <w:color w:val="0D0D0D" w:themeColor="text1" w:themeTint="F2"/>
                <w:sz w:val="22"/>
                <w:lang w:val="en-US"/>
              </w:rPr>
              <w:t xml:space="preserve"> that outline the organization's long-term vision, goals, and strategies for growth.</w:t>
            </w:r>
          </w:p>
          <w:p w14:paraId="6B801816" w14:textId="0CE3A354" w:rsidR="00493963" w:rsidRPr="0090651A" w:rsidRDefault="00493963" w:rsidP="00493963">
            <w:pPr>
              <w:pStyle w:val="subhead"/>
              <w:spacing w:before="0" w:beforeAutospacing="0" w:after="0" w:afterAutospacing="0"/>
              <w:contextualSpacing/>
              <w:rPr>
                <w:rFonts w:ascii="Myriad Pro" w:hAnsi="Myriad Pro" w:cs="Calibri"/>
                <w:b w:val="0"/>
                <w:color w:val="000000" w:themeColor="text1"/>
                <w:sz w:val="22"/>
                <w:szCs w:val="22"/>
                <w:lang w:val="en-US" w:eastAsia="en-US"/>
              </w:rPr>
            </w:pPr>
            <w:r w:rsidRPr="0090651A">
              <w:rPr>
                <w:rFonts w:ascii="Myriad Pro" w:hAnsi="Myriad Pro" w:cs="Times New Roman"/>
                <w:bCs w:val="0"/>
                <w:sz w:val="22"/>
                <w:szCs w:val="22"/>
                <w:lang w:val="en-US"/>
              </w:rPr>
              <w:t xml:space="preserve">Deliverable </w:t>
            </w:r>
            <w:r w:rsidRPr="0090651A">
              <w:rPr>
                <w:rFonts w:ascii="Myriad Pro" w:hAnsi="Myriad Pro"/>
                <w:bCs w:val="0"/>
                <w:sz w:val="22"/>
                <w:szCs w:val="22"/>
                <w:lang w:val="en-US"/>
              </w:rPr>
              <w:t>II</w:t>
            </w:r>
            <w:r w:rsidRPr="0090651A">
              <w:rPr>
                <w:rFonts w:ascii="Myriad Pro" w:hAnsi="Myriad Pro" w:cs="Times New Roman"/>
                <w:bCs w:val="0"/>
                <w:sz w:val="22"/>
                <w:szCs w:val="22"/>
                <w:lang w:val="en-US"/>
              </w:rPr>
              <w:t xml:space="preserve"> </w:t>
            </w:r>
            <w:r w:rsidR="00D1733A" w:rsidRPr="0090651A">
              <w:rPr>
                <w:rFonts w:ascii="Myriad Pro" w:hAnsi="Myriad Pro" w:cs="Times New Roman"/>
                <w:bCs w:val="0"/>
                <w:sz w:val="22"/>
                <w:szCs w:val="22"/>
                <w:lang w:val="en-US"/>
              </w:rPr>
              <w:t>B</w:t>
            </w:r>
            <w:r w:rsidRPr="0090651A">
              <w:rPr>
                <w:rFonts w:ascii="Myriad Pro" w:hAnsi="Myriad Pro" w:cs="Times New Roman"/>
                <w:bCs w:val="0"/>
                <w:sz w:val="22"/>
                <w:szCs w:val="22"/>
                <w:lang w:val="en-US"/>
              </w:rPr>
              <w:t>:</w:t>
            </w:r>
          </w:p>
          <w:p w14:paraId="32D38850" w14:textId="1DED2996" w:rsidR="00E004FD" w:rsidRDefault="002E46E6"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Work with HTAs to establish standardized documentation packages that include organizational profiles, bylaws, policies, and procedures.</w:t>
            </w:r>
          </w:p>
          <w:p w14:paraId="5666D3AB" w14:textId="3D60E4C0" w:rsidR="00512414" w:rsidRPr="00512414" w:rsidRDefault="00512414" w:rsidP="00512414">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The HTA partnerships agenda established with strong focus on local institutions, local platforms, and natives from Diaspora.</w:t>
            </w:r>
          </w:p>
          <w:p w14:paraId="269F5F76" w14:textId="6DC0CE78" w:rsidR="00E004FD" w:rsidRPr="0090651A" w:rsidRDefault="00E004FD" w:rsidP="00E004FD">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90651A">
              <w:rPr>
                <w:rFonts w:ascii="Myriad Pro" w:hAnsi="Myriad Pro" w:cs="Times New Roman"/>
                <w:bCs w:val="0"/>
                <w:color w:val="000000" w:themeColor="text1"/>
                <w:sz w:val="22"/>
                <w:szCs w:val="22"/>
                <w:lang w:val="en-US"/>
              </w:rPr>
              <w:t xml:space="preserve">Deliverable </w:t>
            </w:r>
            <w:r w:rsidRPr="0090651A">
              <w:rPr>
                <w:rFonts w:ascii="Myriad Pro" w:hAnsi="Myriad Pro"/>
                <w:bCs w:val="0"/>
                <w:sz w:val="22"/>
                <w:szCs w:val="22"/>
                <w:lang w:val="en-US"/>
              </w:rPr>
              <w:t>II</w:t>
            </w:r>
            <w:r w:rsidRPr="0090651A">
              <w:rPr>
                <w:rFonts w:ascii="Myriad Pro" w:hAnsi="Myriad Pro" w:cs="Times New Roman"/>
                <w:bCs w:val="0"/>
                <w:sz w:val="22"/>
                <w:szCs w:val="22"/>
                <w:lang w:val="en-US"/>
              </w:rPr>
              <w:t xml:space="preserve"> C</w:t>
            </w:r>
            <w:r w:rsidRPr="0090651A">
              <w:rPr>
                <w:rFonts w:ascii="Myriad Pro" w:hAnsi="Myriad Pro" w:cs="Times New Roman"/>
                <w:bCs w:val="0"/>
                <w:color w:val="000000" w:themeColor="text1"/>
                <w:sz w:val="22"/>
                <w:szCs w:val="22"/>
                <w:lang w:val="en-US"/>
              </w:rPr>
              <w:t>:</w:t>
            </w:r>
          </w:p>
          <w:p w14:paraId="4B1DF527" w14:textId="4232BE6E" w:rsidR="00E004FD" w:rsidRPr="0090651A" w:rsidRDefault="00E004FD" w:rsidP="0090651A">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90651A">
              <w:rPr>
                <w:rFonts w:ascii="Myriad Pro" w:hAnsi="Myriad Pro"/>
                <w:b w:val="0"/>
                <w:bCs w:val="0"/>
                <w:color w:val="0D0D0D" w:themeColor="text1" w:themeTint="F2"/>
                <w:sz w:val="22"/>
                <w:lang w:val="en-US"/>
              </w:rPr>
              <w:t xml:space="preserve">Support the </w:t>
            </w:r>
            <w:r w:rsidR="0090651A">
              <w:rPr>
                <w:rFonts w:ascii="Myriad Pro" w:hAnsi="Myriad Pro"/>
                <w:b w:val="0"/>
                <w:bCs w:val="0"/>
                <w:color w:val="0D0D0D" w:themeColor="text1" w:themeTint="F2"/>
                <w:sz w:val="22"/>
                <w:lang w:val="en-US"/>
              </w:rPr>
              <w:t xml:space="preserve">implementation of the </w:t>
            </w:r>
            <w:r w:rsidRPr="0090651A">
              <w:rPr>
                <w:rFonts w:ascii="Myriad Pro" w:hAnsi="Myriad Pro"/>
                <w:b w:val="0"/>
                <w:bCs w:val="0"/>
                <w:color w:val="0D0D0D" w:themeColor="text1" w:themeTint="F2"/>
                <w:sz w:val="22"/>
                <w:lang w:val="en-US"/>
              </w:rPr>
              <w:t>capacity-building plans for 20 HTAs staff members.</w:t>
            </w:r>
          </w:p>
          <w:p w14:paraId="6D524094" w14:textId="77777777" w:rsidR="0090651A" w:rsidRPr="0090651A" w:rsidRDefault="0090651A" w:rsidP="0090651A">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90651A">
              <w:rPr>
                <w:rFonts w:ascii="Myriad Pro" w:hAnsi="Myriad Pro"/>
                <w:b w:val="0"/>
                <w:bCs w:val="0"/>
                <w:color w:val="0D0D0D" w:themeColor="text1" w:themeTint="F2"/>
                <w:sz w:val="22"/>
                <w:lang w:val="en-US"/>
              </w:rPr>
              <w:t xml:space="preserve">The cooperation agreement and working plans for 2024 between 20 HTAs and local actors drafted and signed. </w:t>
            </w:r>
          </w:p>
          <w:p w14:paraId="566B4C12" w14:textId="2851AE5A" w:rsidR="0090651A" w:rsidRPr="0090651A" w:rsidRDefault="0090651A" w:rsidP="00E004FD">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90651A">
              <w:rPr>
                <w:rFonts w:ascii="Myriad Pro" w:hAnsi="Myriad Pro"/>
                <w:b w:val="0"/>
                <w:bCs w:val="0"/>
                <w:color w:val="0D0D0D" w:themeColor="text1" w:themeTint="F2"/>
                <w:sz w:val="22"/>
                <w:lang w:val="en-US"/>
              </w:rPr>
              <w:t>Progress report on the application of innovative tools for better dialogue and cooperation between various engagement models and Local Public Authorities (LPAs) to enhance local democratic practices in the communities where HTAs are members of the HTA Alliance".</w:t>
            </w:r>
          </w:p>
          <w:p w14:paraId="04E60409" w14:textId="719206E2" w:rsidR="0090651A" w:rsidRPr="0090651A" w:rsidRDefault="0090651A" w:rsidP="0090651A">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90651A">
              <w:rPr>
                <w:rFonts w:ascii="Myriad Pro" w:hAnsi="Myriad Pro" w:cs="Times New Roman"/>
                <w:bCs w:val="0"/>
                <w:color w:val="000000" w:themeColor="text1"/>
                <w:sz w:val="22"/>
                <w:szCs w:val="22"/>
                <w:lang w:val="en-US"/>
              </w:rPr>
              <w:t xml:space="preserve">Deliverable </w:t>
            </w:r>
            <w:r w:rsidRPr="0090651A">
              <w:rPr>
                <w:rFonts w:ascii="Myriad Pro" w:hAnsi="Myriad Pro"/>
                <w:bCs w:val="0"/>
                <w:sz w:val="22"/>
                <w:szCs w:val="22"/>
                <w:lang w:val="en-US"/>
              </w:rPr>
              <w:t>II</w:t>
            </w:r>
            <w:r w:rsidRPr="0090651A">
              <w:rPr>
                <w:rFonts w:ascii="Myriad Pro" w:hAnsi="Myriad Pro" w:cs="Times New Roman"/>
                <w:bCs w:val="0"/>
                <w:sz w:val="22"/>
                <w:szCs w:val="22"/>
                <w:lang w:val="en-US"/>
              </w:rPr>
              <w:t xml:space="preserve"> </w:t>
            </w:r>
            <w:r w:rsidR="00EB28BC">
              <w:rPr>
                <w:rFonts w:ascii="Myriad Pro" w:hAnsi="Myriad Pro" w:cs="Times New Roman"/>
                <w:bCs w:val="0"/>
                <w:sz w:val="22"/>
                <w:szCs w:val="22"/>
                <w:lang w:val="en-US"/>
              </w:rPr>
              <w:t>D</w:t>
            </w:r>
            <w:r w:rsidRPr="0090651A">
              <w:rPr>
                <w:rFonts w:ascii="Myriad Pro" w:hAnsi="Myriad Pro" w:cs="Times New Roman"/>
                <w:bCs w:val="0"/>
                <w:color w:val="000000" w:themeColor="text1"/>
                <w:sz w:val="22"/>
                <w:szCs w:val="22"/>
                <w:lang w:val="en-US"/>
              </w:rPr>
              <w:t>:</w:t>
            </w:r>
          </w:p>
          <w:p w14:paraId="07358B9D" w14:textId="77777777" w:rsidR="0090651A" w:rsidRPr="0090651A" w:rsidRDefault="0090651A" w:rsidP="0090651A">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90651A">
              <w:rPr>
                <w:rFonts w:ascii="Myriad Pro" w:hAnsi="Myriad Pro"/>
                <w:b w:val="0"/>
                <w:bCs w:val="0"/>
                <w:color w:val="0D0D0D" w:themeColor="text1" w:themeTint="F2"/>
                <w:sz w:val="22"/>
                <w:lang w:val="en-US"/>
              </w:rPr>
              <w:t>The HTA partnerships agenda established with strong focus on local institutions, local platforms, and natives from Diaspora.</w:t>
            </w:r>
          </w:p>
          <w:p w14:paraId="3E469FFC" w14:textId="77777777" w:rsidR="0090651A" w:rsidRPr="0090651A" w:rsidRDefault="0090651A" w:rsidP="0090651A">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90651A">
              <w:rPr>
                <w:rFonts w:ascii="Myriad Pro" w:hAnsi="Myriad Pro"/>
                <w:b w:val="0"/>
                <w:bCs w:val="0"/>
                <w:color w:val="0D0D0D" w:themeColor="text1" w:themeTint="F2"/>
                <w:sz w:val="22"/>
                <w:lang w:val="en-US"/>
              </w:rPr>
              <w:t xml:space="preserve">The cooperation agreement and working plans for 2025 between 20 HTAs and local actors drafted and signed. </w:t>
            </w:r>
          </w:p>
          <w:p w14:paraId="367464BC" w14:textId="636D0690" w:rsidR="0090651A" w:rsidRPr="0090651A" w:rsidRDefault="0090651A" w:rsidP="0090651A">
            <w:pPr>
              <w:pStyle w:val="subhead"/>
              <w:tabs>
                <w:tab w:val="left" w:pos="270"/>
              </w:tabs>
              <w:spacing w:before="0" w:beforeAutospacing="0" w:after="0" w:afterAutospacing="0"/>
              <w:contextualSpacing/>
              <w:rPr>
                <w:rFonts w:ascii="Myriad Pro" w:hAnsi="Myriad Pro" w:cs="Times New Roman"/>
                <w:b w:val="0"/>
                <w:color w:val="000000" w:themeColor="text1"/>
                <w:sz w:val="22"/>
                <w:szCs w:val="22"/>
                <w:lang w:val="en-US"/>
              </w:rPr>
            </w:pPr>
            <w:r w:rsidRPr="0090651A">
              <w:rPr>
                <w:rFonts w:ascii="Myriad Pro" w:hAnsi="Myriad Pro" w:cs="Times New Roman"/>
                <w:bCs w:val="0"/>
                <w:color w:val="000000" w:themeColor="text1"/>
                <w:sz w:val="22"/>
                <w:szCs w:val="22"/>
                <w:lang w:val="en-US"/>
              </w:rPr>
              <w:t xml:space="preserve">Deliverable </w:t>
            </w:r>
            <w:r w:rsidRPr="0090651A">
              <w:rPr>
                <w:rFonts w:ascii="Myriad Pro" w:hAnsi="Myriad Pro"/>
                <w:bCs w:val="0"/>
                <w:sz w:val="22"/>
                <w:szCs w:val="22"/>
                <w:lang w:val="en-US"/>
              </w:rPr>
              <w:t>II</w:t>
            </w:r>
            <w:r w:rsidRPr="0090651A">
              <w:rPr>
                <w:rFonts w:ascii="Myriad Pro" w:hAnsi="Myriad Pro" w:cs="Times New Roman"/>
                <w:bCs w:val="0"/>
                <w:sz w:val="22"/>
                <w:szCs w:val="22"/>
                <w:lang w:val="en-US"/>
              </w:rPr>
              <w:t xml:space="preserve"> </w:t>
            </w:r>
            <w:r w:rsidR="00EB28BC">
              <w:rPr>
                <w:rFonts w:ascii="Myriad Pro" w:hAnsi="Myriad Pro" w:cs="Times New Roman"/>
                <w:bCs w:val="0"/>
                <w:sz w:val="22"/>
                <w:szCs w:val="22"/>
                <w:lang w:val="en-US"/>
              </w:rPr>
              <w:t>E</w:t>
            </w:r>
            <w:r w:rsidRPr="0090651A">
              <w:rPr>
                <w:rFonts w:ascii="Myriad Pro" w:hAnsi="Myriad Pro" w:cs="Times New Roman"/>
                <w:bCs w:val="0"/>
                <w:color w:val="000000" w:themeColor="text1"/>
                <w:sz w:val="22"/>
                <w:szCs w:val="22"/>
                <w:lang w:val="en-US"/>
              </w:rPr>
              <w:t>:</w:t>
            </w:r>
          </w:p>
          <w:p w14:paraId="2A494023" w14:textId="77777777" w:rsidR="0090651A" w:rsidRDefault="0090651A"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Progress report on applying innovative tools for better dialogue and cooperation between various engagement models and LPAs Local democratic practices in the communities which HTAs are members of HTA Alliance.</w:t>
            </w:r>
          </w:p>
          <w:p w14:paraId="19B5E5DB" w14:textId="1CDBDFBA" w:rsidR="00EB28BC" w:rsidRPr="0090651A" w:rsidRDefault="00EB28BC" w:rsidP="00EB28BC">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90651A">
              <w:rPr>
                <w:rFonts w:ascii="Myriad Pro" w:hAnsi="Myriad Pro" w:cs="Times New Roman"/>
                <w:bCs w:val="0"/>
                <w:color w:val="000000" w:themeColor="text1"/>
                <w:sz w:val="22"/>
                <w:szCs w:val="22"/>
                <w:lang w:val="en-US"/>
              </w:rPr>
              <w:t xml:space="preserve">Deliverable </w:t>
            </w:r>
            <w:r w:rsidRPr="0090651A">
              <w:rPr>
                <w:rFonts w:ascii="Myriad Pro" w:hAnsi="Myriad Pro"/>
                <w:bCs w:val="0"/>
                <w:sz w:val="22"/>
                <w:szCs w:val="22"/>
                <w:lang w:val="en-US"/>
              </w:rPr>
              <w:t>II</w:t>
            </w:r>
            <w:r w:rsidRPr="0090651A">
              <w:rPr>
                <w:rFonts w:ascii="Myriad Pro" w:hAnsi="Myriad Pro" w:cs="Times New Roman"/>
                <w:bCs w:val="0"/>
                <w:sz w:val="22"/>
                <w:szCs w:val="22"/>
                <w:lang w:val="en-US"/>
              </w:rPr>
              <w:t xml:space="preserve"> </w:t>
            </w:r>
            <w:r>
              <w:rPr>
                <w:rFonts w:ascii="Myriad Pro" w:hAnsi="Myriad Pro" w:cs="Times New Roman"/>
                <w:bCs w:val="0"/>
                <w:sz w:val="22"/>
                <w:szCs w:val="22"/>
                <w:lang w:val="en-US"/>
              </w:rPr>
              <w:t>F</w:t>
            </w:r>
            <w:r w:rsidRPr="0090651A">
              <w:rPr>
                <w:rFonts w:ascii="Myriad Pro" w:hAnsi="Myriad Pro" w:cs="Times New Roman"/>
                <w:bCs w:val="0"/>
                <w:color w:val="000000" w:themeColor="text1"/>
                <w:sz w:val="22"/>
                <w:szCs w:val="22"/>
                <w:lang w:val="en-US"/>
              </w:rPr>
              <w:t>:</w:t>
            </w:r>
          </w:p>
          <w:p w14:paraId="37036E94" w14:textId="4D37AF7F" w:rsidR="00EB28BC" w:rsidRPr="00EB28BC" w:rsidRDefault="00EB28BC" w:rsidP="00EB28BC">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Provide the reports based on monitoring the situation up to date and retailor the interventions according to the results obtained.</w:t>
            </w:r>
          </w:p>
          <w:p w14:paraId="572E4F43" w14:textId="5F725309" w:rsidR="0090651A" w:rsidRPr="0090651A" w:rsidRDefault="0090651A" w:rsidP="0090651A">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90651A">
              <w:rPr>
                <w:rFonts w:ascii="Myriad Pro" w:hAnsi="Myriad Pro" w:cs="Times New Roman"/>
                <w:bCs w:val="0"/>
                <w:color w:val="000000" w:themeColor="text1"/>
                <w:sz w:val="22"/>
                <w:szCs w:val="22"/>
                <w:lang w:val="en-US"/>
              </w:rPr>
              <w:t>Deliverable</w:t>
            </w:r>
            <w:r w:rsidRPr="0090651A">
              <w:rPr>
                <w:rFonts w:ascii="Myriad Pro" w:hAnsi="Myriad Pro"/>
                <w:bCs w:val="0"/>
                <w:color w:val="000000" w:themeColor="text1"/>
                <w:sz w:val="22"/>
                <w:szCs w:val="22"/>
                <w:lang w:val="en-US"/>
              </w:rPr>
              <w:t xml:space="preserve"> </w:t>
            </w:r>
            <w:r w:rsidRPr="0090651A">
              <w:rPr>
                <w:rFonts w:ascii="Myriad Pro" w:hAnsi="Myriad Pro"/>
                <w:bCs w:val="0"/>
                <w:sz w:val="22"/>
                <w:szCs w:val="22"/>
                <w:lang w:val="en-US"/>
              </w:rPr>
              <w:t>II</w:t>
            </w:r>
            <w:r w:rsidRPr="0090651A">
              <w:rPr>
                <w:rFonts w:ascii="Myriad Pro" w:hAnsi="Myriad Pro" w:cs="Times New Roman"/>
                <w:bCs w:val="0"/>
                <w:sz w:val="22"/>
                <w:szCs w:val="22"/>
                <w:lang w:val="en-US"/>
              </w:rPr>
              <w:t xml:space="preserve"> </w:t>
            </w:r>
            <w:r w:rsidR="00EB28BC">
              <w:rPr>
                <w:rFonts w:ascii="Myriad Pro" w:hAnsi="Myriad Pro" w:cs="Times New Roman"/>
                <w:bCs w:val="0"/>
                <w:sz w:val="22"/>
                <w:szCs w:val="22"/>
                <w:lang w:val="en-US"/>
              </w:rPr>
              <w:t>G</w:t>
            </w:r>
            <w:r w:rsidRPr="0090651A">
              <w:rPr>
                <w:rFonts w:ascii="Myriad Pro" w:hAnsi="Myriad Pro" w:cs="Times New Roman"/>
                <w:bCs w:val="0"/>
                <w:color w:val="000000" w:themeColor="text1"/>
                <w:sz w:val="22"/>
                <w:szCs w:val="22"/>
                <w:lang w:val="en-US"/>
              </w:rPr>
              <w:t>:</w:t>
            </w:r>
          </w:p>
          <w:p w14:paraId="26A3A14C" w14:textId="77777777" w:rsidR="0090651A" w:rsidRPr="0090651A" w:rsidRDefault="0090651A" w:rsidP="0090651A">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90651A">
              <w:rPr>
                <w:rFonts w:ascii="Myriad Pro" w:hAnsi="Myriad Pro"/>
                <w:b w:val="0"/>
                <w:bCs w:val="0"/>
                <w:color w:val="0D0D0D" w:themeColor="text1" w:themeTint="F2"/>
                <w:sz w:val="22"/>
                <w:lang w:val="en-US"/>
              </w:rPr>
              <w:t>The HTA partnerships agenda established with strong focus on local institutions, local platforms, and natives from Diaspora.</w:t>
            </w:r>
          </w:p>
          <w:p w14:paraId="4B570D3B" w14:textId="0B463707" w:rsidR="0090651A" w:rsidRDefault="0090651A" w:rsidP="0090651A">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90651A">
              <w:rPr>
                <w:rFonts w:ascii="Myriad Pro" w:hAnsi="Myriad Pro"/>
                <w:b w:val="0"/>
                <w:bCs w:val="0"/>
                <w:color w:val="0D0D0D" w:themeColor="text1" w:themeTint="F2"/>
                <w:sz w:val="22"/>
                <w:lang w:val="en-US"/>
              </w:rPr>
              <w:t>The cooperation agreement and working plans for 2026 between 20 HTAs and local actors drafted and signed.</w:t>
            </w:r>
          </w:p>
          <w:p w14:paraId="73DD1584" w14:textId="27DA9A2C" w:rsidR="00AB469D" w:rsidRPr="0090651A" w:rsidRDefault="00AB469D" w:rsidP="00AB469D">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90651A">
              <w:rPr>
                <w:rFonts w:ascii="Myriad Pro" w:hAnsi="Myriad Pro" w:cs="Times New Roman"/>
                <w:bCs w:val="0"/>
                <w:color w:val="000000" w:themeColor="text1"/>
                <w:sz w:val="22"/>
                <w:szCs w:val="22"/>
                <w:lang w:val="en-US"/>
              </w:rPr>
              <w:t xml:space="preserve">Deliverable </w:t>
            </w:r>
            <w:r w:rsidRPr="0090651A">
              <w:rPr>
                <w:rFonts w:ascii="Myriad Pro" w:hAnsi="Myriad Pro"/>
                <w:bCs w:val="0"/>
                <w:sz w:val="22"/>
                <w:szCs w:val="22"/>
                <w:lang w:val="en-US"/>
              </w:rPr>
              <w:t>II</w:t>
            </w:r>
            <w:r w:rsidRPr="0090651A">
              <w:rPr>
                <w:rFonts w:ascii="Myriad Pro" w:hAnsi="Myriad Pro" w:cs="Times New Roman"/>
                <w:bCs w:val="0"/>
                <w:sz w:val="22"/>
                <w:szCs w:val="22"/>
                <w:lang w:val="en-US"/>
              </w:rPr>
              <w:t xml:space="preserve"> </w:t>
            </w:r>
            <w:r>
              <w:rPr>
                <w:rFonts w:ascii="Myriad Pro" w:hAnsi="Myriad Pro" w:cs="Times New Roman"/>
                <w:bCs w:val="0"/>
                <w:sz w:val="22"/>
                <w:szCs w:val="22"/>
                <w:lang w:val="en-US"/>
              </w:rPr>
              <w:t>H</w:t>
            </w:r>
            <w:r w:rsidRPr="0090651A">
              <w:rPr>
                <w:rFonts w:ascii="Myriad Pro" w:hAnsi="Myriad Pro" w:cs="Times New Roman"/>
                <w:bCs w:val="0"/>
                <w:color w:val="000000" w:themeColor="text1"/>
                <w:sz w:val="22"/>
                <w:szCs w:val="22"/>
                <w:lang w:val="en-US"/>
              </w:rPr>
              <w:t>:</w:t>
            </w:r>
          </w:p>
          <w:p w14:paraId="7AF3BE6B" w14:textId="038F5288" w:rsidR="00AB469D" w:rsidRDefault="00AB469D" w:rsidP="00AB469D">
            <w:pPr>
              <w:pStyle w:val="subhead"/>
              <w:spacing w:before="0" w:beforeAutospacing="0" w:after="0" w:afterAutospacing="0"/>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Progress report on applying innovative tools for better dialogue and cooperation between various engagement models and LPAs local democratic practices in the communities which HTAs are members of HTA Alliance.</w:t>
            </w:r>
          </w:p>
          <w:p w14:paraId="1760CB88" w14:textId="66467F1E" w:rsidR="00512414" w:rsidRPr="0090651A" w:rsidRDefault="00512414" w:rsidP="00512414">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90651A">
              <w:rPr>
                <w:rFonts w:ascii="Myriad Pro" w:hAnsi="Myriad Pro" w:cs="Times New Roman"/>
                <w:bCs w:val="0"/>
                <w:color w:val="000000" w:themeColor="text1"/>
                <w:sz w:val="22"/>
                <w:szCs w:val="22"/>
                <w:lang w:val="en-US"/>
              </w:rPr>
              <w:t xml:space="preserve">Deliverable </w:t>
            </w:r>
            <w:r w:rsidRPr="0090651A">
              <w:rPr>
                <w:rFonts w:ascii="Myriad Pro" w:hAnsi="Myriad Pro"/>
                <w:bCs w:val="0"/>
                <w:sz w:val="22"/>
                <w:szCs w:val="22"/>
                <w:lang w:val="en-US"/>
              </w:rPr>
              <w:t>II</w:t>
            </w:r>
            <w:r w:rsidRPr="0090651A">
              <w:rPr>
                <w:rFonts w:ascii="Myriad Pro" w:hAnsi="Myriad Pro" w:cs="Times New Roman"/>
                <w:bCs w:val="0"/>
                <w:sz w:val="22"/>
                <w:szCs w:val="22"/>
                <w:lang w:val="en-US"/>
              </w:rPr>
              <w:t xml:space="preserve"> </w:t>
            </w:r>
            <w:r w:rsidR="00AB469D">
              <w:rPr>
                <w:rFonts w:ascii="Myriad Pro" w:hAnsi="Myriad Pro" w:cs="Times New Roman"/>
                <w:bCs w:val="0"/>
                <w:sz w:val="22"/>
                <w:szCs w:val="22"/>
                <w:lang w:val="en-US"/>
              </w:rPr>
              <w:t>I</w:t>
            </w:r>
            <w:r w:rsidRPr="0090651A">
              <w:rPr>
                <w:rFonts w:ascii="Myriad Pro" w:hAnsi="Myriad Pro" w:cs="Times New Roman"/>
                <w:bCs w:val="0"/>
                <w:color w:val="000000" w:themeColor="text1"/>
                <w:sz w:val="22"/>
                <w:szCs w:val="22"/>
                <w:lang w:val="en-US"/>
              </w:rPr>
              <w:t>:</w:t>
            </w:r>
          </w:p>
          <w:p w14:paraId="7C719A9F" w14:textId="604F30DD" w:rsidR="0090651A" w:rsidRPr="00AB469D" w:rsidRDefault="00512414" w:rsidP="00AB469D">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Support the applying process of the capacity-building plans for 20 HTAs staff members.</w:t>
            </w:r>
          </w:p>
        </w:tc>
        <w:tc>
          <w:tcPr>
            <w:tcW w:w="2340" w:type="dxa"/>
            <w:tcBorders>
              <w:left w:val="single" w:sz="4" w:space="0" w:color="auto"/>
              <w:bottom w:val="single" w:sz="4" w:space="0" w:color="auto"/>
              <w:right w:val="single" w:sz="4" w:space="0" w:color="auto"/>
            </w:tcBorders>
            <w:shd w:val="clear" w:color="auto" w:fill="FFFFFF" w:themeFill="background1"/>
            <w:vAlign w:val="center"/>
          </w:tcPr>
          <w:p w14:paraId="7120D34F" w14:textId="77777777" w:rsidR="00AB469D" w:rsidRPr="00AB469D" w:rsidRDefault="00AB469D" w:rsidP="00C366E0">
            <w:pPr>
              <w:pStyle w:val="subhead"/>
              <w:spacing w:before="0" w:beforeAutospacing="0" w:after="0" w:afterAutospacing="0"/>
              <w:contextualSpacing/>
              <w:jc w:val="center"/>
              <w:rPr>
                <w:rFonts w:ascii="Myriad Pro" w:hAnsi="Myriad Pro" w:cs="Times New Roman"/>
                <w:bCs w:val="0"/>
                <w:color w:val="000000" w:themeColor="text1"/>
                <w:sz w:val="22"/>
                <w:szCs w:val="22"/>
                <w:lang w:val="en-US"/>
              </w:rPr>
            </w:pPr>
          </w:p>
          <w:p w14:paraId="1BEAF6AC" w14:textId="77777777" w:rsidR="00AB469D" w:rsidRPr="00AB469D" w:rsidRDefault="00AB469D" w:rsidP="00C366E0">
            <w:pPr>
              <w:pStyle w:val="subhead"/>
              <w:spacing w:before="0" w:beforeAutospacing="0" w:after="0" w:afterAutospacing="0"/>
              <w:contextualSpacing/>
              <w:jc w:val="center"/>
              <w:rPr>
                <w:rFonts w:ascii="Myriad Pro" w:hAnsi="Myriad Pro" w:cs="Times New Roman"/>
                <w:bCs w:val="0"/>
                <w:color w:val="000000" w:themeColor="text1"/>
                <w:sz w:val="22"/>
                <w:szCs w:val="22"/>
                <w:lang w:val="en-US"/>
              </w:rPr>
            </w:pPr>
          </w:p>
          <w:p w14:paraId="5B3252A0" w14:textId="13576C85" w:rsidR="00D52CE6" w:rsidRPr="00AB469D" w:rsidRDefault="00D52CE6"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Times New Roman"/>
                <w:bCs w:val="0"/>
                <w:color w:val="000000" w:themeColor="text1"/>
                <w:sz w:val="22"/>
                <w:szCs w:val="22"/>
                <w:lang w:val="en-US"/>
              </w:rPr>
              <w:t xml:space="preserve">Deliverable </w:t>
            </w:r>
            <w:r w:rsidR="009A5907" w:rsidRPr="00AB469D">
              <w:rPr>
                <w:rFonts w:ascii="Myriad Pro" w:hAnsi="Myriad Pro"/>
                <w:bCs w:val="0"/>
                <w:color w:val="000000" w:themeColor="text1"/>
                <w:sz w:val="22"/>
                <w:szCs w:val="22"/>
                <w:lang w:val="en-US"/>
              </w:rPr>
              <w:t>II</w:t>
            </w:r>
            <w:r w:rsidRPr="00AB469D">
              <w:rPr>
                <w:rFonts w:ascii="Myriad Pro" w:hAnsi="Myriad Pro" w:cs="Times New Roman"/>
                <w:bCs w:val="0"/>
                <w:color w:val="000000" w:themeColor="text1"/>
                <w:sz w:val="22"/>
                <w:szCs w:val="22"/>
                <w:lang w:val="en-US"/>
              </w:rPr>
              <w:t xml:space="preserve"> </w:t>
            </w:r>
            <w:r w:rsidR="00D1733A" w:rsidRPr="00AB469D">
              <w:rPr>
                <w:rFonts w:ascii="Myriad Pro" w:hAnsi="Myriad Pro" w:cs="Times New Roman"/>
                <w:bCs w:val="0"/>
                <w:color w:val="000000" w:themeColor="text1"/>
                <w:sz w:val="22"/>
                <w:szCs w:val="22"/>
                <w:lang w:val="en-US"/>
              </w:rPr>
              <w:t>A</w:t>
            </w:r>
            <w:r w:rsidRPr="00AB469D">
              <w:rPr>
                <w:rFonts w:ascii="Myriad Pro" w:hAnsi="Myriad Pro" w:cs="Times New Roman"/>
                <w:bCs w:val="0"/>
                <w:color w:val="000000" w:themeColor="text1"/>
                <w:sz w:val="22"/>
                <w:szCs w:val="22"/>
                <w:lang w:val="en-US"/>
              </w:rPr>
              <w:t>:</w:t>
            </w:r>
          </w:p>
          <w:p w14:paraId="013FCF8F" w14:textId="25E99B4A" w:rsidR="004E729F" w:rsidRPr="00AB469D" w:rsidRDefault="004E729F"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 xml:space="preserve">by </w:t>
            </w:r>
            <w:r w:rsidR="00160E3C" w:rsidRPr="00AB469D">
              <w:rPr>
                <w:rFonts w:ascii="Myriad Pro" w:hAnsi="Myriad Pro" w:cs="Calibri"/>
                <w:b w:val="0"/>
                <w:color w:val="000000" w:themeColor="text1"/>
                <w:sz w:val="22"/>
                <w:szCs w:val="22"/>
                <w:lang w:val="en-US" w:eastAsia="en-US"/>
              </w:rPr>
              <w:t>April 2024</w:t>
            </w:r>
          </w:p>
          <w:p w14:paraId="02DC87BA" w14:textId="6799BF7B" w:rsidR="004E729F" w:rsidRPr="00AB469D" w:rsidRDefault="00512414"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12</w:t>
            </w:r>
            <w:r w:rsidR="004E729F" w:rsidRPr="00AB469D">
              <w:rPr>
                <w:rFonts w:ascii="Myriad Pro" w:hAnsi="Myriad Pro" w:cs="Calibri"/>
                <w:bCs w:val="0"/>
                <w:color w:val="000000" w:themeColor="text1"/>
                <w:sz w:val="22"/>
                <w:szCs w:val="22"/>
                <w:lang w:val="en-US" w:eastAsia="en-US"/>
              </w:rPr>
              <w:t xml:space="preserve"> WDs</w:t>
            </w:r>
          </w:p>
          <w:p w14:paraId="7E0FE9D3" w14:textId="77777777" w:rsidR="00DF5CA0" w:rsidRPr="00AB469D" w:rsidRDefault="00DF5CA0"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p>
          <w:p w14:paraId="0B5BD5CD" w14:textId="13FD8F75" w:rsidR="00D52CE6" w:rsidRPr="00AB469D" w:rsidRDefault="00D52CE6" w:rsidP="00C366E0">
            <w:pPr>
              <w:pStyle w:val="subhead"/>
              <w:tabs>
                <w:tab w:val="left" w:pos="270"/>
              </w:tabs>
              <w:spacing w:before="0" w:beforeAutospacing="0" w:after="0" w:afterAutospacing="0"/>
              <w:contextualSpacing/>
              <w:jc w:val="center"/>
              <w:rPr>
                <w:rFonts w:ascii="Myriad Pro" w:hAnsi="Myriad Pro" w:cs="Times New Roman"/>
                <w:b w:val="0"/>
                <w:bCs w:val="0"/>
                <w:color w:val="000000" w:themeColor="text1"/>
                <w:sz w:val="22"/>
                <w:szCs w:val="22"/>
                <w:lang w:val="en-US" w:eastAsia="en-US"/>
              </w:rPr>
            </w:pPr>
            <w:r w:rsidRPr="00AB469D">
              <w:rPr>
                <w:rFonts w:ascii="Myriad Pro" w:hAnsi="Myriad Pro" w:cs="Times New Roman"/>
                <w:bCs w:val="0"/>
                <w:color w:val="000000" w:themeColor="text1"/>
                <w:sz w:val="22"/>
                <w:szCs w:val="22"/>
                <w:lang w:val="en-US"/>
              </w:rPr>
              <w:lastRenderedPageBreak/>
              <w:t xml:space="preserve">Deliverable </w:t>
            </w:r>
            <w:r w:rsidR="009A5907" w:rsidRPr="00AB469D">
              <w:rPr>
                <w:rFonts w:ascii="Myriad Pro" w:hAnsi="Myriad Pro"/>
                <w:bCs w:val="0"/>
                <w:color w:val="000000" w:themeColor="text1"/>
                <w:sz w:val="22"/>
                <w:szCs w:val="22"/>
                <w:lang w:val="en-US"/>
              </w:rPr>
              <w:t>II</w:t>
            </w:r>
            <w:r w:rsidRPr="00AB469D">
              <w:rPr>
                <w:rFonts w:ascii="Myriad Pro" w:hAnsi="Myriad Pro" w:cs="Times New Roman"/>
                <w:bCs w:val="0"/>
                <w:color w:val="000000" w:themeColor="text1"/>
                <w:sz w:val="22"/>
                <w:szCs w:val="22"/>
                <w:lang w:val="en-US"/>
              </w:rPr>
              <w:t xml:space="preserve"> </w:t>
            </w:r>
            <w:r w:rsidR="00D1733A" w:rsidRPr="00AB469D">
              <w:rPr>
                <w:rFonts w:ascii="Myriad Pro" w:hAnsi="Myriad Pro" w:cs="Times New Roman"/>
                <w:bCs w:val="0"/>
                <w:color w:val="000000" w:themeColor="text1"/>
                <w:sz w:val="22"/>
                <w:szCs w:val="22"/>
                <w:lang w:val="en-US"/>
              </w:rPr>
              <w:t>B</w:t>
            </w:r>
            <w:r w:rsidRPr="00AB469D">
              <w:rPr>
                <w:rFonts w:ascii="Myriad Pro" w:hAnsi="Myriad Pro" w:cs="Times New Roman"/>
                <w:bCs w:val="0"/>
                <w:color w:val="000000" w:themeColor="text1"/>
                <w:sz w:val="22"/>
                <w:szCs w:val="22"/>
                <w:lang w:val="en-US"/>
              </w:rPr>
              <w:t>:</w:t>
            </w:r>
          </w:p>
          <w:p w14:paraId="614F8E02" w14:textId="5BAB2CCF" w:rsidR="00DF5CA0" w:rsidRPr="00AB469D" w:rsidRDefault="00DF5CA0"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 xml:space="preserve">by </w:t>
            </w:r>
            <w:r w:rsidR="00FF2C82" w:rsidRPr="00AB469D">
              <w:rPr>
                <w:rFonts w:ascii="Myriad Pro" w:hAnsi="Myriad Pro" w:cs="Calibri"/>
                <w:b w:val="0"/>
                <w:color w:val="000000" w:themeColor="text1"/>
                <w:sz w:val="22"/>
                <w:szCs w:val="22"/>
                <w:lang w:val="en-US" w:eastAsia="en-US"/>
              </w:rPr>
              <w:t>June 2024</w:t>
            </w:r>
          </w:p>
          <w:p w14:paraId="6C14C921" w14:textId="3F3057BE" w:rsidR="00DF5CA0" w:rsidRPr="00AB469D" w:rsidRDefault="00512414" w:rsidP="00D1733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18</w:t>
            </w:r>
            <w:r w:rsidR="00DF5CA0" w:rsidRPr="00AB469D">
              <w:rPr>
                <w:rFonts w:ascii="Myriad Pro" w:hAnsi="Myriad Pro" w:cs="Calibri"/>
                <w:bCs w:val="0"/>
                <w:color w:val="000000" w:themeColor="text1"/>
                <w:sz w:val="22"/>
                <w:szCs w:val="22"/>
                <w:lang w:val="en-US" w:eastAsia="en-US"/>
              </w:rPr>
              <w:t xml:space="preserve"> WDs</w:t>
            </w:r>
          </w:p>
          <w:p w14:paraId="46476408" w14:textId="77777777" w:rsidR="00E004FD" w:rsidRPr="00AB469D" w:rsidRDefault="00E004FD" w:rsidP="00D1733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3BD556DB" w14:textId="017528FD" w:rsidR="00E004FD" w:rsidRPr="00AB469D" w:rsidRDefault="00E004FD" w:rsidP="00E004FD">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Deliverable II</w:t>
            </w:r>
            <w:r w:rsidRPr="00AB469D">
              <w:rPr>
                <w:rFonts w:ascii="Myriad Pro" w:hAnsi="Myriad Pro"/>
                <w:bCs w:val="0"/>
                <w:color w:val="000000" w:themeColor="text1"/>
                <w:sz w:val="22"/>
                <w:szCs w:val="22"/>
                <w:lang w:val="en-US"/>
              </w:rPr>
              <w:t xml:space="preserve"> C</w:t>
            </w:r>
          </w:p>
          <w:p w14:paraId="0271E222" w14:textId="77777777" w:rsidR="00E004FD" w:rsidRPr="00AB469D" w:rsidRDefault="00E004FD" w:rsidP="00E004FD">
            <w:pPr>
              <w:pStyle w:val="subhead"/>
              <w:tabs>
                <w:tab w:val="left" w:pos="270"/>
              </w:tabs>
              <w:spacing w:before="0" w:beforeAutospacing="0" w:after="0" w:afterAutospacing="0"/>
              <w:contextualSpacing/>
              <w:jc w:val="center"/>
              <w:rPr>
                <w:rFonts w:ascii="Myriad Pro" w:hAnsi="Myriad Pro" w:cs="Times New Roman"/>
                <w:b w:val="0"/>
                <w:color w:val="000000" w:themeColor="text1"/>
                <w:sz w:val="22"/>
                <w:szCs w:val="22"/>
                <w:lang w:val="en-US"/>
              </w:rPr>
            </w:pPr>
            <w:r w:rsidRPr="00AB469D">
              <w:rPr>
                <w:rFonts w:ascii="Myriad Pro" w:hAnsi="Myriad Pro" w:cs="Times New Roman"/>
                <w:b w:val="0"/>
                <w:color w:val="000000" w:themeColor="text1"/>
                <w:sz w:val="22"/>
                <w:szCs w:val="22"/>
                <w:lang w:val="en-US"/>
              </w:rPr>
              <w:t>by August 2024</w:t>
            </w:r>
          </w:p>
          <w:p w14:paraId="65FCEC45" w14:textId="36EF002F" w:rsidR="00E004FD" w:rsidRPr="00AB469D" w:rsidRDefault="0090651A" w:rsidP="00E004FD">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30</w:t>
            </w:r>
            <w:r w:rsidR="00E004FD" w:rsidRPr="00AB469D">
              <w:rPr>
                <w:rFonts w:ascii="Myriad Pro" w:hAnsi="Myriad Pro" w:cs="Times New Roman"/>
                <w:bCs w:val="0"/>
                <w:color w:val="000000" w:themeColor="text1"/>
                <w:sz w:val="22"/>
                <w:szCs w:val="22"/>
                <w:lang w:val="en-US"/>
              </w:rPr>
              <w:t xml:space="preserve"> WDs</w:t>
            </w:r>
          </w:p>
          <w:p w14:paraId="71000DDD" w14:textId="77777777" w:rsidR="0090651A" w:rsidRPr="00AB469D" w:rsidRDefault="0090651A" w:rsidP="0090651A">
            <w:pPr>
              <w:pStyle w:val="subhead"/>
              <w:spacing w:before="0" w:beforeAutospacing="0" w:after="0" w:afterAutospacing="0"/>
              <w:contextualSpacing/>
              <w:rPr>
                <w:rFonts w:ascii="Myriad Pro" w:hAnsi="Myriad Pro" w:cs="Calibri"/>
                <w:bCs w:val="0"/>
                <w:color w:val="000000" w:themeColor="text1"/>
                <w:sz w:val="22"/>
                <w:szCs w:val="22"/>
                <w:lang w:val="en-US" w:eastAsia="en-US"/>
              </w:rPr>
            </w:pPr>
          </w:p>
          <w:p w14:paraId="2A20C129" w14:textId="2F7D5104" w:rsidR="0090651A" w:rsidRPr="00AB469D" w:rsidRDefault="0090651A" w:rsidP="0090651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 xml:space="preserve">Deliverable </w:t>
            </w:r>
            <w:r w:rsidRPr="00AB469D">
              <w:rPr>
                <w:rFonts w:ascii="Myriad Pro" w:hAnsi="Myriad Pro"/>
                <w:bCs w:val="0"/>
                <w:sz w:val="22"/>
                <w:szCs w:val="22"/>
                <w:lang w:val="en-US"/>
              </w:rPr>
              <w:t>II</w:t>
            </w:r>
            <w:r w:rsidR="00ED7449" w:rsidRPr="00AB469D">
              <w:rPr>
                <w:rFonts w:ascii="Myriad Pro" w:hAnsi="Myriad Pro"/>
                <w:bCs w:val="0"/>
                <w:sz w:val="22"/>
                <w:szCs w:val="22"/>
                <w:lang w:val="en-US"/>
              </w:rPr>
              <w:t xml:space="preserve"> </w:t>
            </w:r>
            <w:r w:rsidR="00EB28BC" w:rsidRPr="00AB469D">
              <w:rPr>
                <w:rFonts w:ascii="Myriad Pro" w:hAnsi="Myriad Pro"/>
                <w:bCs w:val="0"/>
                <w:sz w:val="22"/>
                <w:szCs w:val="22"/>
                <w:lang w:val="en-US"/>
              </w:rPr>
              <w:t>D</w:t>
            </w:r>
          </w:p>
          <w:p w14:paraId="459F0EB2" w14:textId="77777777" w:rsidR="0090651A" w:rsidRPr="00AB469D" w:rsidRDefault="0090651A" w:rsidP="0090651A">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by April 2025</w:t>
            </w:r>
          </w:p>
          <w:p w14:paraId="0203A37A" w14:textId="117D49F2" w:rsidR="0090651A" w:rsidRPr="00AB469D" w:rsidRDefault="0090651A" w:rsidP="0090651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27 WDs</w:t>
            </w:r>
          </w:p>
          <w:p w14:paraId="0DE7DF3E" w14:textId="77777777" w:rsidR="0090651A" w:rsidRPr="00AB469D" w:rsidRDefault="0090651A" w:rsidP="0090651A">
            <w:pPr>
              <w:pStyle w:val="subhead"/>
              <w:spacing w:before="0" w:beforeAutospacing="0" w:after="0" w:afterAutospacing="0"/>
              <w:contextualSpacing/>
              <w:rPr>
                <w:rFonts w:ascii="Myriad Pro" w:hAnsi="Myriad Pro" w:cs="Calibri"/>
                <w:bCs w:val="0"/>
                <w:color w:val="000000" w:themeColor="text1"/>
                <w:sz w:val="22"/>
                <w:szCs w:val="22"/>
                <w:lang w:val="en-US" w:eastAsia="en-US"/>
              </w:rPr>
            </w:pPr>
          </w:p>
          <w:p w14:paraId="136BFD55" w14:textId="28C8EB3E" w:rsidR="0090651A" w:rsidRPr="00AB469D" w:rsidRDefault="0090651A" w:rsidP="0090651A">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 xml:space="preserve">Deliverable </w:t>
            </w:r>
            <w:r w:rsidRPr="00AB469D">
              <w:rPr>
                <w:rFonts w:ascii="Myriad Pro" w:hAnsi="Myriad Pro"/>
                <w:bCs w:val="0"/>
                <w:sz w:val="22"/>
                <w:szCs w:val="22"/>
                <w:lang w:val="en-US"/>
              </w:rPr>
              <w:t>II</w:t>
            </w:r>
            <w:r w:rsidRPr="00AB469D">
              <w:rPr>
                <w:rFonts w:ascii="Myriad Pro" w:hAnsi="Myriad Pro" w:cs="Times New Roman"/>
                <w:bCs w:val="0"/>
                <w:sz w:val="22"/>
                <w:szCs w:val="22"/>
                <w:lang w:val="en-US"/>
              </w:rPr>
              <w:t xml:space="preserve"> </w:t>
            </w:r>
            <w:r w:rsidR="00EB28BC" w:rsidRPr="00AB469D">
              <w:rPr>
                <w:rFonts w:ascii="Myriad Pro" w:hAnsi="Myriad Pro" w:cs="Times New Roman"/>
                <w:bCs w:val="0"/>
                <w:sz w:val="22"/>
                <w:szCs w:val="22"/>
                <w:lang w:val="en-US"/>
              </w:rPr>
              <w:t>E</w:t>
            </w:r>
          </w:p>
          <w:p w14:paraId="30E25503" w14:textId="0529A088" w:rsidR="0090651A" w:rsidRPr="00AB469D" w:rsidRDefault="0090651A" w:rsidP="0090651A">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 xml:space="preserve">by </w:t>
            </w:r>
            <w:r w:rsidR="00EB28BC" w:rsidRPr="00AB469D">
              <w:rPr>
                <w:rFonts w:ascii="Myriad Pro" w:hAnsi="Myriad Pro" w:cs="Calibri"/>
                <w:b w:val="0"/>
                <w:color w:val="000000" w:themeColor="text1"/>
                <w:sz w:val="22"/>
                <w:szCs w:val="22"/>
                <w:lang w:val="en-US" w:eastAsia="en-US"/>
              </w:rPr>
              <w:t>June</w:t>
            </w:r>
            <w:r w:rsidRPr="00AB469D">
              <w:rPr>
                <w:rFonts w:ascii="Myriad Pro" w:hAnsi="Myriad Pro" w:cs="Calibri"/>
                <w:b w:val="0"/>
                <w:color w:val="000000" w:themeColor="text1"/>
                <w:sz w:val="22"/>
                <w:szCs w:val="22"/>
                <w:lang w:val="en-US" w:eastAsia="en-US"/>
              </w:rPr>
              <w:t xml:space="preserve"> 2025</w:t>
            </w:r>
          </w:p>
          <w:p w14:paraId="75E4113A" w14:textId="1E032B1C" w:rsidR="0090651A" w:rsidRPr="00AB469D" w:rsidRDefault="00EB28BC" w:rsidP="0090651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21</w:t>
            </w:r>
            <w:r w:rsidR="0090651A" w:rsidRPr="00AB469D">
              <w:rPr>
                <w:rFonts w:ascii="Myriad Pro" w:hAnsi="Myriad Pro" w:cs="Calibri"/>
                <w:bCs w:val="0"/>
                <w:color w:val="000000" w:themeColor="text1"/>
                <w:sz w:val="22"/>
                <w:szCs w:val="22"/>
                <w:lang w:val="en-US" w:eastAsia="en-US"/>
              </w:rPr>
              <w:t xml:space="preserve"> WDs</w:t>
            </w:r>
          </w:p>
          <w:p w14:paraId="5795F4B8" w14:textId="77777777" w:rsidR="00EB28BC" w:rsidRPr="00AB469D" w:rsidRDefault="00EB28BC" w:rsidP="0090651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0CA76F64" w14:textId="68F47887" w:rsidR="00EB28BC" w:rsidRPr="00AB469D" w:rsidRDefault="00EB28BC" w:rsidP="00EB28BC">
            <w:pPr>
              <w:pStyle w:val="subhead"/>
              <w:tabs>
                <w:tab w:val="left" w:pos="270"/>
              </w:tabs>
              <w:spacing w:before="0" w:beforeAutospacing="0" w:after="0" w:afterAutospacing="0"/>
              <w:contextualSpacing/>
              <w:jc w:val="center"/>
              <w:rPr>
                <w:rFonts w:ascii="Myriad Pro" w:hAnsi="Myriad Pro" w:cs="Times New Roman"/>
                <w:b w:val="0"/>
                <w:color w:val="000000" w:themeColor="text1"/>
                <w:sz w:val="22"/>
                <w:szCs w:val="22"/>
                <w:lang w:val="en-US"/>
              </w:rPr>
            </w:pPr>
            <w:r w:rsidRPr="00AB469D">
              <w:rPr>
                <w:rFonts w:ascii="Myriad Pro" w:hAnsi="Myriad Pro" w:cs="Times New Roman"/>
                <w:color w:val="000000" w:themeColor="text1"/>
                <w:sz w:val="22"/>
                <w:szCs w:val="22"/>
                <w:lang w:val="en-US" w:eastAsia="en-US"/>
              </w:rPr>
              <w:t xml:space="preserve">Deliverable </w:t>
            </w:r>
            <w:r w:rsidRPr="00AB469D">
              <w:rPr>
                <w:rFonts w:ascii="Myriad Pro" w:hAnsi="Myriad Pro"/>
                <w:sz w:val="22"/>
                <w:szCs w:val="22"/>
                <w:lang w:val="en-US"/>
              </w:rPr>
              <w:t>II</w:t>
            </w:r>
            <w:r w:rsidRPr="00AB469D">
              <w:rPr>
                <w:rFonts w:ascii="Myriad Pro" w:hAnsi="Myriad Pro" w:cs="Times New Roman"/>
                <w:sz w:val="22"/>
                <w:szCs w:val="22"/>
                <w:lang w:val="en-US"/>
              </w:rPr>
              <w:t xml:space="preserve"> F</w:t>
            </w:r>
            <w:r w:rsidRPr="00AB469D">
              <w:rPr>
                <w:rFonts w:ascii="Myriad Pro" w:hAnsi="Myriad Pro" w:cs="Times New Roman"/>
                <w:b w:val="0"/>
                <w:bCs w:val="0"/>
                <w:color w:val="000000" w:themeColor="text1"/>
                <w:sz w:val="22"/>
                <w:szCs w:val="22"/>
                <w:lang w:val="en-US" w:eastAsia="en-US"/>
              </w:rPr>
              <w:br/>
            </w:r>
            <w:r w:rsidRPr="00AB469D">
              <w:rPr>
                <w:rFonts w:ascii="Myriad Pro" w:hAnsi="Myriad Pro" w:cs="Times New Roman"/>
                <w:b w:val="0"/>
                <w:color w:val="000000" w:themeColor="text1"/>
                <w:sz w:val="22"/>
                <w:szCs w:val="22"/>
                <w:lang w:val="en-US"/>
              </w:rPr>
              <w:t>by December 2025</w:t>
            </w:r>
          </w:p>
          <w:p w14:paraId="7EBBFB5F" w14:textId="6BD17F33" w:rsidR="00EB28BC" w:rsidRPr="00AB469D" w:rsidRDefault="00EB28BC" w:rsidP="00EB28BC">
            <w:pPr>
              <w:pStyle w:val="subhead"/>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12 WDs</w:t>
            </w:r>
          </w:p>
          <w:p w14:paraId="4975E6AA" w14:textId="77777777" w:rsidR="0090651A" w:rsidRPr="00AB469D" w:rsidRDefault="0090651A" w:rsidP="00ED7449">
            <w:pPr>
              <w:pStyle w:val="subhead"/>
              <w:spacing w:before="0" w:beforeAutospacing="0" w:after="0" w:afterAutospacing="0"/>
              <w:contextualSpacing/>
              <w:rPr>
                <w:rFonts w:ascii="Myriad Pro" w:hAnsi="Myriad Pro" w:cs="Calibri"/>
                <w:bCs w:val="0"/>
                <w:color w:val="000000" w:themeColor="text1"/>
                <w:sz w:val="22"/>
                <w:szCs w:val="22"/>
                <w:lang w:val="en-US" w:eastAsia="en-US"/>
              </w:rPr>
            </w:pPr>
          </w:p>
          <w:p w14:paraId="4B1EE6B1" w14:textId="4F52C221" w:rsidR="0090651A" w:rsidRPr="00AB469D" w:rsidRDefault="0090651A" w:rsidP="0090651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 xml:space="preserve">Deliverable </w:t>
            </w:r>
            <w:r w:rsidRPr="00AB469D">
              <w:rPr>
                <w:rFonts w:ascii="Myriad Pro" w:hAnsi="Myriad Pro"/>
                <w:bCs w:val="0"/>
                <w:sz w:val="22"/>
                <w:szCs w:val="22"/>
                <w:lang w:val="en-US"/>
              </w:rPr>
              <w:t>II</w:t>
            </w:r>
            <w:r w:rsidRPr="00AB469D">
              <w:rPr>
                <w:rFonts w:ascii="Myriad Pro" w:hAnsi="Myriad Pro" w:cs="Times New Roman"/>
                <w:bCs w:val="0"/>
                <w:sz w:val="22"/>
                <w:szCs w:val="22"/>
                <w:lang w:val="en-US"/>
              </w:rPr>
              <w:t xml:space="preserve"> </w:t>
            </w:r>
            <w:r w:rsidR="00EB28BC" w:rsidRPr="00AB469D">
              <w:rPr>
                <w:rFonts w:ascii="Myriad Pro" w:hAnsi="Myriad Pro" w:cs="Times New Roman"/>
                <w:bCs w:val="0"/>
                <w:sz w:val="22"/>
                <w:szCs w:val="22"/>
                <w:lang w:val="en-US"/>
              </w:rPr>
              <w:t>G</w:t>
            </w:r>
          </w:p>
          <w:p w14:paraId="7B84F375" w14:textId="77777777" w:rsidR="0090651A" w:rsidRPr="00AB469D" w:rsidRDefault="0090651A" w:rsidP="0090651A">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by April 2026</w:t>
            </w:r>
          </w:p>
          <w:p w14:paraId="367CC392" w14:textId="2F63D6AF" w:rsidR="0090651A" w:rsidRPr="00AB469D" w:rsidRDefault="0090651A" w:rsidP="0090651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20 WDs</w:t>
            </w:r>
          </w:p>
          <w:p w14:paraId="44020935" w14:textId="77777777" w:rsidR="00AB469D" w:rsidRPr="00AB469D" w:rsidRDefault="00AB469D" w:rsidP="0090651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16B3ED85" w14:textId="1D5C662D" w:rsidR="00AB469D" w:rsidRPr="00AB469D" w:rsidRDefault="00AB469D" w:rsidP="00AB469D">
            <w:pPr>
              <w:pStyle w:val="subhead"/>
              <w:tabs>
                <w:tab w:val="left" w:pos="270"/>
              </w:tabs>
              <w:spacing w:before="0" w:beforeAutospacing="0" w:after="0" w:afterAutospacing="0"/>
              <w:contextualSpacing/>
              <w:jc w:val="center"/>
              <w:rPr>
                <w:rFonts w:ascii="Myriad Pro" w:hAnsi="Myriad Pro" w:cs="Times New Roman"/>
                <w:b w:val="0"/>
                <w:color w:val="000000" w:themeColor="text1"/>
                <w:sz w:val="22"/>
                <w:szCs w:val="22"/>
                <w:lang w:val="en-US"/>
              </w:rPr>
            </w:pPr>
            <w:r w:rsidRPr="00AB469D">
              <w:rPr>
                <w:rFonts w:ascii="Myriad Pro" w:hAnsi="Myriad Pro" w:cs="Times New Roman"/>
                <w:color w:val="000000" w:themeColor="text1"/>
                <w:sz w:val="22"/>
                <w:szCs w:val="22"/>
                <w:lang w:val="en-US" w:eastAsia="en-US"/>
              </w:rPr>
              <w:t>Deliverable</w:t>
            </w:r>
            <w:r w:rsidRPr="00AB469D">
              <w:rPr>
                <w:rFonts w:ascii="Myriad Pro" w:hAnsi="Myriad Pro" w:cs="Times New Roman"/>
                <w:b w:val="0"/>
                <w:bCs w:val="0"/>
                <w:color w:val="000000" w:themeColor="text1"/>
                <w:sz w:val="22"/>
                <w:szCs w:val="22"/>
                <w:lang w:val="en-US" w:eastAsia="en-US"/>
              </w:rPr>
              <w:t xml:space="preserve"> </w:t>
            </w:r>
            <w:r w:rsidRPr="00AB469D">
              <w:rPr>
                <w:rFonts w:ascii="Myriad Pro" w:hAnsi="Myriad Pro"/>
                <w:bCs w:val="0"/>
                <w:sz w:val="22"/>
                <w:szCs w:val="22"/>
                <w:lang w:val="en-US"/>
              </w:rPr>
              <w:t>II</w:t>
            </w:r>
            <w:r w:rsidRPr="00AB469D">
              <w:rPr>
                <w:rFonts w:ascii="Myriad Pro" w:hAnsi="Myriad Pro" w:cs="Times New Roman"/>
                <w:bCs w:val="0"/>
                <w:sz w:val="22"/>
                <w:szCs w:val="22"/>
                <w:lang w:val="en-US"/>
              </w:rPr>
              <w:t xml:space="preserve"> H</w:t>
            </w:r>
            <w:r w:rsidRPr="00AB469D">
              <w:rPr>
                <w:rFonts w:ascii="Myriad Pro" w:hAnsi="Myriad Pro" w:cs="Times New Roman"/>
                <w:b w:val="0"/>
                <w:bCs w:val="0"/>
                <w:color w:val="000000" w:themeColor="text1"/>
                <w:sz w:val="22"/>
                <w:szCs w:val="22"/>
                <w:lang w:val="en-US" w:eastAsia="en-US"/>
              </w:rPr>
              <w:br/>
            </w:r>
            <w:r w:rsidRPr="00AB469D">
              <w:rPr>
                <w:rFonts w:ascii="Myriad Pro" w:hAnsi="Myriad Pro" w:cs="Times New Roman"/>
                <w:b w:val="0"/>
                <w:color w:val="000000" w:themeColor="text1"/>
                <w:sz w:val="22"/>
                <w:szCs w:val="22"/>
                <w:lang w:val="en-US"/>
              </w:rPr>
              <w:t>by June 2026</w:t>
            </w:r>
          </w:p>
          <w:p w14:paraId="25D5D0B1" w14:textId="0FABCB48" w:rsidR="00AB469D" w:rsidRPr="00AB469D" w:rsidRDefault="00AB469D" w:rsidP="00AB469D">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Times New Roman"/>
                <w:bCs w:val="0"/>
                <w:color w:val="000000" w:themeColor="text1"/>
                <w:sz w:val="22"/>
                <w:szCs w:val="22"/>
                <w:lang w:val="en-US"/>
              </w:rPr>
              <w:t>21 WDs</w:t>
            </w:r>
          </w:p>
          <w:p w14:paraId="0B685820" w14:textId="77777777" w:rsidR="00512414" w:rsidRPr="00AB469D" w:rsidRDefault="00512414" w:rsidP="0090651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72A7A2EB" w14:textId="3560765B" w:rsidR="00512414" w:rsidRPr="00AB469D" w:rsidRDefault="00512414" w:rsidP="00512414">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 xml:space="preserve">Deliverable </w:t>
            </w:r>
            <w:r w:rsidRPr="00AB469D">
              <w:rPr>
                <w:rFonts w:ascii="Myriad Pro" w:hAnsi="Myriad Pro"/>
                <w:bCs w:val="0"/>
                <w:sz w:val="22"/>
                <w:szCs w:val="22"/>
                <w:lang w:val="en-US"/>
              </w:rPr>
              <w:t>II</w:t>
            </w:r>
            <w:r w:rsidRPr="00AB469D">
              <w:rPr>
                <w:rFonts w:ascii="Myriad Pro" w:hAnsi="Myriad Pro" w:cs="Times New Roman"/>
                <w:bCs w:val="0"/>
                <w:sz w:val="22"/>
                <w:szCs w:val="22"/>
                <w:lang w:val="en-US"/>
              </w:rPr>
              <w:t xml:space="preserve"> </w:t>
            </w:r>
            <w:r w:rsidR="00AB469D" w:rsidRPr="00AB469D">
              <w:rPr>
                <w:rFonts w:ascii="Myriad Pro" w:hAnsi="Myriad Pro" w:cs="Times New Roman"/>
                <w:bCs w:val="0"/>
                <w:sz w:val="22"/>
                <w:szCs w:val="22"/>
                <w:lang w:val="en-US"/>
              </w:rPr>
              <w:t>I</w:t>
            </w:r>
          </w:p>
          <w:p w14:paraId="24220523" w14:textId="77777777" w:rsidR="00512414" w:rsidRPr="00AB469D" w:rsidRDefault="00512414" w:rsidP="00512414">
            <w:pPr>
              <w:pStyle w:val="subhead"/>
              <w:tabs>
                <w:tab w:val="left" w:pos="270"/>
              </w:tabs>
              <w:spacing w:before="0" w:beforeAutospacing="0" w:after="0" w:afterAutospacing="0"/>
              <w:contextualSpacing/>
              <w:jc w:val="center"/>
              <w:rPr>
                <w:rFonts w:ascii="Myriad Pro" w:hAnsi="Myriad Pro" w:cs="Times New Roman"/>
                <w:b w:val="0"/>
                <w:color w:val="000000" w:themeColor="text1"/>
                <w:sz w:val="22"/>
                <w:szCs w:val="22"/>
                <w:lang w:val="en-US"/>
              </w:rPr>
            </w:pPr>
            <w:r w:rsidRPr="00AB469D">
              <w:rPr>
                <w:rFonts w:ascii="Myriad Pro" w:hAnsi="Myriad Pro" w:cs="Times New Roman"/>
                <w:b w:val="0"/>
                <w:color w:val="000000" w:themeColor="text1"/>
                <w:sz w:val="22"/>
                <w:szCs w:val="22"/>
                <w:lang w:val="en-US"/>
              </w:rPr>
              <w:t>by August 2026</w:t>
            </w:r>
          </w:p>
          <w:p w14:paraId="2D45B362" w14:textId="4CA232F7" w:rsidR="0090651A" w:rsidRPr="00AB469D" w:rsidRDefault="00512414" w:rsidP="00AB469D">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12 WDs</w:t>
            </w:r>
          </w:p>
        </w:tc>
      </w:tr>
      <w:tr w:rsidR="0098055C" w:rsidRPr="0090651A" w14:paraId="089D95F1" w14:textId="77777777" w:rsidTr="00973D68">
        <w:trPr>
          <w:trHeight w:val="3534"/>
        </w:trPr>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DF254" w14:textId="49272886" w:rsidR="0098055C" w:rsidRPr="0090651A" w:rsidRDefault="0098055C" w:rsidP="0098055C">
            <w:pPr>
              <w:pStyle w:val="subhead"/>
              <w:tabs>
                <w:tab w:val="left" w:pos="270"/>
              </w:tabs>
              <w:spacing w:before="0" w:beforeAutospacing="0" w:after="0" w:afterAutospacing="0"/>
              <w:contextualSpacing/>
              <w:rPr>
                <w:rFonts w:ascii="Myriad Pro" w:hAnsi="Myriad Pro"/>
                <w:bCs w:val="0"/>
                <w:color w:val="0D0D0D" w:themeColor="text1" w:themeTint="F2"/>
                <w:sz w:val="22"/>
                <w:szCs w:val="22"/>
                <w:lang w:val="en-US"/>
              </w:rPr>
            </w:pPr>
            <w:r w:rsidRPr="0090651A">
              <w:rPr>
                <w:rFonts w:ascii="Myriad Pro" w:hAnsi="Myriad Pro"/>
                <w:bCs w:val="0"/>
                <w:color w:val="0D0D0D" w:themeColor="text1" w:themeTint="F2"/>
                <w:sz w:val="22"/>
                <w:szCs w:val="22"/>
                <w:lang w:val="en-US"/>
              </w:rPr>
              <w:lastRenderedPageBreak/>
              <w:t xml:space="preserve">Activity </w:t>
            </w:r>
            <w:r w:rsidR="00ED7449">
              <w:rPr>
                <w:rFonts w:ascii="Myriad Pro" w:hAnsi="Myriad Pro"/>
                <w:bCs w:val="0"/>
                <w:color w:val="0D0D0D" w:themeColor="text1" w:themeTint="F2"/>
                <w:sz w:val="22"/>
                <w:szCs w:val="22"/>
                <w:lang w:val="en-US"/>
              </w:rPr>
              <w:t>III</w:t>
            </w:r>
            <w:r w:rsidRPr="0090651A">
              <w:rPr>
                <w:rFonts w:ascii="Myriad Pro" w:hAnsi="Myriad Pro"/>
                <w:bCs w:val="0"/>
                <w:color w:val="0D0D0D" w:themeColor="text1" w:themeTint="F2"/>
                <w:sz w:val="22"/>
                <w:szCs w:val="22"/>
                <w:lang w:val="en-US"/>
              </w:rPr>
              <w:t>:</w:t>
            </w:r>
          </w:p>
          <w:p w14:paraId="66169E92" w14:textId="3B85746D" w:rsidR="00FC4A00" w:rsidRPr="00ED7449" w:rsidRDefault="003354D7" w:rsidP="00ED7449">
            <w:pPr>
              <w:pStyle w:val="subhead"/>
              <w:numPr>
                <w:ilvl w:val="0"/>
                <w:numId w:val="9"/>
              </w:numPr>
              <w:spacing w:before="0" w:beforeAutospacing="0" w:after="0" w:afterAutospacing="0"/>
              <w:ind w:left="455"/>
              <w:contextualSpacing/>
              <w:rPr>
                <w:rFonts w:ascii="Myriad Pro" w:hAnsi="Myriad Pro"/>
                <w:b w:val="0"/>
                <w:color w:val="0D0D0D" w:themeColor="text1" w:themeTint="F2"/>
                <w:sz w:val="22"/>
                <w:szCs w:val="22"/>
                <w:lang w:val="en-US"/>
              </w:rPr>
            </w:pPr>
            <w:r w:rsidRPr="00ED7449">
              <w:rPr>
                <w:rFonts w:ascii="Myriad Pro" w:hAnsi="Myriad Pro"/>
                <w:b w:val="0"/>
                <w:color w:val="0D0D0D" w:themeColor="text1" w:themeTint="F2"/>
                <w:sz w:val="22"/>
                <w:szCs w:val="22"/>
                <w:lang w:val="en-US"/>
              </w:rPr>
              <w:t xml:space="preserve">Support </w:t>
            </w:r>
            <w:r w:rsidR="007F15CA" w:rsidRPr="00ED7449">
              <w:rPr>
                <w:rFonts w:ascii="Myriad Pro" w:hAnsi="Myriad Pro"/>
                <w:b w:val="0"/>
                <w:color w:val="0D0D0D" w:themeColor="text1" w:themeTint="F2"/>
                <w:sz w:val="22"/>
                <w:szCs w:val="22"/>
                <w:lang w:val="en-US"/>
              </w:rPr>
              <w:t xml:space="preserve">the </w:t>
            </w:r>
            <w:r w:rsidRPr="00ED7449">
              <w:rPr>
                <w:rFonts w:ascii="Myriad Pro" w:hAnsi="Myriad Pro"/>
                <w:b w:val="0"/>
                <w:color w:val="0D0D0D" w:themeColor="text1" w:themeTint="F2"/>
                <w:sz w:val="22"/>
                <w:szCs w:val="22"/>
                <w:lang w:val="en-US"/>
              </w:rPr>
              <w:t>HTA Alliance</w:t>
            </w:r>
            <w:r w:rsidR="007F15CA" w:rsidRPr="00ED7449">
              <w:rPr>
                <w:rFonts w:ascii="Myriad Pro" w:hAnsi="Myriad Pro"/>
                <w:b w:val="0"/>
                <w:color w:val="0D0D0D" w:themeColor="text1" w:themeTint="F2"/>
                <w:sz w:val="22"/>
                <w:szCs w:val="22"/>
                <w:lang w:val="en-US"/>
              </w:rPr>
              <w:t xml:space="preserve"> team</w:t>
            </w:r>
            <w:r w:rsidRPr="00ED7449">
              <w:rPr>
                <w:rFonts w:ascii="Myriad Pro" w:hAnsi="Myriad Pro"/>
                <w:b w:val="0"/>
                <w:color w:val="0D0D0D" w:themeColor="text1" w:themeTint="F2"/>
                <w:sz w:val="22"/>
                <w:szCs w:val="22"/>
                <w:lang w:val="en-US"/>
              </w:rPr>
              <w:t xml:space="preserve"> </w:t>
            </w:r>
            <w:r w:rsidR="001D62DE" w:rsidRPr="00ED7449">
              <w:rPr>
                <w:rFonts w:ascii="Myriad Pro" w:hAnsi="Myriad Pro"/>
                <w:b w:val="0"/>
                <w:color w:val="0D0D0D" w:themeColor="text1" w:themeTint="F2"/>
                <w:sz w:val="22"/>
                <w:szCs w:val="22"/>
                <w:lang w:val="en-US"/>
              </w:rPr>
              <w:t xml:space="preserve">to implement the </w:t>
            </w:r>
            <w:r w:rsidRPr="00ED7449">
              <w:rPr>
                <w:rFonts w:ascii="Myriad Pro" w:hAnsi="Myriad Pro"/>
                <w:b w:val="0"/>
                <w:color w:val="0D0D0D" w:themeColor="text1" w:themeTint="F2"/>
                <w:sz w:val="22"/>
                <w:szCs w:val="22"/>
                <w:lang w:val="en-US"/>
              </w:rPr>
              <w:t>working plan</w:t>
            </w:r>
            <w:r w:rsidR="003923C8" w:rsidRPr="00ED7449">
              <w:rPr>
                <w:rFonts w:ascii="Myriad Pro" w:hAnsi="Myriad Pro"/>
                <w:b w:val="0"/>
                <w:color w:val="0D0D0D" w:themeColor="text1" w:themeTint="F2"/>
                <w:sz w:val="22"/>
                <w:szCs w:val="22"/>
                <w:lang w:val="en-US"/>
              </w:rPr>
              <w:t>s</w:t>
            </w:r>
            <w:r w:rsidR="004944F8" w:rsidRPr="00ED7449">
              <w:rPr>
                <w:rFonts w:ascii="Myriad Pro" w:hAnsi="Myriad Pro"/>
                <w:b w:val="0"/>
                <w:color w:val="0D0D0D" w:themeColor="text1" w:themeTint="F2"/>
                <w:sz w:val="22"/>
                <w:szCs w:val="22"/>
                <w:lang w:val="en-US"/>
              </w:rPr>
              <w:t>/ development roadmaps</w:t>
            </w:r>
            <w:r w:rsidRPr="00ED7449">
              <w:rPr>
                <w:rFonts w:ascii="Myriad Pro" w:hAnsi="Myriad Pro"/>
                <w:b w:val="0"/>
                <w:color w:val="0D0D0D" w:themeColor="text1" w:themeTint="F2"/>
                <w:sz w:val="22"/>
                <w:szCs w:val="22"/>
                <w:lang w:val="en-US"/>
              </w:rPr>
              <w:t xml:space="preserve"> </w:t>
            </w:r>
            <w:r w:rsidR="00502E37" w:rsidRPr="00ED7449">
              <w:rPr>
                <w:rFonts w:ascii="Myriad Pro" w:hAnsi="Myriad Pro"/>
                <w:b w:val="0"/>
                <w:color w:val="0D0D0D" w:themeColor="text1" w:themeTint="F2"/>
                <w:sz w:val="22"/>
                <w:szCs w:val="22"/>
                <w:lang w:val="en-US"/>
              </w:rPr>
              <w:t xml:space="preserve">at local level </w:t>
            </w:r>
            <w:r w:rsidRPr="00ED7449">
              <w:rPr>
                <w:rFonts w:ascii="Myriad Pro" w:hAnsi="Myriad Pro"/>
                <w:b w:val="0"/>
                <w:color w:val="0D0D0D" w:themeColor="text1" w:themeTint="F2"/>
                <w:sz w:val="22"/>
                <w:szCs w:val="22"/>
                <w:lang w:val="en-US"/>
              </w:rPr>
              <w:t>for the 2023-2026 period</w:t>
            </w:r>
            <w:r w:rsidR="004944F8" w:rsidRPr="00ED7449">
              <w:rPr>
                <w:rFonts w:ascii="Myriad Pro" w:hAnsi="Myriad Pro"/>
                <w:b w:val="0"/>
                <w:color w:val="0D0D0D" w:themeColor="text1" w:themeTint="F2"/>
                <w:sz w:val="22"/>
                <w:szCs w:val="22"/>
                <w:lang w:val="en-US"/>
              </w:rPr>
              <w:t xml:space="preserve">, </w:t>
            </w:r>
            <w:r w:rsidRPr="00ED7449">
              <w:rPr>
                <w:rFonts w:ascii="Myriad Pro" w:hAnsi="Myriad Pro"/>
                <w:b w:val="0"/>
                <w:color w:val="0D0D0D" w:themeColor="text1" w:themeTint="F2"/>
                <w:sz w:val="22"/>
                <w:szCs w:val="22"/>
                <w:lang w:val="en-US"/>
              </w:rPr>
              <w:t xml:space="preserve">based on the </w:t>
            </w:r>
            <w:r w:rsidR="00CC6193" w:rsidRPr="00ED7449">
              <w:rPr>
                <w:rFonts w:ascii="Myriad Pro" w:hAnsi="Myriad Pro"/>
                <w:b w:val="0"/>
                <w:color w:val="0D0D0D" w:themeColor="text1" w:themeTint="F2"/>
                <w:sz w:val="22"/>
                <w:szCs w:val="22"/>
                <w:lang w:val="en-US"/>
              </w:rPr>
              <w:t>strategic directions</w:t>
            </w:r>
            <w:r w:rsidR="006F2FD6" w:rsidRPr="00ED7449">
              <w:rPr>
                <w:rFonts w:ascii="Myriad Pro" w:hAnsi="Myriad Pro"/>
                <w:b w:val="0"/>
                <w:color w:val="0D0D0D" w:themeColor="text1" w:themeTint="F2"/>
                <w:sz w:val="22"/>
                <w:szCs w:val="22"/>
                <w:lang w:val="en-US"/>
              </w:rPr>
              <w:t xml:space="preserve"> of the Alliance</w:t>
            </w:r>
            <w:r w:rsidRPr="00ED7449">
              <w:rPr>
                <w:rFonts w:ascii="Myriad Pro" w:hAnsi="Myriad Pro"/>
                <w:b w:val="0"/>
                <w:color w:val="0D0D0D" w:themeColor="text1" w:themeTint="F2"/>
                <w:sz w:val="22"/>
                <w:szCs w:val="22"/>
                <w:lang w:val="en-US"/>
              </w:rPr>
              <w:t>.</w:t>
            </w:r>
          </w:p>
          <w:p w14:paraId="78FA55F7" w14:textId="77777777" w:rsidR="00DE3DD8" w:rsidRPr="0090651A" w:rsidRDefault="00DE3DD8" w:rsidP="0098055C">
            <w:pPr>
              <w:pStyle w:val="subhead"/>
              <w:tabs>
                <w:tab w:val="left" w:pos="270"/>
              </w:tabs>
              <w:spacing w:before="0" w:beforeAutospacing="0" w:after="0" w:afterAutospacing="0"/>
              <w:contextualSpacing/>
              <w:rPr>
                <w:rFonts w:ascii="Myriad Pro" w:hAnsi="Myriad Pro" w:cs="Times New Roman"/>
                <w:b w:val="0"/>
                <w:bCs w:val="0"/>
                <w:color w:val="0D0D0D" w:themeColor="text1" w:themeTint="F2"/>
                <w:sz w:val="22"/>
                <w:szCs w:val="22"/>
                <w:lang w:val="en-US" w:eastAsia="en-US"/>
              </w:rPr>
            </w:pPr>
          </w:p>
          <w:p w14:paraId="58BB01A6" w14:textId="3E884FAE" w:rsidR="00D1733A" w:rsidRPr="0090651A" w:rsidRDefault="00D1733A" w:rsidP="00D1733A">
            <w:pPr>
              <w:tabs>
                <w:tab w:val="left" w:pos="189"/>
              </w:tabs>
              <w:snapToGrid w:val="0"/>
              <w:rPr>
                <w:rFonts w:ascii="Myriad Pro" w:hAnsi="Myriad Pro"/>
                <w:b/>
                <w:sz w:val="22"/>
              </w:rPr>
            </w:pPr>
            <w:r w:rsidRPr="0090651A">
              <w:rPr>
                <w:rFonts w:ascii="Myriad Pro" w:hAnsi="Myriad Pro"/>
                <w:b/>
                <w:sz w:val="22"/>
              </w:rPr>
              <w:t xml:space="preserve">Deliverable </w:t>
            </w:r>
            <w:r w:rsidR="00ED7449">
              <w:rPr>
                <w:rFonts w:ascii="Myriad Pro" w:hAnsi="Myriad Pro"/>
                <w:b/>
                <w:sz w:val="22"/>
              </w:rPr>
              <w:t>III</w:t>
            </w:r>
            <w:r w:rsidRPr="0090651A">
              <w:rPr>
                <w:rFonts w:ascii="Myriad Pro" w:hAnsi="Myriad Pro"/>
                <w:b/>
                <w:sz w:val="22"/>
              </w:rPr>
              <w:t xml:space="preserve"> A: </w:t>
            </w:r>
          </w:p>
          <w:p w14:paraId="0BDDD82E" w14:textId="1B0D3766" w:rsidR="00D1733A" w:rsidRPr="00ED7449" w:rsidRDefault="00D1733A"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Assist 20 HTAs in formulating development roadmaps that outline the organization's long-term vision, goals, and strategies for growth.</w:t>
            </w:r>
          </w:p>
          <w:p w14:paraId="204966EF" w14:textId="35C8815D" w:rsidR="0098055C" w:rsidRPr="0090651A" w:rsidRDefault="0098055C" w:rsidP="0098055C">
            <w:pPr>
              <w:pStyle w:val="subhead"/>
              <w:tabs>
                <w:tab w:val="left" w:pos="270"/>
              </w:tabs>
              <w:spacing w:before="0" w:beforeAutospacing="0" w:after="0" w:afterAutospacing="0"/>
              <w:contextualSpacing/>
              <w:rPr>
                <w:rFonts w:ascii="Myriad Pro" w:hAnsi="Myriad Pro" w:cs="Times New Roman"/>
                <w:bCs w:val="0"/>
                <w:color w:val="0D0D0D" w:themeColor="text1" w:themeTint="F2"/>
                <w:sz w:val="22"/>
                <w:szCs w:val="22"/>
                <w:lang w:val="en-US"/>
              </w:rPr>
            </w:pPr>
            <w:r w:rsidRPr="0090651A">
              <w:rPr>
                <w:rFonts w:ascii="Myriad Pro" w:hAnsi="Myriad Pro" w:cs="Times New Roman"/>
                <w:bCs w:val="0"/>
                <w:color w:val="0D0D0D" w:themeColor="text1" w:themeTint="F2"/>
                <w:sz w:val="22"/>
                <w:szCs w:val="22"/>
                <w:lang w:val="en-US"/>
              </w:rPr>
              <w:t xml:space="preserve">Deliverable </w:t>
            </w:r>
            <w:r w:rsidR="00ED7449" w:rsidRPr="00ED7449">
              <w:rPr>
                <w:rFonts w:ascii="Myriad Pro" w:hAnsi="Myriad Pro" w:cs="Times New Roman"/>
                <w:bCs w:val="0"/>
                <w:color w:val="0D0D0D" w:themeColor="text1" w:themeTint="F2"/>
                <w:sz w:val="22"/>
                <w:szCs w:val="22"/>
                <w:lang w:val="en-US"/>
              </w:rPr>
              <w:t>III</w:t>
            </w:r>
            <w:r w:rsidRPr="0090651A">
              <w:rPr>
                <w:rFonts w:ascii="Myriad Pro" w:hAnsi="Myriad Pro" w:cs="Times New Roman"/>
                <w:bCs w:val="0"/>
                <w:color w:val="0D0D0D" w:themeColor="text1" w:themeTint="F2"/>
                <w:sz w:val="22"/>
                <w:szCs w:val="22"/>
                <w:lang w:val="en-US"/>
              </w:rPr>
              <w:t xml:space="preserve"> </w:t>
            </w:r>
            <w:r w:rsidR="00D1733A" w:rsidRPr="0090651A">
              <w:rPr>
                <w:rFonts w:ascii="Myriad Pro" w:hAnsi="Myriad Pro" w:cs="Times New Roman"/>
                <w:bCs w:val="0"/>
                <w:color w:val="0D0D0D" w:themeColor="text1" w:themeTint="F2"/>
                <w:sz w:val="22"/>
                <w:szCs w:val="22"/>
                <w:lang w:val="en-US"/>
              </w:rPr>
              <w:t>B</w:t>
            </w:r>
            <w:r w:rsidRPr="0090651A">
              <w:rPr>
                <w:rFonts w:ascii="Myriad Pro" w:hAnsi="Myriad Pro" w:cs="Times New Roman"/>
                <w:bCs w:val="0"/>
                <w:color w:val="0D0D0D" w:themeColor="text1" w:themeTint="F2"/>
                <w:sz w:val="22"/>
                <w:szCs w:val="22"/>
                <w:lang w:val="en-US"/>
              </w:rPr>
              <w:t>:</w:t>
            </w:r>
          </w:p>
          <w:p w14:paraId="73FBC9F8" w14:textId="11D20FF1" w:rsidR="002E465D" w:rsidRPr="00ED7449" w:rsidRDefault="00886EE9"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 xml:space="preserve">Support the </w:t>
            </w:r>
            <w:r w:rsidR="007F15CA" w:rsidRPr="00ED7449">
              <w:rPr>
                <w:rFonts w:ascii="Myriad Pro" w:hAnsi="Myriad Pro"/>
                <w:b w:val="0"/>
                <w:bCs w:val="0"/>
                <w:color w:val="0D0D0D" w:themeColor="text1" w:themeTint="F2"/>
                <w:sz w:val="22"/>
                <w:lang w:val="en-US"/>
              </w:rPr>
              <w:t xml:space="preserve">HTA Alliance team </w:t>
            </w:r>
            <w:r w:rsidR="008F418A" w:rsidRPr="00ED7449">
              <w:rPr>
                <w:rFonts w:ascii="Myriad Pro" w:hAnsi="Myriad Pro"/>
                <w:b w:val="0"/>
                <w:bCs w:val="0"/>
                <w:color w:val="0D0D0D" w:themeColor="text1" w:themeTint="F2"/>
                <w:sz w:val="22"/>
                <w:lang w:val="en-US"/>
              </w:rPr>
              <w:t xml:space="preserve">to </w:t>
            </w:r>
            <w:r w:rsidR="00525D2C" w:rsidRPr="00ED7449">
              <w:rPr>
                <w:rFonts w:ascii="Myriad Pro" w:hAnsi="Myriad Pro"/>
                <w:b w:val="0"/>
                <w:bCs w:val="0"/>
                <w:color w:val="0D0D0D" w:themeColor="text1" w:themeTint="F2"/>
                <w:sz w:val="22"/>
                <w:lang w:val="en-US"/>
              </w:rPr>
              <w:t xml:space="preserve">conceptualize </w:t>
            </w:r>
            <w:r w:rsidR="00A24FEB" w:rsidRPr="00ED7449">
              <w:rPr>
                <w:rFonts w:ascii="Myriad Pro" w:hAnsi="Myriad Pro"/>
                <w:b w:val="0"/>
                <w:bCs w:val="0"/>
                <w:color w:val="0D0D0D" w:themeColor="text1" w:themeTint="F2"/>
                <w:sz w:val="22"/>
                <w:lang w:val="en-US"/>
              </w:rPr>
              <w:t>2</w:t>
            </w:r>
            <w:r w:rsidR="00C059F9" w:rsidRPr="00ED7449">
              <w:rPr>
                <w:rFonts w:ascii="Myriad Pro" w:hAnsi="Myriad Pro"/>
                <w:b w:val="0"/>
                <w:bCs w:val="0"/>
                <w:color w:val="0D0D0D" w:themeColor="text1" w:themeTint="F2"/>
                <w:sz w:val="22"/>
                <w:lang w:val="en-US"/>
              </w:rPr>
              <w:t xml:space="preserve"> </w:t>
            </w:r>
            <w:r w:rsidR="00ED7449">
              <w:rPr>
                <w:rFonts w:ascii="Myriad Pro" w:hAnsi="Myriad Pro"/>
                <w:b w:val="0"/>
                <w:bCs w:val="0"/>
                <w:color w:val="0D0D0D" w:themeColor="text1" w:themeTint="F2"/>
                <w:sz w:val="22"/>
                <w:lang w:val="en-US"/>
              </w:rPr>
              <w:t>f</w:t>
            </w:r>
            <w:r w:rsidR="00C059F9" w:rsidRPr="00ED7449">
              <w:rPr>
                <w:rFonts w:ascii="Myriad Pro" w:hAnsi="Myriad Pro"/>
                <w:b w:val="0"/>
                <w:bCs w:val="0"/>
                <w:color w:val="0D0D0D" w:themeColor="text1" w:themeTint="F2"/>
                <w:sz w:val="22"/>
                <w:lang w:val="en-US"/>
              </w:rPr>
              <w:t xml:space="preserve">orums </w:t>
            </w:r>
            <w:r w:rsidR="008F418A" w:rsidRPr="00ED7449">
              <w:rPr>
                <w:rFonts w:ascii="Myriad Pro" w:hAnsi="Myriad Pro"/>
                <w:b w:val="0"/>
                <w:bCs w:val="0"/>
                <w:color w:val="0D0D0D" w:themeColor="text1" w:themeTint="F2"/>
                <w:sz w:val="22"/>
                <w:lang w:val="en-US"/>
              </w:rPr>
              <w:t xml:space="preserve">for </w:t>
            </w:r>
            <w:r w:rsidR="00C059F9" w:rsidRPr="00ED7449">
              <w:rPr>
                <w:rFonts w:ascii="Myriad Pro" w:hAnsi="Myriad Pro"/>
                <w:b w:val="0"/>
                <w:bCs w:val="0"/>
                <w:color w:val="0D0D0D" w:themeColor="text1" w:themeTint="F2"/>
                <w:sz w:val="22"/>
                <w:lang w:val="en-US"/>
              </w:rPr>
              <w:t>HTA</w:t>
            </w:r>
            <w:r w:rsidR="008F418A" w:rsidRPr="00ED7449">
              <w:rPr>
                <w:rFonts w:ascii="Myriad Pro" w:hAnsi="Myriad Pro"/>
                <w:b w:val="0"/>
                <w:bCs w:val="0"/>
                <w:color w:val="0D0D0D" w:themeColor="text1" w:themeTint="F2"/>
                <w:sz w:val="22"/>
                <w:lang w:val="en-US"/>
              </w:rPr>
              <w:t xml:space="preserve">s, members of </w:t>
            </w:r>
            <w:r w:rsidR="00C059F9" w:rsidRPr="00ED7449">
              <w:rPr>
                <w:rFonts w:ascii="Myriad Pro" w:hAnsi="Myriad Pro"/>
                <w:b w:val="0"/>
                <w:bCs w:val="0"/>
                <w:color w:val="0D0D0D" w:themeColor="text1" w:themeTint="F2"/>
                <w:sz w:val="22"/>
                <w:lang w:val="en-US"/>
              </w:rPr>
              <w:t>Alliance</w:t>
            </w:r>
            <w:r w:rsidR="000566FE" w:rsidRPr="00ED7449">
              <w:rPr>
                <w:rFonts w:ascii="Myriad Pro" w:hAnsi="Myriad Pro"/>
                <w:b w:val="0"/>
                <w:bCs w:val="0"/>
                <w:color w:val="0D0D0D" w:themeColor="text1" w:themeTint="F2"/>
                <w:sz w:val="22"/>
                <w:lang w:val="en-US"/>
              </w:rPr>
              <w:t xml:space="preserve"> better communication and </w:t>
            </w:r>
            <w:r w:rsidR="00B73388" w:rsidRPr="00ED7449">
              <w:rPr>
                <w:rFonts w:ascii="Myriad Pro" w:hAnsi="Myriad Pro"/>
                <w:b w:val="0"/>
                <w:bCs w:val="0"/>
                <w:color w:val="0D0D0D" w:themeColor="text1" w:themeTint="F2"/>
                <w:sz w:val="22"/>
                <w:lang w:val="en-US"/>
              </w:rPr>
              <w:t>cooperation between HTAs.</w:t>
            </w:r>
          </w:p>
          <w:p w14:paraId="7202BF99" w14:textId="0B03FFB6" w:rsidR="007E3090" w:rsidRPr="00ED7449" w:rsidRDefault="002C1F9F"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 xml:space="preserve">Develop the methodology </w:t>
            </w:r>
            <w:r w:rsidR="007E3090" w:rsidRPr="00ED7449">
              <w:rPr>
                <w:rFonts w:ascii="Myriad Pro" w:hAnsi="Myriad Pro"/>
                <w:b w:val="0"/>
                <w:bCs w:val="0"/>
                <w:color w:val="0D0D0D" w:themeColor="text1" w:themeTint="F2"/>
                <w:sz w:val="22"/>
                <w:lang w:val="en-US"/>
              </w:rPr>
              <w:t xml:space="preserve">for </w:t>
            </w:r>
            <w:r w:rsidRPr="00ED7449">
              <w:rPr>
                <w:rFonts w:ascii="Myriad Pro" w:hAnsi="Myriad Pro"/>
                <w:b w:val="0"/>
                <w:bCs w:val="0"/>
                <w:color w:val="0D0D0D" w:themeColor="text1" w:themeTint="F2"/>
                <w:sz w:val="22"/>
                <w:lang w:val="en-US"/>
              </w:rPr>
              <w:t xml:space="preserve">partner communities </w:t>
            </w:r>
            <w:r w:rsidR="007E3090" w:rsidRPr="00ED7449">
              <w:rPr>
                <w:rFonts w:ascii="Myriad Pro" w:hAnsi="Myriad Pro"/>
                <w:b w:val="0"/>
                <w:bCs w:val="0"/>
                <w:color w:val="0D0D0D" w:themeColor="text1" w:themeTint="F2"/>
                <w:sz w:val="22"/>
                <w:lang w:val="en-US"/>
              </w:rPr>
              <w:t xml:space="preserve">for applying </w:t>
            </w:r>
            <w:r w:rsidRPr="00ED7449">
              <w:rPr>
                <w:rFonts w:ascii="Myriad Pro" w:hAnsi="Myriad Pro"/>
                <w:b w:val="0"/>
                <w:bCs w:val="0"/>
                <w:color w:val="0D0D0D" w:themeColor="text1" w:themeTint="F2"/>
                <w:sz w:val="22"/>
                <w:lang w:val="en-US"/>
              </w:rPr>
              <w:t>of the 2024 edition of the local camps for children from Diaspora and communities.</w:t>
            </w:r>
          </w:p>
          <w:p w14:paraId="0B090697" w14:textId="3015F967" w:rsidR="005C2B03" w:rsidRPr="00ED7449" w:rsidRDefault="007E3090"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 xml:space="preserve">Develop the methodology for partner communities </w:t>
            </w:r>
            <w:r w:rsidR="00F832FA" w:rsidRPr="00ED7449">
              <w:rPr>
                <w:rFonts w:ascii="Myriad Pro" w:hAnsi="Myriad Pro"/>
                <w:b w:val="0"/>
                <w:bCs w:val="0"/>
                <w:color w:val="0D0D0D" w:themeColor="text1" w:themeTint="F2"/>
                <w:sz w:val="22"/>
                <w:lang w:val="en-US"/>
              </w:rPr>
              <w:t xml:space="preserve">to carry out </w:t>
            </w:r>
            <w:r w:rsidRPr="00ED7449">
              <w:rPr>
                <w:rFonts w:ascii="Myriad Pro" w:hAnsi="Myriad Pro"/>
                <w:b w:val="0"/>
                <w:bCs w:val="0"/>
                <w:color w:val="0D0D0D" w:themeColor="text1" w:themeTint="F2"/>
                <w:sz w:val="22"/>
                <w:lang w:val="en-US"/>
              </w:rPr>
              <w:t xml:space="preserve">the </w:t>
            </w:r>
            <w:r w:rsidR="000529FE" w:rsidRPr="00ED7449">
              <w:rPr>
                <w:rFonts w:ascii="Myriad Pro" w:hAnsi="Myriad Pro"/>
                <w:b w:val="0"/>
                <w:bCs w:val="0"/>
                <w:color w:val="0D0D0D" w:themeColor="text1" w:themeTint="F2"/>
                <w:sz w:val="22"/>
                <w:lang w:val="en-US"/>
              </w:rPr>
              <w:t xml:space="preserve">2024 Diaspora days </w:t>
            </w:r>
            <w:r w:rsidR="00D213DB" w:rsidRPr="00ED7449">
              <w:rPr>
                <w:rFonts w:ascii="Myriad Pro" w:hAnsi="Myriad Pro"/>
                <w:b w:val="0"/>
                <w:bCs w:val="0"/>
                <w:color w:val="0D0D0D" w:themeColor="text1" w:themeTint="F2"/>
                <w:sz w:val="22"/>
                <w:lang w:val="en-US"/>
              </w:rPr>
              <w:t>activities in efficient and synergized manner.</w:t>
            </w:r>
          </w:p>
          <w:p w14:paraId="2098B077" w14:textId="77777777" w:rsidR="005C2B03" w:rsidRPr="00ED7449" w:rsidRDefault="005C2B03"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Monitoring the implementation of the Institutional and Development framework of the HTA Alliance for its members for the 2024-2026 period.</w:t>
            </w:r>
          </w:p>
          <w:p w14:paraId="1A1F0438" w14:textId="45D857E1" w:rsidR="00973D68" w:rsidRPr="0090651A" w:rsidRDefault="00973D68" w:rsidP="00973D68">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90651A">
              <w:rPr>
                <w:rFonts w:ascii="Myriad Pro" w:hAnsi="Myriad Pro" w:cs="Times New Roman"/>
                <w:bCs w:val="0"/>
                <w:color w:val="000000" w:themeColor="text1"/>
                <w:sz w:val="22"/>
                <w:szCs w:val="22"/>
                <w:lang w:val="en-US"/>
              </w:rPr>
              <w:t xml:space="preserve">Deliverable </w:t>
            </w:r>
            <w:r w:rsidR="00ED7449" w:rsidRPr="00ED7449">
              <w:rPr>
                <w:rFonts w:ascii="Myriad Pro" w:hAnsi="Myriad Pro" w:cs="Times New Roman"/>
                <w:bCs w:val="0"/>
                <w:color w:val="000000" w:themeColor="text1"/>
                <w:sz w:val="22"/>
                <w:szCs w:val="22"/>
                <w:lang w:val="en-US"/>
              </w:rPr>
              <w:t>III</w:t>
            </w:r>
            <w:r w:rsidRPr="0090651A">
              <w:rPr>
                <w:rFonts w:ascii="Myriad Pro" w:hAnsi="Myriad Pro" w:cs="Times New Roman"/>
                <w:bCs w:val="0"/>
                <w:color w:val="0D0D0D" w:themeColor="text1" w:themeTint="F2"/>
                <w:sz w:val="22"/>
                <w:szCs w:val="22"/>
                <w:lang w:val="en-US"/>
              </w:rPr>
              <w:t xml:space="preserve"> </w:t>
            </w:r>
            <w:r w:rsidR="00ED7449">
              <w:rPr>
                <w:rFonts w:ascii="Myriad Pro" w:hAnsi="Myriad Pro" w:cs="Times New Roman"/>
                <w:bCs w:val="0"/>
                <w:color w:val="0D0D0D" w:themeColor="text1" w:themeTint="F2"/>
                <w:sz w:val="22"/>
                <w:szCs w:val="22"/>
                <w:lang w:val="en-US"/>
              </w:rPr>
              <w:t>C</w:t>
            </w:r>
            <w:r w:rsidRPr="0090651A">
              <w:rPr>
                <w:rFonts w:ascii="Myriad Pro" w:hAnsi="Myriad Pro" w:cs="Times New Roman"/>
                <w:bCs w:val="0"/>
                <w:color w:val="000000" w:themeColor="text1"/>
                <w:sz w:val="22"/>
                <w:szCs w:val="22"/>
                <w:lang w:val="en-US"/>
              </w:rPr>
              <w:t>:</w:t>
            </w:r>
          </w:p>
          <w:p w14:paraId="32F192A4" w14:textId="77777777" w:rsidR="00973D68" w:rsidRPr="00ED7449" w:rsidRDefault="00973D68"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Develop the plan for partner communities for applying of the 2025 edition of the local camps for children from Diaspora and communities and support the implementation process.</w:t>
            </w:r>
          </w:p>
          <w:p w14:paraId="486B02CF" w14:textId="77777777" w:rsidR="00973D68" w:rsidRPr="00ED7449" w:rsidRDefault="00973D68"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Develop the methodology for partner communities to carry out the 2025 Diaspora days activities in efficient and synergized manner.</w:t>
            </w:r>
          </w:p>
          <w:p w14:paraId="55F70523" w14:textId="061F5AB3" w:rsidR="00973D68" w:rsidRPr="00ED7449" w:rsidRDefault="00973D68" w:rsidP="00ED7449">
            <w:pPr>
              <w:pStyle w:val="subhead"/>
              <w:numPr>
                <w:ilvl w:val="0"/>
                <w:numId w:val="8"/>
              </w:numPr>
              <w:spacing w:before="0" w:beforeAutospacing="0" w:after="0" w:afterAutospacing="0"/>
              <w:ind w:left="454"/>
              <w:contextualSpacing/>
              <w:rPr>
                <w:rFonts w:ascii="Myriad Pro" w:hAnsi="Myriad Pro"/>
                <w:bCs w:val="0"/>
                <w:sz w:val="22"/>
                <w:szCs w:val="22"/>
                <w:lang w:val="en-US"/>
              </w:rPr>
            </w:pPr>
            <w:r w:rsidRPr="00ED7449">
              <w:rPr>
                <w:rFonts w:ascii="Myriad Pro" w:hAnsi="Myriad Pro"/>
                <w:b w:val="0"/>
                <w:bCs w:val="0"/>
                <w:color w:val="0D0D0D" w:themeColor="text1" w:themeTint="F2"/>
                <w:sz w:val="22"/>
                <w:lang w:val="en-US"/>
              </w:rPr>
              <w:t>Monitori</w:t>
            </w:r>
            <w:r w:rsidR="00EB28BC">
              <w:rPr>
                <w:rFonts w:ascii="Myriad Pro" w:hAnsi="Myriad Pro"/>
                <w:b w:val="0"/>
                <w:bCs w:val="0"/>
                <w:color w:val="0D0D0D" w:themeColor="text1" w:themeTint="F2"/>
                <w:sz w:val="22"/>
                <w:lang w:val="en-US"/>
              </w:rPr>
              <w:t>ng report of</w:t>
            </w:r>
            <w:r w:rsidRPr="00ED7449">
              <w:rPr>
                <w:rFonts w:ascii="Myriad Pro" w:hAnsi="Myriad Pro"/>
                <w:b w:val="0"/>
                <w:bCs w:val="0"/>
                <w:color w:val="0D0D0D" w:themeColor="text1" w:themeTint="F2"/>
                <w:sz w:val="22"/>
                <w:lang w:val="en-US"/>
              </w:rPr>
              <w:t xml:space="preserve"> the implementation of the Institutional and Development framework of the HTA Alliance </w:t>
            </w:r>
            <w:r w:rsidR="00EB28BC">
              <w:rPr>
                <w:rFonts w:ascii="Myriad Pro" w:hAnsi="Myriad Pro"/>
                <w:b w:val="0"/>
                <w:bCs w:val="0"/>
                <w:color w:val="0D0D0D" w:themeColor="text1" w:themeTint="F2"/>
                <w:sz w:val="22"/>
                <w:lang w:val="en-US"/>
              </w:rPr>
              <w:t>during</w:t>
            </w:r>
            <w:r w:rsidRPr="00ED7449">
              <w:rPr>
                <w:rFonts w:ascii="Myriad Pro" w:hAnsi="Myriad Pro"/>
                <w:b w:val="0"/>
                <w:bCs w:val="0"/>
                <w:color w:val="0D0D0D" w:themeColor="text1" w:themeTint="F2"/>
                <w:sz w:val="22"/>
                <w:lang w:val="en-US"/>
              </w:rPr>
              <w:t xml:space="preserve"> 2025 period.</w:t>
            </w:r>
          </w:p>
          <w:p w14:paraId="008CEEF4" w14:textId="3ABB6BA3" w:rsidR="00ED7449" w:rsidRPr="0090651A" w:rsidRDefault="00ED7449" w:rsidP="00ED7449">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90651A">
              <w:rPr>
                <w:rFonts w:ascii="Myriad Pro" w:hAnsi="Myriad Pro" w:cs="Times New Roman"/>
                <w:bCs w:val="0"/>
                <w:color w:val="000000" w:themeColor="text1"/>
                <w:sz w:val="22"/>
                <w:szCs w:val="22"/>
                <w:lang w:val="en-US"/>
              </w:rPr>
              <w:t xml:space="preserve">Deliverable </w:t>
            </w:r>
            <w:r w:rsidRPr="00ED7449">
              <w:rPr>
                <w:rFonts w:ascii="Myriad Pro" w:hAnsi="Myriad Pro" w:cs="Times New Roman"/>
                <w:bCs w:val="0"/>
                <w:color w:val="000000" w:themeColor="text1"/>
                <w:sz w:val="22"/>
                <w:szCs w:val="22"/>
                <w:lang w:val="en-US"/>
              </w:rPr>
              <w:t>III</w:t>
            </w:r>
            <w:r w:rsidRPr="0090651A">
              <w:rPr>
                <w:rFonts w:ascii="Myriad Pro" w:hAnsi="Myriad Pro" w:cs="Times New Roman"/>
                <w:bCs w:val="0"/>
                <w:color w:val="0D0D0D" w:themeColor="text1" w:themeTint="F2"/>
                <w:sz w:val="22"/>
                <w:szCs w:val="22"/>
                <w:lang w:val="en-US"/>
              </w:rPr>
              <w:t xml:space="preserve"> </w:t>
            </w:r>
            <w:r>
              <w:rPr>
                <w:rFonts w:ascii="Myriad Pro" w:hAnsi="Myriad Pro" w:cs="Times New Roman"/>
                <w:bCs w:val="0"/>
                <w:color w:val="0D0D0D" w:themeColor="text1" w:themeTint="F2"/>
                <w:sz w:val="22"/>
                <w:szCs w:val="22"/>
                <w:lang w:val="en-US"/>
              </w:rPr>
              <w:t>D</w:t>
            </w:r>
            <w:r w:rsidRPr="0090651A">
              <w:rPr>
                <w:rFonts w:ascii="Myriad Pro" w:hAnsi="Myriad Pro" w:cs="Times New Roman"/>
                <w:bCs w:val="0"/>
                <w:color w:val="000000" w:themeColor="text1"/>
                <w:sz w:val="22"/>
                <w:szCs w:val="22"/>
                <w:lang w:val="en-US"/>
              </w:rPr>
              <w:t>:</w:t>
            </w:r>
          </w:p>
          <w:p w14:paraId="03B78D42" w14:textId="77777777" w:rsidR="00ED7449" w:rsidRPr="00ED7449" w:rsidRDefault="00ED7449" w:rsidP="00ED7449">
            <w:pPr>
              <w:pStyle w:val="subhead"/>
              <w:numPr>
                <w:ilvl w:val="0"/>
                <w:numId w:val="8"/>
              </w:numPr>
              <w:spacing w:before="0" w:beforeAutospacing="0" w:after="0" w:afterAutospacing="0"/>
              <w:ind w:left="454"/>
              <w:contextualSpacing/>
              <w:rPr>
                <w:rFonts w:ascii="Myriad Pro" w:hAnsi="Myriad Pro" w:cstheme="minorHAnsi"/>
                <w:b w:val="0"/>
                <w:bCs w:val="0"/>
                <w:snapToGrid w:val="0"/>
                <w:color w:val="000000" w:themeColor="text1"/>
                <w:sz w:val="22"/>
                <w:szCs w:val="22"/>
                <w:lang w:val="en-US"/>
              </w:rPr>
            </w:pPr>
            <w:r w:rsidRPr="00ED7449">
              <w:rPr>
                <w:rFonts w:ascii="Myriad Pro" w:hAnsi="Myriad Pro"/>
                <w:b w:val="0"/>
                <w:bCs w:val="0"/>
                <w:color w:val="0D0D0D" w:themeColor="text1" w:themeTint="F2"/>
                <w:sz w:val="22"/>
                <w:lang w:val="en-US"/>
              </w:rPr>
              <w:t>Support the HTA Alliance team to conceptualize 2 Forums for HTAs and 3 other important events for all members of the Alliance to facilitate better communication and cooperation between HTAs.</w:t>
            </w:r>
          </w:p>
          <w:p w14:paraId="49B6C70A" w14:textId="1C2D5930" w:rsidR="00ED7449" w:rsidRPr="0090651A" w:rsidRDefault="00ED7449" w:rsidP="00ED7449">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90651A">
              <w:rPr>
                <w:rFonts w:ascii="Myriad Pro" w:hAnsi="Myriad Pro" w:cs="Times New Roman"/>
                <w:bCs w:val="0"/>
                <w:color w:val="000000" w:themeColor="text1"/>
                <w:sz w:val="22"/>
                <w:szCs w:val="22"/>
                <w:lang w:val="en-US"/>
              </w:rPr>
              <w:t xml:space="preserve">Deliverable </w:t>
            </w:r>
            <w:r w:rsidRPr="00ED7449">
              <w:rPr>
                <w:rFonts w:ascii="Myriad Pro" w:hAnsi="Myriad Pro" w:cs="Times New Roman"/>
                <w:bCs w:val="0"/>
                <w:color w:val="000000" w:themeColor="text1"/>
                <w:sz w:val="22"/>
                <w:szCs w:val="22"/>
                <w:lang w:val="en-US"/>
              </w:rPr>
              <w:t>III</w:t>
            </w:r>
            <w:r w:rsidRPr="0090651A">
              <w:rPr>
                <w:rFonts w:ascii="Myriad Pro" w:hAnsi="Myriad Pro" w:cs="Times New Roman"/>
                <w:bCs w:val="0"/>
                <w:color w:val="000000" w:themeColor="text1"/>
                <w:sz w:val="22"/>
                <w:szCs w:val="22"/>
                <w:lang w:val="en-US"/>
              </w:rPr>
              <w:t xml:space="preserve"> </w:t>
            </w:r>
            <w:r>
              <w:rPr>
                <w:rFonts w:ascii="Myriad Pro" w:hAnsi="Myriad Pro" w:cs="Times New Roman"/>
                <w:bCs w:val="0"/>
                <w:color w:val="000000" w:themeColor="text1"/>
                <w:sz w:val="22"/>
                <w:szCs w:val="22"/>
                <w:lang w:val="en-US"/>
              </w:rPr>
              <w:t>E</w:t>
            </w:r>
            <w:r w:rsidRPr="0090651A">
              <w:rPr>
                <w:rFonts w:ascii="Myriad Pro" w:hAnsi="Myriad Pro" w:cs="Times New Roman"/>
                <w:bCs w:val="0"/>
                <w:color w:val="000000" w:themeColor="text1"/>
                <w:sz w:val="22"/>
                <w:szCs w:val="22"/>
                <w:lang w:val="en-US"/>
              </w:rPr>
              <w:t>:</w:t>
            </w:r>
          </w:p>
          <w:p w14:paraId="03FEB1F7" w14:textId="77777777" w:rsidR="00ED7449" w:rsidRPr="00ED7449" w:rsidRDefault="00ED7449"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Support the HTA Alliance team to conceptualize 2 Forums for HTAs and 3 other important events for all members of the Alliance to facilitate better communication and cooperation between HTAs.</w:t>
            </w:r>
          </w:p>
          <w:p w14:paraId="14FA7933" w14:textId="77777777" w:rsidR="00ED7449" w:rsidRPr="00ED7449" w:rsidRDefault="00ED7449"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Develop the plan for partner communities for applying of the 2026 edition of the local camps for children from Diaspora and communities and support the implementation process.</w:t>
            </w:r>
          </w:p>
          <w:p w14:paraId="241CB2E7" w14:textId="77777777" w:rsidR="00ED7449" w:rsidRPr="00ED7449" w:rsidRDefault="00ED7449" w:rsidP="00ED7449">
            <w:pPr>
              <w:pStyle w:val="subhead"/>
              <w:numPr>
                <w:ilvl w:val="0"/>
                <w:numId w:val="8"/>
              </w:numPr>
              <w:spacing w:before="0" w:beforeAutospacing="0" w:after="0" w:afterAutospacing="0"/>
              <w:ind w:left="454"/>
              <w:contextualSpacing/>
              <w:rPr>
                <w:rFonts w:ascii="Myriad Pro" w:hAnsi="Myriad Pro"/>
                <w:b w:val="0"/>
                <w:bCs w:val="0"/>
                <w:color w:val="0D0D0D" w:themeColor="text1" w:themeTint="F2"/>
                <w:sz w:val="22"/>
                <w:lang w:val="en-US"/>
              </w:rPr>
            </w:pPr>
            <w:r w:rsidRPr="00ED7449">
              <w:rPr>
                <w:rFonts w:ascii="Myriad Pro" w:hAnsi="Myriad Pro"/>
                <w:b w:val="0"/>
                <w:bCs w:val="0"/>
                <w:color w:val="0D0D0D" w:themeColor="text1" w:themeTint="F2"/>
                <w:sz w:val="22"/>
                <w:lang w:val="en-US"/>
              </w:rPr>
              <w:t>Develop the methodology for partner communities to carry out the 2026 Diaspora days activities in efficient and synergized manner.</w:t>
            </w:r>
          </w:p>
          <w:p w14:paraId="000E52F1" w14:textId="0AB2AA6C" w:rsidR="00ED7449" w:rsidRPr="00ED7449" w:rsidRDefault="00ED7449" w:rsidP="00ED7449">
            <w:pPr>
              <w:pStyle w:val="subhead"/>
              <w:numPr>
                <w:ilvl w:val="0"/>
                <w:numId w:val="8"/>
              </w:numPr>
              <w:spacing w:before="0" w:beforeAutospacing="0" w:after="0" w:afterAutospacing="0"/>
              <w:ind w:left="454"/>
              <w:contextualSpacing/>
              <w:rPr>
                <w:rFonts w:ascii="Myriad Pro" w:hAnsi="Myriad Pro" w:cs="Times New Roman"/>
                <w:b w:val="0"/>
                <w:bCs w:val="0"/>
                <w:color w:val="000000" w:themeColor="text1"/>
                <w:sz w:val="22"/>
                <w:szCs w:val="22"/>
                <w:lang w:val="en-US" w:eastAsia="en-US"/>
              </w:rPr>
            </w:pPr>
            <w:r w:rsidRPr="00ED7449">
              <w:rPr>
                <w:rFonts w:ascii="Myriad Pro" w:hAnsi="Myriad Pro"/>
                <w:b w:val="0"/>
                <w:bCs w:val="0"/>
                <w:color w:val="0D0D0D" w:themeColor="text1" w:themeTint="F2"/>
                <w:sz w:val="22"/>
                <w:lang w:val="en-US"/>
              </w:rPr>
              <w:t>Monitoring the implementation of the Institutional and Development framework of the HTA Alliance for its members for the 2026 period.</w:t>
            </w:r>
          </w:p>
        </w:tc>
        <w:tc>
          <w:tcPr>
            <w:tcW w:w="2340" w:type="dxa"/>
            <w:tcBorders>
              <w:left w:val="single" w:sz="4" w:space="0" w:color="auto"/>
              <w:right w:val="single" w:sz="4" w:space="0" w:color="auto"/>
            </w:tcBorders>
            <w:shd w:val="clear" w:color="auto" w:fill="FFFFFF" w:themeFill="background1"/>
            <w:vAlign w:val="center"/>
          </w:tcPr>
          <w:p w14:paraId="2C9B6700" w14:textId="75EC50D4" w:rsidR="00D1733A" w:rsidRPr="00AB469D" w:rsidRDefault="00D1733A" w:rsidP="00D1733A">
            <w:pPr>
              <w:pStyle w:val="subhead"/>
              <w:tabs>
                <w:tab w:val="left" w:pos="270"/>
              </w:tabs>
              <w:spacing w:before="0" w:beforeAutospacing="0" w:after="0" w:afterAutospacing="0"/>
              <w:contextualSpacing/>
              <w:jc w:val="center"/>
              <w:rPr>
                <w:rFonts w:ascii="Myriad Pro" w:hAnsi="Myriad Pro" w:cs="Times New Roman"/>
                <w:b w:val="0"/>
                <w:bCs w:val="0"/>
                <w:color w:val="000000" w:themeColor="text1"/>
                <w:sz w:val="22"/>
                <w:szCs w:val="22"/>
                <w:lang w:val="en-US" w:eastAsia="en-US"/>
              </w:rPr>
            </w:pPr>
            <w:r w:rsidRPr="00AB469D">
              <w:rPr>
                <w:rFonts w:ascii="Myriad Pro" w:hAnsi="Myriad Pro" w:cs="Times New Roman"/>
                <w:bCs w:val="0"/>
                <w:color w:val="000000" w:themeColor="text1"/>
                <w:sz w:val="22"/>
                <w:szCs w:val="22"/>
                <w:lang w:val="en-US"/>
              </w:rPr>
              <w:t xml:space="preserve">Deliverable </w:t>
            </w:r>
            <w:r w:rsidR="000F4531" w:rsidRPr="00AB469D">
              <w:rPr>
                <w:rFonts w:ascii="Myriad Pro" w:hAnsi="Myriad Pro" w:cs="Times New Roman"/>
                <w:bCs w:val="0"/>
                <w:color w:val="000000" w:themeColor="text1"/>
                <w:sz w:val="22"/>
                <w:szCs w:val="22"/>
                <w:lang w:val="en-US"/>
              </w:rPr>
              <w:t>I</w:t>
            </w:r>
            <w:r w:rsidR="00ED7449" w:rsidRPr="00AB469D">
              <w:rPr>
                <w:rFonts w:ascii="Myriad Pro" w:hAnsi="Myriad Pro"/>
                <w:bCs w:val="0"/>
                <w:color w:val="000000" w:themeColor="text1"/>
                <w:sz w:val="22"/>
                <w:szCs w:val="22"/>
                <w:lang w:val="en-US"/>
              </w:rPr>
              <w:t>II</w:t>
            </w:r>
            <w:r w:rsidRPr="00AB469D">
              <w:rPr>
                <w:rFonts w:ascii="Myriad Pro" w:hAnsi="Myriad Pro" w:cs="Times New Roman"/>
                <w:bCs w:val="0"/>
                <w:color w:val="000000" w:themeColor="text1"/>
                <w:sz w:val="22"/>
                <w:szCs w:val="22"/>
                <w:lang w:val="en-US"/>
              </w:rPr>
              <w:t xml:space="preserve"> A:</w:t>
            </w:r>
          </w:p>
          <w:p w14:paraId="60CB28F7" w14:textId="77777777" w:rsidR="00D1733A" w:rsidRPr="00AB469D" w:rsidRDefault="00D1733A" w:rsidP="00D1733A">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by April 2024</w:t>
            </w:r>
          </w:p>
          <w:p w14:paraId="6CEF6DE2" w14:textId="77777777" w:rsidR="00D1733A" w:rsidRPr="00AB469D" w:rsidRDefault="00D1733A" w:rsidP="00D1733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9 WDs</w:t>
            </w:r>
          </w:p>
          <w:p w14:paraId="761206CA" w14:textId="77777777" w:rsidR="00D1733A" w:rsidRPr="00AB469D" w:rsidRDefault="00D1733A" w:rsidP="00C366E0">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p>
          <w:p w14:paraId="22FE03E3" w14:textId="50B946A0" w:rsidR="0098055C" w:rsidRPr="00AB469D" w:rsidRDefault="0098055C" w:rsidP="00C366E0">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 xml:space="preserve">Deliverable </w:t>
            </w:r>
            <w:r w:rsidR="000F4531" w:rsidRPr="00AB469D">
              <w:rPr>
                <w:rFonts w:ascii="Myriad Pro" w:hAnsi="Myriad Pro" w:cs="Times New Roman"/>
                <w:bCs w:val="0"/>
                <w:color w:val="000000" w:themeColor="text1"/>
                <w:sz w:val="22"/>
                <w:szCs w:val="22"/>
                <w:lang w:val="en-US"/>
              </w:rPr>
              <w:t>I</w:t>
            </w:r>
            <w:r w:rsidR="00ED7449" w:rsidRPr="00AB469D">
              <w:rPr>
                <w:rFonts w:ascii="Myriad Pro" w:hAnsi="Myriad Pro"/>
                <w:bCs w:val="0"/>
                <w:color w:val="000000" w:themeColor="text1"/>
                <w:sz w:val="22"/>
                <w:szCs w:val="22"/>
                <w:lang w:val="en-US"/>
              </w:rPr>
              <w:t>II</w:t>
            </w:r>
            <w:r w:rsidRPr="00AB469D">
              <w:rPr>
                <w:rFonts w:ascii="Myriad Pro" w:hAnsi="Myriad Pro" w:cs="Times New Roman"/>
                <w:bCs w:val="0"/>
                <w:color w:val="000000" w:themeColor="text1"/>
                <w:sz w:val="22"/>
                <w:szCs w:val="22"/>
                <w:lang w:val="en-US"/>
              </w:rPr>
              <w:t xml:space="preserve"> </w:t>
            </w:r>
            <w:r w:rsidR="00D1733A" w:rsidRPr="00AB469D">
              <w:rPr>
                <w:rFonts w:ascii="Myriad Pro" w:hAnsi="Myriad Pro" w:cs="Times New Roman"/>
                <w:bCs w:val="0"/>
                <w:color w:val="000000" w:themeColor="text1"/>
                <w:sz w:val="22"/>
                <w:szCs w:val="22"/>
                <w:lang w:val="en-US"/>
              </w:rPr>
              <w:t>B</w:t>
            </w:r>
          </w:p>
          <w:p w14:paraId="05E7CDBF" w14:textId="2F611686" w:rsidR="0098055C" w:rsidRPr="00AB469D" w:rsidRDefault="0098055C"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 xml:space="preserve">by </w:t>
            </w:r>
            <w:r w:rsidR="007A1415" w:rsidRPr="00AB469D">
              <w:rPr>
                <w:rFonts w:ascii="Myriad Pro" w:hAnsi="Myriad Pro" w:cs="Calibri"/>
                <w:b w:val="0"/>
                <w:color w:val="000000" w:themeColor="text1"/>
                <w:sz w:val="22"/>
                <w:szCs w:val="22"/>
                <w:lang w:val="en-US" w:eastAsia="en-US"/>
              </w:rPr>
              <w:t xml:space="preserve">October </w:t>
            </w:r>
            <w:r w:rsidRPr="00AB469D">
              <w:rPr>
                <w:rFonts w:ascii="Myriad Pro" w:hAnsi="Myriad Pro" w:cs="Calibri"/>
                <w:b w:val="0"/>
                <w:color w:val="000000" w:themeColor="text1"/>
                <w:sz w:val="22"/>
                <w:szCs w:val="22"/>
                <w:lang w:val="en-US" w:eastAsia="en-US"/>
              </w:rPr>
              <w:t>202</w:t>
            </w:r>
            <w:r w:rsidR="007A1415" w:rsidRPr="00AB469D">
              <w:rPr>
                <w:rFonts w:ascii="Myriad Pro" w:hAnsi="Myriad Pro" w:cs="Calibri"/>
                <w:b w:val="0"/>
                <w:color w:val="000000" w:themeColor="text1"/>
                <w:sz w:val="22"/>
                <w:szCs w:val="22"/>
                <w:lang w:val="en-US" w:eastAsia="en-US"/>
              </w:rPr>
              <w:t>4</w:t>
            </w:r>
          </w:p>
          <w:p w14:paraId="530656D8" w14:textId="42E744E0" w:rsidR="0098055C" w:rsidRPr="00AB469D" w:rsidRDefault="00AB469D" w:rsidP="00D1733A">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Calibri"/>
                <w:bCs w:val="0"/>
                <w:color w:val="000000" w:themeColor="text1"/>
                <w:sz w:val="22"/>
                <w:szCs w:val="22"/>
                <w:lang w:val="en-US" w:eastAsia="en-US"/>
              </w:rPr>
              <w:t>21</w:t>
            </w:r>
            <w:r w:rsidR="0098055C" w:rsidRPr="00AB469D">
              <w:rPr>
                <w:rFonts w:ascii="Myriad Pro" w:hAnsi="Myriad Pro" w:cs="Calibri"/>
                <w:bCs w:val="0"/>
                <w:color w:val="000000" w:themeColor="text1"/>
                <w:sz w:val="22"/>
                <w:szCs w:val="22"/>
                <w:lang w:val="en-US" w:eastAsia="en-US"/>
              </w:rPr>
              <w:t xml:space="preserve"> WDs</w:t>
            </w:r>
          </w:p>
          <w:p w14:paraId="039721E0" w14:textId="77777777" w:rsidR="00973D68" w:rsidRPr="00AB469D" w:rsidRDefault="00973D68" w:rsidP="000F4531">
            <w:pPr>
              <w:pStyle w:val="subhead"/>
              <w:tabs>
                <w:tab w:val="left" w:pos="270"/>
              </w:tabs>
              <w:spacing w:before="0" w:beforeAutospacing="0" w:after="0" w:afterAutospacing="0"/>
              <w:contextualSpacing/>
              <w:rPr>
                <w:rFonts w:ascii="Myriad Pro" w:hAnsi="Myriad Pro" w:cs="Calibri"/>
                <w:bCs w:val="0"/>
                <w:color w:val="000000" w:themeColor="text1"/>
                <w:sz w:val="22"/>
                <w:szCs w:val="22"/>
                <w:lang w:val="en-US" w:eastAsia="en-US"/>
              </w:rPr>
            </w:pPr>
          </w:p>
          <w:p w14:paraId="57FB5388" w14:textId="3CB0C309" w:rsidR="00973D68" w:rsidRPr="00AB469D" w:rsidRDefault="00973D68" w:rsidP="00973D68">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 xml:space="preserve">Deliverable </w:t>
            </w:r>
            <w:r w:rsidR="000F4531" w:rsidRPr="00AB469D">
              <w:rPr>
                <w:rFonts w:ascii="Myriad Pro" w:hAnsi="Myriad Pro" w:cs="Times New Roman"/>
                <w:bCs w:val="0"/>
                <w:color w:val="000000" w:themeColor="text1"/>
                <w:sz w:val="22"/>
                <w:szCs w:val="22"/>
                <w:lang w:val="en-US"/>
              </w:rPr>
              <w:t>I</w:t>
            </w:r>
            <w:r w:rsidR="00ED7449" w:rsidRPr="00AB469D">
              <w:rPr>
                <w:rFonts w:ascii="Myriad Pro" w:hAnsi="Myriad Pro"/>
                <w:bCs w:val="0"/>
                <w:color w:val="000000" w:themeColor="text1"/>
                <w:sz w:val="22"/>
                <w:szCs w:val="22"/>
                <w:lang w:val="en-US"/>
              </w:rPr>
              <w:t>II</w:t>
            </w:r>
            <w:r w:rsidRPr="00AB469D">
              <w:rPr>
                <w:rFonts w:ascii="Myriad Pro" w:hAnsi="Myriad Pro" w:cs="Times New Roman"/>
                <w:bCs w:val="0"/>
                <w:color w:val="0D0D0D" w:themeColor="text1" w:themeTint="F2"/>
                <w:sz w:val="22"/>
                <w:szCs w:val="22"/>
                <w:lang w:val="en-US"/>
              </w:rPr>
              <w:t xml:space="preserve"> </w:t>
            </w:r>
            <w:r w:rsidR="00ED7449" w:rsidRPr="00AB469D">
              <w:rPr>
                <w:rFonts w:ascii="Myriad Pro" w:hAnsi="Myriad Pro" w:cs="Times New Roman"/>
                <w:bCs w:val="0"/>
                <w:color w:val="0D0D0D" w:themeColor="text1" w:themeTint="F2"/>
                <w:sz w:val="22"/>
                <w:szCs w:val="22"/>
                <w:lang w:val="en-US"/>
              </w:rPr>
              <w:t>C</w:t>
            </w:r>
          </w:p>
          <w:p w14:paraId="5FC07B58" w14:textId="77777777" w:rsidR="00973D68" w:rsidRPr="00AB469D" w:rsidRDefault="00973D68" w:rsidP="00973D68">
            <w:pPr>
              <w:pStyle w:val="subhead"/>
              <w:tabs>
                <w:tab w:val="left" w:pos="270"/>
              </w:tabs>
              <w:spacing w:before="0" w:beforeAutospacing="0" w:after="0" w:afterAutospacing="0"/>
              <w:contextualSpacing/>
              <w:jc w:val="center"/>
              <w:rPr>
                <w:rFonts w:ascii="Myriad Pro" w:hAnsi="Myriad Pro" w:cs="Times New Roman"/>
                <w:b w:val="0"/>
                <w:color w:val="000000" w:themeColor="text1"/>
                <w:sz w:val="22"/>
                <w:szCs w:val="22"/>
                <w:lang w:val="en-US"/>
              </w:rPr>
            </w:pPr>
            <w:r w:rsidRPr="00AB469D">
              <w:rPr>
                <w:rFonts w:ascii="Myriad Pro" w:hAnsi="Myriad Pro" w:cs="Times New Roman"/>
                <w:b w:val="0"/>
                <w:color w:val="000000" w:themeColor="text1"/>
                <w:sz w:val="22"/>
                <w:szCs w:val="22"/>
                <w:lang w:val="en-US"/>
              </w:rPr>
              <w:t>by October 2025</w:t>
            </w:r>
          </w:p>
          <w:p w14:paraId="54EE3AE7" w14:textId="77777777" w:rsidR="00973D68" w:rsidRPr="00AB469D" w:rsidRDefault="00ED7449" w:rsidP="00ED7449">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30</w:t>
            </w:r>
            <w:r w:rsidR="00973D68" w:rsidRPr="00AB469D">
              <w:rPr>
                <w:rFonts w:ascii="Myriad Pro" w:hAnsi="Myriad Pro" w:cs="Times New Roman"/>
                <w:bCs w:val="0"/>
                <w:color w:val="000000" w:themeColor="text1"/>
                <w:sz w:val="22"/>
                <w:szCs w:val="22"/>
                <w:lang w:val="en-US"/>
              </w:rPr>
              <w:t xml:space="preserve"> WDs</w:t>
            </w:r>
          </w:p>
          <w:p w14:paraId="5BB9371D" w14:textId="77777777" w:rsidR="00ED7449" w:rsidRPr="00AB469D" w:rsidRDefault="00ED7449" w:rsidP="00ED7449">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p>
          <w:p w14:paraId="6B844400" w14:textId="716DCCE8" w:rsidR="00ED7449" w:rsidRPr="00AB469D" w:rsidRDefault="00ED7449" w:rsidP="00ED7449">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Deliverable I</w:t>
            </w:r>
            <w:r w:rsidRPr="00AB469D">
              <w:rPr>
                <w:rFonts w:ascii="Myriad Pro" w:hAnsi="Myriad Pro"/>
                <w:bCs w:val="0"/>
                <w:color w:val="000000" w:themeColor="text1"/>
                <w:sz w:val="22"/>
                <w:szCs w:val="22"/>
                <w:lang w:val="en-US"/>
              </w:rPr>
              <w:t>II</w:t>
            </w:r>
            <w:r w:rsidRPr="00AB469D">
              <w:rPr>
                <w:rFonts w:ascii="Myriad Pro" w:hAnsi="Myriad Pro" w:cs="Times New Roman"/>
                <w:bCs w:val="0"/>
                <w:color w:val="0D0D0D" w:themeColor="text1" w:themeTint="F2"/>
                <w:sz w:val="22"/>
                <w:szCs w:val="22"/>
                <w:lang w:val="en-US"/>
              </w:rPr>
              <w:t xml:space="preserve"> D</w:t>
            </w:r>
          </w:p>
          <w:p w14:paraId="4C31A67D" w14:textId="77777777" w:rsidR="00ED7449" w:rsidRPr="00AB469D" w:rsidRDefault="00ED7449" w:rsidP="00ED7449">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by December 2025</w:t>
            </w:r>
          </w:p>
          <w:p w14:paraId="4C776A09" w14:textId="56060B5E" w:rsidR="00ED7449" w:rsidRPr="00AB469D" w:rsidRDefault="00ED7449" w:rsidP="00ED7449">
            <w:pPr>
              <w:pStyle w:val="subhead"/>
              <w:tabs>
                <w:tab w:val="left" w:pos="270"/>
              </w:tabs>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18 WDs</w:t>
            </w:r>
          </w:p>
          <w:p w14:paraId="73E1B775" w14:textId="77777777" w:rsidR="00ED7449" w:rsidRPr="00AB469D" w:rsidRDefault="00ED7449" w:rsidP="00ED7449">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p>
          <w:p w14:paraId="3547EA9B" w14:textId="4A716DE8" w:rsidR="00ED7449" w:rsidRPr="00AB469D" w:rsidRDefault="00ED7449" w:rsidP="00ED7449">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Times New Roman"/>
                <w:bCs w:val="0"/>
                <w:color w:val="000000" w:themeColor="text1"/>
                <w:sz w:val="22"/>
                <w:szCs w:val="22"/>
                <w:lang w:val="en-US"/>
              </w:rPr>
              <w:t>Deliverable I</w:t>
            </w:r>
            <w:r w:rsidRPr="00AB469D">
              <w:rPr>
                <w:rFonts w:ascii="Myriad Pro" w:hAnsi="Myriad Pro"/>
                <w:bCs w:val="0"/>
                <w:color w:val="000000" w:themeColor="text1"/>
                <w:sz w:val="22"/>
                <w:szCs w:val="22"/>
                <w:lang w:val="en-US"/>
              </w:rPr>
              <w:t>II</w:t>
            </w:r>
            <w:r w:rsidRPr="00AB469D">
              <w:rPr>
                <w:rFonts w:ascii="Myriad Pro" w:hAnsi="Myriad Pro" w:cs="Times New Roman"/>
                <w:bCs w:val="0"/>
                <w:color w:val="000000" w:themeColor="text1"/>
                <w:sz w:val="22"/>
                <w:szCs w:val="22"/>
                <w:lang w:val="en-US"/>
              </w:rPr>
              <w:t xml:space="preserve"> E</w:t>
            </w:r>
          </w:p>
          <w:p w14:paraId="230013C1" w14:textId="77777777" w:rsidR="00ED7449" w:rsidRPr="00AB469D" w:rsidRDefault="00ED7449" w:rsidP="00ED7449">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by October 2026</w:t>
            </w:r>
          </w:p>
          <w:p w14:paraId="4B3E8FE8" w14:textId="7379BEB3" w:rsidR="00ED7449" w:rsidRPr="0090651A" w:rsidRDefault="00ED7449" w:rsidP="00ED7449">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AB469D">
              <w:rPr>
                <w:rFonts w:ascii="Myriad Pro" w:hAnsi="Myriad Pro" w:cs="Calibri"/>
                <w:bCs w:val="0"/>
                <w:color w:val="000000" w:themeColor="text1"/>
                <w:sz w:val="22"/>
                <w:szCs w:val="22"/>
                <w:lang w:val="en-US" w:eastAsia="en-US"/>
              </w:rPr>
              <w:t>34 WDs</w:t>
            </w:r>
          </w:p>
          <w:p w14:paraId="4090A884" w14:textId="23F55877" w:rsidR="00ED7449" w:rsidRPr="0090651A" w:rsidRDefault="00ED7449" w:rsidP="00ED7449">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p>
        </w:tc>
      </w:tr>
      <w:tr w:rsidR="00292D01" w:rsidRPr="0090651A" w14:paraId="57832475" w14:textId="77777777" w:rsidTr="00E00550">
        <w:trPr>
          <w:trHeight w:val="971"/>
        </w:trPr>
        <w:tc>
          <w:tcPr>
            <w:tcW w:w="7740" w:type="dxa"/>
            <w:tcBorders>
              <w:top w:val="single" w:sz="4" w:space="0" w:color="auto"/>
              <w:left w:val="single" w:sz="4" w:space="0" w:color="auto"/>
              <w:bottom w:val="single" w:sz="4" w:space="0" w:color="auto"/>
              <w:right w:val="single" w:sz="4" w:space="0" w:color="auto"/>
            </w:tcBorders>
            <w:vAlign w:val="center"/>
          </w:tcPr>
          <w:p w14:paraId="016B0133" w14:textId="24F024A2" w:rsidR="00292D01" w:rsidRPr="0090651A" w:rsidRDefault="00292D01" w:rsidP="00292D01">
            <w:pPr>
              <w:pStyle w:val="subhead"/>
              <w:tabs>
                <w:tab w:val="left" w:pos="270"/>
              </w:tabs>
              <w:spacing w:before="0" w:beforeAutospacing="0" w:after="0" w:afterAutospacing="0"/>
              <w:contextualSpacing/>
              <w:rPr>
                <w:rFonts w:ascii="Myriad Pro" w:hAnsi="Myriad Pro"/>
                <w:bCs w:val="0"/>
                <w:sz w:val="22"/>
                <w:szCs w:val="22"/>
                <w:lang w:val="en-US"/>
              </w:rPr>
            </w:pPr>
            <w:r w:rsidRPr="0090651A">
              <w:rPr>
                <w:rFonts w:ascii="Myriad Pro" w:hAnsi="Myriad Pro" w:cs="Times New Roman"/>
                <w:bCs w:val="0"/>
                <w:sz w:val="22"/>
                <w:szCs w:val="22"/>
                <w:lang w:val="en-US"/>
              </w:rPr>
              <w:t xml:space="preserve">Deliverable </w:t>
            </w:r>
            <w:r w:rsidR="000F4531" w:rsidRPr="0090651A">
              <w:rPr>
                <w:rFonts w:ascii="Myriad Pro" w:hAnsi="Myriad Pro"/>
                <w:bCs w:val="0"/>
                <w:color w:val="000000" w:themeColor="text1"/>
                <w:sz w:val="22"/>
                <w:szCs w:val="22"/>
                <w:lang w:val="en-US"/>
              </w:rPr>
              <w:t>V</w:t>
            </w:r>
            <w:r w:rsidR="0074018A" w:rsidRPr="0090651A">
              <w:rPr>
                <w:rFonts w:ascii="Myriad Pro" w:hAnsi="Myriad Pro"/>
                <w:bCs w:val="0"/>
                <w:color w:val="000000" w:themeColor="text1"/>
                <w:sz w:val="22"/>
                <w:szCs w:val="22"/>
                <w:lang w:val="en-US"/>
              </w:rPr>
              <w:t>I</w:t>
            </w:r>
            <w:r w:rsidRPr="0090651A">
              <w:rPr>
                <w:rFonts w:ascii="Myriad Pro" w:hAnsi="Myriad Pro"/>
                <w:bCs w:val="0"/>
                <w:sz w:val="22"/>
                <w:szCs w:val="22"/>
                <w:lang w:val="en-US"/>
              </w:rPr>
              <w:t>:</w:t>
            </w:r>
          </w:p>
          <w:p w14:paraId="3D007D9B" w14:textId="562F9040" w:rsidR="00292D01" w:rsidRPr="0090651A" w:rsidRDefault="00292D01" w:rsidP="00292D01">
            <w:pPr>
              <w:pStyle w:val="subhead"/>
              <w:tabs>
                <w:tab w:val="left" w:pos="270"/>
              </w:tabs>
              <w:spacing w:before="0" w:beforeAutospacing="0" w:after="0" w:afterAutospacing="0"/>
              <w:contextualSpacing/>
              <w:rPr>
                <w:rFonts w:ascii="Myriad Pro" w:hAnsi="Myriad Pro"/>
                <w:bCs w:val="0"/>
                <w:sz w:val="22"/>
                <w:szCs w:val="22"/>
                <w:lang w:val="en-US"/>
              </w:rPr>
            </w:pPr>
            <w:r w:rsidRPr="0090651A">
              <w:rPr>
                <w:rFonts w:ascii="Myriad Pro" w:hAnsi="Myriad Pro" w:cs="Times New Roman"/>
                <w:b w:val="0"/>
                <w:bCs w:val="0"/>
                <w:sz w:val="22"/>
                <w:szCs w:val="22"/>
                <w:lang w:val="en-US" w:eastAsia="en-US"/>
              </w:rPr>
              <w:t xml:space="preserve">Final progress report on the interventions of </w:t>
            </w:r>
            <w:r w:rsidR="00795392" w:rsidRPr="0090651A">
              <w:rPr>
                <w:rFonts w:ascii="Myriad Pro" w:hAnsi="Myriad Pro" w:cs="Times New Roman"/>
                <w:b w:val="0"/>
                <w:bCs w:val="0"/>
                <w:sz w:val="22"/>
                <w:szCs w:val="22"/>
                <w:lang w:val="en-US" w:eastAsia="en-US"/>
              </w:rPr>
              <w:t xml:space="preserve">HTAs organizational growth and revitalization </w:t>
            </w:r>
            <w:r w:rsidRPr="0090651A">
              <w:rPr>
                <w:rFonts w:ascii="Myriad Pro" w:hAnsi="Myriad Pro" w:cs="Times New Roman"/>
                <w:b w:val="0"/>
                <w:bCs w:val="0"/>
                <w:sz w:val="22"/>
                <w:szCs w:val="22"/>
                <w:lang w:val="en-US" w:eastAsia="en-US"/>
              </w:rPr>
              <w:t xml:space="preserve">of the HTA Alliance during the October 2023 - </w:t>
            </w:r>
            <w:r w:rsidR="00781F3D" w:rsidRPr="0090651A">
              <w:rPr>
                <w:rFonts w:ascii="Myriad Pro" w:hAnsi="Myriad Pro" w:cs="Times New Roman"/>
                <w:b w:val="0"/>
                <w:bCs w:val="0"/>
                <w:sz w:val="22"/>
                <w:szCs w:val="22"/>
                <w:lang w:val="en-US" w:eastAsia="en-US"/>
              </w:rPr>
              <w:t>October</w:t>
            </w:r>
            <w:r w:rsidRPr="0090651A">
              <w:rPr>
                <w:rFonts w:ascii="Myriad Pro" w:hAnsi="Myriad Pro" w:cs="Times New Roman"/>
                <w:b w:val="0"/>
                <w:bCs w:val="0"/>
                <w:sz w:val="22"/>
                <w:szCs w:val="22"/>
                <w:lang w:val="en-US" w:eastAsia="en-US"/>
              </w:rPr>
              <w:t xml:space="preserve"> 202</w:t>
            </w:r>
            <w:r w:rsidR="00781F3D" w:rsidRPr="0090651A">
              <w:rPr>
                <w:rFonts w:ascii="Myriad Pro" w:hAnsi="Myriad Pro" w:cs="Times New Roman"/>
                <w:b w:val="0"/>
                <w:bCs w:val="0"/>
                <w:sz w:val="22"/>
                <w:szCs w:val="22"/>
                <w:lang w:val="en-US" w:eastAsia="en-US"/>
              </w:rPr>
              <w:t>6</w:t>
            </w:r>
            <w:r w:rsidRPr="0090651A">
              <w:rPr>
                <w:rFonts w:ascii="Myriad Pro" w:hAnsi="Myriad Pro" w:cs="Times New Roman"/>
                <w:b w:val="0"/>
                <w:bCs w:val="0"/>
                <w:sz w:val="22"/>
                <w:szCs w:val="22"/>
                <w:lang w:val="en-US" w:eastAsia="en-US"/>
              </w:rPr>
              <w:t xml:space="preserve"> period.</w:t>
            </w:r>
          </w:p>
        </w:tc>
        <w:tc>
          <w:tcPr>
            <w:tcW w:w="2340" w:type="dxa"/>
            <w:tcBorders>
              <w:left w:val="single" w:sz="4" w:space="0" w:color="auto"/>
              <w:right w:val="single" w:sz="4" w:space="0" w:color="auto"/>
            </w:tcBorders>
            <w:vAlign w:val="center"/>
          </w:tcPr>
          <w:p w14:paraId="1D82E89D" w14:textId="207BC7DF" w:rsidR="00292D01" w:rsidRPr="00AB469D" w:rsidRDefault="00292D01" w:rsidP="00292D01">
            <w:pPr>
              <w:pStyle w:val="subhead"/>
              <w:tabs>
                <w:tab w:val="left" w:pos="270"/>
              </w:tabs>
              <w:spacing w:before="0" w:beforeAutospacing="0" w:after="0" w:afterAutospacing="0"/>
              <w:contextualSpacing/>
              <w:jc w:val="center"/>
              <w:rPr>
                <w:rFonts w:ascii="Myriad Pro" w:hAnsi="Myriad Pro" w:cs="Times New Roman"/>
                <w:bCs w:val="0"/>
                <w:sz w:val="22"/>
                <w:szCs w:val="22"/>
                <w:lang w:val="en-US"/>
              </w:rPr>
            </w:pPr>
            <w:r w:rsidRPr="00AB469D">
              <w:rPr>
                <w:rFonts w:ascii="Myriad Pro" w:hAnsi="Myriad Pro" w:cs="Times New Roman"/>
                <w:bCs w:val="0"/>
                <w:sz w:val="22"/>
                <w:szCs w:val="22"/>
                <w:lang w:val="en-US"/>
              </w:rPr>
              <w:t xml:space="preserve">Deliverable </w:t>
            </w:r>
            <w:r w:rsidR="000F4531" w:rsidRPr="00AB469D">
              <w:rPr>
                <w:rFonts w:ascii="Myriad Pro" w:hAnsi="Myriad Pro"/>
                <w:bCs w:val="0"/>
                <w:color w:val="000000" w:themeColor="text1"/>
                <w:sz w:val="22"/>
                <w:szCs w:val="22"/>
                <w:lang w:val="en-US"/>
              </w:rPr>
              <w:t>V</w:t>
            </w:r>
            <w:r w:rsidR="0074018A" w:rsidRPr="00AB469D">
              <w:rPr>
                <w:rFonts w:ascii="Myriad Pro" w:hAnsi="Myriad Pro"/>
                <w:bCs w:val="0"/>
                <w:color w:val="000000" w:themeColor="text1"/>
                <w:sz w:val="22"/>
                <w:szCs w:val="22"/>
                <w:lang w:val="en-US"/>
              </w:rPr>
              <w:t>I</w:t>
            </w:r>
          </w:p>
          <w:p w14:paraId="4222A3C7" w14:textId="64B42167" w:rsidR="00292D01" w:rsidRPr="00AB469D" w:rsidRDefault="00292D01" w:rsidP="00292D01">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AB469D">
              <w:rPr>
                <w:rFonts w:ascii="Myriad Pro" w:hAnsi="Myriad Pro" w:cs="Calibri"/>
                <w:b w:val="0"/>
                <w:color w:val="000000" w:themeColor="text1"/>
                <w:sz w:val="22"/>
                <w:szCs w:val="22"/>
                <w:lang w:val="en-US" w:eastAsia="en-US"/>
              </w:rPr>
              <w:t xml:space="preserve">by </w:t>
            </w:r>
            <w:r w:rsidR="002B2388" w:rsidRPr="00AB469D">
              <w:rPr>
                <w:rFonts w:ascii="Myriad Pro" w:hAnsi="Myriad Pro" w:cs="Calibri"/>
                <w:b w:val="0"/>
                <w:color w:val="000000" w:themeColor="text1"/>
                <w:sz w:val="22"/>
                <w:szCs w:val="22"/>
                <w:lang w:val="en-US" w:eastAsia="en-US"/>
              </w:rPr>
              <w:t>October</w:t>
            </w:r>
            <w:r w:rsidRPr="00AB469D">
              <w:rPr>
                <w:rFonts w:ascii="Myriad Pro" w:hAnsi="Myriad Pro" w:cs="Calibri"/>
                <w:b w:val="0"/>
                <w:color w:val="000000" w:themeColor="text1"/>
                <w:sz w:val="22"/>
                <w:szCs w:val="22"/>
                <w:lang w:val="en-US" w:eastAsia="en-US"/>
              </w:rPr>
              <w:t xml:space="preserve"> 202</w:t>
            </w:r>
            <w:r w:rsidR="002B2388" w:rsidRPr="00AB469D">
              <w:rPr>
                <w:rFonts w:ascii="Myriad Pro" w:hAnsi="Myriad Pro" w:cs="Calibri"/>
                <w:b w:val="0"/>
                <w:color w:val="000000" w:themeColor="text1"/>
                <w:sz w:val="22"/>
                <w:szCs w:val="22"/>
                <w:lang w:val="en-US" w:eastAsia="en-US"/>
              </w:rPr>
              <w:t>6</w:t>
            </w:r>
          </w:p>
          <w:p w14:paraId="56DF81CB" w14:textId="52F18E2C" w:rsidR="00292D01" w:rsidRPr="0090651A" w:rsidRDefault="00292D01" w:rsidP="00292D01">
            <w:pPr>
              <w:pStyle w:val="subhead"/>
              <w:tabs>
                <w:tab w:val="left" w:pos="270"/>
              </w:tabs>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AB469D">
              <w:rPr>
                <w:rFonts w:ascii="Myriad Pro" w:hAnsi="Myriad Pro" w:cs="Calibri"/>
                <w:bCs w:val="0"/>
                <w:color w:val="000000" w:themeColor="text1"/>
                <w:sz w:val="22"/>
                <w:szCs w:val="22"/>
                <w:lang w:val="en-US" w:eastAsia="en-US"/>
              </w:rPr>
              <w:t>3 WDs</w:t>
            </w:r>
          </w:p>
        </w:tc>
      </w:tr>
    </w:tbl>
    <w:p w14:paraId="64CE9CC1" w14:textId="77777777" w:rsidR="00AB469D" w:rsidRDefault="00AB469D" w:rsidP="00B96F1C">
      <w:pPr>
        <w:pStyle w:val="subhead"/>
        <w:tabs>
          <w:tab w:val="left" w:pos="270"/>
        </w:tabs>
        <w:spacing w:before="240" w:beforeAutospacing="0" w:after="120" w:afterAutospacing="0"/>
        <w:jc w:val="both"/>
        <w:rPr>
          <w:rFonts w:ascii="Myriad Pro" w:eastAsia="Calibri" w:hAnsi="Myriad Pro"/>
          <w:b w:val="0"/>
          <w:bCs w:val="0"/>
          <w:i/>
          <w:sz w:val="20"/>
          <w:szCs w:val="20"/>
          <w:lang w:val="en-US"/>
        </w:rPr>
      </w:pPr>
      <w:bookmarkStart w:id="12" w:name="_Hlk123633701"/>
      <w:bookmarkEnd w:id="11"/>
    </w:p>
    <w:p w14:paraId="780422E1" w14:textId="31960F1D" w:rsidR="00F42858" w:rsidRDefault="00F42858" w:rsidP="00B96F1C">
      <w:pPr>
        <w:pStyle w:val="subhead"/>
        <w:tabs>
          <w:tab w:val="left" w:pos="270"/>
        </w:tabs>
        <w:spacing w:before="240" w:beforeAutospacing="0" w:after="120" w:afterAutospacing="0"/>
        <w:jc w:val="both"/>
        <w:rPr>
          <w:rFonts w:ascii="Myriad Pro" w:eastAsia="Calibri" w:hAnsi="Myriad Pro"/>
          <w:b w:val="0"/>
          <w:bCs w:val="0"/>
          <w:i/>
          <w:sz w:val="20"/>
          <w:szCs w:val="20"/>
          <w:lang w:val="en-US"/>
        </w:rPr>
      </w:pPr>
      <w:r w:rsidRPr="0090651A">
        <w:rPr>
          <w:rFonts w:ascii="Myriad Pro" w:eastAsia="Calibri" w:hAnsi="Myriad Pro"/>
          <w:b w:val="0"/>
          <w:bCs w:val="0"/>
          <w:i/>
          <w:sz w:val="20"/>
          <w:szCs w:val="20"/>
          <w:lang w:val="en-US"/>
        </w:rPr>
        <w:t>Note: Deliverables and the final timeline can be amended or specified for the purpose of the assignment. All deliverables should be agreed with Project and be provided in electronic copy. Payment will be made upon the successful completion of the tasks assigned.</w:t>
      </w:r>
    </w:p>
    <w:p w14:paraId="622035AE" w14:textId="77777777" w:rsidR="00AB469D" w:rsidRDefault="00AB469D" w:rsidP="00B96F1C">
      <w:pPr>
        <w:pStyle w:val="subhead"/>
        <w:tabs>
          <w:tab w:val="left" w:pos="270"/>
        </w:tabs>
        <w:spacing w:before="240" w:beforeAutospacing="0" w:after="120" w:afterAutospacing="0"/>
        <w:jc w:val="both"/>
        <w:rPr>
          <w:rFonts w:ascii="Myriad Pro" w:eastAsia="Calibri" w:hAnsi="Myriad Pro"/>
          <w:b w:val="0"/>
          <w:bCs w:val="0"/>
          <w:i/>
          <w:sz w:val="20"/>
          <w:szCs w:val="20"/>
          <w:lang w:val="en-US"/>
        </w:rPr>
      </w:pPr>
    </w:p>
    <w:p w14:paraId="11C3C9F8" w14:textId="77777777" w:rsidR="00AB469D" w:rsidRDefault="00AB469D" w:rsidP="00B96F1C">
      <w:pPr>
        <w:pStyle w:val="subhead"/>
        <w:tabs>
          <w:tab w:val="left" w:pos="270"/>
        </w:tabs>
        <w:spacing w:before="240" w:beforeAutospacing="0" w:after="120" w:afterAutospacing="0"/>
        <w:jc w:val="both"/>
        <w:rPr>
          <w:rFonts w:ascii="Myriad Pro" w:eastAsia="Calibri" w:hAnsi="Myriad Pro"/>
          <w:b w:val="0"/>
          <w:bCs w:val="0"/>
          <w:i/>
          <w:sz w:val="20"/>
          <w:szCs w:val="20"/>
          <w:lang w:val="en-US"/>
        </w:rPr>
      </w:pPr>
    </w:p>
    <w:p w14:paraId="260C0C77" w14:textId="77777777" w:rsidR="00AB469D" w:rsidRPr="0090651A" w:rsidRDefault="00AB469D" w:rsidP="00B96F1C">
      <w:pPr>
        <w:pStyle w:val="subhead"/>
        <w:tabs>
          <w:tab w:val="left" w:pos="270"/>
        </w:tabs>
        <w:spacing w:before="240" w:beforeAutospacing="0" w:after="120" w:afterAutospacing="0"/>
        <w:jc w:val="both"/>
        <w:rPr>
          <w:rFonts w:ascii="Myriad Pro" w:eastAsia="Calibri" w:hAnsi="Myriad Pro"/>
          <w:b w:val="0"/>
          <w:bCs w:val="0"/>
          <w:i/>
          <w:sz w:val="20"/>
          <w:szCs w:val="20"/>
          <w:lang w:val="en-US"/>
        </w:rPr>
      </w:pPr>
    </w:p>
    <w:bookmarkEnd w:id="12"/>
    <w:p w14:paraId="4F8AA47A" w14:textId="41B3ABD5" w:rsidR="001F2C83" w:rsidRPr="0090651A" w:rsidRDefault="001F2C83" w:rsidP="00143D62">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90651A">
        <w:rPr>
          <w:rFonts w:ascii="Myriad Pro" w:hAnsi="Myriad Pro" w:cs="Tahoma"/>
          <w:sz w:val="22"/>
          <w:szCs w:val="22"/>
          <w:lang w:val="en-US" w:eastAsia="ru-RU"/>
        </w:rPr>
        <w:t>INSTITUTIONAL ARRANGEMENTS</w:t>
      </w:r>
    </w:p>
    <w:p w14:paraId="1E37E24F" w14:textId="513A618A" w:rsidR="00222BD7" w:rsidRPr="0090651A" w:rsidRDefault="00040A82" w:rsidP="00C00979">
      <w:pPr>
        <w:pStyle w:val="subhead"/>
        <w:tabs>
          <w:tab w:val="left" w:pos="270"/>
        </w:tabs>
        <w:spacing w:before="60" w:beforeAutospacing="0" w:after="60" w:afterAutospacing="0"/>
        <w:jc w:val="both"/>
        <w:rPr>
          <w:rFonts w:ascii="Myriad Pro" w:hAnsi="Myriad Pro" w:cs="Calibri"/>
          <w:b w:val="0"/>
          <w:sz w:val="22"/>
          <w:szCs w:val="22"/>
          <w:lang w:val="en-US" w:eastAsia="en-US"/>
        </w:rPr>
      </w:pPr>
      <w:bookmarkStart w:id="13" w:name="_Hlk123633720"/>
      <w:r w:rsidRPr="0090651A">
        <w:rPr>
          <w:rFonts w:ascii="Myriad Pro" w:hAnsi="Myriad Pro" w:cs="Calibri"/>
          <w:b w:val="0"/>
          <w:sz w:val="22"/>
          <w:szCs w:val="22"/>
          <w:lang w:val="en-US" w:eastAsia="en-US"/>
        </w:rPr>
        <w:t xml:space="preserve">The timeframe for the work of the </w:t>
      </w:r>
      <w:r w:rsidR="00E46DC5" w:rsidRPr="0090651A">
        <w:rPr>
          <w:rFonts w:ascii="Myriad Pro" w:hAnsi="Myriad Pro" w:cs="Calibri"/>
          <w:b w:val="0"/>
          <w:sz w:val="22"/>
          <w:szCs w:val="22"/>
          <w:lang w:val="en-US" w:eastAsia="en-US"/>
        </w:rPr>
        <w:t>Consultant</w:t>
      </w:r>
      <w:r w:rsidRPr="0090651A">
        <w:rPr>
          <w:rFonts w:ascii="Myriad Pro" w:hAnsi="Myriad Pro" w:cs="Calibri"/>
          <w:b w:val="0"/>
          <w:sz w:val="22"/>
          <w:szCs w:val="22"/>
          <w:lang w:val="en-US" w:eastAsia="en-US"/>
        </w:rPr>
        <w:t xml:space="preserve"> is planned for the period </w:t>
      </w:r>
      <w:r w:rsidR="00973090" w:rsidRPr="0090651A">
        <w:rPr>
          <w:rFonts w:ascii="Myriad Pro" w:hAnsi="Myriad Pro" w:cs="Calibri"/>
          <w:b w:val="0"/>
          <w:sz w:val="22"/>
          <w:szCs w:val="22"/>
          <w:lang w:val="en-US" w:eastAsia="en-US"/>
        </w:rPr>
        <w:t>October 2023</w:t>
      </w:r>
      <w:r w:rsidR="00A01B7C" w:rsidRPr="0090651A">
        <w:rPr>
          <w:rFonts w:ascii="Myriad Pro" w:hAnsi="Myriad Pro" w:cs="Calibri"/>
          <w:b w:val="0"/>
          <w:sz w:val="22"/>
          <w:szCs w:val="22"/>
          <w:lang w:val="en-US" w:eastAsia="en-US"/>
        </w:rPr>
        <w:t xml:space="preserve"> – </w:t>
      </w:r>
      <w:r w:rsidR="00B728C9" w:rsidRPr="0090651A">
        <w:rPr>
          <w:rFonts w:ascii="Myriad Pro" w:hAnsi="Myriad Pro" w:cs="Calibri"/>
          <w:b w:val="0"/>
          <w:sz w:val="22"/>
          <w:szCs w:val="22"/>
          <w:lang w:val="en-US" w:eastAsia="en-US"/>
        </w:rPr>
        <w:t>October</w:t>
      </w:r>
      <w:r w:rsidR="00973090" w:rsidRPr="0090651A">
        <w:rPr>
          <w:rFonts w:ascii="Myriad Pro" w:hAnsi="Myriad Pro" w:cs="Calibri"/>
          <w:b w:val="0"/>
          <w:sz w:val="22"/>
          <w:szCs w:val="22"/>
          <w:lang w:val="en-US" w:eastAsia="en-US"/>
        </w:rPr>
        <w:t xml:space="preserve"> 202</w:t>
      </w:r>
      <w:r w:rsidR="00B728C9" w:rsidRPr="0090651A">
        <w:rPr>
          <w:rFonts w:ascii="Myriad Pro" w:hAnsi="Myriad Pro" w:cs="Calibri"/>
          <w:b w:val="0"/>
          <w:sz w:val="22"/>
          <w:szCs w:val="22"/>
          <w:lang w:val="en-US" w:eastAsia="en-US"/>
        </w:rPr>
        <w:t>6</w:t>
      </w:r>
      <w:r w:rsidRPr="0090651A">
        <w:rPr>
          <w:rFonts w:ascii="Myriad Pro" w:hAnsi="Myriad Pro" w:cs="Calibri"/>
          <w:b w:val="0"/>
          <w:sz w:val="22"/>
          <w:szCs w:val="22"/>
          <w:lang w:val="en-US" w:eastAsia="en-US"/>
        </w:rPr>
        <w:t xml:space="preserve">. </w:t>
      </w:r>
    </w:p>
    <w:p w14:paraId="6DF06909" w14:textId="55AC4C78" w:rsidR="00040A82" w:rsidRPr="0090651A" w:rsidRDefault="00040A82" w:rsidP="00C00979">
      <w:pPr>
        <w:pStyle w:val="subhead"/>
        <w:tabs>
          <w:tab w:val="left" w:pos="270"/>
        </w:tabs>
        <w:spacing w:before="60" w:beforeAutospacing="0" w:after="60" w:afterAutospacing="0"/>
        <w:jc w:val="both"/>
        <w:rPr>
          <w:rFonts w:ascii="Myriad Pro" w:hAnsi="Myriad Pro" w:cs="Calibri"/>
          <w:b w:val="0"/>
          <w:sz w:val="22"/>
          <w:szCs w:val="22"/>
          <w:lang w:val="en-US" w:eastAsia="en-US"/>
        </w:rPr>
      </w:pPr>
      <w:r w:rsidRPr="0090651A">
        <w:rPr>
          <w:rFonts w:ascii="Myriad Pro" w:hAnsi="Myriad Pro" w:cs="Calibri"/>
          <w:b w:val="0"/>
          <w:sz w:val="22"/>
          <w:szCs w:val="22"/>
          <w:lang w:val="en-US" w:eastAsia="en-US"/>
        </w:rPr>
        <w:t xml:space="preserve">During this time, the </w:t>
      </w:r>
      <w:r w:rsidR="00E46DC5" w:rsidRPr="0090651A">
        <w:rPr>
          <w:rFonts w:ascii="Myriad Pro" w:hAnsi="Myriad Pro" w:cs="Calibri"/>
          <w:b w:val="0"/>
          <w:sz w:val="22"/>
          <w:szCs w:val="22"/>
          <w:lang w:val="en-US" w:eastAsia="en-US"/>
        </w:rPr>
        <w:t>Consultant</w:t>
      </w:r>
      <w:r w:rsidRPr="0090651A">
        <w:rPr>
          <w:rFonts w:ascii="Myriad Pro" w:hAnsi="Myriad Pro" w:cs="Calibri"/>
          <w:b w:val="0"/>
          <w:sz w:val="22"/>
          <w:szCs w:val="22"/>
          <w:lang w:val="en-US" w:eastAsia="en-US"/>
        </w:rPr>
        <w:t xml:space="preserve"> is expected to work </w:t>
      </w:r>
      <w:r w:rsidR="00DF2F9F" w:rsidRPr="0090651A">
        <w:rPr>
          <w:rFonts w:ascii="Myriad Pro" w:hAnsi="Myriad Pro" w:cs="Calibri"/>
          <w:b w:val="0"/>
          <w:sz w:val="22"/>
          <w:szCs w:val="22"/>
          <w:lang w:val="en-US" w:eastAsia="en-US"/>
        </w:rPr>
        <w:t>a total of</w:t>
      </w:r>
      <w:r w:rsidRPr="0090651A">
        <w:rPr>
          <w:rFonts w:ascii="Myriad Pro" w:hAnsi="Myriad Pro" w:cs="Calibri"/>
          <w:b w:val="0"/>
          <w:sz w:val="22"/>
          <w:szCs w:val="22"/>
          <w:lang w:val="en-US" w:eastAsia="en-US"/>
        </w:rPr>
        <w:t xml:space="preserve"> </w:t>
      </w:r>
      <w:r w:rsidR="003E1F6B" w:rsidRPr="0090651A">
        <w:rPr>
          <w:rFonts w:ascii="Myriad Pro" w:hAnsi="Myriad Pro" w:cs="Calibri"/>
          <w:b w:val="0"/>
          <w:sz w:val="22"/>
          <w:szCs w:val="22"/>
          <w:lang w:val="en-US" w:eastAsia="en-US"/>
        </w:rPr>
        <w:t>333</w:t>
      </w:r>
      <w:r w:rsidRPr="0090651A">
        <w:rPr>
          <w:rFonts w:ascii="Myriad Pro" w:hAnsi="Myriad Pro" w:cs="Calibri"/>
          <w:b w:val="0"/>
          <w:sz w:val="22"/>
          <w:szCs w:val="22"/>
          <w:lang w:val="en-US" w:eastAsia="en-US"/>
        </w:rPr>
        <w:t xml:space="preserve"> working days</w:t>
      </w:r>
      <w:r w:rsidR="007F7B75" w:rsidRPr="0090651A">
        <w:rPr>
          <w:rFonts w:ascii="Myriad Pro" w:hAnsi="Myriad Pro" w:cs="Calibri"/>
          <w:b w:val="0"/>
          <w:sz w:val="22"/>
          <w:szCs w:val="22"/>
          <w:lang w:val="en-US" w:eastAsia="en-US"/>
        </w:rPr>
        <w:t xml:space="preserve"> (part-time consultancy</w:t>
      </w:r>
      <w:r w:rsidR="004744A5" w:rsidRPr="0090651A">
        <w:rPr>
          <w:rFonts w:ascii="Myriad Pro" w:hAnsi="Myriad Pro" w:cs="Calibri"/>
          <w:b w:val="0"/>
          <w:sz w:val="22"/>
          <w:szCs w:val="22"/>
          <w:lang w:val="en-US" w:eastAsia="en-US"/>
        </w:rPr>
        <w:t>).</w:t>
      </w:r>
    </w:p>
    <w:p w14:paraId="1CE83717" w14:textId="7A0D911C" w:rsidR="00250436" w:rsidRPr="0090651A" w:rsidRDefault="009D0CE5" w:rsidP="00D64006">
      <w:pPr>
        <w:pStyle w:val="subhead"/>
        <w:tabs>
          <w:tab w:val="left" w:pos="270"/>
        </w:tabs>
        <w:spacing w:before="60" w:beforeAutospacing="0" w:after="60" w:afterAutospacing="0"/>
        <w:jc w:val="both"/>
        <w:rPr>
          <w:rFonts w:ascii="Myriad Pro" w:hAnsi="Myriad Pro" w:cs="Calibri"/>
          <w:b w:val="0"/>
          <w:sz w:val="22"/>
          <w:szCs w:val="22"/>
          <w:lang w:val="en-US" w:eastAsia="en-US"/>
        </w:rPr>
      </w:pPr>
      <w:r w:rsidRPr="0090651A">
        <w:rPr>
          <w:rFonts w:ascii="Myriad Pro" w:hAnsi="Myriad Pro" w:cs="Calibri"/>
          <w:b w:val="0"/>
          <w:sz w:val="22"/>
          <w:szCs w:val="22"/>
          <w:lang w:val="en-US" w:eastAsia="en-US"/>
        </w:rPr>
        <w:t>The assignment shall be performed in close coordination with the Project Team, under the guidance and supervision of the Project Manager and Component Manager, as well as (part of the HTA Alliance Institutional Support Team) – of the Institutional Partnership and Development Consultant</w:t>
      </w:r>
      <w:r w:rsidR="00D64006" w:rsidRPr="0090651A">
        <w:rPr>
          <w:rFonts w:ascii="Myriad Pro" w:hAnsi="Myriad Pro" w:cs="Calibri"/>
          <w:b w:val="0"/>
          <w:sz w:val="22"/>
          <w:szCs w:val="22"/>
          <w:lang w:val="en-US" w:eastAsia="en-US"/>
        </w:rPr>
        <w:t xml:space="preserve">. </w:t>
      </w:r>
    </w:p>
    <w:p w14:paraId="6C8C46DC" w14:textId="77777777" w:rsidR="001573D5" w:rsidRPr="0090651A" w:rsidRDefault="000E2C19" w:rsidP="00C00979">
      <w:pPr>
        <w:pStyle w:val="subhead"/>
        <w:tabs>
          <w:tab w:val="left" w:pos="270"/>
        </w:tabs>
        <w:spacing w:before="60" w:beforeAutospacing="0" w:after="60" w:afterAutospacing="0"/>
        <w:jc w:val="both"/>
        <w:rPr>
          <w:rFonts w:ascii="Myriad Pro" w:hAnsi="Myriad Pro" w:cs="Calibri"/>
          <w:b w:val="0"/>
          <w:sz w:val="22"/>
          <w:szCs w:val="22"/>
          <w:lang w:val="en-US" w:eastAsia="en-US"/>
        </w:rPr>
      </w:pPr>
      <w:r w:rsidRPr="0090651A">
        <w:rPr>
          <w:rFonts w:ascii="Myriad Pro" w:hAnsi="Myriad Pro" w:cs="Calibri"/>
          <w:b w:val="0"/>
          <w:sz w:val="22"/>
          <w:szCs w:val="22"/>
          <w:lang w:val="en-US" w:eastAsia="en-US"/>
        </w:rPr>
        <w:t>For the duration of the assignment t</w:t>
      </w:r>
      <w:r w:rsidR="00D64006" w:rsidRPr="0090651A">
        <w:rPr>
          <w:rFonts w:ascii="Myriad Pro" w:hAnsi="Myriad Pro" w:cs="Calibri"/>
          <w:b w:val="0"/>
          <w:sz w:val="22"/>
          <w:szCs w:val="22"/>
          <w:lang w:val="en-US" w:eastAsia="en-US"/>
        </w:rPr>
        <w:t>he Project will provide the Consultant the necessary information and materials for the fulfilment of the assignment</w:t>
      </w:r>
      <w:r w:rsidR="00D23623" w:rsidRPr="0090651A">
        <w:rPr>
          <w:rFonts w:ascii="Myriad Pro" w:hAnsi="Myriad Pro" w:cs="Calibri"/>
          <w:b w:val="0"/>
          <w:sz w:val="22"/>
          <w:szCs w:val="22"/>
          <w:lang w:val="en-US" w:eastAsia="en-US"/>
        </w:rPr>
        <w:t xml:space="preserve">. Priority shall be given to </w:t>
      </w:r>
      <w:r w:rsidR="00756064" w:rsidRPr="0090651A">
        <w:rPr>
          <w:rFonts w:ascii="Myriad Pro" w:hAnsi="Myriad Pro" w:cs="Calibri"/>
          <w:b w:val="0"/>
          <w:sz w:val="22"/>
          <w:szCs w:val="22"/>
          <w:lang w:val="en-US" w:eastAsia="en-US"/>
        </w:rPr>
        <w:t xml:space="preserve">both </w:t>
      </w:r>
      <w:r w:rsidR="00D23623" w:rsidRPr="0090651A">
        <w:rPr>
          <w:rFonts w:ascii="Myriad Pro" w:hAnsi="Myriad Pro" w:cs="Calibri"/>
          <w:b w:val="0"/>
          <w:sz w:val="22"/>
          <w:szCs w:val="22"/>
          <w:lang w:val="en-US" w:eastAsia="en-US"/>
        </w:rPr>
        <w:t xml:space="preserve">office-based </w:t>
      </w:r>
      <w:r w:rsidR="001573D5" w:rsidRPr="0090651A">
        <w:rPr>
          <w:rFonts w:ascii="Myriad Pro" w:hAnsi="Myriad Pro" w:cs="Calibri"/>
          <w:b w:val="0"/>
          <w:sz w:val="22"/>
          <w:szCs w:val="22"/>
          <w:lang w:val="en-US" w:eastAsia="en-US"/>
        </w:rPr>
        <w:t xml:space="preserve">and field </w:t>
      </w:r>
      <w:r w:rsidR="00D23623" w:rsidRPr="0090651A">
        <w:rPr>
          <w:rFonts w:ascii="Myriad Pro" w:hAnsi="Myriad Pro" w:cs="Calibri"/>
          <w:b w:val="0"/>
          <w:sz w:val="22"/>
          <w:szCs w:val="22"/>
          <w:lang w:val="en-US" w:eastAsia="en-US"/>
        </w:rPr>
        <w:t>work.</w:t>
      </w:r>
      <w:r w:rsidR="001573D5" w:rsidRPr="0090651A">
        <w:rPr>
          <w:rFonts w:ascii="Myriad Pro" w:hAnsi="Myriad Pro" w:cs="Calibri"/>
          <w:b w:val="0"/>
          <w:sz w:val="22"/>
          <w:szCs w:val="22"/>
          <w:lang w:val="en-US" w:eastAsia="en-US"/>
        </w:rPr>
        <w:t xml:space="preserve"> </w:t>
      </w:r>
    </w:p>
    <w:p w14:paraId="6C257B7C" w14:textId="09478A60" w:rsidR="00A01B7C" w:rsidRPr="0090651A" w:rsidRDefault="004B35BC" w:rsidP="00C00979">
      <w:pPr>
        <w:pStyle w:val="subhead"/>
        <w:tabs>
          <w:tab w:val="left" w:pos="270"/>
        </w:tabs>
        <w:spacing w:before="60" w:beforeAutospacing="0" w:after="60" w:afterAutospacing="0"/>
        <w:jc w:val="both"/>
        <w:rPr>
          <w:rFonts w:ascii="Myriad Pro" w:hAnsi="Myriad Pro" w:cs="Calibri"/>
          <w:b w:val="0"/>
          <w:sz w:val="22"/>
          <w:szCs w:val="22"/>
          <w:lang w:val="en-US" w:eastAsia="en-US"/>
        </w:rPr>
      </w:pPr>
      <w:r w:rsidRPr="0090651A">
        <w:rPr>
          <w:rFonts w:ascii="Myriad Pro" w:hAnsi="Myriad Pro" w:cs="Calibri"/>
          <w:b w:val="0"/>
          <w:sz w:val="22"/>
          <w:szCs w:val="22"/>
          <w:lang w:val="en-US" w:eastAsia="en-US"/>
        </w:rPr>
        <w:t>All communications and documentation related to the assignment will be in Romanian</w:t>
      </w:r>
      <w:r w:rsidR="00973090" w:rsidRPr="0090651A">
        <w:rPr>
          <w:rFonts w:ascii="Myriad Pro" w:hAnsi="Myriad Pro" w:cs="Calibri"/>
          <w:b w:val="0"/>
          <w:sz w:val="22"/>
          <w:szCs w:val="22"/>
          <w:lang w:val="en-US" w:eastAsia="en-US"/>
        </w:rPr>
        <w:t xml:space="preserve"> and English.</w:t>
      </w:r>
    </w:p>
    <w:bookmarkEnd w:id="13"/>
    <w:p w14:paraId="06B07085" w14:textId="3679618D" w:rsidR="00716B65" w:rsidRPr="0090651A" w:rsidRDefault="00716B65" w:rsidP="00143D62">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90651A">
        <w:rPr>
          <w:rFonts w:ascii="Myriad Pro" w:hAnsi="Myriad Pro" w:cs="Tahoma"/>
          <w:sz w:val="22"/>
          <w:szCs w:val="22"/>
          <w:lang w:val="en-US" w:eastAsia="ru-RU"/>
        </w:rPr>
        <w:t>FINANCIAL ARRANGEMENTS</w:t>
      </w:r>
    </w:p>
    <w:p w14:paraId="361030EA" w14:textId="1386944E" w:rsidR="006C7908" w:rsidRPr="0090651A" w:rsidRDefault="00AA2904" w:rsidP="00C00979">
      <w:pPr>
        <w:tabs>
          <w:tab w:val="left" w:pos="270"/>
        </w:tabs>
        <w:spacing w:before="60" w:after="60"/>
        <w:jc w:val="both"/>
        <w:rPr>
          <w:rFonts w:ascii="Myriad Pro" w:hAnsi="Myriad Pro" w:cs="Calibri"/>
          <w:bCs/>
          <w:sz w:val="22"/>
          <w:szCs w:val="22"/>
        </w:rPr>
      </w:pPr>
      <w:r w:rsidRPr="0090651A">
        <w:rPr>
          <w:rFonts w:ascii="Myriad Pro" w:hAnsi="Myriad Pro" w:cs="Calibri"/>
          <w:bCs/>
          <w:sz w:val="22"/>
          <w:szCs w:val="22"/>
        </w:rPr>
        <w:t xml:space="preserve">Payments will be disbursed in tranches upon submission and </w:t>
      </w:r>
      <w:r w:rsidR="006F7447" w:rsidRPr="0090651A">
        <w:rPr>
          <w:rFonts w:ascii="Myriad Pro" w:hAnsi="Myriad Pro" w:cs="Calibri"/>
          <w:bCs/>
          <w:sz w:val="22"/>
          <w:szCs w:val="22"/>
        </w:rPr>
        <w:t xml:space="preserve">validation </w:t>
      </w:r>
      <w:r w:rsidRPr="0090651A">
        <w:rPr>
          <w:rFonts w:ascii="Myriad Pro" w:hAnsi="Myriad Pro" w:cs="Calibri"/>
          <w:bCs/>
          <w:sz w:val="22"/>
          <w:szCs w:val="22"/>
        </w:rPr>
        <w:t xml:space="preserve">of deliverables by the </w:t>
      </w:r>
      <w:r w:rsidR="00973090" w:rsidRPr="0090651A">
        <w:rPr>
          <w:rFonts w:ascii="Myriad Pro" w:hAnsi="Myriad Pro" w:cs="Calibri"/>
          <w:bCs/>
          <w:sz w:val="22"/>
          <w:szCs w:val="22"/>
        </w:rPr>
        <w:t>Component Manager</w:t>
      </w:r>
      <w:r w:rsidR="006F7447" w:rsidRPr="0090651A">
        <w:rPr>
          <w:rFonts w:ascii="Myriad Pro" w:hAnsi="Myriad Pro" w:cs="Calibri"/>
          <w:bCs/>
          <w:sz w:val="22"/>
          <w:szCs w:val="22"/>
        </w:rPr>
        <w:t xml:space="preserve"> (certifying that the services have been satisfactorily performed) and their subsequent approval by the Project Manager</w:t>
      </w:r>
      <w:r w:rsidRPr="0090651A">
        <w:rPr>
          <w:rFonts w:ascii="Myriad Pro" w:hAnsi="Myriad Pro" w:cs="Calibri"/>
          <w:bCs/>
          <w:sz w:val="22"/>
          <w:szCs w:val="22"/>
        </w:rPr>
        <w:t>.</w:t>
      </w:r>
    </w:p>
    <w:p w14:paraId="61D5E266" w14:textId="77777777" w:rsidR="00716B65" w:rsidRPr="0090651A" w:rsidRDefault="00716B65" w:rsidP="00143D62">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90651A">
        <w:rPr>
          <w:rFonts w:ascii="Myriad Pro" w:hAnsi="Myriad Pro" w:cs="Tahoma"/>
          <w:sz w:val="22"/>
          <w:szCs w:val="22"/>
          <w:lang w:val="en-US" w:eastAsia="ru-RU"/>
        </w:rPr>
        <w:t>QUALIFICATIONS AND SKILLS REQUIRED</w:t>
      </w:r>
    </w:p>
    <w:p w14:paraId="655B497B" w14:textId="77777777" w:rsidR="00B955DC" w:rsidRPr="0090651A" w:rsidRDefault="00B955DC" w:rsidP="00C00979">
      <w:pPr>
        <w:spacing w:before="60" w:after="60"/>
        <w:rPr>
          <w:rFonts w:ascii="Myriad Pro" w:hAnsi="Myriad Pro"/>
          <w:b/>
          <w:sz w:val="22"/>
          <w:szCs w:val="22"/>
        </w:rPr>
      </w:pPr>
      <w:r w:rsidRPr="0090651A">
        <w:rPr>
          <w:rFonts w:ascii="Myriad Pro" w:hAnsi="Myriad Pro"/>
          <w:b/>
          <w:sz w:val="22"/>
          <w:szCs w:val="22"/>
        </w:rPr>
        <w:t>Academic Qualifications:</w:t>
      </w:r>
    </w:p>
    <w:p w14:paraId="0DBF7CA6" w14:textId="3686FE2B" w:rsidR="00F42858" w:rsidRPr="0090651A" w:rsidRDefault="00ED4559"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14" w:name="_Hlk123133901"/>
      <w:r w:rsidRPr="0090651A">
        <w:rPr>
          <w:rFonts w:ascii="Myriad Pro" w:hAnsi="Myriad Pro" w:cs="Times New Roman"/>
          <w:b w:val="0"/>
          <w:bCs w:val="0"/>
          <w:sz w:val="22"/>
          <w:szCs w:val="22"/>
          <w:lang w:val="en-US" w:eastAsia="en-US"/>
        </w:rPr>
        <w:t xml:space="preserve">University degree (or higher) in </w:t>
      </w:r>
      <w:r w:rsidR="00A567D9" w:rsidRPr="0090651A">
        <w:rPr>
          <w:rFonts w:ascii="Myriad Pro" w:hAnsi="Myriad Pro" w:cs="Times New Roman"/>
          <w:b w:val="0"/>
          <w:bCs w:val="0"/>
          <w:sz w:val="22"/>
          <w:szCs w:val="22"/>
          <w:lang w:val="en-US" w:eastAsia="en-US"/>
        </w:rPr>
        <w:t xml:space="preserve">Law, </w:t>
      </w:r>
      <w:r w:rsidRPr="0090651A">
        <w:rPr>
          <w:rFonts w:ascii="Myriad Pro" w:hAnsi="Myriad Pro" w:cs="Times New Roman"/>
          <w:b w:val="0"/>
          <w:bCs w:val="0"/>
          <w:sz w:val="22"/>
          <w:szCs w:val="22"/>
          <w:lang w:val="en-US" w:eastAsia="en-US"/>
        </w:rPr>
        <w:t xml:space="preserve">Social Sciences, Business Administration, </w:t>
      </w:r>
      <w:r w:rsidR="00A567D9" w:rsidRPr="0090651A">
        <w:rPr>
          <w:rFonts w:ascii="Myriad Pro" w:hAnsi="Myriad Pro" w:cs="Times New Roman"/>
          <w:b w:val="0"/>
          <w:bCs w:val="0"/>
          <w:sz w:val="22"/>
          <w:szCs w:val="22"/>
          <w:lang w:val="en-US" w:eastAsia="en-US"/>
        </w:rPr>
        <w:t>L</w:t>
      </w:r>
      <w:r w:rsidRPr="0090651A">
        <w:rPr>
          <w:rFonts w:ascii="Myriad Pro" w:hAnsi="Myriad Pro" w:cs="Times New Roman"/>
          <w:b w:val="0"/>
          <w:bCs w:val="0"/>
          <w:sz w:val="22"/>
          <w:szCs w:val="22"/>
          <w:lang w:val="en-US" w:eastAsia="en-US"/>
        </w:rPr>
        <w:t>ocal Public Administration, or other relevant fields</w:t>
      </w:r>
      <w:r w:rsidR="00F42858" w:rsidRPr="0090651A">
        <w:rPr>
          <w:rFonts w:ascii="Myriad Pro" w:hAnsi="Myriad Pro" w:cs="Times New Roman"/>
          <w:b w:val="0"/>
          <w:bCs w:val="0"/>
          <w:sz w:val="22"/>
          <w:szCs w:val="22"/>
          <w:lang w:val="en-US" w:eastAsia="en-US"/>
        </w:rPr>
        <w:t>.</w:t>
      </w:r>
    </w:p>
    <w:bookmarkEnd w:id="14"/>
    <w:p w14:paraId="0C7CEB4F" w14:textId="00602F0F" w:rsidR="00B955DC" w:rsidRPr="0090651A" w:rsidRDefault="00B955DC" w:rsidP="00143D62">
      <w:pPr>
        <w:spacing w:before="60" w:after="60"/>
        <w:rPr>
          <w:rFonts w:ascii="Myriad Pro" w:hAnsi="Myriad Pro"/>
          <w:b/>
          <w:sz w:val="22"/>
          <w:szCs w:val="22"/>
        </w:rPr>
      </w:pPr>
      <w:r w:rsidRPr="0090651A">
        <w:rPr>
          <w:rFonts w:ascii="Myriad Pro" w:hAnsi="Myriad Pro"/>
          <w:b/>
          <w:sz w:val="22"/>
          <w:szCs w:val="22"/>
        </w:rPr>
        <w:t>Experience and knowledge:</w:t>
      </w:r>
    </w:p>
    <w:p w14:paraId="735DD8C7" w14:textId="728C3602" w:rsidR="001573D5" w:rsidRPr="0090651A" w:rsidRDefault="001573D5"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15" w:name="_Hlk142395275"/>
      <w:bookmarkStart w:id="16" w:name="_Hlk123133940"/>
      <w:r w:rsidRPr="0090651A">
        <w:rPr>
          <w:rFonts w:ascii="Myriad Pro" w:hAnsi="Myriad Pro" w:cs="Times New Roman"/>
          <w:b w:val="0"/>
          <w:bCs w:val="0"/>
          <w:sz w:val="22"/>
          <w:szCs w:val="22"/>
          <w:lang w:val="en-US" w:eastAsia="en-US"/>
        </w:rPr>
        <w:t xml:space="preserve">At least </w:t>
      </w:r>
      <w:r w:rsidR="00946B43" w:rsidRPr="0090651A">
        <w:rPr>
          <w:rFonts w:ascii="Myriad Pro" w:hAnsi="Myriad Pro" w:cs="Times New Roman"/>
          <w:b w:val="0"/>
          <w:bCs w:val="0"/>
          <w:sz w:val="22"/>
          <w:szCs w:val="22"/>
          <w:lang w:val="en-US" w:eastAsia="en-US"/>
        </w:rPr>
        <w:t>5</w:t>
      </w:r>
      <w:r w:rsidRPr="0090651A">
        <w:rPr>
          <w:rFonts w:ascii="Myriad Pro" w:hAnsi="Myriad Pro" w:cs="Times New Roman"/>
          <w:b w:val="0"/>
          <w:bCs w:val="0"/>
          <w:sz w:val="22"/>
          <w:szCs w:val="22"/>
          <w:lang w:val="en-US" w:eastAsia="en-US"/>
        </w:rPr>
        <w:t xml:space="preserve"> (</w:t>
      </w:r>
      <w:r w:rsidR="00946B43" w:rsidRPr="0090651A">
        <w:rPr>
          <w:rFonts w:ascii="Myriad Pro" w:hAnsi="Myriad Pro" w:cs="Times New Roman"/>
          <w:b w:val="0"/>
          <w:bCs w:val="0"/>
          <w:sz w:val="22"/>
          <w:szCs w:val="22"/>
          <w:lang w:val="en-US" w:eastAsia="en-US"/>
        </w:rPr>
        <w:t>five</w:t>
      </w:r>
      <w:r w:rsidRPr="0090651A">
        <w:rPr>
          <w:rFonts w:ascii="Myriad Pro" w:hAnsi="Myriad Pro" w:cs="Times New Roman"/>
          <w:b w:val="0"/>
          <w:bCs w:val="0"/>
          <w:sz w:val="22"/>
          <w:szCs w:val="22"/>
          <w:lang w:val="en-US" w:eastAsia="en-US"/>
        </w:rPr>
        <w:t xml:space="preserve">) years of progressive experience (at the local or national level) in the field of </w:t>
      </w:r>
      <w:r w:rsidR="00A567D9" w:rsidRPr="0090651A">
        <w:rPr>
          <w:rFonts w:ascii="Myriad Pro" w:hAnsi="Myriad Pro" w:cs="Times New Roman"/>
          <w:b w:val="0"/>
          <w:bCs w:val="0"/>
          <w:sz w:val="22"/>
          <w:szCs w:val="22"/>
          <w:lang w:val="en-US" w:eastAsia="en-US"/>
        </w:rPr>
        <w:t>institutional</w:t>
      </w:r>
      <w:r w:rsidR="00CF4782" w:rsidRPr="0090651A">
        <w:rPr>
          <w:rFonts w:ascii="Myriad Pro" w:hAnsi="Myriad Pro" w:cs="Times New Roman"/>
          <w:b w:val="0"/>
          <w:bCs w:val="0"/>
          <w:sz w:val="22"/>
          <w:szCs w:val="22"/>
          <w:lang w:val="en-US" w:eastAsia="en-US"/>
        </w:rPr>
        <w:t xml:space="preserve"> management</w:t>
      </w:r>
      <w:r w:rsidR="00A567D9" w:rsidRPr="0090651A">
        <w:rPr>
          <w:rFonts w:ascii="Myriad Pro" w:hAnsi="Myriad Pro" w:cs="Times New Roman"/>
          <w:b w:val="0"/>
          <w:bCs w:val="0"/>
          <w:sz w:val="22"/>
          <w:szCs w:val="22"/>
          <w:lang w:val="en-US" w:eastAsia="en-US"/>
        </w:rPr>
        <w:t xml:space="preserve"> and development </w:t>
      </w:r>
      <w:r w:rsidR="00CF4782" w:rsidRPr="0090651A">
        <w:rPr>
          <w:rFonts w:ascii="Myriad Pro" w:hAnsi="Myriad Pro" w:cs="Times New Roman"/>
          <w:b w:val="0"/>
          <w:bCs w:val="0"/>
          <w:sz w:val="22"/>
          <w:szCs w:val="22"/>
          <w:lang w:val="en-US" w:eastAsia="en-US"/>
        </w:rPr>
        <w:t xml:space="preserve">within non-profit organizations, </w:t>
      </w:r>
      <w:r w:rsidR="00A567D9" w:rsidRPr="0090651A">
        <w:rPr>
          <w:rFonts w:ascii="Myriad Pro" w:hAnsi="Myriad Pro" w:cs="Times New Roman"/>
          <w:b w:val="0"/>
          <w:bCs w:val="0"/>
          <w:sz w:val="22"/>
          <w:szCs w:val="22"/>
          <w:lang w:val="en-US" w:eastAsia="en-US"/>
        </w:rPr>
        <w:t xml:space="preserve">private entities, </w:t>
      </w:r>
      <w:r w:rsidR="00160895" w:rsidRPr="0090651A">
        <w:rPr>
          <w:rFonts w:ascii="Myriad Pro" w:hAnsi="Myriad Pro" w:cs="Times New Roman"/>
          <w:b w:val="0"/>
          <w:bCs w:val="0"/>
          <w:sz w:val="22"/>
          <w:szCs w:val="22"/>
          <w:lang w:val="en-US" w:eastAsia="en-US"/>
        </w:rPr>
        <w:t xml:space="preserve">public institutions, </w:t>
      </w:r>
      <w:r w:rsidR="00CF4782" w:rsidRPr="0090651A">
        <w:rPr>
          <w:rFonts w:ascii="Myriad Pro" w:hAnsi="Myriad Pro" w:cs="Times New Roman"/>
          <w:b w:val="0"/>
          <w:bCs w:val="0"/>
          <w:sz w:val="22"/>
          <w:szCs w:val="22"/>
          <w:lang w:val="en-US" w:eastAsia="en-US"/>
        </w:rPr>
        <w:t>community-based initiatives, or international development projects</w:t>
      </w:r>
      <w:r w:rsidRPr="0090651A">
        <w:rPr>
          <w:rFonts w:ascii="Myriad Pro" w:hAnsi="Myriad Pro" w:cs="Times New Roman"/>
          <w:b w:val="0"/>
          <w:bCs w:val="0"/>
          <w:sz w:val="22"/>
          <w:szCs w:val="22"/>
          <w:lang w:val="en-US" w:eastAsia="en-US"/>
        </w:rPr>
        <w:t>.</w:t>
      </w:r>
    </w:p>
    <w:p w14:paraId="522AE144" w14:textId="3DE7FD7F" w:rsidR="001573D5" w:rsidRPr="0090651A" w:rsidRDefault="001573D5"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b w:val="0"/>
          <w:bCs w:val="0"/>
          <w:sz w:val="22"/>
          <w:szCs w:val="22"/>
          <w:lang w:val="en-US"/>
        </w:rPr>
        <w:t xml:space="preserve">At least </w:t>
      </w:r>
      <w:r w:rsidR="00946B43" w:rsidRPr="0090651A">
        <w:rPr>
          <w:rFonts w:ascii="Myriad Pro" w:hAnsi="Myriad Pro"/>
          <w:b w:val="0"/>
          <w:bCs w:val="0"/>
          <w:sz w:val="22"/>
          <w:szCs w:val="22"/>
          <w:lang w:val="en-US"/>
        </w:rPr>
        <w:t>3</w:t>
      </w:r>
      <w:r w:rsidRPr="0090651A">
        <w:rPr>
          <w:rFonts w:ascii="Myriad Pro" w:hAnsi="Myriad Pro"/>
          <w:b w:val="0"/>
          <w:bCs w:val="0"/>
          <w:sz w:val="22"/>
          <w:szCs w:val="22"/>
          <w:lang w:val="en-US"/>
        </w:rPr>
        <w:t xml:space="preserve"> (</w:t>
      </w:r>
      <w:r w:rsidR="00946B43" w:rsidRPr="0090651A">
        <w:rPr>
          <w:rFonts w:ascii="Myriad Pro" w:hAnsi="Myriad Pro"/>
          <w:b w:val="0"/>
          <w:bCs w:val="0"/>
          <w:sz w:val="22"/>
          <w:szCs w:val="22"/>
          <w:lang w:val="en-US"/>
        </w:rPr>
        <w:t>three</w:t>
      </w:r>
      <w:r w:rsidRPr="0090651A">
        <w:rPr>
          <w:rFonts w:ascii="Myriad Pro" w:hAnsi="Myriad Pro"/>
          <w:b w:val="0"/>
          <w:bCs w:val="0"/>
          <w:sz w:val="22"/>
          <w:szCs w:val="22"/>
          <w:lang w:val="en-US"/>
        </w:rPr>
        <w:t>) years of experience in providing advisory and capacity building support for non-governmental organizations and/or public institutions</w:t>
      </w:r>
      <w:r w:rsidR="00E13EC5" w:rsidRPr="0090651A">
        <w:rPr>
          <w:rFonts w:ascii="Myriad Pro" w:hAnsi="Myriad Pro"/>
          <w:b w:val="0"/>
          <w:bCs w:val="0"/>
          <w:sz w:val="22"/>
          <w:szCs w:val="22"/>
          <w:lang w:val="en-US"/>
        </w:rPr>
        <w:t xml:space="preserve">, with a focus </w:t>
      </w:r>
      <w:r w:rsidR="00A567D9" w:rsidRPr="0090651A">
        <w:rPr>
          <w:rFonts w:ascii="Myriad Pro" w:hAnsi="Myriad Pro"/>
          <w:b w:val="0"/>
          <w:bCs w:val="0"/>
          <w:sz w:val="22"/>
          <w:szCs w:val="22"/>
          <w:lang w:val="en-US"/>
        </w:rPr>
        <w:t>ins</w:t>
      </w:r>
      <w:r w:rsidR="00277F32" w:rsidRPr="0090651A">
        <w:rPr>
          <w:rFonts w:ascii="Myriad Pro" w:hAnsi="Myriad Pro"/>
          <w:b w:val="0"/>
          <w:bCs w:val="0"/>
          <w:sz w:val="22"/>
          <w:szCs w:val="22"/>
          <w:lang w:val="en-US"/>
        </w:rPr>
        <w:t>titutional development and strategic planning.</w:t>
      </w:r>
    </w:p>
    <w:bookmarkEnd w:id="15"/>
    <w:p w14:paraId="48081D06" w14:textId="627AA619" w:rsidR="00F42858" w:rsidRPr="0090651A" w:rsidRDefault="001573D5"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b w:val="0"/>
          <w:bCs w:val="0"/>
          <w:sz w:val="22"/>
          <w:szCs w:val="22"/>
          <w:lang w:val="en-US"/>
        </w:rPr>
        <w:t>Professional experience</w:t>
      </w:r>
      <w:r w:rsidR="003822FF" w:rsidRPr="0090651A">
        <w:rPr>
          <w:rFonts w:ascii="Myriad Pro" w:hAnsi="Myriad Pro" w:cs="Times New Roman"/>
          <w:b w:val="0"/>
          <w:bCs w:val="0"/>
          <w:sz w:val="22"/>
          <w:szCs w:val="22"/>
          <w:lang w:val="en-US" w:eastAsia="en-US"/>
        </w:rPr>
        <w:t xml:space="preserve"> in contributing to the conceptualization and/or implementation of </w:t>
      </w:r>
      <w:r w:rsidR="003822FF" w:rsidRPr="0090651A">
        <w:rPr>
          <w:rFonts w:ascii="Myriad Pro" w:hAnsi="Myriad Pro"/>
          <w:b w:val="0"/>
          <w:bCs w:val="0"/>
          <w:sz w:val="22"/>
          <w:szCs w:val="22"/>
          <w:lang w:val="en-US"/>
        </w:rPr>
        <w:t>capacity building and training programs for staff and/or institutional members.</w:t>
      </w:r>
    </w:p>
    <w:p w14:paraId="4FC9E73F" w14:textId="686805E6" w:rsidR="001573D5" w:rsidRPr="0090651A" w:rsidRDefault="001573D5"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 xml:space="preserve">Proven experience </w:t>
      </w:r>
      <w:r w:rsidR="003822FF" w:rsidRPr="0090651A">
        <w:rPr>
          <w:rFonts w:ascii="Myriad Pro" w:hAnsi="Myriad Pro"/>
          <w:b w:val="0"/>
          <w:bCs w:val="0"/>
          <w:sz w:val="22"/>
          <w:szCs w:val="22"/>
          <w:lang w:val="en-US"/>
        </w:rPr>
        <w:t>in conducting membership assessments, analyzing data, and formulating actionable recommendations for program improvement</w:t>
      </w:r>
      <w:r w:rsidR="003822FF" w:rsidRPr="0090651A">
        <w:rPr>
          <w:rFonts w:ascii="Myriad Pro" w:hAnsi="Myriad Pro" w:cs="Times New Roman"/>
          <w:b w:val="0"/>
          <w:bCs w:val="0"/>
          <w:sz w:val="22"/>
          <w:szCs w:val="22"/>
          <w:lang w:val="en-US" w:eastAsia="en-US"/>
        </w:rPr>
        <w:t xml:space="preserve"> </w:t>
      </w:r>
      <w:r w:rsidRPr="0090651A">
        <w:rPr>
          <w:rFonts w:ascii="Myriad Pro" w:hAnsi="Myriad Pro" w:cs="Times New Roman"/>
          <w:b w:val="0"/>
          <w:bCs w:val="0"/>
          <w:sz w:val="22"/>
          <w:szCs w:val="22"/>
          <w:lang w:val="en-US" w:eastAsia="en-US"/>
        </w:rPr>
        <w:t>will be considered a strong advantage</w:t>
      </w:r>
      <w:r w:rsidR="00AF6D25" w:rsidRPr="0090651A">
        <w:rPr>
          <w:rFonts w:ascii="Myriad Pro" w:hAnsi="Myriad Pro" w:cs="Times New Roman"/>
          <w:b w:val="0"/>
          <w:bCs w:val="0"/>
          <w:sz w:val="22"/>
          <w:szCs w:val="22"/>
          <w:lang w:val="en-US" w:eastAsia="en-US"/>
        </w:rPr>
        <w:t>.</w:t>
      </w:r>
    </w:p>
    <w:p w14:paraId="286C7701" w14:textId="391B2649" w:rsidR="00725E0F" w:rsidRPr="0090651A" w:rsidRDefault="009E5395"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Previous experience in the collaboration with hometown association</w:t>
      </w:r>
      <w:r w:rsidR="001E2476" w:rsidRPr="0090651A">
        <w:rPr>
          <w:rFonts w:ascii="Myriad Pro" w:hAnsi="Myriad Pro" w:cs="Times New Roman"/>
          <w:b w:val="0"/>
          <w:bCs w:val="0"/>
          <w:sz w:val="22"/>
          <w:szCs w:val="22"/>
          <w:lang w:val="en-US" w:eastAsia="en-US"/>
        </w:rPr>
        <w:t>s</w:t>
      </w:r>
      <w:r w:rsidRPr="0090651A">
        <w:rPr>
          <w:rFonts w:ascii="Myriad Pro" w:hAnsi="Myriad Pro" w:cs="Times New Roman"/>
          <w:b w:val="0"/>
          <w:bCs w:val="0"/>
          <w:sz w:val="22"/>
          <w:szCs w:val="22"/>
          <w:lang w:val="en-US" w:eastAsia="en-US"/>
        </w:rPr>
        <w:t xml:space="preserve"> from Moldova will be considered a strong advantage</w:t>
      </w:r>
      <w:r w:rsidR="00F42858" w:rsidRPr="0090651A">
        <w:rPr>
          <w:rFonts w:ascii="Myriad Pro" w:hAnsi="Myriad Pro" w:cs="Times New Roman"/>
          <w:b w:val="0"/>
          <w:bCs w:val="0"/>
          <w:sz w:val="22"/>
          <w:szCs w:val="22"/>
          <w:lang w:val="en-US" w:eastAsia="en-US"/>
        </w:rPr>
        <w:t>.</w:t>
      </w:r>
      <w:bookmarkEnd w:id="16"/>
    </w:p>
    <w:p w14:paraId="2789F1A9" w14:textId="77777777" w:rsidR="00B511DA" w:rsidRPr="0090651A" w:rsidRDefault="00B511DA" w:rsidP="00B511DA">
      <w:pPr>
        <w:pStyle w:val="subhead"/>
        <w:spacing w:before="60" w:beforeAutospacing="0" w:after="60" w:afterAutospacing="0"/>
        <w:ind w:left="360"/>
        <w:jc w:val="both"/>
        <w:rPr>
          <w:rFonts w:ascii="Myriad Pro" w:hAnsi="Myriad Pro" w:cs="Times New Roman"/>
          <w:b w:val="0"/>
          <w:bCs w:val="0"/>
          <w:sz w:val="22"/>
          <w:szCs w:val="22"/>
          <w:lang w:val="en-US" w:eastAsia="en-US"/>
        </w:rPr>
      </w:pPr>
    </w:p>
    <w:p w14:paraId="250948B8" w14:textId="3EFE521B" w:rsidR="00B955DC" w:rsidRPr="0090651A" w:rsidRDefault="00B955DC" w:rsidP="00C00979">
      <w:pPr>
        <w:spacing w:before="60" w:after="60"/>
        <w:rPr>
          <w:rFonts w:ascii="Myriad Pro" w:hAnsi="Myriad Pro"/>
          <w:b/>
          <w:sz w:val="22"/>
          <w:szCs w:val="22"/>
        </w:rPr>
      </w:pPr>
      <w:r w:rsidRPr="0090651A">
        <w:rPr>
          <w:rFonts w:ascii="Myriad Pro" w:hAnsi="Myriad Pro"/>
          <w:b/>
          <w:sz w:val="22"/>
          <w:szCs w:val="22"/>
        </w:rPr>
        <w:t>Competencies:</w:t>
      </w:r>
    </w:p>
    <w:p w14:paraId="6ED9C2FF" w14:textId="3536A4E9" w:rsidR="00A85506" w:rsidRPr="0090651A" w:rsidRDefault="00A85506"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17" w:name="_Hlk123133981"/>
      <w:r w:rsidRPr="0090651A">
        <w:rPr>
          <w:rFonts w:ascii="Myriad Pro" w:hAnsi="Myriad Pro" w:cs="Times New Roman"/>
          <w:b w:val="0"/>
          <w:bCs w:val="0"/>
          <w:sz w:val="22"/>
          <w:szCs w:val="22"/>
          <w:lang w:val="en-US" w:eastAsia="en-US"/>
        </w:rPr>
        <w:t>Ability to perform and deliver expected results in a fast-paced working environment</w:t>
      </w:r>
      <w:r w:rsidR="00AF6D25" w:rsidRPr="0090651A">
        <w:rPr>
          <w:rFonts w:ascii="Myriad Pro" w:hAnsi="Myriad Pro" w:cs="Times New Roman"/>
          <w:b w:val="0"/>
          <w:bCs w:val="0"/>
          <w:sz w:val="22"/>
          <w:szCs w:val="22"/>
          <w:lang w:val="en-US" w:eastAsia="en-US"/>
        </w:rPr>
        <w:t>.</w:t>
      </w:r>
    </w:p>
    <w:p w14:paraId="331AB184" w14:textId="0C502CF3" w:rsidR="00A85506" w:rsidRPr="0090651A" w:rsidRDefault="00A85506"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Strong sense of initiative and ability to work independently</w:t>
      </w:r>
      <w:r w:rsidR="00AF6D25" w:rsidRPr="0090651A">
        <w:rPr>
          <w:rFonts w:ascii="Myriad Pro" w:hAnsi="Myriad Pro" w:cs="Times New Roman"/>
          <w:b w:val="0"/>
          <w:bCs w:val="0"/>
          <w:sz w:val="22"/>
          <w:szCs w:val="22"/>
          <w:lang w:val="en-US" w:eastAsia="en-US"/>
        </w:rPr>
        <w:t>.</w:t>
      </w:r>
    </w:p>
    <w:p w14:paraId="2218D89E" w14:textId="337C65E6" w:rsidR="00A85506" w:rsidRPr="0090651A" w:rsidRDefault="00A86E8F"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 xml:space="preserve">Strong </w:t>
      </w:r>
      <w:r w:rsidR="001573D5" w:rsidRPr="0090651A">
        <w:rPr>
          <w:rFonts w:ascii="Myriad Pro" w:hAnsi="Myriad Pro" w:cs="Times New Roman"/>
          <w:b w:val="0"/>
          <w:bCs w:val="0"/>
          <w:sz w:val="22"/>
          <w:szCs w:val="22"/>
          <w:lang w:val="en-US" w:eastAsia="en-US"/>
        </w:rPr>
        <w:t>communication skills, with analytic capacity and ability to identify relevant findings and prepare analytical documents in a clear and concise manner</w:t>
      </w:r>
      <w:r w:rsidR="00AF6D25" w:rsidRPr="0090651A">
        <w:rPr>
          <w:rFonts w:ascii="Myriad Pro" w:hAnsi="Myriad Pro" w:cs="Times New Roman"/>
          <w:b w:val="0"/>
          <w:bCs w:val="0"/>
          <w:sz w:val="22"/>
          <w:szCs w:val="22"/>
          <w:lang w:val="en-US" w:eastAsia="en-US"/>
        </w:rPr>
        <w:t>.</w:t>
      </w:r>
    </w:p>
    <w:p w14:paraId="22BE79A0" w14:textId="27F1B57B" w:rsidR="00A85506" w:rsidRPr="0090651A" w:rsidRDefault="00A85506"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Demonstrated interpersonal skills, as well as the ability to communicate effectively and build meaningful partnerships with all stakeholders</w:t>
      </w:r>
      <w:r w:rsidR="00AF6D25" w:rsidRPr="0090651A">
        <w:rPr>
          <w:rFonts w:ascii="Myriad Pro" w:hAnsi="Myriad Pro" w:cs="Times New Roman"/>
          <w:b w:val="0"/>
          <w:bCs w:val="0"/>
          <w:sz w:val="22"/>
          <w:szCs w:val="22"/>
          <w:lang w:val="en-US" w:eastAsia="en-US"/>
        </w:rPr>
        <w:t>.</w:t>
      </w:r>
    </w:p>
    <w:p w14:paraId="2EE689AA" w14:textId="5C276AC5" w:rsidR="00F42858" w:rsidRPr="0090651A" w:rsidRDefault="00314A88"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Fluency in Romanian (verbal and written) is a must. Strong knowledge of English considered as an advantage.</w:t>
      </w:r>
    </w:p>
    <w:bookmarkEnd w:id="17"/>
    <w:p w14:paraId="02068B9A" w14:textId="03D896C8" w:rsidR="00D4499D" w:rsidRPr="0090651A" w:rsidRDefault="00D4499D" w:rsidP="00C00979">
      <w:pPr>
        <w:spacing w:before="60" w:after="60"/>
        <w:rPr>
          <w:rFonts w:ascii="Myriad Pro" w:hAnsi="Myriad Pro"/>
          <w:b/>
          <w:sz w:val="22"/>
          <w:szCs w:val="22"/>
        </w:rPr>
      </w:pPr>
      <w:r w:rsidRPr="0090651A">
        <w:rPr>
          <w:rFonts w:ascii="Myriad Pro" w:hAnsi="Myriad Pro"/>
          <w:b/>
          <w:sz w:val="22"/>
          <w:szCs w:val="22"/>
        </w:rPr>
        <w:t>Personal qualities:</w:t>
      </w:r>
    </w:p>
    <w:p w14:paraId="1D2DAEA0" w14:textId="4F58F2BC" w:rsidR="00F42858" w:rsidRPr="0090651A" w:rsidRDefault="00A85506"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18" w:name="_Hlk123133991"/>
      <w:bookmarkStart w:id="19" w:name="_Hlk66706863"/>
      <w:r w:rsidRPr="0090651A">
        <w:rPr>
          <w:rFonts w:ascii="Myriad Pro" w:hAnsi="Myriad Pro" w:cs="Times New Roman"/>
          <w:b w:val="0"/>
          <w:bCs w:val="0"/>
          <w:sz w:val="22"/>
          <w:szCs w:val="22"/>
          <w:lang w:val="en-US" w:eastAsia="en-US"/>
        </w:rPr>
        <w:t>Responsibility, flexibility and punctuality, ability to meet deadlines and prioritize multiple tasks</w:t>
      </w:r>
      <w:r w:rsidR="00314A88" w:rsidRPr="0090651A">
        <w:rPr>
          <w:rFonts w:ascii="Myriad Pro" w:hAnsi="Myriad Pro" w:cs="Times New Roman"/>
          <w:b w:val="0"/>
          <w:bCs w:val="0"/>
          <w:sz w:val="22"/>
          <w:szCs w:val="22"/>
          <w:lang w:val="en-US" w:eastAsia="en-US"/>
        </w:rPr>
        <w:t>.</w:t>
      </w:r>
    </w:p>
    <w:p w14:paraId="7C90FAFA" w14:textId="77777777" w:rsidR="00F42858" w:rsidRPr="0090651A" w:rsidRDefault="00F42858"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Proven commitment to the core values of the United Nations, in particular respecting differences of culture, gender, religion, ethnicity, nationality, language, age, HIV status, disability, and sexual orientation, or other status.</w:t>
      </w:r>
    </w:p>
    <w:bookmarkEnd w:id="18"/>
    <w:p w14:paraId="59393BF0" w14:textId="3DF8E5D7" w:rsidR="00945019" w:rsidRPr="0090651A" w:rsidRDefault="00040A82" w:rsidP="00C00979">
      <w:pPr>
        <w:autoSpaceDE w:val="0"/>
        <w:autoSpaceDN w:val="0"/>
        <w:adjustRightInd w:val="0"/>
        <w:spacing w:before="60" w:after="60"/>
        <w:jc w:val="both"/>
        <w:rPr>
          <w:rFonts w:ascii="Myriad Pro" w:eastAsia="Calibri" w:hAnsi="Myriad Pro"/>
          <w:i/>
          <w:sz w:val="22"/>
          <w:szCs w:val="22"/>
        </w:rPr>
      </w:pPr>
      <w:r w:rsidRPr="0090651A">
        <w:rPr>
          <w:rFonts w:ascii="Myriad Pro" w:eastAsia="Calibri" w:hAnsi="Myriad Pro"/>
          <w:i/>
          <w:sz w:val="22"/>
          <w:szCs w:val="22"/>
        </w:rPr>
        <w:lastRenderedPageBreak/>
        <w:t>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bookmarkEnd w:id="19"/>
      <w:r w:rsidR="00B955DC" w:rsidRPr="0090651A">
        <w:rPr>
          <w:rFonts w:ascii="Myriad Pro" w:eastAsia="Calibri" w:hAnsi="Myriad Pro"/>
          <w:i/>
          <w:sz w:val="22"/>
          <w:szCs w:val="22"/>
        </w:rPr>
        <w:t>.</w:t>
      </w:r>
    </w:p>
    <w:p w14:paraId="021FDB5C" w14:textId="7B3A7AB7" w:rsidR="00B421B4" w:rsidRPr="0090651A" w:rsidRDefault="00AD1C09" w:rsidP="00793A74">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90651A">
        <w:rPr>
          <w:rFonts w:ascii="Myriad Pro" w:hAnsi="Myriad Pro" w:cs="Tahoma"/>
          <w:sz w:val="22"/>
          <w:szCs w:val="22"/>
          <w:lang w:val="en-US" w:eastAsia="ru-RU"/>
        </w:rPr>
        <w:t>D</w:t>
      </w:r>
      <w:r w:rsidR="00B421B4" w:rsidRPr="0090651A">
        <w:rPr>
          <w:rFonts w:ascii="Myriad Pro" w:hAnsi="Myriad Pro" w:cs="Tahoma"/>
          <w:sz w:val="22"/>
          <w:szCs w:val="22"/>
          <w:lang w:val="en-US" w:eastAsia="ru-RU"/>
        </w:rPr>
        <w:t>OCUMENTS TO BE INCLUDED WHEN SUBMITTING THE PROPOSALS</w:t>
      </w:r>
    </w:p>
    <w:p w14:paraId="1B2F1AE3" w14:textId="77777777" w:rsidR="00B421B4" w:rsidRPr="0090651A" w:rsidRDefault="00B421B4" w:rsidP="00C00979">
      <w:pPr>
        <w:spacing w:before="60" w:after="60"/>
        <w:jc w:val="both"/>
        <w:rPr>
          <w:rFonts w:ascii="Myriad Pro" w:hAnsi="Myriad Pro"/>
          <w:sz w:val="22"/>
          <w:szCs w:val="22"/>
        </w:rPr>
      </w:pPr>
      <w:r w:rsidRPr="0090651A">
        <w:rPr>
          <w:rFonts w:ascii="Myriad Pro" w:hAnsi="Myriad Pro"/>
          <w:sz w:val="22"/>
          <w:szCs w:val="22"/>
        </w:rPr>
        <w:t>Interested individual consultants must submit the following documents/information to demonstrate their qualifications:</w:t>
      </w:r>
    </w:p>
    <w:p w14:paraId="1E7DD55D" w14:textId="1211CB2D" w:rsidR="00B205DC" w:rsidRPr="0090651A" w:rsidRDefault="00B205DC"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20" w:name="_Hlk123134055"/>
      <w:r w:rsidRPr="0090651A">
        <w:rPr>
          <w:rFonts w:ascii="Myriad Pro" w:hAnsi="Myriad Pro" w:cs="Times New Roman"/>
          <w:b w:val="0"/>
          <w:bCs w:val="0"/>
          <w:sz w:val="22"/>
          <w:szCs w:val="22"/>
          <w:lang w:val="en-US" w:eastAsia="en-US"/>
        </w:rPr>
        <w:t xml:space="preserve">Signed and filled-in Offeror’s letter to UNDP confirming interest and availability for the individual contractor (IC) assignment, incorporating </w:t>
      </w:r>
      <w:proofErr w:type="gramStart"/>
      <w:r w:rsidRPr="0090651A">
        <w:rPr>
          <w:rFonts w:ascii="Myriad Pro" w:hAnsi="Myriad Pro" w:cs="Times New Roman"/>
          <w:b w:val="0"/>
          <w:bCs w:val="0"/>
          <w:sz w:val="22"/>
          <w:szCs w:val="22"/>
          <w:lang w:val="en-US" w:eastAsia="en-US"/>
        </w:rPr>
        <w:t>Financial</w:t>
      </w:r>
      <w:proofErr w:type="gramEnd"/>
      <w:r w:rsidRPr="0090651A">
        <w:rPr>
          <w:rFonts w:ascii="Myriad Pro" w:hAnsi="Myriad Pro" w:cs="Times New Roman"/>
          <w:b w:val="0"/>
          <w:bCs w:val="0"/>
          <w:sz w:val="22"/>
          <w:szCs w:val="22"/>
          <w:lang w:val="en-US" w:eastAsia="en-US"/>
        </w:rPr>
        <w:t xml:space="preserve"> proposal in Annex 2 (in USD, specifying a total requested amount per working day, including all related costs, e.g. fees, phone calls etc.). </w:t>
      </w:r>
      <w:r w:rsidR="0039681B" w:rsidRPr="0090651A">
        <w:rPr>
          <w:rFonts w:ascii="Myriad Pro" w:hAnsi="Myriad Pro" w:cs="Times New Roman"/>
          <w:b w:val="0"/>
          <w:bCs w:val="0"/>
          <w:sz w:val="22"/>
          <w:szCs w:val="22"/>
          <w:lang w:val="en-US" w:eastAsia="en-US"/>
        </w:rPr>
        <w:t xml:space="preserve">Annex 2 to the Offeror's letter, incorporating the Financial Proposal, shall be filled in mandatorily and includes the detailed breakdown of costs supporting the all-inclusive financial </w:t>
      </w:r>
      <w:proofErr w:type="gramStart"/>
      <w:r w:rsidR="0039681B" w:rsidRPr="0090651A">
        <w:rPr>
          <w:rFonts w:ascii="Myriad Pro" w:hAnsi="Myriad Pro" w:cs="Times New Roman"/>
          <w:b w:val="0"/>
          <w:bCs w:val="0"/>
          <w:sz w:val="22"/>
          <w:szCs w:val="22"/>
          <w:lang w:val="en-US" w:eastAsia="en-US"/>
        </w:rPr>
        <w:t>proposal</w:t>
      </w:r>
      <w:r w:rsidRPr="0090651A">
        <w:rPr>
          <w:rFonts w:ascii="Myriad Pro" w:hAnsi="Myriad Pro" w:cs="Times New Roman"/>
          <w:b w:val="0"/>
          <w:bCs w:val="0"/>
          <w:sz w:val="22"/>
          <w:szCs w:val="22"/>
          <w:lang w:val="en-US" w:eastAsia="en-US"/>
        </w:rPr>
        <w:t>;</w:t>
      </w:r>
      <w:proofErr w:type="gramEnd"/>
    </w:p>
    <w:p w14:paraId="5C6F0FE0" w14:textId="77777777" w:rsidR="00B205DC" w:rsidRPr="0090651A" w:rsidRDefault="00B205DC"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Proposal (Motivation Letter): explaining why they are the most suitable for the work including previous experience in similar Projects (please provide brief information on each of the above qualifications, item by item, including information, links/copies of documents for similar comprehensive studies</w:t>
      </w:r>
      <w:proofErr w:type="gramStart"/>
      <w:r w:rsidRPr="0090651A">
        <w:rPr>
          <w:rFonts w:ascii="Myriad Pro" w:hAnsi="Myriad Pro" w:cs="Times New Roman"/>
          <w:b w:val="0"/>
          <w:bCs w:val="0"/>
          <w:sz w:val="22"/>
          <w:szCs w:val="22"/>
          <w:lang w:val="en-US" w:eastAsia="en-US"/>
        </w:rPr>
        <w:t>);</w:t>
      </w:r>
      <w:proofErr w:type="gramEnd"/>
    </w:p>
    <w:p w14:paraId="374ECD30" w14:textId="458EF709" w:rsidR="00040A82" w:rsidRPr="0090651A" w:rsidRDefault="00040A82"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Duly updated CV with at least 3 reference</w:t>
      </w:r>
      <w:r w:rsidR="00A85506" w:rsidRPr="0090651A">
        <w:rPr>
          <w:rFonts w:ascii="Myriad Pro" w:hAnsi="Myriad Pro" w:cs="Times New Roman"/>
          <w:b w:val="0"/>
          <w:bCs w:val="0"/>
          <w:sz w:val="22"/>
          <w:szCs w:val="22"/>
          <w:lang w:val="en-US" w:eastAsia="en-US"/>
        </w:rPr>
        <w:t>s</w:t>
      </w:r>
      <w:r w:rsidR="001E1C09" w:rsidRPr="0090651A">
        <w:rPr>
          <w:rFonts w:ascii="Myriad Pro" w:hAnsi="Myriad Pro" w:cs="Times New Roman"/>
          <w:b w:val="0"/>
          <w:bCs w:val="0"/>
          <w:sz w:val="22"/>
          <w:szCs w:val="22"/>
          <w:lang w:val="en-US" w:eastAsia="en-US"/>
        </w:rPr>
        <w:t>.</w:t>
      </w:r>
    </w:p>
    <w:bookmarkEnd w:id="20"/>
    <w:p w14:paraId="14BC928A" w14:textId="77777777" w:rsidR="00B205DC" w:rsidRPr="0090651A" w:rsidRDefault="00B205DC" w:rsidP="00B205DC">
      <w:pPr>
        <w:pStyle w:val="afb"/>
        <w:spacing w:line="240" w:lineRule="auto"/>
        <w:ind w:right="137"/>
        <w:jc w:val="both"/>
        <w:rPr>
          <w:rFonts w:ascii="Myriad Pro" w:hAnsi="Myriad Pro"/>
          <w:b/>
          <w:lang w:val="en-US"/>
        </w:rPr>
      </w:pPr>
    </w:p>
    <w:p w14:paraId="0800B0D1" w14:textId="77777777" w:rsidR="00DE00A5" w:rsidRPr="0090651A" w:rsidRDefault="00DE00A5" w:rsidP="00DE00A5">
      <w:pPr>
        <w:spacing w:before="60" w:after="60"/>
        <w:jc w:val="both"/>
        <w:rPr>
          <w:rFonts w:ascii="Myriad Pro" w:hAnsi="Myriad Pro"/>
          <w:sz w:val="22"/>
          <w:szCs w:val="22"/>
        </w:rPr>
      </w:pPr>
      <w:r w:rsidRPr="0090651A">
        <w:rPr>
          <w:rFonts w:ascii="Myriad Pro" w:hAnsi="Myriad Pro"/>
          <w:b/>
          <w:bCs/>
          <w:sz w:val="22"/>
          <w:szCs w:val="22"/>
        </w:rPr>
        <w:t>Important notice:</w:t>
      </w:r>
      <w:r w:rsidRPr="0090651A">
        <w:rPr>
          <w:rFonts w:ascii="Myriad Pro" w:hAnsi="Myriad Pro"/>
          <w:sz w:val="22"/>
          <w:szCs w:val="22"/>
        </w:rPr>
        <w:t xml:space="preserve"> applicants who have the statute of Government official / public servant will be asked to submit the following documentation:</w:t>
      </w:r>
    </w:p>
    <w:p w14:paraId="1D8BF9E2" w14:textId="77777777" w:rsidR="00DE00A5" w:rsidRPr="0090651A" w:rsidRDefault="00DE00A5"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 xml:space="preserve">a no-objection letter in respect of the applicant received from the Government, </w:t>
      </w:r>
      <w:proofErr w:type="gramStart"/>
      <w:r w:rsidRPr="0090651A">
        <w:rPr>
          <w:rFonts w:ascii="Myriad Pro" w:hAnsi="Myriad Pro" w:cs="Times New Roman"/>
          <w:b w:val="0"/>
          <w:bCs w:val="0"/>
          <w:sz w:val="22"/>
          <w:szCs w:val="22"/>
          <w:lang w:val="en-US" w:eastAsia="en-US"/>
        </w:rPr>
        <w:t>and;</w:t>
      </w:r>
      <w:proofErr w:type="gramEnd"/>
    </w:p>
    <w:p w14:paraId="1DFE195C" w14:textId="77777777" w:rsidR="00DE00A5" w:rsidRPr="0090651A" w:rsidRDefault="00DE00A5" w:rsidP="00AF36FE">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certification in writing by the employer to be on official leave without pay for the entire duration of the individual contract.</w:t>
      </w:r>
    </w:p>
    <w:p w14:paraId="7ABE54F1" w14:textId="77777777" w:rsidR="00B205DC" w:rsidRPr="0090651A" w:rsidRDefault="00B205DC" w:rsidP="00B205DC">
      <w:pPr>
        <w:pStyle w:val="a8"/>
        <w:tabs>
          <w:tab w:val="left" w:pos="1410"/>
        </w:tabs>
        <w:spacing w:before="60" w:after="60"/>
        <w:ind w:left="360"/>
        <w:contextualSpacing w:val="0"/>
        <w:rPr>
          <w:rFonts w:ascii="Myriad Pro" w:hAnsi="Myriad Pro"/>
          <w:b/>
          <w:sz w:val="21"/>
          <w:szCs w:val="21"/>
        </w:rPr>
      </w:pPr>
    </w:p>
    <w:p w14:paraId="52E0ACDF" w14:textId="0EAF6B91" w:rsidR="002704A1" w:rsidRPr="0090651A" w:rsidRDefault="002704A1" w:rsidP="00F7587D">
      <w:pPr>
        <w:pStyle w:val="a8"/>
        <w:numPr>
          <w:ilvl w:val="0"/>
          <w:numId w:val="1"/>
        </w:numPr>
        <w:tabs>
          <w:tab w:val="left" w:pos="1410"/>
        </w:tabs>
        <w:spacing w:before="60" w:after="60"/>
        <w:contextualSpacing w:val="0"/>
        <w:rPr>
          <w:rFonts w:ascii="Myriad Pro" w:hAnsi="Myriad Pro"/>
          <w:b/>
          <w:sz w:val="22"/>
          <w:szCs w:val="22"/>
        </w:rPr>
      </w:pPr>
      <w:r w:rsidRPr="0090651A">
        <w:rPr>
          <w:rFonts w:ascii="Myriad Pro" w:hAnsi="Myriad Pro"/>
          <w:b/>
          <w:sz w:val="22"/>
          <w:szCs w:val="22"/>
        </w:rPr>
        <w:t>EVALUATION</w:t>
      </w:r>
    </w:p>
    <w:p w14:paraId="1054D502" w14:textId="77777777" w:rsidR="002704A1" w:rsidRPr="0090651A" w:rsidRDefault="002704A1" w:rsidP="002704A1">
      <w:pPr>
        <w:spacing w:before="60" w:after="60"/>
        <w:jc w:val="both"/>
        <w:rPr>
          <w:rFonts w:ascii="Myriad Pro" w:hAnsi="Myriad Pro"/>
          <w:sz w:val="22"/>
          <w:szCs w:val="22"/>
        </w:rPr>
      </w:pPr>
      <w:r w:rsidRPr="0090651A">
        <w:rPr>
          <w:rFonts w:ascii="Myriad Pro" w:hAnsi="Myriad Pro"/>
          <w:sz w:val="22"/>
          <w:szCs w:val="22"/>
        </w:rPr>
        <w:t>Initially, individual consultants will be short-listed based on the following minimum qualification criteria:</w:t>
      </w:r>
    </w:p>
    <w:p w14:paraId="14D8AB5C" w14:textId="6D430633" w:rsidR="00277F32" w:rsidRPr="0090651A" w:rsidRDefault="00277F32" w:rsidP="00277F32">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cs="Times New Roman"/>
          <w:b w:val="0"/>
          <w:bCs w:val="0"/>
          <w:sz w:val="22"/>
          <w:szCs w:val="22"/>
          <w:lang w:val="en-US" w:eastAsia="en-US"/>
        </w:rPr>
        <w:t>University degree (or higher) in Law, Social Sciences, Business Administration, Local Public Administration, or other relevant fields</w:t>
      </w:r>
      <w:r w:rsidR="002704A1" w:rsidRPr="0090651A">
        <w:rPr>
          <w:rFonts w:ascii="Myriad Pro" w:hAnsi="Myriad Pro" w:cs="Times New Roman"/>
          <w:b w:val="0"/>
          <w:bCs w:val="0"/>
          <w:sz w:val="22"/>
          <w:szCs w:val="22"/>
          <w:lang w:val="en-US" w:eastAsia="en-US"/>
        </w:rPr>
        <w:t xml:space="preserve">. </w:t>
      </w:r>
    </w:p>
    <w:p w14:paraId="21D80436" w14:textId="77777777" w:rsidR="00277F32" w:rsidRPr="0090651A" w:rsidRDefault="00277F32" w:rsidP="00277F32">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b w:val="0"/>
          <w:bCs w:val="0"/>
          <w:sz w:val="22"/>
          <w:szCs w:val="22"/>
          <w:lang w:val="en-US"/>
        </w:rPr>
        <w:t>At least 5 (five) years of progressive experience (at the local or national level) in the field of institutional management and development within non-profit organizations, private entities, public institutions, community-based initiatives, or international development projects.</w:t>
      </w:r>
    </w:p>
    <w:p w14:paraId="5EDAF2B2" w14:textId="2C7AD7D3" w:rsidR="002704A1" w:rsidRPr="0090651A" w:rsidRDefault="00277F32" w:rsidP="00277F32">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90651A">
        <w:rPr>
          <w:rFonts w:ascii="Myriad Pro" w:hAnsi="Myriad Pro"/>
          <w:b w:val="0"/>
          <w:bCs w:val="0"/>
          <w:sz w:val="22"/>
          <w:szCs w:val="22"/>
          <w:lang w:val="en-US"/>
        </w:rPr>
        <w:t>At least 3 (three) years of experience in providing advisory and capacity building support for non-governmental organizations and/or public institutions, with a focus institutional development and strategic planning.</w:t>
      </w:r>
    </w:p>
    <w:p w14:paraId="1599503F" w14:textId="77777777" w:rsidR="00277F32" w:rsidRPr="0090651A" w:rsidRDefault="00277F32" w:rsidP="00277F32">
      <w:pPr>
        <w:pStyle w:val="subhead"/>
        <w:spacing w:before="60" w:beforeAutospacing="0" w:after="60" w:afterAutospacing="0"/>
        <w:ind w:left="360"/>
        <w:jc w:val="both"/>
        <w:rPr>
          <w:rFonts w:ascii="Myriad Pro" w:hAnsi="Myriad Pro" w:cs="Times New Roman"/>
          <w:b w:val="0"/>
          <w:bCs w:val="0"/>
          <w:sz w:val="22"/>
          <w:szCs w:val="22"/>
          <w:lang w:val="en-US" w:eastAsia="en-US"/>
        </w:rPr>
      </w:pPr>
    </w:p>
    <w:p w14:paraId="109D8590" w14:textId="77777777" w:rsidR="002704A1" w:rsidRPr="0090651A" w:rsidRDefault="002704A1" w:rsidP="002704A1">
      <w:pPr>
        <w:pStyle w:val="a8"/>
        <w:widowControl w:val="0"/>
        <w:autoSpaceDE w:val="0"/>
        <w:autoSpaceDN w:val="0"/>
        <w:adjustRightInd w:val="0"/>
        <w:spacing w:before="60" w:after="60"/>
        <w:ind w:left="0" w:right="237"/>
        <w:contextualSpacing w:val="0"/>
        <w:jc w:val="both"/>
        <w:rPr>
          <w:rFonts w:ascii="Myriad Pro" w:hAnsi="Myriad Pro"/>
          <w:sz w:val="22"/>
          <w:szCs w:val="22"/>
        </w:rPr>
      </w:pPr>
      <w:r w:rsidRPr="0090651A">
        <w:rPr>
          <w:rFonts w:ascii="Myriad Pro" w:hAnsi="Myriad Pro"/>
          <w:sz w:val="22"/>
          <w:szCs w:val="22"/>
        </w:rPr>
        <w:t>The short-listed individual consultants will be further evaluated based on the following methodology:</w:t>
      </w:r>
    </w:p>
    <w:p w14:paraId="1E0A5A70" w14:textId="33C7C51C" w:rsidR="002704A1" w:rsidRPr="0090651A" w:rsidRDefault="002704A1" w:rsidP="002704A1">
      <w:pPr>
        <w:spacing w:before="60" w:after="60"/>
        <w:jc w:val="both"/>
        <w:rPr>
          <w:rFonts w:ascii="Myriad Pro" w:hAnsi="Myriad Pro"/>
          <w:i/>
          <w:iCs/>
          <w:sz w:val="22"/>
          <w:szCs w:val="22"/>
          <w:u w:val="single"/>
        </w:rPr>
      </w:pPr>
      <w:r w:rsidRPr="0090651A">
        <w:rPr>
          <w:rFonts w:ascii="Myriad Pro" w:hAnsi="Myriad Pro"/>
          <w:i/>
          <w:iCs/>
          <w:sz w:val="22"/>
          <w:szCs w:val="22"/>
          <w:u w:val="single"/>
        </w:rPr>
        <w:t>Cumulative analysis</w:t>
      </w:r>
    </w:p>
    <w:p w14:paraId="0E3C3F1A" w14:textId="77777777" w:rsidR="002704A1" w:rsidRPr="0090651A" w:rsidRDefault="002704A1" w:rsidP="002704A1">
      <w:pPr>
        <w:spacing w:before="60" w:after="60"/>
        <w:jc w:val="both"/>
        <w:rPr>
          <w:rFonts w:ascii="Myriad Pro" w:hAnsi="Myriad Pro"/>
          <w:sz w:val="22"/>
          <w:szCs w:val="22"/>
        </w:rPr>
      </w:pPr>
      <w:r w:rsidRPr="0090651A">
        <w:rPr>
          <w:rFonts w:ascii="Myriad Pro" w:hAnsi="Myriad Pro"/>
          <w:sz w:val="22"/>
          <w:szCs w:val="22"/>
        </w:rPr>
        <w:t>The award of the contract shall be made to the individual consultant whose offer has been evaluated and determined as:</w:t>
      </w:r>
    </w:p>
    <w:p w14:paraId="384D75B4" w14:textId="77777777" w:rsidR="002704A1" w:rsidRPr="0090651A" w:rsidRDefault="002704A1" w:rsidP="00E03B8F">
      <w:pPr>
        <w:spacing w:before="60" w:after="60"/>
        <w:ind w:left="709" w:hanging="567"/>
        <w:jc w:val="both"/>
        <w:rPr>
          <w:rFonts w:ascii="Myriad Pro" w:hAnsi="Myriad Pro"/>
          <w:sz w:val="22"/>
          <w:szCs w:val="22"/>
        </w:rPr>
      </w:pPr>
      <w:r w:rsidRPr="0090651A">
        <w:rPr>
          <w:rFonts w:ascii="Myriad Pro" w:hAnsi="Myriad Pro"/>
          <w:sz w:val="22"/>
          <w:szCs w:val="22"/>
        </w:rPr>
        <w:t>a) responsive/ compliant/ acceptable, and</w:t>
      </w:r>
    </w:p>
    <w:p w14:paraId="0EA94925" w14:textId="77777777" w:rsidR="002704A1" w:rsidRPr="0090651A" w:rsidRDefault="002704A1" w:rsidP="00E03B8F">
      <w:pPr>
        <w:spacing w:before="60" w:after="60"/>
        <w:ind w:left="284" w:hanging="284"/>
        <w:jc w:val="both"/>
        <w:rPr>
          <w:rFonts w:ascii="Myriad Pro" w:hAnsi="Myriad Pro"/>
          <w:sz w:val="22"/>
          <w:szCs w:val="22"/>
        </w:rPr>
      </w:pPr>
      <w:r w:rsidRPr="0090651A">
        <w:rPr>
          <w:rFonts w:ascii="Myriad Pro" w:hAnsi="Myriad Pro"/>
          <w:sz w:val="22"/>
          <w:szCs w:val="22"/>
        </w:rPr>
        <w:t>b) having received the highest score out of a pre-determined set of weighted technical and financial criteria specific to the solicitation.</w:t>
      </w:r>
    </w:p>
    <w:p w14:paraId="3EA13D9D" w14:textId="77777777" w:rsidR="00277F32" w:rsidRPr="0090651A" w:rsidRDefault="00277F32" w:rsidP="00E03B8F">
      <w:pPr>
        <w:spacing w:before="60" w:after="60"/>
        <w:ind w:left="284" w:hanging="284"/>
        <w:jc w:val="both"/>
        <w:rPr>
          <w:rFonts w:ascii="Myriad Pro" w:hAnsi="Myriad Pro"/>
          <w:sz w:val="22"/>
          <w:szCs w:val="22"/>
        </w:rPr>
      </w:pPr>
    </w:p>
    <w:p w14:paraId="0F67C040" w14:textId="77777777" w:rsidR="002704A1" w:rsidRPr="0090651A" w:rsidRDefault="002704A1" w:rsidP="002704A1">
      <w:pPr>
        <w:spacing w:before="60" w:after="60"/>
        <w:jc w:val="both"/>
        <w:rPr>
          <w:rFonts w:ascii="Myriad Pro" w:hAnsi="Myriad Pro"/>
          <w:sz w:val="22"/>
          <w:szCs w:val="22"/>
        </w:rPr>
      </w:pPr>
      <w:r w:rsidRPr="0090651A">
        <w:rPr>
          <w:rFonts w:ascii="Myriad Pro" w:hAnsi="Myriad Pro"/>
          <w:sz w:val="22"/>
          <w:szCs w:val="22"/>
        </w:rPr>
        <w:t xml:space="preserve">* </w:t>
      </w:r>
      <w:r w:rsidRPr="0090651A">
        <w:rPr>
          <w:rFonts w:ascii="Myriad Pro" w:hAnsi="Myriad Pro"/>
          <w:b/>
          <w:bCs/>
          <w:sz w:val="22"/>
          <w:szCs w:val="22"/>
        </w:rPr>
        <w:t>Technical Criteria weight</w:t>
      </w:r>
      <w:r w:rsidRPr="0090651A">
        <w:rPr>
          <w:rFonts w:ascii="Myriad Pro" w:hAnsi="Myriad Pro"/>
          <w:sz w:val="22"/>
          <w:szCs w:val="22"/>
        </w:rPr>
        <w:t xml:space="preserve"> – 60% (300 pts</w:t>
      </w:r>
      <w:proofErr w:type="gramStart"/>
      <w:r w:rsidRPr="0090651A">
        <w:rPr>
          <w:rFonts w:ascii="Myriad Pro" w:hAnsi="Myriad Pro"/>
          <w:sz w:val="22"/>
          <w:szCs w:val="22"/>
        </w:rPr>
        <w:t>);</w:t>
      </w:r>
      <w:proofErr w:type="gramEnd"/>
    </w:p>
    <w:p w14:paraId="1A470662" w14:textId="77777777" w:rsidR="002704A1" w:rsidRPr="0090651A" w:rsidRDefault="002704A1" w:rsidP="002704A1">
      <w:pPr>
        <w:spacing w:before="60" w:after="60"/>
        <w:jc w:val="both"/>
        <w:rPr>
          <w:rFonts w:ascii="Myriad Pro" w:hAnsi="Myriad Pro"/>
          <w:sz w:val="22"/>
          <w:szCs w:val="22"/>
        </w:rPr>
      </w:pPr>
      <w:r w:rsidRPr="0090651A">
        <w:rPr>
          <w:rFonts w:ascii="Myriad Pro" w:hAnsi="Myriad Pro"/>
          <w:sz w:val="22"/>
          <w:szCs w:val="22"/>
        </w:rPr>
        <w:t xml:space="preserve">* </w:t>
      </w:r>
      <w:r w:rsidRPr="0090651A">
        <w:rPr>
          <w:rFonts w:ascii="Myriad Pro" w:hAnsi="Myriad Pro"/>
          <w:b/>
          <w:bCs/>
          <w:sz w:val="22"/>
          <w:szCs w:val="22"/>
        </w:rPr>
        <w:t>Financial Criteria weight</w:t>
      </w:r>
      <w:r w:rsidRPr="0090651A">
        <w:rPr>
          <w:rFonts w:ascii="Myriad Pro" w:hAnsi="Myriad Pro"/>
          <w:sz w:val="22"/>
          <w:szCs w:val="22"/>
        </w:rPr>
        <w:t xml:space="preserve"> – 40% (200 pts).</w:t>
      </w:r>
    </w:p>
    <w:p w14:paraId="31CC9ABF" w14:textId="77777777" w:rsidR="002704A1" w:rsidRPr="0090651A" w:rsidRDefault="002704A1" w:rsidP="002704A1">
      <w:pPr>
        <w:spacing w:before="60" w:after="60"/>
        <w:jc w:val="both"/>
        <w:rPr>
          <w:rFonts w:ascii="Myriad Pro" w:hAnsi="Myriad Pro"/>
          <w:i/>
          <w:iCs/>
          <w:sz w:val="22"/>
          <w:szCs w:val="22"/>
        </w:rPr>
      </w:pPr>
      <w:r w:rsidRPr="0090651A">
        <w:rPr>
          <w:rFonts w:ascii="Myriad Pro" w:hAnsi="Myriad Pro"/>
          <w:i/>
          <w:iCs/>
          <w:sz w:val="22"/>
          <w:szCs w:val="22"/>
        </w:rPr>
        <w:t>Only candidates obtaining a minimum of 210 points for the Technical Evaluation shall be considered for the Financial Evaluation.</w:t>
      </w:r>
    </w:p>
    <w:p w14:paraId="11594D42" w14:textId="77777777" w:rsidR="002704A1" w:rsidRPr="0090651A" w:rsidRDefault="002704A1" w:rsidP="002704A1">
      <w:pPr>
        <w:spacing w:before="60" w:after="60"/>
        <w:jc w:val="both"/>
        <w:rPr>
          <w:rFonts w:ascii="Myriad Pro" w:hAnsi="Myriad Pro"/>
          <w:sz w:val="22"/>
          <w:szCs w:val="22"/>
        </w:rPr>
      </w:pPr>
    </w:p>
    <w:tbl>
      <w:tblPr>
        <w:tblW w:w="7740" w:type="dxa"/>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3372"/>
        <w:gridCol w:w="1710"/>
      </w:tblGrid>
      <w:tr w:rsidR="002704A1" w:rsidRPr="0090651A" w14:paraId="5D68AB73" w14:textId="77777777" w:rsidTr="007C54FB">
        <w:trPr>
          <w:trHeight w:val="422"/>
        </w:trPr>
        <w:tc>
          <w:tcPr>
            <w:tcW w:w="2658" w:type="dxa"/>
            <w:shd w:val="clear" w:color="auto" w:fill="DEEAF6" w:themeFill="accent1" w:themeFillTint="33"/>
          </w:tcPr>
          <w:p w14:paraId="29F59579" w14:textId="77777777" w:rsidR="002704A1" w:rsidRPr="0090651A" w:rsidRDefault="002704A1" w:rsidP="00E44CD7">
            <w:pPr>
              <w:spacing w:before="60" w:after="60"/>
              <w:rPr>
                <w:rFonts w:ascii="Myriad Pro" w:hAnsi="Myriad Pro"/>
                <w:b/>
                <w:sz w:val="22"/>
                <w:szCs w:val="22"/>
              </w:rPr>
            </w:pPr>
            <w:r w:rsidRPr="0090651A">
              <w:rPr>
                <w:rFonts w:ascii="Myriad Pro" w:hAnsi="Myriad Pro"/>
                <w:b/>
                <w:sz w:val="22"/>
                <w:szCs w:val="22"/>
              </w:rPr>
              <w:lastRenderedPageBreak/>
              <w:t>Criteria</w:t>
            </w:r>
          </w:p>
        </w:tc>
        <w:tc>
          <w:tcPr>
            <w:tcW w:w="3372" w:type="dxa"/>
            <w:shd w:val="clear" w:color="auto" w:fill="DEEAF6" w:themeFill="accent1" w:themeFillTint="33"/>
          </w:tcPr>
          <w:p w14:paraId="4D741B26" w14:textId="77777777" w:rsidR="002704A1" w:rsidRPr="0090651A" w:rsidRDefault="002704A1" w:rsidP="00CC78C9">
            <w:pPr>
              <w:spacing w:before="60" w:after="60"/>
              <w:jc w:val="center"/>
              <w:rPr>
                <w:rFonts w:ascii="Myriad Pro" w:hAnsi="Myriad Pro"/>
                <w:b/>
                <w:sz w:val="22"/>
                <w:szCs w:val="22"/>
              </w:rPr>
            </w:pPr>
            <w:r w:rsidRPr="0090651A">
              <w:rPr>
                <w:rFonts w:ascii="Myriad Pro" w:hAnsi="Myriad Pro"/>
                <w:b/>
                <w:sz w:val="22"/>
                <w:szCs w:val="22"/>
              </w:rPr>
              <w:t>Scoring</w:t>
            </w:r>
          </w:p>
        </w:tc>
        <w:tc>
          <w:tcPr>
            <w:tcW w:w="1710" w:type="dxa"/>
            <w:shd w:val="clear" w:color="auto" w:fill="DEEAF6" w:themeFill="accent1" w:themeFillTint="33"/>
          </w:tcPr>
          <w:p w14:paraId="7A4252A0" w14:textId="77777777" w:rsidR="002704A1" w:rsidRPr="0090651A" w:rsidRDefault="002704A1" w:rsidP="00CC78C9">
            <w:pPr>
              <w:spacing w:before="60" w:after="60"/>
              <w:jc w:val="center"/>
              <w:rPr>
                <w:rFonts w:ascii="Myriad Pro" w:hAnsi="Myriad Pro"/>
                <w:b/>
                <w:sz w:val="22"/>
                <w:szCs w:val="22"/>
              </w:rPr>
            </w:pPr>
            <w:r w:rsidRPr="0090651A">
              <w:rPr>
                <w:rFonts w:ascii="Myriad Pro" w:hAnsi="Myriad Pro"/>
                <w:b/>
                <w:sz w:val="22"/>
                <w:szCs w:val="22"/>
              </w:rPr>
              <w:t>Points Obtainable</w:t>
            </w:r>
          </w:p>
        </w:tc>
      </w:tr>
      <w:tr w:rsidR="002704A1" w:rsidRPr="0090651A" w14:paraId="21664300" w14:textId="77777777" w:rsidTr="007C54FB">
        <w:trPr>
          <w:trHeight w:val="359"/>
        </w:trPr>
        <w:tc>
          <w:tcPr>
            <w:tcW w:w="7740" w:type="dxa"/>
            <w:gridSpan w:val="3"/>
            <w:shd w:val="clear" w:color="auto" w:fill="DEEAF6" w:themeFill="accent1" w:themeFillTint="33"/>
            <w:vAlign w:val="center"/>
          </w:tcPr>
          <w:p w14:paraId="13864734" w14:textId="77777777" w:rsidR="002704A1" w:rsidRPr="0090651A" w:rsidRDefault="002704A1" w:rsidP="00E44CD7">
            <w:pPr>
              <w:spacing w:before="60" w:after="60"/>
              <w:rPr>
                <w:rFonts w:ascii="Myriad Pro" w:hAnsi="Myriad Pro"/>
                <w:sz w:val="22"/>
                <w:szCs w:val="22"/>
                <w:u w:val="single"/>
              </w:rPr>
            </w:pPr>
            <w:r w:rsidRPr="0090651A">
              <w:rPr>
                <w:rFonts w:ascii="Myriad Pro" w:hAnsi="Myriad Pro"/>
                <w:b/>
                <w:sz w:val="22"/>
                <w:szCs w:val="22"/>
                <w:u w:val="single"/>
              </w:rPr>
              <w:t>Technical</w:t>
            </w:r>
          </w:p>
        </w:tc>
      </w:tr>
      <w:tr w:rsidR="002704A1" w:rsidRPr="0090651A" w14:paraId="18DEB1FC" w14:textId="77777777" w:rsidTr="007C54FB">
        <w:trPr>
          <w:trHeight w:val="563"/>
        </w:trPr>
        <w:tc>
          <w:tcPr>
            <w:tcW w:w="2658" w:type="dxa"/>
            <w:shd w:val="clear" w:color="auto" w:fill="DEEAF6" w:themeFill="accent1" w:themeFillTint="33"/>
          </w:tcPr>
          <w:p w14:paraId="6B2517D0" w14:textId="0AB31A76" w:rsidR="002704A1" w:rsidRPr="0090651A" w:rsidRDefault="00277F32" w:rsidP="00E44CD7">
            <w:pPr>
              <w:pStyle w:val="a8"/>
              <w:spacing w:before="60" w:after="60"/>
              <w:ind w:left="0"/>
              <w:contextualSpacing w:val="0"/>
              <w:rPr>
                <w:rFonts w:ascii="Myriad Pro" w:hAnsi="Myriad Pro"/>
                <w:sz w:val="22"/>
                <w:szCs w:val="22"/>
              </w:rPr>
            </w:pPr>
            <w:r w:rsidRPr="0090651A">
              <w:rPr>
                <w:rFonts w:ascii="Myriad Pro" w:hAnsi="Myriad Pro" w:cstheme="minorHAnsi"/>
                <w:bCs/>
                <w:snapToGrid w:val="0"/>
                <w:sz w:val="22"/>
                <w:szCs w:val="22"/>
              </w:rPr>
              <w:t>University degree (or higher) in Law, Social Sciences, Business Administration, Local Public Administration, or other relevant fields</w:t>
            </w:r>
          </w:p>
        </w:tc>
        <w:tc>
          <w:tcPr>
            <w:tcW w:w="3372" w:type="dxa"/>
            <w:shd w:val="clear" w:color="auto" w:fill="DEEAF6" w:themeFill="accent1" w:themeFillTint="33"/>
          </w:tcPr>
          <w:p w14:paraId="090F64FA" w14:textId="77777777" w:rsidR="002704A1" w:rsidRPr="0090651A" w:rsidRDefault="002704A1"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Bachelor’s degree – 10 pts.</w:t>
            </w:r>
          </w:p>
          <w:p w14:paraId="2EA17934" w14:textId="77777777" w:rsidR="002704A1" w:rsidRPr="0090651A" w:rsidRDefault="002704A1" w:rsidP="00E03B8F">
            <w:pPr>
              <w:spacing w:before="60" w:after="60"/>
              <w:rPr>
                <w:rFonts w:ascii="Myriad Pro" w:hAnsi="Myriad Pro"/>
                <w:sz w:val="22"/>
                <w:szCs w:val="22"/>
              </w:rPr>
            </w:pPr>
            <w:r w:rsidRPr="0090651A">
              <w:rPr>
                <w:rFonts w:ascii="Myriad Pro" w:hAnsi="Myriad Pro" w:cstheme="minorHAnsi"/>
                <w:bCs/>
                <w:i/>
                <w:iCs/>
                <w:snapToGrid w:val="0"/>
                <w:sz w:val="22"/>
                <w:szCs w:val="22"/>
              </w:rPr>
              <w:t>Master’s degree – 15 pts.</w:t>
            </w:r>
          </w:p>
        </w:tc>
        <w:tc>
          <w:tcPr>
            <w:tcW w:w="1710" w:type="dxa"/>
            <w:shd w:val="clear" w:color="auto" w:fill="DEEAF6" w:themeFill="accent1" w:themeFillTint="33"/>
            <w:vAlign w:val="center"/>
          </w:tcPr>
          <w:p w14:paraId="03B38414" w14:textId="77777777" w:rsidR="002704A1" w:rsidRPr="0090651A" w:rsidRDefault="002704A1" w:rsidP="00CC78C9">
            <w:pPr>
              <w:spacing w:before="60" w:after="60"/>
              <w:jc w:val="center"/>
              <w:rPr>
                <w:rFonts w:ascii="Myriad Pro" w:hAnsi="Myriad Pro"/>
                <w:sz w:val="22"/>
                <w:szCs w:val="22"/>
              </w:rPr>
            </w:pPr>
            <w:r w:rsidRPr="0090651A">
              <w:rPr>
                <w:rFonts w:ascii="Myriad Pro" w:hAnsi="Myriad Pro"/>
                <w:sz w:val="22"/>
                <w:szCs w:val="22"/>
              </w:rPr>
              <w:t>15</w:t>
            </w:r>
          </w:p>
        </w:tc>
      </w:tr>
      <w:tr w:rsidR="002704A1" w:rsidRPr="0090651A" w14:paraId="04771BE7" w14:textId="77777777" w:rsidTr="007C54FB">
        <w:trPr>
          <w:trHeight w:val="585"/>
        </w:trPr>
        <w:tc>
          <w:tcPr>
            <w:tcW w:w="2658" w:type="dxa"/>
            <w:shd w:val="clear" w:color="auto" w:fill="DEEAF6" w:themeFill="accent1" w:themeFillTint="33"/>
          </w:tcPr>
          <w:p w14:paraId="325EC54C" w14:textId="488911F1" w:rsidR="002704A1" w:rsidRPr="0090651A" w:rsidRDefault="00277F32" w:rsidP="00277F32">
            <w:pPr>
              <w:spacing w:before="60" w:after="60"/>
              <w:rPr>
                <w:rFonts w:ascii="Myriad Pro" w:hAnsi="Myriad Pro" w:cstheme="minorHAnsi"/>
                <w:bCs/>
                <w:snapToGrid w:val="0"/>
                <w:sz w:val="22"/>
                <w:szCs w:val="22"/>
              </w:rPr>
            </w:pPr>
            <w:r w:rsidRPr="0090651A">
              <w:rPr>
                <w:rFonts w:ascii="Myriad Pro" w:hAnsi="Myriad Pro" w:cstheme="minorHAnsi"/>
                <w:bCs/>
                <w:snapToGrid w:val="0"/>
                <w:sz w:val="22"/>
                <w:szCs w:val="22"/>
              </w:rPr>
              <w:t>At least 5 (five) years of progressive experience (at the local or national level) in the field of institutional management and development within non-profit organizations, private entities, public institutions, community-based initiatives, or international development projects.</w:t>
            </w:r>
          </w:p>
        </w:tc>
        <w:tc>
          <w:tcPr>
            <w:tcW w:w="3372" w:type="dxa"/>
            <w:shd w:val="clear" w:color="auto" w:fill="DEEAF6" w:themeFill="accent1" w:themeFillTint="33"/>
          </w:tcPr>
          <w:p w14:paraId="78C3C9A6" w14:textId="2D877398" w:rsidR="002704A1" w:rsidRPr="0090651A" w:rsidRDefault="00277F32"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5</w:t>
            </w:r>
            <w:r w:rsidR="002704A1" w:rsidRPr="0090651A">
              <w:rPr>
                <w:rFonts w:ascii="Myriad Pro" w:hAnsi="Myriad Pro" w:cstheme="minorHAnsi"/>
                <w:bCs/>
                <w:i/>
                <w:iCs/>
                <w:snapToGrid w:val="0"/>
                <w:sz w:val="22"/>
                <w:szCs w:val="22"/>
              </w:rPr>
              <w:t xml:space="preserve"> years – 15 pts., </w:t>
            </w:r>
          </w:p>
          <w:p w14:paraId="0A1BEBBB" w14:textId="77777777" w:rsidR="002704A1" w:rsidRPr="0090651A" w:rsidRDefault="002704A1"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 xml:space="preserve">each additional year of experience – 5 pts. </w:t>
            </w:r>
          </w:p>
          <w:p w14:paraId="6C2F1350" w14:textId="77777777" w:rsidR="002704A1" w:rsidRPr="0090651A" w:rsidRDefault="002704A1" w:rsidP="00E03B8F">
            <w:pPr>
              <w:spacing w:before="60" w:after="60"/>
              <w:rPr>
                <w:rFonts w:ascii="Myriad Pro" w:hAnsi="Myriad Pro"/>
                <w:sz w:val="22"/>
                <w:szCs w:val="22"/>
              </w:rPr>
            </w:pPr>
            <w:r w:rsidRPr="0090651A">
              <w:rPr>
                <w:rFonts w:ascii="Myriad Pro" w:hAnsi="Myriad Pro" w:cstheme="minorHAnsi"/>
                <w:bCs/>
                <w:i/>
                <w:iCs/>
                <w:snapToGrid w:val="0"/>
                <w:sz w:val="22"/>
                <w:szCs w:val="22"/>
              </w:rPr>
              <w:t>up to a maximum of 40 pts.</w:t>
            </w:r>
          </w:p>
        </w:tc>
        <w:tc>
          <w:tcPr>
            <w:tcW w:w="1710" w:type="dxa"/>
            <w:shd w:val="clear" w:color="auto" w:fill="DEEAF6" w:themeFill="accent1" w:themeFillTint="33"/>
            <w:vAlign w:val="center"/>
          </w:tcPr>
          <w:p w14:paraId="6504CE9C" w14:textId="77777777" w:rsidR="002704A1" w:rsidRPr="0090651A" w:rsidRDefault="002704A1" w:rsidP="00CC78C9">
            <w:pPr>
              <w:spacing w:before="60" w:after="60"/>
              <w:jc w:val="center"/>
              <w:rPr>
                <w:rFonts w:ascii="Myriad Pro" w:hAnsi="Myriad Pro"/>
                <w:sz w:val="22"/>
                <w:szCs w:val="22"/>
              </w:rPr>
            </w:pPr>
            <w:r w:rsidRPr="0090651A">
              <w:rPr>
                <w:rFonts w:ascii="Myriad Pro" w:hAnsi="Myriad Pro"/>
                <w:sz w:val="22"/>
                <w:szCs w:val="22"/>
              </w:rPr>
              <w:t>40</w:t>
            </w:r>
          </w:p>
        </w:tc>
      </w:tr>
      <w:tr w:rsidR="002704A1" w:rsidRPr="0090651A" w14:paraId="653F2C84" w14:textId="77777777" w:rsidTr="007C54FB">
        <w:trPr>
          <w:trHeight w:val="737"/>
        </w:trPr>
        <w:tc>
          <w:tcPr>
            <w:tcW w:w="2658" w:type="dxa"/>
            <w:shd w:val="clear" w:color="auto" w:fill="DEEAF6" w:themeFill="accent1" w:themeFillTint="33"/>
          </w:tcPr>
          <w:p w14:paraId="68762F9A" w14:textId="406A5494" w:rsidR="002704A1" w:rsidRPr="0090651A" w:rsidRDefault="00277F32" w:rsidP="00E44CD7">
            <w:pPr>
              <w:spacing w:before="60" w:after="60"/>
              <w:rPr>
                <w:rFonts w:ascii="Myriad Pro" w:hAnsi="Myriad Pro"/>
                <w:sz w:val="22"/>
                <w:szCs w:val="22"/>
              </w:rPr>
            </w:pPr>
            <w:r w:rsidRPr="0090651A">
              <w:rPr>
                <w:rFonts w:ascii="Myriad Pro" w:hAnsi="Myriad Pro" w:cstheme="minorHAnsi"/>
                <w:bCs/>
                <w:snapToGrid w:val="0"/>
                <w:sz w:val="22"/>
                <w:szCs w:val="22"/>
              </w:rPr>
              <w:t>At least 3 (three) years of experience in providing advisory and capacity building support for non-governmental organizations and/or public institutions, with a focus institutional development and strategic planning.</w:t>
            </w:r>
          </w:p>
        </w:tc>
        <w:tc>
          <w:tcPr>
            <w:tcW w:w="3372" w:type="dxa"/>
            <w:shd w:val="clear" w:color="auto" w:fill="DEEAF6" w:themeFill="accent1" w:themeFillTint="33"/>
          </w:tcPr>
          <w:p w14:paraId="190D1A1D" w14:textId="561BA779" w:rsidR="002704A1" w:rsidRPr="0090651A" w:rsidRDefault="00277F32"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3</w:t>
            </w:r>
            <w:r w:rsidR="002704A1" w:rsidRPr="0090651A">
              <w:rPr>
                <w:rFonts w:ascii="Myriad Pro" w:hAnsi="Myriad Pro" w:cstheme="minorHAnsi"/>
                <w:bCs/>
                <w:i/>
                <w:iCs/>
                <w:snapToGrid w:val="0"/>
                <w:sz w:val="22"/>
                <w:szCs w:val="22"/>
              </w:rPr>
              <w:t xml:space="preserve"> years – </w:t>
            </w:r>
            <w:r w:rsidR="008A6EB8" w:rsidRPr="0090651A">
              <w:rPr>
                <w:rFonts w:ascii="Myriad Pro" w:hAnsi="Myriad Pro" w:cstheme="minorHAnsi"/>
                <w:bCs/>
                <w:i/>
                <w:iCs/>
                <w:snapToGrid w:val="0"/>
                <w:sz w:val="22"/>
                <w:szCs w:val="22"/>
              </w:rPr>
              <w:t>15</w:t>
            </w:r>
            <w:r w:rsidR="002704A1" w:rsidRPr="0090651A">
              <w:rPr>
                <w:rFonts w:ascii="Myriad Pro" w:hAnsi="Myriad Pro" w:cstheme="minorHAnsi"/>
                <w:bCs/>
                <w:i/>
                <w:iCs/>
                <w:snapToGrid w:val="0"/>
                <w:sz w:val="22"/>
                <w:szCs w:val="22"/>
              </w:rPr>
              <w:t xml:space="preserve"> pts.,</w:t>
            </w:r>
          </w:p>
          <w:p w14:paraId="26AF84FB" w14:textId="77777777" w:rsidR="002704A1" w:rsidRPr="0090651A" w:rsidRDefault="002704A1"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 xml:space="preserve">each additional year of experience – 5 pts. </w:t>
            </w:r>
          </w:p>
          <w:p w14:paraId="368D5EBC" w14:textId="77777777" w:rsidR="002704A1" w:rsidRPr="0090651A" w:rsidRDefault="002704A1" w:rsidP="00E03B8F">
            <w:pPr>
              <w:spacing w:before="60" w:after="60"/>
              <w:rPr>
                <w:rFonts w:ascii="Myriad Pro" w:hAnsi="Myriad Pro"/>
                <w:sz w:val="22"/>
                <w:szCs w:val="22"/>
              </w:rPr>
            </w:pPr>
            <w:r w:rsidRPr="0090651A">
              <w:rPr>
                <w:rFonts w:ascii="Myriad Pro" w:hAnsi="Myriad Pro" w:cstheme="minorHAnsi"/>
                <w:bCs/>
                <w:i/>
                <w:iCs/>
                <w:snapToGrid w:val="0"/>
                <w:sz w:val="22"/>
                <w:szCs w:val="22"/>
              </w:rPr>
              <w:t>up to a maximum of 35 pts.</w:t>
            </w:r>
          </w:p>
        </w:tc>
        <w:tc>
          <w:tcPr>
            <w:tcW w:w="1710" w:type="dxa"/>
            <w:shd w:val="clear" w:color="auto" w:fill="DEEAF6" w:themeFill="accent1" w:themeFillTint="33"/>
            <w:vAlign w:val="center"/>
          </w:tcPr>
          <w:p w14:paraId="68782C0F" w14:textId="77777777" w:rsidR="002704A1" w:rsidRPr="0090651A" w:rsidRDefault="002704A1" w:rsidP="00CC78C9">
            <w:pPr>
              <w:spacing w:before="60" w:after="60"/>
              <w:jc w:val="center"/>
              <w:rPr>
                <w:rFonts w:ascii="Myriad Pro" w:hAnsi="Myriad Pro"/>
                <w:sz w:val="22"/>
                <w:szCs w:val="22"/>
              </w:rPr>
            </w:pPr>
            <w:r w:rsidRPr="0090651A">
              <w:rPr>
                <w:rFonts w:ascii="Myriad Pro" w:hAnsi="Myriad Pro"/>
                <w:sz w:val="22"/>
                <w:szCs w:val="22"/>
              </w:rPr>
              <w:t>35</w:t>
            </w:r>
          </w:p>
        </w:tc>
      </w:tr>
      <w:tr w:rsidR="002704A1" w:rsidRPr="0090651A" w14:paraId="62DAEC5A" w14:textId="77777777" w:rsidTr="007C54FB">
        <w:trPr>
          <w:trHeight w:val="332"/>
        </w:trPr>
        <w:tc>
          <w:tcPr>
            <w:tcW w:w="2658" w:type="dxa"/>
            <w:shd w:val="clear" w:color="auto" w:fill="DEEAF6" w:themeFill="accent1" w:themeFillTint="33"/>
          </w:tcPr>
          <w:p w14:paraId="439BA177" w14:textId="4AE6218F" w:rsidR="002704A1" w:rsidRPr="0090651A" w:rsidRDefault="004A0F64" w:rsidP="00E44CD7">
            <w:pPr>
              <w:spacing w:before="60" w:after="60"/>
              <w:rPr>
                <w:rFonts w:ascii="Myriad Pro" w:hAnsi="Myriad Pro" w:cstheme="minorHAnsi"/>
                <w:bCs/>
                <w:snapToGrid w:val="0"/>
                <w:sz w:val="22"/>
                <w:szCs w:val="22"/>
              </w:rPr>
            </w:pPr>
            <w:r w:rsidRPr="0090651A">
              <w:rPr>
                <w:rFonts w:ascii="Myriad Pro" w:hAnsi="Myriad Pro" w:cstheme="minorHAnsi"/>
                <w:bCs/>
                <w:snapToGrid w:val="0"/>
                <w:sz w:val="22"/>
                <w:szCs w:val="22"/>
              </w:rPr>
              <w:t>Professional experience in contributing to the conceptualization and/or implementation of capacity building and training programs for staff and/or institutional members</w:t>
            </w:r>
          </w:p>
        </w:tc>
        <w:tc>
          <w:tcPr>
            <w:tcW w:w="3372" w:type="dxa"/>
            <w:shd w:val="clear" w:color="auto" w:fill="DEEAF6" w:themeFill="accent1" w:themeFillTint="33"/>
          </w:tcPr>
          <w:p w14:paraId="448E2015" w14:textId="1EC72C20" w:rsidR="002704A1" w:rsidRPr="0090651A" w:rsidRDefault="002704A1"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 xml:space="preserve">more than 3 years </w:t>
            </w:r>
            <w:r w:rsidR="00053A89" w:rsidRPr="0090651A">
              <w:rPr>
                <w:rFonts w:ascii="Myriad Pro" w:hAnsi="Myriad Pro" w:cstheme="minorHAnsi"/>
                <w:bCs/>
                <w:i/>
                <w:iCs/>
                <w:snapToGrid w:val="0"/>
                <w:sz w:val="22"/>
                <w:szCs w:val="22"/>
              </w:rPr>
              <w:t>–</w:t>
            </w:r>
            <w:r w:rsidRPr="0090651A">
              <w:rPr>
                <w:rFonts w:ascii="Myriad Pro" w:hAnsi="Myriad Pro" w:cstheme="minorHAnsi"/>
                <w:bCs/>
                <w:i/>
                <w:iCs/>
                <w:snapToGrid w:val="0"/>
                <w:sz w:val="22"/>
                <w:szCs w:val="22"/>
              </w:rPr>
              <w:t xml:space="preserve"> 2</w:t>
            </w:r>
            <w:r w:rsidR="00053A89" w:rsidRPr="0090651A">
              <w:rPr>
                <w:rFonts w:ascii="Myriad Pro" w:hAnsi="Myriad Pro" w:cstheme="minorHAnsi"/>
                <w:bCs/>
                <w:i/>
                <w:iCs/>
                <w:snapToGrid w:val="0"/>
                <w:sz w:val="22"/>
                <w:szCs w:val="22"/>
              </w:rPr>
              <w:t xml:space="preserve">5 </w:t>
            </w:r>
            <w:proofErr w:type="gramStart"/>
            <w:r w:rsidRPr="0090651A">
              <w:rPr>
                <w:rFonts w:ascii="Myriad Pro" w:hAnsi="Myriad Pro" w:cstheme="minorHAnsi"/>
                <w:bCs/>
                <w:i/>
                <w:iCs/>
                <w:snapToGrid w:val="0"/>
                <w:sz w:val="22"/>
                <w:szCs w:val="22"/>
              </w:rPr>
              <w:t>pts;</w:t>
            </w:r>
            <w:proofErr w:type="gramEnd"/>
          </w:p>
          <w:p w14:paraId="1B7194E8" w14:textId="09B0781D" w:rsidR="002704A1" w:rsidRPr="0090651A" w:rsidRDefault="002704A1"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up to 3 years – 1</w:t>
            </w:r>
            <w:r w:rsidR="00A95680" w:rsidRPr="0090651A">
              <w:rPr>
                <w:rFonts w:ascii="Myriad Pro" w:hAnsi="Myriad Pro" w:cstheme="minorHAnsi"/>
                <w:bCs/>
                <w:i/>
                <w:iCs/>
                <w:snapToGrid w:val="0"/>
                <w:sz w:val="22"/>
                <w:szCs w:val="22"/>
              </w:rPr>
              <w:t>5</w:t>
            </w:r>
            <w:r w:rsidRPr="0090651A">
              <w:rPr>
                <w:rFonts w:ascii="Myriad Pro" w:hAnsi="Myriad Pro" w:cstheme="minorHAnsi"/>
                <w:bCs/>
                <w:i/>
                <w:iCs/>
                <w:snapToGrid w:val="0"/>
                <w:sz w:val="22"/>
                <w:szCs w:val="22"/>
              </w:rPr>
              <w:t xml:space="preserve"> </w:t>
            </w:r>
            <w:proofErr w:type="gramStart"/>
            <w:r w:rsidRPr="0090651A">
              <w:rPr>
                <w:rFonts w:ascii="Myriad Pro" w:hAnsi="Myriad Pro" w:cstheme="minorHAnsi"/>
                <w:bCs/>
                <w:i/>
                <w:iCs/>
                <w:snapToGrid w:val="0"/>
                <w:sz w:val="22"/>
                <w:szCs w:val="22"/>
              </w:rPr>
              <w:t>pts;</w:t>
            </w:r>
            <w:proofErr w:type="gramEnd"/>
          </w:p>
          <w:p w14:paraId="6F6A427F" w14:textId="77777777" w:rsidR="002704A1" w:rsidRPr="0090651A" w:rsidRDefault="002704A1" w:rsidP="00E03B8F">
            <w:pPr>
              <w:spacing w:before="60" w:after="60"/>
              <w:rPr>
                <w:rFonts w:ascii="Myriad Pro" w:hAnsi="Myriad Pro"/>
                <w:sz w:val="22"/>
                <w:szCs w:val="22"/>
              </w:rPr>
            </w:pPr>
            <w:r w:rsidRPr="0090651A">
              <w:rPr>
                <w:rFonts w:ascii="Myriad Pro" w:hAnsi="Myriad Pro" w:cstheme="minorHAnsi"/>
                <w:bCs/>
                <w:i/>
                <w:iCs/>
                <w:snapToGrid w:val="0"/>
                <w:sz w:val="22"/>
                <w:szCs w:val="22"/>
              </w:rPr>
              <w:t>no – 0 pts.</w:t>
            </w:r>
          </w:p>
        </w:tc>
        <w:tc>
          <w:tcPr>
            <w:tcW w:w="1710" w:type="dxa"/>
            <w:shd w:val="clear" w:color="auto" w:fill="DEEAF6" w:themeFill="accent1" w:themeFillTint="33"/>
            <w:vAlign w:val="center"/>
          </w:tcPr>
          <w:p w14:paraId="5A860782" w14:textId="65DC055C" w:rsidR="002704A1" w:rsidRPr="0090651A" w:rsidRDefault="002704A1" w:rsidP="00CC78C9">
            <w:pPr>
              <w:spacing w:before="60" w:after="60"/>
              <w:jc w:val="center"/>
              <w:rPr>
                <w:rFonts w:ascii="Myriad Pro" w:hAnsi="Myriad Pro"/>
                <w:sz w:val="22"/>
                <w:szCs w:val="22"/>
              </w:rPr>
            </w:pPr>
            <w:r w:rsidRPr="0090651A">
              <w:rPr>
                <w:rFonts w:ascii="Myriad Pro" w:hAnsi="Myriad Pro"/>
                <w:sz w:val="22"/>
                <w:szCs w:val="22"/>
              </w:rPr>
              <w:t>2</w:t>
            </w:r>
            <w:r w:rsidR="00A95680" w:rsidRPr="0090651A">
              <w:rPr>
                <w:rFonts w:ascii="Myriad Pro" w:hAnsi="Myriad Pro"/>
                <w:sz w:val="22"/>
                <w:szCs w:val="22"/>
              </w:rPr>
              <w:t>5</w:t>
            </w:r>
          </w:p>
        </w:tc>
      </w:tr>
      <w:tr w:rsidR="00894E94" w:rsidRPr="0090651A" w14:paraId="44659AC6" w14:textId="77777777" w:rsidTr="007C54FB">
        <w:trPr>
          <w:trHeight w:val="332"/>
        </w:trPr>
        <w:tc>
          <w:tcPr>
            <w:tcW w:w="2658" w:type="dxa"/>
            <w:shd w:val="clear" w:color="auto" w:fill="DEEAF6" w:themeFill="accent1" w:themeFillTint="33"/>
          </w:tcPr>
          <w:p w14:paraId="22A71484" w14:textId="31E2F829" w:rsidR="00894E94" w:rsidRPr="0090651A" w:rsidRDefault="00514AFB" w:rsidP="00894E94">
            <w:pPr>
              <w:spacing w:before="60" w:after="60"/>
              <w:rPr>
                <w:rFonts w:ascii="Myriad Pro" w:hAnsi="Myriad Pro" w:cstheme="minorHAnsi"/>
                <w:bCs/>
                <w:snapToGrid w:val="0"/>
                <w:sz w:val="22"/>
                <w:szCs w:val="22"/>
              </w:rPr>
            </w:pPr>
            <w:r w:rsidRPr="0090651A">
              <w:rPr>
                <w:rFonts w:ascii="Myriad Pro" w:hAnsi="Myriad Pro" w:cstheme="minorHAnsi"/>
                <w:bCs/>
                <w:snapToGrid w:val="0"/>
                <w:sz w:val="22"/>
                <w:szCs w:val="22"/>
              </w:rPr>
              <w:t>Proven experience in conducting membership assessments, analyzing data, and formulating actionable recommendations for program improvement will be considered a strong advantage</w:t>
            </w:r>
          </w:p>
        </w:tc>
        <w:tc>
          <w:tcPr>
            <w:tcW w:w="3372" w:type="dxa"/>
            <w:shd w:val="clear" w:color="auto" w:fill="DEEAF6" w:themeFill="accent1" w:themeFillTint="33"/>
          </w:tcPr>
          <w:p w14:paraId="6B94F232" w14:textId="1D77B480" w:rsidR="00894E94" w:rsidRPr="0090651A" w:rsidRDefault="00894E94"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 xml:space="preserve">more than </w:t>
            </w:r>
            <w:r w:rsidR="00AF5C78" w:rsidRPr="0090651A">
              <w:rPr>
                <w:rFonts w:ascii="Myriad Pro" w:hAnsi="Myriad Pro" w:cstheme="minorHAnsi"/>
                <w:bCs/>
                <w:i/>
                <w:iCs/>
                <w:snapToGrid w:val="0"/>
                <w:sz w:val="22"/>
                <w:szCs w:val="22"/>
              </w:rPr>
              <w:t>3</w:t>
            </w:r>
            <w:r w:rsidRPr="0090651A">
              <w:rPr>
                <w:rFonts w:ascii="Myriad Pro" w:hAnsi="Myriad Pro" w:cstheme="minorHAnsi"/>
                <w:bCs/>
                <w:i/>
                <w:iCs/>
                <w:snapToGrid w:val="0"/>
                <w:sz w:val="22"/>
                <w:szCs w:val="22"/>
              </w:rPr>
              <w:t xml:space="preserve"> years -</w:t>
            </w:r>
            <w:r w:rsidR="00AF5C78" w:rsidRPr="0090651A">
              <w:rPr>
                <w:rFonts w:ascii="Myriad Pro" w:hAnsi="Myriad Pro" w:cstheme="minorHAnsi"/>
                <w:bCs/>
                <w:i/>
                <w:iCs/>
                <w:snapToGrid w:val="0"/>
                <w:sz w:val="22"/>
                <w:szCs w:val="22"/>
              </w:rPr>
              <w:t xml:space="preserve"> </w:t>
            </w:r>
            <w:r w:rsidR="00EC3F2C" w:rsidRPr="0090651A">
              <w:rPr>
                <w:rFonts w:ascii="Myriad Pro" w:hAnsi="Myriad Pro" w:cstheme="minorHAnsi"/>
                <w:bCs/>
                <w:i/>
                <w:iCs/>
                <w:snapToGrid w:val="0"/>
                <w:sz w:val="22"/>
                <w:szCs w:val="22"/>
              </w:rPr>
              <w:t xml:space="preserve">25 </w:t>
            </w:r>
            <w:proofErr w:type="gramStart"/>
            <w:r w:rsidRPr="0090651A">
              <w:rPr>
                <w:rFonts w:ascii="Myriad Pro" w:hAnsi="Myriad Pro" w:cstheme="minorHAnsi"/>
                <w:bCs/>
                <w:i/>
                <w:iCs/>
                <w:snapToGrid w:val="0"/>
                <w:sz w:val="22"/>
                <w:szCs w:val="22"/>
              </w:rPr>
              <w:t>pts;</w:t>
            </w:r>
            <w:proofErr w:type="gramEnd"/>
          </w:p>
          <w:p w14:paraId="4C1C6AC3" w14:textId="52C84A9F" w:rsidR="00894E94" w:rsidRPr="0090651A" w:rsidRDefault="00894E94"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 xml:space="preserve">up to </w:t>
            </w:r>
            <w:r w:rsidR="00AF5C78" w:rsidRPr="0090651A">
              <w:rPr>
                <w:rFonts w:ascii="Myriad Pro" w:hAnsi="Myriad Pro" w:cstheme="minorHAnsi"/>
                <w:bCs/>
                <w:i/>
                <w:iCs/>
                <w:snapToGrid w:val="0"/>
                <w:sz w:val="22"/>
                <w:szCs w:val="22"/>
              </w:rPr>
              <w:t>3</w:t>
            </w:r>
            <w:r w:rsidRPr="0090651A">
              <w:rPr>
                <w:rFonts w:ascii="Myriad Pro" w:hAnsi="Myriad Pro" w:cstheme="minorHAnsi"/>
                <w:bCs/>
                <w:i/>
                <w:iCs/>
                <w:snapToGrid w:val="0"/>
                <w:sz w:val="22"/>
                <w:szCs w:val="22"/>
              </w:rPr>
              <w:t xml:space="preserve"> years – 1</w:t>
            </w:r>
            <w:r w:rsidR="00277F32" w:rsidRPr="0090651A">
              <w:rPr>
                <w:rFonts w:ascii="Myriad Pro" w:hAnsi="Myriad Pro" w:cstheme="minorHAnsi"/>
                <w:bCs/>
                <w:i/>
                <w:iCs/>
                <w:snapToGrid w:val="0"/>
                <w:sz w:val="22"/>
                <w:szCs w:val="22"/>
              </w:rPr>
              <w:t>0</w:t>
            </w:r>
            <w:r w:rsidRPr="0090651A">
              <w:rPr>
                <w:rFonts w:ascii="Myriad Pro" w:hAnsi="Myriad Pro" w:cstheme="minorHAnsi"/>
                <w:bCs/>
                <w:i/>
                <w:iCs/>
                <w:snapToGrid w:val="0"/>
                <w:sz w:val="22"/>
                <w:szCs w:val="22"/>
              </w:rPr>
              <w:t xml:space="preserve"> </w:t>
            </w:r>
            <w:proofErr w:type="gramStart"/>
            <w:r w:rsidRPr="0090651A">
              <w:rPr>
                <w:rFonts w:ascii="Myriad Pro" w:hAnsi="Myriad Pro" w:cstheme="minorHAnsi"/>
                <w:bCs/>
                <w:i/>
                <w:iCs/>
                <w:snapToGrid w:val="0"/>
                <w:sz w:val="22"/>
                <w:szCs w:val="22"/>
              </w:rPr>
              <w:t>pts;</w:t>
            </w:r>
            <w:proofErr w:type="gramEnd"/>
          </w:p>
          <w:p w14:paraId="7ECAC498" w14:textId="7938ABC1" w:rsidR="00894E94" w:rsidRPr="0090651A" w:rsidRDefault="00894E94"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no – 0 pts.</w:t>
            </w:r>
          </w:p>
        </w:tc>
        <w:tc>
          <w:tcPr>
            <w:tcW w:w="1710" w:type="dxa"/>
            <w:shd w:val="clear" w:color="auto" w:fill="DEEAF6" w:themeFill="accent1" w:themeFillTint="33"/>
            <w:vAlign w:val="center"/>
          </w:tcPr>
          <w:p w14:paraId="43E507B6" w14:textId="22559938" w:rsidR="00894E94" w:rsidRPr="0090651A" w:rsidRDefault="00894E94" w:rsidP="00894E94">
            <w:pPr>
              <w:spacing w:before="60" w:after="60"/>
              <w:jc w:val="center"/>
              <w:rPr>
                <w:rFonts w:ascii="Myriad Pro" w:hAnsi="Myriad Pro"/>
                <w:sz w:val="22"/>
                <w:szCs w:val="22"/>
              </w:rPr>
            </w:pPr>
            <w:r w:rsidRPr="0090651A">
              <w:rPr>
                <w:rFonts w:ascii="Myriad Pro" w:hAnsi="Myriad Pro"/>
                <w:sz w:val="22"/>
                <w:szCs w:val="22"/>
              </w:rPr>
              <w:t>2</w:t>
            </w:r>
            <w:r w:rsidR="00471CE4" w:rsidRPr="0090651A">
              <w:rPr>
                <w:rFonts w:ascii="Myriad Pro" w:hAnsi="Myriad Pro"/>
                <w:sz w:val="22"/>
                <w:szCs w:val="22"/>
              </w:rPr>
              <w:t>5</w:t>
            </w:r>
          </w:p>
        </w:tc>
      </w:tr>
      <w:tr w:rsidR="00894E94" w:rsidRPr="0090651A" w14:paraId="7760D33C" w14:textId="77777777" w:rsidTr="007C54FB">
        <w:trPr>
          <w:trHeight w:val="332"/>
        </w:trPr>
        <w:tc>
          <w:tcPr>
            <w:tcW w:w="2658" w:type="dxa"/>
            <w:shd w:val="clear" w:color="auto" w:fill="DEEAF6" w:themeFill="accent1" w:themeFillTint="33"/>
          </w:tcPr>
          <w:p w14:paraId="03AA28A4" w14:textId="4A4AE281" w:rsidR="00894E94" w:rsidRPr="0090651A" w:rsidRDefault="00AA05A0" w:rsidP="00894E94">
            <w:pPr>
              <w:spacing w:before="60" w:after="60"/>
              <w:rPr>
                <w:rFonts w:ascii="Myriad Pro" w:hAnsi="Myriad Pro" w:cstheme="minorHAnsi"/>
                <w:bCs/>
                <w:snapToGrid w:val="0"/>
                <w:sz w:val="22"/>
                <w:szCs w:val="22"/>
              </w:rPr>
            </w:pPr>
            <w:r w:rsidRPr="0090651A">
              <w:rPr>
                <w:rFonts w:ascii="Myriad Pro" w:hAnsi="Myriad Pro" w:cstheme="minorHAnsi"/>
                <w:bCs/>
                <w:snapToGrid w:val="0"/>
                <w:sz w:val="22"/>
                <w:szCs w:val="22"/>
              </w:rPr>
              <w:t xml:space="preserve">Previous experience in the collaboration with hometown associations </w:t>
            </w:r>
            <w:r w:rsidRPr="0090651A">
              <w:rPr>
                <w:rFonts w:ascii="Myriad Pro" w:hAnsi="Myriad Pro" w:cstheme="minorHAnsi"/>
                <w:bCs/>
                <w:snapToGrid w:val="0"/>
                <w:sz w:val="22"/>
                <w:szCs w:val="22"/>
              </w:rPr>
              <w:lastRenderedPageBreak/>
              <w:t>from Moldova will be considered a strong advantage</w:t>
            </w:r>
          </w:p>
        </w:tc>
        <w:tc>
          <w:tcPr>
            <w:tcW w:w="3372" w:type="dxa"/>
            <w:shd w:val="clear" w:color="auto" w:fill="DEEAF6" w:themeFill="accent1" w:themeFillTint="33"/>
          </w:tcPr>
          <w:p w14:paraId="416D5841" w14:textId="77777777" w:rsidR="008A6EB8" w:rsidRPr="0090651A" w:rsidRDefault="008A6EB8"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lastRenderedPageBreak/>
              <w:t xml:space="preserve">more than 3 years - 20 </w:t>
            </w:r>
            <w:proofErr w:type="gramStart"/>
            <w:r w:rsidRPr="0090651A">
              <w:rPr>
                <w:rFonts w:ascii="Myriad Pro" w:hAnsi="Myriad Pro" w:cstheme="minorHAnsi"/>
                <w:bCs/>
                <w:i/>
                <w:iCs/>
                <w:snapToGrid w:val="0"/>
                <w:sz w:val="22"/>
                <w:szCs w:val="22"/>
              </w:rPr>
              <w:t>pts;</w:t>
            </w:r>
            <w:proofErr w:type="gramEnd"/>
          </w:p>
          <w:p w14:paraId="1ADF86EA" w14:textId="77777777" w:rsidR="008A6EB8" w:rsidRPr="0090651A" w:rsidRDefault="008A6EB8"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 xml:space="preserve">up to 3 years – 10 </w:t>
            </w:r>
            <w:proofErr w:type="gramStart"/>
            <w:r w:rsidRPr="0090651A">
              <w:rPr>
                <w:rFonts w:ascii="Myriad Pro" w:hAnsi="Myriad Pro" w:cstheme="minorHAnsi"/>
                <w:bCs/>
                <w:i/>
                <w:iCs/>
                <w:snapToGrid w:val="0"/>
                <w:sz w:val="22"/>
                <w:szCs w:val="22"/>
              </w:rPr>
              <w:t>pts;</w:t>
            </w:r>
            <w:proofErr w:type="gramEnd"/>
          </w:p>
          <w:p w14:paraId="46D60C18" w14:textId="0C47758F" w:rsidR="00894E94" w:rsidRPr="0090651A" w:rsidRDefault="008A6EB8" w:rsidP="00E03B8F">
            <w:pPr>
              <w:spacing w:before="60" w:after="6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lastRenderedPageBreak/>
              <w:t>no – 0 pts.</w:t>
            </w:r>
          </w:p>
        </w:tc>
        <w:tc>
          <w:tcPr>
            <w:tcW w:w="1710" w:type="dxa"/>
            <w:shd w:val="clear" w:color="auto" w:fill="DEEAF6" w:themeFill="accent1" w:themeFillTint="33"/>
            <w:vAlign w:val="center"/>
          </w:tcPr>
          <w:p w14:paraId="1C9ABD67" w14:textId="1582BDB4" w:rsidR="00894E94" w:rsidRPr="0090651A" w:rsidRDefault="008A6EB8" w:rsidP="00894E94">
            <w:pPr>
              <w:spacing w:before="60" w:after="60"/>
              <w:jc w:val="center"/>
              <w:rPr>
                <w:rFonts w:ascii="Myriad Pro" w:hAnsi="Myriad Pro"/>
                <w:sz w:val="22"/>
                <w:szCs w:val="22"/>
              </w:rPr>
            </w:pPr>
            <w:r w:rsidRPr="0090651A">
              <w:rPr>
                <w:rFonts w:ascii="Myriad Pro" w:hAnsi="Myriad Pro"/>
                <w:sz w:val="22"/>
                <w:szCs w:val="22"/>
              </w:rPr>
              <w:lastRenderedPageBreak/>
              <w:t>20</w:t>
            </w:r>
          </w:p>
        </w:tc>
      </w:tr>
      <w:tr w:rsidR="00277F32" w:rsidRPr="0090651A" w14:paraId="2B5BB7A2" w14:textId="77777777" w:rsidTr="007C54FB">
        <w:trPr>
          <w:trHeight w:val="332"/>
        </w:trPr>
        <w:tc>
          <w:tcPr>
            <w:tcW w:w="2658" w:type="dxa"/>
            <w:shd w:val="clear" w:color="auto" w:fill="DEEAF6" w:themeFill="accent1" w:themeFillTint="33"/>
          </w:tcPr>
          <w:p w14:paraId="3D169001" w14:textId="698BE429" w:rsidR="00277F32" w:rsidRPr="0090651A" w:rsidRDefault="00300E87" w:rsidP="00894E94">
            <w:pPr>
              <w:spacing w:before="60" w:after="60"/>
              <w:rPr>
                <w:rFonts w:ascii="Myriad Pro" w:hAnsi="Myriad Pro" w:cstheme="minorHAnsi"/>
                <w:bCs/>
                <w:snapToGrid w:val="0"/>
                <w:sz w:val="22"/>
                <w:szCs w:val="22"/>
              </w:rPr>
            </w:pPr>
            <w:r w:rsidRPr="0090651A">
              <w:rPr>
                <w:rFonts w:ascii="Myriad Pro" w:eastAsia="Myriad Pro" w:hAnsi="Myriad Pro" w:cs="Myriad Pro"/>
                <w:sz w:val="22"/>
                <w:szCs w:val="22"/>
              </w:rPr>
              <w:t>Belonging to the group(s) under-represented in the UN Moldova and/or the area of assignment</w:t>
            </w:r>
          </w:p>
        </w:tc>
        <w:tc>
          <w:tcPr>
            <w:tcW w:w="3372" w:type="dxa"/>
            <w:shd w:val="clear" w:color="auto" w:fill="DEEAF6" w:themeFill="accent1" w:themeFillTint="33"/>
          </w:tcPr>
          <w:p w14:paraId="259F5B38" w14:textId="44EB1A0C" w:rsidR="00277F32" w:rsidRPr="0090651A" w:rsidRDefault="00720462" w:rsidP="00F779CA">
            <w:pPr>
              <w:spacing w:before="60" w:after="60"/>
              <w:rPr>
                <w:rFonts w:ascii="Myriad Pro" w:hAnsi="Myriad Pro" w:cstheme="minorHAnsi"/>
                <w:bCs/>
                <w:i/>
                <w:iCs/>
                <w:snapToGrid w:val="0"/>
                <w:sz w:val="22"/>
                <w:szCs w:val="22"/>
              </w:rPr>
            </w:pPr>
            <w:r w:rsidRPr="0090651A">
              <w:rPr>
                <w:rFonts w:ascii="Myriad Pro" w:hAnsi="Myriad Pro"/>
                <w:i/>
                <w:iCs/>
                <w:sz w:val="22"/>
                <w:szCs w:val="22"/>
              </w:rPr>
              <w:t>No – 0 pts,</w:t>
            </w:r>
            <w:r w:rsidR="00EC3F2C" w:rsidRPr="0090651A">
              <w:rPr>
                <w:rFonts w:ascii="Myriad Pro" w:hAnsi="Myriad Pro"/>
                <w:i/>
                <w:iCs/>
                <w:sz w:val="22"/>
                <w:szCs w:val="22"/>
              </w:rPr>
              <w:br/>
            </w:r>
            <w:r w:rsidRPr="0090651A">
              <w:rPr>
                <w:rFonts w:ascii="Myriad Pro" w:hAnsi="Myriad Pro"/>
                <w:i/>
                <w:iCs/>
                <w:sz w:val="22"/>
                <w:szCs w:val="22"/>
              </w:rPr>
              <w:t>Yes – 5</w:t>
            </w:r>
            <w:r w:rsidRPr="0090651A">
              <w:rPr>
                <w:rFonts w:ascii="Myriad Pro" w:hAnsi="Myriad Pro"/>
                <w:b/>
                <w:bCs/>
                <w:i/>
                <w:iCs/>
                <w:sz w:val="22"/>
                <w:szCs w:val="22"/>
              </w:rPr>
              <w:t xml:space="preserve"> </w:t>
            </w:r>
            <w:r w:rsidRPr="0090651A">
              <w:rPr>
                <w:rFonts w:ascii="Myriad Pro" w:hAnsi="Myriad Pro"/>
                <w:i/>
                <w:iCs/>
                <w:sz w:val="22"/>
                <w:szCs w:val="22"/>
              </w:rPr>
              <w:t>pts</w:t>
            </w:r>
          </w:p>
        </w:tc>
        <w:tc>
          <w:tcPr>
            <w:tcW w:w="1710" w:type="dxa"/>
            <w:shd w:val="clear" w:color="auto" w:fill="DEEAF6" w:themeFill="accent1" w:themeFillTint="33"/>
            <w:vAlign w:val="center"/>
          </w:tcPr>
          <w:p w14:paraId="6D7B398D" w14:textId="30C7E4C6" w:rsidR="00277F32" w:rsidRPr="0090651A" w:rsidRDefault="00720462" w:rsidP="00894E94">
            <w:pPr>
              <w:spacing w:before="60" w:after="60"/>
              <w:jc w:val="center"/>
              <w:rPr>
                <w:rFonts w:ascii="Myriad Pro" w:hAnsi="Myriad Pro"/>
                <w:sz w:val="22"/>
                <w:szCs w:val="22"/>
              </w:rPr>
            </w:pPr>
            <w:r w:rsidRPr="0090651A">
              <w:rPr>
                <w:rFonts w:ascii="Myriad Pro" w:hAnsi="Myriad Pro"/>
                <w:sz w:val="22"/>
                <w:szCs w:val="22"/>
              </w:rPr>
              <w:t>5</w:t>
            </w:r>
          </w:p>
        </w:tc>
      </w:tr>
      <w:tr w:rsidR="00894E94" w:rsidRPr="0090651A" w14:paraId="0D25CC5C" w14:textId="77777777" w:rsidTr="007C54FB">
        <w:trPr>
          <w:trHeight w:val="669"/>
        </w:trPr>
        <w:tc>
          <w:tcPr>
            <w:tcW w:w="2658" w:type="dxa"/>
            <w:shd w:val="clear" w:color="auto" w:fill="DEEAF6" w:themeFill="accent1" w:themeFillTint="33"/>
            <w:vAlign w:val="center"/>
          </w:tcPr>
          <w:p w14:paraId="14DD1AC0" w14:textId="77777777" w:rsidR="00894E94" w:rsidRPr="0090651A" w:rsidRDefault="00894E94" w:rsidP="00894E94">
            <w:pPr>
              <w:pStyle w:val="a8"/>
              <w:spacing w:before="60" w:after="60"/>
              <w:ind w:left="0"/>
              <w:contextualSpacing w:val="0"/>
              <w:rPr>
                <w:rFonts w:ascii="Myriad Pro" w:hAnsi="Myriad Pro"/>
                <w:sz w:val="22"/>
                <w:szCs w:val="22"/>
                <w:u w:val="single"/>
              </w:rPr>
            </w:pPr>
            <w:r w:rsidRPr="0090651A">
              <w:rPr>
                <w:rFonts w:ascii="Myriad Pro" w:hAnsi="Myriad Pro"/>
                <w:sz w:val="22"/>
                <w:szCs w:val="22"/>
                <w:u w:val="single"/>
              </w:rPr>
              <w:t>Interview</w:t>
            </w:r>
          </w:p>
          <w:p w14:paraId="5F4CC4A7" w14:textId="630A6F66" w:rsidR="00894E94" w:rsidRPr="0090651A" w:rsidRDefault="00894E94" w:rsidP="00894E94">
            <w:pPr>
              <w:pStyle w:val="a8"/>
              <w:spacing w:before="60" w:after="60"/>
              <w:ind w:left="0"/>
              <w:contextualSpacing w:val="0"/>
              <w:rPr>
                <w:rFonts w:ascii="Myriad Pro" w:hAnsi="Myriad Pro"/>
                <w:i/>
                <w:iCs/>
                <w:sz w:val="22"/>
                <w:szCs w:val="22"/>
              </w:rPr>
            </w:pPr>
            <w:r w:rsidRPr="0090651A">
              <w:rPr>
                <w:rFonts w:ascii="Myriad Pro" w:hAnsi="Myriad Pro"/>
                <w:i/>
                <w:iCs/>
                <w:sz w:val="22"/>
                <w:szCs w:val="22"/>
              </w:rPr>
              <w:t>(The first three candidates who passed technical evaluation criteria with the best score shall be invited for an online interview and pass the cumulative analysis)</w:t>
            </w:r>
          </w:p>
        </w:tc>
        <w:tc>
          <w:tcPr>
            <w:tcW w:w="3372" w:type="dxa"/>
            <w:shd w:val="clear" w:color="auto" w:fill="DEEAF6" w:themeFill="accent1" w:themeFillTint="33"/>
            <w:vAlign w:val="center"/>
          </w:tcPr>
          <w:p w14:paraId="1F212FA3" w14:textId="77777777" w:rsidR="00894E94" w:rsidRPr="0090651A" w:rsidRDefault="00894E94" w:rsidP="00AF36FE">
            <w:pPr>
              <w:pStyle w:val="a8"/>
              <w:numPr>
                <w:ilvl w:val="0"/>
                <w:numId w:val="5"/>
              </w:numPr>
              <w:spacing w:before="60" w:after="60"/>
              <w:ind w:left="173" w:hanging="180"/>
              <w:contextualSpacing w:val="0"/>
              <w:rPr>
                <w:rFonts w:ascii="Myriad Pro" w:hAnsi="Myriad Pro" w:cstheme="minorHAnsi"/>
                <w:bCs/>
                <w:snapToGrid w:val="0"/>
                <w:sz w:val="22"/>
                <w:szCs w:val="22"/>
              </w:rPr>
            </w:pPr>
            <w:r w:rsidRPr="0090651A">
              <w:rPr>
                <w:rFonts w:ascii="Myriad Pro" w:hAnsi="Myriad Pro" w:cstheme="minorHAnsi"/>
                <w:bCs/>
                <w:snapToGrid w:val="0"/>
                <w:sz w:val="22"/>
                <w:szCs w:val="22"/>
              </w:rPr>
              <w:t xml:space="preserve">Demonstrated interpersonal and diplomatic skills, as well as the ability to communicate effectively with all stakeholders to present ideas clearly and </w:t>
            </w:r>
            <w:proofErr w:type="gramStart"/>
            <w:r w:rsidRPr="0090651A">
              <w:rPr>
                <w:rFonts w:ascii="Myriad Pro" w:hAnsi="Myriad Pro" w:cstheme="minorHAnsi"/>
                <w:bCs/>
                <w:snapToGrid w:val="0"/>
                <w:sz w:val="22"/>
                <w:szCs w:val="22"/>
              </w:rPr>
              <w:t>effectively</w:t>
            </w:r>
            <w:proofErr w:type="gramEnd"/>
          </w:p>
          <w:p w14:paraId="572D3916" w14:textId="11063311" w:rsidR="00894E94" w:rsidRPr="0090651A" w:rsidRDefault="00894E94" w:rsidP="00E03B8F">
            <w:pPr>
              <w:pStyle w:val="a8"/>
              <w:spacing w:before="60" w:after="60"/>
              <w:ind w:left="173"/>
              <w:contextualSpacing w:val="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w:t>
            </w:r>
            <w:proofErr w:type="gramStart"/>
            <w:r w:rsidRPr="0090651A">
              <w:rPr>
                <w:rFonts w:ascii="Myriad Pro" w:hAnsi="Myriad Pro" w:cstheme="minorHAnsi"/>
                <w:bCs/>
                <w:i/>
                <w:iCs/>
                <w:snapToGrid w:val="0"/>
                <w:sz w:val="22"/>
                <w:szCs w:val="22"/>
              </w:rPr>
              <w:t>none</w:t>
            </w:r>
            <w:proofErr w:type="gramEnd"/>
            <w:r w:rsidRPr="0090651A">
              <w:rPr>
                <w:rFonts w:ascii="Myriad Pro" w:hAnsi="Myriad Pro" w:cstheme="minorHAnsi"/>
                <w:bCs/>
                <w:i/>
                <w:iCs/>
                <w:snapToGrid w:val="0"/>
                <w:sz w:val="22"/>
                <w:szCs w:val="22"/>
              </w:rPr>
              <w:t xml:space="preserve"> – 0 pts, </w:t>
            </w:r>
            <w:r w:rsidR="00602F26" w:rsidRPr="0090651A">
              <w:rPr>
                <w:rFonts w:ascii="Myriad Pro" w:hAnsi="Myriad Pro" w:cstheme="minorHAnsi"/>
                <w:bCs/>
                <w:i/>
                <w:iCs/>
                <w:snapToGrid w:val="0"/>
                <w:sz w:val="22"/>
                <w:szCs w:val="22"/>
              </w:rPr>
              <w:t xml:space="preserve">limited </w:t>
            </w:r>
            <w:r w:rsidR="00765C79" w:rsidRPr="0090651A">
              <w:rPr>
                <w:rFonts w:ascii="Myriad Pro" w:hAnsi="Myriad Pro" w:cstheme="minorHAnsi"/>
                <w:bCs/>
                <w:i/>
                <w:iCs/>
                <w:snapToGrid w:val="0"/>
                <w:sz w:val="22"/>
                <w:szCs w:val="22"/>
              </w:rPr>
              <w:t xml:space="preserve">≤ </w:t>
            </w:r>
            <w:r w:rsidRPr="0090651A">
              <w:rPr>
                <w:rFonts w:ascii="Myriad Pro" w:hAnsi="Myriad Pro" w:cstheme="minorHAnsi"/>
                <w:bCs/>
                <w:i/>
                <w:iCs/>
                <w:snapToGrid w:val="0"/>
                <w:sz w:val="22"/>
                <w:szCs w:val="22"/>
              </w:rPr>
              <w:t xml:space="preserve">10 pts, </w:t>
            </w:r>
            <w:r w:rsidR="00602F26" w:rsidRPr="0090651A">
              <w:rPr>
                <w:rFonts w:ascii="Myriad Pro" w:hAnsi="Myriad Pro" w:cstheme="minorHAnsi"/>
                <w:bCs/>
                <w:i/>
                <w:iCs/>
                <w:snapToGrid w:val="0"/>
                <w:sz w:val="22"/>
                <w:szCs w:val="22"/>
              </w:rPr>
              <w:t xml:space="preserve">good </w:t>
            </w:r>
            <w:r w:rsidR="00765C79" w:rsidRPr="0090651A">
              <w:rPr>
                <w:rFonts w:ascii="Myriad Pro" w:hAnsi="Myriad Pro" w:cstheme="minorHAnsi"/>
                <w:bCs/>
                <w:i/>
                <w:iCs/>
                <w:snapToGrid w:val="0"/>
                <w:sz w:val="22"/>
                <w:szCs w:val="22"/>
              </w:rPr>
              <w:t xml:space="preserve">≤ </w:t>
            </w:r>
            <w:r w:rsidRPr="0090651A">
              <w:rPr>
                <w:rFonts w:ascii="Myriad Pro" w:hAnsi="Myriad Pro" w:cstheme="minorHAnsi"/>
                <w:bCs/>
                <w:i/>
                <w:iCs/>
                <w:snapToGrid w:val="0"/>
                <w:sz w:val="22"/>
                <w:szCs w:val="22"/>
              </w:rPr>
              <w:t>25 pts, strong</w:t>
            </w:r>
            <w:r w:rsidR="009240D9" w:rsidRPr="0090651A">
              <w:rPr>
                <w:rFonts w:ascii="Myriad Pro" w:hAnsi="Myriad Pro" w:cstheme="minorHAnsi"/>
                <w:bCs/>
                <w:i/>
                <w:iCs/>
                <w:snapToGrid w:val="0"/>
                <w:sz w:val="22"/>
                <w:szCs w:val="22"/>
              </w:rPr>
              <w:t xml:space="preserve"> </w:t>
            </w:r>
            <w:r w:rsidR="00765C79" w:rsidRPr="0090651A">
              <w:rPr>
                <w:rFonts w:ascii="Myriad Pro" w:hAnsi="Myriad Pro" w:cstheme="minorHAnsi"/>
                <w:bCs/>
                <w:i/>
                <w:iCs/>
                <w:snapToGrid w:val="0"/>
                <w:sz w:val="22"/>
                <w:szCs w:val="22"/>
              </w:rPr>
              <w:t xml:space="preserve">≤ </w:t>
            </w:r>
            <w:r w:rsidR="005803B4" w:rsidRPr="0090651A">
              <w:rPr>
                <w:rFonts w:ascii="Myriad Pro" w:hAnsi="Myriad Pro" w:cstheme="minorHAnsi"/>
                <w:bCs/>
                <w:i/>
                <w:iCs/>
                <w:snapToGrid w:val="0"/>
                <w:sz w:val="22"/>
                <w:szCs w:val="22"/>
              </w:rPr>
              <w:t>35</w:t>
            </w:r>
            <w:r w:rsidRPr="0090651A">
              <w:rPr>
                <w:rFonts w:ascii="Myriad Pro" w:hAnsi="Myriad Pro" w:cstheme="minorHAnsi"/>
                <w:bCs/>
                <w:i/>
                <w:iCs/>
                <w:snapToGrid w:val="0"/>
                <w:sz w:val="22"/>
                <w:szCs w:val="22"/>
              </w:rPr>
              <w:t xml:space="preserve"> pts)</w:t>
            </w:r>
          </w:p>
          <w:p w14:paraId="7CF3D5A8" w14:textId="77777777" w:rsidR="00894E94" w:rsidRPr="0090651A" w:rsidRDefault="00894E94" w:rsidP="00AF36FE">
            <w:pPr>
              <w:pStyle w:val="a8"/>
              <w:numPr>
                <w:ilvl w:val="0"/>
                <w:numId w:val="5"/>
              </w:numPr>
              <w:spacing w:before="60" w:after="60"/>
              <w:ind w:left="173" w:hanging="180"/>
              <w:contextualSpacing w:val="0"/>
              <w:rPr>
                <w:rFonts w:ascii="Myriad Pro" w:hAnsi="Myriad Pro" w:cstheme="minorHAnsi"/>
                <w:bCs/>
                <w:snapToGrid w:val="0"/>
                <w:sz w:val="22"/>
                <w:szCs w:val="22"/>
              </w:rPr>
            </w:pPr>
            <w:r w:rsidRPr="0090651A">
              <w:rPr>
                <w:rFonts w:ascii="Myriad Pro" w:hAnsi="Myriad Pro" w:cstheme="minorHAnsi"/>
                <w:bCs/>
                <w:snapToGrid w:val="0"/>
                <w:sz w:val="22"/>
                <w:szCs w:val="22"/>
              </w:rPr>
              <w:t xml:space="preserve">Strong sense of initiative and ability to work </w:t>
            </w:r>
            <w:proofErr w:type="gramStart"/>
            <w:r w:rsidRPr="0090651A">
              <w:rPr>
                <w:rFonts w:ascii="Myriad Pro" w:hAnsi="Myriad Pro" w:cstheme="minorHAnsi"/>
                <w:bCs/>
                <w:snapToGrid w:val="0"/>
                <w:sz w:val="22"/>
                <w:szCs w:val="22"/>
              </w:rPr>
              <w:t>independently</w:t>
            </w:r>
            <w:proofErr w:type="gramEnd"/>
          </w:p>
          <w:p w14:paraId="315897FA" w14:textId="30EDCD95" w:rsidR="00894E94" w:rsidRPr="0090651A" w:rsidRDefault="00894E94" w:rsidP="00E03B8F">
            <w:pPr>
              <w:pStyle w:val="a8"/>
              <w:spacing w:before="60" w:after="60"/>
              <w:ind w:left="173"/>
              <w:contextualSpacing w:val="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w:t>
            </w:r>
            <w:proofErr w:type="gramStart"/>
            <w:r w:rsidRPr="0090651A">
              <w:rPr>
                <w:rFonts w:ascii="Myriad Pro" w:hAnsi="Myriad Pro" w:cstheme="minorHAnsi"/>
                <w:bCs/>
                <w:i/>
                <w:iCs/>
                <w:snapToGrid w:val="0"/>
                <w:sz w:val="22"/>
                <w:szCs w:val="22"/>
              </w:rPr>
              <w:t>none</w:t>
            </w:r>
            <w:proofErr w:type="gramEnd"/>
            <w:r w:rsidRPr="0090651A">
              <w:rPr>
                <w:rFonts w:ascii="Myriad Pro" w:hAnsi="Myriad Pro" w:cstheme="minorHAnsi"/>
                <w:bCs/>
                <w:i/>
                <w:iCs/>
                <w:snapToGrid w:val="0"/>
                <w:sz w:val="22"/>
                <w:szCs w:val="22"/>
              </w:rPr>
              <w:t xml:space="preserve"> – 0 pts, </w:t>
            </w:r>
            <w:r w:rsidR="00602F26" w:rsidRPr="0090651A">
              <w:rPr>
                <w:rFonts w:ascii="Myriad Pro" w:hAnsi="Myriad Pro" w:cstheme="minorHAnsi"/>
                <w:bCs/>
                <w:i/>
                <w:iCs/>
                <w:snapToGrid w:val="0"/>
                <w:sz w:val="22"/>
                <w:szCs w:val="22"/>
              </w:rPr>
              <w:t xml:space="preserve">limited </w:t>
            </w:r>
            <w:r w:rsidR="00765C79" w:rsidRPr="0090651A">
              <w:rPr>
                <w:rFonts w:ascii="Myriad Pro" w:hAnsi="Myriad Pro" w:cstheme="minorHAnsi"/>
                <w:bCs/>
                <w:i/>
                <w:iCs/>
                <w:snapToGrid w:val="0"/>
                <w:sz w:val="22"/>
                <w:szCs w:val="22"/>
              </w:rPr>
              <w:t xml:space="preserve">≤ </w:t>
            </w:r>
            <w:r w:rsidRPr="0090651A">
              <w:rPr>
                <w:rFonts w:ascii="Myriad Pro" w:hAnsi="Myriad Pro" w:cstheme="minorHAnsi"/>
                <w:bCs/>
                <w:i/>
                <w:iCs/>
                <w:snapToGrid w:val="0"/>
                <w:sz w:val="22"/>
                <w:szCs w:val="22"/>
              </w:rPr>
              <w:t xml:space="preserve">10 pts, </w:t>
            </w:r>
            <w:r w:rsidR="00602F26" w:rsidRPr="0090651A">
              <w:rPr>
                <w:rFonts w:ascii="Myriad Pro" w:hAnsi="Myriad Pro" w:cstheme="minorHAnsi"/>
                <w:bCs/>
                <w:i/>
                <w:iCs/>
                <w:snapToGrid w:val="0"/>
                <w:sz w:val="22"/>
                <w:szCs w:val="22"/>
              </w:rPr>
              <w:t xml:space="preserve">good </w:t>
            </w:r>
            <w:r w:rsidR="00765C79" w:rsidRPr="0090651A">
              <w:rPr>
                <w:rFonts w:ascii="Myriad Pro" w:hAnsi="Myriad Pro" w:cstheme="minorHAnsi"/>
                <w:bCs/>
                <w:i/>
                <w:iCs/>
                <w:snapToGrid w:val="0"/>
                <w:sz w:val="22"/>
                <w:szCs w:val="22"/>
              </w:rPr>
              <w:t xml:space="preserve">≤ </w:t>
            </w:r>
            <w:r w:rsidRPr="0090651A">
              <w:rPr>
                <w:rFonts w:ascii="Myriad Pro" w:hAnsi="Myriad Pro" w:cstheme="minorHAnsi"/>
                <w:bCs/>
                <w:i/>
                <w:iCs/>
                <w:snapToGrid w:val="0"/>
                <w:sz w:val="22"/>
                <w:szCs w:val="22"/>
              </w:rPr>
              <w:t>2</w:t>
            </w:r>
            <w:r w:rsidR="005803B4" w:rsidRPr="0090651A">
              <w:rPr>
                <w:rFonts w:ascii="Myriad Pro" w:hAnsi="Myriad Pro" w:cstheme="minorHAnsi"/>
                <w:bCs/>
                <w:i/>
                <w:iCs/>
                <w:snapToGrid w:val="0"/>
                <w:sz w:val="22"/>
                <w:szCs w:val="22"/>
              </w:rPr>
              <w:t>5</w:t>
            </w:r>
            <w:r w:rsidRPr="0090651A">
              <w:rPr>
                <w:rFonts w:ascii="Myriad Pro" w:hAnsi="Myriad Pro" w:cstheme="minorHAnsi"/>
                <w:bCs/>
                <w:i/>
                <w:iCs/>
                <w:snapToGrid w:val="0"/>
                <w:sz w:val="22"/>
                <w:szCs w:val="22"/>
              </w:rPr>
              <w:t xml:space="preserve"> pts, </w:t>
            </w:r>
            <w:r w:rsidR="00602F26" w:rsidRPr="0090651A">
              <w:rPr>
                <w:rFonts w:ascii="Myriad Pro" w:hAnsi="Myriad Pro" w:cstheme="minorHAnsi"/>
                <w:bCs/>
                <w:i/>
                <w:iCs/>
                <w:snapToGrid w:val="0"/>
                <w:sz w:val="22"/>
                <w:szCs w:val="22"/>
              </w:rPr>
              <w:t xml:space="preserve">strong </w:t>
            </w:r>
            <w:r w:rsidR="00765C79" w:rsidRPr="0090651A">
              <w:rPr>
                <w:rFonts w:ascii="Myriad Pro" w:hAnsi="Myriad Pro" w:cstheme="minorHAnsi"/>
                <w:bCs/>
                <w:i/>
                <w:iCs/>
                <w:snapToGrid w:val="0"/>
                <w:sz w:val="22"/>
                <w:szCs w:val="22"/>
              </w:rPr>
              <w:t xml:space="preserve">≤ </w:t>
            </w:r>
            <w:r w:rsidRPr="0090651A">
              <w:rPr>
                <w:rFonts w:ascii="Myriad Pro" w:hAnsi="Myriad Pro" w:cstheme="minorHAnsi"/>
                <w:bCs/>
                <w:i/>
                <w:iCs/>
                <w:snapToGrid w:val="0"/>
                <w:sz w:val="22"/>
                <w:szCs w:val="22"/>
              </w:rPr>
              <w:t>3</w:t>
            </w:r>
            <w:r w:rsidR="005803B4" w:rsidRPr="0090651A">
              <w:rPr>
                <w:rFonts w:ascii="Myriad Pro" w:hAnsi="Myriad Pro" w:cstheme="minorHAnsi"/>
                <w:bCs/>
                <w:i/>
                <w:iCs/>
                <w:snapToGrid w:val="0"/>
                <w:sz w:val="22"/>
                <w:szCs w:val="22"/>
              </w:rPr>
              <w:t>5</w:t>
            </w:r>
            <w:r w:rsidRPr="0090651A">
              <w:rPr>
                <w:rFonts w:ascii="Myriad Pro" w:hAnsi="Myriad Pro" w:cstheme="minorHAnsi"/>
                <w:bCs/>
                <w:i/>
                <w:iCs/>
                <w:snapToGrid w:val="0"/>
                <w:sz w:val="22"/>
                <w:szCs w:val="22"/>
              </w:rPr>
              <w:t xml:space="preserve"> pts)</w:t>
            </w:r>
            <w:r w:rsidRPr="0090651A">
              <w:rPr>
                <w:rFonts w:ascii="Myriad Pro" w:hAnsi="Myriad Pro" w:cstheme="minorHAnsi"/>
                <w:bCs/>
                <w:snapToGrid w:val="0"/>
                <w:sz w:val="22"/>
                <w:szCs w:val="22"/>
              </w:rPr>
              <w:t xml:space="preserve"> </w:t>
            </w:r>
          </w:p>
          <w:p w14:paraId="2ECB14BC" w14:textId="5E4B0518" w:rsidR="00894E94" w:rsidRPr="0090651A" w:rsidRDefault="00894E94" w:rsidP="00AF36FE">
            <w:pPr>
              <w:pStyle w:val="a8"/>
              <w:numPr>
                <w:ilvl w:val="0"/>
                <w:numId w:val="4"/>
              </w:numPr>
              <w:spacing w:before="60" w:after="60"/>
              <w:ind w:left="173" w:hanging="166"/>
              <w:contextualSpacing w:val="0"/>
              <w:rPr>
                <w:rFonts w:ascii="Myriad Pro" w:hAnsi="Myriad Pro"/>
                <w:i/>
                <w:iCs/>
                <w:sz w:val="22"/>
                <w:szCs w:val="22"/>
              </w:rPr>
            </w:pPr>
            <w:r w:rsidRPr="0090651A">
              <w:rPr>
                <w:rFonts w:ascii="Myriad Pro" w:hAnsi="Myriad Pro" w:cstheme="minorHAnsi"/>
                <w:bCs/>
                <w:snapToGrid w:val="0"/>
                <w:sz w:val="22"/>
                <w:szCs w:val="22"/>
              </w:rPr>
              <w:t xml:space="preserve">Strong communication skills, with analytic capacity and ability to identify relevant findings and prepare analytical documents in a clear and concise </w:t>
            </w:r>
            <w:proofErr w:type="gramStart"/>
            <w:r w:rsidRPr="0090651A">
              <w:rPr>
                <w:rFonts w:ascii="Myriad Pro" w:hAnsi="Myriad Pro" w:cstheme="minorHAnsi"/>
                <w:bCs/>
                <w:snapToGrid w:val="0"/>
                <w:sz w:val="22"/>
                <w:szCs w:val="22"/>
              </w:rPr>
              <w:t>manner</w:t>
            </w:r>
            <w:proofErr w:type="gramEnd"/>
          </w:p>
          <w:p w14:paraId="3FE72BA4" w14:textId="45A731C1" w:rsidR="00894E94" w:rsidRPr="0090651A" w:rsidRDefault="00894E94" w:rsidP="00E03B8F">
            <w:pPr>
              <w:pStyle w:val="a8"/>
              <w:spacing w:before="60" w:after="60"/>
              <w:ind w:left="173"/>
              <w:contextualSpacing w:val="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w:t>
            </w:r>
            <w:proofErr w:type="gramStart"/>
            <w:r w:rsidR="008A6EB8" w:rsidRPr="0090651A">
              <w:rPr>
                <w:rFonts w:ascii="Myriad Pro" w:hAnsi="Myriad Pro" w:cstheme="minorHAnsi"/>
                <w:bCs/>
                <w:i/>
                <w:iCs/>
                <w:snapToGrid w:val="0"/>
                <w:sz w:val="22"/>
                <w:szCs w:val="22"/>
              </w:rPr>
              <w:t>none</w:t>
            </w:r>
            <w:proofErr w:type="gramEnd"/>
            <w:r w:rsidR="008A6EB8" w:rsidRPr="0090651A">
              <w:rPr>
                <w:rFonts w:ascii="Myriad Pro" w:hAnsi="Myriad Pro" w:cstheme="minorHAnsi"/>
                <w:bCs/>
                <w:i/>
                <w:iCs/>
                <w:snapToGrid w:val="0"/>
                <w:sz w:val="22"/>
                <w:szCs w:val="22"/>
              </w:rPr>
              <w:t xml:space="preserve"> – 0 pts, </w:t>
            </w:r>
            <w:r w:rsidR="00602F26" w:rsidRPr="0090651A">
              <w:rPr>
                <w:rFonts w:ascii="Myriad Pro" w:hAnsi="Myriad Pro" w:cstheme="minorHAnsi"/>
                <w:bCs/>
                <w:i/>
                <w:iCs/>
                <w:snapToGrid w:val="0"/>
                <w:sz w:val="22"/>
                <w:szCs w:val="22"/>
              </w:rPr>
              <w:t xml:space="preserve">limited </w:t>
            </w:r>
            <w:r w:rsidR="00765C79" w:rsidRPr="0090651A">
              <w:rPr>
                <w:rFonts w:ascii="Myriad Pro" w:hAnsi="Myriad Pro" w:cstheme="minorHAnsi"/>
                <w:bCs/>
                <w:i/>
                <w:iCs/>
                <w:snapToGrid w:val="0"/>
                <w:sz w:val="22"/>
                <w:szCs w:val="22"/>
              </w:rPr>
              <w:t>≤</w:t>
            </w:r>
            <w:r w:rsidR="008A6EB8" w:rsidRPr="0090651A">
              <w:rPr>
                <w:rFonts w:ascii="Myriad Pro" w:hAnsi="Myriad Pro" w:cstheme="minorHAnsi"/>
                <w:bCs/>
                <w:i/>
                <w:iCs/>
                <w:snapToGrid w:val="0"/>
                <w:sz w:val="22"/>
                <w:szCs w:val="22"/>
              </w:rPr>
              <w:t xml:space="preserve"> </w:t>
            </w:r>
            <w:r w:rsidR="007414C2" w:rsidRPr="0090651A">
              <w:rPr>
                <w:rFonts w:ascii="Myriad Pro" w:hAnsi="Myriad Pro" w:cstheme="minorHAnsi"/>
                <w:bCs/>
                <w:i/>
                <w:iCs/>
                <w:snapToGrid w:val="0"/>
                <w:sz w:val="22"/>
                <w:szCs w:val="22"/>
              </w:rPr>
              <w:t>10</w:t>
            </w:r>
            <w:r w:rsidR="008A6EB8" w:rsidRPr="0090651A">
              <w:rPr>
                <w:rFonts w:ascii="Myriad Pro" w:hAnsi="Myriad Pro" w:cstheme="minorHAnsi"/>
                <w:bCs/>
                <w:i/>
                <w:iCs/>
                <w:snapToGrid w:val="0"/>
                <w:sz w:val="22"/>
                <w:szCs w:val="22"/>
              </w:rPr>
              <w:t xml:space="preserve"> pts, </w:t>
            </w:r>
            <w:r w:rsidR="00602F26" w:rsidRPr="0090651A">
              <w:rPr>
                <w:rFonts w:ascii="Myriad Pro" w:hAnsi="Myriad Pro" w:cstheme="minorHAnsi"/>
                <w:bCs/>
                <w:i/>
                <w:iCs/>
                <w:snapToGrid w:val="0"/>
                <w:sz w:val="22"/>
                <w:szCs w:val="22"/>
              </w:rPr>
              <w:t xml:space="preserve">good </w:t>
            </w:r>
            <w:r w:rsidR="00765C79" w:rsidRPr="0090651A">
              <w:rPr>
                <w:rFonts w:ascii="Myriad Pro" w:hAnsi="Myriad Pro" w:cstheme="minorHAnsi"/>
                <w:bCs/>
                <w:i/>
                <w:iCs/>
                <w:snapToGrid w:val="0"/>
                <w:sz w:val="22"/>
                <w:szCs w:val="22"/>
              </w:rPr>
              <w:t>≤</w:t>
            </w:r>
            <w:r w:rsidR="008A6EB8" w:rsidRPr="0090651A">
              <w:rPr>
                <w:rFonts w:ascii="Myriad Pro" w:hAnsi="Myriad Pro" w:cstheme="minorHAnsi"/>
                <w:bCs/>
                <w:i/>
                <w:iCs/>
                <w:snapToGrid w:val="0"/>
                <w:sz w:val="22"/>
                <w:szCs w:val="22"/>
              </w:rPr>
              <w:t xml:space="preserve"> 2</w:t>
            </w:r>
            <w:r w:rsidR="005803B4" w:rsidRPr="0090651A">
              <w:rPr>
                <w:rFonts w:ascii="Myriad Pro" w:hAnsi="Myriad Pro" w:cstheme="minorHAnsi"/>
                <w:bCs/>
                <w:i/>
                <w:iCs/>
                <w:snapToGrid w:val="0"/>
                <w:sz w:val="22"/>
                <w:szCs w:val="22"/>
              </w:rPr>
              <w:t>5</w:t>
            </w:r>
            <w:r w:rsidR="008A6EB8" w:rsidRPr="0090651A">
              <w:rPr>
                <w:rFonts w:ascii="Myriad Pro" w:hAnsi="Myriad Pro" w:cstheme="minorHAnsi"/>
                <w:bCs/>
                <w:i/>
                <w:iCs/>
                <w:snapToGrid w:val="0"/>
                <w:sz w:val="22"/>
                <w:szCs w:val="22"/>
              </w:rPr>
              <w:t xml:space="preserve"> pts, </w:t>
            </w:r>
            <w:r w:rsidR="00602F26" w:rsidRPr="0090651A">
              <w:rPr>
                <w:rFonts w:ascii="Myriad Pro" w:hAnsi="Myriad Pro" w:cstheme="minorHAnsi"/>
                <w:bCs/>
                <w:i/>
                <w:iCs/>
                <w:snapToGrid w:val="0"/>
                <w:sz w:val="22"/>
                <w:szCs w:val="22"/>
              </w:rPr>
              <w:t xml:space="preserve">strong </w:t>
            </w:r>
            <w:r w:rsidR="00765C79" w:rsidRPr="0090651A">
              <w:rPr>
                <w:rFonts w:ascii="Myriad Pro" w:hAnsi="Myriad Pro" w:cstheme="minorHAnsi"/>
                <w:bCs/>
                <w:i/>
                <w:iCs/>
                <w:snapToGrid w:val="0"/>
                <w:sz w:val="22"/>
                <w:szCs w:val="22"/>
              </w:rPr>
              <w:t>≤</w:t>
            </w:r>
            <w:r w:rsidR="009240D9" w:rsidRPr="0090651A">
              <w:rPr>
                <w:rFonts w:ascii="Arial" w:hAnsi="Arial" w:cs="Arial"/>
                <w:iCs/>
                <w:sz w:val="22"/>
                <w:szCs w:val="22"/>
              </w:rPr>
              <w:t xml:space="preserve"> </w:t>
            </w:r>
            <w:r w:rsidR="008A6EB8" w:rsidRPr="0090651A">
              <w:rPr>
                <w:rFonts w:ascii="Myriad Pro" w:hAnsi="Myriad Pro" w:cstheme="minorHAnsi"/>
                <w:bCs/>
                <w:i/>
                <w:iCs/>
                <w:snapToGrid w:val="0"/>
                <w:sz w:val="22"/>
                <w:szCs w:val="22"/>
              </w:rPr>
              <w:t>3</w:t>
            </w:r>
            <w:r w:rsidR="005803B4" w:rsidRPr="0090651A">
              <w:rPr>
                <w:rFonts w:ascii="Myriad Pro" w:hAnsi="Myriad Pro" w:cstheme="minorHAnsi"/>
                <w:bCs/>
                <w:i/>
                <w:iCs/>
                <w:snapToGrid w:val="0"/>
                <w:sz w:val="22"/>
                <w:szCs w:val="22"/>
              </w:rPr>
              <w:t>5</w:t>
            </w:r>
            <w:r w:rsidR="008A6EB8" w:rsidRPr="0090651A">
              <w:rPr>
                <w:rFonts w:ascii="Myriad Pro" w:hAnsi="Myriad Pro" w:cstheme="minorHAnsi"/>
                <w:bCs/>
                <w:i/>
                <w:iCs/>
                <w:snapToGrid w:val="0"/>
                <w:sz w:val="22"/>
                <w:szCs w:val="22"/>
              </w:rPr>
              <w:t xml:space="preserve"> pts</w:t>
            </w:r>
            <w:r w:rsidRPr="0090651A">
              <w:rPr>
                <w:rFonts w:ascii="Myriad Pro" w:hAnsi="Myriad Pro" w:cstheme="minorHAnsi"/>
                <w:bCs/>
                <w:i/>
                <w:iCs/>
                <w:snapToGrid w:val="0"/>
                <w:sz w:val="22"/>
                <w:szCs w:val="22"/>
              </w:rPr>
              <w:t>)</w:t>
            </w:r>
          </w:p>
          <w:p w14:paraId="22820706" w14:textId="77777777" w:rsidR="00894E94" w:rsidRPr="0090651A" w:rsidRDefault="00894E94" w:rsidP="00AF36FE">
            <w:pPr>
              <w:pStyle w:val="a8"/>
              <w:numPr>
                <w:ilvl w:val="0"/>
                <w:numId w:val="6"/>
              </w:numPr>
              <w:spacing w:before="60" w:after="60"/>
              <w:ind w:left="160" w:hanging="160"/>
              <w:contextualSpacing w:val="0"/>
              <w:rPr>
                <w:rFonts w:ascii="Myriad Pro" w:hAnsi="Myriad Pro"/>
                <w:sz w:val="22"/>
                <w:szCs w:val="22"/>
              </w:rPr>
            </w:pPr>
            <w:r w:rsidRPr="0090651A">
              <w:rPr>
                <w:rFonts w:ascii="Myriad Pro" w:hAnsi="Myriad Pro" w:cstheme="minorHAnsi"/>
                <w:bCs/>
                <w:snapToGrid w:val="0"/>
                <w:sz w:val="22"/>
                <w:szCs w:val="22"/>
              </w:rPr>
              <w:t xml:space="preserve">Perceived ability to perform and deliver expected results in a fast-paced working </w:t>
            </w:r>
            <w:proofErr w:type="gramStart"/>
            <w:r w:rsidRPr="0090651A">
              <w:rPr>
                <w:rFonts w:ascii="Myriad Pro" w:hAnsi="Myriad Pro" w:cstheme="minorHAnsi"/>
                <w:bCs/>
                <w:snapToGrid w:val="0"/>
                <w:sz w:val="22"/>
                <w:szCs w:val="22"/>
              </w:rPr>
              <w:t>environment</w:t>
            </w:r>
            <w:proofErr w:type="gramEnd"/>
            <w:r w:rsidRPr="0090651A">
              <w:rPr>
                <w:rFonts w:ascii="Myriad Pro" w:hAnsi="Myriad Pro"/>
                <w:sz w:val="22"/>
                <w:szCs w:val="22"/>
              </w:rPr>
              <w:t xml:space="preserve"> </w:t>
            </w:r>
          </w:p>
          <w:p w14:paraId="482283C2" w14:textId="40AEDD33" w:rsidR="00894E94" w:rsidRPr="0090651A" w:rsidRDefault="00894E94" w:rsidP="00765C79">
            <w:pPr>
              <w:pStyle w:val="a8"/>
              <w:spacing w:before="60" w:after="60"/>
              <w:ind w:left="173"/>
              <w:contextualSpacing w:val="0"/>
              <w:rPr>
                <w:rFonts w:ascii="Myriad Pro" w:hAnsi="Myriad Pro" w:cstheme="minorHAnsi"/>
                <w:bCs/>
                <w:i/>
                <w:iCs/>
                <w:snapToGrid w:val="0"/>
                <w:sz w:val="22"/>
                <w:szCs w:val="22"/>
              </w:rPr>
            </w:pPr>
            <w:r w:rsidRPr="0090651A">
              <w:rPr>
                <w:rFonts w:ascii="Myriad Pro" w:hAnsi="Myriad Pro" w:cstheme="minorHAnsi"/>
                <w:bCs/>
                <w:i/>
                <w:iCs/>
                <w:snapToGrid w:val="0"/>
                <w:sz w:val="22"/>
                <w:szCs w:val="22"/>
              </w:rPr>
              <w:t>(</w:t>
            </w:r>
            <w:proofErr w:type="gramStart"/>
            <w:r w:rsidRPr="0090651A">
              <w:rPr>
                <w:rFonts w:ascii="Myriad Pro" w:hAnsi="Myriad Pro" w:cstheme="minorHAnsi"/>
                <w:bCs/>
                <w:i/>
                <w:iCs/>
                <w:snapToGrid w:val="0"/>
                <w:sz w:val="22"/>
                <w:szCs w:val="22"/>
              </w:rPr>
              <w:t>none</w:t>
            </w:r>
            <w:proofErr w:type="gramEnd"/>
            <w:r w:rsidRPr="0090651A">
              <w:rPr>
                <w:rFonts w:ascii="Myriad Pro" w:hAnsi="Myriad Pro" w:cstheme="minorHAnsi"/>
                <w:bCs/>
                <w:i/>
                <w:iCs/>
                <w:snapToGrid w:val="0"/>
                <w:sz w:val="22"/>
                <w:szCs w:val="22"/>
              </w:rPr>
              <w:t xml:space="preserve"> – 0 pts, </w:t>
            </w:r>
            <w:r w:rsidR="00602F26" w:rsidRPr="0090651A">
              <w:rPr>
                <w:rFonts w:ascii="Myriad Pro" w:hAnsi="Myriad Pro" w:cstheme="minorHAnsi"/>
                <w:bCs/>
                <w:i/>
                <w:iCs/>
                <w:snapToGrid w:val="0"/>
                <w:sz w:val="22"/>
                <w:szCs w:val="22"/>
              </w:rPr>
              <w:t xml:space="preserve">limited </w:t>
            </w:r>
            <w:r w:rsidR="00765C79" w:rsidRPr="0090651A">
              <w:rPr>
                <w:rFonts w:ascii="Myriad Pro" w:hAnsi="Myriad Pro" w:cstheme="minorHAnsi"/>
                <w:bCs/>
                <w:i/>
                <w:iCs/>
                <w:snapToGrid w:val="0"/>
                <w:sz w:val="22"/>
                <w:szCs w:val="22"/>
              </w:rPr>
              <w:t xml:space="preserve">≤ </w:t>
            </w:r>
            <w:r w:rsidRPr="0090651A">
              <w:rPr>
                <w:rFonts w:ascii="Myriad Pro" w:hAnsi="Myriad Pro" w:cstheme="minorHAnsi"/>
                <w:bCs/>
                <w:i/>
                <w:iCs/>
                <w:snapToGrid w:val="0"/>
                <w:sz w:val="22"/>
                <w:szCs w:val="22"/>
              </w:rPr>
              <w:t xml:space="preserve">5 pts, </w:t>
            </w:r>
            <w:r w:rsidR="00602F26" w:rsidRPr="0090651A">
              <w:rPr>
                <w:rFonts w:ascii="Myriad Pro" w:hAnsi="Myriad Pro" w:cstheme="minorHAnsi"/>
                <w:bCs/>
                <w:i/>
                <w:iCs/>
                <w:snapToGrid w:val="0"/>
                <w:sz w:val="22"/>
                <w:szCs w:val="22"/>
              </w:rPr>
              <w:t xml:space="preserve">good </w:t>
            </w:r>
            <w:r w:rsidR="00765C79" w:rsidRPr="0090651A">
              <w:rPr>
                <w:rFonts w:ascii="Myriad Pro" w:hAnsi="Myriad Pro" w:cstheme="minorHAnsi"/>
                <w:bCs/>
                <w:i/>
                <w:iCs/>
                <w:snapToGrid w:val="0"/>
                <w:sz w:val="22"/>
                <w:szCs w:val="22"/>
              </w:rPr>
              <w:t xml:space="preserve">≤ </w:t>
            </w:r>
            <w:r w:rsidRPr="0090651A">
              <w:rPr>
                <w:rFonts w:ascii="Myriad Pro" w:hAnsi="Myriad Pro" w:cstheme="minorHAnsi"/>
                <w:bCs/>
                <w:i/>
                <w:iCs/>
                <w:snapToGrid w:val="0"/>
                <w:sz w:val="22"/>
                <w:szCs w:val="22"/>
              </w:rPr>
              <w:t xml:space="preserve">20 pts, strong </w:t>
            </w:r>
            <w:r w:rsidR="00765C79" w:rsidRPr="0090651A">
              <w:rPr>
                <w:rFonts w:ascii="Myriad Pro" w:hAnsi="Myriad Pro" w:cstheme="minorHAnsi"/>
                <w:bCs/>
                <w:i/>
                <w:iCs/>
                <w:snapToGrid w:val="0"/>
                <w:sz w:val="22"/>
                <w:szCs w:val="22"/>
              </w:rPr>
              <w:t>≤</w:t>
            </w:r>
            <w:r w:rsidR="009240D9" w:rsidRPr="0090651A">
              <w:rPr>
                <w:rFonts w:ascii="Arial" w:hAnsi="Arial" w:cs="Arial"/>
                <w:iCs/>
                <w:sz w:val="22"/>
                <w:szCs w:val="22"/>
              </w:rPr>
              <w:t xml:space="preserve"> </w:t>
            </w:r>
            <w:r w:rsidRPr="0090651A">
              <w:rPr>
                <w:rFonts w:ascii="Myriad Pro" w:hAnsi="Myriad Pro" w:cstheme="minorHAnsi"/>
                <w:bCs/>
                <w:i/>
                <w:iCs/>
                <w:snapToGrid w:val="0"/>
                <w:sz w:val="22"/>
                <w:szCs w:val="22"/>
              </w:rPr>
              <w:t>3</w:t>
            </w:r>
            <w:r w:rsidR="00E82714" w:rsidRPr="0090651A">
              <w:rPr>
                <w:rFonts w:ascii="Myriad Pro" w:hAnsi="Myriad Pro" w:cstheme="minorHAnsi"/>
                <w:bCs/>
                <w:i/>
                <w:iCs/>
                <w:snapToGrid w:val="0"/>
                <w:sz w:val="22"/>
                <w:szCs w:val="22"/>
              </w:rPr>
              <w:t>0</w:t>
            </w:r>
            <w:r w:rsidRPr="0090651A">
              <w:rPr>
                <w:rFonts w:ascii="Myriad Pro" w:hAnsi="Myriad Pro" w:cstheme="minorHAnsi"/>
                <w:bCs/>
                <w:i/>
                <w:iCs/>
                <w:snapToGrid w:val="0"/>
                <w:sz w:val="22"/>
                <w:szCs w:val="22"/>
              </w:rPr>
              <w:t xml:space="preserve"> pts)</w:t>
            </w:r>
          </w:p>
        </w:tc>
        <w:tc>
          <w:tcPr>
            <w:tcW w:w="1710" w:type="dxa"/>
            <w:shd w:val="clear" w:color="auto" w:fill="DEEAF6" w:themeFill="accent1" w:themeFillTint="33"/>
            <w:vAlign w:val="center"/>
          </w:tcPr>
          <w:p w14:paraId="6F25832A" w14:textId="7ACFD08A" w:rsidR="00894E94" w:rsidRPr="0090651A" w:rsidRDefault="00E03B8F" w:rsidP="00894E94">
            <w:pPr>
              <w:spacing w:before="60" w:after="60"/>
              <w:jc w:val="center"/>
              <w:rPr>
                <w:rFonts w:ascii="Myriad Pro" w:hAnsi="Myriad Pro"/>
                <w:sz w:val="22"/>
                <w:szCs w:val="22"/>
              </w:rPr>
            </w:pPr>
            <w:r w:rsidRPr="0090651A">
              <w:rPr>
                <w:rFonts w:ascii="Myriad Pro" w:hAnsi="Myriad Pro"/>
                <w:sz w:val="22"/>
                <w:szCs w:val="22"/>
              </w:rPr>
              <w:t>1</w:t>
            </w:r>
            <w:r w:rsidR="00277F32" w:rsidRPr="0090651A">
              <w:rPr>
                <w:rFonts w:ascii="Myriad Pro" w:hAnsi="Myriad Pro"/>
                <w:sz w:val="22"/>
                <w:szCs w:val="22"/>
              </w:rPr>
              <w:t>35</w:t>
            </w:r>
          </w:p>
        </w:tc>
      </w:tr>
      <w:tr w:rsidR="00894E94" w:rsidRPr="0090651A" w14:paraId="1586D85C" w14:textId="77777777" w:rsidTr="007C54FB">
        <w:trPr>
          <w:trHeight w:val="512"/>
        </w:trPr>
        <w:tc>
          <w:tcPr>
            <w:tcW w:w="2658" w:type="dxa"/>
            <w:shd w:val="clear" w:color="auto" w:fill="DEEAF6" w:themeFill="accent1" w:themeFillTint="33"/>
            <w:vAlign w:val="center"/>
          </w:tcPr>
          <w:p w14:paraId="1D83389D" w14:textId="77777777" w:rsidR="00894E94" w:rsidRPr="0090651A" w:rsidRDefault="00894E94" w:rsidP="00894E94">
            <w:pPr>
              <w:pStyle w:val="a8"/>
              <w:spacing w:before="60" w:after="60"/>
              <w:ind w:left="0"/>
              <w:contextualSpacing w:val="0"/>
              <w:rPr>
                <w:rFonts w:ascii="Myriad Pro" w:hAnsi="Myriad Pro"/>
                <w:sz w:val="22"/>
                <w:szCs w:val="22"/>
              </w:rPr>
            </w:pPr>
            <w:r w:rsidRPr="0090651A">
              <w:rPr>
                <w:rFonts w:ascii="Myriad Pro" w:hAnsi="Myriad Pro"/>
                <w:b/>
                <w:sz w:val="22"/>
                <w:szCs w:val="22"/>
              </w:rPr>
              <w:t>Maximum Total Technical Scoring</w:t>
            </w:r>
          </w:p>
        </w:tc>
        <w:tc>
          <w:tcPr>
            <w:tcW w:w="3372" w:type="dxa"/>
            <w:shd w:val="clear" w:color="auto" w:fill="DEEAF6" w:themeFill="accent1" w:themeFillTint="33"/>
            <w:vAlign w:val="center"/>
          </w:tcPr>
          <w:p w14:paraId="4E1F9582" w14:textId="77777777" w:rsidR="00894E94" w:rsidRPr="0090651A" w:rsidRDefault="00894E94" w:rsidP="00894E94">
            <w:pPr>
              <w:spacing w:before="60" w:after="60"/>
              <w:rPr>
                <w:rFonts w:ascii="Myriad Pro" w:hAnsi="Myriad Pro"/>
                <w:i/>
                <w:sz w:val="22"/>
                <w:szCs w:val="22"/>
              </w:rPr>
            </w:pPr>
          </w:p>
        </w:tc>
        <w:tc>
          <w:tcPr>
            <w:tcW w:w="1710" w:type="dxa"/>
            <w:shd w:val="clear" w:color="auto" w:fill="DEEAF6" w:themeFill="accent1" w:themeFillTint="33"/>
            <w:vAlign w:val="center"/>
          </w:tcPr>
          <w:p w14:paraId="2CB77817" w14:textId="77777777" w:rsidR="00894E94" w:rsidRPr="0090651A" w:rsidRDefault="00894E94" w:rsidP="00894E94">
            <w:pPr>
              <w:spacing w:before="60" w:after="60"/>
              <w:jc w:val="center"/>
              <w:rPr>
                <w:rFonts w:ascii="Myriad Pro" w:hAnsi="Myriad Pro"/>
                <w:sz w:val="22"/>
                <w:szCs w:val="22"/>
              </w:rPr>
            </w:pPr>
            <w:r w:rsidRPr="0090651A">
              <w:rPr>
                <w:rFonts w:ascii="Myriad Pro" w:hAnsi="Myriad Pro"/>
                <w:b/>
                <w:sz w:val="22"/>
                <w:szCs w:val="22"/>
              </w:rPr>
              <w:t>300</w:t>
            </w:r>
          </w:p>
        </w:tc>
      </w:tr>
    </w:tbl>
    <w:p w14:paraId="7F0F4767" w14:textId="77777777" w:rsidR="002704A1" w:rsidRPr="0090651A" w:rsidRDefault="002704A1" w:rsidP="002704A1">
      <w:pPr>
        <w:autoSpaceDE w:val="0"/>
        <w:autoSpaceDN w:val="0"/>
        <w:adjustRightInd w:val="0"/>
        <w:spacing w:before="60" w:after="60"/>
        <w:jc w:val="both"/>
        <w:rPr>
          <w:rFonts w:ascii="Myriad Pro" w:hAnsi="Myriad Pro"/>
          <w:b/>
          <w:bCs/>
          <w:sz w:val="22"/>
          <w:szCs w:val="22"/>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2704A1" w:rsidRPr="0090651A" w14:paraId="3142AD2A" w14:textId="77777777" w:rsidTr="00CC78C9">
        <w:trPr>
          <w:trHeight w:val="275"/>
          <w:jc w:val="center"/>
        </w:trPr>
        <w:tc>
          <w:tcPr>
            <w:tcW w:w="10008" w:type="dxa"/>
            <w:gridSpan w:val="2"/>
            <w:shd w:val="clear" w:color="auto" w:fill="auto"/>
            <w:vAlign w:val="center"/>
          </w:tcPr>
          <w:p w14:paraId="0833409E" w14:textId="77777777" w:rsidR="002704A1" w:rsidRPr="0090651A" w:rsidRDefault="002704A1" w:rsidP="00CC78C9">
            <w:pPr>
              <w:spacing w:before="60" w:after="60"/>
              <w:jc w:val="center"/>
              <w:rPr>
                <w:rFonts w:ascii="Myriad Pro" w:hAnsi="Myriad Pro"/>
                <w:sz w:val="22"/>
                <w:szCs w:val="22"/>
              </w:rPr>
            </w:pPr>
            <w:r w:rsidRPr="0090651A">
              <w:rPr>
                <w:rFonts w:ascii="Myriad Pro" w:hAnsi="Myriad Pro"/>
                <w:b/>
                <w:sz w:val="22"/>
                <w:szCs w:val="22"/>
                <w:u w:val="single"/>
              </w:rPr>
              <w:t>Financial</w:t>
            </w:r>
          </w:p>
        </w:tc>
      </w:tr>
      <w:tr w:rsidR="002704A1" w:rsidRPr="0090651A" w14:paraId="5A1D06FC" w14:textId="77777777" w:rsidTr="00CC78C9">
        <w:trPr>
          <w:trHeight w:val="415"/>
          <w:jc w:val="center"/>
        </w:trPr>
        <w:tc>
          <w:tcPr>
            <w:tcW w:w="8483" w:type="dxa"/>
            <w:shd w:val="clear" w:color="auto" w:fill="auto"/>
            <w:vAlign w:val="center"/>
          </w:tcPr>
          <w:p w14:paraId="65F9EDD6" w14:textId="77777777" w:rsidR="002704A1" w:rsidRPr="0090651A" w:rsidRDefault="002704A1" w:rsidP="00CC78C9">
            <w:pPr>
              <w:spacing w:before="60" w:after="60"/>
              <w:jc w:val="both"/>
              <w:rPr>
                <w:rFonts w:ascii="Myriad Pro" w:hAnsi="Myriad Pro"/>
                <w:sz w:val="22"/>
                <w:szCs w:val="22"/>
              </w:rPr>
            </w:pPr>
            <w:r w:rsidRPr="0090651A">
              <w:rPr>
                <w:rFonts w:ascii="Myriad Pro" w:hAnsi="Myriad Pro"/>
                <w:sz w:val="22"/>
                <w:szCs w:val="22"/>
              </w:rPr>
              <w:t>Evaluation of submitted financial offers will be done based on the following formula:</w:t>
            </w:r>
          </w:p>
          <w:p w14:paraId="402612D1" w14:textId="77777777" w:rsidR="002704A1" w:rsidRPr="0090651A" w:rsidRDefault="002704A1" w:rsidP="00CC78C9">
            <w:pPr>
              <w:spacing w:before="60" w:after="60"/>
              <w:jc w:val="both"/>
              <w:rPr>
                <w:rFonts w:ascii="Myriad Pro" w:hAnsi="Myriad Pro"/>
                <w:b/>
                <w:sz w:val="22"/>
                <w:szCs w:val="22"/>
                <w:u w:val="single"/>
              </w:rPr>
            </w:pPr>
            <w:r w:rsidRPr="0090651A">
              <w:rPr>
                <w:rFonts w:ascii="Myriad Pro" w:hAnsi="Myriad Pro"/>
                <w:b/>
                <w:sz w:val="22"/>
                <w:szCs w:val="22"/>
                <w:u w:val="single"/>
              </w:rPr>
              <w:t>S = Fmin / F * 200</w:t>
            </w:r>
          </w:p>
          <w:p w14:paraId="0FACC13B" w14:textId="77777777" w:rsidR="002704A1" w:rsidRPr="0090651A" w:rsidRDefault="002704A1" w:rsidP="00CC78C9">
            <w:pPr>
              <w:spacing w:before="60" w:after="60"/>
              <w:jc w:val="both"/>
              <w:rPr>
                <w:rFonts w:ascii="Myriad Pro" w:hAnsi="Myriad Pro"/>
                <w:sz w:val="22"/>
                <w:szCs w:val="22"/>
              </w:rPr>
            </w:pPr>
            <w:r w:rsidRPr="0090651A">
              <w:rPr>
                <w:rFonts w:ascii="Myriad Pro" w:hAnsi="Myriad Pro"/>
                <w:b/>
                <w:sz w:val="22"/>
                <w:szCs w:val="22"/>
              </w:rPr>
              <w:t>S –</w:t>
            </w:r>
            <w:r w:rsidRPr="0090651A">
              <w:rPr>
                <w:rFonts w:ascii="Myriad Pro" w:hAnsi="Myriad Pro"/>
                <w:sz w:val="22"/>
                <w:szCs w:val="22"/>
              </w:rPr>
              <w:t xml:space="preserve"> score received on financial </w:t>
            </w:r>
            <w:proofErr w:type="gramStart"/>
            <w:r w:rsidRPr="0090651A">
              <w:rPr>
                <w:rFonts w:ascii="Myriad Pro" w:hAnsi="Myriad Pro"/>
                <w:sz w:val="22"/>
                <w:szCs w:val="22"/>
              </w:rPr>
              <w:t>evaluation;</w:t>
            </w:r>
            <w:proofErr w:type="gramEnd"/>
          </w:p>
          <w:p w14:paraId="717DBE16" w14:textId="77777777" w:rsidR="002704A1" w:rsidRPr="0090651A" w:rsidRDefault="002704A1" w:rsidP="00CC78C9">
            <w:pPr>
              <w:spacing w:before="60" w:after="60"/>
              <w:jc w:val="both"/>
              <w:rPr>
                <w:rFonts w:ascii="Myriad Pro" w:hAnsi="Myriad Pro"/>
                <w:sz w:val="22"/>
                <w:szCs w:val="22"/>
              </w:rPr>
            </w:pPr>
            <w:r w:rsidRPr="0090651A">
              <w:rPr>
                <w:rFonts w:ascii="Myriad Pro" w:hAnsi="Myriad Pro"/>
                <w:b/>
                <w:sz w:val="22"/>
                <w:szCs w:val="22"/>
              </w:rPr>
              <w:t>Fmin –</w:t>
            </w:r>
            <w:r w:rsidRPr="0090651A">
              <w:rPr>
                <w:rFonts w:ascii="Myriad Pro" w:hAnsi="Myriad Pro"/>
                <w:sz w:val="22"/>
                <w:szCs w:val="22"/>
              </w:rPr>
              <w:t xml:space="preserve"> the lowest financial offer out of all the submitted offers qualified over the technical evaluation </w:t>
            </w:r>
            <w:proofErr w:type="gramStart"/>
            <w:r w:rsidRPr="0090651A">
              <w:rPr>
                <w:rFonts w:ascii="Myriad Pro" w:hAnsi="Myriad Pro"/>
                <w:sz w:val="22"/>
                <w:szCs w:val="22"/>
              </w:rPr>
              <w:t>round;</w:t>
            </w:r>
            <w:proofErr w:type="gramEnd"/>
          </w:p>
          <w:p w14:paraId="7FF24108" w14:textId="77777777" w:rsidR="002704A1" w:rsidRPr="0090651A" w:rsidRDefault="002704A1" w:rsidP="00CC78C9">
            <w:pPr>
              <w:spacing w:before="60" w:after="60"/>
              <w:jc w:val="both"/>
              <w:rPr>
                <w:rFonts w:ascii="Myriad Pro" w:hAnsi="Myriad Pro"/>
                <w:b/>
                <w:sz w:val="22"/>
                <w:szCs w:val="22"/>
              </w:rPr>
            </w:pPr>
            <w:r w:rsidRPr="0090651A">
              <w:rPr>
                <w:rFonts w:ascii="Myriad Pro" w:hAnsi="Myriad Pro"/>
                <w:b/>
                <w:sz w:val="22"/>
                <w:szCs w:val="22"/>
              </w:rPr>
              <w:t>F –</w:t>
            </w:r>
            <w:r w:rsidRPr="0090651A">
              <w:rPr>
                <w:rFonts w:ascii="Myriad Pro" w:hAnsi="Myriad Pro"/>
                <w:sz w:val="22"/>
                <w:szCs w:val="22"/>
              </w:rPr>
              <w:t xml:space="preserve"> financial offer under consideration</w:t>
            </w:r>
          </w:p>
        </w:tc>
        <w:tc>
          <w:tcPr>
            <w:tcW w:w="1525" w:type="dxa"/>
            <w:tcBorders>
              <w:bottom w:val="single" w:sz="4" w:space="0" w:color="auto"/>
            </w:tcBorders>
            <w:shd w:val="clear" w:color="auto" w:fill="auto"/>
            <w:vAlign w:val="center"/>
          </w:tcPr>
          <w:p w14:paraId="0BB5D79B" w14:textId="77777777" w:rsidR="002704A1" w:rsidRPr="0090651A" w:rsidRDefault="002704A1" w:rsidP="00CC78C9">
            <w:pPr>
              <w:spacing w:before="60" w:after="60"/>
              <w:jc w:val="center"/>
              <w:rPr>
                <w:rFonts w:ascii="Myriad Pro" w:hAnsi="Myriad Pro"/>
                <w:b/>
                <w:sz w:val="22"/>
                <w:szCs w:val="22"/>
              </w:rPr>
            </w:pPr>
            <w:r w:rsidRPr="0090651A">
              <w:rPr>
                <w:rFonts w:ascii="Myriad Pro" w:hAnsi="Myriad Pro"/>
                <w:b/>
                <w:sz w:val="22"/>
                <w:szCs w:val="22"/>
              </w:rPr>
              <w:t>200</w:t>
            </w:r>
          </w:p>
        </w:tc>
      </w:tr>
    </w:tbl>
    <w:p w14:paraId="226D32AC" w14:textId="77777777" w:rsidR="0049009A" w:rsidRPr="0090651A" w:rsidRDefault="0049009A" w:rsidP="002704A1">
      <w:pPr>
        <w:autoSpaceDE w:val="0"/>
        <w:autoSpaceDN w:val="0"/>
        <w:adjustRightInd w:val="0"/>
        <w:spacing w:before="60" w:after="60"/>
        <w:rPr>
          <w:rFonts w:ascii="Myriad Pro" w:hAnsi="Myriad Pro" w:cs="Tahoma"/>
          <w:sz w:val="22"/>
          <w:szCs w:val="22"/>
          <w:u w:val="single"/>
        </w:rPr>
      </w:pPr>
    </w:p>
    <w:p w14:paraId="26A1DBCC" w14:textId="47DDC8CD" w:rsidR="002704A1" w:rsidRPr="0090651A" w:rsidRDefault="002704A1" w:rsidP="002704A1">
      <w:pPr>
        <w:autoSpaceDE w:val="0"/>
        <w:autoSpaceDN w:val="0"/>
        <w:adjustRightInd w:val="0"/>
        <w:spacing w:before="60" w:after="60"/>
        <w:rPr>
          <w:rFonts w:ascii="Myriad Pro" w:hAnsi="Myriad Pro" w:cs="Tahoma"/>
          <w:b/>
          <w:bCs/>
          <w:sz w:val="22"/>
          <w:szCs w:val="22"/>
          <w:u w:val="single"/>
        </w:rPr>
      </w:pPr>
      <w:r w:rsidRPr="0090651A">
        <w:rPr>
          <w:rFonts w:ascii="Myriad Pro" w:hAnsi="Myriad Pro" w:cs="Tahoma"/>
          <w:b/>
          <w:bCs/>
          <w:sz w:val="22"/>
          <w:szCs w:val="22"/>
          <w:u w:val="single"/>
        </w:rPr>
        <w:t>Winning candidate</w:t>
      </w:r>
    </w:p>
    <w:p w14:paraId="2A79EA51" w14:textId="77777777" w:rsidR="002704A1" w:rsidRPr="0090651A" w:rsidRDefault="002704A1" w:rsidP="0049009A">
      <w:pPr>
        <w:spacing w:before="60" w:after="60"/>
        <w:jc w:val="both"/>
        <w:rPr>
          <w:rFonts w:ascii="Myriad Pro" w:hAnsi="Myriad Pro"/>
          <w:b/>
          <w:sz w:val="22"/>
          <w:szCs w:val="22"/>
        </w:rPr>
      </w:pPr>
      <w:r w:rsidRPr="0090651A">
        <w:rPr>
          <w:rFonts w:ascii="Myriad Pro" w:hAnsi="Myriad Pro" w:cs="Tahoma"/>
          <w:sz w:val="22"/>
          <w:szCs w:val="22"/>
        </w:rPr>
        <w:t>The winning candidate will be the candidate who has accumulated the highest aggregated score (technical scoring + financial scoring).</w:t>
      </w:r>
    </w:p>
    <w:p w14:paraId="7EF7A05C" w14:textId="275E21E8" w:rsidR="002704A1" w:rsidRPr="0090651A" w:rsidRDefault="002704A1" w:rsidP="00B205DC">
      <w:pPr>
        <w:pStyle w:val="a8"/>
        <w:autoSpaceDE w:val="0"/>
        <w:autoSpaceDN w:val="0"/>
        <w:adjustRightInd w:val="0"/>
        <w:spacing w:before="60" w:after="60"/>
        <w:ind w:left="360"/>
        <w:jc w:val="both"/>
        <w:rPr>
          <w:rFonts w:ascii="Myriad Pro" w:eastAsia="Calibri" w:hAnsi="Myriad Pro"/>
          <w:i/>
          <w:sz w:val="22"/>
          <w:szCs w:val="22"/>
        </w:rPr>
      </w:pPr>
    </w:p>
    <w:sectPr w:rsidR="002704A1" w:rsidRPr="0090651A" w:rsidSect="00374E4A">
      <w:headerReference w:type="even" r:id="rId13"/>
      <w:footerReference w:type="default" r:id="rId14"/>
      <w:pgSz w:w="11906" w:h="16838" w:code="9"/>
      <w:pgMar w:top="990" w:right="836" w:bottom="1080" w:left="990"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381E" w14:textId="77777777" w:rsidR="005C2737" w:rsidRDefault="005C2737" w:rsidP="00B207CD">
      <w:r>
        <w:separator/>
      </w:r>
    </w:p>
  </w:endnote>
  <w:endnote w:type="continuationSeparator" w:id="0">
    <w:p w14:paraId="439D9F41" w14:textId="77777777" w:rsidR="005C2737" w:rsidRDefault="005C2737" w:rsidP="00B207CD">
      <w:r>
        <w:continuationSeparator/>
      </w:r>
    </w:p>
  </w:endnote>
  <w:endnote w:type="continuationNotice" w:id="1">
    <w:p w14:paraId="5FE54836" w14:textId="77777777" w:rsidR="005C2737" w:rsidRDefault="005C2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heSansLight-Plain">
    <w:altName w:val="Calibri"/>
    <w:panose1 w:val="00000000000000000000"/>
    <w:charset w:val="00"/>
    <w:family w:val="auto"/>
    <w:notTrueType/>
    <w:pitch w:val="default"/>
    <w:sig w:usb0="00000003" w:usb1="00000000" w:usb2="00000000" w:usb3="00000000" w:csb0="00000001" w:csb1="00000000"/>
  </w:font>
  <w:font w:name="TheSansSemiBold-Plain">
    <w:altName w:val="Calibri"/>
    <w:panose1 w:val="00000000000000000000"/>
    <w:charset w:val="4D"/>
    <w:family w:val="auto"/>
    <w:notTrueType/>
    <w:pitch w:val="default"/>
    <w:sig w:usb0="00000003" w:usb1="00000000" w:usb2="00000000" w:usb3="00000000" w:csb0="00000001" w:csb1="00000000"/>
  </w:font>
  <w:font w:name="TheSansSemiLight-Plain">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FC78" w14:textId="0C14955D" w:rsidR="00084061" w:rsidRPr="00D6490C" w:rsidRDefault="00084061" w:rsidP="00D6490C">
    <w:pPr>
      <w:pStyle w:val="a4"/>
      <w:framePr w:h="412" w:hRule="exact" w:wrap="auto" w:vAnchor="text" w:hAnchor="margin" w:xAlign="right" w:y="-340"/>
      <w:rPr>
        <w:rStyle w:val="a6"/>
        <w:rFonts w:asciiTheme="majorHAnsi" w:hAnsiTheme="majorHAnsi" w:cstheme="majorHAnsi"/>
      </w:rPr>
    </w:pPr>
    <w:r w:rsidRPr="00D6490C">
      <w:rPr>
        <w:rStyle w:val="a6"/>
        <w:rFonts w:asciiTheme="majorHAnsi" w:hAnsiTheme="majorHAnsi" w:cstheme="majorHAnsi"/>
      </w:rPr>
      <w:fldChar w:fldCharType="begin"/>
    </w:r>
    <w:r w:rsidRPr="00D6490C">
      <w:rPr>
        <w:rStyle w:val="a6"/>
        <w:rFonts w:asciiTheme="majorHAnsi" w:hAnsiTheme="majorHAnsi" w:cstheme="majorHAnsi"/>
      </w:rPr>
      <w:instrText xml:space="preserve">PAGE  </w:instrText>
    </w:r>
    <w:r w:rsidRPr="00D6490C">
      <w:rPr>
        <w:rStyle w:val="a6"/>
        <w:rFonts w:asciiTheme="majorHAnsi" w:hAnsiTheme="majorHAnsi" w:cstheme="majorHAnsi"/>
      </w:rPr>
      <w:fldChar w:fldCharType="separate"/>
    </w:r>
    <w:r w:rsidRPr="00D6490C">
      <w:rPr>
        <w:rStyle w:val="a6"/>
        <w:rFonts w:asciiTheme="majorHAnsi" w:hAnsiTheme="majorHAnsi" w:cstheme="majorHAnsi"/>
        <w:noProof/>
      </w:rPr>
      <w:t>1</w:t>
    </w:r>
    <w:r w:rsidRPr="00D6490C">
      <w:rPr>
        <w:rStyle w:val="a6"/>
        <w:rFonts w:asciiTheme="majorHAnsi" w:hAnsiTheme="majorHAnsi" w:cstheme="majorHAnsi"/>
      </w:rPr>
      <w:fldChar w:fldCharType="end"/>
    </w:r>
  </w:p>
  <w:p w14:paraId="424340D7" w14:textId="77777777" w:rsidR="00084061" w:rsidRDefault="00084061" w:rsidP="00D6490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3DC5" w14:textId="77777777" w:rsidR="005C2737" w:rsidRDefault="005C2737" w:rsidP="00B207CD">
      <w:r>
        <w:separator/>
      </w:r>
    </w:p>
  </w:footnote>
  <w:footnote w:type="continuationSeparator" w:id="0">
    <w:p w14:paraId="1D6E87E6" w14:textId="77777777" w:rsidR="005C2737" w:rsidRDefault="005C2737" w:rsidP="00B207CD">
      <w:r>
        <w:continuationSeparator/>
      </w:r>
    </w:p>
  </w:footnote>
  <w:footnote w:type="continuationNotice" w:id="1">
    <w:p w14:paraId="6BB1EF4E" w14:textId="77777777" w:rsidR="005C2737" w:rsidRDefault="005C2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99DD" w14:textId="77777777" w:rsidR="00084061" w:rsidRDefault="0008406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Bulinebune"/>
      <w:lvlText w:val="■"/>
      <w:lvlJc w:val="left"/>
      <w:pPr>
        <w:tabs>
          <w:tab w:val="left" w:pos="1068"/>
        </w:tabs>
        <w:ind w:left="1068" w:hanging="360"/>
      </w:pPr>
      <w:rPr>
        <w:rFonts w:ascii="Arial" w:hAnsi="Arial"/>
        <w:sz w:val="20"/>
      </w:rPr>
    </w:lvl>
  </w:abstractNum>
  <w:abstractNum w:abstractNumId="1" w15:restartNumberingAfterBreak="0">
    <w:nsid w:val="0C7E0007"/>
    <w:multiLevelType w:val="hybridMultilevel"/>
    <w:tmpl w:val="5D5E3824"/>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 w15:restartNumberingAfterBreak="0">
    <w:nsid w:val="1AEC7BDB"/>
    <w:multiLevelType w:val="hybridMultilevel"/>
    <w:tmpl w:val="B4D033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E3FA8"/>
    <w:multiLevelType w:val="hybridMultilevel"/>
    <w:tmpl w:val="A510FDA8"/>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4" w15:restartNumberingAfterBreak="0">
    <w:nsid w:val="215F757D"/>
    <w:multiLevelType w:val="hybridMultilevel"/>
    <w:tmpl w:val="502E5FFC"/>
    <w:lvl w:ilvl="0" w:tplc="B6A42F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E4200"/>
    <w:multiLevelType w:val="hybridMultilevel"/>
    <w:tmpl w:val="684C8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B71511"/>
    <w:multiLevelType w:val="hybridMultilevel"/>
    <w:tmpl w:val="0290A3FA"/>
    <w:lvl w:ilvl="0" w:tplc="6B4CA224">
      <w:start w:val="1"/>
      <w:numFmt w:val="decimal"/>
      <w:lvlText w:val="%1."/>
      <w:lvlJc w:val="left"/>
      <w:pPr>
        <w:ind w:left="360" w:hanging="360"/>
      </w:pPr>
      <w:rPr>
        <w:rFonts w:hint="default"/>
        <w:b/>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4757FD"/>
    <w:multiLevelType w:val="hybridMultilevel"/>
    <w:tmpl w:val="9CE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761C0"/>
    <w:multiLevelType w:val="hybridMultilevel"/>
    <w:tmpl w:val="BA1447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52603"/>
    <w:multiLevelType w:val="hybridMultilevel"/>
    <w:tmpl w:val="C83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495625">
    <w:abstractNumId w:val="6"/>
  </w:num>
  <w:num w:numId="2" w16cid:durableId="830295659">
    <w:abstractNumId w:val="0"/>
  </w:num>
  <w:num w:numId="3" w16cid:durableId="493029634">
    <w:abstractNumId w:val="9"/>
  </w:num>
  <w:num w:numId="4" w16cid:durableId="11272882">
    <w:abstractNumId w:val="5"/>
  </w:num>
  <w:num w:numId="5" w16cid:durableId="393893802">
    <w:abstractNumId w:val="7"/>
  </w:num>
  <w:num w:numId="6" w16cid:durableId="1105228287">
    <w:abstractNumId w:val="3"/>
  </w:num>
  <w:num w:numId="7" w16cid:durableId="2006087474">
    <w:abstractNumId w:val="1"/>
  </w:num>
  <w:num w:numId="8" w16cid:durableId="1775706444">
    <w:abstractNumId w:val="4"/>
  </w:num>
  <w:num w:numId="9" w16cid:durableId="502862044">
    <w:abstractNumId w:val="8"/>
  </w:num>
  <w:num w:numId="10" w16cid:durableId="90776627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WwMDIysTQyNjEzsLBQ0lEKTi0uzszPAykwNK0FAIIsoo4tAAAA"/>
  </w:docVars>
  <w:rsids>
    <w:rsidRoot w:val="00725FF6"/>
    <w:rsid w:val="000006AD"/>
    <w:rsid w:val="000007B5"/>
    <w:rsid w:val="00000873"/>
    <w:rsid w:val="0000140C"/>
    <w:rsid w:val="00002DB4"/>
    <w:rsid w:val="000049AE"/>
    <w:rsid w:val="0000637F"/>
    <w:rsid w:val="000103AF"/>
    <w:rsid w:val="00010C97"/>
    <w:rsid w:val="00010E98"/>
    <w:rsid w:val="00011CFC"/>
    <w:rsid w:val="00013D34"/>
    <w:rsid w:val="00014F75"/>
    <w:rsid w:val="00016260"/>
    <w:rsid w:val="00020924"/>
    <w:rsid w:val="000226BB"/>
    <w:rsid w:val="00023031"/>
    <w:rsid w:val="00026420"/>
    <w:rsid w:val="000300AB"/>
    <w:rsid w:val="00031A76"/>
    <w:rsid w:val="00034B9E"/>
    <w:rsid w:val="000358AC"/>
    <w:rsid w:val="000378B9"/>
    <w:rsid w:val="00040A82"/>
    <w:rsid w:val="0004133D"/>
    <w:rsid w:val="00043FD6"/>
    <w:rsid w:val="0004755C"/>
    <w:rsid w:val="00047DFC"/>
    <w:rsid w:val="00050541"/>
    <w:rsid w:val="00050EB5"/>
    <w:rsid w:val="000529FE"/>
    <w:rsid w:val="00052E06"/>
    <w:rsid w:val="00053A89"/>
    <w:rsid w:val="000543CA"/>
    <w:rsid w:val="000566FE"/>
    <w:rsid w:val="00057992"/>
    <w:rsid w:val="00061BB7"/>
    <w:rsid w:val="0006407D"/>
    <w:rsid w:val="000646CD"/>
    <w:rsid w:val="00064B4C"/>
    <w:rsid w:val="00071259"/>
    <w:rsid w:val="0007546C"/>
    <w:rsid w:val="000765F4"/>
    <w:rsid w:val="00080863"/>
    <w:rsid w:val="00081082"/>
    <w:rsid w:val="000810C0"/>
    <w:rsid w:val="00081A00"/>
    <w:rsid w:val="00084061"/>
    <w:rsid w:val="000842F0"/>
    <w:rsid w:val="00087F14"/>
    <w:rsid w:val="00090BBE"/>
    <w:rsid w:val="000922FA"/>
    <w:rsid w:val="00092525"/>
    <w:rsid w:val="00094D1A"/>
    <w:rsid w:val="0009557E"/>
    <w:rsid w:val="000A0FF9"/>
    <w:rsid w:val="000A22A3"/>
    <w:rsid w:val="000A5672"/>
    <w:rsid w:val="000A6539"/>
    <w:rsid w:val="000A68D5"/>
    <w:rsid w:val="000A7667"/>
    <w:rsid w:val="000A7E1D"/>
    <w:rsid w:val="000B42E2"/>
    <w:rsid w:val="000B4C2E"/>
    <w:rsid w:val="000B761F"/>
    <w:rsid w:val="000C2E0E"/>
    <w:rsid w:val="000C3623"/>
    <w:rsid w:val="000C456E"/>
    <w:rsid w:val="000C7058"/>
    <w:rsid w:val="000C7227"/>
    <w:rsid w:val="000C7E2A"/>
    <w:rsid w:val="000D267B"/>
    <w:rsid w:val="000D27D0"/>
    <w:rsid w:val="000D29C5"/>
    <w:rsid w:val="000D3BDD"/>
    <w:rsid w:val="000D402F"/>
    <w:rsid w:val="000D6448"/>
    <w:rsid w:val="000D7F1D"/>
    <w:rsid w:val="000E03A4"/>
    <w:rsid w:val="000E1998"/>
    <w:rsid w:val="000E2C19"/>
    <w:rsid w:val="000E417B"/>
    <w:rsid w:val="000E7D3D"/>
    <w:rsid w:val="000F17F4"/>
    <w:rsid w:val="000F19BF"/>
    <w:rsid w:val="000F3008"/>
    <w:rsid w:val="000F3CF7"/>
    <w:rsid w:val="000F3E3E"/>
    <w:rsid w:val="000F4531"/>
    <w:rsid w:val="00100092"/>
    <w:rsid w:val="00100A06"/>
    <w:rsid w:val="001012AE"/>
    <w:rsid w:val="001014F6"/>
    <w:rsid w:val="00103BD4"/>
    <w:rsid w:val="00103FE0"/>
    <w:rsid w:val="0010415A"/>
    <w:rsid w:val="00107994"/>
    <w:rsid w:val="0011028A"/>
    <w:rsid w:val="00110987"/>
    <w:rsid w:val="00111B4B"/>
    <w:rsid w:val="001143AB"/>
    <w:rsid w:val="0011673B"/>
    <w:rsid w:val="001204E9"/>
    <w:rsid w:val="0012128A"/>
    <w:rsid w:val="0012429A"/>
    <w:rsid w:val="0012685E"/>
    <w:rsid w:val="00130286"/>
    <w:rsid w:val="001302D4"/>
    <w:rsid w:val="00132092"/>
    <w:rsid w:val="00132157"/>
    <w:rsid w:val="00136EEC"/>
    <w:rsid w:val="00140507"/>
    <w:rsid w:val="001409B3"/>
    <w:rsid w:val="0014265D"/>
    <w:rsid w:val="00143D62"/>
    <w:rsid w:val="00143D96"/>
    <w:rsid w:val="00147370"/>
    <w:rsid w:val="0015039D"/>
    <w:rsid w:val="00153F13"/>
    <w:rsid w:val="00154568"/>
    <w:rsid w:val="001573D5"/>
    <w:rsid w:val="00160895"/>
    <w:rsid w:val="00160E3C"/>
    <w:rsid w:val="00160E8C"/>
    <w:rsid w:val="00162C18"/>
    <w:rsid w:val="00165BAA"/>
    <w:rsid w:val="001700D1"/>
    <w:rsid w:val="00171638"/>
    <w:rsid w:val="001717F3"/>
    <w:rsid w:val="0017339A"/>
    <w:rsid w:val="00173A87"/>
    <w:rsid w:val="001779D6"/>
    <w:rsid w:val="001806F5"/>
    <w:rsid w:val="00180790"/>
    <w:rsid w:val="00180C51"/>
    <w:rsid w:val="00184301"/>
    <w:rsid w:val="001848B3"/>
    <w:rsid w:val="0018624D"/>
    <w:rsid w:val="00192A05"/>
    <w:rsid w:val="00193E67"/>
    <w:rsid w:val="00194D93"/>
    <w:rsid w:val="0019740B"/>
    <w:rsid w:val="001974B4"/>
    <w:rsid w:val="001A045E"/>
    <w:rsid w:val="001A15BF"/>
    <w:rsid w:val="001A17C0"/>
    <w:rsid w:val="001A23D0"/>
    <w:rsid w:val="001A2A9F"/>
    <w:rsid w:val="001A6400"/>
    <w:rsid w:val="001A65C8"/>
    <w:rsid w:val="001A7EB6"/>
    <w:rsid w:val="001B3E9D"/>
    <w:rsid w:val="001B3EFF"/>
    <w:rsid w:val="001B466F"/>
    <w:rsid w:val="001B5438"/>
    <w:rsid w:val="001B7193"/>
    <w:rsid w:val="001C2FE3"/>
    <w:rsid w:val="001C5C3C"/>
    <w:rsid w:val="001C6481"/>
    <w:rsid w:val="001C66B7"/>
    <w:rsid w:val="001C79D6"/>
    <w:rsid w:val="001D3D87"/>
    <w:rsid w:val="001D5A76"/>
    <w:rsid w:val="001D61A1"/>
    <w:rsid w:val="001D62DE"/>
    <w:rsid w:val="001E1C09"/>
    <w:rsid w:val="001E2476"/>
    <w:rsid w:val="001E2F84"/>
    <w:rsid w:val="001E531A"/>
    <w:rsid w:val="001E5780"/>
    <w:rsid w:val="001E6E5D"/>
    <w:rsid w:val="001E7661"/>
    <w:rsid w:val="001F250B"/>
    <w:rsid w:val="001F2C83"/>
    <w:rsid w:val="001F3A5A"/>
    <w:rsid w:val="001F43D2"/>
    <w:rsid w:val="001F5C15"/>
    <w:rsid w:val="001F7128"/>
    <w:rsid w:val="00200BA2"/>
    <w:rsid w:val="00200D4C"/>
    <w:rsid w:val="00200EE5"/>
    <w:rsid w:val="002011C4"/>
    <w:rsid w:val="00201F2B"/>
    <w:rsid w:val="002028B4"/>
    <w:rsid w:val="002069D7"/>
    <w:rsid w:val="00211432"/>
    <w:rsid w:val="0021233A"/>
    <w:rsid w:val="00214330"/>
    <w:rsid w:val="00214B26"/>
    <w:rsid w:val="00216B09"/>
    <w:rsid w:val="00220180"/>
    <w:rsid w:val="002202C7"/>
    <w:rsid w:val="00221BE4"/>
    <w:rsid w:val="002220B4"/>
    <w:rsid w:val="00222884"/>
    <w:rsid w:val="00222BD7"/>
    <w:rsid w:val="00223497"/>
    <w:rsid w:val="0022676B"/>
    <w:rsid w:val="00226AA9"/>
    <w:rsid w:val="00232A09"/>
    <w:rsid w:val="002330FD"/>
    <w:rsid w:val="00236A85"/>
    <w:rsid w:val="00240318"/>
    <w:rsid w:val="00240B61"/>
    <w:rsid w:val="002451AC"/>
    <w:rsid w:val="0024585D"/>
    <w:rsid w:val="00246381"/>
    <w:rsid w:val="00246651"/>
    <w:rsid w:val="00247990"/>
    <w:rsid w:val="00247C65"/>
    <w:rsid w:val="00250436"/>
    <w:rsid w:val="002572A7"/>
    <w:rsid w:val="00257528"/>
    <w:rsid w:val="00260906"/>
    <w:rsid w:val="00260B10"/>
    <w:rsid w:val="00261F8E"/>
    <w:rsid w:val="00262713"/>
    <w:rsid w:val="002635F4"/>
    <w:rsid w:val="00263A0E"/>
    <w:rsid w:val="00266E7C"/>
    <w:rsid w:val="002671CC"/>
    <w:rsid w:val="002704A1"/>
    <w:rsid w:val="00272AB1"/>
    <w:rsid w:val="00276220"/>
    <w:rsid w:val="00276D1A"/>
    <w:rsid w:val="00277F32"/>
    <w:rsid w:val="002800E2"/>
    <w:rsid w:val="002806EF"/>
    <w:rsid w:val="002823D9"/>
    <w:rsid w:val="00283992"/>
    <w:rsid w:val="00284577"/>
    <w:rsid w:val="00284D25"/>
    <w:rsid w:val="00287062"/>
    <w:rsid w:val="002904FD"/>
    <w:rsid w:val="002906AB"/>
    <w:rsid w:val="00291F52"/>
    <w:rsid w:val="00292D01"/>
    <w:rsid w:val="0029430E"/>
    <w:rsid w:val="002958A8"/>
    <w:rsid w:val="00296DDA"/>
    <w:rsid w:val="002A16DE"/>
    <w:rsid w:val="002A1E15"/>
    <w:rsid w:val="002A2926"/>
    <w:rsid w:val="002A29C4"/>
    <w:rsid w:val="002A2E43"/>
    <w:rsid w:val="002A33AF"/>
    <w:rsid w:val="002B1F80"/>
    <w:rsid w:val="002B2388"/>
    <w:rsid w:val="002B48E0"/>
    <w:rsid w:val="002B5594"/>
    <w:rsid w:val="002B6F58"/>
    <w:rsid w:val="002C1F9F"/>
    <w:rsid w:val="002C2E25"/>
    <w:rsid w:val="002C2E73"/>
    <w:rsid w:val="002C4EA1"/>
    <w:rsid w:val="002C4EE2"/>
    <w:rsid w:val="002D1DDC"/>
    <w:rsid w:val="002D436F"/>
    <w:rsid w:val="002D6122"/>
    <w:rsid w:val="002E0BF6"/>
    <w:rsid w:val="002E23E8"/>
    <w:rsid w:val="002E465D"/>
    <w:rsid w:val="002E46E6"/>
    <w:rsid w:val="002E51C7"/>
    <w:rsid w:val="002E5AD2"/>
    <w:rsid w:val="002E7232"/>
    <w:rsid w:val="002E72B1"/>
    <w:rsid w:val="002E76A2"/>
    <w:rsid w:val="002E7B0B"/>
    <w:rsid w:val="002E7FA3"/>
    <w:rsid w:val="002F20F7"/>
    <w:rsid w:val="002F233C"/>
    <w:rsid w:val="002F3FF2"/>
    <w:rsid w:val="002F4332"/>
    <w:rsid w:val="002F52DB"/>
    <w:rsid w:val="00300E87"/>
    <w:rsid w:val="00304F41"/>
    <w:rsid w:val="003073ED"/>
    <w:rsid w:val="0031000A"/>
    <w:rsid w:val="00314A88"/>
    <w:rsid w:val="00317E6E"/>
    <w:rsid w:val="003216D2"/>
    <w:rsid w:val="00322F93"/>
    <w:rsid w:val="003255CA"/>
    <w:rsid w:val="00333D51"/>
    <w:rsid w:val="0033413B"/>
    <w:rsid w:val="003354D7"/>
    <w:rsid w:val="003363D1"/>
    <w:rsid w:val="00336EE7"/>
    <w:rsid w:val="00340E32"/>
    <w:rsid w:val="00346440"/>
    <w:rsid w:val="00347641"/>
    <w:rsid w:val="00347BB3"/>
    <w:rsid w:val="00350DD0"/>
    <w:rsid w:val="00351337"/>
    <w:rsid w:val="003534A1"/>
    <w:rsid w:val="00353758"/>
    <w:rsid w:val="00354AB7"/>
    <w:rsid w:val="00355796"/>
    <w:rsid w:val="00356E72"/>
    <w:rsid w:val="003601B7"/>
    <w:rsid w:val="00360D3B"/>
    <w:rsid w:val="003700EC"/>
    <w:rsid w:val="003709BA"/>
    <w:rsid w:val="00370FF0"/>
    <w:rsid w:val="0037160E"/>
    <w:rsid w:val="0037162D"/>
    <w:rsid w:val="003716B6"/>
    <w:rsid w:val="0037265A"/>
    <w:rsid w:val="00373B0D"/>
    <w:rsid w:val="00374E4A"/>
    <w:rsid w:val="003774C6"/>
    <w:rsid w:val="0038034A"/>
    <w:rsid w:val="00380AFB"/>
    <w:rsid w:val="00381860"/>
    <w:rsid w:val="003822FF"/>
    <w:rsid w:val="00383C4E"/>
    <w:rsid w:val="00385D0F"/>
    <w:rsid w:val="0038619B"/>
    <w:rsid w:val="003877B9"/>
    <w:rsid w:val="003923C8"/>
    <w:rsid w:val="0039298C"/>
    <w:rsid w:val="00393C81"/>
    <w:rsid w:val="00393CBE"/>
    <w:rsid w:val="00395D7B"/>
    <w:rsid w:val="0039681B"/>
    <w:rsid w:val="0039684F"/>
    <w:rsid w:val="00397281"/>
    <w:rsid w:val="003A0D4C"/>
    <w:rsid w:val="003A29DD"/>
    <w:rsid w:val="003A2BAC"/>
    <w:rsid w:val="003A2D51"/>
    <w:rsid w:val="003A380A"/>
    <w:rsid w:val="003A6571"/>
    <w:rsid w:val="003B18AF"/>
    <w:rsid w:val="003B35C2"/>
    <w:rsid w:val="003B376C"/>
    <w:rsid w:val="003B400F"/>
    <w:rsid w:val="003B4DD0"/>
    <w:rsid w:val="003B55E5"/>
    <w:rsid w:val="003B7D30"/>
    <w:rsid w:val="003C33A7"/>
    <w:rsid w:val="003C4623"/>
    <w:rsid w:val="003C4C40"/>
    <w:rsid w:val="003C5241"/>
    <w:rsid w:val="003C5B91"/>
    <w:rsid w:val="003C7291"/>
    <w:rsid w:val="003D146B"/>
    <w:rsid w:val="003D2C8E"/>
    <w:rsid w:val="003D69A5"/>
    <w:rsid w:val="003D6E12"/>
    <w:rsid w:val="003D7B5A"/>
    <w:rsid w:val="003E0861"/>
    <w:rsid w:val="003E0977"/>
    <w:rsid w:val="003E11DA"/>
    <w:rsid w:val="003E1F6B"/>
    <w:rsid w:val="003E4084"/>
    <w:rsid w:val="003E5F6E"/>
    <w:rsid w:val="003E7674"/>
    <w:rsid w:val="00402933"/>
    <w:rsid w:val="004051CF"/>
    <w:rsid w:val="004225E4"/>
    <w:rsid w:val="0042405F"/>
    <w:rsid w:val="00424B6E"/>
    <w:rsid w:val="00426153"/>
    <w:rsid w:val="00427E2D"/>
    <w:rsid w:val="00434D3E"/>
    <w:rsid w:val="00436ACA"/>
    <w:rsid w:val="00440C62"/>
    <w:rsid w:val="004424B5"/>
    <w:rsid w:val="0044488B"/>
    <w:rsid w:val="00445592"/>
    <w:rsid w:val="00446505"/>
    <w:rsid w:val="004477FC"/>
    <w:rsid w:val="00451648"/>
    <w:rsid w:val="0045165D"/>
    <w:rsid w:val="00463DF6"/>
    <w:rsid w:val="00463EAB"/>
    <w:rsid w:val="00464B46"/>
    <w:rsid w:val="004654EC"/>
    <w:rsid w:val="00466181"/>
    <w:rsid w:val="004672B5"/>
    <w:rsid w:val="00467474"/>
    <w:rsid w:val="00467593"/>
    <w:rsid w:val="00471CE4"/>
    <w:rsid w:val="00472835"/>
    <w:rsid w:val="004744A5"/>
    <w:rsid w:val="00476FB2"/>
    <w:rsid w:val="00482F64"/>
    <w:rsid w:val="0048475C"/>
    <w:rsid w:val="0048752E"/>
    <w:rsid w:val="004877F6"/>
    <w:rsid w:val="0049009A"/>
    <w:rsid w:val="00490476"/>
    <w:rsid w:val="0049191D"/>
    <w:rsid w:val="00493963"/>
    <w:rsid w:val="00493E51"/>
    <w:rsid w:val="004944F8"/>
    <w:rsid w:val="00494A73"/>
    <w:rsid w:val="00495A39"/>
    <w:rsid w:val="00495DFE"/>
    <w:rsid w:val="00497130"/>
    <w:rsid w:val="004A0057"/>
    <w:rsid w:val="004A0F64"/>
    <w:rsid w:val="004A0F6B"/>
    <w:rsid w:val="004A15AE"/>
    <w:rsid w:val="004A1639"/>
    <w:rsid w:val="004A3200"/>
    <w:rsid w:val="004A6799"/>
    <w:rsid w:val="004A72A9"/>
    <w:rsid w:val="004B35BC"/>
    <w:rsid w:val="004B6632"/>
    <w:rsid w:val="004B700C"/>
    <w:rsid w:val="004B7F17"/>
    <w:rsid w:val="004C3DCA"/>
    <w:rsid w:val="004D2618"/>
    <w:rsid w:val="004D3566"/>
    <w:rsid w:val="004D3AEC"/>
    <w:rsid w:val="004D3BC2"/>
    <w:rsid w:val="004D753F"/>
    <w:rsid w:val="004D7CCC"/>
    <w:rsid w:val="004E11B9"/>
    <w:rsid w:val="004E1217"/>
    <w:rsid w:val="004E2609"/>
    <w:rsid w:val="004E4B49"/>
    <w:rsid w:val="004E52B0"/>
    <w:rsid w:val="004E5E0B"/>
    <w:rsid w:val="004E5F35"/>
    <w:rsid w:val="004E5F75"/>
    <w:rsid w:val="004E6DA7"/>
    <w:rsid w:val="004E729F"/>
    <w:rsid w:val="004E7B08"/>
    <w:rsid w:val="004F0FC5"/>
    <w:rsid w:val="004F25DE"/>
    <w:rsid w:val="004F40D1"/>
    <w:rsid w:val="004F4B0B"/>
    <w:rsid w:val="004F4BC5"/>
    <w:rsid w:val="004F5308"/>
    <w:rsid w:val="004F5736"/>
    <w:rsid w:val="004F6BAC"/>
    <w:rsid w:val="004F7119"/>
    <w:rsid w:val="00501D4A"/>
    <w:rsid w:val="00502E37"/>
    <w:rsid w:val="00502E7D"/>
    <w:rsid w:val="0050455B"/>
    <w:rsid w:val="00504F46"/>
    <w:rsid w:val="005069D8"/>
    <w:rsid w:val="00511C14"/>
    <w:rsid w:val="00512414"/>
    <w:rsid w:val="00514AFB"/>
    <w:rsid w:val="00515309"/>
    <w:rsid w:val="005158AD"/>
    <w:rsid w:val="00517898"/>
    <w:rsid w:val="00521EEE"/>
    <w:rsid w:val="0052313F"/>
    <w:rsid w:val="005235A8"/>
    <w:rsid w:val="00525389"/>
    <w:rsid w:val="00525D2C"/>
    <w:rsid w:val="00526CFE"/>
    <w:rsid w:val="00531D51"/>
    <w:rsid w:val="005321AA"/>
    <w:rsid w:val="00532CB5"/>
    <w:rsid w:val="00534A13"/>
    <w:rsid w:val="00536156"/>
    <w:rsid w:val="005371B7"/>
    <w:rsid w:val="00537FE2"/>
    <w:rsid w:val="005407B1"/>
    <w:rsid w:val="00546DF5"/>
    <w:rsid w:val="00551AF0"/>
    <w:rsid w:val="005525B6"/>
    <w:rsid w:val="0055479D"/>
    <w:rsid w:val="00557801"/>
    <w:rsid w:val="0056230B"/>
    <w:rsid w:val="005642DF"/>
    <w:rsid w:val="0056601A"/>
    <w:rsid w:val="00567E6E"/>
    <w:rsid w:val="00571292"/>
    <w:rsid w:val="0057166D"/>
    <w:rsid w:val="005716BF"/>
    <w:rsid w:val="00571E70"/>
    <w:rsid w:val="00575EDD"/>
    <w:rsid w:val="00577CB0"/>
    <w:rsid w:val="005803B4"/>
    <w:rsid w:val="005809A7"/>
    <w:rsid w:val="00581435"/>
    <w:rsid w:val="00581CE2"/>
    <w:rsid w:val="00582893"/>
    <w:rsid w:val="00582B6C"/>
    <w:rsid w:val="00585249"/>
    <w:rsid w:val="00585F0E"/>
    <w:rsid w:val="0058687D"/>
    <w:rsid w:val="00586AE5"/>
    <w:rsid w:val="00586C12"/>
    <w:rsid w:val="005903A2"/>
    <w:rsid w:val="00591513"/>
    <w:rsid w:val="00593B96"/>
    <w:rsid w:val="00594C02"/>
    <w:rsid w:val="0059673A"/>
    <w:rsid w:val="00597F2D"/>
    <w:rsid w:val="005A00EE"/>
    <w:rsid w:val="005A0818"/>
    <w:rsid w:val="005A124F"/>
    <w:rsid w:val="005A213B"/>
    <w:rsid w:val="005A2D65"/>
    <w:rsid w:val="005A4DA7"/>
    <w:rsid w:val="005A61F9"/>
    <w:rsid w:val="005A683B"/>
    <w:rsid w:val="005A6A80"/>
    <w:rsid w:val="005A6FC3"/>
    <w:rsid w:val="005B13E4"/>
    <w:rsid w:val="005B6419"/>
    <w:rsid w:val="005B67EA"/>
    <w:rsid w:val="005B686A"/>
    <w:rsid w:val="005C0242"/>
    <w:rsid w:val="005C1DB7"/>
    <w:rsid w:val="005C2737"/>
    <w:rsid w:val="005C2B03"/>
    <w:rsid w:val="005C2D76"/>
    <w:rsid w:val="005C4C6A"/>
    <w:rsid w:val="005D104C"/>
    <w:rsid w:val="005D1277"/>
    <w:rsid w:val="005D25FA"/>
    <w:rsid w:val="005D2DC2"/>
    <w:rsid w:val="005D30DC"/>
    <w:rsid w:val="005D584B"/>
    <w:rsid w:val="005D720B"/>
    <w:rsid w:val="005D743B"/>
    <w:rsid w:val="005E0CB6"/>
    <w:rsid w:val="005E10ED"/>
    <w:rsid w:val="005E134D"/>
    <w:rsid w:val="005E27F1"/>
    <w:rsid w:val="005E534F"/>
    <w:rsid w:val="005E7BD6"/>
    <w:rsid w:val="005F04A2"/>
    <w:rsid w:val="005F3C3C"/>
    <w:rsid w:val="005F4649"/>
    <w:rsid w:val="005F53E4"/>
    <w:rsid w:val="005F5709"/>
    <w:rsid w:val="00600A04"/>
    <w:rsid w:val="00601147"/>
    <w:rsid w:val="00601DB1"/>
    <w:rsid w:val="0060262A"/>
    <w:rsid w:val="00602F26"/>
    <w:rsid w:val="0060383D"/>
    <w:rsid w:val="00603C58"/>
    <w:rsid w:val="0060613F"/>
    <w:rsid w:val="00612472"/>
    <w:rsid w:val="00614238"/>
    <w:rsid w:val="006175B5"/>
    <w:rsid w:val="00617C17"/>
    <w:rsid w:val="00622180"/>
    <w:rsid w:val="006231C2"/>
    <w:rsid w:val="006300E1"/>
    <w:rsid w:val="00632D3D"/>
    <w:rsid w:val="006333F6"/>
    <w:rsid w:val="00633C4E"/>
    <w:rsid w:val="00640850"/>
    <w:rsid w:val="006445BA"/>
    <w:rsid w:val="00647390"/>
    <w:rsid w:val="006506B0"/>
    <w:rsid w:val="0065169D"/>
    <w:rsid w:val="00651835"/>
    <w:rsid w:val="006549AE"/>
    <w:rsid w:val="0065592D"/>
    <w:rsid w:val="0065597F"/>
    <w:rsid w:val="00655DA2"/>
    <w:rsid w:val="0065722C"/>
    <w:rsid w:val="00657D42"/>
    <w:rsid w:val="00662011"/>
    <w:rsid w:val="00662621"/>
    <w:rsid w:val="006676B4"/>
    <w:rsid w:val="00671A3D"/>
    <w:rsid w:val="00673216"/>
    <w:rsid w:val="006748AF"/>
    <w:rsid w:val="00675C0A"/>
    <w:rsid w:val="00676033"/>
    <w:rsid w:val="006760E5"/>
    <w:rsid w:val="0068264C"/>
    <w:rsid w:val="00685EBA"/>
    <w:rsid w:val="00691693"/>
    <w:rsid w:val="00691C61"/>
    <w:rsid w:val="00693226"/>
    <w:rsid w:val="0069361A"/>
    <w:rsid w:val="006953E3"/>
    <w:rsid w:val="00695C62"/>
    <w:rsid w:val="00697F0B"/>
    <w:rsid w:val="006A1388"/>
    <w:rsid w:val="006A207F"/>
    <w:rsid w:val="006A241B"/>
    <w:rsid w:val="006A311F"/>
    <w:rsid w:val="006A4998"/>
    <w:rsid w:val="006A51F9"/>
    <w:rsid w:val="006A6800"/>
    <w:rsid w:val="006B0158"/>
    <w:rsid w:val="006B335F"/>
    <w:rsid w:val="006B5418"/>
    <w:rsid w:val="006B5C95"/>
    <w:rsid w:val="006B68DF"/>
    <w:rsid w:val="006B6CE0"/>
    <w:rsid w:val="006B7553"/>
    <w:rsid w:val="006C07CD"/>
    <w:rsid w:val="006C0E66"/>
    <w:rsid w:val="006C2BC0"/>
    <w:rsid w:val="006C5755"/>
    <w:rsid w:val="006C593D"/>
    <w:rsid w:val="006C5C4D"/>
    <w:rsid w:val="006C7908"/>
    <w:rsid w:val="006D0DFD"/>
    <w:rsid w:val="006D2B3B"/>
    <w:rsid w:val="006D38D3"/>
    <w:rsid w:val="006D4BED"/>
    <w:rsid w:val="006D7393"/>
    <w:rsid w:val="006E00ED"/>
    <w:rsid w:val="006E2820"/>
    <w:rsid w:val="006E5E69"/>
    <w:rsid w:val="006E6AA0"/>
    <w:rsid w:val="006E7118"/>
    <w:rsid w:val="006F2FD6"/>
    <w:rsid w:val="006F7447"/>
    <w:rsid w:val="006F7ED4"/>
    <w:rsid w:val="00700AA6"/>
    <w:rsid w:val="00701BF8"/>
    <w:rsid w:val="00704DC9"/>
    <w:rsid w:val="00704E4E"/>
    <w:rsid w:val="00705E43"/>
    <w:rsid w:val="00706AC1"/>
    <w:rsid w:val="007122ED"/>
    <w:rsid w:val="00712765"/>
    <w:rsid w:val="007144C1"/>
    <w:rsid w:val="007152EE"/>
    <w:rsid w:val="00716B65"/>
    <w:rsid w:val="00716DDF"/>
    <w:rsid w:val="007174E5"/>
    <w:rsid w:val="007177DE"/>
    <w:rsid w:val="00717A03"/>
    <w:rsid w:val="00720462"/>
    <w:rsid w:val="00722E31"/>
    <w:rsid w:val="00723FA2"/>
    <w:rsid w:val="00724CA2"/>
    <w:rsid w:val="00725092"/>
    <w:rsid w:val="00725E0F"/>
    <w:rsid w:val="00725FF6"/>
    <w:rsid w:val="00726094"/>
    <w:rsid w:val="00727642"/>
    <w:rsid w:val="00730846"/>
    <w:rsid w:val="0073100A"/>
    <w:rsid w:val="007319BE"/>
    <w:rsid w:val="00735F90"/>
    <w:rsid w:val="007379C0"/>
    <w:rsid w:val="0074018A"/>
    <w:rsid w:val="007414C2"/>
    <w:rsid w:val="0074403B"/>
    <w:rsid w:val="00744826"/>
    <w:rsid w:val="00745BA7"/>
    <w:rsid w:val="00746672"/>
    <w:rsid w:val="00747438"/>
    <w:rsid w:val="0075027E"/>
    <w:rsid w:val="00753DDE"/>
    <w:rsid w:val="00755D67"/>
    <w:rsid w:val="00756064"/>
    <w:rsid w:val="00756CC5"/>
    <w:rsid w:val="007577B0"/>
    <w:rsid w:val="00761B4E"/>
    <w:rsid w:val="007638E0"/>
    <w:rsid w:val="00763B6B"/>
    <w:rsid w:val="00765C79"/>
    <w:rsid w:val="00767334"/>
    <w:rsid w:val="007675DA"/>
    <w:rsid w:val="007708C1"/>
    <w:rsid w:val="00770BB2"/>
    <w:rsid w:val="00771708"/>
    <w:rsid w:val="007750C9"/>
    <w:rsid w:val="00775CC6"/>
    <w:rsid w:val="00775E0A"/>
    <w:rsid w:val="00781B0E"/>
    <w:rsid w:val="00781F3D"/>
    <w:rsid w:val="00784171"/>
    <w:rsid w:val="007865EC"/>
    <w:rsid w:val="00787231"/>
    <w:rsid w:val="00787FBE"/>
    <w:rsid w:val="00791870"/>
    <w:rsid w:val="00791A0D"/>
    <w:rsid w:val="00793A74"/>
    <w:rsid w:val="00795392"/>
    <w:rsid w:val="00795884"/>
    <w:rsid w:val="00796628"/>
    <w:rsid w:val="00797E75"/>
    <w:rsid w:val="007A01A4"/>
    <w:rsid w:val="007A09B7"/>
    <w:rsid w:val="007A1415"/>
    <w:rsid w:val="007A56CF"/>
    <w:rsid w:val="007A6A70"/>
    <w:rsid w:val="007A792F"/>
    <w:rsid w:val="007B07F8"/>
    <w:rsid w:val="007B11C8"/>
    <w:rsid w:val="007B4076"/>
    <w:rsid w:val="007B52CA"/>
    <w:rsid w:val="007B5ABB"/>
    <w:rsid w:val="007C2239"/>
    <w:rsid w:val="007C54FB"/>
    <w:rsid w:val="007C6640"/>
    <w:rsid w:val="007C68F1"/>
    <w:rsid w:val="007C74AB"/>
    <w:rsid w:val="007D0996"/>
    <w:rsid w:val="007D1119"/>
    <w:rsid w:val="007D29E1"/>
    <w:rsid w:val="007D32C9"/>
    <w:rsid w:val="007D354E"/>
    <w:rsid w:val="007D6253"/>
    <w:rsid w:val="007D6811"/>
    <w:rsid w:val="007D6FAB"/>
    <w:rsid w:val="007E0447"/>
    <w:rsid w:val="007E0814"/>
    <w:rsid w:val="007E15B8"/>
    <w:rsid w:val="007E176F"/>
    <w:rsid w:val="007E3090"/>
    <w:rsid w:val="007E3737"/>
    <w:rsid w:val="007E41F6"/>
    <w:rsid w:val="007E6F4B"/>
    <w:rsid w:val="007F0EDB"/>
    <w:rsid w:val="007F1404"/>
    <w:rsid w:val="007F15CA"/>
    <w:rsid w:val="007F332B"/>
    <w:rsid w:val="007F729D"/>
    <w:rsid w:val="007F7B75"/>
    <w:rsid w:val="008000F7"/>
    <w:rsid w:val="008040C4"/>
    <w:rsid w:val="008060B7"/>
    <w:rsid w:val="008123E6"/>
    <w:rsid w:val="00812E81"/>
    <w:rsid w:val="00815C29"/>
    <w:rsid w:val="00815D7C"/>
    <w:rsid w:val="008162E9"/>
    <w:rsid w:val="00820B39"/>
    <w:rsid w:val="00821C9B"/>
    <w:rsid w:val="00823C34"/>
    <w:rsid w:val="0082443A"/>
    <w:rsid w:val="00827CB3"/>
    <w:rsid w:val="008301D9"/>
    <w:rsid w:val="00832A1A"/>
    <w:rsid w:val="0083300B"/>
    <w:rsid w:val="008336A8"/>
    <w:rsid w:val="008339CD"/>
    <w:rsid w:val="00833ADF"/>
    <w:rsid w:val="00834ADA"/>
    <w:rsid w:val="00837E19"/>
    <w:rsid w:val="008410BA"/>
    <w:rsid w:val="00841175"/>
    <w:rsid w:val="008417CE"/>
    <w:rsid w:val="00842179"/>
    <w:rsid w:val="00842BF0"/>
    <w:rsid w:val="00842DCB"/>
    <w:rsid w:val="008465E8"/>
    <w:rsid w:val="00850F20"/>
    <w:rsid w:val="008525FD"/>
    <w:rsid w:val="00852CD4"/>
    <w:rsid w:val="00853D33"/>
    <w:rsid w:val="0085403F"/>
    <w:rsid w:val="00854FEF"/>
    <w:rsid w:val="008609F4"/>
    <w:rsid w:val="00862D0E"/>
    <w:rsid w:val="00864A44"/>
    <w:rsid w:val="00865D41"/>
    <w:rsid w:val="00867488"/>
    <w:rsid w:val="00867C5E"/>
    <w:rsid w:val="00870DAA"/>
    <w:rsid w:val="00871163"/>
    <w:rsid w:val="00872ED7"/>
    <w:rsid w:val="008733F0"/>
    <w:rsid w:val="0087397D"/>
    <w:rsid w:val="00873CAD"/>
    <w:rsid w:val="00874BF0"/>
    <w:rsid w:val="00875D68"/>
    <w:rsid w:val="00876E5C"/>
    <w:rsid w:val="008779D8"/>
    <w:rsid w:val="00877DEF"/>
    <w:rsid w:val="008808EA"/>
    <w:rsid w:val="0088308D"/>
    <w:rsid w:val="0088407D"/>
    <w:rsid w:val="00886999"/>
    <w:rsid w:val="00886EE9"/>
    <w:rsid w:val="00892AD4"/>
    <w:rsid w:val="00892B43"/>
    <w:rsid w:val="00893810"/>
    <w:rsid w:val="008938BD"/>
    <w:rsid w:val="00894654"/>
    <w:rsid w:val="00894E94"/>
    <w:rsid w:val="00895248"/>
    <w:rsid w:val="008952E0"/>
    <w:rsid w:val="00895F76"/>
    <w:rsid w:val="008968EA"/>
    <w:rsid w:val="0089760D"/>
    <w:rsid w:val="008A04F1"/>
    <w:rsid w:val="008A1B6B"/>
    <w:rsid w:val="008A3116"/>
    <w:rsid w:val="008A4040"/>
    <w:rsid w:val="008A5AFD"/>
    <w:rsid w:val="008A5FDA"/>
    <w:rsid w:val="008A6EB8"/>
    <w:rsid w:val="008B065D"/>
    <w:rsid w:val="008B3EB2"/>
    <w:rsid w:val="008B4806"/>
    <w:rsid w:val="008B4B6C"/>
    <w:rsid w:val="008B7168"/>
    <w:rsid w:val="008B759F"/>
    <w:rsid w:val="008C0461"/>
    <w:rsid w:val="008C3D16"/>
    <w:rsid w:val="008C4067"/>
    <w:rsid w:val="008C6CCB"/>
    <w:rsid w:val="008D2FA5"/>
    <w:rsid w:val="008D383C"/>
    <w:rsid w:val="008D3D1B"/>
    <w:rsid w:val="008D3F1E"/>
    <w:rsid w:val="008D6297"/>
    <w:rsid w:val="008E2118"/>
    <w:rsid w:val="008E3607"/>
    <w:rsid w:val="008E4522"/>
    <w:rsid w:val="008E4724"/>
    <w:rsid w:val="008E57A5"/>
    <w:rsid w:val="008F0859"/>
    <w:rsid w:val="008F08D5"/>
    <w:rsid w:val="008F2059"/>
    <w:rsid w:val="008F211F"/>
    <w:rsid w:val="008F34A2"/>
    <w:rsid w:val="008F3A63"/>
    <w:rsid w:val="008F418A"/>
    <w:rsid w:val="008F530C"/>
    <w:rsid w:val="008F775E"/>
    <w:rsid w:val="00901C12"/>
    <w:rsid w:val="00902A2B"/>
    <w:rsid w:val="00903D9F"/>
    <w:rsid w:val="00905EF8"/>
    <w:rsid w:val="0090651A"/>
    <w:rsid w:val="00907DB1"/>
    <w:rsid w:val="0091299F"/>
    <w:rsid w:val="00914041"/>
    <w:rsid w:val="00916DFD"/>
    <w:rsid w:val="00916FA0"/>
    <w:rsid w:val="009171E2"/>
    <w:rsid w:val="009207DA"/>
    <w:rsid w:val="00921EF3"/>
    <w:rsid w:val="009235CF"/>
    <w:rsid w:val="009240D9"/>
    <w:rsid w:val="0092678C"/>
    <w:rsid w:val="00926A87"/>
    <w:rsid w:val="00926F3D"/>
    <w:rsid w:val="00931414"/>
    <w:rsid w:val="00931575"/>
    <w:rsid w:val="0093210E"/>
    <w:rsid w:val="00934832"/>
    <w:rsid w:val="00934ACF"/>
    <w:rsid w:val="00936687"/>
    <w:rsid w:val="00940EA2"/>
    <w:rsid w:val="00941248"/>
    <w:rsid w:val="009418C0"/>
    <w:rsid w:val="00942354"/>
    <w:rsid w:val="00943AA8"/>
    <w:rsid w:val="00943C5E"/>
    <w:rsid w:val="00943D13"/>
    <w:rsid w:val="009442B9"/>
    <w:rsid w:val="00945019"/>
    <w:rsid w:val="00945904"/>
    <w:rsid w:val="00945ECE"/>
    <w:rsid w:val="00945EDC"/>
    <w:rsid w:val="00946B43"/>
    <w:rsid w:val="00947A84"/>
    <w:rsid w:val="00951432"/>
    <w:rsid w:val="00951F40"/>
    <w:rsid w:val="009524ED"/>
    <w:rsid w:val="00952B8F"/>
    <w:rsid w:val="00953368"/>
    <w:rsid w:val="009565F2"/>
    <w:rsid w:val="00956900"/>
    <w:rsid w:val="00957029"/>
    <w:rsid w:val="00962218"/>
    <w:rsid w:val="00963762"/>
    <w:rsid w:val="00967601"/>
    <w:rsid w:val="00970816"/>
    <w:rsid w:val="00970B88"/>
    <w:rsid w:val="00973090"/>
    <w:rsid w:val="00973D68"/>
    <w:rsid w:val="00974328"/>
    <w:rsid w:val="00974A8A"/>
    <w:rsid w:val="00977779"/>
    <w:rsid w:val="00980453"/>
    <w:rsid w:val="0098055C"/>
    <w:rsid w:val="00986748"/>
    <w:rsid w:val="00990B50"/>
    <w:rsid w:val="009916D3"/>
    <w:rsid w:val="0099258C"/>
    <w:rsid w:val="00992D05"/>
    <w:rsid w:val="009935DE"/>
    <w:rsid w:val="0099538E"/>
    <w:rsid w:val="009A2FC9"/>
    <w:rsid w:val="009A5907"/>
    <w:rsid w:val="009A5CE8"/>
    <w:rsid w:val="009B00A4"/>
    <w:rsid w:val="009B0639"/>
    <w:rsid w:val="009B19A4"/>
    <w:rsid w:val="009B61CB"/>
    <w:rsid w:val="009B6B86"/>
    <w:rsid w:val="009C11AC"/>
    <w:rsid w:val="009C1294"/>
    <w:rsid w:val="009C4F1F"/>
    <w:rsid w:val="009C5C6F"/>
    <w:rsid w:val="009C5D4D"/>
    <w:rsid w:val="009D0C8B"/>
    <w:rsid w:val="009D0CE5"/>
    <w:rsid w:val="009D0D4D"/>
    <w:rsid w:val="009D0ECA"/>
    <w:rsid w:val="009D17E6"/>
    <w:rsid w:val="009D1893"/>
    <w:rsid w:val="009D304B"/>
    <w:rsid w:val="009D56B8"/>
    <w:rsid w:val="009D5DE0"/>
    <w:rsid w:val="009D61E4"/>
    <w:rsid w:val="009D7578"/>
    <w:rsid w:val="009D79E5"/>
    <w:rsid w:val="009E4CF9"/>
    <w:rsid w:val="009E5356"/>
    <w:rsid w:val="009E5395"/>
    <w:rsid w:val="009E6038"/>
    <w:rsid w:val="009E7358"/>
    <w:rsid w:val="009F0250"/>
    <w:rsid w:val="009F05D9"/>
    <w:rsid w:val="009F0CA3"/>
    <w:rsid w:val="009F1DCE"/>
    <w:rsid w:val="009F1E1C"/>
    <w:rsid w:val="009F205C"/>
    <w:rsid w:val="009F28EA"/>
    <w:rsid w:val="009F4782"/>
    <w:rsid w:val="009F56C4"/>
    <w:rsid w:val="009F74B5"/>
    <w:rsid w:val="00A01B7C"/>
    <w:rsid w:val="00A01ECA"/>
    <w:rsid w:val="00A03B19"/>
    <w:rsid w:val="00A0482A"/>
    <w:rsid w:val="00A05D09"/>
    <w:rsid w:val="00A07841"/>
    <w:rsid w:val="00A07A53"/>
    <w:rsid w:val="00A07E46"/>
    <w:rsid w:val="00A12376"/>
    <w:rsid w:val="00A12835"/>
    <w:rsid w:val="00A12B37"/>
    <w:rsid w:val="00A16EED"/>
    <w:rsid w:val="00A235D0"/>
    <w:rsid w:val="00A24FEB"/>
    <w:rsid w:val="00A2554B"/>
    <w:rsid w:val="00A2589A"/>
    <w:rsid w:val="00A27509"/>
    <w:rsid w:val="00A31025"/>
    <w:rsid w:val="00A31B37"/>
    <w:rsid w:val="00A375C8"/>
    <w:rsid w:val="00A41C3F"/>
    <w:rsid w:val="00A41F92"/>
    <w:rsid w:val="00A443BE"/>
    <w:rsid w:val="00A558B3"/>
    <w:rsid w:val="00A567D9"/>
    <w:rsid w:val="00A56D9F"/>
    <w:rsid w:val="00A57ED2"/>
    <w:rsid w:val="00A62E48"/>
    <w:rsid w:val="00A63D3E"/>
    <w:rsid w:val="00A65E23"/>
    <w:rsid w:val="00A67602"/>
    <w:rsid w:val="00A71EC1"/>
    <w:rsid w:val="00A73449"/>
    <w:rsid w:val="00A74597"/>
    <w:rsid w:val="00A75A12"/>
    <w:rsid w:val="00A75E73"/>
    <w:rsid w:val="00A760FA"/>
    <w:rsid w:val="00A8169E"/>
    <w:rsid w:val="00A849CF"/>
    <w:rsid w:val="00A8536F"/>
    <w:rsid w:val="00A85506"/>
    <w:rsid w:val="00A8588D"/>
    <w:rsid w:val="00A86E8F"/>
    <w:rsid w:val="00A87D95"/>
    <w:rsid w:val="00A902E0"/>
    <w:rsid w:val="00A91E39"/>
    <w:rsid w:val="00A94393"/>
    <w:rsid w:val="00A95680"/>
    <w:rsid w:val="00AA05A0"/>
    <w:rsid w:val="00AA2904"/>
    <w:rsid w:val="00AA2BF0"/>
    <w:rsid w:val="00AA4E2E"/>
    <w:rsid w:val="00AA705E"/>
    <w:rsid w:val="00AB199C"/>
    <w:rsid w:val="00AB1E22"/>
    <w:rsid w:val="00AB2912"/>
    <w:rsid w:val="00AB469D"/>
    <w:rsid w:val="00AB47CF"/>
    <w:rsid w:val="00AB4ADE"/>
    <w:rsid w:val="00AB53D9"/>
    <w:rsid w:val="00AB546B"/>
    <w:rsid w:val="00AB7B2A"/>
    <w:rsid w:val="00AC2441"/>
    <w:rsid w:val="00AC288D"/>
    <w:rsid w:val="00AC5EEE"/>
    <w:rsid w:val="00AC6F7A"/>
    <w:rsid w:val="00AC7E76"/>
    <w:rsid w:val="00AD1C09"/>
    <w:rsid w:val="00AD373B"/>
    <w:rsid w:val="00AD556C"/>
    <w:rsid w:val="00AD56EB"/>
    <w:rsid w:val="00AE1963"/>
    <w:rsid w:val="00AE2860"/>
    <w:rsid w:val="00AE42FD"/>
    <w:rsid w:val="00AE5FE2"/>
    <w:rsid w:val="00AF0796"/>
    <w:rsid w:val="00AF1280"/>
    <w:rsid w:val="00AF2422"/>
    <w:rsid w:val="00AF2D60"/>
    <w:rsid w:val="00AF36FE"/>
    <w:rsid w:val="00AF3BDD"/>
    <w:rsid w:val="00AF5C78"/>
    <w:rsid w:val="00AF6166"/>
    <w:rsid w:val="00AF6D25"/>
    <w:rsid w:val="00AF6D35"/>
    <w:rsid w:val="00B0199C"/>
    <w:rsid w:val="00B019D4"/>
    <w:rsid w:val="00B02912"/>
    <w:rsid w:val="00B03706"/>
    <w:rsid w:val="00B04B4F"/>
    <w:rsid w:val="00B05788"/>
    <w:rsid w:val="00B05BFD"/>
    <w:rsid w:val="00B06E0A"/>
    <w:rsid w:val="00B1096C"/>
    <w:rsid w:val="00B13A18"/>
    <w:rsid w:val="00B154EF"/>
    <w:rsid w:val="00B15A01"/>
    <w:rsid w:val="00B17618"/>
    <w:rsid w:val="00B1773C"/>
    <w:rsid w:val="00B205DC"/>
    <w:rsid w:val="00B207CD"/>
    <w:rsid w:val="00B21042"/>
    <w:rsid w:val="00B21A45"/>
    <w:rsid w:val="00B21F2A"/>
    <w:rsid w:val="00B25A90"/>
    <w:rsid w:val="00B265D3"/>
    <w:rsid w:val="00B308D2"/>
    <w:rsid w:val="00B31882"/>
    <w:rsid w:val="00B31CE2"/>
    <w:rsid w:val="00B32F9A"/>
    <w:rsid w:val="00B413A4"/>
    <w:rsid w:val="00B4213B"/>
    <w:rsid w:val="00B421B4"/>
    <w:rsid w:val="00B45A28"/>
    <w:rsid w:val="00B4688E"/>
    <w:rsid w:val="00B5098A"/>
    <w:rsid w:val="00B50B1F"/>
    <w:rsid w:val="00B511DA"/>
    <w:rsid w:val="00B53577"/>
    <w:rsid w:val="00B54FA3"/>
    <w:rsid w:val="00B553AA"/>
    <w:rsid w:val="00B56EBF"/>
    <w:rsid w:val="00B6148E"/>
    <w:rsid w:val="00B64C6B"/>
    <w:rsid w:val="00B65545"/>
    <w:rsid w:val="00B6574E"/>
    <w:rsid w:val="00B65E12"/>
    <w:rsid w:val="00B67A17"/>
    <w:rsid w:val="00B728C9"/>
    <w:rsid w:val="00B7305B"/>
    <w:rsid w:val="00B73388"/>
    <w:rsid w:val="00B738E4"/>
    <w:rsid w:val="00B73A4C"/>
    <w:rsid w:val="00B73FF1"/>
    <w:rsid w:val="00B75FBD"/>
    <w:rsid w:val="00B76063"/>
    <w:rsid w:val="00B801C4"/>
    <w:rsid w:val="00B81292"/>
    <w:rsid w:val="00B82D27"/>
    <w:rsid w:val="00B867F0"/>
    <w:rsid w:val="00B93D5F"/>
    <w:rsid w:val="00B95232"/>
    <w:rsid w:val="00B955DC"/>
    <w:rsid w:val="00B965A2"/>
    <w:rsid w:val="00B965D8"/>
    <w:rsid w:val="00B96BF2"/>
    <w:rsid w:val="00B96F1C"/>
    <w:rsid w:val="00B97057"/>
    <w:rsid w:val="00BA1163"/>
    <w:rsid w:val="00BA2EBC"/>
    <w:rsid w:val="00BA3935"/>
    <w:rsid w:val="00BA4476"/>
    <w:rsid w:val="00BB0C7E"/>
    <w:rsid w:val="00BB1643"/>
    <w:rsid w:val="00BB2304"/>
    <w:rsid w:val="00BB3D9C"/>
    <w:rsid w:val="00BB71F7"/>
    <w:rsid w:val="00BC4810"/>
    <w:rsid w:val="00BC4A37"/>
    <w:rsid w:val="00BC5384"/>
    <w:rsid w:val="00BD0967"/>
    <w:rsid w:val="00BD26D9"/>
    <w:rsid w:val="00BD288B"/>
    <w:rsid w:val="00BD2DA1"/>
    <w:rsid w:val="00BD4FE1"/>
    <w:rsid w:val="00BD52B8"/>
    <w:rsid w:val="00BD6074"/>
    <w:rsid w:val="00BE38C7"/>
    <w:rsid w:val="00BE3E60"/>
    <w:rsid w:val="00BE5746"/>
    <w:rsid w:val="00BE5A8A"/>
    <w:rsid w:val="00BE6D6A"/>
    <w:rsid w:val="00BF0342"/>
    <w:rsid w:val="00BF130B"/>
    <w:rsid w:val="00BF29B1"/>
    <w:rsid w:val="00BF3323"/>
    <w:rsid w:val="00BF4A7C"/>
    <w:rsid w:val="00C00979"/>
    <w:rsid w:val="00C02741"/>
    <w:rsid w:val="00C02B3C"/>
    <w:rsid w:val="00C02D8E"/>
    <w:rsid w:val="00C0441E"/>
    <w:rsid w:val="00C059F9"/>
    <w:rsid w:val="00C10C1D"/>
    <w:rsid w:val="00C14B94"/>
    <w:rsid w:val="00C15AAE"/>
    <w:rsid w:val="00C17714"/>
    <w:rsid w:val="00C1792E"/>
    <w:rsid w:val="00C2014D"/>
    <w:rsid w:val="00C22ADD"/>
    <w:rsid w:val="00C22BE8"/>
    <w:rsid w:val="00C27BF5"/>
    <w:rsid w:val="00C27DA4"/>
    <w:rsid w:val="00C303DC"/>
    <w:rsid w:val="00C33186"/>
    <w:rsid w:val="00C35452"/>
    <w:rsid w:val="00C36101"/>
    <w:rsid w:val="00C366E0"/>
    <w:rsid w:val="00C377AC"/>
    <w:rsid w:val="00C41515"/>
    <w:rsid w:val="00C425EF"/>
    <w:rsid w:val="00C44597"/>
    <w:rsid w:val="00C44A16"/>
    <w:rsid w:val="00C51530"/>
    <w:rsid w:val="00C5185E"/>
    <w:rsid w:val="00C519CD"/>
    <w:rsid w:val="00C5224A"/>
    <w:rsid w:val="00C543DC"/>
    <w:rsid w:val="00C552BB"/>
    <w:rsid w:val="00C56415"/>
    <w:rsid w:val="00C617B0"/>
    <w:rsid w:val="00C62841"/>
    <w:rsid w:val="00C629E9"/>
    <w:rsid w:val="00C62F77"/>
    <w:rsid w:val="00C63A4D"/>
    <w:rsid w:val="00C65C04"/>
    <w:rsid w:val="00C716B0"/>
    <w:rsid w:val="00C7278F"/>
    <w:rsid w:val="00C73184"/>
    <w:rsid w:val="00C73507"/>
    <w:rsid w:val="00C73999"/>
    <w:rsid w:val="00C73BAF"/>
    <w:rsid w:val="00C7420A"/>
    <w:rsid w:val="00C7444B"/>
    <w:rsid w:val="00C74F44"/>
    <w:rsid w:val="00C768FF"/>
    <w:rsid w:val="00C8186F"/>
    <w:rsid w:val="00C878D6"/>
    <w:rsid w:val="00C903BA"/>
    <w:rsid w:val="00C90E73"/>
    <w:rsid w:val="00C95D6C"/>
    <w:rsid w:val="00CA5286"/>
    <w:rsid w:val="00CA652E"/>
    <w:rsid w:val="00CB1948"/>
    <w:rsid w:val="00CB2037"/>
    <w:rsid w:val="00CB2651"/>
    <w:rsid w:val="00CB5AEE"/>
    <w:rsid w:val="00CB64AD"/>
    <w:rsid w:val="00CC15E4"/>
    <w:rsid w:val="00CC16FC"/>
    <w:rsid w:val="00CC33F9"/>
    <w:rsid w:val="00CC47BB"/>
    <w:rsid w:val="00CC4C3D"/>
    <w:rsid w:val="00CC6193"/>
    <w:rsid w:val="00CC6AA9"/>
    <w:rsid w:val="00CC7E2F"/>
    <w:rsid w:val="00CD1FD8"/>
    <w:rsid w:val="00CD33E6"/>
    <w:rsid w:val="00CD4A9E"/>
    <w:rsid w:val="00CD52C1"/>
    <w:rsid w:val="00CD6A4C"/>
    <w:rsid w:val="00CD706F"/>
    <w:rsid w:val="00CE2A4E"/>
    <w:rsid w:val="00CE3F53"/>
    <w:rsid w:val="00CE6D19"/>
    <w:rsid w:val="00CE6E89"/>
    <w:rsid w:val="00CE76BB"/>
    <w:rsid w:val="00CF0229"/>
    <w:rsid w:val="00CF338B"/>
    <w:rsid w:val="00CF4782"/>
    <w:rsid w:val="00CF53BC"/>
    <w:rsid w:val="00D02C55"/>
    <w:rsid w:val="00D0363F"/>
    <w:rsid w:val="00D037C5"/>
    <w:rsid w:val="00D05F0F"/>
    <w:rsid w:val="00D10833"/>
    <w:rsid w:val="00D12E04"/>
    <w:rsid w:val="00D12E6B"/>
    <w:rsid w:val="00D12FA6"/>
    <w:rsid w:val="00D151AC"/>
    <w:rsid w:val="00D1520E"/>
    <w:rsid w:val="00D1582C"/>
    <w:rsid w:val="00D15E86"/>
    <w:rsid w:val="00D1733A"/>
    <w:rsid w:val="00D20B8C"/>
    <w:rsid w:val="00D213DB"/>
    <w:rsid w:val="00D22459"/>
    <w:rsid w:val="00D2253C"/>
    <w:rsid w:val="00D23623"/>
    <w:rsid w:val="00D25106"/>
    <w:rsid w:val="00D2634D"/>
    <w:rsid w:val="00D2697F"/>
    <w:rsid w:val="00D275E4"/>
    <w:rsid w:val="00D30E56"/>
    <w:rsid w:val="00D316DE"/>
    <w:rsid w:val="00D33307"/>
    <w:rsid w:val="00D335A3"/>
    <w:rsid w:val="00D3482D"/>
    <w:rsid w:val="00D34D70"/>
    <w:rsid w:val="00D41C2E"/>
    <w:rsid w:val="00D441E5"/>
    <w:rsid w:val="00D4499D"/>
    <w:rsid w:val="00D44D43"/>
    <w:rsid w:val="00D458BA"/>
    <w:rsid w:val="00D51447"/>
    <w:rsid w:val="00D519EF"/>
    <w:rsid w:val="00D52CE6"/>
    <w:rsid w:val="00D53C43"/>
    <w:rsid w:val="00D5739E"/>
    <w:rsid w:val="00D57779"/>
    <w:rsid w:val="00D624DE"/>
    <w:rsid w:val="00D62ED1"/>
    <w:rsid w:val="00D64006"/>
    <w:rsid w:val="00D641D8"/>
    <w:rsid w:val="00D6490C"/>
    <w:rsid w:val="00D65850"/>
    <w:rsid w:val="00D66F5A"/>
    <w:rsid w:val="00D6764C"/>
    <w:rsid w:val="00D71357"/>
    <w:rsid w:val="00D721F2"/>
    <w:rsid w:val="00D72711"/>
    <w:rsid w:val="00D72D2C"/>
    <w:rsid w:val="00D740F9"/>
    <w:rsid w:val="00D80D59"/>
    <w:rsid w:val="00D81E12"/>
    <w:rsid w:val="00D8367D"/>
    <w:rsid w:val="00D85AB6"/>
    <w:rsid w:val="00D86D6E"/>
    <w:rsid w:val="00D90B26"/>
    <w:rsid w:val="00D936EE"/>
    <w:rsid w:val="00D96893"/>
    <w:rsid w:val="00D9758D"/>
    <w:rsid w:val="00D97FE4"/>
    <w:rsid w:val="00DA0319"/>
    <w:rsid w:val="00DA1A05"/>
    <w:rsid w:val="00DA1D58"/>
    <w:rsid w:val="00DA216A"/>
    <w:rsid w:val="00DA295F"/>
    <w:rsid w:val="00DA2F5C"/>
    <w:rsid w:val="00DA396F"/>
    <w:rsid w:val="00DA7154"/>
    <w:rsid w:val="00DB06EE"/>
    <w:rsid w:val="00DB23CD"/>
    <w:rsid w:val="00DB6414"/>
    <w:rsid w:val="00DB6D64"/>
    <w:rsid w:val="00DC2600"/>
    <w:rsid w:val="00DC424D"/>
    <w:rsid w:val="00DC5859"/>
    <w:rsid w:val="00DD2943"/>
    <w:rsid w:val="00DD32AF"/>
    <w:rsid w:val="00DD5545"/>
    <w:rsid w:val="00DD6E4D"/>
    <w:rsid w:val="00DE00A5"/>
    <w:rsid w:val="00DE0343"/>
    <w:rsid w:val="00DE3DD8"/>
    <w:rsid w:val="00DE555B"/>
    <w:rsid w:val="00DE67A2"/>
    <w:rsid w:val="00DE6C14"/>
    <w:rsid w:val="00DF022C"/>
    <w:rsid w:val="00DF157D"/>
    <w:rsid w:val="00DF2F9F"/>
    <w:rsid w:val="00DF3243"/>
    <w:rsid w:val="00DF542F"/>
    <w:rsid w:val="00DF548F"/>
    <w:rsid w:val="00DF5CA0"/>
    <w:rsid w:val="00DF5CCC"/>
    <w:rsid w:val="00DF6785"/>
    <w:rsid w:val="00DF69C6"/>
    <w:rsid w:val="00DF6D31"/>
    <w:rsid w:val="00E004FD"/>
    <w:rsid w:val="00E00550"/>
    <w:rsid w:val="00E03507"/>
    <w:rsid w:val="00E0367F"/>
    <w:rsid w:val="00E03B8F"/>
    <w:rsid w:val="00E05293"/>
    <w:rsid w:val="00E058AF"/>
    <w:rsid w:val="00E059D2"/>
    <w:rsid w:val="00E07451"/>
    <w:rsid w:val="00E1230C"/>
    <w:rsid w:val="00E13EC5"/>
    <w:rsid w:val="00E15420"/>
    <w:rsid w:val="00E163F5"/>
    <w:rsid w:val="00E1649B"/>
    <w:rsid w:val="00E16F68"/>
    <w:rsid w:val="00E25BC8"/>
    <w:rsid w:val="00E266A6"/>
    <w:rsid w:val="00E2724A"/>
    <w:rsid w:val="00E30440"/>
    <w:rsid w:val="00E369F7"/>
    <w:rsid w:val="00E370B3"/>
    <w:rsid w:val="00E37E87"/>
    <w:rsid w:val="00E41B59"/>
    <w:rsid w:val="00E44CD7"/>
    <w:rsid w:val="00E44E65"/>
    <w:rsid w:val="00E46DC5"/>
    <w:rsid w:val="00E46FC5"/>
    <w:rsid w:val="00E47847"/>
    <w:rsid w:val="00E50AB2"/>
    <w:rsid w:val="00E51E49"/>
    <w:rsid w:val="00E5221E"/>
    <w:rsid w:val="00E523AD"/>
    <w:rsid w:val="00E54634"/>
    <w:rsid w:val="00E552BC"/>
    <w:rsid w:val="00E566A4"/>
    <w:rsid w:val="00E566AE"/>
    <w:rsid w:val="00E60F11"/>
    <w:rsid w:val="00E630F5"/>
    <w:rsid w:val="00E63571"/>
    <w:rsid w:val="00E639C1"/>
    <w:rsid w:val="00E63EEE"/>
    <w:rsid w:val="00E65CE5"/>
    <w:rsid w:val="00E707AA"/>
    <w:rsid w:val="00E71092"/>
    <w:rsid w:val="00E71114"/>
    <w:rsid w:val="00E76346"/>
    <w:rsid w:val="00E763CA"/>
    <w:rsid w:val="00E76622"/>
    <w:rsid w:val="00E76661"/>
    <w:rsid w:val="00E77A04"/>
    <w:rsid w:val="00E80974"/>
    <w:rsid w:val="00E818F6"/>
    <w:rsid w:val="00E82714"/>
    <w:rsid w:val="00E8277F"/>
    <w:rsid w:val="00E86BBB"/>
    <w:rsid w:val="00E941EA"/>
    <w:rsid w:val="00E94462"/>
    <w:rsid w:val="00E94655"/>
    <w:rsid w:val="00E95F29"/>
    <w:rsid w:val="00E96B12"/>
    <w:rsid w:val="00E970F7"/>
    <w:rsid w:val="00E977E1"/>
    <w:rsid w:val="00EA2016"/>
    <w:rsid w:val="00EA49DE"/>
    <w:rsid w:val="00EA7B62"/>
    <w:rsid w:val="00EB0A24"/>
    <w:rsid w:val="00EB1BED"/>
    <w:rsid w:val="00EB28BC"/>
    <w:rsid w:val="00EB2DEE"/>
    <w:rsid w:val="00EB6DD2"/>
    <w:rsid w:val="00EB792D"/>
    <w:rsid w:val="00EC1453"/>
    <w:rsid w:val="00EC2B10"/>
    <w:rsid w:val="00EC3F2C"/>
    <w:rsid w:val="00EC7802"/>
    <w:rsid w:val="00EC7F81"/>
    <w:rsid w:val="00ED3FD2"/>
    <w:rsid w:val="00ED4559"/>
    <w:rsid w:val="00ED4CC8"/>
    <w:rsid w:val="00ED7449"/>
    <w:rsid w:val="00EE0812"/>
    <w:rsid w:val="00EE3B2C"/>
    <w:rsid w:val="00EE7D85"/>
    <w:rsid w:val="00EF038C"/>
    <w:rsid w:val="00EF15EE"/>
    <w:rsid w:val="00EF1DAC"/>
    <w:rsid w:val="00EF24AF"/>
    <w:rsid w:val="00EF4F3C"/>
    <w:rsid w:val="00EF5D29"/>
    <w:rsid w:val="00EF6AAD"/>
    <w:rsid w:val="00EF73D1"/>
    <w:rsid w:val="00EF7548"/>
    <w:rsid w:val="00F0243A"/>
    <w:rsid w:val="00F033C7"/>
    <w:rsid w:val="00F03DA6"/>
    <w:rsid w:val="00F052F6"/>
    <w:rsid w:val="00F0613C"/>
    <w:rsid w:val="00F07AB7"/>
    <w:rsid w:val="00F07F24"/>
    <w:rsid w:val="00F124D3"/>
    <w:rsid w:val="00F143D2"/>
    <w:rsid w:val="00F14943"/>
    <w:rsid w:val="00F15B54"/>
    <w:rsid w:val="00F16ED7"/>
    <w:rsid w:val="00F21BD3"/>
    <w:rsid w:val="00F22A23"/>
    <w:rsid w:val="00F23BE0"/>
    <w:rsid w:val="00F23CEC"/>
    <w:rsid w:val="00F300FB"/>
    <w:rsid w:val="00F35286"/>
    <w:rsid w:val="00F41E53"/>
    <w:rsid w:val="00F41E58"/>
    <w:rsid w:val="00F42858"/>
    <w:rsid w:val="00F4339B"/>
    <w:rsid w:val="00F461DB"/>
    <w:rsid w:val="00F509F8"/>
    <w:rsid w:val="00F53225"/>
    <w:rsid w:val="00F6050F"/>
    <w:rsid w:val="00F60522"/>
    <w:rsid w:val="00F61131"/>
    <w:rsid w:val="00F613E9"/>
    <w:rsid w:val="00F61470"/>
    <w:rsid w:val="00F635C5"/>
    <w:rsid w:val="00F6387E"/>
    <w:rsid w:val="00F640B3"/>
    <w:rsid w:val="00F645C7"/>
    <w:rsid w:val="00F66006"/>
    <w:rsid w:val="00F67B34"/>
    <w:rsid w:val="00F67D30"/>
    <w:rsid w:val="00F7101F"/>
    <w:rsid w:val="00F7198E"/>
    <w:rsid w:val="00F743A9"/>
    <w:rsid w:val="00F7587D"/>
    <w:rsid w:val="00F75C66"/>
    <w:rsid w:val="00F7691B"/>
    <w:rsid w:val="00F76B36"/>
    <w:rsid w:val="00F770AC"/>
    <w:rsid w:val="00F773D1"/>
    <w:rsid w:val="00F779CA"/>
    <w:rsid w:val="00F8000B"/>
    <w:rsid w:val="00F832FA"/>
    <w:rsid w:val="00F84927"/>
    <w:rsid w:val="00F904E2"/>
    <w:rsid w:val="00F926BC"/>
    <w:rsid w:val="00F92FA7"/>
    <w:rsid w:val="00F95B0B"/>
    <w:rsid w:val="00F95C12"/>
    <w:rsid w:val="00F97E4C"/>
    <w:rsid w:val="00F97E91"/>
    <w:rsid w:val="00FA00BF"/>
    <w:rsid w:val="00FA1880"/>
    <w:rsid w:val="00FA3233"/>
    <w:rsid w:val="00FA337A"/>
    <w:rsid w:val="00FA52B5"/>
    <w:rsid w:val="00FA5385"/>
    <w:rsid w:val="00FA5FDD"/>
    <w:rsid w:val="00FA6FB8"/>
    <w:rsid w:val="00FA73C8"/>
    <w:rsid w:val="00FA7A32"/>
    <w:rsid w:val="00FA7A57"/>
    <w:rsid w:val="00FB2304"/>
    <w:rsid w:val="00FB2E7F"/>
    <w:rsid w:val="00FB33DF"/>
    <w:rsid w:val="00FB6A87"/>
    <w:rsid w:val="00FC3428"/>
    <w:rsid w:val="00FC48B5"/>
    <w:rsid w:val="00FC4A00"/>
    <w:rsid w:val="00FD0BF7"/>
    <w:rsid w:val="00FD2C1C"/>
    <w:rsid w:val="00FD3EDE"/>
    <w:rsid w:val="00FD50E2"/>
    <w:rsid w:val="00FD777E"/>
    <w:rsid w:val="00FE0CB5"/>
    <w:rsid w:val="00FE2964"/>
    <w:rsid w:val="00FE37F9"/>
    <w:rsid w:val="00FE3B1E"/>
    <w:rsid w:val="00FE5704"/>
    <w:rsid w:val="00FE764E"/>
    <w:rsid w:val="00FF04DD"/>
    <w:rsid w:val="00FF2C82"/>
    <w:rsid w:val="00FF38A6"/>
    <w:rsid w:val="00FF3A58"/>
    <w:rsid w:val="00FF4182"/>
    <w:rsid w:val="00FF5DB9"/>
    <w:rsid w:val="00FF6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8BF4"/>
  <w15:chartTrackingRefBased/>
  <w15:docId w15:val="{CD8ADCB8-E85F-4900-9552-44EB252E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7CD"/>
    <w:pPr>
      <w:spacing w:after="0" w:line="240" w:lineRule="auto"/>
    </w:pPr>
    <w:rPr>
      <w:rFonts w:ascii="Times New Roman" w:eastAsia="Times New Roman" w:hAnsi="Times New Roman" w:cs="Times New Roman"/>
      <w:sz w:val="24"/>
      <w:szCs w:val="24"/>
    </w:rPr>
  </w:style>
  <w:style w:type="paragraph" w:styleId="3">
    <w:name w:val="heading 3"/>
    <w:basedOn w:val="a"/>
    <w:next w:val="a"/>
    <w:link w:val="30"/>
    <w:semiHidden/>
    <w:unhideWhenUsed/>
    <w:qFormat/>
    <w:rsid w:val="00B207CD"/>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semiHidden/>
    <w:unhideWhenUsed/>
    <w:qFormat/>
    <w:rsid w:val="00B207CD"/>
    <w:pPr>
      <w:keepNext/>
      <w:keepLines/>
      <w:spacing w:before="40"/>
      <w:outlineLvl w:val="4"/>
    </w:pPr>
    <w:rPr>
      <w:rFonts w:asciiTheme="majorHAnsi" w:eastAsiaTheme="majorEastAsia" w:hAnsiTheme="majorHAnsi" w:cstheme="majorBidi"/>
      <w:color w:val="2E74B5" w:themeColor="accent1" w:themeShade="BF"/>
    </w:rPr>
  </w:style>
  <w:style w:type="paragraph" w:styleId="8">
    <w:name w:val="heading 8"/>
    <w:basedOn w:val="a"/>
    <w:next w:val="a"/>
    <w:link w:val="80"/>
    <w:uiPriority w:val="9"/>
    <w:semiHidden/>
    <w:unhideWhenUsed/>
    <w:qFormat/>
    <w:rsid w:val="005069D8"/>
    <w:pPr>
      <w:keepNext/>
      <w:keepLines/>
      <w:spacing w:before="40"/>
      <w:outlineLvl w:val="7"/>
    </w:pPr>
    <w:rPr>
      <w:rFonts w:ascii="Calibri" w:eastAsia="MS Gothic" w:hAnsi="Calibri"/>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207CD"/>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semiHidden/>
    <w:rsid w:val="00B207CD"/>
    <w:rPr>
      <w:rFonts w:asciiTheme="majorHAnsi" w:eastAsiaTheme="majorEastAsia" w:hAnsiTheme="majorHAnsi" w:cstheme="majorBidi"/>
      <w:color w:val="2E74B5" w:themeColor="accent1" w:themeShade="BF"/>
      <w:sz w:val="24"/>
      <w:szCs w:val="24"/>
    </w:rPr>
  </w:style>
  <w:style w:type="table" w:styleId="a3">
    <w:name w:val="Table Grid"/>
    <w:basedOn w:val="a1"/>
    <w:uiPriority w:val="59"/>
    <w:rsid w:val="00B207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a"/>
    <w:link w:val="subheadChar"/>
    <w:uiPriority w:val="99"/>
    <w:rsid w:val="00B207CD"/>
    <w:pPr>
      <w:spacing w:before="100" w:beforeAutospacing="1" w:after="100" w:afterAutospacing="1"/>
    </w:pPr>
    <w:rPr>
      <w:rFonts w:ascii="Arial" w:hAnsi="Arial" w:cs="Arial"/>
      <w:b/>
      <w:bCs/>
      <w:lang w:val="ro-RO" w:eastAsia="ro-RO"/>
    </w:rPr>
  </w:style>
  <w:style w:type="character" w:customStyle="1" w:styleId="subheadChar">
    <w:name w:val="subhead Char"/>
    <w:basedOn w:val="a0"/>
    <w:link w:val="subhead"/>
    <w:uiPriority w:val="99"/>
    <w:locked/>
    <w:rsid w:val="00B207CD"/>
    <w:rPr>
      <w:rFonts w:ascii="Arial" w:eastAsia="Times New Roman" w:hAnsi="Arial" w:cs="Arial"/>
      <w:b/>
      <w:bCs/>
      <w:sz w:val="24"/>
      <w:szCs w:val="24"/>
      <w:lang w:val="ro-RO" w:eastAsia="ro-RO"/>
    </w:rPr>
  </w:style>
  <w:style w:type="paragraph" w:styleId="a4">
    <w:name w:val="footer"/>
    <w:basedOn w:val="a"/>
    <w:link w:val="a5"/>
    <w:uiPriority w:val="99"/>
    <w:rsid w:val="00B207CD"/>
    <w:pPr>
      <w:tabs>
        <w:tab w:val="center" w:pos="4677"/>
        <w:tab w:val="right" w:pos="9355"/>
      </w:tabs>
    </w:pPr>
  </w:style>
  <w:style w:type="character" w:customStyle="1" w:styleId="a5">
    <w:name w:val="Нижний колонтитул Знак"/>
    <w:basedOn w:val="a0"/>
    <w:link w:val="a4"/>
    <w:uiPriority w:val="99"/>
    <w:rsid w:val="00B207CD"/>
    <w:rPr>
      <w:rFonts w:ascii="Times New Roman" w:eastAsia="Times New Roman" w:hAnsi="Times New Roman" w:cs="Times New Roman"/>
      <w:sz w:val="24"/>
      <w:szCs w:val="24"/>
    </w:rPr>
  </w:style>
  <w:style w:type="character" w:styleId="a6">
    <w:name w:val="page number"/>
    <w:basedOn w:val="a0"/>
    <w:uiPriority w:val="99"/>
    <w:rsid w:val="00B207CD"/>
    <w:rPr>
      <w:rFonts w:cs="Times New Roman"/>
    </w:rPr>
  </w:style>
  <w:style w:type="paragraph" w:styleId="a7">
    <w:name w:val="Normal (Web)"/>
    <w:basedOn w:val="a"/>
    <w:uiPriority w:val="99"/>
    <w:rsid w:val="00B207CD"/>
    <w:pPr>
      <w:spacing w:before="100" w:beforeAutospacing="1" w:after="100" w:afterAutospacing="1"/>
    </w:pPr>
    <w:rPr>
      <w:rFonts w:ascii="Arial" w:eastAsia="Batang" w:hAnsi="Arial" w:cs="Arial"/>
      <w:sz w:val="16"/>
      <w:szCs w:val="16"/>
      <w:lang w:eastAsia="ko-KR"/>
    </w:rPr>
  </w:style>
  <w:style w:type="paragraph" w:styleId="a8">
    <w:name w:val="List Paragraph"/>
    <w:aliases w:val="List Paragraph (numbered (a)),WB Para,List Paragraph1,Lapis Bulleted List,Bullet Styles para,Párrafo de lista,Bullet,Numbered Para 1,Dot pt,No Spacing1,List Paragraph Char Char Char,Indicator Text,Bullet Points,MAIN CONTENT,Bullets"/>
    <w:basedOn w:val="a"/>
    <w:link w:val="a9"/>
    <w:uiPriority w:val="34"/>
    <w:qFormat/>
    <w:rsid w:val="00B207CD"/>
    <w:pPr>
      <w:ind w:left="720"/>
      <w:contextualSpacing/>
    </w:pPr>
  </w:style>
  <w:style w:type="paragraph" w:styleId="aa">
    <w:name w:val="header"/>
    <w:basedOn w:val="a"/>
    <w:link w:val="ab"/>
    <w:uiPriority w:val="99"/>
    <w:unhideWhenUsed/>
    <w:rsid w:val="00B207CD"/>
    <w:pPr>
      <w:tabs>
        <w:tab w:val="center" w:pos="4703"/>
        <w:tab w:val="right" w:pos="9406"/>
      </w:tabs>
    </w:pPr>
  </w:style>
  <w:style w:type="character" w:customStyle="1" w:styleId="ab">
    <w:name w:val="Верхний колонтитул Знак"/>
    <w:basedOn w:val="a0"/>
    <w:link w:val="aa"/>
    <w:uiPriority w:val="99"/>
    <w:rsid w:val="00B207CD"/>
    <w:rPr>
      <w:rFonts w:ascii="Times New Roman" w:eastAsia="Times New Roman" w:hAnsi="Times New Roman" w:cs="Times New Roman"/>
      <w:sz w:val="24"/>
      <w:szCs w:val="24"/>
    </w:rPr>
  </w:style>
  <w:style w:type="character" w:styleId="ac">
    <w:name w:val="Strong"/>
    <w:basedOn w:val="a0"/>
    <w:uiPriority w:val="22"/>
    <w:qFormat/>
    <w:rsid w:val="00B207CD"/>
    <w:rPr>
      <w:b/>
      <w:bCs/>
    </w:rPr>
  </w:style>
  <w:style w:type="character" w:styleId="ad">
    <w:name w:val="Hyperlink"/>
    <w:basedOn w:val="a0"/>
    <w:uiPriority w:val="99"/>
    <w:unhideWhenUsed/>
    <w:rsid w:val="00B207CD"/>
    <w:rPr>
      <w:color w:val="0000FF"/>
      <w:u w:val="single"/>
    </w:rPr>
  </w:style>
  <w:style w:type="paragraph" w:styleId="ae">
    <w:name w:val="Balloon Text"/>
    <w:basedOn w:val="a"/>
    <w:link w:val="af"/>
    <w:uiPriority w:val="99"/>
    <w:semiHidden/>
    <w:unhideWhenUsed/>
    <w:rsid w:val="000B42E2"/>
    <w:rPr>
      <w:rFonts w:ascii="Segoe UI" w:hAnsi="Segoe UI" w:cs="Segoe UI"/>
      <w:sz w:val="18"/>
      <w:szCs w:val="18"/>
    </w:rPr>
  </w:style>
  <w:style w:type="character" w:customStyle="1" w:styleId="af">
    <w:name w:val="Текст выноски Знак"/>
    <w:basedOn w:val="a0"/>
    <w:link w:val="ae"/>
    <w:uiPriority w:val="99"/>
    <w:semiHidden/>
    <w:rsid w:val="000B42E2"/>
    <w:rPr>
      <w:rFonts w:ascii="Segoe UI" w:eastAsia="Times New Roman" w:hAnsi="Segoe UI" w:cs="Segoe UI"/>
      <w:sz w:val="18"/>
      <w:szCs w:val="18"/>
    </w:rPr>
  </w:style>
  <w:style w:type="paragraph" w:styleId="af0">
    <w:name w:val="footnote text"/>
    <w:basedOn w:val="a"/>
    <w:link w:val="af1"/>
    <w:uiPriority w:val="99"/>
    <w:semiHidden/>
    <w:unhideWhenUsed/>
    <w:rsid w:val="00147370"/>
    <w:rPr>
      <w:sz w:val="20"/>
      <w:szCs w:val="20"/>
    </w:rPr>
  </w:style>
  <w:style w:type="character" w:customStyle="1" w:styleId="af1">
    <w:name w:val="Текст сноски Знак"/>
    <w:basedOn w:val="a0"/>
    <w:link w:val="af0"/>
    <w:uiPriority w:val="99"/>
    <w:semiHidden/>
    <w:rsid w:val="00147370"/>
    <w:rPr>
      <w:rFonts w:ascii="Times New Roman" w:eastAsia="Times New Roman" w:hAnsi="Times New Roman" w:cs="Times New Roman"/>
      <w:sz w:val="20"/>
      <w:szCs w:val="20"/>
    </w:rPr>
  </w:style>
  <w:style w:type="character" w:styleId="af2">
    <w:name w:val="footnote reference"/>
    <w:basedOn w:val="a0"/>
    <w:uiPriority w:val="99"/>
    <w:semiHidden/>
    <w:unhideWhenUsed/>
    <w:rsid w:val="00147370"/>
    <w:rPr>
      <w:vertAlign w:val="superscript"/>
    </w:rPr>
  </w:style>
  <w:style w:type="character" w:styleId="af3">
    <w:name w:val="annotation reference"/>
    <w:basedOn w:val="a0"/>
    <w:uiPriority w:val="99"/>
    <w:semiHidden/>
    <w:unhideWhenUsed/>
    <w:rsid w:val="00E8277F"/>
    <w:rPr>
      <w:sz w:val="16"/>
      <w:szCs w:val="16"/>
    </w:rPr>
  </w:style>
  <w:style w:type="paragraph" w:styleId="af4">
    <w:name w:val="annotation text"/>
    <w:basedOn w:val="a"/>
    <w:link w:val="af5"/>
    <w:uiPriority w:val="99"/>
    <w:unhideWhenUsed/>
    <w:rsid w:val="00E8277F"/>
    <w:rPr>
      <w:sz w:val="20"/>
      <w:szCs w:val="20"/>
    </w:rPr>
  </w:style>
  <w:style w:type="character" w:customStyle="1" w:styleId="af5">
    <w:name w:val="Текст примечания Знак"/>
    <w:basedOn w:val="a0"/>
    <w:link w:val="af4"/>
    <w:uiPriority w:val="99"/>
    <w:rsid w:val="00E8277F"/>
    <w:rPr>
      <w:rFonts w:ascii="Times New Roman" w:eastAsia="Times New Roman" w:hAnsi="Times New Roman" w:cs="Times New Roman"/>
      <w:sz w:val="20"/>
      <w:szCs w:val="20"/>
    </w:rPr>
  </w:style>
  <w:style w:type="paragraph" w:styleId="af6">
    <w:name w:val="annotation subject"/>
    <w:basedOn w:val="af4"/>
    <w:next w:val="af4"/>
    <w:link w:val="af7"/>
    <w:uiPriority w:val="99"/>
    <w:semiHidden/>
    <w:unhideWhenUsed/>
    <w:rsid w:val="00E8277F"/>
    <w:rPr>
      <w:b/>
      <w:bCs/>
    </w:rPr>
  </w:style>
  <w:style w:type="character" w:customStyle="1" w:styleId="af7">
    <w:name w:val="Тема примечания Знак"/>
    <w:basedOn w:val="af5"/>
    <w:link w:val="af6"/>
    <w:uiPriority w:val="99"/>
    <w:semiHidden/>
    <w:rsid w:val="00E8277F"/>
    <w:rPr>
      <w:rFonts w:ascii="Times New Roman" w:eastAsia="Times New Roman" w:hAnsi="Times New Roman" w:cs="Times New Roman"/>
      <w:b/>
      <w:bCs/>
      <w:sz w:val="20"/>
      <w:szCs w:val="20"/>
    </w:rPr>
  </w:style>
  <w:style w:type="paragraph" w:customStyle="1" w:styleId="MAIN">
    <w:name w:val="MAIN"/>
    <w:basedOn w:val="a"/>
    <w:uiPriority w:val="99"/>
    <w:rsid w:val="006A311F"/>
    <w:pPr>
      <w:widowControl w:val="0"/>
      <w:autoSpaceDE w:val="0"/>
      <w:autoSpaceDN w:val="0"/>
      <w:adjustRightInd w:val="0"/>
      <w:spacing w:after="90" w:line="250" w:lineRule="atLeast"/>
      <w:jc w:val="both"/>
      <w:textAlignment w:val="center"/>
    </w:pPr>
    <w:rPr>
      <w:rFonts w:ascii="TheSansLight-Plain" w:hAnsi="TheSansLight-Plain" w:cs="TheSansLight-Plain"/>
      <w:color w:val="000000"/>
      <w:sz w:val="19"/>
      <w:szCs w:val="19"/>
    </w:rPr>
  </w:style>
  <w:style w:type="character" w:customStyle="1" w:styleId="MAIN-COLORBOLDALL">
    <w:name w:val="MAIN-COLORBOLD ALL"/>
    <w:uiPriority w:val="99"/>
    <w:rsid w:val="006A311F"/>
    <w:rPr>
      <w:rFonts w:ascii="TheSansSemiBold-Plain" w:hAnsi="TheSansSemiBold-Plain" w:cs="TheSansSemiBold-Plain"/>
      <w:b/>
      <w:bCs/>
      <w:color w:val="00ADEF"/>
      <w:sz w:val="19"/>
      <w:szCs w:val="19"/>
    </w:rPr>
  </w:style>
  <w:style w:type="character" w:customStyle="1" w:styleId="a9">
    <w:name w:val="Абзац списка Знак"/>
    <w:aliases w:val="List Paragraph (numbered (a)) Знак,WB Para Знак,List Paragraph1 Знак,Lapis Bulleted List Знак,Bullet Styles para Знак,Párrafo de lista Знак,Bullet Знак,Numbered Para 1 Знак,Dot pt Знак,No Spacing1 Знак,Indicator Text Знак,Bullets Знак"/>
    <w:basedOn w:val="a0"/>
    <w:link w:val="a8"/>
    <w:uiPriority w:val="34"/>
    <w:qFormat/>
    <w:locked/>
    <w:rsid w:val="006A311F"/>
    <w:rPr>
      <w:rFonts w:ascii="Times New Roman" w:eastAsia="Times New Roman" w:hAnsi="Times New Roman" w:cs="Times New Roman"/>
      <w:sz w:val="24"/>
      <w:szCs w:val="24"/>
    </w:rPr>
  </w:style>
  <w:style w:type="paragraph" w:customStyle="1" w:styleId="TABLEREGULAR">
    <w:name w:val="TABLE REGULAR"/>
    <w:basedOn w:val="a"/>
    <w:uiPriority w:val="99"/>
    <w:rsid w:val="006A311F"/>
    <w:pPr>
      <w:widowControl w:val="0"/>
      <w:autoSpaceDE w:val="0"/>
      <w:autoSpaceDN w:val="0"/>
      <w:adjustRightInd w:val="0"/>
      <w:spacing w:line="220" w:lineRule="atLeast"/>
      <w:textAlignment w:val="center"/>
    </w:pPr>
    <w:rPr>
      <w:rFonts w:ascii="TheSansSemiLight-Plain" w:hAnsi="TheSansSemiLight-Plain" w:cs="TheSansSemiLight-Plain"/>
      <w:color w:val="000000"/>
      <w:spacing w:val="-2"/>
      <w:sz w:val="18"/>
      <w:szCs w:val="18"/>
    </w:rPr>
  </w:style>
  <w:style w:type="character" w:customStyle="1" w:styleId="apple-converted-space">
    <w:name w:val="apple-converted-space"/>
    <w:basedOn w:val="a0"/>
    <w:rsid w:val="00BA1163"/>
  </w:style>
  <w:style w:type="character" w:styleId="af8">
    <w:name w:val="FollowedHyperlink"/>
    <w:basedOn w:val="a0"/>
    <w:uiPriority w:val="99"/>
    <w:semiHidden/>
    <w:unhideWhenUsed/>
    <w:rsid w:val="00D80D59"/>
    <w:rPr>
      <w:color w:val="954F72" w:themeColor="followedHyperlink"/>
      <w:u w:val="single"/>
    </w:rPr>
  </w:style>
  <w:style w:type="character" w:customStyle="1" w:styleId="Bodytext2">
    <w:name w:val="Body text (2)_"/>
    <w:basedOn w:val="a0"/>
    <w:link w:val="Bodytext20"/>
    <w:rsid w:val="004D753F"/>
    <w:rPr>
      <w:rFonts w:ascii="Segoe UI" w:eastAsia="Segoe UI" w:hAnsi="Segoe UI" w:cs="Segoe UI"/>
      <w:sz w:val="18"/>
      <w:szCs w:val="18"/>
      <w:shd w:val="clear" w:color="auto" w:fill="FFFFFF"/>
    </w:rPr>
  </w:style>
  <w:style w:type="paragraph" w:customStyle="1" w:styleId="Bodytext20">
    <w:name w:val="Body text (2)"/>
    <w:basedOn w:val="a"/>
    <w:link w:val="Bodytext2"/>
    <w:rsid w:val="004D753F"/>
    <w:pPr>
      <w:widowControl w:val="0"/>
      <w:shd w:val="clear" w:color="auto" w:fill="FFFFFF"/>
      <w:spacing w:line="226" w:lineRule="exact"/>
      <w:ind w:hanging="780"/>
      <w:jc w:val="both"/>
    </w:pPr>
    <w:rPr>
      <w:rFonts w:ascii="Segoe UI" w:eastAsia="Segoe UI" w:hAnsi="Segoe UI" w:cs="Segoe UI"/>
      <w:sz w:val="18"/>
      <w:szCs w:val="18"/>
    </w:rPr>
  </w:style>
  <w:style w:type="character" w:customStyle="1" w:styleId="Bodytext4">
    <w:name w:val="Body text (4)_"/>
    <w:basedOn w:val="a0"/>
    <w:link w:val="Bodytext40"/>
    <w:rsid w:val="00571E70"/>
    <w:rPr>
      <w:rFonts w:ascii="Segoe UI" w:eastAsia="Segoe UI" w:hAnsi="Segoe UI" w:cs="Segoe UI"/>
      <w:i/>
      <w:iCs/>
      <w:sz w:val="18"/>
      <w:szCs w:val="18"/>
      <w:shd w:val="clear" w:color="auto" w:fill="FFFFFF"/>
    </w:rPr>
  </w:style>
  <w:style w:type="paragraph" w:customStyle="1" w:styleId="Bodytext40">
    <w:name w:val="Body text (4)"/>
    <w:basedOn w:val="a"/>
    <w:link w:val="Bodytext4"/>
    <w:rsid w:val="00571E70"/>
    <w:pPr>
      <w:widowControl w:val="0"/>
      <w:shd w:val="clear" w:color="auto" w:fill="FFFFFF"/>
      <w:spacing w:line="341" w:lineRule="exact"/>
    </w:pPr>
    <w:rPr>
      <w:rFonts w:ascii="Segoe UI" w:eastAsia="Segoe UI" w:hAnsi="Segoe UI" w:cs="Segoe UI"/>
      <w:i/>
      <w:iCs/>
      <w:sz w:val="18"/>
      <w:szCs w:val="18"/>
    </w:rPr>
  </w:style>
  <w:style w:type="character" w:customStyle="1" w:styleId="Bodytext5">
    <w:name w:val="Body text (5)_"/>
    <w:basedOn w:val="a0"/>
    <w:link w:val="Bodytext50"/>
    <w:rsid w:val="00A01ECA"/>
    <w:rPr>
      <w:rFonts w:ascii="Segoe UI" w:eastAsia="Segoe UI" w:hAnsi="Segoe UI" w:cs="Segoe UI"/>
      <w:i/>
      <w:iCs/>
      <w:sz w:val="19"/>
      <w:szCs w:val="19"/>
      <w:shd w:val="clear" w:color="auto" w:fill="FFFFFF"/>
    </w:rPr>
  </w:style>
  <w:style w:type="paragraph" w:customStyle="1" w:styleId="Bodytext50">
    <w:name w:val="Body text (5)"/>
    <w:basedOn w:val="a"/>
    <w:link w:val="Bodytext5"/>
    <w:rsid w:val="00A01ECA"/>
    <w:pPr>
      <w:widowControl w:val="0"/>
      <w:shd w:val="clear" w:color="auto" w:fill="FFFFFF"/>
      <w:spacing w:line="0" w:lineRule="atLeast"/>
      <w:jc w:val="both"/>
    </w:pPr>
    <w:rPr>
      <w:rFonts w:ascii="Segoe UI" w:eastAsia="Segoe UI" w:hAnsi="Segoe UI" w:cs="Segoe UI"/>
      <w:i/>
      <w:iCs/>
      <w:sz w:val="19"/>
      <w:szCs w:val="19"/>
    </w:rPr>
  </w:style>
  <w:style w:type="paragraph" w:styleId="af9">
    <w:name w:val="Revision"/>
    <w:hidden/>
    <w:uiPriority w:val="99"/>
    <w:semiHidden/>
    <w:rsid w:val="001A23D0"/>
    <w:pPr>
      <w:spacing w:after="0" w:line="240" w:lineRule="auto"/>
    </w:pPr>
    <w:rPr>
      <w:rFonts w:ascii="Times New Roman" w:eastAsia="Times New Roman" w:hAnsi="Times New Roman" w:cs="Times New Roman"/>
      <w:sz w:val="24"/>
      <w:szCs w:val="24"/>
    </w:rPr>
  </w:style>
  <w:style w:type="paragraph" w:styleId="afa">
    <w:name w:val="No Spacing"/>
    <w:uiPriority w:val="1"/>
    <w:qFormat/>
    <w:rsid w:val="001A045E"/>
    <w:pPr>
      <w:spacing w:after="0" w:line="240" w:lineRule="auto"/>
    </w:pPr>
    <w:rPr>
      <w:rFonts w:ascii="Calibri" w:eastAsia="Calibri" w:hAnsi="Calibri" w:cs="Calibri"/>
    </w:rPr>
  </w:style>
  <w:style w:type="paragraph" w:customStyle="1" w:styleId="Default">
    <w:name w:val="Default"/>
    <w:rsid w:val="00D624DE"/>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80">
    <w:name w:val="Заголовок 8 Знак"/>
    <w:basedOn w:val="a0"/>
    <w:link w:val="8"/>
    <w:uiPriority w:val="9"/>
    <w:semiHidden/>
    <w:rsid w:val="005069D8"/>
    <w:rPr>
      <w:rFonts w:ascii="Calibri" w:eastAsia="MS Gothic" w:hAnsi="Calibri" w:cs="Times New Roman"/>
      <w:color w:val="272727"/>
      <w:sz w:val="21"/>
      <w:szCs w:val="21"/>
    </w:rPr>
  </w:style>
  <w:style w:type="paragraph" w:customStyle="1" w:styleId="p28">
    <w:name w:val="p28"/>
    <w:basedOn w:val="a"/>
    <w:rsid w:val="00582893"/>
    <w:pPr>
      <w:widowControl w:val="0"/>
      <w:tabs>
        <w:tab w:val="left" w:pos="680"/>
        <w:tab w:val="left" w:pos="1060"/>
      </w:tabs>
      <w:spacing w:line="240" w:lineRule="atLeast"/>
      <w:ind w:left="432" w:hanging="288"/>
    </w:pPr>
    <w:rPr>
      <w:snapToGrid w:val="0"/>
      <w:szCs w:val="20"/>
    </w:rPr>
  </w:style>
  <w:style w:type="paragraph" w:customStyle="1" w:styleId="Bulinebune">
    <w:name w:val="Buline_bune"/>
    <w:rsid w:val="00582893"/>
    <w:pPr>
      <w:numPr>
        <w:numId w:val="2"/>
      </w:numPr>
      <w:suppressAutoHyphens/>
      <w:spacing w:before="120" w:after="120" w:line="240" w:lineRule="auto"/>
      <w:jc w:val="both"/>
    </w:pPr>
    <w:rPr>
      <w:rFonts w:ascii="Calibri" w:eastAsia="MS Mincho" w:hAnsi="Calibri" w:cs="Calibri"/>
      <w:sz w:val="20"/>
      <w:szCs w:val="24"/>
      <w:lang w:eastAsia="zh-CN"/>
    </w:rPr>
  </w:style>
  <w:style w:type="paragraph" w:styleId="afb">
    <w:name w:val="Body Text"/>
    <w:basedOn w:val="a"/>
    <w:link w:val="afc"/>
    <w:uiPriority w:val="99"/>
    <w:unhideWhenUsed/>
    <w:rsid w:val="00B205DC"/>
    <w:pPr>
      <w:spacing w:after="120" w:line="259" w:lineRule="auto"/>
    </w:pPr>
    <w:rPr>
      <w:rFonts w:asciiTheme="minorHAnsi" w:eastAsiaTheme="minorHAnsi" w:hAnsiTheme="minorHAnsi" w:cstheme="minorBidi"/>
      <w:sz w:val="22"/>
      <w:szCs w:val="22"/>
      <w:lang w:val="en-GB"/>
    </w:rPr>
  </w:style>
  <w:style w:type="character" w:customStyle="1" w:styleId="afc">
    <w:name w:val="Основной текст Знак"/>
    <w:basedOn w:val="a0"/>
    <w:link w:val="afb"/>
    <w:uiPriority w:val="99"/>
    <w:rsid w:val="00B205D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7135">
      <w:bodyDiv w:val="1"/>
      <w:marLeft w:val="0"/>
      <w:marRight w:val="0"/>
      <w:marTop w:val="0"/>
      <w:marBottom w:val="0"/>
      <w:divBdr>
        <w:top w:val="none" w:sz="0" w:space="0" w:color="auto"/>
        <w:left w:val="none" w:sz="0" w:space="0" w:color="auto"/>
        <w:bottom w:val="none" w:sz="0" w:space="0" w:color="auto"/>
        <w:right w:val="none" w:sz="0" w:space="0" w:color="auto"/>
      </w:divBdr>
      <w:divsChild>
        <w:div w:id="2061974772">
          <w:marLeft w:val="0"/>
          <w:marRight w:val="0"/>
          <w:marTop w:val="0"/>
          <w:marBottom w:val="0"/>
          <w:divBdr>
            <w:top w:val="none" w:sz="0" w:space="0" w:color="auto"/>
            <w:left w:val="none" w:sz="0" w:space="0" w:color="auto"/>
            <w:bottom w:val="none" w:sz="0" w:space="0" w:color="auto"/>
            <w:right w:val="none" w:sz="0" w:space="0" w:color="auto"/>
          </w:divBdr>
          <w:divsChild>
            <w:div w:id="475535622">
              <w:marLeft w:val="0"/>
              <w:marRight w:val="0"/>
              <w:marTop w:val="525"/>
              <w:marBottom w:val="0"/>
              <w:divBdr>
                <w:top w:val="none" w:sz="0" w:space="0" w:color="auto"/>
                <w:left w:val="none" w:sz="0" w:space="0" w:color="auto"/>
                <w:bottom w:val="none" w:sz="0" w:space="0" w:color="auto"/>
                <w:right w:val="none" w:sz="0" w:space="0" w:color="auto"/>
              </w:divBdr>
              <w:divsChild>
                <w:div w:id="532504039">
                  <w:marLeft w:val="0"/>
                  <w:marRight w:val="0"/>
                  <w:marTop w:val="0"/>
                  <w:marBottom w:val="0"/>
                  <w:divBdr>
                    <w:top w:val="none" w:sz="0" w:space="0" w:color="auto"/>
                    <w:left w:val="none" w:sz="0" w:space="0" w:color="auto"/>
                    <w:bottom w:val="none" w:sz="0" w:space="0" w:color="auto"/>
                    <w:right w:val="none" w:sz="0" w:space="0" w:color="auto"/>
                  </w:divBdr>
                  <w:divsChild>
                    <w:div w:id="13142603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224">
      <w:bodyDiv w:val="1"/>
      <w:marLeft w:val="0"/>
      <w:marRight w:val="0"/>
      <w:marTop w:val="0"/>
      <w:marBottom w:val="0"/>
      <w:divBdr>
        <w:top w:val="none" w:sz="0" w:space="0" w:color="auto"/>
        <w:left w:val="none" w:sz="0" w:space="0" w:color="auto"/>
        <w:bottom w:val="none" w:sz="0" w:space="0" w:color="auto"/>
        <w:right w:val="none" w:sz="0" w:space="0" w:color="auto"/>
      </w:divBdr>
    </w:div>
    <w:div w:id="105002737">
      <w:bodyDiv w:val="1"/>
      <w:marLeft w:val="0"/>
      <w:marRight w:val="0"/>
      <w:marTop w:val="0"/>
      <w:marBottom w:val="0"/>
      <w:divBdr>
        <w:top w:val="none" w:sz="0" w:space="0" w:color="auto"/>
        <w:left w:val="none" w:sz="0" w:space="0" w:color="auto"/>
        <w:bottom w:val="none" w:sz="0" w:space="0" w:color="auto"/>
        <w:right w:val="none" w:sz="0" w:space="0" w:color="auto"/>
      </w:divBdr>
    </w:div>
    <w:div w:id="127016883">
      <w:bodyDiv w:val="1"/>
      <w:marLeft w:val="0"/>
      <w:marRight w:val="0"/>
      <w:marTop w:val="0"/>
      <w:marBottom w:val="0"/>
      <w:divBdr>
        <w:top w:val="none" w:sz="0" w:space="0" w:color="auto"/>
        <w:left w:val="none" w:sz="0" w:space="0" w:color="auto"/>
        <w:bottom w:val="none" w:sz="0" w:space="0" w:color="auto"/>
        <w:right w:val="none" w:sz="0" w:space="0" w:color="auto"/>
      </w:divBdr>
      <w:divsChild>
        <w:div w:id="545143269">
          <w:marLeft w:val="0"/>
          <w:marRight w:val="0"/>
          <w:marTop w:val="0"/>
          <w:marBottom w:val="0"/>
          <w:divBdr>
            <w:top w:val="single" w:sz="2" w:space="0" w:color="D9D9E3"/>
            <w:left w:val="single" w:sz="2" w:space="0" w:color="D9D9E3"/>
            <w:bottom w:val="single" w:sz="2" w:space="0" w:color="D9D9E3"/>
            <w:right w:val="single" w:sz="2" w:space="0" w:color="D9D9E3"/>
          </w:divBdr>
          <w:divsChild>
            <w:div w:id="498889753">
              <w:marLeft w:val="0"/>
              <w:marRight w:val="0"/>
              <w:marTop w:val="0"/>
              <w:marBottom w:val="0"/>
              <w:divBdr>
                <w:top w:val="single" w:sz="2" w:space="0" w:color="D9D9E3"/>
                <w:left w:val="single" w:sz="2" w:space="0" w:color="D9D9E3"/>
                <w:bottom w:val="single" w:sz="2" w:space="0" w:color="D9D9E3"/>
                <w:right w:val="single" w:sz="2" w:space="0" w:color="D9D9E3"/>
              </w:divBdr>
              <w:divsChild>
                <w:div w:id="766191906">
                  <w:marLeft w:val="0"/>
                  <w:marRight w:val="0"/>
                  <w:marTop w:val="0"/>
                  <w:marBottom w:val="0"/>
                  <w:divBdr>
                    <w:top w:val="single" w:sz="2" w:space="0" w:color="D9D9E3"/>
                    <w:left w:val="single" w:sz="2" w:space="0" w:color="D9D9E3"/>
                    <w:bottom w:val="single" w:sz="2" w:space="0" w:color="D9D9E3"/>
                    <w:right w:val="single" w:sz="2" w:space="0" w:color="D9D9E3"/>
                  </w:divBdr>
                  <w:divsChild>
                    <w:div w:id="1540974293">
                      <w:marLeft w:val="0"/>
                      <w:marRight w:val="0"/>
                      <w:marTop w:val="0"/>
                      <w:marBottom w:val="0"/>
                      <w:divBdr>
                        <w:top w:val="single" w:sz="2" w:space="0" w:color="D9D9E3"/>
                        <w:left w:val="single" w:sz="2" w:space="0" w:color="D9D9E3"/>
                        <w:bottom w:val="single" w:sz="2" w:space="0" w:color="D9D9E3"/>
                        <w:right w:val="single" w:sz="2" w:space="0" w:color="D9D9E3"/>
                      </w:divBdr>
                      <w:divsChild>
                        <w:div w:id="93549982">
                          <w:marLeft w:val="0"/>
                          <w:marRight w:val="0"/>
                          <w:marTop w:val="0"/>
                          <w:marBottom w:val="0"/>
                          <w:divBdr>
                            <w:top w:val="single" w:sz="2" w:space="0" w:color="auto"/>
                            <w:left w:val="single" w:sz="2" w:space="0" w:color="auto"/>
                            <w:bottom w:val="single" w:sz="6" w:space="0" w:color="auto"/>
                            <w:right w:val="single" w:sz="2" w:space="0" w:color="auto"/>
                          </w:divBdr>
                          <w:divsChild>
                            <w:div w:id="1922254846">
                              <w:marLeft w:val="0"/>
                              <w:marRight w:val="0"/>
                              <w:marTop w:val="100"/>
                              <w:marBottom w:val="100"/>
                              <w:divBdr>
                                <w:top w:val="single" w:sz="2" w:space="0" w:color="D9D9E3"/>
                                <w:left w:val="single" w:sz="2" w:space="0" w:color="D9D9E3"/>
                                <w:bottom w:val="single" w:sz="2" w:space="0" w:color="D9D9E3"/>
                                <w:right w:val="single" w:sz="2" w:space="0" w:color="D9D9E3"/>
                              </w:divBdr>
                              <w:divsChild>
                                <w:div w:id="611665347">
                                  <w:marLeft w:val="0"/>
                                  <w:marRight w:val="0"/>
                                  <w:marTop w:val="0"/>
                                  <w:marBottom w:val="0"/>
                                  <w:divBdr>
                                    <w:top w:val="single" w:sz="2" w:space="0" w:color="D9D9E3"/>
                                    <w:left w:val="single" w:sz="2" w:space="0" w:color="D9D9E3"/>
                                    <w:bottom w:val="single" w:sz="2" w:space="0" w:color="D9D9E3"/>
                                    <w:right w:val="single" w:sz="2" w:space="0" w:color="D9D9E3"/>
                                  </w:divBdr>
                                  <w:divsChild>
                                    <w:div w:id="185874273">
                                      <w:marLeft w:val="0"/>
                                      <w:marRight w:val="0"/>
                                      <w:marTop w:val="0"/>
                                      <w:marBottom w:val="0"/>
                                      <w:divBdr>
                                        <w:top w:val="single" w:sz="2" w:space="0" w:color="D9D9E3"/>
                                        <w:left w:val="single" w:sz="2" w:space="0" w:color="D9D9E3"/>
                                        <w:bottom w:val="single" w:sz="2" w:space="0" w:color="D9D9E3"/>
                                        <w:right w:val="single" w:sz="2" w:space="0" w:color="D9D9E3"/>
                                      </w:divBdr>
                                      <w:divsChild>
                                        <w:div w:id="937759138">
                                          <w:marLeft w:val="0"/>
                                          <w:marRight w:val="0"/>
                                          <w:marTop w:val="0"/>
                                          <w:marBottom w:val="0"/>
                                          <w:divBdr>
                                            <w:top w:val="single" w:sz="2" w:space="0" w:color="D9D9E3"/>
                                            <w:left w:val="single" w:sz="2" w:space="0" w:color="D9D9E3"/>
                                            <w:bottom w:val="single" w:sz="2" w:space="0" w:color="D9D9E3"/>
                                            <w:right w:val="single" w:sz="2" w:space="0" w:color="D9D9E3"/>
                                          </w:divBdr>
                                          <w:divsChild>
                                            <w:div w:id="1491826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6564282">
          <w:marLeft w:val="0"/>
          <w:marRight w:val="0"/>
          <w:marTop w:val="0"/>
          <w:marBottom w:val="0"/>
          <w:divBdr>
            <w:top w:val="none" w:sz="0" w:space="0" w:color="auto"/>
            <w:left w:val="none" w:sz="0" w:space="0" w:color="auto"/>
            <w:bottom w:val="none" w:sz="0" w:space="0" w:color="auto"/>
            <w:right w:val="none" w:sz="0" w:space="0" w:color="auto"/>
          </w:divBdr>
        </w:div>
      </w:divsChild>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234360576">
      <w:bodyDiv w:val="1"/>
      <w:marLeft w:val="0"/>
      <w:marRight w:val="0"/>
      <w:marTop w:val="0"/>
      <w:marBottom w:val="0"/>
      <w:divBdr>
        <w:top w:val="none" w:sz="0" w:space="0" w:color="auto"/>
        <w:left w:val="none" w:sz="0" w:space="0" w:color="auto"/>
        <w:bottom w:val="none" w:sz="0" w:space="0" w:color="auto"/>
        <w:right w:val="none" w:sz="0" w:space="0" w:color="auto"/>
      </w:divBdr>
    </w:div>
    <w:div w:id="234584221">
      <w:bodyDiv w:val="1"/>
      <w:marLeft w:val="0"/>
      <w:marRight w:val="0"/>
      <w:marTop w:val="0"/>
      <w:marBottom w:val="0"/>
      <w:divBdr>
        <w:top w:val="none" w:sz="0" w:space="0" w:color="auto"/>
        <w:left w:val="none" w:sz="0" w:space="0" w:color="auto"/>
        <w:bottom w:val="none" w:sz="0" w:space="0" w:color="auto"/>
        <w:right w:val="none" w:sz="0" w:space="0" w:color="auto"/>
      </w:divBdr>
    </w:div>
    <w:div w:id="253367776">
      <w:bodyDiv w:val="1"/>
      <w:marLeft w:val="0"/>
      <w:marRight w:val="0"/>
      <w:marTop w:val="0"/>
      <w:marBottom w:val="0"/>
      <w:divBdr>
        <w:top w:val="none" w:sz="0" w:space="0" w:color="auto"/>
        <w:left w:val="none" w:sz="0" w:space="0" w:color="auto"/>
        <w:bottom w:val="none" w:sz="0" w:space="0" w:color="auto"/>
        <w:right w:val="none" w:sz="0" w:space="0" w:color="auto"/>
      </w:divBdr>
    </w:div>
    <w:div w:id="297878963">
      <w:bodyDiv w:val="1"/>
      <w:marLeft w:val="0"/>
      <w:marRight w:val="0"/>
      <w:marTop w:val="0"/>
      <w:marBottom w:val="0"/>
      <w:divBdr>
        <w:top w:val="none" w:sz="0" w:space="0" w:color="auto"/>
        <w:left w:val="none" w:sz="0" w:space="0" w:color="auto"/>
        <w:bottom w:val="none" w:sz="0" w:space="0" w:color="auto"/>
        <w:right w:val="none" w:sz="0" w:space="0" w:color="auto"/>
      </w:divBdr>
      <w:divsChild>
        <w:div w:id="1312902657">
          <w:marLeft w:val="0"/>
          <w:marRight w:val="0"/>
          <w:marTop w:val="0"/>
          <w:marBottom w:val="0"/>
          <w:divBdr>
            <w:top w:val="none" w:sz="0" w:space="0" w:color="auto"/>
            <w:left w:val="none" w:sz="0" w:space="0" w:color="auto"/>
            <w:bottom w:val="none" w:sz="0" w:space="0" w:color="auto"/>
            <w:right w:val="none" w:sz="0" w:space="0" w:color="auto"/>
          </w:divBdr>
          <w:divsChild>
            <w:div w:id="1575046435">
              <w:marLeft w:val="0"/>
              <w:marRight w:val="0"/>
              <w:marTop w:val="525"/>
              <w:marBottom w:val="0"/>
              <w:divBdr>
                <w:top w:val="none" w:sz="0" w:space="0" w:color="auto"/>
                <w:left w:val="none" w:sz="0" w:space="0" w:color="auto"/>
                <w:bottom w:val="none" w:sz="0" w:space="0" w:color="auto"/>
                <w:right w:val="none" w:sz="0" w:space="0" w:color="auto"/>
              </w:divBdr>
              <w:divsChild>
                <w:div w:id="1455638011">
                  <w:marLeft w:val="0"/>
                  <w:marRight w:val="0"/>
                  <w:marTop w:val="0"/>
                  <w:marBottom w:val="0"/>
                  <w:divBdr>
                    <w:top w:val="none" w:sz="0" w:space="0" w:color="auto"/>
                    <w:left w:val="none" w:sz="0" w:space="0" w:color="auto"/>
                    <w:bottom w:val="none" w:sz="0" w:space="0" w:color="auto"/>
                    <w:right w:val="none" w:sz="0" w:space="0" w:color="auto"/>
                  </w:divBdr>
                  <w:divsChild>
                    <w:div w:id="6871004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439">
      <w:bodyDiv w:val="1"/>
      <w:marLeft w:val="0"/>
      <w:marRight w:val="0"/>
      <w:marTop w:val="0"/>
      <w:marBottom w:val="0"/>
      <w:divBdr>
        <w:top w:val="none" w:sz="0" w:space="0" w:color="auto"/>
        <w:left w:val="none" w:sz="0" w:space="0" w:color="auto"/>
        <w:bottom w:val="none" w:sz="0" w:space="0" w:color="auto"/>
        <w:right w:val="none" w:sz="0" w:space="0" w:color="auto"/>
      </w:divBdr>
    </w:div>
    <w:div w:id="375008676">
      <w:bodyDiv w:val="1"/>
      <w:marLeft w:val="0"/>
      <w:marRight w:val="0"/>
      <w:marTop w:val="0"/>
      <w:marBottom w:val="0"/>
      <w:divBdr>
        <w:top w:val="none" w:sz="0" w:space="0" w:color="auto"/>
        <w:left w:val="none" w:sz="0" w:space="0" w:color="auto"/>
        <w:bottom w:val="none" w:sz="0" w:space="0" w:color="auto"/>
        <w:right w:val="none" w:sz="0" w:space="0" w:color="auto"/>
      </w:divBdr>
    </w:div>
    <w:div w:id="466975361">
      <w:bodyDiv w:val="1"/>
      <w:marLeft w:val="0"/>
      <w:marRight w:val="0"/>
      <w:marTop w:val="0"/>
      <w:marBottom w:val="0"/>
      <w:divBdr>
        <w:top w:val="none" w:sz="0" w:space="0" w:color="auto"/>
        <w:left w:val="none" w:sz="0" w:space="0" w:color="auto"/>
        <w:bottom w:val="none" w:sz="0" w:space="0" w:color="auto"/>
        <w:right w:val="none" w:sz="0" w:space="0" w:color="auto"/>
      </w:divBdr>
    </w:div>
    <w:div w:id="469248599">
      <w:bodyDiv w:val="1"/>
      <w:marLeft w:val="0"/>
      <w:marRight w:val="0"/>
      <w:marTop w:val="0"/>
      <w:marBottom w:val="0"/>
      <w:divBdr>
        <w:top w:val="none" w:sz="0" w:space="0" w:color="auto"/>
        <w:left w:val="none" w:sz="0" w:space="0" w:color="auto"/>
        <w:bottom w:val="none" w:sz="0" w:space="0" w:color="auto"/>
        <w:right w:val="none" w:sz="0" w:space="0" w:color="auto"/>
      </w:divBdr>
    </w:div>
    <w:div w:id="548880846">
      <w:bodyDiv w:val="1"/>
      <w:marLeft w:val="0"/>
      <w:marRight w:val="0"/>
      <w:marTop w:val="0"/>
      <w:marBottom w:val="0"/>
      <w:divBdr>
        <w:top w:val="none" w:sz="0" w:space="0" w:color="auto"/>
        <w:left w:val="none" w:sz="0" w:space="0" w:color="auto"/>
        <w:bottom w:val="none" w:sz="0" w:space="0" w:color="auto"/>
        <w:right w:val="none" w:sz="0" w:space="0" w:color="auto"/>
      </w:divBdr>
    </w:div>
    <w:div w:id="636690117">
      <w:bodyDiv w:val="1"/>
      <w:marLeft w:val="0"/>
      <w:marRight w:val="0"/>
      <w:marTop w:val="0"/>
      <w:marBottom w:val="0"/>
      <w:divBdr>
        <w:top w:val="none" w:sz="0" w:space="0" w:color="auto"/>
        <w:left w:val="none" w:sz="0" w:space="0" w:color="auto"/>
        <w:bottom w:val="none" w:sz="0" w:space="0" w:color="auto"/>
        <w:right w:val="none" w:sz="0" w:space="0" w:color="auto"/>
      </w:divBdr>
    </w:div>
    <w:div w:id="656613292">
      <w:bodyDiv w:val="1"/>
      <w:marLeft w:val="0"/>
      <w:marRight w:val="0"/>
      <w:marTop w:val="0"/>
      <w:marBottom w:val="0"/>
      <w:divBdr>
        <w:top w:val="none" w:sz="0" w:space="0" w:color="auto"/>
        <w:left w:val="none" w:sz="0" w:space="0" w:color="auto"/>
        <w:bottom w:val="none" w:sz="0" w:space="0" w:color="auto"/>
        <w:right w:val="none" w:sz="0" w:space="0" w:color="auto"/>
      </w:divBdr>
    </w:div>
    <w:div w:id="728767365">
      <w:bodyDiv w:val="1"/>
      <w:marLeft w:val="0"/>
      <w:marRight w:val="0"/>
      <w:marTop w:val="0"/>
      <w:marBottom w:val="0"/>
      <w:divBdr>
        <w:top w:val="none" w:sz="0" w:space="0" w:color="auto"/>
        <w:left w:val="none" w:sz="0" w:space="0" w:color="auto"/>
        <w:bottom w:val="none" w:sz="0" w:space="0" w:color="auto"/>
        <w:right w:val="none" w:sz="0" w:space="0" w:color="auto"/>
      </w:divBdr>
      <w:divsChild>
        <w:div w:id="329140894">
          <w:marLeft w:val="0"/>
          <w:marRight w:val="0"/>
          <w:marTop w:val="0"/>
          <w:marBottom w:val="0"/>
          <w:divBdr>
            <w:top w:val="none" w:sz="0" w:space="0" w:color="auto"/>
            <w:left w:val="none" w:sz="0" w:space="0" w:color="auto"/>
            <w:bottom w:val="none" w:sz="0" w:space="0" w:color="auto"/>
            <w:right w:val="none" w:sz="0" w:space="0" w:color="auto"/>
          </w:divBdr>
          <w:divsChild>
            <w:div w:id="1198592152">
              <w:marLeft w:val="0"/>
              <w:marRight w:val="0"/>
              <w:marTop w:val="0"/>
              <w:marBottom w:val="0"/>
              <w:divBdr>
                <w:top w:val="none" w:sz="0" w:space="0" w:color="auto"/>
                <w:left w:val="none" w:sz="0" w:space="0" w:color="auto"/>
                <w:bottom w:val="none" w:sz="0" w:space="0" w:color="auto"/>
                <w:right w:val="none" w:sz="0" w:space="0" w:color="auto"/>
              </w:divBdr>
              <w:divsChild>
                <w:div w:id="683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0238">
      <w:bodyDiv w:val="1"/>
      <w:marLeft w:val="0"/>
      <w:marRight w:val="0"/>
      <w:marTop w:val="0"/>
      <w:marBottom w:val="0"/>
      <w:divBdr>
        <w:top w:val="none" w:sz="0" w:space="0" w:color="auto"/>
        <w:left w:val="none" w:sz="0" w:space="0" w:color="auto"/>
        <w:bottom w:val="none" w:sz="0" w:space="0" w:color="auto"/>
        <w:right w:val="none" w:sz="0" w:space="0" w:color="auto"/>
      </w:divBdr>
    </w:div>
    <w:div w:id="968517412">
      <w:bodyDiv w:val="1"/>
      <w:marLeft w:val="0"/>
      <w:marRight w:val="0"/>
      <w:marTop w:val="0"/>
      <w:marBottom w:val="0"/>
      <w:divBdr>
        <w:top w:val="none" w:sz="0" w:space="0" w:color="auto"/>
        <w:left w:val="none" w:sz="0" w:space="0" w:color="auto"/>
        <w:bottom w:val="none" w:sz="0" w:space="0" w:color="auto"/>
        <w:right w:val="none" w:sz="0" w:space="0" w:color="auto"/>
      </w:divBdr>
    </w:div>
    <w:div w:id="1311791568">
      <w:bodyDiv w:val="1"/>
      <w:marLeft w:val="0"/>
      <w:marRight w:val="0"/>
      <w:marTop w:val="0"/>
      <w:marBottom w:val="0"/>
      <w:divBdr>
        <w:top w:val="none" w:sz="0" w:space="0" w:color="auto"/>
        <w:left w:val="none" w:sz="0" w:space="0" w:color="auto"/>
        <w:bottom w:val="none" w:sz="0" w:space="0" w:color="auto"/>
        <w:right w:val="none" w:sz="0" w:space="0" w:color="auto"/>
      </w:divBdr>
    </w:div>
    <w:div w:id="1332413366">
      <w:bodyDiv w:val="1"/>
      <w:marLeft w:val="0"/>
      <w:marRight w:val="0"/>
      <w:marTop w:val="0"/>
      <w:marBottom w:val="0"/>
      <w:divBdr>
        <w:top w:val="none" w:sz="0" w:space="0" w:color="auto"/>
        <w:left w:val="none" w:sz="0" w:space="0" w:color="auto"/>
        <w:bottom w:val="none" w:sz="0" w:space="0" w:color="auto"/>
        <w:right w:val="none" w:sz="0" w:space="0" w:color="auto"/>
      </w:divBdr>
    </w:div>
    <w:div w:id="1385369955">
      <w:bodyDiv w:val="1"/>
      <w:marLeft w:val="0"/>
      <w:marRight w:val="0"/>
      <w:marTop w:val="0"/>
      <w:marBottom w:val="0"/>
      <w:divBdr>
        <w:top w:val="none" w:sz="0" w:space="0" w:color="auto"/>
        <w:left w:val="none" w:sz="0" w:space="0" w:color="auto"/>
        <w:bottom w:val="none" w:sz="0" w:space="0" w:color="auto"/>
        <w:right w:val="none" w:sz="0" w:space="0" w:color="auto"/>
      </w:divBdr>
    </w:div>
    <w:div w:id="1424689592">
      <w:bodyDiv w:val="1"/>
      <w:marLeft w:val="0"/>
      <w:marRight w:val="0"/>
      <w:marTop w:val="0"/>
      <w:marBottom w:val="0"/>
      <w:divBdr>
        <w:top w:val="none" w:sz="0" w:space="0" w:color="auto"/>
        <w:left w:val="none" w:sz="0" w:space="0" w:color="auto"/>
        <w:bottom w:val="none" w:sz="0" w:space="0" w:color="auto"/>
        <w:right w:val="none" w:sz="0" w:space="0" w:color="auto"/>
      </w:divBdr>
    </w:div>
    <w:div w:id="1523665862">
      <w:bodyDiv w:val="1"/>
      <w:marLeft w:val="0"/>
      <w:marRight w:val="0"/>
      <w:marTop w:val="0"/>
      <w:marBottom w:val="0"/>
      <w:divBdr>
        <w:top w:val="none" w:sz="0" w:space="0" w:color="auto"/>
        <w:left w:val="none" w:sz="0" w:space="0" w:color="auto"/>
        <w:bottom w:val="none" w:sz="0" w:space="0" w:color="auto"/>
        <w:right w:val="none" w:sz="0" w:space="0" w:color="auto"/>
      </w:divBdr>
    </w:div>
    <w:div w:id="1688828967">
      <w:bodyDiv w:val="1"/>
      <w:marLeft w:val="0"/>
      <w:marRight w:val="0"/>
      <w:marTop w:val="0"/>
      <w:marBottom w:val="0"/>
      <w:divBdr>
        <w:top w:val="none" w:sz="0" w:space="0" w:color="auto"/>
        <w:left w:val="none" w:sz="0" w:space="0" w:color="auto"/>
        <w:bottom w:val="none" w:sz="0" w:space="0" w:color="auto"/>
        <w:right w:val="none" w:sz="0" w:space="0" w:color="auto"/>
      </w:divBdr>
      <w:divsChild>
        <w:div w:id="472218355">
          <w:marLeft w:val="0"/>
          <w:marRight w:val="0"/>
          <w:marTop w:val="0"/>
          <w:marBottom w:val="0"/>
          <w:divBdr>
            <w:top w:val="none" w:sz="0" w:space="0" w:color="auto"/>
            <w:left w:val="none" w:sz="0" w:space="0" w:color="auto"/>
            <w:bottom w:val="none" w:sz="0" w:space="0" w:color="auto"/>
            <w:right w:val="none" w:sz="0" w:space="0" w:color="auto"/>
          </w:divBdr>
          <w:divsChild>
            <w:div w:id="1514564159">
              <w:marLeft w:val="0"/>
              <w:marRight w:val="0"/>
              <w:marTop w:val="0"/>
              <w:marBottom w:val="0"/>
              <w:divBdr>
                <w:top w:val="none" w:sz="0" w:space="0" w:color="auto"/>
                <w:left w:val="none" w:sz="0" w:space="0" w:color="auto"/>
                <w:bottom w:val="none" w:sz="0" w:space="0" w:color="auto"/>
                <w:right w:val="none" w:sz="0" w:space="0" w:color="auto"/>
              </w:divBdr>
              <w:divsChild>
                <w:div w:id="14421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9006">
      <w:bodyDiv w:val="1"/>
      <w:marLeft w:val="0"/>
      <w:marRight w:val="0"/>
      <w:marTop w:val="0"/>
      <w:marBottom w:val="0"/>
      <w:divBdr>
        <w:top w:val="none" w:sz="0" w:space="0" w:color="auto"/>
        <w:left w:val="none" w:sz="0" w:space="0" w:color="auto"/>
        <w:bottom w:val="none" w:sz="0" w:space="0" w:color="auto"/>
        <w:right w:val="none" w:sz="0" w:space="0" w:color="auto"/>
      </w:divBdr>
    </w:div>
    <w:div w:id="1810709445">
      <w:bodyDiv w:val="1"/>
      <w:marLeft w:val="0"/>
      <w:marRight w:val="0"/>
      <w:marTop w:val="0"/>
      <w:marBottom w:val="0"/>
      <w:divBdr>
        <w:top w:val="none" w:sz="0" w:space="0" w:color="auto"/>
        <w:left w:val="none" w:sz="0" w:space="0" w:color="auto"/>
        <w:bottom w:val="none" w:sz="0" w:space="0" w:color="auto"/>
        <w:right w:val="none" w:sz="0" w:space="0" w:color="auto"/>
      </w:divBdr>
      <w:divsChild>
        <w:div w:id="755521217">
          <w:marLeft w:val="0"/>
          <w:marRight w:val="0"/>
          <w:marTop w:val="0"/>
          <w:marBottom w:val="0"/>
          <w:divBdr>
            <w:top w:val="none" w:sz="0" w:space="0" w:color="auto"/>
            <w:left w:val="none" w:sz="0" w:space="0" w:color="auto"/>
            <w:bottom w:val="none" w:sz="0" w:space="0" w:color="auto"/>
            <w:right w:val="none" w:sz="0" w:space="0" w:color="auto"/>
          </w:divBdr>
        </w:div>
        <w:div w:id="999968383">
          <w:marLeft w:val="0"/>
          <w:marRight w:val="0"/>
          <w:marTop w:val="0"/>
          <w:marBottom w:val="0"/>
          <w:divBdr>
            <w:top w:val="none" w:sz="0" w:space="0" w:color="auto"/>
            <w:left w:val="none" w:sz="0" w:space="0" w:color="auto"/>
            <w:bottom w:val="none" w:sz="0" w:space="0" w:color="auto"/>
            <w:right w:val="none" w:sz="0" w:space="0" w:color="auto"/>
          </w:divBdr>
        </w:div>
        <w:div w:id="1475371693">
          <w:marLeft w:val="0"/>
          <w:marRight w:val="0"/>
          <w:marTop w:val="0"/>
          <w:marBottom w:val="0"/>
          <w:divBdr>
            <w:top w:val="none" w:sz="0" w:space="0" w:color="auto"/>
            <w:left w:val="none" w:sz="0" w:space="0" w:color="auto"/>
            <w:bottom w:val="none" w:sz="0" w:space="0" w:color="auto"/>
            <w:right w:val="none" w:sz="0" w:space="0" w:color="auto"/>
          </w:divBdr>
        </w:div>
        <w:div w:id="1899511004">
          <w:marLeft w:val="0"/>
          <w:marRight w:val="0"/>
          <w:marTop w:val="0"/>
          <w:marBottom w:val="0"/>
          <w:divBdr>
            <w:top w:val="none" w:sz="0" w:space="0" w:color="auto"/>
            <w:left w:val="none" w:sz="0" w:space="0" w:color="auto"/>
            <w:bottom w:val="none" w:sz="0" w:space="0" w:color="auto"/>
            <w:right w:val="none" w:sz="0" w:space="0" w:color="auto"/>
          </w:divBdr>
        </w:div>
      </w:divsChild>
    </w:div>
    <w:div w:id="1814906629">
      <w:bodyDiv w:val="1"/>
      <w:marLeft w:val="0"/>
      <w:marRight w:val="0"/>
      <w:marTop w:val="0"/>
      <w:marBottom w:val="0"/>
      <w:divBdr>
        <w:top w:val="none" w:sz="0" w:space="0" w:color="auto"/>
        <w:left w:val="none" w:sz="0" w:space="0" w:color="auto"/>
        <w:bottom w:val="none" w:sz="0" w:space="0" w:color="auto"/>
        <w:right w:val="none" w:sz="0" w:space="0" w:color="auto"/>
      </w:divBdr>
    </w:div>
    <w:div w:id="1820346971">
      <w:bodyDiv w:val="1"/>
      <w:marLeft w:val="0"/>
      <w:marRight w:val="0"/>
      <w:marTop w:val="0"/>
      <w:marBottom w:val="0"/>
      <w:divBdr>
        <w:top w:val="none" w:sz="0" w:space="0" w:color="auto"/>
        <w:left w:val="none" w:sz="0" w:space="0" w:color="auto"/>
        <w:bottom w:val="none" w:sz="0" w:space="0" w:color="auto"/>
        <w:right w:val="none" w:sz="0" w:space="0" w:color="auto"/>
      </w:divBdr>
    </w:div>
    <w:div w:id="1938828868">
      <w:bodyDiv w:val="1"/>
      <w:marLeft w:val="0"/>
      <w:marRight w:val="0"/>
      <w:marTop w:val="0"/>
      <w:marBottom w:val="0"/>
      <w:divBdr>
        <w:top w:val="none" w:sz="0" w:space="0" w:color="auto"/>
        <w:left w:val="none" w:sz="0" w:space="0" w:color="auto"/>
        <w:bottom w:val="none" w:sz="0" w:space="0" w:color="auto"/>
        <w:right w:val="none" w:sz="0" w:space="0" w:color="auto"/>
      </w:divBdr>
    </w:div>
    <w:div w:id="2035180973">
      <w:bodyDiv w:val="1"/>
      <w:marLeft w:val="0"/>
      <w:marRight w:val="0"/>
      <w:marTop w:val="0"/>
      <w:marBottom w:val="0"/>
      <w:divBdr>
        <w:top w:val="none" w:sz="0" w:space="0" w:color="auto"/>
        <w:left w:val="none" w:sz="0" w:space="0" w:color="auto"/>
        <w:bottom w:val="none" w:sz="0" w:space="0" w:color="auto"/>
        <w:right w:val="none" w:sz="0" w:space="0" w:color="auto"/>
      </w:divBdr>
    </w:div>
    <w:div w:id="2061828160">
      <w:bodyDiv w:val="1"/>
      <w:marLeft w:val="0"/>
      <w:marRight w:val="0"/>
      <w:marTop w:val="0"/>
      <w:marBottom w:val="0"/>
      <w:divBdr>
        <w:top w:val="none" w:sz="0" w:space="0" w:color="auto"/>
        <w:left w:val="none" w:sz="0" w:space="0" w:color="auto"/>
        <w:bottom w:val="none" w:sz="0" w:space="0" w:color="auto"/>
        <w:right w:val="none" w:sz="0" w:space="0" w:color="auto"/>
      </w:divBdr>
    </w:div>
    <w:div w:id="2094163558">
      <w:bodyDiv w:val="1"/>
      <w:marLeft w:val="0"/>
      <w:marRight w:val="0"/>
      <w:marTop w:val="0"/>
      <w:marBottom w:val="0"/>
      <w:divBdr>
        <w:top w:val="none" w:sz="0" w:space="0" w:color="auto"/>
        <w:left w:val="none" w:sz="0" w:space="0" w:color="auto"/>
        <w:bottom w:val="none" w:sz="0" w:space="0" w:color="auto"/>
        <w:right w:val="none" w:sz="0" w:space="0" w:color="auto"/>
      </w:divBdr>
    </w:div>
    <w:div w:id="2099712417">
      <w:bodyDiv w:val="1"/>
      <w:marLeft w:val="0"/>
      <w:marRight w:val="0"/>
      <w:marTop w:val="0"/>
      <w:marBottom w:val="0"/>
      <w:divBdr>
        <w:top w:val="none" w:sz="0" w:space="0" w:color="auto"/>
        <w:left w:val="none" w:sz="0" w:space="0" w:color="auto"/>
        <w:bottom w:val="none" w:sz="0" w:space="0" w:color="auto"/>
        <w:right w:val="none" w:sz="0" w:space="0" w:color="auto"/>
      </w:divBdr>
    </w:div>
    <w:div w:id="21166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UNDP-MDA-00270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1132015</OriginalNegotiationId>
    <_dlc_DocId xmlns="45e793ef-0031-4b09-a8ac-54742f93ccb1">UNDPPUBDOCS-2047177221-430302</_dlc_DocId>
    <_dlc_DocIdUrl xmlns="45e793ef-0031-4b09-a8ac-54742f93ccb1">
      <Url>https://undp.sharepoint.com/sites/Docs-Public/_layouts/15/DocIdRedir.aspx?ID=UNDPPUBDOCS-2047177221-430302</Url>
      <Description>UNDPPUBDOCS-2047177221-430302</Description>
    </_dlc_DocIdUrl>
    <Token xmlns="e3444403-f3ee-4177-94fe-65e1cbd0c3f2" xsi:nil="true"/>
    <MediaLengthInSeconds xmlns="e3444403-f3ee-4177-94fe-65e1cbd0c3f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BC2D7-12AD-4B9A-924C-3C259FD60835}">
  <ds:schemaRefs>
    <ds:schemaRef ds:uri="http://schemas.microsoft.com/office/2006/metadata/properties"/>
    <ds:schemaRef ds:uri="http://schemas.microsoft.com/office/infopath/2007/PartnerControls"/>
    <ds:schemaRef ds:uri="199e9422-689a-4dea-b08b-f730de63ca71"/>
    <ds:schemaRef ds:uri="f953a3a7-9fae-46d9-81a9-582fded8b74e"/>
    <ds:schemaRef ds:uri="45e793ef-0031-4b09-a8ac-54742f93ccb1"/>
    <ds:schemaRef ds:uri="e3444403-f3ee-4177-94fe-65e1cbd0c3f2"/>
  </ds:schemaRefs>
</ds:datastoreItem>
</file>

<file path=customXml/itemProps2.xml><?xml version="1.0" encoding="utf-8"?>
<ds:datastoreItem xmlns:ds="http://schemas.openxmlformats.org/officeDocument/2006/customXml" ds:itemID="{62582DCC-A8C8-45B5-B179-EAB5AF42364B}">
  <ds:schemaRefs>
    <ds:schemaRef ds:uri="http://schemas.microsoft.com/sharepoint/events"/>
  </ds:schemaRefs>
</ds:datastoreItem>
</file>

<file path=customXml/itemProps3.xml><?xml version="1.0" encoding="utf-8"?>
<ds:datastoreItem xmlns:ds="http://schemas.openxmlformats.org/officeDocument/2006/customXml" ds:itemID="{3736E3F2-BC00-4435-AFE3-7CDA59C500B6}">
  <ds:schemaRefs>
    <ds:schemaRef ds:uri="http://schemas.microsoft.com/sharepoint/v3/contenttype/forms"/>
  </ds:schemaRefs>
</ds:datastoreItem>
</file>

<file path=customXml/itemProps4.xml><?xml version="1.0" encoding="utf-8"?>
<ds:datastoreItem xmlns:ds="http://schemas.openxmlformats.org/officeDocument/2006/customXml" ds:itemID="{5E2182D0-C3C8-4AD7-BF09-07D293534374}">
  <ds:schemaRefs>
    <ds:schemaRef ds:uri="http://schemas.openxmlformats.org/officeDocument/2006/bibliography"/>
  </ds:schemaRefs>
</ds:datastoreItem>
</file>

<file path=customXml/itemProps5.xml><?xml version="1.0" encoding="utf-8"?>
<ds:datastoreItem xmlns:ds="http://schemas.openxmlformats.org/officeDocument/2006/customXml" ds:itemID="{B116965F-C84B-4B4D-8B1E-1BE8FD4AE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3291</Words>
  <Characters>18761</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Ana Stegarescu</cp:lastModifiedBy>
  <cp:revision>89</cp:revision>
  <cp:lastPrinted>2020-02-06T08:10:00Z</cp:lastPrinted>
  <dcterms:created xsi:type="dcterms:W3CDTF">2023-08-08T06:15:00Z</dcterms:created>
  <dcterms:modified xsi:type="dcterms:W3CDTF">2023-09-07T07:09:00Z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815abcca-633e-4d50-aae9-47a9fc5d4d78</vt:lpwstr>
  </property>
  <property fmtid="{D5CDD505-2E9C-101B-9397-08002B2CF9AE}" pid="5" name="Order">
    <vt:r8>43030200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