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37C509" w14:textId="77777777" w:rsidR="00CA3A7C" w:rsidRPr="00C609F5" w:rsidRDefault="00CA3A7C" w:rsidP="00CA3A7C">
      <w:pPr>
        <w:spacing w:line="0" w:lineRule="atLeast"/>
        <w:rPr>
          <w:rFonts w:ascii="Arial" w:eastAsia="Arial Black" w:hAnsi="Arial"/>
          <w:b/>
          <w:bCs/>
          <w:sz w:val="22"/>
          <w:szCs w:val="22"/>
          <w:lang w:val="en-US"/>
        </w:rPr>
      </w:pPr>
      <w:r w:rsidRPr="00C609F5">
        <w:rPr>
          <w:rFonts w:ascii="Arial" w:hAnsi="Arial"/>
          <w:noProof/>
          <w:sz w:val="22"/>
          <w:szCs w:val="22"/>
          <w:lang w:val="en-US"/>
        </w:rPr>
        <w:drawing>
          <wp:anchor distT="0" distB="0" distL="114300" distR="114300" simplePos="0" relativeHeight="251658240" behindDoc="1" locked="0" layoutInCell="1" allowOverlap="1" wp14:anchorId="27D24D7B" wp14:editId="6AFBBAF1">
            <wp:simplePos x="0" y="0"/>
            <wp:positionH relativeFrom="page">
              <wp:posOffset>6456459</wp:posOffset>
            </wp:positionH>
            <wp:positionV relativeFrom="page">
              <wp:posOffset>381663</wp:posOffset>
            </wp:positionV>
            <wp:extent cx="660400" cy="10495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b="18578"/>
                    <a:stretch/>
                  </pic:blipFill>
                  <pic:spPr bwMode="auto">
                    <a:xfrm>
                      <a:off x="0" y="0"/>
                      <a:ext cx="660400"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8ED63D" w14:textId="77777777" w:rsidR="00CA3A7C" w:rsidRPr="00C609F5" w:rsidRDefault="00CA3A7C" w:rsidP="00CA3A7C">
      <w:pPr>
        <w:spacing w:line="200" w:lineRule="exact"/>
        <w:rPr>
          <w:rFonts w:ascii="Arial" w:hAnsi="Arial"/>
          <w:sz w:val="22"/>
          <w:lang w:val="en-US"/>
        </w:rPr>
      </w:pPr>
    </w:p>
    <w:p w14:paraId="54BDD88C" w14:textId="77777777" w:rsidR="00CA3A7C" w:rsidRPr="00C609F5" w:rsidRDefault="00CA3A7C" w:rsidP="00CA3A7C">
      <w:pPr>
        <w:spacing w:line="200" w:lineRule="exact"/>
        <w:rPr>
          <w:rFonts w:ascii="Arial" w:hAnsi="Arial"/>
          <w:sz w:val="22"/>
          <w:lang w:val="en-US"/>
        </w:rPr>
      </w:pPr>
    </w:p>
    <w:p w14:paraId="12294C67" w14:textId="77777777" w:rsidR="00CA3A7C" w:rsidRPr="00C609F5" w:rsidRDefault="00CA3A7C" w:rsidP="00CA3A7C">
      <w:pPr>
        <w:spacing w:line="200" w:lineRule="exact"/>
        <w:rPr>
          <w:rFonts w:ascii="Arial" w:hAnsi="Arial"/>
          <w:sz w:val="22"/>
          <w:lang w:val="en-US"/>
        </w:rPr>
      </w:pPr>
    </w:p>
    <w:p w14:paraId="5564C137" w14:textId="77777777" w:rsidR="00CA3A7C" w:rsidRPr="00C609F5" w:rsidRDefault="00CA3A7C" w:rsidP="00CA3A7C">
      <w:pPr>
        <w:spacing w:line="200" w:lineRule="exact"/>
        <w:rPr>
          <w:rFonts w:ascii="Arial" w:hAnsi="Arial"/>
          <w:sz w:val="22"/>
          <w:lang w:val="en-US"/>
        </w:rPr>
      </w:pPr>
    </w:p>
    <w:p w14:paraId="155544DB" w14:textId="77777777" w:rsidR="00CA3A7C" w:rsidRPr="00C609F5" w:rsidRDefault="00CA3A7C" w:rsidP="00CA3A7C">
      <w:pPr>
        <w:spacing w:line="200" w:lineRule="exact"/>
        <w:rPr>
          <w:rFonts w:ascii="Arial" w:hAnsi="Arial"/>
          <w:sz w:val="22"/>
          <w:lang w:val="en-US"/>
        </w:rPr>
      </w:pPr>
    </w:p>
    <w:p w14:paraId="033F524A" w14:textId="77777777" w:rsidR="00CA3A7C" w:rsidRPr="00C609F5" w:rsidRDefault="00CA3A7C" w:rsidP="00CA3A7C">
      <w:pPr>
        <w:spacing w:line="200" w:lineRule="exact"/>
        <w:rPr>
          <w:rFonts w:ascii="Arial" w:hAnsi="Arial"/>
          <w:sz w:val="22"/>
          <w:lang w:val="en-US"/>
        </w:rPr>
      </w:pPr>
    </w:p>
    <w:p w14:paraId="2F44945C" w14:textId="77777777" w:rsidR="00CA3A7C" w:rsidRPr="00C609F5" w:rsidRDefault="00CA3A7C" w:rsidP="00CA3A7C">
      <w:pPr>
        <w:spacing w:line="0" w:lineRule="atLeast"/>
        <w:ind w:left="3720"/>
        <w:jc w:val="both"/>
        <w:rPr>
          <w:rFonts w:ascii="Arial" w:hAnsi="Arial"/>
          <w:b/>
          <w:sz w:val="22"/>
          <w:lang w:val="en-US"/>
        </w:rPr>
      </w:pPr>
    </w:p>
    <w:p w14:paraId="74FC5F18" w14:textId="77777777" w:rsidR="00CA3A7C" w:rsidRPr="00C609F5" w:rsidRDefault="00CA3A7C" w:rsidP="00CA3A7C">
      <w:pPr>
        <w:spacing w:line="0" w:lineRule="atLeast"/>
        <w:ind w:left="3720"/>
        <w:jc w:val="both"/>
        <w:rPr>
          <w:rFonts w:ascii="Arial" w:hAnsi="Arial"/>
          <w:b/>
          <w:sz w:val="22"/>
          <w:lang w:val="en-US"/>
        </w:rPr>
      </w:pPr>
      <w:r w:rsidRPr="00C609F5">
        <w:rPr>
          <w:rFonts w:ascii="Arial" w:hAnsi="Arial"/>
          <w:b/>
          <w:sz w:val="22"/>
          <w:lang w:val="en-US"/>
        </w:rPr>
        <w:t>TERMS OF REFERENCE</w:t>
      </w:r>
    </w:p>
    <w:p w14:paraId="10D90C1D" w14:textId="77777777" w:rsidR="00CA3A7C" w:rsidRPr="00C609F5" w:rsidRDefault="00CA3A7C" w:rsidP="00CA3A7C">
      <w:pPr>
        <w:spacing w:line="363" w:lineRule="exact"/>
        <w:jc w:val="both"/>
        <w:rPr>
          <w:rFonts w:ascii="Arial" w:hAnsi="Arial"/>
          <w:sz w:val="22"/>
          <w:lang w:val="en-US"/>
        </w:rPr>
      </w:pPr>
    </w:p>
    <w:p w14:paraId="564F684B" w14:textId="034D7366" w:rsidR="00CA3A7C" w:rsidRPr="00C609F5" w:rsidRDefault="00CA3A7C" w:rsidP="00CA3A7C">
      <w:pPr>
        <w:spacing w:line="281" w:lineRule="exact"/>
        <w:jc w:val="both"/>
        <w:rPr>
          <w:rFonts w:ascii="Arial" w:hAnsi="Arial"/>
          <w:b/>
          <w:sz w:val="22"/>
          <w:lang w:val="en-US"/>
        </w:rPr>
      </w:pPr>
    </w:p>
    <w:p w14:paraId="17D00F45" w14:textId="36C6FF1F" w:rsidR="00051559" w:rsidRPr="00A83992" w:rsidRDefault="00051559" w:rsidP="00051559">
      <w:pPr>
        <w:tabs>
          <w:tab w:val="left" w:pos="1985"/>
        </w:tabs>
        <w:ind w:left="1985" w:right="450" w:hanging="1985"/>
        <w:jc w:val="both"/>
        <w:rPr>
          <w:rFonts w:ascii="Myriad Pro" w:eastAsiaTheme="minorEastAsia" w:hAnsi="Myriad Pro"/>
          <w:color w:val="000000" w:themeColor="text1"/>
          <w:sz w:val="22"/>
          <w:szCs w:val="22"/>
          <w:lang w:val="en-US"/>
        </w:rPr>
      </w:pPr>
      <w:bookmarkStart w:id="0" w:name="_Hlk35937564"/>
      <w:r w:rsidRPr="00A83992">
        <w:rPr>
          <w:rFonts w:ascii="Myriad Pro" w:eastAsiaTheme="minorEastAsia" w:hAnsi="Myriad Pro"/>
          <w:b/>
          <w:bCs/>
          <w:color w:val="000000" w:themeColor="text1"/>
          <w:sz w:val="22"/>
          <w:szCs w:val="22"/>
          <w:lang w:val="en-US"/>
        </w:rPr>
        <w:t>Title:</w:t>
      </w:r>
      <w:r w:rsidRPr="00C609F5">
        <w:rPr>
          <w:rFonts w:ascii="Arial" w:hAnsi="Arial"/>
          <w:sz w:val="22"/>
          <w:lang w:val="en-US"/>
        </w:rPr>
        <w:t xml:space="preserve"> </w:t>
      </w:r>
      <w:r w:rsidRPr="00C609F5">
        <w:rPr>
          <w:rFonts w:ascii="Arial" w:hAnsi="Arial"/>
          <w:sz w:val="22"/>
          <w:lang w:val="en-US"/>
        </w:rPr>
        <w:tab/>
      </w:r>
      <w:r w:rsidR="00F04024">
        <w:rPr>
          <w:rFonts w:ascii="Myriad Pro" w:eastAsiaTheme="minorEastAsia" w:hAnsi="Myriad Pro"/>
          <w:color w:val="000000" w:themeColor="text1"/>
          <w:sz w:val="22"/>
          <w:szCs w:val="22"/>
          <w:lang w:val="en-US"/>
        </w:rPr>
        <w:t xml:space="preserve">National consultant </w:t>
      </w:r>
      <w:r w:rsidR="002F799E" w:rsidRPr="00A83992">
        <w:rPr>
          <w:rFonts w:ascii="Myriad Pro" w:eastAsiaTheme="minorEastAsia" w:hAnsi="Myriad Pro"/>
          <w:color w:val="000000" w:themeColor="text1"/>
          <w:sz w:val="22"/>
          <w:szCs w:val="22"/>
          <w:lang w:val="en-US"/>
        </w:rPr>
        <w:t xml:space="preserve">to </w:t>
      </w:r>
      <w:r w:rsidR="00FF244A">
        <w:rPr>
          <w:rFonts w:ascii="Myriad Pro" w:eastAsiaTheme="minorEastAsia" w:hAnsi="Myriad Pro"/>
          <w:color w:val="000000" w:themeColor="text1"/>
          <w:sz w:val="22"/>
          <w:szCs w:val="22"/>
          <w:lang w:val="en-US"/>
        </w:rPr>
        <w:t>act as IT system analysts to support</w:t>
      </w:r>
      <w:r w:rsidR="00065884" w:rsidRPr="00A83992">
        <w:rPr>
          <w:rFonts w:ascii="Myriad Pro" w:eastAsiaTheme="minorEastAsia" w:hAnsi="Myriad Pro"/>
          <w:color w:val="000000" w:themeColor="text1"/>
          <w:sz w:val="22"/>
          <w:szCs w:val="22"/>
          <w:lang w:val="en-US"/>
        </w:rPr>
        <w:t xml:space="preserve"> </w:t>
      </w:r>
      <w:r w:rsidR="00AC6E4E" w:rsidRPr="00A83992">
        <w:rPr>
          <w:rFonts w:ascii="Myriad Pro" w:eastAsiaTheme="minorEastAsia" w:hAnsi="Myriad Pro"/>
          <w:color w:val="000000" w:themeColor="text1"/>
          <w:sz w:val="22"/>
          <w:szCs w:val="22"/>
          <w:lang w:val="en-US"/>
        </w:rPr>
        <w:t xml:space="preserve">the </w:t>
      </w:r>
      <w:r w:rsidR="002F799E" w:rsidRPr="00A83992">
        <w:rPr>
          <w:rFonts w:ascii="Myriad Pro" w:eastAsiaTheme="minorEastAsia" w:hAnsi="Myriad Pro"/>
          <w:color w:val="000000" w:themeColor="text1"/>
          <w:sz w:val="22"/>
          <w:szCs w:val="22"/>
          <w:lang w:val="en-US"/>
        </w:rPr>
        <w:t xml:space="preserve">Ministry of </w:t>
      </w:r>
      <w:r w:rsidR="00D9301B">
        <w:rPr>
          <w:rFonts w:ascii="Myriad Pro" w:eastAsiaTheme="minorEastAsia" w:hAnsi="Myriad Pro"/>
          <w:color w:val="000000" w:themeColor="text1"/>
          <w:sz w:val="22"/>
          <w:szCs w:val="22"/>
          <w:lang w:val="en-US"/>
        </w:rPr>
        <w:t>Labour and Social Protection</w:t>
      </w:r>
      <w:r w:rsidR="00FF244A">
        <w:rPr>
          <w:rFonts w:ascii="Myriad Pro" w:eastAsiaTheme="minorEastAsia" w:hAnsi="Myriad Pro"/>
          <w:color w:val="000000" w:themeColor="text1"/>
          <w:sz w:val="22"/>
          <w:szCs w:val="22"/>
          <w:lang w:val="en-US"/>
        </w:rPr>
        <w:t xml:space="preserve"> in activities related to RESTART reform</w:t>
      </w:r>
    </w:p>
    <w:p w14:paraId="23E690BA" w14:textId="16CF6C74" w:rsidR="00051559" w:rsidRPr="00A83992" w:rsidRDefault="00051559" w:rsidP="00051559">
      <w:pPr>
        <w:tabs>
          <w:tab w:val="left" w:pos="1980"/>
        </w:tabs>
        <w:ind w:left="1980" w:right="450" w:hanging="1980"/>
        <w:jc w:val="both"/>
        <w:rPr>
          <w:rFonts w:ascii="Myriad Pro" w:eastAsiaTheme="minorEastAsia" w:hAnsi="Myriad Pro"/>
          <w:color w:val="000000" w:themeColor="text1"/>
          <w:sz w:val="22"/>
          <w:szCs w:val="22"/>
          <w:lang w:val="en-US"/>
        </w:rPr>
      </w:pPr>
      <w:r w:rsidRPr="00A83992">
        <w:rPr>
          <w:rFonts w:ascii="Myriad Pro" w:eastAsiaTheme="minorEastAsia" w:hAnsi="Myriad Pro"/>
          <w:b/>
          <w:bCs/>
          <w:color w:val="000000" w:themeColor="text1"/>
          <w:sz w:val="22"/>
          <w:szCs w:val="22"/>
          <w:lang w:val="en-US"/>
        </w:rPr>
        <w:t>Project:</w:t>
      </w:r>
      <w:r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ab/>
      </w:r>
      <w:r w:rsidR="00623EE2">
        <w:rPr>
          <w:rFonts w:ascii="Myriad Pro" w:eastAsiaTheme="minorEastAsia" w:hAnsi="Myriad Pro"/>
          <w:color w:val="000000" w:themeColor="text1"/>
          <w:sz w:val="22"/>
          <w:szCs w:val="22"/>
          <w:lang w:val="en-US"/>
        </w:rPr>
        <w:t>Accelerating Digital Transformation in Public Sector</w:t>
      </w:r>
      <w:r w:rsidR="00FF244A">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Project</w:t>
      </w:r>
    </w:p>
    <w:p w14:paraId="5F4AEE0F" w14:textId="6098D544" w:rsidR="00051559" w:rsidRPr="00A83992" w:rsidRDefault="00051559" w:rsidP="00051559">
      <w:pPr>
        <w:tabs>
          <w:tab w:val="left" w:pos="1980"/>
        </w:tabs>
        <w:ind w:left="1980" w:right="450" w:hanging="1980"/>
        <w:jc w:val="both"/>
        <w:rPr>
          <w:rFonts w:ascii="Myriad Pro" w:eastAsiaTheme="minorEastAsia" w:hAnsi="Myriad Pro"/>
          <w:color w:val="000000" w:themeColor="text1"/>
          <w:sz w:val="22"/>
          <w:szCs w:val="22"/>
          <w:lang w:val="en-US"/>
        </w:rPr>
      </w:pPr>
      <w:r w:rsidRPr="00A83992">
        <w:rPr>
          <w:rFonts w:ascii="Myriad Pro" w:eastAsiaTheme="minorEastAsia" w:hAnsi="Myriad Pro"/>
          <w:b/>
          <w:bCs/>
          <w:color w:val="000000" w:themeColor="text1"/>
          <w:sz w:val="22"/>
          <w:szCs w:val="22"/>
          <w:lang w:val="en-US"/>
        </w:rPr>
        <w:t>Reporting to:</w:t>
      </w:r>
      <w:r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ab/>
        <w:t>Project Manager</w:t>
      </w:r>
    </w:p>
    <w:p w14:paraId="589BA205" w14:textId="175911B4" w:rsidR="00051559" w:rsidRPr="00A83992" w:rsidRDefault="00051559" w:rsidP="00051559">
      <w:pPr>
        <w:tabs>
          <w:tab w:val="left" w:pos="1980"/>
        </w:tabs>
        <w:ind w:left="1980" w:right="450" w:hanging="1980"/>
        <w:jc w:val="both"/>
        <w:rPr>
          <w:rFonts w:ascii="Myriad Pro" w:eastAsiaTheme="minorEastAsia" w:hAnsi="Myriad Pro"/>
          <w:color w:val="000000" w:themeColor="text1"/>
          <w:sz w:val="22"/>
          <w:szCs w:val="22"/>
          <w:lang w:val="en-US"/>
        </w:rPr>
      </w:pPr>
      <w:r w:rsidRPr="00A83992">
        <w:rPr>
          <w:rFonts w:ascii="Myriad Pro" w:eastAsiaTheme="minorEastAsia" w:hAnsi="Myriad Pro"/>
          <w:b/>
          <w:bCs/>
          <w:color w:val="000000" w:themeColor="text1"/>
          <w:sz w:val="22"/>
          <w:szCs w:val="22"/>
          <w:lang w:val="en-US"/>
        </w:rPr>
        <w:t>Duty Station:</w:t>
      </w:r>
      <w:r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ab/>
        <w:t>Chisinau, Moldova</w:t>
      </w:r>
    </w:p>
    <w:p w14:paraId="65A37B39" w14:textId="77777777" w:rsidR="00051559" w:rsidRPr="00A83992" w:rsidRDefault="00051559" w:rsidP="00051559">
      <w:pPr>
        <w:tabs>
          <w:tab w:val="left" w:pos="1980"/>
        </w:tabs>
        <w:ind w:left="1980" w:right="450" w:hanging="1980"/>
        <w:jc w:val="both"/>
        <w:rPr>
          <w:rFonts w:ascii="Myriad Pro" w:eastAsiaTheme="minorEastAsia" w:hAnsi="Myriad Pro"/>
          <w:color w:val="000000" w:themeColor="text1"/>
          <w:sz w:val="22"/>
          <w:szCs w:val="22"/>
          <w:lang w:val="en-US"/>
        </w:rPr>
      </w:pPr>
      <w:r w:rsidRPr="00A83992">
        <w:rPr>
          <w:rFonts w:ascii="Myriad Pro" w:eastAsiaTheme="minorEastAsia" w:hAnsi="Myriad Pro"/>
          <w:b/>
          <w:bCs/>
          <w:color w:val="000000" w:themeColor="text1"/>
          <w:sz w:val="22"/>
          <w:szCs w:val="22"/>
          <w:lang w:val="en-US"/>
        </w:rPr>
        <w:t>Contract Type:</w:t>
      </w:r>
      <w:r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ab/>
        <w:t xml:space="preserve">Individual Contract (IC) </w:t>
      </w:r>
    </w:p>
    <w:p w14:paraId="4BBB18A4" w14:textId="60D55708" w:rsidR="00051559" w:rsidRPr="00A83992" w:rsidRDefault="00051559" w:rsidP="00051559">
      <w:pPr>
        <w:tabs>
          <w:tab w:val="left" w:pos="1980"/>
        </w:tabs>
        <w:ind w:left="1980" w:right="450" w:hanging="1980"/>
        <w:jc w:val="both"/>
        <w:rPr>
          <w:rFonts w:ascii="Myriad Pro" w:eastAsiaTheme="minorEastAsia" w:hAnsi="Myriad Pro"/>
          <w:color w:val="000000" w:themeColor="text1"/>
          <w:sz w:val="22"/>
          <w:szCs w:val="22"/>
          <w:lang w:val="en-US"/>
        </w:rPr>
      </w:pPr>
      <w:r w:rsidRPr="00A83992">
        <w:rPr>
          <w:rFonts w:ascii="Myriad Pro" w:eastAsiaTheme="minorEastAsia" w:hAnsi="Myriad Pro"/>
          <w:b/>
          <w:bCs/>
          <w:color w:val="000000" w:themeColor="text1"/>
          <w:sz w:val="22"/>
          <w:szCs w:val="22"/>
          <w:lang w:val="en-US"/>
        </w:rPr>
        <w:t>Duration:</w:t>
      </w:r>
      <w:r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ab/>
      </w:r>
      <w:bookmarkStart w:id="1" w:name="_Hlk8384611"/>
      <w:r w:rsidR="008B43BD">
        <w:rPr>
          <w:rFonts w:ascii="Myriad Pro" w:eastAsiaTheme="minorEastAsia" w:hAnsi="Myriad Pro"/>
          <w:color w:val="000000" w:themeColor="text1"/>
          <w:sz w:val="22"/>
          <w:szCs w:val="22"/>
          <w:lang w:val="en-US"/>
        </w:rPr>
        <w:t>1</w:t>
      </w:r>
      <w:r w:rsidR="0063159C">
        <w:rPr>
          <w:rFonts w:ascii="Myriad Pro" w:eastAsiaTheme="minorEastAsia" w:hAnsi="Myriad Pro"/>
          <w:color w:val="000000" w:themeColor="text1"/>
          <w:sz w:val="22"/>
          <w:szCs w:val="22"/>
          <w:lang w:val="en-US"/>
        </w:rPr>
        <w:t>2</w:t>
      </w:r>
      <w:r w:rsidR="008B43BD">
        <w:rPr>
          <w:rFonts w:ascii="Myriad Pro" w:eastAsiaTheme="minorEastAsia" w:hAnsi="Myriad Pro"/>
          <w:color w:val="000000" w:themeColor="text1"/>
          <w:sz w:val="22"/>
          <w:szCs w:val="22"/>
          <w:lang w:val="en-US"/>
        </w:rPr>
        <w:t>0</w:t>
      </w:r>
      <w:r w:rsidRPr="00A83992">
        <w:rPr>
          <w:rFonts w:ascii="Myriad Pro" w:eastAsiaTheme="minorEastAsia" w:hAnsi="Myriad Pro"/>
          <w:color w:val="000000" w:themeColor="text1"/>
          <w:sz w:val="22"/>
          <w:szCs w:val="22"/>
          <w:lang w:val="en-US"/>
        </w:rPr>
        <w:t xml:space="preserve"> working days, in the period of </w:t>
      </w:r>
      <w:r w:rsidR="00623EE2">
        <w:rPr>
          <w:rFonts w:ascii="Myriad Pro" w:eastAsiaTheme="minorEastAsia" w:hAnsi="Myriad Pro"/>
          <w:color w:val="000000" w:themeColor="text1"/>
          <w:sz w:val="22"/>
          <w:szCs w:val="22"/>
          <w:lang w:val="en-US"/>
        </w:rPr>
        <w:t>October</w:t>
      </w:r>
      <w:r w:rsidR="00F571FA" w:rsidRPr="00A83992">
        <w:rPr>
          <w:rFonts w:ascii="Myriad Pro" w:eastAsiaTheme="minorEastAsia" w:hAnsi="Myriad Pro"/>
          <w:color w:val="000000" w:themeColor="text1"/>
          <w:sz w:val="22"/>
          <w:szCs w:val="22"/>
          <w:lang w:val="en-US"/>
        </w:rPr>
        <w:t xml:space="preserve"> 2023</w:t>
      </w:r>
      <w:r w:rsidR="00551E09"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 xml:space="preserve">– </w:t>
      </w:r>
      <w:r w:rsidR="00623EE2">
        <w:rPr>
          <w:rFonts w:ascii="Myriad Pro" w:eastAsiaTheme="minorEastAsia" w:hAnsi="Myriad Pro"/>
          <w:color w:val="000000" w:themeColor="text1"/>
          <w:sz w:val="22"/>
          <w:szCs w:val="22"/>
          <w:lang w:val="en-US"/>
        </w:rPr>
        <w:t>May</w:t>
      </w:r>
      <w:r w:rsidR="002F799E"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202</w:t>
      </w:r>
      <w:bookmarkEnd w:id="1"/>
      <w:r w:rsidR="00F571FA" w:rsidRPr="00A83992">
        <w:rPr>
          <w:rFonts w:ascii="Myriad Pro" w:eastAsiaTheme="minorEastAsia" w:hAnsi="Myriad Pro"/>
          <w:color w:val="000000" w:themeColor="text1"/>
          <w:sz w:val="22"/>
          <w:szCs w:val="22"/>
          <w:lang w:val="en-US"/>
        </w:rPr>
        <w:t>4</w:t>
      </w:r>
    </w:p>
    <w:bookmarkEnd w:id="0"/>
    <w:p w14:paraId="4D50C135" w14:textId="2E10EE17" w:rsidR="00051559" w:rsidRPr="00A83992" w:rsidRDefault="00051559" w:rsidP="00CA3A7C">
      <w:pPr>
        <w:spacing w:line="281" w:lineRule="exact"/>
        <w:jc w:val="both"/>
        <w:rPr>
          <w:rFonts w:ascii="Myriad Pro" w:eastAsiaTheme="minorEastAsia" w:hAnsi="Myriad Pro"/>
          <w:color w:val="000000" w:themeColor="text1"/>
          <w:sz w:val="22"/>
          <w:szCs w:val="22"/>
          <w:lang w:val="en-US"/>
        </w:rPr>
      </w:pPr>
    </w:p>
    <w:p w14:paraId="5A8ABF0C" w14:textId="77777777" w:rsidR="00051559" w:rsidRPr="00C609F5" w:rsidRDefault="00051559" w:rsidP="00CA3A7C">
      <w:pPr>
        <w:spacing w:line="281" w:lineRule="exact"/>
        <w:jc w:val="both"/>
        <w:rPr>
          <w:rFonts w:ascii="Arial" w:hAnsi="Arial"/>
          <w:b/>
          <w:sz w:val="22"/>
          <w:lang w:val="en-US"/>
        </w:rPr>
      </w:pPr>
    </w:p>
    <w:p w14:paraId="04F42265" w14:textId="2CFFC85F" w:rsidR="00051559" w:rsidRPr="00A83992" w:rsidRDefault="002F799E"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b/>
          <w:bCs/>
          <w:color w:val="000000" w:themeColor="text1"/>
          <w:sz w:val="22"/>
          <w:szCs w:val="22"/>
          <w:lang w:val="en-US"/>
        </w:rPr>
        <w:t>01. BACKGROUND</w:t>
      </w:r>
    </w:p>
    <w:p w14:paraId="24D81DD0" w14:textId="4E0F2F47" w:rsidR="00051559" w:rsidRPr="00A83992" w:rsidRDefault="00051559" w:rsidP="00A83992">
      <w:p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With Accelerating Digital Transformation in Public Sector Project (Digital Transformation Project or Project), UNDP Moldova aims to improve access to and quality of public services and business conditions through accelerated digital transformation of government processes and business model(s) and</w:t>
      </w:r>
      <w:r w:rsidR="005543F5" w:rsidRPr="00A83992">
        <w:rPr>
          <w:rFonts w:ascii="Myriad Pro" w:eastAsiaTheme="minorEastAsia" w:hAnsi="Myriad Pro"/>
          <w:color w:val="000000" w:themeColor="text1"/>
          <w:sz w:val="22"/>
          <w:szCs w:val="22"/>
          <w:lang w:val="en-US"/>
        </w:rPr>
        <w:t xml:space="preserve"> additionally, to</w:t>
      </w:r>
      <w:r w:rsidRPr="00A83992">
        <w:rPr>
          <w:rFonts w:ascii="Myriad Pro" w:eastAsiaTheme="minorEastAsia" w:hAnsi="Myriad Pro"/>
          <w:color w:val="000000" w:themeColor="text1"/>
          <w:sz w:val="22"/>
          <w:szCs w:val="22"/>
          <w:lang w:val="en-US"/>
        </w:rPr>
        <w:t xml:space="preserve"> promote innovation, as well as collaborative experimentation within the Government, in the private sector, internally in UNDP Moldova, and in collaboration with external partners.</w:t>
      </w:r>
    </w:p>
    <w:p w14:paraId="11FC72FB" w14:textId="1DEA87A2" w:rsidR="00051559" w:rsidRPr="00A83992" w:rsidRDefault="005543F5" w:rsidP="00A83992">
      <w:pPr>
        <w:pStyle w:val="NoSpacing"/>
        <w:spacing w:before="0"/>
        <w:jc w:val="both"/>
        <w:rPr>
          <w:rFonts w:ascii="Myriad Pro" w:hAnsi="Myriad Pro" w:cs="Arial"/>
          <w:color w:val="000000" w:themeColor="text1"/>
          <w:sz w:val="22"/>
          <w:szCs w:val="22"/>
          <w:lang w:eastAsia="ro-RO"/>
        </w:rPr>
      </w:pPr>
      <w:r w:rsidRPr="00A83992">
        <w:rPr>
          <w:rFonts w:ascii="Myriad Pro" w:hAnsi="Myriad Pro" w:cs="Arial"/>
          <w:color w:val="000000" w:themeColor="text1"/>
          <w:sz w:val="22"/>
          <w:szCs w:val="22"/>
          <w:lang w:eastAsia="ro-RO"/>
        </w:rPr>
        <w:t>Within</w:t>
      </w:r>
      <w:r w:rsidR="00051559" w:rsidRPr="00A83992">
        <w:rPr>
          <w:rFonts w:ascii="Myriad Pro" w:hAnsi="Myriad Pro" w:cs="Arial"/>
          <w:color w:val="000000" w:themeColor="text1"/>
          <w:sz w:val="22"/>
          <w:szCs w:val="22"/>
          <w:lang w:eastAsia="ro-RO"/>
        </w:rPr>
        <w:t xml:space="preserve"> this Project</w:t>
      </w:r>
      <w:r w:rsidRPr="00A83992">
        <w:rPr>
          <w:rFonts w:ascii="Myriad Pro" w:hAnsi="Myriad Pro" w:cs="Arial"/>
          <w:color w:val="000000" w:themeColor="text1"/>
          <w:sz w:val="22"/>
          <w:szCs w:val="22"/>
          <w:lang w:eastAsia="ro-RO"/>
        </w:rPr>
        <w:t>, UNDP Moldova</w:t>
      </w:r>
      <w:r w:rsidR="00051559" w:rsidRPr="00A83992">
        <w:rPr>
          <w:rFonts w:ascii="Myriad Pro" w:hAnsi="Myriad Pro" w:cs="Arial"/>
          <w:color w:val="000000" w:themeColor="text1"/>
          <w:sz w:val="22"/>
          <w:szCs w:val="22"/>
          <w:lang w:eastAsia="ro-RO"/>
        </w:rPr>
        <w:t xml:space="preserve"> is strategically positioned as an integrator of programmatic solutions with innovative mindset, including bringing forward digital components in supporting accelerated delivery of the S</w:t>
      </w:r>
      <w:r w:rsidR="00933571" w:rsidRPr="00A83992">
        <w:rPr>
          <w:rFonts w:ascii="Myriad Pro" w:hAnsi="Myriad Pro" w:cs="Arial"/>
          <w:color w:val="000000" w:themeColor="text1"/>
          <w:sz w:val="22"/>
          <w:szCs w:val="22"/>
          <w:lang w:eastAsia="ro-RO"/>
        </w:rPr>
        <w:t xml:space="preserve">ustainable </w:t>
      </w:r>
      <w:r w:rsidR="00051559" w:rsidRPr="00A83992">
        <w:rPr>
          <w:rFonts w:ascii="Myriad Pro" w:hAnsi="Myriad Pro" w:cs="Arial"/>
          <w:color w:val="000000" w:themeColor="text1"/>
          <w:sz w:val="22"/>
          <w:szCs w:val="22"/>
          <w:lang w:eastAsia="ro-RO"/>
        </w:rPr>
        <w:t>D</w:t>
      </w:r>
      <w:r w:rsidR="00933571" w:rsidRPr="00A83992">
        <w:rPr>
          <w:rFonts w:ascii="Myriad Pro" w:hAnsi="Myriad Pro" w:cs="Arial"/>
          <w:color w:val="000000" w:themeColor="text1"/>
          <w:sz w:val="22"/>
          <w:szCs w:val="22"/>
          <w:lang w:eastAsia="ro-RO"/>
        </w:rPr>
        <w:t xml:space="preserve">evelopment </w:t>
      </w:r>
      <w:r w:rsidR="00051559" w:rsidRPr="00A83992">
        <w:rPr>
          <w:rFonts w:ascii="Myriad Pro" w:hAnsi="Myriad Pro" w:cs="Arial"/>
          <w:color w:val="000000" w:themeColor="text1"/>
          <w:sz w:val="22"/>
          <w:szCs w:val="22"/>
          <w:lang w:eastAsia="ro-RO"/>
        </w:rPr>
        <w:t>G</w:t>
      </w:r>
      <w:r w:rsidR="00933571" w:rsidRPr="00A83992">
        <w:rPr>
          <w:rFonts w:ascii="Myriad Pro" w:hAnsi="Myriad Pro" w:cs="Arial"/>
          <w:color w:val="000000" w:themeColor="text1"/>
          <w:sz w:val="22"/>
          <w:szCs w:val="22"/>
          <w:lang w:eastAsia="ro-RO"/>
        </w:rPr>
        <w:t>oals</w:t>
      </w:r>
      <w:r w:rsidR="00051559" w:rsidRPr="00A83992">
        <w:rPr>
          <w:rFonts w:ascii="Myriad Pro" w:hAnsi="Myriad Pro" w:cs="Arial"/>
          <w:color w:val="000000" w:themeColor="text1"/>
          <w:sz w:val="22"/>
          <w:szCs w:val="22"/>
          <w:lang w:eastAsia="ro-RO"/>
        </w:rPr>
        <w:t xml:space="preserve">. </w:t>
      </w:r>
    </w:p>
    <w:p w14:paraId="1CD3C66D" w14:textId="3F521828" w:rsidR="00051559" w:rsidRPr="00A83992" w:rsidRDefault="00051559" w:rsidP="004C277F">
      <w:pPr>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Project </w:t>
      </w:r>
      <w:r w:rsidR="001841C5" w:rsidRPr="00A83992">
        <w:rPr>
          <w:rFonts w:ascii="Myriad Pro" w:eastAsiaTheme="minorEastAsia" w:hAnsi="Myriad Pro"/>
          <w:color w:val="000000" w:themeColor="text1"/>
          <w:sz w:val="22"/>
          <w:szCs w:val="22"/>
          <w:lang w:val="en-US"/>
        </w:rPr>
        <w:t xml:space="preserve">objectives </w:t>
      </w:r>
      <w:r w:rsidR="00933571" w:rsidRPr="00A83992">
        <w:rPr>
          <w:rFonts w:ascii="Myriad Pro" w:eastAsiaTheme="minorEastAsia" w:hAnsi="Myriad Pro"/>
          <w:color w:val="000000" w:themeColor="text1"/>
          <w:sz w:val="22"/>
          <w:szCs w:val="22"/>
          <w:lang w:val="en-US"/>
        </w:rPr>
        <w:t>are the</w:t>
      </w:r>
      <w:r w:rsidRPr="00A83992">
        <w:rPr>
          <w:rFonts w:ascii="Myriad Pro" w:eastAsiaTheme="minorEastAsia" w:hAnsi="Myriad Pro"/>
          <w:color w:val="000000" w:themeColor="text1"/>
          <w:sz w:val="22"/>
          <w:szCs w:val="22"/>
          <w:lang w:val="en-US"/>
        </w:rPr>
        <w:t xml:space="preserve"> following:</w:t>
      </w:r>
    </w:p>
    <w:p w14:paraId="248127E4" w14:textId="77EE4128" w:rsidR="008134EC" w:rsidRPr="00A83992" w:rsidRDefault="00051559">
      <w:pPr>
        <w:pStyle w:val="ListParagraph"/>
        <w:numPr>
          <w:ilvl w:val="0"/>
          <w:numId w:val="1"/>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Support</w:t>
      </w:r>
      <w:r w:rsidR="008437F0"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transformative changes in the organizational and innovation culture in the public and private sectors for accelerated achievement of the Sustainable Development Agenda and national targets</w:t>
      </w:r>
      <w:r w:rsidR="004C1860" w:rsidRPr="00A83992">
        <w:rPr>
          <w:rFonts w:ascii="Myriad Pro" w:eastAsiaTheme="minorEastAsia" w:hAnsi="Myriad Pro"/>
          <w:color w:val="000000" w:themeColor="text1"/>
          <w:sz w:val="22"/>
          <w:szCs w:val="22"/>
          <w:lang w:val="en-US"/>
        </w:rPr>
        <w:t>;</w:t>
      </w:r>
      <w:r w:rsidRPr="00A83992">
        <w:rPr>
          <w:rFonts w:ascii="Myriad Pro" w:eastAsiaTheme="minorEastAsia" w:hAnsi="Myriad Pro"/>
          <w:color w:val="000000" w:themeColor="text1"/>
          <w:sz w:val="22"/>
          <w:szCs w:val="22"/>
          <w:lang w:val="en-US"/>
        </w:rPr>
        <w:t xml:space="preserve"> </w:t>
      </w:r>
    </w:p>
    <w:p w14:paraId="34A39463" w14:textId="6BB6A1BA" w:rsidR="00FA3743" w:rsidRPr="00A83992" w:rsidRDefault="00051559">
      <w:pPr>
        <w:pStyle w:val="ListParagraph"/>
        <w:numPr>
          <w:ilvl w:val="0"/>
          <w:numId w:val="1"/>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Contribute towards streamlining innovation through engaging with the ongoing and prospective projects and seeking ways to maximize and to measure their social impact</w:t>
      </w:r>
      <w:r w:rsidR="002B04A8" w:rsidRPr="00A83992">
        <w:rPr>
          <w:rFonts w:ascii="Myriad Pro" w:eastAsiaTheme="minorEastAsia" w:hAnsi="Myriad Pro"/>
          <w:color w:val="000000" w:themeColor="text1"/>
          <w:sz w:val="22"/>
          <w:szCs w:val="22"/>
          <w:lang w:val="en-US"/>
        </w:rPr>
        <w:t>.</w:t>
      </w:r>
      <w:r w:rsidR="00933571"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Support Digitalization of Moldova that will contribute to improved governance by increasing the efficiency and effectiveness of government processes, increasing transparency and public access to governmental information –</w:t>
      </w:r>
      <w:r w:rsidR="004A7074"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 xml:space="preserve">therefore promoting accountability and public participation, and improving </w:t>
      </w:r>
      <w:r w:rsidR="003124F3" w:rsidRPr="00A83992">
        <w:rPr>
          <w:rFonts w:ascii="Myriad Pro" w:eastAsiaTheme="minorEastAsia" w:hAnsi="Myriad Pro"/>
          <w:color w:val="000000" w:themeColor="text1"/>
          <w:sz w:val="22"/>
          <w:szCs w:val="22"/>
          <w:lang w:val="en-US"/>
        </w:rPr>
        <w:t xml:space="preserve">the </w:t>
      </w:r>
      <w:r w:rsidRPr="00A83992">
        <w:rPr>
          <w:rFonts w:ascii="Myriad Pro" w:eastAsiaTheme="minorEastAsia" w:hAnsi="Myriad Pro"/>
          <w:color w:val="000000" w:themeColor="text1"/>
          <w:sz w:val="22"/>
          <w:szCs w:val="22"/>
          <w:lang w:val="en-US"/>
        </w:rPr>
        <w:t>innovative delivery of public services, as well as impact evaluation and strategic support to scaling-up successful solutions.</w:t>
      </w:r>
    </w:p>
    <w:p w14:paraId="028076BB" w14:textId="19D00982" w:rsidR="00FA3743" w:rsidRPr="00A83992" w:rsidRDefault="00EC4380" w:rsidP="004C277F">
      <w:p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D</w:t>
      </w:r>
      <w:r w:rsidR="00FA3743" w:rsidRPr="00A83992">
        <w:rPr>
          <w:rFonts w:ascii="Myriad Pro" w:eastAsiaTheme="minorEastAsia" w:hAnsi="Myriad Pro"/>
          <w:color w:val="000000" w:themeColor="text1"/>
          <w:sz w:val="22"/>
          <w:szCs w:val="22"/>
          <w:lang w:val="en-US"/>
        </w:rPr>
        <w:t xml:space="preserve">igital transformation is already </w:t>
      </w:r>
      <w:r w:rsidRPr="00A83992">
        <w:rPr>
          <w:rFonts w:ascii="Myriad Pro" w:eastAsiaTheme="minorEastAsia" w:hAnsi="Myriad Pro"/>
          <w:color w:val="000000" w:themeColor="text1"/>
          <w:sz w:val="22"/>
          <w:szCs w:val="22"/>
          <w:lang w:val="en-US"/>
        </w:rPr>
        <w:t>visible</w:t>
      </w:r>
      <w:r w:rsidR="00FA3743" w:rsidRPr="00A83992">
        <w:rPr>
          <w:rFonts w:ascii="Myriad Pro" w:eastAsiaTheme="minorEastAsia" w:hAnsi="Myriad Pro"/>
          <w:color w:val="000000" w:themeColor="text1"/>
          <w:sz w:val="22"/>
          <w:szCs w:val="22"/>
          <w:lang w:val="en-US"/>
        </w:rPr>
        <w:t xml:space="preserve"> in Moldova, as the country has begun to transfer legal, social, and civil service</w:t>
      </w:r>
      <w:r w:rsidR="002553D3" w:rsidRPr="00A83992">
        <w:rPr>
          <w:rFonts w:ascii="Myriad Pro" w:eastAsiaTheme="minorEastAsia" w:hAnsi="Myriad Pro"/>
          <w:color w:val="000000" w:themeColor="text1"/>
          <w:sz w:val="22"/>
          <w:szCs w:val="22"/>
          <w:lang w:val="en-US"/>
        </w:rPr>
        <w:t>s</w:t>
      </w:r>
      <w:r w:rsidR="00FA3743" w:rsidRPr="00A83992">
        <w:rPr>
          <w:rFonts w:ascii="Myriad Pro" w:eastAsiaTheme="minorEastAsia" w:hAnsi="Myriad Pro"/>
          <w:color w:val="000000" w:themeColor="text1"/>
          <w:sz w:val="22"/>
          <w:szCs w:val="22"/>
          <w:lang w:val="en-US"/>
        </w:rPr>
        <w:t xml:space="preserve"> delivery </w:t>
      </w:r>
      <w:r w:rsidR="002553D3" w:rsidRPr="00A83992">
        <w:rPr>
          <w:rFonts w:ascii="Myriad Pro" w:eastAsiaTheme="minorEastAsia" w:hAnsi="Myriad Pro"/>
          <w:color w:val="000000" w:themeColor="text1"/>
          <w:sz w:val="22"/>
          <w:szCs w:val="22"/>
          <w:lang w:val="en-US"/>
        </w:rPr>
        <w:t xml:space="preserve">on </w:t>
      </w:r>
      <w:r w:rsidR="00FA3743" w:rsidRPr="00A83992">
        <w:rPr>
          <w:rFonts w:ascii="Myriad Pro" w:eastAsiaTheme="minorEastAsia" w:hAnsi="Myriad Pro"/>
          <w:color w:val="000000" w:themeColor="text1"/>
          <w:sz w:val="22"/>
          <w:szCs w:val="22"/>
          <w:lang w:val="en-US"/>
        </w:rPr>
        <w:t>online</w:t>
      </w:r>
      <w:r w:rsidR="002553D3" w:rsidRPr="00A83992">
        <w:rPr>
          <w:rFonts w:ascii="Myriad Pro" w:eastAsiaTheme="minorEastAsia" w:hAnsi="Myriad Pro"/>
          <w:color w:val="000000" w:themeColor="text1"/>
          <w:sz w:val="22"/>
          <w:szCs w:val="22"/>
          <w:lang w:val="en-US"/>
        </w:rPr>
        <w:t xml:space="preserve"> platforms</w:t>
      </w:r>
      <w:r w:rsidR="00FA3743" w:rsidRPr="00A83992">
        <w:rPr>
          <w:rFonts w:ascii="Myriad Pro" w:eastAsiaTheme="minorEastAsia" w:hAnsi="Myriad Pro"/>
          <w:color w:val="000000" w:themeColor="text1"/>
          <w:sz w:val="22"/>
          <w:szCs w:val="22"/>
          <w:lang w:val="en-US"/>
        </w:rPr>
        <w:t>. Accelerated digitalization can be expected to create new business models and opportunities for digital leapfrogging in traditional industries and governance.</w:t>
      </w:r>
    </w:p>
    <w:p w14:paraId="15579278" w14:textId="5234E932" w:rsidR="00FA3743" w:rsidRPr="00A83992" w:rsidRDefault="00FA3743" w:rsidP="00A83992">
      <w:pPr>
        <w:shd w:val="clear" w:color="auto" w:fill="FEFEFE"/>
        <w:spacing w:beforeAutospacing="1"/>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lastRenderedPageBreak/>
        <w:t xml:space="preserve">COVID-19 crisis has highlighted the need for significant support and investments </w:t>
      </w:r>
      <w:r w:rsidR="00B056DC" w:rsidRPr="00A83992">
        <w:rPr>
          <w:rFonts w:ascii="Myriad Pro" w:eastAsiaTheme="minorEastAsia" w:hAnsi="Myriad Pro"/>
          <w:color w:val="000000" w:themeColor="text1"/>
          <w:sz w:val="22"/>
          <w:szCs w:val="22"/>
          <w:lang w:val="en-US"/>
        </w:rPr>
        <w:t xml:space="preserve">in </w:t>
      </w:r>
      <w:r w:rsidRPr="00A83992">
        <w:rPr>
          <w:rFonts w:ascii="Myriad Pro" w:eastAsiaTheme="minorEastAsia" w:hAnsi="Myriad Pro"/>
          <w:color w:val="000000" w:themeColor="text1"/>
          <w:sz w:val="22"/>
          <w:szCs w:val="22"/>
          <w:lang w:val="en-US"/>
        </w:rPr>
        <w:t>digital transformation and effective digital governance, particularly to ensure the continuity and delivery of core government functions.</w:t>
      </w:r>
    </w:p>
    <w:p w14:paraId="047C3694" w14:textId="2A47883D" w:rsidR="004C277F" w:rsidRPr="00A83992" w:rsidRDefault="00FA3743" w:rsidP="004C277F">
      <w:p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The pandemic has revealed </w:t>
      </w:r>
      <w:r w:rsidR="00B056DC" w:rsidRPr="00A83992">
        <w:rPr>
          <w:rFonts w:ascii="Myriad Pro" w:eastAsiaTheme="minorEastAsia" w:hAnsi="Myriad Pro"/>
          <w:color w:val="000000" w:themeColor="text1"/>
          <w:sz w:val="22"/>
          <w:szCs w:val="22"/>
          <w:lang w:val="en-US"/>
        </w:rPr>
        <w:t xml:space="preserve">a </w:t>
      </w:r>
      <w:r w:rsidRPr="00A83992">
        <w:rPr>
          <w:rFonts w:ascii="Myriad Pro" w:eastAsiaTheme="minorEastAsia" w:hAnsi="Myriad Pro"/>
          <w:color w:val="000000" w:themeColor="text1"/>
          <w:sz w:val="22"/>
          <w:szCs w:val="22"/>
          <w:lang w:val="en-US"/>
        </w:rPr>
        <w:t xml:space="preserve">lack of preparedness of the public sector to quickly adapt policies and tools due to lack and low quality of data; to work remotely and online, including in delivery of social services in education, health, </w:t>
      </w:r>
      <w:r w:rsidR="00180760" w:rsidRPr="00A83992">
        <w:rPr>
          <w:rFonts w:ascii="Myriad Pro" w:eastAsiaTheme="minorEastAsia" w:hAnsi="Myriad Pro"/>
          <w:color w:val="000000" w:themeColor="text1"/>
          <w:sz w:val="22"/>
          <w:szCs w:val="22"/>
          <w:lang w:val="en-US"/>
        </w:rPr>
        <w:t>mobility,</w:t>
      </w:r>
      <w:r w:rsidRPr="00A83992">
        <w:rPr>
          <w:rFonts w:ascii="Myriad Pro" w:eastAsiaTheme="minorEastAsia" w:hAnsi="Myriad Pro"/>
          <w:color w:val="000000" w:themeColor="text1"/>
          <w:sz w:val="22"/>
          <w:szCs w:val="22"/>
          <w:lang w:val="en-US"/>
        </w:rPr>
        <w:t xml:space="preserve"> and other sectors for specific population groups; and to adapt the performance of services for the economic sectors to the conditions induced by the crisis.  </w:t>
      </w:r>
    </w:p>
    <w:p w14:paraId="41233737" w14:textId="15426421" w:rsidR="004C277F" w:rsidRPr="00A83992" w:rsidRDefault="00FA3743" w:rsidP="00A83992">
      <w:p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In the past months, business continuity was severely hampered, and many government officials and staff had to continue working in their physical offices not only due to infrastructure issues, </w:t>
      </w:r>
      <w:r w:rsidR="00933571" w:rsidRPr="00A83992">
        <w:rPr>
          <w:rFonts w:ascii="Myriad Pro" w:eastAsiaTheme="minorEastAsia" w:hAnsi="Myriad Pro"/>
          <w:color w:val="000000" w:themeColor="text1"/>
          <w:sz w:val="22"/>
          <w:szCs w:val="22"/>
          <w:lang w:val="en-US"/>
        </w:rPr>
        <w:t>but most</w:t>
      </w:r>
      <w:r w:rsidRPr="00A83992">
        <w:rPr>
          <w:rFonts w:ascii="Myriad Pro" w:eastAsiaTheme="minorEastAsia" w:hAnsi="Myriad Pro"/>
          <w:color w:val="000000" w:themeColor="text1"/>
          <w:sz w:val="22"/>
          <w:szCs w:val="22"/>
          <w:lang w:val="en-US"/>
        </w:rPr>
        <w:t xml:space="preserve"> importantly</w:t>
      </w:r>
      <w:r w:rsidR="004A7074" w:rsidRPr="00A83992">
        <w:rPr>
          <w:rFonts w:ascii="Myriad Pro" w:eastAsiaTheme="minorEastAsia" w:hAnsi="Myriad Pro"/>
          <w:color w:val="000000" w:themeColor="text1"/>
          <w:sz w:val="22"/>
          <w:szCs w:val="22"/>
          <w:lang w:val="en-US"/>
        </w:rPr>
        <w:t>,</w:t>
      </w:r>
      <w:r w:rsidRPr="00A83992">
        <w:rPr>
          <w:rFonts w:ascii="Myriad Pro" w:eastAsiaTheme="minorEastAsia" w:hAnsi="Myriad Pro"/>
          <w:color w:val="000000" w:themeColor="text1"/>
          <w:sz w:val="22"/>
          <w:szCs w:val="22"/>
          <w:lang w:val="en-US"/>
        </w:rPr>
        <w:t xml:space="preserve"> due to the </w:t>
      </w:r>
      <w:r w:rsidR="00487717" w:rsidRPr="00A83992">
        <w:rPr>
          <w:rFonts w:ascii="Myriad Pro" w:eastAsiaTheme="minorEastAsia" w:hAnsi="Myriad Pro"/>
          <w:color w:val="000000" w:themeColor="text1"/>
          <w:sz w:val="22"/>
          <w:szCs w:val="22"/>
          <w:lang w:val="en-US"/>
        </w:rPr>
        <w:t>fact that information is kept on offline hard copy files.</w:t>
      </w:r>
    </w:p>
    <w:p w14:paraId="0E67A3F0" w14:textId="4154A854" w:rsidR="004C277F" w:rsidRPr="00A83992" w:rsidRDefault="00FA3743" w:rsidP="00A83992">
      <w:pPr>
        <w:jc w:val="both"/>
        <w:rPr>
          <w:rFonts w:ascii="Myriad Pro" w:eastAsiaTheme="minorEastAsia" w:hAnsi="Myriad Pro"/>
          <w:color w:val="000000" w:themeColor="text1"/>
          <w:sz w:val="22"/>
          <w:szCs w:val="22"/>
          <w:lang w:val="en-US"/>
        </w:rPr>
      </w:pPr>
      <w:bookmarkStart w:id="2" w:name="_Hlk115949473"/>
      <w:r w:rsidRPr="00A83992">
        <w:rPr>
          <w:rFonts w:ascii="Myriad Pro" w:eastAsiaTheme="minorEastAsia" w:hAnsi="Myriad Pro"/>
          <w:color w:val="000000" w:themeColor="text1"/>
          <w:sz w:val="22"/>
          <w:szCs w:val="22"/>
          <w:lang w:val="en-US"/>
        </w:rPr>
        <w:t xml:space="preserve">While there has been much </w:t>
      </w:r>
      <w:bookmarkStart w:id="3" w:name="_Hlk115877717"/>
      <w:r w:rsidRPr="00A83992">
        <w:rPr>
          <w:rFonts w:ascii="Myriad Pro" w:eastAsiaTheme="minorEastAsia" w:hAnsi="Myriad Pro"/>
          <w:color w:val="000000" w:themeColor="text1"/>
          <w:sz w:val="22"/>
          <w:szCs w:val="22"/>
          <w:lang w:val="en-US"/>
        </w:rPr>
        <w:t>emphasis</w:t>
      </w:r>
      <w:bookmarkEnd w:id="3"/>
      <w:r w:rsidRPr="00A83992">
        <w:rPr>
          <w:rFonts w:ascii="Myriad Pro" w:eastAsiaTheme="minorEastAsia" w:hAnsi="Myriad Pro"/>
          <w:color w:val="000000" w:themeColor="text1"/>
          <w:sz w:val="22"/>
          <w:szCs w:val="22"/>
          <w:lang w:val="en-US"/>
        </w:rPr>
        <w:t xml:space="preserve"> on digital tools and technologies </w:t>
      </w:r>
      <w:bookmarkEnd w:id="2"/>
      <w:r w:rsidRPr="00A83992">
        <w:rPr>
          <w:rFonts w:ascii="Myriad Pro" w:eastAsiaTheme="minorEastAsia" w:hAnsi="Myriad Pro"/>
          <w:color w:val="000000" w:themeColor="text1"/>
          <w:sz w:val="22"/>
          <w:szCs w:val="22"/>
          <w:lang w:val="en-US"/>
        </w:rPr>
        <w:t xml:space="preserve">in Moldova, digital transformation areas like policy, institutional </w:t>
      </w:r>
      <w:r w:rsidR="00933571" w:rsidRPr="00A83992">
        <w:rPr>
          <w:rFonts w:ascii="Myriad Pro" w:eastAsiaTheme="minorEastAsia" w:hAnsi="Myriad Pro"/>
          <w:color w:val="000000" w:themeColor="text1"/>
          <w:sz w:val="22"/>
          <w:szCs w:val="22"/>
          <w:lang w:val="en-US"/>
        </w:rPr>
        <w:t>coordination,</w:t>
      </w:r>
      <w:r w:rsidRPr="00A83992">
        <w:rPr>
          <w:rFonts w:ascii="Myriad Pro" w:eastAsiaTheme="minorEastAsia" w:hAnsi="Myriad Pro"/>
          <w:color w:val="000000" w:themeColor="text1"/>
          <w:sz w:val="22"/>
          <w:szCs w:val="22"/>
          <w:lang w:val="en-US"/>
        </w:rPr>
        <w:t xml:space="preserve"> and trainings, </w:t>
      </w:r>
      <w:r w:rsidR="00180760" w:rsidRPr="00A83992">
        <w:rPr>
          <w:rFonts w:ascii="Myriad Pro" w:eastAsiaTheme="minorEastAsia" w:hAnsi="Myriad Pro"/>
          <w:color w:val="000000" w:themeColor="text1"/>
          <w:sz w:val="22"/>
          <w:szCs w:val="22"/>
          <w:lang w:val="en-US"/>
        </w:rPr>
        <w:t>as well as</w:t>
      </w:r>
      <w:r w:rsidRPr="00A83992">
        <w:rPr>
          <w:rFonts w:ascii="Myriad Pro" w:eastAsiaTheme="minorEastAsia" w:hAnsi="Myriad Pro"/>
          <w:color w:val="000000" w:themeColor="text1"/>
          <w:sz w:val="22"/>
          <w:szCs w:val="22"/>
          <w:lang w:val="en-US"/>
        </w:rPr>
        <w:t xml:space="preserve"> leadership remain a significant challenge and continue to constrain effective digital transformation and economic growth. </w:t>
      </w:r>
    </w:p>
    <w:p w14:paraId="1440F407" w14:textId="1B3D697F" w:rsidR="00BA4EE4" w:rsidRPr="00A83992" w:rsidRDefault="00BA4EE4" w:rsidP="00A83992">
      <w:p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Moldova is at a tipping point where the emerging refugee, food, energy and public security crises will derail the trajectory of development, and drastically increase human suffering of people in Moldova, whether Ukrainian refugees, third country nationals, or Moldovan citizens (including those from minority ethnic groups). There are risks of massive outmigration and brain drain, as an immediate impact of the worsening of the socio-economic situation, depleting the country of its major asset: human capital. To prevent this, there is a strong need to implement integrated responses to address a broad range of complex issues requiring holistic inputs from UNDP with the humanitarian-development-peacebuilding (HDP) nexus approach. </w:t>
      </w:r>
    </w:p>
    <w:p w14:paraId="65DF3A31" w14:textId="77777777" w:rsidR="004C277F" w:rsidRPr="00C609F5" w:rsidRDefault="004C277F" w:rsidP="004C277F">
      <w:pPr>
        <w:widowControl w:val="0"/>
        <w:rPr>
          <w:rFonts w:ascii="Myriad Pro" w:eastAsiaTheme="minorEastAsia" w:hAnsi="Myriad Pro"/>
          <w:color w:val="000000" w:themeColor="text1"/>
          <w:sz w:val="22"/>
          <w:szCs w:val="22"/>
          <w:lang w:val="en-US"/>
        </w:rPr>
      </w:pPr>
    </w:p>
    <w:p w14:paraId="2EE5C33D" w14:textId="67CA797A" w:rsidR="004C277F" w:rsidRPr="00A83992" w:rsidRDefault="00503540" w:rsidP="004C277F">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Digital Delivery Unit</w:t>
      </w:r>
    </w:p>
    <w:p w14:paraId="72E38ABF" w14:textId="11E0FB87" w:rsidR="004C277F" w:rsidRPr="00A83992" w:rsidRDefault="00503540"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To achieve a complete and transparent picture of the entire portfolio of digital transformation and data governance of the country, with UNDP Moldova support a Digital Delivery Unit (DDU) will be established under the office of the Deputy Prime Minister</w:t>
      </w:r>
      <w:r w:rsidR="00065884" w:rsidRPr="00A83992">
        <w:rPr>
          <w:rFonts w:ascii="Myriad Pro" w:eastAsiaTheme="minorEastAsia" w:hAnsi="Myriad Pro"/>
          <w:color w:val="000000" w:themeColor="text1"/>
          <w:sz w:val="22"/>
          <w:szCs w:val="22"/>
          <w:lang w:val="en-US"/>
        </w:rPr>
        <w:t>-Minister of Economy and Digitalization</w:t>
      </w:r>
      <w:r w:rsidRPr="00A83992">
        <w:rPr>
          <w:rFonts w:ascii="Myriad Pro" w:eastAsiaTheme="minorEastAsia" w:hAnsi="Myriad Pro"/>
          <w:color w:val="000000" w:themeColor="text1"/>
          <w:sz w:val="22"/>
          <w:szCs w:val="22"/>
          <w:lang w:val="en-US"/>
        </w:rPr>
        <w:t xml:space="preserve">. The DDU will </w:t>
      </w:r>
      <w:r w:rsidR="00065884" w:rsidRPr="00A83992">
        <w:rPr>
          <w:rFonts w:ascii="Myriad Pro" w:eastAsiaTheme="minorEastAsia" w:hAnsi="Myriad Pro"/>
          <w:color w:val="000000" w:themeColor="text1"/>
          <w:sz w:val="22"/>
          <w:szCs w:val="22"/>
          <w:lang w:val="en-US"/>
        </w:rPr>
        <w:t xml:space="preserve">have Implementation, </w:t>
      </w:r>
      <w:r w:rsidRPr="00A83992">
        <w:rPr>
          <w:rFonts w:ascii="Myriad Pro" w:eastAsiaTheme="minorEastAsia" w:hAnsi="Myriad Pro"/>
          <w:color w:val="000000" w:themeColor="text1"/>
          <w:sz w:val="22"/>
          <w:szCs w:val="22"/>
          <w:lang w:val="en-US"/>
        </w:rPr>
        <w:t>Monitoring and Strategic Assessment function</w:t>
      </w:r>
      <w:r w:rsidR="00065884" w:rsidRPr="00A83992">
        <w:rPr>
          <w:rFonts w:ascii="Myriad Pro" w:eastAsiaTheme="minorEastAsia" w:hAnsi="Myriad Pro"/>
          <w:color w:val="000000" w:themeColor="text1"/>
          <w:sz w:val="22"/>
          <w:szCs w:val="22"/>
          <w:lang w:val="en-US"/>
        </w:rPr>
        <w:t>s</w:t>
      </w:r>
      <w:r w:rsidRPr="00A83992">
        <w:rPr>
          <w:rFonts w:ascii="Myriad Pro" w:eastAsiaTheme="minorEastAsia" w:hAnsi="Myriad Pro"/>
          <w:color w:val="000000" w:themeColor="text1"/>
          <w:sz w:val="22"/>
          <w:szCs w:val="22"/>
          <w:lang w:val="en-US"/>
        </w:rPr>
        <w:t xml:space="preserve"> to strengthen the </w:t>
      </w:r>
      <w:r w:rsidR="00065884" w:rsidRPr="00A83992">
        <w:rPr>
          <w:rFonts w:ascii="Myriad Pro" w:eastAsiaTheme="minorEastAsia" w:hAnsi="Myriad Pro"/>
          <w:color w:val="000000" w:themeColor="text1"/>
          <w:sz w:val="22"/>
          <w:szCs w:val="22"/>
          <w:lang w:val="en-US"/>
        </w:rPr>
        <w:t xml:space="preserve">coordination </w:t>
      </w:r>
      <w:r w:rsidRPr="00A83992">
        <w:rPr>
          <w:rFonts w:ascii="Myriad Pro" w:eastAsiaTheme="minorEastAsia" w:hAnsi="Myriad Pro"/>
          <w:color w:val="000000" w:themeColor="text1"/>
          <w:sz w:val="22"/>
          <w:szCs w:val="22"/>
          <w:lang w:val="en-US"/>
        </w:rPr>
        <w:t>capacity of the office of the DPM</w:t>
      </w:r>
      <w:r w:rsidR="00065884" w:rsidRPr="00A83992">
        <w:rPr>
          <w:rFonts w:ascii="Myriad Pro" w:eastAsiaTheme="minorEastAsia" w:hAnsi="Myriad Pro"/>
          <w:color w:val="000000" w:themeColor="text1"/>
          <w:sz w:val="22"/>
          <w:szCs w:val="22"/>
          <w:lang w:val="en-US"/>
        </w:rPr>
        <w:t xml:space="preserve"> in digitalization of line ministries.</w:t>
      </w:r>
    </w:p>
    <w:p w14:paraId="3FE51663" w14:textId="2689CD2B" w:rsidR="003901BA" w:rsidRDefault="00503540"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The DDU will be responsible for </w:t>
      </w:r>
      <w:r w:rsidR="002F799E" w:rsidRPr="00A83992">
        <w:rPr>
          <w:rFonts w:ascii="Myriad Pro" w:eastAsiaTheme="minorEastAsia" w:hAnsi="Myriad Pro"/>
          <w:color w:val="000000" w:themeColor="text1"/>
          <w:sz w:val="22"/>
          <w:szCs w:val="22"/>
          <w:lang w:val="en-US"/>
        </w:rPr>
        <w:t xml:space="preserve">operationalization of </w:t>
      </w:r>
      <w:r w:rsidRPr="00A83992">
        <w:rPr>
          <w:rFonts w:ascii="Myriad Pro" w:eastAsiaTheme="minorEastAsia" w:hAnsi="Myriad Pro"/>
          <w:color w:val="000000" w:themeColor="text1"/>
          <w:sz w:val="22"/>
          <w:szCs w:val="22"/>
          <w:lang w:val="en-US"/>
        </w:rPr>
        <w:t>the 2023-2030 Digital Transformation Strategy and implement</w:t>
      </w:r>
      <w:r w:rsidR="00065884" w:rsidRPr="00A83992">
        <w:rPr>
          <w:rFonts w:ascii="Myriad Pro" w:eastAsiaTheme="minorEastAsia" w:hAnsi="Myriad Pro"/>
          <w:color w:val="000000" w:themeColor="text1"/>
          <w:sz w:val="22"/>
          <w:szCs w:val="22"/>
          <w:lang w:val="en-US"/>
        </w:rPr>
        <w:t>ation of</w:t>
      </w:r>
      <w:r w:rsidRPr="00A83992">
        <w:rPr>
          <w:rFonts w:ascii="Myriad Pro" w:eastAsiaTheme="minorEastAsia" w:hAnsi="Myriad Pro"/>
          <w:color w:val="000000" w:themeColor="text1"/>
          <w:sz w:val="22"/>
          <w:szCs w:val="22"/>
          <w:lang w:val="en-US"/>
        </w:rPr>
        <w:t xml:space="preserve"> core initiatives under the strategy. Being in proximity to the DPM</w:t>
      </w:r>
      <w:r w:rsidR="002F799E" w:rsidRPr="00A83992">
        <w:rPr>
          <w:rFonts w:ascii="Myriad Pro" w:eastAsiaTheme="minorEastAsia" w:hAnsi="Myriad Pro"/>
          <w:color w:val="000000" w:themeColor="text1"/>
          <w:sz w:val="22"/>
          <w:szCs w:val="22"/>
          <w:lang w:val="en-US"/>
        </w:rPr>
        <w:t>, DDU</w:t>
      </w:r>
      <w:r w:rsidRPr="00A83992">
        <w:rPr>
          <w:rFonts w:ascii="Myriad Pro" w:eastAsiaTheme="minorEastAsia" w:hAnsi="Myriad Pro"/>
          <w:color w:val="000000" w:themeColor="text1"/>
          <w:sz w:val="22"/>
          <w:szCs w:val="22"/>
          <w:lang w:val="en-US"/>
        </w:rPr>
        <w:t xml:space="preserve"> will facilitate short and efficient escalation paths and mechanisms to quickly remove operational roadblocks. The DDU will also </w:t>
      </w:r>
      <w:r w:rsidR="00065884" w:rsidRPr="00A83992">
        <w:rPr>
          <w:rFonts w:ascii="Myriad Pro" w:eastAsiaTheme="minorEastAsia" w:hAnsi="Myriad Pro"/>
          <w:color w:val="000000" w:themeColor="text1"/>
          <w:sz w:val="22"/>
          <w:szCs w:val="22"/>
          <w:lang w:val="en-US"/>
        </w:rPr>
        <w:t xml:space="preserve">support </w:t>
      </w:r>
      <w:r w:rsidRPr="00A83992">
        <w:rPr>
          <w:rFonts w:ascii="Myriad Pro" w:eastAsiaTheme="minorEastAsia" w:hAnsi="Myriad Pro"/>
          <w:color w:val="000000" w:themeColor="text1"/>
          <w:sz w:val="22"/>
          <w:szCs w:val="22"/>
          <w:lang w:val="en-US"/>
        </w:rPr>
        <w:t>develop</w:t>
      </w:r>
      <w:r w:rsidR="00065884" w:rsidRPr="00A83992">
        <w:rPr>
          <w:rFonts w:ascii="Myriad Pro" w:eastAsiaTheme="minorEastAsia" w:hAnsi="Myriad Pro"/>
          <w:color w:val="000000" w:themeColor="text1"/>
          <w:sz w:val="22"/>
          <w:szCs w:val="22"/>
          <w:lang w:val="en-US"/>
        </w:rPr>
        <w:t>ment of</w:t>
      </w:r>
      <w:r w:rsidRPr="00A83992">
        <w:rPr>
          <w:rFonts w:ascii="Myriad Pro" w:eastAsiaTheme="minorEastAsia" w:hAnsi="Myriad Pro"/>
          <w:color w:val="000000" w:themeColor="text1"/>
          <w:sz w:val="22"/>
          <w:szCs w:val="22"/>
          <w:lang w:val="en-US"/>
        </w:rPr>
        <w:t xml:space="preserve"> the new Data Governance Strategy for Moldova and implement specific use cases in line with the emergency needs of the government to support its efforts in ensuring the country's security and development.</w:t>
      </w:r>
      <w:r w:rsidR="00AC6E4E" w:rsidRPr="00A83992">
        <w:rPr>
          <w:rFonts w:ascii="Myriad Pro" w:eastAsiaTheme="minorEastAsia" w:hAnsi="Myriad Pro"/>
          <w:color w:val="000000" w:themeColor="text1"/>
          <w:sz w:val="22"/>
          <w:szCs w:val="22"/>
          <w:lang w:val="en-US"/>
        </w:rPr>
        <w:t xml:space="preserve"> </w:t>
      </w:r>
    </w:p>
    <w:p w14:paraId="0AA2C644" w14:textId="668D3E72" w:rsidR="00503540" w:rsidRPr="00A83992" w:rsidRDefault="00503540"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The immediate step of DDU will be to embed a dedicated specialist </w:t>
      </w:r>
      <w:r w:rsidR="00AC6E4E" w:rsidRPr="00A83992">
        <w:rPr>
          <w:rFonts w:ascii="Myriad Pro" w:eastAsiaTheme="minorEastAsia" w:hAnsi="Myriad Pro"/>
          <w:color w:val="000000" w:themeColor="text1"/>
          <w:sz w:val="22"/>
          <w:szCs w:val="22"/>
          <w:lang w:val="en-US"/>
        </w:rPr>
        <w:t xml:space="preserve">to </w:t>
      </w:r>
      <w:r w:rsidRPr="00A83992">
        <w:rPr>
          <w:rFonts w:ascii="Myriad Pro" w:eastAsiaTheme="minorEastAsia" w:hAnsi="Myriad Pro"/>
          <w:color w:val="000000" w:themeColor="text1"/>
          <w:sz w:val="22"/>
          <w:szCs w:val="22"/>
          <w:lang w:val="en-US"/>
        </w:rPr>
        <w:t xml:space="preserve">the Ministry of </w:t>
      </w:r>
      <w:r w:rsidR="00D9301B">
        <w:rPr>
          <w:rFonts w:ascii="Myriad Pro" w:eastAsiaTheme="minorEastAsia" w:hAnsi="Myriad Pro"/>
          <w:color w:val="000000" w:themeColor="text1"/>
          <w:sz w:val="22"/>
          <w:szCs w:val="22"/>
          <w:lang w:val="en-US"/>
        </w:rPr>
        <w:t>Labour and Social Protection</w:t>
      </w:r>
      <w:r w:rsidR="00AC6E4E" w:rsidRPr="00A83992">
        <w:rPr>
          <w:rFonts w:ascii="Myriad Pro" w:eastAsiaTheme="minorEastAsia" w:hAnsi="Myriad Pro"/>
          <w:color w:val="000000" w:themeColor="text1"/>
          <w:sz w:val="22"/>
          <w:szCs w:val="22"/>
          <w:lang w:val="en-US"/>
        </w:rPr>
        <w:t xml:space="preserve">, to be </w:t>
      </w:r>
      <w:r w:rsidRPr="00A83992">
        <w:rPr>
          <w:rFonts w:ascii="Myriad Pro" w:eastAsiaTheme="minorEastAsia" w:hAnsi="Myriad Pro"/>
          <w:color w:val="000000" w:themeColor="text1"/>
          <w:sz w:val="22"/>
          <w:szCs w:val="22"/>
          <w:lang w:val="en-US"/>
        </w:rPr>
        <w:t>responsible for the digitalization of the institution.</w:t>
      </w:r>
    </w:p>
    <w:p w14:paraId="267EFC90" w14:textId="1C7046DC" w:rsidR="00AC6E4E" w:rsidRDefault="004E17E2" w:rsidP="004C277F">
      <w:pPr>
        <w:spacing w:line="270" w:lineRule="auto"/>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The </w:t>
      </w:r>
      <w:r w:rsidR="00D9301B">
        <w:rPr>
          <w:rFonts w:ascii="Myriad Pro" w:eastAsiaTheme="minorEastAsia" w:hAnsi="Myriad Pro"/>
          <w:color w:val="000000" w:themeColor="text1"/>
          <w:sz w:val="22"/>
          <w:szCs w:val="22"/>
          <w:lang w:val="en-US"/>
        </w:rPr>
        <w:t>MLSP</w:t>
      </w:r>
      <w:r w:rsidRPr="00A83992">
        <w:rPr>
          <w:rFonts w:ascii="Myriad Pro" w:eastAsiaTheme="minorEastAsia" w:hAnsi="Myriad Pro"/>
          <w:color w:val="000000" w:themeColor="text1"/>
          <w:sz w:val="22"/>
          <w:szCs w:val="22"/>
          <w:lang w:val="en-US"/>
        </w:rPr>
        <w:t xml:space="preserve"> is the key line ministr</w:t>
      </w:r>
      <w:r w:rsidR="00D9301B">
        <w:rPr>
          <w:rFonts w:ascii="Myriad Pro" w:eastAsiaTheme="minorEastAsia" w:hAnsi="Myriad Pro"/>
          <w:color w:val="000000" w:themeColor="text1"/>
          <w:sz w:val="22"/>
          <w:szCs w:val="22"/>
          <w:lang w:val="en-US"/>
        </w:rPr>
        <w:t>y</w:t>
      </w:r>
      <w:r w:rsidRPr="00A83992">
        <w:rPr>
          <w:rFonts w:ascii="Myriad Pro" w:eastAsiaTheme="minorEastAsia" w:hAnsi="Myriad Pro"/>
          <w:color w:val="000000" w:themeColor="text1"/>
          <w:sz w:val="22"/>
          <w:szCs w:val="22"/>
          <w:lang w:val="en-US"/>
        </w:rPr>
        <w:t xml:space="preserve"> of the Government and a central body which </w:t>
      </w:r>
      <w:r w:rsidR="00D9301B">
        <w:rPr>
          <w:rFonts w:ascii="Myriad Pro" w:eastAsiaTheme="minorEastAsia" w:hAnsi="Myriad Pro"/>
          <w:color w:val="000000" w:themeColor="text1"/>
          <w:sz w:val="22"/>
          <w:szCs w:val="22"/>
          <w:lang w:val="en-US"/>
        </w:rPr>
        <w:t xml:space="preserve">is </w:t>
      </w:r>
      <w:r w:rsidR="00D9301B" w:rsidRPr="00D9301B">
        <w:rPr>
          <w:rFonts w:ascii="Myriad Pro" w:eastAsiaTheme="minorEastAsia" w:hAnsi="Myriad Pro"/>
          <w:color w:val="000000" w:themeColor="text1"/>
          <w:sz w:val="22"/>
          <w:szCs w:val="22"/>
          <w:lang w:val="en-US"/>
        </w:rPr>
        <w:t>responsible for formulating and implementing policies related to labor, employment, and social welfare</w:t>
      </w:r>
      <w:r w:rsidRPr="00A83992">
        <w:rPr>
          <w:rFonts w:ascii="Myriad Pro" w:eastAsiaTheme="minorEastAsia" w:hAnsi="Myriad Pro"/>
          <w:color w:val="000000" w:themeColor="text1"/>
          <w:sz w:val="22"/>
          <w:szCs w:val="22"/>
          <w:lang w:val="en-US"/>
        </w:rPr>
        <w:t>,</w:t>
      </w:r>
      <w:r w:rsidR="00AC6E4E"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t</w:t>
      </w:r>
      <w:r w:rsidR="00AC6E4E" w:rsidRPr="00A83992">
        <w:rPr>
          <w:rFonts w:ascii="Myriad Pro" w:eastAsiaTheme="minorEastAsia" w:hAnsi="Myriad Pro"/>
          <w:color w:val="000000" w:themeColor="text1"/>
          <w:sz w:val="22"/>
          <w:szCs w:val="22"/>
          <w:lang w:val="en-US"/>
        </w:rPr>
        <w:t xml:space="preserve">herefore the Digital Transformation of this Ministry </w:t>
      </w:r>
      <w:r w:rsidRPr="00A83992">
        <w:rPr>
          <w:rFonts w:ascii="Myriad Pro" w:eastAsiaTheme="minorEastAsia" w:hAnsi="Myriad Pro"/>
          <w:color w:val="000000" w:themeColor="text1"/>
          <w:sz w:val="22"/>
          <w:szCs w:val="22"/>
          <w:lang w:val="en-US"/>
        </w:rPr>
        <w:t>is</w:t>
      </w:r>
      <w:r w:rsidR="00AC6E4E" w:rsidRPr="00A83992">
        <w:rPr>
          <w:rFonts w:ascii="Myriad Pro" w:eastAsiaTheme="minorEastAsia" w:hAnsi="Myriad Pro"/>
          <w:color w:val="000000" w:themeColor="text1"/>
          <w:sz w:val="22"/>
          <w:szCs w:val="22"/>
          <w:lang w:val="en-US"/>
        </w:rPr>
        <w:t xml:space="preserve"> one of the priorities for the Government in advancing the agenda in this area. </w:t>
      </w:r>
    </w:p>
    <w:p w14:paraId="0DF339B4" w14:textId="5B108CB7" w:rsidR="005D0540" w:rsidRPr="00A83992" w:rsidRDefault="005D0540" w:rsidP="004C277F">
      <w:pPr>
        <w:spacing w:line="270" w:lineRule="auto"/>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lastRenderedPageBreak/>
        <w:t xml:space="preserve">The team of consultants engaged under the Digital Delivery Unit will act as IT systems analysts and will have role to support the assessment of the ICT infrastructures and informational systems </w:t>
      </w:r>
      <w:r w:rsidR="003E7CE1">
        <w:rPr>
          <w:rFonts w:ascii="Myriad Pro" w:eastAsiaTheme="minorEastAsia" w:hAnsi="Myriad Pro"/>
          <w:color w:val="000000" w:themeColor="text1"/>
          <w:sz w:val="22"/>
          <w:szCs w:val="22"/>
          <w:lang w:val="en-US"/>
        </w:rPr>
        <w:t>of the Ministry and subordinated agencies and support the technical arrangements required for optimization procedures in regard to implementation of the RESTART reform.</w:t>
      </w:r>
    </w:p>
    <w:p w14:paraId="3E88E327" w14:textId="77777777" w:rsidR="00E368CF" w:rsidRPr="00A83992" w:rsidRDefault="00E368CF" w:rsidP="00423F17">
      <w:pPr>
        <w:widowControl w:val="0"/>
        <w:rPr>
          <w:rFonts w:ascii="Myriad Pro" w:eastAsiaTheme="minorEastAsia" w:hAnsi="Myriad Pro"/>
          <w:color w:val="000000" w:themeColor="text1"/>
          <w:sz w:val="22"/>
          <w:szCs w:val="22"/>
          <w:lang w:val="en-US"/>
        </w:rPr>
      </w:pPr>
    </w:p>
    <w:p w14:paraId="7ADFCB7B" w14:textId="3A0C2B55" w:rsidR="00423F17" w:rsidRPr="00A83992" w:rsidRDefault="00423F17" w:rsidP="00423F17">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0</w:t>
      </w:r>
      <w:r w:rsidR="004E17E2" w:rsidRPr="00A83992">
        <w:rPr>
          <w:rFonts w:ascii="Myriad Pro" w:eastAsiaTheme="minorEastAsia" w:hAnsi="Myriad Pro"/>
          <w:b/>
          <w:bCs/>
          <w:color w:val="000000" w:themeColor="text1"/>
          <w:sz w:val="22"/>
          <w:szCs w:val="22"/>
          <w:lang w:val="en-US"/>
        </w:rPr>
        <w:t>2</w:t>
      </w:r>
      <w:r w:rsidRPr="00A83992">
        <w:rPr>
          <w:rFonts w:ascii="Myriad Pro" w:eastAsiaTheme="minorEastAsia" w:hAnsi="Myriad Pro"/>
          <w:b/>
          <w:bCs/>
          <w:color w:val="000000" w:themeColor="text1"/>
          <w:sz w:val="22"/>
          <w:szCs w:val="22"/>
          <w:lang w:val="en-US"/>
        </w:rPr>
        <w:t>. SCOPE OF WORK &amp; EXPECTED OUTPUTS</w:t>
      </w:r>
    </w:p>
    <w:p w14:paraId="3530167B" w14:textId="77777777" w:rsidR="00CA3A7C" w:rsidRPr="00A83992" w:rsidRDefault="00CA3A7C" w:rsidP="00CA3A7C">
      <w:pPr>
        <w:tabs>
          <w:tab w:val="left" w:pos="1360"/>
        </w:tabs>
        <w:spacing w:line="0" w:lineRule="atLeast"/>
        <w:ind w:left="1360"/>
        <w:rPr>
          <w:rFonts w:ascii="Myriad Pro" w:eastAsiaTheme="minorEastAsia" w:hAnsi="Myriad Pro"/>
          <w:color w:val="000000" w:themeColor="text1"/>
          <w:sz w:val="22"/>
          <w:szCs w:val="22"/>
          <w:lang w:val="en-US"/>
        </w:rPr>
      </w:pPr>
    </w:p>
    <w:p w14:paraId="7BBB5E36" w14:textId="23579EA0" w:rsidR="00926B1E" w:rsidRPr="00A83992" w:rsidRDefault="00AD04DA" w:rsidP="00A83992">
      <w:p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The main objective of the current assignment is to </w:t>
      </w:r>
      <w:r w:rsidR="00AC6E4E" w:rsidRPr="00A83992">
        <w:rPr>
          <w:rFonts w:ascii="Myriad Pro" w:eastAsiaTheme="minorEastAsia" w:hAnsi="Myriad Pro"/>
          <w:color w:val="000000" w:themeColor="text1"/>
          <w:sz w:val="22"/>
          <w:szCs w:val="22"/>
          <w:lang w:val="en-US"/>
        </w:rPr>
        <w:t xml:space="preserve">provide </w:t>
      </w:r>
      <w:r w:rsidR="001B72FB" w:rsidRPr="00A83992">
        <w:rPr>
          <w:rFonts w:ascii="Myriad Pro" w:eastAsiaTheme="minorEastAsia" w:hAnsi="Myriad Pro"/>
          <w:color w:val="000000" w:themeColor="text1"/>
          <w:sz w:val="22"/>
          <w:szCs w:val="22"/>
          <w:lang w:val="en-US"/>
        </w:rPr>
        <w:t xml:space="preserve"> technical support </w:t>
      </w:r>
      <w:r w:rsidR="00576055" w:rsidRPr="00A83992">
        <w:rPr>
          <w:rFonts w:ascii="Myriad Pro" w:eastAsiaTheme="minorEastAsia" w:hAnsi="Myriad Pro"/>
          <w:color w:val="000000" w:themeColor="text1"/>
          <w:sz w:val="22"/>
          <w:szCs w:val="22"/>
          <w:lang w:val="en-US"/>
        </w:rPr>
        <w:t xml:space="preserve">to </w:t>
      </w:r>
      <w:r w:rsidR="0070552D" w:rsidRPr="00A83992">
        <w:rPr>
          <w:rFonts w:ascii="Myriad Pro" w:eastAsiaTheme="minorEastAsia" w:hAnsi="Myriad Pro"/>
          <w:color w:val="000000" w:themeColor="text1"/>
          <w:sz w:val="22"/>
          <w:szCs w:val="22"/>
          <w:lang w:val="en-US"/>
        </w:rPr>
        <w:t xml:space="preserve">the digitization of the </w:t>
      </w:r>
      <w:r w:rsidR="003E7CE1">
        <w:rPr>
          <w:rFonts w:ascii="Myriad Pro" w:eastAsiaTheme="minorEastAsia" w:hAnsi="Myriad Pro"/>
          <w:color w:val="000000" w:themeColor="text1"/>
          <w:sz w:val="22"/>
          <w:szCs w:val="22"/>
          <w:lang w:val="en-US"/>
        </w:rPr>
        <w:t>Ministry of Labour and Social Protection</w:t>
      </w:r>
      <w:r w:rsidR="00CC5145">
        <w:rPr>
          <w:rFonts w:ascii="Myriad Pro" w:eastAsiaTheme="minorEastAsia" w:hAnsi="Myriad Pro"/>
          <w:color w:val="000000" w:themeColor="text1"/>
          <w:sz w:val="22"/>
          <w:szCs w:val="22"/>
          <w:lang w:val="en-US"/>
        </w:rPr>
        <w:t xml:space="preserve">, as </w:t>
      </w:r>
      <w:r w:rsidR="003E7CE1">
        <w:rPr>
          <w:rFonts w:ascii="Myriad Pro" w:eastAsiaTheme="minorEastAsia" w:hAnsi="Myriad Pro"/>
          <w:color w:val="000000" w:themeColor="text1"/>
          <w:sz w:val="22"/>
          <w:szCs w:val="22"/>
          <w:lang w:val="en-US"/>
        </w:rPr>
        <w:t>IT systems analysts</w:t>
      </w:r>
      <w:r w:rsidR="00AC6E4E" w:rsidRPr="00A83992">
        <w:rPr>
          <w:rFonts w:ascii="Myriad Pro" w:eastAsiaTheme="minorEastAsia" w:hAnsi="Myriad Pro"/>
          <w:color w:val="000000" w:themeColor="text1"/>
          <w:sz w:val="22"/>
          <w:szCs w:val="22"/>
          <w:lang w:val="en-US"/>
        </w:rPr>
        <w:t>.</w:t>
      </w:r>
      <w:r w:rsidR="002658F3" w:rsidRPr="00A83992">
        <w:rPr>
          <w:rFonts w:ascii="Myriad Pro" w:eastAsiaTheme="minorEastAsia" w:hAnsi="Myriad Pro"/>
          <w:color w:val="000000" w:themeColor="text1"/>
          <w:sz w:val="22"/>
          <w:szCs w:val="22"/>
          <w:lang w:val="en-US"/>
        </w:rPr>
        <w:t xml:space="preserve"> </w:t>
      </w:r>
      <w:r w:rsidR="00926B1E" w:rsidRPr="00A83992">
        <w:rPr>
          <w:rFonts w:ascii="Myriad Pro" w:eastAsiaTheme="minorEastAsia" w:hAnsi="Myriad Pro"/>
          <w:color w:val="000000" w:themeColor="text1"/>
          <w:sz w:val="22"/>
          <w:szCs w:val="22"/>
          <w:lang w:val="en-US"/>
        </w:rPr>
        <w:t>The outputs refer to the following priorities:</w:t>
      </w:r>
    </w:p>
    <w:p w14:paraId="46E4BDFE" w14:textId="7DE1EF07" w:rsidR="004E17E2" w:rsidRPr="00A83992" w:rsidRDefault="003E7CE1">
      <w:pPr>
        <w:pStyle w:val="ListParagraph"/>
        <w:numPr>
          <w:ilvl w:val="1"/>
          <w:numId w:val="2"/>
        </w:numPr>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Support in c</w:t>
      </w:r>
      <w:r w:rsidR="004E17E2" w:rsidRPr="00A83992">
        <w:rPr>
          <w:rFonts w:ascii="Myriad Pro" w:eastAsiaTheme="minorEastAsia" w:hAnsi="Myriad Pro"/>
          <w:color w:val="000000" w:themeColor="text1"/>
          <w:sz w:val="22"/>
          <w:szCs w:val="22"/>
          <w:lang w:val="en-US"/>
        </w:rPr>
        <w:t>onduct</w:t>
      </w:r>
      <w:r>
        <w:rPr>
          <w:rFonts w:ascii="Myriad Pro" w:eastAsiaTheme="minorEastAsia" w:hAnsi="Myriad Pro"/>
          <w:color w:val="000000" w:themeColor="text1"/>
          <w:sz w:val="22"/>
          <w:szCs w:val="22"/>
          <w:lang w:val="en-US"/>
        </w:rPr>
        <w:t>ing</w:t>
      </w:r>
      <w:r w:rsidR="004E17E2" w:rsidRPr="00A83992">
        <w:rPr>
          <w:rFonts w:ascii="Myriad Pro" w:eastAsiaTheme="minorEastAsia" w:hAnsi="Myriad Pro"/>
          <w:color w:val="000000" w:themeColor="text1"/>
          <w:sz w:val="22"/>
          <w:szCs w:val="22"/>
          <w:lang w:val="en-US"/>
        </w:rPr>
        <w:t xml:space="preserve"> rapid digital readiness assessment</w:t>
      </w:r>
      <w:r w:rsidR="00926B1E" w:rsidRPr="00A83992">
        <w:rPr>
          <w:rFonts w:ascii="Myriad Pro" w:eastAsiaTheme="minorEastAsia" w:hAnsi="Myriad Pro"/>
          <w:color w:val="000000" w:themeColor="text1"/>
          <w:sz w:val="22"/>
          <w:szCs w:val="22"/>
          <w:lang w:val="en-US"/>
        </w:rPr>
        <w:t>s</w:t>
      </w:r>
      <w:r w:rsidR="004E17E2" w:rsidRPr="00A83992">
        <w:rPr>
          <w:rFonts w:ascii="Myriad Pro" w:eastAsiaTheme="minorEastAsia" w:hAnsi="Myriad Pro"/>
          <w:color w:val="000000" w:themeColor="text1"/>
          <w:sz w:val="22"/>
          <w:szCs w:val="22"/>
          <w:lang w:val="en-US"/>
        </w:rPr>
        <w:t xml:space="preserve"> focused on identification and exploration of major opportunities and gaps for digital transformation of the ministry and digitalization of services, as well for providing rapid technical support in terms of preparing the grounds for development and implementation of new digital solutions.</w:t>
      </w:r>
    </w:p>
    <w:p w14:paraId="50599270" w14:textId="41F4BAA5" w:rsidR="004E17E2" w:rsidRPr="00A83992" w:rsidRDefault="003E7CE1">
      <w:pPr>
        <w:pStyle w:val="ListParagraph"/>
        <w:numPr>
          <w:ilvl w:val="1"/>
          <w:numId w:val="2"/>
        </w:numPr>
        <w:spacing w:after="160" w:line="259" w:lineRule="auto"/>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Support the</w:t>
      </w:r>
      <w:r w:rsidR="00926B1E" w:rsidRPr="00A83992">
        <w:rPr>
          <w:rFonts w:ascii="Myriad Pro" w:eastAsiaTheme="minorEastAsia" w:hAnsi="Myriad Pro"/>
          <w:color w:val="000000" w:themeColor="text1"/>
          <w:sz w:val="22"/>
          <w:szCs w:val="22"/>
          <w:lang w:val="en-US"/>
        </w:rPr>
        <w:t xml:space="preserve"> </w:t>
      </w:r>
      <w:r w:rsidR="003B68C3">
        <w:rPr>
          <w:rFonts w:ascii="Myriad Pro" w:eastAsiaTheme="minorEastAsia" w:hAnsi="Myriad Pro"/>
          <w:color w:val="000000" w:themeColor="text1"/>
          <w:sz w:val="22"/>
          <w:szCs w:val="22"/>
          <w:lang w:val="en-US"/>
        </w:rPr>
        <w:t>MLSP</w:t>
      </w:r>
      <w:r w:rsidR="004E17E2" w:rsidRPr="00A83992">
        <w:rPr>
          <w:rFonts w:ascii="Myriad Pro" w:eastAsiaTheme="minorEastAsia" w:hAnsi="Myriad Pro"/>
          <w:color w:val="000000" w:themeColor="text1"/>
          <w:sz w:val="22"/>
          <w:szCs w:val="22"/>
          <w:lang w:val="en-US"/>
        </w:rPr>
        <w:t xml:space="preserve"> </w:t>
      </w:r>
      <w:r w:rsidR="00926B1E" w:rsidRPr="00A83992">
        <w:rPr>
          <w:rFonts w:ascii="Myriad Pro" w:eastAsiaTheme="minorEastAsia" w:hAnsi="Myriad Pro"/>
          <w:color w:val="000000" w:themeColor="text1"/>
          <w:sz w:val="22"/>
          <w:szCs w:val="22"/>
          <w:lang w:val="en-US"/>
        </w:rPr>
        <w:t xml:space="preserve">effort </w:t>
      </w:r>
      <w:r w:rsidR="004E17E2" w:rsidRPr="00A83992">
        <w:rPr>
          <w:rFonts w:ascii="Myriad Pro" w:eastAsiaTheme="minorEastAsia" w:hAnsi="Myriad Pro"/>
          <w:color w:val="000000" w:themeColor="text1"/>
          <w:sz w:val="22"/>
          <w:szCs w:val="22"/>
          <w:lang w:val="en-US"/>
        </w:rPr>
        <w:t>in establishing the Intranet digital system which is the first needed step in the digital transformation of the institution.</w:t>
      </w:r>
    </w:p>
    <w:p w14:paraId="708F094A" w14:textId="04424DB9" w:rsidR="00926B1E" w:rsidRPr="00A83992" w:rsidRDefault="003E7CE1">
      <w:pPr>
        <w:pStyle w:val="ListParagraph"/>
        <w:numPr>
          <w:ilvl w:val="1"/>
          <w:numId w:val="2"/>
        </w:numPr>
        <w:spacing w:after="160" w:line="259" w:lineRule="auto"/>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 xml:space="preserve">Support in development of the </w:t>
      </w:r>
      <w:r w:rsidR="00926B1E" w:rsidRPr="00A83992">
        <w:rPr>
          <w:rFonts w:ascii="Myriad Pro" w:eastAsiaTheme="minorEastAsia" w:hAnsi="Myriad Pro"/>
          <w:color w:val="000000" w:themeColor="text1"/>
          <w:sz w:val="22"/>
          <w:szCs w:val="22"/>
          <w:lang w:val="en-US"/>
        </w:rPr>
        <w:t xml:space="preserve">operationalization </w:t>
      </w:r>
      <w:r>
        <w:rPr>
          <w:rFonts w:ascii="Myriad Pro" w:eastAsiaTheme="minorEastAsia" w:hAnsi="Myriad Pro"/>
          <w:color w:val="000000" w:themeColor="text1"/>
          <w:sz w:val="22"/>
          <w:szCs w:val="22"/>
          <w:lang w:val="en-US"/>
        </w:rPr>
        <w:t xml:space="preserve">action plans </w:t>
      </w:r>
      <w:r w:rsidR="00926B1E" w:rsidRPr="00A83992">
        <w:rPr>
          <w:rFonts w:ascii="Myriad Pro" w:eastAsiaTheme="minorEastAsia" w:hAnsi="Myriad Pro"/>
          <w:color w:val="000000" w:themeColor="text1"/>
          <w:sz w:val="22"/>
          <w:szCs w:val="22"/>
          <w:lang w:val="en-US"/>
        </w:rPr>
        <w:t xml:space="preserve">of the National Digital Transformation Strategy 2023-2030 under the </w:t>
      </w:r>
      <w:r w:rsidR="003B68C3">
        <w:rPr>
          <w:rFonts w:ascii="Myriad Pro" w:eastAsiaTheme="minorEastAsia" w:hAnsi="Myriad Pro"/>
          <w:color w:val="000000" w:themeColor="text1"/>
          <w:sz w:val="22"/>
          <w:szCs w:val="22"/>
          <w:lang w:val="en-US"/>
        </w:rPr>
        <w:t>MLSP</w:t>
      </w:r>
      <w:r w:rsidR="00926B1E" w:rsidRPr="00A83992">
        <w:rPr>
          <w:rFonts w:ascii="Myriad Pro" w:eastAsiaTheme="minorEastAsia" w:hAnsi="Myriad Pro"/>
          <w:color w:val="000000" w:themeColor="text1"/>
          <w:sz w:val="22"/>
          <w:szCs w:val="22"/>
          <w:lang w:val="en-US"/>
        </w:rPr>
        <w:t xml:space="preserve"> responsibility.</w:t>
      </w:r>
    </w:p>
    <w:p w14:paraId="09B4C9AB" w14:textId="6B756850" w:rsidR="00926B1E" w:rsidRDefault="003E7CE1">
      <w:pPr>
        <w:pStyle w:val="ListParagraph"/>
        <w:numPr>
          <w:ilvl w:val="1"/>
          <w:numId w:val="2"/>
        </w:numPr>
        <w:spacing w:after="160" w:line="259" w:lineRule="auto"/>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Support in d</w:t>
      </w:r>
      <w:r w:rsidR="00926B1E" w:rsidRPr="00A83992">
        <w:rPr>
          <w:rFonts w:ascii="Myriad Pro" w:eastAsiaTheme="minorEastAsia" w:hAnsi="Myriad Pro"/>
          <w:color w:val="000000" w:themeColor="text1"/>
          <w:sz w:val="22"/>
          <w:szCs w:val="22"/>
          <w:lang w:val="en-US"/>
        </w:rPr>
        <w:t>efin</w:t>
      </w:r>
      <w:r>
        <w:rPr>
          <w:rFonts w:ascii="Myriad Pro" w:eastAsiaTheme="minorEastAsia" w:hAnsi="Myriad Pro"/>
          <w:color w:val="000000" w:themeColor="text1"/>
          <w:sz w:val="22"/>
          <w:szCs w:val="22"/>
          <w:lang w:val="en-US"/>
        </w:rPr>
        <w:t>ing</w:t>
      </w:r>
      <w:r w:rsidR="00926B1E" w:rsidRPr="00A83992">
        <w:rPr>
          <w:rFonts w:ascii="Myriad Pro" w:eastAsiaTheme="minorEastAsia" w:hAnsi="Myriad Pro"/>
          <w:color w:val="000000" w:themeColor="text1"/>
          <w:sz w:val="22"/>
          <w:szCs w:val="22"/>
          <w:lang w:val="en-US"/>
        </w:rPr>
        <w:t xml:space="preserve"> and improve</w:t>
      </w:r>
      <w:r>
        <w:rPr>
          <w:rFonts w:ascii="Myriad Pro" w:eastAsiaTheme="minorEastAsia" w:hAnsi="Myriad Pro"/>
          <w:color w:val="000000" w:themeColor="text1"/>
          <w:sz w:val="22"/>
          <w:szCs w:val="22"/>
          <w:lang w:val="en-US"/>
        </w:rPr>
        <w:t>ment of</w:t>
      </w:r>
      <w:r w:rsidR="00926B1E" w:rsidRPr="00A83992">
        <w:rPr>
          <w:rFonts w:ascii="Myriad Pro" w:eastAsiaTheme="minorEastAsia" w:hAnsi="Myriad Pro"/>
          <w:color w:val="000000" w:themeColor="text1"/>
          <w:sz w:val="22"/>
          <w:szCs w:val="22"/>
          <w:lang w:val="en-US"/>
        </w:rPr>
        <w:t xml:space="preserve"> the data infrastructure of the Ministry for improving collaborative initiatives. Build new concepts and support in the initial stages of the implementation and design of specific use cases for data collaborative initiatives for evidence based decision making process.</w:t>
      </w:r>
    </w:p>
    <w:p w14:paraId="1851EE9D" w14:textId="3B7B6600" w:rsidR="00D95F25" w:rsidRPr="00D95F25" w:rsidRDefault="00D95F25" w:rsidP="00D95F25">
      <w:pPr>
        <w:pStyle w:val="ListParagraph"/>
        <w:numPr>
          <w:ilvl w:val="1"/>
          <w:numId w:val="2"/>
        </w:numPr>
        <w:spacing w:after="160" w:line="259" w:lineRule="auto"/>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Support in assessment of the informational systems of the Ministry and subordinated agencies and develop terms of reference for new systems developments as required by the RESTART reform.</w:t>
      </w:r>
    </w:p>
    <w:p w14:paraId="0AF3C564" w14:textId="77777777" w:rsidR="00676C79" w:rsidRPr="00A83992" w:rsidRDefault="00676C79" w:rsidP="00A83992">
      <w:pPr>
        <w:widowControl w:val="0"/>
        <w:rPr>
          <w:rFonts w:ascii="Myriad Pro" w:eastAsiaTheme="minorEastAsia" w:hAnsi="Myriad Pro"/>
          <w:color w:val="000000" w:themeColor="text1"/>
          <w:sz w:val="22"/>
          <w:szCs w:val="22"/>
          <w:lang w:val="en-US"/>
        </w:rPr>
      </w:pPr>
    </w:p>
    <w:p w14:paraId="1FA2558C" w14:textId="49124CEF" w:rsidR="00423F17" w:rsidRPr="00A83992" w:rsidRDefault="00423F17" w:rsidP="00423F17">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0</w:t>
      </w:r>
      <w:r w:rsidR="00926B1E" w:rsidRPr="00A83992">
        <w:rPr>
          <w:rFonts w:ascii="Myriad Pro" w:eastAsiaTheme="minorEastAsia" w:hAnsi="Myriad Pro"/>
          <w:b/>
          <w:bCs/>
          <w:color w:val="000000" w:themeColor="text1"/>
          <w:sz w:val="22"/>
          <w:szCs w:val="22"/>
          <w:lang w:val="en-US"/>
        </w:rPr>
        <w:t>3</w:t>
      </w:r>
      <w:r w:rsidRPr="00A83992">
        <w:rPr>
          <w:rFonts w:ascii="Myriad Pro" w:eastAsiaTheme="minorEastAsia" w:hAnsi="Myriad Pro"/>
          <w:b/>
          <w:bCs/>
          <w:color w:val="000000" w:themeColor="text1"/>
          <w:sz w:val="22"/>
          <w:szCs w:val="22"/>
          <w:lang w:val="en-US"/>
        </w:rPr>
        <w:t>. GENERAL RESPONSIBILITIES</w:t>
      </w:r>
    </w:p>
    <w:p w14:paraId="103A4999" w14:textId="77777777" w:rsidR="00423F17" w:rsidRPr="00A83992" w:rsidRDefault="00423F17">
      <w:pPr>
        <w:pStyle w:val="ListParagraph"/>
        <w:widowControl w:val="0"/>
        <w:numPr>
          <w:ilvl w:val="0"/>
          <w:numId w:val="3"/>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Carry out the assignment as defined in the Terms of Reference;</w:t>
      </w:r>
    </w:p>
    <w:p w14:paraId="272634D2" w14:textId="5E2EF1FF" w:rsidR="00423F17" w:rsidRPr="00A83992" w:rsidRDefault="00423F17">
      <w:pPr>
        <w:pStyle w:val="ListParagraph"/>
        <w:widowControl w:val="0"/>
        <w:numPr>
          <w:ilvl w:val="0"/>
          <w:numId w:val="3"/>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Complete deliverable</w:t>
      </w:r>
      <w:r w:rsidR="00F6215B" w:rsidRPr="00A83992">
        <w:rPr>
          <w:rFonts w:ascii="Myriad Pro" w:eastAsiaTheme="minorEastAsia" w:hAnsi="Myriad Pro"/>
          <w:color w:val="000000" w:themeColor="text1"/>
          <w:sz w:val="22"/>
          <w:szCs w:val="22"/>
          <w:lang w:val="en-US"/>
        </w:rPr>
        <w:t>s</w:t>
      </w:r>
      <w:r w:rsidRPr="00A83992">
        <w:rPr>
          <w:rFonts w:ascii="Myriad Pro" w:eastAsiaTheme="minorEastAsia" w:hAnsi="Myriad Pro"/>
          <w:color w:val="000000" w:themeColor="text1"/>
          <w:sz w:val="22"/>
          <w:szCs w:val="22"/>
          <w:lang w:val="en-US"/>
        </w:rPr>
        <w:t xml:space="preserve"> in a timely manner as defined below;</w:t>
      </w:r>
    </w:p>
    <w:p w14:paraId="7FC525A4" w14:textId="77777777" w:rsidR="00423F17" w:rsidRPr="00A83992" w:rsidRDefault="00423F17">
      <w:pPr>
        <w:pStyle w:val="ListParagraph"/>
        <w:widowControl w:val="0"/>
        <w:numPr>
          <w:ilvl w:val="0"/>
          <w:numId w:val="3"/>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Conduct all business in a manner that respects local culture;</w:t>
      </w:r>
    </w:p>
    <w:p w14:paraId="4941FE1D" w14:textId="0FAF3F8A" w:rsidR="00423F17" w:rsidRPr="00A83992" w:rsidRDefault="00423F17">
      <w:pPr>
        <w:pStyle w:val="ListParagraph"/>
        <w:widowControl w:val="0"/>
        <w:numPr>
          <w:ilvl w:val="0"/>
          <w:numId w:val="3"/>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Maintain high ethical standards, avoid any actual or perceived conflicts of interest and </w:t>
      </w:r>
      <w:r w:rsidR="00F6215B" w:rsidRPr="00A83992">
        <w:rPr>
          <w:rFonts w:ascii="Myriad Pro" w:eastAsiaTheme="minorEastAsia" w:hAnsi="Myriad Pro"/>
          <w:color w:val="000000" w:themeColor="text1"/>
          <w:sz w:val="22"/>
          <w:szCs w:val="22"/>
          <w:lang w:val="en-US"/>
        </w:rPr>
        <w:t xml:space="preserve">abide </w:t>
      </w:r>
      <w:r w:rsidRPr="00A83992">
        <w:rPr>
          <w:rFonts w:ascii="Myriad Pro" w:eastAsiaTheme="minorEastAsia" w:hAnsi="Myriad Pro"/>
          <w:color w:val="000000" w:themeColor="text1"/>
          <w:sz w:val="22"/>
          <w:szCs w:val="22"/>
          <w:lang w:val="en-US"/>
        </w:rPr>
        <w:t>by all local laws and all UNDP directives and requirements</w:t>
      </w:r>
      <w:r w:rsidR="00F6215B" w:rsidRPr="00A83992">
        <w:rPr>
          <w:rFonts w:ascii="Myriad Pro" w:eastAsiaTheme="minorEastAsia" w:hAnsi="Myriad Pro"/>
          <w:color w:val="000000" w:themeColor="text1"/>
          <w:sz w:val="22"/>
          <w:szCs w:val="22"/>
          <w:lang w:val="en-US"/>
        </w:rPr>
        <w:t>.</w:t>
      </w:r>
    </w:p>
    <w:p w14:paraId="7E5F3C05" w14:textId="77777777" w:rsidR="00423F17" w:rsidRPr="00A83992" w:rsidRDefault="00423F17" w:rsidP="00A83992">
      <w:pPr>
        <w:widowControl w:val="0"/>
        <w:rPr>
          <w:rFonts w:ascii="Myriad Pro" w:eastAsiaTheme="minorEastAsia" w:hAnsi="Myriad Pro"/>
          <w:color w:val="000000" w:themeColor="text1"/>
          <w:sz w:val="22"/>
          <w:szCs w:val="22"/>
          <w:lang w:val="en-US"/>
        </w:rPr>
      </w:pPr>
    </w:p>
    <w:p w14:paraId="2554ED2C" w14:textId="482574FA" w:rsidR="00423F17" w:rsidRPr="00A83992" w:rsidRDefault="00423F17"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b/>
          <w:bCs/>
          <w:color w:val="000000" w:themeColor="text1"/>
          <w:sz w:val="22"/>
          <w:szCs w:val="22"/>
          <w:lang w:val="en-US"/>
        </w:rPr>
        <w:t>0</w:t>
      </w:r>
      <w:r w:rsidR="00DF2F5C" w:rsidRPr="00A83992">
        <w:rPr>
          <w:rFonts w:ascii="Myriad Pro" w:eastAsiaTheme="minorEastAsia" w:hAnsi="Myriad Pro"/>
          <w:b/>
          <w:bCs/>
          <w:color w:val="000000" w:themeColor="text1"/>
          <w:sz w:val="22"/>
          <w:szCs w:val="22"/>
          <w:lang w:val="en-US"/>
        </w:rPr>
        <w:t>4</w:t>
      </w:r>
      <w:r w:rsidRPr="00A83992">
        <w:rPr>
          <w:rFonts w:ascii="Myriad Pro" w:eastAsiaTheme="minorEastAsia" w:hAnsi="Myriad Pro"/>
          <w:b/>
          <w:bCs/>
          <w:color w:val="000000" w:themeColor="text1"/>
          <w:sz w:val="22"/>
          <w:szCs w:val="22"/>
          <w:lang w:val="en-US"/>
        </w:rPr>
        <w:t>. SPECIFIC RESPONSIBILITIES</w:t>
      </w:r>
    </w:p>
    <w:p w14:paraId="4718B525" w14:textId="4B98B1BB" w:rsidR="00EC2F73" w:rsidRPr="00A83992" w:rsidRDefault="004E17E2"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The consultant is expected to undertake the following tasks: </w:t>
      </w:r>
    </w:p>
    <w:p w14:paraId="75DDCC86" w14:textId="2C585E2F" w:rsidR="00EC2F73" w:rsidRPr="00A83992" w:rsidRDefault="00EC2F73">
      <w:pPr>
        <w:pStyle w:val="ListParagraph"/>
        <w:widowControl w:val="0"/>
        <w:numPr>
          <w:ilvl w:val="0"/>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Support </w:t>
      </w:r>
      <w:r w:rsidR="003B68C3">
        <w:rPr>
          <w:rFonts w:ascii="Myriad Pro" w:eastAsiaTheme="minorEastAsia" w:hAnsi="Myriad Pro"/>
          <w:color w:val="000000" w:themeColor="text1"/>
          <w:sz w:val="22"/>
          <w:szCs w:val="22"/>
          <w:lang w:val="en-US"/>
        </w:rPr>
        <w:t>MLSP</w:t>
      </w:r>
      <w:r w:rsidRPr="00A83992">
        <w:rPr>
          <w:rFonts w:ascii="Myriad Pro" w:eastAsiaTheme="minorEastAsia" w:hAnsi="Myriad Pro"/>
          <w:color w:val="000000" w:themeColor="text1"/>
          <w:sz w:val="22"/>
          <w:szCs w:val="22"/>
          <w:lang w:val="en-US"/>
        </w:rPr>
        <w:t xml:space="preserve"> in their activities to better understand and get familiar with the benefits of the digital transformation; </w:t>
      </w:r>
    </w:p>
    <w:p w14:paraId="58FC2E68" w14:textId="459B5235" w:rsidR="00EC2F73" w:rsidRPr="00A83992" w:rsidRDefault="00EC2F73">
      <w:pPr>
        <w:pStyle w:val="ListParagraph"/>
        <w:widowControl w:val="0"/>
        <w:numPr>
          <w:ilvl w:val="0"/>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Analyze </w:t>
      </w:r>
      <w:r w:rsidR="003B68C3">
        <w:rPr>
          <w:rFonts w:ascii="Myriad Pro" w:eastAsiaTheme="minorEastAsia" w:hAnsi="Myriad Pro"/>
          <w:color w:val="000000" w:themeColor="text1"/>
          <w:sz w:val="22"/>
          <w:szCs w:val="22"/>
          <w:lang w:val="en-US"/>
        </w:rPr>
        <w:t>MLSP</w:t>
      </w:r>
      <w:r w:rsidRPr="00A83992">
        <w:rPr>
          <w:rFonts w:ascii="Myriad Pro" w:eastAsiaTheme="minorEastAsia" w:hAnsi="Myriad Pro"/>
          <w:color w:val="000000" w:themeColor="text1"/>
          <w:sz w:val="22"/>
          <w:szCs w:val="22"/>
          <w:lang w:val="en-US"/>
        </w:rPr>
        <w:t xml:space="preserve"> current level of digitalization and define Digital Transformation Strateg</w:t>
      </w:r>
      <w:r w:rsidR="00ED615B" w:rsidRPr="00A83992">
        <w:rPr>
          <w:rFonts w:ascii="Myriad Pro" w:eastAsiaTheme="minorEastAsia" w:hAnsi="Myriad Pro"/>
          <w:color w:val="000000" w:themeColor="text1"/>
          <w:sz w:val="22"/>
          <w:szCs w:val="22"/>
          <w:lang w:val="en-US"/>
        </w:rPr>
        <w:t>y</w:t>
      </w:r>
      <w:r w:rsidRPr="00A83992">
        <w:rPr>
          <w:rFonts w:ascii="Myriad Pro" w:eastAsiaTheme="minorEastAsia" w:hAnsi="Myriad Pro"/>
          <w:color w:val="000000" w:themeColor="text1"/>
          <w:sz w:val="22"/>
          <w:szCs w:val="22"/>
          <w:lang w:val="en-US"/>
        </w:rPr>
        <w:t xml:space="preserve"> for the institution</w:t>
      </w:r>
      <w:r w:rsidR="00926B1E" w:rsidRPr="00A83992">
        <w:rPr>
          <w:rFonts w:ascii="Myriad Pro" w:eastAsiaTheme="minorEastAsia" w:hAnsi="Myriad Pro"/>
          <w:color w:val="000000" w:themeColor="text1"/>
          <w:sz w:val="22"/>
          <w:szCs w:val="22"/>
          <w:lang w:val="en-US"/>
        </w:rPr>
        <w:t>, in line with the National Digital Transformation Strategy 2023-2030</w:t>
      </w:r>
      <w:r w:rsidR="007118F3" w:rsidRPr="00A83992">
        <w:rPr>
          <w:rFonts w:ascii="Myriad Pro" w:eastAsiaTheme="minorEastAsia" w:hAnsi="Myriad Pro"/>
          <w:color w:val="000000" w:themeColor="text1"/>
          <w:sz w:val="22"/>
          <w:szCs w:val="22"/>
          <w:lang w:val="en-US"/>
        </w:rPr>
        <w:t>. Elaboration of a digital transformation strategy</w:t>
      </w:r>
      <w:r w:rsidR="00926B1E" w:rsidRPr="00A83992">
        <w:rPr>
          <w:rFonts w:ascii="Myriad Pro" w:eastAsiaTheme="minorEastAsia" w:hAnsi="Myriad Pro"/>
          <w:color w:val="000000" w:themeColor="text1"/>
          <w:sz w:val="22"/>
          <w:szCs w:val="22"/>
          <w:lang w:val="en-US"/>
        </w:rPr>
        <w:t xml:space="preserve"> roadmaps</w:t>
      </w:r>
      <w:r w:rsidR="007118F3" w:rsidRPr="00A83992">
        <w:rPr>
          <w:rFonts w:ascii="Myriad Pro" w:eastAsiaTheme="minorEastAsia" w:hAnsi="Myriad Pro"/>
          <w:color w:val="000000" w:themeColor="text1"/>
          <w:sz w:val="22"/>
          <w:szCs w:val="22"/>
          <w:lang w:val="en-US"/>
        </w:rPr>
        <w:t xml:space="preserve"> as distinct programmatic document</w:t>
      </w:r>
      <w:r w:rsidR="00926B1E" w:rsidRPr="00A83992">
        <w:rPr>
          <w:rFonts w:ascii="Myriad Pro" w:eastAsiaTheme="minorEastAsia" w:hAnsi="Myriad Pro"/>
          <w:color w:val="000000" w:themeColor="text1"/>
          <w:sz w:val="22"/>
          <w:szCs w:val="22"/>
          <w:lang w:val="en-US"/>
        </w:rPr>
        <w:t>s</w:t>
      </w:r>
      <w:r w:rsidR="007118F3" w:rsidRPr="00A83992">
        <w:rPr>
          <w:rFonts w:ascii="Myriad Pro" w:eastAsiaTheme="minorEastAsia" w:hAnsi="Myriad Pro"/>
          <w:color w:val="000000" w:themeColor="text1"/>
          <w:sz w:val="22"/>
          <w:szCs w:val="22"/>
          <w:lang w:val="en-US"/>
        </w:rPr>
        <w:t xml:space="preserve"> for </w:t>
      </w:r>
      <w:r w:rsidR="003B68C3">
        <w:rPr>
          <w:rFonts w:ascii="Myriad Pro" w:eastAsiaTheme="minorEastAsia" w:hAnsi="Myriad Pro"/>
          <w:color w:val="000000" w:themeColor="text1"/>
          <w:sz w:val="22"/>
          <w:szCs w:val="22"/>
          <w:lang w:val="en-US"/>
        </w:rPr>
        <w:t>MLSP</w:t>
      </w:r>
      <w:r w:rsidR="007118F3" w:rsidRPr="00A83992">
        <w:rPr>
          <w:rFonts w:ascii="Myriad Pro" w:eastAsiaTheme="minorEastAsia" w:hAnsi="Myriad Pro"/>
          <w:color w:val="000000" w:themeColor="text1"/>
          <w:sz w:val="22"/>
          <w:szCs w:val="22"/>
          <w:lang w:val="en-US"/>
        </w:rPr>
        <w:t>;</w:t>
      </w:r>
    </w:p>
    <w:p w14:paraId="31744384" w14:textId="476124EF" w:rsidR="004B35A9" w:rsidRPr="00A83992" w:rsidRDefault="00D95F25">
      <w:pPr>
        <w:pStyle w:val="ListParagraph"/>
        <w:widowControl w:val="0"/>
        <w:numPr>
          <w:ilvl w:val="0"/>
          <w:numId w:val="4"/>
        </w:numPr>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Support c</w:t>
      </w:r>
      <w:r w:rsidR="004B35A9" w:rsidRPr="00A83992">
        <w:rPr>
          <w:rFonts w:ascii="Myriad Pro" w:eastAsiaTheme="minorEastAsia" w:hAnsi="Myriad Pro"/>
          <w:color w:val="000000" w:themeColor="text1"/>
          <w:sz w:val="22"/>
          <w:szCs w:val="22"/>
          <w:lang w:val="en-US"/>
        </w:rPr>
        <w:t xml:space="preserve">reation a robust governance and coordination structure for the implementation </w:t>
      </w:r>
      <w:r w:rsidR="004B35A9" w:rsidRPr="00A83992">
        <w:rPr>
          <w:rFonts w:ascii="Myriad Pro" w:eastAsiaTheme="minorEastAsia" w:hAnsi="Myriad Pro"/>
          <w:color w:val="000000" w:themeColor="text1"/>
          <w:sz w:val="22"/>
          <w:szCs w:val="22"/>
          <w:lang w:val="en-US"/>
        </w:rPr>
        <w:lastRenderedPageBreak/>
        <w:t xml:space="preserve">of the digital transformation strategy within </w:t>
      </w:r>
      <w:r w:rsidR="003B68C3">
        <w:rPr>
          <w:rFonts w:ascii="Myriad Pro" w:eastAsiaTheme="minorEastAsia" w:hAnsi="Myriad Pro"/>
          <w:color w:val="000000" w:themeColor="text1"/>
          <w:sz w:val="22"/>
          <w:szCs w:val="22"/>
          <w:lang w:val="en-US"/>
        </w:rPr>
        <w:t>MLSP</w:t>
      </w:r>
      <w:r w:rsidR="004B35A9" w:rsidRPr="00A83992">
        <w:rPr>
          <w:rFonts w:ascii="Myriad Pro" w:eastAsiaTheme="minorEastAsia" w:hAnsi="Myriad Pro"/>
          <w:color w:val="000000" w:themeColor="text1"/>
          <w:sz w:val="22"/>
          <w:szCs w:val="22"/>
          <w:lang w:val="en-US"/>
        </w:rPr>
        <w:t xml:space="preserve"> that will include: </w:t>
      </w:r>
    </w:p>
    <w:p w14:paraId="2498F730" w14:textId="2FBE8D51" w:rsidR="00DF2F5C" w:rsidRPr="00A83992" w:rsidRDefault="004B35A9">
      <w:pPr>
        <w:pStyle w:val="ListParagraph"/>
        <w:widowControl w:val="0"/>
        <w:numPr>
          <w:ilvl w:val="1"/>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governance and coordination structure, with clear roles, distribution and responsibilities, and  </w:t>
      </w:r>
    </w:p>
    <w:p w14:paraId="544EDBA5" w14:textId="4D1E75C5" w:rsidR="004B35A9" w:rsidRPr="00A83992" w:rsidRDefault="004B35A9">
      <w:pPr>
        <w:pStyle w:val="ListParagraph"/>
        <w:widowControl w:val="0"/>
        <w:numPr>
          <w:ilvl w:val="1"/>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comprehensive monitoring and reporting mechanism, with inclusive tracking and effective risk management, </w:t>
      </w:r>
    </w:p>
    <w:p w14:paraId="2FFAA850" w14:textId="59FEDF54" w:rsidR="004B35A9" w:rsidRPr="00A83992" w:rsidRDefault="00D95F25">
      <w:pPr>
        <w:pStyle w:val="ListParagraph"/>
        <w:widowControl w:val="0"/>
        <w:numPr>
          <w:ilvl w:val="0"/>
          <w:numId w:val="4"/>
        </w:numPr>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Support in d</w:t>
      </w:r>
      <w:r w:rsidR="00DF2F5C" w:rsidRPr="00A83992">
        <w:rPr>
          <w:rFonts w:ascii="Myriad Pro" w:eastAsiaTheme="minorEastAsia" w:hAnsi="Myriad Pro"/>
          <w:color w:val="000000" w:themeColor="text1"/>
          <w:sz w:val="22"/>
          <w:szCs w:val="22"/>
          <w:lang w:val="en-US"/>
        </w:rPr>
        <w:t>evelop</w:t>
      </w:r>
      <w:r>
        <w:rPr>
          <w:rFonts w:ascii="Myriad Pro" w:eastAsiaTheme="minorEastAsia" w:hAnsi="Myriad Pro"/>
          <w:color w:val="000000" w:themeColor="text1"/>
          <w:sz w:val="22"/>
          <w:szCs w:val="22"/>
          <w:lang w:val="en-US"/>
        </w:rPr>
        <w:t>ment of</w:t>
      </w:r>
      <w:r w:rsidR="00DF2F5C" w:rsidRPr="00A83992">
        <w:rPr>
          <w:rFonts w:ascii="Myriad Pro" w:eastAsiaTheme="minorEastAsia" w:hAnsi="Myriad Pro"/>
          <w:color w:val="000000" w:themeColor="text1"/>
          <w:sz w:val="22"/>
          <w:szCs w:val="22"/>
          <w:lang w:val="en-US"/>
        </w:rPr>
        <w:t xml:space="preserve"> detailed implementation plans for </w:t>
      </w:r>
      <w:r w:rsidR="003B68C3">
        <w:rPr>
          <w:rFonts w:ascii="Myriad Pro" w:eastAsiaTheme="minorEastAsia" w:hAnsi="Myriad Pro"/>
          <w:color w:val="000000" w:themeColor="text1"/>
          <w:sz w:val="22"/>
          <w:szCs w:val="22"/>
          <w:lang w:val="en-US"/>
        </w:rPr>
        <w:t>MLSP</w:t>
      </w:r>
      <w:r w:rsidR="00DF2F5C" w:rsidRPr="00A83992">
        <w:rPr>
          <w:rFonts w:ascii="Myriad Pro" w:eastAsiaTheme="minorEastAsia" w:hAnsi="Myriad Pro"/>
          <w:color w:val="000000" w:themeColor="text1"/>
          <w:sz w:val="22"/>
          <w:szCs w:val="22"/>
          <w:lang w:val="en-US"/>
        </w:rPr>
        <w:t xml:space="preserve"> systems and registries digitalization, with definition of the developments, institutional framework and operational responsibility, software platform, hardware, data population, maintenance of the Registry with data, personnel, training needs, estimated budget, etc. </w:t>
      </w:r>
      <w:r w:rsidR="00BC3DBF" w:rsidRPr="00A83992">
        <w:rPr>
          <w:rFonts w:ascii="Myriad Pro" w:eastAsiaTheme="minorEastAsia" w:hAnsi="Myriad Pro"/>
          <w:color w:val="000000" w:themeColor="text1"/>
          <w:sz w:val="22"/>
          <w:szCs w:val="22"/>
          <w:lang w:val="en-US"/>
        </w:rPr>
        <w:t>Enhancement</w:t>
      </w:r>
      <w:r w:rsidR="0058716A" w:rsidRPr="00A83992">
        <w:rPr>
          <w:rFonts w:ascii="Myriad Pro" w:eastAsiaTheme="minorEastAsia" w:hAnsi="Myriad Pro"/>
          <w:color w:val="000000" w:themeColor="text1"/>
          <w:sz w:val="22"/>
          <w:szCs w:val="22"/>
          <w:lang w:val="en-US"/>
        </w:rPr>
        <w:t xml:space="preserve"> of the following </w:t>
      </w:r>
      <w:r w:rsidR="003B68C3">
        <w:rPr>
          <w:rFonts w:ascii="Myriad Pro" w:eastAsiaTheme="minorEastAsia" w:hAnsi="Myriad Pro"/>
          <w:color w:val="000000" w:themeColor="text1"/>
          <w:sz w:val="22"/>
          <w:szCs w:val="22"/>
          <w:lang w:val="en-US"/>
        </w:rPr>
        <w:t>MLSP</w:t>
      </w:r>
      <w:r w:rsidR="0058716A" w:rsidRPr="00A83992">
        <w:rPr>
          <w:rFonts w:ascii="Myriad Pro" w:eastAsiaTheme="minorEastAsia" w:hAnsi="Myriad Pro"/>
          <w:color w:val="000000" w:themeColor="text1"/>
          <w:sz w:val="22"/>
          <w:szCs w:val="22"/>
          <w:lang w:val="en-US"/>
        </w:rPr>
        <w:t xml:space="preserve"> </w:t>
      </w:r>
      <w:r w:rsidR="00D60F0C" w:rsidRPr="00A83992">
        <w:rPr>
          <w:rFonts w:ascii="Myriad Pro" w:eastAsiaTheme="minorEastAsia" w:hAnsi="Myriad Pro"/>
          <w:color w:val="000000" w:themeColor="text1"/>
          <w:sz w:val="22"/>
          <w:szCs w:val="22"/>
          <w:lang w:val="en-US"/>
        </w:rPr>
        <w:t>specifically related digital system and products</w:t>
      </w:r>
      <w:r w:rsidR="00DF2F5C" w:rsidRPr="00A83992">
        <w:rPr>
          <w:rFonts w:ascii="Myriad Pro" w:eastAsiaTheme="minorEastAsia" w:hAnsi="Myriad Pro"/>
          <w:color w:val="000000" w:themeColor="text1"/>
          <w:sz w:val="22"/>
          <w:szCs w:val="22"/>
          <w:lang w:val="en-US"/>
        </w:rPr>
        <w:t xml:space="preserve"> to be considered:</w:t>
      </w:r>
    </w:p>
    <w:p w14:paraId="77452000" w14:textId="3963BB5D" w:rsidR="00D60F0C" w:rsidRPr="00A83992" w:rsidRDefault="00C76329">
      <w:pPr>
        <w:pStyle w:val="ListParagraph"/>
        <w:widowControl w:val="0"/>
        <w:numPr>
          <w:ilvl w:val="1"/>
          <w:numId w:val="4"/>
        </w:numPr>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Energy Vulnerability Information System (EVIS)</w:t>
      </w:r>
      <w:r w:rsidR="00D60F0C" w:rsidRPr="00A83992">
        <w:rPr>
          <w:rFonts w:ascii="Myriad Pro" w:eastAsiaTheme="minorEastAsia" w:hAnsi="Myriad Pro"/>
          <w:color w:val="000000" w:themeColor="text1"/>
          <w:sz w:val="22"/>
          <w:szCs w:val="22"/>
          <w:lang w:val="en-US"/>
        </w:rPr>
        <w:t>;</w:t>
      </w:r>
    </w:p>
    <w:p w14:paraId="31E99736" w14:textId="19F67E52" w:rsidR="00D60F0C" w:rsidRPr="00A83992" w:rsidRDefault="00EC1B46">
      <w:pPr>
        <w:pStyle w:val="ListParagraph"/>
        <w:widowControl w:val="0"/>
        <w:numPr>
          <w:ilvl w:val="1"/>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Support in </w:t>
      </w:r>
      <w:r w:rsidR="00C76329">
        <w:rPr>
          <w:rFonts w:ascii="Myriad Pro" w:eastAsiaTheme="minorEastAsia" w:hAnsi="Myriad Pro"/>
          <w:color w:val="000000" w:themeColor="text1"/>
          <w:sz w:val="22"/>
          <w:szCs w:val="22"/>
          <w:lang w:val="en-US"/>
        </w:rPr>
        <w:t xml:space="preserve">implementation of </w:t>
      </w:r>
      <w:r w:rsidR="00C76329" w:rsidRPr="00C76329">
        <w:rPr>
          <w:rFonts w:ascii="Myriad Pro" w:eastAsiaTheme="minorEastAsia" w:hAnsi="Myriad Pro"/>
          <w:color w:val="000000" w:themeColor="text1"/>
          <w:sz w:val="22"/>
          <w:szCs w:val="22"/>
          <w:lang w:val="en-US"/>
        </w:rPr>
        <w:t>a National Platform for Social Protection (NPSP) in line with the recently launched by MLSP “Restart” Social Protection reform process</w:t>
      </w:r>
      <w:r w:rsidR="00D60F0C" w:rsidRPr="00A83992">
        <w:rPr>
          <w:rFonts w:ascii="Myriad Pro" w:eastAsiaTheme="minorEastAsia" w:hAnsi="Myriad Pro"/>
          <w:color w:val="000000" w:themeColor="text1"/>
          <w:sz w:val="22"/>
          <w:szCs w:val="22"/>
          <w:lang w:val="en-US"/>
        </w:rPr>
        <w:t>;</w:t>
      </w:r>
    </w:p>
    <w:p w14:paraId="695ACC28" w14:textId="72597E72" w:rsidR="00D60F0C" w:rsidRPr="00A83992" w:rsidRDefault="00EC1B46">
      <w:pPr>
        <w:pStyle w:val="ListParagraph"/>
        <w:widowControl w:val="0"/>
        <w:numPr>
          <w:ilvl w:val="1"/>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Support in d</w:t>
      </w:r>
      <w:r w:rsidR="00D60F0C" w:rsidRPr="00A83992">
        <w:rPr>
          <w:rFonts w:ascii="Myriad Pro" w:eastAsiaTheme="minorEastAsia" w:hAnsi="Myriad Pro"/>
          <w:color w:val="000000" w:themeColor="text1"/>
          <w:sz w:val="22"/>
          <w:szCs w:val="22"/>
          <w:lang w:val="en-US"/>
        </w:rPr>
        <w:t xml:space="preserve">evelopment of a </w:t>
      </w:r>
      <w:r w:rsidR="00C76329">
        <w:rPr>
          <w:rFonts w:ascii="Myriad Pro" w:eastAsiaTheme="minorEastAsia" w:hAnsi="Myriad Pro"/>
          <w:color w:val="000000" w:themeColor="text1"/>
          <w:sz w:val="22"/>
          <w:szCs w:val="22"/>
          <w:lang w:val="en-US"/>
        </w:rPr>
        <w:t>d</w:t>
      </w:r>
      <w:r w:rsidR="00D60F0C" w:rsidRPr="00A83992">
        <w:rPr>
          <w:rFonts w:ascii="Myriad Pro" w:eastAsiaTheme="minorEastAsia" w:hAnsi="Myriad Pro"/>
          <w:color w:val="000000" w:themeColor="text1"/>
          <w:sz w:val="22"/>
          <w:szCs w:val="22"/>
          <w:lang w:val="en-US"/>
        </w:rPr>
        <w:t>igital</w:t>
      </w:r>
      <w:r w:rsidR="00C76329">
        <w:rPr>
          <w:rFonts w:ascii="Myriad Pro" w:eastAsiaTheme="minorEastAsia" w:hAnsi="Myriad Pro"/>
          <w:color w:val="000000" w:themeColor="text1"/>
          <w:sz w:val="22"/>
          <w:szCs w:val="22"/>
          <w:lang w:val="en-US"/>
        </w:rPr>
        <w:t xml:space="preserve"> institutional</w:t>
      </w:r>
      <w:r w:rsidR="00D60F0C" w:rsidRPr="00A83992">
        <w:rPr>
          <w:rFonts w:ascii="Myriad Pro" w:eastAsiaTheme="minorEastAsia" w:hAnsi="Myriad Pro"/>
          <w:color w:val="000000" w:themeColor="text1"/>
          <w:sz w:val="22"/>
          <w:szCs w:val="22"/>
          <w:lang w:val="en-US"/>
        </w:rPr>
        <w:t xml:space="preserve"> education and training program for </w:t>
      </w:r>
      <w:r w:rsidR="00C76329">
        <w:rPr>
          <w:rFonts w:ascii="Myriad Pro" w:eastAsiaTheme="minorEastAsia" w:hAnsi="Myriad Pro"/>
          <w:color w:val="000000" w:themeColor="text1"/>
          <w:sz w:val="22"/>
          <w:szCs w:val="22"/>
          <w:lang w:val="en-US"/>
        </w:rPr>
        <w:t>MLSP</w:t>
      </w:r>
      <w:r w:rsidR="00D60F0C" w:rsidRPr="00A83992">
        <w:rPr>
          <w:rFonts w:ascii="Myriad Pro" w:eastAsiaTheme="minorEastAsia" w:hAnsi="Myriad Pro"/>
          <w:color w:val="000000" w:themeColor="text1"/>
          <w:sz w:val="22"/>
          <w:szCs w:val="22"/>
          <w:lang w:val="en-US"/>
        </w:rPr>
        <w:t>;</w:t>
      </w:r>
    </w:p>
    <w:p w14:paraId="3242CE2D" w14:textId="49343D5E" w:rsidR="00D60F0C" w:rsidRPr="00A83992" w:rsidRDefault="00EC1B46">
      <w:pPr>
        <w:pStyle w:val="ListParagraph"/>
        <w:widowControl w:val="0"/>
        <w:numPr>
          <w:ilvl w:val="1"/>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Support in i</w:t>
      </w:r>
      <w:r w:rsidR="00D60F0C" w:rsidRPr="00A83992">
        <w:rPr>
          <w:rFonts w:ascii="Myriad Pro" w:eastAsiaTheme="minorEastAsia" w:hAnsi="Myriad Pro"/>
          <w:color w:val="000000" w:themeColor="text1"/>
          <w:sz w:val="22"/>
          <w:szCs w:val="22"/>
          <w:lang w:val="en-US"/>
        </w:rPr>
        <w:t xml:space="preserve">mplementation of an electronic archiving information system; </w:t>
      </w:r>
    </w:p>
    <w:p w14:paraId="47EC6113" w14:textId="4CF79D9E" w:rsidR="00D60F0C" w:rsidRPr="00A83992" w:rsidRDefault="00EC1B46">
      <w:pPr>
        <w:pStyle w:val="ListParagraph"/>
        <w:widowControl w:val="0"/>
        <w:numPr>
          <w:ilvl w:val="1"/>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Support in i</w:t>
      </w:r>
      <w:r w:rsidR="00D60F0C" w:rsidRPr="00A83992">
        <w:rPr>
          <w:rFonts w:ascii="Myriad Pro" w:eastAsiaTheme="minorEastAsia" w:hAnsi="Myriad Pro"/>
          <w:color w:val="000000" w:themeColor="text1"/>
          <w:sz w:val="22"/>
          <w:szCs w:val="22"/>
          <w:lang w:val="en-US"/>
        </w:rPr>
        <w:t xml:space="preserve">mplementation of the Intranet Portal of the Ministry; </w:t>
      </w:r>
    </w:p>
    <w:p w14:paraId="5254EFBE" w14:textId="0484D0ED" w:rsidR="00D60F0C" w:rsidRPr="00A83992" w:rsidRDefault="00EC1B46">
      <w:pPr>
        <w:pStyle w:val="ListParagraph"/>
        <w:widowControl w:val="0"/>
        <w:numPr>
          <w:ilvl w:val="1"/>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Support in implementation of the a</w:t>
      </w:r>
      <w:r w:rsidR="00D60F0C" w:rsidRPr="00A83992">
        <w:rPr>
          <w:rFonts w:ascii="Myriad Pro" w:eastAsiaTheme="minorEastAsia" w:hAnsi="Myriad Pro"/>
          <w:color w:val="000000" w:themeColor="text1"/>
          <w:sz w:val="22"/>
          <w:szCs w:val="22"/>
          <w:lang w:val="en-US"/>
        </w:rPr>
        <w:t>utomated E-file information system;</w:t>
      </w:r>
    </w:p>
    <w:p w14:paraId="5D8D4431" w14:textId="25058374" w:rsidR="00EC2F73" w:rsidRPr="00A83992" w:rsidRDefault="00EA4CF6">
      <w:pPr>
        <w:pStyle w:val="ListParagraph"/>
        <w:widowControl w:val="0"/>
        <w:numPr>
          <w:ilvl w:val="0"/>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Support in </w:t>
      </w:r>
      <w:r w:rsidR="00D95F25" w:rsidRPr="00A83992">
        <w:rPr>
          <w:rFonts w:ascii="Myriad Pro" w:eastAsiaTheme="minorEastAsia" w:hAnsi="Myriad Pro"/>
          <w:color w:val="000000" w:themeColor="text1"/>
          <w:sz w:val="22"/>
          <w:szCs w:val="22"/>
          <w:lang w:val="en-US"/>
        </w:rPr>
        <w:t>reengineering business</w:t>
      </w:r>
      <w:r w:rsidR="00EC2F73" w:rsidRPr="00A83992">
        <w:rPr>
          <w:rFonts w:ascii="Myriad Pro" w:eastAsiaTheme="minorEastAsia" w:hAnsi="Myriad Pro"/>
          <w:color w:val="000000" w:themeColor="text1"/>
          <w:sz w:val="22"/>
          <w:szCs w:val="22"/>
          <w:lang w:val="en-US"/>
        </w:rPr>
        <w:t xml:space="preserve"> processes to improve </w:t>
      </w:r>
      <w:r w:rsidR="003B68C3">
        <w:rPr>
          <w:rFonts w:ascii="Myriad Pro" w:eastAsiaTheme="minorEastAsia" w:hAnsi="Myriad Pro"/>
          <w:color w:val="000000" w:themeColor="text1"/>
          <w:sz w:val="22"/>
          <w:szCs w:val="22"/>
          <w:lang w:val="en-US"/>
        </w:rPr>
        <w:t>MLSP</w:t>
      </w:r>
      <w:r w:rsidR="00EC2F73" w:rsidRPr="00A83992">
        <w:rPr>
          <w:rFonts w:ascii="Myriad Pro" w:eastAsiaTheme="minorEastAsia" w:hAnsi="Myriad Pro"/>
          <w:color w:val="000000" w:themeColor="text1"/>
          <w:sz w:val="22"/>
          <w:szCs w:val="22"/>
          <w:lang w:val="en-US"/>
        </w:rPr>
        <w:t xml:space="preserve"> services and operational efficiency; </w:t>
      </w:r>
    </w:p>
    <w:p w14:paraId="0F7DE1AC" w14:textId="663EB9BA" w:rsidR="00EC2F73" w:rsidRPr="00A83992" w:rsidRDefault="00374433">
      <w:pPr>
        <w:pStyle w:val="ListParagraph"/>
        <w:widowControl w:val="0"/>
        <w:numPr>
          <w:ilvl w:val="0"/>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Support in </w:t>
      </w:r>
      <w:r w:rsidR="00056356" w:rsidRPr="00A83992">
        <w:rPr>
          <w:rFonts w:ascii="Myriad Pro" w:eastAsiaTheme="minorEastAsia" w:hAnsi="Myriad Pro"/>
          <w:color w:val="000000" w:themeColor="text1"/>
          <w:sz w:val="22"/>
          <w:szCs w:val="22"/>
          <w:lang w:val="en-US"/>
        </w:rPr>
        <w:t xml:space="preserve">improving </w:t>
      </w:r>
      <w:r w:rsidR="00D95F25" w:rsidRPr="00A83992">
        <w:rPr>
          <w:rFonts w:ascii="Myriad Pro" w:eastAsiaTheme="minorEastAsia" w:hAnsi="Myriad Pro"/>
          <w:color w:val="000000" w:themeColor="text1"/>
          <w:sz w:val="22"/>
          <w:szCs w:val="22"/>
          <w:lang w:val="en-US"/>
        </w:rPr>
        <w:t>the MLSP</w:t>
      </w:r>
      <w:r w:rsidR="00EC2F73" w:rsidRPr="00A83992">
        <w:rPr>
          <w:rFonts w:ascii="Myriad Pro" w:eastAsiaTheme="minorEastAsia" w:hAnsi="Myriad Pro"/>
          <w:color w:val="000000" w:themeColor="text1"/>
          <w:sz w:val="22"/>
          <w:szCs w:val="22"/>
          <w:lang w:val="en-US"/>
        </w:rPr>
        <w:t xml:space="preserve"> ability to respond to cybersecurity threats</w:t>
      </w:r>
      <w:r w:rsidR="0062617D" w:rsidRPr="00A83992">
        <w:rPr>
          <w:rFonts w:ascii="Myriad Pro" w:eastAsiaTheme="minorEastAsia" w:hAnsi="Myriad Pro"/>
          <w:color w:val="000000" w:themeColor="text1"/>
          <w:sz w:val="22"/>
          <w:szCs w:val="22"/>
          <w:lang w:val="en-US"/>
        </w:rPr>
        <w:t>, including o</w:t>
      </w:r>
      <w:r w:rsidR="00D62547" w:rsidRPr="00A83992">
        <w:rPr>
          <w:rFonts w:ascii="Myriad Pro" w:eastAsiaTheme="minorEastAsia" w:hAnsi="Myriad Pro"/>
          <w:color w:val="000000" w:themeColor="text1"/>
          <w:sz w:val="22"/>
          <w:szCs w:val="22"/>
          <w:lang w:val="en-US"/>
        </w:rPr>
        <w:t xml:space="preserve">perationalization of a Cyber Security Operation Center (CSOC) at the </w:t>
      </w:r>
      <w:r w:rsidR="003B68C3">
        <w:rPr>
          <w:rFonts w:ascii="Myriad Pro" w:eastAsiaTheme="minorEastAsia" w:hAnsi="Myriad Pro"/>
          <w:color w:val="000000" w:themeColor="text1"/>
          <w:sz w:val="22"/>
          <w:szCs w:val="22"/>
          <w:lang w:val="en-US"/>
        </w:rPr>
        <w:t>MLSP</w:t>
      </w:r>
      <w:r w:rsidR="00D62547" w:rsidRPr="00A83992">
        <w:rPr>
          <w:rFonts w:ascii="Myriad Pro" w:eastAsiaTheme="minorEastAsia" w:hAnsi="Myriad Pro"/>
          <w:color w:val="000000" w:themeColor="text1"/>
          <w:sz w:val="22"/>
          <w:szCs w:val="22"/>
          <w:lang w:val="en-US"/>
        </w:rPr>
        <w:t xml:space="preserve"> level</w:t>
      </w:r>
      <w:r w:rsidR="00D42E72" w:rsidRPr="00A83992">
        <w:rPr>
          <w:rFonts w:ascii="Myriad Pro" w:eastAsiaTheme="minorEastAsia" w:hAnsi="Myriad Pro"/>
          <w:color w:val="000000" w:themeColor="text1"/>
          <w:sz w:val="22"/>
          <w:szCs w:val="22"/>
          <w:lang w:val="en-US"/>
        </w:rPr>
        <w:t>;</w:t>
      </w:r>
    </w:p>
    <w:p w14:paraId="27000270" w14:textId="62A11E77" w:rsidR="00EC2F73" w:rsidRPr="00A83992" w:rsidRDefault="00EC2F73">
      <w:pPr>
        <w:pStyle w:val="ListParagraph"/>
        <w:widowControl w:val="0"/>
        <w:numPr>
          <w:ilvl w:val="0"/>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Support </w:t>
      </w:r>
      <w:r w:rsidR="003B68C3">
        <w:rPr>
          <w:rFonts w:ascii="Myriad Pro" w:eastAsiaTheme="minorEastAsia" w:hAnsi="Myriad Pro"/>
          <w:color w:val="000000" w:themeColor="text1"/>
          <w:sz w:val="22"/>
          <w:szCs w:val="22"/>
          <w:lang w:val="en-US"/>
        </w:rPr>
        <w:t>MLSP</w:t>
      </w:r>
      <w:r w:rsidRPr="00A83992">
        <w:rPr>
          <w:rFonts w:ascii="Myriad Pro" w:eastAsiaTheme="minorEastAsia" w:hAnsi="Myriad Pro"/>
          <w:color w:val="000000" w:themeColor="text1"/>
          <w:sz w:val="22"/>
          <w:szCs w:val="22"/>
          <w:lang w:val="en-US"/>
        </w:rPr>
        <w:t xml:space="preserve"> in effective identification and prioritization of IT solutions that would potentially have the highest return on improving the state of digitization; </w:t>
      </w:r>
    </w:p>
    <w:p w14:paraId="65DA23CA" w14:textId="4D1A2234" w:rsidR="00EC2F73" w:rsidRPr="00A83992" w:rsidRDefault="00D95F25">
      <w:pPr>
        <w:pStyle w:val="ListParagraph"/>
        <w:widowControl w:val="0"/>
        <w:numPr>
          <w:ilvl w:val="0"/>
          <w:numId w:val="4"/>
        </w:numPr>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Support the</w:t>
      </w:r>
      <w:r w:rsidR="00EC2F73" w:rsidRPr="00A83992">
        <w:rPr>
          <w:rFonts w:ascii="Myriad Pro" w:eastAsiaTheme="minorEastAsia" w:hAnsi="Myriad Pro"/>
          <w:color w:val="000000" w:themeColor="text1"/>
          <w:sz w:val="22"/>
          <w:szCs w:val="22"/>
          <w:lang w:val="en-US"/>
        </w:rPr>
        <w:t xml:space="preserve"> process</w:t>
      </w:r>
      <w:r>
        <w:rPr>
          <w:rFonts w:ascii="Myriad Pro" w:eastAsiaTheme="minorEastAsia" w:hAnsi="Myriad Pro"/>
          <w:color w:val="000000" w:themeColor="text1"/>
          <w:sz w:val="22"/>
          <w:szCs w:val="22"/>
          <w:lang w:val="en-US"/>
        </w:rPr>
        <w:t>es</w:t>
      </w:r>
      <w:r w:rsidR="00EC2F73" w:rsidRPr="00A83992">
        <w:rPr>
          <w:rFonts w:ascii="Myriad Pro" w:eastAsiaTheme="minorEastAsia" w:hAnsi="Myriad Pro"/>
          <w:color w:val="000000" w:themeColor="text1"/>
          <w:sz w:val="22"/>
          <w:szCs w:val="22"/>
          <w:lang w:val="en-US"/>
        </w:rPr>
        <w:t xml:space="preserve"> to the </w:t>
      </w:r>
      <w:r>
        <w:rPr>
          <w:rFonts w:ascii="Myriad Pro" w:eastAsiaTheme="minorEastAsia" w:hAnsi="Myriad Pro"/>
          <w:color w:val="000000" w:themeColor="text1"/>
          <w:sz w:val="22"/>
          <w:szCs w:val="22"/>
          <w:lang w:val="en-US"/>
        </w:rPr>
        <w:t>MLSP</w:t>
      </w:r>
      <w:r w:rsidR="00EC2F73" w:rsidRPr="00A83992">
        <w:rPr>
          <w:rFonts w:ascii="Myriad Pro" w:eastAsiaTheme="minorEastAsia" w:hAnsi="Myriad Pro"/>
          <w:color w:val="000000" w:themeColor="text1"/>
          <w:sz w:val="22"/>
          <w:szCs w:val="22"/>
          <w:lang w:val="en-US"/>
        </w:rPr>
        <w:t xml:space="preserve"> digital transformation on building new systems or updating the existing o</w:t>
      </w:r>
      <w:r w:rsidR="00DF2F5C" w:rsidRPr="00A83992">
        <w:rPr>
          <w:rFonts w:ascii="Myriad Pro" w:eastAsiaTheme="minorEastAsia" w:hAnsi="Myriad Pro"/>
          <w:color w:val="000000" w:themeColor="text1"/>
          <w:sz w:val="22"/>
          <w:szCs w:val="22"/>
          <w:lang w:val="en-US"/>
        </w:rPr>
        <w:t>ne</w:t>
      </w:r>
      <w:r w:rsidR="00EC2F73" w:rsidRPr="00A83992">
        <w:rPr>
          <w:rFonts w:ascii="Myriad Pro" w:eastAsiaTheme="minorEastAsia" w:hAnsi="Myriad Pro"/>
          <w:color w:val="000000" w:themeColor="text1"/>
          <w:sz w:val="22"/>
          <w:szCs w:val="22"/>
          <w:lang w:val="en-US"/>
        </w:rPr>
        <w:t>,  as well as other complementary subjects related to digital transformation of the Ministry;</w:t>
      </w:r>
    </w:p>
    <w:p w14:paraId="68547DBB" w14:textId="789CFC54" w:rsidR="00E65314" w:rsidRPr="00A83992" w:rsidRDefault="00E65314">
      <w:pPr>
        <w:pStyle w:val="ListParagraph"/>
        <w:widowControl w:val="0"/>
        <w:numPr>
          <w:ilvl w:val="0"/>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Monitoring and evaluation, progress measurement, carry out the assessment of investment efficiency and identify areas for improvement for the further development of the digital transformation at </w:t>
      </w:r>
      <w:r w:rsidR="003B68C3">
        <w:rPr>
          <w:rFonts w:ascii="Myriad Pro" w:eastAsiaTheme="minorEastAsia" w:hAnsi="Myriad Pro"/>
          <w:color w:val="000000" w:themeColor="text1"/>
          <w:sz w:val="22"/>
          <w:szCs w:val="22"/>
          <w:lang w:val="en-US"/>
        </w:rPr>
        <w:t>MLSP</w:t>
      </w:r>
      <w:r w:rsidRPr="00A83992">
        <w:rPr>
          <w:rFonts w:ascii="Myriad Pro" w:eastAsiaTheme="minorEastAsia" w:hAnsi="Myriad Pro"/>
          <w:color w:val="000000" w:themeColor="text1"/>
          <w:sz w:val="22"/>
          <w:szCs w:val="22"/>
          <w:lang w:val="en-US"/>
        </w:rPr>
        <w:t>;</w:t>
      </w:r>
    </w:p>
    <w:p w14:paraId="7C9BED26" w14:textId="790F0EE5" w:rsidR="00EC2F73" w:rsidRPr="00A83992" w:rsidRDefault="00EC2F73">
      <w:pPr>
        <w:pStyle w:val="ListParagraph"/>
        <w:widowControl w:val="0"/>
        <w:numPr>
          <w:ilvl w:val="0"/>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Build a reliable and constructive partnership with eG</w:t>
      </w:r>
      <w:r w:rsidR="00DF2F5C" w:rsidRPr="00A83992">
        <w:rPr>
          <w:rFonts w:ascii="Myriad Pro" w:eastAsiaTheme="minorEastAsia" w:hAnsi="Myriad Pro"/>
          <w:color w:val="000000" w:themeColor="text1"/>
          <w:sz w:val="22"/>
          <w:szCs w:val="22"/>
          <w:lang w:val="en-US"/>
        </w:rPr>
        <w:t>ov</w:t>
      </w:r>
      <w:r w:rsidRPr="00A83992">
        <w:rPr>
          <w:rFonts w:ascii="Myriad Pro" w:eastAsiaTheme="minorEastAsia" w:hAnsi="Myriad Pro"/>
          <w:color w:val="000000" w:themeColor="text1"/>
          <w:sz w:val="22"/>
          <w:szCs w:val="22"/>
          <w:lang w:val="en-US"/>
        </w:rPr>
        <w:t xml:space="preserve">, and other institutions for ensuring the successful digital transformation of the institution; </w:t>
      </w:r>
    </w:p>
    <w:p w14:paraId="04E5B2CF" w14:textId="220AA1A5" w:rsidR="00EC2F73" w:rsidRPr="00A83992" w:rsidRDefault="00EC2F73">
      <w:pPr>
        <w:pStyle w:val="ListParagraph"/>
        <w:widowControl w:val="0"/>
        <w:numPr>
          <w:ilvl w:val="0"/>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Perform other emerging tasks that relates to the </w:t>
      </w:r>
      <w:r w:rsidR="003B68C3">
        <w:rPr>
          <w:rFonts w:ascii="Myriad Pro" w:eastAsiaTheme="minorEastAsia" w:hAnsi="Myriad Pro"/>
          <w:color w:val="000000" w:themeColor="text1"/>
          <w:sz w:val="22"/>
          <w:szCs w:val="22"/>
          <w:lang w:val="en-US"/>
        </w:rPr>
        <w:t>MLSP</w:t>
      </w:r>
      <w:r w:rsidRPr="00A83992">
        <w:rPr>
          <w:rFonts w:ascii="Myriad Pro" w:eastAsiaTheme="minorEastAsia" w:hAnsi="Myriad Pro"/>
          <w:color w:val="000000" w:themeColor="text1"/>
          <w:sz w:val="22"/>
          <w:szCs w:val="22"/>
          <w:lang w:val="en-US"/>
        </w:rPr>
        <w:t xml:space="preserve"> Digital Transformation.</w:t>
      </w:r>
    </w:p>
    <w:p w14:paraId="6EB588D0" w14:textId="33BD84D3" w:rsidR="00E059DE" w:rsidRPr="00A83992" w:rsidRDefault="00E059DE" w:rsidP="00A83992">
      <w:pPr>
        <w:widowControl w:val="0"/>
        <w:rPr>
          <w:rFonts w:ascii="Myriad Pro" w:eastAsiaTheme="minorEastAsia" w:hAnsi="Myriad Pro"/>
          <w:color w:val="000000" w:themeColor="text1"/>
          <w:sz w:val="22"/>
          <w:szCs w:val="22"/>
          <w:lang w:val="en-US"/>
        </w:rPr>
      </w:pPr>
    </w:p>
    <w:p w14:paraId="1C308D63" w14:textId="1C1BAF38" w:rsidR="00423F17" w:rsidRPr="00A83992" w:rsidRDefault="00423F17" w:rsidP="00423F17">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b/>
          <w:bCs/>
          <w:color w:val="000000" w:themeColor="text1"/>
          <w:sz w:val="22"/>
          <w:szCs w:val="22"/>
          <w:lang w:val="en-US"/>
        </w:rPr>
        <w:t>0</w:t>
      </w:r>
      <w:r w:rsidR="00DF2F5C" w:rsidRPr="00A83992">
        <w:rPr>
          <w:rFonts w:ascii="Myriad Pro" w:eastAsiaTheme="minorEastAsia" w:hAnsi="Myriad Pro"/>
          <w:b/>
          <w:bCs/>
          <w:color w:val="000000" w:themeColor="text1"/>
          <w:sz w:val="22"/>
          <w:szCs w:val="22"/>
          <w:lang w:val="en-US"/>
        </w:rPr>
        <w:t>5</w:t>
      </w:r>
      <w:r w:rsidRPr="00A83992">
        <w:rPr>
          <w:rFonts w:ascii="Myriad Pro" w:eastAsiaTheme="minorEastAsia" w:hAnsi="Myriad Pro"/>
          <w:b/>
          <w:bCs/>
          <w:color w:val="000000" w:themeColor="text1"/>
          <w:sz w:val="22"/>
          <w:szCs w:val="22"/>
          <w:lang w:val="en-US"/>
        </w:rPr>
        <w:t>. DELIVERABLES</w:t>
      </w:r>
    </w:p>
    <w:p w14:paraId="089D5D5C" w14:textId="1956AE2A" w:rsidR="00423F17" w:rsidRPr="00A83992" w:rsidRDefault="00423F17"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The consultant is expected to produce the deliverables</w:t>
      </w:r>
      <w:r w:rsidR="000D62CE" w:rsidRPr="00A83992">
        <w:rPr>
          <w:rFonts w:ascii="Myriad Pro" w:eastAsiaTheme="minorEastAsia" w:hAnsi="Myriad Pro"/>
          <w:color w:val="000000" w:themeColor="text1"/>
          <w:sz w:val="22"/>
          <w:szCs w:val="22"/>
          <w:lang w:val="en-US"/>
        </w:rPr>
        <w:t xml:space="preserve"> within </w:t>
      </w:r>
      <w:r w:rsidR="00CF523C" w:rsidRPr="00A83992">
        <w:rPr>
          <w:rFonts w:ascii="Myriad Pro" w:eastAsiaTheme="minorEastAsia" w:hAnsi="Myriad Pro"/>
          <w:color w:val="000000" w:themeColor="text1"/>
          <w:sz w:val="22"/>
          <w:szCs w:val="22"/>
          <w:lang w:val="en-US"/>
        </w:rPr>
        <w:t xml:space="preserve">set timeframe of the assignment validity taking into consideration </w:t>
      </w:r>
      <w:r w:rsidR="00BF24CC" w:rsidRPr="00A83992">
        <w:rPr>
          <w:rFonts w:ascii="Myriad Pro" w:eastAsiaTheme="minorEastAsia" w:hAnsi="Myriad Pro"/>
          <w:color w:val="000000" w:themeColor="text1"/>
          <w:sz w:val="22"/>
          <w:szCs w:val="22"/>
          <w:lang w:val="en-US"/>
        </w:rPr>
        <w:t>conditions</w:t>
      </w:r>
      <w:r w:rsidR="006F510B" w:rsidRPr="00A83992">
        <w:rPr>
          <w:rFonts w:ascii="Myriad Pro" w:eastAsiaTheme="minorEastAsia" w:hAnsi="Myriad Pro"/>
          <w:color w:val="000000" w:themeColor="text1"/>
          <w:sz w:val="22"/>
          <w:szCs w:val="22"/>
          <w:lang w:val="en-US"/>
        </w:rPr>
        <w:t xml:space="preserve"> mentioned below in </w:t>
      </w:r>
      <w:r w:rsidR="00CF523C" w:rsidRPr="00A83992">
        <w:rPr>
          <w:rFonts w:ascii="Myriad Pro" w:eastAsiaTheme="minorEastAsia" w:hAnsi="Myriad Pro"/>
          <w:color w:val="000000" w:themeColor="text1"/>
          <w:sz w:val="22"/>
          <w:szCs w:val="22"/>
          <w:lang w:val="en-US"/>
        </w:rPr>
        <w:t>art</w:t>
      </w:r>
      <w:r w:rsidR="00D1085A" w:rsidRPr="00A83992">
        <w:rPr>
          <w:rFonts w:ascii="Myriad Pro" w:eastAsiaTheme="minorEastAsia" w:hAnsi="Myriad Pro"/>
          <w:color w:val="000000" w:themeColor="text1"/>
          <w:sz w:val="22"/>
          <w:szCs w:val="22"/>
          <w:lang w:val="en-US"/>
        </w:rPr>
        <w:t xml:space="preserve">.7 </w:t>
      </w:r>
    </w:p>
    <w:p w14:paraId="1B406E5D" w14:textId="77777777" w:rsidR="00072F2B" w:rsidRPr="00A83992" w:rsidRDefault="00072F2B" w:rsidP="00A83992">
      <w:pPr>
        <w:widowControl w:val="0"/>
        <w:rPr>
          <w:rFonts w:ascii="Myriad Pro" w:eastAsiaTheme="minorEastAsia" w:hAnsi="Myriad Pro"/>
          <w:color w:val="000000" w:themeColor="text1"/>
          <w:sz w:val="22"/>
          <w:szCs w:val="22"/>
          <w:lang w:val="en-US"/>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928"/>
        <w:gridCol w:w="1188"/>
        <w:gridCol w:w="1673"/>
      </w:tblGrid>
      <w:tr w:rsidR="00DF2F5C" w:rsidRPr="00C609F5" w14:paraId="1E55F569" w14:textId="77777777" w:rsidTr="00373F93">
        <w:trPr>
          <w:trHeight w:val="535"/>
        </w:trPr>
        <w:tc>
          <w:tcPr>
            <w:tcW w:w="724" w:type="dxa"/>
            <w:shd w:val="clear" w:color="auto" w:fill="auto"/>
            <w:noWrap/>
            <w:vAlign w:val="center"/>
            <w:hideMark/>
          </w:tcPr>
          <w:p w14:paraId="082F5144" w14:textId="77777777" w:rsidR="00DF2F5C" w:rsidRPr="00A83992" w:rsidRDefault="00DF2F5C" w:rsidP="00A83992">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item no.</w:t>
            </w:r>
          </w:p>
        </w:tc>
        <w:tc>
          <w:tcPr>
            <w:tcW w:w="5928" w:type="dxa"/>
            <w:shd w:val="clear" w:color="auto" w:fill="auto"/>
            <w:noWrap/>
            <w:vAlign w:val="center"/>
            <w:hideMark/>
          </w:tcPr>
          <w:p w14:paraId="1A4D645D" w14:textId="77777777" w:rsidR="00DF2F5C" w:rsidRPr="00A83992" w:rsidRDefault="00DF2F5C" w:rsidP="00A83992">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DELIVERABLES</w:t>
            </w:r>
          </w:p>
        </w:tc>
        <w:tc>
          <w:tcPr>
            <w:tcW w:w="1188" w:type="dxa"/>
            <w:vAlign w:val="center"/>
          </w:tcPr>
          <w:p w14:paraId="26100247" w14:textId="77777777" w:rsidR="00DF2F5C" w:rsidRPr="00A83992" w:rsidRDefault="00DF2F5C" w:rsidP="00A83992">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Estimate Workdays</w:t>
            </w:r>
          </w:p>
        </w:tc>
        <w:tc>
          <w:tcPr>
            <w:tcW w:w="1673" w:type="dxa"/>
          </w:tcPr>
          <w:p w14:paraId="4F342400" w14:textId="77777777" w:rsidR="00DF2F5C" w:rsidRPr="00A83992" w:rsidRDefault="00DF2F5C" w:rsidP="00A83992">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Tentative timeframe</w:t>
            </w:r>
          </w:p>
        </w:tc>
      </w:tr>
      <w:tr w:rsidR="00DF2F5C" w:rsidRPr="00C609F5" w14:paraId="10980D79" w14:textId="77777777" w:rsidTr="00373F93">
        <w:trPr>
          <w:trHeight w:val="285"/>
        </w:trPr>
        <w:tc>
          <w:tcPr>
            <w:tcW w:w="724" w:type="dxa"/>
            <w:shd w:val="clear" w:color="auto" w:fill="auto"/>
            <w:noWrap/>
            <w:vAlign w:val="center"/>
          </w:tcPr>
          <w:p w14:paraId="6758C1D7" w14:textId="06A04916" w:rsidR="00DF2F5C" w:rsidRPr="00A83992" w:rsidRDefault="00991C24" w:rsidP="00A83992">
            <w:pPr>
              <w:widowControl w:val="0"/>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 xml:space="preserve">1. </w:t>
            </w:r>
          </w:p>
        </w:tc>
        <w:tc>
          <w:tcPr>
            <w:tcW w:w="5928" w:type="dxa"/>
            <w:shd w:val="clear" w:color="auto" w:fill="auto"/>
            <w:noWrap/>
            <w:vAlign w:val="center"/>
          </w:tcPr>
          <w:p w14:paraId="0E3912FB" w14:textId="4A1B99EF" w:rsidR="00373F93" w:rsidRDefault="00373F93" w:rsidP="00A83992">
            <w:pPr>
              <w:widowControl w:val="0"/>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Support in c</w:t>
            </w:r>
            <w:r w:rsidR="005E3161" w:rsidRPr="005E3161">
              <w:rPr>
                <w:rFonts w:ascii="Myriad Pro" w:eastAsiaTheme="minorEastAsia" w:hAnsi="Myriad Pro"/>
                <w:color w:val="000000" w:themeColor="text1"/>
                <w:sz w:val="22"/>
                <w:szCs w:val="22"/>
                <w:lang w:val="en-US"/>
              </w:rPr>
              <w:t>onduct</w:t>
            </w:r>
            <w:r w:rsidR="008E54FE">
              <w:rPr>
                <w:rFonts w:ascii="Myriad Pro" w:eastAsiaTheme="minorEastAsia" w:hAnsi="Myriad Pro"/>
                <w:color w:val="000000" w:themeColor="text1"/>
                <w:sz w:val="22"/>
                <w:szCs w:val="22"/>
                <w:lang w:val="en-US"/>
              </w:rPr>
              <w:t>ing</w:t>
            </w:r>
            <w:r w:rsidR="005E3161" w:rsidRPr="005E3161">
              <w:rPr>
                <w:rFonts w:ascii="Myriad Pro" w:eastAsiaTheme="minorEastAsia" w:hAnsi="Myriad Pro"/>
                <w:color w:val="000000" w:themeColor="text1"/>
                <w:sz w:val="22"/>
                <w:szCs w:val="22"/>
                <w:lang w:val="en-US"/>
              </w:rPr>
              <w:t xml:space="preserve"> rapid digital readiness assessments</w:t>
            </w:r>
            <w:r w:rsidR="008E54FE">
              <w:rPr>
                <w:rFonts w:ascii="Myriad Pro" w:eastAsiaTheme="minorEastAsia" w:hAnsi="Myriad Pro"/>
                <w:color w:val="000000" w:themeColor="text1"/>
                <w:sz w:val="22"/>
                <w:szCs w:val="22"/>
                <w:lang w:val="en-US"/>
              </w:rPr>
              <w:t xml:space="preserve"> of the ICT systems of the Ministry and subordinated agencies</w:t>
            </w:r>
            <w:r w:rsidR="005E3161" w:rsidRPr="005E3161">
              <w:rPr>
                <w:rFonts w:ascii="Myriad Pro" w:eastAsiaTheme="minorEastAsia" w:hAnsi="Myriad Pro"/>
                <w:color w:val="000000" w:themeColor="text1"/>
                <w:sz w:val="22"/>
                <w:szCs w:val="22"/>
                <w:lang w:val="en-US"/>
              </w:rPr>
              <w:t xml:space="preserve"> focused on identification and exploration of major </w:t>
            </w:r>
            <w:r w:rsidR="005E3161" w:rsidRPr="005E3161">
              <w:rPr>
                <w:rFonts w:ascii="Myriad Pro" w:eastAsiaTheme="minorEastAsia" w:hAnsi="Myriad Pro"/>
                <w:color w:val="000000" w:themeColor="text1"/>
                <w:sz w:val="22"/>
                <w:szCs w:val="22"/>
                <w:lang w:val="en-US"/>
              </w:rPr>
              <w:lastRenderedPageBreak/>
              <w:t xml:space="preserve">opportunities and gaps for digital transformation of the </w:t>
            </w:r>
            <w:r w:rsidR="008E54FE">
              <w:rPr>
                <w:rFonts w:ascii="Myriad Pro" w:eastAsiaTheme="minorEastAsia" w:hAnsi="Myriad Pro"/>
                <w:color w:val="000000" w:themeColor="text1"/>
                <w:sz w:val="22"/>
                <w:szCs w:val="22"/>
                <w:lang w:val="en-US"/>
              </w:rPr>
              <w:t>s</w:t>
            </w:r>
            <w:r w:rsidR="005E3161" w:rsidRPr="005E3161">
              <w:rPr>
                <w:rFonts w:ascii="Myriad Pro" w:eastAsiaTheme="minorEastAsia" w:hAnsi="Myriad Pro"/>
                <w:color w:val="000000" w:themeColor="text1"/>
                <w:sz w:val="22"/>
                <w:szCs w:val="22"/>
                <w:lang w:val="en-US"/>
              </w:rPr>
              <w:t xml:space="preserve">ervices, as well for providing technical support in </w:t>
            </w:r>
            <w:r w:rsidR="008E54FE">
              <w:rPr>
                <w:rFonts w:ascii="Myriad Pro" w:eastAsiaTheme="minorEastAsia" w:hAnsi="Myriad Pro"/>
                <w:color w:val="000000" w:themeColor="text1"/>
                <w:sz w:val="22"/>
                <w:szCs w:val="22"/>
                <w:lang w:val="en-US"/>
              </w:rPr>
              <w:t>development of concepts and terms of references for reengineering of required services and development of new functionalities.</w:t>
            </w:r>
          </w:p>
          <w:p w14:paraId="53114246" w14:textId="78AC8A0D" w:rsidR="00DF2F5C" w:rsidRPr="00A83992" w:rsidRDefault="00DF2F5C"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Activity report submitted and accepted by the Project </w:t>
            </w:r>
          </w:p>
        </w:tc>
        <w:tc>
          <w:tcPr>
            <w:tcW w:w="1188" w:type="dxa"/>
          </w:tcPr>
          <w:p w14:paraId="58286A38" w14:textId="4C04D065" w:rsidR="00DF2F5C" w:rsidRPr="00A83992" w:rsidRDefault="00DF2F5C"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lastRenderedPageBreak/>
              <w:t xml:space="preserve">Up to </w:t>
            </w:r>
            <w:r w:rsidR="00C26A7C">
              <w:rPr>
                <w:rFonts w:ascii="Myriad Pro" w:eastAsiaTheme="minorEastAsia" w:hAnsi="Myriad Pro"/>
                <w:color w:val="000000" w:themeColor="text1"/>
                <w:sz w:val="22"/>
                <w:szCs w:val="22"/>
                <w:lang w:val="en-US"/>
              </w:rPr>
              <w:t>30</w:t>
            </w:r>
            <w:r w:rsidRPr="00A83992">
              <w:rPr>
                <w:rFonts w:ascii="Myriad Pro" w:eastAsiaTheme="minorEastAsia" w:hAnsi="Myriad Pro"/>
                <w:color w:val="000000" w:themeColor="text1"/>
                <w:sz w:val="22"/>
                <w:szCs w:val="22"/>
                <w:lang w:val="en-US"/>
              </w:rPr>
              <w:t xml:space="preserve"> working days</w:t>
            </w:r>
          </w:p>
          <w:p w14:paraId="217FCAAD" w14:textId="77777777" w:rsidR="00DF2F5C" w:rsidRPr="00A83992" w:rsidRDefault="00DF2F5C" w:rsidP="00A83992">
            <w:pPr>
              <w:widowControl w:val="0"/>
              <w:rPr>
                <w:rFonts w:ascii="Myriad Pro" w:eastAsiaTheme="minorEastAsia" w:hAnsi="Myriad Pro"/>
                <w:color w:val="000000" w:themeColor="text1"/>
                <w:sz w:val="22"/>
                <w:szCs w:val="22"/>
                <w:lang w:val="en-US"/>
              </w:rPr>
            </w:pPr>
          </w:p>
        </w:tc>
        <w:tc>
          <w:tcPr>
            <w:tcW w:w="1673" w:type="dxa"/>
          </w:tcPr>
          <w:p w14:paraId="3E8F0AA4" w14:textId="651AB36B" w:rsidR="00DF2F5C" w:rsidRPr="00A83992" w:rsidRDefault="00DF2F5C"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lastRenderedPageBreak/>
              <w:t>By 3</w:t>
            </w:r>
            <w:r w:rsidR="00B4525A">
              <w:rPr>
                <w:rFonts w:ascii="Myriad Pro" w:eastAsiaTheme="minorEastAsia" w:hAnsi="Myriad Pro"/>
                <w:color w:val="000000" w:themeColor="text1"/>
                <w:sz w:val="22"/>
                <w:szCs w:val="22"/>
                <w:lang w:val="en-US"/>
              </w:rPr>
              <w:t>0</w:t>
            </w:r>
            <w:r w:rsidR="00373F93">
              <w:rPr>
                <w:rFonts w:ascii="Myriad Pro" w:eastAsiaTheme="minorEastAsia" w:hAnsi="Myriad Pro"/>
                <w:color w:val="000000" w:themeColor="text1"/>
                <w:sz w:val="22"/>
                <w:szCs w:val="22"/>
                <w:lang w:val="en-US"/>
              </w:rPr>
              <w:t xml:space="preserve"> November </w:t>
            </w:r>
            <w:r w:rsidRPr="00A83992">
              <w:rPr>
                <w:rFonts w:ascii="Myriad Pro" w:eastAsiaTheme="minorEastAsia" w:hAnsi="Myriad Pro"/>
                <w:color w:val="000000" w:themeColor="text1"/>
                <w:sz w:val="22"/>
                <w:szCs w:val="22"/>
                <w:lang w:val="en-US"/>
              </w:rPr>
              <w:t>2023</w:t>
            </w:r>
          </w:p>
        </w:tc>
      </w:tr>
      <w:tr w:rsidR="00DF2F5C" w:rsidRPr="00C609F5" w14:paraId="7A0B9F8F" w14:textId="77777777" w:rsidTr="00373F93">
        <w:trPr>
          <w:trHeight w:val="285"/>
        </w:trPr>
        <w:tc>
          <w:tcPr>
            <w:tcW w:w="724" w:type="dxa"/>
            <w:shd w:val="clear" w:color="auto" w:fill="auto"/>
            <w:noWrap/>
            <w:vAlign w:val="center"/>
          </w:tcPr>
          <w:p w14:paraId="344990E8" w14:textId="569CE340" w:rsidR="00DF2F5C" w:rsidRPr="00A83992" w:rsidRDefault="00991C24" w:rsidP="00A83992">
            <w:pPr>
              <w:widowControl w:val="0"/>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2.</w:t>
            </w:r>
          </w:p>
        </w:tc>
        <w:tc>
          <w:tcPr>
            <w:tcW w:w="5928" w:type="dxa"/>
            <w:shd w:val="clear" w:color="auto" w:fill="auto"/>
            <w:noWrap/>
            <w:vAlign w:val="center"/>
          </w:tcPr>
          <w:p w14:paraId="1DAEF5AE" w14:textId="4335D5B7" w:rsidR="00DF2F5C" w:rsidRPr="00A83992" w:rsidRDefault="008E54FE" w:rsidP="00A83992">
            <w:pPr>
              <w:widowControl w:val="0"/>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Support the</w:t>
            </w:r>
            <w:r w:rsidR="005E3161" w:rsidRPr="005E3161">
              <w:rPr>
                <w:rFonts w:ascii="Myriad Pro" w:eastAsiaTheme="minorEastAsia" w:hAnsi="Myriad Pro"/>
                <w:color w:val="000000" w:themeColor="text1"/>
                <w:sz w:val="22"/>
                <w:szCs w:val="22"/>
                <w:lang w:val="en-US"/>
              </w:rPr>
              <w:t xml:space="preserve"> effort </w:t>
            </w:r>
            <w:r>
              <w:rPr>
                <w:rFonts w:ascii="Myriad Pro" w:eastAsiaTheme="minorEastAsia" w:hAnsi="Myriad Pro"/>
                <w:color w:val="000000" w:themeColor="text1"/>
                <w:sz w:val="22"/>
                <w:szCs w:val="22"/>
                <w:lang w:val="en-US"/>
              </w:rPr>
              <w:t xml:space="preserve">of the Ministry </w:t>
            </w:r>
            <w:r w:rsidR="005E3161" w:rsidRPr="005E3161">
              <w:rPr>
                <w:rFonts w:ascii="Myriad Pro" w:eastAsiaTheme="minorEastAsia" w:hAnsi="Myriad Pro"/>
                <w:color w:val="000000" w:themeColor="text1"/>
                <w:sz w:val="22"/>
                <w:szCs w:val="22"/>
                <w:lang w:val="en-US"/>
              </w:rPr>
              <w:t xml:space="preserve">in </w:t>
            </w:r>
            <w:r w:rsidR="00C26A7C">
              <w:rPr>
                <w:rFonts w:ascii="Myriad Pro" w:eastAsiaTheme="minorEastAsia" w:hAnsi="Myriad Pro"/>
                <w:color w:val="000000" w:themeColor="text1"/>
                <w:sz w:val="22"/>
                <w:szCs w:val="22"/>
                <w:lang w:val="en-US"/>
              </w:rPr>
              <w:t>implementation of</w:t>
            </w:r>
            <w:r w:rsidR="005E3161" w:rsidRPr="005E3161">
              <w:rPr>
                <w:rFonts w:ascii="Myriad Pro" w:eastAsiaTheme="minorEastAsia" w:hAnsi="Myriad Pro"/>
                <w:color w:val="000000" w:themeColor="text1"/>
                <w:sz w:val="22"/>
                <w:szCs w:val="22"/>
                <w:lang w:val="en-US"/>
              </w:rPr>
              <w:t xml:space="preserve"> the Intranet digital system</w:t>
            </w:r>
            <w:r w:rsidR="00C26A7C">
              <w:rPr>
                <w:rFonts w:ascii="Myriad Pro" w:eastAsiaTheme="minorEastAsia" w:hAnsi="Myriad Pro"/>
                <w:color w:val="000000" w:themeColor="text1"/>
                <w:sz w:val="22"/>
                <w:szCs w:val="22"/>
                <w:lang w:val="en-US"/>
              </w:rPr>
              <w:t xml:space="preserve"> for tasks management</w:t>
            </w:r>
            <w:r w:rsidR="005E3161">
              <w:rPr>
                <w:rFonts w:ascii="Myriad Pro" w:eastAsiaTheme="minorEastAsia" w:hAnsi="Myriad Pro"/>
                <w:color w:val="000000" w:themeColor="text1"/>
                <w:sz w:val="22"/>
                <w:szCs w:val="22"/>
                <w:lang w:val="en-US"/>
              </w:rPr>
              <w:t>.</w:t>
            </w:r>
            <w:r w:rsidR="00C26A7C">
              <w:rPr>
                <w:rFonts w:ascii="Myriad Pro" w:eastAsiaTheme="minorEastAsia" w:hAnsi="Myriad Pro"/>
                <w:color w:val="000000" w:themeColor="text1"/>
                <w:sz w:val="22"/>
                <w:szCs w:val="22"/>
                <w:lang w:val="en-US"/>
              </w:rPr>
              <w:t xml:space="preserve"> </w:t>
            </w:r>
            <w:r w:rsidR="00DF2F5C" w:rsidRPr="00A83992">
              <w:rPr>
                <w:rFonts w:ascii="Myriad Pro" w:eastAsiaTheme="minorEastAsia" w:hAnsi="Myriad Pro"/>
                <w:color w:val="000000" w:themeColor="text1"/>
                <w:sz w:val="22"/>
                <w:szCs w:val="22"/>
                <w:lang w:val="en-US"/>
              </w:rPr>
              <w:t>Activity report submitted and accepted by the Project</w:t>
            </w:r>
          </w:p>
        </w:tc>
        <w:tc>
          <w:tcPr>
            <w:tcW w:w="1188" w:type="dxa"/>
          </w:tcPr>
          <w:p w14:paraId="5C13E62E" w14:textId="00F05DE3" w:rsidR="00DF2F5C" w:rsidRPr="00A83992" w:rsidRDefault="00DF2F5C"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Up to </w:t>
            </w:r>
            <w:r w:rsidR="008B43BD">
              <w:rPr>
                <w:rFonts w:ascii="Myriad Pro" w:eastAsiaTheme="minorEastAsia" w:hAnsi="Myriad Pro"/>
                <w:color w:val="000000" w:themeColor="text1"/>
                <w:sz w:val="22"/>
                <w:szCs w:val="22"/>
                <w:lang w:val="en-US"/>
              </w:rPr>
              <w:t>2</w:t>
            </w:r>
            <w:r w:rsidR="00C26A7C">
              <w:rPr>
                <w:rFonts w:ascii="Myriad Pro" w:eastAsiaTheme="minorEastAsia" w:hAnsi="Myriad Pro"/>
                <w:color w:val="000000" w:themeColor="text1"/>
                <w:sz w:val="22"/>
                <w:szCs w:val="22"/>
                <w:lang w:val="en-US"/>
              </w:rPr>
              <w:t>0</w:t>
            </w:r>
            <w:r w:rsidRPr="00A83992">
              <w:rPr>
                <w:rFonts w:ascii="Myriad Pro" w:eastAsiaTheme="minorEastAsia" w:hAnsi="Myriad Pro"/>
                <w:color w:val="000000" w:themeColor="text1"/>
                <w:sz w:val="22"/>
                <w:szCs w:val="22"/>
                <w:lang w:val="en-US"/>
              </w:rPr>
              <w:t xml:space="preserve"> working days</w:t>
            </w:r>
          </w:p>
        </w:tc>
        <w:tc>
          <w:tcPr>
            <w:tcW w:w="1673" w:type="dxa"/>
          </w:tcPr>
          <w:p w14:paraId="027267FA" w14:textId="77777777" w:rsidR="00DF2F5C" w:rsidRPr="00A83992" w:rsidRDefault="00DF2F5C"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By 31 December 2023</w:t>
            </w:r>
          </w:p>
        </w:tc>
      </w:tr>
      <w:tr w:rsidR="00DF2F5C" w:rsidRPr="00C609F5" w14:paraId="549EF8CB" w14:textId="77777777" w:rsidTr="00373F93">
        <w:trPr>
          <w:trHeight w:val="285"/>
        </w:trPr>
        <w:tc>
          <w:tcPr>
            <w:tcW w:w="724" w:type="dxa"/>
            <w:shd w:val="clear" w:color="auto" w:fill="auto"/>
            <w:noWrap/>
            <w:vAlign w:val="center"/>
          </w:tcPr>
          <w:p w14:paraId="2AF52491" w14:textId="48BB6500" w:rsidR="00DF2F5C" w:rsidRPr="00A83992" w:rsidRDefault="00991C24" w:rsidP="00A83992">
            <w:pPr>
              <w:widowControl w:val="0"/>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3.</w:t>
            </w:r>
          </w:p>
        </w:tc>
        <w:tc>
          <w:tcPr>
            <w:tcW w:w="5928" w:type="dxa"/>
            <w:shd w:val="clear" w:color="auto" w:fill="auto"/>
            <w:noWrap/>
            <w:vAlign w:val="center"/>
          </w:tcPr>
          <w:p w14:paraId="7EC7C7B9" w14:textId="2F4E74F9" w:rsidR="005E3161" w:rsidRDefault="008D4144" w:rsidP="005E3161">
            <w:pPr>
              <w:widowControl w:val="0"/>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Support</w:t>
            </w:r>
            <w:r w:rsidR="005E3161" w:rsidRPr="005E3161">
              <w:rPr>
                <w:rFonts w:ascii="Myriad Pro" w:eastAsiaTheme="minorEastAsia" w:hAnsi="Myriad Pro"/>
                <w:color w:val="000000" w:themeColor="text1"/>
                <w:sz w:val="22"/>
                <w:szCs w:val="22"/>
                <w:lang w:val="en-US"/>
              </w:rPr>
              <w:t xml:space="preserve"> the activities related to </w:t>
            </w:r>
            <w:r>
              <w:rPr>
                <w:rFonts w:ascii="Myriad Pro" w:eastAsiaTheme="minorEastAsia" w:hAnsi="Myriad Pro"/>
                <w:color w:val="000000" w:themeColor="text1"/>
                <w:sz w:val="22"/>
                <w:szCs w:val="22"/>
                <w:lang w:val="en-US"/>
              </w:rPr>
              <w:t xml:space="preserve">development of implementation plans for </w:t>
            </w:r>
            <w:r w:rsidR="005E3161" w:rsidRPr="005E3161">
              <w:rPr>
                <w:rFonts w:ascii="Myriad Pro" w:eastAsiaTheme="minorEastAsia" w:hAnsi="Myriad Pro"/>
                <w:color w:val="000000" w:themeColor="text1"/>
                <w:sz w:val="22"/>
                <w:szCs w:val="22"/>
                <w:lang w:val="en-US"/>
              </w:rPr>
              <w:t xml:space="preserve">operationalization of the National Digital Transformation Strategy 2023-2030 under the </w:t>
            </w:r>
            <w:r w:rsidR="003B68C3">
              <w:rPr>
                <w:rFonts w:ascii="Myriad Pro" w:eastAsiaTheme="minorEastAsia" w:hAnsi="Myriad Pro"/>
                <w:color w:val="000000" w:themeColor="text1"/>
                <w:sz w:val="22"/>
                <w:szCs w:val="22"/>
                <w:lang w:val="en-US"/>
              </w:rPr>
              <w:t>MLSP</w:t>
            </w:r>
            <w:r w:rsidR="005E3161" w:rsidRPr="005E3161">
              <w:rPr>
                <w:rFonts w:ascii="Myriad Pro" w:eastAsiaTheme="minorEastAsia" w:hAnsi="Myriad Pro"/>
                <w:color w:val="000000" w:themeColor="text1"/>
                <w:sz w:val="22"/>
                <w:szCs w:val="22"/>
                <w:lang w:val="en-US"/>
              </w:rPr>
              <w:t xml:space="preserve"> responsibility</w:t>
            </w:r>
            <w:r w:rsidR="00DF2F5C" w:rsidRPr="00A83992">
              <w:rPr>
                <w:rFonts w:ascii="Myriad Pro" w:eastAsiaTheme="minorEastAsia" w:hAnsi="Myriad Pro"/>
                <w:color w:val="000000" w:themeColor="text1"/>
                <w:sz w:val="22"/>
                <w:szCs w:val="22"/>
                <w:lang w:val="en-US"/>
              </w:rPr>
              <w:t xml:space="preserve">. </w:t>
            </w:r>
            <w:r>
              <w:rPr>
                <w:rFonts w:ascii="Myriad Pro" w:eastAsiaTheme="minorEastAsia" w:hAnsi="Myriad Pro"/>
                <w:color w:val="000000" w:themeColor="text1"/>
                <w:sz w:val="22"/>
                <w:szCs w:val="22"/>
                <w:lang w:val="en-US"/>
              </w:rPr>
              <w:t>Support in d</w:t>
            </w:r>
            <w:r w:rsidR="005E3161">
              <w:rPr>
                <w:rFonts w:ascii="Myriad Pro" w:eastAsiaTheme="minorEastAsia" w:hAnsi="Myriad Pro"/>
                <w:color w:val="000000" w:themeColor="text1"/>
                <w:sz w:val="22"/>
                <w:szCs w:val="22"/>
                <w:lang w:val="en-US"/>
              </w:rPr>
              <w:t>evelop</w:t>
            </w:r>
            <w:r>
              <w:rPr>
                <w:rFonts w:ascii="Myriad Pro" w:eastAsiaTheme="minorEastAsia" w:hAnsi="Myriad Pro"/>
                <w:color w:val="000000" w:themeColor="text1"/>
                <w:sz w:val="22"/>
                <w:szCs w:val="22"/>
                <w:lang w:val="en-US"/>
              </w:rPr>
              <w:t>ment of</w:t>
            </w:r>
            <w:r w:rsidR="005E3161">
              <w:rPr>
                <w:rFonts w:ascii="Myriad Pro" w:eastAsiaTheme="minorEastAsia" w:hAnsi="Myriad Pro"/>
                <w:color w:val="000000" w:themeColor="text1"/>
                <w:sz w:val="22"/>
                <w:szCs w:val="22"/>
                <w:lang w:val="en-US"/>
              </w:rPr>
              <w:t xml:space="preserve"> work plans and roadmaps, ensure implementation, monitoring and evaluation mechanisms.</w:t>
            </w:r>
          </w:p>
          <w:p w14:paraId="1988A392" w14:textId="1AF9DE09" w:rsidR="00DF2F5C" w:rsidRPr="00A83992" w:rsidRDefault="00DF2F5C"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Activity report submitted and accepted by the Project</w:t>
            </w:r>
          </w:p>
        </w:tc>
        <w:tc>
          <w:tcPr>
            <w:tcW w:w="1188" w:type="dxa"/>
          </w:tcPr>
          <w:p w14:paraId="29F7EA2A" w14:textId="78E7639D" w:rsidR="00DF2F5C" w:rsidRPr="00A83992" w:rsidRDefault="00DF2F5C"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Up to </w:t>
            </w:r>
            <w:r w:rsidR="0063159C">
              <w:rPr>
                <w:rFonts w:ascii="Myriad Pro" w:eastAsiaTheme="minorEastAsia" w:hAnsi="Myriad Pro"/>
                <w:color w:val="000000" w:themeColor="text1"/>
                <w:sz w:val="22"/>
                <w:szCs w:val="22"/>
                <w:lang w:val="en-US"/>
              </w:rPr>
              <w:t>2</w:t>
            </w:r>
            <w:r w:rsidR="008E54FE">
              <w:rPr>
                <w:rFonts w:ascii="Myriad Pro" w:eastAsiaTheme="minorEastAsia" w:hAnsi="Myriad Pro"/>
                <w:color w:val="000000" w:themeColor="text1"/>
                <w:sz w:val="22"/>
                <w:szCs w:val="22"/>
                <w:lang w:val="en-US"/>
              </w:rPr>
              <w:t>0</w:t>
            </w:r>
            <w:r w:rsidRPr="00A83992">
              <w:rPr>
                <w:rFonts w:ascii="Myriad Pro" w:eastAsiaTheme="minorEastAsia" w:hAnsi="Myriad Pro"/>
                <w:color w:val="000000" w:themeColor="text1"/>
                <w:sz w:val="22"/>
                <w:szCs w:val="22"/>
                <w:lang w:val="en-US"/>
              </w:rPr>
              <w:t xml:space="preserve"> working days</w:t>
            </w:r>
          </w:p>
        </w:tc>
        <w:tc>
          <w:tcPr>
            <w:tcW w:w="1673" w:type="dxa"/>
          </w:tcPr>
          <w:p w14:paraId="26DF03BC" w14:textId="0BEB6B15" w:rsidR="00DF2F5C" w:rsidRPr="00A83992" w:rsidRDefault="00DF2F5C"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By </w:t>
            </w:r>
            <w:r w:rsidR="00C26A7C">
              <w:rPr>
                <w:rFonts w:ascii="Myriad Pro" w:eastAsiaTheme="minorEastAsia" w:hAnsi="Myriad Pro"/>
                <w:color w:val="000000" w:themeColor="text1"/>
                <w:sz w:val="22"/>
                <w:szCs w:val="22"/>
                <w:lang w:val="en-US"/>
              </w:rPr>
              <w:t>18</w:t>
            </w:r>
            <w:r w:rsidRPr="00A83992">
              <w:rPr>
                <w:rFonts w:ascii="Myriad Pro" w:eastAsiaTheme="minorEastAsia" w:hAnsi="Myriad Pro"/>
                <w:color w:val="000000" w:themeColor="text1"/>
                <w:sz w:val="22"/>
                <w:szCs w:val="22"/>
                <w:lang w:val="en-US"/>
              </w:rPr>
              <w:t xml:space="preserve"> </w:t>
            </w:r>
            <w:r w:rsidR="00C26A7C">
              <w:rPr>
                <w:rFonts w:ascii="Myriad Pro" w:eastAsiaTheme="minorEastAsia" w:hAnsi="Myriad Pro"/>
                <w:color w:val="000000" w:themeColor="text1"/>
                <w:sz w:val="22"/>
                <w:szCs w:val="22"/>
                <w:lang w:val="en-US"/>
              </w:rPr>
              <w:t>May</w:t>
            </w:r>
            <w:r w:rsidRPr="00A83992">
              <w:rPr>
                <w:rFonts w:ascii="Myriad Pro" w:eastAsiaTheme="minorEastAsia" w:hAnsi="Myriad Pro"/>
                <w:color w:val="000000" w:themeColor="text1"/>
                <w:sz w:val="22"/>
                <w:szCs w:val="22"/>
                <w:lang w:val="en-US"/>
              </w:rPr>
              <w:t xml:space="preserve"> 202</w:t>
            </w:r>
            <w:r w:rsidR="00C26A7C">
              <w:rPr>
                <w:rFonts w:ascii="Myriad Pro" w:eastAsiaTheme="minorEastAsia" w:hAnsi="Myriad Pro"/>
                <w:color w:val="000000" w:themeColor="text1"/>
                <w:sz w:val="22"/>
                <w:szCs w:val="22"/>
                <w:lang w:val="en-US"/>
              </w:rPr>
              <w:t>4</w:t>
            </w:r>
          </w:p>
        </w:tc>
      </w:tr>
      <w:tr w:rsidR="00C26A7C" w:rsidRPr="005E3161" w14:paraId="3B3746BC" w14:textId="77777777" w:rsidTr="00373F93">
        <w:trPr>
          <w:trHeight w:val="285"/>
        </w:trPr>
        <w:tc>
          <w:tcPr>
            <w:tcW w:w="724" w:type="dxa"/>
            <w:shd w:val="clear" w:color="auto" w:fill="auto"/>
            <w:noWrap/>
            <w:vAlign w:val="center"/>
          </w:tcPr>
          <w:p w14:paraId="0CEA1626" w14:textId="473B6063" w:rsidR="00C26A7C" w:rsidRDefault="00C26A7C" w:rsidP="00C26A7C">
            <w:pPr>
              <w:widowControl w:val="0"/>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4.</w:t>
            </w:r>
          </w:p>
        </w:tc>
        <w:tc>
          <w:tcPr>
            <w:tcW w:w="5928" w:type="dxa"/>
            <w:shd w:val="clear" w:color="auto" w:fill="auto"/>
            <w:noWrap/>
            <w:vAlign w:val="center"/>
          </w:tcPr>
          <w:p w14:paraId="3469A18D" w14:textId="2174F2A0" w:rsidR="00C26A7C" w:rsidRDefault="00C26A7C" w:rsidP="00C26A7C">
            <w:pPr>
              <w:widowControl w:val="0"/>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Support in improvement of</w:t>
            </w:r>
            <w:r w:rsidRPr="005E3161">
              <w:rPr>
                <w:rFonts w:ascii="Myriad Pro" w:eastAsiaTheme="minorEastAsia" w:hAnsi="Myriad Pro"/>
                <w:color w:val="000000" w:themeColor="text1"/>
                <w:sz w:val="22"/>
                <w:szCs w:val="22"/>
                <w:lang w:val="en-US"/>
              </w:rPr>
              <w:t xml:space="preserve"> the data infrastructure of the Ministry</w:t>
            </w:r>
            <w:r>
              <w:rPr>
                <w:rFonts w:ascii="Myriad Pro" w:eastAsiaTheme="minorEastAsia" w:hAnsi="Myriad Pro"/>
                <w:color w:val="000000" w:themeColor="text1"/>
                <w:sz w:val="22"/>
                <w:szCs w:val="22"/>
                <w:lang w:val="en-US"/>
              </w:rPr>
              <w:t>.</w:t>
            </w:r>
          </w:p>
          <w:p w14:paraId="0B606156" w14:textId="139A76B5" w:rsidR="00C26A7C" w:rsidRPr="005E3161" w:rsidRDefault="00C26A7C" w:rsidP="00C26A7C">
            <w:pPr>
              <w:widowControl w:val="0"/>
              <w:jc w:val="both"/>
              <w:rPr>
                <w:rFonts w:ascii="Myriad Pro" w:eastAsiaTheme="minorEastAsia" w:hAnsi="Myriad Pro"/>
                <w:color w:val="000000" w:themeColor="text1"/>
                <w:sz w:val="22"/>
                <w:szCs w:val="22"/>
                <w:lang w:val="en-US"/>
              </w:rPr>
            </w:pPr>
            <w:r w:rsidRPr="009F2DDD">
              <w:rPr>
                <w:rFonts w:ascii="Myriad Pro" w:eastAsiaTheme="minorEastAsia" w:hAnsi="Myriad Pro"/>
                <w:color w:val="000000" w:themeColor="text1"/>
                <w:sz w:val="22"/>
                <w:szCs w:val="22"/>
                <w:lang w:val="en-US"/>
              </w:rPr>
              <w:t>Activity report submitted and accepted by the Project</w:t>
            </w:r>
          </w:p>
        </w:tc>
        <w:tc>
          <w:tcPr>
            <w:tcW w:w="1188" w:type="dxa"/>
          </w:tcPr>
          <w:p w14:paraId="0B82D632" w14:textId="005CD09A" w:rsidR="00C26A7C" w:rsidRPr="005E3161" w:rsidRDefault="00C26A7C" w:rsidP="00C26A7C">
            <w:pPr>
              <w:widowControl w:val="0"/>
              <w:rPr>
                <w:rFonts w:ascii="Myriad Pro" w:eastAsiaTheme="minorEastAsia" w:hAnsi="Myriad Pro"/>
                <w:color w:val="000000" w:themeColor="text1"/>
                <w:sz w:val="22"/>
                <w:szCs w:val="22"/>
                <w:lang w:val="en-US"/>
              </w:rPr>
            </w:pPr>
            <w:r w:rsidRPr="009F2DDD">
              <w:rPr>
                <w:rFonts w:ascii="Myriad Pro" w:eastAsiaTheme="minorEastAsia" w:hAnsi="Myriad Pro"/>
                <w:color w:val="000000" w:themeColor="text1"/>
                <w:sz w:val="22"/>
                <w:szCs w:val="22"/>
                <w:lang w:val="en-US"/>
              </w:rPr>
              <w:t xml:space="preserve">Up to </w:t>
            </w:r>
            <w:r w:rsidR="0063159C">
              <w:rPr>
                <w:rFonts w:ascii="Myriad Pro" w:eastAsiaTheme="minorEastAsia" w:hAnsi="Myriad Pro"/>
                <w:color w:val="000000" w:themeColor="text1"/>
                <w:sz w:val="22"/>
                <w:szCs w:val="22"/>
                <w:lang w:val="en-US"/>
              </w:rPr>
              <w:t>2</w:t>
            </w:r>
            <w:r>
              <w:rPr>
                <w:rFonts w:ascii="Myriad Pro" w:eastAsiaTheme="minorEastAsia" w:hAnsi="Myriad Pro"/>
                <w:color w:val="000000" w:themeColor="text1"/>
                <w:sz w:val="22"/>
                <w:szCs w:val="22"/>
                <w:lang w:val="en-US"/>
              </w:rPr>
              <w:t>0</w:t>
            </w:r>
            <w:r w:rsidRPr="009F2DDD">
              <w:rPr>
                <w:rFonts w:ascii="Myriad Pro" w:eastAsiaTheme="minorEastAsia" w:hAnsi="Myriad Pro"/>
                <w:color w:val="000000" w:themeColor="text1"/>
                <w:sz w:val="22"/>
                <w:szCs w:val="22"/>
                <w:lang w:val="en-US"/>
              </w:rPr>
              <w:t xml:space="preserve"> working days</w:t>
            </w:r>
          </w:p>
        </w:tc>
        <w:tc>
          <w:tcPr>
            <w:tcW w:w="1673" w:type="dxa"/>
          </w:tcPr>
          <w:p w14:paraId="355FE740" w14:textId="088DFED1" w:rsidR="00C26A7C" w:rsidRPr="005E3161" w:rsidRDefault="00C26A7C" w:rsidP="00C26A7C">
            <w:pPr>
              <w:widowControl w:val="0"/>
              <w:rPr>
                <w:rFonts w:ascii="Myriad Pro" w:eastAsiaTheme="minorEastAsia" w:hAnsi="Myriad Pro"/>
                <w:color w:val="000000" w:themeColor="text1"/>
                <w:sz w:val="22"/>
                <w:szCs w:val="22"/>
                <w:lang w:val="en-US"/>
              </w:rPr>
            </w:pPr>
            <w:r w:rsidRPr="009E46F0">
              <w:rPr>
                <w:rFonts w:ascii="Myriad Pro" w:eastAsiaTheme="minorEastAsia" w:hAnsi="Myriad Pro"/>
                <w:color w:val="000000" w:themeColor="text1"/>
                <w:sz w:val="22"/>
                <w:szCs w:val="22"/>
                <w:lang w:val="en-US"/>
              </w:rPr>
              <w:t>By 18 May 2024</w:t>
            </w:r>
          </w:p>
        </w:tc>
      </w:tr>
      <w:tr w:rsidR="00C26A7C" w:rsidRPr="005E3161" w14:paraId="17B4359D" w14:textId="77777777" w:rsidTr="00373F93">
        <w:trPr>
          <w:trHeight w:val="285"/>
        </w:trPr>
        <w:tc>
          <w:tcPr>
            <w:tcW w:w="724" w:type="dxa"/>
            <w:shd w:val="clear" w:color="auto" w:fill="auto"/>
            <w:noWrap/>
            <w:vAlign w:val="center"/>
          </w:tcPr>
          <w:p w14:paraId="270AB5A8" w14:textId="33306000" w:rsidR="00C26A7C" w:rsidRDefault="00C26A7C" w:rsidP="00C26A7C">
            <w:pPr>
              <w:widowControl w:val="0"/>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5.</w:t>
            </w:r>
          </w:p>
        </w:tc>
        <w:tc>
          <w:tcPr>
            <w:tcW w:w="5928" w:type="dxa"/>
            <w:shd w:val="clear" w:color="auto" w:fill="auto"/>
            <w:noWrap/>
            <w:vAlign w:val="center"/>
          </w:tcPr>
          <w:p w14:paraId="5106BD8C" w14:textId="77777777" w:rsidR="00C26A7C" w:rsidRDefault="00C26A7C" w:rsidP="00C26A7C">
            <w:pPr>
              <w:widowControl w:val="0"/>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Develop and coordinate concepts and Terms of Reference for informational systems and platforms in line with digitalization priorities of the Ministry following the RESTART reform.</w:t>
            </w:r>
          </w:p>
          <w:p w14:paraId="60E7AE3E" w14:textId="0AA28BA3" w:rsidR="00C26A7C" w:rsidRDefault="00C26A7C" w:rsidP="00C26A7C">
            <w:pPr>
              <w:widowControl w:val="0"/>
              <w:jc w:val="both"/>
              <w:rPr>
                <w:rFonts w:ascii="Myriad Pro" w:eastAsiaTheme="minorEastAsia" w:hAnsi="Myriad Pro"/>
                <w:color w:val="000000" w:themeColor="text1"/>
                <w:sz w:val="22"/>
                <w:szCs w:val="22"/>
                <w:lang w:val="en-US"/>
              </w:rPr>
            </w:pPr>
            <w:r w:rsidRPr="009F2DDD">
              <w:rPr>
                <w:rFonts w:ascii="Myriad Pro" w:eastAsiaTheme="minorEastAsia" w:hAnsi="Myriad Pro"/>
                <w:color w:val="000000" w:themeColor="text1"/>
                <w:sz w:val="22"/>
                <w:szCs w:val="22"/>
                <w:lang w:val="en-US"/>
              </w:rPr>
              <w:t>Activity report submitted and accepted by the Project</w:t>
            </w:r>
          </w:p>
        </w:tc>
        <w:tc>
          <w:tcPr>
            <w:tcW w:w="1188" w:type="dxa"/>
          </w:tcPr>
          <w:p w14:paraId="331473EA" w14:textId="03DCF990" w:rsidR="00C26A7C" w:rsidRPr="009F2DDD" w:rsidRDefault="00C26A7C" w:rsidP="00C26A7C">
            <w:pPr>
              <w:widowControl w:val="0"/>
              <w:rPr>
                <w:rFonts w:ascii="Myriad Pro" w:eastAsiaTheme="minorEastAsia" w:hAnsi="Myriad Pro"/>
                <w:color w:val="000000" w:themeColor="text1"/>
                <w:sz w:val="22"/>
                <w:szCs w:val="22"/>
                <w:lang w:val="en-US"/>
              </w:rPr>
            </w:pPr>
            <w:r w:rsidRPr="009F2DDD">
              <w:rPr>
                <w:rFonts w:ascii="Myriad Pro" w:eastAsiaTheme="minorEastAsia" w:hAnsi="Myriad Pro"/>
                <w:color w:val="000000" w:themeColor="text1"/>
                <w:sz w:val="22"/>
                <w:szCs w:val="22"/>
                <w:lang w:val="en-US"/>
              </w:rPr>
              <w:t xml:space="preserve">Up to </w:t>
            </w:r>
            <w:r w:rsidR="008B43BD">
              <w:rPr>
                <w:rFonts w:ascii="Myriad Pro" w:eastAsiaTheme="minorEastAsia" w:hAnsi="Myriad Pro"/>
                <w:color w:val="000000" w:themeColor="text1"/>
                <w:sz w:val="22"/>
                <w:szCs w:val="22"/>
                <w:lang w:val="en-US"/>
              </w:rPr>
              <w:t>3</w:t>
            </w:r>
            <w:r>
              <w:rPr>
                <w:rFonts w:ascii="Myriad Pro" w:eastAsiaTheme="minorEastAsia" w:hAnsi="Myriad Pro"/>
                <w:color w:val="000000" w:themeColor="text1"/>
                <w:sz w:val="22"/>
                <w:szCs w:val="22"/>
                <w:lang w:val="en-US"/>
              </w:rPr>
              <w:t>0</w:t>
            </w:r>
            <w:r w:rsidRPr="009F2DDD">
              <w:rPr>
                <w:rFonts w:ascii="Myriad Pro" w:eastAsiaTheme="minorEastAsia" w:hAnsi="Myriad Pro"/>
                <w:color w:val="000000" w:themeColor="text1"/>
                <w:sz w:val="22"/>
                <w:szCs w:val="22"/>
                <w:lang w:val="en-US"/>
              </w:rPr>
              <w:t xml:space="preserve"> working days</w:t>
            </w:r>
          </w:p>
        </w:tc>
        <w:tc>
          <w:tcPr>
            <w:tcW w:w="1673" w:type="dxa"/>
          </w:tcPr>
          <w:p w14:paraId="32AFA75C" w14:textId="4855EAF9" w:rsidR="00C26A7C" w:rsidRPr="009F2DDD" w:rsidRDefault="00C26A7C" w:rsidP="00C26A7C">
            <w:pPr>
              <w:widowControl w:val="0"/>
              <w:rPr>
                <w:rFonts w:ascii="Myriad Pro" w:eastAsiaTheme="minorEastAsia" w:hAnsi="Myriad Pro"/>
                <w:color w:val="000000" w:themeColor="text1"/>
                <w:sz w:val="22"/>
                <w:szCs w:val="22"/>
                <w:lang w:val="en-US"/>
              </w:rPr>
            </w:pPr>
            <w:r w:rsidRPr="009E46F0">
              <w:rPr>
                <w:rFonts w:ascii="Myriad Pro" w:eastAsiaTheme="minorEastAsia" w:hAnsi="Myriad Pro"/>
                <w:color w:val="000000" w:themeColor="text1"/>
                <w:sz w:val="22"/>
                <w:szCs w:val="22"/>
                <w:lang w:val="en-US"/>
              </w:rPr>
              <w:t>By 18 May 2024</w:t>
            </w:r>
          </w:p>
        </w:tc>
      </w:tr>
    </w:tbl>
    <w:p w14:paraId="47219AA5" w14:textId="77777777" w:rsidR="00072F2B" w:rsidRPr="00A83992" w:rsidRDefault="00072F2B" w:rsidP="00A83992">
      <w:pPr>
        <w:widowControl w:val="0"/>
        <w:rPr>
          <w:rFonts w:ascii="Myriad Pro" w:eastAsiaTheme="minorEastAsia" w:hAnsi="Myriad Pro"/>
          <w:color w:val="000000" w:themeColor="text1"/>
          <w:sz w:val="22"/>
          <w:szCs w:val="22"/>
          <w:lang w:val="en-US"/>
        </w:rPr>
      </w:pPr>
    </w:p>
    <w:p w14:paraId="2B55B821" w14:textId="7BA07B6D" w:rsidR="00423F17" w:rsidRPr="00A83992" w:rsidRDefault="00423F17" w:rsidP="00A83992">
      <w:pPr>
        <w:widowControl w:val="0"/>
        <w:rPr>
          <w:rFonts w:ascii="Myriad Pro" w:eastAsiaTheme="minorEastAsia" w:hAnsi="Myriad Pro"/>
          <w:color w:val="000000" w:themeColor="text1"/>
          <w:sz w:val="22"/>
          <w:szCs w:val="22"/>
          <w:lang w:val="en-US"/>
        </w:rPr>
      </w:pPr>
      <w:bookmarkStart w:id="4" w:name="page6"/>
      <w:bookmarkEnd w:id="4"/>
      <w:r w:rsidRPr="00A83992">
        <w:rPr>
          <w:rFonts w:ascii="Myriad Pro" w:eastAsiaTheme="minorEastAsia" w:hAnsi="Myriad Pro"/>
          <w:b/>
          <w:bCs/>
          <w:color w:val="000000" w:themeColor="text1"/>
          <w:sz w:val="22"/>
          <w:szCs w:val="22"/>
          <w:lang w:val="en-US"/>
        </w:rPr>
        <w:t>0</w:t>
      </w:r>
      <w:r w:rsidR="00DF2F5C" w:rsidRPr="00A83992">
        <w:rPr>
          <w:rFonts w:ascii="Myriad Pro" w:eastAsiaTheme="minorEastAsia" w:hAnsi="Myriad Pro"/>
          <w:b/>
          <w:bCs/>
          <w:color w:val="000000" w:themeColor="text1"/>
          <w:sz w:val="22"/>
          <w:szCs w:val="22"/>
          <w:lang w:val="en-US"/>
        </w:rPr>
        <w:t>6</w:t>
      </w:r>
      <w:r w:rsidRPr="00A83992">
        <w:rPr>
          <w:rFonts w:ascii="Myriad Pro" w:eastAsiaTheme="minorEastAsia" w:hAnsi="Myriad Pro"/>
          <w:b/>
          <w:bCs/>
          <w:color w:val="000000" w:themeColor="text1"/>
          <w:sz w:val="22"/>
          <w:szCs w:val="22"/>
          <w:lang w:val="en-US"/>
        </w:rPr>
        <w:t>. LEVEL OF EFFORT</w:t>
      </w:r>
    </w:p>
    <w:p w14:paraId="2BFEECC9" w14:textId="40DB030B" w:rsidR="00423F17" w:rsidRPr="00A83992" w:rsidRDefault="00423F17"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The level of effort (LOE) for this assignment </w:t>
      </w:r>
      <w:r w:rsidR="008E1813">
        <w:rPr>
          <w:rFonts w:ascii="Myriad Pro" w:eastAsiaTheme="minorEastAsia" w:hAnsi="Myriad Pro"/>
          <w:color w:val="000000" w:themeColor="text1"/>
          <w:sz w:val="22"/>
          <w:szCs w:val="22"/>
          <w:lang w:val="en-US"/>
        </w:rPr>
        <w:t xml:space="preserve">per consultant </w:t>
      </w:r>
      <w:r w:rsidRPr="00A83992">
        <w:rPr>
          <w:rFonts w:ascii="Myriad Pro" w:eastAsiaTheme="minorEastAsia" w:hAnsi="Myriad Pro"/>
          <w:color w:val="000000" w:themeColor="text1"/>
          <w:sz w:val="22"/>
          <w:szCs w:val="22"/>
          <w:lang w:val="en-US"/>
        </w:rPr>
        <w:t xml:space="preserve">is </w:t>
      </w:r>
      <w:r w:rsidR="004C277F" w:rsidRPr="00C609F5">
        <w:rPr>
          <w:rFonts w:ascii="Myriad Pro" w:eastAsiaTheme="minorEastAsia" w:hAnsi="Myriad Pro"/>
          <w:color w:val="000000" w:themeColor="text1"/>
          <w:sz w:val="22"/>
          <w:szCs w:val="22"/>
          <w:lang w:val="en-US"/>
        </w:rPr>
        <w:t xml:space="preserve">counting a total of </w:t>
      </w:r>
      <w:r w:rsidR="008E1813">
        <w:rPr>
          <w:rFonts w:ascii="Myriad Pro" w:eastAsiaTheme="minorEastAsia" w:hAnsi="Myriad Pro"/>
          <w:color w:val="000000" w:themeColor="text1"/>
          <w:sz w:val="22"/>
          <w:szCs w:val="22"/>
          <w:lang w:val="en-US"/>
        </w:rPr>
        <w:t>1</w:t>
      </w:r>
      <w:r w:rsidR="0063159C">
        <w:rPr>
          <w:rFonts w:ascii="Myriad Pro" w:eastAsiaTheme="minorEastAsia" w:hAnsi="Myriad Pro"/>
          <w:color w:val="000000" w:themeColor="text1"/>
          <w:sz w:val="22"/>
          <w:szCs w:val="22"/>
          <w:lang w:val="en-US"/>
        </w:rPr>
        <w:t>2</w:t>
      </w:r>
      <w:r w:rsidR="008E1813">
        <w:rPr>
          <w:rFonts w:ascii="Myriad Pro" w:eastAsiaTheme="minorEastAsia" w:hAnsi="Myriad Pro"/>
          <w:color w:val="000000" w:themeColor="text1"/>
          <w:sz w:val="22"/>
          <w:szCs w:val="22"/>
          <w:lang w:val="en-US"/>
        </w:rPr>
        <w:t>0</w:t>
      </w:r>
      <w:r w:rsidRPr="00A83992">
        <w:rPr>
          <w:rFonts w:ascii="Myriad Pro" w:eastAsiaTheme="minorEastAsia" w:hAnsi="Myriad Pro"/>
          <w:color w:val="000000" w:themeColor="text1"/>
          <w:sz w:val="22"/>
          <w:szCs w:val="22"/>
          <w:lang w:val="en-US"/>
        </w:rPr>
        <w:t xml:space="preserve"> </w:t>
      </w:r>
      <w:r w:rsidR="00DF2F5C" w:rsidRPr="00A83992">
        <w:rPr>
          <w:rFonts w:ascii="Myriad Pro" w:eastAsiaTheme="minorEastAsia" w:hAnsi="Myriad Pro"/>
          <w:color w:val="000000" w:themeColor="text1"/>
          <w:sz w:val="22"/>
          <w:szCs w:val="22"/>
          <w:lang w:val="en-US"/>
        </w:rPr>
        <w:t xml:space="preserve">working </w:t>
      </w:r>
      <w:r w:rsidRPr="00A83992">
        <w:rPr>
          <w:rFonts w:ascii="Myriad Pro" w:eastAsiaTheme="minorEastAsia" w:hAnsi="Myriad Pro"/>
          <w:color w:val="000000" w:themeColor="text1"/>
          <w:sz w:val="22"/>
          <w:szCs w:val="22"/>
          <w:lang w:val="en-US"/>
        </w:rPr>
        <w:t>days.</w:t>
      </w:r>
      <w:r w:rsidR="004C277F" w:rsidRPr="00C609F5">
        <w:rPr>
          <w:rFonts w:ascii="Myriad Pro" w:eastAsiaTheme="minorEastAsia" w:hAnsi="Myriad Pro"/>
          <w:color w:val="000000" w:themeColor="text1"/>
          <w:sz w:val="22"/>
          <w:szCs w:val="22"/>
          <w:lang w:val="en-US"/>
        </w:rPr>
        <w:t xml:space="preserve"> </w:t>
      </w:r>
    </w:p>
    <w:p w14:paraId="03F434F0" w14:textId="77777777" w:rsidR="004C277F" w:rsidRPr="00C609F5" w:rsidRDefault="004C277F" w:rsidP="004C277F">
      <w:pPr>
        <w:widowControl w:val="0"/>
        <w:rPr>
          <w:rFonts w:ascii="Myriad Pro" w:eastAsiaTheme="minorEastAsia" w:hAnsi="Myriad Pro"/>
          <w:color w:val="000000" w:themeColor="text1"/>
          <w:sz w:val="22"/>
          <w:szCs w:val="22"/>
          <w:lang w:val="en-US"/>
        </w:rPr>
      </w:pPr>
    </w:p>
    <w:p w14:paraId="29994029" w14:textId="242B3BBB" w:rsidR="00423F17" w:rsidRPr="00A83992" w:rsidRDefault="00423F17"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b/>
          <w:bCs/>
          <w:color w:val="000000" w:themeColor="text1"/>
          <w:sz w:val="22"/>
          <w:szCs w:val="22"/>
          <w:lang w:val="en-US"/>
        </w:rPr>
        <w:t>0</w:t>
      </w:r>
      <w:r w:rsidR="00DF2F5C" w:rsidRPr="00A83992">
        <w:rPr>
          <w:rFonts w:ascii="Myriad Pro" w:eastAsiaTheme="minorEastAsia" w:hAnsi="Myriad Pro"/>
          <w:b/>
          <w:bCs/>
          <w:color w:val="000000" w:themeColor="text1"/>
          <w:sz w:val="22"/>
          <w:szCs w:val="22"/>
          <w:lang w:val="en-US"/>
        </w:rPr>
        <w:t>7</w:t>
      </w:r>
      <w:r w:rsidRPr="00A83992">
        <w:rPr>
          <w:rFonts w:ascii="Myriad Pro" w:eastAsiaTheme="minorEastAsia" w:hAnsi="Myriad Pro"/>
          <w:b/>
          <w:bCs/>
          <w:color w:val="000000" w:themeColor="text1"/>
          <w:sz w:val="22"/>
          <w:szCs w:val="22"/>
          <w:lang w:val="en-US"/>
        </w:rPr>
        <w:t>. PLACE OF PERFORMANCE</w:t>
      </w:r>
    </w:p>
    <w:p w14:paraId="773F3E6E" w14:textId="3419647D" w:rsidR="00423F17" w:rsidRPr="00A83992" w:rsidRDefault="00423F17"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The </w:t>
      </w:r>
      <w:r w:rsidR="0078700D" w:rsidRPr="00A83992">
        <w:rPr>
          <w:rFonts w:ascii="Myriad Pro" w:eastAsiaTheme="minorEastAsia" w:hAnsi="Myriad Pro"/>
          <w:color w:val="000000" w:themeColor="text1"/>
          <w:sz w:val="22"/>
          <w:szCs w:val="22"/>
          <w:lang w:val="en-US"/>
        </w:rPr>
        <w:t>C</w:t>
      </w:r>
      <w:r w:rsidRPr="00A83992">
        <w:rPr>
          <w:rFonts w:ascii="Myriad Pro" w:eastAsiaTheme="minorEastAsia" w:hAnsi="Myriad Pro"/>
          <w:color w:val="000000" w:themeColor="text1"/>
          <w:sz w:val="22"/>
          <w:szCs w:val="22"/>
          <w:lang w:val="en-US"/>
        </w:rPr>
        <w:t xml:space="preserve">onsultant will perform his/her duties </w:t>
      </w:r>
      <w:r w:rsidR="00263693" w:rsidRPr="00A83992">
        <w:rPr>
          <w:rFonts w:ascii="Myriad Pro" w:eastAsiaTheme="minorEastAsia" w:hAnsi="Myriad Pro"/>
          <w:color w:val="000000" w:themeColor="text1"/>
          <w:sz w:val="22"/>
          <w:szCs w:val="22"/>
          <w:lang w:val="en-US"/>
        </w:rPr>
        <w:t>under mix arrangements, home-based</w:t>
      </w:r>
      <w:r w:rsidR="00DF2F5C" w:rsidRPr="00A83992">
        <w:rPr>
          <w:rFonts w:ascii="Myriad Pro" w:eastAsiaTheme="minorEastAsia" w:hAnsi="Myriad Pro"/>
          <w:color w:val="000000" w:themeColor="text1"/>
          <w:sz w:val="22"/>
          <w:szCs w:val="22"/>
          <w:lang w:val="en-US"/>
        </w:rPr>
        <w:t xml:space="preserve"> </w:t>
      </w:r>
      <w:r w:rsidR="00263693" w:rsidRPr="00A83992">
        <w:rPr>
          <w:rFonts w:ascii="Myriad Pro" w:eastAsiaTheme="minorEastAsia" w:hAnsi="Myriad Pro"/>
          <w:color w:val="000000" w:themeColor="text1"/>
          <w:sz w:val="22"/>
          <w:szCs w:val="22"/>
          <w:lang w:val="en-US"/>
        </w:rPr>
        <w:t xml:space="preserve">/office, as agreed with the </w:t>
      </w:r>
      <w:r w:rsidR="0078700D" w:rsidRPr="00A83992">
        <w:rPr>
          <w:rFonts w:ascii="Myriad Pro" w:eastAsiaTheme="minorEastAsia" w:hAnsi="Myriad Pro"/>
          <w:color w:val="000000" w:themeColor="text1"/>
          <w:sz w:val="22"/>
          <w:szCs w:val="22"/>
          <w:lang w:val="en-US"/>
        </w:rPr>
        <w:t xml:space="preserve">UNDP Digital Transformation </w:t>
      </w:r>
      <w:r w:rsidR="00263693" w:rsidRPr="00A83992">
        <w:rPr>
          <w:rFonts w:ascii="Myriad Pro" w:eastAsiaTheme="minorEastAsia" w:hAnsi="Myriad Pro"/>
          <w:color w:val="000000" w:themeColor="text1"/>
          <w:sz w:val="22"/>
          <w:szCs w:val="22"/>
          <w:lang w:val="en-US"/>
        </w:rPr>
        <w:t xml:space="preserve">Project </w:t>
      </w:r>
      <w:r w:rsidR="0078700D" w:rsidRPr="00A83992">
        <w:rPr>
          <w:rFonts w:ascii="Myriad Pro" w:eastAsiaTheme="minorEastAsia" w:hAnsi="Myriad Pro"/>
          <w:color w:val="000000" w:themeColor="text1"/>
          <w:sz w:val="22"/>
          <w:szCs w:val="22"/>
          <w:lang w:val="en-US"/>
        </w:rPr>
        <w:t>M</w:t>
      </w:r>
      <w:r w:rsidR="00263693" w:rsidRPr="00A83992">
        <w:rPr>
          <w:rFonts w:ascii="Myriad Pro" w:eastAsiaTheme="minorEastAsia" w:hAnsi="Myriad Pro"/>
          <w:color w:val="000000" w:themeColor="text1"/>
          <w:sz w:val="22"/>
          <w:szCs w:val="22"/>
          <w:lang w:val="en-US"/>
        </w:rPr>
        <w:t>anager</w:t>
      </w:r>
      <w:r w:rsidR="00DF2F5C" w:rsidRPr="00A83992">
        <w:rPr>
          <w:rFonts w:ascii="Myriad Pro" w:eastAsiaTheme="minorEastAsia" w:hAnsi="Myriad Pro"/>
          <w:color w:val="000000" w:themeColor="text1"/>
          <w:sz w:val="22"/>
          <w:szCs w:val="22"/>
          <w:lang w:val="en-US"/>
        </w:rPr>
        <w:t xml:space="preserve"> and the Ministry of </w:t>
      </w:r>
      <w:r w:rsidR="00C76329">
        <w:rPr>
          <w:rFonts w:ascii="Myriad Pro" w:eastAsiaTheme="minorEastAsia" w:hAnsi="Myriad Pro"/>
          <w:color w:val="000000" w:themeColor="text1"/>
          <w:sz w:val="22"/>
          <w:szCs w:val="22"/>
          <w:lang w:val="en-US"/>
        </w:rPr>
        <w:t>Labour and Social Protection</w:t>
      </w:r>
      <w:r w:rsidR="00263693" w:rsidRPr="00A83992">
        <w:rPr>
          <w:rFonts w:ascii="Myriad Pro" w:eastAsiaTheme="minorEastAsia" w:hAnsi="Myriad Pro"/>
          <w:color w:val="000000" w:themeColor="text1"/>
          <w:sz w:val="22"/>
          <w:szCs w:val="22"/>
          <w:lang w:val="en-US"/>
        </w:rPr>
        <w:t>. Office space will be provided</w:t>
      </w:r>
      <w:r w:rsidRPr="00A83992">
        <w:rPr>
          <w:rFonts w:ascii="Myriad Pro" w:eastAsiaTheme="minorEastAsia" w:hAnsi="Myriad Pro"/>
          <w:color w:val="000000" w:themeColor="text1"/>
          <w:sz w:val="22"/>
          <w:szCs w:val="22"/>
          <w:lang w:val="en-US"/>
        </w:rPr>
        <w:t>.</w:t>
      </w:r>
    </w:p>
    <w:p w14:paraId="504B047C" w14:textId="77777777" w:rsidR="00423F17" w:rsidRPr="00A83992" w:rsidRDefault="00423F17" w:rsidP="00A83992">
      <w:pPr>
        <w:widowControl w:val="0"/>
        <w:rPr>
          <w:rFonts w:ascii="Myriad Pro" w:eastAsiaTheme="minorEastAsia" w:hAnsi="Myriad Pro"/>
          <w:color w:val="000000" w:themeColor="text1"/>
          <w:sz w:val="22"/>
          <w:szCs w:val="22"/>
          <w:lang w:val="en-US"/>
        </w:rPr>
      </w:pPr>
    </w:p>
    <w:p w14:paraId="0B34D435" w14:textId="5E16E530" w:rsidR="00423F17" w:rsidRPr="00A83992" w:rsidRDefault="00423F17"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b/>
          <w:bCs/>
          <w:color w:val="000000" w:themeColor="text1"/>
          <w:sz w:val="22"/>
          <w:szCs w:val="22"/>
          <w:lang w:val="en-US"/>
        </w:rPr>
        <w:t>0</w:t>
      </w:r>
      <w:r w:rsidR="00DF2F5C" w:rsidRPr="00A83992">
        <w:rPr>
          <w:rFonts w:ascii="Myriad Pro" w:eastAsiaTheme="minorEastAsia" w:hAnsi="Myriad Pro"/>
          <w:b/>
          <w:bCs/>
          <w:color w:val="000000" w:themeColor="text1"/>
          <w:sz w:val="22"/>
          <w:szCs w:val="22"/>
          <w:lang w:val="en-US"/>
        </w:rPr>
        <w:t>8</w:t>
      </w:r>
      <w:r w:rsidRPr="00A83992">
        <w:rPr>
          <w:rFonts w:ascii="Myriad Pro" w:eastAsiaTheme="minorEastAsia" w:hAnsi="Myriad Pro"/>
          <w:b/>
          <w:bCs/>
          <w:color w:val="000000" w:themeColor="text1"/>
          <w:sz w:val="22"/>
          <w:szCs w:val="22"/>
          <w:lang w:val="en-US"/>
        </w:rPr>
        <w:t>. PERIOD OF PERFORMANCE</w:t>
      </w:r>
    </w:p>
    <w:p w14:paraId="30F015F5" w14:textId="4CE46C2D" w:rsidR="00AD04DA" w:rsidRPr="00A83992" w:rsidRDefault="00AD04DA"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The assignment will begin on/about </w:t>
      </w:r>
      <w:r w:rsidR="008E1813">
        <w:rPr>
          <w:rFonts w:ascii="Myriad Pro" w:eastAsiaTheme="minorEastAsia" w:hAnsi="Myriad Pro"/>
          <w:color w:val="000000" w:themeColor="text1"/>
          <w:sz w:val="22"/>
          <w:szCs w:val="22"/>
          <w:lang w:val="en-US"/>
        </w:rPr>
        <w:t>October</w:t>
      </w:r>
      <w:r w:rsidR="006549FF" w:rsidRPr="00A83992">
        <w:rPr>
          <w:rFonts w:ascii="Myriad Pro" w:eastAsiaTheme="minorEastAsia" w:hAnsi="Myriad Pro"/>
          <w:color w:val="000000" w:themeColor="text1"/>
          <w:sz w:val="22"/>
          <w:szCs w:val="22"/>
          <w:lang w:val="en-US"/>
        </w:rPr>
        <w:t xml:space="preserve"> </w:t>
      </w:r>
      <w:r w:rsidR="00592C87" w:rsidRPr="00A83992">
        <w:rPr>
          <w:rFonts w:ascii="Myriad Pro" w:eastAsiaTheme="minorEastAsia" w:hAnsi="Myriad Pro"/>
          <w:color w:val="000000" w:themeColor="text1"/>
          <w:sz w:val="22"/>
          <w:szCs w:val="22"/>
          <w:lang w:val="en-US"/>
        </w:rPr>
        <w:t>1</w:t>
      </w:r>
      <w:r w:rsidR="008B43BD">
        <w:rPr>
          <w:rFonts w:ascii="Myriad Pro" w:eastAsiaTheme="minorEastAsia" w:hAnsi="Myriad Pro"/>
          <w:color w:val="000000" w:themeColor="text1"/>
          <w:sz w:val="22"/>
          <w:szCs w:val="22"/>
          <w:lang w:val="en-US"/>
        </w:rPr>
        <w:t>5</w:t>
      </w:r>
      <w:r w:rsidR="008B43BD">
        <w:rPr>
          <w:rFonts w:ascii="Myriad Pro" w:eastAsiaTheme="minorEastAsia" w:hAnsi="Myriad Pro"/>
          <w:color w:val="000000" w:themeColor="text1"/>
          <w:sz w:val="22"/>
          <w:szCs w:val="22"/>
          <w:vertAlign w:val="superscript"/>
          <w:lang w:val="en-US"/>
        </w:rPr>
        <w:t>th</w:t>
      </w:r>
      <w:r w:rsidR="00CC5145">
        <w:rPr>
          <w:rFonts w:ascii="Myriad Pro" w:eastAsiaTheme="minorEastAsia" w:hAnsi="Myriad Pro"/>
          <w:color w:val="000000" w:themeColor="text1"/>
          <w:sz w:val="22"/>
          <w:szCs w:val="22"/>
          <w:lang w:val="en-US"/>
        </w:rPr>
        <w:t xml:space="preserve"> </w:t>
      </w:r>
      <w:r w:rsidR="00933571" w:rsidRPr="00A83992">
        <w:rPr>
          <w:rFonts w:ascii="Myriad Pro" w:eastAsiaTheme="minorEastAsia" w:hAnsi="Myriad Pro"/>
          <w:color w:val="000000" w:themeColor="text1"/>
          <w:sz w:val="22"/>
          <w:szCs w:val="22"/>
          <w:lang w:val="en-US"/>
        </w:rPr>
        <w:t>202</w:t>
      </w:r>
      <w:r w:rsidR="009D2411" w:rsidRPr="00A83992">
        <w:rPr>
          <w:rFonts w:ascii="Myriad Pro" w:eastAsiaTheme="minorEastAsia" w:hAnsi="Myriad Pro"/>
          <w:color w:val="000000" w:themeColor="text1"/>
          <w:sz w:val="22"/>
          <w:szCs w:val="22"/>
          <w:lang w:val="en-US"/>
        </w:rPr>
        <w:t>3</w:t>
      </w:r>
      <w:r w:rsidR="00933571" w:rsidRPr="00A83992">
        <w:rPr>
          <w:rFonts w:ascii="Myriad Pro" w:eastAsiaTheme="minorEastAsia" w:hAnsi="Myriad Pro"/>
          <w:color w:val="000000" w:themeColor="text1"/>
          <w:sz w:val="22"/>
          <w:szCs w:val="22"/>
          <w:lang w:val="en-US"/>
        </w:rPr>
        <w:t>,</w:t>
      </w:r>
      <w:r w:rsidR="009155B9" w:rsidRPr="00A83992">
        <w:rPr>
          <w:rFonts w:ascii="Myriad Pro" w:eastAsiaTheme="minorEastAsia" w:hAnsi="Myriad Pro"/>
          <w:color w:val="000000" w:themeColor="text1"/>
          <w:sz w:val="22"/>
          <w:szCs w:val="22"/>
          <w:lang w:val="en-US"/>
        </w:rPr>
        <w:t xml:space="preserve"> and</w:t>
      </w:r>
      <w:r w:rsidRPr="00A83992">
        <w:rPr>
          <w:rFonts w:ascii="Myriad Pro" w:eastAsiaTheme="minorEastAsia" w:hAnsi="Myriad Pro"/>
          <w:color w:val="000000" w:themeColor="text1"/>
          <w:sz w:val="22"/>
          <w:szCs w:val="22"/>
          <w:lang w:val="en-US"/>
        </w:rPr>
        <w:t xml:space="preserve"> end on/about </w:t>
      </w:r>
      <w:r w:rsidR="008E1813">
        <w:rPr>
          <w:rFonts w:ascii="Myriad Pro" w:eastAsiaTheme="minorEastAsia" w:hAnsi="Myriad Pro"/>
          <w:color w:val="000000" w:themeColor="text1"/>
          <w:sz w:val="22"/>
          <w:szCs w:val="22"/>
          <w:lang w:val="en-US"/>
        </w:rPr>
        <w:t>May</w:t>
      </w:r>
      <w:r w:rsidR="00DF2F5C" w:rsidRPr="00A83992">
        <w:rPr>
          <w:rFonts w:ascii="Myriad Pro" w:eastAsiaTheme="minorEastAsia" w:hAnsi="Myriad Pro"/>
          <w:color w:val="000000" w:themeColor="text1"/>
          <w:sz w:val="22"/>
          <w:szCs w:val="22"/>
          <w:lang w:val="en-US"/>
        </w:rPr>
        <w:t xml:space="preserve"> </w:t>
      </w:r>
      <w:r w:rsidR="008E1813">
        <w:rPr>
          <w:rFonts w:ascii="Myriad Pro" w:eastAsiaTheme="minorEastAsia" w:hAnsi="Myriad Pro"/>
          <w:color w:val="000000" w:themeColor="text1"/>
          <w:sz w:val="22"/>
          <w:szCs w:val="22"/>
          <w:lang w:val="en-US"/>
        </w:rPr>
        <w:t>18</w:t>
      </w:r>
      <w:r w:rsidR="00DF2F5C" w:rsidRPr="00CC5145">
        <w:rPr>
          <w:rFonts w:ascii="Myriad Pro" w:eastAsiaTheme="minorEastAsia" w:hAnsi="Myriad Pro"/>
          <w:color w:val="000000" w:themeColor="text1"/>
          <w:sz w:val="22"/>
          <w:szCs w:val="22"/>
          <w:vertAlign w:val="superscript"/>
          <w:lang w:val="en-US"/>
        </w:rPr>
        <w:t>th</w:t>
      </w:r>
      <w:r w:rsidRPr="00A83992">
        <w:rPr>
          <w:rFonts w:ascii="Myriad Pro" w:eastAsiaTheme="minorEastAsia" w:hAnsi="Myriad Pro"/>
          <w:color w:val="000000" w:themeColor="text1"/>
          <w:sz w:val="22"/>
          <w:szCs w:val="22"/>
          <w:lang w:val="en-US"/>
        </w:rPr>
        <w:t xml:space="preserve"> 202</w:t>
      </w:r>
      <w:r w:rsidR="00F571FA" w:rsidRPr="00A83992">
        <w:rPr>
          <w:rFonts w:ascii="Myriad Pro" w:eastAsiaTheme="minorEastAsia" w:hAnsi="Myriad Pro"/>
          <w:color w:val="000000" w:themeColor="text1"/>
          <w:sz w:val="22"/>
          <w:szCs w:val="22"/>
          <w:lang w:val="en-US"/>
        </w:rPr>
        <w:t>4</w:t>
      </w:r>
      <w:r w:rsidRPr="00A83992">
        <w:rPr>
          <w:rFonts w:ascii="Myriad Pro" w:eastAsiaTheme="minorEastAsia" w:hAnsi="Myriad Pro"/>
          <w:color w:val="000000" w:themeColor="text1"/>
          <w:sz w:val="22"/>
          <w:szCs w:val="22"/>
          <w:lang w:val="en-US"/>
        </w:rPr>
        <w:t>.</w:t>
      </w:r>
    </w:p>
    <w:p w14:paraId="050A2907" w14:textId="77777777" w:rsidR="00423F17" w:rsidRPr="00A83992" w:rsidRDefault="00423F17" w:rsidP="00A83992">
      <w:pPr>
        <w:widowControl w:val="0"/>
        <w:rPr>
          <w:rFonts w:ascii="Myriad Pro" w:eastAsiaTheme="minorEastAsia" w:hAnsi="Myriad Pro"/>
          <w:color w:val="000000" w:themeColor="text1"/>
          <w:sz w:val="22"/>
          <w:szCs w:val="22"/>
          <w:lang w:val="en-US"/>
        </w:rPr>
      </w:pPr>
    </w:p>
    <w:p w14:paraId="36989566" w14:textId="1E891AD9" w:rsidR="00DF2F5C" w:rsidRPr="00A83992" w:rsidRDefault="004C277F"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b/>
          <w:bCs/>
          <w:color w:val="000000" w:themeColor="text1"/>
          <w:sz w:val="22"/>
          <w:szCs w:val="22"/>
          <w:lang w:val="en-US"/>
        </w:rPr>
        <w:t>09</w:t>
      </w:r>
      <w:r w:rsidR="00423F17" w:rsidRPr="00A83992">
        <w:rPr>
          <w:rFonts w:ascii="Myriad Pro" w:eastAsiaTheme="minorEastAsia" w:hAnsi="Myriad Pro"/>
          <w:b/>
          <w:bCs/>
          <w:color w:val="000000" w:themeColor="text1"/>
          <w:sz w:val="22"/>
          <w:szCs w:val="22"/>
          <w:lang w:val="en-US"/>
        </w:rPr>
        <w:t>. REPORTING INSTRUCTIONS &amp; INSTITUTIONAL ARRANGEMENTS</w:t>
      </w:r>
    </w:p>
    <w:p w14:paraId="08F931CC" w14:textId="74A3273F" w:rsidR="00423F17" w:rsidRPr="00A83992" w:rsidRDefault="00423F17"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The </w:t>
      </w:r>
      <w:r w:rsidR="0078700D" w:rsidRPr="00A83992">
        <w:rPr>
          <w:rFonts w:ascii="Myriad Pro" w:eastAsiaTheme="minorEastAsia" w:hAnsi="Myriad Pro"/>
          <w:color w:val="000000" w:themeColor="text1"/>
          <w:sz w:val="22"/>
          <w:szCs w:val="22"/>
          <w:lang w:val="en-US"/>
        </w:rPr>
        <w:t>C</w:t>
      </w:r>
      <w:r w:rsidRPr="00A83992">
        <w:rPr>
          <w:rFonts w:ascii="Myriad Pro" w:eastAsiaTheme="minorEastAsia" w:hAnsi="Myriad Pro"/>
          <w:color w:val="000000" w:themeColor="text1"/>
          <w:sz w:val="22"/>
          <w:szCs w:val="22"/>
          <w:lang w:val="en-US"/>
        </w:rPr>
        <w:t>onsultant will report to the UNDP Digital Transformation Project Manager, or his designee, who will be responsible for supervising consultant’</w:t>
      </w:r>
      <w:r w:rsidR="0049180C" w:rsidRPr="00A83992">
        <w:rPr>
          <w:rFonts w:ascii="Myriad Pro" w:eastAsiaTheme="minorEastAsia" w:hAnsi="Myriad Pro"/>
          <w:color w:val="000000" w:themeColor="text1"/>
          <w:sz w:val="22"/>
          <w:szCs w:val="22"/>
          <w:lang w:val="en-US"/>
        </w:rPr>
        <w:t>s</w:t>
      </w:r>
      <w:r w:rsidRPr="00A83992">
        <w:rPr>
          <w:rFonts w:ascii="Myriad Pro" w:eastAsiaTheme="minorEastAsia" w:hAnsi="Myriad Pro"/>
          <w:color w:val="000000" w:themeColor="text1"/>
          <w:sz w:val="22"/>
          <w:szCs w:val="22"/>
          <w:lang w:val="en-US"/>
        </w:rPr>
        <w:t xml:space="preserve"> performance.</w:t>
      </w:r>
      <w:r w:rsidR="000A4C9C" w:rsidRPr="00A83992">
        <w:rPr>
          <w:rFonts w:ascii="Myriad Pro" w:eastAsiaTheme="minorEastAsia" w:hAnsi="Myriad Pro"/>
          <w:color w:val="000000" w:themeColor="text1"/>
          <w:sz w:val="22"/>
          <w:szCs w:val="22"/>
          <w:lang w:val="en-US"/>
        </w:rPr>
        <w:t xml:space="preserve"> </w:t>
      </w:r>
      <w:r w:rsidR="0049180C" w:rsidRPr="00A83992">
        <w:rPr>
          <w:rFonts w:ascii="Myriad Pro" w:eastAsiaTheme="minorEastAsia" w:hAnsi="Myriad Pro"/>
          <w:color w:val="000000" w:themeColor="text1"/>
          <w:sz w:val="22"/>
          <w:szCs w:val="22"/>
          <w:lang w:val="en-US"/>
        </w:rPr>
        <w:t>Provided d</w:t>
      </w:r>
      <w:r w:rsidR="000A4C9C" w:rsidRPr="00A83992">
        <w:rPr>
          <w:rFonts w:ascii="Myriad Pro" w:eastAsiaTheme="minorEastAsia" w:hAnsi="Myriad Pro"/>
          <w:color w:val="000000" w:themeColor="text1"/>
          <w:sz w:val="22"/>
          <w:szCs w:val="22"/>
          <w:lang w:val="en-US"/>
        </w:rPr>
        <w:t xml:space="preserve">eliverables </w:t>
      </w:r>
      <w:r w:rsidR="009155B9" w:rsidRPr="00A83992">
        <w:rPr>
          <w:rFonts w:ascii="Myriad Pro" w:eastAsiaTheme="minorEastAsia" w:hAnsi="Myriad Pro"/>
          <w:color w:val="000000" w:themeColor="text1"/>
          <w:sz w:val="22"/>
          <w:szCs w:val="22"/>
          <w:lang w:val="en-US"/>
        </w:rPr>
        <w:t xml:space="preserve">shall be accepted by the Ministry of </w:t>
      </w:r>
      <w:r w:rsidR="003B68C3">
        <w:rPr>
          <w:rFonts w:ascii="Myriad Pro" w:eastAsiaTheme="minorEastAsia" w:hAnsi="Myriad Pro"/>
          <w:color w:val="000000" w:themeColor="text1"/>
          <w:sz w:val="22"/>
          <w:szCs w:val="22"/>
          <w:lang w:val="en-US"/>
        </w:rPr>
        <w:t>Labour and Social Protection</w:t>
      </w:r>
      <w:r w:rsidR="009155B9" w:rsidRPr="00A83992">
        <w:rPr>
          <w:rFonts w:ascii="Myriad Pro" w:eastAsiaTheme="minorEastAsia" w:hAnsi="Myriad Pro"/>
          <w:color w:val="000000" w:themeColor="text1"/>
          <w:sz w:val="22"/>
          <w:szCs w:val="22"/>
          <w:lang w:val="en-US"/>
        </w:rPr>
        <w:t>.</w:t>
      </w:r>
      <w:r w:rsidR="000A4C9C" w:rsidRPr="00A83992">
        <w:rPr>
          <w:rFonts w:ascii="Myriad Pro" w:eastAsiaTheme="minorEastAsia" w:hAnsi="Myriad Pro"/>
          <w:color w:val="000000" w:themeColor="text1"/>
          <w:sz w:val="22"/>
          <w:szCs w:val="22"/>
          <w:lang w:val="en-US"/>
        </w:rPr>
        <w:t xml:space="preserve"> </w:t>
      </w:r>
    </w:p>
    <w:p w14:paraId="7C749910" w14:textId="4A04C8A6" w:rsidR="00423F17" w:rsidRPr="00A83992" w:rsidRDefault="00423F17"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Working language</w:t>
      </w:r>
      <w:r w:rsidR="00336013" w:rsidRPr="00A83992">
        <w:rPr>
          <w:rFonts w:ascii="Myriad Pro" w:eastAsiaTheme="minorEastAsia" w:hAnsi="Myriad Pro"/>
          <w:color w:val="000000" w:themeColor="text1"/>
          <w:sz w:val="22"/>
          <w:szCs w:val="22"/>
          <w:lang w:val="en-US"/>
        </w:rPr>
        <w:t>s</w:t>
      </w:r>
      <w:r w:rsidRPr="00A83992">
        <w:rPr>
          <w:rFonts w:ascii="Myriad Pro" w:eastAsiaTheme="minorEastAsia" w:hAnsi="Myriad Pro"/>
          <w:color w:val="000000" w:themeColor="text1"/>
          <w:sz w:val="22"/>
          <w:szCs w:val="22"/>
          <w:lang w:val="en-US"/>
        </w:rPr>
        <w:t>: English</w:t>
      </w:r>
      <w:r w:rsidR="00336013" w:rsidRPr="00A83992">
        <w:rPr>
          <w:rFonts w:ascii="Myriad Pro" w:eastAsiaTheme="minorEastAsia" w:hAnsi="Myriad Pro"/>
          <w:color w:val="000000" w:themeColor="text1"/>
          <w:sz w:val="22"/>
          <w:szCs w:val="22"/>
          <w:lang w:val="en-US"/>
        </w:rPr>
        <w:t>, Romanian and Russian</w:t>
      </w:r>
      <w:r w:rsidRPr="00A83992">
        <w:rPr>
          <w:rFonts w:ascii="Myriad Pro" w:eastAsiaTheme="minorEastAsia" w:hAnsi="Myriad Pro"/>
          <w:color w:val="000000" w:themeColor="text1"/>
          <w:sz w:val="22"/>
          <w:szCs w:val="22"/>
          <w:lang w:val="en-US"/>
        </w:rPr>
        <w:t>. All produced information shall be in English</w:t>
      </w:r>
      <w:r w:rsidR="00336013" w:rsidRPr="00A83992">
        <w:rPr>
          <w:rFonts w:ascii="Myriad Pro" w:eastAsiaTheme="minorEastAsia" w:hAnsi="Myriad Pro"/>
          <w:color w:val="000000" w:themeColor="text1"/>
          <w:sz w:val="22"/>
          <w:szCs w:val="22"/>
          <w:lang w:val="en-US"/>
        </w:rPr>
        <w:t xml:space="preserve"> and/or Romanian.</w:t>
      </w:r>
    </w:p>
    <w:p w14:paraId="23B0CF63" w14:textId="77777777" w:rsidR="0049180C" w:rsidRPr="00A83992" w:rsidRDefault="0049180C" w:rsidP="00A83992">
      <w:pPr>
        <w:widowControl w:val="0"/>
        <w:rPr>
          <w:rFonts w:ascii="Myriad Pro" w:eastAsiaTheme="minorEastAsia" w:hAnsi="Myriad Pro"/>
          <w:color w:val="000000" w:themeColor="text1"/>
          <w:sz w:val="22"/>
          <w:szCs w:val="22"/>
          <w:lang w:val="en-US"/>
        </w:rPr>
      </w:pPr>
    </w:p>
    <w:p w14:paraId="2020F40C" w14:textId="6881FBE2" w:rsidR="00423F17" w:rsidRPr="00A83992" w:rsidRDefault="004C277F" w:rsidP="00A83992">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10. FINANCIAL ARRANGEMENTS</w:t>
      </w:r>
    </w:p>
    <w:p w14:paraId="2536EBF0" w14:textId="77777777" w:rsidR="004C277F" w:rsidRPr="00A83992" w:rsidRDefault="004C277F" w:rsidP="00A83992">
      <w:pPr>
        <w:widowControl w:val="0"/>
        <w:jc w:val="both"/>
        <w:rPr>
          <w:rFonts w:ascii="Myriad Pro" w:eastAsiaTheme="minorEastAsia" w:hAnsi="Myriad Pro"/>
          <w:color w:val="000000" w:themeColor="text1"/>
          <w:sz w:val="22"/>
          <w:szCs w:val="22"/>
          <w:lang w:val="en-US"/>
        </w:rPr>
      </w:pPr>
      <w:r w:rsidRPr="00C609F5">
        <w:rPr>
          <w:rFonts w:ascii="Myriad Pro" w:eastAsiaTheme="minorEastAsia" w:hAnsi="Myriad Pro"/>
          <w:color w:val="000000" w:themeColor="text1"/>
          <w:sz w:val="22"/>
          <w:szCs w:val="22"/>
          <w:lang w:val="en-US"/>
        </w:rPr>
        <w:lastRenderedPageBreak/>
        <w:t xml:space="preserve">The financial proposal shall specify a total </w:t>
      </w:r>
      <w:r w:rsidRPr="00A83992">
        <w:rPr>
          <w:rFonts w:ascii="Myriad Pro" w:eastAsiaTheme="minorEastAsia" w:hAnsi="Myriad Pro"/>
          <w:color w:val="000000" w:themeColor="text1"/>
          <w:sz w:val="22"/>
          <w:szCs w:val="22"/>
          <w:lang w:val="en-US"/>
        </w:rPr>
        <w:t xml:space="preserve">lump sum </w:t>
      </w:r>
      <w:r w:rsidRPr="00C609F5">
        <w:rPr>
          <w:rFonts w:ascii="Myriad Pro" w:eastAsiaTheme="minorEastAsia" w:hAnsi="Myriad Pro"/>
          <w:color w:val="000000" w:themeColor="text1"/>
          <w:sz w:val="22"/>
          <w:szCs w:val="22"/>
          <w:lang w:val="en-US"/>
        </w:rPr>
        <w:t xml:space="preserve">amount, and payment terms around specific and measurable (qualitative and quantitative) deliverables (i.e. whether payments fall in installments or upon completion of the entire contract). Payments are based upon output, i.e. upon delivery of the services specified in the TOR. In order to assist the requesting unit in the comparison of financial proposals, the financial proposal will include a breakdown of this lump sum amount (including the daily fee, taxes, and number of anticipated working days). </w:t>
      </w:r>
    </w:p>
    <w:p w14:paraId="3578DEED" w14:textId="40C31EC6" w:rsidR="00423F17" w:rsidRPr="00A83992" w:rsidRDefault="00423F17" w:rsidP="00A83992">
      <w:pPr>
        <w:widowControl w:val="0"/>
        <w:jc w:val="both"/>
        <w:rPr>
          <w:rFonts w:ascii="Myriad Pro" w:eastAsiaTheme="minorEastAsia" w:hAnsi="Myriad Pro"/>
          <w:color w:val="000000" w:themeColor="text1"/>
          <w:sz w:val="22"/>
          <w:szCs w:val="22"/>
          <w:lang w:val="en-US"/>
        </w:rPr>
      </w:pPr>
    </w:p>
    <w:p w14:paraId="0354329E" w14:textId="77777777" w:rsidR="004C277F" w:rsidRPr="00A83992" w:rsidRDefault="004C277F" w:rsidP="00A83992">
      <w:pPr>
        <w:widowControl w:val="0"/>
        <w:jc w:val="both"/>
        <w:rPr>
          <w:rFonts w:ascii="Myriad Pro" w:eastAsiaTheme="minorEastAsia" w:hAnsi="Myriad Pro"/>
          <w:b/>
          <w:bCs/>
          <w:color w:val="000000" w:themeColor="text1"/>
          <w:sz w:val="22"/>
          <w:szCs w:val="22"/>
          <w:lang w:val="en-US"/>
        </w:rPr>
      </w:pPr>
      <w:r w:rsidRPr="00C609F5">
        <w:rPr>
          <w:rFonts w:ascii="Myriad Pro" w:eastAsiaTheme="minorEastAsia" w:hAnsi="Myriad Pro"/>
          <w:b/>
          <w:bCs/>
          <w:color w:val="000000" w:themeColor="text1"/>
          <w:sz w:val="22"/>
          <w:szCs w:val="22"/>
          <w:lang w:val="en-US"/>
        </w:rPr>
        <w:t xml:space="preserve">Travel </w:t>
      </w:r>
    </w:p>
    <w:p w14:paraId="2B66017F" w14:textId="74791CF0" w:rsidR="004C277F" w:rsidRPr="00A83992" w:rsidRDefault="004C277F"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No travel envisaged during the assignment. In the case of unforeseeable travel, payment of travel costs including tickets, lodging and terminal expenses should be agreed upon, between the respective business unit and Individual Consultant, prior to travel and will be reimbursed.</w:t>
      </w:r>
    </w:p>
    <w:p w14:paraId="350EA826" w14:textId="77777777" w:rsidR="00423F17" w:rsidRPr="00A83992" w:rsidRDefault="00423F17" w:rsidP="00A83992">
      <w:pPr>
        <w:widowControl w:val="0"/>
        <w:rPr>
          <w:rFonts w:ascii="Myriad Pro" w:eastAsiaTheme="minorEastAsia" w:hAnsi="Myriad Pro"/>
          <w:color w:val="000000" w:themeColor="text1"/>
          <w:sz w:val="22"/>
          <w:szCs w:val="22"/>
          <w:lang w:val="en-US"/>
        </w:rPr>
      </w:pPr>
    </w:p>
    <w:p w14:paraId="0E558317" w14:textId="10CA8185" w:rsidR="00423F17" w:rsidRPr="00A83992" w:rsidRDefault="00423F17" w:rsidP="00A83992">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11. REQUIRED SKILLS AND EXPERIENCE</w:t>
      </w:r>
    </w:p>
    <w:p w14:paraId="43D77A99" w14:textId="77777777" w:rsidR="0049180C" w:rsidRPr="00A83992" w:rsidRDefault="0049180C" w:rsidP="00A83992">
      <w:pPr>
        <w:widowControl w:val="0"/>
        <w:rPr>
          <w:rFonts w:ascii="Myriad Pro" w:eastAsiaTheme="minorEastAsia" w:hAnsi="Myriad Pro"/>
          <w:color w:val="000000" w:themeColor="text1"/>
          <w:sz w:val="22"/>
          <w:szCs w:val="22"/>
          <w:lang w:val="en-US"/>
        </w:rPr>
      </w:pPr>
    </w:p>
    <w:p w14:paraId="40CD856A" w14:textId="1ADAF5E5" w:rsidR="0049180C" w:rsidRPr="00A83992" w:rsidRDefault="00423F17" w:rsidP="00A83992">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Education:</w:t>
      </w:r>
    </w:p>
    <w:p w14:paraId="75111CBC" w14:textId="068D4B56" w:rsidR="00423F17" w:rsidRPr="00A83992" w:rsidRDefault="00423F17">
      <w:pPr>
        <w:pStyle w:val="ListParagraph"/>
        <w:widowControl w:val="0"/>
        <w:numPr>
          <w:ilvl w:val="0"/>
          <w:numId w:val="5"/>
        </w:numPr>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University degree in IT, engineering,</w:t>
      </w:r>
      <w:r w:rsidR="00D94FCE" w:rsidRPr="00C609F5">
        <w:rPr>
          <w:rFonts w:ascii="Myriad Pro" w:eastAsiaTheme="minorEastAsia" w:hAnsi="Myriad Pro"/>
          <w:color w:val="000000" w:themeColor="text1"/>
          <w:sz w:val="22"/>
          <w:szCs w:val="22"/>
          <w:lang w:val="en-US"/>
        </w:rPr>
        <w:t xml:space="preserve"> product management,</w:t>
      </w:r>
      <w:r w:rsidR="00765311"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 xml:space="preserve">or </w:t>
      </w:r>
      <w:r w:rsidR="00B96AE5" w:rsidRPr="00A83992">
        <w:rPr>
          <w:rFonts w:ascii="Myriad Pro" w:eastAsiaTheme="minorEastAsia" w:hAnsi="Myriad Pro"/>
          <w:color w:val="000000" w:themeColor="text1"/>
          <w:sz w:val="22"/>
          <w:szCs w:val="22"/>
          <w:lang w:val="en-US"/>
        </w:rPr>
        <w:t>an</w:t>
      </w:r>
      <w:r w:rsidRPr="00A83992">
        <w:rPr>
          <w:rFonts w:ascii="Myriad Pro" w:eastAsiaTheme="minorEastAsia" w:hAnsi="Myriad Pro"/>
          <w:color w:val="000000" w:themeColor="text1"/>
          <w:sz w:val="22"/>
          <w:szCs w:val="22"/>
          <w:lang w:val="en-US"/>
        </w:rPr>
        <w:t>other relevant area.</w:t>
      </w:r>
    </w:p>
    <w:p w14:paraId="19D0516C" w14:textId="77777777" w:rsidR="0049180C" w:rsidRPr="00A83992" w:rsidRDefault="0049180C" w:rsidP="00A83992">
      <w:pPr>
        <w:widowControl w:val="0"/>
        <w:rPr>
          <w:rFonts w:ascii="Myriad Pro" w:eastAsiaTheme="minorEastAsia" w:hAnsi="Myriad Pro"/>
          <w:color w:val="000000" w:themeColor="text1"/>
          <w:sz w:val="22"/>
          <w:szCs w:val="22"/>
          <w:lang w:val="en-US"/>
        </w:rPr>
      </w:pPr>
    </w:p>
    <w:p w14:paraId="0FAD84C2" w14:textId="5D1802AB" w:rsidR="0049180C" w:rsidRPr="00A83992" w:rsidRDefault="00423F17" w:rsidP="00A83992">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Experience:</w:t>
      </w:r>
    </w:p>
    <w:p w14:paraId="260CDE5B" w14:textId="096E62B9" w:rsidR="00423F17" w:rsidRPr="00A83992" w:rsidRDefault="00423F17">
      <w:pPr>
        <w:pStyle w:val="ListParagraph"/>
        <w:widowControl w:val="0"/>
        <w:numPr>
          <w:ilvl w:val="0"/>
          <w:numId w:val="5"/>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At least </w:t>
      </w:r>
      <w:r w:rsidR="008E1813">
        <w:rPr>
          <w:rFonts w:ascii="Myriad Pro" w:eastAsiaTheme="minorEastAsia" w:hAnsi="Myriad Pro"/>
          <w:color w:val="000000" w:themeColor="text1"/>
          <w:sz w:val="22"/>
          <w:szCs w:val="22"/>
          <w:lang w:val="en-US"/>
        </w:rPr>
        <w:t>5</w:t>
      </w:r>
      <w:r w:rsidRPr="00A83992">
        <w:rPr>
          <w:rFonts w:ascii="Myriad Pro" w:eastAsiaTheme="minorEastAsia" w:hAnsi="Myriad Pro"/>
          <w:color w:val="000000" w:themeColor="text1"/>
          <w:sz w:val="22"/>
          <w:szCs w:val="22"/>
          <w:lang w:val="en-US"/>
        </w:rPr>
        <w:t xml:space="preserve"> years of proven experience in </w:t>
      </w:r>
      <w:r w:rsidR="00D51CD6" w:rsidRPr="00A83992">
        <w:rPr>
          <w:rFonts w:ascii="Myriad Pro" w:eastAsiaTheme="minorEastAsia" w:hAnsi="Myriad Pro"/>
          <w:color w:val="000000" w:themeColor="text1"/>
          <w:sz w:val="22"/>
          <w:szCs w:val="22"/>
          <w:lang w:val="en-US"/>
        </w:rPr>
        <w:t xml:space="preserve">management, </w:t>
      </w:r>
      <w:r w:rsidR="00336013" w:rsidRPr="00A83992">
        <w:rPr>
          <w:rFonts w:ascii="Myriad Pro" w:eastAsiaTheme="minorEastAsia" w:hAnsi="Myriad Pro"/>
          <w:color w:val="000000" w:themeColor="text1"/>
          <w:sz w:val="22"/>
          <w:szCs w:val="22"/>
          <w:lang w:val="en-US"/>
        </w:rPr>
        <w:t>consultancy</w:t>
      </w:r>
      <w:r w:rsidRPr="00A83992">
        <w:rPr>
          <w:rFonts w:ascii="Myriad Pro" w:eastAsiaTheme="minorEastAsia" w:hAnsi="Myriad Pro"/>
          <w:color w:val="000000" w:themeColor="text1"/>
          <w:sz w:val="22"/>
          <w:szCs w:val="22"/>
          <w:lang w:val="en-US"/>
        </w:rPr>
        <w:t>, or technical advisory</w:t>
      </w:r>
      <w:r w:rsidR="0070019E" w:rsidRPr="00A83992">
        <w:rPr>
          <w:rFonts w:ascii="Myriad Pro" w:eastAsiaTheme="minorEastAsia" w:hAnsi="Myriad Pro"/>
          <w:color w:val="000000" w:themeColor="text1"/>
          <w:sz w:val="22"/>
          <w:szCs w:val="22"/>
          <w:lang w:val="en-US"/>
        </w:rPr>
        <w:t xml:space="preserve"> </w:t>
      </w:r>
      <w:r w:rsidR="0049180C" w:rsidRPr="00A83992">
        <w:rPr>
          <w:rFonts w:ascii="Myriad Pro" w:eastAsiaTheme="minorEastAsia" w:hAnsi="Myriad Pro"/>
          <w:color w:val="000000" w:themeColor="text1"/>
          <w:sz w:val="22"/>
          <w:szCs w:val="22"/>
          <w:lang w:val="en-US"/>
        </w:rPr>
        <w:t xml:space="preserve">in </w:t>
      </w:r>
      <w:r w:rsidR="008E1813">
        <w:rPr>
          <w:rFonts w:ascii="Myriad Pro" w:eastAsiaTheme="minorEastAsia" w:hAnsi="Myriad Pro"/>
          <w:color w:val="000000" w:themeColor="text1"/>
          <w:sz w:val="22"/>
          <w:szCs w:val="22"/>
          <w:lang w:val="en-US"/>
        </w:rPr>
        <w:t>ICT</w:t>
      </w:r>
      <w:r w:rsidRPr="00A83992">
        <w:rPr>
          <w:rFonts w:ascii="Myriad Pro" w:eastAsiaTheme="minorEastAsia" w:hAnsi="Myriad Pro"/>
          <w:color w:val="000000" w:themeColor="text1"/>
          <w:sz w:val="22"/>
          <w:szCs w:val="22"/>
          <w:lang w:val="en-US"/>
        </w:rPr>
        <w:t xml:space="preserve"> services</w:t>
      </w:r>
      <w:r w:rsidR="005B5ECC" w:rsidRPr="00A83992">
        <w:rPr>
          <w:rFonts w:ascii="Myriad Pro" w:eastAsiaTheme="minorEastAsia" w:hAnsi="Myriad Pro"/>
          <w:color w:val="000000" w:themeColor="text1"/>
          <w:sz w:val="22"/>
          <w:szCs w:val="22"/>
          <w:lang w:val="en-US"/>
        </w:rPr>
        <w:t>;</w:t>
      </w:r>
    </w:p>
    <w:p w14:paraId="5897C058" w14:textId="05A7CB62" w:rsidR="00423F17" w:rsidRPr="00A83992" w:rsidRDefault="00423F17">
      <w:pPr>
        <w:pStyle w:val="ListParagraph"/>
        <w:widowControl w:val="0"/>
        <w:numPr>
          <w:ilvl w:val="0"/>
          <w:numId w:val="5"/>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Proven experience in developing </w:t>
      </w:r>
      <w:r w:rsidR="001B72FB" w:rsidRPr="00A83992">
        <w:rPr>
          <w:rFonts w:ascii="Myriad Pro" w:eastAsiaTheme="minorEastAsia" w:hAnsi="Myriad Pro"/>
          <w:color w:val="000000" w:themeColor="text1"/>
          <w:sz w:val="22"/>
          <w:szCs w:val="22"/>
          <w:lang w:val="en-US"/>
        </w:rPr>
        <w:t>digital transformation programs</w:t>
      </w:r>
      <w:r w:rsidR="00592C87" w:rsidRPr="00A83992">
        <w:rPr>
          <w:rFonts w:ascii="Myriad Pro" w:eastAsiaTheme="minorEastAsia" w:hAnsi="Myriad Pro"/>
          <w:color w:val="000000" w:themeColor="text1"/>
          <w:sz w:val="22"/>
          <w:szCs w:val="22"/>
          <w:lang w:val="en-US"/>
        </w:rPr>
        <w:t xml:space="preserve"> </w:t>
      </w:r>
      <w:r w:rsidR="00991C24">
        <w:rPr>
          <w:rFonts w:ascii="Myriad Pro" w:eastAsiaTheme="minorEastAsia" w:hAnsi="Myriad Pro"/>
          <w:color w:val="000000" w:themeColor="text1"/>
          <w:sz w:val="22"/>
          <w:szCs w:val="22"/>
          <w:lang w:val="en-US"/>
        </w:rPr>
        <w:t>and products</w:t>
      </w:r>
      <w:r w:rsidR="008E1813">
        <w:rPr>
          <w:rFonts w:ascii="Myriad Pro" w:eastAsiaTheme="minorEastAsia" w:hAnsi="Myriad Pro"/>
          <w:color w:val="000000" w:themeColor="text1"/>
          <w:sz w:val="22"/>
          <w:szCs w:val="22"/>
          <w:lang w:val="en-US"/>
        </w:rPr>
        <w:t>. Experience in</w:t>
      </w:r>
      <w:r w:rsidR="00991C24">
        <w:rPr>
          <w:rFonts w:ascii="Myriad Pro" w:eastAsiaTheme="minorEastAsia" w:hAnsi="Myriad Pro"/>
          <w:color w:val="000000" w:themeColor="text1"/>
          <w:sz w:val="22"/>
          <w:szCs w:val="22"/>
          <w:lang w:val="en-US"/>
        </w:rPr>
        <w:t xml:space="preserve"> public sector</w:t>
      </w:r>
      <w:r w:rsidR="008E1813">
        <w:rPr>
          <w:rFonts w:ascii="Myriad Pro" w:eastAsiaTheme="minorEastAsia" w:hAnsi="Myriad Pro"/>
          <w:color w:val="000000" w:themeColor="text1"/>
          <w:sz w:val="22"/>
          <w:szCs w:val="22"/>
          <w:lang w:val="en-US"/>
        </w:rPr>
        <w:t xml:space="preserve"> will be an advantege</w:t>
      </w:r>
      <w:r w:rsidR="00B96AE5" w:rsidRPr="00A83992">
        <w:rPr>
          <w:rFonts w:ascii="Myriad Pro" w:eastAsiaTheme="minorEastAsia" w:hAnsi="Myriad Pro"/>
          <w:color w:val="000000" w:themeColor="text1"/>
          <w:sz w:val="22"/>
          <w:szCs w:val="22"/>
          <w:lang w:val="en-US"/>
        </w:rPr>
        <w:t>;</w:t>
      </w:r>
    </w:p>
    <w:p w14:paraId="06FF6E76" w14:textId="667272EC" w:rsidR="001B72FB" w:rsidRPr="00A83992" w:rsidRDefault="001B72FB">
      <w:pPr>
        <w:pStyle w:val="ListParagraph"/>
        <w:widowControl w:val="0"/>
        <w:numPr>
          <w:ilvl w:val="0"/>
          <w:numId w:val="5"/>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Excellent understanding of digital transformation methodologies and tools;</w:t>
      </w:r>
    </w:p>
    <w:p w14:paraId="36E30F9F" w14:textId="71244E13" w:rsidR="001B72FB" w:rsidRPr="00A83992" w:rsidRDefault="001B72FB">
      <w:pPr>
        <w:pStyle w:val="ListParagraph"/>
        <w:widowControl w:val="0"/>
        <w:numPr>
          <w:ilvl w:val="0"/>
          <w:numId w:val="5"/>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Excellent analytical skills and able to decompose needs into tangible and efficient solutions;</w:t>
      </w:r>
    </w:p>
    <w:p w14:paraId="50BAC35D" w14:textId="01B7B6C3" w:rsidR="00423F17" w:rsidRPr="00A83992" w:rsidRDefault="00991C24">
      <w:pPr>
        <w:pStyle w:val="ListParagraph"/>
        <w:widowControl w:val="0"/>
        <w:numPr>
          <w:ilvl w:val="0"/>
          <w:numId w:val="5"/>
        </w:numPr>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Proven</w:t>
      </w:r>
      <w:r w:rsidRPr="00A83992">
        <w:rPr>
          <w:rFonts w:ascii="Myriad Pro" w:eastAsiaTheme="minorEastAsia" w:hAnsi="Myriad Pro"/>
          <w:color w:val="000000" w:themeColor="text1"/>
          <w:sz w:val="22"/>
          <w:szCs w:val="22"/>
          <w:lang w:val="en-US"/>
        </w:rPr>
        <w:t xml:space="preserve"> </w:t>
      </w:r>
      <w:r w:rsidR="00423F17" w:rsidRPr="00A83992">
        <w:rPr>
          <w:rFonts w:ascii="Myriad Pro" w:eastAsiaTheme="minorEastAsia" w:hAnsi="Myriad Pro"/>
          <w:color w:val="000000" w:themeColor="text1"/>
          <w:sz w:val="22"/>
          <w:szCs w:val="22"/>
          <w:lang w:val="en-US"/>
        </w:rPr>
        <w:t xml:space="preserve">experience and knowledge in information systems </w:t>
      </w:r>
      <w:r>
        <w:rPr>
          <w:rFonts w:ascii="Myriad Pro" w:eastAsiaTheme="minorEastAsia" w:hAnsi="Myriad Pro"/>
          <w:color w:val="000000" w:themeColor="text1"/>
          <w:sz w:val="22"/>
          <w:szCs w:val="22"/>
          <w:lang w:val="en-US"/>
        </w:rPr>
        <w:t>on</w:t>
      </w:r>
      <w:r w:rsidRPr="00A83992">
        <w:rPr>
          <w:rFonts w:ascii="Myriad Pro" w:eastAsiaTheme="minorEastAsia" w:hAnsi="Myriad Pro"/>
          <w:color w:val="000000" w:themeColor="text1"/>
          <w:sz w:val="22"/>
          <w:szCs w:val="22"/>
          <w:lang w:val="en-US"/>
        </w:rPr>
        <w:t xml:space="preserve"> </w:t>
      </w:r>
      <w:r w:rsidR="00423F17" w:rsidRPr="00A83992">
        <w:rPr>
          <w:rFonts w:ascii="Myriad Pro" w:eastAsiaTheme="minorEastAsia" w:hAnsi="Myriad Pro"/>
          <w:color w:val="000000" w:themeColor="text1"/>
          <w:sz w:val="22"/>
          <w:szCs w:val="22"/>
          <w:lang w:val="en-US"/>
        </w:rPr>
        <w:t>data management will be an advantage</w:t>
      </w:r>
      <w:r w:rsidR="00B96AE5" w:rsidRPr="00A83992">
        <w:rPr>
          <w:rFonts w:ascii="Myriad Pro" w:eastAsiaTheme="minorEastAsia" w:hAnsi="Myriad Pro"/>
          <w:color w:val="000000" w:themeColor="text1"/>
          <w:sz w:val="22"/>
          <w:szCs w:val="22"/>
          <w:lang w:val="en-US"/>
        </w:rPr>
        <w:t>;</w:t>
      </w:r>
    </w:p>
    <w:p w14:paraId="27E5A6FF" w14:textId="28362E71" w:rsidR="00423F17" w:rsidRPr="00A83992" w:rsidRDefault="00423F17">
      <w:pPr>
        <w:pStyle w:val="ListParagraph"/>
        <w:widowControl w:val="0"/>
        <w:numPr>
          <w:ilvl w:val="0"/>
          <w:numId w:val="5"/>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Knowledge on the national legislation </w:t>
      </w:r>
      <w:r w:rsidR="008A49E7" w:rsidRPr="00A83992">
        <w:rPr>
          <w:rFonts w:ascii="Myriad Pro" w:eastAsiaTheme="minorEastAsia" w:hAnsi="Myriad Pro"/>
          <w:color w:val="000000" w:themeColor="text1"/>
          <w:sz w:val="22"/>
          <w:szCs w:val="22"/>
          <w:lang w:val="en-US"/>
        </w:rPr>
        <w:t>(</w:t>
      </w:r>
      <w:r w:rsidR="00AD04DA" w:rsidRPr="00A83992">
        <w:rPr>
          <w:rFonts w:ascii="Myriad Pro" w:eastAsiaTheme="minorEastAsia" w:hAnsi="Myriad Pro"/>
          <w:color w:val="000000" w:themeColor="text1"/>
          <w:sz w:val="22"/>
          <w:szCs w:val="22"/>
          <w:lang w:val="en-US"/>
        </w:rPr>
        <w:t xml:space="preserve">of </w:t>
      </w:r>
      <w:r w:rsidR="005B5ECC" w:rsidRPr="00A83992">
        <w:rPr>
          <w:rFonts w:ascii="Myriad Pro" w:eastAsiaTheme="minorEastAsia" w:hAnsi="Myriad Pro"/>
          <w:color w:val="000000" w:themeColor="text1"/>
          <w:sz w:val="22"/>
          <w:szCs w:val="22"/>
          <w:lang w:val="en-US"/>
        </w:rPr>
        <w:t xml:space="preserve">several </w:t>
      </w:r>
      <w:r w:rsidR="00AD04DA" w:rsidRPr="00A83992">
        <w:rPr>
          <w:rFonts w:ascii="Myriad Pro" w:eastAsiaTheme="minorEastAsia" w:hAnsi="Myriad Pro"/>
          <w:color w:val="000000" w:themeColor="text1"/>
          <w:sz w:val="22"/>
          <w:szCs w:val="22"/>
          <w:lang w:val="en-US"/>
        </w:rPr>
        <w:t xml:space="preserve">EU countries comparable </w:t>
      </w:r>
      <w:r w:rsidR="005B5ECC" w:rsidRPr="00A83992">
        <w:rPr>
          <w:rFonts w:ascii="Myriad Pro" w:eastAsiaTheme="minorEastAsia" w:hAnsi="Myriad Pro"/>
          <w:color w:val="000000" w:themeColor="text1"/>
          <w:sz w:val="22"/>
          <w:szCs w:val="22"/>
          <w:lang w:val="en-US"/>
        </w:rPr>
        <w:t xml:space="preserve">with </w:t>
      </w:r>
      <w:r w:rsidR="00AD04DA" w:rsidRPr="00A83992">
        <w:rPr>
          <w:rFonts w:ascii="Myriad Pro" w:eastAsiaTheme="minorEastAsia" w:hAnsi="Myriad Pro"/>
          <w:color w:val="000000" w:themeColor="text1"/>
          <w:sz w:val="22"/>
          <w:szCs w:val="22"/>
          <w:lang w:val="en-US"/>
        </w:rPr>
        <w:t>the Republic of Moldova</w:t>
      </w:r>
      <w:r w:rsidR="008A49E7" w:rsidRPr="00A83992">
        <w:rPr>
          <w:rFonts w:ascii="Myriad Pro" w:eastAsiaTheme="minorEastAsia" w:hAnsi="Myriad Pro"/>
          <w:color w:val="000000" w:themeColor="text1"/>
          <w:sz w:val="22"/>
          <w:szCs w:val="22"/>
          <w:lang w:val="en-US"/>
        </w:rPr>
        <w:t>)</w:t>
      </w:r>
      <w:r w:rsidR="00AD04DA"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in the software development and security standards</w:t>
      </w:r>
      <w:r w:rsidR="005B5ECC" w:rsidRPr="00A83992">
        <w:rPr>
          <w:rFonts w:ascii="Myriad Pro" w:eastAsiaTheme="minorEastAsia" w:hAnsi="Myriad Pro"/>
          <w:color w:val="000000" w:themeColor="text1"/>
          <w:sz w:val="22"/>
          <w:szCs w:val="22"/>
          <w:lang w:val="en-US"/>
        </w:rPr>
        <w:t>;</w:t>
      </w:r>
    </w:p>
    <w:p w14:paraId="26A02CB9" w14:textId="67289695" w:rsidR="005B5ECC" w:rsidRPr="00A83992" w:rsidRDefault="00190B41">
      <w:pPr>
        <w:pStyle w:val="ListParagraph"/>
        <w:widowControl w:val="0"/>
        <w:numPr>
          <w:ilvl w:val="0"/>
          <w:numId w:val="5"/>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Previous experience of working with international organizations, including UN Agencies</w:t>
      </w:r>
      <w:r w:rsidR="005B5ECC" w:rsidRPr="00A83992">
        <w:rPr>
          <w:rFonts w:ascii="Myriad Pro" w:eastAsiaTheme="minorEastAsia" w:hAnsi="Myriad Pro"/>
          <w:color w:val="000000" w:themeColor="text1"/>
          <w:sz w:val="22"/>
          <w:szCs w:val="22"/>
          <w:lang w:val="en-US"/>
        </w:rPr>
        <w:t>.</w:t>
      </w:r>
    </w:p>
    <w:p w14:paraId="1B25B782" w14:textId="77777777" w:rsidR="005B5ECC" w:rsidRPr="00A83992" w:rsidRDefault="005B5ECC" w:rsidP="00A83992">
      <w:pPr>
        <w:widowControl w:val="0"/>
        <w:rPr>
          <w:rFonts w:ascii="Myriad Pro" w:eastAsiaTheme="minorEastAsia" w:hAnsi="Myriad Pro"/>
          <w:color w:val="000000" w:themeColor="text1"/>
          <w:sz w:val="22"/>
          <w:szCs w:val="22"/>
          <w:lang w:val="en-US"/>
        </w:rPr>
      </w:pPr>
    </w:p>
    <w:p w14:paraId="161F7751" w14:textId="7D2B47F6" w:rsidR="005B5ECC" w:rsidRPr="00A83992" w:rsidRDefault="00423F17" w:rsidP="00A83992">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Language Requirements:</w:t>
      </w:r>
    </w:p>
    <w:p w14:paraId="40472317" w14:textId="0A902A09" w:rsidR="00423F17" w:rsidRPr="00C609F5" w:rsidRDefault="00423F17">
      <w:pPr>
        <w:pStyle w:val="ListParagraph"/>
        <w:widowControl w:val="0"/>
        <w:numPr>
          <w:ilvl w:val="0"/>
          <w:numId w:val="6"/>
        </w:numPr>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Fluency in oral and written English</w:t>
      </w:r>
      <w:r w:rsidR="0078700D" w:rsidRPr="00A83992">
        <w:rPr>
          <w:rFonts w:ascii="Myriad Pro" w:eastAsiaTheme="minorEastAsia" w:hAnsi="Myriad Pro"/>
          <w:color w:val="000000" w:themeColor="text1"/>
          <w:sz w:val="22"/>
          <w:szCs w:val="22"/>
          <w:lang w:val="en-US"/>
        </w:rPr>
        <w:t>,</w:t>
      </w:r>
      <w:r w:rsidR="009F3A8F" w:rsidRPr="00A83992">
        <w:rPr>
          <w:rFonts w:ascii="Myriad Pro" w:eastAsiaTheme="minorEastAsia" w:hAnsi="Myriad Pro"/>
          <w:color w:val="000000" w:themeColor="text1"/>
          <w:sz w:val="22"/>
          <w:szCs w:val="22"/>
          <w:lang w:val="en-US"/>
        </w:rPr>
        <w:t xml:space="preserve"> Romanian</w:t>
      </w:r>
      <w:r w:rsidR="0078700D" w:rsidRPr="00A83992">
        <w:rPr>
          <w:rFonts w:ascii="Myriad Pro" w:eastAsiaTheme="minorEastAsia" w:hAnsi="Myriad Pro"/>
          <w:color w:val="000000" w:themeColor="text1"/>
          <w:sz w:val="22"/>
          <w:szCs w:val="22"/>
          <w:lang w:val="en-US"/>
        </w:rPr>
        <w:t xml:space="preserve"> and</w:t>
      </w:r>
      <w:bookmarkStart w:id="5" w:name="_Hlk115950905"/>
      <w:r w:rsidR="009F3A8F"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Russian</w:t>
      </w:r>
      <w:r w:rsidR="0078700D" w:rsidRPr="00A83992">
        <w:rPr>
          <w:rFonts w:ascii="Myriad Pro" w:eastAsiaTheme="minorEastAsia" w:hAnsi="Myriad Pro"/>
          <w:color w:val="000000" w:themeColor="text1"/>
          <w:sz w:val="22"/>
          <w:szCs w:val="22"/>
          <w:lang w:val="en-US"/>
        </w:rPr>
        <w:t>.</w:t>
      </w:r>
    </w:p>
    <w:p w14:paraId="7A396A78" w14:textId="77777777" w:rsidR="00C609F5" w:rsidRPr="00C609F5" w:rsidRDefault="00C609F5" w:rsidP="00A83992">
      <w:pPr>
        <w:pStyle w:val="ListParagraph"/>
        <w:widowControl w:val="0"/>
        <w:rPr>
          <w:rFonts w:ascii="Myriad Pro" w:eastAsiaTheme="minorEastAsia" w:hAnsi="Myriad Pro"/>
          <w:color w:val="000000" w:themeColor="text1"/>
          <w:sz w:val="22"/>
          <w:szCs w:val="22"/>
          <w:lang w:val="en-US"/>
        </w:rPr>
      </w:pPr>
    </w:p>
    <w:p w14:paraId="566823A1" w14:textId="77777777" w:rsidR="00C609F5" w:rsidRPr="00A83992" w:rsidRDefault="00C609F5" w:rsidP="00A83992">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Competencies:</w:t>
      </w:r>
    </w:p>
    <w:p w14:paraId="742BBFB6" w14:textId="77777777" w:rsidR="00C609F5" w:rsidRPr="00A83992" w:rsidRDefault="00C609F5">
      <w:pPr>
        <w:numPr>
          <w:ilvl w:val="0"/>
          <w:numId w:val="7"/>
        </w:numPr>
        <w:jc w:val="both"/>
        <w:rPr>
          <w:rFonts w:ascii="Myriad Pro" w:hAnsi="Myriad Pro"/>
          <w:sz w:val="22"/>
          <w:szCs w:val="22"/>
          <w:lang w:val="en-US"/>
        </w:rPr>
      </w:pPr>
      <w:r w:rsidRPr="00A83992">
        <w:rPr>
          <w:rFonts w:ascii="Myriad Pro" w:hAnsi="Myriad Pro"/>
          <w:sz w:val="22"/>
          <w:szCs w:val="22"/>
          <w:lang w:val="en-US"/>
        </w:rPr>
        <w:t>Demonstrates integrity by modelling the UN’s values and ethical standards;</w:t>
      </w:r>
    </w:p>
    <w:p w14:paraId="4D669C5B" w14:textId="77777777" w:rsidR="00C609F5" w:rsidRPr="00A83992" w:rsidRDefault="00C609F5">
      <w:pPr>
        <w:numPr>
          <w:ilvl w:val="0"/>
          <w:numId w:val="7"/>
        </w:numPr>
        <w:jc w:val="both"/>
        <w:rPr>
          <w:rFonts w:ascii="Myriad Pro" w:hAnsi="Myriad Pro"/>
          <w:sz w:val="22"/>
          <w:szCs w:val="22"/>
          <w:lang w:val="en-US"/>
        </w:rPr>
      </w:pPr>
      <w:r w:rsidRPr="00A83992">
        <w:rPr>
          <w:rFonts w:ascii="Myriad Pro" w:hAnsi="Myriad Pro"/>
          <w:sz w:val="22"/>
          <w:szCs w:val="22"/>
          <w:lang w:val="en-US"/>
        </w:rPr>
        <w:t xml:space="preserve">Promotes the vision, mission, and strategic goals of UNDP; </w:t>
      </w:r>
    </w:p>
    <w:p w14:paraId="748936FB" w14:textId="77777777" w:rsidR="00C609F5" w:rsidRPr="00A83992" w:rsidRDefault="00C609F5">
      <w:pPr>
        <w:numPr>
          <w:ilvl w:val="0"/>
          <w:numId w:val="7"/>
        </w:numPr>
        <w:jc w:val="both"/>
        <w:rPr>
          <w:rFonts w:ascii="Myriad Pro" w:hAnsi="Myriad Pro"/>
          <w:sz w:val="22"/>
          <w:szCs w:val="22"/>
          <w:lang w:val="en-US"/>
        </w:rPr>
      </w:pPr>
      <w:r w:rsidRPr="00A83992">
        <w:rPr>
          <w:rFonts w:ascii="Myriad Pro" w:hAnsi="Myriad Pro"/>
          <w:sz w:val="22"/>
          <w:szCs w:val="22"/>
          <w:lang w:val="en-US"/>
        </w:rPr>
        <w:t>Displays cultural, gender, religion, race, nationality and age sensitivity and adaptability;</w:t>
      </w:r>
    </w:p>
    <w:p w14:paraId="4F0F38EA" w14:textId="77777777" w:rsidR="00C609F5" w:rsidRPr="00A83992" w:rsidRDefault="00C609F5">
      <w:pPr>
        <w:numPr>
          <w:ilvl w:val="0"/>
          <w:numId w:val="7"/>
        </w:numPr>
        <w:jc w:val="both"/>
        <w:rPr>
          <w:rFonts w:ascii="Myriad Pro" w:hAnsi="Myriad Pro"/>
          <w:sz w:val="22"/>
          <w:szCs w:val="22"/>
          <w:lang w:val="en-US"/>
        </w:rPr>
      </w:pPr>
      <w:r w:rsidRPr="00A83992">
        <w:rPr>
          <w:rFonts w:ascii="Myriad Pro" w:hAnsi="Myriad Pro"/>
          <w:sz w:val="22"/>
          <w:szCs w:val="22"/>
          <w:lang w:val="en-US"/>
        </w:rPr>
        <w:t>Treats all people fairly without favoritisms;</w:t>
      </w:r>
    </w:p>
    <w:p w14:paraId="16073B0F" w14:textId="77777777" w:rsidR="00C609F5" w:rsidRPr="00A83992" w:rsidRDefault="00C609F5">
      <w:pPr>
        <w:numPr>
          <w:ilvl w:val="0"/>
          <w:numId w:val="7"/>
        </w:numPr>
        <w:jc w:val="both"/>
        <w:rPr>
          <w:rFonts w:ascii="Myriad Pro" w:hAnsi="Myriad Pro"/>
          <w:sz w:val="22"/>
          <w:szCs w:val="22"/>
          <w:lang w:val="en-US"/>
        </w:rPr>
      </w:pPr>
      <w:r w:rsidRPr="00A83992">
        <w:rPr>
          <w:rFonts w:ascii="Myriad Pro" w:hAnsi="Myriad Pro"/>
          <w:sz w:val="22"/>
          <w:szCs w:val="22"/>
          <w:lang w:val="en-US"/>
        </w:rPr>
        <w:t xml:space="preserve">Fulfils all obligations to gender sensitivity and zero tolerance for sexual harassment; </w:t>
      </w:r>
    </w:p>
    <w:p w14:paraId="2E715DF5" w14:textId="77777777" w:rsidR="00C609F5" w:rsidRPr="00A83992" w:rsidRDefault="00C609F5">
      <w:pPr>
        <w:numPr>
          <w:ilvl w:val="0"/>
          <w:numId w:val="7"/>
        </w:numPr>
        <w:jc w:val="both"/>
        <w:rPr>
          <w:rFonts w:ascii="Myriad Pro" w:hAnsi="Myriad Pro"/>
          <w:sz w:val="22"/>
          <w:szCs w:val="22"/>
          <w:lang w:val="en-US"/>
        </w:rPr>
      </w:pPr>
      <w:r w:rsidRPr="00A83992">
        <w:rPr>
          <w:rFonts w:ascii="Myriad Pro" w:hAnsi="Myriad Pro"/>
          <w:sz w:val="22"/>
          <w:szCs w:val="22"/>
          <w:lang w:val="en-US"/>
        </w:rPr>
        <w:t>Strong interpersonal skills, communication and diplomatic skills, teamwork ability;</w:t>
      </w:r>
    </w:p>
    <w:p w14:paraId="4E2E39A0" w14:textId="77777777" w:rsidR="00C609F5" w:rsidRPr="00A83992" w:rsidRDefault="00C609F5">
      <w:pPr>
        <w:numPr>
          <w:ilvl w:val="0"/>
          <w:numId w:val="7"/>
        </w:numPr>
        <w:jc w:val="both"/>
        <w:rPr>
          <w:rFonts w:ascii="Myriad Pro" w:hAnsi="Myriad Pro"/>
          <w:sz w:val="22"/>
          <w:szCs w:val="22"/>
          <w:lang w:val="en-US"/>
        </w:rPr>
      </w:pPr>
      <w:r w:rsidRPr="00A83992">
        <w:rPr>
          <w:rFonts w:ascii="Myriad Pro" w:hAnsi="Myriad Pro"/>
          <w:sz w:val="22"/>
          <w:szCs w:val="22"/>
          <w:lang w:val="en-US"/>
        </w:rPr>
        <w:t>Ability to work under pressure and stressful situations;</w:t>
      </w:r>
    </w:p>
    <w:p w14:paraId="5E657CC0" w14:textId="77777777" w:rsidR="00C609F5" w:rsidRPr="00A83992" w:rsidRDefault="00C609F5">
      <w:pPr>
        <w:numPr>
          <w:ilvl w:val="0"/>
          <w:numId w:val="7"/>
        </w:numPr>
        <w:jc w:val="both"/>
        <w:rPr>
          <w:rFonts w:ascii="Myriad Pro" w:hAnsi="Myriad Pro"/>
          <w:sz w:val="22"/>
          <w:szCs w:val="22"/>
          <w:lang w:val="en-US"/>
        </w:rPr>
      </w:pPr>
      <w:r w:rsidRPr="00A83992">
        <w:rPr>
          <w:rFonts w:ascii="Myriad Pro" w:hAnsi="Myriad Pro"/>
          <w:sz w:val="22"/>
          <w:szCs w:val="22"/>
          <w:lang w:val="en-US"/>
        </w:rPr>
        <w:t>Strong analytical, reporting and writing abilities;</w:t>
      </w:r>
    </w:p>
    <w:p w14:paraId="766FB27B" w14:textId="77777777" w:rsidR="00C609F5" w:rsidRPr="00A83992" w:rsidRDefault="00C609F5">
      <w:pPr>
        <w:numPr>
          <w:ilvl w:val="0"/>
          <w:numId w:val="7"/>
        </w:numPr>
        <w:jc w:val="both"/>
        <w:rPr>
          <w:rFonts w:ascii="Myriad Pro" w:hAnsi="Myriad Pro"/>
          <w:sz w:val="22"/>
          <w:szCs w:val="22"/>
          <w:lang w:val="en-US"/>
        </w:rPr>
      </w:pPr>
      <w:r w:rsidRPr="00A83992">
        <w:rPr>
          <w:rFonts w:ascii="Myriad Pro" w:hAnsi="Myriad Pro"/>
          <w:sz w:val="22"/>
          <w:szCs w:val="22"/>
          <w:lang w:val="en-US"/>
        </w:rPr>
        <w:t>Good time management, meeting deadlines.</w:t>
      </w:r>
    </w:p>
    <w:p w14:paraId="361F05A1" w14:textId="77777777" w:rsidR="00C609F5" w:rsidRPr="00C609F5" w:rsidRDefault="00C609F5" w:rsidP="00C609F5">
      <w:pPr>
        <w:pStyle w:val="DefaultText"/>
        <w:widowControl/>
        <w:ind w:left="714"/>
        <w:jc w:val="both"/>
        <w:rPr>
          <w:rFonts w:ascii="Myriad Pro" w:hAnsi="Myriad Pro" w:cs="Arial"/>
          <w:bCs/>
          <w:sz w:val="22"/>
          <w:szCs w:val="22"/>
          <w:lang w:val="en-US"/>
        </w:rPr>
      </w:pPr>
    </w:p>
    <w:p w14:paraId="5F27CF86" w14:textId="77777777" w:rsidR="00C609F5" w:rsidRPr="00A83992" w:rsidRDefault="00C609F5" w:rsidP="00A83992">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 xml:space="preserve">Personal qualities: </w:t>
      </w:r>
    </w:p>
    <w:p w14:paraId="15511FF3" w14:textId="77777777" w:rsidR="00C609F5" w:rsidRPr="00A83992" w:rsidRDefault="00C609F5">
      <w:pPr>
        <w:numPr>
          <w:ilvl w:val="0"/>
          <w:numId w:val="8"/>
        </w:numPr>
        <w:tabs>
          <w:tab w:val="clear" w:pos="360"/>
          <w:tab w:val="num" w:pos="720"/>
        </w:tabs>
        <w:spacing w:after="120"/>
        <w:ind w:left="720"/>
        <w:contextualSpacing/>
        <w:jc w:val="both"/>
        <w:rPr>
          <w:rFonts w:ascii="Myriad Pro" w:hAnsi="Myriad Pro"/>
          <w:sz w:val="22"/>
          <w:szCs w:val="22"/>
          <w:lang w:val="en-US"/>
        </w:rPr>
      </w:pPr>
      <w:r w:rsidRPr="00A83992">
        <w:rPr>
          <w:rFonts w:ascii="Myriad Pro" w:hAnsi="Myriad Pro"/>
          <w:sz w:val="22"/>
          <w:szCs w:val="22"/>
          <w:lang w:val="en-US"/>
        </w:rPr>
        <w:t>Resourcefulness and creativity;</w:t>
      </w:r>
    </w:p>
    <w:p w14:paraId="64435FB4" w14:textId="77777777" w:rsidR="00C609F5" w:rsidRPr="00A83992" w:rsidRDefault="00C609F5">
      <w:pPr>
        <w:numPr>
          <w:ilvl w:val="0"/>
          <w:numId w:val="8"/>
        </w:numPr>
        <w:tabs>
          <w:tab w:val="clear" w:pos="360"/>
          <w:tab w:val="num" w:pos="720"/>
        </w:tabs>
        <w:spacing w:after="120"/>
        <w:ind w:left="720"/>
        <w:contextualSpacing/>
        <w:jc w:val="both"/>
        <w:rPr>
          <w:rFonts w:ascii="Myriad Pro" w:hAnsi="Myriad Pro"/>
          <w:sz w:val="22"/>
          <w:szCs w:val="22"/>
          <w:lang w:val="en-US"/>
        </w:rPr>
      </w:pPr>
      <w:r w:rsidRPr="00A83992">
        <w:rPr>
          <w:rFonts w:ascii="Myriad Pro" w:hAnsi="Myriad Pro"/>
          <w:sz w:val="22"/>
          <w:szCs w:val="22"/>
          <w:lang w:val="en-US"/>
        </w:rPr>
        <w:t xml:space="preserve">Strong communication and interpersonal skills. </w:t>
      </w:r>
    </w:p>
    <w:p w14:paraId="24F52242" w14:textId="77777777" w:rsidR="00C609F5" w:rsidRPr="00A83992" w:rsidRDefault="00C609F5" w:rsidP="00A83992">
      <w:pPr>
        <w:widowControl w:val="0"/>
        <w:rPr>
          <w:rFonts w:ascii="Myriad Pro" w:eastAsiaTheme="minorEastAsia" w:hAnsi="Myriad Pro"/>
          <w:color w:val="000000" w:themeColor="text1"/>
          <w:sz w:val="22"/>
          <w:szCs w:val="22"/>
          <w:lang w:val="en-US"/>
        </w:rPr>
      </w:pPr>
    </w:p>
    <w:bookmarkEnd w:id="5"/>
    <w:p w14:paraId="0419FA82" w14:textId="77777777" w:rsidR="00423F17" w:rsidRPr="00A83992" w:rsidRDefault="00423F17" w:rsidP="00A83992">
      <w:pPr>
        <w:widowControl w:val="0"/>
        <w:rPr>
          <w:rFonts w:ascii="Myriad Pro" w:eastAsiaTheme="minorEastAsia" w:hAnsi="Myriad Pro"/>
          <w:color w:val="000000" w:themeColor="text1"/>
          <w:sz w:val="22"/>
          <w:szCs w:val="22"/>
          <w:lang w:val="en-US"/>
        </w:rPr>
      </w:pPr>
    </w:p>
    <w:p w14:paraId="7A7281C7" w14:textId="388E2FE1" w:rsidR="00C609F5" w:rsidRDefault="00C609F5" w:rsidP="00C609F5">
      <w:pPr>
        <w:pStyle w:val="CommentText"/>
        <w:jc w:val="both"/>
        <w:rPr>
          <w:rFonts w:ascii="Myriad Pro" w:hAnsi="Myriad Pro"/>
          <w:b/>
          <w:bCs/>
          <w:i/>
          <w:iCs/>
          <w:sz w:val="22"/>
          <w:szCs w:val="22"/>
          <w:u w:val="single"/>
          <w:lang w:val="en-US"/>
        </w:rPr>
      </w:pPr>
      <w:r w:rsidRPr="00C609F5">
        <w:rPr>
          <w:rFonts w:ascii="Myriad Pro" w:hAnsi="Myriad Pro"/>
          <w:sz w:val="22"/>
          <w:szCs w:val="22"/>
          <w:lang w:val="en-US"/>
        </w:rPr>
        <w:t xml:space="preserve">The UNDP Moldova is committed to workforce diversity. Women, persons with disabilities, Roma and other ethnic or religious minorities, persons living with HIV, as well as refugees and other noncitizens legally entitled to work in the Republic of Moldova, are particularly encouraged to apply. </w:t>
      </w:r>
      <w:r w:rsidRPr="00A83992">
        <w:rPr>
          <w:rFonts w:ascii="Myriad Pro" w:hAnsi="Myriad Pro"/>
          <w:b/>
          <w:bCs/>
          <w:i/>
          <w:iCs/>
          <w:sz w:val="22"/>
          <w:szCs w:val="22"/>
          <w:u w:val="single"/>
          <w:lang w:val="en-US"/>
        </w:rPr>
        <w:t>Please specify in CV, in case you belong to the group(s) under-represented in the UN Moldova and/or the area of assignment.</w:t>
      </w:r>
    </w:p>
    <w:p w14:paraId="74D1217F" w14:textId="77777777" w:rsidR="00D60FC2" w:rsidRPr="00A83992" w:rsidRDefault="00D60FC2" w:rsidP="00C609F5">
      <w:pPr>
        <w:pStyle w:val="CommentText"/>
        <w:jc w:val="both"/>
        <w:rPr>
          <w:rFonts w:ascii="Myriad Pro" w:hAnsi="Myriad Pro"/>
          <w:b/>
          <w:bCs/>
          <w:i/>
          <w:iCs/>
          <w:u w:val="single"/>
          <w:lang w:val="en-US"/>
        </w:rPr>
      </w:pPr>
    </w:p>
    <w:p w14:paraId="36729224" w14:textId="6F10043F" w:rsidR="00C609F5" w:rsidRPr="00A83992" w:rsidRDefault="00C609F5" w:rsidP="00C609F5">
      <w:pPr>
        <w:jc w:val="both"/>
        <w:rPr>
          <w:rFonts w:ascii="Myriad Pro" w:hAnsi="Myriad Pro"/>
          <w:b/>
          <w:sz w:val="22"/>
          <w:szCs w:val="22"/>
          <w:lang w:val="en-US"/>
        </w:rPr>
      </w:pPr>
      <w:r>
        <w:rPr>
          <w:rFonts w:ascii="Myriad Pro" w:hAnsi="Myriad Pro"/>
          <w:b/>
          <w:sz w:val="22"/>
          <w:szCs w:val="22"/>
          <w:lang w:val="en-US"/>
        </w:rPr>
        <w:t xml:space="preserve">12. </w:t>
      </w:r>
      <w:r w:rsidRPr="00C609F5">
        <w:rPr>
          <w:rFonts w:ascii="Myriad Pro" w:hAnsi="Myriad Pro"/>
          <w:b/>
          <w:sz w:val="22"/>
          <w:szCs w:val="22"/>
          <w:lang w:val="en-US"/>
        </w:rPr>
        <w:t>DOCUMENTS TO BE INCLUDED WHEN SUBMITTING THE PROPOSALS</w:t>
      </w:r>
    </w:p>
    <w:p w14:paraId="645D40F9" w14:textId="77777777" w:rsidR="00C609F5" w:rsidRPr="00A83992" w:rsidRDefault="00C609F5" w:rsidP="00C609F5">
      <w:pPr>
        <w:jc w:val="both"/>
        <w:rPr>
          <w:rFonts w:ascii="Myriad Pro" w:hAnsi="Myriad Pro"/>
          <w:sz w:val="22"/>
          <w:szCs w:val="22"/>
          <w:lang w:val="en-US"/>
        </w:rPr>
      </w:pPr>
      <w:r w:rsidRPr="00A83992">
        <w:rPr>
          <w:rFonts w:ascii="Myriad Pro" w:hAnsi="Myriad Pro"/>
          <w:sz w:val="22"/>
          <w:szCs w:val="22"/>
          <w:lang w:val="en-US"/>
        </w:rPr>
        <w:t>Interested individual consultants must submit the following documents/ information to demonstrate their qualifications:</w:t>
      </w:r>
    </w:p>
    <w:p w14:paraId="68927EC0" w14:textId="77777777" w:rsidR="00C609F5" w:rsidRPr="00A83992" w:rsidRDefault="00C609F5">
      <w:pPr>
        <w:numPr>
          <w:ilvl w:val="0"/>
          <w:numId w:val="9"/>
        </w:numPr>
        <w:ind w:left="709"/>
        <w:jc w:val="both"/>
        <w:rPr>
          <w:rFonts w:ascii="Myriad Pro" w:hAnsi="Myriad Pro" w:cs="Corbel"/>
          <w:sz w:val="22"/>
          <w:szCs w:val="22"/>
          <w:lang w:val="en-US"/>
        </w:rPr>
      </w:pPr>
      <w:r w:rsidRPr="00A83992">
        <w:rPr>
          <w:rFonts w:ascii="Myriad Pro" w:hAnsi="Myriad Pro" w:cs="Corbel"/>
          <w:sz w:val="22"/>
          <w:szCs w:val="22"/>
          <w:lang w:val="en-US"/>
        </w:rPr>
        <w:t>CV, including information about past experience in similar assignments and contact details for at least 3 referees;</w:t>
      </w:r>
    </w:p>
    <w:p w14:paraId="6D0F0AB2" w14:textId="77777777" w:rsidR="00C609F5" w:rsidRPr="00A83992" w:rsidRDefault="00C609F5">
      <w:pPr>
        <w:numPr>
          <w:ilvl w:val="0"/>
          <w:numId w:val="9"/>
        </w:numPr>
        <w:ind w:left="709"/>
        <w:jc w:val="both"/>
        <w:rPr>
          <w:rFonts w:ascii="Myriad Pro" w:hAnsi="Myriad Pro" w:cs="Corbel"/>
          <w:sz w:val="22"/>
          <w:szCs w:val="22"/>
          <w:lang w:val="en-US"/>
        </w:rPr>
      </w:pPr>
      <w:r w:rsidRPr="00A83992">
        <w:rPr>
          <w:rFonts w:ascii="Myriad Pro" w:hAnsi="Myriad Pro" w:cs="Corbel"/>
          <w:sz w:val="22"/>
          <w:szCs w:val="22"/>
          <w:lang w:val="en-US"/>
        </w:rPr>
        <w:t>Offeror's Letter confirming Interest and Availability with financial proposal (in USD, specifying the total lump sum amount). Financial proposal template prepared in compliance with the template in Annex 2.</w:t>
      </w:r>
    </w:p>
    <w:p w14:paraId="751A3670" w14:textId="77777777" w:rsidR="00C609F5" w:rsidRPr="00A83992" w:rsidRDefault="00C609F5" w:rsidP="00C609F5">
      <w:pPr>
        <w:pStyle w:val="BodyText"/>
        <w:spacing w:line="240" w:lineRule="auto"/>
        <w:ind w:right="137"/>
        <w:jc w:val="both"/>
        <w:rPr>
          <w:rFonts w:ascii="Myriad Pro" w:hAnsi="Myriad Pro"/>
          <w:b/>
          <w:lang w:val="en-US"/>
        </w:rPr>
      </w:pPr>
    </w:p>
    <w:p w14:paraId="09A7568F" w14:textId="77777777" w:rsidR="00C609F5" w:rsidRPr="00A83992" w:rsidRDefault="00C609F5" w:rsidP="00C609F5">
      <w:pPr>
        <w:pStyle w:val="BodyText"/>
        <w:spacing w:line="240" w:lineRule="auto"/>
        <w:ind w:right="137"/>
        <w:jc w:val="both"/>
        <w:rPr>
          <w:rFonts w:ascii="Myriad Pro" w:hAnsi="Myriad Pro"/>
          <w:lang w:val="en-US"/>
        </w:rPr>
      </w:pPr>
      <w:r w:rsidRPr="00A83992">
        <w:rPr>
          <w:rFonts w:ascii="Myriad Pro" w:hAnsi="Myriad Pro"/>
          <w:b/>
          <w:lang w:val="en-US"/>
        </w:rPr>
        <w:t xml:space="preserve">Important notice: </w:t>
      </w:r>
      <w:r w:rsidRPr="00A83992">
        <w:rPr>
          <w:rFonts w:ascii="Myriad Pro" w:hAnsi="Myriad Pro"/>
          <w:lang w:val="en-US"/>
        </w:rPr>
        <w:t>The applicants who have the statute of Government Official / Public Servant prior to</w:t>
      </w:r>
      <w:r w:rsidRPr="00A83992">
        <w:rPr>
          <w:rFonts w:ascii="Myriad Pro" w:hAnsi="Myriad Pro"/>
          <w:spacing w:val="1"/>
          <w:lang w:val="en-US"/>
        </w:rPr>
        <w:t xml:space="preserve"> </w:t>
      </w:r>
      <w:r w:rsidRPr="00A83992">
        <w:rPr>
          <w:rFonts w:ascii="Myriad Pro" w:hAnsi="Myriad Pro"/>
          <w:lang w:val="en-US"/>
        </w:rPr>
        <w:t>appointment</w:t>
      </w:r>
      <w:r w:rsidRPr="00A83992">
        <w:rPr>
          <w:rFonts w:ascii="Myriad Pro" w:hAnsi="Myriad Pro"/>
          <w:spacing w:val="-2"/>
          <w:lang w:val="en-US"/>
        </w:rPr>
        <w:t xml:space="preserve"> </w:t>
      </w:r>
      <w:r w:rsidRPr="00A83992">
        <w:rPr>
          <w:rFonts w:ascii="Myriad Pro" w:hAnsi="Myriad Pro"/>
          <w:lang w:val="en-US"/>
        </w:rPr>
        <w:t>will</w:t>
      </w:r>
      <w:r w:rsidRPr="00A83992">
        <w:rPr>
          <w:rFonts w:ascii="Myriad Pro" w:hAnsi="Myriad Pro"/>
          <w:spacing w:val="-2"/>
          <w:lang w:val="en-US"/>
        </w:rPr>
        <w:t xml:space="preserve"> </w:t>
      </w:r>
      <w:r w:rsidRPr="00A83992">
        <w:rPr>
          <w:rFonts w:ascii="Myriad Pro" w:hAnsi="Myriad Pro"/>
          <w:lang w:val="en-US"/>
        </w:rPr>
        <w:t>be asked</w:t>
      </w:r>
      <w:r w:rsidRPr="00A83992">
        <w:rPr>
          <w:rFonts w:ascii="Myriad Pro" w:hAnsi="Myriad Pro"/>
          <w:spacing w:val="-2"/>
          <w:lang w:val="en-US"/>
        </w:rPr>
        <w:t xml:space="preserve"> </w:t>
      </w:r>
      <w:r w:rsidRPr="00A83992">
        <w:rPr>
          <w:rFonts w:ascii="Myriad Pro" w:hAnsi="Myriad Pro"/>
          <w:lang w:val="en-US"/>
        </w:rPr>
        <w:t>to</w:t>
      </w:r>
      <w:r w:rsidRPr="00A83992">
        <w:rPr>
          <w:rFonts w:ascii="Myriad Pro" w:hAnsi="Myriad Pro"/>
          <w:spacing w:val="-1"/>
          <w:lang w:val="en-US"/>
        </w:rPr>
        <w:t xml:space="preserve"> </w:t>
      </w:r>
      <w:r w:rsidRPr="00A83992">
        <w:rPr>
          <w:rFonts w:ascii="Myriad Pro" w:hAnsi="Myriad Pro"/>
          <w:lang w:val="en-US"/>
        </w:rPr>
        <w:t>submit</w:t>
      </w:r>
      <w:r w:rsidRPr="00A83992">
        <w:rPr>
          <w:rFonts w:ascii="Myriad Pro" w:hAnsi="Myriad Pro"/>
          <w:spacing w:val="-1"/>
          <w:lang w:val="en-US"/>
        </w:rPr>
        <w:t xml:space="preserve"> </w:t>
      </w:r>
      <w:r w:rsidRPr="00A83992">
        <w:rPr>
          <w:rFonts w:ascii="Myriad Pro" w:hAnsi="Myriad Pro"/>
          <w:lang w:val="en-US"/>
        </w:rPr>
        <w:t>the</w:t>
      </w:r>
      <w:r w:rsidRPr="00A83992">
        <w:rPr>
          <w:rFonts w:ascii="Myriad Pro" w:hAnsi="Myriad Pro"/>
          <w:spacing w:val="-2"/>
          <w:lang w:val="en-US"/>
        </w:rPr>
        <w:t xml:space="preserve"> </w:t>
      </w:r>
      <w:r w:rsidRPr="00A83992">
        <w:rPr>
          <w:rFonts w:ascii="Myriad Pro" w:hAnsi="Myriad Pro"/>
          <w:lang w:val="en-US"/>
        </w:rPr>
        <w:t>following documentation:</w:t>
      </w:r>
    </w:p>
    <w:p w14:paraId="73B066C4" w14:textId="77777777" w:rsidR="00C609F5" w:rsidRPr="00A83992" w:rsidRDefault="00C609F5">
      <w:pPr>
        <w:numPr>
          <w:ilvl w:val="0"/>
          <w:numId w:val="9"/>
        </w:numPr>
        <w:ind w:left="709"/>
        <w:jc w:val="both"/>
        <w:rPr>
          <w:rFonts w:ascii="Myriad Pro" w:hAnsi="Myriad Pro" w:cs="Corbel"/>
          <w:sz w:val="22"/>
          <w:szCs w:val="22"/>
          <w:lang w:val="en-US"/>
        </w:rPr>
      </w:pPr>
      <w:r w:rsidRPr="00A83992">
        <w:rPr>
          <w:rFonts w:ascii="Myriad Pro" w:hAnsi="Myriad Pro" w:cs="Corbel"/>
          <w:sz w:val="22"/>
          <w:szCs w:val="22"/>
          <w:lang w:val="en-US"/>
        </w:rPr>
        <w:t>a no-objection letter in respect of the applicant received from the Government, and;</w:t>
      </w:r>
    </w:p>
    <w:p w14:paraId="51635D98" w14:textId="77777777" w:rsidR="00C609F5" w:rsidRPr="00A83992" w:rsidRDefault="00C609F5">
      <w:pPr>
        <w:numPr>
          <w:ilvl w:val="0"/>
          <w:numId w:val="9"/>
        </w:numPr>
        <w:ind w:left="709"/>
        <w:jc w:val="both"/>
        <w:rPr>
          <w:rFonts w:ascii="Myriad Pro" w:hAnsi="Myriad Pro" w:cs="Corbel"/>
          <w:sz w:val="22"/>
          <w:szCs w:val="22"/>
          <w:lang w:val="en-US"/>
        </w:rPr>
      </w:pPr>
      <w:r w:rsidRPr="00A83992">
        <w:rPr>
          <w:rFonts w:ascii="Myriad Pro" w:hAnsi="Myriad Pro" w:cs="Corbel"/>
          <w:sz w:val="22"/>
          <w:szCs w:val="22"/>
          <w:lang w:val="en-US"/>
        </w:rPr>
        <w:t>the applicant is certified in writing by the Government to be on official leave without pay for the entire duration of the Individual Contract.</w:t>
      </w:r>
    </w:p>
    <w:p w14:paraId="6C0A7BBD" w14:textId="77777777" w:rsidR="00C609F5" w:rsidRDefault="00C609F5" w:rsidP="00C609F5">
      <w:pPr>
        <w:jc w:val="both"/>
        <w:rPr>
          <w:rFonts w:ascii="Myriad Pro" w:hAnsi="Myriad Pro"/>
          <w:sz w:val="22"/>
          <w:szCs w:val="22"/>
          <w:lang w:val="en-US"/>
        </w:rPr>
      </w:pPr>
      <w:bookmarkStart w:id="6" w:name="_Hlk2595987"/>
    </w:p>
    <w:p w14:paraId="3994EACE" w14:textId="77777777" w:rsidR="008E1813" w:rsidRDefault="008E1813" w:rsidP="00C609F5">
      <w:pPr>
        <w:jc w:val="both"/>
        <w:rPr>
          <w:rFonts w:ascii="Myriad Pro" w:hAnsi="Myriad Pro"/>
          <w:sz w:val="22"/>
          <w:szCs w:val="22"/>
          <w:lang w:val="en-US"/>
        </w:rPr>
      </w:pPr>
    </w:p>
    <w:p w14:paraId="3411D001" w14:textId="77777777" w:rsidR="008E1813" w:rsidRPr="00A83992" w:rsidRDefault="008E1813" w:rsidP="00C609F5">
      <w:pPr>
        <w:jc w:val="both"/>
        <w:rPr>
          <w:rFonts w:ascii="Myriad Pro" w:hAnsi="Myriad Pro"/>
          <w:sz w:val="22"/>
          <w:szCs w:val="22"/>
          <w:lang w:val="en-US"/>
        </w:rPr>
      </w:pPr>
    </w:p>
    <w:bookmarkEnd w:id="6"/>
    <w:p w14:paraId="6939F499" w14:textId="0DA56F7B" w:rsidR="00C609F5" w:rsidRPr="00A83992" w:rsidRDefault="00C609F5" w:rsidP="00C609F5">
      <w:pPr>
        <w:jc w:val="both"/>
        <w:rPr>
          <w:rFonts w:ascii="Myriad Pro" w:hAnsi="Myriad Pro"/>
          <w:b/>
          <w:sz w:val="22"/>
          <w:szCs w:val="22"/>
          <w:lang w:val="en-US"/>
        </w:rPr>
      </w:pPr>
      <w:r>
        <w:rPr>
          <w:rFonts w:ascii="Myriad Pro" w:hAnsi="Myriad Pro"/>
          <w:b/>
          <w:sz w:val="22"/>
          <w:szCs w:val="22"/>
          <w:lang w:val="en-US"/>
        </w:rPr>
        <w:t xml:space="preserve">13. </w:t>
      </w:r>
      <w:r w:rsidRPr="00C609F5">
        <w:rPr>
          <w:rFonts w:ascii="Myriad Pro" w:hAnsi="Myriad Pro"/>
          <w:b/>
          <w:sz w:val="22"/>
          <w:szCs w:val="22"/>
          <w:lang w:val="en-US"/>
        </w:rPr>
        <w:t>EVALUATION</w:t>
      </w:r>
    </w:p>
    <w:p w14:paraId="6F6983FF" w14:textId="77777777" w:rsidR="00C609F5" w:rsidRPr="00A83992" w:rsidRDefault="00C609F5" w:rsidP="00C609F5">
      <w:pPr>
        <w:jc w:val="both"/>
        <w:rPr>
          <w:rFonts w:ascii="Myriad Pro" w:hAnsi="Myriad Pro"/>
          <w:b/>
          <w:sz w:val="22"/>
          <w:szCs w:val="22"/>
          <w:lang w:val="en-US"/>
        </w:rPr>
      </w:pPr>
    </w:p>
    <w:p w14:paraId="3DF9B57D" w14:textId="77777777" w:rsidR="00C609F5" w:rsidRPr="00A83992" w:rsidRDefault="00C609F5" w:rsidP="00C609F5">
      <w:pPr>
        <w:jc w:val="both"/>
        <w:rPr>
          <w:rFonts w:ascii="Myriad Pro" w:hAnsi="Myriad Pro"/>
          <w:sz w:val="22"/>
          <w:szCs w:val="22"/>
          <w:lang w:val="en-US"/>
        </w:rPr>
      </w:pPr>
      <w:r w:rsidRPr="00A83992">
        <w:rPr>
          <w:rFonts w:ascii="Myriad Pro" w:hAnsi="Myriad Pro"/>
          <w:sz w:val="22"/>
          <w:szCs w:val="22"/>
          <w:lang w:val="en-US"/>
        </w:rPr>
        <w:t xml:space="preserve">Initially, individual consultants will be </w:t>
      </w:r>
      <w:r w:rsidRPr="00A83992">
        <w:rPr>
          <w:rFonts w:ascii="Myriad Pro" w:hAnsi="Myriad Pro"/>
          <w:b/>
          <w:bCs/>
          <w:sz w:val="22"/>
          <w:szCs w:val="22"/>
          <w:lang w:val="en-US"/>
        </w:rPr>
        <w:t>short-listed</w:t>
      </w:r>
      <w:r w:rsidRPr="00A83992">
        <w:rPr>
          <w:rFonts w:ascii="Myriad Pro" w:hAnsi="Myriad Pro"/>
          <w:sz w:val="22"/>
          <w:szCs w:val="22"/>
          <w:lang w:val="en-US"/>
        </w:rPr>
        <w:t xml:space="preserve"> based on the following minimum qualification criteria:</w:t>
      </w:r>
    </w:p>
    <w:p w14:paraId="2FB44CF6" w14:textId="079ABA6C" w:rsidR="00C609F5" w:rsidRPr="00A83992" w:rsidRDefault="00C609F5">
      <w:pPr>
        <w:widowControl w:val="0"/>
        <w:numPr>
          <w:ilvl w:val="0"/>
          <w:numId w:val="9"/>
        </w:numPr>
        <w:autoSpaceDE w:val="0"/>
        <w:autoSpaceDN w:val="0"/>
        <w:adjustRightInd w:val="0"/>
        <w:ind w:left="720" w:right="237"/>
        <w:jc w:val="both"/>
        <w:rPr>
          <w:rFonts w:ascii="Myriad Pro" w:hAnsi="Myriad Pro" w:cs="Corbel"/>
          <w:sz w:val="22"/>
          <w:szCs w:val="22"/>
          <w:lang w:val="en-US"/>
        </w:rPr>
      </w:pPr>
      <w:r w:rsidRPr="00C609F5">
        <w:rPr>
          <w:rFonts w:ascii="Myriad Pro" w:hAnsi="Myriad Pro" w:cs="Corbel"/>
          <w:sz w:val="22"/>
          <w:szCs w:val="22"/>
          <w:lang w:val="en-US"/>
        </w:rPr>
        <w:t>University degree in IT, engineering, product management, or another relevant area</w:t>
      </w:r>
      <w:r w:rsidRPr="00A83992">
        <w:rPr>
          <w:rFonts w:ascii="Myriad Pro" w:hAnsi="Myriad Pro" w:cs="Corbel"/>
          <w:sz w:val="22"/>
          <w:szCs w:val="22"/>
          <w:lang w:val="en-US"/>
        </w:rPr>
        <w:t>;</w:t>
      </w:r>
    </w:p>
    <w:p w14:paraId="32F936F6" w14:textId="5D70A43E" w:rsidR="00C609F5" w:rsidRDefault="00C609F5">
      <w:pPr>
        <w:widowControl w:val="0"/>
        <w:numPr>
          <w:ilvl w:val="0"/>
          <w:numId w:val="9"/>
        </w:numPr>
        <w:autoSpaceDE w:val="0"/>
        <w:autoSpaceDN w:val="0"/>
        <w:adjustRightInd w:val="0"/>
        <w:ind w:left="720" w:right="237"/>
        <w:jc w:val="both"/>
        <w:rPr>
          <w:rFonts w:ascii="Myriad Pro" w:hAnsi="Myriad Pro" w:cs="Corbel"/>
          <w:sz w:val="22"/>
          <w:szCs w:val="22"/>
          <w:lang w:val="en-US"/>
        </w:rPr>
      </w:pPr>
      <w:r w:rsidRPr="00C609F5">
        <w:rPr>
          <w:rFonts w:ascii="Myriad Pro" w:hAnsi="Myriad Pro" w:cs="Corbel"/>
          <w:sz w:val="22"/>
          <w:szCs w:val="22"/>
          <w:lang w:val="en-US"/>
        </w:rPr>
        <w:t xml:space="preserve">At least </w:t>
      </w:r>
      <w:r w:rsidR="008E1813">
        <w:rPr>
          <w:rFonts w:ascii="Myriad Pro" w:hAnsi="Myriad Pro" w:cs="Corbel"/>
          <w:sz w:val="22"/>
          <w:szCs w:val="22"/>
          <w:lang w:val="en-US"/>
        </w:rPr>
        <w:t>5</w:t>
      </w:r>
      <w:r w:rsidRPr="00C609F5">
        <w:rPr>
          <w:rFonts w:ascii="Myriad Pro" w:hAnsi="Myriad Pro" w:cs="Corbel"/>
          <w:sz w:val="22"/>
          <w:szCs w:val="22"/>
          <w:lang w:val="en-US"/>
        </w:rPr>
        <w:t xml:space="preserve"> years of proven experience in </w:t>
      </w:r>
      <w:r>
        <w:rPr>
          <w:rFonts w:ascii="Myriad Pro" w:hAnsi="Myriad Pro" w:cs="Corbel"/>
          <w:sz w:val="22"/>
          <w:szCs w:val="22"/>
          <w:lang w:val="en-US"/>
        </w:rPr>
        <w:t xml:space="preserve">ICT </w:t>
      </w:r>
      <w:r w:rsidRPr="00C609F5">
        <w:rPr>
          <w:rFonts w:ascii="Myriad Pro" w:hAnsi="Myriad Pro" w:cs="Corbel"/>
          <w:sz w:val="22"/>
          <w:szCs w:val="22"/>
          <w:lang w:val="en-US"/>
        </w:rPr>
        <w:t>management, consultancy, or technical advisory</w:t>
      </w:r>
      <w:r w:rsidRPr="00A83992">
        <w:rPr>
          <w:rFonts w:ascii="Myriad Pro" w:hAnsi="Myriad Pro" w:cs="Corbel"/>
          <w:sz w:val="22"/>
          <w:szCs w:val="22"/>
          <w:lang w:val="en-US"/>
        </w:rPr>
        <w:t>.</w:t>
      </w:r>
    </w:p>
    <w:p w14:paraId="558B93DF" w14:textId="3EC0FE62" w:rsidR="0081665C" w:rsidRPr="00A83992" w:rsidRDefault="0081665C">
      <w:pPr>
        <w:widowControl w:val="0"/>
        <w:numPr>
          <w:ilvl w:val="0"/>
          <w:numId w:val="9"/>
        </w:numPr>
        <w:autoSpaceDE w:val="0"/>
        <w:autoSpaceDN w:val="0"/>
        <w:adjustRightInd w:val="0"/>
        <w:ind w:left="720" w:right="237"/>
        <w:jc w:val="both"/>
        <w:rPr>
          <w:rFonts w:ascii="Myriad Pro" w:hAnsi="Myriad Pro" w:cs="Corbel"/>
          <w:sz w:val="22"/>
          <w:szCs w:val="22"/>
          <w:lang w:val="en-US"/>
        </w:rPr>
      </w:pPr>
      <w:r w:rsidRPr="008A1FF2">
        <w:rPr>
          <w:rFonts w:ascii="Myriad Pro" w:hAnsi="Myriad Pro"/>
          <w:sz w:val="22"/>
          <w:szCs w:val="22"/>
        </w:rPr>
        <w:t>Citizen of the Republic of Moldova</w:t>
      </w:r>
    </w:p>
    <w:p w14:paraId="1DBE3AAF" w14:textId="77777777" w:rsidR="00C609F5" w:rsidRPr="00A83992" w:rsidRDefault="00C609F5" w:rsidP="00C609F5">
      <w:pPr>
        <w:pStyle w:val="ListParagraph"/>
        <w:widowControl w:val="0"/>
        <w:autoSpaceDE w:val="0"/>
        <w:autoSpaceDN w:val="0"/>
        <w:adjustRightInd w:val="0"/>
        <w:spacing w:before="14"/>
        <w:ind w:left="0" w:right="237"/>
        <w:jc w:val="both"/>
        <w:rPr>
          <w:rFonts w:ascii="Myriad Pro" w:hAnsi="Myriad Pro"/>
          <w:lang w:val="en-US"/>
        </w:rPr>
      </w:pPr>
    </w:p>
    <w:p w14:paraId="25DE11B6" w14:textId="77777777" w:rsidR="00C609F5" w:rsidRPr="00A83992" w:rsidRDefault="00C609F5" w:rsidP="00C609F5">
      <w:pPr>
        <w:pStyle w:val="ListParagraph"/>
        <w:widowControl w:val="0"/>
        <w:autoSpaceDE w:val="0"/>
        <w:autoSpaceDN w:val="0"/>
        <w:adjustRightInd w:val="0"/>
        <w:spacing w:before="14"/>
        <w:ind w:left="0" w:right="237"/>
        <w:jc w:val="both"/>
        <w:rPr>
          <w:rFonts w:ascii="Myriad Pro" w:eastAsiaTheme="minorHAnsi" w:hAnsi="Myriad Pro" w:cstheme="minorBidi"/>
          <w:sz w:val="22"/>
          <w:szCs w:val="22"/>
          <w:lang w:val="en-US" w:eastAsia="en-US"/>
        </w:rPr>
      </w:pPr>
      <w:r w:rsidRPr="00A83992">
        <w:rPr>
          <w:rFonts w:ascii="Myriad Pro" w:eastAsiaTheme="minorHAnsi" w:hAnsi="Myriad Pro" w:cstheme="minorBidi"/>
          <w:sz w:val="22"/>
          <w:szCs w:val="22"/>
          <w:lang w:val="en-US" w:eastAsia="en-US"/>
        </w:rPr>
        <w:t>The short-listed individual consultants will be further evaluated based on the following methodology:</w:t>
      </w:r>
    </w:p>
    <w:p w14:paraId="535A2731" w14:textId="77777777" w:rsidR="00C609F5" w:rsidRPr="00A83992" w:rsidRDefault="00C609F5" w:rsidP="00C609F5">
      <w:pPr>
        <w:pStyle w:val="ListParagraph"/>
        <w:widowControl w:val="0"/>
        <w:autoSpaceDE w:val="0"/>
        <w:autoSpaceDN w:val="0"/>
        <w:adjustRightInd w:val="0"/>
        <w:spacing w:before="14"/>
        <w:ind w:left="0" w:right="237"/>
        <w:jc w:val="both"/>
        <w:rPr>
          <w:lang w:val="en-US"/>
        </w:rPr>
      </w:pPr>
    </w:p>
    <w:p w14:paraId="449E65DB" w14:textId="77777777" w:rsidR="00C609F5" w:rsidRPr="00A83992" w:rsidRDefault="00C609F5" w:rsidP="00C609F5">
      <w:pPr>
        <w:jc w:val="both"/>
        <w:rPr>
          <w:rFonts w:ascii="Myriad Pro" w:hAnsi="Myriad Pro"/>
          <w:b/>
          <w:bCs/>
          <w:sz w:val="22"/>
          <w:szCs w:val="22"/>
          <w:u w:val="single"/>
          <w:lang w:val="en-US"/>
        </w:rPr>
      </w:pPr>
      <w:r w:rsidRPr="00A83992">
        <w:rPr>
          <w:rFonts w:ascii="Myriad Pro" w:hAnsi="Myriad Pro"/>
          <w:b/>
          <w:bCs/>
          <w:sz w:val="22"/>
          <w:szCs w:val="22"/>
          <w:u w:val="single"/>
          <w:lang w:val="en-US"/>
        </w:rPr>
        <w:t>Cumulative analysis</w:t>
      </w:r>
    </w:p>
    <w:p w14:paraId="0BB66159" w14:textId="77777777" w:rsidR="00C609F5" w:rsidRPr="00A83992" w:rsidRDefault="00C609F5" w:rsidP="00C609F5">
      <w:pPr>
        <w:jc w:val="both"/>
        <w:rPr>
          <w:rFonts w:ascii="Myriad Pro" w:hAnsi="Myriad Pro"/>
          <w:sz w:val="22"/>
          <w:szCs w:val="22"/>
          <w:lang w:val="en-US"/>
        </w:rPr>
      </w:pPr>
      <w:r w:rsidRPr="00A83992">
        <w:rPr>
          <w:rFonts w:ascii="Myriad Pro" w:hAnsi="Myriad Pro"/>
          <w:sz w:val="22"/>
          <w:szCs w:val="22"/>
          <w:lang w:val="en-US"/>
        </w:rPr>
        <w:lastRenderedPageBreak/>
        <w:t>The award of the contract shall be made to the individual consultant whose offer has been evaluated and determined as:</w:t>
      </w:r>
    </w:p>
    <w:p w14:paraId="6EC13E30" w14:textId="77777777" w:rsidR="00C609F5" w:rsidRPr="00A83992" w:rsidRDefault="00C609F5">
      <w:pPr>
        <w:pStyle w:val="ListParagraph"/>
        <w:numPr>
          <w:ilvl w:val="0"/>
          <w:numId w:val="10"/>
        </w:numPr>
        <w:jc w:val="both"/>
        <w:rPr>
          <w:rFonts w:ascii="Myriad Pro" w:hAnsi="Myriad Pro"/>
          <w:lang w:val="en-US"/>
        </w:rPr>
      </w:pPr>
      <w:r w:rsidRPr="00A83992">
        <w:rPr>
          <w:rFonts w:ascii="Myriad Pro" w:hAnsi="Myriad Pro"/>
          <w:lang w:val="en-US"/>
        </w:rPr>
        <w:t>responsive/ compliant/ acceptable, and</w:t>
      </w:r>
    </w:p>
    <w:p w14:paraId="067BB3BF" w14:textId="77777777" w:rsidR="00C609F5" w:rsidRPr="00A83992" w:rsidRDefault="00C609F5">
      <w:pPr>
        <w:pStyle w:val="ListParagraph"/>
        <w:numPr>
          <w:ilvl w:val="0"/>
          <w:numId w:val="10"/>
        </w:numPr>
        <w:spacing w:line="276" w:lineRule="auto"/>
        <w:jc w:val="both"/>
        <w:rPr>
          <w:rFonts w:ascii="Myriad Pro" w:hAnsi="Myriad Pro"/>
          <w:lang w:val="en-US"/>
        </w:rPr>
      </w:pPr>
      <w:r w:rsidRPr="00A83992">
        <w:rPr>
          <w:rFonts w:ascii="Myriad Pro" w:hAnsi="Myriad Pro"/>
          <w:lang w:val="en-US"/>
        </w:rPr>
        <w:t>having received the highest score out of a pre-determined set of weighted technical and financial criteria specific to the solicitation.</w:t>
      </w:r>
    </w:p>
    <w:p w14:paraId="52AB670D" w14:textId="77777777" w:rsidR="00C609F5" w:rsidRPr="00A83992" w:rsidRDefault="00C609F5" w:rsidP="00C609F5">
      <w:pPr>
        <w:jc w:val="both"/>
        <w:rPr>
          <w:rFonts w:ascii="Myriad Pro" w:hAnsi="Myriad Pro"/>
          <w:sz w:val="22"/>
          <w:szCs w:val="22"/>
          <w:lang w:val="en-US"/>
        </w:rPr>
      </w:pPr>
      <w:r w:rsidRPr="00A83992">
        <w:rPr>
          <w:rFonts w:ascii="Myriad Pro" w:hAnsi="Myriad Pro"/>
          <w:sz w:val="22"/>
          <w:szCs w:val="22"/>
          <w:lang w:val="en-US"/>
        </w:rPr>
        <w:t>* Technical Criteria weight – 60% (300 pts);</w:t>
      </w:r>
    </w:p>
    <w:p w14:paraId="149D2E33" w14:textId="77777777" w:rsidR="00C609F5" w:rsidRPr="00A83992" w:rsidRDefault="00C609F5" w:rsidP="00C609F5">
      <w:pPr>
        <w:jc w:val="both"/>
        <w:rPr>
          <w:rFonts w:ascii="Myriad Pro" w:hAnsi="Myriad Pro"/>
          <w:sz w:val="22"/>
          <w:szCs w:val="22"/>
          <w:lang w:val="en-US"/>
        </w:rPr>
      </w:pPr>
      <w:r w:rsidRPr="00A83992">
        <w:rPr>
          <w:rFonts w:ascii="Myriad Pro" w:hAnsi="Myriad Pro"/>
          <w:sz w:val="22"/>
          <w:szCs w:val="22"/>
          <w:lang w:val="en-US"/>
        </w:rPr>
        <w:t>* Financial Criteria weight – 40% (200 pts).</w:t>
      </w:r>
    </w:p>
    <w:p w14:paraId="6D021126" w14:textId="77777777" w:rsidR="00C609F5" w:rsidRPr="00A83992" w:rsidRDefault="00C609F5" w:rsidP="00C609F5">
      <w:pPr>
        <w:jc w:val="both"/>
        <w:rPr>
          <w:rFonts w:ascii="Myriad Pro" w:hAnsi="Myriad Pro"/>
          <w:sz w:val="22"/>
          <w:szCs w:val="22"/>
          <w:lang w:val="en-US"/>
        </w:rPr>
      </w:pPr>
    </w:p>
    <w:p w14:paraId="0358C89C" w14:textId="77777777" w:rsidR="00C609F5" w:rsidRPr="00A83992" w:rsidRDefault="00C609F5" w:rsidP="00C609F5">
      <w:pPr>
        <w:jc w:val="both"/>
        <w:rPr>
          <w:rFonts w:ascii="Myriad Pro" w:hAnsi="Myriad Pro"/>
          <w:sz w:val="22"/>
          <w:szCs w:val="22"/>
          <w:lang w:val="en-US"/>
        </w:rPr>
      </w:pPr>
      <w:r w:rsidRPr="00A83992">
        <w:rPr>
          <w:rFonts w:ascii="Myriad Pro" w:hAnsi="Myriad Pro"/>
          <w:sz w:val="22"/>
          <w:szCs w:val="22"/>
          <w:lang w:val="en-US"/>
        </w:rPr>
        <w:t>Only candidates obtaining a minimum of 210 points would be considered for the Financial Evaluation.</w:t>
      </w: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5"/>
        <w:gridCol w:w="4050"/>
        <w:gridCol w:w="1710"/>
      </w:tblGrid>
      <w:tr w:rsidR="00C609F5" w:rsidRPr="00991C24" w14:paraId="7100AFA3" w14:textId="77777777" w:rsidTr="009F2DDD">
        <w:trPr>
          <w:trHeight w:val="422"/>
          <w:jc w:val="center"/>
        </w:trPr>
        <w:tc>
          <w:tcPr>
            <w:tcW w:w="4135" w:type="dxa"/>
            <w:shd w:val="clear" w:color="auto" w:fill="DEEAF6"/>
          </w:tcPr>
          <w:p w14:paraId="0014A812" w14:textId="77777777" w:rsidR="00C609F5" w:rsidRPr="00A83992" w:rsidRDefault="00C609F5" w:rsidP="009F2DDD">
            <w:pPr>
              <w:contextualSpacing/>
              <w:jc w:val="center"/>
              <w:rPr>
                <w:rFonts w:ascii="Myriad Pro" w:hAnsi="Myriad Pro"/>
                <w:b/>
                <w:sz w:val="22"/>
                <w:szCs w:val="22"/>
                <w:lang w:val="en-US"/>
              </w:rPr>
            </w:pPr>
            <w:bookmarkStart w:id="7" w:name="_Hlk131026018"/>
            <w:r w:rsidRPr="00A83992">
              <w:rPr>
                <w:rFonts w:ascii="Myriad Pro" w:hAnsi="Myriad Pro"/>
                <w:b/>
                <w:sz w:val="22"/>
                <w:szCs w:val="22"/>
                <w:lang w:val="en-US"/>
              </w:rPr>
              <w:t>Criteria</w:t>
            </w:r>
          </w:p>
        </w:tc>
        <w:tc>
          <w:tcPr>
            <w:tcW w:w="4050" w:type="dxa"/>
            <w:shd w:val="clear" w:color="auto" w:fill="DEEAF6"/>
          </w:tcPr>
          <w:p w14:paraId="33807223" w14:textId="77777777" w:rsidR="00C609F5" w:rsidRPr="00A83992" w:rsidRDefault="00C609F5" w:rsidP="009F2DDD">
            <w:pPr>
              <w:contextualSpacing/>
              <w:jc w:val="center"/>
              <w:rPr>
                <w:rFonts w:ascii="Myriad Pro" w:hAnsi="Myriad Pro"/>
                <w:b/>
                <w:sz w:val="22"/>
                <w:szCs w:val="22"/>
                <w:lang w:val="en-US"/>
              </w:rPr>
            </w:pPr>
            <w:r w:rsidRPr="00A83992">
              <w:rPr>
                <w:rFonts w:ascii="Myriad Pro" w:hAnsi="Myriad Pro"/>
                <w:b/>
                <w:sz w:val="22"/>
                <w:szCs w:val="22"/>
                <w:lang w:val="en-US"/>
              </w:rPr>
              <w:t>Scoring</w:t>
            </w:r>
          </w:p>
        </w:tc>
        <w:tc>
          <w:tcPr>
            <w:tcW w:w="1710" w:type="dxa"/>
            <w:shd w:val="clear" w:color="auto" w:fill="DEEAF6"/>
          </w:tcPr>
          <w:p w14:paraId="61A77A03" w14:textId="77777777" w:rsidR="00C609F5" w:rsidRPr="00A83992" w:rsidRDefault="00C609F5" w:rsidP="009F2DDD">
            <w:pPr>
              <w:contextualSpacing/>
              <w:jc w:val="center"/>
              <w:rPr>
                <w:rFonts w:ascii="Myriad Pro" w:hAnsi="Myriad Pro"/>
                <w:b/>
                <w:sz w:val="22"/>
                <w:szCs w:val="22"/>
                <w:lang w:val="en-US"/>
              </w:rPr>
            </w:pPr>
            <w:r w:rsidRPr="00A83992">
              <w:rPr>
                <w:rFonts w:ascii="Myriad Pro" w:hAnsi="Myriad Pro"/>
                <w:b/>
                <w:sz w:val="22"/>
                <w:szCs w:val="22"/>
                <w:lang w:val="en-US"/>
              </w:rPr>
              <w:t>Maximum Points Obtainable</w:t>
            </w:r>
          </w:p>
        </w:tc>
      </w:tr>
      <w:tr w:rsidR="00C609F5" w:rsidRPr="00991C24" w14:paraId="4D8F496F" w14:textId="77777777" w:rsidTr="009F2DDD">
        <w:trPr>
          <w:trHeight w:val="359"/>
          <w:jc w:val="center"/>
        </w:trPr>
        <w:tc>
          <w:tcPr>
            <w:tcW w:w="9895" w:type="dxa"/>
            <w:gridSpan w:val="3"/>
            <w:shd w:val="clear" w:color="auto" w:fill="auto"/>
            <w:vAlign w:val="center"/>
          </w:tcPr>
          <w:p w14:paraId="425EE54B" w14:textId="77777777" w:rsidR="00C609F5" w:rsidRPr="00A83992" w:rsidRDefault="00C609F5" w:rsidP="009F2DDD">
            <w:pPr>
              <w:contextualSpacing/>
              <w:jc w:val="center"/>
              <w:rPr>
                <w:rFonts w:ascii="Myriad Pro" w:hAnsi="Myriad Pro"/>
                <w:sz w:val="22"/>
                <w:szCs w:val="22"/>
                <w:u w:val="single"/>
                <w:lang w:val="en-US"/>
              </w:rPr>
            </w:pPr>
            <w:r w:rsidRPr="00A83992">
              <w:rPr>
                <w:rFonts w:ascii="Myriad Pro" w:hAnsi="Myriad Pro"/>
                <w:b/>
                <w:sz w:val="22"/>
                <w:szCs w:val="22"/>
                <w:u w:val="single"/>
                <w:lang w:val="en-US"/>
              </w:rPr>
              <w:t>Technical evaluation</w:t>
            </w:r>
          </w:p>
        </w:tc>
      </w:tr>
      <w:tr w:rsidR="00C609F5" w:rsidRPr="00991C24" w14:paraId="28D628D4" w14:textId="77777777" w:rsidTr="009F2DDD">
        <w:trPr>
          <w:trHeight w:val="563"/>
          <w:jc w:val="center"/>
        </w:trPr>
        <w:tc>
          <w:tcPr>
            <w:tcW w:w="4135" w:type="dxa"/>
            <w:shd w:val="clear" w:color="auto" w:fill="auto"/>
            <w:vAlign w:val="center"/>
          </w:tcPr>
          <w:p w14:paraId="0D010357" w14:textId="3AA657B7" w:rsidR="00C609F5" w:rsidRPr="00A83992" w:rsidRDefault="00C609F5" w:rsidP="009F2DDD">
            <w:pPr>
              <w:pStyle w:val="ListParagraph"/>
              <w:ind w:left="0"/>
              <w:jc w:val="both"/>
              <w:rPr>
                <w:rFonts w:ascii="Myriad Pro" w:hAnsi="Myriad Pro"/>
                <w:sz w:val="22"/>
                <w:szCs w:val="22"/>
                <w:lang w:val="en-US"/>
              </w:rPr>
            </w:pPr>
            <w:r w:rsidRPr="00A83992">
              <w:rPr>
                <w:rFonts w:ascii="Myriad Pro" w:hAnsi="Myriad Pro"/>
                <w:sz w:val="22"/>
                <w:szCs w:val="22"/>
                <w:lang w:val="en-US"/>
              </w:rPr>
              <w:t>University degree in IT, engineering, product management, or another relevant area</w:t>
            </w:r>
          </w:p>
        </w:tc>
        <w:tc>
          <w:tcPr>
            <w:tcW w:w="4050" w:type="dxa"/>
            <w:shd w:val="clear" w:color="auto" w:fill="auto"/>
            <w:vAlign w:val="center"/>
          </w:tcPr>
          <w:p w14:paraId="7AE9D62D" w14:textId="331F0C9E" w:rsidR="00C609F5" w:rsidRPr="00A83992" w:rsidRDefault="00D60FC2" w:rsidP="009F2DDD">
            <w:pPr>
              <w:contextualSpacing/>
              <w:jc w:val="lowKashida"/>
              <w:rPr>
                <w:rFonts w:ascii="Myriad Pro" w:hAnsi="Myriad Pro"/>
                <w:i/>
                <w:sz w:val="22"/>
                <w:szCs w:val="22"/>
                <w:lang w:val="en-US"/>
              </w:rPr>
            </w:pPr>
            <w:r w:rsidRPr="00A83992">
              <w:rPr>
                <w:rFonts w:ascii="Myriad Pro" w:hAnsi="Myriad Pro"/>
                <w:i/>
                <w:sz w:val="22"/>
                <w:szCs w:val="22"/>
                <w:lang w:val="en-US"/>
              </w:rPr>
              <w:t>Bachelor’s</w:t>
            </w:r>
            <w:r w:rsidR="00C609F5" w:rsidRPr="00A83992">
              <w:rPr>
                <w:rFonts w:ascii="Myriad Pro" w:hAnsi="Myriad Pro"/>
                <w:i/>
                <w:sz w:val="22"/>
                <w:szCs w:val="22"/>
                <w:lang w:val="en-US"/>
              </w:rPr>
              <w:t xml:space="preserve"> degree – 5 pts</w:t>
            </w:r>
          </w:p>
          <w:p w14:paraId="77CA77AD" w14:textId="77777777" w:rsidR="00C609F5" w:rsidRPr="00A83992" w:rsidRDefault="00C609F5" w:rsidP="009F2DDD">
            <w:pPr>
              <w:contextualSpacing/>
              <w:jc w:val="lowKashida"/>
              <w:rPr>
                <w:rFonts w:ascii="Myriad Pro" w:hAnsi="Myriad Pro"/>
                <w:i/>
                <w:sz w:val="22"/>
                <w:szCs w:val="22"/>
                <w:lang w:val="en-US"/>
              </w:rPr>
            </w:pPr>
            <w:r w:rsidRPr="00A83992">
              <w:rPr>
                <w:rFonts w:ascii="Myriad Pro" w:hAnsi="Myriad Pro"/>
                <w:i/>
                <w:sz w:val="22"/>
                <w:szCs w:val="22"/>
                <w:lang w:val="en-US"/>
              </w:rPr>
              <w:t>Master’s degree – 10 pts.</w:t>
            </w:r>
          </w:p>
          <w:p w14:paraId="2D5E2774" w14:textId="77777777" w:rsidR="00C609F5" w:rsidRPr="00A83992" w:rsidRDefault="00C609F5" w:rsidP="009F2DDD">
            <w:pPr>
              <w:contextualSpacing/>
              <w:jc w:val="lowKashida"/>
              <w:rPr>
                <w:rFonts w:ascii="Myriad Pro" w:hAnsi="Myriad Pro"/>
                <w:i/>
                <w:sz w:val="22"/>
                <w:szCs w:val="22"/>
                <w:lang w:val="en-US"/>
              </w:rPr>
            </w:pPr>
            <w:r w:rsidRPr="00A83992">
              <w:rPr>
                <w:rFonts w:ascii="Myriad Pro" w:hAnsi="Myriad Pro"/>
                <w:i/>
                <w:sz w:val="22"/>
                <w:szCs w:val="22"/>
                <w:lang w:val="en-US"/>
              </w:rPr>
              <w:t>Ph. D degree – 15 pts.</w:t>
            </w:r>
          </w:p>
        </w:tc>
        <w:tc>
          <w:tcPr>
            <w:tcW w:w="1710" w:type="dxa"/>
            <w:shd w:val="clear" w:color="auto" w:fill="auto"/>
            <w:vAlign w:val="center"/>
          </w:tcPr>
          <w:p w14:paraId="101C4D82" w14:textId="77777777" w:rsidR="00C609F5" w:rsidRPr="00A83992" w:rsidRDefault="00C609F5" w:rsidP="009F2DDD">
            <w:pPr>
              <w:contextualSpacing/>
              <w:jc w:val="center"/>
              <w:rPr>
                <w:rFonts w:ascii="Myriad Pro" w:hAnsi="Myriad Pro"/>
                <w:sz w:val="22"/>
                <w:szCs w:val="22"/>
                <w:lang w:val="en-US"/>
              </w:rPr>
            </w:pPr>
            <w:r w:rsidRPr="00A83992">
              <w:rPr>
                <w:rFonts w:ascii="Myriad Pro" w:hAnsi="Myriad Pro"/>
                <w:sz w:val="22"/>
                <w:szCs w:val="22"/>
                <w:lang w:val="en-US"/>
              </w:rPr>
              <w:t>15</w:t>
            </w:r>
          </w:p>
        </w:tc>
      </w:tr>
      <w:tr w:rsidR="00C609F5" w:rsidRPr="00991C24" w14:paraId="3510C330" w14:textId="77777777" w:rsidTr="009F2DDD">
        <w:trPr>
          <w:trHeight w:val="585"/>
          <w:jc w:val="center"/>
        </w:trPr>
        <w:tc>
          <w:tcPr>
            <w:tcW w:w="4135" w:type="dxa"/>
            <w:shd w:val="clear" w:color="auto" w:fill="auto"/>
            <w:vAlign w:val="center"/>
          </w:tcPr>
          <w:p w14:paraId="3AE91420" w14:textId="3832EA1B" w:rsidR="00C609F5" w:rsidRPr="00A83992" w:rsidRDefault="00C609F5" w:rsidP="009F2DDD">
            <w:pPr>
              <w:pStyle w:val="ListParagraph"/>
              <w:ind w:left="0"/>
              <w:jc w:val="both"/>
              <w:rPr>
                <w:rFonts w:ascii="Myriad Pro" w:eastAsia="Times New Roman" w:hAnsi="Myriad Pro"/>
                <w:sz w:val="22"/>
                <w:szCs w:val="22"/>
                <w:lang w:val="en-US"/>
              </w:rPr>
            </w:pPr>
            <w:r w:rsidRPr="00A83992">
              <w:rPr>
                <w:rFonts w:ascii="Myriad Pro" w:hAnsi="Myriad Pro"/>
                <w:sz w:val="22"/>
                <w:szCs w:val="22"/>
                <w:lang w:val="en-US"/>
              </w:rPr>
              <w:t xml:space="preserve">Minimum </w:t>
            </w:r>
            <w:r w:rsidR="008E1813">
              <w:rPr>
                <w:rFonts w:ascii="Myriad Pro" w:hAnsi="Myriad Pro"/>
                <w:sz w:val="22"/>
                <w:szCs w:val="22"/>
                <w:lang w:val="en-US"/>
              </w:rPr>
              <w:t>5</w:t>
            </w:r>
            <w:r w:rsidRPr="00A83992">
              <w:rPr>
                <w:rFonts w:ascii="Myriad Pro" w:hAnsi="Myriad Pro"/>
                <w:sz w:val="22"/>
                <w:szCs w:val="22"/>
                <w:lang w:val="en-US"/>
              </w:rPr>
              <w:t xml:space="preserve"> years of proven experience in ICT management, consultancy, or technical advisory</w:t>
            </w:r>
          </w:p>
        </w:tc>
        <w:tc>
          <w:tcPr>
            <w:tcW w:w="4050" w:type="dxa"/>
            <w:shd w:val="clear" w:color="auto" w:fill="auto"/>
            <w:vAlign w:val="center"/>
          </w:tcPr>
          <w:p w14:paraId="1AB5D191" w14:textId="3F6178B6" w:rsidR="00C609F5" w:rsidRPr="00A83992" w:rsidRDefault="008E1813" w:rsidP="009F2DDD">
            <w:pPr>
              <w:contextualSpacing/>
              <w:jc w:val="lowKashida"/>
              <w:rPr>
                <w:rFonts w:ascii="Myriad Pro" w:hAnsi="Myriad Pro"/>
                <w:sz w:val="22"/>
                <w:szCs w:val="22"/>
                <w:lang w:val="en-US"/>
              </w:rPr>
            </w:pPr>
            <w:r>
              <w:rPr>
                <w:rFonts w:ascii="Myriad Pro" w:hAnsi="Myriad Pro"/>
                <w:sz w:val="22"/>
                <w:szCs w:val="22"/>
                <w:lang w:val="en-US"/>
              </w:rPr>
              <w:t>5</w:t>
            </w:r>
            <w:r w:rsidR="00C609F5" w:rsidRPr="00A83992">
              <w:rPr>
                <w:rFonts w:ascii="Myriad Pro" w:hAnsi="Myriad Pro"/>
                <w:sz w:val="22"/>
                <w:szCs w:val="22"/>
                <w:lang w:val="en-US"/>
              </w:rPr>
              <w:t xml:space="preserve"> years</w:t>
            </w:r>
            <w:r w:rsidR="00C609F5" w:rsidRPr="00A83992">
              <w:rPr>
                <w:rFonts w:ascii="Myriad Pro" w:hAnsi="Myriad Pro"/>
                <w:i/>
                <w:sz w:val="22"/>
                <w:szCs w:val="22"/>
                <w:lang w:val="en-US"/>
              </w:rPr>
              <w:t xml:space="preserve"> – 30 pts., </w:t>
            </w:r>
            <w:r w:rsidR="00C609F5" w:rsidRPr="00A83992">
              <w:rPr>
                <w:rFonts w:ascii="Myriad Pro" w:hAnsi="Myriad Pro"/>
                <w:sz w:val="22"/>
                <w:szCs w:val="22"/>
                <w:lang w:val="en-US"/>
              </w:rPr>
              <w:t>each additional year of experience</w:t>
            </w:r>
            <w:r w:rsidR="00C609F5" w:rsidRPr="00A83992">
              <w:rPr>
                <w:rFonts w:ascii="Myriad Pro" w:hAnsi="Myriad Pro"/>
                <w:i/>
                <w:sz w:val="22"/>
                <w:szCs w:val="22"/>
                <w:lang w:val="en-US"/>
              </w:rPr>
              <w:t xml:space="preserve"> – 5 pts., </w:t>
            </w:r>
            <w:r w:rsidR="00C609F5" w:rsidRPr="00A83992">
              <w:rPr>
                <w:rFonts w:ascii="Myriad Pro" w:hAnsi="Myriad Pro"/>
                <w:sz w:val="22"/>
                <w:szCs w:val="22"/>
                <w:lang w:val="en-US"/>
              </w:rPr>
              <w:t xml:space="preserve">up to a maximum of </w:t>
            </w:r>
            <w:r w:rsidR="00C609F5" w:rsidRPr="00A83992">
              <w:rPr>
                <w:rFonts w:ascii="Myriad Pro" w:hAnsi="Myriad Pro"/>
                <w:i/>
                <w:iCs/>
                <w:sz w:val="22"/>
                <w:szCs w:val="22"/>
                <w:lang w:val="en-US"/>
              </w:rPr>
              <w:t>50</w:t>
            </w:r>
            <w:r w:rsidR="00C609F5" w:rsidRPr="00A83992">
              <w:rPr>
                <w:rFonts w:ascii="Myriad Pro" w:hAnsi="Myriad Pro"/>
                <w:i/>
                <w:sz w:val="22"/>
                <w:szCs w:val="22"/>
                <w:lang w:val="en-US"/>
              </w:rPr>
              <w:t xml:space="preserve"> pts.</w:t>
            </w:r>
          </w:p>
        </w:tc>
        <w:tc>
          <w:tcPr>
            <w:tcW w:w="1710" w:type="dxa"/>
            <w:shd w:val="clear" w:color="auto" w:fill="auto"/>
            <w:vAlign w:val="center"/>
          </w:tcPr>
          <w:p w14:paraId="4C355528" w14:textId="77777777" w:rsidR="00C609F5" w:rsidRPr="00A83992" w:rsidRDefault="00C609F5" w:rsidP="009F2DDD">
            <w:pPr>
              <w:contextualSpacing/>
              <w:jc w:val="center"/>
              <w:rPr>
                <w:rFonts w:ascii="Myriad Pro" w:hAnsi="Myriad Pro"/>
                <w:sz w:val="22"/>
                <w:szCs w:val="22"/>
                <w:lang w:val="en-US"/>
              </w:rPr>
            </w:pPr>
            <w:r w:rsidRPr="00A83992">
              <w:rPr>
                <w:rFonts w:ascii="Myriad Pro" w:hAnsi="Myriad Pro"/>
                <w:sz w:val="22"/>
                <w:szCs w:val="22"/>
                <w:lang w:val="en-US"/>
              </w:rPr>
              <w:t>50</w:t>
            </w:r>
          </w:p>
        </w:tc>
      </w:tr>
      <w:tr w:rsidR="00C609F5" w:rsidRPr="00991C24" w14:paraId="6FE27291" w14:textId="77777777" w:rsidTr="009F2DDD">
        <w:trPr>
          <w:trHeight w:val="611"/>
          <w:jc w:val="center"/>
        </w:trPr>
        <w:tc>
          <w:tcPr>
            <w:tcW w:w="4135" w:type="dxa"/>
            <w:shd w:val="clear" w:color="auto" w:fill="auto"/>
            <w:vAlign w:val="center"/>
          </w:tcPr>
          <w:p w14:paraId="5F1CD23E" w14:textId="1BF48143" w:rsidR="00C609F5" w:rsidRPr="00A83992" w:rsidRDefault="00C609F5" w:rsidP="009F2DDD">
            <w:pPr>
              <w:pStyle w:val="ListParagraph"/>
              <w:ind w:left="0"/>
              <w:jc w:val="both"/>
              <w:rPr>
                <w:rFonts w:ascii="Myriad Pro" w:hAnsi="Myriad Pro"/>
                <w:sz w:val="22"/>
                <w:szCs w:val="22"/>
                <w:highlight w:val="yellow"/>
                <w:lang w:val="en-US"/>
              </w:rPr>
            </w:pPr>
            <w:r w:rsidRPr="00A83992">
              <w:rPr>
                <w:rFonts w:ascii="Myriad Pro" w:hAnsi="Myriad Pro"/>
                <w:sz w:val="22"/>
                <w:szCs w:val="22"/>
                <w:lang w:val="en-US"/>
              </w:rPr>
              <w:t xml:space="preserve">Previous experience with Governmental authorities in digital products assessments, implementation or related activities </w:t>
            </w:r>
          </w:p>
        </w:tc>
        <w:tc>
          <w:tcPr>
            <w:tcW w:w="4050" w:type="dxa"/>
            <w:shd w:val="clear" w:color="auto" w:fill="auto"/>
            <w:vAlign w:val="center"/>
          </w:tcPr>
          <w:p w14:paraId="6FBA6B23" w14:textId="77777777" w:rsidR="00C609F5" w:rsidRPr="00A83992" w:rsidRDefault="00C609F5" w:rsidP="009F2DDD">
            <w:pPr>
              <w:contextualSpacing/>
              <w:rPr>
                <w:rFonts w:ascii="Myriad Pro" w:hAnsi="Myriad Pro"/>
                <w:iCs/>
                <w:sz w:val="22"/>
                <w:szCs w:val="22"/>
                <w:lang w:val="en-US"/>
              </w:rPr>
            </w:pPr>
            <w:r w:rsidRPr="00A83992">
              <w:rPr>
                <w:rFonts w:ascii="Myriad Pro" w:hAnsi="Myriad Pro"/>
                <w:iCs/>
                <w:sz w:val="22"/>
                <w:szCs w:val="22"/>
                <w:lang w:val="en-US"/>
              </w:rPr>
              <w:t xml:space="preserve">Yes – </w:t>
            </w:r>
            <w:r w:rsidRPr="00A83992">
              <w:rPr>
                <w:rFonts w:ascii="Myriad Pro" w:hAnsi="Myriad Pro"/>
                <w:i/>
                <w:sz w:val="22"/>
                <w:szCs w:val="22"/>
                <w:lang w:val="en-US"/>
              </w:rPr>
              <w:t>30 pts</w:t>
            </w:r>
            <w:r w:rsidRPr="00A83992">
              <w:rPr>
                <w:rFonts w:ascii="Myriad Pro" w:hAnsi="Myriad Pro"/>
                <w:iCs/>
                <w:sz w:val="22"/>
                <w:szCs w:val="22"/>
                <w:lang w:val="en-US"/>
              </w:rPr>
              <w:t>.</w:t>
            </w:r>
          </w:p>
          <w:p w14:paraId="5DAD1D04" w14:textId="77777777" w:rsidR="00C609F5" w:rsidRPr="00A83992" w:rsidRDefault="00C609F5" w:rsidP="009F2DDD">
            <w:pPr>
              <w:contextualSpacing/>
              <w:rPr>
                <w:rFonts w:ascii="Myriad Pro" w:hAnsi="Myriad Pro"/>
                <w:i/>
                <w:sz w:val="22"/>
                <w:szCs w:val="22"/>
                <w:lang w:val="en-US"/>
              </w:rPr>
            </w:pPr>
            <w:r w:rsidRPr="00A83992">
              <w:rPr>
                <w:rFonts w:ascii="Myriad Pro" w:hAnsi="Myriad Pro"/>
                <w:iCs/>
                <w:sz w:val="22"/>
                <w:szCs w:val="22"/>
                <w:lang w:val="en-US"/>
              </w:rPr>
              <w:t xml:space="preserve">No experience – </w:t>
            </w:r>
            <w:r w:rsidRPr="00A83992">
              <w:rPr>
                <w:rFonts w:ascii="Myriad Pro" w:hAnsi="Myriad Pro"/>
                <w:i/>
                <w:sz w:val="22"/>
                <w:szCs w:val="22"/>
                <w:lang w:val="en-US"/>
              </w:rPr>
              <w:t>0 pts.</w:t>
            </w:r>
            <w:r w:rsidRPr="00A83992">
              <w:rPr>
                <w:rFonts w:ascii="Myriad Pro" w:hAnsi="Myriad Pro"/>
                <w:iCs/>
                <w:sz w:val="22"/>
                <w:szCs w:val="22"/>
                <w:lang w:val="en-US"/>
              </w:rPr>
              <w:t xml:space="preserve"> </w:t>
            </w:r>
          </w:p>
        </w:tc>
        <w:tc>
          <w:tcPr>
            <w:tcW w:w="1710" w:type="dxa"/>
            <w:shd w:val="clear" w:color="auto" w:fill="auto"/>
            <w:vAlign w:val="center"/>
          </w:tcPr>
          <w:p w14:paraId="553F13AB" w14:textId="77777777" w:rsidR="00C609F5" w:rsidRPr="00A83992" w:rsidRDefault="00C609F5" w:rsidP="009F2DDD">
            <w:pPr>
              <w:contextualSpacing/>
              <w:jc w:val="center"/>
              <w:rPr>
                <w:rFonts w:ascii="Myriad Pro" w:hAnsi="Myriad Pro"/>
                <w:sz w:val="22"/>
                <w:szCs w:val="22"/>
                <w:lang w:val="en-US"/>
              </w:rPr>
            </w:pPr>
            <w:r w:rsidRPr="00A83992">
              <w:rPr>
                <w:rFonts w:ascii="Myriad Pro" w:hAnsi="Myriad Pro"/>
                <w:sz w:val="22"/>
                <w:szCs w:val="22"/>
                <w:lang w:val="en-US"/>
              </w:rPr>
              <w:t>30</w:t>
            </w:r>
          </w:p>
        </w:tc>
      </w:tr>
      <w:tr w:rsidR="00C609F5" w:rsidRPr="00991C24" w14:paraId="07841BF8" w14:textId="77777777" w:rsidTr="009F2DDD">
        <w:trPr>
          <w:trHeight w:val="539"/>
          <w:jc w:val="center"/>
        </w:trPr>
        <w:tc>
          <w:tcPr>
            <w:tcW w:w="4135" w:type="dxa"/>
            <w:shd w:val="clear" w:color="auto" w:fill="auto"/>
            <w:vAlign w:val="center"/>
          </w:tcPr>
          <w:p w14:paraId="5D5210A5" w14:textId="3DC30E93" w:rsidR="00C609F5" w:rsidRPr="00A83992" w:rsidRDefault="00C609F5" w:rsidP="009F2DDD">
            <w:pPr>
              <w:contextualSpacing/>
              <w:jc w:val="both"/>
              <w:rPr>
                <w:rFonts w:ascii="Myriad Pro" w:hAnsi="Myriad Pro"/>
                <w:sz w:val="22"/>
                <w:szCs w:val="22"/>
                <w:lang w:val="en-US"/>
              </w:rPr>
            </w:pPr>
            <w:r w:rsidRPr="00A83992">
              <w:rPr>
                <w:rFonts w:ascii="Myriad Pro" w:hAnsi="Myriad Pro"/>
                <w:sz w:val="22"/>
                <w:szCs w:val="22"/>
                <w:lang w:val="en-US"/>
              </w:rPr>
              <w:t xml:space="preserve">Experience of cooperation with UN agencies and/or international organizations, and/or development programs will be an asset </w:t>
            </w:r>
          </w:p>
        </w:tc>
        <w:tc>
          <w:tcPr>
            <w:tcW w:w="4050" w:type="dxa"/>
            <w:shd w:val="clear" w:color="auto" w:fill="auto"/>
            <w:vAlign w:val="center"/>
          </w:tcPr>
          <w:p w14:paraId="30558068" w14:textId="77777777" w:rsidR="00C609F5" w:rsidRPr="00A83992" w:rsidRDefault="00C609F5" w:rsidP="009F2DDD">
            <w:pPr>
              <w:contextualSpacing/>
              <w:rPr>
                <w:rFonts w:ascii="Myriad Pro" w:hAnsi="Myriad Pro"/>
                <w:sz w:val="22"/>
                <w:szCs w:val="22"/>
                <w:lang w:val="en-US"/>
              </w:rPr>
            </w:pPr>
            <w:r w:rsidRPr="00A83992">
              <w:rPr>
                <w:rFonts w:ascii="Myriad Pro" w:hAnsi="Myriad Pro"/>
                <w:iCs/>
                <w:sz w:val="22"/>
                <w:szCs w:val="22"/>
                <w:lang w:val="en-US"/>
              </w:rPr>
              <w:t xml:space="preserve">Yes – </w:t>
            </w:r>
            <w:r w:rsidRPr="00A83992">
              <w:rPr>
                <w:rFonts w:ascii="Myriad Pro" w:hAnsi="Myriad Pro"/>
                <w:i/>
                <w:sz w:val="22"/>
                <w:szCs w:val="22"/>
                <w:lang w:val="en-US"/>
              </w:rPr>
              <w:t>25 pts.</w:t>
            </w:r>
            <w:r w:rsidRPr="00A83992">
              <w:rPr>
                <w:rFonts w:ascii="Myriad Pro" w:hAnsi="Myriad Pro"/>
                <w:iCs/>
                <w:sz w:val="22"/>
                <w:szCs w:val="22"/>
                <w:lang w:val="en-US"/>
              </w:rPr>
              <w:t xml:space="preserve"> </w:t>
            </w:r>
          </w:p>
          <w:p w14:paraId="5B2BCFED" w14:textId="77777777" w:rsidR="00C609F5" w:rsidRPr="00A83992" w:rsidRDefault="00C609F5" w:rsidP="009F2DDD">
            <w:pPr>
              <w:contextualSpacing/>
              <w:rPr>
                <w:rFonts w:ascii="Myriad Pro" w:hAnsi="Myriad Pro"/>
                <w:iCs/>
                <w:sz w:val="22"/>
                <w:szCs w:val="22"/>
                <w:lang w:val="en-US"/>
              </w:rPr>
            </w:pPr>
            <w:r w:rsidRPr="00A83992">
              <w:rPr>
                <w:rFonts w:ascii="Myriad Pro" w:hAnsi="Myriad Pro"/>
                <w:sz w:val="22"/>
                <w:szCs w:val="22"/>
                <w:lang w:val="en-US"/>
              </w:rPr>
              <w:t xml:space="preserve">No experience – </w:t>
            </w:r>
            <w:r w:rsidRPr="00A83992">
              <w:rPr>
                <w:rFonts w:ascii="Myriad Pro" w:hAnsi="Myriad Pro"/>
                <w:i/>
                <w:iCs/>
                <w:sz w:val="22"/>
                <w:szCs w:val="22"/>
                <w:lang w:val="en-US"/>
              </w:rPr>
              <w:t>0 pts.</w:t>
            </w:r>
            <w:r w:rsidRPr="00A83992">
              <w:rPr>
                <w:rFonts w:ascii="Myriad Pro" w:hAnsi="Myriad Pro"/>
                <w:sz w:val="22"/>
                <w:szCs w:val="22"/>
                <w:lang w:val="en-US"/>
              </w:rPr>
              <w:t xml:space="preserve"> </w:t>
            </w:r>
          </w:p>
        </w:tc>
        <w:tc>
          <w:tcPr>
            <w:tcW w:w="1710" w:type="dxa"/>
            <w:shd w:val="clear" w:color="auto" w:fill="auto"/>
            <w:vAlign w:val="center"/>
          </w:tcPr>
          <w:p w14:paraId="3AD48F24" w14:textId="77777777" w:rsidR="00C609F5" w:rsidRPr="00A83992" w:rsidRDefault="00C609F5" w:rsidP="009F2DDD">
            <w:pPr>
              <w:contextualSpacing/>
              <w:jc w:val="center"/>
              <w:rPr>
                <w:rFonts w:ascii="Myriad Pro" w:hAnsi="Myriad Pro"/>
                <w:sz w:val="22"/>
                <w:szCs w:val="22"/>
                <w:lang w:val="en-US"/>
              </w:rPr>
            </w:pPr>
            <w:r w:rsidRPr="00A83992">
              <w:rPr>
                <w:rFonts w:ascii="Myriad Pro" w:hAnsi="Myriad Pro"/>
                <w:sz w:val="22"/>
                <w:szCs w:val="22"/>
                <w:lang w:val="en-US"/>
              </w:rPr>
              <w:t>25</w:t>
            </w:r>
          </w:p>
        </w:tc>
      </w:tr>
      <w:tr w:rsidR="00C609F5" w:rsidRPr="00991C24" w14:paraId="251B01C8" w14:textId="77777777" w:rsidTr="009F2DDD">
        <w:trPr>
          <w:trHeight w:val="129"/>
          <w:jc w:val="center"/>
        </w:trPr>
        <w:tc>
          <w:tcPr>
            <w:tcW w:w="8185" w:type="dxa"/>
            <w:gridSpan w:val="2"/>
            <w:shd w:val="clear" w:color="auto" w:fill="auto"/>
            <w:vAlign w:val="center"/>
          </w:tcPr>
          <w:p w14:paraId="72319BEF" w14:textId="77777777" w:rsidR="00C609F5" w:rsidRPr="00A83992" w:rsidRDefault="00C609F5" w:rsidP="009F2DDD">
            <w:pPr>
              <w:contextualSpacing/>
              <w:rPr>
                <w:rFonts w:ascii="Myriad Pro" w:hAnsi="Myriad Pro"/>
                <w:b/>
                <w:bCs/>
                <w:i/>
                <w:iCs/>
                <w:color w:val="000000"/>
                <w:sz w:val="22"/>
                <w:szCs w:val="22"/>
                <w:lang w:val="en-US"/>
              </w:rPr>
            </w:pPr>
            <w:r w:rsidRPr="00A83992">
              <w:rPr>
                <w:rFonts w:ascii="Myriad Pro" w:hAnsi="Myriad Pro"/>
                <w:b/>
                <w:bCs/>
                <w:i/>
                <w:iCs/>
                <w:color w:val="000000"/>
                <w:sz w:val="22"/>
                <w:szCs w:val="22"/>
                <w:lang w:val="en-US"/>
              </w:rPr>
              <w:t xml:space="preserve">Subtotal desk review Scoring                                                                                                   </w:t>
            </w:r>
          </w:p>
        </w:tc>
        <w:tc>
          <w:tcPr>
            <w:tcW w:w="1710" w:type="dxa"/>
            <w:shd w:val="clear" w:color="auto" w:fill="auto"/>
            <w:vAlign w:val="center"/>
          </w:tcPr>
          <w:p w14:paraId="74380B6B" w14:textId="77777777" w:rsidR="00C609F5" w:rsidRPr="00A83992" w:rsidRDefault="00C609F5" w:rsidP="009F2DDD">
            <w:pPr>
              <w:contextualSpacing/>
              <w:jc w:val="center"/>
              <w:rPr>
                <w:rFonts w:ascii="Myriad Pro" w:hAnsi="Myriad Pro"/>
                <w:b/>
                <w:bCs/>
                <w:i/>
                <w:iCs/>
                <w:color w:val="000000"/>
                <w:sz w:val="22"/>
                <w:szCs w:val="22"/>
                <w:lang w:val="en-US"/>
              </w:rPr>
            </w:pPr>
            <w:r w:rsidRPr="00A83992">
              <w:rPr>
                <w:rFonts w:ascii="Myriad Pro" w:hAnsi="Myriad Pro"/>
                <w:b/>
                <w:bCs/>
                <w:i/>
                <w:iCs/>
                <w:color w:val="000000"/>
                <w:sz w:val="22"/>
                <w:szCs w:val="22"/>
                <w:lang w:val="en-US"/>
              </w:rPr>
              <w:t>120</w:t>
            </w:r>
          </w:p>
        </w:tc>
      </w:tr>
      <w:tr w:rsidR="00C609F5" w:rsidRPr="00991C24" w14:paraId="23190BD9" w14:textId="77777777" w:rsidTr="009F2DDD">
        <w:trPr>
          <w:trHeight w:val="416"/>
          <w:jc w:val="center"/>
        </w:trPr>
        <w:tc>
          <w:tcPr>
            <w:tcW w:w="9895" w:type="dxa"/>
            <w:gridSpan w:val="3"/>
            <w:shd w:val="clear" w:color="auto" w:fill="auto"/>
            <w:vAlign w:val="center"/>
          </w:tcPr>
          <w:p w14:paraId="18201D84" w14:textId="77777777" w:rsidR="00C609F5" w:rsidRPr="00A83992" w:rsidRDefault="00C609F5" w:rsidP="009F2DDD">
            <w:pPr>
              <w:contextualSpacing/>
              <w:jc w:val="center"/>
              <w:rPr>
                <w:rFonts w:ascii="Myriad Pro" w:hAnsi="Myriad Pro"/>
                <w:b/>
                <w:bCs/>
                <w:sz w:val="22"/>
                <w:szCs w:val="22"/>
                <w:lang w:val="en-US"/>
              </w:rPr>
            </w:pPr>
            <w:bookmarkStart w:id="8" w:name="_Hlk131026284"/>
            <w:bookmarkEnd w:id="7"/>
            <w:r w:rsidRPr="00A83992">
              <w:rPr>
                <w:rFonts w:ascii="Myriad Pro" w:hAnsi="Myriad Pro"/>
                <w:b/>
                <w:bCs/>
                <w:sz w:val="22"/>
                <w:szCs w:val="22"/>
                <w:u w:val="single"/>
                <w:lang w:val="en-US"/>
              </w:rPr>
              <w:t>Interview</w:t>
            </w:r>
            <w:r w:rsidRPr="00A83992">
              <w:rPr>
                <w:rFonts w:ascii="Myriad Pro" w:hAnsi="Myriad Pro"/>
                <w:b/>
                <w:bCs/>
                <w:sz w:val="22"/>
                <w:szCs w:val="22"/>
                <w:lang w:val="en-US"/>
              </w:rPr>
              <w:t>: Please note that only the top 5 ranked (that accumulated the highest technical score) applicants shall be invited for the interview)</w:t>
            </w:r>
          </w:p>
        </w:tc>
      </w:tr>
      <w:tr w:rsidR="00C609F5" w:rsidRPr="00991C24" w14:paraId="7D7C781B" w14:textId="77777777" w:rsidTr="009F2DDD">
        <w:trPr>
          <w:trHeight w:val="174"/>
          <w:jc w:val="center"/>
        </w:trPr>
        <w:tc>
          <w:tcPr>
            <w:tcW w:w="4135" w:type="dxa"/>
            <w:tcBorders>
              <w:bottom w:val="single" w:sz="4" w:space="0" w:color="auto"/>
            </w:tcBorders>
            <w:shd w:val="clear" w:color="auto" w:fill="auto"/>
            <w:vAlign w:val="center"/>
          </w:tcPr>
          <w:p w14:paraId="12E854D5" w14:textId="5BAEC036" w:rsidR="00C609F5" w:rsidRPr="00A83992" w:rsidRDefault="00991C24" w:rsidP="009F2DDD">
            <w:pPr>
              <w:pStyle w:val="ListParagraph"/>
              <w:ind w:left="0"/>
              <w:jc w:val="both"/>
              <w:rPr>
                <w:rFonts w:ascii="Myriad Pro" w:hAnsi="Myriad Pro"/>
                <w:sz w:val="22"/>
                <w:szCs w:val="22"/>
                <w:lang w:val="en-US"/>
              </w:rPr>
            </w:pPr>
            <w:r w:rsidRPr="00A83992">
              <w:rPr>
                <w:rFonts w:ascii="Myriad Pro" w:hAnsi="Myriad Pro"/>
                <w:sz w:val="22"/>
                <w:szCs w:val="22"/>
                <w:lang w:val="en-US"/>
              </w:rPr>
              <w:t>Proven experience in developing digital transformation programs and products for public sector</w:t>
            </w:r>
          </w:p>
        </w:tc>
        <w:tc>
          <w:tcPr>
            <w:tcW w:w="4050" w:type="dxa"/>
            <w:tcBorders>
              <w:bottom w:val="single" w:sz="4" w:space="0" w:color="auto"/>
            </w:tcBorders>
            <w:shd w:val="clear" w:color="auto" w:fill="auto"/>
            <w:vAlign w:val="center"/>
          </w:tcPr>
          <w:p w14:paraId="760B306A" w14:textId="77777777" w:rsidR="00C609F5" w:rsidRPr="00A83992" w:rsidRDefault="00C609F5" w:rsidP="009F2DDD">
            <w:pPr>
              <w:jc w:val="both"/>
              <w:rPr>
                <w:rFonts w:ascii="Myriad Pro" w:hAnsi="Myriad Pro"/>
                <w:i/>
                <w:iCs/>
                <w:sz w:val="22"/>
                <w:szCs w:val="22"/>
                <w:lang w:val="en-US"/>
              </w:rPr>
            </w:pPr>
            <w:r w:rsidRPr="00A83992">
              <w:rPr>
                <w:rFonts w:ascii="Myriad Pro" w:hAnsi="Myriad Pro"/>
                <w:i/>
                <w:iCs/>
                <w:sz w:val="22"/>
                <w:szCs w:val="22"/>
                <w:lang w:val="en-US"/>
              </w:rPr>
              <w:t>extensive – 40 pts., satisfactory – 30 pts., limited – 20 pts., no experience – 0 pts;</w:t>
            </w:r>
          </w:p>
        </w:tc>
        <w:tc>
          <w:tcPr>
            <w:tcW w:w="1710" w:type="dxa"/>
            <w:tcBorders>
              <w:bottom w:val="single" w:sz="4" w:space="0" w:color="auto"/>
            </w:tcBorders>
            <w:shd w:val="clear" w:color="auto" w:fill="auto"/>
            <w:vAlign w:val="center"/>
          </w:tcPr>
          <w:p w14:paraId="264D45D3" w14:textId="77777777" w:rsidR="00C609F5" w:rsidRPr="00A83992" w:rsidRDefault="00C609F5" w:rsidP="009F2DDD">
            <w:pPr>
              <w:contextualSpacing/>
              <w:jc w:val="center"/>
              <w:rPr>
                <w:rFonts w:ascii="Myriad Pro" w:hAnsi="Myriad Pro"/>
                <w:sz w:val="22"/>
                <w:szCs w:val="22"/>
                <w:lang w:val="en-US"/>
              </w:rPr>
            </w:pPr>
            <w:r w:rsidRPr="00A83992">
              <w:rPr>
                <w:rFonts w:ascii="Myriad Pro" w:hAnsi="Myriad Pro"/>
                <w:sz w:val="22"/>
                <w:szCs w:val="22"/>
                <w:lang w:val="en-US"/>
              </w:rPr>
              <w:t>40</w:t>
            </w:r>
          </w:p>
        </w:tc>
      </w:tr>
      <w:tr w:rsidR="00C609F5" w:rsidRPr="00991C24" w14:paraId="5A2FC4C3" w14:textId="77777777" w:rsidTr="009F2DDD">
        <w:trPr>
          <w:trHeight w:val="556"/>
          <w:jc w:val="center"/>
        </w:trPr>
        <w:tc>
          <w:tcPr>
            <w:tcW w:w="4135" w:type="dxa"/>
            <w:tcBorders>
              <w:top w:val="single" w:sz="4" w:space="0" w:color="auto"/>
              <w:bottom w:val="single" w:sz="4" w:space="0" w:color="auto"/>
            </w:tcBorders>
            <w:shd w:val="clear" w:color="auto" w:fill="auto"/>
            <w:vAlign w:val="center"/>
          </w:tcPr>
          <w:p w14:paraId="2B189673" w14:textId="4F9B6E9A" w:rsidR="00C609F5" w:rsidRPr="00A83992" w:rsidRDefault="00991C24" w:rsidP="009F2DDD">
            <w:pPr>
              <w:pStyle w:val="ListParagraph"/>
              <w:ind w:left="0"/>
              <w:jc w:val="both"/>
              <w:rPr>
                <w:rFonts w:ascii="Myriad Pro" w:hAnsi="Myriad Pro"/>
                <w:sz w:val="22"/>
                <w:szCs w:val="22"/>
                <w:lang w:val="en-US"/>
              </w:rPr>
            </w:pPr>
            <w:r w:rsidRPr="00A83992">
              <w:rPr>
                <w:rFonts w:ascii="Myriad Pro" w:hAnsi="Myriad Pro"/>
                <w:sz w:val="22"/>
                <w:szCs w:val="22"/>
                <w:lang w:val="en-US"/>
              </w:rPr>
              <w:t>Excellent understanding of digital transformation methodologies and tools</w:t>
            </w:r>
          </w:p>
        </w:tc>
        <w:tc>
          <w:tcPr>
            <w:tcW w:w="4050" w:type="dxa"/>
            <w:tcBorders>
              <w:top w:val="single" w:sz="4" w:space="0" w:color="auto"/>
              <w:bottom w:val="single" w:sz="4" w:space="0" w:color="auto"/>
            </w:tcBorders>
            <w:shd w:val="clear" w:color="auto" w:fill="auto"/>
            <w:vAlign w:val="center"/>
          </w:tcPr>
          <w:p w14:paraId="69509051" w14:textId="77777777" w:rsidR="00C609F5" w:rsidRPr="00A83992" w:rsidRDefault="00C609F5" w:rsidP="009F2DDD">
            <w:pPr>
              <w:jc w:val="both"/>
              <w:rPr>
                <w:rFonts w:ascii="Myriad Pro" w:hAnsi="Myriad Pro"/>
                <w:i/>
                <w:iCs/>
                <w:sz w:val="22"/>
                <w:szCs w:val="22"/>
                <w:lang w:val="en-US"/>
              </w:rPr>
            </w:pPr>
            <w:r w:rsidRPr="00A83992">
              <w:rPr>
                <w:rFonts w:ascii="Myriad Pro" w:hAnsi="Myriad Pro"/>
                <w:i/>
                <w:iCs/>
                <w:sz w:val="22"/>
                <w:szCs w:val="22"/>
                <w:lang w:val="en-US"/>
              </w:rPr>
              <w:t>extensive – 40 pts., satisfactory – 30 pts., limited – 20 pts., no experience – 0 pts;</w:t>
            </w:r>
          </w:p>
          <w:p w14:paraId="52BD6BC3" w14:textId="77777777" w:rsidR="00C609F5" w:rsidRPr="00A83992" w:rsidRDefault="00C609F5" w:rsidP="009F2DDD">
            <w:pPr>
              <w:jc w:val="both"/>
              <w:rPr>
                <w:rFonts w:ascii="Myriad Pro" w:hAnsi="Myriad Pro"/>
                <w:i/>
                <w:iCs/>
                <w:sz w:val="22"/>
                <w:szCs w:val="22"/>
                <w:lang w:val="en-US"/>
              </w:rPr>
            </w:pPr>
          </w:p>
        </w:tc>
        <w:tc>
          <w:tcPr>
            <w:tcW w:w="1710" w:type="dxa"/>
            <w:tcBorders>
              <w:top w:val="single" w:sz="4" w:space="0" w:color="auto"/>
              <w:bottom w:val="single" w:sz="4" w:space="0" w:color="auto"/>
            </w:tcBorders>
            <w:shd w:val="clear" w:color="auto" w:fill="auto"/>
            <w:vAlign w:val="center"/>
          </w:tcPr>
          <w:p w14:paraId="47DBE6BD" w14:textId="77777777" w:rsidR="00C609F5" w:rsidRPr="00A83992" w:rsidRDefault="00C609F5" w:rsidP="009F2DDD">
            <w:pPr>
              <w:contextualSpacing/>
              <w:jc w:val="center"/>
              <w:rPr>
                <w:rFonts w:ascii="Myriad Pro" w:hAnsi="Myriad Pro"/>
                <w:sz w:val="22"/>
                <w:szCs w:val="22"/>
                <w:lang w:val="en-US"/>
              </w:rPr>
            </w:pPr>
            <w:r w:rsidRPr="00A83992">
              <w:rPr>
                <w:rFonts w:ascii="Myriad Pro" w:hAnsi="Myriad Pro"/>
                <w:sz w:val="22"/>
                <w:szCs w:val="22"/>
                <w:lang w:val="en-US"/>
              </w:rPr>
              <w:t>40</w:t>
            </w:r>
          </w:p>
        </w:tc>
      </w:tr>
      <w:tr w:rsidR="00C609F5" w:rsidRPr="00991C24" w14:paraId="116E127F" w14:textId="77777777" w:rsidTr="009F2DDD">
        <w:trPr>
          <w:trHeight w:val="548"/>
          <w:jc w:val="center"/>
        </w:trPr>
        <w:tc>
          <w:tcPr>
            <w:tcW w:w="4135" w:type="dxa"/>
            <w:tcBorders>
              <w:top w:val="single" w:sz="4" w:space="0" w:color="auto"/>
              <w:bottom w:val="single" w:sz="4" w:space="0" w:color="auto"/>
            </w:tcBorders>
            <w:shd w:val="clear" w:color="auto" w:fill="auto"/>
            <w:vAlign w:val="center"/>
          </w:tcPr>
          <w:p w14:paraId="759C6074" w14:textId="5D6779FF" w:rsidR="00C609F5" w:rsidRPr="00A83992" w:rsidDel="005C197E" w:rsidRDefault="00991C24" w:rsidP="009F2DDD">
            <w:pPr>
              <w:pStyle w:val="ListParagraph"/>
              <w:ind w:left="0"/>
              <w:jc w:val="both"/>
              <w:rPr>
                <w:rFonts w:ascii="Myriad Pro" w:hAnsi="Myriad Pro"/>
                <w:sz w:val="22"/>
                <w:szCs w:val="22"/>
                <w:lang w:val="en-US"/>
              </w:rPr>
            </w:pPr>
            <w:r w:rsidRPr="00A83992">
              <w:rPr>
                <w:rFonts w:ascii="Myriad Pro" w:hAnsi="Myriad Pro"/>
                <w:sz w:val="22"/>
                <w:szCs w:val="22"/>
                <w:lang w:val="en-US"/>
              </w:rPr>
              <w:t>Good knowledge on the national and EU legislation in the software development and security standards</w:t>
            </w:r>
          </w:p>
        </w:tc>
        <w:tc>
          <w:tcPr>
            <w:tcW w:w="4050" w:type="dxa"/>
            <w:tcBorders>
              <w:top w:val="single" w:sz="4" w:space="0" w:color="auto"/>
              <w:bottom w:val="single" w:sz="4" w:space="0" w:color="auto"/>
            </w:tcBorders>
            <w:shd w:val="clear" w:color="auto" w:fill="auto"/>
            <w:vAlign w:val="center"/>
          </w:tcPr>
          <w:p w14:paraId="0B2D2666" w14:textId="77777777" w:rsidR="00C609F5" w:rsidRPr="00A83992" w:rsidRDefault="00C609F5" w:rsidP="009F2DDD">
            <w:pPr>
              <w:rPr>
                <w:rFonts w:ascii="Myriad Pro" w:hAnsi="Myriad Pro"/>
                <w:i/>
                <w:iCs/>
                <w:sz w:val="22"/>
                <w:szCs w:val="22"/>
                <w:lang w:val="en-US"/>
              </w:rPr>
            </w:pPr>
            <w:r w:rsidRPr="00A83992">
              <w:rPr>
                <w:rFonts w:ascii="Myriad Pro" w:hAnsi="Myriad Pro"/>
                <w:i/>
                <w:iCs/>
                <w:sz w:val="22"/>
                <w:szCs w:val="22"/>
                <w:lang w:val="en-US"/>
              </w:rPr>
              <w:t>extensive – 30 pts., satisfactory – 20 pts., limited – 0 pts;</w:t>
            </w:r>
          </w:p>
        </w:tc>
        <w:tc>
          <w:tcPr>
            <w:tcW w:w="1710" w:type="dxa"/>
            <w:tcBorders>
              <w:top w:val="single" w:sz="4" w:space="0" w:color="auto"/>
              <w:bottom w:val="single" w:sz="4" w:space="0" w:color="auto"/>
            </w:tcBorders>
            <w:shd w:val="clear" w:color="auto" w:fill="auto"/>
            <w:vAlign w:val="center"/>
          </w:tcPr>
          <w:p w14:paraId="5E26CC07" w14:textId="77777777" w:rsidR="00C609F5" w:rsidRPr="00A83992" w:rsidRDefault="00C609F5" w:rsidP="009F2DDD">
            <w:pPr>
              <w:contextualSpacing/>
              <w:jc w:val="center"/>
              <w:rPr>
                <w:rFonts w:ascii="Myriad Pro" w:hAnsi="Myriad Pro"/>
                <w:sz w:val="22"/>
                <w:szCs w:val="22"/>
                <w:lang w:val="en-US"/>
              </w:rPr>
            </w:pPr>
            <w:r w:rsidRPr="00A83992">
              <w:rPr>
                <w:rFonts w:ascii="Myriad Pro" w:hAnsi="Myriad Pro"/>
                <w:sz w:val="22"/>
                <w:szCs w:val="22"/>
                <w:lang w:val="en-US"/>
              </w:rPr>
              <w:t>30</w:t>
            </w:r>
          </w:p>
        </w:tc>
      </w:tr>
      <w:tr w:rsidR="00C609F5" w:rsidRPr="00991C24" w14:paraId="5C6E8F0A" w14:textId="77777777" w:rsidTr="009F2DDD">
        <w:trPr>
          <w:trHeight w:val="318"/>
          <w:jc w:val="center"/>
        </w:trPr>
        <w:tc>
          <w:tcPr>
            <w:tcW w:w="4135" w:type="dxa"/>
            <w:tcBorders>
              <w:top w:val="single" w:sz="4" w:space="0" w:color="auto"/>
              <w:bottom w:val="single" w:sz="4" w:space="0" w:color="auto"/>
            </w:tcBorders>
            <w:shd w:val="clear" w:color="auto" w:fill="auto"/>
            <w:vAlign w:val="center"/>
          </w:tcPr>
          <w:p w14:paraId="46C83F78" w14:textId="77777777" w:rsidR="00C609F5" w:rsidRPr="00A83992" w:rsidDel="005C197E" w:rsidRDefault="00C609F5" w:rsidP="009F2DDD">
            <w:pPr>
              <w:pStyle w:val="ListParagraph"/>
              <w:ind w:left="0"/>
              <w:jc w:val="both"/>
              <w:rPr>
                <w:rFonts w:ascii="Myriad Pro" w:hAnsi="Myriad Pro"/>
                <w:sz w:val="22"/>
                <w:szCs w:val="22"/>
                <w:u w:val="single"/>
                <w:lang w:val="en-US"/>
              </w:rPr>
            </w:pPr>
            <w:r w:rsidRPr="00A83992">
              <w:rPr>
                <w:rFonts w:ascii="Myriad Pro" w:hAnsi="Myriad Pro"/>
                <w:sz w:val="22"/>
                <w:szCs w:val="22"/>
                <w:lang w:val="en-US"/>
              </w:rPr>
              <w:t>Strong analytical, reporting and writing abilities</w:t>
            </w:r>
          </w:p>
        </w:tc>
        <w:tc>
          <w:tcPr>
            <w:tcW w:w="4050" w:type="dxa"/>
            <w:tcBorders>
              <w:top w:val="single" w:sz="4" w:space="0" w:color="auto"/>
              <w:bottom w:val="single" w:sz="4" w:space="0" w:color="auto"/>
            </w:tcBorders>
            <w:shd w:val="clear" w:color="auto" w:fill="auto"/>
            <w:vAlign w:val="center"/>
          </w:tcPr>
          <w:p w14:paraId="0B37B451" w14:textId="77777777" w:rsidR="00C609F5" w:rsidRPr="00A83992" w:rsidRDefault="00C609F5" w:rsidP="009F2DDD">
            <w:pPr>
              <w:spacing w:after="60"/>
              <w:jc w:val="both"/>
              <w:rPr>
                <w:rFonts w:ascii="Myriad Pro" w:hAnsi="Myriad Pro"/>
                <w:sz w:val="22"/>
                <w:szCs w:val="22"/>
                <w:lang w:val="en-US"/>
              </w:rPr>
            </w:pPr>
            <w:r w:rsidRPr="00A83992">
              <w:rPr>
                <w:rFonts w:ascii="Myriad Pro" w:hAnsi="Myriad Pro"/>
                <w:i/>
                <w:iCs/>
                <w:sz w:val="22"/>
                <w:szCs w:val="22"/>
                <w:lang w:val="en-US"/>
              </w:rPr>
              <w:t>extensive – 30 pts., satisfactory – 20 pts., limited – 10 pts., no abilities – 0 pts;</w:t>
            </w:r>
          </w:p>
        </w:tc>
        <w:tc>
          <w:tcPr>
            <w:tcW w:w="1710" w:type="dxa"/>
            <w:tcBorders>
              <w:top w:val="single" w:sz="4" w:space="0" w:color="auto"/>
              <w:bottom w:val="single" w:sz="4" w:space="0" w:color="auto"/>
            </w:tcBorders>
            <w:shd w:val="clear" w:color="auto" w:fill="auto"/>
            <w:vAlign w:val="center"/>
          </w:tcPr>
          <w:p w14:paraId="730D331B" w14:textId="77777777" w:rsidR="00C609F5" w:rsidRPr="00A83992" w:rsidRDefault="00C609F5" w:rsidP="009F2DDD">
            <w:pPr>
              <w:contextualSpacing/>
              <w:jc w:val="center"/>
              <w:rPr>
                <w:rFonts w:ascii="Myriad Pro" w:hAnsi="Myriad Pro"/>
                <w:sz w:val="22"/>
                <w:szCs w:val="22"/>
                <w:lang w:val="en-US"/>
              </w:rPr>
            </w:pPr>
            <w:r w:rsidRPr="00A83992">
              <w:rPr>
                <w:rFonts w:ascii="Myriad Pro" w:hAnsi="Myriad Pro"/>
                <w:sz w:val="22"/>
                <w:szCs w:val="22"/>
                <w:lang w:val="en-US"/>
              </w:rPr>
              <w:t>30</w:t>
            </w:r>
          </w:p>
        </w:tc>
      </w:tr>
      <w:tr w:rsidR="00C609F5" w:rsidRPr="00991C24" w14:paraId="64EC9312" w14:textId="77777777" w:rsidTr="009F2DDD">
        <w:trPr>
          <w:trHeight w:val="255"/>
          <w:jc w:val="center"/>
        </w:trPr>
        <w:tc>
          <w:tcPr>
            <w:tcW w:w="4135" w:type="dxa"/>
            <w:tcBorders>
              <w:top w:val="single" w:sz="4" w:space="0" w:color="auto"/>
            </w:tcBorders>
            <w:shd w:val="clear" w:color="auto" w:fill="auto"/>
            <w:vAlign w:val="center"/>
          </w:tcPr>
          <w:p w14:paraId="187252C5" w14:textId="77777777" w:rsidR="00C609F5" w:rsidRPr="00A83992" w:rsidDel="005C197E" w:rsidRDefault="00C609F5" w:rsidP="009F2DDD">
            <w:pPr>
              <w:pStyle w:val="ListParagraph"/>
              <w:ind w:left="0"/>
              <w:jc w:val="both"/>
              <w:rPr>
                <w:rFonts w:ascii="Myriad Pro" w:hAnsi="Myriad Pro"/>
                <w:sz w:val="22"/>
                <w:szCs w:val="22"/>
                <w:lang w:val="en-US"/>
              </w:rPr>
            </w:pPr>
            <w:r w:rsidRPr="00A83992">
              <w:rPr>
                <w:rFonts w:ascii="Myriad Pro" w:hAnsi="Myriad Pro"/>
                <w:sz w:val="22"/>
                <w:szCs w:val="22"/>
                <w:lang w:val="en-US"/>
              </w:rPr>
              <w:lastRenderedPageBreak/>
              <w:t>Strong leadership and team management skills</w:t>
            </w:r>
          </w:p>
        </w:tc>
        <w:tc>
          <w:tcPr>
            <w:tcW w:w="4050" w:type="dxa"/>
            <w:tcBorders>
              <w:top w:val="single" w:sz="4" w:space="0" w:color="auto"/>
            </w:tcBorders>
            <w:shd w:val="clear" w:color="auto" w:fill="auto"/>
            <w:vAlign w:val="center"/>
          </w:tcPr>
          <w:p w14:paraId="74DE04C3" w14:textId="77777777" w:rsidR="00C609F5" w:rsidRPr="00A83992" w:rsidRDefault="00C609F5" w:rsidP="009F2DDD">
            <w:pPr>
              <w:rPr>
                <w:rFonts w:ascii="Myriad Pro" w:hAnsi="Myriad Pro"/>
                <w:sz w:val="22"/>
                <w:szCs w:val="22"/>
                <w:lang w:val="en-US"/>
              </w:rPr>
            </w:pPr>
            <w:r w:rsidRPr="00A83992">
              <w:rPr>
                <w:rFonts w:ascii="Myriad Pro" w:hAnsi="Myriad Pro"/>
                <w:i/>
                <w:iCs/>
                <w:sz w:val="22"/>
                <w:szCs w:val="22"/>
                <w:lang w:val="en-US"/>
              </w:rPr>
              <w:t xml:space="preserve">excellent – 20 pts., satisfactory – 10 pts., limited – 0 pts; </w:t>
            </w:r>
          </w:p>
        </w:tc>
        <w:tc>
          <w:tcPr>
            <w:tcW w:w="1710" w:type="dxa"/>
            <w:tcBorders>
              <w:top w:val="single" w:sz="4" w:space="0" w:color="auto"/>
            </w:tcBorders>
            <w:shd w:val="clear" w:color="auto" w:fill="auto"/>
            <w:vAlign w:val="center"/>
          </w:tcPr>
          <w:p w14:paraId="0469ABB3" w14:textId="77777777" w:rsidR="00C609F5" w:rsidRPr="00A83992" w:rsidRDefault="00C609F5" w:rsidP="009F2DDD">
            <w:pPr>
              <w:contextualSpacing/>
              <w:jc w:val="center"/>
              <w:rPr>
                <w:rFonts w:ascii="Myriad Pro" w:hAnsi="Myriad Pro"/>
                <w:sz w:val="22"/>
                <w:szCs w:val="22"/>
                <w:lang w:val="en-US"/>
              </w:rPr>
            </w:pPr>
            <w:r w:rsidRPr="00A83992">
              <w:rPr>
                <w:rFonts w:ascii="Myriad Pro" w:hAnsi="Myriad Pro"/>
                <w:sz w:val="22"/>
                <w:szCs w:val="22"/>
                <w:lang w:val="en-US"/>
              </w:rPr>
              <w:t>20</w:t>
            </w:r>
          </w:p>
        </w:tc>
      </w:tr>
      <w:tr w:rsidR="00C609F5" w:rsidRPr="00991C24" w14:paraId="662F5F3D" w14:textId="77777777" w:rsidTr="009F2DDD">
        <w:trPr>
          <w:trHeight w:val="512"/>
          <w:jc w:val="center"/>
        </w:trPr>
        <w:tc>
          <w:tcPr>
            <w:tcW w:w="4135" w:type="dxa"/>
            <w:shd w:val="clear" w:color="auto" w:fill="auto"/>
          </w:tcPr>
          <w:p w14:paraId="62D2F759" w14:textId="77777777" w:rsidR="00C609F5" w:rsidRPr="00A83992" w:rsidRDefault="00C609F5" w:rsidP="009F2DDD">
            <w:pPr>
              <w:pStyle w:val="ListParagraph"/>
              <w:ind w:left="0"/>
              <w:jc w:val="both"/>
              <w:rPr>
                <w:rFonts w:ascii="Myriad Pro" w:hAnsi="Myriad Pro" w:cs="Myriad"/>
                <w:sz w:val="22"/>
                <w:szCs w:val="22"/>
                <w:u w:val="single"/>
                <w:lang w:val="en-US"/>
              </w:rPr>
            </w:pPr>
            <w:r w:rsidRPr="00A83992">
              <w:rPr>
                <w:rFonts w:ascii="Myriad Pro" w:hAnsi="Myriad Pro"/>
                <w:sz w:val="22"/>
                <w:szCs w:val="22"/>
                <w:lang w:val="en-US"/>
              </w:rPr>
              <w:t>Knowledge of English, Romanian and Russian</w:t>
            </w:r>
            <w:r w:rsidRPr="00A83992">
              <w:rPr>
                <w:rFonts w:ascii="Myriad Pro" w:hAnsi="Myriad Pro" w:cs="Corbel"/>
                <w:sz w:val="22"/>
                <w:szCs w:val="22"/>
                <w:lang w:val="en-US"/>
              </w:rPr>
              <w:t xml:space="preserve"> </w:t>
            </w:r>
          </w:p>
        </w:tc>
        <w:tc>
          <w:tcPr>
            <w:tcW w:w="4050" w:type="dxa"/>
            <w:shd w:val="clear" w:color="auto" w:fill="auto"/>
          </w:tcPr>
          <w:p w14:paraId="5267FB0E" w14:textId="77777777" w:rsidR="00C609F5" w:rsidRPr="00A83992" w:rsidRDefault="00C609F5" w:rsidP="009F2DDD">
            <w:pPr>
              <w:jc w:val="both"/>
              <w:rPr>
                <w:rFonts w:ascii="Myriad Pro" w:hAnsi="Myriad Pro" w:cs="Myriad"/>
                <w:i/>
                <w:iCs/>
                <w:sz w:val="22"/>
                <w:szCs w:val="22"/>
                <w:lang w:val="en-US"/>
              </w:rPr>
            </w:pPr>
            <w:r w:rsidRPr="00A83992">
              <w:rPr>
                <w:rFonts w:ascii="Myriad Pro" w:hAnsi="Myriad Pro" w:cs="Corbel"/>
                <w:i/>
                <w:sz w:val="22"/>
                <w:szCs w:val="22"/>
                <w:lang w:val="en-US"/>
              </w:rPr>
              <w:t>5 pts each.  (15 pts total)</w:t>
            </w:r>
          </w:p>
        </w:tc>
        <w:tc>
          <w:tcPr>
            <w:tcW w:w="1710" w:type="dxa"/>
            <w:shd w:val="clear" w:color="auto" w:fill="auto"/>
          </w:tcPr>
          <w:p w14:paraId="7A172D3C" w14:textId="77777777" w:rsidR="00C609F5" w:rsidRPr="00A83992" w:rsidRDefault="00C609F5" w:rsidP="009F2DDD">
            <w:pPr>
              <w:contextualSpacing/>
              <w:jc w:val="center"/>
              <w:rPr>
                <w:rFonts w:ascii="Myriad Pro" w:hAnsi="Myriad Pro" w:cs="Myriad"/>
                <w:sz w:val="22"/>
                <w:szCs w:val="22"/>
                <w:lang w:val="en-US"/>
              </w:rPr>
            </w:pPr>
            <w:r w:rsidRPr="00A83992">
              <w:rPr>
                <w:rFonts w:ascii="Myriad Pro" w:hAnsi="Myriad Pro" w:cs="Myriad"/>
                <w:sz w:val="22"/>
                <w:szCs w:val="22"/>
                <w:lang w:val="en-US"/>
              </w:rPr>
              <w:t>15</w:t>
            </w:r>
          </w:p>
        </w:tc>
      </w:tr>
      <w:tr w:rsidR="00C609F5" w:rsidRPr="00991C24" w14:paraId="5564307D" w14:textId="77777777" w:rsidTr="009F2DDD">
        <w:trPr>
          <w:trHeight w:val="363"/>
          <w:jc w:val="center"/>
        </w:trPr>
        <w:tc>
          <w:tcPr>
            <w:tcW w:w="4135" w:type="dxa"/>
            <w:shd w:val="clear" w:color="auto" w:fill="auto"/>
          </w:tcPr>
          <w:p w14:paraId="42659E85" w14:textId="77777777" w:rsidR="00C609F5" w:rsidRPr="00A83992" w:rsidRDefault="00C609F5" w:rsidP="009F2DDD">
            <w:pPr>
              <w:pStyle w:val="ListParagraph"/>
              <w:ind w:left="0"/>
              <w:jc w:val="both"/>
              <w:rPr>
                <w:rFonts w:ascii="Myriad Pro" w:hAnsi="Myriad Pro" w:cs="Myriad"/>
                <w:sz w:val="22"/>
                <w:szCs w:val="22"/>
                <w:lang w:val="en-US"/>
              </w:rPr>
            </w:pPr>
            <w:r w:rsidRPr="00A83992">
              <w:rPr>
                <w:rFonts w:ascii="Myriad Pro" w:hAnsi="Myriad Pro" w:cs="Myriad"/>
                <w:sz w:val="22"/>
                <w:szCs w:val="22"/>
                <w:lang w:val="en-US"/>
              </w:rPr>
              <w:t>Belonging to the group(s) under-represented in the UN Moldova and/or the area of assignment</w:t>
            </w:r>
            <w:r w:rsidRPr="00A83992">
              <w:rPr>
                <w:rFonts w:ascii="Myriad Pro" w:hAnsi="Myriad Pro" w:cs="Myriad"/>
                <w:sz w:val="22"/>
                <w:szCs w:val="22"/>
                <w:vertAlign w:val="superscript"/>
                <w:lang w:val="en-US"/>
              </w:rPr>
              <w:footnoteReference w:id="2"/>
            </w:r>
          </w:p>
        </w:tc>
        <w:tc>
          <w:tcPr>
            <w:tcW w:w="4050" w:type="dxa"/>
            <w:shd w:val="clear" w:color="auto" w:fill="auto"/>
          </w:tcPr>
          <w:p w14:paraId="4F7F3BB8" w14:textId="77777777" w:rsidR="00C609F5" w:rsidRPr="00A83992" w:rsidRDefault="00C609F5" w:rsidP="009F2DDD">
            <w:pPr>
              <w:jc w:val="both"/>
              <w:rPr>
                <w:rFonts w:ascii="Myriad Pro" w:hAnsi="Myriad Pro" w:cs="Myriad"/>
                <w:i/>
                <w:iCs/>
                <w:sz w:val="22"/>
                <w:szCs w:val="22"/>
                <w:lang w:val="en-US"/>
              </w:rPr>
            </w:pPr>
            <w:r w:rsidRPr="00A83992">
              <w:rPr>
                <w:rFonts w:ascii="Myriad Pro" w:hAnsi="Myriad Pro" w:cs="Myriad"/>
                <w:i/>
                <w:iCs/>
                <w:sz w:val="22"/>
                <w:szCs w:val="22"/>
                <w:lang w:val="en-US"/>
              </w:rPr>
              <w:t xml:space="preserve">No </w:t>
            </w:r>
            <w:r w:rsidRPr="00A83992">
              <w:rPr>
                <w:rFonts w:ascii="Myriad Pro" w:hAnsi="Myriad Pro" w:cs="Myriad"/>
                <w:i/>
                <w:iCs/>
                <w:color w:val="000000" w:themeColor="text1"/>
                <w:sz w:val="22"/>
                <w:szCs w:val="22"/>
                <w:lang w:val="en-US"/>
              </w:rPr>
              <w:t>–</w:t>
            </w:r>
            <w:r w:rsidRPr="00A83992">
              <w:rPr>
                <w:rFonts w:ascii="Myriad Pro" w:hAnsi="Myriad Pro" w:cs="Myriad"/>
                <w:i/>
                <w:iCs/>
                <w:sz w:val="22"/>
                <w:szCs w:val="22"/>
                <w:lang w:val="en-US"/>
              </w:rPr>
              <w:t xml:space="preserve">0 pts., to one group </w:t>
            </w:r>
            <w:r w:rsidRPr="00A83992">
              <w:rPr>
                <w:rFonts w:ascii="Myriad Pro" w:hAnsi="Myriad Pro" w:cs="Myriad"/>
                <w:i/>
                <w:iCs/>
                <w:color w:val="000000" w:themeColor="text1"/>
                <w:sz w:val="22"/>
                <w:szCs w:val="22"/>
                <w:lang w:val="en-US"/>
              </w:rPr>
              <w:t>–</w:t>
            </w:r>
            <w:r w:rsidRPr="00A83992">
              <w:rPr>
                <w:rFonts w:ascii="Myriad Pro" w:hAnsi="Myriad Pro" w:cs="Myriad"/>
                <w:i/>
                <w:iCs/>
                <w:sz w:val="22"/>
                <w:szCs w:val="22"/>
                <w:lang w:val="en-US"/>
              </w:rPr>
              <w:t xml:space="preserve"> 1,5 pts., to two or more groups </w:t>
            </w:r>
            <w:r w:rsidRPr="00A83992">
              <w:rPr>
                <w:rFonts w:ascii="Myriad Pro" w:hAnsi="Myriad Pro" w:cs="Myriad"/>
                <w:i/>
                <w:iCs/>
                <w:color w:val="000000" w:themeColor="text1"/>
                <w:sz w:val="22"/>
                <w:szCs w:val="22"/>
                <w:lang w:val="en-US"/>
              </w:rPr>
              <w:t>–</w:t>
            </w:r>
            <w:r w:rsidRPr="00A83992">
              <w:rPr>
                <w:rFonts w:ascii="Myriad Pro" w:hAnsi="Myriad Pro" w:cs="Myriad"/>
                <w:i/>
                <w:iCs/>
                <w:sz w:val="22"/>
                <w:szCs w:val="22"/>
                <w:lang w:val="en-US"/>
              </w:rPr>
              <w:t xml:space="preserve"> 5 pts.</w:t>
            </w:r>
          </w:p>
        </w:tc>
        <w:tc>
          <w:tcPr>
            <w:tcW w:w="1710" w:type="dxa"/>
            <w:shd w:val="clear" w:color="auto" w:fill="auto"/>
          </w:tcPr>
          <w:p w14:paraId="5F22CECB" w14:textId="77777777" w:rsidR="00C609F5" w:rsidRPr="00A83992" w:rsidRDefault="00C609F5" w:rsidP="009F2DDD">
            <w:pPr>
              <w:contextualSpacing/>
              <w:jc w:val="center"/>
              <w:rPr>
                <w:rFonts w:ascii="Myriad Pro" w:hAnsi="Myriad Pro" w:cs="Myriad"/>
                <w:sz w:val="22"/>
                <w:szCs w:val="22"/>
                <w:lang w:val="en-US"/>
              </w:rPr>
            </w:pPr>
            <w:r w:rsidRPr="00A83992">
              <w:rPr>
                <w:rFonts w:ascii="Myriad Pro" w:hAnsi="Myriad Pro" w:cs="Myriad"/>
                <w:sz w:val="22"/>
                <w:szCs w:val="22"/>
                <w:lang w:val="en-US"/>
              </w:rPr>
              <w:t>5</w:t>
            </w:r>
          </w:p>
        </w:tc>
      </w:tr>
      <w:tr w:rsidR="00C609F5" w:rsidRPr="00991C24" w14:paraId="137C5E1B" w14:textId="77777777" w:rsidTr="009F2DDD">
        <w:trPr>
          <w:trHeight w:val="228"/>
          <w:jc w:val="center"/>
        </w:trPr>
        <w:tc>
          <w:tcPr>
            <w:tcW w:w="8185" w:type="dxa"/>
            <w:gridSpan w:val="2"/>
            <w:shd w:val="clear" w:color="auto" w:fill="auto"/>
            <w:vAlign w:val="center"/>
          </w:tcPr>
          <w:p w14:paraId="7FA51714" w14:textId="77777777" w:rsidR="00C609F5" w:rsidRPr="00A83992" w:rsidRDefault="00C609F5" w:rsidP="009F2DDD">
            <w:pPr>
              <w:contextualSpacing/>
              <w:rPr>
                <w:rFonts w:ascii="Myriad Pro" w:hAnsi="Myriad Pro"/>
                <w:b/>
                <w:bCs/>
                <w:i/>
                <w:iCs/>
                <w:color w:val="000000"/>
                <w:sz w:val="22"/>
                <w:szCs w:val="22"/>
                <w:lang w:val="en-US"/>
              </w:rPr>
            </w:pPr>
            <w:r w:rsidRPr="00A83992">
              <w:rPr>
                <w:rFonts w:ascii="Myriad Pro" w:hAnsi="Myriad Pro" w:cs="Myriad"/>
                <w:b/>
                <w:bCs/>
                <w:i/>
                <w:iCs/>
                <w:sz w:val="22"/>
                <w:szCs w:val="22"/>
                <w:lang w:val="en-US"/>
              </w:rPr>
              <w:t>Subtotal Interview Scoring</w:t>
            </w:r>
          </w:p>
        </w:tc>
        <w:tc>
          <w:tcPr>
            <w:tcW w:w="1710" w:type="dxa"/>
            <w:shd w:val="clear" w:color="auto" w:fill="auto"/>
          </w:tcPr>
          <w:p w14:paraId="7B735B24" w14:textId="77777777" w:rsidR="00C609F5" w:rsidRPr="00A83992" w:rsidRDefault="00C609F5" w:rsidP="009F2DDD">
            <w:pPr>
              <w:contextualSpacing/>
              <w:jc w:val="center"/>
              <w:rPr>
                <w:rFonts w:ascii="Myriad Pro" w:hAnsi="Myriad Pro"/>
                <w:b/>
                <w:bCs/>
                <w:i/>
                <w:iCs/>
                <w:color w:val="000000"/>
                <w:sz w:val="22"/>
                <w:szCs w:val="22"/>
                <w:lang w:val="en-US"/>
              </w:rPr>
            </w:pPr>
            <w:r w:rsidRPr="00A83992">
              <w:rPr>
                <w:rFonts w:ascii="Myriad Pro" w:hAnsi="Myriad Pro"/>
                <w:b/>
                <w:bCs/>
                <w:i/>
                <w:iCs/>
                <w:color w:val="000000"/>
                <w:sz w:val="22"/>
                <w:szCs w:val="22"/>
                <w:lang w:val="en-US"/>
              </w:rPr>
              <w:t>180</w:t>
            </w:r>
          </w:p>
        </w:tc>
      </w:tr>
      <w:bookmarkEnd w:id="8"/>
      <w:tr w:rsidR="00C609F5" w:rsidRPr="00991C24" w14:paraId="47D56EE1" w14:textId="77777777" w:rsidTr="009F2DDD">
        <w:trPr>
          <w:trHeight w:val="512"/>
          <w:jc w:val="center"/>
        </w:trPr>
        <w:tc>
          <w:tcPr>
            <w:tcW w:w="8185" w:type="dxa"/>
            <w:gridSpan w:val="2"/>
            <w:shd w:val="clear" w:color="auto" w:fill="auto"/>
            <w:vAlign w:val="center"/>
          </w:tcPr>
          <w:p w14:paraId="2532E62F" w14:textId="77777777" w:rsidR="00C609F5" w:rsidRPr="00A83992" w:rsidRDefault="00C609F5" w:rsidP="009F2DDD">
            <w:pPr>
              <w:rPr>
                <w:rFonts w:ascii="Myriad Pro" w:hAnsi="Myriad Pro"/>
                <w:i/>
                <w:sz w:val="22"/>
                <w:szCs w:val="22"/>
                <w:lang w:val="en-US"/>
              </w:rPr>
            </w:pPr>
            <w:r w:rsidRPr="00A83992">
              <w:rPr>
                <w:rFonts w:ascii="Myriad Pro" w:hAnsi="Myriad Pro"/>
                <w:b/>
                <w:sz w:val="22"/>
                <w:szCs w:val="22"/>
                <w:lang w:val="en-US"/>
              </w:rPr>
              <w:t>Maximum Total Technical Scoring</w:t>
            </w:r>
          </w:p>
        </w:tc>
        <w:tc>
          <w:tcPr>
            <w:tcW w:w="1710" w:type="dxa"/>
            <w:vAlign w:val="center"/>
          </w:tcPr>
          <w:p w14:paraId="2CB571A4" w14:textId="77777777" w:rsidR="00C609F5" w:rsidRPr="00A83992" w:rsidRDefault="00C609F5" w:rsidP="009F2DDD">
            <w:pPr>
              <w:jc w:val="center"/>
              <w:rPr>
                <w:rFonts w:ascii="Myriad Pro" w:hAnsi="Myriad Pro"/>
                <w:sz w:val="22"/>
                <w:szCs w:val="22"/>
                <w:lang w:val="en-US"/>
              </w:rPr>
            </w:pPr>
            <w:r w:rsidRPr="00A83992">
              <w:rPr>
                <w:rFonts w:ascii="Myriad Pro" w:hAnsi="Myriad Pro"/>
                <w:b/>
                <w:sz w:val="22"/>
                <w:szCs w:val="22"/>
                <w:lang w:val="en-US"/>
              </w:rPr>
              <w:t>300</w:t>
            </w:r>
          </w:p>
        </w:tc>
      </w:tr>
      <w:tr w:rsidR="00C609F5" w:rsidRPr="00991C24" w14:paraId="6E4BF6B9" w14:textId="77777777" w:rsidTr="009F2DDD">
        <w:trPr>
          <w:trHeight w:val="503"/>
          <w:jc w:val="center"/>
        </w:trPr>
        <w:tc>
          <w:tcPr>
            <w:tcW w:w="9895" w:type="dxa"/>
            <w:gridSpan w:val="3"/>
            <w:shd w:val="clear" w:color="auto" w:fill="auto"/>
            <w:vAlign w:val="center"/>
          </w:tcPr>
          <w:p w14:paraId="620B8075" w14:textId="77777777" w:rsidR="00C609F5" w:rsidRPr="00A83992" w:rsidRDefault="00C609F5" w:rsidP="009F2DDD">
            <w:pPr>
              <w:contextualSpacing/>
              <w:jc w:val="center"/>
              <w:rPr>
                <w:rFonts w:ascii="Myriad Pro" w:hAnsi="Myriad Pro"/>
                <w:sz w:val="22"/>
                <w:szCs w:val="22"/>
                <w:lang w:val="en-US"/>
              </w:rPr>
            </w:pPr>
            <w:r w:rsidRPr="00A83992">
              <w:rPr>
                <w:rFonts w:ascii="Myriad Pro" w:hAnsi="Myriad Pro"/>
                <w:b/>
                <w:sz w:val="22"/>
                <w:szCs w:val="22"/>
                <w:u w:val="single"/>
                <w:lang w:val="en-US"/>
              </w:rPr>
              <w:t>Financial</w:t>
            </w:r>
          </w:p>
        </w:tc>
      </w:tr>
      <w:tr w:rsidR="00C609F5" w:rsidRPr="00991C24" w14:paraId="49A4D2AC" w14:textId="77777777" w:rsidTr="009F2DDD">
        <w:trPr>
          <w:trHeight w:val="415"/>
          <w:jc w:val="center"/>
        </w:trPr>
        <w:tc>
          <w:tcPr>
            <w:tcW w:w="8185" w:type="dxa"/>
            <w:gridSpan w:val="2"/>
            <w:shd w:val="clear" w:color="auto" w:fill="auto"/>
            <w:vAlign w:val="center"/>
          </w:tcPr>
          <w:p w14:paraId="7344F876" w14:textId="77777777" w:rsidR="00C609F5" w:rsidRPr="00A83992" w:rsidRDefault="00C609F5" w:rsidP="009F2DDD">
            <w:pPr>
              <w:contextualSpacing/>
              <w:jc w:val="both"/>
              <w:rPr>
                <w:rFonts w:ascii="Myriad Pro" w:hAnsi="Myriad Pro"/>
                <w:sz w:val="22"/>
                <w:szCs w:val="22"/>
                <w:lang w:val="en-US"/>
              </w:rPr>
            </w:pPr>
            <w:r w:rsidRPr="00A83992">
              <w:rPr>
                <w:rFonts w:ascii="Myriad Pro" w:hAnsi="Myriad Pro"/>
                <w:sz w:val="22"/>
                <w:szCs w:val="22"/>
                <w:lang w:val="en-US"/>
              </w:rPr>
              <w:t>Evaluation of submitted financial offers will be done based on the following formula:</w:t>
            </w:r>
          </w:p>
          <w:p w14:paraId="37FCBE61" w14:textId="77777777" w:rsidR="00C609F5" w:rsidRPr="00A83992" w:rsidRDefault="00C609F5" w:rsidP="009F2DDD">
            <w:pPr>
              <w:contextualSpacing/>
              <w:jc w:val="both"/>
              <w:rPr>
                <w:rFonts w:ascii="Myriad Pro" w:hAnsi="Myriad Pro"/>
                <w:b/>
                <w:sz w:val="22"/>
                <w:szCs w:val="22"/>
                <w:u w:val="single"/>
                <w:lang w:val="en-US"/>
              </w:rPr>
            </w:pPr>
            <w:r w:rsidRPr="00A83992">
              <w:rPr>
                <w:rFonts w:ascii="Myriad Pro" w:hAnsi="Myriad Pro"/>
                <w:b/>
                <w:sz w:val="22"/>
                <w:szCs w:val="22"/>
                <w:u w:val="single"/>
                <w:lang w:val="en-US"/>
              </w:rPr>
              <w:t>S = Fmin / F * 200</w:t>
            </w:r>
          </w:p>
          <w:p w14:paraId="76205E49" w14:textId="77777777" w:rsidR="00C609F5" w:rsidRPr="00A83992" w:rsidRDefault="00C609F5" w:rsidP="009F2DDD">
            <w:pPr>
              <w:contextualSpacing/>
              <w:jc w:val="both"/>
              <w:rPr>
                <w:rFonts w:ascii="Myriad Pro" w:hAnsi="Myriad Pro"/>
                <w:sz w:val="22"/>
                <w:szCs w:val="22"/>
                <w:lang w:val="en-US"/>
              </w:rPr>
            </w:pPr>
            <w:r w:rsidRPr="00A83992">
              <w:rPr>
                <w:rFonts w:ascii="Myriad Pro" w:hAnsi="Myriad Pro"/>
                <w:b/>
                <w:sz w:val="22"/>
                <w:szCs w:val="22"/>
                <w:lang w:val="en-US"/>
              </w:rPr>
              <w:t>S –</w:t>
            </w:r>
            <w:r w:rsidRPr="00A83992">
              <w:rPr>
                <w:rFonts w:ascii="Myriad Pro" w:hAnsi="Myriad Pro"/>
                <w:sz w:val="22"/>
                <w:szCs w:val="22"/>
                <w:lang w:val="en-US"/>
              </w:rPr>
              <w:t xml:space="preserve"> score received on financial evaluation;</w:t>
            </w:r>
          </w:p>
          <w:p w14:paraId="52CE088F" w14:textId="77777777" w:rsidR="00C609F5" w:rsidRPr="00A83992" w:rsidRDefault="00C609F5" w:rsidP="009F2DDD">
            <w:pPr>
              <w:contextualSpacing/>
              <w:jc w:val="both"/>
              <w:rPr>
                <w:rFonts w:ascii="Myriad Pro" w:hAnsi="Myriad Pro"/>
                <w:sz w:val="22"/>
                <w:szCs w:val="22"/>
                <w:lang w:val="en-US"/>
              </w:rPr>
            </w:pPr>
            <w:r w:rsidRPr="00A83992">
              <w:rPr>
                <w:rFonts w:ascii="Myriad Pro" w:hAnsi="Myriad Pro"/>
                <w:b/>
                <w:sz w:val="22"/>
                <w:szCs w:val="22"/>
                <w:lang w:val="en-US"/>
              </w:rPr>
              <w:t>Fmin –</w:t>
            </w:r>
            <w:r w:rsidRPr="00A83992">
              <w:rPr>
                <w:rFonts w:ascii="Myriad Pro" w:hAnsi="Myriad Pro"/>
                <w:sz w:val="22"/>
                <w:szCs w:val="22"/>
                <w:lang w:val="en-US"/>
              </w:rPr>
              <w:t xml:space="preserve"> the lowest financial offer out of all the submitted offers qualified over the technical evaluation round;</w:t>
            </w:r>
          </w:p>
          <w:p w14:paraId="452B4179" w14:textId="77777777" w:rsidR="00C609F5" w:rsidRPr="00A83992" w:rsidRDefault="00C609F5" w:rsidP="009F2DDD">
            <w:pPr>
              <w:contextualSpacing/>
              <w:jc w:val="both"/>
              <w:rPr>
                <w:rFonts w:ascii="Myriad Pro" w:hAnsi="Myriad Pro"/>
                <w:b/>
                <w:sz w:val="22"/>
                <w:szCs w:val="22"/>
                <w:lang w:val="en-US"/>
              </w:rPr>
            </w:pPr>
            <w:r w:rsidRPr="00A83992">
              <w:rPr>
                <w:rFonts w:ascii="Myriad Pro" w:hAnsi="Myriad Pro"/>
                <w:b/>
                <w:sz w:val="22"/>
                <w:szCs w:val="22"/>
                <w:lang w:val="en-US"/>
              </w:rPr>
              <w:t>F –</w:t>
            </w:r>
            <w:r w:rsidRPr="00A83992">
              <w:rPr>
                <w:rFonts w:ascii="Myriad Pro" w:hAnsi="Myriad Pro"/>
                <w:sz w:val="22"/>
                <w:szCs w:val="22"/>
                <w:lang w:val="en-US"/>
              </w:rPr>
              <w:t xml:space="preserve"> financial offer under consideration.</w:t>
            </w:r>
          </w:p>
        </w:tc>
        <w:tc>
          <w:tcPr>
            <w:tcW w:w="1710" w:type="dxa"/>
            <w:shd w:val="clear" w:color="auto" w:fill="auto"/>
            <w:vAlign w:val="center"/>
          </w:tcPr>
          <w:p w14:paraId="277B8B89" w14:textId="77777777" w:rsidR="00C609F5" w:rsidRPr="00A83992" w:rsidRDefault="00C609F5" w:rsidP="009F2DDD">
            <w:pPr>
              <w:contextualSpacing/>
              <w:jc w:val="center"/>
              <w:rPr>
                <w:rFonts w:ascii="Myriad Pro" w:hAnsi="Myriad Pro"/>
                <w:b/>
                <w:sz w:val="22"/>
                <w:szCs w:val="22"/>
                <w:lang w:val="en-US"/>
              </w:rPr>
            </w:pPr>
            <w:r w:rsidRPr="00A83992">
              <w:rPr>
                <w:rFonts w:ascii="Myriad Pro" w:hAnsi="Myriad Pro"/>
                <w:b/>
                <w:sz w:val="22"/>
                <w:szCs w:val="22"/>
                <w:lang w:val="en-US"/>
              </w:rPr>
              <w:t>200</w:t>
            </w:r>
          </w:p>
        </w:tc>
      </w:tr>
    </w:tbl>
    <w:p w14:paraId="441F497E" w14:textId="77777777" w:rsidR="00991C24" w:rsidRDefault="00991C24" w:rsidP="00C609F5">
      <w:pPr>
        <w:jc w:val="both"/>
        <w:rPr>
          <w:rFonts w:ascii="Myriad Pro" w:hAnsi="Myriad Pro" w:cs="Tahoma"/>
          <w:sz w:val="22"/>
          <w:szCs w:val="22"/>
          <w:u w:val="single"/>
          <w:lang w:val="en-US"/>
        </w:rPr>
      </w:pPr>
    </w:p>
    <w:p w14:paraId="635723B1" w14:textId="4E44E558" w:rsidR="00C609F5" w:rsidRPr="00A83992" w:rsidRDefault="00C609F5" w:rsidP="00C609F5">
      <w:pPr>
        <w:jc w:val="both"/>
        <w:rPr>
          <w:rFonts w:ascii="Myriad Pro" w:hAnsi="Myriad Pro" w:cs="Tahoma"/>
          <w:sz w:val="22"/>
          <w:szCs w:val="22"/>
          <w:u w:val="single"/>
          <w:lang w:val="en-US"/>
        </w:rPr>
      </w:pPr>
      <w:r w:rsidRPr="00A83992">
        <w:rPr>
          <w:rFonts w:ascii="Myriad Pro" w:hAnsi="Myriad Pro" w:cs="Tahoma"/>
          <w:sz w:val="22"/>
          <w:szCs w:val="22"/>
          <w:u w:val="single"/>
          <w:lang w:val="en-US"/>
        </w:rPr>
        <w:t>Winning candidate</w:t>
      </w:r>
    </w:p>
    <w:p w14:paraId="210138EF" w14:textId="77777777" w:rsidR="00C609F5" w:rsidRPr="00A83992" w:rsidRDefault="00C609F5" w:rsidP="00C609F5">
      <w:pPr>
        <w:jc w:val="both"/>
        <w:rPr>
          <w:rFonts w:ascii="Myriad Pro" w:hAnsi="Myriad Pro"/>
          <w:b/>
          <w:sz w:val="22"/>
          <w:szCs w:val="22"/>
          <w:lang w:val="en-US"/>
        </w:rPr>
      </w:pPr>
      <w:r w:rsidRPr="00A83992">
        <w:rPr>
          <w:rFonts w:ascii="Myriad Pro" w:hAnsi="Myriad Pro" w:cs="Tahoma"/>
          <w:sz w:val="22"/>
          <w:szCs w:val="22"/>
          <w:lang w:val="en-US"/>
        </w:rPr>
        <w:t>The winning candidate will be the candidate, who has accumulated the highest aggregated score (technical scoring + financial scoring).</w:t>
      </w:r>
    </w:p>
    <w:p w14:paraId="3A93FBC6" w14:textId="2385B2BA" w:rsidR="008F4DFE" w:rsidRPr="00A83992" w:rsidRDefault="008F4DFE" w:rsidP="00A83992">
      <w:pPr>
        <w:widowControl w:val="0"/>
        <w:jc w:val="both"/>
        <w:rPr>
          <w:rFonts w:ascii="Myriad Pro" w:eastAsiaTheme="minorEastAsia" w:hAnsi="Myriad Pro"/>
          <w:color w:val="000000" w:themeColor="text1"/>
          <w:sz w:val="22"/>
          <w:szCs w:val="22"/>
          <w:lang w:val="en-US"/>
        </w:rPr>
      </w:pPr>
    </w:p>
    <w:sectPr w:rsidR="008F4DFE" w:rsidRPr="00A83992" w:rsidSect="00592C87">
      <w:headerReference w:type="even" r:id="rId13"/>
      <w:headerReference w:type="default" r:id="rId14"/>
      <w:footerReference w:type="even" r:id="rId15"/>
      <w:footerReference w:type="default" r:id="rId16"/>
      <w:headerReference w:type="first" r:id="rId17"/>
      <w:footerReference w:type="first" r:id="rId18"/>
      <w:pgSz w:w="12240" w:h="15840"/>
      <w:pgMar w:top="1435" w:right="1183" w:bottom="1440"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795E" w14:textId="77777777" w:rsidR="00212565" w:rsidRDefault="00212565" w:rsidP="0011178B">
      <w:r>
        <w:separator/>
      </w:r>
    </w:p>
  </w:endnote>
  <w:endnote w:type="continuationSeparator" w:id="0">
    <w:p w14:paraId="005F199F" w14:textId="77777777" w:rsidR="00212565" w:rsidRDefault="00212565" w:rsidP="0011178B">
      <w:r>
        <w:continuationSeparator/>
      </w:r>
    </w:p>
  </w:endnote>
  <w:endnote w:type="continuationNotice" w:id="1">
    <w:p w14:paraId="0A6AC300" w14:textId="77777777" w:rsidR="00212565" w:rsidRDefault="00212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 Pro">
    <w:altName w:val="Segoe UI"/>
    <w:panose1 w:val="00000000000000000000"/>
    <w:charset w:val="00"/>
    <w:family w:val="swiss"/>
    <w:notTrueType/>
    <w:pitch w:val="variable"/>
    <w:sig w:usb0="A00002AF" w:usb1="5000204B" w:usb2="00000000" w:usb3="00000000" w:csb0="0000009F" w:csb1="00000000"/>
  </w:font>
  <w:font w:name="Corbel">
    <w:panose1 w:val="020B0503020204020204"/>
    <w:charset w:val="00"/>
    <w:family w:val="swiss"/>
    <w:pitch w:val="variable"/>
    <w:sig w:usb0="A00002EF" w:usb1="4000A44B" w:usb2="00000000" w:usb3="00000000" w:csb0="0000019F" w:csb1="00000000"/>
  </w:font>
  <w:font w:name="Myriad">
    <w:altName w:val="Times New Roman"/>
    <w:charset w:val="4D"/>
    <w:family w:val="auto"/>
    <w:pitch w:val="default"/>
    <w:sig w:usb0="03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E3D5" w14:textId="77777777" w:rsidR="00C609F5" w:rsidRDefault="00C60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E2DD" w14:textId="77777777" w:rsidR="00C609F5" w:rsidRDefault="00C60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9530" w14:textId="77777777" w:rsidR="00C609F5" w:rsidRDefault="00C6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C4335" w14:textId="77777777" w:rsidR="00212565" w:rsidRDefault="00212565" w:rsidP="0011178B">
      <w:r>
        <w:separator/>
      </w:r>
    </w:p>
  </w:footnote>
  <w:footnote w:type="continuationSeparator" w:id="0">
    <w:p w14:paraId="5927526A" w14:textId="77777777" w:rsidR="00212565" w:rsidRDefault="00212565" w:rsidP="0011178B">
      <w:r>
        <w:continuationSeparator/>
      </w:r>
    </w:p>
  </w:footnote>
  <w:footnote w:type="continuationNotice" w:id="1">
    <w:p w14:paraId="6E2F3240" w14:textId="77777777" w:rsidR="00212565" w:rsidRDefault="00212565"/>
  </w:footnote>
  <w:footnote w:id="2">
    <w:p w14:paraId="46F1F76D" w14:textId="77777777" w:rsidR="00C609F5" w:rsidRDefault="00C609F5" w:rsidP="00C609F5">
      <w:pPr>
        <w:pStyle w:val="CommentText"/>
        <w:jc w:val="both"/>
        <w:rPr>
          <w:rFonts w:ascii="Myriad Pro" w:hAnsi="Myriad Pro"/>
          <w:b/>
          <w:bCs/>
          <w:i/>
          <w:iCs/>
          <w:u w:val="single"/>
        </w:rPr>
      </w:pPr>
      <w:r w:rsidRPr="00252DA0">
        <w:rPr>
          <w:rStyle w:val="FootnoteReference"/>
          <w:rFonts w:ascii="Myriad Pro" w:hAnsi="Myriad Pro"/>
          <w:szCs w:val="18"/>
        </w:rPr>
        <w:footnoteRef/>
      </w:r>
      <w:r w:rsidRPr="001D0235">
        <w:rPr>
          <w:rFonts w:ascii="Myriad Pro" w:hAnsi="Myriad Pro"/>
          <w:sz w:val="18"/>
          <w:szCs w:val="18"/>
          <w:lang w:val="en-US"/>
        </w:rPr>
        <w:t xml:space="preserve"> Under-represented group in the area of assignment are (men/women). Under-represented groups in UN Moldova are persons with disabilities, LGBTI, ethnic and linguistic minorities, especially ethnic Gagauzians, Bulgarians, Roma, Jews, people of African descent, people living with HIV, religious minorities, especially Muslim women, refugees and other non-citizens.</w:t>
      </w:r>
      <w:r>
        <w:rPr>
          <w:rFonts w:ascii="Myriad Pro" w:hAnsi="Myriad Pro"/>
          <w:sz w:val="18"/>
          <w:szCs w:val="18"/>
          <w:lang w:val="en-US"/>
        </w:rPr>
        <w:t xml:space="preserve"> </w:t>
      </w:r>
    </w:p>
    <w:p w14:paraId="4BADD8D4" w14:textId="77777777" w:rsidR="00C609F5" w:rsidRPr="004940B8" w:rsidRDefault="00C609F5" w:rsidP="00C609F5">
      <w:pPr>
        <w:pStyle w:val="FootnoteText"/>
        <w:rPr>
          <w:rFonts w:ascii="Myriad Pro" w:hAnsi="Myriad Pro"/>
          <w:sz w:val="18"/>
          <w:szCs w:val="18"/>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5808" w14:textId="5427D2E4" w:rsidR="00051559" w:rsidRDefault="00EC1B46">
    <w:pPr>
      <w:pStyle w:val="Header"/>
    </w:pPr>
    <w:r>
      <w:rPr>
        <w:noProof/>
      </w:rPr>
      <mc:AlternateContent>
        <mc:Choice Requires="wps">
          <w:drawing>
            <wp:anchor distT="0" distB="0" distL="0" distR="0" simplePos="0" relativeHeight="251659264" behindDoc="0" locked="0" layoutInCell="1" allowOverlap="1" wp14:anchorId="16D26539" wp14:editId="6A12274D">
              <wp:simplePos x="635" y="635"/>
              <wp:positionH relativeFrom="page">
                <wp:align>right</wp:align>
              </wp:positionH>
              <wp:positionV relativeFrom="page">
                <wp:align>top</wp:align>
              </wp:positionV>
              <wp:extent cx="443865" cy="443865"/>
              <wp:effectExtent l="0" t="0" r="0" b="16510"/>
              <wp:wrapNone/>
              <wp:docPr id="1635248271" name="Text Box 2" descr="Uz inter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69A9F9" w14:textId="5DAA8F5F" w:rsidR="00EC1B46" w:rsidRPr="00EC1B46" w:rsidRDefault="00EC1B46" w:rsidP="00EC1B46">
                          <w:pPr>
                            <w:rPr>
                              <w:rFonts w:cs="Calibri"/>
                              <w:noProof/>
                              <w:color w:val="000000"/>
                            </w:rPr>
                          </w:pPr>
                          <w:r w:rsidRPr="00EC1B46">
                            <w:rPr>
                              <w:rFonts w:cs="Calibri"/>
                              <w:noProof/>
                              <w:color w:val="000000"/>
                            </w:rPr>
                            <w:t xml:space="preserve">Uz intern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6D26539" id="_x0000_t202" coordsize="21600,21600" o:spt="202" path="m,l,21600r21600,l21600,xe">
              <v:stroke joinstyle="miter"/>
              <v:path gradientshapeok="t" o:connecttype="rect"/>
            </v:shapetype>
            <v:shape id="Text Box 2" o:spid="_x0000_s1026" type="#_x0000_t202" alt="Uz intern "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" filled="f" stroked="f">
              <v:textbox style="mso-fit-shape-to-text:t" inset="0,15pt,20pt,0">
                <w:txbxContent>
                  <w:p w14:paraId="5169A9F9" w14:textId="5DAA8F5F" w:rsidR="00EC1B46" w:rsidRPr="00EC1B46" w:rsidRDefault="00EC1B46" w:rsidP="00EC1B46">
                    <w:pPr>
                      <w:rPr>
                        <w:rFonts w:cs="Calibri"/>
                        <w:noProof/>
                        <w:color w:val="000000"/>
                      </w:rPr>
                    </w:pPr>
                    <w:r w:rsidRPr="00EC1B46">
                      <w:rPr>
                        <w:rFonts w:cs="Calibri"/>
                        <w:noProof/>
                        <w:color w:val="000000"/>
                      </w:rPr>
                      <w:t xml:space="preserve">Uz intern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EF67" w14:textId="6975F3B0" w:rsidR="00051559" w:rsidRDefault="00051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E245" w14:textId="778F8512" w:rsidR="00051559" w:rsidRDefault="00EC1B46">
    <w:pPr>
      <w:pStyle w:val="Header"/>
    </w:pPr>
    <w:r>
      <w:rPr>
        <w:noProof/>
      </w:rPr>
      <mc:AlternateContent>
        <mc:Choice Requires="wps">
          <w:drawing>
            <wp:anchor distT="0" distB="0" distL="0" distR="0" simplePos="0" relativeHeight="251658240" behindDoc="0" locked="0" layoutInCell="1" allowOverlap="1" wp14:anchorId="57F10C5B" wp14:editId="23A3C280">
              <wp:simplePos x="635" y="635"/>
              <wp:positionH relativeFrom="page">
                <wp:align>right</wp:align>
              </wp:positionH>
              <wp:positionV relativeFrom="page">
                <wp:align>top</wp:align>
              </wp:positionV>
              <wp:extent cx="443865" cy="443865"/>
              <wp:effectExtent l="0" t="0" r="0" b="16510"/>
              <wp:wrapNone/>
              <wp:docPr id="843586694" name="Text Box 1" descr="Uz inter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3D9969" w14:textId="0C332EA9" w:rsidR="00EC1B46" w:rsidRPr="00EC1B46" w:rsidRDefault="00EC1B46" w:rsidP="00EC1B46">
                          <w:pPr>
                            <w:rPr>
                              <w:rFonts w:cs="Calibri"/>
                              <w:noProof/>
                              <w:color w:val="000000"/>
                            </w:rPr>
                          </w:pPr>
                          <w:r w:rsidRPr="00EC1B46">
                            <w:rPr>
                              <w:rFonts w:cs="Calibri"/>
                              <w:noProof/>
                              <w:color w:val="000000"/>
                            </w:rPr>
                            <w:t xml:space="preserve">Uz intern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7F10C5B" id="_x0000_t202" coordsize="21600,21600" o:spt="202" path="m,l,21600r21600,l21600,xe">
              <v:stroke joinstyle="miter"/>
              <v:path gradientshapeok="t" o:connecttype="rect"/>
            </v:shapetype>
            <v:shape id="Text Box 1" o:spid="_x0000_s1027" type="#_x0000_t202" alt="Uz intern "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" filled="f" stroked="f">
              <v:textbox style="mso-fit-shape-to-text:t" inset="0,15pt,20pt,0">
                <w:txbxContent>
                  <w:p w14:paraId="2E3D9969" w14:textId="0C332EA9" w:rsidR="00EC1B46" w:rsidRPr="00EC1B46" w:rsidRDefault="00EC1B46" w:rsidP="00EC1B46">
                    <w:pPr>
                      <w:rPr>
                        <w:rFonts w:cs="Calibri"/>
                        <w:noProof/>
                        <w:color w:val="000000"/>
                      </w:rPr>
                    </w:pPr>
                    <w:r w:rsidRPr="00EC1B46">
                      <w:rPr>
                        <w:rFonts w:cs="Calibri"/>
                        <w:noProof/>
                        <w:color w:val="000000"/>
                      </w:rPr>
                      <w:t xml:space="preserve">Uz intern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E7646"/>
    <w:multiLevelType w:val="hybridMultilevel"/>
    <w:tmpl w:val="CE3EDCEC"/>
    <w:lvl w:ilvl="0" w:tplc="FFFFFFFF">
      <w:start w:val="1"/>
      <w:numFmt w:val="bullet"/>
      <w:lvlText w:val="-"/>
      <w:lvlJc w:val="left"/>
      <w:pPr>
        <w:ind w:left="720" w:hanging="360"/>
      </w:pPr>
      <w:rPr>
        <w:rFonts w:ascii="Calibri" w:eastAsiaTheme="minorEastAsia" w:hAnsi="Calibri" w:cs="Calibri"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F09281E"/>
    <w:multiLevelType w:val="hybridMultilevel"/>
    <w:tmpl w:val="5D227E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915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9885BCA"/>
    <w:multiLevelType w:val="hybridMultilevel"/>
    <w:tmpl w:val="5C6E8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6746A"/>
    <w:multiLevelType w:val="hybridMultilevel"/>
    <w:tmpl w:val="9694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73BA9"/>
    <w:multiLevelType w:val="hybridMultilevel"/>
    <w:tmpl w:val="D634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A0D53"/>
    <w:multiLevelType w:val="hybridMultilevel"/>
    <w:tmpl w:val="F0E4F5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C1BAF"/>
    <w:multiLevelType w:val="hybridMultilevel"/>
    <w:tmpl w:val="873CB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D4745F"/>
    <w:multiLevelType w:val="hybridMultilevel"/>
    <w:tmpl w:val="587AAE48"/>
    <w:lvl w:ilvl="0" w:tplc="04090001">
      <w:start w:val="1"/>
      <w:numFmt w:val="bullet"/>
      <w:lvlText w:val=""/>
      <w:lvlJc w:val="left"/>
      <w:pPr>
        <w:ind w:left="2204"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7561752"/>
    <w:multiLevelType w:val="hybridMultilevel"/>
    <w:tmpl w:val="BEBA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115467">
    <w:abstractNumId w:val="4"/>
  </w:num>
  <w:num w:numId="2" w16cid:durableId="932787355">
    <w:abstractNumId w:val="0"/>
  </w:num>
  <w:num w:numId="3" w16cid:durableId="170147341">
    <w:abstractNumId w:val="6"/>
  </w:num>
  <w:num w:numId="4" w16cid:durableId="1157453500">
    <w:abstractNumId w:val="3"/>
  </w:num>
  <w:num w:numId="5" w16cid:durableId="398213906">
    <w:abstractNumId w:val="5"/>
  </w:num>
  <w:num w:numId="6" w16cid:durableId="17777337">
    <w:abstractNumId w:val="9"/>
  </w:num>
  <w:num w:numId="7" w16cid:durableId="1327632081">
    <w:abstractNumId w:val="7"/>
  </w:num>
  <w:num w:numId="8" w16cid:durableId="471599833">
    <w:abstractNumId w:val="2"/>
  </w:num>
  <w:num w:numId="9" w16cid:durableId="84612052">
    <w:abstractNumId w:val="8"/>
  </w:num>
  <w:num w:numId="10" w16cid:durableId="184420046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2tTCyMDa3NDAyMDRW0lEKTi0uzszPAykwqgUAYrJ7HywAAAA="/>
  </w:docVars>
  <w:rsids>
    <w:rsidRoot w:val="00B27504"/>
    <w:rsid w:val="000006D1"/>
    <w:rsid w:val="00000E1A"/>
    <w:rsid w:val="0000239B"/>
    <w:rsid w:val="00007BA5"/>
    <w:rsid w:val="00007EEB"/>
    <w:rsid w:val="0001084A"/>
    <w:rsid w:val="00012C9E"/>
    <w:rsid w:val="00013973"/>
    <w:rsid w:val="00014666"/>
    <w:rsid w:val="000306CE"/>
    <w:rsid w:val="000327FE"/>
    <w:rsid w:val="0003345F"/>
    <w:rsid w:val="0003431D"/>
    <w:rsid w:val="0003511C"/>
    <w:rsid w:val="000355C1"/>
    <w:rsid w:val="00037E30"/>
    <w:rsid w:val="00037EE0"/>
    <w:rsid w:val="00043AC1"/>
    <w:rsid w:val="000451AD"/>
    <w:rsid w:val="0004642F"/>
    <w:rsid w:val="0005037C"/>
    <w:rsid w:val="00051559"/>
    <w:rsid w:val="00054177"/>
    <w:rsid w:val="00054464"/>
    <w:rsid w:val="000545A9"/>
    <w:rsid w:val="00055B1D"/>
    <w:rsid w:val="00056356"/>
    <w:rsid w:val="00057CFF"/>
    <w:rsid w:val="00065884"/>
    <w:rsid w:val="000705AF"/>
    <w:rsid w:val="000707D6"/>
    <w:rsid w:val="00071C91"/>
    <w:rsid w:val="00072F2B"/>
    <w:rsid w:val="00073553"/>
    <w:rsid w:val="000755A8"/>
    <w:rsid w:val="0007747D"/>
    <w:rsid w:val="000779E3"/>
    <w:rsid w:val="00084671"/>
    <w:rsid w:val="000907A3"/>
    <w:rsid w:val="00091D5B"/>
    <w:rsid w:val="00092A47"/>
    <w:rsid w:val="000A056A"/>
    <w:rsid w:val="000A087A"/>
    <w:rsid w:val="000A4C9C"/>
    <w:rsid w:val="000C03A3"/>
    <w:rsid w:val="000C4371"/>
    <w:rsid w:val="000D62CE"/>
    <w:rsid w:val="000E0F94"/>
    <w:rsid w:val="000E3A11"/>
    <w:rsid w:val="000E58E7"/>
    <w:rsid w:val="000E7E04"/>
    <w:rsid w:val="000F763D"/>
    <w:rsid w:val="00103053"/>
    <w:rsid w:val="0010417F"/>
    <w:rsid w:val="0011178B"/>
    <w:rsid w:val="00112A78"/>
    <w:rsid w:val="00131F92"/>
    <w:rsid w:val="0013335F"/>
    <w:rsid w:val="00136D0D"/>
    <w:rsid w:val="0013716C"/>
    <w:rsid w:val="001456AA"/>
    <w:rsid w:val="00146036"/>
    <w:rsid w:val="001468CF"/>
    <w:rsid w:val="001505D5"/>
    <w:rsid w:val="00157BCA"/>
    <w:rsid w:val="001641B5"/>
    <w:rsid w:val="00164286"/>
    <w:rsid w:val="00164CD6"/>
    <w:rsid w:val="00164E7F"/>
    <w:rsid w:val="00167388"/>
    <w:rsid w:val="00167B14"/>
    <w:rsid w:val="00177695"/>
    <w:rsid w:val="00177D1D"/>
    <w:rsid w:val="00180760"/>
    <w:rsid w:val="0018130C"/>
    <w:rsid w:val="001841C5"/>
    <w:rsid w:val="00185883"/>
    <w:rsid w:val="001862A5"/>
    <w:rsid w:val="00190B41"/>
    <w:rsid w:val="0019311B"/>
    <w:rsid w:val="001A2A18"/>
    <w:rsid w:val="001A4F82"/>
    <w:rsid w:val="001A5C14"/>
    <w:rsid w:val="001A7935"/>
    <w:rsid w:val="001B5D15"/>
    <w:rsid w:val="001B5D17"/>
    <w:rsid w:val="001B5EBA"/>
    <w:rsid w:val="001B72FB"/>
    <w:rsid w:val="001B7967"/>
    <w:rsid w:val="001C111B"/>
    <w:rsid w:val="001C16B4"/>
    <w:rsid w:val="001C1D6F"/>
    <w:rsid w:val="001D0696"/>
    <w:rsid w:val="001D5167"/>
    <w:rsid w:val="001D6387"/>
    <w:rsid w:val="001D64D7"/>
    <w:rsid w:val="001D6CF3"/>
    <w:rsid w:val="001D743A"/>
    <w:rsid w:val="001E0B69"/>
    <w:rsid w:val="001E2D6F"/>
    <w:rsid w:val="001E2E75"/>
    <w:rsid w:val="001E59D9"/>
    <w:rsid w:val="001F3FB4"/>
    <w:rsid w:val="001F4AD6"/>
    <w:rsid w:val="00205673"/>
    <w:rsid w:val="00212565"/>
    <w:rsid w:val="00225062"/>
    <w:rsid w:val="00237335"/>
    <w:rsid w:val="00240276"/>
    <w:rsid w:val="00240383"/>
    <w:rsid w:val="002431A0"/>
    <w:rsid w:val="002433CC"/>
    <w:rsid w:val="00246451"/>
    <w:rsid w:val="00246668"/>
    <w:rsid w:val="00250B2F"/>
    <w:rsid w:val="00251971"/>
    <w:rsid w:val="00252B15"/>
    <w:rsid w:val="002553D3"/>
    <w:rsid w:val="00255734"/>
    <w:rsid w:val="00257450"/>
    <w:rsid w:val="00262601"/>
    <w:rsid w:val="00263693"/>
    <w:rsid w:val="00263847"/>
    <w:rsid w:val="002658F3"/>
    <w:rsid w:val="0027275F"/>
    <w:rsid w:val="00274D4C"/>
    <w:rsid w:val="00276003"/>
    <w:rsid w:val="0027672B"/>
    <w:rsid w:val="00276863"/>
    <w:rsid w:val="002854C2"/>
    <w:rsid w:val="002860F5"/>
    <w:rsid w:val="00293656"/>
    <w:rsid w:val="002936CF"/>
    <w:rsid w:val="00294C57"/>
    <w:rsid w:val="00296D11"/>
    <w:rsid w:val="002A0674"/>
    <w:rsid w:val="002A1CC9"/>
    <w:rsid w:val="002A3509"/>
    <w:rsid w:val="002A6F4F"/>
    <w:rsid w:val="002A7E88"/>
    <w:rsid w:val="002B04A8"/>
    <w:rsid w:val="002B156D"/>
    <w:rsid w:val="002B7409"/>
    <w:rsid w:val="002C1EDA"/>
    <w:rsid w:val="002C3051"/>
    <w:rsid w:val="002C5336"/>
    <w:rsid w:val="002D3119"/>
    <w:rsid w:val="002D3935"/>
    <w:rsid w:val="002D49AA"/>
    <w:rsid w:val="002D5B4A"/>
    <w:rsid w:val="002E324A"/>
    <w:rsid w:val="002F21FA"/>
    <w:rsid w:val="002F4B40"/>
    <w:rsid w:val="002F724C"/>
    <w:rsid w:val="002F799E"/>
    <w:rsid w:val="00300309"/>
    <w:rsid w:val="00300D05"/>
    <w:rsid w:val="0030249C"/>
    <w:rsid w:val="003037AA"/>
    <w:rsid w:val="00304B08"/>
    <w:rsid w:val="00305DA8"/>
    <w:rsid w:val="0030650D"/>
    <w:rsid w:val="00307C30"/>
    <w:rsid w:val="003124F3"/>
    <w:rsid w:val="00313152"/>
    <w:rsid w:val="00313B63"/>
    <w:rsid w:val="003144DE"/>
    <w:rsid w:val="00320C3E"/>
    <w:rsid w:val="00324E5F"/>
    <w:rsid w:val="00325F23"/>
    <w:rsid w:val="00336013"/>
    <w:rsid w:val="00344FB9"/>
    <w:rsid w:val="00345752"/>
    <w:rsid w:val="003460EF"/>
    <w:rsid w:val="00350F23"/>
    <w:rsid w:val="00352063"/>
    <w:rsid w:val="003556F1"/>
    <w:rsid w:val="00361021"/>
    <w:rsid w:val="00363384"/>
    <w:rsid w:val="00364117"/>
    <w:rsid w:val="00370BE8"/>
    <w:rsid w:val="0037161B"/>
    <w:rsid w:val="003718D3"/>
    <w:rsid w:val="00373F93"/>
    <w:rsid w:val="00374433"/>
    <w:rsid w:val="00376B1A"/>
    <w:rsid w:val="00380D66"/>
    <w:rsid w:val="003842A2"/>
    <w:rsid w:val="00384B8E"/>
    <w:rsid w:val="00384E30"/>
    <w:rsid w:val="00385E2C"/>
    <w:rsid w:val="003901BA"/>
    <w:rsid w:val="0039059A"/>
    <w:rsid w:val="00397E37"/>
    <w:rsid w:val="003A1A1C"/>
    <w:rsid w:val="003A29CC"/>
    <w:rsid w:val="003A2BDA"/>
    <w:rsid w:val="003A78A0"/>
    <w:rsid w:val="003B29A4"/>
    <w:rsid w:val="003B624A"/>
    <w:rsid w:val="003B68C3"/>
    <w:rsid w:val="003C2B06"/>
    <w:rsid w:val="003C707F"/>
    <w:rsid w:val="003D49D5"/>
    <w:rsid w:val="003D6E2A"/>
    <w:rsid w:val="003E1E6C"/>
    <w:rsid w:val="003E3669"/>
    <w:rsid w:val="003E7CE1"/>
    <w:rsid w:val="003F4446"/>
    <w:rsid w:val="003F5DBD"/>
    <w:rsid w:val="003F684F"/>
    <w:rsid w:val="00400D00"/>
    <w:rsid w:val="00415DCE"/>
    <w:rsid w:val="004169C2"/>
    <w:rsid w:val="004179B8"/>
    <w:rsid w:val="00423E21"/>
    <w:rsid w:val="00423F17"/>
    <w:rsid w:val="004245F2"/>
    <w:rsid w:val="00424F16"/>
    <w:rsid w:val="004275BC"/>
    <w:rsid w:val="004305F6"/>
    <w:rsid w:val="00431BC5"/>
    <w:rsid w:val="00436870"/>
    <w:rsid w:val="004372A0"/>
    <w:rsid w:val="00443A83"/>
    <w:rsid w:val="00444336"/>
    <w:rsid w:val="004459BA"/>
    <w:rsid w:val="004537CC"/>
    <w:rsid w:val="004544CD"/>
    <w:rsid w:val="00456AAC"/>
    <w:rsid w:val="00457C8C"/>
    <w:rsid w:val="004635B6"/>
    <w:rsid w:val="00465134"/>
    <w:rsid w:val="00465260"/>
    <w:rsid w:val="004658FA"/>
    <w:rsid w:val="00465C59"/>
    <w:rsid w:val="00467F96"/>
    <w:rsid w:val="00467FA6"/>
    <w:rsid w:val="00471290"/>
    <w:rsid w:val="00472699"/>
    <w:rsid w:val="00473238"/>
    <w:rsid w:val="00484F8E"/>
    <w:rsid w:val="00485E78"/>
    <w:rsid w:val="00486211"/>
    <w:rsid w:val="00487717"/>
    <w:rsid w:val="00487832"/>
    <w:rsid w:val="004908C4"/>
    <w:rsid w:val="0049180C"/>
    <w:rsid w:val="004919C7"/>
    <w:rsid w:val="00495191"/>
    <w:rsid w:val="00495F93"/>
    <w:rsid w:val="004A2C6F"/>
    <w:rsid w:val="004A2E2F"/>
    <w:rsid w:val="004A7074"/>
    <w:rsid w:val="004B35A9"/>
    <w:rsid w:val="004B4B56"/>
    <w:rsid w:val="004B72CC"/>
    <w:rsid w:val="004C1860"/>
    <w:rsid w:val="004C1F61"/>
    <w:rsid w:val="004C277F"/>
    <w:rsid w:val="004C3B56"/>
    <w:rsid w:val="004C66EF"/>
    <w:rsid w:val="004D7302"/>
    <w:rsid w:val="004E17E2"/>
    <w:rsid w:val="004E310F"/>
    <w:rsid w:val="004E4B7A"/>
    <w:rsid w:val="004F330D"/>
    <w:rsid w:val="004F6994"/>
    <w:rsid w:val="004F7472"/>
    <w:rsid w:val="0050311D"/>
    <w:rsid w:val="00503540"/>
    <w:rsid w:val="005066EB"/>
    <w:rsid w:val="00510CCA"/>
    <w:rsid w:val="005114FD"/>
    <w:rsid w:val="00512D23"/>
    <w:rsid w:val="00514FBB"/>
    <w:rsid w:val="00521D8B"/>
    <w:rsid w:val="00523474"/>
    <w:rsid w:val="0052435A"/>
    <w:rsid w:val="00525581"/>
    <w:rsid w:val="00525FB5"/>
    <w:rsid w:val="00526433"/>
    <w:rsid w:val="0053270A"/>
    <w:rsid w:val="00534FE3"/>
    <w:rsid w:val="00541A28"/>
    <w:rsid w:val="00541BF5"/>
    <w:rsid w:val="00541FD8"/>
    <w:rsid w:val="005514D8"/>
    <w:rsid w:val="00551E09"/>
    <w:rsid w:val="00552A9D"/>
    <w:rsid w:val="0055420B"/>
    <w:rsid w:val="005543F5"/>
    <w:rsid w:val="005578EA"/>
    <w:rsid w:val="00560702"/>
    <w:rsid w:val="00560F33"/>
    <w:rsid w:val="005617D9"/>
    <w:rsid w:val="0056242A"/>
    <w:rsid w:val="00563717"/>
    <w:rsid w:val="00570452"/>
    <w:rsid w:val="00574D34"/>
    <w:rsid w:val="00576055"/>
    <w:rsid w:val="00580039"/>
    <w:rsid w:val="00583226"/>
    <w:rsid w:val="0058716A"/>
    <w:rsid w:val="00591164"/>
    <w:rsid w:val="005911CA"/>
    <w:rsid w:val="00592C87"/>
    <w:rsid w:val="00592DE3"/>
    <w:rsid w:val="00593174"/>
    <w:rsid w:val="005A5E35"/>
    <w:rsid w:val="005A621F"/>
    <w:rsid w:val="005A6AE0"/>
    <w:rsid w:val="005B01CE"/>
    <w:rsid w:val="005B12C9"/>
    <w:rsid w:val="005B5ECC"/>
    <w:rsid w:val="005C1231"/>
    <w:rsid w:val="005C1DA4"/>
    <w:rsid w:val="005C44D2"/>
    <w:rsid w:val="005C628F"/>
    <w:rsid w:val="005C6CF4"/>
    <w:rsid w:val="005C7406"/>
    <w:rsid w:val="005D0540"/>
    <w:rsid w:val="005D08B8"/>
    <w:rsid w:val="005D49E1"/>
    <w:rsid w:val="005E3161"/>
    <w:rsid w:val="005E4EF9"/>
    <w:rsid w:val="005E68E8"/>
    <w:rsid w:val="005F14CA"/>
    <w:rsid w:val="005F49DC"/>
    <w:rsid w:val="005F605D"/>
    <w:rsid w:val="005F6BEF"/>
    <w:rsid w:val="0060496A"/>
    <w:rsid w:val="00605354"/>
    <w:rsid w:val="00612DE2"/>
    <w:rsid w:val="00613DD1"/>
    <w:rsid w:val="00616CC1"/>
    <w:rsid w:val="00623EE2"/>
    <w:rsid w:val="00624AC6"/>
    <w:rsid w:val="0062617D"/>
    <w:rsid w:val="00626DB1"/>
    <w:rsid w:val="0063158D"/>
    <w:rsid w:val="0063159C"/>
    <w:rsid w:val="00632BAE"/>
    <w:rsid w:val="0063560E"/>
    <w:rsid w:val="00637454"/>
    <w:rsid w:val="0064393D"/>
    <w:rsid w:val="00646602"/>
    <w:rsid w:val="006521BE"/>
    <w:rsid w:val="006549FF"/>
    <w:rsid w:val="006606D9"/>
    <w:rsid w:val="006623FD"/>
    <w:rsid w:val="00664C34"/>
    <w:rsid w:val="00676C79"/>
    <w:rsid w:val="00681179"/>
    <w:rsid w:val="006813B2"/>
    <w:rsid w:val="00681CD4"/>
    <w:rsid w:val="0068314B"/>
    <w:rsid w:val="00684360"/>
    <w:rsid w:val="00686E67"/>
    <w:rsid w:val="00693A4A"/>
    <w:rsid w:val="00694903"/>
    <w:rsid w:val="006A4433"/>
    <w:rsid w:val="006A53B7"/>
    <w:rsid w:val="006A5D6D"/>
    <w:rsid w:val="006B0815"/>
    <w:rsid w:val="006B293F"/>
    <w:rsid w:val="006C1DDC"/>
    <w:rsid w:val="006C332F"/>
    <w:rsid w:val="006C4092"/>
    <w:rsid w:val="006C7064"/>
    <w:rsid w:val="006D0472"/>
    <w:rsid w:val="006D19C8"/>
    <w:rsid w:val="006D6217"/>
    <w:rsid w:val="006E0457"/>
    <w:rsid w:val="006E4F6F"/>
    <w:rsid w:val="006E5CC6"/>
    <w:rsid w:val="006E6D5A"/>
    <w:rsid w:val="006E7918"/>
    <w:rsid w:val="006F3A0B"/>
    <w:rsid w:val="006F4401"/>
    <w:rsid w:val="006F510B"/>
    <w:rsid w:val="006F57BE"/>
    <w:rsid w:val="0070019E"/>
    <w:rsid w:val="00701E7D"/>
    <w:rsid w:val="007020B4"/>
    <w:rsid w:val="0070552D"/>
    <w:rsid w:val="00705D6D"/>
    <w:rsid w:val="007118F3"/>
    <w:rsid w:val="007164CC"/>
    <w:rsid w:val="007229C2"/>
    <w:rsid w:val="00730AD3"/>
    <w:rsid w:val="0073378B"/>
    <w:rsid w:val="00737C28"/>
    <w:rsid w:val="00741E1A"/>
    <w:rsid w:val="00750F5B"/>
    <w:rsid w:val="0075761E"/>
    <w:rsid w:val="0076075F"/>
    <w:rsid w:val="00761E46"/>
    <w:rsid w:val="00762804"/>
    <w:rsid w:val="00762D1F"/>
    <w:rsid w:val="007647BB"/>
    <w:rsid w:val="00765142"/>
    <w:rsid w:val="00765311"/>
    <w:rsid w:val="00771DA5"/>
    <w:rsid w:val="00780FA0"/>
    <w:rsid w:val="00782744"/>
    <w:rsid w:val="00786FFD"/>
    <w:rsid w:val="0078700D"/>
    <w:rsid w:val="00793316"/>
    <w:rsid w:val="00794BC2"/>
    <w:rsid w:val="007964D4"/>
    <w:rsid w:val="007A04E2"/>
    <w:rsid w:val="007A1BE0"/>
    <w:rsid w:val="007A67C0"/>
    <w:rsid w:val="007B06E3"/>
    <w:rsid w:val="007B27FD"/>
    <w:rsid w:val="007B353B"/>
    <w:rsid w:val="007B5D5A"/>
    <w:rsid w:val="007B6BA9"/>
    <w:rsid w:val="007B7DF4"/>
    <w:rsid w:val="007C27AA"/>
    <w:rsid w:val="007D03BE"/>
    <w:rsid w:val="007D4DE8"/>
    <w:rsid w:val="007E117A"/>
    <w:rsid w:val="007E2725"/>
    <w:rsid w:val="007E64C2"/>
    <w:rsid w:val="007F01BB"/>
    <w:rsid w:val="007F3B71"/>
    <w:rsid w:val="007F4396"/>
    <w:rsid w:val="007F51A1"/>
    <w:rsid w:val="007F7819"/>
    <w:rsid w:val="007F7A88"/>
    <w:rsid w:val="008009E7"/>
    <w:rsid w:val="00800C9A"/>
    <w:rsid w:val="0080700D"/>
    <w:rsid w:val="0081074F"/>
    <w:rsid w:val="008134EC"/>
    <w:rsid w:val="00815E13"/>
    <w:rsid w:val="0081665C"/>
    <w:rsid w:val="0082100B"/>
    <w:rsid w:val="008214E2"/>
    <w:rsid w:val="00822948"/>
    <w:rsid w:val="008231DC"/>
    <w:rsid w:val="008247EA"/>
    <w:rsid w:val="00835351"/>
    <w:rsid w:val="008420E6"/>
    <w:rsid w:val="008437F0"/>
    <w:rsid w:val="00846FE6"/>
    <w:rsid w:val="00847270"/>
    <w:rsid w:val="00854D16"/>
    <w:rsid w:val="008669B5"/>
    <w:rsid w:val="00870425"/>
    <w:rsid w:val="00873C6E"/>
    <w:rsid w:val="00883FEF"/>
    <w:rsid w:val="0089047C"/>
    <w:rsid w:val="0089164C"/>
    <w:rsid w:val="00891C2A"/>
    <w:rsid w:val="00892C88"/>
    <w:rsid w:val="00894CE1"/>
    <w:rsid w:val="0089509B"/>
    <w:rsid w:val="00896A8F"/>
    <w:rsid w:val="008A025A"/>
    <w:rsid w:val="008A326E"/>
    <w:rsid w:val="008A3A09"/>
    <w:rsid w:val="008A44CD"/>
    <w:rsid w:val="008A4576"/>
    <w:rsid w:val="008A49E7"/>
    <w:rsid w:val="008B12F6"/>
    <w:rsid w:val="008B1308"/>
    <w:rsid w:val="008B2088"/>
    <w:rsid w:val="008B43BD"/>
    <w:rsid w:val="008C7351"/>
    <w:rsid w:val="008D3E6D"/>
    <w:rsid w:val="008D3EBD"/>
    <w:rsid w:val="008D4144"/>
    <w:rsid w:val="008D41C9"/>
    <w:rsid w:val="008D50F0"/>
    <w:rsid w:val="008D5E45"/>
    <w:rsid w:val="008D638A"/>
    <w:rsid w:val="008E1813"/>
    <w:rsid w:val="008E54FE"/>
    <w:rsid w:val="008F280D"/>
    <w:rsid w:val="008F4709"/>
    <w:rsid w:val="008F4DFE"/>
    <w:rsid w:val="00906F9F"/>
    <w:rsid w:val="00907C25"/>
    <w:rsid w:val="009155B9"/>
    <w:rsid w:val="00915ADB"/>
    <w:rsid w:val="00916692"/>
    <w:rsid w:val="009226DB"/>
    <w:rsid w:val="00924201"/>
    <w:rsid w:val="00925300"/>
    <w:rsid w:val="0092595D"/>
    <w:rsid w:val="00926B1E"/>
    <w:rsid w:val="00927CC3"/>
    <w:rsid w:val="009300EA"/>
    <w:rsid w:val="00933175"/>
    <w:rsid w:val="00933571"/>
    <w:rsid w:val="009446FD"/>
    <w:rsid w:val="009519FF"/>
    <w:rsid w:val="00952E0A"/>
    <w:rsid w:val="0095640D"/>
    <w:rsid w:val="00961ED8"/>
    <w:rsid w:val="009622DC"/>
    <w:rsid w:val="009624C7"/>
    <w:rsid w:val="0096318B"/>
    <w:rsid w:val="00964A87"/>
    <w:rsid w:val="00971F4C"/>
    <w:rsid w:val="0097293C"/>
    <w:rsid w:val="009861E7"/>
    <w:rsid w:val="009862F1"/>
    <w:rsid w:val="00987E2B"/>
    <w:rsid w:val="00991C24"/>
    <w:rsid w:val="0099393E"/>
    <w:rsid w:val="0099531C"/>
    <w:rsid w:val="00995E68"/>
    <w:rsid w:val="00997C85"/>
    <w:rsid w:val="009A4E04"/>
    <w:rsid w:val="009A7B5D"/>
    <w:rsid w:val="009B3507"/>
    <w:rsid w:val="009B4375"/>
    <w:rsid w:val="009B5B51"/>
    <w:rsid w:val="009B65C6"/>
    <w:rsid w:val="009C6274"/>
    <w:rsid w:val="009C668F"/>
    <w:rsid w:val="009D0797"/>
    <w:rsid w:val="009D1658"/>
    <w:rsid w:val="009D2411"/>
    <w:rsid w:val="009D4A09"/>
    <w:rsid w:val="009D51DB"/>
    <w:rsid w:val="009D5848"/>
    <w:rsid w:val="009E1662"/>
    <w:rsid w:val="009E18B7"/>
    <w:rsid w:val="009E4020"/>
    <w:rsid w:val="009E6FCF"/>
    <w:rsid w:val="009F3A8F"/>
    <w:rsid w:val="009F5B3B"/>
    <w:rsid w:val="009F6491"/>
    <w:rsid w:val="00A01E08"/>
    <w:rsid w:val="00A0239D"/>
    <w:rsid w:val="00A04C16"/>
    <w:rsid w:val="00A04E1D"/>
    <w:rsid w:val="00A11CF8"/>
    <w:rsid w:val="00A13A6A"/>
    <w:rsid w:val="00A149E9"/>
    <w:rsid w:val="00A14F06"/>
    <w:rsid w:val="00A17B8B"/>
    <w:rsid w:val="00A17BBF"/>
    <w:rsid w:val="00A201F1"/>
    <w:rsid w:val="00A201FF"/>
    <w:rsid w:val="00A25A09"/>
    <w:rsid w:val="00A271F0"/>
    <w:rsid w:val="00A3348C"/>
    <w:rsid w:val="00A453DA"/>
    <w:rsid w:val="00A46C75"/>
    <w:rsid w:val="00A55867"/>
    <w:rsid w:val="00A55A03"/>
    <w:rsid w:val="00A63F59"/>
    <w:rsid w:val="00A64DEE"/>
    <w:rsid w:val="00A67DD0"/>
    <w:rsid w:val="00A6B719"/>
    <w:rsid w:val="00A7494E"/>
    <w:rsid w:val="00A83992"/>
    <w:rsid w:val="00A83D7E"/>
    <w:rsid w:val="00A85799"/>
    <w:rsid w:val="00A91064"/>
    <w:rsid w:val="00A91949"/>
    <w:rsid w:val="00A9317F"/>
    <w:rsid w:val="00AA174A"/>
    <w:rsid w:val="00AA3120"/>
    <w:rsid w:val="00AA5DE8"/>
    <w:rsid w:val="00AB0BB6"/>
    <w:rsid w:val="00AB2297"/>
    <w:rsid w:val="00AB6554"/>
    <w:rsid w:val="00AC0343"/>
    <w:rsid w:val="00AC1F47"/>
    <w:rsid w:val="00AC2EC6"/>
    <w:rsid w:val="00AC5D7D"/>
    <w:rsid w:val="00AC6E4E"/>
    <w:rsid w:val="00AC7B36"/>
    <w:rsid w:val="00AC7C66"/>
    <w:rsid w:val="00AD04DA"/>
    <w:rsid w:val="00AD12F1"/>
    <w:rsid w:val="00AD1841"/>
    <w:rsid w:val="00AD2E25"/>
    <w:rsid w:val="00AD4111"/>
    <w:rsid w:val="00AD6669"/>
    <w:rsid w:val="00AD6B11"/>
    <w:rsid w:val="00AE0E61"/>
    <w:rsid w:val="00AE4A9A"/>
    <w:rsid w:val="00AE6EFA"/>
    <w:rsid w:val="00AE746C"/>
    <w:rsid w:val="00AE7E3C"/>
    <w:rsid w:val="00AF1E08"/>
    <w:rsid w:val="00AF7E1F"/>
    <w:rsid w:val="00B028D9"/>
    <w:rsid w:val="00B054CF"/>
    <w:rsid w:val="00B056DC"/>
    <w:rsid w:val="00B12B0D"/>
    <w:rsid w:val="00B143D2"/>
    <w:rsid w:val="00B16580"/>
    <w:rsid w:val="00B16EFC"/>
    <w:rsid w:val="00B17D6A"/>
    <w:rsid w:val="00B21E39"/>
    <w:rsid w:val="00B22CCF"/>
    <w:rsid w:val="00B24332"/>
    <w:rsid w:val="00B24A9F"/>
    <w:rsid w:val="00B27504"/>
    <w:rsid w:val="00B27B60"/>
    <w:rsid w:val="00B30CA8"/>
    <w:rsid w:val="00B4525A"/>
    <w:rsid w:val="00B52597"/>
    <w:rsid w:val="00B55955"/>
    <w:rsid w:val="00B57ADC"/>
    <w:rsid w:val="00B57CD2"/>
    <w:rsid w:val="00B62267"/>
    <w:rsid w:val="00B71061"/>
    <w:rsid w:val="00B73979"/>
    <w:rsid w:val="00B77952"/>
    <w:rsid w:val="00B8037E"/>
    <w:rsid w:val="00B86B62"/>
    <w:rsid w:val="00B93CAA"/>
    <w:rsid w:val="00B96AE5"/>
    <w:rsid w:val="00BA0AB1"/>
    <w:rsid w:val="00BA1AA8"/>
    <w:rsid w:val="00BA4EE4"/>
    <w:rsid w:val="00BA5159"/>
    <w:rsid w:val="00BA5446"/>
    <w:rsid w:val="00BC258D"/>
    <w:rsid w:val="00BC2AC9"/>
    <w:rsid w:val="00BC3DBF"/>
    <w:rsid w:val="00BC7DF3"/>
    <w:rsid w:val="00BD2249"/>
    <w:rsid w:val="00BD302B"/>
    <w:rsid w:val="00BE1DAD"/>
    <w:rsid w:val="00BE357A"/>
    <w:rsid w:val="00BE53EC"/>
    <w:rsid w:val="00BF24CC"/>
    <w:rsid w:val="00BF386C"/>
    <w:rsid w:val="00BF4C51"/>
    <w:rsid w:val="00BF6D01"/>
    <w:rsid w:val="00C00816"/>
    <w:rsid w:val="00C0147A"/>
    <w:rsid w:val="00C0689A"/>
    <w:rsid w:val="00C07B75"/>
    <w:rsid w:val="00C11F86"/>
    <w:rsid w:val="00C16E81"/>
    <w:rsid w:val="00C20993"/>
    <w:rsid w:val="00C26A7C"/>
    <w:rsid w:val="00C329CC"/>
    <w:rsid w:val="00C32B7D"/>
    <w:rsid w:val="00C420AE"/>
    <w:rsid w:val="00C44FDA"/>
    <w:rsid w:val="00C46EEB"/>
    <w:rsid w:val="00C5360D"/>
    <w:rsid w:val="00C56393"/>
    <w:rsid w:val="00C609F5"/>
    <w:rsid w:val="00C611A3"/>
    <w:rsid w:val="00C618E7"/>
    <w:rsid w:val="00C6350A"/>
    <w:rsid w:val="00C67AEF"/>
    <w:rsid w:val="00C74836"/>
    <w:rsid w:val="00C754AE"/>
    <w:rsid w:val="00C76329"/>
    <w:rsid w:val="00C769AA"/>
    <w:rsid w:val="00C7706D"/>
    <w:rsid w:val="00C853A5"/>
    <w:rsid w:val="00C87299"/>
    <w:rsid w:val="00C90611"/>
    <w:rsid w:val="00C920D9"/>
    <w:rsid w:val="00C97F0A"/>
    <w:rsid w:val="00CA0709"/>
    <w:rsid w:val="00CA3A7C"/>
    <w:rsid w:val="00CA40B7"/>
    <w:rsid w:val="00CA4480"/>
    <w:rsid w:val="00CA690E"/>
    <w:rsid w:val="00CB29BF"/>
    <w:rsid w:val="00CB3536"/>
    <w:rsid w:val="00CB4473"/>
    <w:rsid w:val="00CB6042"/>
    <w:rsid w:val="00CC0BFA"/>
    <w:rsid w:val="00CC5145"/>
    <w:rsid w:val="00CC694F"/>
    <w:rsid w:val="00CD39C8"/>
    <w:rsid w:val="00CD4924"/>
    <w:rsid w:val="00CD6D97"/>
    <w:rsid w:val="00CD72E5"/>
    <w:rsid w:val="00CD7EC9"/>
    <w:rsid w:val="00CE0D21"/>
    <w:rsid w:val="00CE3351"/>
    <w:rsid w:val="00CF0167"/>
    <w:rsid w:val="00CF07C0"/>
    <w:rsid w:val="00CF3A9B"/>
    <w:rsid w:val="00CF45E4"/>
    <w:rsid w:val="00CF4626"/>
    <w:rsid w:val="00CF4A4D"/>
    <w:rsid w:val="00CF523C"/>
    <w:rsid w:val="00D1085A"/>
    <w:rsid w:val="00D12A47"/>
    <w:rsid w:val="00D20213"/>
    <w:rsid w:val="00D23027"/>
    <w:rsid w:val="00D25A17"/>
    <w:rsid w:val="00D27041"/>
    <w:rsid w:val="00D302D2"/>
    <w:rsid w:val="00D33E8D"/>
    <w:rsid w:val="00D41524"/>
    <w:rsid w:val="00D42E72"/>
    <w:rsid w:val="00D43403"/>
    <w:rsid w:val="00D518C6"/>
    <w:rsid w:val="00D51CD6"/>
    <w:rsid w:val="00D554FB"/>
    <w:rsid w:val="00D56FFB"/>
    <w:rsid w:val="00D60549"/>
    <w:rsid w:val="00D60995"/>
    <w:rsid w:val="00D60F0C"/>
    <w:rsid w:val="00D60FC2"/>
    <w:rsid w:val="00D61720"/>
    <w:rsid w:val="00D62547"/>
    <w:rsid w:val="00D6640F"/>
    <w:rsid w:val="00D677B5"/>
    <w:rsid w:val="00D701A4"/>
    <w:rsid w:val="00D75C78"/>
    <w:rsid w:val="00D81CA1"/>
    <w:rsid w:val="00D8421C"/>
    <w:rsid w:val="00D868E4"/>
    <w:rsid w:val="00D86A88"/>
    <w:rsid w:val="00D9301B"/>
    <w:rsid w:val="00D93929"/>
    <w:rsid w:val="00D9459C"/>
    <w:rsid w:val="00D94FCE"/>
    <w:rsid w:val="00D95F25"/>
    <w:rsid w:val="00DA3915"/>
    <w:rsid w:val="00DA4E0A"/>
    <w:rsid w:val="00DA541D"/>
    <w:rsid w:val="00DA7A8E"/>
    <w:rsid w:val="00DA7AD9"/>
    <w:rsid w:val="00DB09EA"/>
    <w:rsid w:val="00DB2D91"/>
    <w:rsid w:val="00DB3D97"/>
    <w:rsid w:val="00DB46CC"/>
    <w:rsid w:val="00DB5731"/>
    <w:rsid w:val="00DD63FF"/>
    <w:rsid w:val="00DD727C"/>
    <w:rsid w:val="00DE5906"/>
    <w:rsid w:val="00DE5DE0"/>
    <w:rsid w:val="00DF2F5C"/>
    <w:rsid w:val="00E00E33"/>
    <w:rsid w:val="00E059DE"/>
    <w:rsid w:val="00E07A9D"/>
    <w:rsid w:val="00E1649C"/>
    <w:rsid w:val="00E2241F"/>
    <w:rsid w:val="00E236C2"/>
    <w:rsid w:val="00E236EC"/>
    <w:rsid w:val="00E242C0"/>
    <w:rsid w:val="00E26393"/>
    <w:rsid w:val="00E368CF"/>
    <w:rsid w:val="00E37ACF"/>
    <w:rsid w:val="00E37DD3"/>
    <w:rsid w:val="00E40B12"/>
    <w:rsid w:val="00E435BE"/>
    <w:rsid w:val="00E4644A"/>
    <w:rsid w:val="00E52B1D"/>
    <w:rsid w:val="00E53D62"/>
    <w:rsid w:val="00E5550B"/>
    <w:rsid w:val="00E63220"/>
    <w:rsid w:val="00E647DF"/>
    <w:rsid w:val="00E65314"/>
    <w:rsid w:val="00E66EC3"/>
    <w:rsid w:val="00E71A53"/>
    <w:rsid w:val="00E71E8C"/>
    <w:rsid w:val="00E77EAC"/>
    <w:rsid w:val="00E80012"/>
    <w:rsid w:val="00E80731"/>
    <w:rsid w:val="00E8449C"/>
    <w:rsid w:val="00E8565E"/>
    <w:rsid w:val="00E871C4"/>
    <w:rsid w:val="00E90A92"/>
    <w:rsid w:val="00E92F04"/>
    <w:rsid w:val="00E95DD2"/>
    <w:rsid w:val="00EA0DED"/>
    <w:rsid w:val="00EA4CF6"/>
    <w:rsid w:val="00EA549F"/>
    <w:rsid w:val="00EA775B"/>
    <w:rsid w:val="00EA7B0D"/>
    <w:rsid w:val="00EA7C2A"/>
    <w:rsid w:val="00EB05FC"/>
    <w:rsid w:val="00EB5CAB"/>
    <w:rsid w:val="00EB72CD"/>
    <w:rsid w:val="00EC1B46"/>
    <w:rsid w:val="00EC1D6C"/>
    <w:rsid w:val="00EC2F73"/>
    <w:rsid w:val="00EC4380"/>
    <w:rsid w:val="00ED30B2"/>
    <w:rsid w:val="00ED615B"/>
    <w:rsid w:val="00EE42BF"/>
    <w:rsid w:val="00EE5B04"/>
    <w:rsid w:val="00EE7E0E"/>
    <w:rsid w:val="00EF3C45"/>
    <w:rsid w:val="00EF3D3B"/>
    <w:rsid w:val="00F04024"/>
    <w:rsid w:val="00F064BC"/>
    <w:rsid w:val="00F1395C"/>
    <w:rsid w:val="00F1544E"/>
    <w:rsid w:val="00F206B9"/>
    <w:rsid w:val="00F248F7"/>
    <w:rsid w:val="00F25774"/>
    <w:rsid w:val="00F30637"/>
    <w:rsid w:val="00F32DB5"/>
    <w:rsid w:val="00F3642F"/>
    <w:rsid w:val="00F36FEA"/>
    <w:rsid w:val="00F43B39"/>
    <w:rsid w:val="00F44E70"/>
    <w:rsid w:val="00F5534E"/>
    <w:rsid w:val="00F571FA"/>
    <w:rsid w:val="00F576FA"/>
    <w:rsid w:val="00F6150D"/>
    <w:rsid w:val="00F6215B"/>
    <w:rsid w:val="00F63543"/>
    <w:rsid w:val="00F80479"/>
    <w:rsid w:val="00F8474D"/>
    <w:rsid w:val="00F850C0"/>
    <w:rsid w:val="00F86276"/>
    <w:rsid w:val="00F87297"/>
    <w:rsid w:val="00F94E6F"/>
    <w:rsid w:val="00F9612C"/>
    <w:rsid w:val="00FA028D"/>
    <w:rsid w:val="00FA07FC"/>
    <w:rsid w:val="00FA2684"/>
    <w:rsid w:val="00FA356D"/>
    <w:rsid w:val="00FA3743"/>
    <w:rsid w:val="00FA3767"/>
    <w:rsid w:val="00FB0C25"/>
    <w:rsid w:val="00FB21EC"/>
    <w:rsid w:val="00FB24D2"/>
    <w:rsid w:val="00FB5529"/>
    <w:rsid w:val="00FB57CE"/>
    <w:rsid w:val="00FC303C"/>
    <w:rsid w:val="00FC70F8"/>
    <w:rsid w:val="00FD1425"/>
    <w:rsid w:val="00FD1EDC"/>
    <w:rsid w:val="00FD5BFD"/>
    <w:rsid w:val="00FD6CBD"/>
    <w:rsid w:val="00FD7895"/>
    <w:rsid w:val="00FE40A2"/>
    <w:rsid w:val="00FF244A"/>
    <w:rsid w:val="00FF6DEC"/>
    <w:rsid w:val="00FF7495"/>
    <w:rsid w:val="020B7174"/>
    <w:rsid w:val="027E7BB5"/>
    <w:rsid w:val="037EA509"/>
    <w:rsid w:val="0500782C"/>
    <w:rsid w:val="0576AED8"/>
    <w:rsid w:val="064874A7"/>
    <w:rsid w:val="08E4B2B8"/>
    <w:rsid w:val="08E813E2"/>
    <w:rsid w:val="0F0A62FD"/>
    <w:rsid w:val="1110ADDF"/>
    <w:rsid w:val="12672E3D"/>
    <w:rsid w:val="14ED67B2"/>
    <w:rsid w:val="174EFD5C"/>
    <w:rsid w:val="18AA959C"/>
    <w:rsid w:val="190723C3"/>
    <w:rsid w:val="19A52822"/>
    <w:rsid w:val="1A22A180"/>
    <w:rsid w:val="1B1941B4"/>
    <w:rsid w:val="1B5A09F3"/>
    <w:rsid w:val="1B5BE3EC"/>
    <w:rsid w:val="1BC7D972"/>
    <w:rsid w:val="1BF7CF46"/>
    <w:rsid w:val="1C388312"/>
    <w:rsid w:val="1CF6B42A"/>
    <w:rsid w:val="1D9C75C6"/>
    <w:rsid w:val="1DA8748B"/>
    <w:rsid w:val="202C89D1"/>
    <w:rsid w:val="205184BF"/>
    <w:rsid w:val="2053F9B0"/>
    <w:rsid w:val="213D55B2"/>
    <w:rsid w:val="21EE6BFB"/>
    <w:rsid w:val="22E13934"/>
    <w:rsid w:val="23090552"/>
    <w:rsid w:val="237FB488"/>
    <w:rsid w:val="272A2FAF"/>
    <w:rsid w:val="27A7E7A8"/>
    <w:rsid w:val="29CBC604"/>
    <w:rsid w:val="29D63EA5"/>
    <w:rsid w:val="2B301318"/>
    <w:rsid w:val="2F96FABA"/>
    <w:rsid w:val="2FE4021E"/>
    <w:rsid w:val="3038F735"/>
    <w:rsid w:val="306723A7"/>
    <w:rsid w:val="307AD0F6"/>
    <w:rsid w:val="30C480D0"/>
    <w:rsid w:val="310C6887"/>
    <w:rsid w:val="315C8257"/>
    <w:rsid w:val="317F356E"/>
    <w:rsid w:val="3456934B"/>
    <w:rsid w:val="34A02680"/>
    <w:rsid w:val="358D4C64"/>
    <w:rsid w:val="36336C32"/>
    <w:rsid w:val="398A4753"/>
    <w:rsid w:val="3A13793B"/>
    <w:rsid w:val="3B290944"/>
    <w:rsid w:val="3B3875E8"/>
    <w:rsid w:val="3B9741DC"/>
    <w:rsid w:val="3DB703A8"/>
    <w:rsid w:val="3DE44D34"/>
    <w:rsid w:val="3F41FF19"/>
    <w:rsid w:val="3F5352E4"/>
    <w:rsid w:val="3FC3E594"/>
    <w:rsid w:val="42AA3113"/>
    <w:rsid w:val="42F25FE0"/>
    <w:rsid w:val="438EA947"/>
    <w:rsid w:val="456395D9"/>
    <w:rsid w:val="464FA1FE"/>
    <w:rsid w:val="47E7A921"/>
    <w:rsid w:val="47FC7ACC"/>
    <w:rsid w:val="487EF26D"/>
    <w:rsid w:val="4A1AC2CE"/>
    <w:rsid w:val="4AACB3AF"/>
    <w:rsid w:val="4B761455"/>
    <w:rsid w:val="4B8FE83B"/>
    <w:rsid w:val="4CDE4ED3"/>
    <w:rsid w:val="4D1C6330"/>
    <w:rsid w:val="4D318F32"/>
    <w:rsid w:val="4ED222CA"/>
    <w:rsid w:val="4F777849"/>
    <w:rsid w:val="4FB588B4"/>
    <w:rsid w:val="5057CF28"/>
    <w:rsid w:val="51285E5D"/>
    <w:rsid w:val="5221D229"/>
    <w:rsid w:val="53C4AB30"/>
    <w:rsid w:val="549DE8F0"/>
    <w:rsid w:val="54C1A835"/>
    <w:rsid w:val="54C94099"/>
    <w:rsid w:val="55790E5F"/>
    <w:rsid w:val="58E84192"/>
    <w:rsid w:val="5A46FA72"/>
    <w:rsid w:val="5A826E93"/>
    <w:rsid w:val="5A871ECB"/>
    <w:rsid w:val="5A94AE27"/>
    <w:rsid w:val="5AA6ED43"/>
    <w:rsid w:val="5B27FC14"/>
    <w:rsid w:val="5CB524C1"/>
    <w:rsid w:val="5CE31D3A"/>
    <w:rsid w:val="5D145DAD"/>
    <w:rsid w:val="5D3DB32D"/>
    <w:rsid w:val="5DA5D260"/>
    <w:rsid w:val="5FB1B739"/>
    <w:rsid w:val="607F18B9"/>
    <w:rsid w:val="60B78A11"/>
    <w:rsid w:val="618F31E7"/>
    <w:rsid w:val="61D0EE4D"/>
    <w:rsid w:val="623621E6"/>
    <w:rsid w:val="62A428E8"/>
    <w:rsid w:val="62D6BB81"/>
    <w:rsid w:val="62E94987"/>
    <w:rsid w:val="64799680"/>
    <w:rsid w:val="65DBC9AA"/>
    <w:rsid w:val="6655132E"/>
    <w:rsid w:val="665C6D1B"/>
    <w:rsid w:val="67F0E38F"/>
    <w:rsid w:val="6803892F"/>
    <w:rsid w:val="69030DE3"/>
    <w:rsid w:val="6C31E2D1"/>
    <w:rsid w:val="6E40502E"/>
    <w:rsid w:val="6F1E8DBF"/>
    <w:rsid w:val="6F698393"/>
    <w:rsid w:val="6F9CB7EB"/>
    <w:rsid w:val="7028F2F6"/>
    <w:rsid w:val="705A66A8"/>
    <w:rsid w:val="70702D88"/>
    <w:rsid w:val="734B4FEF"/>
    <w:rsid w:val="73D8AF47"/>
    <w:rsid w:val="7697D961"/>
    <w:rsid w:val="77909843"/>
    <w:rsid w:val="78E431A5"/>
    <w:rsid w:val="78EE0CD1"/>
    <w:rsid w:val="7949742E"/>
    <w:rsid w:val="7AA5D03B"/>
    <w:rsid w:val="7BB29EED"/>
    <w:rsid w:val="7C1A0167"/>
    <w:rsid w:val="7CF85B9E"/>
    <w:rsid w:val="7D78426B"/>
    <w:rsid w:val="7DE6E44A"/>
    <w:rsid w:val="7DFE9B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BBC3C"/>
  <w15:chartTrackingRefBased/>
  <w15:docId w15:val="{6F5D4DD3-BCCA-4ABB-A9FB-534193ED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3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aliases w:val="Akapit z listą BS,Bullet Points,Bullets,En tête 1,Foot note,Heading,Left Bullet L1,List Paragraph (numbered (a)),List Paragraph1,Liste Paragraf,Moj List Paragraph Report,NumberedParas,Párrafo de lista1,Table/Figure Heading,WB Para,Bullet"/>
    <w:basedOn w:val="Normal"/>
    <w:link w:val="ListParagraphChar"/>
    <w:uiPriority w:val="34"/>
    <w:qFormat/>
    <w:rsid w:val="00177D1D"/>
    <w:pPr>
      <w:ind w:left="720"/>
      <w:contextualSpacing/>
    </w:pPr>
  </w:style>
  <w:style w:type="character" w:styleId="Hyperlink">
    <w:name w:val="Hyperlink"/>
    <w:basedOn w:val="DefaultParagraphFont"/>
    <w:uiPriority w:val="99"/>
    <w:unhideWhenUsed/>
    <w:rsid w:val="00616CC1"/>
    <w:rPr>
      <w:color w:val="0563C1" w:themeColor="hyperlink"/>
      <w:u w:val="single"/>
    </w:rPr>
  </w:style>
  <w:style w:type="character" w:customStyle="1" w:styleId="UnresolvedMention1">
    <w:name w:val="Unresolved Mention1"/>
    <w:basedOn w:val="DefaultParagraphFont"/>
    <w:uiPriority w:val="99"/>
    <w:semiHidden/>
    <w:unhideWhenUsed/>
    <w:rsid w:val="00616CC1"/>
    <w:rPr>
      <w:color w:val="605E5C"/>
      <w:shd w:val="clear" w:color="auto" w:fill="E1DFDD"/>
    </w:rPr>
  </w:style>
  <w:style w:type="character" w:customStyle="1" w:styleId="ListParagraphChar">
    <w:name w:val="List Paragraph Char"/>
    <w:aliases w:val="Akapit z listą BS Char,Bullet Points Char,Bullets Char,En tête 1 Char,Foot note Char,Heading Char,Left Bullet L1 Char,List Paragraph (numbered (a)) Char,List Paragraph1 Char,Liste Paragraf Char,Moj List Paragraph Report Char"/>
    <w:link w:val="ListParagraph"/>
    <w:uiPriority w:val="34"/>
    <w:qFormat/>
    <w:locked/>
    <w:rsid w:val="00AB6554"/>
    <w:rPr>
      <w:lang w:val="ro-RO" w:eastAsia="ro-RO"/>
    </w:rPr>
  </w:style>
  <w:style w:type="paragraph" w:styleId="BalloonText">
    <w:name w:val="Balloon Text"/>
    <w:basedOn w:val="Normal"/>
    <w:link w:val="BalloonTextChar"/>
    <w:uiPriority w:val="99"/>
    <w:semiHidden/>
    <w:unhideWhenUsed/>
    <w:rsid w:val="00DB5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731"/>
    <w:rPr>
      <w:rFonts w:ascii="Segoe UI" w:hAnsi="Segoe UI" w:cs="Segoe UI"/>
      <w:sz w:val="18"/>
      <w:szCs w:val="18"/>
      <w:lang w:val="ro-RO" w:eastAsia="ro-RO"/>
    </w:rPr>
  </w:style>
  <w:style w:type="character" w:styleId="CommentReference">
    <w:name w:val="annotation reference"/>
    <w:basedOn w:val="DefaultParagraphFont"/>
    <w:uiPriority w:val="99"/>
    <w:semiHidden/>
    <w:unhideWhenUsed/>
    <w:rsid w:val="0027275F"/>
    <w:rPr>
      <w:sz w:val="16"/>
      <w:szCs w:val="16"/>
    </w:rPr>
  </w:style>
  <w:style w:type="paragraph" w:styleId="CommentText">
    <w:name w:val="annotation text"/>
    <w:basedOn w:val="Normal"/>
    <w:link w:val="CommentTextChar"/>
    <w:uiPriority w:val="99"/>
    <w:unhideWhenUsed/>
    <w:rsid w:val="0027275F"/>
  </w:style>
  <w:style w:type="character" w:customStyle="1" w:styleId="CommentTextChar">
    <w:name w:val="Comment Text Char"/>
    <w:basedOn w:val="DefaultParagraphFont"/>
    <w:link w:val="CommentText"/>
    <w:uiPriority w:val="99"/>
    <w:rsid w:val="0027275F"/>
    <w:rPr>
      <w:lang w:val="ro-RO" w:eastAsia="ro-RO"/>
    </w:rPr>
  </w:style>
  <w:style w:type="paragraph" w:styleId="CommentSubject">
    <w:name w:val="annotation subject"/>
    <w:basedOn w:val="CommentText"/>
    <w:next w:val="CommentText"/>
    <w:link w:val="CommentSubjectChar"/>
    <w:uiPriority w:val="99"/>
    <w:semiHidden/>
    <w:unhideWhenUsed/>
    <w:rsid w:val="0027275F"/>
    <w:rPr>
      <w:b/>
      <w:bCs/>
    </w:rPr>
  </w:style>
  <w:style w:type="character" w:customStyle="1" w:styleId="CommentSubjectChar">
    <w:name w:val="Comment Subject Char"/>
    <w:basedOn w:val="CommentTextChar"/>
    <w:link w:val="CommentSubject"/>
    <w:uiPriority w:val="99"/>
    <w:semiHidden/>
    <w:rsid w:val="0027275F"/>
    <w:rPr>
      <w:b/>
      <w:bCs/>
      <w:lang w:val="ro-RO" w:eastAsia="ro-RO"/>
    </w:rPr>
  </w:style>
  <w:style w:type="paragraph" w:styleId="Header">
    <w:name w:val="header"/>
    <w:basedOn w:val="Normal"/>
    <w:link w:val="HeaderChar"/>
    <w:uiPriority w:val="99"/>
    <w:unhideWhenUsed/>
    <w:rsid w:val="0011178B"/>
    <w:pPr>
      <w:tabs>
        <w:tab w:val="center" w:pos="4513"/>
        <w:tab w:val="right" w:pos="9026"/>
      </w:tabs>
    </w:pPr>
  </w:style>
  <w:style w:type="character" w:customStyle="1" w:styleId="HeaderChar">
    <w:name w:val="Header Char"/>
    <w:basedOn w:val="DefaultParagraphFont"/>
    <w:link w:val="Header"/>
    <w:uiPriority w:val="99"/>
    <w:rsid w:val="0011178B"/>
    <w:rPr>
      <w:lang w:val="ro-RO" w:eastAsia="ro-RO"/>
    </w:rPr>
  </w:style>
  <w:style w:type="paragraph" w:styleId="Footer">
    <w:name w:val="footer"/>
    <w:basedOn w:val="Normal"/>
    <w:link w:val="FooterChar"/>
    <w:uiPriority w:val="99"/>
    <w:unhideWhenUsed/>
    <w:rsid w:val="0011178B"/>
    <w:pPr>
      <w:tabs>
        <w:tab w:val="center" w:pos="4513"/>
        <w:tab w:val="right" w:pos="9026"/>
      </w:tabs>
    </w:pPr>
  </w:style>
  <w:style w:type="character" w:customStyle="1" w:styleId="FooterChar">
    <w:name w:val="Footer Char"/>
    <w:basedOn w:val="DefaultParagraphFont"/>
    <w:link w:val="Footer"/>
    <w:uiPriority w:val="99"/>
    <w:rsid w:val="0011178B"/>
    <w:rPr>
      <w:lang w:val="ro-RO" w:eastAsia="ro-RO"/>
    </w:rPr>
  </w:style>
  <w:style w:type="paragraph" w:styleId="NoSpacing">
    <w:name w:val="No Spacing"/>
    <w:uiPriority w:val="1"/>
    <w:qFormat/>
    <w:rsid w:val="00051559"/>
    <w:pPr>
      <w:spacing w:before="100"/>
    </w:pPr>
    <w:rPr>
      <w:rFonts w:asciiTheme="minorHAnsi" w:eastAsiaTheme="minorEastAsia" w:hAnsiTheme="minorHAnsi" w:cstheme="minorBidi"/>
      <w:lang w:eastAsia="en-US"/>
    </w:rPr>
  </w:style>
  <w:style w:type="paragraph" w:styleId="Revision">
    <w:name w:val="Revision"/>
    <w:hidden/>
    <w:uiPriority w:val="99"/>
    <w:semiHidden/>
    <w:rsid w:val="003124F3"/>
    <w:rPr>
      <w:lang w:val="ro-RO" w:eastAsia="ro-RO"/>
    </w:rPr>
  </w:style>
  <w:style w:type="character" w:customStyle="1" w:styleId="markedcontent">
    <w:name w:val="markedcontent"/>
    <w:basedOn w:val="DefaultParagraphFont"/>
    <w:rsid w:val="00FE40A2"/>
  </w:style>
  <w:style w:type="paragraph" w:customStyle="1" w:styleId="Default">
    <w:name w:val="Default"/>
    <w:rsid w:val="00DF2F5C"/>
    <w:pPr>
      <w:autoSpaceDE w:val="0"/>
      <w:autoSpaceDN w:val="0"/>
      <w:adjustRightInd w:val="0"/>
    </w:pPr>
    <w:rPr>
      <w:rFonts w:ascii="Times New Roman" w:hAnsi="Times New Roman" w:cs="Times New Roman"/>
      <w:color w:val="000000"/>
      <w:sz w:val="24"/>
      <w:szCs w:val="24"/>
      <w:lang w:val="en-GB" w:eastAsia="en-US"/>
    </w:rPr>
  </w:style>
  <w:style w:type="paragraph" w:customStyle="1" w:styleId="DefaultText">
    <w:name w:val="Default Text"/>
    <w:basedOn w:val="Normal"/>
    <w:uiPriority w:val="99"/>
    <w:rsid w:val="00C609F5"/>
    <w:pPr>
      <w:widowControl w:val="0"/>
    </w:pPr>
    <w:rPr>
      <w:rFonts w:ascii="Times New Roman" w:eastAsia="Times New Roman" w:hAnsi="Times New Roman" w:cs="Times New Roman"/>
      <w:sz w:val="24"/>
      <w:lang w:val="en-AU" w:eastAsia="en-US"/>
    </w:rPr>
  </w:style>
  <w:style w:type="paragraph" w:styleId="FootnoteText">
    <w:name w:val="footnote text"/>
    <w:aliases w:val="fn,Footnote Text Char Char Char Char Char Char,single space,FOOTNOTES,Footnote Text Char1,Footnote Text Char Char Знак Знак,Footnote Text Char Char Знак Зн,Footnote Text Char Char,Знак,Footnote Text Char Char1,Lábjegyzet-szöveg,ft,A"/>
    <w:basedOn w:val="Normal"/>
    <w:link w:val="FootnoteTextChar"/>
    <w:uiPriority w:val="99"/>
    <w:qFormat/>
    <w:rsid w:val="00C609F5"/>
    <w:rPr>
      <w:rFonts w:ascii="Times New Roman" w:eastAsia="Times New Roman" w:hAnsi="Times New Roman" w:cs="Times New Roman"/>
      <w:lang w:val="ru-RU" w:eastAsia="ru-RU"/>
    </w:rPr>
  </w:style>
  <w:style w:type="character" w:customStyle="1" w:styleId="FootnoteTextChar">
    <w:name w:val="Footnote Text Char"/>
    <w:aliases w:val="fn Char,Footnote Text Char Char Char Char Char Char Char,single space Char,FOOTNOTES Char,Footnote Text Char1 Char,Footnote Text Char Char Знак Знак Char,Footnote Text Char Char Знак Зн Char,Footnote Text Char Char Char,Знак Char"/>
    <w:basedOn w:val="DefaultParagraphFont"/>
    <w:link w:val="FootnoteText"/>
    <w:uiPriority w:val="99"/>
    <w:rsid w:val="00C609F5"/>
    <w:rPr>
      <w:rFonts w:ascii="Times New Roman" w:eastAsia="Times New Roman" w:hAnsi="Times New Roman" w:cs="Times New Roman"/>
      <w:lang w:val="ru-RU" w:eastAsia="ru-RU"/>
    </w:rPr>
  </w:style>
  <w:style w:type="character" w:styleId="FootnoteReference">
    <w:name w:val="footnote reference"/>
    <w:aliases w:val="Текст сноски Знак1,Òåêñò ñíîñêè Çíàê1,Oaeno niinee Ciae1,ftref,Footnotes refss, BVI fnr,BVI fnr,Heading 2 Char1 Char,Heading 2 Char Char Char,Heading 2 Char1 Char Char Char,Heading 2 Char Char Char Char Char,16 Point"/>
    <w:link w:val="BVIfnrCar"/>
    <w:uiPriority w:val="99"/>
    <w:qFormat/>
    <w:rsid w:val="00C609F5"/>
    <w:rPr>
      <w:vertAlign w:val="superscript"/>
    </w:rPr>
  </w:style>
  <w:style w:type="paragraph" w:customStyle="1" w:styleId="BVIfnrCar">
    <w:name w:val="BVI fnr Car"/>
    <w:aliases w:val=" BVI fnr Car Car Car,BVI fnr Car Car, BVI fnr Car Car Car Car Car, BVI fnr Car Car Car Car Char Car Car, BVI fnr Char Char,BVI fnr Char Char, BVI fnr Car Car Char Char,BVI fnr Car Char Char"/>
    <w:basedOn w:val="Normal"/>
    <w:link w:val="FootnoteReference"/>
    <w:uiPriority w:val="99"/>
    <w:rsid w:val="00C609F5"/>
    <w:pPr>
      <w:spacing w:after="160" w:line="240" w:lineRule="exact"/>
    </w:pPr>
    <w:rPr>
      <w:vertAlign w:val="superscript"/>
      <w:lang w:val="en-US" w:eastAsia="ja-JP"/>
    </w:rPr>
  </w:style>
  <w:style w:type="paragraph" w:styleId="BodyText">
    <w:name w:val="Body Text"/>
    <w:basedOn w:val="Normal"/>
    <w:link w:val="BodyTextChar"/>
    <w:uiPriority w:val="99"/>
    <w:unhideWhenUsed/>
    <w:rsid w:val="00C609F5"/>
    <w:pPr>
      <w:spacing w:after="120" w:line="259" w:lineRule="auto"/>
    </w:pPr>
    <w:rPr>
      <w:rFonts w:asciiTheme="minorHAnsi" w:eastAsiaTheme="minorHAnsi" w:hAnsiTheme="minorHAnsi" w:cstheme="minorBidi"/>
      <w:sz w:val="22"/>
      <w:szCs w:val="22"/>
      <w:lang w:val="en-GB" w:eastAsia="en-US"/>
    </w:rPr>
  </w:style>
  <w:style w:type="character" w:customStyle="1" w:styleId="BodyTextChar">
    <w:name w:val="Body Text Char"/>
    <w:basedOn w:val="DefaultParagraphFont"/>
    <w:link w:val="BodyText"/>
    <w:uiPriority w:val="99"/>
    <w:rsid w:val="00C609F5"/>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5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UNDP-MDA-00163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Terms of Reference.docx</OriginalFileName>
    <OriginalNegotiationId xmlns="e3444403-f3ee-4177-94fe-65e1cbd0c3f2">543006</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UNDPPUBDOCS-2047177221-310873</_dlc_DocId>
    <_dlc_DocIdUrl xmlns="45e793ef-0031-4b09-a8ac-54742f93ccb1">
      <Url>https://undp.sharepoint.com/sites/Docs-Public/_layouts/15/DocIdRedir.aspx?ID=UNDPPUBDOCS-2047177221-310873</Url>
      <Description>UNDPPUBDOCS-2047177221-310873</Description>
    </_dlc_DocIdUrl>
    <Token xmlns="e3444403-f3ee-4177-94fe-65e1cbd0c3f2" xsi:nil="true"/>
    <_dlc_DocIdPersistId xmlns="45e793ef-0031-4b09-a8ac-54742f93ccb1">false</_dlc_DocIdPersist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DE4AA-F8BD-4562-A0DA-1FDF22BC1726}">
  <ds:schemaRefs>
    <ds:schemaRef ds:uri="http://schemas.microsoft.com/sharepoint/events"/>
  </ds:schemaRefs>
</ds:datastoreItem>
</file>

<file path=customXml/itemProps2.xml><?xml version="1.0" encoding="utf-8"?>
<ds:datastoreItem xmlns:ds="http://schemas.openxmlformats.org/officeDocument/2006/customXml" ds:itemID="{5C6C8F5C-2142-428D-BF5C-B7BA13C7A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44403-f3ee-4177-94fe-65e1cbd0c3f2"/>
    <ds:schemaRef ds:uri="45e793ef-0031-4b09-a8ac-54742f9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094A5-EAF0-461D-A0C6-5973A7BD211C}">
  <ds:schemaRefs>
    <ds:schemaRef ds:uri="http://schemas.microsoft.com/office/2006/metadata/properties"/>
    <ds:schemaRef ds:uri="http://schemas.microsoft.com/office/infopath/2007/PartnerControls"/>
    <ds:schemaRef ds:uri="e3444403-f3ee-4177-94fe-65e1cbd0c3f2"/>
    <ds:schemaRef ds:uri="45e793ef-0031-4b09-a8ac-54742f93ccb1"/>
  </ds:schemaRefs>
</ds:datastoreItem>
</file>

<file path=customXml/itemProps4.xml><?xml version="1.0" encoding="utf-8"?>
<ds:datastoreItem xmlns:ds="http://schemas.openxmlformats.org/officeDocument/2006/customXml" ds:itemID="{3F4BECDA-9C7E-48CC-A084-02CE30E71D09}">
  <ds:schemaRefs>
    <ds:schemaRef ds:uri="http://schemas.openxmlformats.org/officeDocument/2006/bibliography"/>
  </ds:schemaRefs>
</ds:datastoreItem>
</file>

<file path=customXml/itemProps5.xml><?xml version="1.0" encoding="utf-8"?>
<ds:datastoreItem xmlns:ds="http://schemas.openxmlformats.org/officeDocument/2006/customXml" ds:itemID="{70818FB7-4FBC-486F-A7A3-45B4E4F20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3125</Words>
  <Characters>17818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Staver</dc:creator>
  <cp:keywords/>
  <cp:lastModifiedBy>Andrei Durnescu</cp:lastModifiedBy>
  <cp:revision>51</cp:revision>
  <cp:lastPrinted>2023-03-30T14:26:00Z</cp:lastPrinted>
  <dcterms:created xsi:type="dcterms:W3CDTF">2023-05-15T04:48:00Z</dcterms:created>
  <dcterms:modified xsi:type="dcterms:W3CDTF">2023-09-22T09:02:00Z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32481c86,6177e88f,5b99e73a</vt:lpwstr>
  </property>
  <property fmtid="{D5CDD505-2E9C-101B-9397-08002B2CF9AE}" pid="3" name="ClassificationContentMarkingHeaderFontProps">
    <vt:lpwstr>#000000,10,Calibri</vt:lpwstr>
  </property>
  <property fmtid="{D5CDD505-2E9C-101B-9397-08002B2CF9AE}" pid="4" name="ClassificationContentMarkingHeaderText">
    <vt:lpwstr>Uz intern </vt:lpwstr>
  </property>
  <property fmtid="{D5CDD505-2E9C-101B-9397-08002B2CF9AE}" pid="5" name="MSIP_Label_2cec6f5e-82b5-40b4-8834-65352975ebfe_Enabled">
    <vt:lpwstr>true</vt:lpwstr>
  </property>
  <property fmtid="{D5CDD505-2E9C-101B-9397-08002B2CF9AE}" pid="6" name="MSIP_Label_2cec6f5e-82b5-40b4-8834-65352975ebfe_SetDate">
    <vt:lpwstr>2023-05-15T04:41:55Z</vt:lpwstr>
  </property>
  <property fmtid="{D5CDD505-2E9C-101B-9397-08002B2CF9AE}" pid="7" name="MSIP_Label_2cec6f5e-82b5-40b4-8834-65352975ebfe_Method">
    <vt:lpwstr>Privileged</vt:lpwstr>
  </property>
  <property fmtid="{D5CDD505-2E9C-101B-9397-08002B2CF9AE}" pid="8" name="MSIP_Label_2cec6f5e-82b5-40b4-8834-65352975ebfe_Name">
    <vt:lpwstr>Uz intern</vt:lpwstr>
  </property>
  <property fmtid="{D5CDD505-2E9C-101B-9397-08002B2CF9AE}" pid="9" name="MSIP_Label_2cec6f5e-82b5-40b4-8834-65352975ebfe_SiteId">
    <vt:lpwstr>8dfc8767-116b-4268-83c5-fbc859346d38</vt:lpwstr>
  </property>
  <property fmtid="{D5CDD505-2E9C-101B-9397-08002B2CF9AE}" pid="10" name="MSIP_Label_2cec6f5e-82b5-40b4-8834-65352975ebfe_ActionId">
    <vt:lpwstr>fd439102-2ca6-4d71-8a8a-c2083fbda45d</vt:lpwstr>
  </property>
  <property fmtid="{D5CDD505-2E9C-101B-9397-08002B2CF9AE}" pid="11" name="MSIP_Label_2cec6f5e-82b5-40b4-8834-65352975ebfe_ContentBits">
    <vt:lpwstr>1</vt:lpwstr>
  </property>
  <property fmtid="{D5CDD505-2E9C-101B-9397-08002B2CF9AE}" pid="12" name="ContentTypeId">
    <vt:lpwstr>0x010100703B488AC4D54D41969A52DC2C19756A</vt:lpwstr>
  </property>
  <property fmtid="{D5CDD505-2E9C-101B-9397-08002B2CF9AE}" pid="13" name="_dlc_DocIdItemGuid">
    <vt:lpwstr>2722aedd-f363-4bfe-b00d-c07e3b7df147</vt:lpwstr>
  </property>
  <property fmtid="{D5CDD505-2E9C-101B-9397-08002B2CF9AE}" pid="14" name="MediaServiceImageTags">
    <vt:lpwstr/>
  </property>
  <property fmtid="{D5CDD505-2E9C-101B-9397-08002B2CF9AE}" pid="15" name="Order">
    <vt:r8>31087300</vt:r8>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ies>
</file>