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8CCA" w14:textId="77777777" w:rsidR="001252CD" w:rsidRDefault="001252CD" w:rsidP="0024713B">
      <w:pPr>
        <w:jc w:val="center"/>
        <w:rPr>
          <w:rFonts w:asciiTheme="minorHAnsi" w:eastAsia="Calibri" w:hAnsiTheme="minorHAnsi" w:cstheme="minorHAnsi"/>
          <w:b/>
          <w:bCs/>
          <w:color w:val="1F4E79"/>
          <w:sz w:val="20"/>
          <w:szCs w:val="20"/>
        </w:rPr>
      </w:pPr>
      <w:bookmarkStart w:id="0" w:name="page1"/>
      <w:bookmarkEnd w:id="0"/>
    </w:p>
    <w:p w14:paraId="4473779C" w14:textId="77777777" w:rsidR="001252CD" w:rsidRDefault="001252CD" w:rsidP="0024713B">
      <w:pPr>
        <w:jc w:val="center"/>
        <w:rPr>
          <w:rFonts w:asciiTheme="minorHAnsi" w:eastAsia="Calibri" w:hAnsiTheme="minorHAnsi" w:cstheme="minorHAnsi"/>
          <w:b/>
          <w:bCs/>
          <w:color w:val="1F4E79"/>
          <w:sz w:val="20"/>
          <w:szCs w:val="20"/>
        </w:rPr>
      </w:pPr>
    </w:p>
    <w:p w14:paraId="042D8C8F" w14:textId="7C78E198" w:rsidR="0024713B" w:rsidRPr="000356DC" w:rsidRDefault="0024713B" w:rsidP="0024713B">
      <w:pPr>
        <w:jc w:val="center"/>
        <w:rPr>
          <w:rFonts w:asciiTheme="minorHAnsi" w:hAnsiTheme="minorHAnsi" w:cstheme="minorHAnsi"/>
          <w:sz w:val="20"/>
          <w:szCs w:val="20"/>
        </w:rPr>
      </w:pPr>
      <w:r w:rsidRPr="000356DC">
        <w:rPr>
          <w:rFonts w:asciiTheme="minorHAnsi" w:eastAsia="Calibri" w:hAnsiTheme="minorHAnsi" w:cstheme="minorHAnsi"/>
          <w:b/>
          <w:bCs/>
          <w:color w:val="1F4E79"/>
          <w:sz w:val="20"/>
          <w:szCs w:val="20"/>
        </w:rPr>
        <w:t>TERMS OF REFERENCE</w:t>
      </w:r>
    </w:p>
    <w:p w14:paraId="6275F88E" w14:textId="77777777" w:rsidR="0024713B" w:rsidRPr="000356DC" w:rsidRDefault="0024713B" w:rsidP="0024713B">
      <w:pPr>
        <w:spacing w:line="183" w:lineRule="exact"/>
        <w:rPr>
          <w:rFonts w:asciiTheme="minorHAnsi" w:hAnsiTheme="minorHAnsi" w:cstheme="minorHAnsi"/>
          <w:sz w:val="20"/>
          <w:szCs w:val="20"/>
        </w:rPr>
      </w:pPr>
    </w:p>
    <w:p w14:paraId="62CD38AD" w14:textId="69D4903F" w:rsidR="0024713B" w:rsidRPr="000356DC" w:rsidRDefault="0024713B" w:rsidP="0024713B">
      <w:pPr>
        <w:jc w:val="center"/>
        <w:rPr>
          <w:rFonts w:asciiTheme="minorHAnsi" w:hAnsiTheme="minorHAnsi" w:cstheme="minorHAnsi"/>
          <w:sz w:val="20"/>
          <w:szCs w:val="20"/>
        </w:rPr>
      </w:pPr>
      <w:r w:rsidRPr="000356DC">
        <w:rPr>
          <w:rFonts w:asciiTheme="minorHAnsi" w:eastAsia="Calibri" w:hAnsiTheme="minorHAnsi" w:cstheme="minorHAnsi"/>
          <w:b/>
          <w:bCs/>
          <w:color w:val="003399"/>
          <w:sz w:val="20"/>
          <w:szCs w:val="20"/>
        </w:rPr>
        <w:t xml:space="preserve">Local consultant to provide </w:t>
      </w:r>
      <w:r w:rsidR="001252CD">
        <w:rPr>
          <w:rFonts w:asciiTheme="minorHAnsi" w:eastAsia="Calibri" w:hAnsiTheme="minorHAnsi" w:cstheme="minorHAnsi"/>
          <w:b/>
          <w:bCs/>
          <w:color w:val="003399"/>
          <w:sz w:val="20"/>
          <w:szCs w:val="20"/>
        </w:rPr>
        <w:t xml:space="preserve">administrative </w:t>
      </w:r>
      <w:r w:rsidRPr="000356DC">
        <w:rPr>
          <w:rFonts w:asciiTheme="minorHAnsi" w:eastAsia="Calibri" w:hAnsiTheme="minorHAnsi" w:cstheme="minorHAnsi"/>
          <w:b/>
          <w:bCs/>
          <w:color w:val="003399"/>
          <w:sz w:val="20"/>
          <w:szCs w:val="20"/>
        </w:rPr>
        <w:t xml:space="preserve">support to UN Women </w:t>
      </w:r>
    </w:p>
    <w:p w14:paraId="76041D8F" w14:textId="77777777" w:rsidR="0024713B" w:rsidRPr="000356DC" w:rsidRDefault="0024713B" w:rsidP="0024713B">
      <w:pPr>
        <w:spacing w:line="200" w:lineRule="exact"/>
        <w:rPr>
          <w:rFonts w:asciiTheme="minorHAnsi" w:hAnsiTheme="minorHAnsi" w:cstheme="minorHAnsi"/>
          <w:sz w:val="20"/>
          <w:szCs w:val="20"/>
        </w:rPr>
      </w:pPr>
    </w:p>
    <w:tbl>
      <w:tblPr>
        <w:tblW w:w="9720" w:type="dxa"/>
        <w:tblInd w:w="-8" w:type="dxa"/>
        <w:tblCellMar>
          <w:left w:w="0" w:type="dxa"/>
          <w:right w:w="0" w:type="dxa"/>
        </w:tblCellMar>
        <w:tblLook w:val="04A0" w:firstRow="1" w:lastRow="0" w:firstColumn="1" w:lastColumn="0" w:noHBand="0" w:noVBand="1"/>
      </w:tblPr>
      <w:tblGrid>
        <w:gridCol w:w="2418"/>
        <w:gridCol w:w="7302"/>
      </w:tblGrid>
      <w:tr w:rsidR="0024713B" w:rsidRPr="000356DC" w14:paraId="35D581DE" w14:textId="77777777" w:rsidTr="0024713B">
        <w:trPr>
          <w:trHeight w:val="300"/>
        </w:trPr>
        <w:tc>
          <w:tcPr>
            <w:tcW w:w="2418" w:type="dxa"/>
            <w:shd w:val="clear" w:color="auto" w:fill="auto"/>
            <w:hideMark/>
          </w:tcPr>
          <w:p w14:paraId="16EEF98D" w14:textId="4AC74235"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b/>
                <w:bCs/>
                <w:sz w:val="20"/>
                <w:szCs w:val="20"/>
              </w:rPr>
              <w:t>Duty station:</w:t>
            </w:r>
          </w:p>
        </w:tc>
        <w:tc>
          <w:tcPr>
            <w:tcW w:w="7302" w:type="dxa"/>
            <w:shd w:val="clear" w:color="auto" w:fill="auto"/>
            <w:hideMark/>
          </w:tcPr>
          <w:p w14:paraId="68E860C6" w14:textId="55A0E000"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sz w:val="20"/>
                <w:szCs w:val="20"/>
              </w:rPr>
              <w:t>Chisinau, Republic of Moldova</w:t>
            </w:r>
          </w:p>
        </w:tc>
      </w:tr>
      <w:tr w:rsidR="0024713B" w:rsidRPr="000356DC" w14:paraId="0D029C7D" w14:textId="77777777" w:rsidTr="0024713B">
        <w:trPr>
          <w:trHeight w:val="300"/>
        </w:trPr>
        <w:tc>
          <w:tcPr>
            <w:tcW w:w="2418" w:type="dxa"/>
            <w:shd w:val="clear" w:color="auto" w:fill="auto"/>
            <w:hideMark/>
          </w:tcPr>
          <w:p w14:paraId="5AE3F7BD" w14:textId="5943C1B8"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b/>
                <w:bCs/>
                <w:sz w:val="20"/>
                <w:szCs w:val="20"/>
              </w:rPr>
              <w:t>Type of contract:</w:t>
            </w:r>
          </w:p>
        </w:tc>
        <w:tc>
          <w:tcPr>
            <w:tcW w:w="7302" w:type="dxa"/>
            <w:shd w:val="clear" w:color="auto" w:fill="auto"/>
            <w:hideMark/>
          </w:tcPr>
          <w:p w14:paraId="76A4028C" w14:textId="48905AD6"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sz w:val="20"/>
                <w:szCs w:val="20"/>
              </w:rPr>
              <w:t>Individual Consultant - Special Service Agreement (SSA)</w:t>
            </w:r>
          </w:p>
        </w:tc>
      </w:tr>
      <w:tr w:rsidR="0024713B" w:rsidRPr="000356DC" w14:paraId="655EEC4B" w14:textId="77777777" w:rsidTr="0024713B">
        <w:trPr>
          <w:trHeight w:val="300"/>
        </w:trPr>
        <w:tc>
          <w:tcPr>
            <w:tcW w:w="2418" w:type="dxa"/>
            <w:shd w:val="clear" w:color="auto" w:fill="auto"/>
            <w:hideMark/>
          </w:tcPr>
          <w:p w14:paraId="383A22FB" w14:textId="176BA137"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b/>
                <w:bCs/>
                <w:sz w:val="20"/>
                <w:szCs w:val="20"/>
              </w:rPr>
              <w:t>Languages required:</w:t>
            </w:r>
          </w:p>
        </w:tc>
        <w:tc>
          <w:tcPr>
            <w:tcW w:w="7302" w:type="dxa"/>
            <w:shd w:val="clear" w:color="auto" w:fill="auto"/>
            <w:hideMark/>
          </w:tcPr>
          <w:p w14:paraId="295CBA2C" w14:textId="189943B5"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sz w:val="20"/>
                <w:szCs w:val="20"/>
              </w:rPr>
              <w:t>English, Romanian</w:t>
            </w:r>
          </w:p>
        </w:tc>
      </w:tr>
      <w:tr w:rsidR="0024713B" w:rsidRPr="000356DC" w14:paraId="0B53C70E" w14:textId="77777777" w:rsidTr="0024713B">
        <w:trPr>
          <w:trHeight w:val="300"/>
        </w:trPr>
        <w:tc>
          <w:tcPr>
            <w:tcW w:w="2418" w:type="dxa"/>
            <w:shd w:val="clear" w:color="auto" w:fill="auto"/>
            <w:hideMark/>
          </w:tcPr>
          <w:p w14:paraId="059BEFF0" w14:textId="171467A4" w:rsidR="0024713B" w:rsidRPr="003C6DC3" w:rsidRDefault="0024713B" w:rsidP="003A4FA3">
            <w:pPr>
              <w:spacing w:line="338" w:lineRule="exact"/>
              <w:rPr>
                <w:rFonts w:asciiTheme="minorHAnsi" w:hAnsiTheme="minorHAnsi" w:cstheme="minorHAnsi"/>
                <w:sz w:val="20"/>
                <w:szCs w:val="20"/>
              </w:rPr>
            </w:pPr>
            <w:r w:rsidRPr="003C6DC3">
              <w:rPr>
                <w:rFonts w:asciiTheme="minorHAnsi" w:hAnsiTheme="minorHAnsi" w:cstheme="minorHAnsi"/>
                <w:b/>
                <w:bCs/>
                <w:sz w:val="20"/>
                <w:szCs w:val="20"/>
              </w:rPr>
              <w:t>Starting date:</w:t>
            </w:r>
          </w:p>
        </w:tc>
        <w:tc>
          <w:tcPr>
            <w:tcW w:w="7302" w:type="dxa"/>
            <w:shd w:val="clear" w:color="auto" w:fill="auto"/>
            <w:hideMark/>
          </w:tcPr>
          <w:p w14:paraId="4A5072E0" w14:textId="79530C8A" w:rsidR="0024713B" w:rsidRPr="003C6DC3" w:rsidRDefault="001D7E26" w:rsidP="003A4FA3">
            <w:pPr>
              <w:spacing w:line="338" w:lineRule="exact"/>
              <w:rPr>
                <w:rFonts w:asciiTheme="minorHAnsi" w:hAnsiTheme="minorHAnsi" w:cstheme="minorHAnsi"/>
                <w:color w:val="000000" w:themeColor="text1"/>
                <w:sz w:val="20"/>
                <w:szCs w:val="20"/>
              </w:rPr>
            </w:pPr>
            <w:r>
              <w:rPr>
                <w:rFonts w:asciiTheme="minorHAnsi" w:eastAsia="Calibri" w:hAnsiTheme="minorHAnsi" w:cstheme="minorHAnsi"/>
                <w:color w:val="000000" w:themeColor="text1"/>
                <w:sz w:val="20"/>
                <w:szCs w:val="20"/>
              </w:rPr>
              <w:t>October</w:t>
            </w:r>
            <w:r w:rsidR="0024713B" w:rsidRPr="003C6DC3">
              <w:rPr>
                <w:rFonts w:asciiTheme="minorHAnsi" w:eastAsia="Calibri" w:hAnsiTheme="minorHAnsi" w:cstheme="minorHAnsi"/>
                <w:color w:val="000000" w:themeColor="text1"/>
                <w:sz w:val="20"/>
                <w:szCs w:val="20"/>
              </w:rPr>
              <w:t xml:space="preserve"> 2023</w:t>
            </w:r>
          </w:p>
        </w:tc>
      </w:tr>
      <w:tr w:rsidR="0024713B" w:rsidRPr="000356DC" w14:paraId="6E612759" w14:textId="77777777" w:rsidTr="0024713B">
        <w:trPr>
          <w:trHeight w:val="300"/>
        </w:trPr>
        <w:tc>
          <w:tcPr>
            <w:tcW w:w="2418" w:type="dxa"/>
            <w:shd w:val="clear" w:color="auto" w:fill="auto"/>
            <w:hideMark/>
          </w:tcPr>
          <w:p w14:paraId="28082919" w14:textId="04D8BBF3"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b/>
                <w:bCs/>
                <w:sz w:val="20"/>
                <w:szCs w:val="20"/>
              </w:rPr>
              <w:t>Duration of the contract:</w:t>
            </w:r>
          </w:p>
        </w:tc>
        <w:tc>
          <w:tcPr>
            <w:tcW w:w="7302" w:type="dxa"/>
            <w:shd w:val="clear" w:color="auto" w:fill="auto"/>
            <w:hideMark/>
          </w:tcPr>
          <w:p w14:paraId="5C1D62B8" w14:textId="17BE4468" w:rsidR="0024713B" w:rsidRPr="00E91430" w:rsidRDefault="0024713B" w:rsidP="003A4FA3">
            <w:pPr>
              <w:spacing w:line="338" w:lineRule="exact"/>
              <w:rPr>
                <w:rFonts w:asciiTheme="minorHAnsi" w:hAnsiTheme="minorHAnsi" w:cstheme="minorHAnsi"/>
                <w:color w:val="000000" w:themeColor="text1"/>
                <w:sz w:val="20"/>
                <w:szCs w:val="20"/>
              </w:rPr>
            </w:pPr>
            <w:r w:rsidRPr="00E91430">
              <w:rPr>
                <w:rFonts w:asciiTheme="minorHAnsi" w:hAnsiTheme="minorHAnsi" w:cstheme="minorHAnsi"/>
                <w:color w:val="000000" w:themeColor="text1"/>
                <w:sz w:val="20"/>
                <w:szCs w:val="20"/>
              </w:rPr>
              <w:t xml:space="preserve">Up to </w:t>
            </w:r>
            <w:r>
              <w:rPr>
                <w:rFonts w:asciiTheme="minorHAnsi" w:hAnsiTheme="minorHAnsi" w:cstheme="minorHAnsi"/>
                <w:color w:val="000000" w:themeColor="text1"/>
                <w:sz w:val="20"/>
                <w:szCs w:val="20"/>
              </w:rPr>
              <w:t>30</w:t>
            </w:r>
            <w:r w:rsidRPr="00E91430">
              <w:rPr>
                <w:rFonts w:asciiTheme="minorHAnsi" w:hAnsiTheme="minorHAnsi" w:cstheme="minorHAnsi"/>
                <w:color w:val="000000" w:themeColor="text1"/>
                <w:sz w:val="20"/>
                <w:szCs w:val="20"/>
              </w:rPr>
              <w:t xml:space="preserve"> working days, from </w:t>
            </w:r>
            <w:r>
              <w:rPr>
                <w:rFonts w:asciiTheme="minorHAnsi" w:hAnsiTheme="minorHAnsi" w:cstheme="minorHAnsi"/>
                <w:color w:val="000000" w:themeColor="text1"/>
                <w:sz w:val="20"/>
                <w:szCs w:val="20"/>
              </w:rPr>
              <w:t xml:space="preserve">October </w:t>
            </w:r>
            <w:r w:rsidRPr="00E91430">
              <w:rPr>
                <w:rFonts w:asciiTheme="minorHAnsi" w:hAnsiTheme="minorHAnsi" w:cstheme="minorHAnsi"/>
                <w:color w:val="000000" w:themeColor="text1"/>
                <w:sz w:val="20"/>
                <w:szCs w:val="20"/>
              </w:rPr>
              <w:t>2023 to December 2023</w:t>
            </w:r>
          </w:p>
        </w:tc>
      </w:tr>
      <w:tr w:rsidR="0024713B" w:rsidRPr="000356DC" w14:paraId="1F866D2B" w14:textId="77777777" w:rsidTr="0024713B">
        <w:trPr>
          <w:trHeight w:val="300"/>
        </w:trPr>
        <w:tc>
          <w:tcPr>
            <w:tcW w:w="2418" w:type="dxa"/>
            <w:shd w:val="clear" w:color="auto" w:fill="auto"/>
            <w:hideMark/>
          </w:tcPr>
          <w:p w14:paraId="202F80DD" w14:textId="1A2D4970"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b/>
                <w:bCs/>
                <w:sz w:val="20"/>
                <w:szCs w:val="20"/>
              </w:rPr>
              <w:t>Project:</w:t>
            </w:r>
          </w:p>
        </w:tc>
        <w:tc>
          <w:tcPr>
            <w:tcW w:w="7302" w:type="dxa"/>
            <w:shd w:val="clear" w:color="auto" w:fill="auto"/>
            <w:hideMark/>
          </w:tcPr>
          <w:p w14:paraId="596F57C1" w14:textId="144B9736" w:rsidR="0024713B" w:rsidRPr="000356DC" w:rsidRDefault="001D7E26" w:rsidP="003A4FA3">
            <w:pPr>
              <w:spacing w:line="338" w:lineRule="exact"/>
              <w:rPr>
                <w:rFonts w:asciiTheme="minorHAnsi" w:hAnsiTheme="minorHAnsi" w:cstheme="minorHAnsi"/>
                <w:sz w:val="20"/>
                <w:szCs w:val="20"/>
              </w:rPr>
            </w:pPr>
            <w:r>
              <w:rPr>
                <w:rFonts w:asciiTheme="minorHAnsi" w:eastAsia="Calibri" w:hAnsiTheme="minorHAnsi" w:cstheme="minorHAnsi"/>
                <w:color w:val="000000" w:themeColor="text1"/>
                <w:sz w:val="20"/>
                <w:szCs w:val="20"/>
              </w:rPr>
              <w:t>“</w:t>
            </w:r>
            <w:r w:rsidRPr="001D7E26">
              <w:rPr>
                <w:rFonts w:asciiTheme="minorHAnsi" w:eastAsia="Calibri" w:hAnsiTheme="minorHAnsi" w:cstheme="minorHAnsi"/>
                <w:color w:val="000000" w:themeColor="text1"/>
                <w:sz w:val="20"/>
                <w:szCs w:val="20"/>
              </w:rPr>
              <w:t>Promoting Gender-responsive Refugee Responses at the Regional and Country level</w:t>
            </w:r>
            <w:r>
              <w:rPr>
                <w:rFonts w:asciiTheme="minorHAnsi" w:eastAsia="Calibri" w:hAnsiTheme="minorHAnsi" w:cstheme="minorHAnsi"/>
                <w:color w:val="000000" w:themeColor="text1"/>
                <w:sz w:val="20"/>
                <w:szCs w:val="20"/>
              </w:rPr>
              <w:t xml:space="preserve">” </w:t>
            </w:r>
            <w:r w:rsidRPr="001D7E26">
              <w:rPr>
                <w:rFonts w:asciiTheme="minorHAnsi" w:eastAsia="Calibri" w:hAnsiTheme="minorHAnsi" w:cstheme="minorHAnsi"/>
                <w:color w:val="000000" w:themeColor="text1"/>
                <w:sz w:val="20"/>
                <w:szCs w:val="20"/>
              </w:rPr>
              <w:t>Programme</w:t>
            </w:r>
          </w:p>
        </w:tc>
      </w:tr>
      <w:tr w:rsidR="0024713B" w:rsidRPr="000356DC" w14:paraId="623ED16B" w14:textId="77777777" w:rsidTr="0024713B">
        <w:trPr>
          <w:trHeight w:val="300"/>
        </w:trPr>
        <w:tc>
          <w:tcPr>
            <w:tcW w:w="2418" w:type="dxa"/>
            <w:shd w:val="clear" w:color="auto" w:fill="auto"/>
            <w:hideMark/>
          </w:tcPr>
          <w:p w14:paraId="0316CD3D" w14:textId="566700A3" w:rsidR="0024713B" w:rsidRPr="000356DC" w:rsidRDefault="0024713B" w:rsidP="003A4FA3">
            <w:pPr>
              <w:spacing w:line="338" w:lineRule="exact"/>
              <w:rPr>
                <w:rFonts w:asciiTheme="minorHAnsi" w:hAnsiTheme="minorHAnsi" w:cstheme="minorHAnsi"/>
                <w:sz w:val="20"/>
                <w:szCs w:val="20"/>
              </w:rPr>
            </w:pPr>
            <w:r w:rsidRPr="000356DC">
              <w:rPr>
                <w:rFonts w:asciiTheme="minorHAnsi" w:hAnsiTheme="minorHAnsi" w:cstheme="minorHAnsi"/>
                <w:b/>
                <w:bCs/>
                <w:sz w:val="20"/>
                <w:szCs w:val="20"/>
              </w:rPr>
              <w:t>Purpose of the activity:</w:t>
            </w:r>
          </w:p>
        </w:tc>
        <w:tc>
          <w:tcPr>
            <w:tcW w:w="7302" w:type="dxa"/>
            <w:shd w:val="clear" w:color="auto" w:fill="auto"/>
            <w:hideMark/>
          </w:tcPr>
          <w:p w14:paraId="1CCC3CA2" w14:textId="77777777" w:rsidR="0024713B" w:rsidRPr="000356DC" w:rsidRDefault="0024713B" w:rsidP="003A4FA3">
            <w:pPr>
              <w:spacing w:line="338" w:lineRule="exact"/>
              <w:rPr>
                <w:rFonts w:asciiTheme="minorHAnsi" w:hAnsiTheme="minorHAnsi" w:cstheme="minorHAnsi"/>
                <w:sz w:val="20"/>
                <w:szCs w:val="20"/>
              </w:rPr>
            </w:pPr>
            <w:r w:rsidRPr="000356DC">
              <w:rPr>
                <w:rFonts w:asciiTheme="minorHAnsi" w:eastAsia="Calibri" w:hAnsiTheme="minorHAnsi" w:cstheme="minorHAnsi"/>
                <w:sz w:val="20"/>
                <w:szCs w:val="20"/>
              </w:rPr>
              <w:t>Provide financial expertise and support</w:t>
            </w:r>
          </w:p>
        </w:tc>
      </w:tr>
    </w:tbl>
    <w:p w14:paraId="1EF4DA0D" w14:textId="77777777" w:rsidR="0024713B" w:rsidRPr="000356DC" w:rsidRDefault="0024713B" w:rsidP="0024713B">
      <w:pPr>
        <w:spacing w:before="120"/>
        <w:ind w:right="864"/>
        <w:rPr>
          <w:rFonts w:asciiTheme="minorHAnsi" w:hAnsiTheme="minorHAnsi" w:cstheme="minorHAnsi"/>
          <w:sz w:val="20"/>
          <w:szCs w:val="20"/>
        </w:rPr>
      </w:pPr>
      <w:r w:rsidRPr="000356DC">
        <w:rPr>
          <w:rFonts w:asciiTheme="minorHAnsi" w:eastAsia="Calibri" w:hAnsiTheme="minorHAnsi" w:cstheme="minorHAnsi"/>
          <w:b/>
          <w:bCs/>
          <w:color w:val="003399"/>
          <w:sz w:val="20"/>
          <w:szCs w:val="20"/>
        </w:rPr>
        <w:t>BACKGROUND</w:t>
      </w:r>
    </w:p>
    <w:p w14:paraId="665AD2DC" w14:textId="77777777" w:rsidR="0024713B" w:rsidRPr="0024713B" w:rsidRDefault="0024713B" w:rsidP="0024713B">
      <w:pPr>
        <w:tabs>
          <w:tab w:val="left" w:pos="8910"/>
        </w:tabs>
        <w:spacing w:before="120"/>
        <w:ind w:right="864"/>
        <w:jc w:val="both"/>
        <w:rPr>
          <w:rFonts w:asciiTheme="minorHAnsi" w:eastAsia="Calibri" w:hAnsiTheme="minorHAnsi" w:cstheme="minorHAnsi"/>
          <w:sz w:val="20"/>
          <w:szCs w:val="20"/>
        </w:rPr>
      </w:pPr>
      <w:r w:rsidRPr="0024713B">
        <w:rPr>
          <w:rFonts w:asciiTheme="minorHAnsi" w:eastAsia="Calibri" w:hAnsiTheme="minorHAnsi" w:cstheme="minorHAnsi"/>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7ADAE428" w14:textId="4529B66E" w:rsidR="0024713B" w:rsidRPr="0024713B" w:rsidRDefault="0024713B" w:rsidP="0024713B">
      <w:pPr>
        <w:tabs>
          <w:tab w:val="left" w:pos="8910"/>
        </w:tabs>
        <w:spacing w:before="120"/>
        <w:ind w:right="864"/>
        <w:jc w:val="both"/>
        <w:rPr>
          <w:rFonts w:asciiTheme="minorHAnsi" w:eastAsia="Calibri" w:hAnsiTheme="minorHAnsi" w:cstheme="minorHAnsi"/>
          <w:sz w:val="20"/>
          <w:szCs w:val="20"/>
        </w:rPr>
      </w:pPr>
      <w:r w:rsidRPr="0024713B">
        <w:rPr>
          <w:rFonts w:asciiTheme="minorHAnsi" w:eastAsia="Calibri" w:hAnsiTheme="minorHAnsi" w:cstheme="minorHAnsi"/>
          <w:sz w:val="20"/>
          <w:szCs w:val="20"/>
        </w:rPr>
        <w:t>In 202</w:t>
      </w:r>
      <w:r>
        <w:rPr>
          <w:rFonts w:asciiTheme="minorHAnsi" w:eastAsia="Calibri" w:hAnsiTheme="minorHAnsi" w:cstheme="minorHAnsi"/>
          <w:sz w:val="20"/>
          <w:szCs w:val="20"/>
        </w:rPr>
        <w:t>3</w:t>
      </w:r>
      <w:r w:rsidRPr="0024713B">
        <w:rPr>
          <w:rFonts w:asciiTheme="minorHAnsi" w:eastAsia="Calibri" w:hAnsiTheme="minorHAnsi" w:cstheme="minorHAnsi"/>
          <w:sz w:val="20"/>
          <w:szCs w:val="20"/>
        </w:rPr>
        <w:t xml:space="preserve">, in the context of the war in Ukraine and refugee crisis, UN Women implements several initiatives aimed to support Government, local authorities and civil society organizations with response efforts to immediate humanitarian needs of women and girls and efforts focusing on GBV services and protection. </w:t>
      </w:r>
    </w:p>
    <w:p w14:paraId="6F44C46C" w14:textId="45F9AF6B" w:rsidR="0024713B" w:rsidRPr="0024713B" w:rsidRDefault="0024713B" w:rsidP="0024713B">
      <w:pPr>
        <w:tabs>
          <w:tab w:val="left" w:pos="8910"/>
        </w:tabs>
        <w:spacing w:before="120"/>
        <w:ind w:right="864"/>
        <w:jc w:val="both"/>
        <w:rPr>
          <w:rFonts w:asciiTheme="minorHAnsi" w:eastAsia="Calibri" w:hAnsiTheme="minorHAnsi" w:cstheme="minorHAnsi"/>
          <w:sz w:val="20"/>
          <w:szCs w:val="20"/>
        </w:rPr>
      </w:pPr>
      <w:bookmarkStart w:id="1" w:name="_Hlk106264691"/>
      <w:r w:rsidRPr="0024713B">
        <w:rPr>
          <w:rFonts w:asciiTheme="minorHAnsi" w:eastAsia="Calibri" w:hAnsiTheme="minorHAnsi" w:cstheme="minorHAnsi"/>
          <w:sz w:val="20"/>
          <w:szCs w:val="20"/>
        </w:rPr>
        <w:t xml:space="preserve">To support effective management and implementation of all activities, UN Women is looking for </w:t>
      </w:r>
      <w:r>
        <w:rPr>
          <w:rFonts w:asciiTheme="minorHAnsi" w:eastAsia="Calibri" w:hAnsiTheme="minorHAnsi" w:cstheme="minorHAnsi"/>
          <w:sz w:val="20"/>
          <w:szCs w:val="20"/>
        </w:rPr>
        <w:t>Local Consultant</w:t>
      </w:r>
      <w:r w:rsidRPr="0024713B">
        <w:rPr>
          <w:rFonts w:asciiTheme="minorHAnsi" w:eastAsia="Calibri" w:hAnsiTheme="minorHAnsi" w:cstheme="minorHAnsi"/>
          <w:sz w:val="20"/>
          <w:szCs w:val="20"/>
        </w:rPr>
        <w:t>, who will join the team working on refugee response.</w:t>
      </w:r>
    </w:p>
    <w:bookmarkEnd w:id="1"/>
    <w:p w14:paraId="679198B9" w14:textId="77777777" w:rsidR="0024713B" w:rsidRPr="000356DC" w:rsidRDefault="0024713B" w:rsidP="0024713B">
      <w:pPr>
        <w:spacing w:before="120"/>
        <w:ind w:right="864"/>
        <w:jc w:val="both"/>
        <w:rPr>
          <w:rFonts w:asciiTheme="minorHAnsi" w:hAnsiTheme="minorHAnsi" w:cstheme="minorHAnsi"/>
          <w:sz w:val="20"/>
          <w:szCs w:val="20"/>
        </w:rPr>
      </w:pPr>
      <w:r w:rsidRPr="000356DC">
        <w:rPr>
          <w:rFonts w:asciiTheme="minorHAnsi" w:eastAsia="Calibri" w:hAnsiTheme="minorHAnsi" w:cstheme="minorHAnsi"/>
          <w:b/>
          <w:bCs/>
          <w:color w:val="2F5496"/>
          <w:sz w:val="20"/>
          <w:szCs w:val="20"/>
        </w:rPr>
        <w:t>SCOPE OF WORK</w:t>
      </w:r>
    </w:p>
    <w:p w14:paraId="1237A0BC" w14:textId="26100867" w:rsidR="00986223" w:rsidRPr="00986223" w:rsidRDefault="00986223" w:rsidP="00986223">
      <w:p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The Consultant will work under guidance and direct supervision of the </w:t>
      </w:r>
      <w:r>
        <w:rPr>
          <w:rFonts w:asciiTheme="minorHAnsi" w:eastAsia="Calibri" w:hAnsiTheme="minorHAnsi" w:cstheme="minorHAnsi"/>
          <w:sz w:val="20"/>
          <w:szCs w:val="20"/>
        </w:rPr>
        <w:t>Project Manager</w:t>
      </w:r>
      <w:r w:rsidRPr="00986223">
        <w:rPr>
          <w:rFonts w:asciiTheme="minorHAnsi" w:eastAsia="Calibri" w:hAnsiTheme="minorHAnsi" w:cstheme="minorHAnsi"/>
          <w:sz w:val="20"/>
          <w:szCs w:val="20"/>
        </w:rPr>
        <w:t xml:space="preserve"> to ensure smooth running of </w:t>
      </w:r>
      <w:r>
        <w:rPr>
          <w:rFonts w:asciiTheme="minorHAnsi" w:eastAsia="Calibri" w:hAnsiTheme="minorHAnsi" w:cstheme="minorHAnsi"/>
          <w:sz w:val="20"/>
          <w:szCs w:val="20"/>
        </w:rPr>
        <w:t>Programme</w:t>
      </w:r>
      <w:r w:rsidRPr="00986223">
        <w:rPr>
          <w:rFonts w:asciiTheme="minorHAnsi" w:eastAsia="Calibri" w:hAnsiTheme="minorHAnsi" w:cstheme="minorHAnsi"/>
          <w:sz w:val="20"/>
          <w:szCs w:val="20"/>
        </w:rPr>
        <w:t xml:space="preserve"> initiatives, provision of administrative and some programmatic services of the highest quality and standards to the UN Women Country Office, as well as national beneficiaries and stakeholders. In addition, the </w:t>
      </w:r>
      <w:r>
        <w:rPr>
          <w:rFonts w:asciiTheme="minorHAnsi" w:eastAsia="Calibri" w:hAnsiTheme="minorHAnsi" w:cstheme="minorHAnsi"/>
          <w:sz w:val="20"/>
          <w:szCs w:val="20"/>
        </w:rPr>
        <w:t xml:space="preserve">Consultant </w:t>
      </w:r>
      <w:r w:rsidRPr="00986223">
        <w:rPr>
          <w:rFonts w:asciiTheme="minorHAnsi" w:eastAsia="Calibri" w:hAnsiTheme="minorHAnsi" w:cstheme="minorHAnsi"/>
          <w:sz w:val="20"/>
          <w:szCs w:val="20"/>
        </w:rPr>
        <w:t xml:space="preserve">will assist </w:t>
      </w:r>
      <w:r>
        <w:rPr>
          <w:rFonts w:asciiTheme="minorHAnsi" w:eastAsia="Calibri" w:hAnsiTheme="minorHAnsi" w:cstheme="minorHAnsi"/>
          <w:sz w:val="20"/>
          <w:szCs w:val="20"/>
        </w:rPr>
        <w:t xml:space="preserve">Project Manager </w:t>
      </w:r>
      <w:r w:rsidRPr="00986223">
        <w:rPr>
          <w:rFonts w:asciiTheme="minorHAnsi" w:eastAsia="Calibri" w:hAnsiTheme="minorHAnsi" w:cstheme="minorHAnsi"/>
          <w:sz w:val="20"/>
          <w:szCs w:val="20"/>
        </w:rPr>
        <w:t>and Programme Officer</w:t>
      </w:r>
      <w:r>
        <w:rPr>
          <w:rFonts w:asciiTheme="minorHAnsi" w:eastAsia="Calibri" w:hAnsiTheme="minorHAnsi" w:cstheme="minorHAnsi"/>
          <w:sz w:val="20"/>
          <w:szCs w:val="20"/>
        </w:rPr>
        <w:t>s</w:t>
      </w:r>
      <w:r w:rsidRPr="00986223">
        <w:rPr>
          <w:rFonts w:asciiTheme="minorHAnsi" w:eastAsia="Calibri" w:hAnsiTheme="minorHAnsi" w:cstheme="minorHAnsi"/>
          <w:sz w:val="20"/>
          <w:szCs w:val="20"/>
        </w:rPr>
        <w:t xml:space="preserve"> and other personnel in implementation of day-to-day activities, as required.</w:t>
      </w:r>
    </w:p>
    <w:p w14:paraId="019F5E78" w14:textId="4EFB52D8" w:rsidR="00986223" w:rsidRPr="00986223" w:rsidRDefault="00986223" w:rsidP="00986223">
      <w:p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The </w:t>
      </w:r>
      <w:r>
        <w:rPr>
          <w:rFonts w:asciiTheme="minorHAnsi" w:eastAsia="Calibri" w:hAnsiTheme="minorHAnsi" w:cstheme="minorHAnsi"/>
          <w:sz w:val="20"/>
          <w:szCs w:val="20"/>
        </w:rPr>
        <w:t>Consultant</w:t>
      </w:r>
      <w:r w:rsidRPr="00986223">
        <w:rPr>
          <w:rFonts w:asciiTheme="minorHAnsi" w:eastAsia="Calibri" w:hAnsiTheme="minorHAnsi" w:cstheme="minorHAnsi"/>
          <w:sz w:val="20"/>
          <w:szCs w:val="20"/>
        </w:rPr>
        <w:t xml:space="preserve"> will apply and promote the principles of results-based management (RBM), as well as client-oriented approach consistent with UN Women rules and regulations. The incumbent is expected to exercise full compliance with UN Women programming, financial, procurement and administrative rules, regulations, </w:t>
      </w:r>
      <w:proofErr w:type="gramStart"/>
      <w:r w:rsidRPr="00986223">
        <w:rPr>
          <w:rFonts w:asciiTheme="minorHAnsi" w:eastAsia="Calibri" w:hAnsiTheme="minorHAnsi" w:cstheme="minorHAnsi"/>
          <w:sz w:val="20"/>
          <w:szCs w:val="20"/>
        </w:rPr>
        <w:t>policies</w:t>
      </w:r>
      <w:proofErr w:type="gramEnd"/>
      <w:r w:rsidRPr="00986223">
        <w:rPr>
          <w:rFonts w:asciiTheme="minorHAnsi" w:eastAsia="Calibri" w:hAnsiTheme="minorHAnsi" w:cstheme="minorHAnsi"/>
          <w:sz w:val="20"/>
          <w:szCs w:val="20"/>
        </w:rPr>
        <w:t xml:space="preserve"> and strategies, as well as implementation of the effective internal control systems.</w:t>
      </w:r>
    </w:p>
    <w:p w14:paraId="33FEC8A5" w14:textId="3963F93A" w:rsidR="0024713B" w:rsidRPr="000356DC" w:rsidRDefault="0024713B" w:rsidP="00986223">
      <w:pPr>
        <w:tabs>
          <w:tab w:val="left" w:pos="9540"/>
        </w:tabs>
        <w:spacing w:before="120"/>
        <w:ind w:right="864"/>
        <w:jc w:val="both"/>
        <w:rPr>
          <w:rFonts w:asciiTheme="minorHAnsi" w:eastAsia="Calibri" w:hAnsiTheme="minorHAnsi" w:cstheme="minorHAnsi"/>
          <w:b/>
          <w:bCs/>
          <w:color w:val="2F5496"/>
          <w:sz w:val="20"/>
          <w:szCs w:val="20"/>
        </w:rPr>
      </w:pPr>
      <w:r w:rsidRPr="000356DC">
        <w:rPr>
          <w:rFonts w:asciiTheme="minorHAnsi" w:eastAsia="Calibri" w:hAnsiTheme="minorHAnsi" w:cstheme="minorHAnsi"/>
          <w:b/>
          <w:bCs/>
          <w:color w:val="2F5496"/>
          <w:sz w:val="20"/>
          <w:szCs w:val="20"/>
        </w:rPr>
        <w:t>DUTIES AND RESPONSABILITIES</w:t>
      </w:r>
    </w:p>
    <w:p w14:paraId="2BE42D65" w14:textId="77777777" w:rsidR="00986223" w:rsidRPr="00986223" w:rsidRDefault="00986223" w:rsidP="00986223">
      <w:pPr>
        <w:tabs>
          <w:tab w:val="left" w:pos="8910"/>
        </w:tabs>
        <w:spacing w:before="120"/>
        <w:ind w:right="864"/>
        <w:jc w:val="both"/>
        <w:rPr>
          <w:rFonts w:asciiTheme="minorHAnsi" w:eastAsia="Calibri" w:hAnsiTheme="minorHAnsi" w:cstheme="minorHAnsi"/>
          <w:sz w:val="20"/>
          <w:szCs w:val="20"/>
        </w:rPr>
      </w:pPr>
      <w:bookmarkStart w:id="2" w:name="page3"/>
      <w:bookmarkEnd w:id="2"/>
      <w:r w:rsidRPr="00986223">
        <w:rPr>
          <w:rFonts w:asciiTheme="minorHAnsi" w:eastAsia="Calibri" w:hAnsiTheme="minorHAnsi" w:cstheme="minorHAnsi"/>
          <w:sz w:val="20"/>
          <w:szCs w:val="20"/>
        </w:rPr>
        <w:t>1. Provide support to the formulation and implementation of the Programme portfolio:</w:t>
      </w:r>
    </w:p>
    <w:p w14:paraId="6BAE50F5"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Provide operational inputs and administrative support in the preparation of Programme and Country Office Annual Work Plans, programme/project budgets, proposals on implementation arrangements and tracking of the delivery of funds;</w:t>
      </w:r>
    </w:p>
    <w:p w14:paraId="1964BBF8"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Provide operational guidance and administrative support to the responsible/implementing parties on project implementation, including narrative and financial reporting to UN </w:t>
      </w:r>
      <w:proofErr w:type="gramStart"/>
      <w:r w:rsidRPr="00986223">
        <w:rPr>
          <w:rFonts w:asciiTheme="minorHAnsi" w:eastAsia="Calibri" w:hAnsiTheme="minorHAnsi" w:cstheme="minorHAnsi"/>
          <w:sz w:val="20"/>
          <w:szCs w:val="20"/>
        </w:rPr>
        <w:t>Women ;</w:t>
      </w:r>
      <w:proofErr w:type="gramEnd"/>
    </w:p>
    <w:p w14:paraId="488BE166"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Provide administrative support for the audit of programmes/ projects and support implementation of audit recommendations; </w:t>
      </w:r>
    </w:p>
    <w:p w14:paraId="3952EAC2"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Identify sources, </w:t>
      </w:r>
      <w:proofErr w:type="gramStart"/>
      <w:r w:rsidRPr="00986223">
        <w:rPr>
          <w:rFonts w:asciiTheme="minorHAnsi" w:eastAsia="Calibri" w:hAnsiTheme="minorHAnsi" w:cstheme="minorHAnsi"/>
          <w:sz w:val="20"/>
          <w:szCs w:val="20"/>
        </w:rPr>
        <w:t>gather</w:t>
      </w:r>
      <w:proofErr w:type="gramEnd"/>
      <w:r w:rsidRPr="00986223">
        <w:rPr>
          <w:rFonts w:asciiTheme="minorHAnsi" w:eastAsia="Calibri" w:hAnsiTheme="minorHAnsi" w:cstheme="minorHAnsi"/>
          <w:sz w:val="20"/>
          <w:szCs w:val="20"/>
        </w:rPr>
        <w:t xml:space="preserve"> and compile data and information for and draft internal documents, guidelines, speeches, concept notes and position papers, in collaboration with the Programme and Operations teams. </w:t>
      </w:r>
    </w:p>
    <w:p w14:paraId="3D04F31D"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Act as primary contact for operational aspects within programme team and liaise with relevant internal and external counterparts for getting additional clarifications/guidance. </w:t>
      </w:r>
    </w:p>
    <w:p w14:paraId="57AEF079" w14:textId="77777777" w:rsidR="00986223" w:rsidRPr="00986223" w:rsidRDefault="00986223" w:rsidP="00986223">
      <w:pPr>
        <w:spacing w:line="293" w:lineRule="atLeast"/>
        <w:textAlignment w:val="baseline"/>
        <w:rPr>
          <w:rFonts w:asciiTheme="minorHAnsi" w:hAnsiTheme="minorHAnsi" w:cstheme="minorBidi"/>
          <w:sz w:val="20"/>
          <w:szCs w:val="20"/>
        </w:rPr>
      </w:pPr>
      <w:r w:rsidRPr="00986223">
        <w:rPr>
          <w:rFonts w:asciiTheme="minorHAnsi" w:hAnsiTheme="minorHAnsi" w:cstheme="minorBidi"/>
          <w:sz w:val="20"/>
          <w:szCs w:val="20"/>
        </w:rPr>
        <w:t>2. Provide support to the financial management of Programme portfolio:</w:t>
      </w:r>
    </w:p>
    <w:p w14:paraId="6D4C3829" w14:textId="75A8452F"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Provide technical support in preparation and monitoring of programmes/projects budgets in line with UN Women policies/procedures and donor requirements</w:t>
      </w:r>
      <w:r w:rsidR="00C92193" w:rsidRPr="00986223">
        <w:rPr>
          <w:rFonts w:asciiTheme="minorHAnsi" w:eastAsia="Calibri" w:hAnsiTheme="minorHAnsi" w:cstheme="minorHAnsi"/>
          <w:sz w:val="20"/>
          <w:szCs w:val="20"/>
        </w:rPr>
        <w:t>.</w:t>
      </w:r>
      <w:r w:rsidRPr="00986223">
        <w:rPr>
          <w:rFonts w:asciiTheme="minorHAnsi" w:eastAsia="Calibri" w:hAnsiTheme="minorHAnsi" w:cstheme="minorHAnsi"/>
          <w:sz w:val="20"/>
          <w:szCs w:val="20"/>
        </w:rPr>
        <w:t xml:space="preserve"> Create projects in </w:t>
      </w:r>
      <w:r w:rsidR="00C92193">
        <w:rPr>
          <w:rFonts w:asciiTheme="minorHAnsi" w:eastAsia="Calibri" w:hAnsiTheme="minorHAnsi" w:cstheme="minorHAnsi"/>
          <w:sz w:val="20"/>
          <w:szCs w:val="20"/>
        </w:rPr>
        <w:t>Quantum</w:t>
      </w:r>
      <w:r w:rsidRPr="00986223">
        <w:rPr>
          <w:rFonts w:asciiTheme="minorHAnsi" w:eastAsia="Calibri" w:hAnsiTheme="minorHAnsi" w:cstheme="minorHAnsi"/>
          <w:sz w:val="20"/>
          <w:szCs w:val="20"/>
        </w:rPr>
        <w:t xml:space="preserve">, prepare </w:t>
      </w:r>
      <w:r w:rsidRPr="00986223">
        <w:rPr>
          <w:rFonts w:asciiTheme="minorHAnsi" w:eastAsia="Calibri" w:hAnsiTheme="minorHAnsi" w:cstheme="minorHAnsi"/>
          <w:sz w:val="20"/>
          <w:szCs w:val="20"/>
        </w:rPr>
        <w:lastRenderedPageBreak/>
        <w:t xml:space="preserve">budget revisions, revise project awards and status and determine unutilized funds and the operational and financial close of a </w:t>
      </w:r>
      <w:proofErr w:type="gramStart"/>
      <w:r w:rsidRPr="00986223">
        <w:rPr>
          <w:rFonts w:asciiTheme="minorHAnsi" w:eastAsia="Calibri" w:hAnsiTheme="minorHAnsi" w:cstheme="minorHAnsi"/>
          <w:sz w:val="20"/>
          <w:szCs w:val="20"/>
        </w:rPr>
        <w:t>project;</w:t>
      </w:r>
      <w:proofErr w:type="gramEnd"/>
    </w:p>
    <w:p w14:paraId="20136473"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Ensure tracking of expenditures and revenue for the programme/projects, prepare regular expenditure/financial plans and reports, initiate corrections, provide advice on financial delivery projections.  </w:t>
      </w:r>
    </w:p>
    <w:p w14:paraId="23014474"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Verify financial documents from programme partners, including those for cash advances’ payment and clearance;</w:t>
      </w:r>
    </w:p>
    <w:p w14:paraId="02ABE438"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Prepare documents for payments, create vouchers within the authorities aligned to the Internal Control Framework (ICF);</w:t>
      </w:r>
    </w:p>
    <w:p w14:paraId="3116571E" w14:textId="77777777" w:rsidR="00986223" w:rsidRPr="00986223" w:rsidRDefault="00986223" w:rsidP="00986223">
      <w:pPr>
        <w:spacing w:line="293" w:lineRule="atLeast"/>
        <w:textAlignment w:val="baseline"/>
        <w:rPr>
          <w:rFonts w:asciiTheme="minorHAnsi" w:hAnsiTheme="minorHAnsi" w:cstheme="minorBidi"/>
          <w:sz w:val="20"/>
          <w:szCs w:val="20"/>
        </w:rPr>
      </w:pPr>
      <w:r w:rsidRPr="00986223">
        <w:rPr>
          <w:rFonts w:asciiTheme="minorHAnsi" w:hAnsiTheme="minorHAnsi" w:cstheme="minorBidi"/>
          <w:sz w:val="20"/>
          <w:szCs w:val="20"/>
        </w:rPr>
        <w:t>3. Provide operational support to the Programme portfolio:</w:t>
      </w:r>
    </w:p>
    <w:p w14:paraId="4118EAAC"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Provide inputs and draft Terms of Reference and technical specifications for procurement of goods and services for programme implementation, prepare lists of needs and draft analysis for procurement plan, conduct market research;</w:t>
      </w:r>
    </w:p>
    <w:p w14:paraId="73EF9AFA"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Initiate procurement and recruitment processes in line with UN Women procedures, and coordinates with relevant parties the completion of these processes. </w:t>
      </w:r>
    </w:p>
    <w:p w14:paraId="4A19687F"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Maintain communication with vendors upon contract signature, coordinates delivery of good/services, maintain records on receipt and distribution of goods, ensure proper documentation of processes, monitor contractors’ performance;</w:t>
      </w:r>
    </w:p>
    <w:p w14:paraId="4BCABDC2"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Undertake logistical, administrative and financial arrangements for organization of meetings, workshops, events, and </w:t>
      </w:r>
      <w:proofErr w:type="gramStart"/>
      <w:r w:rsidRPr="00986223">
        <w:rPr>
          <w:rFonts w:asciiTheme="minorHAnsi" w:eastAsia="Calibri" w:hAnsiTheme="minorHAnsi" w:cstheme="minorHAnsi"/>
          <w:sz w:val="20"/>
          <w:szCs w:val="20"/>
        </w:rPr>
        <w:t>missions;</w:t>
      </w:r>
      <w:proofErr w:type="gramEnd"/>
    </w:p>
    <w:p w14:paraId="3BDE8B5A"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Make travel and transportation arrangements for the Programme Team and partners or beneficiaries, ensuring processing of travel-related payments;</w:t>
      </w:r>
    </w:p>
    <w:p w14:paraId="6394C74C"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Provide support in coordination of other Programme personnel (interns, consultants, other administrative personnel);</w:t>
      </w:r>
    </w:p>
    <w:p w14:paraId="5DAE9303"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Assemble briefing materials and prepare power-point and other presentations, in collaboration with the Programme team; draft minutes of the meetings, as delegated, and maintain follow up communication after events/meetings;</w:t>
      </w:r>
    </w:p>
    <w:p w14:paraId="0D4AC338"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Organize, compile, and archive/upload to internal databases documentation on programme implementation processes; maintain filing system ensuring safekeeping of confidential materials; maintain mailing lists.</w:t>
      </w:r>
    </w:p>
    <w:p w14:paraId="3100EA70" w14:textId="77777777" w:rsidR="00986223" w:rsidRPr="00986223" w:rsidRDefault="00986223" w:rsidP="00986223">
      <w:pPr>
        <w:spacing w:line="293" w:lineRule="atLeast"/>
        <w:textAlignment w:val="baseline"/>
        <w:rPr>
          <w:rFonts w:asciiTheme="minorHAnsi" w:hAnsiTheme="minorHAnsi" w:cstheme="minorBidi"/>
          <w:sz w:val="20"/>
          <w:szCs w:val="20"/>
        </w:rPr>
      </w:pPr>
      <w:r w:rsidRPr="00986223">
        <w:rPr>
          <w:rFonts w:asciiTheme="minorHAnsi" w:hAnsiTheme="minorHAnsi" w:cstheme="minorBidi"/>
          <w:sz w:val="20"/>
          <w:szCs w:val="20"/>
        </w:rPr>
        <w:t>4. Provide administrative support to partnership and resource mobilization:</w:t>
      </w:r>
    </w:p>
    <w:p w14:paraId="0B2E989E"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Organize, compile, and process documentation and information from donors, and programme team as inputs to various databases and documents.</w:t>
      </w:r>
    </w:p>
    <w:p w14:paraId="15A19548" w14:textId="77777777" w:rsidR="00986223"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 xml:space="preserve">Assist with communication with various stakeholders, Programme’s </w:t>
      </w:r>
      <w:proofErr w:type="gramStart"/>
      <w:r w:rsidRPr="00986223">
        <w:rPr>
          <w:rFonts w:asciiTheme="minorHAnsi" w:eastAsia="Calibri" w:hAnsiTheme="minorHAnsi" w:cstheme="minorHAnsi"/>
          <w:sz w:val="20"/>
          <w:szCs w:val="20"/>
        </w:rPr>
        <w:t>partners</w:t>
      </w:r>
      <w:proofErr w:type="gramEnd"/>
      <w:r w:rsidRPr="00986223">
        <w:rPr>
          <w:rFonts w:asciiTheme="minorHAnsi" w:eastAsia="Calibri" w:hAnsiTheme="minorHAnsi" w:cstheme="minorHAnsi"/>
          <w:sz w:val="20"/>
          <w:szCs w:val="20"/>
        </w:rPr>
        <w:t xml:space="preserve"> and beneficiaries. </w:t>
      </w:r>
    </w:p>
    <w:p w14:paraId="6E000A0C" w14:textId="72E8A140" w:rsidR="0024713B" w:rsidRPr="00986223" w:rsidRDefault="00986223" w:rsidP="00986223">
      <w:pPr>
        <w:pStyle w:val="ListParagraph"/>
        <w:numPr>
          <w:ilvl w:val="0"/>
          <w:numId w:val="14"/>
        </w:numPr>
        <w:tabs>
          <w:tab w:val="left" w:pos="8910"/>
        </w:tabs>
        <w:spacing w:before="120"/>
        <w:ind w:right="864"/>
        <w:jc w:val="both"/>
        <w:rPr>
          <w:rFonts w:asciiTheme="minorHAnsi" w:eastAsia="Calibri" w:hAnsiTheme="minorHAnsi" w:cstheme="minorHAnsi"/>
          <w:sz w:val="20"/>
          <w:szCs w:val="20"/>
        </w:rPr>
      </w:pPr>
      <w:r w:rsidRPr="00986223">
        <w:rPr>
          <w:rFonts w:asciiTheme="minorHAnsi" w:eastAsia="Calibri" w:hAnsiTheme="minorHAnsi" w:cstheme="minorHAnsi"/>
          <w:sz w:val="20"/>
          <w:szCs w:val="20"/>
        </w:rPr>
        <w:t>Provide support in collecting inputs and materials on lessons learnt and knowledge management within Programme area and operational aspects.</w:t>
      </w:r>
    </w:p>
    <w:p w14:paraId="128E614D" w14:textId="77777777" w:rsidR="0024713B" w:rsidRPr="000356DC" w:rsidRDefault="0024713B" w:rsidP="0024713B">
      <w:pPr>
        <w:pStyle w:val="ListParagraph"/>
        <w:tabs>
          <w:tab w:val="left" w:pos="9270"/>
        </w:tabs>
        <w:spacing w:before="120"/>
        <w:ind w:left="450" w:right="864"/>
        <w:jc w:val="both"/>
        <w:rPr>
          <w:rFonts w:asciiTheme="minorHAnsi" w:eastAsia="Calibri" w:hAnsiTheme="minorHAnsi" w:cstheme="minorHAnsi"/>
          <w:color w:val="000000" w:themeColor="text1"/>
          <w:sz w:val="20"/>
          <w:szCs w:val="20"/>
        </w:rPr>
      </w:pPr>
    </w:p>
    <w:tbl>
      <w:tblPr>
        <w:tblStyle w:val="TableGrid"/>
        <w:tblpPr w:leftFromText="180" w:rightFromText="180" w:vertAnchor="text" w:tblpY="1"/>
        <w:tblOverlap w:val="never"/>
        <w:tblW w:w="9625" w:type="dxa"/>
        <w:tblLook w:val="04A0" w:firstRow="1" w:lastRow="0" w:firstColumn="1" w:lastColumn="0" w:noHBand="0" w:noVBand="1"/>
      </w:tblPr>
      <w:tblGrid>
        <w:gridCol w:w="535"/>
        <w:gridCol w:w="4410"/>
        <w:gridCol w:w="2250"/>
        <w:gridCol w:w="2430"/>
      </w:tblGrid>
      <w:tr w:rsidR="0024713B" w:rsidRPr="000356DC" w14:paraId="3564508C" w14:textId="77777777" w:rsidTr="003A4FA3">
        <w:trPr>
          <w:trHeight w:val="530"/>
        </w:trPr>
        <w:tc>
          <w:tcPr>
            <w:tcW w:w="535" w:type="dxa"/>
            <w:vAlign w:val="center"/>
          </w:tcPr>
          <w:p w14:paraId="7B379306" w14:textId="77777777" w:rsidR="0024713B" w:rsidRPr="000356DC" w:rsidRDefault="0024713B" w:rsidP="003A4FA3">
            <w:pPr>
              <w:pStyle w:val="Default"/>
              <w:jc w:val="center"/>
              <w:rPr>
                <w:rFonts w:asciiTheme="minorHAnsi" w:hAnsiTheme="minorHAnsi" w:cstheme="minorHAnsi"/>
                <w:b/>
                <w:bCs/>
                <w:color w:val="000000" w:themeColor="text1"/>
                <w:sz w:val="20"/>
                <w:szCs w:val="20"/>
              </w:rPr>
            </w:pPr>
            <w:r w:rsidRPr="000356DC">
              <w:rPr>
                <w:rFonts w:asciiTheme="minorHAnsi" w:hAnsiTheme="minorHAnsi" w:cstheme="minorHAnsi"/>
                <w:b/>
                <w:bCs/>
                <w:sz w:val="20"/>
                <w:szCs w:val="20"/>
              </w:rPr>
              <w:t>No.</w:t>
            </w:r>
          </w:p>
        </w:tc>
        <w:tc>
          <w:tcPr>
            <w:tcW w:w="4410" w:type="dxa"/>
            <w:vAlign w:val="center"/>
          </w:tcPr>
          <w:p w14:paraId="1E103508" w14:textId="77777777" w:rsidR="0024713B" w:rsidRPr="000356DC" w:rsidRDefault="0024713B" w:rsidP="003A4FA3">
            <w:pPr>
              <w:pStyle w:val="Default"/>
              <w:jc w:val="center"/>
              <w:rPr>
                <w:rFonts w:asciiTheme="minorHAnsi" w:hAnsiTheme="minorHAnsi" w:cstheme="minorHAnsi"/>
                <w:b/>
                <w:bCs/>
                <w:color w:val="000000" w:themeColor="text1"/>
                <w:sz w:val="20"/>
                <w:szCs w:val="20"/>
              </w:rPr>
            </w:pPr>
            <w:r w:rsidRPr="000356DC">
              <w:rPr>
                <w:rFonts w:asciiTheme="minorHAnsi" w:hAnsiTheme="minorHAnsi" w:cstheme="minorHAnsi"/>
                <w:b/>
                <w:bCs/>
                <w:sz w:val="20"/>
                <w:szCs w:val="20"/>
              </w:rPr>
              <w:t>Activities and Deliverables</w:t>
            </w:r>
          </w:p>
        </w:tc>
        <w:tc>
          <w:tcPr>
            <w:tcW w:w="2250" w:type="dxa"/>
            <w:vAlign w:val="center"/>
          </w:tcPr>
          <w:p w14:paraId="6ECF4474" w14:textId="77777777" w:rsidR="0024713B" w:rsidRPr="000356DC" w:rsidRDefault="0024713B" w:rsidP="003A4FA3">
            <w:pPr>
              <w:pStyle w:val="Default"/>
              <w:jc w:val="center"/>
              <w:rPr>
                <w:rFonts w:asciiTheme="minorHAnsi" w:hAnsiTheme="minorHAnsi" w:cstheme="minorHAnsi"/>
                <w:sz w:val="20"/>
                <w:szCs w:val="20"/>
              </w:rPr>
            </w:pPr>
            <w:r w:rsidRPr="000356DC">
              <w:rPr>
                <w:rFonts w:asciiTheme="minorHAnsi" w:hAnsiTheme="minorHAnsi" w:cstheme="minorHAnsi"/>
                <w:b/>
                <w:bCs/>
                <w:sz w:val="20"/>
                <w:szCs w:val="20"/>
              </w:rPr>
              <w:t xml:space="preserve">Tentative timeframe for completion of task </w:t>
            </w:r>
          </w:p>
        </w:tc>
        <w:tc>
          <w:tcPr>
            <w:tcW w:w="2430" w:type="dxa"/>
            <w:vAlign w:val="center"/>
          </w:tcPr>
          <w:p w14:paraId="2081FA19" w14:textId="77777777" w:rsidR="0024713B" w:rsidRPr="000356DC" w:rsidRDefault="0024713B" w:rsidP="003A4FA3">
            <w:pPr>
              <w:pStyle w:val="Default"/>
              <w:jc w:val="center"/>
              <w:rPr>
                <w:rFonts w:asciiTheme="minorHAnsi" w:hAnsiTheme="minorHAnsi" w:cstheme="minorHAnsi"/>
                <w:sz w:val="20"/>
                <w:szCs w:val="20"/>
              </w:rPr>
            </w:pPr>
            <w:r w:rsidRPr="000356DC">
              <w:rPr>
                <w:rFonts w:asciiTheme="minorHAnsi" w:hAnsiTheme="minorHAnsi" w:cstheme="minorHAnsi"/>
                <w:b/>
                <w:bCs/>
                <w:sz w:val="20"/>
                <w:szCs w:val="20"/>
              </w:rPr>
              <w:t xml:space="preserve">Tentative # of days required for accomplishment of task </w:t>
            </w:r>
          </w:p>
        </w:tc>
      </w:tr>
      <w:tr w:rsidR="0024713B" w:rsidRPr="000356DC" w14:paraId="15A44280" w14:textId="77777777" w:rsidTr="003A4FA3">
        <w:tc>
          <w:tcPr>
            <w:tcW w:w="535" w:type="dxa"/>
            <w:vAlign w:val="center"/>
          </w:tcPr>
          <w:p w14:paraId="6472DEED" w14:textId="77777777" w:rsidR="0024713B" w:rsidRPr="000356DC" w:rsidRDefault="0024713B" w:rsidP="003A4FA3">
            <w:pPr>
              <w:pStyle w:val="Default"/>
              <w:jc w:val="center"/>
              <w:rPr>
                <w:rFonts w:asciiTheme="minorHAnsi" w:hAnsiTheme="minorHAnsi" w:cstheme="minorHAnsi"/>
                <w:b/>
                <w:bCs/>
                <w:sz w:val="20"/>
                <w:szCs w:val="20"/>
              </w:rPr>
            </w:pPr>
            <w:r w:rsidRPr="000356DC">
              <w:rPr>
                <w:rFonts w:asciiTheme="minorHAnsi" w:hAnsiTheme="minorHAnsi" w:cstheme="minorHAnsi"/>
                <w:b/>
                <w:bCs/>
                <w:sz w:val="20"/>
                <w:szCs w:val="20"/>
              </w:rPr>
              <w:t>1</w:t>
            </w:r>
          </w:p>
        </w:tc>
        <w:tc>
          <w:tcPr>
            <w:tcW w:w="4410" w:type="dxa"/>
          </w:tcPr>
          <w:p w14:paraId="25DF22A9" w14:textId="77777777" w:rsidR="0024713B" w:rsidRPr="000356DC" w:rsidRDefault="0024713B" w:rsidP="003A4FA3">
            <w:pPr>
              <w:pStyle w:val="Default"/>
              <w:rPr>
                <w:rFonts w:asciiTheme="minorHAnsi" w:hAnsiTheme="minorHAnsi" w:cstheme="minorHAnsi"/>
                <w:sz w:val="20"/>
                <w:szCs w:val="20"/>
              </w:rPr>
            </w:pPr>
            <w:r w:rsidRPr="000356DC">
              <w:rPr>
                <w:rFonts w:asciiTheme="minorHAnsi" w:hAnsiTheme="minorHAnsi" w:cstheme="minorHAnsi"/>
                <w:sz w:val="20"/>
                <w:szCs w:val="20"/>
              </w:rPr>
              <w:t>Provide assessment and improvement of the process related to the implementing partners financial reporting.</w:t>
            </w:r>
          </w:p>
        </w:tc>
        <w:tc>
          <w:tcPr>
            <w:tcW w:w="2250" w:type="dxa"/>
            <w:vMerge w:val="restart"/>
            <w:vAlign w:val="center"/>
          </w:tcPr>
          <w:p w14:paraId="7C416AD5" w14:textId="49720AFF" w:rsidR="0024713B" w:rsidRPr="000356DC" w:rsidRDefault="00CB1B08" w:rsidP="003A4FA3">
            <w:pPr>
              <w:pStyle w:val="Default"/>
              <w:jc w:val="center"/>
              <w:rPr>
                <w:rFonts w:asciiTheme="minorHAnsi" w:hAnsiTheme="minorHAnsi" w:cstheme="minorHAnsi"/>
                <w:color w:val="2F5496"/>
                <w:sz w:val="20"/>
                <w:szCs w:val="20"/>
              </w:rPr>
            </w:pPr>
            <w:r>
              <w:rPr>
                <w:rFonts w:asciiTheme="minorHAnsi" w:hAnsiTheme="minorHAnsi" w:cstheme="minorHAnsi"/>
                <w:sz w:val="20"/>
                <w:szCs w:val="20"/>
              </w:rPr>
              <w:t>December</w:t>
            </w:r>
            <w:r w:rsidR="0024713B" w:rsidRPr="000356DC">
              <w:rPr>
                <w:rFonts w:asciiTheme="minorHAnsi" w:hAnsiTheme="minorHAnsi" w:cstheme="minorHAnsi"/>
                <w:sz w:val="20"/>
                <w:szCs w:val="20"/>
              </w:rPr>
              <w:t xml:space="preserve"> 2023</w:t>
            </w:r>
          </w:p>
        </w:tc>
        <w:tc>
          <w:tcPr>
            <w:tcW w:w="2430" w:type="dxa"/>
            <w:vMerge w:val="restart"/>
            <w:vAlign w:val="center"/>
          </w:tcPr>
          <w:p w14:paraId="74AC6B7B" w14:textId="5942D664" w:rsidR="0024713B" w:rsidRPr="000356DC" w:rsidRDefault="0024713B" w:rsidP="003A4FA3">
            <w:pPr>
              <w:pStyle w:val="Default"/>
              <w:jc w:val="center"/>
              <w:rPr>
                <w:rFonts w:asciiTheme="minorHAnsi" w:hAnsiTheme="minorHAnsi" w:cstheme="minorHAnsi"/>
                <w:sz w:val="20"/>
                <w:szCs w:val="20"/>
              </w:rPr>
            </w:pPr>
            <w:r w:rsidRPr="000356DC">
              <w:rPr>
                <w:rFonts w:asciiTheme="minorHAnsi" w:hAnsiTheme="minorHAnsi" w:cstheme="minorHAnsi"/>
                <w:sz w:val="20"/>
                <w:szCs w:val="20"/>
              </w:rPr>
              <w:t xml:space="preserve">Up to </w:t>
            </w:r>
            <w:r w:rsidR="001D7E26">
              <w:rPr>
                <w:rFonts w:asciiTheme="minorHAnsi" w:hAnsiTheme="minorHAnsi" w:cstheme="minorHAnsi"/>
                <w:sz w:val="20"/>
                <w:szCs w:val="20"/>
              </w:rPr>
              <w:t>30</w:t>
            </w:r>
            <w:r w:rsidRPr="000356DC">
              <w:rPr>
                <w:rFonts w:asciiTheme="minorHAnsi" w:hAnsiTheme="minorHAnsi" w:cstheme="minorHAnsi"/>
                <w:sz w:val="20"/>
                <w:szCs w:val="20"/>
              </w:rPr>
              <w:t xml:space="preserve"> working days</w:t>
            </w:r>
          </w:p>
        </w:tc>
      </w:tr>
      <w:tr w:rsidR="0024713B" w:rsidRPr="000356DC" w14:paraId="2CDDE1C0" w14:textId="77777777" w:rsidTr="003A4FA3">
        <w:trPr>
          <w:trHeight w:val="511"/>
        </w:trPr>
        <w:tc>
          <w:tcPr>
            <w:tcW w:w="535" w:type="dxa"/>
            <w:vAlign w:val="center"/>
          </w:tcPr>
          <w:p w14:paraId="5997E2DE" w14:textId="77777777" w:rsidR="0024713B" w:rsidRPr="000356DC" w:rsidRDefault="0024713B" w:rsidP="003A4FA3">
            <w:pPr>
              <w:pStyle w:val="Default"/>
              <w:jc w:val="center"/>
              <w:rPr>
                <w:rFonts w:asciiTheme="minorHAnsi" w:hAnsiTheme="minorHAnsi" w:cstheme="minorHAnsi"/>
                <w:b/>
                <w:bCs/>
                <w:sz w:val="20"/>
                <w:szCs w:val="20"/>
              </w:rPr>
            </w:pPr>
            <w:r w:rsidRPr="000356DC">
              <w:rPr>
                <w:rFonts w:asciiTheme="minorHAnsi" w:hAnsiTheme="minorHAnsi" w:cstheme="minorHAnsi"/>
                <w:b/>
                <w:bCs/>
                <w:sz w:val="20"/>
                <w:szCs w:val="20"/>
              </w:rPr>
              <w:t>2</w:t>
            </w:r>
          </w:p>
        </w:tc>
        <w:tc>
          <w:tcPr>
            <w:tcW w:w="4410" w:type="dxa"/>
          </w:tcPr>
          <w:p w14:paraId="32E74B98" w14:textId="77777777" w:rsidR="0024713B" w:rsidRPr="000356DC" w:rsidRDefault="0024713B" w:rsidP="003A4FA3">
            <w:pPr>
              <w:pStyle w:val="Default"/>
              <w:rPr>
                <w:rFonts w:asciiTheme="minorHAnsi" w:hAnsiTheme="minorHAnsi" w:cstheme="minorHAnsi"/>
                <w:sz w:val="20"/>
                <w:szCs w:val="20"/>
              </w:rPr>
            </w:pPr>
            <w:r w:rsidRPr="000356DC">
              <w:rPr>
                <w:rFonts w:asciiTheme="minorHAnsi" w:hAnsiTheme="minorHAnsi" w:cstheme="minorHAnsi"/>
                <w:sz w:val="20"/>
                <w:szCs w:val="20"/>
              </w:rPr>
              <w:t>Provide financial support in full compliance of UN Women rules and regulations.</w:t>
            </w:r>
          </w:p>
        </w:tc>
        <w:tc>
          <w:tcPr>
            <w:tcW w:w="2250" w:type="dxa"/>
            <w:vMerge/>
          </w:tcPr>
          <w:p w14:paraId="6E4BE41A" w14:textId="77777777" w:rsidR="0024713B" w:rsidRPr="000356DC" w:rsidRDefault="0024713B" w:rsidP="003A4FA3">
            <w:pPr>
              <w:spacing w:before="120" w:after="240"/>
              <w:ind w:right="864"/>
              <w:jc w:val="both"/>
              <w:rPr>
                <w:rFonts w:asciiTheme="minorHAnsi" w:hAnsiTheme="minorHAnsi" w:cstheme="minorHAnsi"/>
                <w:b/>
                <w:bCs/>
                <w:color w:val="2F5496"/>
              </w:rPr>
            </w:pPr>
          </w:p>
        </w:tc>
        <w:tc>
          <w:tcPr>
            <w:tcW w:w="2430" w:type="dxa"/>
            <w:vMerge/>
          </w:tcPr>
          <w:p w14:paraId="707AAA23" w14:textId="77777777" w:rsidR="0024713B" w:rsidRPr="000356DC" w:rsidRDefault="0024713B" w:rsidP="003A4FA3">
            <w:pPr>
              <w:spacing w:before="120" w:after="240"/>
              <w:ind w:right="864"/>
              <w:jc w:val="both"/>
              <w:rPr>
                <w:rFonts w:asciiTheme="minorHAnsi" w:hAnsiTheme="minorHAnsi" w:cstheme="minorHAnsi"/>
                <w:b/>
                <w:bCs/>
                <w:color w:val="2F5496"/>
              </w:rPr>
            </w:pPr>
          </w:p>
        </w:tc>
      </w:tr>
      <w:tr w:rsidR="0024713B" w:rsidRPr="000356DC" w14:paraId="1ABD80DB" w14:textId="77777777" w:rsidTr="003A4FA3">
        <w:tc>
          <w:tcPr>
            <w:tcW w:w="535" w:type="dxa"/>
            <w:vAlign w:val="center"/>
          </w:tcPr>
          <w:p w14:paraId="572A3EEB" w14:textId="77777777" w:rsidR="0024713B" w:rsidRPr="000356DC" w:rsidRDefault="0024713B" w:rsidP="003A4FA3">
            <w:pPr>
              <w:pStyle w:val="Default"/>
              <w:jc w:val="center"/>
              <w:rPr>
                <w:rFonts w:asciiTheme="minorHAnsi" w:hAnsiTheme="minorHAnsi" w:cstheme="minorHAnsi"/>
                <w:b/>
                <w:bCs/>
                <w:sz w:val="20"/>
                <w:szCs w:val="20"/>
              </w:rPr>
            </w:pPr>
            <w:r w:rsidRPr="000356DC">
              <w:rPr>
                <w:rFonts w:asciiTheme="minorHAnsi" w:hAnsiTheme="minorHAnsi" w:cstheme="minorHAnsi"/>
                <w:b/>
                <w:bCs/>
                <w:sz w:val="20"/>
                <w:szCs w:val="20"/>
              </w:rPr>
              <w:t>3</w:t>
            </w:r>
          </w:p>
        </w:tc>
        <w:tc>
          <w:tcPr>
            <w:tcW w:w="4410" w:type="dxa"/>
          </w:tcPr>
          <w:p w14:paraId="0ABC91BE" w14:textId="77777777" w:rsidR="0024713B" w:rsidRPr="000356DC" w:rsidRDefault="0024713B" w:rsidP="003A4FA3">
            <w:pPr>
              <w:pStyle w:val="Default"/>
              <w:rPr>
                <w:rFonts w:asciiTheme="minorHAnsi" w:hAnsiTheme="minorHAnsi" w:cstheme="minorHAnsi"/>
                <w:sz w:val="20"/>
                <w:szCs w:val="20"/>
              </w:rPr>
            </w:pPr>
            <w:r w:rsidRPr="000356DC">
              <w:rPr>
                <w:rFonts w:asciiTheme="minorHAnsi" w:hAnsiTheme="minorHAnsi" w:cstheme="minorHAnsi"/>
                <w:sz w:val="20"/>
                <w:szCs w:val="20"/>
              </w:rPr>
              <w:t>Monthly activity reports on activities completed and results achieved under deliverable 1 and 2. A time sheet indicating the number of days worked under each deliverable shall be included to the monthly reporting</w:t>
            </w:r>
          </w:p>
        </w:tc>
        <w:tc>
          <w:tcPr>
            <w:tcW w:w="2250" w:type="dxa"/>
            <w:vMerge/>
          </w:tcPr>
          <w:p w14:paraId="7F2FEDBA" w14:textId="77777777" w:rsidR="0024713B" w:rsidRPr="000356DC" w:rsidRDefault="0024713B" w:rsidP="003A4FA3">
            <w:pPr>
              <w:spacing w:before="120" w:after="240"/>
              <w:ind w:right="864"/>
              <w:jc w:val="both"/>
              <w:rPr>
                <w:rFonts w:asciiTheme="minorHAnsi" w:hAnsiTheme="minorHAnsi" w:cstheme="minorHAnsi"/>
                <w:b/>
                <w:bCs/>
                <w:color w:val="2F5496"/>
              </w:rPr>
            </w:pPr>
          </w:p>
        </w:tc>
        <w:tc>
          <w:tcPr>
            <w:tcW w:w="2430" w:type="dxa"/>
            <w:vMerge/>
          </w:tcPr>
          <w:p w14:paraId="6CBFF240" w14:textId="77777777" w:rsidR="0024713B" w:rsidRPr="000356DC" w:rsidRDefault="0024713B" w:rsidP="003A4FA3">
            <w:pPr>
              <w:spacing w:before="120" w:after="240"/>
              <w:ind w:right="864"/>
              <w:jc w:val="both"/>
              <w:rPr>
                <w:rFonts w:asciiTheme="minorHAnsi" w:hAnsiTheme="minorHAnsi" w:cstheme="minorHAnsi"/>
                <w:b/>
                <w:bCs/>
                <w:color w:val="2F5496"/>
              </w:rPr>
            </w:pPr>
          </w:p>
        </w:tc>
      </w:tr>
      <w:tr w:rsidR="0024713B" w:rsidRPr="000356DC" w14:paraId="5AB1914B" w14:textId="77777777" w:rsidTr="003A4FA3">
        <w:trPr>
          <w:trHeight w:val="466"/>
        </w:trPr>
        <w:tc>
          <w:tcPr>
            <w:tcW w:w="535" w:type="dxa"/>
            <w:vAlign w:val="center"/>
          </w:tcPr>
          <w:p w14:paraId="730511EB" w14:textId="77777777" w:rsidR="0024713B" w:rsidRPr="000356DC" w:rsidRDefault="0024713B" w:rsidP="003A4FA3">
            <w:pPr>
              <w:pStyle w:val="Default"/>
              <w:jc w:val="center"/>
              <w:rPr>
                <w:rFonts w:asciiTheme="minorHAnsi" w:hAnsiTheme="minorHAnsi" w:cstheme="minorHAnsi"/>
                <w:b/>
                <w:bCs/>
                <w:color w:val="2F5496"/>
                <w:sz w:val="20"/>
                <w:szCs w:val="20"/>
              </w:rPr>
            </w:pPr>
            <w:r w:rsidRPr="000356DC">
              <w:rPr>
                <w:rFonts w:asciiTheme="minorHAnsi" w:hAnsiTheme="minorHAnsi" w:cstheme="minorHAnsi"/>
                <w:b/>
                <w:bCs/>
                <w:sz w:val="20"/>
                <w:szCs w:val="20"/>
              </w:rPr>
              <w:t>4</w:t>
            </w:r>
          </w:p>
        </w:tc>
        <w:tc>
          <w:tcPr>
            <w:tcW w:w="4410" w:type="dxa"/>
          </w:tcPr>
          <w:p w14:paraId="248D65B3" w14:textId="77777777" w:rsidR="0024713B" w:rsidRPr="000356DC" w:rsidRDefault="0024713B" w:rsidP="003A4FA3">
            <w:pPr>
              <w:spacing w:before="120" w:after="240"/>
              <w:ind w:right="864"/>
              <w:jc w:val="both"/>
              <w:rPr>
                <w:rFonts w:asciiTheme="minorHAnsi" w:hAnsiTheme="minorHAnsi" w:cstheme="minorHAnsi"/>
                <w:b/>
                <w:bCs/>
                <w:color w:val="2F5496"/>
              </w:rPr>
            </w:pPr>
            <w:r w:rsidRPr="000356DC">
              <w:rPr>
                <w:rFonts w:asciiTheme="minorHAnsi" w:eastAsiaTheme="minorHAnsi" w:hAnsiTheme="minorHAnsi" w:cstheme="minorHAnsi"/>
                <w:b/>
                <w:bCs/>
                <w:color w:val="000000"/>
              </w:rPr>
              <w:t>TOTAL</w:t>
            </w:r>
          </w:p>
        </w:tc>
        <w:tc>
          <w:tcPr>
            <w:tcW w:w="2250" w:type="dxa"/>
          </w:tcPr>
          <w:p w14:paraId="5F834B48" w14:textId="77777777" w:rsidR="0024713B" w:rsidRPr="000356DC" w:rsidRDefault="0024713B" w:rsidP="003A4FA3">
            <w:pPr>
              <w:spacing w:before="120" w:after="240"/>
              <w:ind w:right="864"/>
              <w:jc w:val="both"/>
              <w:rPr>
                <w:rFonts w:asciiTheme="minorHAnsi" w:hAnsiTheme="minorHAnsi" w:cstheme="minorHAnsi"/>
                <w:b/>
                <w:bCs/>
                <w:color w:val="2F5496"/>
              </w:rPr>
            </w:pPr>
          </w:p>
        </w:tc>
        <w:tc>
          <w:tcPr>
            <w:tcW w:w="2430" w:type="dxa"/>
            <w:vAlign w:val="center"/>
          </w:tcPr>
          <w:p w14:paraId="4AEBFF65" w14:textId="2D49AFDA" w:rsidR="0024713B" w:rsidRPr="000356DC" w:rsidRDefault="0024713B" w:rsidP="003A4FA3">
            <w:pPr>
              <w:pStyle w:val="Default"/>
              <w:jc w:val="center"/>
              <w:rPr>
                <w:rFonts w:asciiTheme="minorHAnsi" w:hAnsiTheme="minorHAnsi" w:cstheme="minorHAnsi"/>
                <w:b/>
                <w:bCs/>
                <w:sz w:val="20"/>
                <w:szCs w:val="20"/>
              </w:rPr>
            </w:pPr>
            <w:r w:rsidRPr="000356DC">
              <w:rPr>
                <w:rFonts w:asciiTheme="minorHAnsi" w:hAnsiTheme="minorHAnsi" w:cstheme="minorHAnsi"/>
                <w:b/>
                <w:bCs/>
                <w:sz w:val="20"/>
                <w:szCs w:val="20"/>
              </w:rPr>
              <w:t xml:space="preserve">Up to </w:t>
            </w:r>
            <w:r w:rsidR="001D7E26">
              <w:rPr>
                <w:rFonts w:asciiTheme="minorHAnsi" w:hAnsiTheme="minorHAnsi" w:cstheme="minorHAnsi"/>
                <w:b/>
                <w:bCs/>
                <w:sz w:val="20"/>
                <w:szCs w:val="20"/>
              </w:rPr>
              <w:t>30</w:t>
            </w:r>
            <w:r w:rsidRPr="000356DC">
              <w:rPr>
                <w:rFonts w:asciiTheme="minorHAnsi" w:hAnsiTheme="minorHAnsi" w:cstheme="minorHAnsi"/>
                <w:b/>
                <w:bCs/>
                <w:sz w:val="20"/>
                <w:szCs w:val="20"/>
              </w:rPr>
              <w:t xml:space="preserve"> working days</w:t>
            </w:r>
          </w:p>
        </w:tc>
      </w:tr>
    </w:tbl>
    <w:p w14:paraId="691FCEA6" w14:textId="77777777" w:rsidR="0024713B" w:rsidRPr="000356DC" w:rsidRDefault="0024713B" w:rsidP="0024713B">
      <w:pPr>
        <w:pStyle w:val="paragraph"/>
        <w:spacing w:before="120" w:beforeAutospacing="0" w:after="0" w:afterAutospacing="0"/>
        <w:ind w:right="864"/>
        <w:jc w:val="both"/>
        <w:textAlignment w:val="baseline"/>
        <w:rPr>
          <w:rFonts w:asciiTheme="minorHAnsi" w:eastAsiaTheme="minorEastAsia" w:hAnsiTheme="minorHAnsi" w:cstheme="minorHAnsi"/>
          <w:sz w:val="20"/>
          <w:szCs w:val="20"/>
        </w:rPr>
      </w:pPr>
      <w:r w:rsidRPr="000356DC">
        <w:rPr>
          <w:rFonts w:asciiTheme="minorHAnsi" w:eastAsiaTheme="minorEastAsia" w:hAnsiTheme="minorHAnsi" w:cstheme="minorHAnsi"/>
          <w:sz w:val="20"/>
          <w:szCs w:val="20"/>
        </w:rPr>
        <w:t>Incumbent being responsible for delivering the monthly reports on major tasks performed and the achieved results, accompanied by a signed timesheet.</w:t>
      </w:r>
    </w:p>
    <w:p w14:paraId="04479F6F" w14:textId="77777777" w:rsidR="0024713B" w:rsidRPr="000356DC" w:rsidRDefault="0024713B" w:rsidP="0024713B">
      <w:pPr>
        <w:spacing w:before="120"/>
        <w:ind w:right="864"/>
        <w:jc w:val="both"/>
        <w:rPr>
          <w:rFonts w:asciiTheme="minorHAnsi" w:eastAsia="Calibri" w:hAnsiTheme="minorHAnsi" w:cstheme="minorHAnsi"/>
          <w:b/>
          <w:bCs/>
          <w:color w:val="2F5496"/>
          <w:sz w:val="20"/>
          <w:szCs w:val="20"/>
        </w:rPr>
      </w:pPr>
      <w:r w:rsidRPr="000356DC">
        <w:rPr>
          <w:rFonts w:asciiTheme="minorHAnsi" w:eastAsia="Calibri" w:hAnsiTheme="minorHAnsi" w:cstheme="minorHAnsi"/>
          <w:b/>
          <w:bCs/>
          <w:color w:val="2F5496"/>
          <w:sz w:val="20"/>
          <w:szCs w:val="20"/>
        </w:rPr>
        <w:t>DURATION OF THE ASSIGNMENT</w:t>
      </w:r>
    </w:p>
    <w:p w14:paraId="4ABC12BB" w14:textId="61FFE3A9" w:rsidR="0024713B" w:rsidRPr="000356DC" w:rsidRDefault="0024713B" w:rsidP="0024713B">
      <w:pPr>
        <w:spacing w:before="120"/>
        <w:ind w:right="864"/>
        <w:jc w:val="both"/>
        <w:rPr>
          <w:rFonts w:asciiTheme="minorHAnsi" w:hAnsiTheme="minorHAnsi" w:cstheme="minorHAnsi"/>
          <w:sz w:val="20"/>
          <w:szCs w:val="20"/>
        </w:rPr>
      </w:pPr>
      <w:r w:rsidRPr="000356DC">
        <w:rPr>
          <w:rFonts w:asciiTheme="minorHAnsi" w:hAnsiTheme="minorHAnsi" w:cstheme="minorHAnsi"/>
          <w:sz w:val="20"/>
          <w:szCs w:val="20"/>
        </w:rPr>
        <w:lastRenderedPageBreak/>
        <w:t xml:space="preserve">It is expected that the consultant shall begin work </w:t>
      </w:r>
      <w:r w:rsidRPr="00C90395">
        <w:rPr>
          <w:rFonts w:asciiTheme="minorHAnsi" w:hAnsiTheme="minorHAnsi" w:cstheme="minorHAnsi"/>
          <w:sz w:val="20"/>
          <w:szCs w:val="20"/>
        </w:rPr>
        <w:t xml:space="preserve">in </w:t>
      </w:r>
      <w:r w:rsidR="00986223">
        <w:rPr>
          <w:rFonts w:asciiTheme="minorHAnsi" w:hAnsiTheme="minorHAnsi" w:cstheme="minorHAnsi"/>
          <w:sz w:val="20"/>
          <w:szCs w:val="20"/>
        </w:rPr>
        <w:t>October</w:t>
      </w:r>
      <w:r w:rsidRPr="00C90395">
        <w:rPr>
          <w:rFonts w:asciiTheme="minorHAnsi" w:hAnsiTheme="minorHAnsi" w:cstheme="minorHAnsi"/>
          <w:sz w:val="20"/>
          <w:szCs w:val="20"/>
        </w:rPr>
        <w:t xml:space="preserve"> 2023 with</w:t>
      </w:r>
      <w:r w:rsidRPr="000356DC">
        <w:rPr>
          <w:rFonts w:asciiTheme="minorHAnsi" w:hAnsiTheme="minorHAnsi" w:cstheme="minorHAnsi"/>
          <w:sz w:val="20"/>
          <w:szCs w:val="20"/>
        </w:rPr>
        <w:t xml:space="preserve"> work being completed by the end of </w:t>
      </w:r>
      <w:r w:rsidR="00986223">
        <w:rPr>
          <w:rFonts w:asciiTheme="minorHAnsi" w:hAnsiTheme="minorHAnsi" w:cstheme="minorHAnsi"/>
          <w:sz w:val="20"/>
          <w:szCs w:val="20"/>
        </w:rPr>
        <w:t>December</w:t>
      </w:r>
      <w:r w:rsidRPr="000356DC">
        <w:rPr>
          <w:rFonts w:asciiTheme="minorHAnsi" w:hAnsiTheme="minorHAnsi" w:cstheme="minorHAnsi"/>
          <w:sz w:val="20"/>
          <w:szCs w:val="20"/>
        </w:rPr>
        <w:t xml:space="preserve"> 2023.</w:t>
      </w:r>
    </w:p>
    <w:p w14:paraId="2C276C9F" w14:textId="77777777" w:rsidR="0024713B" w:rsidRPr="000356DC" w:rsidRDefault="0024713B" w:rsidP="0024713B">
      <w:pPr>
        <w:spacing w:before="120"/>
        <w:ind w:right="864"/>
        <w:jc w:val="both"/>
        <w:rPr>
          <w:rFonts w:asciiTheme="minorHAnsi" w:hAnsiTheme="minorHAnsi" w:cstheme="minorHAnsi"/>
          <w:sz w:val="20"/>
          <w:szCs w:val="20"/>
        </w:rPr>
      </w:pPr>
      <w:r w:rsidRPr="000356DC">
        <w:rPr>
          <w:rFonts w:asciiTheme="minorHAnsi" w:eastAsia="Calibri" w:hAnsiTheme="minorHAnsi" w:cstheme="minorHAnsi"/>
          <w:b/>
          <w:bCs/>
          <w:color w:val="2F5496"/>
          <w:sz w:val="20"/>
          <w:szCs w:val="20"/>
        </w:rPr>
        <w:t>INPUTS</w:t>
      </w:r>
    </w:p>
    <w:p w14:paraId="7F7EDDAF" w14:textId="77777777" w:rsidR="0024713B" w:rsidRPr="000356DC" w:rsidRDefault="0024713B" w:rsidP="0024713B">
      <w:pPr>
        <w:spacing w:before="120" w:line="217" w:lineRule="auto"/>
        <w:ind w:right="864"/>
        <w:jc w:val="both"/>
        <w:rPr>
          <w:rFonts w:asciiTheme="minorHAnsi" w:eastAsia="Calibri" w:hAnsiTheme="minorHAnsi" w:cstheme="minorHAnsi"/>
          <w:sz w:val="20"/>
          <w:szCs w:val="20"/>
        </w:rPr>
      </w:pPr>
      <w:r w:rsidRPr="000356DC">
        <w:rPr>
          <w:rFonts w:asciiTheme="minorHAnsi" w:eastAsia="Calibri" w:hAnsiTheme="minorHAnsi" w:cstheme="minorHAnsi"/>
          <w:sz w:val="20"/>
          <w:szCs w:val="20"/>
        </w:rPr>
        <w:t>UN Women will provide the Consultant with the background materials, UN Women project documents, as well as other relevant materials with regards to implementation of the tasks under this TOR.</w:t>
      </w:r>
    </w:p>
    <w:p w14:paraId="410B7F2E" w14:textId="77777777" w:rsidR="0024713B" w:rsidRPr="000356DC" w:rsidRDefault="0024713B" w:rsidP="0024713B">
      <w:pPr>
        <w:spacing w:before="120"/>
        <w:ind w:right="864"/>
        <w:jc w:val="both"/>
        <w:rPr>
          <w:rFonts w:asciiTheme="minorHAnsi" w:hAnsiTheme="minorHAnsi" w:cstheme="minorHAnsi"/>
          <w:sz w:val="20"/>
          <w:szCs w:val="20"/>
        </w:rPr>
      </w:pPr>
      <w:r w:rsidRPr="000356DC">
        <w:rPr>
          <w:rFonts w:asciiTheme="minorHAnsi" w:eastAsia="Calibri" w:hAnsiTheme="minorHAnsi" w:cstheme="minorHAnsi"/>
          <w:b/>
          <w:bCs/>
          <w:color w:val="2F5496"/>
          <w:sz w:val="20"/>
          <w:szCs w:val="20"/>
        </w:rPr>
        <w:t>TRAVEL AND OTHER LOGISTIC ARRANGEMENTS</w:t>
      </w:r>
    </w:p>
    <w:p w14:paraId="711AE43F" w14:textId="77777777" w:rsidR="0024713B" w:rsidRPr="000356DC" w:rsidRDefault="0024713B" w:rsidP="0024713B">
      <w:pPr>
        <w:spacing w:before="120"/>
        <w:ind w:right="864"/>
        <w:jc w:val="both"/>
        <w:rPr>
          <w:rFonts w:asciiTheme="minorHAnsi" w:eastAsia="Calibri" w:hAnsiTheme="minorHAnsi" w:cstheme="minorHAnsi"/>
          <w:sz w:val="20"/>
          <w:szCs w:val="20"/>
        </w:rPr>
      </w:pPr>
      <w:r w:rsidRPr="000356DC">
        <w:rPr>
          <w:rFonts w:asciiTheme="minorHAnsi" w:eastAsia="Calibri" w:hAnsiTheme="minorHAnsi" w:cstheme="minorHAnsi"/>
          <w:sz w:val="20"/>
          <w:szCs w:val="20"/>
        </w:rPr>
        <w:t>No travels are envisaged under the current assignment. In the case of unforeseeable travel, payment of travel costs including tickets, lodging and terminal expenses should be agreed upon, between UN Women and the National Consultant, prior to travel and will be reimbursed.</w:t>
      </w:r>
    </w:p>
    <w:p w14:paraId="2FB32B3D" w14:textId="77777777" w:rsidR="0024713B" w:rsidRPr="000356DC" w:rsidRDefault="0024713B" w:rsidP="0024713B">
      <w:pPr>
        <w:spacing w:before="120"/>
        <w:ind w:right="864"/>
        <w:jc w:val="both"/>
        <w:rPr>
          <w:rFonts w:asciiTheme="minorHAnsi" w:hAnsiTheme="minorHAnsi" w:cstheme="minorHAnsi"/>
          <w:sz w:val="20"/>
          <w:szCs w:val="20"/>
        </w:rPr>
      </w:pPr>
      <w:r w:rsidRPr="000356DC">
        <w:rPr>
          <w:rFonts w:asciiTheme="minorHAnsi" w:eastAsia="Calibri" w:hAnsiTheme="minorHAnsi" w:cstheme="minorHAnsi"/>
          <w:b/>
          <w:bCs/>
          <w:color w:val="2F5496"/>
          <w:sz w:val="20"/>
          <w:szCs w:val="20"/>
        </w:rPr>
        <w:t>PERFORMANCE EVALUATION</w:t>
      </w:r>
    </w:p>
    <w:p w14:paraId="078EA1CC" w14:textId="77777777" w:rsidR="0024713B" w:rsidRPr="000356DC" w:rsidRDefault="0024713B" w:rsidP="0024713B">
      <w:pPr>
        <w:spacing w:before="120" w:line="216" w:lineRule="auto"/>
        <w:ind w:right="864"/>
        <w:jc w:val="both"/>
        <w:rPr>
          <w:rFonts w:asciiTheme="minorHAnsi" w:eastAsia="Calibri" w:hAnsiTheme="minorHAnsi" w:cstheme="minorHAnsi"/>
          <w:sz w:val="20"/>
          <w:szCs w:val="20"/>
        </w:rPr>
      </w:pPr>
      <w:r w:rsidRPr="000356DC">
        <w:rPr>
          <w:rFonts w:asciiTheme="minorHAnsi" w:eastAsia="Calibri" w:hAnsiTheme="minorHAnsi" w:cstheme="minorHAnsi"/>
          <w:sz w:val="20"/>
          <w:szCs w:val="20"/>
        </w:rPr>
        <w:t>Consultant’s performance will be evaluated against such criteria as: timeliness, responsibility, initiative, communication, accuracy, and quality of the products delivered. All reports must be provided in English, electronically.</w:t>
      </w:r>
    </w:p>
    <w:p w14:paraId="05E1D266" w14:textId="77777777" w:rsidR="0024713B" w:rsidRPr="000356DC" w:rsidRDefault="0024713B" w:rsidP="0024713B">
      <w:pPr>
        <w:spacing w:before="120"/>
        <w:ind w:right="864"/>
        <w:rPr>
          <w:rFonts w:asciiTheme="minorHAnsi" w:hAnsiTheme="minorHAnsi" w:cstheme="minorHAnsi"/>
          <w:sz w:val="20"/>
          <w:szCs w:val="20"/>
        </w:rPr>
      </w:pPr>
      <w:r w:rsidRPr="000356DC">
        <w:rPr>
          <w:rFonts w:asciiTheme="minorHAnsi" w:eastAsia="Calibri" w:hAnsiTheme="minorHAnsi" w:cstheme="minorHAnsi"/>
          <w:b/>
          <w:bCs/>
          <w:color w:val="2F5496"/>
          <w:sz w:val="20"/>
          <w:szCs w:val="20"/>
        </w:rPr>
        <w:t>FINANCIAL ARRANGEMENTS</w:t>
      </w:r>
    </w:p>
    <w:p w14:paraId="43514AE0" w14:textId="77777777" w:rsidR="0024713B" w:rsidRPr="000356DC" w:rsidRDefault="0024713B" w:rsidP="0024713B">
      <w:pPr>
        <w:spacing w:before="120" w:line="216" w:lineRule="auto"/>
        <w:ind w:right="864"/>
        <w:jc w:val="both"/>
        <w:rPr>
          <w:rFonts w:asciiTheme="minorHAnsi" w:hAnsiTheme="minorHAnsi" w:cstheme="minorHAnsi"/>
          <w:sz w:val="20"/>
          <w:szCs w:val="20"/>
        </w:rPr>
      </w:pPr>
      <w:r w:rsidRPr="000356DC">
        <w:rPr>
          <w:rFonts w:asciiTheme="minorHAnsi" w:eastAsia="Calibri" w:hAnsiTheme="minorHAnsi" w:cstheme="minorHAnsi"/>
          <w:sz w:val="20"/>
          <w:szCs w:val="20"/>
        </w:rPr>
        <w:t>Payment will be disbursed to the consultant in monthly instalments, upon submission of the monthly timesheet and reports on achieved results and certification by the supervisor that the services have been satisfactorily performed.</w:t>
      </w:r>
    </w:p>
    <w:p w14:paraId="20B25994" w14:textId="77777777" w:rsidR="0024713B" w:rsidRPr="000356DC" w:rsidRDefault="0024713B" w:rsidP="0024713B">
      <w:pPr>
        <w:spacing w:before="120"/>
        <w:ind w:right="864"/>
        <w:rPr>
          <w:rFonts w:asciiTheme="minorHAnsi" w:eastAsia="Calibri" w:hAnsiTheme="minorHAnsi" w:cstheme="minorHAnsi"/>
          <w:b/>
          <w:bCs/>
          <w:color w:val="2F5496"/>
          <w:sz w:val="20"/>
          <w:szCs w:val="20"/>
        </w:rPr>
      </w:pPr>
      <w:r w:rsidRPr="000356DC">
        <w:rPr>
          <w:rFonts w:asciiTheme="minorHAnsi" w:eastAsia="Calibri" w:hAnsiTheme="minorHAnsi" w:cstheme="minorHAnsi"/>
          <w:b/>
          <w:bCs/>
          <w:color w:val="2F5496"/>
          <w:sz w:val="20"/>
          <w:szCs w:val="20"/>
        </w:rPr>
        <w:t>COMMUNICATION AND REPORTING OBLIGATIONS</w:t>
      </w:r>
    </w:p>
    <w:p w14:paraId="75235350" w14:textId="0DF4D039" w:rsidR="0024713B" w:rsidRPr="000356DC" w:rsidRDefault="0024713B" w:rsidP="0024713B">
      <w:pPr>
        <w:spacing w:before="120" w:line="228" w:lineRule="auto"/>
        <w:ind w:right="864"/>
        <w:jc w:val="both"/>
        <w:rPr>
          <w:rFonts w:asciiTheme="minorHAnsi" w:eastAsia="Calibri" w:hAnsiTheme="minorHAnsi" w:cstheme="minorHAnsi"/>
          <w:sz w:val="20"/>
          <w:szCs w:val="20"/>
        </w:rPr>
      </w:pPr>
      <w:r w:rsidRPr="000356DC">
        <w:rPr>
          <w:rFonts w:asciiTheme="minorHAnsi" w:eastAsia="Calibri" w:hAnsiTheme="minorHAnsi" w:cstheme="minorHAnsi"/>
          <w:sz w:val="20"/>
          <w:szCs w:val="20"/>
        </w:rPr>
        <w:t xml:space="preserve">The Consultant is expected to report and coordinate </w:t>
      </w:r>
      <w:r w:rsidRPr="00281C38">
        <w:rPr>
          <w:rFonts w:asciiTheme="minorHAnsi" w:eastAsia="Calibri" w:hAnsiTheme="minorHAnsi" w:cstheme="minorHAnsi"/>
          <w:sz w:val="20"/>
          <w:szCs w:val="20"/>
        </w:rPr>
        <w:t xml:space="preserve">regularly with the </w:t>
      </w:r>
      <w:r w:rsidR="00986223">
        <w:rPr>
          <w:rFonts w:asciiTheme="minorHAnsi" w:eastAsia="Calibri" w:hAnsiTheme="minorHAnsi" w:cstheme="minorHAnsi"/>
          <w:sz w:val="20"/>
          <w:szCs w:val="20"/>
        </w:rPr>
        <w:t xml:space="preserve">Project Manager </w:t>
      </w:r>
      <w:r w:rsidRPr="00281C38">
        <w:rPr>
          <w:rFonts w:asciiTheme="minorHAnsi" w:eastAsia="Calibri" w:hAnsiTheme="minorHAnsi" w:cstheme="minorHAnsi"/>
          <w:sz w:val="20"/>
          <w:szCs w:val="20"/>
        </w:rPr>
        <w:t>on the progress</w:t>
      </w:r>
      <w:r w:rsidRPr="000356DC">
        <w:rPr>
          <w:rFonts w:asciiTheme="minorHAnsi" w:eastAsia="Calibri" w:hAnsiTheme="minorHAnsi" w:cstheme="minorHAnsi"/>
          <w:sz w:val="20"/>
          <w:szCs w:val="20"/>
        </w:rPr>
        <w:t xml:space="preserve"> of the completion of the deliverables. The proposer is also expected to inform in a written form UN Women of any unforeseen challenge or risk that might occur during the duration of the assignment, as well come with a backup plan to ensure the accomplishment of deliverables.</w:t>
      </w:r>
    </w:p>
    <w:p w14:paraId="67400804" w14:textId="77777777" w:rsidR="0024713B" w:rsidRPr="000356DC" w:rsidRDefault="0024713B" w:rsidP="0024713B">
      <w:pPr>
        <w:spacing w:before="120" w:line="228" w:lineRule="auto"/>
        <w:ind w:right="864"/>
        <w:jc w:val="both"/>
        <w:rPr>
          <w:rFonts w:asciiTheme="minorHAnsi" w:eastAsia="Calibri" w:hAnsiTheme="minorHAnsi" w:cstheme="minorHAnsi"/>
          <w:sz w:val="20"/>
          <w:szCs w:val="20"/>
        </w:rPr>
      </w:pPr>
      <w:r w:rsidRPr="000356DC">
        <w:rPr>
          <w:rFonts w:asciiTheme="minorHAnsi" w:eastAsia="Calibri" w:hAnsiTheme="minorHAnsi" w:cstheme="minorHAnsi"/>
          <w:sz w:val="20"/>
          <w:szCs w:val="20"/>
        </w:rPr>
        <w:t>The consultant is expected to work separately as per an agreed working plan and methodology.</w:t>
      </w:r>
    </w:p>
    <w:p w14:paraId="7B98B4D0" w14:textId="77777777" w:rsidR="00986223" w:rsidRDefault="00986223" w:rsidP="0024713B">
      <w:pPr>
        <w:spacing w:before="120"/>
        <w:ind w:right="864"/>
        <w:rPr>
          <w:rFonts w:asciiTheme="minorHAnsi" w:eastAsia="Calibri" w:hAnsiTheme="minorHAnsi" w:cstheme="minorHAnsi"/>
          <w:b/>
          <w:bCs/>
          <w:color w:val="2F5496"/>
          <w:sz w:val="20"/>
          <w:szCs w:val="20"/>
        </w:rPr>
      </w:pPr>
    </w:p>
    <w:p w14:paraId="1E806748" w14:textId="03E4CCFD" w:rsidR="0024713B" w:rsidRPr="000356DC" w:rsidRDefault="0024713B" w:rsidP="0024713B">
      <w:pPr>
        <w:spacing w:before="120"/>
        <w:ind w:right="864"/>
        <w:rPr>
          <w:rFonts w:asciiTheme="minorHAnsi" w:hAnsiTheme="minorHAnsi" w:cstheme="minorHAnsi"/>
          <w:sz w:val="20"/>
          <w:szCs w:val="20"/>
        </w:rPr>
      </w:pPr>
      <w:r w:rsidRPr="000356DC">
        <w:rPr>
          <w:rFonts w:asciiTheme="minorHAnsi" w:eastAsia="Calibri" w:hAnsiTheme="minorHAnsi" w:cstheme="minorHAnsi"/>
          <w:b/>
          <w:bCs/>
          <w:color w:val="2F5496"/>
          <w:sz w:val="20"/>
          <w:szCs w:val="20"/>
        </w:rPr>
        <w:t>REQUIRED SKILLS AND EXPERIENCE</w:t>
      </w:r>
    </w:p>
    <w:p w14:paraId="3F07093A" w14:textId="77777777" w:rsidR="0024713B" w:rsidRPr="000356DC" w:rsidRDefault="0024713B" w:rsidP="0024713B">
      <w:pPr>
        <w:spacing w:before="120" w:line="238" w:lineRule="auto"/>
        <w:ind w:right="864"/>
        <w:rPr>
          <w:rFonts w:asciiTheme="minorHAnsi" w:hAnsiTheme="minorHAnsi" w:cstheme="minorHAnsi"/>
          <w:sz w:val="20"/>
          <w:szCs w:val="20"/>
        </w:rPr>
      </w:pPr>
      <w:r w:rsidRPr="000356DC">
        <w:rPr>
          <w:rFonts w:asciiTheme="minorHAnsi" w:eastAsia="Calibri" w:hAnsiTheme="minorHAnsi" w:cstheme="minorHAnsi"/>
          <w:b/>
          <w:bCs/>
          <w:i/>
          <w:iCs/>
          <w:sz w:val="20"/>
          <w:szCs w:val="20"/>
          <w:u w:val="single"/>
        </w:rPr>
        <w:t>Education:</w:t>
      </w:r>
    </w:p>
    <w:p w14:paraId="0BF9C845" w14:textId="77777777" w:rsidR="0024713B" w:rsidRPr="000356DC" w:rsidRDefault="0024713B" w:rsidP="0024713B">
      <w:pPr>
        <w:pStyle w:val="ListParagraph"/>
        <w:numPr>
          <w:ilvl w:val="0"/>
          <w:numId w:val="5"/>
        </w:numPr>
        <w:spacing w:before="120"/>
        <w:ind w:right="864"/>
        <w:rPr>
          <w:rFonts w:asciiTheme="minorHAnsi" w:hAnsiTheme="minorHAnsi" w:cstheme="minorHAnsi"/>
          <w:sz w:val="20"/>
          <w:szCs w:val="20"/>
        </w:rPr>
      </w:pPr>
      <w:r w:rsidRPr="000356DC">
        <w:rPr>
          <w:rFonts w:asciiTheme="minorHAnsi" w:hAnsiTheme="minorHAnsi" w:cstheme="minorHAnsi"/>
          <w:sz w:val="20"/>
          <w:szCs w:val="20"/>
        </w:rPr>
        <w:t xml:space="preserve">University degree in Finance, Accounting, Business Administration or </w:t>
      </w:r>
      <w:proofErr w:type="gramStart"/>
      <w:r w:rsidRPr="000356DC">
        <w:rPr>
          <w:rFonts w:asciiTheme="minorHAnsi" w:hAnsiTheme="minorHAnsi" w:cstheme="minorHAnsi"/>
          <w:sz w:val="20"/>
          <w:szCs w:val="20"/>
        </w:rPr>
        <w:t>other</w:t>
      </w:r>
      <w:proofErr w:type="gramEnd"/>
      <w:r w:rsidRPr="000356DC">
        <w:rPr>
          <w:rFonts w:asciiTheme="minorHAnsi" w:hAnsiTheme="minorHAnsi" w:cstheme="minorHAnsi"/>
          <w:sz w:val="20"/>
          <w:szCs w:val="20"/>
        </w:rPr>
        <w:t xml:space="preserve"> related field.</w:t>
      </w:r>
    </w:p>
    <w:p w14:paraId="0884BC83" w14:textId="77777777" w:rsidR="0024713B" w:rsidRPr="000356DC" w:rsidRDefault="0024713B" w:rsidP="0024713B">
      <w:pPr>
        <w:pStyle w:val="ListParagraph"/>
        <w:numPr>
          <w:ilvl w:val="0"/>
          <w:numId w:val="5"/>
        </w:numPr>
        <w:spacing w:before="120"/>
        <w:ind w:right="864"/>
        <w:rPr>
          <w:rFonts w:asciiTheme="minorHAnsi" w:hAnsiTheme="minorHAnsi" w:cstheme="minorHAnsi"/>
          <w:sz w:val="20"/>
          <w:szCs w:val="20"/>
        </w:rPr>
      </w:pPr>
      <w:r w:rsidRPr="000356DC">
        <w:rPr>
          <w:rFonts w:asciiTheme="minorHAnsi" w:hAnsiTheme="minorHAnsi" w:cstheme="minorHAnsi"/>
          <w:sz w:val="20"/>
          <w:szCs w:val="20"/>
        </w:rPr>
        <w:t>Specialized national or international certification in accounting and finance is an asset.</w:t>
      </w:r>
    </w:p>
    <w:p w14:paraId="67409EF7" w14:textId="77777777" w:rsidR="0024713B" w:rsidRPr="000356DC" w:rsidRDefault="0024713B" w:rsidP="0024713B">
      <w:pPr>
        <w:spacing w:before="120"/>
        <w:ind w:right="864"/>
        <w:rPr>
          <w:rFonts w:asciiTheme="minorHAnsi" w:hAnsiTheme="minorHAnsi" w:cstheme="minorHAnsi"/>
          <w:sz w:val="20"/>
          <w:szCs w:val="20"/>
        </w:rPr>
      </w:pPr>
      <w:r w:rsidRPr="000356DC">
        <w:rPr>
          <w:rFonts w:asciiTheme="minorHAnsi" w:eastAsia="Calibri" w:hAnsiTheme="minorHAnsi" w:cstheme="minorHAnsi"/>
          <w:b/>
          <w:bCs/>
          <w:i/>
          <w:iCs/>
          <w:sz w:val="20"/>
          <w:szCs w:val="20"/>
          <w:u w:val="single"/>
        </w:rPr>
        <w:t>Experience:</w:t>
      </w:r>
    </w:p>
    <w:p w14:paraId="351F5E78" w14:textId="77777777" w:rsidR="0024713B" w:rsidRPr="000356DC" w:rsidRDefault="0024713B" w:rsidP="0024713B">
      <w:pPr>
        <w:pStyle w:val="ListParagraph"/>
        <w:numPr>
          <w:ilvl w:val="0"/>
          <w:numId w:val="6"/>
        </w:numPr>
        <w:spacing w:before="120"/>
        <w:ind w:right="864"/>
        <w:rPr>
          <w:rFonts w:asciiTheme="minorHAnsi" w:hAnsiTheme="minorHAnsi" w:cstheme="minorHAnsi"/>
          <w:sz w:val="20"/>
          <w:szCs w:val="20"/>
        </w:rPr>
      </w:pPr>
      <w:bookmarkStart w:id="3" w:name="page4"/>
      <w:bookmarkEnd w:id="3"/>
      <w:r w:rsidRPr="000356DC">
        <w:rPr>
          <w:rFonts w:asciiTheme="minorHAnsi" w:hAnsiTheme="minorHAnsi" w:cstheme="minorHAnsi"/>
          <w:sz w:val="20"/>
          <w:szCs w:val="20"/>
        </w:rPr>
        <w:t>At least 6 (six) years of progressively responsible experience in finance/accounting.</w:t>
      </w:r>
    </w:p>
    <w:p w14:paraId="0F77FB49" w14:textId="77777777" w:rsidR="0024713B" w:rsidRPr="000356DC" w:rsidRDefault="0024713B" w:rsidP="0024713B">
      <w:pPr>
        <w:pStyle w:val="ListParagraph"/>
        <w:numPr>
          <w:ilvl w:val="0"/>
          <w:numId w:val="6"/>
        </w:numPr>
        <w:spacing w:before="120"/>
        <w:ind w:right="864"/>
        <w:rPr>
          <w:rFonts w:asciiTheme="minorHAnsi" w:hAnsiTheme="minorHAnsi" w:cstheme="minorHAnsi"/>
          <w:sz w:val="20"/>
          <w:szCs w:val="20"/>
        </w:rPr>
      </w:pPr>
      <w:r w:rsidRPr="000356DC">
        <w:rPr>
          <w:rFonts w:asciiTheme="minorHAnsi" w:hAnsiTheme="minorHAnsi" w:cstheme="minorHAnsi"/>
          <w:sz w:val="20"/>
          <w:szCs w:val="20"/>
        </w:rPr>
        <w:t>Experience in the advanced usage of office software packages (MS Word, Excel, etc.) and spreadsheet and database packages, experience in handling of web-based management systems;</w:t>
      </w:r>
    </w:p>
    <w:p w14:paraId="08EFE342" w14:textId="77777777" w:rsidR="0024713B" w:rsidRPr="000356DC" w:rsidRDefault="0024713B" w:rsidP="0024713B">
      <w:pPr>
        <w:pStyle w:val="ListParagraph"/>
        <w:numPr>
          <w:ilvl w:val="0"/>
          <w:numId w:val="6"/>
        </w:numPr>
        <w:spacing w:before="120"/>
        <w:ind w:right="864"/>
        <w:rPr>
          <w:rFonts w:asciiTheme="minorHAnsi" w:hAnsiTheme="minorHAnsi" w:cstheme="minorHAnsi"/>
          <w:sz w:val="20"/>
          <w:szCs w:val="20"/>
        </w:rPr>
      </w:pPr>
      <w:r w:rsidRPr="000356DC">
        <w:rPr>
          <w:rFonts w:asciiTheme="minorHAnsi" w:hAnsiTheme="minorHAnsi" w:cstheme="minorHAnsi"/>
          <w:sz w:val="20"/>
          <w:szCs w:val="20"/>
        </w:rPr>
        <w:t>Experience of working with civil society organizations;</w:t>
      </w:r>
    </w:p>
    <w:p w14:paraId="75EE163E" w14:textId="77777777" w:rsidR="0024713B" w:rsidRPr="000356DC" w:rsidRDefault="0024713B" w:rsidP="0024713B">
      <w:pPr>
        <w:pStyle w:val="ListParagraph"/>
        <w:numPr>
          <w:ilvl w:val="0"/>
          <w:numId w:val="6"/>
        </w:numPr>
        <w:spacing w:before="120"/>
        <w:ind w:right="864"/>
        <w:rPr>
          <w:rFonts w:asciiTheme="minorHAnsi" w:hAnsiTheme="minorHAnsi" w:cstheme="minorHAnsi"/>
          <w:sz w:val="20"/>
          <w:szCs w:val="20"/>
        </w:rPr>
      </w:pPr>
      <w:r w:rsidRPr="000356DC">
        <w:rPr>
          <w:rFonts w:asciiTheme="minorHAnsi" w:hAnsiTheme="minorHAnsi" w:cstheme="minorHAnsi"/>
          <w:sz w:val="20"/>
          <w:szCs w:val="20"/>
        </w:rPr>
        <w:t>Experience of working with international organizations is an asset.</w:t>
      </w:r>
    </w:p>
    <w:p w14:paraId="49D83C5D" w14:textId="3DC4F69A" w:rsidR="0024713B" w:rsidRPr="000356DC" w:rsidRDefault="0024713B" w:rsidP="0024713B">
      <w:pPr>
        <w:pStyle w:val="ListParagraph"/>
        <w:numPr>
          <w:ilvl w:val="0"/>
          <w:numId w:val="6"/>
        </w:numPr>
        <w:spacing w:before="120"/>
        <w:ind w:right="864"/>
        <w:rPr>
          <w:rFonts w:asciiTheme="minorHAnsi" w:hAnsiTheme="minorHAnsi" w:cstheme="minorHAnsi"/>
          <w:sz w:val="20"/>
          <w:szCs w:val="20"/>
        </w:rPr>
      </w:pPr>
      <w:r w:rsidRPr="000356DC">
        <w:rPr>
          <w:rFonts w:asciiTheme="minorHAnsi" w:hAnsiTheme="minorHAnsi" w:cstheme="minorHAnsi"/>
          <w:sz w:val="20"/>
          <w:szCs w:val="20"/>
        </w:rPr>
        <w:t xml:space="preserve">Previous experience </w:t>
      </w:r>
      <w:r w:rsidR="006F59CD">
        <w:rPr>
          <w:rFonts w:asciiTheme="minorHAnsi" w:hAnsiTheme="minorHAnsi" w:cstheme="minorHAnsi"/>
          <w:sz w:val="20"/>
          <w:szCs w:val="20"/>
        </w:rPr>
        <w:t>in</w:t>
      </w:r>
      <w:r w:rsidRPr="000356DC">
        <w:rPr>
          <w:rFonts w:asciiTheme="minorHAnsi" w:hAnsiTheme="minorHAnsi" w:cstheme="minorHAnsi"/>
          <w:sz w:val="20"/>
          <w:szCs w:val="20"/>
        </w:rPr>
        <w:t xml:space="preserve"> </w:t>
      </w:r>
      <w:r w:rsidR="008D4AFF">
        <w:rPr>
          <w:rFonts w:asciiTheme="minorHAnsi" w:hAnsiTheme="minorHAnsi" w:cstheme="minorHAnsi"/>
          <w:sz w:val="20"/>
          <w:szCs w:val="20"/>
        </w:rPr>
        <w:t xml:space="preserve">humanitarian </w:t>
      </w:r>
      <w:r w:rsidRPr="000356DC">
        <w:rPr>
          <w:rFonts w:asciiTheme="minorHAnsi" w:hAnsiTheme="minorHAnsi" w:cstheme="minorHAnsi"/>
          <w:sz w:val="20"/>
          <w:szCs w:val="20"/>
        </w:rPr>
        <w:t>programmes is a strong asset.</w:t>
      </w:r>
    </w:p>
    <w:p w14:paraId="07908EBC" w14:textId="77777777" w:rsidR="0024713B" w:rsidRPr="000356DC" w:rsidRDefault="0024713B" w:rsidP="0024713B">
      <w:pPr>
        <w:pStyle w:val="ListParagraph"/>
        <w:numPr>
          <w:ilvl w:val="0"/>
          <w:numId w:val="6"/>
        </w:numPr>
        <w:spacing w:before="120"/>
        <w:ind w:right="864"/>
        <w:rPr>
          <w:rFonts w:asciiTheme="minorHAnsi" w:hAnsiTheme="minorHAnsi" w:cstheme="minorHAnsi"/>
          <w:sz w:val="20"/>
          <w:szCs w:val="20"/>
        </w:rPr>
      </w:pPr>
      <w:r w:rsidRPr="000356DC">
        <w:rPr>
          <w:rFonts w:asciiTheme="minorHAnsi" w:hAnsiTheme="minorHAnsi" w:cstheme="minorHAnsi"/>
          <w:sz w:val="20"/>
          <w:szCs w:val="20"/>
        </w:rPr>
        <w:t>Experience in the use of ATLAS, Quantum or other ERP systems is an asset.</w:t>
      </w:r>
    </w:p>
    <w:p w14:paraId="4FC078B2" w14:textId="0F52720E" w:rsidR="0024713B" w:rsidRPr="000356DC" w:rsidRDefault="0024713B" w:rsidP="0024713B">
      <w:pPr>
        <w:spacing w:before="120" w:after="240"/>
        <w:ind w:right="864"/>
        <w:rPr>
          <w:rFonts w:asciiTheme="minorHAnsi" w:eastAsia="Calibri" w:hAnsiTheme="minorHAnsi" w:cstheme="minorHAnsi"/>
          <w:b/>
          <w:bCs/>
          <w:i/>
          <w:iCs/>
          <w:sz w:val="20"/>
          <w:szCs w:val="20"/>
          <w:u w:val="single"/>
        </w:rPr>
      </w:pPr>
      <w:r w:rsidRPr="000356DC">
        <w:rPr>
          <w:rFonts w:asciiTheme="minorHAnsi" w:eastAsia="Calibri" w:hAnsiTheme="minorHAnsi" w:cstheme="minorHAnsi"/>
          <w:b/>
          <w:bCs/>
          <w:i/>
          <w:iCs/>
          <w:sz w:val="20"/>
          <w:szCs w:val="20"/>
          <w:u w:val="single"/>
        </w:rPr>
        <w:t>Language requirements:</w:t>
      </w:r>
    </w:p>
    <w:p w14:paraId="25E3198F" w14:textId="77777777" w:rsidR="0024713B" w:rsidRPr="000356DC" w:rsidRDefault="0024713B" w:rsidP="0024713B">
      <w:pPr>
        <w:pStyle w:val="ListParagraph"/>
        <w:numPr>
          <w:ilvl w:val="0"/>
          <w:numId w:val="7"/>
        </w:numPr>
        <w:ind w:right="864"/>
        <w:rPr>
          <w:rFonts w:asciiTheme="minorHAnsi" w:hAnsiTheme="minorHAnsi" w:cstheme="minorHAnsi"/>
          <w:sz w:val="20"/>
          <w:szCs w:val="20"/>
        </w:rPr>
      </w:pPr>
      <w:bookmarkStart w:id="4" w:name="_Hlk136535925"/>
      <w:r w:rsidRPr="000356DC">
        <w:rPr>
          <w:rFonts w:asciiTheme="minorHAnsi" w:hAnsiTheme="minorHAnsi" w:cstheme="minorHAnsi"/>
          <w:sz w:val="20"/>
          <w:szCs w:val="20"/>
        </w:rPr>
        <w:t>Proficiency in English and Romanian is required;</w:t>
      </w:r>
    </w:p>
    <w:bookmarkEnd w:id="4"/>
    <w:p w14:paraId="14585513" w14:textId="77777777" w:rsidR="0024713B" w:rsidRPr="000356DC" w:rsidRDefault="0024713B" w:rsidP="0024713B">
      <w:pPr>
        <w:pStyle w:val="ListParagraph"/>
        <w:numPr>
          <w:ilvl w:val="0"/>
          <w:numId w:val="7"/>
        </w:numPr>
        <w:spacing w:after="240"/>
        <w:ind w:right="864"/>
        <w:rPr>
          <w:rFonts w:asciiTheme="minorHAnsi" w:hAnsiTheme="minorHAnsi" w:cstheme="minorHAnsi"/>
          <w:sz w:val="20"/>
          <w:szCs w:val="20"/>
        </w:rPr>
      </w:pPr>
      <w:r w:rsidRPr="000356DC">
        <w:rPr>
          <w:rFonts w:asciiTheme="minorHAnsi" w:hAnsiTheme="minorHAnsi" w:cstheme="minorHAnsi"/>
          <w:sz w:val="20"/>
          <w:szCs w:val="20"/>
        </w:rPr>
        <w:t>Working knowledge of one or more additional languages relevant for Moldova, including Russian, Bulgarian, Gagauzian, Romani, Ukrainian or sign language would be an asset.</w:t>
      </w:r>
    </w:p>
    <w:p w14:paraId="1BC47061" w14:textId="77777777" w:rsidR="0024713B" w:rsidRPr="000356DC" w:rsidRDefault="0024713B" w:rsidP="0024713B">
      <w:pPr>
        <w:spacing w:before="120" w:after="240"/>
        <w:rPr>
          <w:rFonts w:asciiTheme="minorHAnsi" w:hAnsiTheme="minorHAnsi" w:cstheme="minorHAnsi"/>
          <w:sz w:val="20"/>
          <w:szCs w:val="20"/>
        </w:rPr>
      </w:pPr>
      <w:r w:rsidRPr="000356DC">
        <w:rPr>
          <w:rFonts w:asciiTheme="minorHAnsi" w:eastAsia="Calibri" w:hAnsiTheme="minorHAnsi" w:cstheme="minorHAnsi"/>
          <w:b/>
          <w:bCs/>
          <w:color w:val="2F5496"/>
          <w:sz w:val="20"/>
          <w:szCs w:val="20"/>
        </w:rPr>
        <w:t>VALUES AND COMPETENCES</w:t>
      </w:r>
    </w:p>
    <w:p w14:paraId="5A17EEBC" w14:textId="77777777" w:rsidR="0024713B" w:rsidRPr="000356DC" w:rsidRDefault="0024713B" w:rsidP="0024713B">
      <w:pPr>
        <w:spacing w:before="120"/>
        <w:rPr>
          <w:rFonts w:asciiTheme="minorHAnsi" w:hAnsiTheme="minorHAnsi" w:cstheme="minorHAnsi"/>
          <w:sz w:val="20"/>
          <w:szCs w:val="20"/>
        </w:rPr>
      </w:pPr>
      <w:r w:rsidRPr="000356DC">
        <w:rPr>
          <w:rFonts w:asciiTheme="minorHAnsi" w:eastAsia="Calibri" w:hAnsiTheme="minorHAnsi" w:cstheme="minorHAnsi"/>
          <w:b/>
          <w:bCs/>
          <w:i/>
          <w:iCs/>
          <w:sz w:val="20"/>
          <w:szCs w:val="20"/>
          <w:u w:val="single"/>
        </w:rPr>
        <w:t>Core Values</w:t>
      </w:r>
    </w:p>
    <w:p w14:paraId="632E96A9" w14:textId="77777777" w:rsidR="0024713B" w:rsidRPr="000356DC" w:rsidRDefault="0024713B" w:rsidP="0024713B">
      <w:pPr>
        <w:pStyle w:val="ListParagraph"/>
        <w:numPr>
          <w:ilvl w:val="0"/>
          <w:numId w:val="8"/>
        </w:numPr>
        <w:autoSpaceDE w:val="0"/>
        <w:autoSpaceDN w:val="0"/>
        <w:adjustRightInd w:val="0"/>
        <w:rPr>
          <w:rFonts w:asciiTheme="minorHAnsi" w:hAnsiTheme="minorHAnsi" w:cstheme="minorHAnsi"/>
          <w:sz w:val="20"/>
          <w:szCs w:val="20"/>
        </w:rPr>
      </w:pPr>
      <w:r w:rsidRPr="000356DC">
        <w:rPr>
          <w:rFonts w:asciiTheme="minorHAnsi" w:hAnsiTheme="minorHAnsi" w:cstheme="minorHAnsi"/>
          <w:sz w:val="20"/>
          <w:szCs w:val="20"/>
        </w:rPr>
        <w:t xml:space="preserve">Cultural Sensitivity and valuing Diversity </w:t>
      </w:r>
    </w:p>
    <w:p w14:paraId="0D56AE9C" w14:textId="77777777" w:rsidR="0024713B" w:rsidRPr="000356DC" w:rsidRDefault="0024713B" w:rsidP="0024713B">
      <w:pPr>
        <w:pStyle w:val="ListParagraph"/>
        <w:numPr>
          <w:ilvl w:val="0"/>
          <w:numId w:val="8"/>
        </w:numPr>
        <w:autoSpaceDE w:val="0"/>
        <w:autoSpaceDN w:val="0"/>
        <w:adjustRightInd w:val="0"/>
        <w:rPr>
          <w:rFonts w:asciiTheme="minorHAnsi" w:hAnsiTheme="minorHAnsi" w:cstheme="minorHAnsi"/>
          <w:sz w:val="20"/>
          <w:szCs w:val="20"/>
        </w:rPr>
      </w:pPr>
      <w:r w:rsidRPr="000356DC">
        <w:rPr>
          <w:rFonts w:asciiTheme="minorHAnsi" w:hAnsiTheme="minorHAnsi" w:cstheme="minorHAnsi"/>
          <w:sz w:val="20"/>
          <w:szCs w:val="20"/>
        </w:rPr>
        <w:t>Integrity</w:t>
      </w:r>
    </w:p>
    <w:p w14:paraId="517548A6" w14:textId="77777777" w:rsidR="0024713B" w:rsidRPr="000356DC" w:rsidRDefault="0024713B" w:rsidP="0024713B">
      <w:pPr>
        <w:pStyle w:val="ListParagraph"/>
        <w:numPr>
          <w:ilvl w:val="0"/>
          <w:numId w:val="8"/>
        </w:numPr>
        <w:autoSpaceDE w:val="0"/>
        <w:autoSpaceDN w:val="0"/>
        <w:adjustRightInd w:val="0"/>
        <w:rPr>
          <w:rFonts w:asciiTheme="minorHAnsi" w:hAnsiTheme="minorHAnsi" w:cstheme="minorHAnsi"/>
          <w:sz w:val="20"/>
          <w:szCs w:val="20"/>
        </w:rPr>
      </w:pPr>
      <w:r w:rsidRPr="000356DC">
        <w:rPr>
          <w:rFonts w:asciiTheme="minorHAnsi" w:hAnsiTheme="minorHAnsi" w:cstheme="minorHAnsi"/>
          <w:sz w:val="20"/>
          <w:szCs w:val="20"/>
        </w:rPr>
        <w:t>Professionalism</w:t>
      </w:r>
    </w:p>
    <w:p w14:paraId="1B70E811" w14:textId="77777777" w:rsidR="0024713B" w:rsidRPr="000356DC" w:rsidRDefault="0024713B" w:rsidP="0024713B">
      <w:pPr>
        <w:spacing w:before="120"/>
        <w:ind w:right="864"/>
        <w:rPr>
          <w:rFonts w:asciiTheme="minorHAnsi" w:eastAsia="Calibri" w:hAnsiTheme="minorHAnsi" w:cstheme="minorHAnsi"/>
          <w:b/>
          <w:bCs/>
          <w:i/>
          <w:iCs/>
          <w:sz w:val="20"/>
          <w:szCs w:val="20"/>
          <w:u w:val="single"/>
        </w:rPr>
      </w:pPr>
      <w:r w:rsidRPr="000356DC">
        <w:rPr>
          <w:rFonts w:asciiTheme="minorHAnsi" w:eastAsia="Calibri" w:hAnsiTheme="minorHAnsi" w:cstheme="minorHAnsi"/>
          <w:b/>
          <w:bCs/>
          <w:i/>
          <w:iCs/>
          <w:sz w:val="20"/>
          <w:szCs w:val="20"/>
          <w:u w:val="single"/>
        </w:rPr>
        <w:t>Core Competencies</w:t>
      </w:r>
    </w:p>
    <w:p w14:paraId="55838CE5" w14:textId="77777777" w:rsidR="0024713B" w:rsidRPr="000356DC" w:rsidRDefault="0024713B" w:rsidP="0024713B">
      <w:pPr>
        <w:pStyle w:val="ListParagraph"/>
        <w:numPr>
          <w:ilvl w:val="0"/>
          <w:numId w:val="9"/>
        </w:numPr>
        <w:tabs>
          <w:tab w:val="left" w:pos="980"/>
        </w:tabs>
        <w:ind w:right="864"/>
        <w:rPr>
          <w:rFonts w:asciiTheme="minorHAnsi" w:eastAsia="Arial" w:hAnsiTheme="minorHAnsi" w:cstheme="minorHAnsi"/>
          <w:sz w:val="20"/>
          <w:szCs w:val="20"/>
        </w:rPr>
      </w:pPr>
      <w:r w:rsidRPr="000356DC">
        <w:rPr>
          <w:rFonts w:asciiTheme="minorHAnsi" w:eastAsia="Calibri" w:hAnsiTheme="minorHAnsi" w:cstheme="minorHAnsi"/>
          <w:sz w:val="20"/>
          <w:szCs w:val="20"/>
        </w:rPr>
        <w:t>Awareness and Sensitivity Regarding Human Rights based Approach and Gender Issues</w:t>
      </w:r>
    </w:p>
    <w:p w14:paraId="32C11A4A" w14:textId="77777777" w:rsidR="0024713B" w:rsidRPr="000356DC"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0356DC">
        <w:rPr>
          <w:rFonts w:asciiTheme="minorHAnsi" w:hAnsiTheme="minorHAnsi" w:cstheme="minorHAnsi"/>
          <w:sz w:val="20"/>
          <w:szCs w:val="20"/>
        </w:rPr>
        <w:lastRenderedPageBreak/>
        <w:t>Ethics and Values</w:t>
      </w:r>
    </w:p>
    <w:p w14:paraId="351A4E58" w14:textId="77777777" w:rsidR="0024713B" w:rsidRPr="000356DC"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0356DC">
        <w:rPr>
          <w:rFonts w:asciiTheme="minorHAnsi" w:hAnsiTheme="minorHAnsi" w:cstheme="minorHAnsi"/>
          <w:sz w:val="20"/>
          <w:szCs w:val="20"/>
        </w:rPr>
        <w:t>Accountability</w:t>
      </w:r>
    </w:p>
    <w:p w14:paraId="4D3C480E" w14:textId="77777777" w:rsidR="0024713B" w:rsidRPr="000356DC"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0356DC">
        <w:rPr>
          <w:rFonts w:asciiTheme="minorHAnsi" w:hAnsiTheme="minorHAnsi" w:cstheme="minorHAnsi"/>
          <w:sz w:val="20"/>
          <w:szCs w:val="20"/>
        </w:rPr>
        <w:t xml:space="preserve">Self-management and emotional intelligence </w:t>
      </w:r>
    </w:p>
    <w:p w14:paraId="1CA522DF" w14:textId="77777777" w:rsidR="0024713B" w:rsidRPr="00C92193"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C92193">
        <w:rPr>
          <w:rFonts w:asciiTheme="minorHAnsi" w:hAnsiTheme="minorHAnsi" w:cstheme="minorHAnsi"/>
          <w:sz w:val="20"/>
          <w:szCs w:val="20"/>
        </w:rPr>
        <w:t>Creative Problem Solving</w:t>
      </w:r>
    </w:p>
    <w:p w14:paraId="06377A11" w14:textId="77777777" w:rsidR="0024713B" w:rsidRPr="00C92193"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C92193">
        <w:rPr>
          <w:rFonts w:asciiTheme="minorHAnsi" w:hAnsiTheme="minorHAnsi" w:cstheme="minorHAnsi"/>
          <w:sz w:val="20"/>
          <w:szCs w:val="20"/>
        </w:rPr>
        <w:t>Effective Communication and Information Sharing</w:t>
      </w:r>
    </w:p>
    <w:p w14:paraId="1952825E" w14:textId="77777777" w:rsidR="0024713B" w:rsidRPr="00C92193"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C92193">
        <w:rPr>
          <w:rFonts w:asciiTheme="minorHAnsi" w:hAnsiTheme="minorHAnsi" w:cstheme="minorHAnsi"/>
          <w:sz w:val="20"/>
          <w:szCs w:val="20"/>
        </w:rPr>
        <w:t>Continuous Learning and Knowledge Sharing</w:t>
      </w:r>
    </w:p>
    <w:p w14:paraId="0D601FBA" w14:textId="77777777" w:rsidR="0024713B" w:rsidRPr="00C92193"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C92193">
        <w:rPr>
          <w:rFonts w:asciiTheme="minorHAnsi" w:hAnsiTheme="minorHAnsi" w:cstheme="minorHAnsi"/>
          <w:sz w:val="20"/>
          <w:szCs w:val="20"/>
        </w:rPr>
        <w:t>Work in teams</w:t>
      </w:r>
    </w:p>
    <w:p w14:paraId="3BADD24D" w14:textId="77777777" w:rsidR="0024713B" w:rsidRPr="00C92193" w:rsidRDefault="0024713B" w:rsidP="0024713B">
      <w:pPr>
        <w:pStyle w:val="ColorfulList-Accent11"/>
        <w:numPr>
          <w:ilvl w:val="0"/>
          <w:numId w:val="9"/>
        </w:numPr>
        <w:autoSpaceDE w:val="0"/>
        <w:autoSpaceDN w:val="0"/>
        <w:adjustRightInd w:val="0"/>
        <w:spacing w:after="0" w:line="240" w:lineRule="auto"/>
        <w:ind w:right="864"/>
        <w:rPr>
          <w:rFonts w:asciiTheme="minorHAnsi" w:hAnsiTheme="minorHAnsi" w:cstheme="minorHAnsi"/>
          <w:sz w:val="20"/>
          <w:szCs w:val="20"/>
        </w:rPr>
      </w:pPr>
      <w:r w:rsidRPr="00C92193">
        <w:rPr>
          <w:rFonts w:asciiTheme="minorHAnsi" w:hAnsiTheme="minorHAnsi" w:cstheme="minorHAnsi"/>
          <w:sz w:val="20"/>
          <w:szCs w:val="20"/>
        </w:rPr>
        <w:t>Leading by Example</w:t>
      </w:r>
    </w:p>
    <w:p w14:paraId="1669A280" w14:textId="77114F92" w:rsidR="0024713B" w:rsidRPr="00C92193" w:rsidRDefault="0024713B" w:rsidP="0024713B">
      <w:pPr>
        <w:spacing w:before="120" w:line="223" w:lineRule="auto"/>
        <w:ind w:right="864"/>
        <w:rPr>
          <w:rStyle w:val="Hyperlink"/>
          <w:rFonts w:asciiTheme="minorHAnsi" w:eastAsia="Segoe UI" w:hAnsiTheme="minorHAnsi" w:cstheme="minorHAnsi"/>
          <w:sz w:val="20"/>
          <w:szCs w:val="20"/>
        </w:rPr>
      </w:pPr>
      <w:r w:rsidRPr="00C92193">
        <w:rPr>
          <w:rFonts w:asciiTheme="minorHAnsi" w:eastAsia="Calibri" w:hAnsiTheme="minorHAnsi" w:cstheme="minorHAnsi"/>
          <w:sz w:val="20"/>
          <w:szCs w:val="20"/>
        </w:rPr>
        <w:t>Please visit this link for more information on UN Women’s Core Values and Competencies:</w:t>
      </w:r>
      <w:r w:rsidRPr="00C92193">
        <w:rPr>
          <w:rFonts w:asciiTheme="minorHAnsi" w:eastAsia="Calibri" w:hAnsiTheme="minorHAnsi" w:cstheme="minorHAnsi"/>
          <w:color w:val="0563C1"/>
          <w:sz w:val="20"/>
          <w:szCs w:val="20"/>
        </w:rPr>
        <w:t xml:space="preserve"> </w:t>
      </w:r>
      <w:hyperlink r:id="rId7" w:history="1">
        <w:r w:rsidR="00370F83" w:rsidRPr="00C92193">
          <w:rPr>
            <w:rStyle w:val="Hyperlink"/>
            <w:rFonts w:asciiTheme="minorHAnsi" w:eastAsia="Segoe UI" w:hAnsiTheme="minorHAnsi" w:cstheme="minorHAnsi"/>
            <w:sz w:val="20"/>
            <w:szCs w:val="20"/>
          </w:rPr>
          <w:t>https://www.unwomen.org/sites/default/files/Headquarters/Attachments/Sections/About%20Us/Employment/UN-Women-values-and-competencies-framework-en.pdf</w:t>
        </w:r>
      </w:hyperlink>
    </w:p>
    <w:p w14:paraId="6E269C68" w14:textId="5A4B3219" w:rsidR="008B48C8" w:rsidRPr="00C92193" w:rsidRDefault="008B48C8" w:rsidP="0024713B">
      <w:pPr>
        <w:spacing w:before="120" w:line="223" w:lineRule="auto"/>
        <w:ind w:right="864"/>
        <w:rPr>
          <w:rStyle w:val="Hyperlink"/>
          <w:rFonts w:asciiTheme="minorHAnsi" w:eastAsia="Segoe UI" w:hAnsiTheme="minorHAnsi" w:cstheme="minorHAnsi"/>
          <w:sz w:val="20"/>
          <w:szCs w:val="20"/>
        </w:rPr>
      </w:pPr>
    </w:p>
    <w:p w14:paraId="1D4567FD" w14:textId="77777777" w:rsidR="008D4AFF" w:rsidRPr="000356DC" w:rsidRDefault="008D4AFF" w:rsidP="008D4AFF">
      <w:pPr>
        <w:tabs>
          <w:tab w:val="left" w:pos="9720"/>
        </w:tabs>
        <w:ind w:right="864"/>
        <w:jc w:val="center"/>
        <w:rPr>
          <w:rFonts w:asciiTheme="minorHAnsi" w:eastAsia="Calibri" w:hAnsiTheme="minorHAnsi" w:cstheme="minorHAnsi"/>
          <w:b/>
          <w:bCs/>
          <w:sz w:val="20"/>
          <w:szCs w:val="20"/>
        </w:rPr>
      </w:pPr>
      <w:r w:rsidRPr="000356DC">
        <w:rPr>
          <w:rFonts w:asciiTheme="minorHAnsi" w:eastAsia="Calibri" w:hAnsiTheme="minorHAnsi" w:cstheme="minorHAnsi"/>
          <w:b/>
          <w:bCs/>
          <w:sz w:val="20"/>
          <w:szCs w:val="20"/>
        </w:rPr>
        <w:t>Application and Evaluation Procedure</w:t>
      </w:r>
    </w:p>
    <w:p w14:paraId="0AB3155A" w14:textId="77777777" w:rsidR="008D4AFF" w:rsidRPr="000356DC" w:rsidRDefault="008D4AFF" w:rsidP="008D4AFF">
      <w:pPr>
        <w:tabs>
          <w:tab w:val="left" w:pos="9720"/>
        </w:tabs>
        <w:ind w:right="864"/>
        <w:jc w:val="center"/>
        <w:rPr>
          <w:rFonts w:asciiTheme="minorHAnsi" w:eastAsia="Calibri" w:hAnsiTheme="minorHAnsi" w:cstheme="minorHAnsi"/>
          <w:b/>
          <w:bCs/>
          <w:sz w:val="20"/>
          <w:szCs w:val="20"/>
        </w:rPr>
      </w:pPr>
    </w:p>
    <w:p w14:paraId="1346D944" w14:textId="0A3BEF9D" w:rsidR="008D4AFF" w:rsidRPr="000356DC" w:rsidRDefault="008D4AFF" w:rsidP="008D4AFF">
      <w:pPr>
        <w:tabs>
          <w:tab w:val="left" w:pos="9720"/>
        </w:tabs>
        <w:spacing w:before="120"/>
        <w:ind w:right="864"/>
        <w:jc w:val="both"/>
        <w:rPr>
          <w:rFonts w:asciiTheme="minorHAnsi" w:hAnsiTheme="minorHAnsi" w:cstheme="minorHAnsi"/>
          <w:sz w:val="20"/>
          <w:szCs w:val="20"/>
        </w:rPr>
      </w:pPr>
      <w:r w:rsidRPr="000356DC">
        <w:rPr>
          <w:rFonts w:asciiTheme="minorHAnsi" w:eastAsia="Calibri" w:hAnsiTheme="minorHAnsi" w:cstheme="minorHAnsi"/>
          <w:sz w:val="20"/>
          <w:szCs w:val="20"/>
        </w:rPr>
        <w:t xml:space="preserve">Interested candidates are invited to submit their online applications by </w:t>
      </w:r>
      <w:r w:rsidR="00B32154">
        <w:rPr>
          <w:rFonts w:asciiTheme="minorHAnsi" w:eastAsia="Calibri" w:hAnsiTheme="minorHAnsi" w:cstheme="minorHAnsi"/>
          <w:b/>
          <w:bCs/>
          <w:sz w:val="20"/>
          <w:szCs w:val="20"/>
        </w:rPr>
        <w:t>October</w:t>
      </w:r>
      <w:r w:rsidRPr="00565EFE">
        <w:rPr>
          <w:rFonts w:asciiTheme="minorHAnsi" w:eastAsia="Calibri" w:hAnsiTheme="minorHAnsi" w:cstheme="minorHAnsi"/>
          <w:b/>
          <w:bCs/>
          <w:sz w:val="20"/>
          <w:szCs w:val="20"/>
        </w:rPr>
        <w:t xml:space="preserve"> </w:t>
      </w:r>
      <w:r w:rsidR="00B32154">
        <w:rPr>
          <w:rFonts w:asciiTheme="minorHAnsi" w:eastAsia="Calibri" w:hAnsiTheme="minorHAnsi" w:cstheme="minorHAnsi"/>
          <w:b/>
          <w:bCs/>
          <w:sz w:val="20"/>
          <w:szCs w:val="20"/>
        </w:rPr>
        <w:t>3</w:t>
      </w:r>
      <w:r w:rsidRPr="00565EFE">
        <w:rPr>
          <w:rFonts w:asciiTheme="minorHAnsi" w:eastAsia="Calibri" w:hAnsiTheme="minorHAnsi" w:cstheme="minorHAnsi"/>
          <w:b/>
          <w:bCs/>
          <w:sz w:val="20"/>
          <w:szCs w:val="20"/>
        </w:rPr>
        <w:t xml:space="preserve">, </w:t>
      </w:r>
      <w:proofErr w:type="gramStart"/>
      <w:r w:rsidRPr="00565EFE">
        <w:rPr>
          <w:rFonts w:asciiTheme="minorHAnsi" w:eastAsia="Calibri" w:hAnsiTheme="minorHAnsi" w:cstheme="minorHAnsi"/>
          <w:b/>
          <w:bCs/>
          <w:sz w:val="20"/>
          <w:szCs w:val="20"/>
        </w:rPr>
        <w:t>2023</w:t>
      </w:r>
      <w:proofErr w:type="gramEnd"/>
      <w:r w:rsidRPr="000356DC">
        <w:rPr>
          <w:rFonts w:asciiTheme="minorHAnsi" w:eastAsia="Calibri" w:hAnsiTheme="minorHAnsi" w:cstheme="minorHAnsi"/>
          <w:sz w:val="20"/>
          <w:szCs w:val="20"/>
        </w:rPr>
        <w:t xml:space="preserve"> with the following documents.</w:t>
      </w:r>
    </w:p>
    <w:p w14:paraId="2009C8B1" w14:textId="3B27E5C3" w:rsidR="008D4AFF" w:rsidRPr="000356DC" w:rsidRDefault="008D4AFF" w:rsidP="008D4AFF">
      <w:pPr>
        <w:numPr>
          <w:ilvl w:val="0"/>
          <w:numId w:val="1"/>
        </w:numPr>
        <w:tabs>
          <w:tab w:val="left" w:pos="720"/>
          <w:tab w:val="left" w:pos="9720"/>
        </w:tabs>
        <w:spacing w:before="120" w:line="224" w:lineRule="auto"/>
        <w:ind w:left="0" w:right="864" w:firstLine="0"/>
        <w:rPr>
          <w:rFonts w:asciiTheme="minorHAnsi" w:eastAsia="Calibri" w:hAnsiTheme="minorHAnsi" w:cstheme="minorHAnsi"/>
          <w:color w:val="0000FF"/>
          <w:sz w:val="20"/>
          <w:szCs w:val="20"/>
          <w:u w:val="single"/>
        </w:rPr>
      </w:pPr>
      <w:r w:rsidRPr="000356DC">
        <w:rPr>
          <w:rFonts w:asciiTheme="minorHAnsi" w:eastAsia="Calibri" w:hAnsiTheme="minorHAnsi" w:cstheme="minorHAnsi"/>
          <w:sz w:val="20"/>
          <w:szCs w:val="20"/>
        </w:rPr>
        <w:t>Duly filled Personal History Form PHF11/CV (downloadable from</w:t>
      </w:r>
      <w:r>
        <w:rPr>
          <w:rFonts w:asciiTheme="minorHAnsi" w:eastAsia="Calibri" w:hAnsiTheme="minorHAnsi" w:cstheme="minorHAnsi"/>
          <w:color w:val="0563C1"/>
          <w:sz w:val="20"/>
          <w:szCs w:val="20"/>
        </w:rPr>
        <w:t xml:space="preserve">: </w:t>
      </w:r>
      <w:hyperlink r:id="rId8" w:history="1">
        <w:r w:rsidRPr="00B71EA5">
          <w:rPr>
            <w:rStyle w:val="Hyperlink"/>
            <w:rFonts w:asciiTheme="minorHAnsi" w:eastAsia="Calibri" w:hAnsiTheme="minorHAnsi" w:cstheme="minorHAnsi"/>
            <w:sz w:val="20"/>
            <w:szCs w:val="20"/>
          </w:rPr>
          <w:t>https://www.unwomen.org/en/about-us/employment/application-process</w:t>
        </w:r>
      </w:hyperlink>
    </w:p>
    <w:p w14:paraId="3264F09D" w14:textId="77777777" w:rsidR="008D4AFF" w:rsidRPr="000356DC" w:rsidRDefault="008D4AFF" w:rsidP="008D4AFF">
      <w:pPr>
        <w:numPr>
          <w:ilvl w:val="0"/>
          <w:numId w:val="1"/>
        </w:numPr>
        <w:tabs>
          <w:tab w:val="left" w:pos="720"/>
          <w:tab w:val="left" w:pos="9720"/>
        </w:tabs>
        <w:spacing w:before="120" w:line="217" w:lineRule="auto"/>
        <w:ind w:left="0" w:right="864" w:firstLine="0"/>
        <w:jc w:val="both"/>
        <w:rPr>
          <w:rFonts w:asciiTheme="minorHAnsi" w:eastAsia="Calibri" w:hAnsiTheme="minorHAnsi" w:cstheme="minorHAnsi"/>
          <w:b/>
          <w:bCs/>
          <w:sz w:val="20"/>
          <w:szCs w:val="20"/>
        </w:rPr>
      </w:pPr>
      <w:r w:rsidRPr="000356DC">
        <w:rPr>
          <w:rFonts w:asciiTheme="minorHAnsi" w:eastAsia="Calibri" w:hAnsiTheme="minorHAnsi" w:cstheme="minorHAnsi"/>
          <w:sz w:val="20"/>
          <w:szCs w:val="20"/>
        </w:rPr>
        <w:t>Letter of Intent to include a brief overview about which of your previous experiences makes you the most suitable candidate for the advertised position.</w:t>
      </w:r>
    </w:p>
    <w:p w14:paraId="656F875B" w14:textId="77777777" w:rsidR="008D4AFF" w:rsidRPr="000356DC" w:rsidRDefault="008D4AFF" w:rsidP="008D4AFF">
      <w:pPr>
        <w:pStyle w:val="ListParagraph"/>
        <w:numPr>
          <w:ilvl w:val="0"/>
          <w:numId w:val="1"/>
        </w:numPr>
        <w:spacing w:before="120"/>
        <w:ind w:left="0" w:right="864" w:firstLine="0"/>
        <w:jc w:val="both"/>
        <w:rPr>
          <w:rFonts w:asciiTheme="minorHAnsi" w:hAnsiTheme="minorHAnsi" w:cstheme="minorHAnsi"/>
          <w:sz w:val="20"/>
          <w:szCs w:val="20"/>
        </w:rPr>
      </w:pPr>
      <w:r w:rsidRPr="000356DC">
        <w:rPr>
          <w:rFonts w:asciiTheme="minorHAnsi" w:eastAsia="Calibri" w:hAnsiTheme="minorHAnsi" w:cstheme="minorHAnsi"/>
          <w:sz w:val="20"/>
          <w:szCs w:val="20"/>
        </w:rPr>
        <w:t>Financial proposal – specifying a total lump sum amount for the task specified in Terms of References. The Financial proposal shall include a breakdown of this lump sum amount (daily rate). Please see ANNEX I and ANNEX II.</w:t>
      </w:r>
    </w:p>
    <w:p w14:paraId="02A8A37A" w14:textId="77777777" w:rsidR="008D4AFF" w:rsidRPr="008D4AFF" w:rsidRDefault="008D4AFF" w:rsidP="008D4AFF">
      <w:pPr>
        <w:spacing w:before="120" w:after="240"/>
        <w:ind w:right="864"/>
        <w:rPr>
          <w:rFonts w:asciiTheme="minorHAnsi" w:eastAsia="Calibri" w:hAnsiTheme="minorHAnsi" w:cstheme="minorHAnsi"/>
          <w:b/>
          <w:bCs/>
          <w:i/>
          <w:iCs/>
          <w:sz w:val="20"/>
          <w:szCs w:val="20"/>
          <w:u w:val="single"/>
        </w:rPr>
      </w:pPr>
      <w:r w:rsidRPr="008D4AFF">
        <w:rPr>
          <w:rFonts w:asciiTheme="minorHAnsi" w:eastAsia="Calibri" w:hAnsiTheme="minorHAnsi" w:cstheme="minorHAnsi"/>
          <w:b/>
          <w:bCs/>
          <w:i/>
          <w:iCs/>
          <w:sz w:val="20"/>
          <w:szCs w:val="20"/>
          <w:u w:val="single"/>
        </w:rPr>
        <w:t>Evaluation of Applicants:</w:t>
      </w:r>
    </w:p>
    <w:p w14:paraId="1A9424A3" w14:textId="77777777" w:rsidR="008D4AFF" w:rsidRPr="000356DC" w:rsidRDefault="008D4AFF" w:rsidP="008D4AFF">
      <w:pPr>
        <w:tabs>
          <w:tab w:val="left" w:pos="9720"/>
        </w:tabs>
        <w:spacing w:before="120"/>
        <w:ind w:right="864"/>
        <w:jc w:val="both"/>
        <w:rPr>
          <w:rFonts w:asciiTheme="minorHAnsi" w:eastAsia="Calibri" w:hAnsiTheme="minorHAnsi" w:cstheme="minorHAnsi"/>
          <w:sz w:val="20"/>
          <w:szCs w:val="20"/>
        </w:rPr>
      </w:pPr>
      <w:r w:rsidRPr="000356DC">
        <w:rPr>
          <w:rFonts w:asciiTheme="minorHAnsi" w:eastAsia="Calibri" w:hAnsiTheme="minorHAnsi" w:cstheme="minorHAnsi"/>
          <w:sz w:val="20"/>
          <w:szCs w:val="20"/>
        </w:rPr>
        <w:t>Initially, the consultant candidates will be short-listed based on the following minimum qualification criteria of education, experience and language indicated in ToR.</w:t>
      </w:r>
    </w:p>
    <w:p w14:paraId="404E463A" w14:textId="77777777" w:rsidR="008D4AFF" w:rsidRPr="000356DC" w:rsidRDefault="008D4AFF" w:rsidP="008D4AFF">
      <w:pPr>
        <w:tabs>
          <w:tab w:val="left" w:pos="9720"/>
        </w:tabs>
        <w:spacing w:before="120"/>
        <w:ind w:right="864"/>
        <w:jc w:val="both"/>
        <w:rPr>
          <w:rFonts w:asciiTheme="minorHAnsi" w:hAnsiTheme="minorHAnsi" w:cstheme="minorHAnsi"/>
          <w:sz w:val="20"/>
          <w:szCs w:val="20"/>
        </w:rPr>
      </w:pPr>
      <w:r w:rsidRPr="000356DC">
        <w:rPr>
          <w:rFonts w:asciiTheme="minorHAnsi" w:eastAsia="Calibri" w:hAnsiTheme="minorHAnsi" w:cstheme="minorHAnsi"/>
          <w:sz w:val="20"/>
          <w:szCs w:val="20"/>
        </w:rPr>
        <w:t>For evaluation of short-listed candidates, via cumulative analysis scheme will be applied with a total score being obtained upon the combination of weighted technical and financial attributes. Cost under this method of analysis is rendered as an award criterion, which will be 30% out of a total score of 500 points.</w:t>
      </w:r>
    </w:p>
    <w:p w14:paraId="15E8F4B7" w14:textId="77777777" w:rsidR="008D4AFF" w:rsidRPr="000356DC" w:rsidRDefault="008D4AFF" w:rsidP="008D4AFF">
      <w:pPr>
        <w:tabs>
          <w:tab w:val="left" w:pos="9720"/>
        </w:tabs>
        <w:spacing w:before="120"/>
        <w:ind w:right="864"/>
        <w:jc w:val="both"/>
        <w:rPr>
          <w:rFonts w:asciiTheme="minorHAnsi" w:hAnsiTheme="minorHAnsi" w:cstheme="minorHAnsi"/>
          <w:sz w:val="20"/>
          <w:szCs w:val="20"/>
        </w:rPr>
      </w:pPr>
      <w:r w:rsidRPr="000356DC">
        <w:rPr>
          <w:rFonts w:asciiTheme="minorHAnsi" w:eastAsia="Calibri" w:hAnsiTheme="minorHAnsi" w:cstheme="minorHAnsi"/>
          <w:sz w:val="20"/>
          <w:szCs w:val="20"/>
        </w:rPr>
        <w:t>Evaluation of submitted offers will be done based on the following formula:</w:t>
      </w:r>
    </w:p>
    <w:p w14:paraId="2500DB90" w14:textId="77777777" w:rsidR="008D4AFF" w:rsidRPr="000356DC" w:rsidRDefault="008D4AFF" w:rsidP="008D4AFF">
      <w:pPr>
        <w:tabs>
          <w:tab w:val="left" w:pos="9720"/>
        </w:tabs>
        <w:ind w:right="864"/>
        <w:jc w:val="both"/>
        <w:rPr>
          <w:rFonts w:asciiTheme="minorHAnsi" w:eastAsia="Calibri" w:hAnsiTheme="minorHAnsi" w:cstheme="minorHAnsi"/>
          <w:sz w:val="20"/>
          <w:szCs w:val="20"/>
        </w:rPr>
      </w:pPr>
      <w:r w:rsidRPr="000356DC">
        <w:rPr>
          <w:rFonts w:asciiTheme="minorHAnsi" w:hAnsiTheme="minorHAnsi" w:cstheme="minorHAnsi"/>
          <w:noProof/>
          <w:sz w:val="20"/>
          <w:szCs w:val="20"/>
        </w:rPr>
        <w:drawing>
          <wp:anchor distT="0" distB="0" distL="114300" distR="114300" simplePos="0" relativeHeight="251660288" behindDoc="1" locked="0" layoutInCell="1" allowOverlap="1" wp14:anchorId="5E61F84B" wp14:editId="6F7F347A">
            <wp:simplePos x="0" y="0"/>
            <wp:positionH relativeFrom="column">
              <wp:posOffset>2465222</wp:posOffset>
            </wp:positionH>
            <wp:positionV relativeFrom="paragraph">
              <wp:posOffset>105918</wp:posOffset>
            </wp:positionV>
            <wp:extent cx="1543050" cy="555210"/>
            <wp:effectExtent l="0" t="0" r="0" b="0"/>
            <wp:wrapTight wrapText="bothSides">
              <wp:wrapPolygon edited="0">
                <wp:start x="0" y="0"/>
                <wp:lineTo x="0" y="20760"/>
                <wp:lineTo x="21333" y="20760"/>
                <wp:lineTo x="21333" y="0"/>
                <wp:lineTo x="0" y="0"/>
              </wp:wrapPolygon>
            </wp:wrapTight>
            <wp:docPr id="4" name="Picture 4"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555210"/>
                    </a:xfrm>
                    <a:prstGeom prst="rect">
                      <a:avLst/>
                    </a:prstGeom>
                    <a:noFill/>
                    <a:ln>
                      <a:noFill/>
                    </a:ln>
                  </pic:spPr>
                </pic:pic>
              </a:graphicData>
            </a:graphic>
          </wp:anchor>
        </w:drawing>
      </w:r>
    </w:p>
    <w:p w14:paraId="2CF3D6F1" w14:textId="77777777" w:rsidR="008D4AFF" w:rsidRPr="000356DC" w:rsidRDefault="008D4AFF" w:rsidP="008D4AFF">
      <w:pPr>
        <w:tabs>
          <w:tab w:val="left" w:pos="9720"/>
        </w:tabs>
        <w:ind w:right="864"/>
        <w:jc w:val="both"/>
        <w:rPr>
          <w:rFonts w:asciiTheme="minorHAnsi" w:eastAsia="Calibri" w:hAnsiTheme="minorHAnsi" w:cstheme="minorHAnsi"/>
          <w:sz w:val="20"/>
          <w:szCs w:val="20"/>
        </w:rPr>
      </w:pPr>
    </w:p>
    <w:p w14:paraId="218994CC" w14:textId="77777777" w:rsidR="008D4AFF" w:rsidRPr="000356DC" w:rsidRDefault="008D4AFF" w:rsidP="008D4AFF">
      <w:pPr>
        <w:tabs>
          <w:tab w:val="left" w:pos="9720"/>
        </w:tabs>
        <w:ind w:right="864"/>
        <w:jc w:val="both"/>
        <w:rPr>
          <w:rFonts w:asciiTheme="minorHAnsi" w:eastAsia="Calibri" w:hAnsiTheme="minorHAnsi" w:cstheme="minorHAnsi"/>
          <w:sz w:val="20"/>
          <w:szCs w:val="20"/>
        </w:rPr>
      </w:pPr>
    </w:p>
    <w:p w14:paraId="361E2742" w14:textId="77777777" w:rsidR="008D4AFF" w:rsidRPr="000356DC" w:rsidRDefault="008D4AFF" w:rsidP="008D4AFF">
      <w:pPr>
        <w:tabs>
          <w:tab w:val="left" w:pos="9720"/>
        </w:tabs>
        <w:ind w:right="864"/>
        <w:jc w:val="both"/>
        <w:rPr>
          <w:rFonts w:asciiTheme="minorHAnsi" w:hAnsiTheme="minorHAnsi" w:cstheme="minorHAnsi"/>
          <w:sz w:val="20"/>
          <w:szCs w:val="20"/>
        </w:rPr>
      </w:pPr>
    </w:p>
    <w:p w14:paraId="3DD4DDF4" w14:textId="77777777" w:rsidR="008D4AFF" w:rsidRPr="000356DC" w:rsidRDefault="008D4AFF" w:rsidP="008D4AFF">
      <w:pPr>
        <w:tabs>
          <w:tab w:val="left" w:pos="4055"/>
        </w:tabs>
        <w:spacing w:before="120"/>
        <w:ind w:right="864"/>
        <w:jc w:val="both"/>
        <w:rPr>
          <w:rFonts w:asciiTheme="minorHAnsi" w:eastAsia="Calibri" w:hAnsiTheme="minorHAnsi" w:cstheme="minorHAnsi"/>
          <w:sz w:val="20"/>
          <w:szCs w:val="20"/>
        </w:rPr>
      </w:pPr>
      <w:r w:rsidRPr="000356DC">
        <w:rPr>
          <w:rFonts w:asciiTheme="minorHAnsi" w:eastAsia="Calibri" w:hAnsiTheme="minorHAnsi" w:cstheme="minorHAnsi"/>
          <w:sz w:val="20"/>
          <w:szCs w:val="20"/>
        </w:rPr>
        <w:t>where:</w:t>
      </w:r>
    </w:p>
    <w:p w14:paraId="2A539E5A" w14:textId="77777777" w:rsidR="008D4AFF" w:rsidRPr="000356DC" w:rsidRDefault="008D4AFF" w:rsidP="008D4AFF">
      <w:pPr>
        <w:spacing w:before="120"/>
        <w:ind w:right="864"/>
        <w:jc w:val="both"/>
        <w:rPr>
          <w:rFonts w:asciiTheme="minorHAnsi" w:eastAsia="Calibri" w:hAnsiTheme="minorHAnsi" w:cstheme="minorHAnsi"/>
          <w:sz w:val="20"/>
          <w:szCs w:val="20"/>
        </w:rPr>
      </w:pPr>
      <w:r w:rsidRPr="000356DC">
        <w:rPr>
          <w:rFonts w:asciiTheme="minorHAnsi" w:hAnsiTheme="minorHAnsi" w:cstheme="minorHAnsi"/>
          <w:sz w:val="20"/>
          <w:szCs w:val="20"/>
        </w:rPr>
        <w:t>T</w:t>
      </w:r>
      <w:r w:rsidRPr="000356DC">
        <w:rPr>
          <w:rFonts w:asciiTheme="minorHAnsi" w:hAnsiTheme="minorHAnsi" w:cstheme="minorHAnsi"/>
          <w:sz w:val="20"/>
          <w:szCs w:val="20"/>
        </w:rPr>
        <w:tab/>
      </w:r>
      <w:r w:rsidRPr="000356DC">
        <w:rPr>
          <w:rFonts w:asciiTheme="minorHAnsi" w:eastAsia="Calibri" w:hAnsiTheme="minorHAnsi" w:cstheme="minorHAnsi"/>
          <w:sz w:val="20"/>
          <w:szCs w:val="20"/>
        </w:rPr>
        <w:t>is the total technical score awarded to the evaluated proposal (only to those proposals that pass 70% of maximum 350 points obtainable under technical evaluation);</w:t>
      </w:r>
      <w:r w:rsidRPr="000356DC">
        <w:rPr>
          <w:rFonts w:asciiTheme="minorHAnsi" w:eastAsia="Calibri" w:hAnsiTheme="minorHAnsi" w:cstheme="minorHAnsi"/>
          <w:noProof/>
          <w:sz w:val="20"/>
          <w:szCs w:val="20"/>
        </w:rPr>
        <w:drawing>
          <wp:anchor distT="0" distB="0" distL="114300" distR="114300" simplePos="0" relativeHeight="251659264" behindDoc="1" locked="0" layoutInCell="0" allowOverlap="1" wp14:anchorId="7E0D2759" wp14:editId="59AB8B6C">
            <wp:simplePos x="0" y="0"/>
            <wp:positionH relativeFrom="column">
              <wp:posOffset>2446655</wp:posOffset>
            </wp:positionH>
            <wp:positionV relativeFrom="paragraph">
              <wp:posOffset>-197485</wp:posOffset>
            </wp:positionV>
            <wp:extent cx="26670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6700" cy="6350"/>
                    </a:xfrm>
                    <a:prstGeom prst="rect">
                      <a:avLst/>
                    </a:prstGeom>
                    <a:noFill/>
                  </pic:spPr>
                </pic:pic>
              </a:graphicData>
            </a:graphic>
          </wp:anchor>
        </w:drawing>
      </w:r>
    </w:p>
    <w:p w14:paraId="64EEABD3" w14:textId="77777777" w:rsidR="008D4AFF" w:rsidRPr="000356DC" w:rsidRDefault="008D4AFF" w:rsidP="008D4AFF">
      <w:pPr>
        <w:spacing w:before="120"/>
        <w:ind w:right="864"/>
        <w:jc w:val="both"/>
        <w:rPr>
          <w:rFonts w:asciiTheme="minorHAnsi" w:hAnsiTheme="minorHAnsi" w:cstheme="minorHAnsi"/>
          <w:sz w:val="20"/>
          <w:szCs w:val="20"/>
        </w:rPr>
      </w:pPr>
      <w:r w:rsidRPr="000356DC">
        <w:rPr>
          <w:rFonts w:asciiTheme="minorHAnsi" w:eastAsia="Calibri" w:hAnsiTheme="minorHAnsi" w:cstheme="minorHAnsi"/>
          <w:sz w:val="20"/>
          <w:szCs w:val="20"/>
        </w:rPr>
        <w:t>C</w:t>
      </w:r>
      <w:r w:rsidRPr="000356DC">
        <w:rPr>
          <w:rFonts w:asciiTheme="minorHAnsi" w:eastAsia="Calibri" w:hAnsiTheme="minorHAnsi" w:cstheme="minorHAnsi"/>
          <w:sz w:val="20"/>
          <w:szCs w:val="20"/>
        </w:rPr>
        <w:tab/>
        <w:t>is the price of the evaluated proposal;</w:t>
      </w:r>
    </w:p>
    <w:p w14:paraId="3342A248" w14:textId="77777777" w:rsidR="008D4AFF" w:rsidRPr="000356DC" w:rsidRDefault="008D4AFF" w:rsidP="008D4AFF">
      <w:pPr>
        <w:spacing w:before="120"/>
        <w:ind w:right="864"/>
        <w:jc w:val="both"/>
        <w:rPr>
          <w:rFonts w:asciiTheme="minorHAnsi" w:hAnsiTheme="minorHAnsi" w:cstheme="minorHAnsi"/>
          <w:sz w:val="20"/>
          <w:szCs w:val="20"/>
        </w:rPr>
      </w:pPr>
      <w:r w:rsidRPr="000356DC">
        <w:rPr>
          <w:rFonts w:asciiTheme="minorHAnsi" w:hAnsiTheme="minorHAnsi" w:cstheme="minorHAnsi"/>
          <w:sz w:val="20"/>
          <w:szCs w:val="20"/>
        </w:rPr>
        <w:t>Clow</w:t>
      </w:r>
      <w:r w:rsidRPr="000356DC">
        <w:rPr>
          <w:rFonts w:asciiTheme="minorHAnsi" w:hAnsiTheme="minorHAnsi" w:cstheme="minorHAnsi"/>
          <w:sz w:val="20"/>
          <w:szCs w:val="20"/>
        </w:rPr>
        <w:tab/>
      </w:r>
      <w:r w:rsidRPr="000356DC">
        <w:rPr>
          <w:rFonts w:asciiTheme="minorHAnsi" w:eastAsia="Calibri" w:hAnsiTheme="minorHAnsi" w:cstheme="minorHAnsi"/>
          <w:sz w:val="20"/>
          <w:szCs w:val="20"/>
        </w:rPr>
        <w:t>is the lowest of all evaluated proposal prices among responsive proposals; and</w:t>
      </w:r>
    </w:p>
    <w:p w14:paraId="1E587BD3" w14:textId="77777777" w:rsidR="008D4AFF" w:rsidRPr="000356DC" w:rsidRDefault="008D4AFF" w:rsidP="008D4AFF">
      <w:pPr>
        <w:spacing w:before="120"/>
        <w:ind w:right="864"/>
        <w:jc w:val="both"/>
        <w:rPr>
          <w:rFonts w:asciiTheme="minorHAnsi" w:hAnsiTheme="minorHAnsi" w:cstheme="minorHAnsi"/>
          <w:sz w:val="20"/>
          <w:szCs w:val="20"/>
        </w:rPr>
      </w:pPr>
      <w:r w:rsidRPr="000356DC">
        <w:rPr>
          <w:rFonts w:asciiTheme="minorHAnsi" w:eastAsia="Calibri" w:hAnsiTheme="minorHAnsi" w:cstheme="minorHAnsi"/>
          <w:sz w:val="20"/>
          <w:szCs w:val="20"/>
        </w:rPr>
        <w:t>X</w:t>
      </w:r>
      <w:r w:rsidRPr="000356DC">
        <w:rPr>
          <w:rFonts w:asciiTheme="minorHAnsi" w:eastAsia="Calibri" w:hAnsiTheme="minorHAnsi" w:cstheme="minorHAnsi"/>
          <w:sz w:val="20"/>
          <w:szCs w:val="20"/>
        </w:rPr>
        <w:tab/>
        <w:t>is the maximum financial points obtainable (150 points)</w:t>
      </w:r>
    </w:p>
    <w:p w14:paraId="4393150F" w14:textId="77777777" w:rsidR="008D4AFF" w:rsidRPr="000356DC" w:rsidRDefault="008D4AFF" w:rsidP="008D4AFF">
      <w:pPr>
        <w:tabs>
          <w:tab w:val="left" w:pos="9720"/>
        </w:tabs>
        <w:spacing w:before="120" w:line="217" w:lineRule="auto"/>
        <w:ind w:right="864"/>
        <w:jc w:val="both"/>
        <w:rPr>
          <w:rFonts w:asciiTheme="minorHAnsi" w:hAnsiTheme="minorHAnsi" w:cstheme="minorHAnsi"/>
          <w:sz w:val="20"/>
          <w:szCs w:val="20"/>
        </w:rPr>
      </w:pPr>
      <w:r w:rsidRPr="000356DC">
        <w:rPr>
          <w:rFonts w:asciiTheme="minorHAnsi" w:eastAsia="Calibri" w:hAnsiTheme="minorHAnsi" w:cstheme="minorHAnsi"/>
          <w:sz w:val="20"/>
          <w:szCs w:val="20"/>
        </w:rPr>
        <w:t>Technical evaluation will be represented through a desk review of applications and further interview will be organized if needed, depending on the short-listed candidates’ qualifications.</w:t>
      </w:r>
    </w:p>
    <w:p w14:paraId="7C9BBE42" w14:textId="77777777" w:rsidR="008D4AFF" w:rsidRDefault="008D4AFF" w:rsidP="008D4AFF">
      <w:pPr>
        <w:tabs>
          <w:tab w:val="left" w:pos="9720"/>
        </w:tabs>
        <w:spacing w:before="120" w:line="217" w:lineRule="auto"/>
        <w:ind w:right="864"/>
        <w:jc w:val="both"/>
        <w:rPr>
          <w:rFonts w:asciiTheme="minorHAnsi" w:eastAsia="Calibri" w:hAnsiTheme="minorHAnsi" w:cstheme="minorHAnsi"/>
          <w:sz w:val="20"/>
          <w:szCs w:val="20"/>
        </w:rPr>
      </w:pPr>
      <w:r w:rsidRPr="000356DC">
        <w:rPr>
          <w:rFonts w:asciiTheme="minorHAnsi" w:eastAsia="Calibri" w:hAnsiTheme="minorHAnsi" w:cstheme="minorHAnsi"/>
          <w:b/>
          <w:bCs/>
          <w:sz w:val="20"/>
          <w:szCs w:val="20"/>
        </w:rPr>
        <w:t>Technical Evaluation</w:t>
      </w:r>
      <w:r w:rsidRPr="000356DC">
        <w:rPr>
          <w:rFonts w:asciiTheme="minorHAnsi" w:eastAsia="Calibri" w:hAnsiTheme="minorHAnsi" w:cstheme="minorHAnsi"/>
          <w:sz w:val="20"/>
          <w:szCs w:val="20"/>
        </w:rPr>
        <w:t>: The technical part is evaluated based on its responsiveness to the Terms of Reference (TOR) and results from written test and interview.</w:t>
      </w:r>
    </w:p>
    <w:p w14:paraId="73331791" w14:textId="77777777" w:rsidR="00B32154" w:rsidRPr="000356DC" w:rsidRDefault="00B32154" w:rsidP="008D4AFF">
      <w:pPr>
        <w:tabs>
          <w:tab w:val="left" w:pos="9720"/>
        </w:tabs>
        <w:spacing w:before="120" w:line="217" w:lineRule="auto"/>
        <w:ind w:right="864"/>
        <w:jc w:val="both"/>
        <w:rPr>
          <w:rFonts w:asciiTheme="minorHAnsi" w:hAnsiTheme="minorHAnsi"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4251"/>
        <w:gridCol w:w="3396"/>
        <w:gridCol w:w="1747"/>
      </w:tblGrid>
      <w:tr w:rsidR="008D4AFF" w:rsidRPr="000356DC" w14:paraId="6D6057A5" w14:textId="77777777" w:rsidTr="0042458A">
        <w:trPr>
          <w:tblHeader/>
        </w:trPr>
        <w:tc>
          <w:tcPr>
            <w:tcW w:w="326" w:type="dxa"/>
            <w:vAlign w:val="center"/>
          </w:tcPr>
          <w:p w14:paraId="7DDED3B2" w14:textId="77777777" w:rsidR="008D4AFF" w:rsidRPr="000356DC" w:rsidRDefault="008D4AFF" w:rsidP="0042458A">
            <w:pPr>
              <w:tabs>
                <w:tab w:val="left" w:pos="9720"/>
              </w:tabs>
              <w:rPr>
                <w:rFonts w:asciiTheme="minorHAnsi" w:hAnsiTheme="minorHAnsi" w:cstheme="minorHAnsi"/>
                <w:sz w:val="20"/>
                <w:szCs w:val="20"/>
              </w:rPr>
            </w:pPr>
            <w:r w:rsidRPr="000356DC">
              <w:rPr>
                <w:rFonts w:asciiTheme="minorHAnsi" w:hAnsiTheme="minorHAnsi" w:cstheme="minorHAnsi"/>
                <w:sz w:val="20"/>
                <w:szCs w:val="20"/>
              </w:rPr>
              <w:t>#</w:t>
            </w:r>
          </w:p>
        </w:tc>
        <w:tc>
          <w:tcPr>
            <w:tcW w:w="4251" w:type="dxa"/>
            <w:vAlign w:val="center"/>
          </w:tcPr>
          <w:p w14:paraId="686C5F41" w14:textId="77777777" w:rsidR="008D4AFF" w:rsidRPr="000356DC" w:rsidRDefault="008D4AFF" w:rsidP="0042458A">
            <w:pPr>
              <w:tabs>
                <w:tab w:val="left" w:pos="9720"/>
              </w:tabs>
              <w:rPr>
                <w:rFonts w:asciiTheme="minorHAnsi" w:hAnsiTheme="minorHAnsi" w:cstheme="minorHAnsi"/>
                <w:sz w:val="20"/>
                <w:szCs w:val="20"/>
              </w:rPr>
            </w:pPr>
            <w:r w:rsidRPr="000356DC">
              <w:rPr>
                <w:rStyle w:val="Strong"/>
                <w:rFonts w:asciiTheme="minorHAnsi" w:hAnsiTheme="minorHAnsi" w:cstheme="minorHAnsi"/>
                <w:sz w:val="20"/>
                <w:szCs w:val="20"/>
              </w:rPr>
              <w:t>Criteria for technical evaluation</w:t>
            </w:r>
          </w:p>
        </w:tc>
        <w:tc>
          <w:tcPr>
            <w:tcW w:w="3396" w:type="dxa"/>
            <w:vAlign w:val="center"/>
          </w:tcPr>
          <w:p w14:paraId="208F29BD" w14:textId="77777777" w:rsidR="008D4AFF" w:rsidRPr="000356DC" w:rsidRDefault="008D4AFF" w:rsidP="0042458A">
            <w:pPr>
              <w:tabs>
                <w:tab w:val="left" w:pos="9720"/>
              </w:tabs>
              <w:jc w:val="center"/>
              <w:rPr>
                <w:rFonts w:asciiTheme="minorHAnsi" w:hAnsiTheme="minorHAnsi" w:cstheme="minorHAnsi"/>
                <w:b/>
                <w:bCs/>
                <w:sz w:val="20"/>
                <w:szCs w:val="20"/>
              </w:rPr>
            </w:pPr>
            <w:r w:rsidRPr="000356DC">
              <w:rPr>
                <w:rFonts w:asciiTheme="minorHAnsi" w:hAnsiTheme="minorHAnsi" w:cstheme="minorHAnsi"/>
                <w:b/>
                <w:bCs/>
                <w:sz w:val="20"/>
                <w:szCs w:val="20"/>
              </w:rPr>
              <w:t>Scoring</w:t>
            </w:r>
          </w:p>
        </w:tc>
        <w:tc>
          <w:tcPr>
            <w:tcW w:w="1747" w:type="dxa"/>
            <w:vAlign w:val="center"/>
          </w:tcPr>
          <w:p w14:paraId="2F410B6E" w14:textId="77777777" w:rsidR="008D4AFF" w:rsidRPr="000356DC" w:rsidRDefault="008D4AFF" w:rsidP="0042458A">
            <w:pPr>
              <w:tabs>
                <w:tab w:val="left" w:pos="9720"/>
              </w:tabs>
              <w:jc w:val="center"/>
              <w:rPr>
                <w:rFonts w:asciiTheme="minorHAnsi" w:hAnsiTheme="minorHAnsi" w:cstheme="minorHAnsi"/>
                <w:b/>
                <w:bCs/>
                <w:sz w:val="20"/>
                <w:szCs w:val="20"/>
              </w:rPr>
            </w:pPr>
            <w:r w:rsidRPr="000356DC">
              <w:rPr>
                <w:rFonts w:asciiTheme="minorHAnsi" w:hAnsiTheme="minorHAnsi" w:cstheme="minorHAnsi"/>
                <w:b/>
                <w:bCs/>
                <w:sz w:val="20"/>
                <w:szCs w:val="20"/>
              </w:rPr>
              <w:t>Max. points</w:t>
            </w:r>
          </w:p>
        </w:tc>
      </w:tr>
      <w:tr w:rsidR="008D4AFF" w:rsidRPr="000356DC" w14:paraId="2B4439EB" w14:textId="77777777" w:rsidTr="0042458A">
        <w:trPr>
          <w:trHeight w:val="872"/>
        </w:trPr>
        <w:tc>
          <w:tcPr>
            <w:tcW w:w="326" w:type="dxa"/>
            <w:vAlign w:val="center"/>
          </w:tcPr>
          <w:p w14:paraId="240F493B"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1</w:t>
            </w:r>
          </w:p>
        </w:tc>
        <w:tc>
          <w:tcPr>
            <w:tcW w:w="4251" w:type="dxa"/>
            <w:vAlign w:val="center"/>
          </w:tcPr>
          <w:p w14:paraId="797932AC" w14:textId="77777777" w:rsidR="008D4AFF" w:rsidRPr="000356DC" w:rsidRDefault="008D4AFF" w:rsidP="0042458A">
            <w:pPr>
              <w:spacing w:before="120"/>
              <w:rPr>
                <w:rFonts w:asciiTheme="minorHAnsi" w:hAnsiTheme="minorHAnsi" w:cstheme="minorHAnsi"/>
                <w:sz w:val="20"/>
                <w:szCs w:val="20"/>
              </w:rPr>
            </w:pPr>
            <w:r w:rsidRPr="000356DC">
              <w:rPr>
                <w:rFonts w:asciiTheme="minorHAnsi" w:hAnsiTheme="minorHAnsi" w:cstheme="minorHAnsi"/>
                <w:sz w:val="20"/>
                <w:szCs w:val="20"/>
              </w:rPr>
              <w:t xml:space="preserve">University degree in Finance, Accounting, Business Administration or </w:t>
            </w:r>
            <w:proofErr w:type="gramStart"/>
            <w:r w:rsidRPr="000356DC">
              <w:rPr>
                <w:rFonts w:asciiTheme="minorHAnsi" w:hAnsiTheme="minorHAnsi" w:cstheme="minorHAnsi"/>
                <w:sz w:val="20"/>
                <w:szCs w:val="20"/>
              </w:rPr>
              <w:t>other</w:t>
            </w:r>
            <w:proofErr w:type="gramEnd"/>
            <w:r w:rsidRPr="000356DC">
              <w:rPr>
                <w:rFonts w:asciiTheme="minorHAnsi" w:hAnsiTheme="minorHAnsi" w:cstheme="minorHAnsi"/>
                <w:sz w:val="20"/>
                <w:szCs w:val="20"/>
              </w:rPr>
              <w:t xml:space="preserve"> related field</w:t>
            </w:r>
          </w:p>
        </w:tc>
        <w:tc>
          <w:tcPr>
            <w:tcW w:w="3396" w:type="dxa"/>
            <w:vAlign w:val="center"/>
          </w:tcPr>
          <w:p w14:paraId="3999F34F" w14:textId="77777777" w:rsidR="008D4AFF" w:rsidRPr="000356DC" w:rsidRDefault="008D4AFF" w:rsidP="0042458A">
            <w:pPr>
              <w:tabs>
                <w:tab w:val="left" w:pos="9720"/>
              </w:tabs>
              <w:rPr>
                <w:rFonts w:asciiTheme="minorHAnsi" w:hAnsiTheme="minorHAnsi" w:cstheme="minorHAnsi"/>
                <w:sz w:val="20"/>
                <w:szCs w:val="20"/>
                <w:lang w:eastAsia="ru-RU"/>
              </w:rPr>
            </w:pPr>
            <w:r w:rsidRPr="000356DC">
              <w:rPr>
                <w:rFonts w:asciiTheme="minorHAnsi" w:hAnsiTheme="minorHAnsi" w:cstheme="minorHAnsi"/>
                <w:sz w:val="20"/>
                <w:szCs w:val="20"/>
                <w:lang w:eastAsia="ru-RU"/>
              </w:rPr>
              <w:t>First-level university degree in Finance, Accounting, Business Administration – 70 pts</w:t>
            </w:r>
          </w:p>
          <w:p w14:paraId="6217FD3B" w14:textId="77777777" w:rsidR="008D4AFF" w:rsidRPr="000356DC" w:rsidDel="00ED794A" w:rsidRDefault="008D4AFF" w:rsidP="0042458A">
            <w:pPr>
              <w:tabs>
                <w:tab w:val="left" w:pos="9720"/>
              </w:tabs>
              <w:rPr>
                <w:rFonts w:asciiTheme="minorHAnsi" w:hAnsiTheme="minorHAnsi" w:cstheme="minorHAnsi"/>
                <w:sz w:val="20"/>
                <w:szCs w:val="20"/>
                <w:lang w:eastAsia="ru-RU"/>
              </w:rPr>
            </w:pPr>
            <w:r w:rsidRPr="000356DC">
              <w:rPr>
                <w:rFonts w:asciiTheme="minorHAnsi" w:hAnsiTheme="minorHAnsi" w:cstheme="minorHAnsi"/>
                <w:sz w:val="20"/>
                <w:szCs w:val="20"/>
                <w:lang w:eastAsia="ru-RU"/>
              </w:rPr>
              <w:lastRenderedPageBreak/>
              <w:t>First-level university degree in other areas – 55 pts.</w:t>
            </w:r>
          </w:p>
        </w:tc>
        <w:tc>
          <w:tcPr>
            <w:tcW w:w="1747" w:type="dxa"/>
            <w:vAlign w:val="center"/>
          </w:tcPr>
          <w:p w14:paraId="4D5AB0FA"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lastRenderedPageBreak/>
              <w:t>70</w:t>
            </w:r>
          </w:p>
        </w:tc>
      </w:tr>
      <w:tr w:rsidR="008D4AFF" w:rsidRPr="000356DC" w14:paraId="613BB1A4" w14:textId="77777777" w:rsidTr="0042458A">
        <w:tc>
          <w:tcPr>
            <w:tcW w:w="326" w:type="dxa"/>
            <w:vAlign w:val="center"/>
          </w:tcPr>
          <w:p w14:paraId="736EB0B4"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2</w:t>
            </w:r>
          </w:p>
        </w:tc>
        <w:tc>
          <w:tcPr>
            <w:tcW w:w="4251" w:type="dxa"/>
            <w:vAlign w:val="center"/>
          </w:tcPr>
          <w:p w14:paraId="787DDC67" w14:textId="77777777" w:rsidR="008D4AFF" w:rsidRPr="000356DC" w:rsidRDefault="008D4AFF" w:rsidP="0042458A">
            <w:pPr>
              <w:tabs>
                <w:tab w:val="left" w:pos="720"/>
                <w:tab w:val="left" w:pos="9720"/>
              </w:tabs>
              <w:rPr>
                <w:rFonts w:asciiTheme="minorHAnsi" w:hAnsiTheme="minorHAnsi" w:cstheme="minorHAnsi"/>
                <w:sz w:val="20"/>
                <w:szCs w:val="20"/>
                <w:lang w:eastAsia="ru-RU"/>
              </w:rPr>
            </w:pPr>
            <w:r w:rsidRPr="000356DC">
              <w:rPr>
                <w:rFonts w:asciiTheme="minorHAnsi" w:hAnsiTheme="minorHAnsi" w:cstheme="minorHAnsi"/>
                <w:sz w:val="20"/>
                <w:szCs w:val="20"/>
              </w:rPr>
              <w:t>At least 6 (six) years of progressively responsible experience in finance/accounting;</w:t>
            </w:r>
          </w:p>
        </w:tc>
        <w:tc>
          <w:tcPr>
            <w:tcW w:w="3396" w:type="dxa"/>
            <w:vAlign w:val="center"/>
          </w:tcPr>
          <w:p w14:paraId="0F7D54BB" w14:textId="77777777" w:rsidR="008D4AFF" w:rsidRPr="000356DC" w:rsidRDefault="008D4AFF" w:rsidP="0042458A">
            <w:pPr>
              <w:tabs>
                <w:tab w:val="left" w:pos="9720"/>
              </w:tabs>
              <w:rPr>
                <w:rFonts w:asciiTheme="minorHAnsi" w:hAnsiTheme="minorHAnsi" w:cstheme="minorHAnsi"/>
                <w:sz w:val="20"/>
                <w:szCs w:val="20"/>
                <w:lang w:eastAsia="ru-RU"/>
              </w:rPr>
            </w:pPr>
            <w:r w:rsidRPr="000356DC">
              <w:rPr>
                <w:rFonts w:asciiTheme="minorHAnsi" w:hAnsiTheme="minorHAnsi" w:cstheme="minorHAnsi"/>
                <w:sz w:val="20"/>
                <w:szCs w:val="20"/>
                <w:lang w:eastAsia="ru-RU"/>
              </w:rPr>
              <w:t>6 years – 90 pts, each year over 6 years– 20 pts, up to a max of 130 pts</w:t>
            </w:r>
          </w:p>
        </w:tc>
        <w:tc>
          <w:tcPr>
            <w:tcW w:w="1747" w:type="dxa"/>
            <w:vAlign w:val="center"/>
          </w:tcPr>
          <w:p w14:paraId="56284068" w14:textId="77777777" w:rsidR="008D4AFF" w:rsidRPr="000356DC" w:rsidDel="00ED794A"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130</w:t>
            </w:r>
          </w:p>
        </w:tc>
      </w:tr>
      <w:tr w:rsidR="008D4AFF" w:rsidRPr="000356DC" w14:paraId="19961B3E" w14:textId="77777777" w:rsidTr="0042458A">
        <w:tc>
          <w:tcPr>
            <w:tcW w:w="326" w:type="dxa"/>
            <w:vAlign w:val="center"/>
          </w:tcPr>
          <w:p w14:paraId="4A1AD4F1"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3</w:t>
            </w:r>
          </w:p>
        </w:tc>
        <w:tc>
          <w:tcPr>
            <w:tcW w:w="4251" w:type="dxa"/>
            <w:vAlign w:val="center"/>
          </w:tcPr>
          <w:p w14:paraId="0267FEC4" w14:textId="77777777" w:rsidR="008D4AFF" w:rsidRPr="000356DC" w:rsidRDefault="008D4AFF" w:rsidP="0042458A">
            <w:pPr>
              <w:tabs>
                <w:tab w:val="left" w:pos="720"/>
                <w:tab w:val="left" w:pos="9720"/>
              </w:tabs>
              <w:rPr>
                <w:rFonts w:asciiTheme="minorHAnsi" w:hAnsiTheme="minorHAnsi" w:cstheme="minorHAnsi"/>
                <w:sz w:val="20"/>
                <w:szCs w:val="20"/>
              </w:rPr>
            </w:pPr>
            <w:r w:rsidRPr="000356DC">
              <w:rPr>
                <w:rFonts w:asciiTheme="minorHAnsi" w:hAnsiTheme="minorHAnsi" w:cstheme="minorHAnsi"/>
                <w:sz w:val="20"/>
                <w:szCs w:val="20"/>
              </w:rPr>
              <w:t>Experience of working with civil society organizations;</w:t>
            </w:r>
          </w:p>
        </w:tc>
        <w:tc>
          <w:tcPr>
            <w:tcW w:w="3396" w:type="dxa"/>
            <w:vAlign w:val="center"/>
          </w:tcPr>
          <w:p w14:paraId="6AA5572E" w14:textId="62ECDCAE" w:rsidR="008D4AFF" w:rsidRPr="000356DC" w:rsidRDefault="008D4AFF" w:rsidP="0042458A">
            <w:pPr>
              <w:tabs>
                <w:tab w:val="left" w:pos="9720"/>
              </w:tabs>
              <w:rPr>
                <w:rFonts w:asciiTheme="minorHAnsi" w:hAnsiTheme="minorHAnsi" w:cstheme="minorHAnsi"/>
                <w:sz w:val="20"/>
                <w:szCs w:val="20"/>
                <w:lang w:eastAsia="ru-RU"/>
              </w:rPr>
            </w:pPr>
            <w:r w:rsidRPr="000356DC">
              <w:rPr>
                <w:rFonts w:asciiTheme="minorHAnsi" w:hAnsiTheme="minorHAnsi" w:cstheme="minorHAnsi"/>
                <w:sz w:val="20"/>
                <w:szCs w:val="20"/>
                <w:lang w:eastAsia="ru-RU"/>
              </w:rPr>
              <w:t xml:space="preserve">1 year - </w:t>
            </w:r>
            <w:r>
              <w:rPr>
                <w:rFonts w:asciiTheme="minorHAnsi" w:hAnsiTheme="minorHAnsi" w:cstheme="minorHAnsi"/>
                <w:sz w:val="20"/>
                <w:szCs w:val="20"/>
                <w:lang w:eastAsia="ru-RU"/>
              </w:rPr>
              <w:t>5</w:t>
            </w:r>
            <w:r w:rsidRPr="000356DC">
              <w:rPr>
                <w:rFonts w:asciiTheme="minorHAnsi" w:hAnsiTheme="minorHAnsi" w:cstheme="minorHAnsi"/>
                <w:sz w:val="20"/>
                <w:szCs w:val="20"/>
                <w:lang w:eastAsia="ru-RU"/>
              </w:rPr>
              <w:t>0 pts</w:t>
            </w:r>
          </w:p>
          <w:p w14:paraId="640E5F78" w14:textId="72E45E6B" w:rsidR="008D4AFF" w:rsidRPr="000356DC" w:rsidRDefault="008D4AFF" w:rsidP="0042458A">
            <w:pPr>
              <w:tabs>
                <w:tab w:val="left" w:pos="9720"/>
              </w:tabs>
              <w:rPr>
                <w:rFonts w:asciiTheme="minorHAnsi" w:hAnsiTheme="minorHAnsi" w:cstheme="minorHAnsi"/>
                <w:sz w:val="20"/>
                <w:szCs w:val="20"/>
                <w:lang w:eastAsia="ru-RU"/>
              </w:rPr>
            </w:pPr>
            <w:r w:rsidRPr="000356DC">
              <w:rPr>
                <w:rFonts w:asciiTheme="minorHAnsi" w:eastAsia="Times New Roman" w:hAnsiTheme="minorHAnsi" w:cstheme="minorHAnsi"/>
                <w:color w:val="000000" w:themeColor="text1"/>
                <w:sz w:val="20"/>
                <w:szCs w:val="20"/>
              </w:rPr>
              <w:t xml:space="preserve">Each subsequent year – </w:t>
            </w:r>
            <w:r>
              <w:rPr>
                <w:rFonts w:asciiTheme="minorHAnsi" w:eastAsia="Times New Roman" w:hAnsiTheme="minorHAnsi" w:cstheme="minorHAnsi"/>
                <w:color w:val="000000" w:themeColor="text1"/>
                <w:sz w:val="20"/>
                <w:szCs w:val="20"/>
              </w:rPr>
              <w:t>1</w:t>
            </w:r>
            <w:r w:rsidRPr="000356DC">
              <w:rPr>
                <w:rFonts w:asciiTheme="minorHAnsi" w:eastAsia="Times New Roman" w:hAnsiTheme="minorHAnsi" w:cstheme="minorHAnsi"/>
                <w:color w:val="000000" w:themeColor="text1"/>
                <w:sz w:val="20"/>
                <w:szCs w:val="20"/>
              </w:rPr>
              <w:t>0 pts</w:t>
            </w:r>
          </w:p>
        </w:tc>
        <w:tc>
          <w:tcPr>
            <w:tcW w:w="1747" w:type="dxa"/>
            <w:vAlign w:val="center"/>
          </w:tcPr>
          <w:p w14:paraId="167174AF" w14:textId="0C964191" w:rsidR="008D4AFF" w:rsidRPr="000356DC" w:rsidRDefault="008D4AFF" w:rsidP="0042458A">
            <w:pPr>
              <w:tabs>
                <w:tab w:val="left" w:pos="9720"/>
              </w:tabs>
              <w:jc w:val="center"/>
              <w:rPr>
                <w:rFonts w:asciiTheme="minorHAnsi" w:hAnsiTheme="minorHAnsi" w:cstheme="minorHAnsi"/>
                <w:sz w:val="20"/>
                <w:szCs w:val="20"/>
                <w:lang w:val="ru-RU"/>
              </w:rPr>
            </w:pPr>
            <w:r>
              <w:rPr>
                <w:rFonts w:asciiTheme="minorHAnsi" w:hAnsiTheme="minorHAnsi" w:cstheme="minorHAnsi"/>
                <w:sz w:val="20"/>
                <w:szCs w:val="20"/>
              </w:rPr>
              <w:t>7</w:t>
            </w:r>
            <w:r w:rsidRPr="000356DC">
              <w:rPr>
                <w:rFonts w:asciiTheme="minorHAnsi" w:hAnsiTheme="minorHAnsi" w:cstheme="minorHAnsi"/>
                <w:sz w:val="20"/>
                <w:szCs w:val="20"/>
              </w:rPr>
              <w:t>0</w:t>
            </w:r>
          </w:p>
        </w:tc>
      </w:tr>
      <w:tr w:rsidR="008D4AFF" w:rsidRPr="000356DC" w14:paraId="341F3765" w14:textId="77777777" w:rsidTr="0042458A">
        <w:trPr>
          <w:trHeight w:val="647"/>
        </w:trPr>
        <w:tc>
          <w:tcPr>
            <w:tcW w:w="326" w:type="dxa"/>
            <w:vAlign w:val="center"/>
          </w:tcPr>
          <w:p w14:paraId="2E9FDFCF"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4</w:t>
            </w:r>
          </w:p>
        </w:tc>
        <w:tc>
          <w:tcPr>
            <w:tcW w:w="4251" w:type="dxa"/>
            <w:shd w:val="clear" w:color="auto" w:fill="auto"/>
            <w:vAlign w:val="center"/>
          </w:tcPr>
          <w:p w14:paraId="4659CA36" w14:textId="77777777" w:rsidR="008D4AFF" w:rsidRPr="000356DC" w:rsidRDefault="008D4AFF" w:rsidP="0042458A">
            <w:pPr>
              <w:spacing w:before="120"/>
              <w:rPr>
                <w:rFonts w:asciiTheme="minorHAnsi" w:hAnsiTheme="minorHAnsi" w:cstheme="minorHAnsi"/>
                <w:sz w:val="20"/>
                <w:szCs w:val="20"/>
              </w:rPr>
            </w:pPr>
            <w:r w:rsidRPr="000356DC">
              <w:rPr>
                <w:rFonts w:asciiTheme="minorHAnsi" w:hAnsiTheme="minorHAnsi" w:cstheme="minorHAnsi"/>
                <w:sz w:val="20"/>
                <w:szCs w:val="20"/>
              </w:rPr>
              <w:t>Experience of working with international organizations is an asset.</w:t>
            </w:r>
          </w:p>
        </w:tc>
        <w:tc>
          <w:tcPr>
            <w:tcW w:w="3396" w:type="dxa"/>
            <w:shd w:val="clear" w:color="auto" w:fill="auto"/>
            <w:vAlign w:val="center"/>
          </w:tcPr>
          <w:p w14:paraId="7DAF546D" w14:textId="77777777" w:rsidR="008D4AFF" w:rsidRPr="000356DC" w:rsidRDefault="008D4AFF" w:rsidP="0042458A">
            <w:pPr>
              <w:tabs>
                <w:tab w:val="num" w:pos="1854"/>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 xml:space="preserve">No - 0 </w:t>
            </w:r>
            <w:proofErr w:type="gramStart"/>
            <w:r w:rsidRPr="000356DC">
              <w:rPr>
                <w:rFonts w:asciiTheme="minorHAnsi" w:hAnsiTheme="minorHAnsi" w:cstheme="minorHAnsi"/>
                <w:sz w:val="20"/>
                <w:szCs w:val="20"/>
              </w:rPr>
              <w:t>pts</w:t>
            </w:r>
            <w:proofErr w:type="gramEnd"/>
          </w:p>
          <w:p w14:paraId="4A46DF7F" w14:textId="77777777" w:rsidR="008D4AFF" w:rsidRPr="000356DC" w:rsidRDefault="008D4AFF" w:rsidP="0042458A">
            <w:pPr>
              <w:tabs>
                <w:tab w:val="num" w:pos="1854"/>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Yes – 30 pts</w:t>
            </w:r>
          </w:p>
        </w:tc>
        <w:tc>
          <w:tcPr>
            <w:tcW w:w="1747" w:type="dxa"/>
            <w:vAlign w:val="center"/>
          </w:tcPr>
          <w:p w14:paraId="1BF8D565"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30</w:t>
            </w:r>
          </w:p>
        </w:tc>
      </w:tr>
      <w:tr w:rsidR="008D4AFF" w:rsidRPr="000356DC" w14:paraId="7E479BE8" w14:textId="77777777" w:rsidTr="0042458A">
        <w:trPr>
          <w:trHeight w:val="647"/>
        </w:trPr>
        <w:tc>
          <w:tcPr>
            <w:tcW w:w="326" w:type="dxa"/>
            <w:vAlign w:val="center"/>
          </w:tcPr>
          <w:p w14:paraId="2C9CDDE8"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5</w:t>
            </w:r>
          </w:p>
        </w:tc>
        <w:tc>
          <w:tcPr>
            <w:tcW w:w="4251" w:type="dxa"/>
            <w:shd w:val="clear" w:color="auto" w:fill="auto"/>
            <w:vAlign w:val="center"/>
          </w:tcPr>
          <w:p w14:paraId="18F9DA4F" w14:textId="4F545F18" w:rsidR="008D4AFF" w:rsidRPr="000356DC" w:rsidRDefault="008D4AFF" w:rsidP="0042458A">
            <w:pPr>
              <w:spacing w:before="120"/>
              <w:rPr>
                <w:rFonts w:asciiTheme="minorHAnsi" w:hAnsiTheme="minorHAnsi" w:cstheme="minorHAnsi"/>
                <w:sz w:val="20"/>
                <w:szCs w:val="20"/>
              </w:rPr>
            </w:pPr>
            <w:r w:rsidRPr="000356DC">
              <w:rPr>
                <w:rFonts w:asciiTheme="minorHAnsi" w:hAnsiTheme="minorHAnsi" w:cstheme="minorHAnsi"/>
                <w:sz w:val="20"/>
                <w:szCs w:val="20"/>
              </w:rPr>
              <w:t xml:space="preserve">Previous experience with </w:t>
            </w:r>
            <w:r>
              <w:rPr>
                <w:rFonts w:asciiTheme="minorHAnsi" w:hAnsiTheme="minorHAnsi" w:cstheme="minorHAnsi"/>
                <w:sz w:val="20"/>
                <w:szCs w:val="20"/>
              </w:rPr>
              <w:t xml:space="preserve">humanitarian </w:t>
            </w:r>
            <w:r w:rsidRPr="000356DC">
              <w:rPr>
                <w:rFonts w:asciiTheme="minorHAnsi" w:hAnsiTheme="minorHAnsi" w:cstheme="minorHAnsi"/>
                <w:sz w:val="20"/>
                <w:szCs w:val="20"/>
              </w:rPr>
              <w:t>programmes is a strong asset.</w:t>
            </w:r>
          </w:p>
        </w:tc>
        <w:tc>
          <w:tcPr>
            <w:tcW w:w="3396" w:type="dxa"/>
            <w:shd w:val="clear" w:color="auto" w:fill="auto"/>
            <w:vAlign w:val="center"/>
          </w:tcPr>
          <w:p w14:paraId="4438D80C" w14:textId="77777777" w:rsidR="008D4AFF" w:rsidRPr="000356DC" w:rsidRDefault="008D4AFF" w:rsidP="0042458A">
            <w:pPr>
              <w:tabs>
                <w:tab w:val="num" w:pos="1854"/>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 xml:space="preserve">No - 0 </w:t>
            </w:r>
            <w:proofErr w:type="gramStart"/>
            <w:r w:rsidRPr="000356DC">
              <w:rPr>
                <w:rFonts w:asciiTheme="minorHAnsi" w:hAnsiTheme="minorHAnsi" w:cstheme="minorHAnsi"/>
                <w:sz w:val="20"/>
                <w:szCs w:val="20"/>
              </w:rPr>
              <w:t>pts</w:t>
            </w:r>
            <w:proofErr w:type="gramEnd"/>
          </w:p>
          <w:p w14:paraId="53C52BE9" w14:textId="77777777" w:rsidR="008D4AFF" w:rsidRPr="000356DC" w:rsidRDefault="008D4AFF" w:rsidP="0042458A">
            <w:pPr>
              <w:tabs>
                <w:tab w:val="num" w:pos="1854"/>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Yes – 30 pts</w:t>
            </w:r>
          </w:p>
        </w:tc>
        <w:tc>
          <w:tcPr>
            <w:tcW w:w="1747" w:type="dxa"/>
            <w:vAlign w:val="center"/>
          </w:tcPr>
          <w:p w14:paraId="4E326488" w14:textId="000EAD23" w:rsidR="008D4AFF" w:rsidRPr="000356DC" w:rsidRDefault="008D4AFF" w:rsidP="0042458A">
            <w:pPr>
              <w:tabs>
                <w:tab w:val="left" w:pos="9720"/>
              </w:tabs>
              <w:jc w:val="center"/>
              <w:rPr>
                <w:rFonts w:asciiTheme="minorHAnsi" w:hAnsiTheme="minorHAnsi" w:cstheme="minorHAnsi"/>
                <w:sz w:val="20"/>
                <w:szCs w:val="20"/>
              </w:rPr>
            </w:pPr>
            <w:r>
              <w:rPr>
                <w:rFonts w:asciiTheme="minorHAnsi" w:hAnsiTheme="minorHAnsi" w:cstheme="minorHAnsi"/>
                <w:sz w:val="20"/>
                <w:szCs w:val="20"/>
              </w:rPr>
              <w:t>4</w:t>
            </w:r>
            <w:r w:rsidRPr="000356DC">
              <w:rPr>
                <w:rFonts w:asciiTheme="minorHAnsi" w:hAnsiTheme="minorHAnsi" w:cstheme="minorHAnsi"/>
                <w:sz w:val="20"/>
                <w:szCs w:val="20"/>
              </w:rPr>
              <w:t>0</w:t>
            </w:r>
          </w:p>
        </w:tc>
      </w:tr>
      <w:tr w:rsidR="008D4AFF" w:rsidRPr="000356DC" w14:paraId="0C41E6E0" w14:textId="77777777" w:rsidTr="0042458A">
        <w:trPr>
          <w:trHeight w:val="647"/>
        </w:trPr>
        <w:tc>
          <w:tcPr>
            <w:tcW w:w="326" w:type="dxa"/>
            <w:vAlign w:val="center"/>
          </w:tcPr>
          <w:p w14:paraId="1C34FFB4"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6</w:t>
            </w:r>
          </w:p>
        </w:tc>
        <w:tc>
          <w:tcPr>
            <w:tcW w:w="4251" w:type="dxa"/>
            <w:shd w:val="clear" w:color="auto" w:fill="auto"/>
            <w:vAlign w:val="center"/>
          </w:tcPr>
          <w:p w14:paraId="38426FF0" w14:textId="77777777" w:rsidR="008D4AFF" w:rsidRPr="000356DC" w:rsidRDefault="008D4AFF" w:rsidP="0042458A">
            <w:pPr>
              <w:spacing w:before="120"/>
              <w:rPr>
                <w:rFonts w:asciiTheme="minorHAnsi" w:hAnsiTheme="minorHAnsi" w:cstheme="minorHAnsi"/>
                <w:sz w:val="20"/>
                <w:szCs w:val="20"/>
              </w:rPr>
            </w:pPr>
            <w:r w:rsidRPr="000356DC">
              <w:rPr>
                <w:rFonts w:asciiTheme="minorHAnsi" w:hAnsiTheme="minorHAnsi" w:cstheme="minorHAnsi"/>
                <w:sz w:val="20"/>
                <w:szCs w:val="20"/>
              </w:rPr>
              <w:t>Experience in the advanced usage of office software packages (MS Word, Excel, etc.) and spreadsheet and database packages, experience in handling of web-based management systems;</w:t>
            </w:r>
          </w:p>
        </w:tc>
        <w:tc>
          <w:tcPr>
            <w:tcW w:w="3396" w:type="dxa"/>
            <w:shd w:val="clear" w:color="auto" w:fill="auto"/>
            <w:vAlign w:val="center"/>
          </w:tcPr>
          <w:p w14:paraId="67CD11F7"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eastAsia="Times New Roman" w:hAnsiTheme="minorHAnsi" w:cstheme="minorHAnsi"/>
                <w:color w:val="000000" w:themeColor="text1"/>
                <w:sz w:val="20"/>
                <w:szCs w:val="20"/>
              </w:rPr>
              <w:t xml:space="preserve">No – 0 </w:t>
            </w:r>
            <w:proofErr w:type="gramStart"/>
            <w:r w:rsidRPr="000356DC">
              <w:rPr>
                <w:rFonts w:asciiTheme="minorHAnsi" w:eastAsia="Times New Roman" w:hAnsiTheme="minorHAnsi" w:cstheme="minorHAnsi"/>
                <w:color w:val="000000" w:themeColor="text1"/>
                <w:sz w:val="20"/>
                <w:szCs w:val="20"/>
              </w:rPr>
              <w:t>pts</w:t>
            </w:r>
            <w:proofErr w:type="gramEnd"/>
          </w:p>
          <w:p w14:paraId="41373162"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eastAsia="Times New Roman" w:hAnsiTheme="minorHAnsi" w:cstheme="minorHAnsi"/>
                <w:color w:val="000000" w:themeColor="text1"/>
                <w:sz w:val="20"/>
                <w:szCs w:val="20"/>
              </w:rPr>
              <w:t>Yes – 10 pts</w:t>
            </w:r>
          </w:p>
        </w:tc>
        <w:tc>
          <w:tcPr>
            <w:tcW w:w="1747" w:type="dxa"/>
            <w:vAlign w:val="center"/>
          </w:tcPr>
          <w:p w14:paraId="7D6E51B7" w14:textId="77777777" w:rsidR="008D4AFF" w:rsidRPr="000356DC" w:rsidRDefault="008D4AFF" w:rsidP="0042458A">
            <w:pPr>
              <w:tabs>
                <w:tab w:val="left" w:pos="9720"/>
              </w:tabs>
              <w:jc w:val="center"/>
              <w:rPr>
                <w:rFonts w:asciiTheme="minorHAnsi" w:hAnsiTheme="minorHAnsi" w:cstheme="minorHAnsi"/>
                <w:sz w:val="20"/>
                <w:szCs w:val="20"/>
              </w:rPr>
            </w:pPr>
            <w:r w:rsidRPr="000356DC">
              <w:rPr>
                <w:rFonts w:asciiTheme="minorHAnsi" w:hAnsiTheme="minorHAnsi" w:cstheme="minorHAnsi"/>
                <w:sz w:val="20"/>
                <w:szCs w:val="20"/>
              </w:rPr>
              <w:t>10</w:t>
            </w:r>
          </w:p>
        </w:tc>
      </w:tr>
      <w:tr w:rsidR="008D4AFF" w:rsidRPr="000356DC" w14:paraId="430FD6EB" w14:textId="77777777" w:rsidTr="0042458A">
        <w:tc>
          <w:tcPr>
            <w:tcW w:w="326" w:type="dxa"/>
            <w:shd w:val="clear" w:color="auto" w:fill="FFFFFF" w:themeFill="background1"/>
          </w:tcPr>
          <w:p w14:paraId="5742C98F" w14:textId="77777777" w:rsidR="008D4AFF" w:rsidRPr="000356DC" w:rsidRDefault="008D4AFF" w:rsidP="0042458A">
            <w:pPr>
              <w:tabs>
                <w:tab w:val="left" w:pos="9720"/>
              </w:tabs>
              <w:rPr>
                <w:rFonts w:asciiTheme="minorHAnsi" w:hAnsiTheme="minorHAnsi" w:cstheme="minorHAnsi"/>
                <w:b/>
                <w:sz w:val="20"/>
                <w:szCs w:val="20"/>
              </w:rPr>
            </w:pPr>
          </w:p>
        </w:tc>
        <w:tc>
          <w:tcPr>
            <w:tcW w:w="4251" w:type="dxa"/>
            <w:shd w:val="clear" w:color="auto" w:fill="FFFFFF" w:themeFill="background1"/>
          </w:tcPr>
          <w:p w14:paraId="383B56E8" w14:textId="77777777" w:rsidR="008D4AFF" w:rsidRPr="000356DC" w:rsidRDefault="008D4AFF" w:rsidP="0042458A">
            <w:pPr>
              <w:tabs>
                <w:tab w:val="num" w:pos="1854"/>
                <w:tab w:val="left" w:pos="9720"/>
              </w:tabs>
              <w:jc w:val="both"/>
              <w:rPr>
                <w:rFonts w:asciiTheme="minorHAnsi" w:hAnsiTheme="minorHAnsi" w:cstheme="minorHAnsi"/>
                <w:b/>
                <w:bCs/>
                <w:sz w:val="20"/>
                <w:szCs w:val="20"/>
              </w:rPr>
            </w:pPr>
            <w:r w:rsidRPr="000356DC">
              <w:rPr>
                <w:rFonts w:asciiTheme="minorHAnsi" w:hAnsiTheme="minorHAnsi" w:cstheme="minorHAnsi"/>
                <w:b/>
                <w:bCs/>
                <w:sz w:val="20"/>
                <w:szCs w:val="20"/>
              </w:rPr>
              <w:t>Maximum total technical scoring:</w:t>
            </w:r>
          </w:p>
        </w:tc>
        <w:tc>
          <w:tcPr>
            <w:tcW w:w="3396" w:type="dxa"/>
            <w:shd w:val="clear" w:color="auto" w:fill="FFFFFF" w:themeFill="background1"/>
          </w:tcPr>
          <w:p w14:paraId="5781C198" w14:textId="77777777" w:rsidR="008D4AFF" w:rsidRPr="000356DC" w:rsidRDefault="008D4AFF" w:rsidP="0042458A">
            <w:pPr>
              <w:tabs>
                <w:tab w:val="num" w:pos="1854"/>
                <w:tab w:val="left" w:pos="9720"/>
              </w:tabs>
              <w:jc w:val="center"/>
              <w:rPr>
                <w:rFonts w:asciiTheme="minorHAnsi" w:hAnsiTheme="minorHAnsi" w:cstheme="minorHAnsi"/>
                <w:b/>
                <w:bCs/>
                <w:sz w:val="20"/>
                <w:szCs w:val="20"/>
              </w:rPr>
            </w:pPr>
          </w:p>
        </w:tc>
        <w:tc>
          <w:tcPr>
            <w:tcW w:w="1747" w:type="dxa"/>
            <w:shd w:val="clear" w:color="auto" w:fill="FFFFFF" w:themeFill="background1"/>
            <w:vAlign w:val="center"/>
          </w:tcPr>
          <w:p w14:paraId="27ECD0B7" w14:textId="77777777" w:rsidR="008D4AFF" w:rsidRPr="000356DC" w:rsidRDefault="008D4AFF" w:rsidP="0042458A">
            <w:pPr>
              <w:tabs>
                <w:tab w:val="left" w:pos="9720"/>
              </w:tabs>
              <w:jc w:val="center"/>
              <w:rPr>
                <w:rFonts w:asciiTheme="minorHAnsi" w:hAnsiTheme="minorHAnsi" w:cstheme="minorHAnsi"/>
                <w:b/>
                <w:bCs/>
                <w:sz w:val="20"/>
                <w:szCs w:val="20"/>
              </w:rPr>
            </w:pPr>
            <w:r w:rsidRPr="000356DC">
              <w:rPr>
                <w:rFonts w:asciiTheme="minorHAnsi" w:hAnsiTheme="minorHAnsi" w:cstheme="minorHAnsi"/>
                <w:b/>
                <w:bCs/>
                <w:sz w:val="20"/>
                <w:szCs w:val="20"/>
              </w:rPr>
              <w:t>350</w:t>
            </w:r>
          </w:p>
        </w:tc>
      </w:tr>
    </w:tbl>
    <w:p w14:paraId="51B4D86D" w14:textId="77777777" w:rsidR="008D4AFF" w:rsidRPr="000356DC" w:rsidRDefault="008D4AFF" w:rsidP="008D4AFF">
      <w:pPr>
        <w:tabs>
          <w:tab w:val="left" w:pos="9720"/>
        </w:tabs>
        <w:spacing w:before="120"/>
        <w:jc w:val="both"/>
        <w:rPr>
          <w:rFonts w:asciiTheme="minorHAnsi" w:hAnsiTheme="minorHAnsi" w:cstheme="minorHAnsi"/>
          <w:sz w:val="20"/>
          <w:szCs w:val="20"/>
        </w:rPr>
      </w:pPr>
    </w:p>
    <w:p w14:paraId="21DFAC62" w14:textId="77777777" w:rsidR="008D4AFF" w:rsidRPr="000356DC" w:rsidRDefault="008D4AFF" w:rsidP="008D4AFF">
      <w:pPr>
        <w:tabs>
          <w:tab w:val="left" w:pos="9720"/>
        </w:tabs>
        <w:spacing w:before="120"/>
        <w:ind w:right="864"/>
        <w:jc w:val="both"/>
        <w:rPr>
          <w:rFonts w:asciiTheme="minorHAnsi" w:hAnsiTheme="minorHAnsi" w:cstheme="minorHAnsi"/>
          <w:b/>
          <w:sz w:val="20"/>
          <w:szCs w:val="20"/>
        </w:rPr>
      </w:pPr>
      <w:r w:rsidRPr="000356DC">
        <w:rPr>
          <w:rFonts w:asciiTheme="minorHAnsi" w:hAnsiTheme="minorHAnsi" w:cstheme="minorHAnsi"/>
          <w:sz w:val="20"/>
          <w:szCs w:val="20"/>
        </w:rPr>
        <w:t>Only candidates obtaining a minimum of 245 points in the technical evaluation would be considered for financial evaluation.</w:t>
      </w:r>
    </w:p>
    <w:p w14:paraId="1CE4FCD4" w14:textId="77777777" w:rsidR="008D4AFF" w:rsidRPr="000356DC" w:rsidRDefault="008D4AFF" w:rsidP="008D4AFF">
      <w:pPr>
        <w:tabs>
          <w:tab w:val="left" w:pos="9720"/>
        </w:tabs>
        <w:ind w:right="864"/>
        <w:jc w:val="both"/>
        <w:rPr>
          <w:rFonts w:asciiTheme="minorHAnsi" w:hAnsiTheme="minorHAnsi" w:cstheme="minorHAnsi"/>
          <w:b/>
          <w:sz w:val="20"/>
          <w:szCs w:val="20"/>
        </w:rPr>
      </w:pPr>
    </w:p>
    <w:p w14:paraId="17C40099" w14:textId="77777777" w:rsidR="008D4AFF" w:rsidRPr="000356DC" w:rsidRDefault="008D4AFF" w:rsidP="008D4AFF">
      <w:pPr>
        <w:tabs>
          <w:tab w:val="left" w:pos="9720"/>
        </w:tabs>
        <w:ind w:right="864"/>
        <w:jc w:val="both"/>
        <w:rPr>
          <w:rFonts w:asciiTheme="minorHAnsi" w:hAnsiTheme="minorHAnsi" w:cstheme="minorHAnsi"/>
          <w:bCs/>
          <w:sz w:val="20"/>
          <w:szCs w:val="20"/>
        </w:rPr>
      </w:pPr>
      <w:r w:rsidRPr="000356DC">
        <w:rPr>
          <w:rFonts w:asciiTheme="minorHAnsi" w:hAnsiTheme="minorHAnsi" w:cstheme="minorHAnsi"/>
          <w:bCs/>
          <w:sz w:val="20"/>
          <w:szCs w:val="20"/>
        </w:rPr>
        <w:t>As the next stage, the financial proposal of candidates, who have attained minimum 70% score in the technical evaluation, will be compared as indicated below.</w:t>
      </w:r>
    </w:p>
    <w:p w14:paraId="5557AE2B" w14:textId="77777777" w:rsidR="008D4AFF" w:rsidRPr="000356DC" w:rsidRDefault="008D4AFF" w:rsidP="008D4AFF">
      <w:pPr>
        <w:tabs>
          <w:tab w:val="left" w:pos="9720"/>
        </w:tabs>
        <w:ind w:right="864"/>
        <w:jc w:val="both"/>
        <w:rPr>
          <w:rFonts w:asciiTheme="minorHAnsi" w:eastAsia="Times New Roman" w:hAnsiTheme="minorHAnsi" w:cstheme="minorHAnsi"/>
          <w:sz w:val="20"/>
          <w:szCs w:val="20"/>
        </w:rPr>
      </w:pPr>
    </w:p>
    <w:p w14:paraId="1FC1977E" w14:textId="77777777" w:rsidR="008D4AFF" w:rsidRPr="000356DC" w:rsidRDefault="008D4AFF" w:rsidP="008D4AFF">
      <w:pPr>
        <w:tabs>
          <w:tab w:val="left" w:pos="9720"/>
        </w:tabs>
        <w:ind w:right="864"/>
        <w:jc w:val="both"/>
        <w:rPr>
          <w:rFonts w:asciiTheme="minorHAnsi" w:hAnsiTheme="minorHAnsi" w:cstheme="minorHAnsi"/>
          <w:b/>
          <w:sz w:val="20"/>
          <w:szCs w:val="20"/>
        </w:rPr>
      </w:pPr>
      <w:r w:rsidRPr="000356DC">
        <w:rPr>
          <w:rFonts w:asciiTheme="minorHAnsi" w:hAnsiTheme="minorHAnsi" w:cstheme="minorHAnsi"/>
          <w:b/>
          <w:sz w:val="20"/>
          <w:szCs w:val="20"/>
        </w:rPr>
        <w:t>Financial Evaluation (30%) – max. 150 points:</w:t>
      </w:r>
    </w:p>
    <w:p w14:paraId="60DD7784" w14:textId="77777777" w:rsidR="008D4AFF" w:rsidRPr="000356DC" w:rsidRDefault="008D4AFF" w:rsidP="008D4AFF">
      <w:pPr>
        <w:tabs>
          <w:tab w:val="left" w:pos="9720"/>
        </w:tabs>
        <w:ind w:right="864"/>
        <w:jc w:val="both"/>
        <w:rPr>
          <w:rFonts w:asciiTheme="minorHAnsi" w:hAnsiTheme="minorHAnsi" w:cstheme="minorHAnsi"/>
          <w:sz w:val="20"/>
          <w:szCs w:val="20"/>
        </w:rPr>
      </w:pPr>
      <w:r w:rsidRPr="000356DC">
        <w:rPr>
          <w:rFonts w:asciiTheme="minorHAnsi" w:hAnsiTheme="minorHAnsi" w:cstheme="minorHAnsi"/>
          <w:sz w:val="20"/>
          <w:szCs w:val="20"/>
        </w:rPr>
        <w:t>The maximum number of points assigned to the financial proposal is allocated to the lowest price proposal. All other price proposals receive points in inverse proportion. A suggested formula is as follows:</w:t>
      </w:r>
    </w:p>
    <w:p w14:paraId="2B3EEC61" w14:textId="77777777" w:rsidR="008D4AFF" w:rsidRPr="000356DC" w:rsidRDefault="008D4AFF" w:rsidP="008D4AFF">
      <w:pPr>
        <w:tabs>
          <w:tab w:val="left" w:pos="9720"/>
        </w:tabs>
        <w:ind w:right="864"/>
        <w:jc w:val="both"/>
        <w:rPr>
          <w:rFonts w:asciiTheme="minorHAnsi" w:hAnsiTheme="minorHAnsi" w:cstheme="minorHAnsi"/>
          <w:b/>
          <w:bCs/>
          <w:sz w:val="20"/>
          <w:szCs w:val="20"/>
        </w:rPr>
      </w:pPr>
      <w:r w:rsidRPr="000356DC">
        <w:rPr>
          <w:rFonts w:asciiTheme="minorHAnsi" w:hAnsiTheme="minorHAnsi" w:cstheme="minorHAnsi"/>
          <w:b/>
          <w:bCs/>
          <w:sz w:val="20"/>
          <w:szCs w:val="20"/>
        </w:rPr>
        <w:t>p = 30 (μ/z)</w:t>
      </w:r>
    </w:p>
    <w:p w14:paraId="27FF0E85" w14:textId="77777777" w:rsidR="008D4AFF" w:rsidRPr="000356DC" w:rsidRDefault="008D4AFF" w:rsidP="008D4AFF">
      <w:pPr>
        <w:tabs>
          <w:tab w:val="left" w:pos="9720"/>
        </w:tabs>
        <w:ind w:right="864"/>
        <w:jc w:val="both"/>
        <w:rPr>
          <w:rFonts w:asciiTheme="minorHAnsi" w:hAnsiTheme="minorHAnsi" w:cstheme="minorHAnsi"/>
          <w:sz w:val="20"/>
          <w:szCs w:val="20"/>
        </w:rPr>
      </w:pPr>
      <w:r w:rsidRPr="000356DC">
        <w:rPr>
          <w:rFonts w:asciiTheme="minorHAnsi" w:hAnsiTheme="minorHAnsi" w:cstheme="minorHAnsi"/>
          <w:sz w:val="20"/>
          <w:szCs w:val="20"/>
        </w:rPr>
        <w:t>Using the following values:</w:t>
      </w:r>
    </w:p>
    <w:p w14:paraId="7EDCD084" w14:textId="77777777" w:rsidR="008D4AFF" w:rsidRPr="000356DC" w:rsidRDefault="008D4AFF" w:rsidP="008D4AFF">
      <w:pPr>
        <w:tabs>
          <w:tab w:val="left" w:pos="9720"/>
        </w:tabs>
        <w:ind w:right="864"/>
        <w:jc w:val="both"/>
        <w:rPr>
          <w:rFonts w:asciiTheme="minorHAnsi" w:hAnsiTheme="minorHAnsi" w:cstheme="minorHAnsi"/>
          <w:sz w:val="20"/>
          <w:szCs w:val="20"/>
        </w:rPr>
      </w:pPr>
      <w:r w:rsidRPr="000356DC">
        <w:rPr>
          <w:rFonts w:asciiTheme="minorHAnsi" w:hAnsiTheme="minorHAnsi" w:cstheme="minorHAnsi"/>
          <w:sz w:val="20"/>
          <w:szCs w:val="20"/>
        </w:rPr>
        <w:t>p = points for the financial proposal being evaluated</w:t>
      </w:r>
    </w:p>
    <w:p w14:paraId="78384DBD" w14:textId="77777777" w:rsidR="008D4AFF" w:rsidRPr="000356DC" w:rsidRDefault="008D4AFF" w:rsidP="008D4AFF">
      <w:pPr>
        <w:tabs>
          <w:tab w:val="left" w:pos="9720"/>
        </w:tabs>
        <w:ind w:right="864"/>
        <w:jc w:val="both"/>
        <w:rPr>
          <w:rFonts w:asciiTheme="minorHAnsi" w:hAnsiTheme="minorHAnsi" w:cstheme="minorHAnsi"/>
          <w:sz w:val="20"/>
          <w:szCs w:val="20"/>
        </w:rPr>
      </w:pPr>
      <w:r w:rsidRPr="000356DC">
        <w:rPr>
          <w:rFonts w:asciiTheme="minorHAnsi" w:hAnsiTheme="minorHAnsi" w:cstheme="minorHAnsi"/>
          <w:sz w:val="20"/>
          <w:szCs w:val="20"/>
        </w:rPr>
        <w:t xml:space="preserve">μ = price of the lowest priced </w:t>
      </w:r>
    </w:p>
    <w:p w14:paraId="230B3A2E" w14:textId="77777777" w:rsidR="008D4AFF" w:rsidRPr="000356DC" w:rsidRDefault="008D4AFF" w:rsidP="008D4AFF">
      <w:pPr>
        <w:tabs>
          <w:tab w:val="left" w:pos="9720"/>
        </w:tabs>
        <w:ind w:right="864"/>
        <w:jc w:val="both"/>
        <w:rPr>
          <w:rFonts w:asciiTheme="minorHAnsi" w:hAnsiTheme="minorHAnsi" w:cstheme="minorHAnsi"/>
          <w:sz w:val="20"/>
          <w:szCs w:val="20"/>
        </w:rPr>
      </w:pPr>
      <w:r w:rsidRPr="000356DC">
        <w:rPr>
          <w:rFonts w:asciiTheme="minorHAnsi" w:hAnsiTheme="minorHAnsi" w:cstheme="minorHAnsi"/>
          <w:sz w:val="20"/>
          <w:szCs w:val="20"/>
        </w:rPr>
        <w:t>proposal z = price of the proposal being evaluated</w:t>
      </w:r>
    </w:p>
    <w:p w14:paraId="00C3CD8F" w14:textId="77777777" w:rsidR="008D4AFF" w:rsidRPr="000356DC" w:rsidRDefault="008D4AFF" w:rsidP="008D4AFF">
      <w:pPr>
        <w:tabs>
          <w:tab w:val="left" w:pos="9720"/>
        </w:tabs>
        <w:ind w:right="864"/>
        <w:jc w:val="both"/>
        <w:rPr>
          <w:rFonts w:asciiTheme="minorHAnsi" w:hAnsiTheme="minorHAnsi" w:cstheme="minorHAnsi"/>
          <w:sz w:val="20"/>
          <w:szCs w:val="20"/>
        </w:rPr>
      </w:pPr>
    </w:p>
    <w:p w14:paraId="72B18811" w14:textId="77777777" w:rsidR="008D4AFF" w:rsidRPr="000356DC" w:rsidRDefault="008D4AFF" w:rsidP="008D4AFF">
      <w:pPr>
        <w:tabs>
          <w:tab w:val="left" w:pos="9720"/>
        </w:tabs>
        <w:ind w:right="864"/>
        <w:jc w:val="both"/>
        <w:rPr>
          <w:rFonts w:asciiTheme="minorHAnsi" w:hAnsiTheme="minorHAnsi" w:cstheme="minorHAnsi"/>
          <w:b/>
          <w:sz w:val="20"/>
          <w:szCs w:val="20"/>
        </w:rPr>
      </w:pPr>
      <w:r w:rsidRPr="000356DC">
        <w:rPr>
          <w:rFonts w:asciiTheme="minorHAnsi" w:hAnsiTheme="minorHAnsi" w:cstheme="minorHAnsi"/>
          <w:b/>
          <w:sz w:val="20"/>
          <w:szCs w:val="20"/>
        </w:rPr>
        <w:t>WINNING CANDIDATE</w:t>
      </w:r>
    </w:p>
    <w:p w14:paraId="1FBDD8F5" w14:textId="77777777" w:rsidR="008D4AFF" w:rsidRPr="000356DC" w:rsidRDefault="008D4AFF" w:rsidP="008D4AFF">
      <w:pPr>
        <w:tabs>
          <w:tab w:val="left" w:pos="5130"/>
          <w:tab w:val="left" w:pos="9720"/>
        </w:tabs>
        <w:ind w:right="864"/>
        <w:jc w:val="both"/>
        <w:rPr>
          <w:rFonts w:asciiTheme="minorHAnsi" w:hAnsiTheme="minorHAnsi" w:cstheme="minorHAnsi"/>
          <w:sz w:val="20"/>
          <w:szCs w:val="20"/>
        </w:rPr>
      </w:pPr>
      <w:r w:rsidRPr="000356DC">
        <w:rPr>
          <w:rFonts w:asciiTheme="minorHAnsi" w:hAnsiTheme="minorHAnsi" w:cstheme="minorHAnsi"/>
          <w:sz w:val="20"/>
          <w:szCs w:val="20"/>
        </w:rPr>
        <w:t>The winning candidate will be the candidate who has accumulated the highest aggregated score (technical scoring + financial scoring).</w:t>
      </w:r>
    </w:p>
    <w:p w14:paraId="5138F9DB" w14:textId="77777777" w:rsidR="008D4AFF" w:rsidRPr="000356DC" w:rsidRDefault="008D4AFF" w:rsidP="008D4AFF">
      <w:pPr>
        <w:rPr>
          <w:rFonts w:asciiTheme="minorHAnsi" w:hAnsiTheme="minorHAnsi" w:cstheme="minorHAnsi"/>
          <w:sz w:val="20"/>
          <w:szCs w:val="20"/>
        </w:rPr>
      </w:pPr>
      <w:bookmarkStart w:id="5" w:name="_Hlk139615177"/>
      <w:r w:rsidRPr="000356DC">
        <w:rPr>
          <w:rFonts w:asciiTheme="minorHAnsi" w:hAnsiTheme="minorHAnsi" w:cstheme="minorHAnsi"/>
          <w:sz w:val="20"/>
          <w:szCs w:val="20"/>
        </w:rPr>
        <w:br w:type="page"/>
      </w:r>
    </w:p>
    <w:p w14:paraId="11D63202" w14:textId="77777777" w:rsidR="008D4AFF" w:rsidRPr="000356DC" w:rsidRDefault="008D4AFF" w:rsidP="008D4AFF">
      <w:pPr>
        <w:spacing w:line="20" w:lineRule="atLeast"/>
        <w:contextualSpacing/>
        <w:rPr>
          <w:rFonts w:asciiTheme="minorHAnsi" w:hAnsiTheme="minorHAnsi" w:cstheme="minorHAnsi"/>
          <w:b/>
          <w:bCs/>
          <w:color w:val="2F5496" w:themeColor="accent1" w:themeShade="BF"/>
          <w:sz w:val="20"/>
          <w:szCs w:val="20"/>
        </w:rPr>
      </w:pPr>
      <w:bookmarkStart w:id="6" w:name="_Hlk139615234"/>
    </w:p>
    <w:p w14:paraId="61493C55" w14:textId="77777777" w:rsidR="008D4AFF" w:rsidRPr="000356DC" w:rsidRDefault="008D4AFF" w:rsidP="008D4AFF">
      <w:pPr>
        <w:spacing w:line="20" w:lineRule="atLeast"/>
        <w:contextualSpacing/>
        <w:jc w:val="center"/>
        <w:rPr>
          <w:rFonts w:asciiTheme="minorHAnsi" w:hAnsiTheme="minorHAnsi" w:cstheme="minorHAnsi"/>
          <w:b/>
          <w:bCs/>
          <w:color w:val="2F5496" w:themeColor="accent1" w:themeShade="BF"/>
          <w:sz w:val="20"/>
          <w:szCs w:val="20"/>
        </w:rPr>
      </w:pPr>
      <w:bookmarkStart w:id="7" w:name="_Hlk139615065"/>
      <w:r w:rsidRPr="000356DC">
        <w:rPr>
          <w:rFonts w:asciiTheme="minorHAnsi" w:hAnsiTheme="minorHAnsi" w:cstheme="minorHAnsi"/>
          <w:b/>
          <w:bCs/>
          <w:color w:val="2F5496" w:themeColor="accent1" w:themeShade="BF"/>
          <w:sz w:val="20"/>
          <w:szCs w:val="20"/>
        </w:rPr>
        <w:t>Annex I: Price Proposal Guideline and Template</w:t>
      </w:r>
    </w:p>
    <w:p w14:paraId="519C7F44" w14:textId="77777777" w:rsidR="008D4AFF" w:rsidRPr="000356DC" w:rsidRDefault="008D4AFF" w:rsidP="008D4AFF">
      <w:pPr>
        <w:spacing w:line="20" w:lineRule="atLeast"/>
        <w:ind w:right="864"/>
        <w:contextualSpacing/>
        <w:rPr>
          <w:rFonts w:asciiTheme="minorHAnsi" w:hAnsiTheme="minorHAnsi" w:cstheme="minorHAnsi"/>
          <w:color w:val="000000" w:themeColor="text1"/>
          <w:sz w:val="20"/>
          <w:szCs w:val="20"/>
        </w:rPr>
      </w:pPr>
    </w:p>
    <w:p w14:paraId="7BCB2D3D" w14:textId="77777777" w:rsidR="008D4AFF" w:rsidRPr="000356DC" w:rsidRDefault="008D4AFF" w:rsidP="008D4AFF">
      <w:pPr>
        <w:spacing w:line="20" w:lineRule="atLeast"/>
        <w:ind w:right="864"/>
        <w:contextualSpacing/>
        <w:rPr>
          <w:rFonts w:asciiTheme="minorHAnsi" w:hAnsiTheme="minorHAnsi" w:cstheme="minorHAnsi"/>
          <w:color w:val="000000" w:themeColor="text1"/>
          <w:sz w:val="20"/>
          <w:szCs w:val="20"/>
        </w:rPr>
      </w:pPr>
      <w:r w:rsidRPr="000356DC">
        <w:rPr>
          <w:rFonts w:asciiTheme="minorHAnsi" w:hAnsiTheme="minorHAnsi" w:cstheme="minorHAnsi"/>
          <w:color w:val="000000" w:themeColor="text1"/>
          <w:sz w:val="20"/>
          <w:szCs w:val="20"/>
        </w:rPr>
        <w:t>The prospective national consultant should take the following explanations into account during submission of his/her price proposal.</w:t>
      </w:r>
    </w:p>
    <w:p w14:paraId="3C937FB0" w14:textId="77777777" w:rsidR="008D4AFF" w:rsidRPr="000356DC" w:rsidRDefault="008D4AFF" w:rsidP="008D4AFF">
      <w:pPr>
        <w:spacing w:line="20" w:lineRule="atLeast"/>
        <w:ind w:right="864"/>
        <w:contextualSpacing/>
        <w:rPr>
          <w:rFonts w:asciiTheme="minorHAnsi" w:hAnsiTheme="minorHAnsi" w:cstheme="minorHAnsi"/>
          <w:color w:val="000000" w:themeColor="text1"/>
          <w:sz w:val="20"/>
          <w:szCs w:val="20"/>
        </w:rPr>
      </w:pPr>
    </w:p>
    <w:p w14:paraId="0196469A" w14:textId="77777777" w:rsidR="008D4AFF" w:rsidRPr="000356DC" w:rsidRDefault="008D4AFF" w:rsidP="008D4AFF">
      <w:pPr>
        <w:keepNext/>
        <w:numPr>
          <w:ilvl w:val="0"/>
          <w:numId w:val="2"/>
        </w:numPr>
        <w:spacing w:before="240" w:line="20" w:lineRule="atLeast"/>
        <w:ind w:left="0" w:right="864" w:firstLine="284"/>
        <w:contextualSpacing/>
        <w:outlineLvl w:val="0"/>
        <w:rPr>
          <w:rFonts w:asciiTheme="minorHAnsi" w:eastAsia="MS Gothic" w:hAnsiTheme="minorHAnsi" w:cstheme="minorHAnsi"/>
          <w:b/>
          <w:bCs/>
          <w:color w:val="000000" w:themeColor="text1"/>
          <w:sz w:val="20"/>
          <w:szCs w:val="20"/>
        </w:rPr>
      </w:pPr>
      <w:r w:rsidRPr="000356DC">
        <w:rPr>
          <w:rFonts w:asciiTheme="minorHAnsi" w:hAnsiTheme="minorHAnsi" w:cstheme="minorHAnsi"/>
          <w:b/>
          <w:bCs/>
          <w:color w:val="000000" w:themeColor="text1"/>
          <w:sz w:val="20"/>
          <w:szCs w:val="20"/>
        </w:rPr>
        <w:t>Daily fee</w:t>
      </w:r>
    </w:p>
    <w:p w14:paraId="7D1F363E" w14:textId="77777777" w:rsidR="008D4AFF" w:rsidRPr="000356DC" w:rsidRDefault="008D4AFF" w:rsidP="008D4AFF">
      <w:pPr>
        <w:keepNext/>
        <w:spacing w:before="240" w:line="20" w:lineRule="atLeast"/>
        <w:ind w:right="864"/>
        <w:contextualSpacing/>
        <w:outlineLvl w:val="0"/>
        <w:rPr>
          <w:rFonts w:asciiTheme="minorHAnsi" w:eastAsia="MS Gothic" w:hAnsiTheme="minorHAnsi" w:cstheme="minorHAnsi"/>
          <w:b/>
          <w:bCs/>
          <w:color w:val="000000" w:themeColor="text1"/>
          <w:sz w:val="20"/>
          <w:szCs w:val="20"/>
        </w:rPr>
      </w:pPr>
    </w:p>
    <w:p w14:paraId="3170E07C" w14:textId="77777777" w:rsidR="008D4AFF" w:rsidRPr="000356DC" w:rsidRDefault="008D4AFF" w:rsidP="008D4AFF">
      <w:pPr>
        <w:spacing w:before="120" w:line="20" w:lineRule="atLeast"/>
        <w:ind w:right="864"/>
        <w:contextualSpacing/>
        <w:jc w:val="both"/>
        <w:rPr>
          <w:rFonts w:asciiTheme="minorHAnsi" w:hAnsiTheme="minorHAnsi" w:cstheme="minorHAnsi"/>
          <w:color w:val="000000" w:themeColor="text1"/>
          <w:sz w:val="20"/>
          <w:szCs w:val="20"/>
          <w:lang w:bidi="en-US"/>
        </w:rPr>
      </w:pPr>
      <w:r w:rsidRPr="000356DC">
        <w:rPr>
          <w:rFonts w:asciiTheme="minorHAnsi" w:hAnsiTheme="minorHAnsi" w:cstheme="minorHAnsi"/>
          <w:color w:val="000000" w:themeColor="text1"/>
          <w:sz w:val="20"/>
          <w:szCs w:val="20"/>
          <w:lang w:bidi="en-US"/>
        </w:rPr>
        <w:t xml:space="preserve">The daily price proposal should indicate a "lump sum amount" which is "all-inclusive". All costs (professional fees, communications, consumables during field related missions, etc.) that could be incurred by the Contractor needs to be factored into the proposed price. </w:t>
      </w:r>
    </w:p>
    <w:p w14:paraId="5260D315" w14:textId="77777777" w:rsidR="008D4AFF" w:rsidRPr="000356DC" w:rsidRDefault="008D4AFF" w:rsidP="008D4AFF">
      <w:pPr>
        <w:spacing w:before="120" w:line="20" w:lineRule="atLeast"/>
        <w:ind w:right="864"/>
        <w:contextualSpacing/>
        <w:jc w:val="both"/>
        <w:rPr>
          <w:rFonts w:asciiTheme="minorHAnsi" w:hAnsiTheme="minorHAnsi" w:cstheme="minorHAnsi"/>
          <w:color w:val="000000" w:themeColor="text1"/>
          <w:sz w:val="20"/>
          <w:szCs w:val="20"/>
          <w:lang w:bidi="en-US"/>
        </w:rPr>
      </w:pPr>
      <w:r w:rsidRPr="000356DC">
        <w:rPr>
          <w:rFonts w:asciiTheme="minorHAnsi" w:hAnsiTheme="minorHAnsi" w:cstheme="minorHAnsi"/>
          <w:color w:val="000000" w:themeColor="text1"/>
          <w:sz w:val="20"/>
          <w:szCs w:val="20"/>
          <w:lang w:bidi="en-US"/>
        </w:rPr>
        <w:t>UN Women will not withhold any amount of the payments for tax and/or social security related payments. UN Women shall have no liability for taxes, duties,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678EA4E4" w14:textId="77777777" w:rsidR="008D4AFF" w:rsidRPr="000356DC" w:rsidRDefault="008D4AFF" w:rsidP="008D4AFF">
      <w:pPr>
        <w:spacing w:before="120" w:line="20" w:lineRule="atLeast"/>
        <w:ind w:right="864"/>
        <w:contextualSpacing/>
        <w:jc w:val="both"/>
        <w:rPr>
          <w:rFonts w:asciiTheme="minorHAnsi" w:hAnsiTheme="minorHAnsi" w:cstheme="minorHAnsi"/>
          <w:color w:val="000000" w:themeColor="text1"/>
          <w:sz w:val="20"/>
          <w:szCs w:val="20"/>
          <w:lang w:bidi="en-US"/>
        </w:rPr>
      </w:pPr>
    </w:p>
    <w:p w14:paraId="6658BDFB" w14:textId="77777777" w:rsidR="008D4AFF" w:rsidRPr="000356DC" w:rsidRDefault="008D4AFF" w:rsidP="008D4AFF">
      <w:pPr>
        <w:keepNext/>
        <w:numPr>
          <w:ilvl w:val="0"/>
          <w:numId w:val="2"/>
        </w:numPr>
        <w:spacing w:before="240" w:line="20" w:lineRule="atLeast"/>
        <w:ind w:left="0" w:right="864" w:firstLine="284"/>
        <w:contextualSpacing/>
        <w:jc w:val="both"/>
        <w:outlineLvl w:val="0"/>
        <w:rPr>
          <w:rFonts w:asciiTheme="minorHAnsi" w:eastAsia="MS Gothic" w:hAnsiTheme="minorHAnsi" w:cstheme="minorHAnsi"/>
          <w:b/>
          <w:bCs/>
          <w:color w:val="000000" w:themeColor="text1"/>
          <w:sz w:val="20"/>
          <w:szCs w:val="20"/>
        </w:rPr>
      </w:pPr>
      <w:r w:rsidRPr="000356DC">
        <w:rPr>
          <w:rFonts w:asciiTheme="minorHAnsi" w:hAnsiTheme="minorHAnsi" w:cstheme="minorHAnsi"/>
          <w:b/>
          <w:bCs/>
          <w:color w:val="000000" w:themeColor="text1"/>
          <w:sz w:val="20"/>
          <w:szCs w:val="20"/>
        </w:rPr>
        <w:t>Travel costs</w:t>
      </w:r>
    </w:p>
    <w:p w14:paraId="757D2963" w14:textId="77777777" w:rsidR="008D4AFF" w:rsidRPr="000356DC" w:rsidRDefault="008D4AFF" w:rsidP="008D4AFF">
      <w:pPr>
        <w:spacing w:before="120" w:line="20" w:lineRule="atLeast"/>
        <w:ind w:right="864"/>
        <w:contextualSpacing/>
        <w:jc w:val="both"/>
        <w:rPr>
          <w:rFonts w:asciiTheme="minorHAnsi" w:hAnsiTheme="minorHAnsi" w:cstheme="minorHAnsi"/>
          <w:color w:val="000000" w:themeColor="text1"/>
          <w:sz w:val="20"/>
          <w:szCs w:val="20"/>
          <w:lang w:bidi="en-US"/>
        </w:rPr>
      </w:pPr>
      <w:r w:rsidRPr="000356DC">
        <w:rPr>
          <w:rFonts w:asciiTheme="minorHAnsi" w:hAnsiTheme="minorHAnsi" w:cstheme="minorHAnsi"/>
          <w:color w:val="000000" w:themeColor="text1"/>
          <w:sz w:val="20"/>
          <w:szCs w:val="20"/>
          <w:lang w:bidi="en-US"/>
        </w:rPr>
        <w:t>No travels are envisaged under the current assignment. In the case of unforeseeable travel, UN Women will ensure transportation outside Chisinau. UN Women will not cover transportation cost within Chisinau.</w:t>
      </w:r>
    </w:p>
    <w:p w14:paraId="5DA9A7AF" w14:textId="77777777" w:rsidR="008D4AFF" w:rsidRPr="000356DC" w:rsidRDefault="008D4AFF" w:rsidP="008D4AFF">
      <w:pPr>
        <w:spacing w:before="120" w:line="20" w:lineRule="atLeast"/>
        <w:ind w:right="864"/>
        <w:contextualSpacing/>
        <w:jc w:val="both"/>
        <w:rPr>
          <w:rFonts w:asciiTheme="minorHAnsi" w:hAnsiTheme="minorHAnsi" w:cstheme="minorHAnsi"/>
          <w:color w:val="000000" w:themeColor="text1"/>
          <w:sz w:val="20"/>
          <w:szCs w:val="20"/>
          <w:lang w:bidi="en-US"/>
        </w:rPr>
      </w:pPr>
    </w:p>
    <w:p w14:paraId="5092D3FE" w14:textId="77777777" w:rsidR="008D4AFF" w:rsidRPr="000356DC" w:rsidRDefault="008D4AFF" w:rsidP="008D4AFF">
      <w:pPr>
        <w:keepNext/>
        <w:numPr>
          <w:ilvl w:val="0"/>
          <w:numId w:val="2"/>
        </w:numPr>
        <w:spacing w:before="240" w:line="20" w:lineRule="atLeast"/>
        <w:ind w:left="0" w:right="864" w:firstLine="284"/>
        <w:contextualSpacing/>
        <w:jc w:val="both"/>
        <w:outlineLvl w:val="0"/>
        <w:rPr>
          <w:rFonts w:asciiTheme="minorHAnsi" w:eastAsia="MS Gothic" w:hAnsiTheme="minorHAnsi" w:cstheme="minorHAnsi"/>
          <w:b/>
          <w:bCs/>
          <w:color w:val="000000" w:themeColor="text1"/>
          <w:sz w:val="20"/>
          <w:szCs w:val="20"/>
        </w:rPr>
      </w:pPr>
      <w:r w:rsidRPr="000356DC">
        <w:rPr>
          <w:rFonts w:asciiTheme="minorHAnsi" w:hAnsiTheme="minorHAnsi" w:cstheme="minorHAnsi"/>
          <w:b/>
          <w:bCs/>
          <w:color w:val="000000" w:themeColor="text1"/>
          <w:sz w:val="20"/>
          <w:szCs w:val="20"/>
        </w:rPr>
        <w:t>Daily Subsistence Allowance</w:t>
      </w:r>
    </w:p>
    <w:p w14:paraId="2BDB94EF" w14:textId="77777777" w:rsidR="008D4AFF" w:rsidRPr="000356DC" w:rsidRDefault="008D4AFF" w:rsidP="008D4AFF">
      <w:pPr>
        <w:spacing w:before="120" w:line="20" w:lineRule="atLeast"/>
        <w:ind w:right="864"/>
        <w:contextualSpacing/>
        <w:jc w:val="both"/>
        <w:rPr>
          <w:rFonts w:asciiTheme="minorHAnsi" w:hAnsiTheme="minorHAnsi" w:cstheme="minorHAnsi"/>
          <w:color w:val="000000" w:themeColor="text1"/>
          <w:sz w:val="20"/>
          <w:szCs w:val="20"/>
          <w:lang w:bidi="en-US"/>
        </w:rPr>
      </w:pPr>
      <w:r w:rsidRPr="000356DC">
        <w:rPr>
          <w:rFonts w:asciiTheme="minorHAnsi" w:hAnsiTheme="minorHAnsi" w:cstheme="minorHAnsi"/>
          <w:color w:val="000000" w:themeColor="text1"/>
          <w:sz w:val="20"/>
          <w:szCs w:val="20"/>
          <w:lang w:bidi="en-US"/>
        </w:rPr>
        <w:t>Not applicable.</w:t>
      </w:r>
    </w:p>
    <w:p w14:paraId="21ED709D" w14:textId="77777777" w:rsidR="008D4AFF" w:rsidRPr="000356DC" w:rsidRDefault="008D4AFF" w:rsidP="008D4AFF">
      <w:pPr>
        <w:spacing w:before="120" w:line="20" w:lineRule="atLeast"/>
        <w:ind w:right="864"/>
        <w:contextualSpacing/>
        <w:jc w:val="both"/>
        <w:rPr>
          <w:rFonts w:asciiTheme="minorHAnsi" w:hAnsiTheme="minorHAnsi" w:cstheme="minorHAnsi"/>
          <w:color w:val="000000" w:themeColor="text1"/>
          <w:sz w:val="20"/>
          <w:szCs w:val="20"/>
          <w:lang w:bidi="en-US"/>
        </w:rPr>
      </w:pPr>
    </w:p>
    <w:p w14:paraId="2D05FE12" w14:textId="77777777" w:rsidR="008D4AFF" w:rsidRPr="000356DC" w:rsidRDefault="008D4AFF" w:rsidP="008D4AFF">
      <w:pPr>
        <w:keepNext/>
        <w:numPr>
          <w:ilvl w:val="0"/>
          <w:numId w:val="2"/>
        </w:numPr>
        <w:spacing w:before="240" w:line="20" w:lineRule="atLeast"/>
        <w:ind w:left="0" w:right="864" w:firstLine="284"/>
        <w:contextualSpacing/>
        <w:jc w:val="both"/>
        <w:outlineLvl w:val="0"/>
        <w:rPr>
          <w:rFonts w:asciiTheme="minorHAnsi" w:eastAsia="MS Gothic" w:hAnsiTheme="minorHAnsi" w:cstheme="minorHAnsi"/>
          <w:b/>
          <w:bCs/>
          <w:color w:val="000000" w:themeColor="text1"/>
          <w:sz w:val="20"/>
          <w:szCs w:val="20"/>
        </w:rPr>
      </w:pPr>
      <w:r w:rsidRPr="000356DC">
        <w:rPr>
          <w:rFonts w:asciiTheme="minorHAnsi" w:hAnsiTheme="minorHAnsi" w:cstheme="minorHAnsi"/>
          <w:b/>
          <w:bCs/>
          <w:color w:val="000000" w:themeColor="text1"/>
          <w:sz w:val="20"/>
          <w:szCs w:val="20"/>
        </w:rPr>
        <w:t xml:space="preserve">Currency of the price proposal </w:t>
      </w:r>
    </w:p>
    <w:p w14:paraId="59F0B382" w14:textId="77777777" w:rsidR="008D4AFF" w:rsidRPr="000356DC" w:rsidRDefault="008D4AFF" w:rsidP="008D4AFF">
      <w:pPr>
        <w:spacing w:line="20" w:lineRule="atLeast"/>
        <w:ind w:right="864"/>
        <w:contextualSpacing/>
        <w:jc w:val="both"/>
        <w:rPr>
          <w:rFonts w:asciiTheme="minorHAnsi" w:hAnsiTheme="minorHAnsi" w:cstheme="minorHAnsi"/>
          <w:color w:val="000000" w:themeColor="text1"/>
          <w:sz w:val="20"/>
          <w:szCs w:val="20"/>
          <w:lang w:bidi="en-US"/>
        </w:rPr>
      </w:pPr>
      <w:r w:rsidRPr="000356DC">
        <w:rPr>
          <w:rFonts w:asciiTheme="minorHAnsi" w:hAnsiTheme="minorHAnsi" w:cstheme="minorHAnsi"/>
          <w:color w:val="000000" w:themeColor="text1"/>
          <w:sz w:val="20"/>
          <w:szCs w:val="20"/>
          <w:lang w:bidi="en-US"/>
        </w:rPr>
        <w:t>The applicants are requested to submit their price proposals in MDL. In case of proposals in other currency, these shall be converted into MDL using the official UN exchange rate for currency MDL conversion to MDL at the date of applications’ submission deadline.</w:t>
      </w:r>
    </w:p>
    <w:bookmarkEnd w:id="6"/>
    <w:p w14:paraId="02235A32" w14:textId="77777777" w:rsidR="008D4AFF" w:rsidRPr="000356DC" w:rsidRDefault="008D4AFF" w:rsidP="008D4AFF">
      <w:pPr>
        <w:spacing w:line="20" w:lineRule="atLeast"/>
        <w:ind w:right="864"/>
        <w:contextualSpacing/>
        <w:rPr>
          <w:rFonts w:asciiTheme="minorHAnsi" w:hAnsiTheme="minorHAnsi" w:cstheme="minorHAnsi"/>
          <w:color w:val="000000" w:themeColor="text1"/>
          <w:sz w:val="20"/>
          <w:szCs w:val="20"/>
          <w:lang w:bidi="en-US"/>
        </w:rPr>
      </w:pPr>
      <w:r w:rsidRPr="000356DC">
        <w:rPr>
          <w:rFonts w:asciiTheme="minorHAnsi" w:hAnsiTheme="minorHAnsi" w:cstheme="minorHAnsi"/>
          <w:color w:val="000000" w:themeColor="text1"/>
          <w:sz w:val="20"/>
          <w:szCs w:val="20"/>
          <w:lang w:bidi="en-US"/>
        </w:rPr>
        <w:br w:type="page"/>
      </w:r>
    </w:p>
    <w:p w14:paraId="2147ED15" w14:textId="77777777" w:rsidR="008D4AFF" w:rsidRPr="000356DC" w:rsidRDefault="008D4AFF" w:rsidP="008D4AFF">
      <w:pPr>
        <w:spacing w:line="20" w:lineRule="atLeast"/>
        <w:contextualSpacing/>
        <w:jc w:val="right"/>
        <w:rPr>
          <w:rFonts w:asciiTheme="minorHAnsi" w:hAnsiTheme="minorHAnsi" w:cstheme="minorHAnsi"/>
          <w:b/>
          <w:bCs/>
          <w:color w:val="2F5496" w:themeColor="accent1" w:themeShade="BF"/>
          <w:sz w:val="20"/>
          <w:szCs w:val="20"/>
        </w:rPr>
      </w:pPr>
      <w:bookmarkStart w:id="8" w:name="_Hlk139615028"/>
      <w:bookmarkEnd w:id="5"/>
      <w:bookmarkEnd w:id="7"/>
    </w:p>
    <w:p w14:paraId="5F5F0BF5" w14:textId="77777777" w:rsidR="008D4AFF" w:rsidRPr="000356DC" w:rsidRDefault="008D4AFF" w:rsidP="008D4AFF">
      <w:pPr>
        <w:spacing w:line="20" w:lineRule="atLeast"/>
        <w:contextualSpacing/>
        <w:jc w:val="center"/>
        <w:rPr>
          <w:rFonts w:asciiTheme="minorHAnsi" w:hAnsiTheme="minorHAnsi" w:cstheme="minorHAnsi"/>
          <w:b/>
          <w:bCs/>
          <w:color w:val="2F5496" w:themeColor="accent1" w:themeShade="BF"/>
          <w:sz w:val="20"/>
          <w:szCs w:val="20"/>
        </w:rPr>
      </w:pPr>
      <w:r w:rsidRPr="000356DC">
        <w:rPr>
          <w:rFonts w:asciiTheme="minorHAnsi" w:hAnsiTheme="minorHAnsi" w:cstheme="minorHAnsi"/>
          <w:b/>
          <w:bCs/>
          <w:color w:val="2F5496" w:themeColor="accent1" w:themeShade="BF"/>
          <w:sz w:val="20"/>
          <w:szCs w:val="20"/>
        </w:rPr>
        <w:t>Annex II: Price Proposal Submission Form</w:t>
      </w:r>
    </w:p>
    <w:p w14:paraId="5C5A91DD" w14:textId="77777777" w:rsidR="008D4AFF" w:rsidRPr="000356DC" w:rsidRDefault="008D4AFF" w:rsidP="008D4AFF">
      <w:pPr>
        <w:spacing w:line="20" w:lineRule="atLeast"/>
        <w:contextualSpacing/>
        <w:jc w:val="both"/>
        <w:rPr>
          <w:rFonts w:asciiTheme="minorHAnsi" w:hAnsiTheme="minorHAnsi" w:cstheme="minorHAnsi"/>
          <w:color w:val="323E4F" w:themeColor="text2" w:themeShade="BF"/>
          <w:sz w:val="20"/>
          <w:szCs w:val="20"/>
        </w:rPr>
      </w:pPr>
    </w:p>
    <w:p w14:paraId="199ABFA7" w14:textId="77777777" w:rsidR="008D4AFF" w:rsidRPr="000356DC" w:rsidRDefault="008D4AFF" w:rsidP="008D4AFF">
      <w:pPr>
        <w:spacing w:line="20" w:lineRule="atLeast"/>
        <w:contextualSpacing/>
        <w:jc w:val="both"/>
        <w:rPr>
          <w:rFonts w:asciiTheme="minorHAnsi" w:hAnsiTheme="minorHAnsi" w:cstheme="minorHAnsi"/>
          <w:b/>
          <w:bCs/>
          <w:sz w:val="20"/>
          <w:szCs w:val="20"/>
        </w:rPr>
      </w:pPr>
    </w:p>
    <w:p w14:paraId="60B72084"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b/>
          <w:bCs/>
          <w:sz w:val="20"/>
          <w:szCs w:val="20"/>
        </w:rPr>
        <w:t xml:space="preserve">To: </w:t>
      </w:r>
      <w:r w:rsidRPr="000356DC">
        <w:rPr>
          <w:rFonts w:asciiTheme="minorHAnsi" w:hAnsiTheme="minorHAnsi" w:cstheme="minorHAnsi"/>
          <w:sz w:val="20"/>
          <w:szCs w:val="20"/>
        </w:rPr>
        <w:t>United Nations Entity for Gender Equality and the Empowerment of Women</w:t>
      </w:r>
    </w:p>
    <w:p w14:paraId="6C67404B" w14:textId="16297403" w:rsidR="008D4AFF" w:rsidRPr="000356DC" w:rsidRDefault="008D4AFF" w:rsidP="008D4AFF">
      <w:pPr>
        <w:ind w:right="864"/>
        <w:jc w:val="both"/>
        <w:rPr>
          <w:rFonts w:asciiTheme="minorHAnsi" w:hAnsiTheme="minorHAnsi" w:cstheme="minorHAnsi"/>
          <w:b/>
          <w:bCs/>
          <w:sz w:val="20"/>
          <w:szCs w:val="20"/>
          <w:lang w:eastAsia="ru-RU"/>
        </w:rPr>
      </w:pPr>
      <w:r w:rsidRPr="000356DC">
        <w:rPr>
          <w:rFonts w:asciiTheme="minorHAnsi" w:hAnsiTheme="minorHAnsi" w:cstheme="minorHAnsi"/>
          <w:b/>
          <w:bCs/>
          <w:sz w:val="20"/>
          <w:szCs w:val="20"/>
        </w:rPr>
        <w:t>Ref: Local consultant to provide</w:t>
      </w:r>
      <w:r w:rsidR="006F59CD">
        <w:rPr>
          <w:rFonts w:asciiTheme="minorHAnsi" w:hAnsiTheme="minorHAnsi" w:cstheme="minorHAnsi"/>
          <w:b/>
          <w:bCs/>
          <w:sz w:val="20"/>
          <w:szCs w:val="20"/>
        </w:rPr>
        <w:t xml:space="preserve"> administrative </w:t>
      </w:r>
      <w:r w:rsidRPr="000356DC">
        <w:rPr>
          <w:rFonts w:asciiTheme="minorHAnsi" w:hAnsiTheme="minorHAnsi" w:cstheme="minorHAnsi"/>
          <w:b/>
          <w:bCs/>
          <w:sz w:val="20"/>
          <w:szCs w:val="20"/>
        </w:rPr>
        <w:t xml:space="preserve">support to UN Women </w:t>
      </w:r>
    </w:p>
    <w:p w14:paraId="501A5D01"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p w14:paraId="1E6ECE99"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Dear Sir / Madam,</w:t>
      </w:r>
    </w:p>
    <w:p w14:paraId="1BF89841"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p w14:paraId="2AF5B2D5"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I, the undersigned, offer to provide professional consulting services to UN Women within the scope of the referred Assignment.</w:t>
      </w:r>
    </w:p>
    <w:p w14:paraId="2EDA5837"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p w14:paraId="097710B9"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Having examined, understood, and agreed to the Terms of Reference and its annexes, the receipt of which are hereby duly acknowledged, I, the undersigned, offer to deliver professional services, in conformity with the Terms of Reference.</w:t>
      </w:r>
    </w:p>
    <w:p w14:paraId="37C93B69"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p w14:paraId="3DF8F972"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My maximum total price proposal for the assignment is given below:</w:t>
      </w:r>
    </w:p>
    <w:p w14:paraId="13865D23"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4"/>
        <w:gridCol w:w="3426"/>
      </w:tblGrid>
      <w:tr w:rsidR="008D4AFF" w:rsidRPr="000356DC" w14:paraId="2A61359C" w14:textId="77777777" w:rsidTr="0042458A">
        <w:trPr>
          <w:trHeight w:val="795"/>
        </w:trPr>
        <w:tc>
          <w:tcPr>
            <w:tcW w:w="6384" w:type="dxa"/>
            <w:vAlign w:val="center"/>
          </w:tcPr>
          <w:p w14:paraId="24AFCF93" w14:textId="77777777" w:rsidR="008D4AFF" w:rsidRPr="000356DC" w:rsidRDefault="008D4AFF" w:rsidP="0042458A">
            <w:pPr>
              <w:spacing w:line="20" w:lineRule="atLeast"/>
              <w:ind w:right="864"/>
              <w:contextualSpacing/>
              <w:jc w:val="center"/>
              <w:rPr>
                <w:rFonts w:asciiTheme="minorHAnsi" w:hAnsiTheme="minorHAnsi" w:cstheme="minorHAnsi"/>
                <w:b/>
                <w:bCs/>
                <w:sz w:val="20"/>
                <w:szCs w:val="20"/>
              </w:rPr>
            </w:pPr>
            <w:r w:rsidRPr="000356DC">
              <w:rPr>
                <w:rFonts w:asciiTheme="minorHAnsi" w:hAnsiTheme="minorHAnsi" w:cstheme="minorHAnsi"/>
                <w:b/>
                <w:bCs/>
                <w:sz w:val="20"/>
                <w:szCs w:val="20"/>
              </w:rPr>
              <w:t>Deliverables</w:t>
            </w:r>
          </w:p>
        </w:tc>
        <w:tc>
          <w:tcPr>
            <w:tcW w:w="3426" w:type="dxa"/>
            <w:vAlign w:val="center"/>
          </w:tcPr>
          <w:p w14:paraId="07BAF54D" w14:textId="77777777" w:rsidR="008D4AFF" w:rsidRPr="000356DC" w:rsidRDefault="008D4AFF" w:rsidP="0042458A">
            <w:pPr>
              <w:pStyle w:val="Default"/>
              <w:spacing w:line="20" w:lineRule="atLeast"/>
              <w:ind w:right="864"/>
              <w:contextualSpacing/>
              <w:jc w:val="center"/>
              <w:rPr>
                <w:rFonts w:asciiTheme="minorHAnsi" w:eastAsiaTheme="minorEastAsia" w:hAnsiTheme="minorHAnsi" w:cstheme="minorHAnsi"/>
                <w:color w:val="auto"/>
                <w:sz w:val="20"/>
                <w:szCs w:val="20"/>
                <w:lang w:val="ru-RU"/>
              </w:rPr>
            </w:pPr>
            <w:r w:rsidRPr="000356DC">
              <w:rPr>
                <w:rFonts w:asciiTheme="minorHAnsi" w:eastAsiaTheme="minorEastAsia" w:hAnsiTheme="minorHAnsi" w:cstheme="minorHAnsi"/>
                <w:b/>
                <w:bCs/>
                <w:color w:val="auto"/>
                <w:sz w:val="20"/>
                <w:szCs w:val="20"/>
              </w:rPr>
              <w:t>Proposed Price, MDL</w:t>
            </w:r>
          </w:p>
        </w:tc>
      </w:tr>
      <w:tr w:rsidR="008D4AFF" w:rsidRPr="000356DC" w14:paraId="7A7953FE" w14:textId="77777777" w:rsidTr="0042458A">
        <w:trPr>
          <w:trHeight w:val="615"/>
        </w:trPr>
        <w:tc>
          <w:tcPr>
            <w:tcW w:w="6384" w:type="dxa"/>
            <w:shd w:val="clear" w:color="auto" w:fill="D5DCE4" w:themeFill="text2" w:themeFillTint="33"/>
            <w:vAlign w:val="center"/>
          </w:tcPr>
          <w:p w14:paraId="6E5262B5" w14:textId="77777777" w:rsidR="008D4AFF" w:rsidRPr="000356DC" w:rsidRDefault="008D4AFF" w:rsidP="0042458A">
            <w:pPr>
              <w:spacing w:line="20" w:lineRule="atLeast"/>
              <w:ind w:right="864"/>
              <w:contextualSpacing/>
              <w:jc w:val="both"/>
              <w:rPr>
                <w:rFonts w:asciiTheme="minorHAnsi" w:hAnsiTheme="minorHAnsi" w:cstheme="minorHAnsi"/>
                <w:b/>
                <w:bCs/>
                <w:sz w:val="20"/>
                <w:szCs w:val="20"/>
              </w:rPr>
            </w:pPr>
            <w:r w:rsidRPr="000356DC">
              <w:rPr>
                <w:rFonts w:asciiTheme="minorHAnsi" w:hAnsiTheme="minorHAnsi" w:cstheme="minorHAnsi"/>
                <w:b/>
                <w:bCs/>
                <w:sz w:val="20"/>
                <w:szCs w:val="20"/>
              </w:rPr>
              <w:t>Daily fee all inclusive</w:t>
            </w:r>
          </w:p>
        </w:tc>
        <w:tc>
          <w:tcPr>
            <w:tcW w:w="3426" w:type="dxa"/>
            <w:shd w:val="clear" w:color="auto" w:fill="D5DCE4" w:themeFill="text2" w:themeFillTint="33"/>
            <w:vAlign w:val="center"/>
          </w:tcPr>
          <w:p w14:paraId="69A1AD11" w14:textId="77777777" w:rsidR="008D4AFF" w:rsidRPr="000356DC" w:rsidRDefault="008D4AFF" w:rsidP="0042458A">
            <w:pPr>
              <w:spacing w:line="20" w:lineRule="atLeast"/>
              <w:ind w:right="864"/>
              <w:contextualSpacing/>
              <w:jc w:val="both"/>
              <w:rPr>
                <w:rFonts w:asciiTheme="minorHAnsi" w:hAnsiTheme="minorHAnsi" w:cstheme="minorHAnsi"/>
                <w:sz w:val="20"/>
                <w:szCs w:val="20"/>
              </w:rPr>
            </w:pPr>
          </w:p>
        </w:tc>
      </w:tr>
      <w:tr w:rsidR="008D4AFF" w:rsidRPr="000356DC" w14:paraId="2F900F32" w14:textId="77777777" w:rsidTr="0042458A">
        <w:trPr>
          <w:trHeight w:val="615"/>
        </w:trPr>
        <w:tc>
          <w:tcPr>
            <w:tcW w:w="6384" w:type="dxa"/>
            <w:shd w:val="clear" w:color="auto" w:fill="D5DCE4" w:themeFill="text2" w:themeFillTint="33"/>
            <w:vAlign w:val="center"/>
          </w:tcPr>
          <w:p w14:paraId="1B9829EB" w14:textId="77777777" w:rsidR="008D4AFF" w:rsidRPr="000356DC" w:rsidRDefault="008D4AFF" w:rsidP="0042458A">
            <w:pPr>
              <w:spacing w:line="20" w:lineRule="atLeast"/>
              <w:ind w:right="864"/>
              <w:contextualSpacing/>
              <w:jc w:val="both"/>
              <w:rPr>
                <w:rFonts w:asciiTheme="minorHAnsi" w:hAnsiTheme="minorHAnsi" w:cstheme="minorHAnsi"/>
                <w:b/>
                <w:bCs/>
                <w:sz w:val="20"/>
                <w:szCs w:val="20"/>
              </w:rPr>
            </w:pPr>
            <w:r w:rsidRPr="000356DC">
              <w:rPr>
                <w:rFonts w:asciiTheme="minorHAnsi" w:hAnsiTheme="minorHAnsi" w:cstheme="minorHAnsi"/>
                <w:b/>
                <w:bCs/>
                <w:sz w:val="20"/>
                <w:szCs w:val="20"/>
              </w:rPr>
              <w:t>Total price</w:t>
            </w:r>
          </w:p>
        </w:tc>
        <w:tc>
          <w:tcPr>
            <w:tcW w:w="3426" w:type="dxa"/>
            <w:shd w:val="clear" w:color="auto" w:fill="D5DCE4" w:themeFill="text2" w:themeFillTint="33"/>
            <w:vAlign w:val="center"/>
          </w:tcPr>
          <w:p w14:paraId="378CCC8D" w14:textId="77777777" w:rsidR="008D4AFF" w:rsidRPr="000356DC" w:rsidRDefault="008D4AFF" w:rsidP="0042458A">
            <w:pPr>
              <w:spacing w:line="20" w:lineRule="atLeast"/>
              <w:ind w:right="864"/>
              <w:contextualSpacing/>
              <w:jc w:val="both"/>
              <w:rPr>
                <w:rFonts w:asciiTheme="minorHAnsi" w:hAnsiTheme="minorHAnsi" w:cstheme="minorHAnsi"/>
                <w:sz w:val="20"/>
                <w:szCs w:val="20"/>
              </w:rPr>
            </w:pPr>
          </w:p>
        </w:tc>
      </w:tr>
    </w:tbl>
    <w:p w14:paraId="44A3C010" w14:textId="77777777" w:rsidR="008D4AFF" w:rsidRPr="000356DC" w:rsidRDefault="008D4AFF" w:rsidP="008D4AFF">
      <w:pPr>
        <w:pStyle w:val="Default"/>
        <w:spacing w:line="20" w:lineRule="atLeast"/>
        <w:ind w:right="864"/>
        <w:contextualSpacing/>
        <w:jc w:val="both"/>
        <w:rPr>
          <w:rFonts w:asciiTheme="minorHAnsi" w:eastAsiaTheme="minorEastAsia" w:hAnsiTheme="minorHAnsi" w:cstheme="minorHAnsi"/>
          <w:color w:val="auto"/>
          <w:sz w:val="20"/>
          <w:szCs w:val="20"/>
          <w:highlight w:val="yellow"/>
        </w:rPr>
      </w:pPr>
    </w:p>
    <w:p w14:paraId="590C09EA"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 xml:space="preserve">I confirm that my financial proposal will remain unchanged. I also confirm that the price that I quote is </w:t>
      </w:r>
      <w:r w:rsidRPr="000356DC">
        <w:rPr>
          <w:rFonts w:asciiTheme="minorHAnsi" w:hAnsiTheme="minorHAnsi" w:cstheme="minorHAnsi"/>
          <w:b/>
          <w:bCs/>
          <w:sz w:val="20"/>
          <w:szCs w:val="20"/>
        </w:rPr>
        <w:t>gross</w:t>
      </w:r>
      <w:r w:rsidRPr="000356DC">
        <w:rPr>
          <w:rFonts w:asciiTheme="minorHAnsi" w:hAnsiTheme="minorHAnsi" w:cstheme="minorHAnsi"/>
          <w:sz w:val="20"/>
          <w:szCs w:val="20"/>
        </w:rPr>
        <w:t>, and is inclusive of all legal expenses, including but not limited to social security, income tax, pension, etc., which shall be required applicable laws.</w:t>
      </w:r>
    </w:p>
    <w:p w14:paraId="3DE5499F"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p w14:paraId="20463D05"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I agree that my proposal shall remain binding upon me for 30 days.</w:t>
      </w:r>
    </w:p>
    <w:p w14:paraId="419F9DA4"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p w14:paraId="236F7898"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I understand that you are not bound to accept any proposal you may receive.</w:t>
      </w:r>
    </w:p>
    <w:p w14:paraId="067214CC" w14:textId="306AFD20"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[Signature]</w:t>
      </w:r>
    </w:p>
    <w:p w14:paraId="619484B7"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p>
    <w:p w14:paraId="19B43993"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Date:</w:t>
      </w:r>
    </w:p>
    <w:p w14:paraId="32116EC1"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Name:</w:t>
      </w:r>
    </w:p>
    <w:p w14:paraId="61D2BE59"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Address:</w:t>
      </w:r>
    </w:p>
    <w:p w14:paraId="6CDD4D2C"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Telephone/Fax:</w:t>
      </w:r>
    </w:p>
    <w:p w14:paraId="00E67FF5" w14:textId="77777777" w:rsidR="008D4AFF" w:rsidRPr="000356DC" w:rsidRDefault="008D4AFF" w:rsidP="008D4AFF">
      <w:pPr>
        <w:spacing w:line="20" w:lineRule="atLeast"/>
        <w:ind w:right="864"/>
        <w:contextualSpacing/>
        <w:jc w:val="both"/>
        <w:rPr>
          <w:rFonts w:asciiTheme="minorHAnsi" w:hAnsiTheme="minorHAnsi" w:cstheme="minorHAnsi"/>
          <w:sz w:val="20"/>
          <w:szCs w:val="20"/>
        </w:rPr>
      </w:pPr>
      <w:r w:rsidRPr="000356DC">
        <w:rPr>
          <w:rFonts w:asciiTheme="minorHAnsi" w:hAnsiTheme="minorHAnsi" w:cstheme="minorHAnsi"/>
          <w:sz w:val="20"/>
          <w:szCs w:val="20"/>
        </w:rPr>
        <w:t>Email:</w:t>
      </w:r>
    </w:p>
    <w:bookmarkEnd w:id="8"/>
    <w:p w14:paraId="25C78DEE" w14:textId="77777777" w:rsidR="008D4AFF" w:rsidRPr="000356DC" w:rsidRDefault="008D4AFF" w:rsidP="008D4AFF">
      <w:pPr>
        <w:tabs>
          <w:tab w:val="left" w:pos="5130"/>
          <w:tab w:val="left" w:pos="9720"/>
        </w:tabs>
        <w:rPr>
          <w:rFonts w:asciiTheme="minorHAnsi" w:hAnsiTheme="minorHAnsi" w:cstheme="minorHAnsi"/>
          <w:sz w:val="20"/>
          <w:szCs w:val="20"/>
        </w:rPr>
      </w:pPr>
    </w:p>
    <w:sectPr w:rsidR="008D4AFF" w:rsidRPr="000356DC" w:rsidSect="008D4AFF">
      <w:headerReference w:type="default" r:id="rId11"/>
      <w:pgSz w:w="11906" w:h="16838" w:code="9"/>
      <w:pgMar w:top="1134" w:right="1134" w:bottom="1134" w:left="1134"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FAC4" w14:textId="77777777" w:rsidR="00222ECA" w:rsidRDefault="00222ECA">
      <w:r>
        <w:separator/>
      </w:r>
    </w:p>
  </w:endnote>
  <w:endnote w:type="continuationSeparator" w:id="0">
    <w:p w14:paraId="2C90343B" w14:textId="77777777" w:rsidR="00222ECA" w:rsidRDefault="002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6BF3" w14:textId="77777777" w:rsidR="00222ECA" w:rsidRDefault="00222ECA">
      <w:r>
        <w:separator/>
      </w:r>
    </w:p>
  </w:footnote>
  <w:footnote w:type="continuationSeparator" w:id="0">
    <w:p w14:paraId="1A45320C" w14:textId="77777777" w:rsidR="00222ECA" w:rsidRDefault="0022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7DFA" w14:textId="77777777" w:rsidR="00DA010A" w:rsidRDefault="001D7E26">
    <w:pPr>
      <w:pStyle w:val="Header"/>
    </w:pPr>
    <w:r>
      <w:rPr>
        <w:rFonts w:ascii="Arial" w:hAnsi="Arial" w:cs="Arial"/>
        <w:noProof/>
        <w:lang w:eastAsia="en-GB"/>
      </w:rPr>
      <w:drawing>
        <wp:anchor distT="0" distB="0" distL="114300" distR="114300" simplePos="0" relativeHeight="251659264" behindDoc="1" locked="0" layoutInCell="1" allowOverlap="1" wp14:anchorId="2C72FECC" wp14:editId="52A59E9E">
          <wp:simplePos x="0" y="0"/>
          <wp:positionH relativeFrom="column">
            <wp:posOffset>4833899</wp:posOffset>
          </wp:positionH>
          <wp:positionV relativeFrom="paragraph">
            <wp:posOffset>306883</wp:posOffset>
          </wp:positionV>
          <wp:extent cx="1353820" cy="610870"/>
          <wp:effectExtent l="0" t="0" r="0" b="0"/>
          <wp:wrapTight wrapText="bothSides">
            <wp:wrapPolygon edited="0">
              <wp:start x="6079" y="0"/>
              <wp:lineTo x="0" y="6736"/>
              <wp:lineTo x="0" y="18187"/>
              <wp:lineTo x="3039" y="20881"/>
              <wp:lineTo x="21276" y="20881"/>
              <wp:lineTo x="21276" y="0"/>
              <wp:lineTo x="6079" y="0"/>
            </wp:wrapPolygon>
          </wp:wrapTight>
          <wp:docPr id="1807389974" name="Picture 1807389974" descr="Description: UNwomen_Logo_EmailSignature_268x122_96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women_Logo_EmailSignature_268x122_96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2EB141F2"/>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15:restartNumberingAfterBreak="0">
    <w:nsid w:val="00000007"/>
    <w:multiLevelType w:val="hybridMultilevel"/>
    <w:tmpl w:val="41B71EFA"/>
    <w:lvl w:ilvl="0" w:tplc="04090019">
      <w:start w:val="1"/>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01605EEF"/>
    <w:multiLevelType w:val="hybridMultilevel"/>
    <w:tmpl w:val="9A32F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395802"/>
    <w:multiLevelType w:val="hybridMultilevel"/>
    <w:tmpl w:val="0D1667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42417E2"/>
    <w:multiLevelType w:val="hybridMultilevel"/>
    <w:tmpl w:val="F02C6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C1D0D"/>
    <w:multiLevelType w:val="hybridMultilevel"/>
    <w:tmpl w:val="7D6E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363E97"/>
    <w:multiLevelType w:val="hybridMultilevel"/>
    <w:tmpl w:val="B06C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D4CAC"/>
    <w:multiLevelType w:val="hybridMultilevel"/>
    <w:tmpl w:val="F3D0254E"/>
    <w:lvl w:ilvl="0" w:tplc="69F0A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7B65DA"/>
    <w:multiLevelType w:val="hybridMultilevel"/>
    <w:tmpl w:val="2BA49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A628C1"/>
    <w:multiLevelType w:val="hybridMultilevel"/>
    <w:tmpl w:val="7AD8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D69D0"/>
    <w:multiLevelType w:val="multilevel"/>
    <w:tmpl w:val="2FCAE8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630429"/>
    <w:multiLevelType w:val="multilevel"/>
    <w:tmpl w:val="982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E3FBD"/>
    <w:multiLevelType w:val="hybridMultilevel"/>
    <w:tmpl w:val="8996DD82"/>
    <w:lvl w:ilvl="0" w:tplc="7D92BF2E">
      <w:start w:val="1"/>
      <w:numFmt w:val="lowerLetter"/>
      <w:lvlText w:val="%1)"/>
      <w:lvlJc w:val="left"/>
      <w:pPr>
        <w:ind w:left="720" w:hanging="360"/>
      </w:pPr>
      <w:rPr>
        <w:b w:val="0"/>
        <w:b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814BA"/>
    <w:multiLevelType w:val="hybridMultilevel"/>
    <w:tmpl w:val="AC1AF2F4"/>
    <w:lvl w:ilvl="0" w:tplc="CFE2AE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14F04"/>
    <w:multiLevelType w:val="hybridMultilevel"/>
    <w:tmpl w:val="299EFA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8E90EA4"/>
    <w:multiLevelType w:val="hybridMultilevel"/>
    <w:tmpl w:val="CFF2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8711971">
    <w:abstractNumId w:val="13"/>
  </w:num>
  <w:num w:numId="2" w16cid:durableId="583996922">
    <w:abstractNumId w:val="8"/>
  </w:num>
  <w:num w:numId="3" w16cid:durableId="1049577336">
    <w:abstractNumId w:val="7"/>
  </w:num>
  <w:num w:numId="4" w16cid:durableId="146669697">
    <w:abstractNumId w:val="15"/>
  </w:num>
  <w:num w:numId="5" w16cid:durableId="245849140">
    <w:abstractNumId w:val="3"/>
  </w:num>
  <w:num w:numId="6" w16cid:durableId="1850409354">
    <w:abstractNumId w:val="4"/>
  </w:num>
  <w:num w:numId="7" w16cid:durableId="1104420641">
    <w:abstractNumId w:val="16"/>
  </w:num>
  <w:num w:numId="8" w16cid:durableId="2122412018">
    <w:abstractNumId w:val="2"/>
  </w:num>
  <w:num w:numId="9" w16cid:durableId="1425571561">
    <w:abstractNumId w:val="9"/>
  </w:num>
  <w:num w:numId="10" w16cid:durableId="1260023936">
    <w:abstractNumId w:val="5"/>
  </w:num>
  <w:num w:numId="11" w16cid:durableId="685130533">
    <w:abstractNumId w:val="12"/>
  </w:num>
  <w:num w:numId="12" w16cid:durableId="549611806">
    <w:abstractNumId w:val="11"/>
  </w:num>
  <w:num w:numId="13" w16cid:durableId="9574183">
    <w:abstractNumId w:val="14"/>
  </w:num>
  <w:num w:numId="14" w16cid:durableId="1043406647">
    <w:abstractNumId w:val="10"/>
  </w:num>
  <w:num w:numId="15" w16cid:durableId="1350060419">
    <w:abstractNumId w:val="0"/>
  </w:num>
  <w:num w:numId="16" w16cid:durableId="1667826262">
    <w:abstractNumId w:val="1"/>
  </w:num>
  <w:num w:numId="17" w16cid:durableId="1048992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3B"/>
    <w:rsid w:val="000C6617"/>
    <w:rsid w:val="001252CD"/>
    <w:rsid w:val="001D7E26"/>
    <w:rsid w:val="00222ECA"/>
    <w:rsid w:val="0024713B"/>
    <w:rsid w:val="00370F83"/>
    <w:rsid w:val="006B1884"/>
    <w:rsid w:val="006F59CD"/>
    <w:rsid w:val="008B48C8"/>
    <w:rsid w:val="008D4AFF"/>
    <w:rsid w:val="00986223"/>
    <w:rsid w:val="00AA1D84"/>
    <w:rsid w:val="00B11C47"/>
    <w:rsid w:val="00B32154"/>
    <w:rsid w:val="00C92193"/>
    <w:rsid w:val="00CB1B08"/>
    <w:rsid w:val="00DC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E8F2"/>
  <w15:chartTrackingRefBased/>
  <w15:docId w15:val="{BA517488-7BBA-46C5-8110-BC603A10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3B"/>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8B48C8"/>
    <w:pPr>
      <w:keepNext/>
      <w:keepLines/>
      <w:spacing w:before="480" w:line="300" w:lineRule="exact"/>
      <w:outlineLvl w:val="0"/>
    </w:pPr>
    <w:rPr>
      <w:rFonts w:ascii="Arial" w:eastAsiaTheme="majorEastAsia" w:hAnsi="Arial" w:cs="Arial"/>
      <w:b/>
      <w:bCs/>
      <w:color w:val="000000" w:themeColor="text1"/>
      <w:sz w:val="24"/>
      <w:szCs w:val="24"/>
    </w:rPr>
  </w:style>
  <w:style w:type="paragraph" w:styleId="Heading3">
    <w:name w:val="heading 3"/>
    <w:basedOn w:val="Normal"/>
    <w:next w:val="Normal"/>
    <w:link w:val="Heading3Char"/>
    <w:uiPriority w:val="9"/>
    <w:semiHidden/>
    <w:unhideWhenUsed/>
    <w:qFormat/>
    <w:rsid w:val="008B48C8"/>
    <w:pPr>
      <w:keepNext/>
      <w:keepLines/>
      <w:spacing w:before="40" w:line="300" w:lineRule="exact"/>
      <w:outlineLvl w:val="2"/>
    </w:pPr>
    <w:rPr>
      <w:rFonts w:asciiTheme="majorHAnsi" w:eastAsiaTheme="majorEastAsia" w:hAnsiTheme="majorHAnsi" w:cstheme="majorBidi"/>
      <w:color w:val="1F3763" w:themeColor="accent1" w:themeShade="7F"/>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13B"/>
    <w:rPr>
      <w:color w:val="0563C1" w:themeColor="hyperlink"/>
      <w:u w:val="single"/>
    </w:rPr>
  </w:style>
  <w:style w:type="paragraph" w:styleId="Header">
    <w:name w:val="header"/>
    <w:basedOn w:val="Normal"/>
    <w:link w:val="HeaderChar"/>
    <w:uiPriority w:val="99"/>
    <w:unhideWhenUsed/>
    <w:rsid w:val="0024713B"/>
    <w:pPr>
      <w:tabs>
        <w:tab w:val="center" w:pos="4680"/>
        <w:tab w:val="right" w:pos="9360"/>
      </w:tabs>
    </w:pPr>
  </w:style>
  <w:style w:type="character" w:customStyle="1" w:styleId="HeaderChar">
    <w:name w:val="Header Char"/>
    <w:basedOn w:val="DefaultParagraphFont"/>
    <w:link w:val="Header"/>
    <w:uiPriority w:val="99"/>
    <w:rsid w:val="0024713B"/>
    <w:rPr>
      <w:rFonts w:ascii="Times New Roman" w:eastAsiaTheme="minorEastAsia" w:hAnsi="Times New Roman" w:cs="Times New Roman"/>
    </w:rPr>
  </w:style>
  <w:style w:type="paragraph" w:customStyle="1" w:styleId="ColorfulList-Accent11">
    <w:name w:val="Colorful List - Accent 11"/>
    <w:aliases w:val="List Paragraph (numbered (a)),WB Para,List Paragraph1,List Paragraph-ExecSummary"/>
    <w:basedOn w:val="Normal"/>
    <w:link w:val="ColorfulList-Accent1Char"/>
    <w:uiPriority w:val="34"/>
    <w:qFormat/>
    <w:rsid w:val="0024713B"/>
    <w:pPr>
      <w:spacing w:after="200" w:line="276" w:lineRule="auto"/>
      <w:ind w:left="720"/>
      <w:contextualSpacing/>
    </w:pPr>
    <w:rPr>
      <w:rFonts w:ascii="Calibri" w:eastAsia="Calibri" w:hAnsi="Calibri" w:cs="Vrinda"/>
    </w:rPr>
  </w:style>
  <w:style w:type="character" w:customStyle="1" w:styleId="ColorfulList-Accent1Char">
    <w:name w:val="Colorful List - Accent 1 Char"/>
    <w:aliases w:val="List Paragraph (numbered (a)) Char,WB Para Char,List Paragraph1 Char,List Paragraph-ExecSummary Char,List Paragraph Char,Dot pt Char,F5 List Paragraph Char,No Spacing1 Char,List Paragraph Char Char Char Char,Bullet 1 Char"/>
    <w:link w:val="ColorfulList-Accent11"/>
    <w:uiPriority w:val="34"/>
    <w:qFormat/>
    <w:locked/>
    <w:rsid w:val="0024713B"/>
    <w:rPr>
      <w:rFonts w:ascii="Calibri" w:eastAsia="Calibri" w:hAnsi="Calibri" w:cs="Vrinda"/>
    </w:rPr>
  </w:style>
  <w:style w:type="paragraph" w:styleId="ListParagraph">
    <w:name w:val="List Paragraph"/>
    <w:aliases w:val="Dot pt,F5 List Paragraph,No Spacing1,List Paragraph Char Char Char,Indicator Text,Numbered Para 1,Bullet 1,List Paragraph12,Bullet Points,MAIN CONTENT,Bullets,Lapis Bulleted List,L"/>
    <w:basedOn w:val="Normal"/>
    <w:uiPriority w:val="34"/>
    <w:qFormat/>
    <w:rsid w:val="0024713B"/>
    <w:pPr>
      <w:ind w:left="720"/>
      <w:contextualSpacing/>
    </w:pPr>
  </w:style>
  <w:style w:type="table" w:styleId="TableGrid">
    <w:name w:val="Table Grid"/>
    <w:basedOn w:val="TableNormal"/>
    <w:uiPriority w:val="39"/>
    <w:rsid w:val="0024713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Strong">
    <w:name w:val="Strong"/>
    <w:basedOn w:val="DefaultParagraphFont"/>
    <w:uiPriority w:val="22"/>
    <w:qFormat/>
    <w:rsid w:val="0024713B"/>
    <w:rPr>
      <w:b/>
      <w:bCs/>
    </w:rPr>
  </w:style>
  <w:style w:type="paragraph" w:customStyle="1" w:styleId="Default">
    <w:name w:val="Default"/>
    <w:rsid w:val="0024713B"/>
    <w:pPr>
      <w:autoSpaceDE w:val="0"/>
      <w:autoSpaceDN w:val="0"/>
      <w:adjustRightInd w:val="0"/>
      <w:spacing w:after="0" w:line="240" w:lineRule="auto"/>
    </w:pPr>
    <w:rPr>
      <w:rFonts w:ascii="Cambria" w:hAnsi="Cambria" w:cs="Cambria"/>
      <w:color w:val="000000"/>
      <w:sz w:val="24"/>
      <w:szCs w:val="24"/>
    </w:rPr>
  </w:style>
  <w:style w:type="paragraph" w:customStyle="1" w:styleId="paragraph">
    <w:name w:val="paragraph"/>
    <w:basedOn w:val="Normal"/>
    <w:rsid w:val="0024713B"/>
    <w:pPr>
      <w:spacing w:before="100" w:beforeAutospacing="1" w:after="100" w:afterAutospacing="1"/>
    </w:pPr>
    <w:rPr>
      <w:rFonts w:eastAsia="Times New Roman"/>
      <w:sz w:val="24"/>
      <w:szCs w:val="24"/>
    </w:rPr>
  </w:style>
  <w:style w:type="paragraph" w:styleId="CommentText">
    <w:name w:val="annotation text"/>
    <w:basedOn w:val="Normal"/>
    <w:link w:val="CommentTextChar"/>
    <w:uiPriority w:val="99"/>
    <w:semiHidden/>
    <w:rsid w:val="00986223"/>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986223"/>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370F83"/>
    <w:rPr>
      <w:color w:val="605E5C"/>
      <w:shd w:val="clear" w:color="auto" w:fill="E1DFDD"/>
    </w:rPr>
  </w:style>
  <w:style w:type="character" w:customStyle="1" w:styleId="Heading1Char">
    <w:name w:val="Heading 1 Char"/>
    <w:basedOn w:val="DefaultParagraphFont"/>
    <w:link w:val="Heading1"/>
    <w:uiPriority w:val="9"/>
    <w:rsid w:val="008B48C8"/>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semiHidden/>
    <w:rsid w:val="008B48C8"/>
    <w:rPr>
      <w:rFonts w:asciiTheme="majorHAnsi" w:eastAsiaTheme="majorEastAsia" w:hAnsiTheme="majorHAnsi" w:cstheme="majorBidi"/>
      <w:color w:val="1F3763" w:themeColor="accent1" w:themeShade="7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en/about-us/employment/application-pro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women.org/sites/default/files/Headquarters/Attachments/Sections/About%20Us/Employment/UN-Women-values-and-competencies-framework-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2452</Words>
  <Characters>14494</Characters>
  <Application>Microsoft Office Word</Application>
  <DocSecurity>4</DocSecurity>
  <Lines>391</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David-Cimpoies</dc:creator>
  <cp:keywords/>
  <dc:description/>
  <cp:lastModifiedBy>Doina-Cristina Botnaru</cp:lastModifiedBy>
  <cp:revision>2</cp:revision>
  <dcterms:created xsi:type="dcterms:W3CDTF">2023-09-28T19:24:00Z</dcterms:created>
  <dcterms:modified xsi:type="dcterms:W3CDTF">2023-09-28T19:24:00Z</dcterms:modified>
</cp:coreProperties>
</file>