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1" w:type="dxa"/>
        <w:tblInd w:w="108" w:type="dxa"/>
        <w:tblLook w:val="04A0" w:firstRow="1" w:lastRow="0" w:firstColumn="1" w:lastColumn="0" w:noHBand="0" w:noVBand="1"/>
      </w:tblPr>
      <w:tblGrid>
        <w:gridCol w:w="5275"/>
        <w:gridCol w:w="5076"/>
      </w:tblGrid>
      <w:tr w:rsidR="001A23D0" w:rsidRPr="0008221A" w14:paraId="3FCEDBCB" w14:textId="77777777" w:rsidTr="008F2059">
        <w:trPr>
          <w:trHeight w:val="1083"/>
        </w:trPr>
        <w:tc>
          <w:tcPr>
            <w:tcW w:w="5275" w:type="dxa"/>
          </w:tcPr>
          <w:p w14:paraId="180FE856" w14:textId="77777777" w:rsidR="001A23D0" w:rsidRPr="0008221A" w:rsidRDefault="001A23D0" w:rsidP="00C00979">
            <w:pPr>
              <w:spacing w:before="60" w:after="60"/>
              <w:jc w:val="both"/>
              <w:rPr>
                <w:rFonts w:ascii="Myriad Pro" w:hAnsi="Myriad Pro"/>
                <w:b/>
                <w:sz w:val="21"/>
                <w:szCs w:val="21"/>
              </w:rPr>
            </w:pPr>
            <w:r w:rsidRPr="0008221A">
              <w:rPr>
                <w:rFonts w:ascii="Myriad Pro" w:hAnsi="Myriad Pro"/>
                <w:b/>
                <w:sz w:val="21"/>
                <w:szCs w:val="21"/>
              </w:rPr>
              <w:t>United Nations Development Programme</w:t>
            </w:r>
          </w:p>
          <w:p w14:paraId="3550DA4C" w14:textId="77777777" w:rsidR="001A23D0" w:rsidRPr="0008221A" w:rsidRDefault="001A23D0" w:rsidP="00C00979">
            <w:pPr>
              <w:spacing w:before="60" w:after="60"/>
              <w:rPr>
                <w:rFonts w:ascii="Myriad Pro" w:hAnsi="Myriad Pro"/>
                <w:b/>
                <w:sz w:val="21"/>
                <w:szCs w:val="21"/>
              </w:rPr>
            </w:pPr>
          </w:p>
        </w:tc>
        <w:tc>
          <w:tcPr>
            <w:tcW w:w="5076" w:type="dxa"/>
          </w:tcPr>
          <w:p w14:paraId="79D37225" w14:textId="12323A2D" w:rsidR="001A23D0" w:rsidRPr="0008221A" w:rsidRDefault="00941248" w:rsidP="00C00979">
            <w:pPr>
              <w:spacing w:before="60" w:after="60"/>
              <w:jc w:val="right"/>
              <w:rPr>
                <w:rFonts w:ascii="Myriad Pro" w:hAnsi="Myriad Pro"/>
                <w:sz w:val="21"/>
                <w:szCs w:val="21"/>
              </w:rPr>
            </w:pPr>
            <w:r w:rsidRPr="0008221A">
              <w:rPr>
                <w:rFonts w:ascii="Myriad Pro" w:hAnsi="Myriad Pro"/>
                <w:noProof/>
                <w:sz w:val="21"/>
                <w:szCs w:val="21"/>
              </w:rPr>
              <w:drawing>
                <wp:anchor distT="0" distB="0" distL="114300" distR="114300" simplePos="0" relativeHeight="251658752" behindDoc="0" locked="0" layoutInCell="1" allowOverlap="1" wp14:anchorId="697F89CE" wp14:editId="2EA21340">
                  <wp:simplePos x="0" y="0"/>
                  <wp:positionH relativeFrom="margin">
                    <wp:posOffset>2077822</wp:posOffset>
                  </wp:positionH>
                  <wp:positionV relativeFrom="paragraph">
                    <wp:posOffset>-245110</wp:posOffset>
                  </wp:positionV>
                  <wp:extent cx="1001903" cy="15267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Blue w Tagline-E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01903" cy="152676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1C6464A" w14:textId="7CB073F4" w:rsidR="00B207CD" w:rsidRPr="0008221A" w:rsidRDefault="004F6BAC" w:rsidP="00C00979">
      <w:pPr>
        <w:spacing w:before="60" w:after="60"/>
        <w:contextualSpacing/>
        <w:jc w:val="center"/>
        <w:rPr>
          <w:rFonts w:ascii="Myriad Pro" w:hAnsi="Myriad Pro"/>
          <w:b/>
          <w:sz w:val="21"/>
          <w:szCs w:val="21"/>
        </w:rPr>
      </w:pPr>
      <w:r w:rsidRPr="0008221A">
        <w:rPr>
          <w:rFonts w:ascii="Myriad Pro" w:hAnsi="Myriad Pro"/>
          <w:b/>
          <w:sz w:val="21"/>
          <w:szCs w:val="21"/>
        </w:rPr>
        <w:t>TERMS OF REFERENCE</w:t>
      </w:r>
    </w:p>
    <w:p w14:paraId="185D445D" w14:textId="77777777" w:rsidR="005A6FC3" w:rsidRPr="0008221A" w:rsidRDefault="005A6FC3" w:rsidP="00C00979">
      <w:pPr>
        <w:spacing w:before="60" w:after="60"/>
        <w:contextualSpacing/>
        <w:jc w:val="center"/>
        <w:rPr>
          <w:rFonts w:ascii="Myriad Pro" w:hAnsi="Myriad Pro"/>
          <w:b/>
          <w:sz w:val="21"/>
          <w:szCs w:val="21"/>
        </w:rPr>
      </w:pPr>
    </w:p>
    <w:p w14:paraId="618DA89A" w14:textId="58F8829B" w:rsidR="00B207CD" w:rsidRPr="0008221A" w:rsidRDefault="00B207CD" w:rsidP="00244806">
      <w:pPr>
        <w:spacing w:before="60" w:after="60"/>
        <w:ind w:left="2790" w:hanging="2790"/>
        <w:rPr>
          <w:rFonts w:ascii="Myriad Pro" w:hAnsi="Myriad Pro"/>
          <w:sz w:val="21"/>
          <w:szCs w:val="21"/>
        </w:rPr>
      </w:pPr>
      <w:r w:rsidRPr="0008221A">
        <w:rPr>
          <w:rFonts w:ascii="Myriad Pro" w:hAnsi="Myriad Pro"/>
          <w:b/>
          <w:sz w:val="21"/>
          <w:szCs w:val="21"/>
        </w:rPr>
        <w:t>Job title:</w:t>
      </w:r>
      <w:r w:rsidRPr="0008221A">
        <w:rPr>
          <w:rFonts w:ascii="Myriad Pro" w:hAnsi="Myriad Pro"/>
          <w:sz w:val="21"/>
          <w:szCs w:val="21"/>
        </w:rPr>
        <w:t xml:space="preserve"> </w:t>
      </w:r>
      <w:r w:rsidRPr="0008221A">
        <w:rPr>
          <w:rFonts w:ascii="Myriad Pro" w:hAnsi="Myriad Pro"/>
          <w:sz w:val="21"/>
          <w:szCs w:val="21"/>
        </w:rPr>
        <w:tab/>
      </w:r>
      <w:r w:rsidR="00F35FFD" w:rsidRPr="0008221A">
        <w:rPr>
          <w:rFonts w:ascii="Myriad Pro" w:hAnsi="Myriad Pro"/>
          <w:sz w:val="21"/>
          <w:szCs w:val="21"/>
        </w:rPr>
        <w:t xml:space="preserve">Evidence-based </w:t>
      </w:r>
      <w:r w:rsidR="00AB27DF" w:rsidRPr="0008221A">
        <w:rPr>
          <w:rFonts w:ascii="Myriad Pro" w:hAnsi="Myriad Pro"/>
          <w:sz w:val="21"/>
          <w:szCs w:val="21"/>
        </w:rPr>
        <w:t xml:space="preserve">policy making </w:t>
      </w:r>
      <w:r w:rsidR="00AB27DF">
        <w:rPr>
          <w:rFonts w:ascii="Myriad Pro" w:hAnsi="Myriad Pro"/>
          <w:sz w:val="21"/>
          <w:szCs w:val="21"/>
        </w:rPr>
        <w:t xml:space="preserve">and </w:t>
      </w:r>
      <w:r w:rsidR="00CC6A96" w:rsidRPr="0008221A">
        <w:rPr>
          <w:rFonts w:ascii="Myriad Pro" w:hAnsi="Myriad Pro"/>
          <w:sz w:val="21"/>
          <w:szCs w:val="21"/>
        </w:rPr>
        <w:t>socio-economic</w:t>
      </w:r>
      <w:r w:rsidR="00244806" w:rsidRPr="0008221A">
        <w:rPr>
          <w:rFonts w:ascii="Myriad Pro" w:hAnsi="Myriad Pro"/>
          <w:sz w:val="21"/>
          <w:szCs w:val="21"/>
        </w:rPr>
        <w:t xml:space="preserve"> expert</w:t>
      </w:r>
    </w:p>
    <w:p w14:paraId="1289FA22" w14:textId="77777777" w:rsidR="00B207CD" w:rsidRPr="0008221A" w:rsidRDefault="00B207CD" w:rsidP="00244806">
      <w:pPr>
        <w:spacing w:before="60" w:after="60"/>
        <w:ind w:left="2790" w:hanging="2790"/>
        <w:rPr>
          <w:rFonts w:ascii="Myriad Pro" w:hAnsi="Myriad Pro"/>
          <w:sz w:val="21"/>
          <w:szCs w:val="21"/>
        </w:rPr>
      </w:pPr>
      <w:r w:rsidRPr="0008221A">
        <w:rPr>
          <w:rFonts w:ascii="Myriad Pro" w:hAnsi="Myriad Pro"/>
          <w:b/>
          <w:sz w:val="21"/>
          <w:szCs w:val="21"/>
        </w:rPr>
        <w:t xml:space="preserve">Duty Station: </w:t>
      </w:r>
      <w:r w:rsidR="00C90E73" w:rsidRPr="0008221A">
        <w:rPr>
          <w:rFonts w:ascii="Myriad Pro" w:hAnsi="Myriad Pro"/>
          <w:sz w:val="21"/>
          <w:szCs w:val="21"/>
        </w:rPr>
        <w:tab/>
        <w:t>Republic</w:t>
      </w:r>
      <w:r w:rsidRPr="0008221A">
        <w:rPr>
          <w:rFonts w:ascii="Myriad Pro" w:hAnsi="Myriad Pro"/>
          <w:sz w:val="21"/>
          <w:szCs w:val="21"/>
        </w:rPr>
        <w:t xml:space="preserve"> of Moldova, Chisinau </w:t>
      </w:r>
    </w:p>
    <w:p w14:paraId="31874119" w14:textId="27329A09" w:rsidR="00815D7C" w:rsidRPr="0008221A" w:rsidRDefault="00B207CD" w:rsidP="00244806">
      <w:pPr>
        <w:spacing w:before="60" w:after="60"/>
        <w:ind w:left="2790" w:hanging="2790"/>
        <w:rPr>
          <w:rFonts w:ascii="Myriad Pro" w:hAnsi="Myriad Pro"/>
          <w:sz w:val="21"/>
          <w:szCs w:val="21"/>
        </w:rPr>
      </w:pPr>
      <w:r w:rsidRPr="0008221A">
        <w:rPr>
          <w:rFonts w:ascii="Myriad Pro" w:hAnsi="Myriad Pro"/>
          <w:b/>
          <w:sz w:val="21"/>
          <w:szCs w:val="21"/>
        </w:rPr>
        <w:t>Reference to the project</w:t>
      </w:r>
      <w:r w:rsidR="00244806" w:rsidRPr="0008221A">
        <w:rPr>
          <w:rFonts w:ascii="Myriad Pro" w:hAnsi="Myriad Pro"/>
          <w:b/>
          <w:sz w:val="21"/>
          <w:szCs w:val="21"/>
        </w:rPr>
        <w:t>s</w:t>
      </w:r>
      <w:r w:rsidRPr="0008221A">
        <w:rPr>
          <w:rFonts w:ascii="Myriad Pro" w:hAnsi="Myriad Pro"/>
          <w:sz w:val="21"/>
          <w:szCs w:val="21"/>
        </w:rPr>
        <w:t>:</w:t>
      </w:r>
      <w:r w:rsidRPr="0008221A">
        <w:rPr>
          <w:rFonts w:ascii="Myriad Pro" w:hAnsi="Myriad Pro"/>
          <w:sz w:val="21"/>
          <w:szCs w:val="21"/>
        </w:rPr>
        <w:tab/>
      </w:r>
      <w:r w:rsidR="00244806" w:rsidRPr="0008221A">
        <w:rPr>
          <w:rFonts w:ascii="Myriad Pro" w:hAnsi="Myriad Pro"/>
          <w:sz w:val="21"/>
          <w:szCs w:val="21"/>
        </w:rPr>
        <w:t>“Multidimensional response to emerging human security challenges in Moldova” and “</w:t>
      </w:r>
      <w:r w:rsidR="00691DEE" w:rsidRPr="0008221A">
        <w:rPr>
          <w:rFonts w:ascii="Myriad Pro" w:hAnsi="Myriad Pro"/>
          <w:sz w:val="21"/>
          <w:szCs w:val="21"/>
        </w:rPr>
        <w:t>Accelerating a Just Energy Transition in Republic of Moldova</w:t>
      </w:r>
      <w:r w:rsidR="00244806" w:rsidRPr="0008221A">
        <w:rPr>
          <w:rFonts w:ascii="Myriad Pro" w:hAnsi="Myriad Pro"/>
          <w:sz w:val="21"/>
          <w:szCs w:val="21"/>
        </w:rPr>
        <w:t>”</w:t>
      </w:r>
    </w:p>
    <w:p w14:paraId="0886EA5A" w14:textId="2987B572" w:rsidR="00B207CD" w:rsidRPr="0008221A" w:rsidRDefault="00B207CD" w:rsidP="00244806">
      <w:pPr>
        <w:spacing w:before="60" w:after="60"/>
        <w:ind w:left="2790" w:hanging="2790"/>
        <w:rPr>
          <w:rFonts w:ascii="Myriad Pro" w:hAnsi="Myriad Pro"/>
          <w:sz w:val="21"/>
          <w:szCs w:val="21"/>
        </w:rPr>
      </w:pPr>
      <w:r w:rsidRPr="0008221A">
        <w:rPr>
          <w:rFonts w:ascii="Myriad Pro" w:hAnsi="Myriad Pro"/>
          <w:b/>
          <w:sz w:val="21"/>
          <w:szCs w:val="21"/>
        </w:rPr>
        <w:t>Contract type</w:t>
      </w:r>
      <w:r w:rsidRPr="0008221A">
        <w:rPr>
          <w:rFonts w:ascii="Myriad Pro" w:hAnsi="Myriad Pro"/>
          <w:sz w:val="21"/>
          <w:szCs w:val="21"/>
        </w:rPr>
        <w:t xml:space="preserve">: </w:t>
      </w:r>
      <w:r w:rsidRPr="0008221A">
        <w:rPr>
          <w:rFonts w:ascii="Myriad Pro" w:hAnsi="Myriad Pro"/>
          <w:sz w:val="21"/>
          <w:szCs w:val="21"/>
        </w:rPr>
        <w:tab/>
        <w:t>Individual Contract</w:t>
      </w:r>
    </w:p>
    <w:p w14:paraId="1A482D45" w14:textId="024A9641" w:rsidR="001D3D87" w:rsidRPr="0008221A" w:rsidRDefault="001D3D87" w:rsidP="00244806">
      <w:pPr>
        <w:spacing w:before="60" w:after="60"/>
        <w:ind w:left="2790" w:hanging="2790"/>
        <w:rPr>
          <w:rFonts w:ascii="Myriad Pro" w:hAnsi="Myriad Pro"/>
          <w:sz w:val="21"/>
          <w:szCs w:val="21"/>
        </w:rPr>
      </w:pPr>
      <w:r w:rsidRPr="0008221A">
        <w:rPr>
          <w:rFonts w:ascii="Myriad Pro" w:hAnsi="Myriad Pro"/>
          <w:b/>
          <w:sz w:val="21"/>
          <w:szCs w:val="21"/>
        </w:rPr>
        <w:t>Assignment type</w:t>
      </w:r>
      <w:r w:rsidRPr="0008221A">
        <w:rPr>
          <w:rFonts w:ascii="Myriad Pro" w:hAnsi="Myriad Pro"/>
          <w:sz w:val="21"/>
          <w:szCs w:val="21"/>
        </w:rPr>
        <w:t xml:space="preserve">: </w:t>
      </w:r>
      <w:r w:rsidRPr="0008221A">
        <w:rPr>
          <w:rFonts w:ascii="Myriad Pro" w:hAnsi="Myriad Pro"/>
          <w:sz w:val="21"/>
          <w:szCs w:val="21"/>
        </w:rPr>
        <w:tab/>
      </w:r>
      <w:r w:rsidR="007174E5" w:rsidRPr="0008221A">
        <w:rPr>
          <w:rFonts w:ascii="Myriad Pro" w:hAnsi="Myriad Pro"/>
          <w:sz w:val="21"/>
          <w:szCs w:val="21"/>
        </w:rPr>
        <w:t>National</w:t>
      </w:r>
      <w:r w:rsidRPr="0008221A">
        <w:rPr>
          <w:rFonts w:ascii="Myriad Pro" w:hAnsi="Myriad Pro"/>
          <w:sz w:val="21"/>
          <w:szCs w:val="21"/>
        </w:rPr>
        <w:t xml:space="preserve"> Consultant</w:t>
      </w:r>
    </w:p>
    <w:p w14:paraId="7AF51F72" w14:textId="323915F2" w:rsidR="00FD2C1C" w:rsidRPr="0008221A" w:rsidRDefault="00B45A28" w:rsidP="00244806">
      <w:pPr>
        <w:tabs>
          <w:tab w:val="left" w:pos="0"/>
        </w:tabs>
        <w:spacing w:before="60" w:after="60"/>
        <w:ind w:left="2790" w:hanging="2790"/>
        <w:rPr>
          <w:rFonts w:ascii="Myriad Pro" w:hAnsi="Myriad Pro"/>
          <w:color w:val="000000" w:themeColor="text1"/>
          <w:sz w:val="21"/>
          <w:szCs w:val="21"/>
        </w:rPr>
      </w:pPr>
      <w:r w:rsidRPr="0008221A">
        <w:rPr>
          <w:rFonts w:ascii="Myriad Pro" w:hAnsi="Myriad Pro"/>
          <w:b/>
          <w:sz w:val="21"/>
          <w:szCs w:val="21"/>
        </w:rPr>
        <w:t>Contract duration</w:t>
      </w:r>
      <w:r w:rsidR="00B207CD" w:rsidRPr="0008221A">
        <w:rPr>
          <w:rFonts w:ascii="Myriad Pro" w:hAnsi="Myriad Pro"/>
          <w:sz w:val="21"/>
          <w:szCs w:val="21"/>
        </w:rPr>
        <w:t>:</w:t>
      </w:r>
      <w:r w:rsidR="00B207CD" w:rsidRPr="0008221A">
        <w:rPr>
          <w:rFonts w:ascii="Myriad Pro" w:hAnsi="Myriad Pro"/>
          <w:sz w:val="21"/>
          <w:szCs w:val="21"/>
        </w:rPr>
        <w:tab/>
      </w:r>
      <w:bookmarkStart w:id="0" w:name="_Hlk123133694"/>
      <w:r w:rsidR="00F32FCF" w:rsidRPr="0008221A">
        <w:rPr>
          <w:rFonts w:ascii="Myriad Pro" w:hAnsi="Myriad Pro"/>
          <w:sz w:val="21"/>
          <w:szCs w:val="21"/>
        </w:rPr>
        <w:t xml:space="preserve">March </w:t>
      </w:r>
      <w:r w:rsidR="0021085E" w:rsidRPr="0008221A">
        <w:rPr>
          <w:rFonts w:ascii="Myriad Pro" w:hAnsi="Myriad Pro"/>
          <w:color w:val="000000" w:themeColor="text1"/>
          <w:sz w:val="21"/>
          <w:szCs w:val="21"/>
        </w:rPr>
        <w:t>202</w:t>
      </w:r>
      <w:r w:rsidR="00244806" w:rsidRPr="0008221A">
        <w:rPr>
          <w:rFonts w:ascii="Myriad Pro" w:hAnsi="Myriad Pro"/>
          <w:color w:val="000000" w:themeColor="text1"/>
          <w:sz w:val="21"/>
          <w:szCs w:val="21"/>
        </w:rPr>
        <w:t>4</w:t>
      </w:r>
      <w:r w:rsidR="0021085E" w:rsidRPr="0008221A">
        <w:rPr>
          <w:rFonts w:ascii="Myriad Pro" w:hAnsi="Myriad Pro"/>
          <w:color w:val="000000" w:themeColor="text1"/>
          <w:sz w:val="21"/>
          <w:szCs w:val="21"/>
        </w:rPr>
        <w:t xml:space="preserve"> </w:t>
      </w:r>
      <w:r w:rsidR="00F42858" w:rsidRPr="0008221A">
        <w:rPr>
          <w:rFonts w:ascii="Myriad Pro" w:hAnsi="Myriad Pro"/>
          <w:color w:val="000000" w:themeColor="text1"/>
          <w:sz w:val="21"/>
          <w:szCs w:val="21"/>
        </w:rPr>
        <w:t xml:space="preserve">– </w:t>
      </w:r>
      <w:r w:rsidR="002143BE" w:rsidRPr="0008221A">
        <w:rPr>
          <w:rFonts w:ascii="Myriad Pro" w:hAnsi="Myriad Pro"/>
          <w:color w:val="000000" w:themeColor="text1"/>
          <w:sz w:val="21"/>
          <w:szCs w:val="21"/>
        </w:rPr>
        <w:t>December</w:t>
      </w:r>
      <w:r w:rsidR="0070735B" w:rsidRPr="0008221A">
        <w:rPr>
          <w:rFonts w:ascii="Myriad Pro" w:hAnsi="Myriad Pro"/>
          <w:color w:val="000000" w:themeColor="text1"/>
          <w:sz w:val="21"/>
          <w:szCs w:val="21"/>
        </w:rPr>
        <w:t xml:space="preserve"> </w:t>
      </w:r>
      <w:r w:rsidR="00F42858" w:rsidRPr="0008221A">
        <w:rPr>
          <w:rFonts w:ascii="Myriad Pro" w:hAnsi="Myriad Pro"/>
          <w:color w:val="000000" w:themeColor="text1"/>
          <w:sz w:val="21"/>
          <w:szCs w:val="21"/>
        </w:rPr>
        <w:t>202</w:t>
      </w:r>
      <w:bookmarkEnd w:id="0"/>
      <w:r w:rsidR="00244806" w:rsidRPr="0008221A">
        <w:rPr>
          <w:rFonts w:ascii="Myriad Pro" w:hAnsi="Myriad Pro"/>
          <w:color w:val="000000" w:themeColor="text1"/>
          <w:sz w:val="21"/>
          <w:szCs w:val="21"/>
        </w:rPr>
        <w:t>5</w:t>
      </w:r>
    </w:p>
    <w:p w14:paraId="28C44A4F" w14:textId="7FFC3CA7" w:rsidR="00FD2C1C" w:rsidRPr="0008221A" w:rsidRDefault="00FD2C1C" w:rsidP="00244806">
      <w:pPr>
        <w:tabs>
          <w:tab w:val="left" w:pos="0"/>
        </w:tabs>
        <w:spacing w:before="60" w:after="60"/>
        <w:ind w:left="2790" w:hanging="2790"/>
        <w:rPr>
          <w:rFonts w:ascii="Myriad Pro" w:hAnsi="Myriad Pro"/>
          <w:color w:val="000000" w:themeColor="text1"/>
          <w:sz w:val="21"/>
          <w:szCs w:val="21"/>
        </w:rPr>
      </w:pPr>
      <w:r w:rsidRPr="0008221A">
        <w:rPr>
          <w:rFonts w:ascii="Myriad Pro" w:hAnsi="Myriad Pro"/>
          <w:b/>
          <w:sz w:val="21"/>
          <w:szCs w:val="21"/>
        </w:rPr>
        <w:t>Expected workload</w:t>
      </w:r>
      <w:r w:rsidRPr="0008221A">
        <w:rPr>
          <w:rFonts w:ascii="Myriad Pro" w:hAnsi="Myriad Pro"/>
          <w:sz w:val="21"/>
          <w:szCs w:val="21"/>
        </w:rPr>
        <w:t>:</w:t>
      </w:r>
      <w:r w:rsidRPr="0008221A">
        <w:rPr>
          <w:rFonts w:ascii="Myriad Pro" w:hAnsi="Myriad Pro"/>
          <w:sz w:val="21"/>
          <w:szCs w:val="21"/>
        </w:rPr>
        <w:tab/>
      </w:r>
      <w:r w:rsidR="00952F14" w:rsidRPr="0008221A">
        <w:rPr>
          <w:rFonts w:ascii="Myriad Pro" w:hAnsi="Myriad Pro"/>
          <w:color w:val="000000" w:themeColor="text1"/>
          <w:sz w:val="21"/>
          <w:szCs w:val="21"/>
        </w:rPr>
        <w:t>3</w:t>
      </w:r>
      <w:r w:rsidR="00244806" w:rsidRPr="0008221A">
        <w:rPr>
          <w:rFonts w:ascii="Myriad Pro" w:hAnsi="Myriad Pro"/>
          <w:color w:val="000000" w:themeColor="text1"/>
          <w:sz w:val="21"/>
          <w:szCs w:val="21"/>
        </w:rPr>
        <w:t>20</w:t>
      </w:r>
      <w:r w:rsidR="00AE2565" w:rsidRPr="0008221A">
        <w:rPr>
          <w:rFonts w:ascii="Myriad Pro" w:hAnsi="Myriad Pro"/>
          <w:color w:val="000000" w:themeColor="text1"/>
          <w:sz w:val="21"/>
          <w:szCs w:val="21"/>
        </w:rPr>
        <w:t xml:space="preserve"> </w:t>
      </w:r>
      <w:r w:rsidRPr="0008221A">
        <w:rPr>
          <w:rFonts w:ascii="Myriad Pro" w:hAnsi="Myriad Pro"/>
          <w:color w:val="000000" w:themeColor="text1"/>
          <w:sz w:val="21"/>
          <w:szCs w:val="21"/>
        </w:rPr>
        <w:t>working days</w:t>
      </w:r>
    </w:p>
    <w:p w14:paraId="265BD7B6" w14:textId="56501111" w:rsidR="00504F46" w:rsidRPr="0008221A" w:rsidRDefault="00FD2C1C" w:rsidP="00244806">
      <w:pPr>
        <w:spacing w:before="60" w:after="60"/>
        <w:ind w:left="2790" w:hanging="2790"/>
        <w:jc w:val="both"/>
        <w:rPr>
          <w:rFonts w:ascii="Myriad Pro" w:hAnsi="Myriad Pro"/>
          <w:bCs/>
          <w:sz w:val="21"/>
          <w:szCs w:val="21"/>
        </w:rPr>
      </w:pPr>
      <w:r w:rsidRPr="0008221A">
        <w:rPr>
          <w:rFonts w:ascii="Myriad Pro" w:hAnsi="Myriad Pro"/>
          <w:b/>
          <w:sz w:val="21"/>
          <w:szCs w:val="21"/>
        </w:rPr>
        <w:t>Indicative s</w:t>
      </w:r>
      <w:r w:rsidR="004D753F" w:rsidRPr="0008221A">
        <w:rPr>
          <w:rFonts w:ascii="Myriad Pro" w:hAnsi="Myriad Pro"/>
          <w:b/>
          <w:sz w:val="21"/>
          <w:szCs w:val="21"/>
        </w:rPr>
        <w:t>tarting</w:t>
      </w:r>
      <w:r w:rsidR="00B207CD" w:rsidRPr="0008221A">
        <w:rPr>
          <w:rFonts w:ascii="Myriad Pro" w:hAnsi="Myriad Pro"/>
          <w:b/>
          <w:sz w:val="21"/>
          <w:szCs w:val="21"/>
        </w:rPr>
        <w:t xml:space="preserve"> date</w:t>
      </w:r>
      <w:r w:rsidR="004D753F" w:rsidRPr="0008221A">
        <w:rPr>
          <w:rFonts w:ascii="Myriad Pro" w:hAnsi="Myriad Pro"/>
          <w:b/>
          <w:sz w:val="21"/>
          <w:szCs w:val="21"/>
        </w:rPr>
        <w:t>:</w:t>
      </w:r>
      <w:r w:rsidR="004D753F" w:rsidRPr="0008221A">
        <w:rPr>
          <w:rFonts w:ascii="Myriad Pro" w:hAnsi="Myriad Pro"/>
          <w:b/>
          <w:sz w:val="21"/>
          <w:szCs w:val="21"/>
        </w:rPr>
        <w:tab/>
      </w:r>
      <w:r w:rsidR="002551E2">
        <w:rPr>
          <w:rFonts w:ascii="Myriad Pro" w:hAnsi="Myriad Pro"/>
          <w:bCs/>
          <w:sz w:val="21"/>
          <w:szCs w:val="21"/>
        </w:rPr>
        <w:t>28</w:t>
      </w:r>
      <w:r w:rsidR="00AE2565" w:rsidRPr="0008221A">
        <w:rPr>
          <w:rFonts w:ascii="Myriad Pro" w:hAnsi="Myriad Pro"/>
          <w:b/>
          <w:sz w:val="21"/>
          <w:szCs w:val="21"/>
        </w:rPr>
        <w:t xml:space="preserve"> </w:t>
      </w:r>
      <w:r w:rsidR="00AE2565" w:rsidRPr="0008221A">
        <w:rPr>
          <w:rFonts w:ascii="Myriad Pro" w:hAnsi="Myriad Pro"/>
          <w:bCs/>
          <w:sz w:val="21"/>
          <w:szCs w:val="21"/>
        </w:rPr>
        <w:t xml:space="preserve">March </w:t>
      </w:r>
      <w:r w:rsidR="00F42858" w:rsidRPr="0008221A">
        <w:rPr>
          <w:rFonts w:ascii="Myriad Pro" w:hAnsi="Myriad Pro"/>
          <w:bCs/>
          <w:sz w:val="21"/>
          <w:szCs w:val="21"/>
        </w:rPr>
        <w:t>202</w:t>
      </w:r>
      <w:r w:rsidR="00244806" w:rsidRPr="0008221A">
        <w:rPr>
          <w:rFonts w:ascii="Myriad Pro" w:hAnsi="Myriad Pro"/>
          <w:bCs/>
          <w:sz w:val="21"/>
          <w:szCs w:val="21"/>
        </w:rPr>
        <w:t>4</w:t>
      </w:r>
    </w:p>
    <w:p w14:paraId="52C36F52" w14:textId="77777777" w:rsidR="00244806" w:rsidRPr="0008221A" w:rsidRDefault="00244806" w:rsidP="002F20F7">
      <w:pPr>
        <w:spacing w:before="60" w:after="60"/>
        <w:ind w:left="2707" w:hanging="2707"/>
        <w:jc w:val="both"/>
        <w:rPr>
          <w:rFonts w:ascii="Myriad Pro" w:hAnsi="Myriad Pro"/>
          <w:bCs/>
          <w:color w:val="FF0000"/>
          <w:sz w:val="21"/>
          <w:szCs w:val="21"/>
        </w:rPr>
      </w:pPr>
    </w:p>
    <w:p w14:paraId="540F40F7" w14:textId="105F598D" w:rsidR="00AE42FD" w:rsidRPr="0008221A" w:rsidRDefault="00815D7C" w:rsidP="005A124F">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08221A">
        <w:rPr>
          <w:rFonts w:ascii="Myriad Pro" w:hAnsi="Myriad Pro" w:cs="Tahoma"/>
          <w:sz w:val="21"/>
          <w:szCs w:val="21"/>
          <w:lang w:val="en-US" w:eastAsia="ru-RU"/>
        </w:rPr>
        <w:t>BACKGROUND</w:t>
      </w:r>
      <w:bookmarkStart w:id="1" w:name="bookmark2"/>
    </w:p>
    <w:p w14:paraId="4FBBA1BD" w14:textId="77777777" w:rsidR="00244806" w:rsidRPr="0008221A" w:rsidRDefault="00244806" w:rsidP="002C4EE2">
      <w:pPr>
        <w:spacing w:before="60" w:after="60"/>
        <w:jc w:val="both"/>
        <w:rPr>
          <w:rFonts w:ascii="Myriad Pro" w:hAnsi="Myriad Pro" w:cs="Calibri"/>
          <w:b/>
          <w:sz w:val="21"/>
          <w:szCs w:val="21"/>
        </w:rPr>
      </w:pPr>
      <w:bookmarkStart w:id="2" w:name="_Hlk123133756"/>
      <w:r w:rsidRPr="0008221A">
        <w:rPr>
          <w:rFonts w:ascii="Myriad Pro" w:hAnsi="Myriad Pro" w:cs="Calibri"/>
          <w:b/>
          <w:sz w:val="21"/>
          <w:szCs w:val="21"/>
        </w:rPr>
        <w:t>Multidimensional response to emerging human security challenges in Moldova</w:t>
      </w:r>
    </w:p>
    <w:bookmarkEnd w:id="2"/>
    <w:p w14:paraId="7114498F" w14:textId="77777777" w:rsidR="00244806" w:rsidRPr="0008221A" w:rsidRDefault="00244806" w:rsidP="00244806">
      <w:pPr>
        <w:spacing w:before="60" w:after="60"/>
        <w:jc w:val="both"/>
        <w:rPr>
          <w:rFonts w:ascii="Myriad Pro" w:hAnsi="Myriad Pro" w:cs="Calibri"/>
          <w:bCs/>
          <w:sz w:val="21"/>
          <w:szCs w:val="21"/>
        </w:rPr>
      </w:pPr>
      <w:r w:rsidRPr="0008221A">
        <w:rPr>
          <w:rFonts w:ascii="Myriad Pro" w:hAnsi="Myriad Pro" w:cs="Calibri"/>
          <w:bCs/>
          <w:sz w:val="21"/>
          <w:szCs w:val="21"/>
        </w:rPr>
        <w:t xml:space="preserve">Moldova is facing a compound crisis of energy and food security, curtailed economic growth, growing inflation, limited institutional capacities and divisions in society, aggravated by the continuing socio-economic impact of the COVID-19 pandemic and the war in Ukraine. The influx of refugees presents an additional challenge that requires sustained attention and support from the international community. </w:t>
      </w:r>
    </w:p>
    <w:p w14:paraId="6223C3B5" w14:textId="34EFDD94" w:rsidR="00244806" w:rsidRPr="0008221A" w:rsidRDefault="00244806" w:rsidP="00244806">
      <w:pPr>
        <w:spacing w:before="60" w:after="60"/>
        <w:jc w:val="both"/>
        <w:rPr>
          <w:rFonts w:ascii="Myriad Pro" w:hAnsi="Myriad Pro" w:cs="Calibri"/>
          <w:bCs/>
          <w:sz w:val="21"/>
          <w:szCs w:val="21"/>
        </w:rPr>
      </w:pPr>
      <w:r w:rsidRPr="0008221A">
        <w:rPr>
          <w:rFonts w:ascii="Myriad Pro" w:hAnsi="Myriad Pro" w:cs="Calibri"/>
          <w:bCs/>
          <w:sz w:val="21"/>
          <w:szCs w:val="21"/>
        </w:rPr>
        <w:t>Without urgent intervention, the deepening socio-economic, energy, food and human security crises has the potential to derail the trajectory of development, and drastically increase human suffering of people in Moldova, whether Ukrainian refugees, third country nationals, or Moldovan citizens (including those from minority ethnic groups). There are risks of massive outmigration and brain drain, as an immediate impact of the worsening of the socio-economic situation, depleting the country of its major asset: human capital.</w:t>
      </w:r>
    </w:p>
    <w:p w14:paraId="5F3A0D4F" w14:textId="1469D551" w:rsidR="00244806" w:rsidRPr="0008221A" w:rsidRDefault="00244806" w:rsidP="00244806">
      <w:pPr>
        <w:spacing w:before="60" w:after="60"/>
        <w:jc w:val="both"/>
        <w:rPr>
          <w:rFonts w:ascii="Myriad Pro" w:hAnsi="Myriad Pro" w:cs="Calibri"/>
          <w:bCs/>
          <w:sz w:val="21"/>
          <w:szCs w:val="21"/>
        </w:rPr>
      </w:pPr>
      <w:r w:rsidRPr="0008221A">
        <w:rPr>
          <w:rFonts w:ascii="Myriad Pro" w:hAnsi="Myriad Pro" w:cs="Calibri"/>
          <w:bCs/>
          <w:sz w:val="21"/>
          <w:szCs w:val="21"/>
        </w:rPr>
        <w:t xml:space="preserve">The overall objective of the intervention, implemented with the financial support of the Government of Japan, is to protect human security and enhance the resilience of the Republic of Moldova, in order to address the multifaceted and interconnected challenges of the current socioeconomic, food and energy shocks. </w:t>
      </w:r>
    </w:p>
    <w:p w14:paraId="710D5D4D" w14:textId="313866E5" w:rsidR="00244806" w:rsidRPr="0008221A" w:rsidRDefault="00244806" w:rsidP="00244806">
      <w:pPr>
        <w:spacing w:before="60" w:after="60"/>
        <w:jc w:val="both"/>
        <w:rPr>
          <w:rFonts w:ascii="Myriad Pro" w:hAnsi="Myriad Pro" w:cs="Calibri"/>
          <w:bCs/>
          <w:sz w:val="21"/>
          <w:szCs w:val="21"/>
        </w:rPr>
      </w:pPr>
      <w:r w:rsidRPr="0008221A">
        <w:rPr>
          <w:rFonts w:ascii="Myriad Pro" w:hAnsi="Myriad Pro" w:cs="Calibri"/>
          <w:bCs/>
          <w:sz w:val="21"/>
          <w:szCs w:val="21"/>
        </w:rPr>
        <w:t>The three specific objectives of the “Multidimensional response to emerging human security challenges in Moldova” project are:</w:t>
      </w:r>
    </w:p>
    <w:p w14:paraId="1A3C4722" w14:textId="02028B19" w:rsidR="00244806" w:rsidRPr="0008221A" w:rsidRDefault="00244806" w:rsidP="00244806">
      <w:pPr>
        <w:pStyle w:val="subhead"/>
        <w:numPr>
          <w:ilvl w:val="0"/>
          <w:numId w:val="34"/>
        </w:numPr>
        <w:spacing w:before="60" w:beforeAutospacing="0" w:after="60" w:afterAutospacing="0"/>
        <w:ind w:left="360" w:hanging="270"/>
        <w:jc w:val="both"/>
        <w:rPr>
          <w:rFonts w:ascii="Myriad Pro" w:hAnsi="Myriad Pro" w:cs="Times New Roman"/>
          <w:b w:val="0"/>
          <w:sz w:val="21"/>
          <w:szCs w:val="21"/>
          <w:lang w:val="en-US" w:eastAsia="en-US"/>
        </w:rPr>
      </w:pPr>
      <w:r w:rsidRPr="0008221A">
        <w:rPr>
          <w:rFonts w:ascii="Myriad Pro" w:hAnsi="Myriad Pro" w:cs="Times New Roman"/>
          <w:b w:val="0"/>
          <w:sz w:val="21"/>
          <w:szCs w:val="21"/>
          <w:lang w:val="en-US" w:eastAsia="en-US"/>
        </w:rPr>
        <w:t>Specific objective 1: to enhance people’s energy security through access to affordable energy that supports livelihoods and energy-efficient production;</w:t>
      </w:r>
    </w:p>
    <w:p w14:paraId="1581A9A3" w14:textId="7977DD46" w:rsidR="00244806" w:rsidRPr="0008221A" w:rsidRDefault="00244806" w:rsidP="00244806">
      <w:pPr>
        <w:pStyle w:val="subhead"/>
        <w:numPr>
          <w:ilvl w:val="0"/>
          <w:numId w:val="34"/>
        </w:numPr>
        <w:spacing w:before="60" w:beforeAutospacing="0" w:after="60" w:afterAutospacing="0"/>
        <w:ind w:left="360" w:hanging="270"/>
        <w:jc w:val="both"/>
        <w:rPr>
          <w:rFonts w:ascii="Myriad Pro" w:hAnsi="Myriad Pro" w:cs="Times New Roman"/>
          <w:b w:val="0"/>
          <w:sz w:val="21"/>
          <w:szCs w:val="21"/>
          <w:lang w:val="en-US" w:eastAsia="en-US"/>
        </w:rPr>
      </w:pPr>
      <w:r w:rsidRPr="0008221A">
        <w:rPr>
          <w:rFonts w:ascii="Myriad Pro" w:hAnsi="Myriad Pro" w:cs="Times New Roman"/>
          <w:b w:val="0"/>
          <w:sz w:val="21"/>
          <w:szCs w:val="21"/>
          <w:lang w:val="en-US" w:eastAsia="en-US"/>
        </w:rPr>
        <w:t>Specific objective 2: to enhance food security by supporting the government to implement its Food Security Strategy, thereby strengthening the capacities of agricultural producers affected by the compound crises;</w:t>
      </w:r>
    </w:p>
    <w:p w14:paraId="0C6B43E9" w14:textId="33EE38B4" w:rsidR="00793A74" w:rsidRPr="0008221A" w:rsidRDefault="00244806" w:rsidP="00244806">
      <w:pPr>
        <w:pStyle w:val="subhead"/>
        <w:numPr>
          <w:ilvl w:val="0"/>
          <w:numId w:val="34"/>
        </w:numPr>
        <w:spacing w:before="60" w:beforeAutospacing="0" w:after="60" w:afterAutospacing="0"/>
        <w:ind w:left="360" w:hanging="270"/>
        <w:jc w:val="both"/>
        <w:rPr>
          <w:rFonts w:ascii="Myriad Pro" w:hAnsi="Myriad Pro" w:cs="Times New Roman"/>
          <w:b w:val="0"/>
          <w:sz w:val="21"/>
          <w:szCs w:val="21"/>
          <w:lang w:val="en-US" w:eastAsia="en-US"/>
        </w:rPr>
      </w:pPr>
      <w:r w:rsidRPr="0008221A">
        <w:rPr>
          <w:rFonts w:ascii="Myriad Pro" w:hAnsi="Myriad Pro" w:cs="Times New Roman"/>
          <w:b w:val="0"/>
          <w:sz w:val="21"/>
          <w:szCs w:val="21"/>
          <w:lang w:val="en-US" w:eastAsia="en-US"/>
        </w:rPr>
        <w:t>Specific objective 3: to enhance community security by strengthening the capacities of the police service and community actors to deliver on the principles of social cohesion and peaceful coexistence.</w:t>
      </w:r>
    </w:p>
    <w:p w14:paraId="25A8BD44" w14:textId="77777777" w:rsidR="00244806" w:rsidRPr="0008221A" w:rsidRDefault="00244806" w:rsidP="00244806">
      <w:pPr>
        <w:spacing w:before="60" w:after="60"/>
        <w:jc w:val="both"/>
        <w:rPr>
          <w:rFonts w:ascii="Myriad Pro" w:hAnsi="Myriad Pro" w:cs="Calibri"/>
          <w:bCs/>
          <w:sz w:val="21"/>
          <w:szCs w:val="21"/>
        </w:rPr>
      </w:pPr>
      <w:r w:rsidRPr="0008221A">
        <w:rPr>
          <w:rFonts w:ascii="Myriad Pro" w:hAnsi="Myriad Pro" w:cs="Calibri"/>
          <w:bCs/>
          <w:sz w:val="21"/>
          <w:szCs w:val="21"/>
        </w:rPr>
        <w:t>With this project, UNDP ensures that immediate humanitarian assistance is complemented by development efforts across three core insecurities (energy, food, community) to protect and maintain vital systems, structures and a capacity to support Moldova’s resilience.</w:t>
      </w:r>
    </w:p>
    <w:p w14:paraId="75523CB4" w14:textId="77777777" w:rsidR="00F04FF3" w:rsidRPr="0008221A" w:rsidRDefault="00F04FF3" w:rsidP="00F04FF3">
      <w:pPr>
        <w:spacing w:before="60" w:after="60"/>
        <w:jc w:val="both"/>
        <w:rPr>
          <w:rFonts w:ascii="Myriad Pro" w:hAnsi="Myriad Pro"/>
          <w:b/>
          <w:bCs/>
          <w:sz w:val="21"/>
          <w:szCs w:val="21"/>
        </w:rPr>
      </w:pPr>
      <w:r w:rsidRPr="0008221A">
        <w:rPr>
          <w:rFonts w:ascii="Myriad Pro" w:hAnsi="Myriad Pro"/>
          <w:b/>
          <w:bCs/>
          <w:sz w:val="21"/>
          <w:szCs w:val="21"/>
        </w:rPr>
        <w:t>Accelerating a Just Energy Transition in Republic of Moldova</w:t>
      </w:r>
    </w:p>
    <w:p w14:paraId="64B73F9B" w14:textId="0542F8DF" w:rsidR="00F04FF3" w:rsidRPr="0008221A" w:rsidRDefault="00F04FF3" w:rsidP="00F04FF3">
      <w:pPr>
        <w:spacing w:before="60" w:after="60"/>
        <w:jc w:val="both"/>
        <w:rPr>
          <w:rFonts w:ascii="Myriad Pro" w:hAnsi="Myriad Pro" w:cs="Calibri"/>
          <w:bCs/>
          <w:sz w:val="21"/>
          <w:szCs w:val="21"/>
        </w:rPr>
      </w:pPr>
      <w:r w:rsidRPr="0008221A">
        <w:rPr>
          <w:rFonts w:ascii="Myriad Pro" w:hAnsi="Myriad Pro" w:cs="Calibri"/>
          <w:bCs/>
          <w:sz w:val="21"/>
          <w:szCs w:val="21"/>
        </w:rPr>
        <w:t>Since October 2021, Moldova has experienced significant increases in gas prices due to tight global energy markets and changes to the contract with its main gas supplier, Gazprom. During the winter of 2021-2022, gas prices surged to levels three to four times higher than previous years, severely impacting Moldova's public finances and the affordability of gas for vulnerable citizens. The situation worsened with the onset of the war in Ukraine, leading to reduced gas supplies and further price hikes, contributing to a sharp rise in inflation and exacerbating energy crisis impacts on Moldova, including dependency on Ukrainian electricity supply.</w:t>
      </w:r>
    </w:p>
    <w:p w14:paraId="651008D4" w14:textId="77777777" w:rsidR="00F04FF3" w:rsidRPr="0008221A" w:rsidRDefault="00F04FF3" w:rsidP="00F04FF3">
      <w:pPr>
        <w:spacing w:before="60" w:after="60"/>
        <w:jc w:val="both"/>
        <w:rPr>
          <w:rFonts w:ascii="Myriad Pro" w:hAnsi="Myriad Pro" w:cs="Calibri"/>
          <w:bCs/>
          <w:sz w:val="21"/>
          <w:szCs w:val="21"/>
        </w:rPr>
      </w:pPr>
      <w:r w:rsidRPr="0008221A">
        <w:rPr>
          <w:rFonts w:ascii="Myriad Pro" w:hAnsi="Myriad Pro" w:cs="Calibri"/>
          <w:bCs/>
          <w:sz w:val="21"/>
          <w:szCs w:val="21"/>
        </w:rPr>
        <w:t xml:space="preserve">The compounded challenges of supply shortages and price volatility have placed Moldova at risk of deepening energy poverty among households, with over 60% spending significantly more than 10% of their income on energy. The crisis </w:t>
      </w:r>
      <w:r w:rsidRPr="0008221A">
        <w:rPr>
          <w:rFonts w:ascii="Myriad Pro" w:hAnsi="Myriad Pro" w:cs="Calibri"/>
          <w:bCs/>
          <w:sz w:val="21"/>
          <w:szCs w:val="21"/>
        </w:rPr>
        <w:lastRenderedPageBreak/>
        <w:t>has prompted urgent assessments by UNDP and the Government to understand and address energy vulnerability, leading to the conceptualization of immediate and long-term response strategies.</w:t>
      </w:r>
    </w:p>
    <w:p w14:paraId="32D3E9CE" w14:textId="77777777" w:rsidR="00F04FF3" w:rsidRPr="0008221A" w:rsidRDefault="00F04FF3" w:rsidP="00F04FF3">
      <w:pPr>
        <w:spacing w:before="60" w:after="60"/>
        <w:jc w:val="both"/>
        <w:rPr>
          <w:rFonts w:ascii="Myriad Pro" w:hAnsi="Myriad Pro" w:cs="Calibri"/>
          <w:bCs/>
          <w:sz w:val="21"/>
          <w:szCs w:val="21"/>
        </w:rPr>
      </w:pPr>
      <w:r w:rsidRPr="0008221A">
        <w:rPr>
          <w:rFonts w:ascii="Myriad Pro" w:hAnsi="Myriad Pro" w:cs="Calibri"/>
          <w:bCs/>
          <w:sz w:val="21"/>
          <w:szCs w:val="21"/>
        </w:rPr>
        <w:t>In response, the Energy Vulnerability Reduction Fund (EVRF) was established by Law 241/2022, activated on September 1, 2022, aiming to mitigate the impact of increased energy costs on poor and vulnerable households through on-bill compensations and energy efficiency programs. The EVRF represents a partnership among the Government, private sector energy providers, and UNDP, with funding sourced from the Government and international partners. Despite its targeted approach, the EVRF has identified areas for improvement, including extending coverage to more households, especially in rural areas reliant on firewood.</w:t>
      </w:r>
    </w:p>
    <w:p w14:paraId="51A63E7B" w14:textId="7413E05F" w:rsidR="00F04FF3" w:rsidRPr="0008221A" w:rsidRDefault="00F04FF3" w:rsidP="00F04FF3">
      <w:pPr>
        <w:spacing w:before="60" w:after="60"/>
        <w:jc w:val="both"/>
        <w:rPr>
          <w:rFonts w:ascii="Myriad Pro" w:hAnsi="Myriad Pro" w:cs="Calibri"/>
          <w:bCs/>
          <w:sz w:val="21"/>
          <w:szCs w:val="21"/>
        </w:rPr>
      </w:pPr>
      <w:r w:rsidRPr="0008221A">
        <w:rPr>
          <w:rFonts w:ascii="Myriad Pro" w:hAnsi="Myriad Pro" w:cs="Calibri"/>
          <w:bCs/>
          <w:sz w:val="21"/>
          <w:szCs w:val="21"/>
        </w:rPr>
        <w:t>The project focuses on enhancing the EVRF's effectiveness in addressing energy vulnerability and promoting energy security amidst the ongoing crisis. Objectives include supplementing government efforts to provide targeted compensations, improving the operational and institutional framework of the EVRF, and enhancing communication and partnership mobilization. Additionally, the project aims to support energy efficiency and the adoption of green technologies within the residential sector and critical infrastructure, leveraging big data and innovative solutions to reduce consumption and integrate renewable energy sources.</w:t>
      </w:r>
    </w:p>
    <w:p w14:paraId="3B775002" w14:textId="71B7D0E0" w:rsidR="00C8120F" w:rsidRPr="0008221A" w:rsidRDefault="00F04FF3" w:rsidP="00F04FF3">
      <w:pPr>
        <w:spacing w:before="60" w:after="60"/>
        <w:jc w:val="both"/>
        <w:rPr>
          <w:rFonts w:ascii="Myriad Pro" w:hAnsi="Myriad Pro" w:cs="Calibri"/>
          <w:bCs/>
          <w:sz w:val="21"/>
          <w:szCs w:val="21"/>
        </w:rPr>
      </w:pPr>
      <w:r w:rsidRPr="0008221A">
        <w:rPr>
          <w:rFonts w:ascii="Myriad Pro" w:hAnsi="Myriad Pro" w:cs="Calibri"/>
          <w:bCs/>
          <w:sz w:val="21"/>
          <w:szCs w:val="21"/>
        </w:rPr>
        <w:t>This initiative underscores a multifaceted approach to combat energy vulnerability in Moldova, emphasizing the need for immediate relief for vulnerable households while fostering long-term resilience through energy efficiency and sustainability measures.</w:t>
      </w:r>
    </w:p>
    <w:p w14:paraId="46B188FB" w14:textId="52BE6DED" w:rsidR="004D753F" w:rsidRPr="0008221A" w:rsidRDefault="00815D7C" w:rsidP="00793A74">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08221A">
        <w:rPr>
          <w:rFonts w:ascii="Myriad Pro" w:hAnsi="Myriad Pro" w:cs="Tahoma"/>
          <w:sz w:val="21"/>
          <w:szCs w:val="21"/>
          <w:lang w:val="en-US" w:eastAsia="ru-RU"/>
        </w:rPr>
        <w:t>OBJECTIVE AND EXPECTED OUTPUTS</w:t>
      </w:r>
      <w:bookmarkEnd w:id="1"/>
    </w:p>
    <w:p w14:paraId="430D7A48" w14:textId="77777777" w:rsidR="006468F2" w:rsidRDefault="00536357" w:rsidP="00536357">
      <w:pPr>
        <w:spacing w:before="60" w:after="60"/>
        <w:jc w:val="both"/>
        <w:rPr>
          <w:rFonts w:ascii="Myriad Pro" w:hAnsi="Myriad Pro" w:cs="Calibri"/>
          <w:bCs/>
          <w:sz w:val="21"/>
          <w:szCs w:val="21"/>
        </w:rPr>
      </w:pPr>
      <w:bookmarkStart w:id="3" w:name="_Hlk123133799"/>
      <w:bookmarkStart w:id="4" w:name="_Hlk68179724"/>
      <w:bookmarkStart w:id="5" w:name="_Hlk66706560"/>
      <w:r w:rsidRPr="0008221A">
        <w:rPr>
          <w:rFonts w:ascii="Myriad Pro" w:hAnsi="Myriad Pro" w:cs="Calibri"/>
          <w:bCs/>
          <w:sz w:val="21"/>
          <w:szCs w:val="21"/>
        </w:rPr>
        <w:t xml:space="preserve">The Project seeks to contract a National Consultant (hereinafter “the Consultant”) to </w:t>
      </w:r>
      <w:r w:rsidR="00D40C0A" w:rsidRPr="0008221A">
        <w:rPr>
          <w:rFonts w:ascii="Myriad Pro" w:hAnsi="Myriad Pro" w:cs="Calibri"/>
          <w:bCs/>
          <w:sz w:val="21"/>
          <w:szCs w:val="21"/>
        </w:rPr>
        <w:t>provide evidence-based policy making and socio-economic expertise</w:t>
      </w:r>
      <w:r w:rsidR="006468F2">
        <w:rPr>
          <w:rFonts w:ascii="Myriad Pro" w:hAnsi="Myriad Pro" w:cs="Calibri"/>
          <w:bCs/>
          <w:sz w:val="21"/>
          <w:szCs w:val="21"/>
        </w:rPr>
        <w:t xml:space="preserve"> for policy and program design and evaluation, as well as for development and deployment of socio-economic and macroeconomic analysis tools.</w:t>
      </w:r>
    </w:p>
    <w:p w14:paraId="06D0DE01" w14:textId="7DA9D98A" w:rsidR="00536357" w:rsidRPr="0008221A" w:rsidRDefault="000B7207" w:rsidP="00536357">
      <w:pPr>
        <w:spacing w:before="60" w:after="60"/>
        <w:jc w:val="both"/>
        <w:rPr>
          <w:rFonts w:ascii="Myriad Pro" w:hAnsi="Myriad Pro" w:cs="Calibri"/>
          <w:bCs/>
          <w:sz w:val="21"/>
          <w:szCs w:val="21"/>
        </w:rPr>
      </w:pPr>
      <w:r>
        <w:rPr>
          <w:rFonts w:ascii="Myriad Pro" w:hAnsi="Myriad Pro" w:cs="Calibri"/>
          <w:bCs/>
          <w:sz w:val="21"/>
          <w:szCs w:val="21"/>
        </w:rPr>
        <w:t>The Consultant</w:t>
      </w:r>
      <w:r w:rsidR="00536357" w:rsidRPr="0008221A">
        <w:rPr>
          <w:rFonts w:ascii="Myriad Pro" w:hAnsi="Myriad Pro" w:cs="Calibri"/>
          <w:bCs/>
          <w:sz w:val="21"/>
          <w:szCs w:val="21"/>
        </w:rPr>
        <w:t xml:space="preserve"> is expected to work closely with the </w:t>
      </w:r>
      <w:r w:rsidR="00D40C0A" w:rsidRPr="0008221A">
        <w:rPr>
          <w:rFonts w:ascii="Myriad Pro" w:hAnsi="Myriad Pro" w:cs="Calibri"/>
          <w:bCs/>
          <w:sz w:val="21"/>
          <w:szCs w:val="21"/>
        </w:rPr>
        <w:t xml:space="preserve">Project teams, partner institutions </w:t>
      </w:r>
      <w:r w:rsidR="00536357" w:rsidRPr="0008221A">
        <w:rPr>
          <w:rFonts w:ascii="Myriad Pro" w:hAnsi="Myriad Pro" w:cs="Calibri"/>
          <w:bCs/>
          <w:sz w:val="21"/>
          <w:szCs w:val="21"/>
        </w:rPr>
        <w:t xml:space="preserve">and stakeholders in order to deliver professional, effective, and qualitative contributions to the Project’s </w:t>
      </w:r>
      <w:r w:rsidR="0067102A" w:rsidRPr="0008221A">
        <w:rPr>
          <w:rFonts w:ascii="Myriad Pro" w:hAnsi="Myriad Pro" w:cs="Calibri"/>
          <w:bCs/>
          <w:sz w:val="21"/>
          <w:szCs w:val="21"/>
        </w:rPr>
        <w:t>policy makin</w:t>
      </w:r>
      <w:r w:rsidR="00D40C0A" w:rsidRPr="0008221A">
        <w:rPr>
          <w:rFonts w:ascii="Myriad Pro" w:hAnsi="Myriad Pro" w:cs="Calibri"/>
          <w:bCs/>
          <w:sz w:val="21"/>
          <w:szCs w:val="21"/>
        </w:rPr>
        <w:t>g support</w:t>
      </w:r>
      <w:r w:rsidR="00536357" w:rsidRPr="0008221A">
        <w:rPr>
          <w:rFonts w:ascii="Myriad Pro" w:hAnsi="Myriad Pro" w:cs="Calibri"/>
          <w:bCs/>
          <w:sz w:val="21"/>
          <w:szCs w:val="21"/>
        </w:rPr>
        <w:t xml:space="preserve"> interventions. </w:t>
      </w:r>
    </w:p>
    <w:p w14:paraId="4241311F" w14:textId="7C94C2D6" w:rsidR="00F42858" w:rsidRPr="0008221A" w:rsidRDefault="00536357" w:rsidP="00536357">
      <w:pPr>
        <w:spacing w:before="60" w:after="60"/>
        <w:jc w:val="both"/>
        <w:rPr>
          <w:rFonts w:ascii="Myriad Pro" w:hAnsi="Myriad Pro" w:cs="Calibri"/>
          <w:bCs/>
          <w:sz w:val="21"/>
          <w:szCs w:val="21"/>
        </w:rPr>
      </w:pPr>
      <w:r w:rsidRPr="0008221A">
        <w:rPr>
          <w:rFonts w:ascii="Myriad Pro" w:hAnsi="Myriad Pro" w:cs="Calibri"/>
          <w:bCs/>
          <w:sz w:val="21"/>
          <w:szCs w:val="21"/>
        </w:rPr>
        <w:t xml:space="preserve">Under the direct supervision of the </w:t>
      </w:r>
      <w:r w:rsidR="00244806" w:rsidRPr="0008221A">
        <w:rPr>
          <w:rFonts w:ascii="Myriad Pro" w:hAnsi="Myriad Pro" w:cs="Calibri"/>
          <w:bCs/>
          <w:sz w:val="21"/>
          <w:szCs w:val="21"/>
        </w:rPr>
        <w:t>Project teams</w:t>
      </w:r>
      <w:r w:rsidRPr="0008221A">
        <w:rPr>
          <w:rFonts w:ascii="Myriad Pro" w:hAnsi="Myriad Pro" w:cs="Calibri"/>
          <w:bCs/>
          <w:sz w:val="21"/>
          <w:szCs w:val="21"/>
        </w:rPr>
        <w:t xml:space="preserve"> and </w:t>
      </w:r>
      <w:r w:rsidR="00244806" w:rsidRPr="0008221A">
        <w:rPr>
          <w:rFonts w:ascii="Myriad Pro" w:hAnsi="Myriad Pro" w:cs="Calibri"/>
          <w:bCs/>
          <w:sz w:val="21"/>
          <w:szCs w:val="21"/>
        </w:rPr>
        <w:t>the UNDP Moldova Policy Specialist</w:t>
      </w:r>
      <w:r w:rsidRPr="0008221A">
        <w:rPr>
          <w:rFonts w:ascii="Myriad Pro" w:hAnsi="Myriad Pro" w:cs="Calibri"/>
          <w:bCs/>
          <w:sz w:val="21"/>
          <w:szCs w:val="21"/>
        </w:rPr>
        <w:t>, the Consultant is expected to carry out the following tasks</w:t>
      </w:r>
      <w:r w:rsidR="00793A74" w:rsidRPr="0008221A">
        <w:rPr>
          <w:rFonts w:ascii="Myriad Pro" w:hAnsi="Myriad Pro" w:cs="Calibri"/>
          <w:bCs/>
          <w:sz w:val="21"/>
          <w:szCs w:val="21"/>
        </w:rPr>
        <w:t>:</w:t>
      </w:r>
    </w:p>
    <w:p w14:paraId="6D3F932D" w14:textId="0B7F03B9" w:rsidR="00DD0BCA" w:rsidRPr="0008221A" w:rsidRDefault="008244A6" w:rsidP="00DD0BCA">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Provide support on the evidence-based policy making, conceptualization and development of assessment-related initiatives that enable current and future interventions to address the multifaceted and interconnected challenges of the current socio-economic, food and energy shocks;</w:t>
      </w:r>
    </w:p>
    <w:p w14:paraId="719F3D81" w14:textId="22BE7F1D" w:rsidR="008244A6" w:rsidRPr="0008221A" w:rsidRDefault="008244A6" w:rsidP="00DD0BCA">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Support on the evidence-based policy making in the areas of poverty-related initiatives;</w:t>
      </w:r>
    </w:p>
    <w:p w14:paraId="1528CA0F" w14:textId="51C08DBF" w:rsidR="00DD0BCA" w:rsidRPr="0008221A" w:rsidRDefault="00F22607" w:rsidP="00DD0BCA">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Support the energy-related assessment of the national energy vulnerability reduction, from the perspective of current impact(s), and long-term strategic options and opportunities</w:t>
      </w:r>
      <w:r w:rsidR="00471DEC">
        <w:rPr>
          <w:rFonts w:ascii="Myriad Pro" w:hAnsi="Myriad Pro" w:cs="Times New Roman"/>
          <w:b w:val="0"/>
          <w:bCs w:val="0"/>
          <w:sz w:val="21"/>
          <w:szCs w:val="21"/>
          <w:lang w:val="en-US" w:eastAsia="en-US"/>
        </w:rPr>
        <w:t>;</w:t>
      </w:r>
    </w:p>
    <w:p w14:paraId="1948278A" w14:textId="630AC362" w:rsidR="00DD0BCA" w:rsidRPr="00565485" w:rsidRDefault="00F22607" w:rsidP="00DD0BCA">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565485">
        <w:rPr>
          <w:rFonts w:ascii="Myriad Pro" w:hAnsi="Myriad Pro" w:cs="Times New Roman"/>
          <w:b w:val="0"/>
          <w:bCs w:val="0"/>
          <w:sz w:val="21"/>
          <w:szCs w:val="21"/>
          <w:lang w:val="en-US" w:eastAsia="en-US"/>
        </w:rPr>
        <w:t>Provide advisory on the development of mid-term macroeconomic forecast and integration of macroeconomic policy analysis, with respect to the socio-economic vulnerabilities associated with the poly crisis faced by the Republic of Moldova</w:t>
      </w:r>
      <w:r w:rsidR="00471DEC" w:rsidRPr="00565485">
        <w:rPr>
          <w:rFonts w:ascii="Myriad Pro" w:hAnsi="Myriad Pro" w:cs="Times New Roman"/>
          <w:b w:val="0"/>
          <w:bCs w:val="0"/>
          <w:sz w:val="21"/>
          <w:szCs w:val="21"/>
          <w:lang w:val="en-US" w:eastAsia="en-US"/>
        </w:rPr>
        <w:t>;</w:t>
      </w:r>
    </w:p>
    <w:p w14:paraId="1FFFBF59" w14:textId="7AAE4DB4" w:rsidR="00D40C0A" w:rsidRPr="0008221A" w:rsidRDefault="00DD0BCA" w:rsidP="00D40C0A">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 xml:space="preserve">Perform any other relevant activity-related tasks, as requested by the Project Manager and/or </w:t>
      </w:r>
      <w:r w:rsidR="00F22607" w:rsidRPr="0008221A">
        <w:rPr>
          <w:rFonts w:ascii="Myriad Pro" w:hAnsi="Myriad Pro" w:cs="Times New Roman"/>
          <w:b w:val="0"/>
          <w:bCs w:val="0"/>
          <w:sz w:val="21"/>
          <w:szCs w:val="21"/>
          <w:lang w:val="en-US" w:eastAsia="en-US"/>
        </w:rPr>
        <w:t>Policy Specialist</w:t>
      </w:r>
      <w:r w:rsidRPr="0008221A">
        <w:rPr>
          <w:rFonts w:ascii="Myriad Pro" w:hAnsi="Myriad Pro" w:cs="Times New Roman"/>
          <w:b w:val="0"/>
          <w:bCs w:val="0"/>
          <w:sz w:val="21"/>
          <w:szCs w:val="21"/>
          <w:lang w:val="en-US" w:eastAsia="en-US"/>
        </w:rPr>
        <w:t>, for the successful implementation of the assignment</w:t>
      </w:r>
      <w:r w:rsidR="00536357" w:rsidRPr="0008221A">
        <w:rPr>
          <w:rFonts w:ascii="Myriad Pro" w:hAnsi="Myriad Pro" w:cs="Times New Roman"/>
          <w:b w:val="0"/>
          <w:bCs w:val="0"/>
          <w:sz w:val="21"/>
          <w:szCs w:val="21"/>
          <w:lang w:val="en-US" w:eastAsia="en-US"/>
        </w:rPr>
        <w:t>.</w:t>
      </w:r>
    </w:p>
    <w:bookmarkEnd w:id="3"/>
    <w:bookmarkEnd w:id="4"/>
    <w:bookmarkEnd w:id="5"/>
    <w:p w14:paraId="6CF374A6" w14:textId="2B0948C8" w:rsidR="000A0FF9" w:rsidRPr="0008221A" w:rsidRDefault="00815D7C" w:rsidP="00143D62">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08221A">
        <w:rPr>
          <w:rFonts w:ascii="Myriad Pro" w:hAnsi="Myriad Pro" w:cs="Tahoma"/>
          <w:sz w:val="21"/>
          <w:szCs w:val="21"/>
          <w:lang w:val="en-US" w:eastAsia="ru-RU"/>
        </w:rPr>
        <w:t xml:space="preserve">KEY </w:t>
      </w:r>
      <w:r w:rsidR="007122ED" w:rsidRPr="0008221A">
        <w:rPr>
          <w:rFonts w:ascii="Myriad Pro" w:hAnsi="Myriad Pro" w:cs="Tahoma"/>
          <w:sz w:val="21"/>
          <w:szCs w:val="21"/>
          <w:lang w:val="en-US" w:eastAsia="ru-RU"/>
        </w:rPr>
        <w:t xml:space="preserve">ACTIVITIES, </w:t>
      </w:r>
      <w:r w:rsidRPr="0008221A">
        <w:rPr>
          <w:rFonts w:ascii="Myriad Pro" w:hAnsi="Myriad Pro" w:cs="Tahoma"/>
          <w:sz w:val="21"/>
          <w:szCs w:val="21"/>
          <w:lang w:val="en-US" w:eastAsia="ru-RU"/>
        </w:rPr>
        <w:t>DELIVERABLES AND TENTATIVE TIMETABLE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5"/>
        <w:gridCol w:w="1715"/>
      </w:tblGrid>
      <w:tr w:rsidR="00C43E8A" w:rsidRPr="00C43E8A" w14:paraId="79BCD2ED" w14:textId="77777777" w:rsidTr="00626ADA">
        <w:trPr>
          <w:trHeight w:val="503"/>
        </w:trPr>
        <w:tc>
          <w:tcPr>
            <w:tcW w:w="83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ADDD5B" w14:textId="77777777" w:rsidR="001573D5" w:rsidRPr="00C43E8A" w:rsidRDefault="001573D5" w:rsidP="00626ADA">
            <w:pPr>
              <w:tabs>
                <w:tab w:val="left" w:pos="1410"/>
              </w:tabs>
              <w:rPr>
                <w:rFonts w:ascii="Myriad Pro" w:hAnsi="Myriad Pro"/>
                <w:b/>
                <w:color w:val="000000" w:themeColor="text1"/>
                <w:sz w:val="21"/>
                <w:szCs w:val="21"/>
                <w:lang w:eastAsia="en-GB"/>
              </w:rPr>
            </w:pPr>
            <w:r w:rsidRPr="00C43E8A">
              <w:rPr>
                <w:rFonts w:ascii="Myriad Pro" w:hAnsi="Myriad Pro"/>
                <w:b/>
                <w:color w:val="000000" w:themeColor="text1"/>
                <w:sz w:val="21"/>
                <w:szCs w:val="21"/>
                <w:lang w:eastAsia="en-GB"/>
              </w:rPr>
              <w:t>Key activities and deliverables</w:t>
            </w:r>
          </w:p>
        </w:tc>
        <w:tc>
          <w:tcPr>
            <w:tcW w:w="17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11B797" w14:textId="77777777" w:rsidR="001573D5" w:rsidRPr="00C43E8A" w:rsidRDefault="001573D5" w:rsidP="00626ADA">
            <w:pPr>
              <w:tabs>
                <w:tab w:val="left" w:pos="1410"/>
              </w:tabs>
              <w:contextualSpacing/>
              <w:rPr>
                <w:rFonts w:ascii="Myriad Pro" w:hAnsi="Myriad Pro"/>
                <w:b/>
                <w:color w:val="000000" w:themeColor="text1"/>
                <w:sz w:val="21"/>
                <w:szCs w:val="21"/>
                <w:lang w:eastAsia="en-GB"/>
              </w:rPr>
            </w:pPr>
            <w:r w:rsidRPr="00C43E8A">
              <w:rPr>
                <w:rFonts w:ascii="Myriad Pro" w:hAnsi="Myriad Pro"/>
                <w:b/>
                <w:color w:val="000000" w:themeColor="text1"/>
                <w:sz w:val="21"/>
                <w:szCs w:val="21"/>
                <w:lang w:eastAsia="en-GB"/>
              </w:rPr>
              <w:t xml:space="preserve">Tentative timetable </w:t>
            </w:r>
          </w:p>
        </w:tc>
      </w:tr>
      <w:tr w:rsidR="00626ADA" w:rsidRPr="00C43E8A" w14:paraId="277785F2" w14:textId="77777777" w:rsidTr="00626ADA">
        <w:trPr>
          <w:trHeight w:val="1304"/>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E3C2E26" w14:textId="7FE060C1" w:rsidR="00626ADA" w:rsidRDefault="00626ADA" w:rsidP="00626ADA">
            <w:pPr>
              <w:pStyle w:val="subhead"/>
              <w:tabs>
                <w:tab w:val="left" w:pos="270"/>
              </w:tabs>
              <w:spacing w:before="0" w:beforeAutospacing="0" w:after="0" w:afterAutospacing="0"/>
              <w:contextualSpacing/>
              <w:rPr>
                <w:rFonts w:ascii="Myriad Pro" w:hAnsi="Myriad Pro"/>
                <w:bCs w:val="0"/>
                <w:color w:val="000000" w:themeColor="text1"/>
                <w:sz w:val="21"/>
                <w:szCs w:val="21"/>
                <w:lang w:val="en-US"/>
              </w:rPr>
            </w:pPr>
            <w:r w:rsidRPr="00C43E8A">
              <w:rPr>
                <w:rFonts w:ascii="Myriad Pro" w:hAnsi="Myriad Pro"/>
                <w:bCs w:val="0"/>
                <w:color w:val="000000" w:themeColor="text1"/>
                <w:sz w:val="21"/>
                <w:szCs w:val="21"/>
                <w:lang w:val="en-US"/>
              </w:rPr>
              <w:t>Activity 1: Support the conceptualization and development of assessment-related initiatives that enable current and future interventions to address the multifaceted and interconnected challenges of the socio-economic, food and energy shocks</w:t>
            </w:r>
          </w:p>
          <w:p w14:paraId="3CABD783" w14:textId="0FBD7E60" w:rsidR="00626ADA" w:rsidRPr="00C43E8A" w:rsidRDefault="00626ADA" w:rsidP="00626ADA">
            <w:pPr>
              <w:pStyle w:val="subhead"/>
              <w:tabs>
                <w:tab w:val="left" w:pos="270"/>
              </w:tabs>
              <w:spacing w:before="0" w:beforeAutospacing="0" w:after="0" w:afterAutospacing="0"/>
              <w:contextualSpacing/>
              <w:rPr>
                <w:rFonts w:ascii="Myriad Pro" w:hAnsi="Myriad Pro" w:cs="Calibri"/>
                <w:bCs w:val="0"/>
                <w:color w:val="000000" w:themeColor="text1"/>
                <w:sz w:val="21"/>
                <w:szCs w:val="21"/>
                <w:lang w:val="en-US" w:eastAsia="en-US"/>
              </w:rPr>
            </w:pPr>
            <w:r w:rsidRPr="00C43E8A">
              <w:rPr>
                <w:rFonts w:ascii="Myriad Pro" w:hAnsi="Myriad Pro"/>
                <w:b w:val="0"/>
                <w:i/>
                <w:iCs/>
                <w:color w:val="000000" w:themeColor="text1"/>
                <w:sz w:val="21"/>
                <w:szCs w:val="21"/>
                <w:lang w:val="en-US"/>
              </w:rPr>
              <w:t>Note: activity pertaining to the interventions of the “Multidimensional response to emerging human security challenges in Moldova” project</w:t>
            </w:r>
          </w:p>
        </w:tc>
      </w:tr>
      <w:tr w:rsidR="00626ADA" w:rsidRPr="00C43E8A" w14:paraId="66C5A740" w14:textId="77777777" w:rsidTr="00626ADA">
        <w:trPr>
          <w:trHeight w:val="710"/>
        </w:trPr>
        <w:tc>
          <w:tcPr>
            <w:tcW w:w="8365" w:type="dxa"/>
            <w:tcBorders>
              <w:top w:val="single" w:sz="4" w:space="0" w:color="auto"/>
              <w:left w:val="single" w:sz="4" w:space="0" w:color="auto"/>
              <w:bottom w:val="single" w:sz="4" w:space="0" w:color="auto"/>
              <w:right w:val="single" w:sz="4" w:space="0" w:color="auto"/>
            </w:tcBorders>
            <w:vAlign w:val="center"/>
          </w:tcPr>
          <w:p w14:paraId="11A10611" w14:textId="4E64590A" w:rsidR="00626ADA" w:rsidRPr="00C43E8A" w:rsidRDefault="00626ADA" w:rsidP="00626ADA">
            <w:pPr>
              <w:pStyle w:val="subhead"/>
              <w:tabs>
                <w:tab w:val="left" w:pos="270"/>
              </w:tabs>
              <w:spacing w:before="0" w:beforeAutospacing="0" w:after="0" w:afterAutospacing="0"/>
              <w:contextualSpacing/>
              <w:rPr>
                <w:rFonts w:ascii="Myriad Pro" w:hAnsi="Myriad Pro"/>
                <w:bCs w:val="0"/>
                <w:color w:val="000000" w:themeColor="text1"/>
                <w:sz w:val="21"/>
                <w:szCs w:val="21"/>
                <w:lang w:val="en-US"/>
              </w:rPr>
            </w:pPr>
            <w:r w:rsidRPr="00C43E8A">
              <w:rPr>
                <w:rFonts w:ascii="Myriad Pro" w:hAnsi="Myriad Pro"/>
                <w:color w:val="000000" w:themeColor="text1"/>
                <w:sz w:val="21"/>
                <w:szCs w:val="21"/>
                <w:lang w:val="en-US"/>
              </w:rPr>
              <w:t>Deliverable 1.1:</w:t>
            </w:r>
            <w:r w:rsidRPr="00C43E8A">
              <w:rPr>
                <w:rFonts w:ascii="Myriad Pro" w:hAnsi="Myriad Pro"/>
                <w:b w:val="0"/>
                <w:color w:val="000000" w:themeColor="text1"/>
                <w:sz w:val="21"/>
                <w:szCs w:val="21"/>
                <w:lang w:val="en-US"/>
              </w:rPr>
              <w:t xml:space="preserve"> Micro-simulation model for evidence-based policy making purposes and policies’ distributive impact analysis (developed and/or adapted).</w:t>
            </w:r>
          </w:p>
        </w:tc>
        <w:tc>
          <w:tcPr>
            <w:tcW w:w="1715" w:type="dxa"/>
            <w:tcBorders>
              <w:left w:val="single" w:sz="4" w:space="0" w:color="auto"/>
              <w:bottom w:val="single" w:sz="4" w:space="0" w:color="auto"/>
              <w:right w:val="single" w:sz="4" w:space="0" w:color="auto"/>
            </w:tcBorders>
            <w:vAlign w:val="center"/>
          </w:tcPr>
          <w:p w14:paraId="278BB5BC" w14:textId="77777777" w:rsidR="00626ADA" w:rsidRPr="00C43E8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Pr>
                <w:rFonts w:ascii="Myriad Pro" w:hAnsi="Myriad Pro" w:cs="Calibri"/>
                <w:b w:val="0"/>
                <w:color w:val="000000" w:themeColor="text1"/>
                <w:sz w:val="21"/>
                <w:szCs w:val="21"/>
                <w:lang w:val="en-US" w:eastAsia="en-US"/>
              </w:rPr>
              <w:t xml:space="preserve">by </w:t>
            </w:r>
            <w:r w:rsidRPr="00C43E8A">
              <w:rPr>
                <w:rFonts w:ascii="Myriad Pro" w:hAnsi="Myriad Pro" w:cs="Calibri"/>
                <w:b w:val="0"/>
                <w:color w:val="000000" w:themeColor="text1"/>
                <w:sz w:val="21"/>
                <w:szCs w:val="21"/>
                <w:lang w:val="en-US" w:eastAsia="en-US"/>
              </w:rPr>
              <w:t>30 June 2024</w:t>
            </w:r>
          </w:p>
          <w:p w14:paraId="6972737E" w14:textId="35C7BE4C" w:rsidR="00626ADA" w:rsidDel="00C0781C" w:rsidRDefault="00626ADA" w:rsidP="00626ADA">
            <w:pPr>
              <w:pStyle w:val="subhead"/>
              <w:spacing w:before="0" w:beforeAutospacing="0" w:after="0" w:afterAutospacing="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20 WDs</w:t>
            </w:r>
          </w:p>
        </w:tc>
      </w:tr>
      <w:tr w:rsidR="004B6602" w:rsidRPr="00C43E8A" w14:paraId="0EFFCBB2" w14:textId="77777777" w:rsidTr="00626ADA">
        <w:trPr>
          <w:trHeight w:val="620"/>
        </w:trPr>
        <w:tc>
          <w:tcPr>
            <w:tcW w:w="8365" w:type="dxa"/>
            <w:tcBorders>
              <w:top w:val="single" w:sz="4" w:space="0" w:color="auto"/>
              <w:left w:val="single" w:sz="4" w:space="0" w:color="auto"/>
              <w:bottom w:val="single" w:sz="4" w:space="0" w:color="auto"/>
              <w:right w:val="single" w:sz="4" w:space="0" w:color="auto"/>
            </w:tcBorders>
            <w:vAlign w:val="center"/>
          </w:tcPr>
          <w:p w14:paraId="0CF61CF4" w14:textId="32548AE1" w:rsidR="004B6602" w:rsidRPr="00C43E8A" w:rsidRDefault="004B6602" w:rsidP="00626ADA">
            <w:pPr>
              <w:pStyle w:val="subhead"/>
              <w:tabs>
                <w:tab w:val="left" w:pos="270"/>
              </w:tabs>
              <w:contextualSpacing/>
              <w:rPr>
                <w:rFonts w:ascii="Myriad Pro" w:hAnsi="Myriad Pro"/>
                <w:bCs w:val="0"/>
                <w:color w:val="000000" w:themeColor="text1"/>
                <w:sz w:val="21"/>
                <w:szCs w:val="21"/>
                <w:lang w:val="en-US"/>
              </w:rPr>
            </w:pPr>
            <w:r w:rsidRPr="00C43E8A">
              <w:rPr>
                <w:rFonts w:ascii="Myriad Pro" w:hAnsi="Myriad Pro"/>
                <w:color w:val="000000" w:themeColor="text1"/>
                <w:sz w:val="21"/>
                <w:szCs w:val="21"/>
                <w:lang w:val="en-US"/>
              </w:rPr>
              <w:t>Deliverable 1.2:</w:t>
            </w:r>
            <w:r w:rsidRPr="00C43E8A">
              <w:rPr>
                <w:rFonts w:ascii="Myriad Pro" w:hAnsi="Myriad Pro"/>
                <w:b w:val="0"/>
                <w:color w:val="000000" w:themeColor="text1"/>
                <w:sz w:val="21"/>
                <w:szCs w:val="21"/>
                <w:lang w:val="en-US"/>
              </w:rPr>
              <w:t xml:space="preserve"> </w:t>
            </w:r>
            <w:r>
              <w:rPr>
                <w:rFonts w:ascii="Myriad Pro" w:hAnsi="Myriad Pro"/>
                <w:b w:val="0"/>
                <w:color w:val="000000" w:themeColor="text1"/>
                <w:sz w:val="21"/>
                <w:szCs w:val="21"/>
                <w:lang w:val="en-US"/>
              </w:rPr>
              <w:t xml:space="preserve">Capacity building </w:t>
            </w:r>
            <w:r w:rsidRPr="00C43E8A">
              <w:rPr>
                <w:rFonts w:ascii="Myriad Pro" w:hAnsi="Myriad Pro"/>
                <w:b w:val="0"/>
                <w:color w:val="000000" w:themeColor="text1"/>
                <w:sz w:val="21"/>
                <w:szCs w:val="21"/>
                <w:lang w:val="en-US"/>
              </w:rPr>
              <w:t>provided to the Ministry of Labour and Social Protection and to the Ministry of Economic Development and Digitalization on the usage of micro-simulations for policy analysis purposes.</w:t>
            </w:r>
            <w:r>
              <w:rPr>
                <w:rFonts w:ascii="Myriad Pro" w:hAnsi="Myriad Pro"/>
                <w:b w:val="0"/>
                <w:color w:val="000000" w:themeColor="text1"/>
                <w:sz w:val="21"/>
                <w:szCs w:val="21"/>
                <w:lang w:val="en-US"/>
              </w:rPr>
              <w:t xml:space="preserve"> Guidelines on implementation of the m</w:t>
            </w:r>
            <w:r w:rsidRPr="00C43E8A">
              <w:rPr>
                <w:rFonts w:ascii="Myriad Pro" w:hAnsi="Myriad Pro"/>
                <w:b w:val="0"/>
                <w:color w:val="000000" w:themeColor="text1"/>
                <w:sz w:val="21"/>
                <w:szCs w:val="21"/>
                <w:lang w:val="en-US"/>
              </w:rPr>
              <w:t>icro-simulation model</w:t>
            </w:r>
            <w:r>
              <w:rPr>
                <w:rFonts w:ascii="Myriad Pro" w:hAnsi="Myriad Pro"/>
                <w:b w:val="0"/>
                <w:color w:val="000000" w:themeColor="text1"/>
                <w:sz w:val="21"/>
                <w:szCs w:val="21"/>
                <w:lang w:val="en-US"/>
              </w:rPr>
              <w:t>.</w:t>
            </w:r>
          </w:p>
        </w:tc>
        <w:tc>
          <w:tcPr>
            <w:tcW w:w="1715" w:type="dxa"/>
            <w:tcBorders>
              <w:left w:val="single" w:sz="4" w:space="0" w:color="auto"/>
              <w:bottom w:val="single" w:sz="4" w:space="0" w:color="auto"/>
              <w:right w:val="single" w:sz="4" w:space="0" w:color="auto"/>
            </w:tcBorders>
            <w:vAlign w:val="center"/>
          </w:tcPr>
          <w:p w14:paraId="79238A7A" w14:textId="4D25459B" w:rsidR="004B6602" w:rsidRPr="00C43E8A" w:rsidRDefault="00EA2E63"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Pr>
                <w:rFonts w:ascii="Myriad Pro" w:hAnsi="Myriad Pro" w:cs="Calibri"/>
                <w:b w:val="0"/>
                <w:color w:val="000000" w:themeColor="text1"/>
                <w:sz w:val="21"/>
                <w:szCs w:val="21"/>
                <w:lang w:val="en-US" w:eastAsia="en-US"/>
              </w:rPr>
              <w:t>by</w:t>
            </w:r>
            <w:r w:rsidRPr="00C43E8A">
              <w:rPr>
                <w:rFonts w:ascii="Myriad Pro" w:hAnsi="Myriad Pro" w:cs="Calibri"/>
                <w:b w:val="0"/>
                <w:color w:val="000000" w:themeColor="text1"/>
                <w:sz w:val="21"/>
                <w:szCs w:val="21"/>
                <w:lang w:val="en-US" w:eastAsia="en-US"/>
              </w:rPr>
              <w:t xml:space="preserve"> </w:t>
            </w:r>
            <w:r w:rsidR="004B6602" w:rsidRPr="00C43E8A">
              <w:rPr>
                <w:rFonts w:ascii="Myriad Pro" w:hAnsi="Myriad Pro" w:cs="Calibri"/>
                <w:b w:val="0"/>
                <w:color w:val="000000" w:themeColor="text1"/>
                <w:sz w:val="21"/>
                <w:szCs w:val="21"/>
                <w:lang w:val="en-US" w:eastAsia="en-US"/>
              </w:rPr>
              <w:t>15 September 2024</w:t>
            </w:r>
          </w:p>
          <w:p w14:paraId="58C169AC" w14:textId="77777777" w:rsidR="004B6602" w:rsidRPr="00C43E8A" w:rsidRDefault="004B6602" w:rsidP="00626ADA">
            <w:pPr>
              <w:pStyle w:val="subhead"/>
              <w:spacing w:before="0" w:after="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20 WDs</w:t>
            </w:r>
          </w:p>
        </w:tc>
      </w:tr>
      <w:tr w:rsidR="00626ADA" w:rsidRPr="00C43E8A" w14:paraId="29122A40" w14:textId="77777777" w:rsidTr="00626ADA">
        <w:trPr>
          <w:trHeight w:val="890"/>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E4D0DD7" w14:textId="7060A09E" w:rsidR="00626ADA" w:rsidRDefault="00626ADA" w:rsidP="00626ADA">
            <w:pPr>
              <w:pStyle w:val="subhead"/>
              <w:tabs>
                <w:tab w:val="left" w:pos="270"/>
              </w:tabs>
              <w:spacing w:before="0" w:beforeAutospacing="0" w:after="0" w:afterAutospacing="0"/>
              <w:contextualSpacing/>
              <w:rPr>
                <w:rFonts w:ascii="Myriad Pro" w:hAnsi="Myriad Pro"/>
                <w:bCs w:val="0"/>
                <w:color w:val="000000" w:themeColor="text1"/>
                <w:sz w:val="21"/>
                <w:szCs w:val="21"/>
                <w:lang w:val="en-US"/>
              </w:rPr>
            </w:pPr>
            <w:r w:rsidRPr="00B3097D">
              <w:rPr>
                <w:rFonts w:ascii="Myriad Pro" w:hAnsi="Myriad Pro"/>
                <w:bCs w:val="0"/>
                <w:color w:val="000000" w:themeColor="text1"/>
                <w:sz w:val="21"/>
                <w:szCs w:val="21"/>
                <w:lang w:val="en-US"/>
              </w:rPr>
              <w:lastRenderedPageBreak/>
              <w:t>Activity 2: Support the evidence-based policy making in the areas of poverty-related initiatives</w:t>
            </w:r>
          </w:p>
          <w:p w14:paraId="7571C7FD" w14:textId="192A1B60" w:rsidR="00626ADA" w:rsidRPr="00C43E8A" w:rsidRDefault="00626ADA" w:rsidP="00626ADA">
            <w:pPr>
              <w:pStyle w:val="subhead"/>
              <w:spacing w:before="0" w:beforeAutospacing="0" w:after="0" w:afterAutospacing="0"/>
              <w:contextualSpacing/>
              <w:rPr>
                <w:rFonts w:ascii="Myriad Pro" w:hAnsi="Myriad Pro" w:cs="Calibri"/>
                <w:bCs w:val="0"/>
                <w:color w:val="000000" w:themeColor="text1"/>
                <w:sz w:val="21"/>
                <w:szCs w:val="21"/>
                <w:lang w:val="en-US" w:eastAsia="en-US"/>
              </w:rPr>
            </w:pPr>
            <w:r w:rsidRPr="00B3097D">
              <w:rPr>
                <w:rFonts w:ascii="Myriad Pro" w:hAnsi="Myriad Pro"/>
                <w:b w:val="0"/>
                <w:i/>
                <w:iCs/>
                <w:color w:val="000000" w:themeColor="text1"/>
                <w:sz w:val="21"/>
                <w:szCs w:val="21"/>
                <w:lang w:val="en-US"/>
              </w:rPr>
              <w:t>Note: activity pertaining to the interventions of the “Multidimensional response to emerging human security challenges in Moldova” project</w:t>
            </w:r>
          </w:p>
        </w:tc>
      </w:tr>
      <w:tr w:rsidR="00626ADA" w:rsidRPr="00C43E8A" w14:paraId="06A4DD91" w14:textId="77777777" w:rsidTr="00626ADA">
        <w:trPr>
          <w:trHeight w:val="980"/>
        </w:trPr>
        <w:tc>
          <w:tcPr>
            <w:tcW w:w="8365" w:type="dxa"/>
            <w:tcBorders>
              <w:top w:val="single" w:sz="4" w:space="0" w:color="auto"/>
              <w:left w:val="single" w:sz="4" w:space="0" w:color="auto"/>
              <w:bottom w:val="single" w:sz="4" w:space="0" w:color="auto"/>
              <w:right w:val="single" w:sz="4" w:space="0" w:color="auto"/>
            </w:tcBorders>
            <w:vAlign w:val="center"/>
          </w:tcPr>
          <w:p w14:paraId="36F155F3" w14:textId="453B4CD6" w:rsidR="00626ADA" w:rsidRPr="00B3097D" w:rsidRDefault="00626ADA" w:rsidP="00626ADA">
            <w:pPr>
              <w:pStyle w:val="subhead"/>
              <w:tabs>
                <w:tab w:val="left" w:pos="270"/>
              </w:tabs>
              <w:spacing w:before="0" w:beforeAutospacing="0" w:after="0" w:afterAutospacing="0"/>
              <w:contextualSpacing/>
              <w:rPr>
                <w:rFonts w:ascii="Myriad Pro" w:hAnsi="Myriad Pro"/>
                <w:bCs w:val="0"/>
                <w:color w:val="000000" w:themeColor="text1"/>
                <w:sz w:val="21"/>
                <w:szCs w:val="21"/>
                <w:lang w:val="en-US"/>
              </w:rPr>
            </w:pPr>
            <w:r w:rsidRPr="00B3097D">
              <w:rPr>
                <w:rFonts w:ascii="Myriad Pro" w:hAnsi="Myriad Pro"/>
                <w:color w:val="000000" w:themeColor="text1"/>
                <w:sz w:val="21"/>
                <w:szCs w:val="21"/>
                <w:lang w:val="en-US"/>
              </w:rPr>
              <w:t>Deliverable 2.1:</w:t>
            </w:r>
            <w:r w:rsidRPr="00B3097D">
              <w:rPr>
                <w:rFonts w:ascii="Myriad Pro" w:hAnsi="Myriad Pro"/>
                <w:b w:val="0"/>
                <w:color w:val="000000" w:themeColor="text1"/>
                <w:sz w:val="21"/>
                <w:szCs w:val="21"/>
                <w:lang w:val="en-US"/>
              </w:rPr>
              <w:t xml:space="preserve"> Research paper guiding programmatic interventions in the area of mitigating </w:t>
            </w:r>
            <w:r>
              <w:rPr>
                <w:rFonts w:ascii="Myriad Pro" w:hAnsi="Myriad Pro"/>
                <w:b w:val="0"/>
                <w:color w:val="000000" w:themeColor="text1"/>
                <w:sz w:val="21"/>
                <w:szCs w:val="21"/>
                <w:lang w:val="en-US"/>
              </w:rPr>
              <w:t>food security</w:t>
            </w:r>
            <w:r w:rsidRPr="00B3097D">
              <w:rPr>
                <w:rFonts w:ascii="Myriad Pro" w:hAnsi="Myriad Pro"/>
                <w:b w:val="0"/>
                <w:color w:val="000000" w:themeColor="text1"/>
                <w:sz w:val="21"/>
                <w:szCs w:val="21"/>
                <w:lang w:val="en-US"/>
              </w:rPr>
              <w:t xml:space="preserve"> inequalities in Moldova, including from the perspective of the national multi-dimensional poverty analysis.</w:t>
            </w:r>
          </w:p>
        </w:tc>
        <w:tc>
          <w:tcPr>
            <w:tcW w:w="1715" w:type="dxa"/>
            <w:tcBorders>
              <w:left w:val="single" w:sz="4" w:space="0" w:color="auto"/>
              <w:bottom w:val="single" w:sz="4" w:space="0" w:color="auto"/>
              <w:right w:val="single" w:sz="4" w:space="0" w:color="auto"/>
            </w:tcBorders>
            <w:vAlign w:val="center"/>
          </w:tcPr>
          <w:p w14:paraId="65A1113A" w14:textId="77777777" w:rsidR="00626ADA" w:rsidRPr="00C43E8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Pr>
                <w:rFonts w:ascii="Myriad Pro" w:hAnsi="Myriad Pro" w:cs="Calibri"/>
                <w:b w:val="0"/>
                <w:color w:val="000000" w:themeColor="text1"/>
                <w:sz w:val="21"/>
                <w:szCs w:val="21"/>
                <w:lang w:val="en-US" w:eastAsia="en-US"/>
              </w:rPr>
              <w:t>by</w:t>
            </w:r>
            <w:r w:rsidRPr="00C43E8A">
              <w:rPr>
                <w:rFonts w:ascii="Myriad Pro" w:hAnsi="Myriad Pro" w:cs="Calibri"/>
                <w:b w:val="0"/>
                <w:color w:val="000000" w:themeColor="text1"/>
                <w:sz w:val="21"/>
                <w:szCs w:val="21"/>
                <w:lang w:val="en-US" w:eastAsia="en-US"/>
              </w:rPr>
              <w:t xml:space="preserve"> 15 September 2024</w:t>
            </w:r>
          </w:p>
          <w:p w14:paraId="637B2770" w14:textId="6F1EC924" w:rsidR="00626AD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20 WDs</w:t>
            </w:r>
          </w:p>
        </w:tc>
      </w:tr>
      <w:tr w:rsidR="00E7628C" w:rsidRPr="00C43E8A" w14:paraId="59E9C112" w14:textId="77777777" w:rsidTr="00626ADA">
        <w:trPr>
          <w:trHeight w:val="935"/>
        </w:trPr>
        <w:tc>
          <w:tcPr>
            <w:tcW w:w="8365" w:type="dxa"/>
            <w:tcBorders>
              <w:top w:val="single" w:sz="4" w:space="0" w:color="auto"/>
              <w:left w:val="single" w:sz="4" w:space="0" w:color="auto"/>
              <w:bottom w:val="single" w:sz="4" w:space="0" w:color="auto"/>
              <w:right w:val="single" w:sz="4" w:space="0" w:color="auto"/>
            </w:tcBorders>
            <w:vAlign w:val="center"/>
          </w:tcPr>
          <w:p w14:paraId="02B6FD2F" w14:textId="1CCB5E3A" w:rsidR="00E7628C" w:rsidRPr="00B3097D" w:rsidRDefault="00E7628C" w:rsidP="00626ADA">
            <w:pPr>
              <w:pStyle w:val="subhead"/>
              <w:tabs>
                <w:tab w:val="left" w:pos="270"/>
              </w:tabs>
              <w:contextualSpacing/>
              <w:rPr>
                <w:rFonts w:ascii="Myriad Pro" w:hAnsi="Myriad Pro"/>
                <w:bCs w:val="0"/>
                <w:color w:val="000000" w:themeColor="text1"/>
                <w:sz w:val="21"/>
                <w:szCs w:val="21"/>
                <w:lang w:val="en-US"/>
              </w:rPr>
            </w:pPr>
            <w:r w:rsidRPr="00B3097D">
              <w:rPr>
                <w:rFonts w:ascii="Myriad Pro" w:hAnsi="Myriad Pro"/>
                <w:color w:val="000000" w:themeColor="text1"/>
                <w:sz w:val="21"/>
                <w:szCs w:val="21"/>
                <w:lang w:val="en-US"/>
              </w:rPr>
              <w:t>Deliverable 2.2:</w:t>
            </w:r>
            <w:r w:rsidRPr="00B3097D">
              <w:rPr>
                <w:rFonts w:ascii="Myriad Pro" w:hAnsi="Myriad Pro"/>
                <w:b w:val="0"/>
                <w:color w:val="000000" w:themeColor="text1"/>
                <w:sz w:val="21"/>
                <w:szCs w:val="21"/>
                <w:lang w:val="en-US"/>
              </w:rPr>
              <w:t xml:space="preserve"> Research paper guiding governmental policies and programs in the area of mitigating </w:t>
            </w:r>
            <w:r w:rsidR="00F11D55">
              <w:rPr>
                <w:rFonts w:ascii="Myriad Pro" w:hAnsi="Myriad Pro"/>
                <w:b w:val="0"/>
                <w:color w:val="000000" w:themeColor="text1"/>
                <w:sz w:val="21"/>
                <w:szCs w:val="21"/>
                <w:lang w:val="en-US"/>
              </w:rPr>
              <w:t>energy vulnerability</w:t>
            </w:r>
            <w:r w:rsidRPr="00B3097D">
              <w:rPr>
                <w:rFonts w:ascii="Myriad Pro" w:hAnsi="Myriad Pro"/>
                <w:b w:val="0"/>
                <w:color w:val="000000" w:themeColor="text1"/>
                <w:sz w:val="21"/>
                <w:szCs w:val="21"/>
                <w:lang w:val="en-US"/>
              </w:rPr>
              <w:t xml:space="preserve"> inequalities in Moldova, including from the perspective of the national multi-dimensional poverty analysis.</w:t>
            </w:r>
          </w:p>
        </w:tc>
        <w:tc>
          <w:tcPr>
            <w:tcW w:w="1715" w:type="dxa"/>
            <w:tcBorders>
              <w:left w:val="single" w:sz="4" w:space="0" w:color="auto"/>
              <w:bottom w:val="single" w:sz="4" w:space="0" w:color="auto"/>
              <w:right w:val="single" w:sz="4" w:space="0" w:color="auto"/>
            </w:tcBorders>
            <w:vAlign w:val="center"/>
          </w:tcPr>
          <w:p w14:paraId="18F6AA43" w14:textId="0577F8FF" w:rsidR="00E7628C" w:rsidRPr="00C43E8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Pr>
                <w:rFonts w:ascii="Myriad Pro" w:hAnsi="Myriad Pro" w:cs="Calibri"/>
                <w:b w:val="0"/>
                <w:color w:val="000000" w:themeColor="text1"/>
                <w:sz w:val="21"/>
                <w:szCs w:val="21"/>
                <w:lang w:val="en-US" w:eastAsia="en-US"/>
              </w:rPr>
              <w:t>b</w:t>
            </w:r>
            <w:r w:rsidR="00EA2E63">
              <w:rPr>
                <w:rFonts w:ascii="Myriad Pro" w:hAnsi="Myriad Pro" w:cs="Calibri"/>
                <w:b w:val="0"/>
                <w:color w:val="000000" w:themeColor="text1"/>
                <w:sz w:val="21"/>
                <w:szCs w:val="21"/>
                <w:lang w:val="en-US" w:eastAsia="en-US"/>
              </w:rPr>
              <w:t>y</w:t>
            </w:r>
            <w:r>
              <w:rPr>
                <w:rFonts w:ascii="Myriad Pro" w:hAnsi="Myriad Pro" w:cs="Calibri"/>
                <w:b w:val="0"/>
                <w:color w:val="000000" w:themeColor="text1"/>
                <w:sz w:val="21"/>
                <w:szCs w:val="21"/>
                <w:lang w:val="en-US" w:eastAsia="en-US"/>
              </w:rPr>
              <w:t xml:space="preserve"> </w:t>
            </w:r>
            <w:r w:rsidR="00E7628C" w:rsidRPr="00C43E8A">
              <w:rPr>
                <w:rFonts w:ascii="Myriad Pro" w:hAnsi="Myriad Pro" w:cs="Calibri"/>
                <w:b w:val="0"/>
                <w:color w:val="000000" w:themeColor="text1"/>
                <w:sz w:val="21"/>
                <w:szCs w:val="21"/>
                <w:lang w:val="en-US" w:eastAsia="en-US"/>
              </w:rPr>
              <w:t>15 September 2024</w:t>
            </w:r>
          </w:p>
          <w:p w14:paraId="411B932B" w14:textId="77777777" w:rsidR="00E7628C" w:rsidRPr="00C43E8A" w:rsidRDefault="00E7628C" w:rsidP="00626ADA">
            <w:pPr>
              <w:pStyle w:val="subhead"/>
              <w:spacing w:before="0" w:after="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25 WDs</w:t>
            </w:r>
          </w:p>
        </w:tc>
      </w:tr>
      <w:tr w:rsidR="00626ADA" w:rsidRPr="00C43E8A" w14:paraId="4F3FA05F" w14:textId="77777777" w:rsidTr="00626ADA">
        <w:trPr>
          <w:trHeight w:val="782"/>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AFC873" w14:textId="6DCD0447" w:rsidR="00626ADA" w:rsidRDefault="00626ADA" w:rsidP="00626ADA">
            <w:pPr>
              <w:pStyle w:val="subhead"/>
              <w:tabs>
                <w:tab w:val="left" w:pos="270"/>
              </w:tabs>
              <w:spacing w:before="0" w:beforeAutospacing="0" w:after="0" w:afterAutospacing="0"/>
              <w:contextualSpacing/>
              <w:rPr>
                <w:rFonts w:ascii="Myriad Pro" w:hAnsi="Myriad Pro"/>
                <w:bCs w:val="0"/>
                <w:color w:val="000000" w:themeColor="text1"/>
                <w:sz w:val="21"/>
                <w:szCs w:val="21"/>
                <w:lang w:val="en-US"/>
              </w:rPr>
            </w:pPr>
            <w:r w:rsidRPr="00C43E8A">
              <w:rPr>
                <w:rFonts w:ascii="Myriad Pro" w:hAnsi="Myriad Pro"/>
                <w:bCs w:val="0"/>
                <w:color w:val="000000" w:themeColor="text1"/>
                <w:sz w:val="21"/>
                <w:szCs w:val="21"/>
                <w:lang w:val="en-US"/>
              </w:rPr>
              <w:t>Activity 3:</w:t>
            </w:r>
            <w:r>
              <w:rPr>
                <w:rFonts w:ascii="Myriad Pro" w:hAnsi="Myriad Pro"/>
                <w:bCs w:val="0"/>
                <w:color w:val="000000" w:themeColor="text1"/>
                <w:sz w:val="21"/>
                <w:szCs w:val="21"/>
                <w:lang w:val="en-US"/>
              </w:rPr>
              <w:t xml:space="preserve"> </w:t>
            </w:r>
            <w:r w:rsidRPr="00C43E8A">
              <w:rPr>
                <w:rFonts w:ascii="Myriad Pro" w:hAnsi="Myriad Pro"/>
                <w:bCs w:val="0"/>
                <w:color w:val="000000" w:themeColor="text1"/>
                <w:sz w:val="21"/>
                <w:szCs w:val="21"/>
                <w:lang w:val="en-US"/>
              </w:rPr>
              <w:t>Support the energy-related assessment of the national energy vulnerability reduction, from the perspective of current impact(s), and long-term strategic options and opportunities</w:t>
            </w:r>
          </w:p>
          <w:p w14:paraId="068FA1D2" w14:textId="5F962AAA" w:rsidR="00626ADA" w:rsidRPr="00C43E8A" w:rsidRDefault="00626ADA" w:rsidP="00626ADA">
            <w:pPr>
              <w:pStyle w:val="subhead"/>
              <w:tabs>
                <w:tab w:val="left" w:pos="270"/>
              </w:tabs>
              <w:spacing w:before="0" w:beforeAutospacing="0" w:after="0" w:afterAutospacing="0"/>
              <w:contextualSpacing/>
              <w:rPr>
                <w:rFonts w:ascii="Myriad Pro" w:hAnsi="Myriad Pro" w:cs="Calibri"/>
                <w:bCs w:val="0"/>
                <w:color w:val="000000" w:themeColor="text1"/>
                <w:sz w:val="21"/>
                <w:szCs w:val="21"/>
                <w:lang w:val="en-US" w:eastAsia="en-US"/>
              </w:rPr>
            </w:pPr>
            <w:r w:rsidRPr="00C43E8A">
              <w:rPr>
                <w:rFonts w:ascii="Myriad Pro" w:hAnsi="Myriad Pro"/>
                <w:b w:val="0"/>
                <w:i/>
                <w:iCs/>
                <w:color w:val="000000" w:themeColor="text1"/>
                <w:sz w:val="21"/>
                <w:szCs w:val="21"/>
                <w:lang w:val="en-US"/>
              </w:rPr>
              <w:t>Note: activity pertaining to the interventions of the “Accelerating a Just Energy Transition in Republic of Moldova” project</w:t>
            </w:r>
          </w:p>
        </w:tc>
      </w:tr>
      <w:tr w:rsidR="00626ADA" w:rsidRPr="00C43E8A" w14:paraId="037C47EC" w14:textId="77777777" w:rsidTr="00626ADA">
        <w:trPr>
          <w:trHeight w:val="899"/>
        </w:trPr>
        <w:tc>
          <w:tcPr>
            <w:tcW w:w="8365" w:type="dxa"/>
            <w:tcBorders>
              <w:top w:val="single" w:sz="4" w:space="0" w:color="auto"/>
              <w:left w:val="single" w:sz="4" w:space="0" w:color="auto"/>
              <w:bottom w:val="single" w:sz="4" w:space="0" w:color="auto"/>
              <w:right w:val="single" w:sz="4" w:space="0" w:color="auto"/>
            </w:tcBorders>
            <w:vAlign w:val="center"/>
          </w:tcPr>
          <w:p w14:paraId="5A0C1F28" w14:textId="64A3BD90" w:rsidR="00626ADA" w:rsidRPr="00C43E8A" w:rsidRDefault="00626ADA" w:rsidP="00626ADA">
            <w:pPr>
              <w:pStyle w:val="subhead"/>
              <w:tabs>
                <w:tab w:val="left" w:pos="270"/>
              </w:tabs>
              <w:spacing w:before="0" w:beforeAutospacing="0" w:after="0" w:afterAutospacing="0"/>
              <w:contextualSpacing/>
              <w:rPr>
                <w:rFonts w:ascii="Myriad Pro" w:hAnsi="Myriad Pro"/>
                <w:bCs w:val="0"/>
                <w:color w:val="000000" w:themeColor="text1"/>
                <w:sz w:val="21"/>
                <w:szCs w:val="21"/>
                <w:lang w:val="en-US"/>
              </w:rPr>
            </w:pPr>
            <w:r w:rsidRPr="00C43E8A">
              <w:rPr>
                <w:rFonts w:ascii="Myriad Pro" w:hAnsi="Myriad Pro"/>
                <w:bCs w:val="0"/>
                <w:color w:val="000000" w:themeColor="text1"/>
                <w:sz w:val="21"/>
                <w:szCs w:val="21"/>
                <w:lang w:val="en-US"/>
              </w:rPr>
              <w:t>Deliverable 3.1:</w:t>
            </w:r>
            <w:r w:rsidRPr="00C43E8A">
              <w:rPr>
                <w:rFonts w:ascii="Myriad Pro" w:hAnsi="Myriad Pro"/>
                <w:b w:val="0"/>
                <w:color w:val="000000" w:themeColor="text1"/>
                <w:sz w:val="21"/>
                <w:szCs w:val="21"/>
                <w:lang w:val="en-US"/>
              </w:rPr>
              <w:t xml:space="preserve"> </w:t>
            </w:r>
            <w:r>
              <w:rPr>
                <w:rFonts w:ascii="Myriad Pro" w:hAnsi="Myriad Pro"/>
                <w:b w:val="0"/>
                <w:color w:val="000000" w:themeColor="text1"/>
                <w:sz w:val="21"/>
                <w:szCs w:val="21"/>
                <w:lang w:val="en-US"/>
              </w:rPr>
              <w:t>R</w:t>
            </w:r>
            <w:r w:rsidRPr="00C43E8A">
              <w:rPr>
                <w:rFonts w:ascii="Myriad Pro" w:hAnsi="Myriad Pro"/>
                <w:b w:val="0"/>
                <w:color w:val="000000" w:themeColor="text1"/>
                <w:sz w:val="21"/>
                <w:szCs w:val="21"/>
                <w:lang w:val="en-US"/>
              </w:rPr>
              <w:t>esearch paper</w:t>
            </w:r>
            <w:r>
              <w:rPr>
                <w:rFonts w:ascii="Myriad Pro" w:hAnsi="Myriad Pro"/>
                <w:b w:val="0"/>
                <w:color w:val="000000" w:themeColor="text1"/>
                <w:sz w:val="21"/>
                <w:szCs w:val="21"/>
                <w:lang w:val="en-US"/>
              </w:rPr>
              <w:t xml:space="preserve"> </w:t>
            </w:r>
            <w:r w:rsidRPr="00C43E8A">
              <w:rPr>
                <w:rFonts w:ascii="Myriad Pro" w:hAnsi="Myriad Pro"/>
                <w:b w:val="0"/>
                <w:color w:val="000000" w:themeColor="text1"/>
                <w:sz w:val="21"/>
                <w:szCs w:val="21"/>
                <w:lang w:val="en-US"/>
              </w:rPr>
              <w:t xml:space="preserve">assessing </w:t>
            </w:r>
            <w:r>
              <w:rPr>
                <w:rFonts w:ascii="Myriad Pro" w:hAnsi="Myriad Pro"/>
                <w:b w:val="0"/>
                <w:color w:val="000000" w:themeColor="text1"/>
                <w:sz w:val="21"/>
                <w:szCs w:val="21"/>
                <w:lang w:val="en-US"/>
              </w:rPr>
              <w:t xml:space="preserve">the impact of the </w:t>
            </w:r>
            <w:r w:rsidRPr="00C43E8A">
              <w:rPr>
                <w:rFonts w:ascii="Myriad Pro" w:hAnsi="Myriad Pro"/>
                <w:b w:val="0"/>
                <w:color w:val="000000" w:themeColor="text1"/>
                <w:sz w:val="21"/>
                <w:szCs w:val="21"/>
                <w:lang w:val="en-US"/>
              </w:rPr>
              <w:t xml:space="preserve">governmental policies and programs in the area of energy vulnerability reduction </w:t>
            </w:r>
            <w:r w:rsidRPr="00C06934">
              <w:rPr>
                <w:rFonts w:ascii="Myriad Pro" w:hAnsi="Myriad Pro"/>
                <w:b w:val="0"/>
                <w:sz w:val="21"/>
                <w:szCs w:val="21"/>
                <w:lang w:val="en-US"/>
              </w:rPr>
              <w:t>(post impact analysis)</w:t>
            </w:r>
            <w:r>
              <w:rPr>
                <w:rFonts w:ascii="Myriad Pro" w:hAnsi="Myriad Pro"/>
                <w:b w:val="0"/>
                <w:sz w:val="21"/>
                <w:szCs w:val="21"/>
                <w:lang w:val="en-US"/>
              </w:rPr>
              <w:t>.</w:t>
            </w:r>
          </w:p>
        </w:tc>
        <w:tc>
          <w:tcPr>
            <w:tcW w:w="1715" w:type="dxa"/>
            <w:tcBorders>
              <w:left w:val="single" w:sz="4" w:space="0" w:color="auto"/>
              <w:bottom w:val="single" w:sz="4" w:space="0" w:color="auto"/>
              <w:right w:val="single" w:sz="4" w:space="0" w:color="auto"/>
            </w:tcBorders>
            <w:vAlign w:val="center"/>
          </w:tcPr>
          <w:p w14:paraId="451AA29E" w14:textId="77777777" w:rsidR="00626ADA" w:rsidRPr="00C43E8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 w:val="0"/>
                <w:color w:val="000000" w:themeColor="text1"/>
                <w:sz w:val="21"/>
                <w:szCs w:val="21"/>
                <w:lang w:val="en-US" w:eastAsia="en-US"/>
              </w:rPr>
              <w:t>by 30 December 2024</w:t>
            </w:r>
          </w:p>
          <w:p w14:paraId="1E141527" w14:textId="29DD5F24" w:rsidR="00626ADA" w:rsidRPr="00C43E8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30 WDs</w:t>
            </w:r>
          </w:p>
        </w:tc>
      </w:tr>
      <w:tr w:rsidR="00A7140F" w:rsidRPr="00C43E8A" w14:paraId="39263791" w14:textId="77777777" w:rsidTr="00626ADA">
        <w:trPr>
          <w:trHeight w:val="647"/>
        </w:trPr>
        <w:tc>
          <w:tcPr>
            <w:tcW w:w="8365" w:type="dxa"/>
            <w:tcBorders>
              <w:top w:val="single" w:sz="4" w:space="0" w:color="auto"/>
              <w:left w:val="single" w:sz="4" w:space="0" w:color="auto"/>
              <w:bottom w:val="single" w:sz="4" w:space="0" w:color="auto"/>
              <w:right w:val="single" w:sz="4" w:space="0" w:color="auto"/>
            </w:tcBorders>
            <w:vAlign w:val="center"/>
          </w:tcPr>
          <w:p w14:paraId="59B594C7" w14:textId="1EEFB73E" w:rsidR="00B3097D" w:rsidRPr="001209CF" w:rsidRDefault="00A7140F" w:rsidP="00626ADA">
            <w:pPr>
              <w:pStyle w:val="subhead"/>
              <w:tabs>
                <w:tab w:val="left" w:pos="270"/>
              </w:tabs>
              <w:spacing w:before="0" w:beforeAutospacing="0" w:after="0" w:afterAutospacing="0"/>
              <w:contextualSpacing/>
              <w:rPr>
                <w:rFonts w:ascii="Myriad Pro" w:hAnsi="Myriad Pro"/>
                <w:b w:val="0"/>
                <w:color w:val="000000" w:themeColor="text1"/>
                <w:sz w:val="21"/>
                <w:szCs w:val="21"/>
                <w:lang w:val="en-US"/>
              </w:rPr>
            </w:pPr>
            <w:r w:rsidRPr="00C43E8A">
              <w:rPr>
                <w:rFonts w:ascii="Myriad Pro" w:hAnsi="Myriad Pro"/>
                <w:bCs w:val="0"/>
                <w:color w:val="000000" w:themeColor="text1"/>
                <w:sz w:val="21"/>
                <w:szCs w:val="21"/>
                <w:lang w:val="en-US"/>
              </w:rPr>
              <w:t xml:space="preserve">Deliverable 3.2: </w:t>
            </w:r>
            <w:r w:rsidRPr="00EA2E63">
              <w:rPr>
                <w:rFonts w:ascii="Myriad Pro" w:hAnsi="Myriad Pro"/>
                <w:b w:val="0"/>
                <w:color w:val="000000" w:themeColor="text1"/>
                <w:sz w:val="21"/>
                <w:szCs w:val="21"/>
                <w:lang w:val="en-US"/>
              </w:rPr>
              <w:t>Research paper</w:t>
            </w:r>
            <w:r w:rsidR="00B3097D">
              <w:rPr>
                <w:rFonts w:ascii="Myriad Pro" w:hAnsi="Myriad Pro"/>
                <w:b w:val="0"/>
                <w:color w:val="000000" w:themeColor="text1"/>
                <w:sz w:val="21"/>
                <w:szCs w:val="21"/>
                <w:lang w:val="en-US"/>
              </w:rPr>
              <w:t xml:space="preserve"> on </w:t>
            </w:r>
            <w:r w:rsidR="00B3097D" w:rsidRPr="0008221A">
              <w:rPr>
                <w:rFonts w:ascii="Myriad Pro" w:hAnsi="Myriad Pro" w:cs="Times New Roman"/>
                <w:b w:val="0"/>
                <w:bCs w:val="0"/>
                <w:sz w:val="21"/>
                <w:szCs w:val="21"/>
                <w:lang w:val="en-US" w:eastAsia="en-US"/>
              </w:rPr>
              <w:t>long-term strategic options and opportunities</w:t>
            </w:r>
            <w:r w:rsidRPr="00EA2E63">
              <w:rPr>
                <w:rFonts w:ascii="Myriad Pro" w:hAnsi="Myriad Pro"/>
                <w:b w:val="0"/>
                <w:color w:val="000000" w:themeColor="text1"/>
                <w:sz w:val="21"/>
                <w:szCs w:val="21"/>
                <w:lang w:val="en-US"/>
              </w:rPr>
              <w:t xml:space="preserve"> guiding programmatic interventions in the area of energy vulnerability reduction</w:t>
            </w:r>
            <w:r w:rsidR="00B3097D">
              <w:rPr>
                <w:rFonts w:ascii="Myriad Pro" w:hAnsi="Myriad Pro"/>
                <w:b w:val="0"/>
                <w:color w:val="000000" w:themeColor="text1"/>
                <w:sz w:val="21"/>
                <w:szCs w:val="21"/>
                <w:lang w:val="en-US"/>
              </w:rPr>
              <w:t>.</w:t>
            </w:r>
          </w:p>
        </w:tc>
        <w:tc>
          <w:tcPr>
            <w:tcW w:w="1715" w:type="dxa"/>
            <w:tcBorders>
              <w:left w:val="single" w:sz="4" w:space="0" w:color="auto"/>
              <w:bottom w:val="single" w:sz="4" w:space="0" w:color="auto"/>
              <w:right w:val="single" w:sz="4" w:space="0" w:color="auto"/>
            </w:tcBorders>
            <w:vAlign w:val="center"/>
          </w:tcPr>
          <w:p w14:paraId="2BEC10E3" w14:textId="02A27B2A" w:rsidR="00A7140F" w:rsidRPr="00C43E8A" w:rsidRDefault="00A7140F"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 w:val="0"/>
                <w:color w:val="000000" w:themeColor="text1"/>
                <w:sz w:val="21"/>
                <w:szCs w:val="21"/>
                <w:lang w:val="en-US" w:eastAsia="en-US"/>
              </w:rPr>
              <w:t>30 March 2025</w:t>
            </w:r>
          </w:p>
          <w:p w14:paraId="2619718F" w14:textId="2E5BA6EB" w:rsidR="00A7140F" w:rsidRPr="00C43E8A" w:rsidRDefault="00A7140F" w:rsidP="00626ADA">
            <w:pPr>
              <w:pStyle w:val="subhead"/>
              <w:spacing w:before="0" w:beforeAutospacing="0" w:after="0" w:afterAutospacing="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35 WDs</w:t>
            </w:r>
          </w:p>
        </w:tc>
      </w:tr>
      <w:tr w:rsidR="00F1334D" w:rsidRPr="00C43E8A" w14:paraId="2D3A9B9A" w14:textId="77777777" w:rsidTr="00626ADA">
        <w:trPr>
          <w:trHeight w:val="566"/>
        </w:trPr>
        <w:tc>
          <w:tcPr>
            <w:tcW w:w="8365" w:type="dxa"/>
            <w:tcBorders>
              <w:top w:val="single" w:sz="4" w:space="0" w:color="auto"/>
              <w:left w:val="single" w:sz="4" w:space="0" w:color="auto"/>
              <w:bottom w:val="single" w:sz="4" w:space="0" w:color="auto"/>
              <w:right w:val="single" w:sz="4" w:space="0" w:color="auto"/>
            </w:tcBorders>
            <w:vAlign w:val="center"/>
          </w:tcPr>
          <w:p w14:paraId="2B508E55" w14:textId="0509AFEA" w:rsidR="00F1334D" w:rsidRPr="00C43E8A" w:rsidRDefault="00F1334D" w:rsidP="00626ADA">
            <w:pPr>
              <w:pStyle w:val="subhead"/>
              <w:tabs>
                <w:tab w:val="left" w:pos="270"/>
              </w:tabs>
              <w:contextualSpacing/>
              <w:rPr>
                <w:rFonts w:ascii="Myriad Pro" w:hAnsi="Myriad Pro"/>
                <w:bCs w:val="0"/>
                <w:color w:val="000000" w:themeColor="text1"/>
                <w:sz w:val="21"/>
                <w:szCs w:val="21"/>
                <w:lang w:val="en-US"/>
              </w:rPr>
            </w:pPr>
            <w:r w:rsidRPr="00C43E8A">
              <w:rPr>
                <w:rFonts w:ascii="Myriad Pro" w:hAnsi="Myriad Pro"/>
                <w:color w:val="000000" w:themeColor="text1"/>
                <w:sz w:val="21"/>
                <w:szCs w:val="21"/>
                <w:lang w:val="en-US"/>
              </w:rPr>
              <w:t>Deliverable 3.3:</w:t>
            </w:r>
            <w:r w:rsidRPr="00C43E8A">
              <w:rPr>
                <w:rFonts w:ascii="Myriad Pro" w:hAnsi="Myriad Pro"/>
                <w:b w:val="0"/>
                <w:color w:val="000000" w:themeColor="text1"/>
                <w:sz w:val="21"/>
                <w:szCs w:val="21"/>
                <w:lang w:val="en-US"/>
              </w:rPr>
              <w:t xml:space="preserve"> </w:t>
            </w:r>
            <w:r w:rsidRPr="00626ADA">
              <w:rPr>
                <w:rFonts w:ascii="Myriad Pro" w:hAnsi="Myriad Pro"/>
                <w:b w:val="0"/>
                <w:sz w:val="21"/>
                <w:szCs w:val="21"/>
                <w:lang w:val="en-US"/>
              </w:rPr>
              <w:t>Report and ex-ante impact assessment of the EU integration on welfare and social protection</w:t>
            </w:r>
            <w:r w:rsidR="00B3097D">
              <w:rPr>
                <w:rFonts w:ascii="Myriad Pro" w:hAnsi="Myriad Pro"/>
                <w:b w:val="0"/>
                <w:sz w:val="21"/>
                <w:szCs w:val="21"/>
                <w:lang w:val="en-US"/>
              </w:rPr>
              <w:t xml:space="preserve"> of </w:t>
            </w:r>
            <w:r w:rsidR="00B3097D" w:rsidRPr="00C43E8A">
              <w:rPr>
                <w:rFonts w:ascii="Myriad Pro" w:hAnsi="Myriad Pro"/>
                <w:b w:val="0"/>
                <w:color w:val="000000" w:themeColor="text1"/>
                <w:sz w:val="21"/>
                <w:szCs w:val="21"/>
                <w:lang w:val="en-US"/>
              </w:rPr>
              <w:t>governmental policies</w:t>
            </w:r>
            <w:r w:rsidR="00B3097D">
              <w:rPr>
                <w:rFonts w:ascii="Myriad Pro" w:hAnsi="Myriad Pro"/>
                <w:b w:val="0"/>
                <w:color w:val="000000" w:themeColor="text1"/>
                <w:sz w:val="21"/>
                <w:szCs w:val="21"/>
                <w:lang w:val="en-US"/>
              </w:rPr>
              <w:t>.</w:t>
            </w:r>
          </w:p>
        </w:tc>
        <w:tc>
          <w:tcPr>
            <w:tcW w:w="1715" w:type="dxa"/>
            <w:tcBorders>
              <w:left w:val="single" w:sz="4" w:space="0" w:color="auto"/>
              <w:bottom w:val="single" w:sz="4" w:space="0" w:color="auto"/>
              <w:right w:val="single" w:sz="4" w:space="0" w:color="auto"/>
            </w:tcBorders>
            <w:vAlign w:val="center"/>
          </w:tcPr>
          <w:p w14:paraId="10300414" w14:textId="77777777" w:rsidR="00F1334D" w:rsidRPr="00C43E8A" w:rsidRDefault="00F1334D"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 w:val="0"/>
                <w:color w:val="000000" w:themeColor="text1"/>
                <w:sz w:val="21"/>
                <w:szCs w:val="21"/>
                <w:lang w:val="en-US" w:eastAsia="en-US"/>
              </w:rPr>
              <w:t>by 30 June 2025</w:t>
            </w:r>
          </w:p>
          <w:p w14:paraId="4C712F91" w14:textId="77777777" w:rsidR="00F1334D" w:rsidRDefault="00F1334D" w:rsidP="00626ADA">
            <w:pPr>
              <w:pStyle w:val="subhead"/>
              <w:spacing w:before="0" w:after="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40 WDs</w:t>
            </w:r>
          </w:p>
        </w:tc>
      </w:tr>
      <w:tr w:rsidR="00626ADA" w:rsidRPr="00C43E8A" w14:paraId="6455B962" w14:textId="77777777" w:rsidTr="00626ADA">
        <w:trPr>
          <w:trHeight w:val="989"/>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7E21AA0" w14:textId="5FAE5AC7" w:rsidR="00626ADA" w:rsidRDefault="00626ADA" w:rsidP="00626ADA">
            <w:pPr>
              <w:pStyle w:val="subhead"/>
              <w:tabs>
                <w:tab w:val="left" w:pos="270"/>
              </w:tabs>
              <w:spacing w:before="0" w:beforeAutospacing="0" w:after="0" w:afterAutospacing="0"/>
              <w:contextualSpacing/>
              <w:rPr>
                <w:rFonts w:ascii="Myriad Pro" w:hAnsi="Myriad Pro" w:cs="Times New Roman"/>
                <w:color w:val="000000" w:themeColor="text1"/>
                <w:sz w:val="21"/>
                <w:szCs w:val="21"/>
                <w:lang w:val="en-US" w:eastAsia="en-US"/>
              </w:rPr>
            </w:pPr>
            <w:r w:rsidRPr="00C43E8A">
              <w:rPr>
                <w:rFonts w:ascii="Myriad Pro" w:hAnsi="Myriad Pro" w:cs="Times New Roman"/>
                <w:color w:val="000000" w:themeColor="text1"/>
                <w:sz w:val="21"/>
                <w:szCs w:val="21"/>
                <w:lang w:val="en-US" w:eastAsia="en-US"/>
              </w:rPr>
              <w:t xml:space="preserve">Activity 4: </w:t>
            </w:r>
            <w:r w:rsidRPr="00B3097D">
              <w:rPr>
                <w:rFonts w:ascii="Myriad Pro" w:hAnsi="Myriad Pro" w:cs="Times New Roman"/>
                <w:color w:val="000000" w:themeColor="text1"/>
                <w:sz w:val="21"/>
                <w:szCs w:val="21"/>
                <w:lang w:val="en-US" w:eastAsia="en-US"/>
              </w:rPr>
              <w:t>Advisory</w:t>
            </w:r>
            <w:r w:rsidRPr="00C43E8A">
              <w:rPr>
                <w:rFonts w:ascii="Myriad Pro" w:hAnsi="Myriad Pro" w:cs="Times New Roman"/>
                <w:color w:val="000000" w:themeColor="text1"/>
                <w:sz w:val="21"/>
                <w:szCs w:val="21"/>
                <w:lang w:val="en-US" w:eastAsia="en-US"/>
              </w:rPr>
              <w:t xml:space="preserve"> on the development of mid-term macroeconomic forecast and integration of macroeconomic policy analysis, with respect to the socio-economic vulnerabilities associated with the poly crisis faced by the Republic of Moldova</w:t>
            </w:r>
          </w:p>
          <w:p w14:paraId="766D90B7" w14:textId="2A75BFD9" w:rsidR="00626ADA" w:rsidRPr="00C43E8A" w:rsidRDefault="00626ADA" w:rsidP="00626ADA">
            <w:pPr>
              <w:pStyle w:val="subhead"/>
              <w:tabs>
                <w:tab w:val="left" w:pos="270"/>
              </w:tabs>
              <w:spacing w:before="0" w:beforeAutospacing="0" w:after="0" w:afterAutospacing="0"/>
              <w:contextualSpacing/>
              <w:rPr>
                <w:rFonts w:ascii="Myriad Pro" w:hAnsi="Myriad Pro" w:cs="Calibri"/>
                <w:bCs w:val="0"/>
                <w:color w:val="000000" w:themeColor="text1"/>
                <w:sz w:val="21"/>
                <w:szCs w:val="21"/>
                <w:lang w:val="en-US" w:eastAsia="en-US"/>
              </w:rPr>
            </w:pPr>
            <w:r w:rsidRPr="00C43E8A">
              <w:rPr>
                <w:rFonts w:ascii="Myriad Pro" w:hAnsi="Myriad Pro"/>
                <w:b w:val="0"/>
                <w:i/>
                <w:iCs/>
                <w:color w:val="000000" w:themeColor="text1"/>
                <w:sz w:val="21"/>
                <w:szCs w:val="21"/>
                <w:lang w:val="en-US"/>
              </w:rPr>
              <w:t>Activity pertaining to both projects’ interventions</w:t>
            </w:r>
          </w:p>
        </w:tc>
      </w:tr>
      <w:tr w:rsidR="00626ADA" w:rsidRPr="00C43E8A" w14:paraId="66DE4CAC" w14:textId="77777777" w:rsidTr="00626ADA">
        <w:trPr>
          <w:trHeight w:val="1304"/>
        </w:trPr>
        <w:tc>
          <w:tcPr>
            <w:tcW w:w="8365" w:type="dxa"/>
            <w:tcBorders>
              <w:top w:val="single" w:sz="4" w:space="0" w:color="auto"/>
              <w:left w:val="single" w:sz="4" w:space="0" w:color="auto"/>
              <w:bottom w:val="single" w:sz="4" w:space="0" w:color="auto"/>
              <w:right w:val="single" w:sz="4" w:space="0" w:color="auto"/>
            </w:tcBorders>
            <w:vAlign w:val="center"/>
          </w:tcPr>
          <w:p w14:paraId="66777B48" w14:textId="267BE151" w:rsidR="00626ADA" w:rsidRPr="00C43E8A" w:rsidRDefault="00626ADA" w:rsidP="00626ADA">
            <w:pPr>
              <w:pStyle w:val="subhead"/>
              <w:tabs>
                <w:tab w:val="left" w:pos="270"/>
              </w:tabs>
              <w:spacing w:before="0" w:beforeAutospacing="0" w:after="0" w:afterAutospacing="0"/>
              <w:contextualSpacing/>
              <w:rPr>
                <w:rFonts w:ascii="Myriad Pro" w:hAnsi="Myriad Pro" w:cs="Times New Roman"/>
                <w:color w:val="000000" w:themeColor="text1"/>
                <w:sz w:val="21"/>
                <w:szCs w:val="21"/>
                <w:lang w:val="en-US" w:eastAsia="en-US"/>
              </w:rPr>
            </w:pPr>
            <w:r w:rsidRPr="00C43E8A">
              <w:rPr>
                <w:rFonts w:ascii="Myriad Pro" w:hAnsi="Myriad Pro"/>
                <w:bCs w:val="0"/>
                <w:color w:val="000000" w:themeColor="text1"/>
                <w:sz w:val="21"/>
                <w:szCs w:val="21"/>
                <w:lang w:val="en-US"/>
              </w:rPr>
              <w:t xml:space="preserve">Deliverable 4.1: </w:t>
            </w:r>
            <w:r w:rsidRPr="00C06934">
              <w:rPr>
                <w:rFonts w:ascii="Myriad Pro" w:hAnsi="Myriad Pro"/>
                <w:b w:val="0"/>
                <w:sz w:val="21"/>
                <w:szCs w:val="21"/>
                <w:lang w:val="en-US"/>
              </w:rPr>
              <w:t xml:space="preserve">Introductory course </w:t>
            </w:r>
            <w:r w:rsidRPr="00C43E8A">
              <w:rPr>
                <w:rFonts w:ascii="Myriad Pro" w:hAnsi="Myriad Pro"/>
                <w:b w:val="0"/>
                <w:color w:val="000000" w:themeColor="text1"/>
                <w:sz w:val="21"/>
                <w:szCs w:val="21"/>
                <w:lang w:val="en-US"/>
              </w:rPr>
              <w:t xml:space="preserve">for the </w:t>
            </w:r>
            <w:r>
              <w:rPr>
                <w:rFonts w:ascii="Myriad Pro" w:hAnsi="Myriad Pro"/>
                <w:b w:val="0"/>
                <w:color w:val="000000" w:themeColor="text1"/>
                <w:sz w:val="21"/>
                <w:szCs w:val="21"/>
                <w:lang w:val="en-US"/>
              </w:rPr>
              <w:t xml:space="preserve">delegated </w:t>
            </w:r>
            <w:r w:rsidRPr="00C43E8A">
              <w:rPr>
                <w:rFonts w:ascii="Myriad Pro" w:hAnsi="Myriad Pro"/>
                <w:b w:val="0"/>
                <w:color w:val="000000" w:themeColor="text1"/>
                <w:sz w:val="21"/>
                <w:szCs w:val="21"/>
                <w:lang w:val="en-US"/>
              </w:rPr>
              <w:t>staff of the Ministry of Economic Development and Digitalization on the use of structural models in policy analysis, with an emphasis on Computable General Equilibrium (CGE) models</w:t>
            </w:r>
            <w:r>
              <w:rPr>
                <w:rFonts w:ascii="Myriad Pro" w:hAnsi="Myriad Pro"/>
                <w:b w:val="0"/>
                <w:color w:val="000000" w:themeColor="text1"/>
                <w:sz w:val="21"/>
                <w:szCs w:val="21"/>
                <w:lang w:val="en-US"/>
              </w:rPr>
              <w:t>.</w:t>
            </w:r>
            <w:r w:rsidRPr="00C43E8A">
              <w:rPr>
                <w:rFonts w:ascii="Myriad Pro" w:hAnsi="Myriad Pro"/>
                <w:b w:val="0"/>
                <w:color w:val="000000" w:themeColor="text1"/>
                <w:sz w:val="21"/>
                <w:szCs w:val="21"/>
                <w:lang w:val="en-US"/>
              </w:rPr>
              <w:br/>
            </w:r>
            <w:r w:rsidRPr="00C43E8A">
              <w:rPr>
                <w:rFonts w:ascii="Myriad Pro" w:hAnsi="Myriad Pro"/>
                <w:b w:val="0"/>
                <w:i/>
                <w:iCs/>
                <w:color w:val="000000" w:themeColor="text1"/>
                <w:sz w:val="21"/>
                <w:szCs w:val="21"/>
                <w:lang w:val="en-US"/>
              </w:rPr>
              <w:t>Note: the deliverable will include the course outline and report on its delivery/implementation to MEDD representatives</w:t>
            </w:r>
            <w:r>
              <w:rPr>
                <w:rFonts w:ascii="Myriad Pro" w:hAnsi="Myriad Pro"/>
                <w:b w:val="0"/>
                <w:i/>
                <w:iCs/>
                <w:color w:val="000000" w:themeColor="text1"/>
                <w:sz w:val="21"/>
                <w:szCs w:val="21"/>
                <w:lang w:val="en-US"/>
              </w:rPr>
              <w:t>.</w:t>
            </w:r>
          </w:p>
        </w:tc>
        <w:tc>
          <w:tcPr>
            <w:tcW w:w="1715" w:type="dxa"/>
            <w:tcBorders>
              <w:left w:val="single" w:sz="4" w:space="0" w:color="auto"/>
              <w:right w:val="single" w:sz="4" w:space="0" w:color="auto"/>
            </w:tcBorders>
            <w:vAlign w:val="center"/>
          </w:tcPr>
          <w:p w14:paraId="3E6F67CC" w14:textId="77777777" w:rsidR="00626ADA" w:rsidRPr="00C43E8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 w:val="0"/>
                <w:color w:val="000000" w:themeColor="text1"/>
                <w:sz w:val="21"/>
                <w:szCs w:val="21"/>
                <w:lang w:val="en-US" w:eastAsia="en-US"/>
              </w:rPr>
              <w:t>by 30 June 2024</w:t>
            </w:r>
          </w:p>
          <w:p w14:paraId="10C168CD" w14:textId="52EDC484" w:rsidR="00626ADA" w:rsidRPr="00C43E8A" w:rsidRDefault="00626ADA"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30 WDs</w:t>
            </w:r>
          </w:p>
        </w:tc>
      </w:tr>
      <w:tr w:rsidR="00F1334D" w:rsidRPr="00C43E8A" w14:paraId="1EA78BD5" w14:textId="77777777" w:rsidTr="00626ADA">
        <w:trPr>
          <w:trHeight w:val="845"/>
        </w:trPr>
        <w:tc>
          <w:tcPr>
            <w:tcW w:w="8365" w:type="dxa"/>
            <w:tcBorders>
              <w:top w:val="single" w:sz="4" w:space="0" w:color="auto"/>
              <w:left w:val="single" w:sz="4" w:space="0" w:color="auto"/>
              <w:bottom w:val="single" w:sz="4" w:space="0" w:color="auto"/>
              <w:right w:val="single" w:sz="4" w:space="0" w:color="auto"/>
            </w:tcBorders>
            <w:vAlign w:val="center"/>
          </w:tcPr>
          <w:p w14:paraId="0F269B64" w14:textId="25721776" w:rsidR="00F1334D" w:rsidRPr="00C43E8A" w:rsidRDefault="00F1334D" w:rsidP="00626ADA">
            <w:pPr>
              <w:pStyle w:val="subhead"/>
              <w:tabs>
                <w:tab w:val="left" w:pos="270"/>
              </w:tabs>
              <w:contextualSpacing/>
              <w:rPr>
                <w:rFonts w:ascii="Myriad Pro" w:hAnsi="Myriad Pro" w:cs="Times New Roman"/>
                <w:color w:val="000000" w:themeColor="text1"/>
                <w:sz w:val="21"/>
                <w:szCs w:val="21"/>
                <w:lang w:val="en-US" w:eastAsia="en-US"/>
              </w:rPr>
            </w:pPr>
            <w:r w:rsidRPr="00C43E8A">
              <w:rPr>
                <w:rFonts w:ascii="Myriad Pro" w:hAnsi="Myriad Pro"/>
                <w:bCs w:val="0"/>
                <w:color w:val="000000" w:themeColor="text1"/>
                <w:sz w:val="21"/>
                <w:szCs w:val="21"/>
                <w:lang w:val="en-US"/>
              </w:rPr>
              <w:t xml:space="preserve">Deliverable 4.2: </w:t>
            </w:r>
            <w:r w:rsidRPr="00C43E8A">
              <w:rPr>
                <w:rFonts w:ascii="Myriad Pro" w:hAnsi="Myriad Pro"/>
                <w:b w:val="0"/>
                <w:color w:val="000000" w:themeColor="text1"/>
                <w:sz w:val="21"/>
                <w:szCs w:val="21"/>
                <w:lang w:val="en-US"/>
              </w:rPr>
              <w:t xml:space="preserve">First </w:t>
            </w:r>
            <w:r>
              <w:rPr>
                <w:rFonts w:ascii="Myriad Pro" w:hAnsi="Myriad Pro"/>
                <w:b w:val="0"/>
                <w:color w:val="000000" w:themeColor="text1"/>
                <w:sz w:val="21"/>
                <w:szCs w:val="21"/>
                <w:lang w:val="en-US"/>
              </w:rPr>
              <w:t>redaction</w:t>
            </w:r>
            <w:r w:rsidRPr="00C43E8A">
              <w:rPr>
                <w:rFonts w:ascii="Myriad Pro" w:hAnsi="Myriad Pro"/>
                <w:b w:val="0"/>
                <w:color w:val="000000" w:themeColor="text1"/>
                <w:sz w:val="21"/>
                <w:szCs w:val="21"/>
                <w:lang w:val="en-US"/>
              </w:rPr>
              <w:t xml:space="preserve"> of a CGE static model to be used for applied research and policy analysis objectives, co-developed with the ME</w:t>
            </w:r>
            <w:r w:rsidR="00B3097D">
              <w:rPr>
                <w:rFonts w:ascii="Myriad Pro" w:hAnsi="Myriad Pro"/>
                <w:b w:val="0"/>
                <w:color w:val="000000" w:themeColor="text1"/>
                <w:sz w:val="21"/>
                <w:szCs w:val="21"/>
                <w:lang w:val="en-US"/>
              </w:rPr>
              <w:t>D</w:t>
            </w:r>
            <w:r w:rsidRPr="00C43E8A">
              <w:rPr>
                <w:rFonts w:ascii="Myriad Pro" w:hAnsi="Myriad Pro"/>
                <w:b w:val="0"/>
                <w:color w:val="000000" w:themeColor="text1"/>
                <w:sz w:val="21"/>
                <w:szCs w:val="21"/>
                <w:lang w:val="en-US"/>
              </w:rPr>
              <w:t>D staff</w:t>
            </w:r>
            <w:r w:rsidR="00B3097D">
              <w:rPr>
                <w:rFonts w:ascii="Myriad Pro" w:hAnsi="Myriad Pro"/>
                <w:b w:val="0"/>
                <w:color w:val="000000" w:themeColor="text1"/>
                <w:sz w:val="21"/>
                <w:szCs w:val="21"/>
                <w:lang w:val="en-US"/>
              </w:rPr>
              <w:t>.</w:t>
            </w:r>
          </w:p>
        </w:tc>
        <w:tc>
          <w:tcPr>
            <w:tcW w:w="1715" w:type="dxa"/>
            <w:tcBorders>
              <w:left w:val="single" w:sz="4" w:space="0" w:color="auto"/>
              <w:right w:val="single" w:sz="4" w:space="0" w:color="auto"/>
            </w:tcBorders>
            <w:vAlign w:val="center"/>
          </w:tcPr>
          <w:p w14:paraId="4516C72F" w14:textId="77777777" w:rsidR="001209CF" w:rsidRPr="00C43E8A" w:rsidRDefault="001209CF"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 w:val="0"/>
                <w:color w:val="000000" w:themeColor="text1"/>
                <w:sz w:val="21"/>
                <w:szCs w:val="21"/>
                <w:lang w:val="en-US" w:eastAsia="en-US"/>
              </w:rPr>
              <w:t>by 30 October 2024</w:t>
            </w:r>
          </w:p>
          <w:p w14:paraId="57241787" w14:textId="24FAD89E" w:rsidR="00F1334D" w:rsidRPr="00C43E8A" w:rsidRDefault="001209CF" w:rsidP="00626ADA">
            <w:pPr>
              <w:pStyle w:val="subhead"/>
              <w:spacing w:before="0" w:beforeAutospacing="0" w:after="0" w:afterAutospacing="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35 WDs</w:t>
            </w:r>
          </w:p>
        </w:tc>
      </w:tr>
      <w:tr w:rsidR="001209CF" w:rsidRPr="00C43E8A" w14:paraId="503ED1F4" w14:textId="77777777" w:rsidTr="00626ADA">
        <w:trPr>
          <w:trHeight w:val="728"/>
        </w:trPr>
        <w:tc>
          <w:tcPr>
            <w:tcW w:w="8365" w:type="dxa"/>
            <w:tcBorders>
              <w:top w:val="single" w:sz="4" w:space="0" w:color="auto"/>
              <w:left w:val="single" w:sz="4" w:space="0" w:color="auto"/>
              <w:bottom w:val="single" w:sz="4" w:space="0" w:color="auto"/>
              <w:right w:val="single" w:sz="4" w:space="0" w:color="auto"/>
            </w:tcBorders>
            <w:vAlign w:val="center"/>
          </w:tcPr>
          <w:p w14:paraId="740C109C" w14:textId="5309B820" w:rsidR="001209CF" w:rsidRPr="00E420A5" w:rsidRDefault="001209CF" w:rsidP="00626ADA">
            <w:pPr>
              <w:pStyle w:val="subhead"/>
              <w:tabs>
                <w:tab w:val="left" w:pos="270"/>
              </w:tabs>
              <w:contextualSpacing/>
              <w:rPr>
                <w:rFonts w:ascii="Myriad Pro" w:hAnsi="Myriad Pro"/>
                <w:b w:val="0"/>
                <w:color w:val="000000" w:themeColor="text1"/>
                <w:sz w:val="21"/>
                <w:szCs w:val="21"/>
                <w:lang w:val="en-US"/>
              </w:rPr>
            </w:pPr>
            <w:r w:rsidRPr="00C43E8A">
              <w:rPr>
                <w:rFonts w:ascii="Myriad Pro" w:hAnsi="Myriad Pro"/>
                <w:bCs w:val="0"/>
                <w:color w:val="000000" w:themeColor="text1"/>
                <w:sz w:val="21"/>
                <w:szCs w:val="21"/>
                <w:lang w:val="en-US"/>
              </w:rPr>
              <w:t>Deliverable 4.3:</w:t>
            </w:r>
            <w:r w:rsidRPr="00C43E8A">
              <w:rPr>
                <w:rFonts w:ascii="Myriad Pro" w:hAnsi="Myriad Pro"/>
                <w:b w:val="0"/>
                <w:color w:val="000000" w:themeColor="text1"/>
                <w:sz w:val="21"/>
                <w:szCs w:val="21"/>
                <w:lang w:val="en-US"/>
              </w:rPr>
              <w:t xml:space="preserve"> </w:t>
            </w:r>
            <w:r>
              <w:rPr>
                <w:rFonts w:ascii="Myriad Pro" w:hAnsi="Myriad Pro"/>
                <w:b w:val="0"/>
                <w:color w:val="000000" w:themeColor="text1"/>
                <w:sz w:val="21"/>
                <w:szCs w:val="21"/>
                <w:lang w:val="en-US"/>
              </w:rPr>
              <w:t>Second r</w:t>
            </w:r>
            <w:r w:rsidRPr="00C43E8A">
              <w:rPr>
                <w:rFonts w:ascii="Myriad Pro" w:hAnsi="Myriad Pro"/>
                <w:b w:val="0"/>
                <w:color w:val="000000" w:themeColor="text1"/>
                <w:sz w:val="21"/>
                <w:szCs w:val="21"/>
                <w:lang w:val="en-US"/>
              </w:rPr>
              <w:t xml:space="preserve">ecursive-dynamic </w:t>
            </w:r>
            <w:r>
              <w:rPr>
                <w:rFonts w:ascii="Myriad Pro" w:hAnsi="Myriad Pro"/>
                <w:b w:val="0"/>
                <w:color w:val="000000" w:themeColor="text1"/>
                <w:sz w:val="21"/>
                <w:szCs w:val="21"/>
                <w:lang w:val="en-US"/>
              </w:rPr>
              <w:t>redaction</w:t>
            </w:r>
            <w:r w:rsidRPr="00C43E8A">
              <w:rPr>
                <w:rFonts w:ascii="Myriad Pro" w:hAnsi="Myriad Pro"/>
                <w:b w:val="0"/>
                <w:color w:val="000000" w:themeColor="text1"/>
                <w:sz w:val="21"/>
                <w:szCs w:val="21"/>
                <w:lang w:val="en-US"/>
              </w:rPr>
              <w:t xml:space="preserve"> of CGE model to be used for applied research and policy analysis objectives, co-developed with the MED</w:t>
            </w:r>
            <w:r w:rsidR="00B3097D" w:rsidRPr="00C43E8A">
              <w:rPr>
                <w:rFonts w:ascii="Myriad Pro" w:hAnsi="Myriad Pro"/>
                <w:b w:val="0"/>
                <w:color w:val="000000" w:themeColor="text1"/>
                <w:sz w:val="21"/>
                <w:szCs w:val="21"/>
                <w:lang w:val="en-US"/>
              </w:rPr>
              <w:t>D</w:t>
            </w:r>
            <w:r w:rsidRPr="00C43E8A">
              <w:rPr>
                <w:rFonts w:ascii="Myriad Pro" w:hAnsi="Myriad Pro"/>
                <w:b w:val="0"/>
                <w:color w:val="000000" w:themeColor="text1"/>
                <w:sz w:val="21"/>
                <w:szCs w:val="21"/>
                <w:lang w:val="en-US"/>
              </w:rPr>
              <w:t xml:space="preserve"> staff</w:t>
            </w:r>
            <w:r w:rsidR="00B3097D">
              <w:rPr>
                <w:rFonts w:ascii="Myriad Pro" w:hAnsi="Myriad Pro"/>
                <w:b w:val="0"/>
                <w:color w:val="000000" w:themeColor="text1"/>
                <w:sz w:val="21"/>
                <w:szCs w:val="21"/>
                <w:lang w:val="en-US"/>
              </w:rPr>
              <w:t>.</w:t>
            </w:r>
          </w:p>
        </w:tc>
        <w:tc>
          <w:tcPr>
            <w:tcW w:w="1715" w:type="dxa"/>
            <w:tcBorders>
              <w:left w:val="single" w:sz="4" w:space="0" w:color="auto"/>
              <w:right w:val="single" w:sz="4" w:space="0" w:color="auto"/>
            </w:tcBorders>
            <w:vAlign w:val="center"/>
          </w:tcPr>
          <w:p w14:paraId="2C675E03" w14:textId="77777777" w:rsidR="001209CF" w:rsidRPr="00C43E8A" w:rsidRDefault="001209CF"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 w:val="0"/>
                <w:color w:val="000000" w:themeColor="text1"/>
                <w:sz w:val="21"/>
                <w:szCs w:val="21"/>
                <w:lang w:val="en-US" w:eastAsia="en-US"/>
              </w:rPr>
              <w:t>by 30 July 2025</w:t>
            </w:r>
          </w:p>
          <w:p w14:paraId="0DE61EF8" w14:textId="345B438E" w:rsidR="001209CF" w:rsidRPr="00C43E8A" w:rsidRDefault="001209CF" w:rsidP="00626ADA">
            <w:pPr>
              <w:pStyle w:val="subhead"/>
              <w:spacing w:before="0" w:beforeAutospacing="0" w:after="0" w:afterAutospacing="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30 WDs</w:t>
            </w:r>
          </w:p>
        </w:tc>
      </w:tr>
      <w:tr w:rsidR="001209CF" w:rsidRPr="00C43E8A" w14:paraId="52A669A2" w14:textId="77777777" w:rsidTr="00626ADA">
        <w:trPr>
          <w:trHeight w:val="854"/>
        </w:trPr>
        <w:tc>
          <w:tcPr>
            <w:tcW w:w="8365" w:type="dxa"/>
            <w:tcBorders>
              <w:top w:val="single" w:sz="4" w:space="0" w:color="auto"/>
              <w:left w:val="single" w:sz="4" w:space="0" w:color="auto"/>
              <w:bottom w:val="single" w:sz="4" w:space="0" w:color="auto"/>
              <w:right w:val="single" w:sz="4" w:space="0" w:color="auto"/>
            </w:tcBorders>
            <w:vAlign w:val="center"/>
          </w:tcPr>
          <w:p w14:paraId="156B5C9E" w14:textId="36E985DB" w:rsidR="001209CF" w:rsidRPr="00C43E8A" w:rsidRDefault="001209CF" w:rsidP="00626ADA">
            <w:pPr>
              <w:pStyle w:val="subhead"/>
              <w:tabs>
                <w:tab w:val="left" w:pos="270"/>
              </w:tabs>
              <w:contextualSpacing/>
              <w:rPr>
                <w:rFonts w:ascii="Myriad Pro" w:hAnsi="Myriad Pro"/>
                <w:b w:val="0"/>
                <w:color w:val="000000" w:themeColor="text1"/>
                <w:sz w:val="21"/>
                <w:szCs w:val="21"/>
                <w:lang w:val="en-US"/>
              </w:rPr>
            </w:pPr>
            <w:r w:rsidRPr="00C43E8A">
              <w:rPr>
                <w:rFonts w:ascii="Myriad Pro" w:hAnsi="Myriad Pro"/>
                <w:bCs w:val="0"/>
                <w:color w:val="000000" w:themeColor="text1"/>
                <w:sz w:val="21"/>
                <w:szCs w:val="21"/>
                <w:lang w:val="en-US"/>
              </w:rPr>
              <w:t>Deliverable 4.4.</w:t>
            </w:r>
            <w:r w:rsidRPr="00C43E8A">
              <w:rPr>
                <w:rFonts w:ascii="Myriad Pro" w:hAnsi="Myriad Pro"/>
                <w:b w:val="0"/>
                <w:color w:val="000000" w:themeColor="text1"/>
                <w:sz w:val="21"/>
                <w:szCs w:val="21"/>
                <w:lang w:val="en-US"/>
              </w:rPr>
              <w:t xml:space="preserve"> </w:t>
            </w:r>
            <w:r w:rsidR="00B3097D">
              <w:rPr>
                <w:rFonts w:ascii="Myriad Pro" w:hAnsi="Myriad Pro"/>
                <w:b w:val="0"/>
                <w:color w:val="000000" w:themeColor="text1"/>
                <w:sz w:val="21"/>
                <w:szCs w:val="21"/>
                <w:lang w:val="en-US"/>
              </w:rPr>
              <w:t xml:space="preserve">Development of regulatory framework for the </w:t>
            </w:r>
            <w:r w:rsidR="00B3097D" w:rsidRPr="00626ADA">
              <w:rPr>
                <w:rFonts w:ascii="Myriad Pro" w:hAnsi="Myriad Pro"/>
                <w:b w:val="0"/>
                <w:color w:val="000000" w:themeColor="text1"/>
                <w:sz w:val="21"/>
                <w:szCs w:val="21"/>
                <w:lang w:val="en-US"/>
              </w:rPr>
              <w:t>i</w:t>
            </w:r>
            <w:r w:rsidRPr="00B3097D">
              <w:rPr>
                <w:rFonts w:ascii="Myriad Pro" w:hAnsi="Myriad Pro"/>
                <w:b w:val="0"/>
                <w:color w:val="000000" w:themeColor="text1"/>
                <w:sz w:val="21"/>
                <w:szCs w:val="21"/>
                <w:lang w:val="en-US"/>
              </w:rPr>
              <w:t>ntegration</w:t>
            </w:r>
            <w:r w:rsidRPr="00C43E8A">
              <w:rPr>
                <w:rFonts w:ascii="Myriad Pro" w:hAnsi="Myriad Pro"/>
                <w:b w:val="0"/>
                <w:color w:val="000000" w:themeColor="text1"/>
                <w:sz w:val="21"/>
                <w:szCs w:val="21"/>
                <w:lang w:val="en-US"/>
              </w:rPr>
              <w:t xml:space="preserve"> of the CGE model in the core business processes of macroeconomic forecast and policy analysis.</w:t>
            </w:r>
          </w:p>
          <w:p w14:paraId="7EE76EC4" w14:textId="02603E11" w:rsidR="001209CF" w:rsidRDefault="001209CF" w:rsidP="00626ADA">
            <w:pPr>
              <w:pStyle w:val="subhead"/>
              <w:tabs>
                <w:tab w:val="left" w:pos="270"/>
              </w:tabs>
              <w:contextualSpacing/>
              <w:rPr>
                <w:rFonts w:ascii="Myriad Pro" w:hAnsi="Myriad Pro"/>
                <w:b w:val="0"/>
                <w:color w:val="000000" w:themeColor="text1"/>
                <w:sz w:val="21"/>
                <w:szCs w:val="21"/>
                <w:lang w:val="en-US"/>
              </w:rPr>
            </w:pPr>
            <w:r w:rsidRPr="00C43E8A">
              <w:rPr>
                <w:rFonts w:ascii="Myriad Pro" w:hAnsi="Myriad Pro"/>
                <w:b w:val="0"/>
                <w:i/>
                <w:iCs/>
                <w:color w:val="000000" w:themeColor="text1"/>
                <w:sz w:val="21"/>
                <w:szCs w:val="21"/>
                <w:lang w:val="en-US"/>
              </w:rPr>
              <w:t>Note: the deliverable will include the model outline and confirmed report on its integration</w:t>
            </w:r>
          </w:p>
        </w:tc>
        <w:tc>
          <w:tcPr>
            <w:tcW w:w="1715" w:type="dxa"/>
            <w:tcBorders>
              <w:left w:val="single" w:sz="4" w:space="0" w:color="auto"/>
              <w:bottom w:val="single" w:sz="4" w:space="0" w:color="auto"/>
              <w:right w:val="single" w:sz="4" w:space="0" w:color="auto"/>
            </w:tcBorders>
            <w:vAlign w:val="center"/>
          </w:tcPr>
          <w:p w14:paraId="30D3348D" w14:textId="77777777" w:rsidR="001209CF" w:rsidRPr="00C43E8A" w:rsidRDefault="001209CF" w:rsidP="00626ADA">
            <w:pPr>
              <w:pStyle w:val="subhead"/>
              <w:spacing w:before="0" w:beforeAutospacing="0" w:after="0" w:afterAutospacing="0"/>
              <w:contextualSpacing/>
              <w:jc w:val="center"/>
              <w:rPr>
                <w:rFonts w:ascii="Myriad Pro" w:hAnsi="Myriad Pro" w:cs="Calibri"/>
                <w:b w:val="0"/>
                <w:color w:val="000000" w:themeColor="text1"/>
                <w:sz w:val="21"/>
                <w:szCs w:val="21"/>
                <w:lang w:val="en-US" w:eastAsia="en-US"/>
              </w:rPr>
            </w:pPr>
            <w:r w:rsidRPr="00C43E8A">
              <w:rPr>
                <w:rFonts w:ascii="Myriad Pro" w:hAnsi="Myriad Pro" w:cs="Calibri"/>
                <w:b w:val="0"/>
                <w:color w:val="000000" w:themeColor="text1"/>
                <w:sz w:val="21"/>
                <w:szCs w:val="21"/>
                <w:lang w:val="en-US" w:eastAsia="en-US"/>
              </w:rPr>
              <w:t>by 01 December 2025</w:t>
            </w:r>
          </w:p>
          <w:p w14:paraId="0F91423A" w14:textId="44DEB59F" w:rsidR="001209CF" w:rsidRDefault="001209CF" w:rsidP="00626ADA">
            <w:pPr>
              <w:pStyle w:val="subhead"/>
              <w:spacing w:before="0" w:beforeAutospacing="0" w:after="0" w:afterAutospacing="0"/>
              <w:contextualSpacing/>
              <w:jc w:val="center"/>
              <w:rPr>
                <w:rFonts w:ascii="Myriad Pro" w:hAnsi="Myriad Pro" w:cs="Calibri"/>
                <w:bCs w:val="0"/>
                <w:color w:val="000000" w:themeColor="text1"/>
                <w:sz w:val="21"/>
                <w:szCs w:val="21"/>
                <w:lang w:val="en-US" w:eastAsia="en-US"/>
              </w:rPr>
            </w:pPr>
            <w:r w:rsidRPr="00C43E8A">
              <w:rPr>
                <w:rFonts w:ascii="Myriad Pro" w:hAnsi="Myriad Pro" w:cs="Calibri"/>
                <w:bCs w:val="0"/>
                <w:color w:val="000000" w:themeColor="text1"/>
                <w:sz w:val="21"/>
                <w:szCs w:val="21"/>
                <w:lang w:val="en-US" w:eastAsia="en-US"/>
              </w:rPr>
              <w:t>35 WDs</w:t>
            </w:r>
          </w:p>
        </w:tc>
      </w:tr>
    </w:tbl>
    <w:p w14:paraId="6BD33EE5" w14:textId="77777777" w:rsidR="00010BC5" w:rsidRDefault="00F42858" w:rsidP="00873238">
      <w:pPr>
        <w:pStyle w:val="subhead"/>
        <w:tabs>
          <w:tab w:val="left" w:pos="270"/>
        </w:tabs>
        <w:spacing w:before="60" w:beforeAutospacing="0" w:after="60" w:afterAutospacing="0"/>
        <w:jc w:val="both"/>
        <w:rPr>
          <w:rFonts w:ascii="Myriad Pro" w:hAnsi="Myriad Pro" w:cs="Calibri"/>
          <w:b w:val="0"/>
          <w:i/>
          <w:iCs/>
          <w:sz w:val="21"/>
          <w:szCs w:val="21"/>
          <w:lang w:val="en-US" w:eastAsia="en-US"/>
        </w:rPr>
      </w:pPr>
      <w:r w:rsidRPr="0008221A">
        <w:rPr>
          <w:rFonts w:ascii="Myriad Pro" w:hAnsi="Myriad Pro" w:cs="Calibri"/>
          <w:b w:val="0"/>
          <w:i/>
          <w:iCs/>
          <w:sz w:val="21"/>
          <w:szCs w:val="21"/>
          <w:lang w:val="en-US" w:eastAsia="en-US"/>
        </w:rPr>
        <w:t>Note: Deliverables and the final timeline can be amended or specified for the purpose of the assignment.</w:t>
      </w:r>
    </w:p>
    <w:p w14:paraId="44EAA090" w14:textId="4139BDA2" w:rsidR="00873238" w:rsidRPr="0008221A" w:rsidRDefault="00F42858" w:rsidP="00873238">
      <w:pPr>
        <w:pStyle w:val="subhead"/>
        <w:tabs>
          <w:tab w:val="left" w:pos="270"/>
        </w:tabs>
        <w:spacing w:before="60" w:beforeAutospacing="0" w:after="60" w:afterAutospacing="0"/>
        <w:jc w:val="both"/>
        <w:rPr>
          <w:rFonts w:ascii="Myriad Pro" w:hAnsi="Myriad Pro" w:cs="Calibri"/>
          <w:b w:val="0"/>
          <w:i/>
          <w:iCs/>
          <w:sz w:val="21"/>
          <w:szCs w:val="21"/>
          <w:lang w:val="en-US" w:eastAsia="en-US"/>
        </w:rPr>
      </w:pPr>
      <w:r w:rsidRPr="0008221A">
        <w:rPr>
          <w:rFonts w:ascii="Myriad Pro" w:hAnsi="Myriad Pro" w:cs="Calibri"/>
          <w:b w:val="0"/>
          <w:i/>
          <w:iCs/>
          <w:sz w:val="21"/>
          <w:szCs w:val="21"/>
          <w:lang w:val="en-US" w:eastAsia="en-US"/>
        </w:rPr>
        <w:t>All deliverables should be agreed with Project and be provided in electronic copy.</w:t>
      </w:r>
    </w:p>
    <w:p w14:paraId="495407EA" w14:textId="5F2CD72E" w:rsidR="00873238" w:rsidRPr="0008221A" w:rsidRDefault="00F42858" w:rsidP="00873238">
      <w:pPr>
        <w:pStyle w:val="subhead"/>
        <w:tabs>
          <w:tab w:val="left" w:pos="270"/>
        </w:tabs>
        <w:spacing w:before="60" w:beforeAutospacing="0" w:after="60" w:afterAutospacing="0"/>
        <w:jc w:val="both"/>
        <w:rPr>
          <w:rFonts w:ascii="Myriad Pro" w:hAnsi="Myriad Pro" w:cs="Calibri"/>
          <w:b w:val="0"/>
          <w:i/>
          <w:iCs/>
          <w:sz w:val="21"/>
          <w:szCs w:val="21"/>
          <w:lang w:val="en-US" w:eastAsia="en-US"/>
        </w:rPr>
      </w:pPr>
      <w:r w:rsidRPr="0008221A">
        <w:rPr>
          <w:rFonts w:ascii="Myriad Pro" w:hAnsi="Myriad Pro" w:cs="Calibri"/>
          <w:b w:val="0"/>
          <w:i/>
          <w:iCs/>
          <w:sz w:val="21"/>
          <w:szCs w:val="21"/>
          <w:lang w:val="en-US" w:eastAsia="en-US"/>
        </w:rPr>
        <w:t>Payment will be made upon the successful completion of the tasks assigned.</w:t>
      </w:r>
      <w:r w:rsidR="007D6663" w:rsidRPr="0008221A">
        <w:rPr>
          <w:rFonts w:ascii="Myriad Pro" w:hAnsi="Myriad Pro" w:cs="Calibri"/>
          <w:b w:val="0"/>
          <w:i/>
          <w:iCs/>
          <w:sz w:val="21"/>
          <w:szCs w:val="21"/>
          <w:lang w:val="en-US" w:eastAsia="en-US"/>
        </w:rPr>
        <w:t xml:space="preserve"> </w:t>
      </w:r>
    </w:p>
    <w:p w14:paraId="4F8AA47A" w14:textId="41B3ABD5" w:rsidR="001F2C83" w:rsidRPr="0008221A" w:rsidRDefault="001F2C83" w:rsidP="00143D62">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08221A">
        <w:rPr>
          <w:rFonts w:ascii="Myriad Pro" w:hAnsi="Myriad Pro" w:cs="Tahoma"/>
          <w:sz w:val="21"/>
          <w:szCs w:val="21"/>
          <w:lang w:val="en-US" w:eastAsia="ru-RU"/>
        </w:rPr>
        <w:t>INSTITUTIONAL ARRANGEMENTS</w:t>
      </w:r>
    </w:p>
    <w:p w14:paraId="6DF06909" w14:textId="67DEB724" w:rsidR="00040A82" w:rsidRPr="002551E2" w:rsidRDefault="00040A82" w:rsidP="00C00979">
      <w:pPr>
        <w:pStyle w:val="subhead"/>
        <w:tabs>
          <w:tab w:val="left" w:pos="270"/>
        </w:tabs>
        <w:spacing w:before="60" w:beforeAutospacing="0" w:after="60" w:afterAutospacing="0"/>
        <w:jc w:val="both"/>
        <w:rPr>
          <w:rFonts w:ascii="Myriad Pro" w:hAnsi="Myriad Pro" w:cs="Calibri"/>
          <w:b w:val="0"/>
          <w:sz w:val="21"/>
          <w:szCs w:val="21"/>
          <w:lang w:val="en-US" w:eastAsia="en-US"/>
        </w:rPr>
      </w:pPr>
      <w:r w:rsidRPr="0008221A">
        <w:rPr>
          <w:rFonts w:ascii="Myriad Pro" w:hAnsi="Myriad Pro" w:cs="Calibri"/>
          <w:b w:val="0"/>
          <w:sz w:val="21"/>
          <w:szCs w:val="21"/>
          <w:lang w:val="en-US" w:eastAsia="en-US"/>
        </w:rPr>
        <w:t xml:space="preserve">The timeframe for the work of the </w:t>
      </w:r>
      <w:r w:rsidR="00E46DC5" w:rsidRPr="0008221A">
        <w:rPr>
          <w:rFonts w:ascii="Myriad Pro" w:hAnsi="Myriad Pro" w:cs="Calibri"/>
          <w:b w:val="0"/>
          <w:sz w:val="21"/>
          <w:szCs w:val="21"/>
          <w:lang w:val="en-US" w:eastAsia="en-US"/>
        </w:rPr>
        <w:t>Consultant</w:t>
      </w:r>
      <w:r w:rsidRPr="0008221A">
        <w:rPr>
          <w:rFonts w:ascii="Myriad Pro" w:hAnsi="Myriad Pro" w:cs="Calibri"/>
          <w:b w:val="0"/>
          <w:sz w:val="21"/>
          <w:szCs w:val="21"/>
          <w:lang w:val="en-US" w:eastAsia="en-US"/>
        </w:rPr>
        <w:t xml:space="preserve"> is planned for the period </w:t>
      </w:r>
      <w:r w:rsidR="00536357" w:rsidRPr="0008221A">
        <w:rPr>
          <w:rFonts w:ascii="Myriad Pro" w:hAnsi="Myriad Pro" w:cs="Calibri"/>
          <w:b w:val="0"/>
          <w:sz w:val="21"/>
          <w:szCs w:val="21"/>
          <w:lang w:val="en-US" w:eastAsia="en-US"/>
        </w:rPr>
        <w:t>March</w:t>
      </w:r>
      <w:r w:rsidR="00E717F5" w:rsidRPr="0008221A">
        <w:rPr>
          <w:rFonts w:ascii="Myriad Pro" w:hAnsi="Myriad Pro" w:cs="Calibri"/>
          <w:b w:val="0"/>
          <w:sz w:val="21"/>
          <w:szCs w:val="21"/>
          <w:lang w:val="en-US" w:eastAsia="en-US"/>
        </w:rPr>
        <w:t xml:space="preserve"> 202</w:t>
      </w:r>
      <w:r w:rsidR="0064306F" w:rsidRPr="0008221A">
        <w:rPr>
          <w:rFonts w:ascii="Myriad Pro" w:hAnsi="Myriad Pro" w:cs="Calibri"/>
          <w:b w:val="0"/>
          <w:sz w:val="21"/>
          <w:szCs w:val="21"/>
          <w:lang w:val="en-US" w:eastAsia="en-US"/>
        </w:rPr>
        <w:t>4</w:t>
      </w:r>
      <w:r w:rsidR="00A01B7C" w:rsidRPr="0008221A">
        <w:rPr>
          <w:rFonts w:ascii="Myriad Pro" w:hAnsi="Myriad Pro" w:cs="Calibri"/>
          <w:b w:val="0"/>
          <w:sz w:val="21"/>
          <w:szCs w:val="21"/>
          <w:lang w:val="en-US" w:eastAsia="en-US"/>
        </w:rPr>
        <w:t xml:space="preserve"> – </w:t>
      </w:r>
      <w:r w:rsidR="002143BE" w:rsidRPr="0008221A">
        <w:rPr>
          <w:rFonts w:ascii="Myriad Pro" w:hAnsi="Myriad Pro" w:cs="Calibri"/>
          <w:b w:val="0"/>
          <w:sz w:val="21"/>
          <w:szCs w:val="21"/>
          <w:lang w:val="en-US" w:eastAsia="en-US"/>
        </w:rPr>
        <w:t>December</w:t>
      </w:r>
      <w:r w:rsidR="00A01B7C" w:rsidRPr="0008221A">
        <w:rPr>
          <w:rFonts w:ascii="Myriad Pro" w:hAnsi="Myriad Pro" w:cs="Calibri"/>
          <w:b w:val="0"/>
          <w:sz w:val="21"/>
          <w:szCs w:val="21"/>
          <w:lang w:val="en-US" w:eastAsia="en-US"/>
        </w:rPr>
        <w:t xml:space="preserve"> 202</w:t>
      </w:r>
      <w:r w:rsidR="0064306F" w:rsidRPr="0008221A">
        <w:rPr>
          <w:rFonts w:ascii="Myriad Pro" w:hAnsi="Myriad Pro" w:cs="Calibri"/>
          <w:b w:val="0"/>
          <w:sz w:val="21"/>
          <w:szCs w:val="21"/>
          <w:lang w:val="en-US" w:eastAsia="en-US"/>
        </w:rPr>
        <w:t>5</w:t>
      </w:r>
      <w:r w:rsidRPr="0008221A">
        <w:rPr>
          <w:rFonts w:ascii="Myriad Pro" w:hAnsi="Myriad Pro" w:cs="Calibri"/>
          <w:b w:val="0"/>
          <w:sz w:val="21"/>
          <w:szCs w:val="21"/>
          <w:lang w:val="en-US" w:eastAsia="en-US"/>
        </w:rPr>
        <w:t xml:space="preserve">. During this time, the </w:t>
      </w:r>
      <w:r w:rsidR="00E46DC5" w:rsidRPr="0008221A">
        <w:rPr>
          <w:rFonts w:ascii="Myriad Pro" w:hAnsi="Myriad Pro" w:cs="Calibri"/>
          <w:b w:val="0"/>
          <w:sz w:val="21"/>
          <w:szCs w:val="21"/>
          <w:lang w:val="en-US" w:eastAsia="en-US"/>
        </w:rPr>
        <w:t>Consultant</w:t>
      </w:r>
      <w:r w:rsidRPr="0008221A">
        <w:rPr>
          <w:rFonts w:ascii="Myriad Pro" w:hAnsi="Myriad Pro" w:cs="Calibri"/>
          <w:b w:val="0"/>
          <w:sz w:val="21"/>
          <w:szCs w:val="21"/>
          <w:lang w:val="en-US" w:eastAsia="en-US"/>
        </w:rPr>
        <w:t xml:space="preserve"> is expected to work </w:t>
      </w:r>
      <w:r w:rsidR="00DF2F9F" w:rsidRPr="0008221A">
        <w:rPr>
          <w:rFonts w:ascii="Myriad Pro" w:hAnsi="Myriad Pro" w:cs="Calibri"/>
          <w:b w:val="0"/>
          <w:sz w:val="21"/>
          <w:szCs w:val="21"/>
          <w:lang w:val="en-US" w:eastAsia="en-US"/>
        </w:rPr>
        <w:t>a total of</w:t>
      </w:r>
      <w:r w:rsidRPr="0008221A">
        <w:rPr>
          <w:rFonts w:ascii="Myriad Pro" w:hAnsi="Myriad Pro" w:cs="Calibri"/>
          <w:b w:val="0"/>
          <w:sz w:val="21"/>
          <w:szCs w:val="21"/>
          <w:lang w:val="en-US" w:eastAsia="en-US"/>
        </w:rPr>
        <w:t xml:space="preserve"> </w:t>
      </w:r>
      <w:r w:rsidR="00F20AC5" w:rsidRPr="0008221A">
        <w:rPr>
          <w:rFonts w:ascii="Myriad Pro" w:hAnsi="Myriad Pro" w:cs="Calibri"/>
          <w:b w:val="0"/>
          <w:sz w:val="21"/>
          <w:szCs w:val="21"/>
          <w:lang w:val="en-US" w:eastAsia="en-US"/>
        </w:rPr>
        <w:t>3</w:t>
      </w:r>
      <w:r w:rsidR="0064306F" w:rsidRPr="0008221A">
        <w:rPr>
          <w:rFonts w:ascii="Myriad Pro" w:hAnsi="Myriad Pro" w:cs="Calibri"/>
          <w:b w:val="0"/>
          <w:sz w:val="21"/>
          <w:szCs w:val="21"/>
          <w:lang w:val="en-US" w:eastAsia="en-US"/>
        </w:rPr>
        <w:t>20</w:t>
      </w:r>
      <w:r w:rsidR="00401474" w:rsidRPr="0008221A">
        <w:rPr>
          <w:rFonts w:ascii="Myriad Pro" w:hAnsi="Myriad Pro" w:cs="Calibri"/>
          <w:b w:val="0"/>
          <w:sz w:val="21"/>
          <w:szCs w:val="21"/>
          <w:lang w:val="en-US" w:eastAsia="en-US"/>
        </w:rPr>
        <w:t xml:space="preserve"> </w:t>
      </w:r>
      <w:r w:rsidRPr="0008221A">
        <w:rPr>
          <w:rFonts w:ascii="Myriad Pro" w:hAnsi="Myriad Pro" w:cs="Calibri"/>
          <w:b w:val="0"/>
          <w:sz w:val="21"/>
          <w:szCs w:val="21"/>
          <w:lang w:val="en-US" w:eastAsia="en-US"/>
        </w:rPr>
        <w:t>working days</w:t>
      </w:r>
      <w:r w:rsidR="007F7B75" w:rsidRPr="0008221A">
        <w:rPr>
          <w:rFonts w:ascii="Myriad Pro" w:hAnsi="Myriad Pro" w:cs="Calibri"/>
          <w:b w:val="0"/>
          <w:sz w:val="21"/>
          <w:szCs w:val="21"/>
          <w:lang w:val="en-US" w:eastAsia="en-US"/>
        </w:rPr>
        <w:t xml:space="preserve"> (part-time consultancy</w:t>
      </w:r>
      <w:r w:rsidR="004744A5" w:rsidRPr="0008221A">
        <w:rPr>
          <w:rFonts w:ascii="Myriad Pro" w:hAnsi="Myriad Pro" w:cs="Calibri"/>
          <w:b w:val="0"/>
          <w:sz w:val="21"/>
          <w:szCs w:val="21"/>
          <w:lang w:val="en-US" w:eastAsia="en-US"/>
        </w:rPr>
        <w:t>)</w:t>
      </w:r>
      <w:r w:rsidR="00401474" w:rsidRPr="0008221A">
        <w:rPr>
          <w:rFonts w:ascii="Myriad Pro" w:hAnsi="Myriad Pro" w:cs="Calibri"/>
          <w:b w:val="0"/>
          <w:sz w:val="21"/>
          <w:szCs w:val="21"/>
          <w:lang w:val="en-US" w:eastAsia="en-US"/>
        </w:rPr>
        <w:t>.</w:t>
      </w:r>
    </w:p>
    <w:p w14:paraId="1CE83717" w14:textId="4A6C4659" w:rsidR="00250436" w:rsidRPr="0008221A" w:rsidRDefault="00D64006" w:rsidP="00D64006">
      <w:pPr>
        <w:pStyle w:val="subhead"/>
        <w:tabs>
          <w:tab w:val="left" w:pos="270"/>
        </w:tabs>
        <w:spacing w:before="60" w:beforeAutospacing="0" w:after="60" w:afterAutospacing="0"/>
        <w:jc w:val="both"/>
        <w:rPr>
          <w:rFonts w:ascii="Myriad Pro" w:hAnsi="Myriad Pro" w:cs="Calibri"/>
          <w:b w:val="0"/>
          <w:sz w:val="21"/>
          <w:szCs w:val="21"/>
          <w:lang w:val="en-US" w:eastAsia="en-US"/>
        </w:rPr>
      </w:pPr>
      <w:r w:rsidRPr="0008221A">
        <w:rPr>
          <w:rFonts w:ascii="Myriad Pro" w:hAnsi="Myriad Pro" w:cs="Calibri"/>
          <w:b w:val="0"/>
          <w:sz w:val="21"/>
          <w:szCs w:val="21"/>
          <w:lang w:val="en-US" w:eastAsia="en-US"/>
        </w:rPr>
        <w:t>The assignment shall be performed in close coordination with the Project Team</w:t>
      </w:r>
      <w:r w:rsidR="0064306F" w:rsidRPr="0008221A">
        <w:rPr>
          <w:rFonts w:ascii="Myriad Pro" w:hAnsi="Myriad Pro" w:cs="Calibri"/>
          <w:b w:val="0"/>
          <w:sz w:val="21"/>
          <w:szCs w:val="21"/>
          <w:lang w:val="en-US" w:eastAsia="en-US"/>
        </w:rPr>
        <w:t>s</w:t>
      </w:r>
      <w:r w:rsidRPr="0008221A">
        <w:rPr>
          <w:rFonts w:ascii="Myriad Pro" w:hAnsi="Myriad Pro" w:cs="Calibri"/>
          <w:b w:val="0"/>
          <w:sz w:val="21"/>
          <w:szCs w:val="21"/>
          <w:lang w:val="en-US" w:eastAsia="en-US"/>
        </w:rPr>
        <w:t xml:space="preserve">, under the guidance and supervision of </w:t>
      </w:r>
      <w:r w:rsidR="00093556" w:rsidRPr="0008221A">
        <w:rPr>
          <w:rFonts w:ascii="Myriad Pro" w:hAnsi="Myriad Pro" w:cs="Calibri"/>
          <w:b w:val="0"/>
          <w:sz w:val="21"/>
          <w:szCs w:val="21"/>
          <w:lang w:val="en-US" w:eastAsia="en-US"/>
        </w:rPr>
        <w:t>Project</w:t>
      </w:r>
      <w:r w:rsidR="002551E2">
        <w:rPr>
          <w:rFonts w:ascii="Myriad Pro" w:hAnsi="Myriad Pro" w:cs="Calibri"/>
          <w:b w:val="0"/>
          <w:sz w:val="21"/>
          <w:szCs w:val="21"/>
          <w:lang w:val="en-US" w:eastAsia="en-US"/>
        </w:rPr>
        <w:t>s</w:t>
      </w:r>
      <w:r w:rsidR="00093556" w:rsidRPr="0008221A">
        <w:rPr>
          <w:rFonts w:ascii="Myriad Pro" w:hAnsi="Myriad Pro" w:cs="Calibri"/>
          <w:b w:val="0"/>
          <w:sz w:val="21"/>
          <w:szCs w:val="21"/>
          <w:lang w:val="en-US" w:eastAsia="en-US"/>
        </w:rPr>
        <w:t xml:space="preserve"> Managers</w:t>
      </w:r>
      <w:r w:rsidR="00AF2360">
        <w:rPr>
          <w:rFonts w:ascii="Myriad Pro" w:hAnsi="Myriad Pro" w:cs="Calibri"/>
          <w:b w:val="0"/>
          <w:sz w:val="21"/>
          <w:szCs w:val="21"/>
          <w:lang w:val="en-US" w:eastAsia="en-US"/>
        </w:rPr>
        <w:t xml:space="preserve"> and </w:t>
      </w:r>
      <w:r w:rsidR="00AF2360" w:rsidRPr="0008221A">
        <w:rPr>
          <w:rFonts w:ascii="Myriad Pro" w:hAnsi="Myriad Pro" w:cs="Calibri"/>
          <w:b w:val="0"/>
          <w:sz w:val="21"/>
          <w:szCs w:val="21"/>
          <w:lang w:val="en-US" w:eastAsia="en-US"/>
        </w:rPr>
        <w:t>Policy Specialist</w:t>
      </w:r>
      <w:r w:rsidRPr="0008221A">
        <w:rPr>
          <w:rFonts w:ascii="Myriad Pro" w:hAnsi="Myriad Pro" w:cs="Calibri"/>
          <w:b w:val="0"/>
          <w:sz w:val="21"/>
          <w:szCs w:val="21"/>
          <w:lang w:val="en-US" w:eastAsia="en-US"/>
        </w:rPr>
        <w:t xml:space="preserve">. </w:t>
      </w:r>
    </w:p>
    <w:p w14:paraId="6C8C46DC" w14:textId="5B1A31BD" w:rsidR="001573D5" w:rsidRPr="0008221A" w:rsidRDefault="000E2C19" w:rsidP="00C00979">
      <w:pPr>
        <w:pStyle w:val="subhead"/>
        <w:tabs>
          <w:tab w:val="left" w:pos="270"/>
        </w:tabs>
        <w:spacing w:before="60" w:beforeAutospacing="0" w:after="60" w:afterAutospacing="0"/>
        <w:jc w:val="both"/>
        <w:rPr>
          <w:rFonts w:ascii="Myriad Pro" w:hAnsi="Myriad Pro" w:cs="Calibri"/>
          <w:b w:val="0"/>
          <w:sz w:val="21"/>
          <w:szCs w:val="21"/>
          <w:lang w:val="en-US" w:eastAsia="en-US"/>
        </w:rPr>
      </w:pPr>
      <w:r w:rsidRPr="0008221A">
        <w:rPr>
          <w:rFonts w:ascii="Myriad Pro" w:hAnsi="Myriad Pro" w:cs="Calibri"/>
          <w:b w:val="0"/>
          <w:sz w:val="21"/>
          <w:szCs w:val="21"/>
          <w:lang w:val="en-US" w:eastAsia="en-US"/>
        </w:rPr>
        <w:t>For the duration of the assignment t</w:t>
      </w:r>
      <w:r w:rsidR="00D64006" w:rsidRPr="0008221A">
        <w:rPr>
          <w:rFonts w:ascii="Myriad Pro" w:hAnsi="Myriad Pro" w:cs="Calibri"/>
          <w:b w:val="0"/>
          <w:sz w:val="21"/>
          <w:szCs w:val="21"/>
          <w:lang w:val="en-US" w:eastAsia="en-US"/>
        </w:rPr>
        <w:t xml:space="preserve">he Project will provide the </w:t>
      </w:r>
      <w:r w:rsidR="0064306F" w:rsidRPr="0008221A">
        <w:rPr>
          <w:rFonts w:ascii="Myriad Pro" w:hAnsi="Myriad Pro" w:cs="Calibri"/>
          <w:b w:val="0"/>
          <w:sz w:val="21"/>
          <w:szCs w:val="21"/>
          <w:lang w:val="en-US" w:eastAsia="en-US"/>
        </w:rPr>
        <w:t>Consultant with</w:t>
      </w:r>
      <w:r w:rsidR="00D64006" w:rsidRPr="0008221A">
        <w:rPr>
          <w:rFonts w:ascii="Myriad Pro" w:hAnsi="Myriad Pro" w:cs="Calibri"/>
          <w:b w:val="0"/>
          <w:sz w:val="21"/>
          <w:szCs w:val="21"/>
          <w:lang w:val="en-US" w:eastAsia="en-US"/>
        </w:rPr>
        <w:t xml:space="preserve"> the necessary information and materials for the fulfilment of the assignment</w:t>
      </w:r>
      <w:r w:rsidR="00D23623" w:rsidRPr="0008221A">
        <w:rPr>
          <w:rFonts w:ascii="Myriad Pro" w:hAnsi="Myriad Pro" w:cs="Calibri"/>
          <w:b w:val="0"/>
          <w:sz w:val="21"/>
          <w:szCs w:val="21"/>
          <w:lang w:val="en-US" w:eastAsia="en-US"/>
        </w:rPr>
        <w:t>.</w:t>
      </w:r>
    </w:p>
    <w:p w14:paraId="020718ED" w14:textId="2CAA48E0" w:rsidR="00F22607" w:rsidRPr="0008221A" w:rsidRDefault="00F22607" w:rsidP="00C00979">
      <w:pPr>
        <w:pStyle w:val="subhead"/>
        <w:tabs>
          <w:tab w:val="left" w:pos="270"/>
        </w:tabs>
        <w:spacing w:before="60" w:beforeAutospacing="0" w:after="60" w:afterAutospacing="0"/>
        <w:jc w:val="both"/>
        <w:rPr>
          <w:rFonts w:ascii="Myriad Pro" w:hAnsi="Myriad Pro" w:cs="Calibri"/>
          <w:b w:val="0"/>
          <w:sz w:val="21"/>
          <w:szCs w:val="21"/>
          <w:lang w:val="en-US" w:eastAsia="en-US"/>
        </w:rPr>
      </w:pPr>
      <w:r w:rsidRPr="0008221A">
        <w:rPr>
          <w:rFonts w:ascii="Myriad Pro" w:hAnsi="Myriad Pro" w:cs="Calibri"/>
          <w:b w:val="0"/>
          <w:sz w:val="21"/>
          <w:szCs w:val="21"/>
          <w:lang w:val="en-US" w:eastAsia="en-US"/>
        </w:rPr>
        <w:lastRenderedPageBreak/>
        <w:t xml:space="preserve">The </w:t>
      </w:r>
      <w:r w:rsidR="00F8032E" w:rsidRPr="0008221A">
        <w:rPr>
          <w:rFonts w:ascii="Myriad Pro" w:hAnsi="Myriad Pro" w:cs="Calibri"/>
          <w:b w:val="0"/>
          <w:sz w:val="21"/>
          <w:szCs w:val="21"/>
          <w:lang w:val="en-US" w:eastAsia="en-US"/>
        </w:rPr>
        <w:t>fulfillment</w:t>
      </w:r>
      <w:r w:rsidRPr="0008221A">
        <w:rPr>
          <w:rFonts w:ascii="Myriad Pro" w:hAnsi="Myriad Pro" w:cs="Calibri"/>
          <w:b w:val="0"/>
          <w:sz w:val="21"/>
          <w:szCs w:val="21"/>
          <w:lang w:val="en-US" w:eastAsia="en-US"/>
        </w:rPr>
        <w:t xml:space="preserve"> of the assignment will include </w:t>
      </w:r>
      <w:r w:rsidR="007C3661" w:rsidRPr="0008221A">
        <w:rPr>
          <w:rFonts w:ascii="Myriad Pro" w:hAnsi="Myriad Pro" w:cs="Calibri"/>
          <w:b w:val="0"/>
          <w:sz w:val="21"/>
          <w:szCs w:val="21"/>
          <w:lang w:val="en-US" w:eastAsia="en-US"/>
        </w:rPr>
        <w:t xml:space="preserve">desk reviews, development of analytical </w:t>
      </w:r>
      <w:r w:rsidR="00F8032E" w:rsidRPr="0008221A">
        <w:rPr>
          <w:rFonts w:ascii="Myriad Pro" w:hAnsi="Myriad Pro" w:cs="Calibri"/>
          <w:b w:val="0"/>
          <w:sz w:val="21"/>
          <w:szCs w:val="21"/>
          <w:lang w:val="en-US" w:eastAsia="en-US"/>
        </w:rPr>
        <w:t>tools, reports and documents, as well as facilitation and participation in associated meetings and/or public events.</w:t>
      </w:r>
    </w:p>
    <w:p w14:paraId="55FEF99E" w14:textId="7AAF4FAC" w:rsidR="0008221A" w:rsidRPr="0008221A" w:rsidRDefault="004B35BC" w:rsidP="00C00979">
      <w:pPr>
        <w:pStyle w:val="subhead"/>
        <w:tabs>
          <w:tab w:val="left" w:pos="270"/>
        </w:tabs>
        <w:spacing w:before="60" w:beforeAutospacing="0" w:after="60" w:afterAutospacing="0"/>
        <w:jc w:val="both"/>
        <w:rPr>
          <w:rFonts w:ascii="Myriad Pro" w:hAnsi="Myriad Pro" w:cs="Calibri"/>
          <w:b w:val="0"/>
          <w:sz w:val="21"/>
          <w:szCs w:val="21"/>
          <w:lang w:val="en-US" w:eastAsia="en-US"/>
        </w:rPr>
      </w:pPr>
      <w:r w:rsidRPr="0008221A">
        <w:rPr>
          <w:rFonts w:ascii="Myriad Pro" w:hAnsi="Myriad Pro" w:cs="Calibri"/>
          <w:b w:val="0"/>
          <w:sz w:val="21"/>
          <w:szCs w:val="21"/>
          <w:lang w:val="en-US" w:eastAsia="en-US"/>
        </w:rPr>
        <w:t>All communications and documentation related to the assignment will be in Romanian</w:t>
      </w:r>
      <w:r w:rsidR="0064306F" w:rsidRPr="0008221A">
        <w:rPr>
          <w:rFonts w:ascii="Myriad Pro" w:hAnsi="Myriad Pro" w:cs="Calibri"/>
          <w:b w:val="0"/>
          <w:sz w:val="21"/>
          <w:szCs w:val="21"/>
          <w:lang w:val="en-US" w:eastAsia="en-US"/>
        </w:rPr>
        <w:t xml:space="preserve"> and/or English.</w:t>
      </w:r>
    </w:p>
    <w:p w14:paraId="06B07085" w14:textId="3679618D" w:rsidR="00716B65" w:rsidRPr="0008221A" w:rsidRDefault="00716B65" w:rsidP="00143D62">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08221A">
        <w:rPr>
          <w:rFonts w:ascii="Myriad Pro" w:hAnsi="Myriad Pro" w:cs="Tahoma"/>
          <w:sz w:val="21"/>
          <w:szCs w:val="21"/>
          <w:lang w:val="en-US" w:eastAsia="ru-RU"/>
        </w:rPr>
        <w:t>FINANCIAL ARRANGEMENTS</w:t>
      </w:r>
    </w:p>
    <w:p w14:paraId="3E12357C" w14:textId="302BE54E" w:rsidR="002143BE" w:rsidRDefault="00AA2904" w:rsidP="00C00979">
      <w:pPr>
        <w:tabs>
          <w:tab w:val="left" w:pos="270"/>
        </w:tabs>
        <w:spacing w:before="60" w:after="60"/>
        <w:jc w:val="both"/>
        <w:rPr>
          <w:rFonts w:ascii="Myriad Pro" w:hAnsi="Myriad Pro" w:cs="Calibri"/>
          <w:bCs/>
          <w:sz w:val="21"/>
          <w:szCs w:val="21"/>
        </w:rPr>
      </w:pPr>
      <w:r w:rsidRPr="0008221A">
        <w:rPr>
          <w:rFonts w:ascii="Myriad Pro" w:hAnsi="Myriad Pro" w:cs="Calibri"/>
          <w:bCs/>
          <w:sz w:val="21"/>
          <w:szCs w:val="21"/>
        </w:rPr>
        <w:t xml:space="preserve">Payments will be disbursed in tranches upon submission and </w:t>
      </w:r>
      <w:r w:rsidR="006F7447" w:rsidRPr="0008221A">
        <w:rPr>
          <w:rFonts w:ascii="Myriad Pro" w:hAnsi="Myriad Pro" w:cs="Calibri"/>
          <w:bCs/>
          <w:sz w:val="21"/>
          <w:szCs w:val="21"/>
        </w:rPr>
        <w:t xml:space="preserve">validation </w:t>
      </w:r>
      <w:r w:rsidRPr="0008221A">
        <w:rPr>
          <w:rFonts w:ascii="Myriad Pro" w:hAnsi="Myriad Pro" w:cs="Calibri"/>
          <w:bCs/>
          <w:sz w:val="21"/>
          <w:szCs w:val="21"/>
        </w:rPr>
        <w:t xml:space="preserve">of deliverables by the </w:t>
      </w:r>
      <w:r w:rsidR="0064306F" w:rsidRPr="0008221A">
        <w:rPr>
          <w:rFonts w:ascii="Myriad Pro" w:hAnsi="Myriad Pro" w:cs="Calibri"/>
          <w:bCs/>
          <w:sz w:val="21"/>
          <w:szCs w:val="21"/>
        </w:rPr>
        <w:t>project teams</w:t>
      </w:r>
      <w:r w:rsidR="006F7447" w:rsidRPr="0008221A">
        <w:rPr>
          <w:rFonts w:ascii="Myriad Pro" w:hAnsi="Myriad Pro" w:cs="Calibri"/>
          <w:bCs/>
          <w:sz w:val="21"/>
          <w:szCs w:val="21"/>
        </w:rPr>
        <w:t xml:space="preserve"> (certifying that the services have been satisfactorily performed) and their subsequent approval by the Project Manager</w:t>
      </w:r>
      <w:r w:rsidR="0064306F" w:rsidRPr="0008221A">
        <w:rPr>
          <w:rFonts w:ascii="Myriad Pro" w:hAnsi="Myriad Pro" w:cs="Calibri"/>
          <w:bCs/>
          <w:sz w:val="21"/>
          <w:szCs w:val="21"/>
        </w:rPr>
        <w:t>(s</w:t>
      </w:r>
      <w:r w:rsidR="00F22607" w:rsidRPr="0008221A">
        <w:rPr>
          <w:rFonts w:ascii="Myriad Pro" w:hAnsi="Myriad Pro" w:cs="Calibri"/>
          <w:bCs/>
          <w:sz w:val="21"/>
          <w:szCs w:val="21"/>
        </w:rPr>
        <w:t>) and/or Policy Specialist</w:t>
      </w:r>
      <w:r w:rsidRPr="0008221A">
        <w:rPr>
          <w:rFonts w:ascii="Myriad Pro" w:hAnsi="Myriad Pro" w:cs="Calibri"/>
          <w:bCs/>
          <w:sz w:val="21"/>
          <w:szCs w:val="21"/>
        </w:rPr>
        <w:t>.</w:t>
      </w:r>
    </w:p>
    <w:p w14:paraId="7676EB11" w14:textId="0D6793A0" w:rsidR="002B2CA1" w:rsidRDefault="002B2CA1" w:rsidP="00C00979">
      <w:pPr>
        <w:tabs>
          <w:tab w:val="left" w:pos="270"/>
        </w:tabs>
        <w:spacing w:before="60" w:after="60"/>
        <w:jc w:val="both"/>
        <w:rPr>
          <w:rFonts w:ascii="Myriad Pro" w:hAnsi="Myriad Pro" w:cs="Calibri"/>
          <w:bCs/>
          <w:sz w:val="21"/>
          <w:szCs w:val="21"/>
        </w:rPr>
      </w:pPr>
    </w:p>
    <w:p w14:paraId="22A6D0CE" w14:textId="1C40D127" w:rsidR="002B2CA1" w:rsidRPr="00650EB9" w:rsidRDefault="002B2CA1" w:rsidP="00C00979">
      <w:pPr>
        <w:tabs>
          <w:tab w:val="left" w:pos="270"/>
        </w:tabs>
        <w:spacing w:before="60" w:after="60"/>
        <w:jc w:val="both"/>
        <w:rPr>
          <w:rFonts w:ascii="Myriad Pro" w:hAnsi="Myriad Pro" w:cs="Calibri"/>
          <w:b/>
          <w:sz w:val="21"/>
          <w:szCs w:val="21"/>
        </w:rPr>
      </w:pPr>
      <w:r w:rsidRPr="00650EB9">
        <w:rPr>
          <w:rFonts w:ascii="Myriad Pro" w:hAnsi="Myriad Pro" w:cs="Calibri"/>
          <w:b/>
          <w:sz w:val="21"/>
          <w:szCs w:val="21"/>
        </w:rPr>
        <w:t>Travel</w:t>
      </w:r>
    </w:p>
    <w:p w14:paraId="2070B253" w14:textId="77777777" w:rsidR="009A781F" w:rsidRPr="00650EB9" w:rsidRDefault="009A781F" w:rsidP="009A781F">
      <w:pPr>
        <w:jc w:val="both"/>
        <w:rPr>
          <w:rFonts w:ascii="Myriad Pro" w:hAnsi="Myriad Pro" w:cs="Calibri"/>
          <w:bCs/>
          <w:sz w:val="21"/>
          <w:szCs w:val="21"/>
        </w:rPr>
      </w:pPr>
      <w:r w:rsidRPr="00650EB9">
        <w:rPr>
          <w:rFonts w:ascii="Myriad Pro" w:hAnsi="Myriad Pro" w:cs="Calibri"/>
          <w:bCs/>
          <w:sz w:val="21"/>
          <w:szCs w:val="21"/>
        </w:rPr>
        <w:t xml:space="preserve">Travel cost is not envisaged under current assignment. </w:t>
      </w:r>
    </w:p>
    <w:p w14:paraId="1F51683A" w14:textId="77777777" w:rsidR="002B2CA1" w:rsidRPr="0008221A" w:rsidRDefault="002B2CA1" w:rsidP="00C00979">
      <w:pPr>
        <w:tabs>
          <w:tab w:val="left" w:pos="270"/>
        </w:tabs>
        <w:spacing w:before="60" w:after="60"/>
        <w:jc w:val="both"/>
        <w:rPr>
          <w:rFonts w:ascii="Myriad Pro" w:hAnsi="Myriad Pro" w:cs="Calibri"/>
          <w:bCs/>
          <w:sz w:val="21"/>
          <w:szCs w:val="21"/>
        </w:rPr>
      </w:pPr>
    </w:p>
    <w:p w14:paraId="61D5E266" w14:textId="77777777" w:rsidR="00716B65" w:rsidRPr="0008221A" w:rsidRDefault="00716B65" w:rsidP="00143D62">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08221A">
        <w:rPr>
          <w:rFonts w:ascii="Myriad Pro" w:hAnsi="Myriad Pro" w:cs="Tahoma"/>
          <w:sz w:val="21"/>
          <w:szCs w:val="21"/>
          <w:lang w:val="en-US" w:eastAsia="ru-RU"/>
        </w:rPr>
        <w:t>QUALIFICATIONS AND SKILLS REQUIRED</w:t>
      </w:r>
    </w:p>
    <w:p w14:paraId="655B497B" w14:textId="77777777" w:rsidR="00B955DC" w:rsidRPr="0008221A" w:rsidRDefault="00B955DC" w:rsidP="00C00979">
      <w:pPr>
        <w:spacing w:before="60" w:after="60"/>
        <w:rPr>
          <w:rFonts w:ascii="Myriad Pro" w:hAnsi="Myriad Pro"/>
          <w:b/>
          <w:sz w:val="21"/>
          <w:szCs w:val="21"/>
        </w:rPr>
      </w:pPr>
      <w:r w:rsidRPr="0008221A">
        <w:rPr>
          <w:rFonts w:ascii="Myriad Pro" w:hAnsi="Myriad Pro"/>
          <w:b/>
          <w:sz w:val="21"/>
          <w:szCs w:val="21"/>
        </w:rPr>
        <w:t>Academic Qualifications:</w:t>
      </w:r>
    </w:p>
    <w:p w14:paraId="0DBF7CA6" w14:textId="6DCBA5D5" w:rsidR="00F42858" w:rsidRPr="0008221A" w:rsidRDefault="00671A3D" w:rsidP="001E1C0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bookmarkStart w:id="6" w:name="_Hlk123133901"/>
      <w:r w:rsidRPr="0008221A">
        <w:rPr>
          <w:rFonts w:ascii="Myriad Pro" w:hAnsi="Myriad Pro" w:cs="Times New Roman"/>
          <w:b w:val="0"/>
          <w:bCs w:val="0"/>
          <w:sz w:val="21"/>
          <w:szCs w:val="21"/>
          <w:lang w:val="en-US" w:eastAsia="en-US"/>
        </w:rPr>
        <w:t xml:space="preserve">University degree (or higher) in </w:t>
      </w:r>
      <w:r w:rsidR="00987AB7" w:rsidRPr="0008221A">
        <w:rPr>
          <w:rFonts w:ascii="Myriad Pro" w:hAnsi="Myriad Pro" w:cs="Times New Roman"/>
          <w:b w:val="0"/>
          <w:bCs w:val="0"/>
          <w:sz w:val="21"/>
          <w:szCs w:val="21"/>
          <w:lang w:val="en-US" w:eastAsia="en-US"/>
        </w:rPr>
        <w:t>Economics</w:t>
      </w:r>
      <w:r w:rsidRPr="0008221A">
        <w:rPr>
          <w:rFonts w:ascii="Myriad Pro" w:hAnsi="Myriad Pro" w:cs="Times New Roman"/>
          <w:b w:val="0"/>
          <w:bCs w:val="0"/>
          <w:sz w:val="21"/>
          <w:szCs w:val="21"/>
          <w:lang w:val="en-US" w:eastAsia="en-US"/>
        </w:rPr>
        <w:t xml:space="preserve">, </w:t>
      </w:r>
      <w:r w:rsidR="00987AB7" w:rsidRPr="0008221A">
        <w:rPr>
          <w:rFonts w:ascii="Myriad Pro" w:hAnsi="Myriad Pro" w:cs="Times New Roman"/>
          <w:b w:val="0"/>
          <w:bCs w:val="0"/>
          <w:sz w:val="21"/>
          <w:szCs w:val="21"/>
          <w:lang w:val="en-US" w:eastAsia="en-US"/>
        </w:rPr>
        <w:t>Business Administration</w:t>
      </w:r>
      <w:r w:rsidRPr="0008221A">
        <w:rPr>
          <w:rFonts w:ascii="Myriad Pro" w:hAnsi="Myriad Pro" w:cs="Times New Roman"/>
          <w:b w:val="0"/>
          <w:bCs w:val="0"/>
          <w:sz w:val="21"/>
          <w:szCs w:val="21"/>
          <w:lang w:val="en-US" w:eastAsia="en-US"/>
        </w:rPr>
        <w:t xml:space="preserve">, </w:t>
      </w:r>
      <w:r w:rsidR="00B07A4E" w:rsidRPr="0008221A">
        <w:rPr>
          <w:rFonts w:ascii="Myriad Pro" w:hAnsi="Myriad Pro" w:cs="Times New Roman"/>
          <w:b w:val="0"/>
          <w:bCs w:val="0"/>
          <w:sz w:val="21"/>
          <w:szCs w:val="21"/>
          <w:lang w:val="en-US" w:eastAsia="en-US"/>
        </w:rPr>
        <w:t xml:space="preserve">Finance, </w:t>
      </w:r>
      <w:r w:rsidRPr="0008221A">
        <w:rPr>
          <w:rFonts w:ascii="Myriad Pro" w:hAnsi="Myriad Pro" w:cs="Times New Roman"/>
          <w:b w:val="0"/>
          <w:bCs w:val="0"/>
          <w:sz w:val="21"/>
          <w:szCs w:val="21"/>
          <w:lang w:val="en-US" w:eastAsia="en-US"/>
        </w:rPr>
        <w:t>or other relevant fields</w:t>
      </w:r>
      <w:r w:rsidR="00F42858" w:rsidRPr="0008221A">
        <w:rPr>
          <w:rFonts w:ascii="Myriad Pro" w:hAnsi="Myriad Pro" w:cs="Times New Roman"/>
          <w:b w:val="0"/>
          <w:bCs w:val="0"/>
          <w:sz w:val="21"/>
          <w:szCs w:val="21"/>
          <w:lang w:val="en-US" w:eastAsia="en-US"/>
        </w:rPr>
        <w:t>.</w:t>
      </w:r>
    </w:p>
    <w:bookmarkEnd w:id="6"/>
    <w:p w14:paraId="0C7CEB4F" w14:textId="00602F0F" w:rsidR="00B955DC" w:rsidRPr="0008221A" w:rsidRDefault="00B955DC" w:rsidP="00143D62">
      <w:pPr>
        <w:spacing w:before="60" w:after="60"/>
        <w:rPr>
          <w:rFonts w:ascii="Myriad Pro" w:hAnsi="Myriad Pro"/>
          <w:b/>
          <w:sz w:val="21"/>
          <w:szCs w:val="21"/>
        </w:rPr>
      </w:pPr>
      <w:r w:rsidRPr="0008221A">
        <w:rPr>
          <w:rFonts w:ascii="Myriad Pro" w:hAnsi="Myriad Pro"/>
          <w:b/>
          <w:sz w:val="21"/>
          <w:szCs w:val="21"/>
        </w:rPr>
        <w:t>Experience and knowledge:</w:t>
      </w:r>
    </w:p>
    <w:p w14:paraId="735DD8C7" w14:textId="461AC4D7" w:rsidR="001573D5" w:rsidRPr="0008221A" w:rsidRDefault="001573D5" w:rsidP="001573D5">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bookmarkStart w:id="7" w:name="_Hlk123133940"/>
      <w:r w:rsidRPr="0008221A">
        <w:rPr>
          <w:rFonts w:ascii="Myriad Pro" w:hAnsi="Myriad Pro" w:cs="Times New Roman"/>
          <w:b w:val="0"/>
          <w:bCs w:val="0"/>
          <w:sz w:val="21"/>
          <w:szCs w:val="21"/>
          <w:lang w:val="en-US" w:eastAsia="en-US"/>
        </w:rPr>
        <w:t xml:space="preserve">At least </w:t>
      </w:r>
      <w:r w:rsidR="00F8032E" w:rsidRPr="0008221A">
        <w:rPr>
          <w:rFonts w:ascii="Myriad Pro" w:hAnsi="Myriad Pro" w:cs="Times New Roman"/>
          <w:b w:val="0"/>
          <w:bCs w:val="0"/>
          <w:sz w:val="21"/>
          <w:szCs w:val="21"/>
          <w:lang w:val="en-US" w:eastAsia="en-US"/>
        </w:rPr>
        <w:t>5</w:t>
      </w:r>
      <w:r w:rsidRPr="0008221A">
        <w:rPr>
          <w:rFonts w:ascii="Myriad Pro" w:hAnsi="Myriad Pro" w:cs="Times New Roman"/>
          <w:b w:val="0"/>
          <w:bCs w:val="0"/>
          <w:sz w:val="21"/>
          <w:szCs w:val="21"/>
          <w:lang w:val="en-US" w:eastAsia="en-US"/>
        </w:rPr>
        <w:t xml:space="preserve"> </w:t>
      </w:r>
      <w:r w:rsidR="00F8032E" w:rsidRPr="0008221A">
        <w:rPr>
          <w:rFonts w:ascii="Myriad Pro" w:hAnsi="Myriad Pro" w:cs="Times New Roman"/>
          <w:b w:val="0"/>
          <w:bCs w:val="0"/>
          <w:sz w:val="21"/>
          <w:szCs w:val="21"/>
          <w:lang w:val="en-US" w:eastAsia="en-US"/>
        </w:rPr>
        <w:t>(five</w:t>
      </w:r>
      <w:r w:rsidRPr="0008221A">
        <w:rPr>
          <w:rFonts w:ascii="Myriad Pro" w:hAnsi="Myriad Pro" w:cs="Times New Roman"/>
          <w:b w:val="0"/>
          <w:bCs w:val="0"/>
          <w:sz w:val="21"/>
          <w:szCs w:val="21"/>
          <w:lang w:val="en-US" w:eastAsia="en-US"/>
        </w:rPr>
        <w:t>) years of progressive experience (at the national</w:t>
      </w:r>
      <w:r w:rsidR="00220483" w:rsidRPr="0008221A">
        <w:rPr>
          <w:rFonts w:ascii="Myriad Pro" w:hAnsi="Myriad Pro" w:cs="Times New Roman"/>
          <w:b w:val="0"/>
          <w:bCs w:val="0"/>
          <w:sz w:val="21"/>
          <w:szCs w:val="21"/>
          <w:lang w:val="en-US" w:eastAsia="en-US"/>
        </w:rPr>
        <w:t xml:space="preserve"> and/or international</w:t>
      </w:r>
      <w:r w:rsidRPr="0008221A">
        <w:rPr>
          <w:rFonts w:ascii="Myriad Pro" w:hAnsi="Myriad Pro" w:cs="Times New Roman"/>
          <w:b w:val="0"/>
          <w:bCs w:val="0"/>
          <w:sz w:val="21"/>
          <w:szCs w:val="21"/>
          <w:lang w:val="en-US" w:eastAsia="en-US"/>
        </w:rPr>
        <w:t xml:space="preserve"> level) in the field of </w:t>
      </w:r>
      <w:r w:rsidR="00B5665A" w:rsidRPr="0008221A">
        <w:rPr>
          <w:rFonts w:ascii="Myriad Pro" w:hAnsi="Myriad Pro" w:cs="Times New Roman"/>
          <w:b w:val="0"/>
          <w:bCs w:val="0"/>
          <w:sz w:val="21"/>
          <w:szCs w:val="21"/>
          <w:lang w:val="en-US" w:eastAsia="en-US"/>
        </w:rPr>
        <w:t xml:space="preserve">economic </w:t>
      </w:r>
      <w:r w:rsidR="00BA7D82" w:rsidRPr="0008221A">
        <w:rPr>
          <w:rFonts w:ascii="Myriad Pro" w:hAnsi="Myriad Pro" w:cs="Times New Roman"/>
          <w:b w:val="0"/>
          <w:bCs w:val="0"/>
          <w:sz w:val="21"/>
          <w:szCs w:val="21"/>
          <w:lang w:val="en-US" w:eastAsia="en-US"/>
        </w:rPr>
        <w:t>policy development</w:t>
      </w:r>
      <w:r w:rsidR="00D03E18" w:rsidRPr="0008221A">
        <w:rPr>
          <w:rFonts w:ascii="Myriad Pro" w:hAnsi="Myriad Pro" w:cs="Times New Roman"/>
          <w:b w:val="0"/>
          <w:bCs w:val="0"/>
          <w:sz w:val="21"/>
          <w:szCs w:val="21"/>
          <w:lang w:val="en-US" w:eastAsia="en-US"/>
        </w:rPr>
        <w:t xml:space="preserve"> and </w:t>
      </w:r>
      <w:r w:rsidR="00972C4A" w:rsidRPr="0008221A">
        <w:rPr>
          <w:rFonts w:ascii="Myriad Pro" w:hAnsi="Myriad Pro" w:cs="Times New Roman"/>
          <w:b w:val="0"/>
          <w:bCs w:val="0"/>
          <w:sz w:val="21"/>
          <w:szCs w:val="21"/>
          <w:lang w:val="en-US" w:eastAsia="en-US"/>
        </w:rPr>
        <w:t>enhancement</w:t>
      </w:r>
      <w:r w:rsidR="00F2525F" w:rsidRPr="0008221A">
        <w:rPr>
          <w:rFonts w:ascii="Myriad Pro" w:hAnsi="Myriad Pro" w:cs="Times New Roman"/>
          <w:b w:val="0"/>
          <w:bCs w:val="0"/>
          <w:sz w:val="21"/>
          <w:szCs w:val="21"/>
          <w:lang w:val="en-US" w:eastAsia="en-US"/>
        </w:rPr>
        <w:t>.</w:t>
      </w:r>
    </w:p>
    <w:p w14:paraId="522AE144" w14:textId="520F4AA2" w:rsidR="001573D5" w:rsidRPr="00FA609D" w:rsidRDefault="001573D5" w:rsidP="001573D5">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b w:val="0"/>
          <w:bCs w:val="0"/>
          <w:sz w:val="21"/>
          <w:szCs w:val="21"/>
          <w:lang w:val="en-US"/>
        </w:rPr>
        <w:t xml:space="preserve">At least </w:t>
      </w:r>
      <w:r w:rsidR="00F8032E" w:rsidRPr="0008221A">
        <w:rPr>
          <w:rFonts w:ascii="Myriad Pro" w:hAnsi="Myriad Pro"/>
          <w:b w:val="0"/>
          <w:bCs w:val="0"/>
          <w:sz w:val="21"/>
          <w:szCs w:val="21"/>
          <w:lang w:val="en-US"/>
        </w:rPr>
        <w:t>3</w:t>
      </w:r>
      <w:r w:rsidRPr="0008221A">
        <w:rPr>
          <w:rFonts w:ascii="Myriad Pro" w:hAnsi="Myriad Pro"/>
          <w:b w:val="0"/>
          <w:bCs w:val="0"/>
          <w:sz w:val="21"/>
          <w:szCs w:val="21"/>
          <w:lang w:val="en-US"/>
        </w:rPr>
        <w:t xml:space="preserve"> (</w:t>
      </w:r>
      <w:r w:rsidR="006C24BE" w:rsidRPr="0008221A">
        <w:rPr>
          <w:rFonts w:ascii="Myriad Pro" w:hAnsi="Myriad Pro"/>
          <w:b w:val="0"/>
          <w:bCs w:val="0"/>
          <w:sz w:val="21"/>
          <w:szCs w:val="21"/>
          <w:lang w:val="en-US"/>
        </w:rPr>
        <w:t>three</w:t>
      </w:r>
      <w:r w:rsidRPr="0008221A">
        <w:rPr>
          <w:rFonts w:ascii="Myriad Pro" w:hAnsi="Myriad Pro"/>
          <w:b w:val="0"/>
          <w:bCs w:val="0"/>
          <w:sz w:val="21"/>
          <w:szCs w:val="21"/>
          <w:lang w:val="en-US"/>
        </w:rPr>
        <w:t xml:space="preserve">) years of experience in providing advisory and capacity building support </w:t>
      </w:r>
      <w:r w:rsidR="00D03E18" w:rsidRPr="0008221A">
        <w:rPr>
          <w:rFonts w:ascii="Myriad Pro" w:hAnsi="Myriad Pro"/>
          <w:b w:val="0"/>
          <w:bCs w:val="0"/>
          <w:sz w:val="21"/>
          <w:szCs w:val="21"/>
          <w:lang w:val="en-US"/>
        </w:rPr>
        <w:t>in the area of macroeconomic analysis and forecast</w:t>
      </w:r>
      <w:r w:rsidR="00FA609D">
        <w:rPr>
          <w:rFonts w:ascii="Myriad Pro" w:hAnsi="Myriad Pro"/>
          <w:b w:val="0"/>
          <w:bCs w:val="0"/>
          <w:sz w:val="21"/>
          <w:szCs w:val="21"/>
          <w:lang w:val="en-US"/>
        </w:rPr>
        <w:t>, using domain-specific tools and approaches.</w:t>
      </w:r>
    </w:p>
    <w:p w14:paraId="67159CD5" w14:textId="0BDFF6B6" w:rsidR="00FA609D" w:rsidRPr="0008221A" w:rsidRDefault="00FA609D" w:rsidP="001573D5">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Pr>
          <w:rFonts w:ascii="Myriad Pro" w:hAnsi="Myriad Pro"/>
          <w:b w:val="0"/>
          <w:bCs w:val="0"/>
          <w:sz w:val="21"/>
          <w:szCs w:val="21"/>
          <w:lang w:val="en-US"/>
        </w:rPr>
        <w:t>At least 3 (three) years of experience in the collection, assessment and processing of statistical data for socio-economic policy analysis.</w:t>
      </w:r>
    </w:p>
    <w:p w14:paraId="48081D06" w14:textId="2DAF1182" w:rsidR="00F42858" w:rsidRPr="0008221A" w:rsidRDefault="008128CD" w:rsidP="001573D5">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b w:val="0"/>
          <w:bCs w:val="0"/>
          <w:sz w:val="21"/>
          <w:szCs w:val="21"/>
          <w:lang w:val="en-US"/>
        </w:rPr>
        <w:t xml:space="preserve">Proven record </w:t>
      </w:r>
      <w:r w:rsidR="00670DA2" w:rsidRPr="0008221A">
        <w:rPr>
          <w:rFonts w:ascii="Myriad Pro" w:hAnsi="Myriad Pro"/>
          <w:b w:val="0"/>
          <w:bCs w:val="0"/>
          <w:sz w:val="21"/>
          <w:szCs w:val="21"/>
          <w:lang w:val="en-US"/>
        </w:rPr>
        <w:t xml:space="preserve">in </w:t>
      </w:r>
      <w:r w:rsidR="001573D5" w:rsidRPr="0008221A">
        <w:rPr>
          <w:rFonts w:ascii="Myriad Pro" w:hAnsi="Myriad Pro"/>
          <w:b w:val="0"/>
          <w:bCs w:val="0"/>
          <w:sz w:val="21"/>
          <w:szCs w:val="21"/>
          <w:lang w:val="en-US"/>
        </w:rPr>
        <w:t>coordinating</w:t>
      </w:r>
      <w:r w:rsidR="00D03E18" w:rsidRPr="0008221A">
        <w:rPr>
          <w:rFonts w:ascii="Myriad Pro" w:hAnsi="Myriad Pro"/>
          <w:b w:val="0"/>
          <w:bCs w:val="0"/>
          <w:sz w:val="21"/>
          <w:szCs w:val="21"/>
          <w:lang w:val="en-US"/>
        </w:rPr>
        <w:t xml:space="preserve"> assignments</w:t>
      </w:r>
      <w:r w:rsidR="001573D5" w:rsidRPr="0008221A">
        <w:rPr>
          <w:rFonts w:ascii="Myriad Pro" w:hAnsi="Myriad Pro"/>
          <w:b w:val="0"/>
          <w:bCs w:val="0"/>
          <w:sz w:val="21"/>
          <w:szCs w:val="21"/>
          <w:lang w:val="en-US"/>
        </w:rPr>
        <w:t xml:space="preserve"> with </w:t>
      </w:r>
      <w:r w:rsidR="00D03E18" w:rsidRPr="0008221A">
        <w:rPr>
          <w:rFonts w:ascii="Myriad Pro" w:hAnsi="Myriad Pro"/>
          <w:b w:val="0"/>
          <w:bCs w:val="0"/>
          <w:sz w:val="21"/>
          <w:szCs w:val="21"/>
          <w:lang w:val="en-US"/>
        </w:rPr>
        <w:t xml:space="preserve">policy impact assessment </w:t>
      </w:r>
      <w:r w:rsidR="001573D5" w:rsidRPr="0008221A">
        <w:rPr>
          <w:rFonts w:ascii="Myriad Pro" w:hAnsi="Myriad Pro"/>
          <w:b w:val="0"/>
          <w:bCs w:val="0"/>
          <w:sz w:val="21"/>
          <w:szCs w:val="21"/>
          <w:lang w:val="en-US"/>
        </w:rPr>
        <w:t>components</w:t>
      </w:r>
      <w:r w:rsidR="00571B85" w:rsidRPr="0008221A">
        <w:rPr>
          <w:rFonts w:ascii="Myriad Pro" w:hAnsi="Myriad Pro" w:cs="Times New Roman"/>
          <w:b w:val="0"/>
          <w:bCs w:val="0"/>
          <w:sz w:val="21"/>
          <w:szCs w:val="21"/>
          <w:lang w:val="en-US" w:eastAsia="en-US"/>
        </w:rPr>
        <w:t xml:space="preserve"> will be considered a strong advantage</w:t>
      </w:r>
      <w:r w:rsidR="00E717F5" w:rsidRPr="0008221A">
        <w:rPr>
          <w:rFonts w:ascii="Myriad Pro" w:hAnsi="Myriad Pro"/>
          <w:b w:val="0"/>
          <w:bCs w:val="0"/>
          <w:sz w:val="21"/>
          <w:szCs w:val="21"/>
          <w:lang w:val="en-US"/>
        </w:rPr>
        <w:t>.</w:t>
      </w:r>
    </w:p>
    <w:p w14:paraId="4FC9E73F" w14:textId="1FB7EF85" w:rsidR="001573D5" w:rsidRPr="0008221A" w:rsidRDefault="001573D5" w:rsidP="001573D5">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 xml:space="preserve">Proven </w:t>
      </w:r>
      <w:r w:rsidR="00670DA2" w:rsidRPr="0008221A">
        <w:rPr>
          <w:rFonts w:ascii="Myriad Pro" w:hAnsi="Myriad Pro" w:cs="Times New Roman"/>
          <w:b w:val="0"/>
          <w:bCs w:val="0"/>
          <w:sz w:val="21"/>
          <w:szCs w:val="21"/>
          <w:lang w:val="en-US" w:eastAsia="en-US"/>
        </w:rPr>
        <w:t xml:space="preserve">record </w:t>
      </w:r>
      <w:r w:rsidRPr="0008221A">
        <w:rPr>
          <w:rFonts w:ascii="Myriad Pro" w:hAnsi="Myriad Pro" w:cs="Times New Roman"/>
          <w:b w:val="0"/>
          <w:bCs w:val="0"/>
          <w:sz w:val="21"/>
          <w:szCs w:val="21"/>
          <w:lang w:val="en-US" w:eastAsia="en-US"/>
        </w:rPr>
        <w:t xml:space="preserve">in contributing to the conceptualization </w:t>
      </w:r>
      <w:r w:rsidR="00D03E18" w:rsidRPr="0008221A">
        <w:rPr>
          <w:rFonts w:ascii="Myriad Pro" w:hAnsi="Myriad Pro" w:cs="Times New Roman"/>
          <w:b w:val="0"/>
          <w:bCs w:val="0"/>
          <w:sz w:val="21"/>
          <w:szCs w:val="21"/>
          <w:lang w:val="en-US" w:eastAsia="en-US"/>
        </w:rPr>
        <w:t>of macroeconomic analysis models</w:t>
      </w:r>
      <w:r w:rsidRPr="0008221A">
        <w:rPr>
          <w:rFonts w:ascii="Myriad Pro" w:hAnsi="Myriad Pro" w:cs="Times New Roman"/>
          <w:b w:val="0"/>
          <w:bCs w:val="0"/>
          <w:sz w:val="21"/>
          <w:szCs w:val="21"/>
          <w:lang w:val="en-US" w:eastAsia="en-US"/>
        </w:rPr>
        <w:t xml:space="preserve"> will be considered a strong advantage</w:t>
      </w:r>
      <w:r w:rsidR="00770B3A" w:rsidRPr="0008221A">
        <w:rPr>
          <w:rFonts w:ascii="Myriad Pro" w:hAnsi="Myriad Pro" w:cs="Times New Roman"/>
          <w:b w:val="0"/>
          <w:bCs w:val="0"/>
          <w:sz w:val="21"/>
          <w:szCs w:val="21"/>
          <w:lang w:val="en-US" w:eastAsia="en-US"/>
        </w:rPr>
        <w:t>.</w:t>
      </w:r>
    </w:p>
    <w:p w14:paraId="3DA0A874" w14:textId="21AE0600" w:rsidR="0042405F" w:rsidRPr="0008221A" w:rsidRDefault="00F42858" w:rsidP="00C0097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Previous experience within an UNDP Project and</w:t>
      </w:r>
      <w:r w:rsidR="00571B85" w:rsidRPr="0008221A">
        <w:rPr>
          <w:rFonts w:ascii="Myriad Pro" w:hAnsi="Myriad Pro" w:cs="Times New Roman"/>
          <w:b w:val="0"/>
          <w:bCs w:val="0"/>
          <w:sz w:val="21"/>
          <w:szCs w:val="21"/>
          <w:lang w:val="en-US" w:eastAsia="en-US"/>
        </w:rPr>
        <w:t>/</w:t>
      </w:r>
      <w:r w:rsidRPr="0008221A">
        <w:rPr>
          <w:rFonts w:ascii="Myriad Pro" w:hAnsi="Myriad Pro" w:cs="Times New Roman"/>
          <w:b w:val="0"/>
          <w:bCs w:val="0"/>
          <w:sz w:val="21"/>
          <w:szCs w:val="21"/>
          <w:lang w:val="en-US" w:eastAsia="en-US"/>
        </w:rPr>
        <w:t>or other international organization</w:t>
      </w:r>
      <w:r w:rsidR="00571B85" w:rsidRPr="0008221A">
        <w:rPr>
          <w:rFonts w:ascii="Myriad Pro" w:hAnsi="Myriad Pro" w:cs="Times New Roman"/>
          <w:b w:val="0"/>
          <w:bCs w:val="0"/>
          <w:sz w:val="21"/>
          <w:szCs w:val="21"/>
          <w:lang w:val="en-US" w:eastAsia="en-US"/>
        </w:rPr>
        <w:t>(s)</w:t>
      </w:r>
      <w:r w:rsidRPr="0008221A">
        <w:rPr>
          <w:rFonts w:ascii="Myriad Pro" w:hAnsi="Myriad Pro" w:cs="Times New Roman"/>
          <w:b w:val="0"/>
          <w:bCs w:val="0"/>
          <w:sz w:val="21"/>
          <w:szCs w:val="21"/>
          <w:lang w:val="en-US" w:eastAsia="en-US"/>
        </w:rPr>
        <w:t xml:space="preserve"> </w:t>
      </w:r>
      <w:r w:rsidR="00571B85" w:rsidRPr="0008221A">
        <w:rPr>
          <w:rFonts w:ascii="Myriad Pro" w:hAnsi="Myriad Pro" w:cs="Times New Roman"/>
          <w:b w:val="0"/>
          <w:bCs w:val="0"/>
          <w:sz w:val="21"/>
          <w:szCs w:val="21"/>
          <w:lang w:val="en-US" w:eastAsia="en-US"/>
        </w:rPr>
        <w:t>will be considered a</w:t>
      </w:r>
      <w:r w:rsidR="003E6BB6" w:rsidRPr="0008221A">
        <w:rPr>
          <w:rFonts w:ascii="Myriad Pro" w:hAnsi="Myriad Pro" w:cs="Times New Roman"/>
          <w:b w:val="0"/>
          <w:bCs w:val="0"/>
          <w:sz w:val="21"/>
          <w:szCs w:val="21"/>
          <w:lang w:val="en-US" w:eastAsia="en-US"/>
        </w:rPr>
        <w:t>n</w:t>
      </w:r>
      <w:r w:rsidR="00571B85" w:rsidRPr="0008221A">
        <w:rPr>
          <w:rFonts w:ascii="Myriad Pro" w:hAnsi="Myriad Pro" w:cs="Times New Roman"/>
          <w:b w:val="0"/>
          <w:bCs w:val="0"/>
          <w:sz w:val="21"/>
          <w:szCs w:val="21"/>
          <w:lang w:val="en-US" w:eastAsia="en-US"/>
        </w:rPr>
        <w:t xml:space="preserve"> advantage</w:t>
      </w:r>
      <w:r w:rsidRPr="0008221A">
        <w:rPr>
          <w:rFonts w:ascii="Myriad Pro" w:hAnsi="Myriad Pro" w:cs="Times New Roman"/>
          <w:b w:val="0"/>
          <w:bCs w:val="0"/>
          <w:sz w:val="21"/>
          <w:szCs w:val="21"/>
          <w:lang w:val="en-US" w:eastAsia="en-US"/>
        </w:rPr>
        <w:t>.</w:t>
      </w:r>
      <w:bookmarkEnd w:id="7"/>
    </w:p>
    <w:p w14:paraId="250948B8" w14:textId="6B4525A1" w:rsidR="00B955DC" w:rsidRPr="0008221A" w:rsidRDefault="00B955DC" w:rsidP="00C00979">
      <w:pPr>
        <w:spacing w:before="60" w:after="60"/>
        <w:rPr>
          <w:rFonts w:ascii="Myriad Pro" w:hAnsi="Myriad Pro"/>
          <w:b/>
          <w:sz w:val="21"/>
          <w:szCs w:val="21"/>
        </w:rPr>
      </w:pPr>
      <w:r w:rsidRPr="0008221A">
        <w:rPr>
          <w:rFonts w:ascii="Myriad Pro" w:hAnsi="Myriad Pro"/>
          <w:b/>
          <w:sz w:val="21"/>
          <w:szCs w:val="21"/>
        </w:rPr>
        <w:t>Competencies:</w:t>
      </w:r>
    </w:p>
    <w:p w14:paraId="6ED9C2FF" w14:textId="1736AE94" w:rsidR="00A85506" w:rsidRPr="0008221A" w:rsidRDefault="00A85506" w:rsidP="00A85506">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bookmarkStart w:id="8" w:name="_Hlk123133981"/>
      <w:r w:rsidRPr="0008221A">
        <w:rPr>
          <w:rFonts w:ascii="Myriad Pro" w:hAnsi="Myriad Pro" w:cs="Times New Roman"/>
          <w:b w:val="0"/>
          <w:bCs w:val="0"/>
          <w:sz w:val="21"/>
          <w:szCs w:val="21"/>
          <w:lang w:val="en-US" w:eastAsia="en-US"/>
        </w:rPr>
        <w:t>Ability to perform and deliver expected results in a fast-paced working environment</w:t>
      </w:r>
      <w:r w:rsidR="00E717F5" w:rsidRPr="0008221A">
        <w:rPr>
          <w:rFonts w:ascii="Myriad Pro" w:hAnsi="Myriad Pro" w:cs="Times New Roman"/>
          <w:b w:val="0"/>
          <w:bCs w:val="0"/>
          <w:sz w:val="21"/>
          <w:szCs w:val="21"/>
          <w:lang w:val="en-US" w:eastAsia="en-US"/>
        </w:rPr>
        <w:t>.</w:t>
      </w:r>
    </w:p>
    <w:p w14:paraId="331AB184" w14:textId="0938CEC9" w:rsidR="00A85506" w:rsidRPr="0008221A" w:rsidRDefault="00A85506" w:rsidP="00A85506">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Strong sense of initiative and ability to work independently</w:t>
      </w:r>
      <w:r w:rsidR="00E717F5" w:rsidRPr="0008221A">
        <w:rPr>
          <w:rFonts w:ascii="Myriad Pro" w:hAnsi="Myriad Pro" w:cs="Times New Roman"/>
          <w:b w:val="0"/>
          <w:bCs w:val="0"/>
          <w:sz w:val="21"/>
          <w:szCs w:val="21"/>
          <w:lang w:val="en-US" w:eastAsia="en-US"/>
        </w:rPr>
        <w:t>.</w:t>
      </w:r>
    </w:p>
    <w:p w14:paraId="2218D89E" w14:textId="1F5A8FDC" w:rsidR="00A85506" w:rsidRPr="0008221A" w:rsidRDefault="00A86E8F" w:rsidP="00A85506">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 xml:space="preserve">Strong </w:t>
      </w:r>
      <w:r w:rsidR="001573D5" w:rsidRPr="0008221A">
        <w:rPr>
          <w:rFonts w:ascii="Myriad Pro" w:hAnsi="Myriad Pro" w:cs="Times New Roman"/>
          <w:b w:val="0"/>
          <w:bCs w:val="0"/>
          <w:sz w:val="21"/>
          <w:szCs w:val="21"/>
          <w:lang w:val="en-US" w:eastAsia="en-US"/>
        </w:rPr>
        <w:t>analytic capacity and ability to identify relevant findings and prepare analytical documents in a clear and concise manner</w:t>
      </w:r>
      <w:r w:rsidR="00E717F5" w:rsidRPr="0008221A">
        <w:rPr>
          <w:rFonts w:ascii="Myriad Pro" w:hAnsi="Myriad Pro" w:cs="Times New Roman"/>
          <w:b w:val="0"/>
          <w:bCs w:val="0"/>
          <w:sz w:val="21"/>
          <w:szCs w:val="21"/>
          <w:lang w:val="en-US" w:eastAsia="en-US"/>
        </w:rPr>
        <w:t>.</w:t>
      </w:r>
    </w:p>
    <w:p w14:paraId="22BE79A0" w14:textId="5C5AEEA9" w:rsidR="00A85506" w:rsidRPr="0008221A" w:rsidRDefault="00A85506" w:rsidP="00A85506">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Demonstrated interpersonal skills, as well as the ability to communicate effectively and build meaningful partnerships with all stakeholders</w:t>
      </w:r>
      <w:r w:rsidR="00E717F5" w:rsidRPr="0008221A">
        <w:rPr>
          <w:rFonts w:ascii="Myriad Pro" w:hAnsi="Myriad Pro" w:cs="Times New Roman"/>
          <w:b w:val="0"/>
          <w:bCs w:val="0"/>
          <w:sz w:val="21"/>
          <w:szCs w:val="21"/>
          <w:lang w:val="en-US" w:eastAsia="en-US"/>
        </w:rPr>
        <w:t>.</w:t>
      </w:r>
    </w:p>
    <w:p w14:paraId="78E6D37F" w14:textId="77777777" w:rsidR="00F22607" w:rsidRPr="0008221A" w:rsidRDefault="00F42858" w:rsidP="002143BE">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Fluency in Romanian (verbal and written) is a must</w:t>
      </w:r>
      <w:r w:rsidR="00EE3BD6" w:rsidRPr="0008221A">
        <w:rPr>
          <w:rFonts w:ascii="Myriad Pro" w:hAnsi="Myriad Pro" w:cs="Times New Roman"/>
          <w:b w:val="0"/>
          <w:bCs w:val="0"/>
          <w:sz w:val="21"/>
          <w:szCs w:val="21"/>
          <w:lang w:val="en-US" w:eastAsia="en-US"/>
        </w:rPr>
        <w:t>.</w:t>
      </w:r>
    </w:p>
    <w:p w14:paraId="0182290D" w14:textId="54AFD763" w:rsidR="00EE3BD6" w:rsidRPr="0008221A" w:rsidRDefault="00EE3BD6" w:rsidP="00F22607">
      <w:pPr>
        <w:pStyle w:val="subhead"/>
        <w:spacing w:before="60" w:beforeAutospacing="0" w:after="60" w:afterAutospacing="0"/>
        <w:ind w:left="36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S</w:t>
      </w:r>
      <w:r w:rsidR="00571B85" w:rsidRPr="0008221A">
        <w:rPr>
          <w:rFonts w:ascii="Myriad Pro" w:hAnsi="Myriad Pro" w:cs="Times New Roman"/>
          <w:b w:val="0"/>
          <w:bCs w:val="0"/>
          <w:sz w:val="21"/>
          <w:szCs w:val="21"/>
          <w:lang w:val="en-US" w:eastAsia="en-US"/>
        </w:rPr>
        <w:t>trong k</w:t>
      </w:r>
      <w:r w:rsidR="00A85506" w:rsidRPr="0008221A">
        <w:rPr>
          <w:rFonts w:ascii="Myriad Pro" w:hAnsi="Myriad Pro" w:cs="Times New Roman"/>
          <w:b w:val="0"/>
          <w:bCs w:val="0"/>
          <w:sz w:val="21"/>
          <w:szCs w:val="21"/>
          <w:lang w:val="en-US" w:eastAsia="en-US"/>
        </w:rPr>
        <w:t>nowledge of English considered as an advantage.</w:t>
      </w:r>
    </w:p>
    <w:bookmarkEnd w:id="8"/>
    <w:p w14:paraId="02068B9A" w14:textId="03D896C8" w:rsidR="00D4499D" w:rsidRPr="0008221A" w:rsidRDefault="00D4499D" w:rsidP="00C00979">
      <w:pPr>
        <w:spacing w:before="60" w:after="60"/>
        <w:rPr>
          <w:rFonts w:ascii="Myriad Pro" w:hAnsi="Myriad Pro"/>
          <w:b/>
          <w:sz w:val="21"/>
          <w:szCs w:val="21"/>
        </w:rPr>
      </w:pPr>
      <w:r w:rsidRPr="0008221A">
        <w:rPr>
          <w:rFonts w:ascii="Myriad Pro" w:hAnsi="Myriad Pro"/>
          <w:b/>
          <w:sz w:val="21"/>
          <w:szCs w:val="21"/>
        </w:rPr>
        <w:t>Personal qualities:</w:t>
      </w:r>
    </w:p>
    <w:p w14:paraId="1D2DAEA0" w14:textId="5E015553" w:rsidR="00F42858" w:rsidRPr="0008221A" w:rsidRDefault="00A85506" w:rsidP="001E1C0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bookmarkStart w:id="9" w:name="_Hlk123133991"/>
      <w:bookmarkStart w:id="10" w:name="_Hlk66706863"/>
      <w:r w:rsidRPr="0008221A">
        <w:rPr>
          <w:rFonts w:ascii="Myriad Pro" w:hAnsi="Myriad Pro" w:cs="Times New Roman"/>
          <w:b w:val="0"/>
          <w:bCs w:val="0"/>
          <w:sz w:val="21"/>
          <w:szCs w:val="21"/>
          <w:lang w:val="en-US" w:eastAsia="en-US"/>
        </w:rPr>
        <w:t>Responsibility, flexibility and punctuality, ability to meet deadlines and prioritize multiple tasks</w:t>
      </w:r>
      <w:r w:rsidR="00E717F5" w:rsidRPr="0008221A">
        <w:rPr>
          <w:rFonts w:ascii="Myriad Pro" w:hAnsi="Myriad Pro" w:cs="Times New Roman"/>
          <w:b w:val="0"/>
          <w:bCs w:val="0"/>
          <w:sz w:val="21"/>
          <w:szCs w:val="21"/>
          <w:lang w:val="en-US" w:eastAsia="en-US"/>
        </w:rPr>
        <w:t>.</w:t>
      </w:r>
    </w:p>
    <w:p w14:paraId="7C90FAFA" w14:textId="77777777" w:rsidR="00F42858" w:rsidRPr="0008221A" w:rsidRDefault="00F42858" w:rsidP="001E1C0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Proven commitment to the core values of the United Nations, in particular respecting differences of culture, gender, religion, ethnicity, nationality, language, age, HIV status, disability, and sexual orientation, or other status.</w:t>
      </w:r>
    </w:p>
    <w:bookmarkEnd w:id="9"/>
    <w:bookmarkEnd w:id="10"/>
    <w:p w14:paraId="0C04B75F" w14:textId="423DD27E" w:rsidR="009A781F" w:rsidRPr="0008221A" w:rsidRDefault="009A781F" w:rsidP="00C00979">
      <w:pPr>
        <w:autoSpaceDE w:val="0"/>
        <w:autoSpaceDN w:val="0"/>
        <w:adjustRightInd w:val="0"/>
        <w:spacing w:before="60" w:after="60"/>
        <w:jc w:val="both"/>
        <w:rPr>
          <w:rFonts w:ascii="Myriad Pro" w:eastAsia="Calibri" w:hAnsi="Myriad Pro"/>
          <w:i/>
          <w:sz w:val="21"/>
          <w:szCs w:val="21"/>
        </w:rPr>
      </w:pPr>
    </w:p>
    <w:p w14:paraId="021FDB5C" w14:textId="0AC9DBA2" w:rsidR="00B421B4" w:rsidRPr="0008221A" w:rsidRDefault="00B91F71" w:rsidP="00793A74">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08221A">
        <w:rPr>
          <w:rFonts w:ascii="Myriad Pro" w:hAnsi="Myriad Pro" w:cs="Tahoma"/>
          <w:sz w:val="21"/>
          <w:szCs w:val="21"/>
          <w:lang w:val="en-US" w:eastAsia="ru-RU"/>
        </w:rPr>
        <w:t>D</w:t>
      </w:r>
      <w:r w:rsidR="00B421B4" w:rsidRPr="0008221A">
        <w:rPr>
          <w:rFonts w:ascii="Myriad Pro" w:hAnsi="Myriad Pro" w:cs="Tahoma"/>
          <w:sz w:val="21"/>
          <w:szCs w:val="21"/>
          <w:lang w:val="en-US" w:eastAsia="ru-RU"/>
        </w:rPr>
        <w:t>OCUMENTS TO BE INCLUDED WHEN SUBMITTING THE PROPOSALS</w:t>
      </w:r>
    </w:p>
    <w:p w14:paraId="2AA7D093" w14:textId="77777777" w:rsidR="003F3A97" w:rsidRPr="0008221A" w:rsidRDefault="003F3A97" w:rsidP="003F3A97">
      <w:pPr>
        <w:spacing w:before="60" w:after="60"/>
        <w:jc w:val="both"/>
        <w:rPr>
          <w:rFonts w:ascii="Myriad Pro" w:hAnsi="Myriad Pro"/>
          <w:sz w:val="21"/>
          <w:szCs w:val="21"/>
        </w:rPr>
      </w:pPr>
      <w:r w:rsidRPr="0008221A">
        <w:rPr>
          <w:rFonts w:ascii="Myriad Pro" w:hAnsi="Myriad Pro"/>
          <w:sz w:val="21"/>
          <w:szCs w:val="21"/>
        </w:rPr>
        <w:t>Interested individual consultants must submit the following documents/information to demonstrate their qualifications:</w:t>
      </w:r>
    </w:p>
    <w:p w14:paraId="3046D213" w14:textId="77777777" w:rsidR="002B2CA1" w:rsidRPr="00650EB9" w:rsidRDefault="002B2CA1" w:rsidP="00650EB9">
      <w:pPr>
        <w:pStyle w:val="subhead"/>
        <w:numPr>
          <w:ilvl w:val="0"/>
          <w:numId w:val="34"/>
        </w:numPr>
        <w:spacing w:before="60" w:beforeAutospacing="0" w:after="60" w:afterAutospacing="0"/>
        <w:ind w:left="360" w:hanging="270"/>
        <w:jc w:val="both"/>
        <w:rPr>
          <w:rFonts w:ascii="Myriad Pro" w:hAnsi="Myriad Pro" w:cs="Times New Roman"/>
          <w:bCs w:val="0"/>
          <w:sz w:val="21"/>
          <w:szCs w:val="21"/>
          <w:lang w:val="en-US"/>
        </w:rPr>
      </w:pPr>
      <w:bookmarkStart w:id="11" w:name="_Hlk123134055"/>
      <w:r w:rsidRPr="00650EB9">
        <w:rPr>
          <w:rFonts w:ascii="Myriad Pro" w:hAnsi="Myriad Pro" w:cs="Times New Roman"/>
          <w:b w:val="0"/>
          <w:bCs w:val="0"/>
          <w:sz w:val="21"/>
          <w:szCs w:val="21"/>
          <w:lang w:val="en-US" w:eastAsia="en-US"/>
        </w:rPr>
        <w:lastRenderedPageBreak/>
        <w:t xml:space="preserve">Offeror’s letter to UNDP confirming interest and availability for the individual contractor (IC) assignment, incorporating Financial proposal in Annex 2 </w:t>
      </w:r>
    </w:p>
    <w:p w14:paraId="27F5F074" w14:textId="77777777" w:rsidR="002B2CA1" w:rsidRPr="00650EB9" w:rsidRDefault="002B2CA1" w:rsidP="00650EB9">
      <w:pPr>
        <w:spacing w:before="60" w:after="60"/>
        <w:ind w:left="360"/>
        <w:jc w:val="both"/>
        <w:rPr>
          <w:rFonts w:asciiTheme="minorHAnsi" w:hAnsiTheme="minorHAnsi" w:cstheme="minorHAnsi"/>
          <w:bCs/>
          <w:i/>
          <w:iCs/>
          <w:sz w:val="20"/>
          <w:szCs w:val="20"/>
        </w:rPr>
      </w:pPr>
      <w:r w:rsidRPr="00650EB9">
        <w:rPr>
          <w:rFonts w:asciiTheme="minorHAnsi" w:hAnsiTheme="minorHAnsi" w:cstheme="minorHAnsi"/>
          <w:bCs/>
          <w:i/>
          <w:iCs/>
          <w:sz w:val="20"/>
          <w:szCs w:val="20"/>
        </w:rPr>
        <w:t xml:space="preserve">Upload the signed version of the filled in Offeror’s letter to UNDP confirming interest and availability for the individual contractor (IC) assignment. Annex 2 to the Offeror's letter, incorporating the Financial Proposal, shall be filled in mandatorily and includes the detailed breakdown of costs supporting the all-inclusive financial proposal. </w:t>
      </w:r>
    </w:p>
    <w:p w14:paraId="21166BE8" w14:textId="56219909" w:rsidR="002B2CA1" w:rsidRPr="00650EB9" w:rsidRDefault="002B2CA1" w:rsidP="00650EB9">
      <w:pPr>
        <w:spacing w:before="60" w:after="60"/>
        <w:ind w:left="360"/>
        <w:jc w:val="both"/>
        <w:rPr>
          <w:rFonts w:asciiTheme="minorHAnsi" w:hAnsiTheme="minorHAnsi" w:cstheme="minorHAnsi"/>
          <w:bCs/>
          <w:i/>
          <w:iCs/>
          <w:sz w:val="20"/>
          <w:szCs w:val="20"/>
        </w:rPr>
      </w:pPr>
      <w:r w:rsidRPr="00650EB9">
        <w:rPr>
          <w:rFonts w:asciiTheme="minorHAnsi" w:hAnsiTheme="minorHAnsi" w:cstheme="minorHAnsi"/>
          <w:bCs/>
          <w:i/>
          <w:iCs/>
          <w:sz w:val="20"/>
          <w:szCs w:val="20"/>
        </w:rPr>
        <w:t>The Financial Proposal shall be additionally submitted directly in the system. Please ensure there are no mathematical errors and that amounts from Offeror's Letter to UNDP Confirming Interest and Availability match with your offer in the system.</w:t>
      </w:r>
    </w:p>
    <w:p w14:paraId="57C3BD3C" w14:textId="6B98AA46" w:rsidR="003F3A97" w:rsidRDefault="003F3A97" w:rsidP="00463A04">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08221A">
        <w:rPr>
          <w:rFonts w:ascii="Myriad Pro" w:hAnsi="Myriad Pro" w:cs="Times New Roman"/>
          <w:b w:val="0"/>
          <w:bCs w:val="0"/>
          <w:sz w:val="21"/>
          <w:szCs w:val="21"/>
          <w:lang w:val="en-US" w:eastAsia="en-US"/>
        </w:rPr>
        <w:t>Duly updated CV with at least 3 references.</w:t>
      </w:r>
      <w:bookmarkEnd w:id="11"/>
    </w:p>
    <w:p w14:paraId="52C94945" w14:textId="77777777" w:rsidR="002B2CA1" w:rsidRDefault="002B2CA1" w:rsidP="00650EB9">
      <w:pPr>
        <w:pStyle w:val="subhead"/>
        <w:spacing w:before="60" w:beforeAutospacing="0" w:after="60" w:afterAutospacing="0"/>
        <w:ind w:left="360"/>
        <w:jc w:val="both"/>
        <w:rPr>
          <w:rFonts w:ascii="Myriad Pro" w:hAnsi="Myriad Pro" w:cs="Times New Roman"/>
          <w:b w:val="0"/>
          <w:bCs w:val="0"/>
          <w:sz w:val="21"/>
          <w:szCs w:val="21"/>
          <w:lang w:val="en-US" w:eastAsia="en-US"/>
        </w:rPr>
      </w:pPr>
    </w:p>
    <w:p w14:paraId="2CC03112" w14:textId="77777777" w:rsidR="00A47DF9" w:rsidRPr="00A01D76" w:rsidRDefault="00A47DF9" w:rsidP="00A47DF9">
      <w:pPr>
        <w:spacing w:before="60" w:after="60"/>
        <w:jc w:val="both"/>
        <w:rPr>
          <w:rFonts w:ascii="Myriad Pro" w:hAnsi="Myriad Pro"/>
          <w:sz w:val="21"/>
          <w:szCs w:val="21"/>
        </w:rPr>
      </w:pPr>
      <w:r w:rsidRPr="00A01D76">
        <w:rPr>
          <w:rFonts w:ascii="Myriad Pro" w:hAnsi="Myriad Pro"/>
          <w:b/>
          <w:bCs/>
          <w:sz w:val="21"/>
          <w:szCs w:val="21"/>
        </w:rPr>
        <w:t>Important notice:</w:t>
      </w:r>
      <w:r w:rsidRPr="00A01D76">
        <w:rPr>
          <w:rFonts w:ascii="Myriad Pro" w:hAnsi="Myriad Pro"/>
          <w:sz w:val="21"/>
          <w:szCs w:val="21"/>
        </w:rPr>
        <w:t xml:space="preserve"> applicants who have the statute of Government official / public servant will be asked to submit the following documentation:</w:t>
      </w:r>
    </w:p>
    <w:p w14:paraId="64275987" w14:textId="77777777" w:rsidR="00A47DF9" w:rsidRPr="00A01D76" w:rsidRDefault="00A47DF9" w:rsidP="00A47DF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A01D76">
        <w:rPr>
          <w:rFonts w:ascii="Myriad Pro" w:hAnsi="Myriad Pro" w:cs="Times New Roman"/>
          <w:b w:val="0"/>
          <w:bCs w:val="0"/>
          <w:sz w:val="21"/>
          <w:szCs w:val="21"/>
          <w:lang w:val="en-US" w:eastAsia="en-US"/>
        </w:rPr>
        <w:t>a no-objection letter in respect of the applicant received from the Government, and;</w:t>
      </w:r>
    </w:p>
    <w:p w14:paraId="76A22AD0" w14:textId="24ED6775" w:rsidR="00A47DF9" w:rsidRDefault="00A47DF9" w:rsidP="00A01D76">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A01D76">
        <w:rPr>
          <w:rFonts w:ascii="Myriad Pro" w:hAnsi="Myriad Pro" w:cs="Times New Roman"/>
          <w:b w:val="0"/>
          <w:bCs w:val="0"/>
          <w:sz w:val="21"/>
          <w:szCs w:val="21"/>
          <w:lang w:val="en-US" w:eastAsia="en-US"/>
        </w:rPr>
        <w:t>certification in writing by the employer to be on official leave without pay for the entire duration of the individual contract.</w:t>
      </w:r>
    </w:p>
    <w:p w14:paraId="0077E654" w14:textId="77777777" w:rsidR="002B2CA1" w:rsidRPr="00A01D76" w:rsidRDefault="002B2CA1" w:rsidP="00650EB9">
      <w:pPr>
        <w:pStyle w:val="subhead"/>
        <w:spacing w:before="60" w:beforeAutospacing="0" w:after="60" w:afterAutospacing="0"/>
        <w:ind w:left="360"/>
        <w:jc w:val="both"/>
        <w:rPr>
          <w:rFonts w:ascii="Myriad Pro" w:hAnsi="Myriad Pro" w:cs="Times New Roman"/>
          <w:b w:val="0"/>
          <w:bCs w:val="0"/>
          <w:sz w:val="21"/>
          <w:szCs w:val="21"/>
          <w:lang w:val="en-US" w:eastAsia="en-US"/>
        </w:rPr>
      </w:pPr>
    </w:p>
    <w:p w14:paraId="465162E6" w14:textId="77777777" w:rsidR="00A47DF9" w:rsidRPr="00A01D76" w:rsidRDefault="00A47DF9" w:rsidP="00A01D76">
      <w:pPr>
        <w:pStyle w:val="subhead"/>
        <w:numPr>
          <w:ilvl w:val="0"/>
          <w:numId w:val="1"/>
        </w:numPr>
        <w:tabs>
          <w:tab w:val="left" w:pos="270"/>
        </w:tabs>
        <w:spacing w:before="240" w:beforeAutospacing="0" w:after="120" w:afterAutospacing="0"/>
        <w:ind w:left="720" w:hanging="720"/>
        <w:jc w:val="both"/>
        <w:rPr>
          <w:rFonts w:ascii="Myriad Pro" w:hAnsi="Myriad Pro" w:cs="Tahoma"/>
          <w:sz w:val="21"/>
          <w:szCs w:val="21"/>
          <w:lang w:val="en-US" w:eastAsia="ru-RU"/>
        </w:rPr>
      </w:pPr>
      <w:r w:rsidRPr="00A01D76">
        <w:rPr>
          <w:rFonts w:ascii="Myriad Pro" w:hAnsi="Myriad Pro" w:cs="Tahoma"/>
          <w:sz w:val="21"/>
          <w:szCs w:val="21"/>
          <w:lang w:val="en-US" w:eastAsia="ru-RU"/>
        </w:rPr>
        <w:t>EVALUATION</w:t>
      </w:r>
    </w:p>
    <w:p w14:paraId="3B4BFCC7" w14:textId="77777777" w:rsidR="00A47DF9" w:rsidRPr="00A01D76" w:rsidRDefault="00A47DF9" w:rsidP="00A47DF9">
      <w:pPr>
        <w:spacing w:before="60" w:after="60"/>
        <w:jc w:val="both"/>
        <w:rPr>
          <w:rFonts w:ascii="Myriad Pro" w:hAnsi="Myriad Pro"/>
          <w:sz w:val="21"/>
          <w:szCs w:val="21"/>
        </w:rPr>
      </w:pPr>
      <w:r w:rsidRPr="00A01D76">
        <w:rPr>
          <w:rFonts w:ascii="Myriad Pro" w:hAnsi="Myriad Pro"/>
          <w:sz w:val="21"/>
          <w:szCs w:val="21"/>
        </w:rPr>
        <w:t>Initially, individual consultants will be short-listed based on the following minimum qualification criteria:</w:t>
      </w:r>
    </w:p>
    <w:p w14:paraId="6D2D355B" w14:textId="56C6134A" w:rsidR="00A47DF9" w:rsidRPr="00A01D76" w:rsidRDefault="00DF05CA" w:rsidP="00A47DF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A01D76">
        <w:rPr>
          <w:rFonts w:ascii="Myriad Pro" w:hAnsi="Myriad Pro" w:cs="Times New Roman"/>
          <w:b w:val="0"/>
          <w:bCs w:val="0"/>
          <w:sz w:val="21"/>
          <w:szCs w:val="21"/>
          <w:lang w:val="en-US" w:eastAsia="en-US"/>
        </w:rPr>
        <w:t>University degree (or higher) in Economics, Business Administration, Finance, or other relevant fields</w:t>
      </w:r>
      <w:r w:rsidR="00A47DF9" w:rsidRPr="00A01D76">
        <w:rPr>
          <w:rFonts w:ascii="Myriad Pro" w:hAnsi="Myriad Pro" w:cs="Times New Roman"/>
          <w:b w:val="0"/>
          <w:bCs w:val="0"/>
          <w:sz w:val="21"/>
          <w:szCs w:val="21"/>
          <w:lang w:val="en-US" w:eastAsia="en-US"/>
        </w:rPr>
        <w:t xml:space="preserve">. </w:t>
      </w:r>
    </w:p>
    <w:p w14:paraId="7A64E6CE" w14:textId="6E99091C" w:rsidR="00A47DF9" w:rsidRPr="00A01D76" w:rsidRDefault="00F21CB1" w:rsidP="00A47DF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A01D76">
        <w:rPr>
          <w:rFonts w:ascii="Myriad Pro" w:hAnsi="Myriad Pro"/>
          <w:b w:val="0"/>
          <w:bCs w:val="0"/>
          <w:sz w:val="21"/>
          <w:szCs w:val="21"/>
          <w:lang w:val="en-US"/>
        </w:rPr>
        <w:t>At least 5 (five) years of progressive experience (at the national and/or international level) in the field of economic policy development and enhancement</w:t>
      </w:r>
      <w:r w:rsidR="00A47DF9" w:rsidRPr="00A01D76">
        <w:rPr>
          <w:rFonts w:ascii="Myriad Pro" w:hAnsi="Myriad Pro"/>
          <w:b w:val="0"/>
          <w:bCs w:val="0"/>
          <w:sz w:val="21"/>
          <w:szCs w:val="21"/>
          <w:lang w:val="en-US"/>
        </w:rPr>
        <w:t>.</w:t>
      </w:r>
    </w:p>
    <w:p w14:paraId="0BF76BB1" w14:textId="0BD9AC8A" w:rsidR="00A47DF9" w:rsidRPr="00C43E8A" w:rsidRDefault="00512CBF" w:rsidP="00A47DF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sidRPr="00A01D76">
        <w:rPr>
          <w:rFonts w:ascii="Myriad Pro" w:hAnsi="Myriad Pro"/>
          <w:b w:val="0"/>
          <w:bCs w:val="0"/>
          <w:sz w:val="21"/>
          <w:szCs w:val="21"/>
          <w:lang w:val="en-US"/>
        </w:rPr>
        <w:t>At least 3 (three) years of experience in providing advisory and capacity building support in the area of macroeconomic analysis and forecast, using domain-specific tools and approaches</w:t>
      </w:r>
      <w:r w:rsidR="00A47DF9" w:rsidRPr="00A01D76">
        <w:rPr>
          <w:rFonts w:ascii="Myriad Pro" w:hAnsi="Myriad Pro"/>
          <w:b w:val="0"/>
          <w:bCs w:val="0"/>
          <w:sz w:val="21"/>
          <w:szCs w:val="21"/>
          <w:lang w:val="en-US"/>
        </w:rPr>
        <w:t>.</w:t>
      </w:r>
    </w:p>
    <w:p w14:paraId="32CFF0BE" w14:textId="6C28D8EF" w:rsidR="00C43E8A" w:rsidRPr="00650EB9" w:rsidRDefault="00C43E8A" w:rsidP="00A47DF9">
      <w:pPr>
        <w:pStyle w:val="subhead"/>
        <w:numPr>
          <w:ilvl w:val="0"/>
          <w:numId w:val="34"/>
        </w:numPr>
        <w:spacing w:before="60" w:beforeAutospacing="0" w:after="60" w:afterAutospacing="0"/>
        <w:ind w:left="360" w:hanging="270"/>
        <w:jc w:val="both"/>
        <w:rPr>
          <w:rFonts w:ascii="Myriad Pro" w:hAnsi="Myriad Pro" w:cs="Times New Roman"/>
          <w:b w:val="0"/>
          <w:bCs w:val="0"/>
          <w:sz w:val="21"/>
          <w:szCs w:val="21"/>
          <w:lang w:val="en-US" w:eastAsia="en-US"/>
        </w:rPr>
      </w:pPr>
      <w:r>
        <w:rPr>
          <w:rFonts w:ascii="Myriad Pro" w:hAnsi="Myriad Pro"/>
          <w:b w:val="0"/>
          <w:bCs w:val="0"/>
          <w:sz w:val="21"/>
          <w:szCs w:val="21"/>
          <w:lang w:val="en-US"/>
        </w:rPr>
        <w:t>Citizen of the Republic of Moldova</w:t>
      </w:r>
      <w:r w:rsidR="00AE6604">
        <w:rPr>
          <w:rFonts w:ascii="Myriad Pro" w:hAnsi="Myriad Pro"/>
          <w:b w:val="0"/>
          <w:bCs w:val="0"/>
          <w:sz w:val="21"/>
          <w:szCs w:val="21"/>
          <w:lang w:val="en-US"/>
        </w:rPr>
        <w:t>.</w:t>
      </w:r>
    </w:p>
    <w:p w14:paraId="6E38CC79" w14:textId="77777777" w:rsidR="00AE6604" w:rsidRPr="00A01D76" w:rsidRDefault="00AE6604" w:rsidP="00650EB9">
      <w:pPr>
        <w:pStyle w:val="subhead"/>
        <w:spacing w:before="60" w:beforeAutospacing="0" w:after="60" w:afterAutospacing="0"/>
        <w:ind w:left="360"/>
        <w:jc w:val="both"/>
        <w:rPr>
          <w:rFonts w:ascii="Myriad Pro" w:hAnsi="Myriad Pro" w:cs="Times New Roman"/>
          <w:b w:val="0"/>
          <w:bCs w:val="0"/>
          <w:sz w:val="21"/>
          <w:szCs w:val="21"/>
          <w:lang w:val="en-US" w:eastAsia="en-US"/>
        </w:rPr>
      </w:pPr>
    </w:p>
    <w:p w14:paraId="321EF991" w14:textId="77777777" w:rsidR="00A47DF9" w:rsidRDefault="00A47DF9" w:rsidP="00A47DF9">
      <w:pPr>
        <w:pStyle w:val="ListParagraph"/>
        <w:widowControl w:val="0"/>
        <w:autoSpaceDE w:val="0"/>
        <w:autoSpaceDN w:val="0"/>
        <w:adjustRightInd w:val="0"/>
        <w:spacing w:before="60" w:after="60"/>
        <w:ind w:left="0" w:right="237"/>
        <w:contextualSpacing w:val="0"/>
        <w:jc w:val="both"/>
        <w:rPr>
          <w:rFonts w:ascii="Myriad Pro" w:hAnsi="Myriad Pro"/>
          <w:sz w:val="21"/>
          <w:szCs w:val="21"/>
        </w:rPr>
      </w:pPr>
      <w:r w:rsidRPr="00A01D76">
        <w:rPr>
          <w:rFonts w:ascii="Myriad Pro" w:hAnsi="Myriad Pro"/>
          <w:sz w:val="21"/>
          <w:szCs w:val="21"/>
        </w:rPr>
        <w:t>The short-listed individual consultants will be further evaluated based on the following methodology:</w:t>
      </w:r>
    </w:p>
    <w:p w14:paraId="72CE7F49" w14:textId="77777777" w:rsidR="00AE6604" w:rsidRPr="00A01D76" w:rsidRDefault="00AE6604" w:rsidP="00A47DF9">
      <w:pPr>
        <w:pStyle w:val="ListParagraph"/>
        <w:widowControl w:val="0"/>
        <w:autoSpaceDE w:val="0"/>
        <w:autoSpaceDN w:val="0"/>
        <w:adjustRightInd w:val="0"/>
        <w:spacing w:before="60" w:after="60"/>
        <w:ind w:left="0" w:right="237"/>
        <w:contextualSpacing w:val="0"/>
        <w:jc w:val="both"/>
        <w:rPr>
          <w:rFonts w:ascii="Myriad Pro" w:hAnsi="Myriad Pro"/>
          <w:sz w:val="21"/>
          <w:szCs w:val="21"/>
        </w:rPr>
      </w:pPr>
    </w:p>
    <w:p w14:paraId="6958F309" w14:textId="77777777" w:rsidR="00A47DF9" w:rsidRPr="00A01D76" w:rsidRDefault="00A47DF9" w:rsidP="00A47DF9">
      <w:pPr>
        <w:spacing w:before="60" w:after="60"/>
        <w:jc w:val="both"/>
        <w:rPr>
          <w:rFonts w:ascii="Myriad Pro" w:hAnsi="Myriad Pro"/>
          <w:i/>
          <w:iCs/>
          <w:sz w:val="21"/>
          <w:szCs w:val="21"/>
          <w:u w:val="single"/>
        </w:rPr>
      </w:pPr>
      <w:r w:rsidRPr="00A01D76">
        <w:rPr>
          <w:rFonts w:ascii="Myriad Pro" w:hAnsi="Myriad Pro"/>
          <w:i/>
          <w:iCs/>
          <w:sz w:val="21"/>
          <w:szCs w:val="21"/>
          <w:u w:val="single"/>
        </w:rPr>
        <w:t>Cumulative analysis</w:t>
      </w:r>
    </w:p>
    <w:p w14:paraId="1470856D" w14:textId="106E5A69" w:rsidR="00A47DF9" w:rsidRPr="00A01D76" w:rsidRDefault="00A47DF9" w:rsidP="00A47DF9">
      <w:pPr>
        <w:spacing w:before="60" w:after="60"/>
        <w:jc w:val="both"/>
        <w:rPr>
          <w:rFonts w:ascii="Myriad Pro" w:hAnsi="Myriad Pro"/>
          <w:sz w:val="21"/>
          <w:szCs w:val="21"/>
        </w:rPr>
      </w:pPr>
      <w:r w:rsidRPr="00A01D76">
        <w:rPr>
          <w:rFonts w:ascii="Myriad Pro" w:hAnsi="Myriad Pro"/>
          <w:sz w:val="21"/>
          <w:szCs w:val="21"/>
        </w:rPr>
        <w:t xml:space="preserve">The award of the contract shall be made to the individual consultant whose offer has been evaluated </w:t>
      </w:r>
      <w:r w:rsidR="00A01D76">
        <w:rPr>
          <w:rFonts w:ascii="Myriad Pro" w:hAnsi="Myriad Pro"/>
          <w:sz w:val="21"/>
          <w:szCs w:val="21"/>
        </w:rPr>
        <w:t>/</w:t>
      </w:r>
      <w:r w:rsidRPr="00A01D76">
        <w:rPr>
          <w:rFonts w:ascii="Myriad Pro" w:hAnsi="Myriad Pro"/>
          <w:sz w:val="21"/>
          <w:szCs w:val="21"/>
        </w:rPr>
        <w:t xml:space="preserve"> determined as:</w:t>
      </w:r>
    </w:p>
    <w:p w14:paraId="3BBB6251" w14:textId="77777777" w:rsidR="00A47DF9" w:rsidRPr="00A01D76" w:rsidRDefault="00A47DF9" w:rsidP="00A47DF9">
      <w:pPr>
        <w:spacing w:before="60" w:after="60"/>
        <w:ind w:left="709" w:hanging="567"/>
        <w:jc w:val="both"/>
        <w:rPr>
          <w:rFonts w:ascii="Myriad Pro" w:hAnsi="Myriad Pro"/>
          <w:sz w:val="21"/>
          <w:szCs w:val="21"/>
        </w:rPr>
      </w:pPr>
      <w:r w:rsidRPr="00A01D76">
        <w:rPr>
          <w:rFonts w:ascii="Myriad Pro" w:hAnsi="Myriad Pro"/>
          <w:sz w:val="21"/>
          <w:szCs w:val="21"/>
        </w:rPr>
        <w:t>a) responsive/ compliant/ acceptable, and</w:t>
      </w:r>
    </w:p>
    <w:p w14:paraId="1EB78E5A" w14:textId="77777777" w:rsidR="00A47DF9" w:rsidRPr="00A01D76" w:rsidRDefault="00A47DF9" w:rsidP="00A47DF9">
      <w:pPr>
        <w:spacing w:before="60" w:after="60"/>
        <w:ind w:left="284" w:hanging="284"/>
        <w:jc w:val="both"/>
        <w:rPr>
          <w:rFonts w:ascii="Myriad Pro" w:hAnsi="Myriad Pro"/>
          <w:sz w:val="21"/>
          <w:szCs w:val="21"/>
        </w:rPr>
      </w:pPr>
      <w:r w:rsidRPr="00A01D76">
        <w:rPr>
          <w:rFonts w:ascii="Myriad Pro" w:hAnsi="Myriad Pro"/>
          <w:sz w:val="21"/>
          <w:szCs w:val="21"/>
        </w:rPr>
        <w:t>b) having received the highest score out of a pre-determined set of weighted technical and financial criteria specific to the solicitation.</w:t>
      </w:r>
    </w:p>
    <w:p w14:paraId="7E4116B7" w14:textId="77777777" w:rsidR="00AE6604" w:rsidRDefault="00A47DF9" w:rsidP="00A47DF9">
      <w:pPr>
        <w:spacing w:before="60" w:after="60"/>
        <w:jc w:val="both"/>
        <w:rPr>
          <w:rFonts w:ascii="Myriad Pro" w:hAnsi="Myriad Pro"/>
          <w:sz w:val="21"/>
          <w:szCs w:val="21"/>
        </w:rPr>
      </w:pPr>
      <w:r w:rsidRPr="00A01D76">
        <w:rPr>
          <w:rFonts w:ascii="Myriad Pro" w:hAnsi="Myriad Pro"/>
          <w:sz w:val="21"/>
          <w:szCs w:val="21"/>
        </w:rPr>
        <w:t xml:space="preserve">* </w:t>
      </w:r>
      <w:r w:rsidRPr="00A01D76">
        <w:rPr>
          <w:rFonts w:ascii="Myriad Pro" w:hAnsi="Myriad Pro"/>
          <w:b/>
          <w:bCs/>
          <w:sz w:val="21"/>
          <w:szCs w:val="21"/>
        </w:rPr>
        <w:t>Technical Criteria weight</w:t>
      </w:r>
      <w:r w:rsidRPr="00A01D76">
        <w:rPr>
          <w:rFonts w:ascii="Myriad Pro" w:hAnsi="Myriad Pro"/>
          <w:sz w:val="21"/>
          <w:szCs w:val="21"/>
        </w:rPr>
        <w:t xml:space="preserve"> – 60% (300 pts);</w:t>
      </w:r>
      <w:r w:rsidR="00A01D76">
        <w:rPr>
          <w:rFonts w:ascii="Myriad Pro" w:hAnsi="Myriad Pro"/>
          <w:sz w:val="21"/>
          <w:szCs w:val="21"/>
        </w:rPr>
        <w:t xml:space="preserve"> </w:t>
      </w:r>
    </w:p>
    <w:p w14:paraId="6BA84C46" w14:textId="39549E13" w:rsidR="00A47DF9" w:rsidRDefault="00A47DF9" w:rsidP="00A47DF9">
      <w:pPr>
        <w:spacing w:before="60" w:after="60"/>
        <w:jc w:val="both"/>
        <w:rPr>
          <w:rFonts w:ascii="Myriad Pro" w:hAnsi="Myriad Pro"/>
          <w:sz w:val="21"/>
          <w:szCs w:val="21"/>
        </w:rPr>
      </w:pPr>
      <w:r w:rsidRPr="00A01D76">
        <w:rPr>
          <w:rFonts w:ascii="Myriad Pro" w:hAnsi="Myriad Pro"/>
          <w:sz w:val="21"/>
          <w:szCs w:val="21"/>
        </w:rPr>
        <w:t xml:space="preserve">* </w:t>
      </w:r>
      <w:r w:rsidRPr="00A01D76">
        <w:rPr>
          <w:rFonts w:ascii="Myriad Pro" w:hAnsi="Myriad Pro"/>
          <w:b/>
          <w:bCs/>
          <w:sz w:val="21"/>
          <w:szCs w:val="21"/>
        </w:rPr>
        <w:t>Financial Criteria weight</w:t>
      </w:r>
      <w:r w:rsidRPr="00A01D76">
        <w:rPr>
          <w:rFonts w:ascii="Myriad Pro" w:hAnsi="Myriad Pro"/>
          <w:sz w:val="21"/>
          <w:szCs w:val="21"/>
        </w:rPr>
        <w:t xml:space="preserve"> – 40% (200 pts).</w:t>
      </w:r>
    </w:p>
    <w:p w14:paraId="4E595D28" w14:textId="77777777" w:rsidR="00AE6604" w:rsidRPr="00A01D76" w:rsidRDefault="00AE6604" w:rsidP="00A47DF9">
      <w:pPr>
        <w:spacing w:before="60" w:after="60"/>
        <w:jc w:val="both"/>
        <w:rPr>
          <w:rFonts w:ascii="Myriad Pro" w:hAnsi="Myriad Pro"/>
          <w:sz w:val="21"/>
          <w:szCs w:val="21"/>
        </w:rPr>
      </w:pPr>
    </w:p>
    <w:p w14:paraId="729CE1B2" w14:textId="081D1F40" w:rsidR="008376ED" w:rsidRDefault="00A47DF9" w:rsidP="00A47DF9">
      <w:pPr>
        <w:spacing w:before="60" w:after="60"/>
        <w:jc w:val="both"/>
        <w:rPr>
          <w:rFonts w:ascii="Myriad Pro" w:hAnsi="Myriad Pro"/>
          <w:i/>
          <w:iCs/>
          <w:sz w:val="21"/>
          <w:szCs w:val="21"/>
        </w:rPr>
      </w:pPr>
      <w:r w:rsidRPr="00A01D76">
        <w:rPr>
          <w:rFonts w:ascii="Myriad Pro" w:hAnsi="Myriad Pro"/>
          <w:i/>
          <w:iCs/>
          <w:sz w:val="21"/>
          <w:szCs w:val="21"/>
        </w:rPr>
        <w:t>Only candidates obtaining a minimum of 210 points for the Technical Evaluation shall be considered for the Financial Evaluation.</w:t>
      </w:r>
    </w:p>
    <w:p w14:paraId="1930E5E7" w14:textId="77777777" w:rsidR="00A01D76" w:rsidRPr="00A01D76" w:rsidRDefault="00A01D76" w:rsidP="00A01D76">
      <w:pPr>
        <w:autoSpaceDE w:val="0"/>
        <w:autoSpaceDN w:val="0"/>
        <w:adjustRightInd w:val="0"/>
        <w:spacing w:before="60" w:after="60"/>
        <w:rPr>
          <w:rFonts w:ascii="Myriad Pro" w:hAnsi="Myriad Pro" w:cs="Tahoma"/>
          <w:b/>
          <w:bCs/>
          <w:sz w:val="21"/>
          <w:szCs w:val="21"/>
          <w:u w:val="single"/>
        </w:rPr>
      </w:pPr>
      <w:r w:rsidRPr="00A01D76">
        <w:rPr>
          <w:rFonts w:ascii="Myriad Pro" w:hAnsi="Myriad Pro" w:cs="Tahoma"/>
          <w:b/>
          <w:bCs/>
          <w:sz w:val="21"/>
          <w:szCs w:val="21"/>
          <w:u w:val="single"/>
        </w:rPr>
        <w:t>Winning candidate</w:t>
      </w:r>
    </w:p>
    <w:p w14:paraId="03F08B64" w14:textId="77777777" w:rsidR="00A01D76" w:rsidRPr="00A01D76" w:rsidRDefault="00A01D76" w:rsidP="00A01D76">
      <w:pPr>
        <w:spacing w:before="60" w:after="60"/>
        <w:jc w:val="both"/>
        <w:rPr>
          <w:rFonts w:ascii="Myriad Pro" w:hAnsi="Myriad Pro"/>
          <w:b/>
          <w:sz w:val="21"/>
          <w:szCs w:val="21"/>
        </w:rPr>
      </w:pPr>
      <w:r w:rsidRPr="00A01D76">
        <w:rPr>
          <w:rFonts w:ascii="Myriad Pro" w:hAnsi="Myriad Pro" w:cs="Tahoma"/>
          <w:sz w:val="21"/>
          <w:szCs w:val="21"/>
        </w:rPr>
        <w:t>The winning candidate will be the candidate who has accumulated the highest aggregated score (technical scoring + financial scoring).</w:t>
      </w:r>
    </w:p>
    <w:p w14:paraId="419C0321" w14:textId="77777777" w:rsidR="00A01D76" w:rsidRPr="00A01D76" w:rsidRDefault="00A01D76" w:rsidP="00A47DF9">
      <w:pPr>
        <w:spacing w:before="60" w:after="60"/>
        <w:jc w:val="both"/>
        <w:rPr>
          <w:rFonts w:ascii="Myriad Pro" w:hAnsi="Myriad Pro"/>
          <w:i/>
          <w:iCs/>
          <w:sz w:val="21"/>
          <w:szCs w:val="21"/>
        </w:rPr>
      </w:pPr>
    </w:p>
    <w:tbl>
      <w:tblPr>
        <w:tblW w:w="9993"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5"/>
        <w:gridCol w:w="4268"/>
        <w:gridCol w:w="1230"/>
      </w:tblGrid>
      <w:tr w:rsidR="00A47DF9" w:rsidRPr="00A01D76" w14:paraId="1979BA88" w14:textId="77777777" w:rsidTr="00650EB9">
        <w:trPr>
          <w:trHeight w:val="422"/>
        </w:trPr>
        <w:tc>
          <w:tcPr>
            <w:tcW w:w="4495" w:type="dxa"/>
            <w:shd w:val="clear" w:color="auto" w:fill="DEEAF6"/>
          </w:tcPr>
          <w:p w14:paraId="108A4D64" w14:textId="77777777" w:rsidR="00A47DF9" w:rsidRPr="00A01D76" w:rsidRDefault="00A47DF9" w:rsidP="0035636F">
            <w:pPr>
              <w:spacing w:before="60" w:after="60"/>
              <w:rPr>
                <w:rFonts w:ascii="Myriad Pro" w:hAnsi="Myriad Pro"/>
                <w:b/>
                <w:sz w:val="21"/>
                <w:szCs w:val="21"/>
              </w:rPr>
            </w:pPr>
            <w:r w:rsidRPr="00A01D76">
              <w:rPr>
                <w:rFonts w:ascii="Myriad Pro" w:hAnsi="Myriad Pro"/>
                <w:b/>
                <w:sz w:val="21"/>
                <w:szCs w:val="21"/>
              </w:rPr>
              <w:t>Criteria</w:t>
            </w:r>
          </w:p>
        </w:tc>
        <w:tc>
          <w:tcPr>
            <w:tcW w:w="4268" w:type="dxa"/>
            <w:shd w:val="clear" w:color="auto" w:fill="DEEAF6"/>
          </w:tcPr>
          <w:p w14:paraId="24C7B7F1" w14:textId="77777777" w:rsidR="00A47DF9" w:rsidRPr="00A01D76" w:rsidRDefault="00A47DF9" w:rsidP="0035636F">
            <w:pPr>
              <w:spacing w:before="60" w:after="60"/>
              <w:jc w:val="center"/>
              <w:rPr>
                <w:rFonts w:ascii="Myriad Pro" w:hAnsi="Myriad Pro"/>
                <w:b/>
                <w:sz w:val="21"/>
                <w:szCs w:val="21"/>
              </w:rPr>
            </w:pPr>
            <w:r w:rsidRPr="00A01D76">
              <w:rPr>
                <w:rFonts w:ascii="Myriad Pro" w:hAnsi="Myriad Pro"/>
                <w:b/>
                <w:sz w:val="21"/>
                <w:szCs w:val="21"/>
              </w:rPr>
              <w:t>Scoring</w:t>
            </w:r>
          </w:p>
        </w:tc>
        <w:tc>
          <w:tcPr>
            <w:tcW w:w="1230" w:type="dxa"/>
            <w:shd w:val="clear" w:color="auto" w:fill="DEEAF6"/>
          </w:tcPr>
          <w:p w14:paraId="1CE85E63" w14:textId="77777777" w:rsidR="00A47DF9" w:rsidRPr="00A01D76" w:rsidRDefault="00A47DF9" w:rsidP="0035636F">
            <w:pPr>
              <w:spacing w:before="60" w:after="60"/>
              <w:jc w:val="center"/>
              <w:rPr>
                <w:rFonts w:ascii="Myriad Pro" w:hAnsi="Myriad Pro"/>
                <w:b/>
                <w:sz w:val="21"/>
                <w:szCs w:val="21"/>
              </w:rPr>
            </w:pPr>
            <w:r w:rsidRPr="00A01D76">
              <w:rPr>
                <w:rFonts w:ascii="Myriad Pro" w:hAnsi="Myriad Pro"/>
                <w:b/>
                <w:sz w:val="21"/>
                <w:szCs w:val="21"/>
              </w:rPr>
              <w:t>Points Obtainable</w:t>
            </w:r>
          </w:p>
        </w:tc>
      </w:tr>
      <w:tr w:rsidR="00A47DF9" w:rsidRPr="00A01D76" w14:paraId="07E9F16B" w14:textId="77777777" w:rsidTr="00650EB9">
        <w:trPr>
          <w:trHeight w:val="359"/>
        </w:trPr>
        <w:tc>
          <w:tcPr>
            <w:tcW w:w="9993" w:type="dxa"/>
            <w:gridSpan w:val="3"/>
            <w:shd w:val="clear" w:color="auto" w:fill="auto"/>
            <w:vAlign w:val="center"/>
          </w:tcPr>
          <w:p w14:paraId="6DF5C094" w14:textId="77777777" w:rsidR="00A47DF9" w:rsidRPr="00A01D76" w:rsidRDefault="00A47DF9" w:rsidP="0035636F">
            <w:pPr>
              <w:spacing w:before="60" w:after="60"/>
              <w:rPr>
                <w:rFonts w:ascii="Myriad Pro" w:hAnsi="Myriad Pro"/>
                <w:sz w:val="21"/>
                <w:szCs w:val="21"/>
                <w:u w:val="single"/>
              </w:rPr>
            </w:pPr>
            <w:r w:rsidRPr="00A01D76">
              <w:rPr>
                <w:rFonts w:ascii="Myriad Pro" w:hAnsi="Myriad Pro"/>
                <w:b/>
                <w:sz w:val="21"/>
                <w:szCs w:val="21"/>
                <w:u w:val="single"/>
              </w:rPr>
              <w:t>Technical</w:t>
            </w:r>
          </w:p>
        </w:tc>
      </w:tr>
      <w:tr w:rsidR="00A47DF9" w:rsidRPr="00A01D76" w14:paraId="3B432089" w14:textId="77777777" w:rsidTr="00650EB9">
        <w:trPr>
          <w:trHeight w:val="563"/>
        </w:trPr>
        <w:tc>
          <w:tcPr>
            <w:tcW w:w="4495" w:type="dxa"/>
            <w:shd w:val="clear" w:color="auto" w:fill="auto"/>
          </w:tcPr>
          <w:p w14:paraId="34DF4EE4" w14:textId="1F4B539E" w:rsidR="00A47DF9" w:rsidRPr="00A01D76" w:rsidRDefault="00A2518C" w:rsidP="00650EB9">
            <w:pPr>
              <w:pStyle w:val="ListParagraph"/>
              <w:spacing w:before="60" w:after="60"/>
              <w:ind w:left="0"/>
              <w:contextualSpacing w:val="0"/>
              <w:jc w:val="both"/>
              <w:rPr>
                <w:rFonts w:ascii="Myriad Pro" w:hAnsi="Myriad Pro"/>
                <w:sz w:val="21"/>
                <w:szCs w:val="21"/>
              </w:rPr>
            </w:pPr>
            <w:r w:rsidRPr="00A01D76">
              <w:rPr>
                <w:rFonts w:ascii="Myriad Pro" w:hAnsi="Myriad Pro" w:cstheme="minorHAnsi"/>
                <w:bCs/>
                <w:snapToGrid w:val="0"/>
                <w:sz w:val="21"/>
                <w:szCs w:val="21"/>
              </w:rPr>
              <w:t>University degree (or higher) in Economics, Business Administration, Finance, or other relevant fields</w:t>
            </w:r>
          </w:p>
        </w:tc>
        <w:tc>
          <w:tcPr>
            <w:tcW w:w="4268" w:type="dxa"/>
            <w:shd w:val="clear" w:color="auto" w:fill="auto"/>
          </w:tcPr>
          <w:p w14:paraId="75E2636E" w14:textId="7CC5035E" w:rsidR="00A47DF9"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Bachelor’s degree – </w:t>
            </w:r>
            <w:r w:rsidR="00A2518C" w:rsidRPr="00A01D76">
              <w:rPr>
                <w:rFonts w:ascii="Myriad Pro" w:hAnsi="Myriad Pro" w:cstheme="minorHAnsi"/>
                <w:bCs/>
                <w:i/>
                <w:iCs/>
                <w:snapToGrid w:val="0"/>
                <w:sz w:val="21"/>
                <w:szCs w:val="21"/>
              </w:rPr>
              <w:t>5</w:t>
            </w:r>
            <w:r w:rsidRPr="00A01D76">
              <w:rPr>
                <w:rFonts w:ascii="Myriad Pro" w:hAnsi="Myriad Pro" w:cstheme="minorHAnsi"/>
                <w:bCs/>
                <w:i/>
                <w:iCs/>
                <w:snapToGrid w:val="0"/>
                <w:sz w:val="21"/>
                <w:szCs w:val="21"/>
              </w:rPr>
              <w:t xml:space="preserve"> pts.</w:t>
            </w:r>
          </w:p>
          <w:p w14:paraId="090D74AA" w14:textId="1B43C294" w:rsidR="00A47DF9" w:rsidRPr="00A01D76" w:rsidRDefault="00A47DF9" w:rsidP="0035636F">
            <w:pPr>
              <w:spacing w:before="60" w:after="60"/>
              <w:rPr>
                <w:rFonts w:ascii="Myriad Pro" w:hAnsi="Myriad Pro"/>
                <w:sz w:val="21"/>
                <w:szCs w:val="21"/>
              </w:rPr>
            </w:pPr>
            <w:r w:rsidRPr="00A01D76">
              <w:rPr>
                <w:rFonts w:ascii="Myriad Pro" w:hAnsi="Myriad Pro" w:cstheme="minorHAnsi"/>
                <w:bCs/>
                <w:i/>
                <w:iCs/>
                <w:snapToGrid w:val="0"/>
                <w:sz w:val="21"/>
                <w:szCs w:val="21"/>
              </w:rPr>
              <w:t>Master’s degree – 1</w:t>
            </w:r>
            <w:r w:rsidR="003D590D" w:rsidRPr="00A01D76">
              <w:rPr>
                <w:rFonts w:ascii="Myriad Pro" w:hAnsi="Myriad Pro" w:cstheme="minorHAnsi"/>
                <w:bCs/>
                <w:i/>
                <w:iCs/>
                <w:snapToGrid w:val="0"/>
                <w:sz w:val="21"/>
                <w:szCs w:val="21"/>
              </w:rPr>
              <w:t>0</w:t>
            </w:r>
            <w:r w:rsidRPr="00A01D76">
              <w:rPr>
                <w:rFonts w:ascii="Myriad Pro" w:hAnsi="Myriad Pro" w:cstheme="minorHAnsi"/>
                <w:bCs/>
                <w:i/>
                <w:iCs/>
                <w:snapToGrid w:val="0"/>
                <w:sz w:val="21"/>
                <w:szCs w:val="21"/>
              </w:rPr>
              <w:t xml:space="preserve"> pts.</w:t>
            </w:r>
          </w:p>
        </w:tc>
        <w:tc>
          <w:tcPr>
            <w:tcW w:w="1230" w:type="dxa"/>
            <w:shd w:val="clear" w:color="auto" w:fill="auto"/>
            <w:vAlign w:val="center"/>
          </w:tcPr>
          <w:p w14:paraId="6441616B" w14:textId="64CD5705" w:rsidR="00A47DF9" w:rsidRPr="00A01D76" w:rsidRDefault="00A47DF9" w:rsidP="0035636F">
            <w:pPr>
              <w:spacing w:before="60" w:after="60"/>
              <w:jc w:val="center"/>
              <w:rPr>
                <w:rFonts w:ascii="Myriad Pro" w:hAnsi="Myriad Pro"/>
                <w:sz w:val="21"/>
                <w:szCs w:val="21"/>
              </w:rPr>
            </w:pPr>
            <w:r w:rsidRPr="00A01D76">
              <w:rPr>
                <w:rFonts w:ascii="Myriad Pro" w:hAnsi="Myriad Pro"/>
                <w:sz w:val="21"/>
                <w:szCs w:val="21"/>
              </w:rPr>
              <w:t>1</w:t>
            </w:r>
            <w:r w:rsidR="003D590D" w:rsidRPr="00A01D76">
              <w:rPr>
                <w:rFonts w:ascii="Myriad Pro" w:hAnsi="Myriad Pro"/>
                <w:sz w:val="21"/>
                <w:szCs w:val="21"/>
              </w:rPr>
              <w:t>0</w:t>
            </w:r>
          </w:p>
        </w:tc>
      </w:tr>
      <w:tr w:rsidR="00A47DF9" w:rsidRPr="00A01D76" w14:paraId="4A9742B8" w14:textId="77777777" w:rsidTr="00650EB9">
        <w:trPr>
          <w:trHeight w:val="585"/>
        </w:trPr>
        <w:tc>
          <w:tcPr>
            <w:tcW w:w="4495" w:type="dxa"/>
            <w:shd w:val="clear" w:color="auto" w:fill="auto"/>
          </w:tcPr>
          <w:p w14:paraId="1943F95E" w14:textId="70D93F30" w:rsidR="00A47DF9" w:rsidRPr="00A01D76" w:rsidRDefault="00150D03" w:rsidP="00650EB9">
            <w:pPr>
              <w:spacing w:before="60" w:after="60"/>
              <w:jc w:val="both"/>
              <w:rPr>
                <w:rFonts w:ascii="Myriad Pro" w:hAnsi="Myriad Pro"/>
                <w:sz w:val="21"/>
                <w:szCs w:val="21"/>
              </w:rPr>
            </w:pPr>
            <w:r w:rsidRPr="00A01D76">
              <w:rPr>
                <w:rFonts w:ascii="Myriad Pro" w:hAnsi="Myriad Pro" w:cstheme="minorHAnsi"/>
                <w:bCs/>
                <w:snapToGrid w:val="0"/>
                <w:sz w:val="21"/>
                <w:szCs w:val="21"/>
              </w:rPr>
              <w:lastRenderedPageBreak/>
              <w:t>At least 5 (five) years of progressive experience (at the national and/or international level) in the field of economic policy development and enhancement</w:t>
            </w:r>
            <w:r w:rsidR="00A47DF9" w:rsidRPr="00A01D76">
              <w:rPr>
                <w:rFonts w:ascii="Myriad Pro" w:hAnsi="Myriad Pro" w:cstheme="minorHAnsi"/>
                <w:bCs/>
                <w:snapToGrid w:val="0"/>
                <w:sz w:val="21"/>
                <w:szCs w:val="21"/>
              </w:rPr>
              <w:t>.</w:t>
            </w:r>
          </w:p>
        </w:tc>
        <w:tc>
          <w:tcPr>
            <w:tcW w:w="4268" w:type="dxa"/>
            <w:shd w:val="clear" w:color="auto" w:fill="auto"/>
          </w:tcPr>
          <w:p w14:paraId="5FC25D91" w14:textId="709A2087" w:rsidR="00A47DF9" w:rsidRPr="00A01D76" w:rsidRDefault="00150D03"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5</w:t>
            </w:r>
            <w:r w:rsidR="00A47DF9" w:rsidRPr="00A01D76">
              <w:rPr>
                <w:rFonts w:ascii="Myriad Pro" w:hAnsi="Myriad Pro" w:cstheme="minorHAnsi"/>
                <w:bCs/>
                <w:i/>
                <w:iCs/>
                <w:snapToGrid w:val="0"/>
                <w:sz w:val="21"/>
                <w:szCs w:val="21"/>
              </w:rPr>
              <w:t xml:space="preserve"> years – 15 pts., </w:t>
            </w:r>
          </w:p>
          <w:p w14:paraId="3E8C7C63" w14:textId="77777777" w:rsidR="00A47DF9"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each additional year of experience – 5 pts. </w:t>
            </w:r>
          </w:p>
          <w:p w14:paraId="2E8CAD58" w14:textId="77777777" w:rsidR="00A47DF9" w:rsidRPr="00A01D76" w:rsidRDefault="00A47DF9" w:rsidP="0035636F">
            <w:pPr>
              <w:spacing w:before="60" w:after="60"/>
              <w:rPr>
                <w:rFonts w:ascii="Myriad Pro" w:hAnsi="Myriad Pro"/>
                <w:sz w:val="21"/>
                <w:szCs w:val="21"/>
              </w:rPr>
            </w:pPr>
            <w:r w:rsidRPr="00A01D76">
              <w:rPr>
                <w:rFonts w:ascii="Myriad Pro" w:hAnsi="Myriad Pro" w:cstheme="minorHAnsi"/>
                <w:bCs/>
                <w:i/>
                <w:iCs/>
                <w:snapToGrid w:val="0"/>
                <w:sz w:val="21"/>
                <w:szCs w:val="21"/>
              </w:rPr>
              <w:t>up to a maximum of 40 pts.</w:t>
            </w:r>
          </w:p>
        </w:tc>
        <w:tc>
          <w:tcPr>
            <w:tcW w:w="1230" w:type="dxa"/>
            <w:shd w:val="clear" w:color="auto" w:fill="auto"/>
            <w:vAlign w:val="center"/>
          </w:tcPr>
          <w:p w14:paraId="65E2D877" w14:textId="77777777" w:rsidR="00A47DF9" w:rsidRPr="00A01D76" w:rsidRDefault="00A47DF9" w:rsidP="0035636F">
            <w:pPr>
              <w:spacing w:before="60" w:after="60"/>
              <w:jc w:val="center"/>
              <w:rPr>
                <w:rFonts w:ascii="Myriad Pro" w:hAnsi="Myriad Pro"/>
                <w:sz w:val="21"/>
                <w:szCs w:val="21"/>
              </w:rPr>
            </w:pPr>
            <w:r w:rsidRPr="00A01D76">
              <w:rPr>
                <w:rFonts w:ascii="Myriad Pro" w:hAnsi="Myriad Pro"/>
                <w:sz w:val="21"/>
                <w:szCs w:val="21"/>
              </w:rPr>
              <w:t>40</w:t>
            </w:r>
          </w:p>
        </w:tc>
      </w:tr>
      <w:tr w:rsidR="00A47DF9" w:rsidRPr="00A01D76" w14:paraId="3FDDDBE4" w14:textId="77777777" w:rsidTr="00650EB9">
        <w:trPr>
          <w:trHeight w:val="737"/>
        </w:trPr>
        <w:tc>
          <w:tcPr>
            <w:tcW w:w="4495" w:type="dxa"/>
            <w:shd w:val="clear" w:color="auto" w:fill="auto"/>
          </w:tcPr>
          <w:p w14:paraId="27E75F7E" w14:textId="29329D4F" w:rsidR="00A47DF9" w:rsidRPr="00A01D76" w:rsidRDefault="003D590D" w:rsidP="00650EB9">
            <w:pPr>
              <w:spacing w:before="60" w:after="60"/>
              <w:jc w:val="both"/>
              <w:rPr>
                <w:rFonts w:ascii="Myriad Pro" w:hAnsi="Myriad Pro"/>
                <w:sz w:val="21"/>
                <w:szCs w:val="21"/>
              </w:rPr>
            </w:pPr>
            <w:r w:rsidRPr="00A01D76">
              <w:rPr>
                <w:rFonts w:ascii="Myriad Pro" w:hAnsi="Myriad Pro" w:cstheme="minorHAnsi"/>
                <w:bCs/>
                <w:snapToGrid w:val="0"/>
                <w:sz w:val="21"/>
                <w:szCs w:val="21"/>
              </w:rPr>
              <w:t>At least 3 (three) years of experience in providing advisory and capacity building support in the area of macroeconomic analysis and forecast, using domain-specific tools and approaches</w:t>
            </w:r>
            <w:r w:rsidR="00A47DF9" w:rsidRPr="00A01D76">
              <w:rPr>
                <w:rFonts w:ascii="Myriad Pro" w:hAnsi="Myriad Pro" w:cstheme="minorHAnsi"/>
                <w:bCs/>
                <w:snapToGrid w:val="0"/>
                <w:sz w:val="21"/>
                <w:szCs w:val="21"/>
              </w:rPr>
              <w:t>.</w:t>
            </w:r>
          </w:p>
        </w:tc>
        <w:tc>
          <w:tcPr>
            <w:tcW w:w="4268" w:type="dxa"/>
            <w:shd w:val="clear" w:color="auto" w:fill="auto"/>
          </w:tcPr>
          <w:p w14:paraId="724725A9" w14:textId="7233EA9A" w:rsidR="00A47DF9" w:rsidRPr="00A01D76" w:rsidRDefault="003D590D"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3</w:t>
            </w:r>
            <w:r w:rsidR="00A47DF9" w:rsidRPr="00A01D76">
              <w:rPr>
                <w:rFonts w:ascii="Myriad Pro" w:hAnsi="Myriad Pro" w:cstheme="minorHAnsi"/>
                <w:bCs/>
                <w:i/>
                <w:iCs/>
                <w:snapToGrid w:val="0"/>
                <w:sz w:val="21"/>
                <w:szCs w:val="21"/>
              </w:rPr>
              <w:t xml:space="preserve"> years – 15 pts.,</w:t>
            </w:r>
          </w:p>
          <w:p w14:paraId="2E7CA9C6" w14:textId="77777777" w:rsidR="00A47DF9"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each additional year of experience – 5 pts. </w:t>
            </w:r>
          </w:p>
          <w:p w14:paraId="7F89E1A0" w14:textId="50B7B4C0" w:rsidR="00A47DF9" w:rsidRPr="00A01D76" w:rsidRDefault="00A47DF9" w:rsidP="0035636F">
            <w:pPr>
              <w:spacing w:before="60" w:after="60"/>
              <w:rPr>
                <w:rFonts w:ascii="Myriad Pro" w:hAnsi="Myriad Pro"/>
                <w:sz w:val="21"/>
                <w:szCs w:val="21"/>
              </w:rPr>
            </w:pPr>
            <w:r w:rsidRPr="00A01D76">
              <w:rPr>
                <w:rFonts w:ascii="Myriad Pro" w:hAnsi="Myriad Pro" w:cstheme="minorHAnsi"/>
                <w:bCs/>
                <w:i/>
                <w:iCs/>
                <w:snapToGrid w:val="0"/>
                <w:sz w:val="21"/>
                <w:szCs w:val="21"/>
              </w:rPr>
              <w:t>up to a maximum of 3</w:t>
            </w:r>
            <w:r w:rsidR="003D590D" w:rsidRPr="00A01D76">
              <w:rPr>
                <w:rFonts w:ascii="Myriad Pro" w:hAnsi="Myriad Pro" w:cstheme="minorHAnsi"/>
                <w:bCs/>
                <w:i/>
                <w:iCs/>
                <w:snapToGrid w:val="0"/>
                <w:sz w:val="21"/>
                <w:szCs w:val="21"/>
              </w:rPr>
              <w:t>0</w:t>
            </w:r>
            <w:r w:rsidRPr="00A01D76">
              <w:rPr>
                <w:rFonts w:ascii="Myriad Pro" w:hAnsi="Myriad Pro" w:cstheme="minorHAnsi"/>
                <w:bCs/>
                <w:i/>
                <w:iCs/>
                <w:snapToGrid w:val="0"/>
                <w:sz w:val="21"/>
                <w:szCs w:val="21"/>
              </w:rPr>
              <w:t xml:space="preserve"> pts.</w:t>
            </w:r>
          </w:p>
        </w:tc>
        <w:tc>
          <w:tcPr>
            <w:tcW w:w="1230" w:type="dxa"/>
            <w:shd w:val="clear" w:color="auto" w:fill="auto"/>
            <w:vAlign w:val="center"/>
          </w:tcPr>
          <w:p w14:paraId="67A1A904" w14:textId="53B38E21" w:rsidR="00A47DF9" w:rsidRPr="00A01D76" w:rsidRDefault="00A47DF9" w:rsidP="0035636F">
            <w:pPr>
              <w:spacing w:before="60" w:after="60"/>
              <w:jc w:val="center"/>
              <w:rPr>
                <w:rFonts w:ascii="Myriad Pro" w:hAnsi="Myriad Pro"/>
                <w:sz w:val="21"/>
                <w:szCs w:val="21"/>
              </w:rPr>
            </w:pPr>
            <w:r w:rsidRPr="00A01D76">
              <w:rPr>
                <w:rFonts w:ascii="Myriad Pro" w:hAnsi="Myriad Pro"/>
                <w:sz w:val="21"/>
                <w:szCs w:val="21"/>
              </w:rPr>
              <w:t>3</w:t>
            </w:r>
            <w:r w:rsidR="00773ED2" w:rsidRPr="00A01D76">
              <w:rPr>
                <w:rFonts w:ascii="Myriad Pro" w:hAnsi="Myriad Pro"/>
                <w:sz w:val="21"/>
                <w:szCs w:val="21"/>
              </w:rPr>
              <w:t>0</w:t>
            </w:r>
          </w:p>
        </w:tc>
      </w:tr>
      <w:tr w:rsidR="003D590D" w:rsidRPr="00A01D76" w14:paraId="67EE87E0" w14:textId="77777777" w:rsidTr="00650EB9">
        <w:trPr>
          <w:trHeight w:val="737"/>
        </w:trPr>
        <w:tc>
          <w:tcPr>
            <w:tcW w:w="4495" w:type="dxa"/>
            <w:shd w:val="clear" w:color="auto" w:fill="auto"/>
          </w:tcPr>
          <w:p w14:paraId="281E5772" w14:textId="32FE0459" w:rsidR="003D590D" w:rsidRPr="00A01D76" w:rsidRDefault="00B813BE" w:rsidP="00650EB9">
            <w:pPr>
              <w:spacing w:before="60" w:after="60"/>
              <w:jc w:val="both"/>
              <w:rPr>
                <w:rFonts w:ascii="Myriad Pro" w:hAnsi="Myriad Pro" w:cstheme="minorHAnsi"/>
                <w:bCs/>
                <w:snapToGrid w:val="0"/>
                <w:sz w:val="21"/>
                <w:szCs w:val="21"/>
              </w:rPr>
            </w:pPr>
            <w:r w:rsidRPr="00A01D76">
              <w:rPr>
                <w:rFonts w:ascii="Myriad Pro" w:hAnsi="Myriad Pro" w:cstheme="minorHAnsi"/>
                <w:bCs/>
                <w:snapToGrid w:val="0"/>
                <w:sz w:val="21"/>
                <w:szCs w:val="21"/>
              </w:rPr>
              <w:t>At least 3 (three) years of experience in the collection, assessment and processing of statistical data for socio-economic policy analysis</w:t>
            </w:r>
            <w:r w:rsidR="00AE6604">
              <w:rPr>
                <w:rFonts w:ascii="Myriad Pro" w:hAnsi="Myriad Pro" w:cstheme="minorHAnsi"/>
                <w:bCs/>
                <w:snapToGrid w:val="0"/>
                <w:sz w:val="21"/>
                <w:szCs w:val="21"/>
              </w:rPr>
              <w:t>.</w:t>
            </w:r>
          </w:p>
        </w:tc>
        <w:tc>
          <w:tcPr>
            <w:tcW w:w="4268" w:type="dxa"/>
            <w:shd w:val="clear" w:color="auto" w:fill="auto"/>
          </w:tcPr>
          <w:p w14:paraId="7D9570C1" w14:textId="77777777" w:rsidR="00B813BE" w:rsidRPr="00A01D76" w:rsidRDefault="00B813BE" w:rsidP="00B813BE">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3 years – 15 pts.,</w:t>
            </w:r>
          </w:p>
          <w:p w14:paraId="69138BAE" w14:textId="77777777" w:rsidR="00B813BE" w:rsidRPr="00A01D76" w:rsidRDefault="00B813BE" w:rsidP="00B813BE">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each additional year of experience – 5 pts. </w:t>
            </w:r>
          </w:p>
          <w:p w14:paraId="2F0D6CCF" w14:textId="2DE27DE2" w:rsidR="003D590D" w:rsidRPr="00A01D76" w:rsidRDefault="00B813BE" w:rsidP="00B813BE">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up to a maximum of 30 pts.</w:t>
            </w:r>
          </w:p>
        </w:tc>
        <w:tc>
          <w:tcPr>
            <w:tcW w:w="1230" w:type="dxa"/>
            <w:shd w:val="clear" w:color="auto" w:fill="auto"/>
            <w:vAlign w:val="center"/>
          </w:tcPr>
          <w:p w14:paraId="3114041D" w14:textId="0AC5CA48" w:rsidR="003D590D" w:rsidRPr="00A01D76" w:rsidRDefault="00B813BE" w:rsidP="0035636F">
            <w:pPr>
              <w:spacing w:before="60" w:after="60"/>
              <w:jc w:val="center"/>
              <w:rPr>
                <w:rFonts w:ascii="Myriad Pro" w:hAnsi="Myriad Pro"/>
                <w:sz w:val="21"/>
                <w:szCs w:val="21"/>
              </w:rPr>
            </w:pPr>
            <w:r w:rsidRPr="00A01D76">
              <w:rPr>
                <w:rFonts w:ascii="Myriad Pro" w:hAnsi="Myriad Pro"/>
                <w:sz w:val="21"/>
                <w:szCs w:val="21"/>
              </w:rPr>
              <w:t>30</w:t>
            </w:r>
          </w:p>
        </w:tc>
      </w:tr>
      <w:tr w:rsidR="00A47DF9" w:rsidRPr="00A01D76" w14:paraId="5F151F22" w14:textId="77777777" w:rsidTr="00650EB9">
        <w:trPr>
          <w:trHeight w:val="332"/>
        </w:trPr>
        <w:tc>
          <w:tcPr>
            <w:tcW w:w="4495" w:type="dxa"/>
            <w:shd w:val="clear" w:color="auto" w:fill="auto"/>
          </w:tcPr>
          <w:p w14:paraId="3D4980B6" w14:textId="0D89B4AE" w:rsidR="00A47DF9" w:rsidRPr="00A01D76" w:rsidRDefault="008C2D72" w:rsidP="00650EB9">
            <w:pPr>
              <w:spacing w:before="60" w:after="60"/>
              <w:jc w:val="both"/>
              <w:rPr>
                <w:rFonts w:ascii="Myriad Pro" w:hAnsi="Myriad Pro" w:cstheme="minorHAnsi"/>
                <w:bCs/>
                <w:snapToGrid w:val="0"/>
                <w:sz w:val="21"/>
                <w:szCs w:val="21"/>
              </w:rPr>
            </w:pPr>
            <w:r w:rsidRPr="00A01D76">
              <w:rPr>
                <w:rFonts w:ascii="Myriad Pro" w:hAnsi="Myriad Pro" w:cstheme="minorHAnsi"/>
                <w:bCs/>
                <w:snapToGrid w:val="0"/>
                <w:sz w:val="21"/>
                <w:szCs w:val="21"/>
              </w:rPr>
              <w:t>Proven record in coordinating assignments with policy impact assessment components will be considered a strong advantage</w:t>
            </w:r>
            <w:r w:rsidR="00AE6604">
              <w:rPr>
                <w:rFonts w:ascii="Myriad Pro" w:hAnsi="Myriad Pro" w:cstheme="minorHAnsi"/>
                <w:bCs/>
                <w:snapToGrid w:val="0"/>
                <w:sz w:val="21"/>
                <w:szCs w:val="21"/>
              </w:rPr>
              <w:t>.</w:t>
            </w:r>
          </w:p>
        </w:tc>
        <w:tc>
          <w:tcPr>
            <w:tcW w:w="4268" w:type="dxa"/>
            <w:shd w:val="clear" w:color="auto" w:fill="auto"/>
          </w:tcPr>
          <w:p w14:paraId="47DB9983" w14:textId="7CBCF2FD" w:rsidR="00A47DF9"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more than </w:t>
            </w:r>
            <w:r w:rsidR="00FC1B0E" w:rsidRPr="00A01D76">
              <w:rPr>
                <w:rFonts w:ascii="Myriad Pro" w:hAnsi="Myriad Pro" w:cstheme="minorHAnsi"/>
                <w:bCs/>
                <w:i/>
                <w:iCs/>
                <w:snapToGrid w:val="0"/>
                <w:sz w:val="21"/>
                <w:szCs w:val="21"/>
              </w:rPr>
              <w:t>4</w:t>
            </w:r>
            <w:r w:rsidRPr="00A01D76">
              <w:rPr>
                <w:rFonts w:ascii="Myriad Pro" w:hAnsi="Myriad Pro" w:cstheme="minorHAnsi"/>
                <w:bCs/>
                <w:i/>
                <w:iCs/>
                <w:snapToGrid w:val="0"/>
                <w:sz w:val="21"/>
                <w:szCs w:val="21"/>
              </w:rPr>
              <w:t xml:space="preserve"> years – 2</w:t>
            </w:r>
            <w:r w:rsidR="00773ED2" w:rsidRPr="00A01D76">
              <w:rPr>
                <w:rFonts w:ascii="Myriad Pro" w:hAnsi="Myriad Pro" w:cstheme="minorHAnsi"/>
                <w:bCs/>
                <w:i/>
                <w:iCs/>
                <w:snapToGrid w:val="0"/>
                <w:sz w:val="21"/>
                <w:szCs w:val="21"/>
              </w:rPr>
              <w:t>0</w:t>
            </w:r>
            <w:r w:rsidRPr="00A01D76">
              <w:rPr>
                <w:rFonts w:ascii="Myriad Pro" w:hAnsi="Myriad Pro" w:cstheme="minorHAnsi"/>
                <w:bCs/>
                <w:i/>
                <w:iCs/>
                <w:snapToGrid w:val="0"/>
                <w:sz w:val="21"/>
                <w:szCs w:val="21"/>
              </w:rPr>
              <w:t xml:space="preserve"> pts;</w:t>
            </w:r>
          </w:p>
          <w:p w14:paraId="4E9D16CC" w14:textId="052872B4" w:rsidR="00A47DF9"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up to </w:t>
            </w:r>
            <w:r w:rsidR="00FC1B0E" w:rsidRPr="00A01D76">
              <w:rPr>
                <w:rFonts w:ascii="Myriad Pro" w:hAnsi="Myriad Pro" w:cstheme="minorHAnsi"/>
                <w:bCs/>
                <w:i/>
                <w:iCs/>
                <w:snapToGrid w:val="0"/>
                <w:sz w:val="21"/>
                <w:szCs w:val="21"/>
              </w:rPr>
              <w:t>4</w:t>
            </w:r>
            <w:r w:rsidRPr="00A01D76">
              <w:rPr>
                <w:rFonts w:ascii="Myriad Pro" w:hAnsi="Myriad Pro" w:cstheme="minorHAnsi"/>
                <w:bCs/>
                <w:i/>
                <w:iCs/>
                <w:snapToGrid w:val="0"/>
                <w:sz w:val="21"/>
                <w:szCs w:val="21"/>
              </w:rPr>
              <w:t xml:space="preserve"> years – 1</w:t>
            </w:r>
            <w:r w:rsidR="00773ED2" w:rsidRPr="00A01D76">
              <w:rPr>
                <w:rFonts w:ascii="Myriad Pro" w:hAnsi="Myriad Pro" w:cstheme="minorHAnsi"/>
                <w:bCs/>
                <w:i/>
                <w:iCs/>
                <w:snapToGrid w:val="0"/>
                <w:sz w:val="21"/>
                <w:szCs w:val="21"/>
              </w:rPr>
              <w:t>0</w:t>
            </w:r>
            <w:r w:rsidRPr="00A01D76">
              <w:rPr>
                <w:rFonts w:ascii="Myriad Pro" w:hAnsi="Myriad Pro" w:cstheme="minorHAnsi"/>
                <w:bCs/>
                <w:i/>
                <w:iCs/>
                <w:snapToGrid w:val="0"/>
                <w:sz w:val="21"/>
                <w:szCs w:val="21"/>
              </w:rPr>
              <w:t xml:space="preserve"> pts;</w:t>
            </w:r>
          </w:p>
          <w:p w14:paraId="7B8072A3" w14:textId="2D072F8B" w:rsidR="00A47DF9" w:rsidRPr="00A01D76" w:rsidRDefault="00A47DF9" w:rsidP="0035636F">
            <w:pPr>
              <w:spacing w:before="60" w:after="60"/>
              <w:rPr>
                <w:rFonts w:ascii="Myriad Pro" w:hAnsi="Myriad Pro"/>
                <w:sz w:val="21"/>
                <w:szCs w:val="21"/>
              </w:rPr>
            </w:pPr>
            <w:r w:rsidRPr="00A01D76">
              <w:rPr>
                <w:rFonts w:ascii="Myriad Pro" w:hAnsi="Myriad Pro" w:cstheme="minorHAnsi"/>
                <w:bCs/>
                <w:i/>
                <w:iCs/>
                <w:snapToGrid w:val="0"/>
                <w:sz w:val="21"/>
                <w:szCs w:val="21"/>
              </w:rPr>
              <w:t>no</w:t>
            </w:r>
            <w:r w:rsidR="002551E2">
              <w:rPr>
                <w:rFonts w:ascii="Myriad Pro" w:hAnsi="Myriad Pro" w:cstheme="minorHAnsi"/>
                <w:bCs/>
                <w:i/>
                <w:iCs/>
                <w:snapToGrid w:val="0"/>
                <w:sz w:val="21"/>
                <w:szCs w:val="21"/>
              </w:rPr>
              <w:t xml:space="preserve"> experience</w:t>
            </w:r>
            <w:r w:rsidRPr="00A01D76">
              <w:rPr>
                <w:rFonts w:ascii="Myriad Pro" w:hAnsi="Myriad Pro" w:cstheme="minorHAnsi"/>
                <w:bCs/>
                <w:i/>
                <w:iCs/>
                <w:snapToGrid w:val="0"/>
                <w:sz w:val="21"/>
                <w:szCs w:val="21"/>
              </w:rPr>
              <w:t xml:space="preserve"> – 0 pts.</w:t>
            </w:r>
          </w:p>
        </w:tc>
        <w:tc>
          <w:tcPr>
            <w:tcW w:w="1230" w:type="dxa"/>
            <w:shd w:val="clear" w:color="auto" w:fill="auto"/>
            <w:vAlign w:val="center"/>
          </w:tcPr>
          <w:p w14:paraId="09BAD1F3" w14:textId="52084BFC" w:rsidR="00A47DF9" w:rsidRPr="00A01D76" w:rsidRDefault="00A47DF9" w:rsidP="0035636F">
            <w:pPr>
              <w:spacing w:before="60" w:after="60"/>
              <w:jc w:val="center"/>
              <w:rPr>
                <w:rFonts w:ascii="Myriad Pro" w:hAnsi="Myriad Pro"/>
                <w:sz w:val="21"/>
                <w:szCs w:val="21"/>
              </w:rPr>
            </w:pPr>
            <w:r w:rsidRPr="00A01D76">
              <w:rPr>
                <w:rFonts w:ascii="Myriad Pro" w:hAnsi="Myriad Pro"/>
                <w:sz w:val="21"/>
                <w:szCs w:val="21"/>
              </w:rPr>
              <w:t>2</w:t>
            </w:r>
            <w:r w:rsidR="00773ED2" w:rsidRPr="00A01D76">
              <w:rPr>
                <w:rFonts w:ascii="Myriad Pro" w:hAnsi="Myriad Pro"/>
                <w:sz w:val="21"/>
                <w:szCs w:val="21"/>
              </w:rPr>
              <w:t>0</w:t>
            </w:r>
          </w:p>
        </w:tc>
      </w:tr>
      <w:tr w:rsidR="00A47DF9" w:rsidRPr="00A01D76" w14:paraId="35EF0F1B" w14:textId="77777777" w:rsidTr="00650EB9">
        <w:trPr>
          <w:trHeight w:val="332"/>
        </w:trPr>
        <w:tc>
          <w:tcPr>
            <w:tcW w:w="4495" w:type="dxa"/>
            <w:shd w:val="clear" w:color="auto" w:fill="auto"/>
          </w:tcPr>
          <w:p w14:paraId="48583C9C" w14:textId="4DE182FC" w:rsidR="00A47DF9" w:rsidRPr="00A01D76" w:rsidRDefault="00FC1B0E" w:rsidP="00650EB9">
            <w:pPr>
              <w:spacing w:before="60" w:after="60"/>
              <w:jc w:val="both"/>
              <w:rPr>
                <w:rFonts w:ascii="Myriad Pro" w:hAnsi="Myriad Pro" w:cstheme="minorHAnsi"/>
                <w:bCs/>
                <w:snapToGrid w:val="0"/>
                <w:sz w:val="21"/>
                <w:szCs w:val="21"/>
              </w:rPr>
            </w:pPr>
            <w:r w:rsidRPr="00A01D76">
              <w:rPr>
                <w:rFonts w:ascii="Myriad Pro" w:hAnsi="Myriad Pro" w:cstheme="minorHAnsi"/>
                <w:bCs/>
                <w:snapToGrid w:val="0"/>
                <w:sz w:val="21"/>
                <w:szCs w:val="21"/>
              </w:rPr>
              <w:t>Proven record in contributing to the conceptualization of macroeconomic analysis models will be considered a strong advantage</w:t>
            </w:r>
            <w:r w:rsidR="00AE6604">
              <w:rPr>
                <w:rFonts w:ascii="Myriad Pro" w:hAnsi="Myriad Pro" w:cstheme="minorHAnsi"/>
                <w:bCs/>
                <w:snapToGrid w:val="0"/>
                <w:sz w:val="21"/>
                <w:szCs w:val="21"/>
              </w:rPr>
              <w:t>.</w:t>
            </w:r>
          </w:p>
        </w:tc>
        <w:tc>
          <w:tcPr>
            <w:tcW w:w="4268" w:type="dxa"/>
            <w:shd w:val="clear" w:color="auto" w:fill="auto"/>
          </w:tcPr>
          <w:p w14:paraId="7C19FDAB" w14:textId="23A79711" w:rsidR="00A47DF9"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more than </w:t>
            </w:r>
            <w:r w:rsidR="00FC1B0E" w:rsidRPr="00A01D76">
              <w:rPr>
                <w:rFonts w:ascii="Myriad Pro" w:hAnsi="Myriad Pro" w:cstheme="minorHAnsi"/>
                <w:bCs/>
                <w:i/>
                <w:iCs/>
                <w:snapToGrid w:val="0"/>
                <w:sz w:val="21"/>
                <w:szCs w:val="21"/>
              </w:rPr>
              <w:t>4</w:t>
            </w:r>
            <w:r w:rsidRPr="00A01D76">
              <w:rPr>
                <w:rFonts w:ascii="Myriad Pro" w:hAnsi="Myriad Pro" w:cstheme="minorHAnsi"/>
                <w:bCs/>
                <w:i/>
                <w:iCs/>
                <w:snapToGrid w:val="0"/>
                <w:sz w:val="21"/>
                <w:szCs w:val="21"/>
              </w:rPr>
              <w:t xml:space="preserve"> years - 20 pts;</w:t>
            </w:r>
          </w:p>
          <w:p w14:paraId="1C41E1F8" w14:textId="1FEE20CE" w:rsidR="00FC1B0E"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up to </w:t>
            </w:r>
            <w:r w:rsidR="00FC1B0E" w:rsidRPr="00A01D76">
              <w:rPr>
                <w:rFonts w:ascii="Myriad Pro" w:hAnsi="Myriad Pro" w:cstheme="minorHAnsi"/>
                <w:bCs/>
                <w:i/>
                <w:iCs/>
                <w:snapToGrid w:val="0"/>
                <w:sz w:val="21"/>
                <w:szCs w:val="21"/>
              </w:rPr>
              <w:t>4</w:t>
            </w:r>
            <w:r w:rsidRPr="00A01D76">
              <w:rPr>
                <w:rFonts w:ascii="Myriad Pro" w:hAnsi="Myriad Pro" w:cstheme="minorHAnsi"/>
                <w:bCs/>
                <w:i/>
                <w:iCs/>
                <w:snapToGrid w:val="0"/>
                <w:sz w:val="21"/>
                <w:szCs w:val="21"/>
              </w:rPr>
              <w:t xml:space="preserve"> years – 10 pts;</w:t>
            </w:r>
          </w:p>
          <w:p w14:paraId="135A91A2" w14:textId="0D980E58" w:rsidR="00A47DF9" w:rsidRPr="00A01D76" w:rsidRDefault="00A47DF9"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no</w:t>
            </w:r>
            <w:r w:rsidR="002551E2">
              <w:rPr>
                <w:rFonts w:ascii="Myriad Pro" w:hAnsi="Myriad Pro" w:cstheme="minorHAnsi"/>
                <w:bCs/>
                <w:i/>
                <w:iCs/>
                <w:snapToGrid w:val="0"/>
                <w:sz w:val="21"/>
                <w:szCs w:val="21"/>
              </w:rPr>
              <w:t xml:space="preserve"> experience</w:t>
            </w:r>
            <w:r w:rsidRPr="00A01D76">
              <w:rPr>
                <w:rFonts w:ascii="Myriad Pro" w:hAnsi="Myriad Pro" w:cstheme="minorHAnsi"/>
                <w:bCs/>
                <w:i/>
                <w:iCs/>
                <w:snapToGrid w:val="0"/>
                <w:sz w:val="21"/>
                <w:szCs w:val="21"/>
              </w:rPr>
              <w:t xml:space="preserve"> – 0 pts.</w:t>
            </w:r>
          </w:p>
        </w:tc>
        <w:tc>
          <w:tcPr>
            <w:tcW w:w="1230" w:type="dxa"/>
            <w:shd w:val="clear" w:color="auto" w:fill="auto"/>
            <w:vAlign w:val="center"/>
          </w:tcPr>
          <w:p w14:paraId="1491BC3C" w14:textId="77777777" w:rsidR="00A47DF9" w:rsidRPr="00A01D76" w:rsidRDefault="00A47DF9" w:rsidP="0035636F">
            <w:pPr>
              <w:spacing w:before="60" w:after="60"/>
              <w:jc w:val="center"/>
              <w:rPr>
                <w:rFonts w:ascii="Myriad Pro" w:hAnsi="Myriad Pro"/>
                <w:sz w:val="21"/>
                <w:szCs w:val="21"/>
              </w:rPr>
            </w:pPr>
            <w:r w:rsidRPr="00A01D76">
              <w:rPr>
                <w:rFonts w:ascii="Myriad Pro" w:hAnsi="Myriad Pro"/>
                <w:sz w:val="21"/>
                <w:szCs w:val="21"/>
              </w:rPr>
              <w:t>20</w:t>
            </w:r>
          </w:p>
        </w:tc>
      </w:tr>
      <w:tr w:rsidR="00A47DF9" w:rsidRPr="00A01D76" w14:paraId="45281CA0" w14:textId="77777777" w:rsidTr="00650EB9">
        <w:trPr>
          <w:trHeight w:val="332"/>
        </w:trPr>
        <w:tc>
          <w:tcPr>
            <w:tcW w:w="4495" w:type="dxa"/>
            <w:shd w:val="clear" w:color="auto" w:fill="auto"/>
          </w:tcPr>
          <w:p w14:paraId="2F235953" w14:textId="5111720B" w:rsidR="00A47DF9" w:rsidRPr="00A01D76" w:rsidRDefault="00A22EAD" w:rsidP="00650EB9">
            <w:pPr>
              <w:spacing w:before="60" w:after="60"/>
              <w:jc w:val="both"/>
              <w:rPr>
                <w:rFonts w:ascii="Myriad Pro" w:hAnsi="Myriad Pro" w:cstheme="minorHAnsi"/>
                <w:bCs/>
                <w:snapToGrid w:val="0"/>
                <w:sz w:val="21"/>
                <w:szCs w:val="21"/>
              </w:rPr>
            </w:pPr>
            <w:r w:rsidRPr="00A01D76">
              <w:rPr>
                <w:rFonts w:ascii="Myriad Pro" w:hAnsi="Myriad Pro" w:cstheme="minorHAnsi"/>
                <w:bCs/>
                <w:snapToGrid w:val="0"/>
                <w:sz w:val="21"/>
                <w:szCs w:val="21"/>
              </w:rPr>
              <w:t>Previous experience within an UNDP Project and/or other international organization(s) will be considered an advantage</w:t>
            </w:r>
          </w:p>
        </w:tc>
        <w:tc>
          <w:tcPr>
            <w:tcW w:w="4268" w:type="dxa"/>
            <w:shd w:val="clear" w:color="auto" w:fill="auto"/>
          </w:tcPr>
          <w:p w14:paraId="5DD5778B" w14:textId="03ED1B8B" w:rsidR="0061102F" w:rsidRPr="00A01D76" w:rsidRDefault="0061102F" w:rsidP="0061102F">
            <w:pPr>
              <w:spacing w:before="60" w:after="60"/>
              <w:rPr>
                <w:rFonts w:ascii="Myriad Pro" w:hAnsi="Myriad Pro" w:cstheme="minorHAnsi"/>
                <w:bCs/>
                <w:i/>
                <w:iCs/>
                <w:snapToGrid w:val="0"/>
                <w:sz w:val="21"/>
                <w:szCs w:val="21"/>
              </w:rPr>
            </w:pPr>
            <w:r>
              <w:rPr>
                <w:rFonts w:ascii="Myriad Pro" w:hAnsi="Myriad Pro" w:cstheme="minorHAnsi"/>
                <w:bCs/>
                <w:i/>
                <w:iCs/>
                <w:snapToGrid w:val="0"/>
                <w:sz w:val="21"/>
                <w:szCs w:val="21"/>
              </w:rPr>
              <w:t>Each assignment – 2 pts.</w:t>
            </w:r>
          </w:p>
          <w:p w14:paraId="55A078D1" w14:textId="1E4011E0" w:rsidR="00A47DF9" w:rsidRPr="00A01D76" w:rsidRDefault="0061102F" w:rsidP="0035636F">
            <w:pPr>
              <w:spacing w:before="60" w:after="60"/>
              <w:rPr>
                <w:rFonts w:ascii="Myriad Pro" w:hAnsi="Myriad Pro" w:cstheme="minorHAnsi"/>
                <w:bCs/>
                <w:i/>
                <w:iCs/>
                <w:snapToGrid w:val="0"/>
                <w:sz w:val="21"/>
                <w:szCs w:val="21"/>
              </w:rPr>
            </w:pPr>
            <w:r w:rsidRPr="00A01D76">
              <w:rPr>
                <w:rFonts w:ascii="Myriad Pro" w:hAnsi="Myriad Pro" w:cstheme="minorHAnsi"/>
                <w:bCs/>
                <w:i/>
                <w:iCs/>
                <w:snapToGrid w:val="0"/>
                <w:sz w:val="21"/>
                <w:szCs w:val="21"/>
              </w:rPr>
              <w:t xml:space="preserve">up to a maximum of </w:t>
            </w:r>
            <w:r>
              <w:rPr>
                <w:rFonts w:ascii="Myriad Pro" w:hAnsi="Myriad Pro" w:cstheme="minorHAnsi"/>
                <w:bCs/>
                <w:i/>
                <w:iCs/>
                <w:snapToGrid w:val="0"/>
                <w:sz w:val="21"/>
                <w:szCs w:val="21"/>
              </w:rPr>
              <w:t>1</w:t>
            </w:r>
            <w:r w:rsidRPr="00A01D76">
              <w:rPr>
                <w:rFonts w:ascii="Myriad Pro" w:hAnsi="Myriad Pro" w:cstheme="minorHAnsi"/>
                <w:bCs/>
                <w:i/>
                <w:iCs/>
                <w:snapToGrid w:val="0"/>
                <w:sz w:val="21"/>
                <w:szCs w:val="21"/>
              </w:rPr>
              <w:t>0 pts.</w:t>
            </w:r>
          </w:p>
        </w:tc>
        <w:tc>
          <w:tcPr>
            <w:tcW w:w="1230" w:type="dxa"/>
            <w:shd w:val="clear" w:color="auto" w:fill="auto"/>
            <w:vAlign w:val="center"/>
          </w:tcPr>
          <w:p w14:paraId="0847CA4A" w14:textId="1E4F8807" w:rsidR="00A47DF9" w:rsidRPr="00A01D76" w:rsidRDefault="007E4EB5" w:rsidP="0035636F">
            <w:pPr>
              <w:spacing w:before="60" w:after="60"/>
              <w:jc w:val="center"/>
              <w:rPr>
                <w:rFonts w:ascii="Myriad Pro" w:hAnsi="Myriad Pro"/>
                <w:sz w:val="21"/>
                <w:szCs w:val="21"/>
              </w:rPr>
            </w:pPr>
            <w:r w:rsidRPr="00A01D76">
              <w:rPr>
                <w:rFonts w:ascii="Myriad Pro" w:hAnsi="Myriad Pro"/>
                <w:sz w:val="21"/>
                <w:szCs w:val="21"/>
              </w:rPr>
              <w:t>10</w:t>
            </w:r>
          </w:p>
        </w:tc>
      </w:tr>
      <w:tr w:rsidR="002B2CA1" w:rsidRPr="00A01D76" w14:paraId="02C5B3D4" w14:textId="77777777" w:rsidTr="00650EB9">
        <w:trPr>
          <w:trHeight w:val="332"/>
        </w:trPr>
        <w:tc>
          <w:tcPr>
            <w:tcW w:w="8763" w:type="dxa"/>
            <w:gridSpan w:val="2"/>
            <w:shd w:val="clear" w:color="auto" w:fill="auto"/>
            <w:vAlign w:val="center"/>
          </w:tcPr>
          <w:p w14:paraId="3DD82ED1" w14:textId="2198A5B9" w:rsidR="002B2CA1" w:rsidRPr="00650EB9" w:rsidRDefault="002B2CA1" w:rsidP="00B67F42">
            <w:pPr>
              <w:spacing w:before="60" w:after="60"/>
              <w:jc w:val="both"/>
              <w:rPr>
                <w:rFonts w:ascii="Myriad Pro" w:hAnsi="Myriad Pro" w:cstheme="minorHAnsi"/>
                <w:b/>
                <w:bCs/>
                <w:i/>
                <w:iCs/>
                <w:snapToGrid w:val="0"/>
                <w:sz w:val="21"/>
                <w:szCs w:val="21"/>
              </w:rPr>
            </w:pPr>
            <w:r w:rsidRPr="00D777BA">
              <w:rPr>
                <w:rFonts w:ascii="Myriad Pro" w:hAnsi="Myriad Pro" w:cs="Arial"/>
                <w:b/>
                <w:bCs/>
                <w:i/>
                <w:iCs/>
                <w:color w:val="000000"/>
                <w:sz w:val="22"/>
                <w:szCs w:val="22"/>
              </w:rPr>
              <w:t xml:space="preserve">Subtotal </w:t>
            </w:r>
            <w:r>
              <w:rPr>
                <w:rFonts w:ascii="Myriad Pro" w:hAnsi="Myriad Pro" w:cs="Arial"/>
                <w:b/>
                <w:bCs/>
                <w:i/>
                <w:iCs/>
                <w:color w:val="000000"/>
                <w:sz w:val="22"/>
                <w:szCs w:val="22"/>
              </w:rPr>
              <w:t xml:space="preserve">Technical </w:t>
            </w:r>
            <w:r w:rsidRPr="00D777BA">
              <w:rPr>
                <w:rFonts w:ascii="Myriad Pro" w:hAnsi="Myriad Pro" w:cs="Arial"/>
                <w:b/>
                <w:bCs/>
                <w:i/>
                <w:iCs/>
                <w:color w:val="000000"/>
                <w:sz w:val="22"/>
                <w:szCs w:val="22"/>
              </w:rPr>
              <w:t xml:space="preserve">Scoring </w:t>
            </w:r>
          </w:p>
        </w:tc>
        <w:tc>
          <w:tcPr>
            <w:tcW w:w="1230" w:type="dxa"/>
            <w:shd w:val="clear" w:color="auto" w:fill="auto"/>
            <w:vAlign w:val="center"/>
          </w:tcPr>
          <w:p w14:paraId="2988DE52" w14:textId="781A6685" w:rsidR="002B2CA1" w:rsidRPr="00650EB9" w:rsidRDefault="002B2CA1" w:rsidP="002B2CA1">
            <w:pPr>
              <w:spacing w:before="60" w:after="60"/>
              <w:jc w:val="center"/>
              <w:rPr>
                <w:rFonts w:ascii="Myriad Pro" w:hAnsi="Myriad Pro"/>
                <w:b/>
                <w:bCs/>
                <w:i/>
                <w:iCs/>
                <w:sz w:val="21"/>
                <w:szCs w:val="21"/>
              </w:rPr>
            </w:pPr>
            <w:r w:rsidRPr="006E2B08">
              <w:rPr>
                <w:rFonts w:ascii="Myriad Pro" w:hAnsi="Myriad Pro"/>
                <w:b/>
                <w:bCs/>
                <w:i/>
                <w:iCs/>
                <w:sz w:val="21"/>
                <w:szCs w:val="21"/>
              </w:rPr>
              <w:t xml:space="preserve">160 </w:t>
            </w:r>
          </w:p>
        </w:tc>
      </w:tr>
      <w:tr w:rsidR="002B2CA1" w:rsidRPr="00A01D76" w14:paraId="179EEB16" w14:textId="77777777" w:rsidTr="00650EB9">
        <w:trPr>
          <w:trHeight w:val="332"/>
        </w:trPr>
        <w:tc>
          <w:tcPr>
            <w:tcW w:w="8763" w:type="dxa"/>
            <w:gridSpan w:val="2"/>
            <w:shd w:val="clear" w:color="auto" w:fill="auto"/>
            <w:vAlign w:val="center"/>
          </w:tcPr>
          <w:p w14:paraId="6D2748C2" w14:textId="77777777" w:rsidR="002B2CA1" w:rsidRDefault="002B2CA1" w:rsidP="002B2CA1">
            <w:pPr>
              <w:spacing w:before="60" w:after="60"/>
              <w:jc w:val="both"/>
              <w:rPr>
                <w:rFonts w:ascii="Myriad Pro" w:hAnsi="Myriad Pro"/>
                <w:b/>
                <w:sz w:val="22"/>
                <w:szCs w:val="22"/>
                <w:u w:val="single"/>
              </w:rPr>
            </w:pPr>
            <w:r w:rsidRPr="00B67F42">
              <w:rPr>
                <w:rFonts w:ascii="Myriad Pro" w:hAnsi="Myriad Pro"/>
                <w:b/>
                <w:sz w:val="22"/>
                <w:szCs w:val="22"/>
                <w:u w:val="single"/>
              </w:rPr>
              <w:t>Interview</w:t>
            </w:r>
          </w:p>
          <w:p w14:paraId="01359469" w14:textId="47A70353" w:rsidR="00DD4674" w:rsidRPr="002B2CA1" w:rsidRDefault="00DD4674" w:rsidP="002B2CA1">
            <w:pPr>
              <w:spacing w:before="60" w:after="60"/>
              <w:jc w:val="both"/>
              <w:rPr>
                <w:rFonts w:ascii="Myriad Pro" w:hAnsi="Myriad Pro" w:cs="Arial"/>
                <w:b/>
                <w:bCs/>
                <w:i/>
                <w:iCs/>
                <w:color w:val="000000"/>
                <w:sz w:val="22"/>
                <w:szCs w:val="22"/>
              </w:rPr>
            </w:pPr>
            <w:r w:rsidRPr="00A01D76">
              <w:rPr>
                <w:rFonts w:ascii="Myriad Pro" w:hAnsi="Myriad Pro"/>
                <w:i/>
                <w:iCs/>
                <w:sz w:val="21"/>
                <w:szCs w:val="21"/>
              </w:rPr>
              <w:t>(The first three candidates who passed technical evaluation criteria with the best score shall be invited for an online interview and pass the cumulative analysis)</w:t>
            </w:r>
          </w:p>
        </w:tc>
        <w:tc>
          <w:tcPr>
            <w:tcW w:w="1230" w:type="dxa"/>
            <w:shd w:val="clear" w:color="auto" w:fill="auto"/>
            <w:vAlign w:val="center"/>
          </w:tcPr>
          <w:p w14:paraId="7F8B21DC" w14:textId="77777777" w:rsidR="002B2CA1" w:rsidRPr="002B2CA1" w:rsidRDefault="002B2CA1" w:rsidP="002B2CA1">
            <w:pPr>
              <w:spacing w:before="60" w:after="60"/>
              <w:jc w:val="center"/>
              <w:rPr>
                <w:rFonts w:ascii="Myriad Pro" w:hAnsi="Myriad Pro"/>
                <w:b/>
                <w:bCs/>
                <w:i/>
                <w:iCs/>
                <w:sz w:val="21"/>
                <w:szCs w:val="21"/>
              </w:rPr>
            </w:pPr>
          </w:p>
        </w:tc>
      </w:tr>
      <w:tr w:rsidR="00A47DF9" w:rsidRPr="00A01D76" w14:paraId="65FE7751" w14:textId="77777777" w:rsidTr="00650EB9">
        <w:trPr>
          <w:trHeight w:val="669"/>
        </w:trPr>
        <w:tc>
          <w:tcPr>
            <w:tcW w:w="4495" w:type="dxa"/>
            <w:shd w:val="clear" w:color="auto" w:fill="auto"/>
            <w:vAlign w:val="center"/>
          </w:tcPr>
          <w:p w14:paraId="7B71339A" w14:textId="77777777" w:rsidR="00A47DF9" w:rsidRPr="00B67F42" w:rsidRDefault="00A47DF9" w:rsidP="0035636F">
            <w:pPr>
              <w:pStyle w:val="ListParagraph"/>
              <w:spacing w:before="60" w:after="60"/>
              <w:ind w:left="0"/>
              <w:contextualSpacing w:val="0"/>
              <w:rPr>
                <w:rFonts w:ascii="Myriad Pro" w:hAnsi="Myriad Pro"/>
                <w:b/>
                <w:bCs/>
                <w:sz w:val="21"/>
                <w:szCs w:val="21"/>
                <w:u w:val="single"/>
              </w:rPr>
            </w:pPr>
            <w:r w:rsidRPr="00B67F42">
              <w:rPr>
                <w:rFonts w:ascii="Myriad Pro" w:hAnsi="Myriad Pro"/>
                <w:b/>
                <w:bCs/>
                <w:sz w:val="21"/>
                <w:szCs w:val="21"/>
                <w:u w:val="single"/>
              </w:rPr>
              <w:t>Interview</w:t>
            </w:r>
          </w:p>
          <w:p w14:paraId="40D59A79" w14:textId="3EB81D60" w:rsidR="00A47DF9" w:rsidRPr="00A01D76" w:rsidRDefault="00A47DF9" w:rsidP="0035636F">
            <w:pPr>
              <w:pStyle w:val="ListParagraph"/>
              <w:spacing w:before="60" w:after="60"/>
              <w:ind w:left="0"/>
              <w:contextualSpacing w:val="0"/>
              <w:rPr>
                <w:rFonts w:ascii="Myriad Pro" w:hAnsi="Myriad Pro"/>
                <w:i/>
                <w:iCs/>
                <w:sz w:val="21"/>
                <w:szCs w:val="21"/>
              </w:rPr>
            </w:pPr>
          </w:p>
        </w:tc>
        <w:tc>
          <w:tcPr>
            <w:tcW w:w="4268" w:type="dxa"/>
            <w:shd w:val="clear" w:color="auto" w:fill="auto"/>
            <w:vAlign w:val="center"/>
          </w:tcPr>
          <w:p w14:paraId="5D35790F" w14:textId="037E54E0" w:rsidR="00963E7A" w:rsidRPr="006E2B08" w:rsidRDefault="00963E7A" w:rsidP="00963E7A">
            <w:pPr>
              <w:pStyle w:val="ListParagraph"/>
              <w:numPr>
                <w:ilvl w:val="0"/>
                <w:numId w:val="45"/>
              </w:numPr>
              <w:spacing w:before="60" w:after="60"/>
              <w:ind w:left="162" w:hanging="180"/>
              <w:contextualSpacing w:val="0"/>
              <w:jc w:val="both"/>
              <w:rPr>
                <w:rFonts w:ascii="Myriad Pro" w:hAnsi="Myriad Pro" w:cstheme="minorHAnsi"/>
                <w:bCs/>
                <w:i/>
                <w:iCs/>
                <w:snapToGrid w:val="0"/>
                <w:sz w:val="21"/>
                <w:szCs w:val="21"/>
              </w:rPr>
            </w:pPr>
            <w:r>
              <w:rPr>
                <w:rFonts w:ascii="Myriad Pro" w:hAnsi="Myriad Pro" w:cstheme="minorHAnsi"/>
                <w:bCs/>
                <w:snapToGrid w:val="0"/>
                <w:sz w:val="21"/>
                <w:szCs w:val="21"/>
              </w:rPr>
              <w:t>Demonstrated</w:t>
            </w:r>
            <w:r w:rsidRPr="00963E7A">
              <w:rPr>
                <w:rFonts w:ascii="Myriad Pro" w:hAnsi="Myriad Pro" w:cstheme="minorHAnsi"/>
                <w:bCs/>
                <w:snapToGrid w:val="0"/>
                <w:sz w:val="21"/>
                <w:szCs w:val="21"/>
              </w:rPr>
              <w:t xml:space="preserve"> knowledge of </w:t>
            </w:r>
            <w:r>
              <w:rPr>
                <w:rFonts w:ascii="Myriad Pro" w:hAnsi="Myriad Pro" w:cstheme="minorHAnsi"/>
                <w:bCs/>
                <w:snapToGrid w:val="0"/>
                <w:sz w:val="21"/>
                <w:szCs w:val="21"/>
              </w:rPr>
              <w:t xml:space="preserve">the current socio-economic context, </w:t>
            </w:r>
            <w:r w:rsidRPr="00963E7A">
              <w:rPr>
                <w:rFonts w:ascii="Myriad Pro" w:hAnsi="Myriad Pro" w:cstheme="minorHAnsi"/>
                <w:bCs/>
                <w:snapToGrid w:val="0"/>
                <w:sz w:val="21"/>
                <w:szCs w:val="21"/>
              </w:rPr>
              <w:t>economic policy development and enhancement</w:t>
            </w:r>
            <w:r w:rsidR="00EE2666">
              <w:rPr>
                <w:rFonts w:ascii="Myriad Pro" w:hAnsi="Myriad Pro" w:cstheme="minorHAnsi"/>
                <w:bCs/>
                <w:snapToGrid w:val="0"/>
                <w:sz w:val="21"/>
                <w:szCs w:val="21"/>
              </w:rPr>
              <w:t xml:space="preserve"> </w:t>
            </w:r>
            <w:r w:rsidRPr="00963E7A">
              <w:rPr>
                <w:rFonts w:ascii="Myriad Pro" w:hAnsi="Myriad Pro" w:cstheme="minorHAnsi"/>
                <w:bCs/>
                <w:i/>
                <w:iCs/>
                <w:snapToGrid w:val="0"/>
                <w:sz w:val="21"/>
                <w:szCs w:val="21"/>
              </w:rPr>
              <w:t>(none – 0 pts, limited ≤ 5 pts, good ≤ 2</w:t>
            </w:r>
            <w:r>
              <w:rPr>
                <w:rFonts w:ascii="Myriad Pro" w:hAnsi="Myriad Pro" w:cstheme="minorHAnsi"/>
                <w:bCs/>
                <w:i/>
                <w:iCs/>
                <w:snapToGrid w:val="0"/>
                <w:sz w:val="21"/>
                <w:szCs w:val="21"/>
              </w:rPr>
              <w:t>5</w:t>
            </w:r>
            <w:r w:rsidRPr="00963E7A">
              <w:rPr>
                <w:rFonts w:ascii="Myriad Pro" w:hAnsi="Myriad Pro" w:cstheme="minorHAnsi"/>
                <w:bCs/>
                <w:i/>
                <w:iCs/>
                <w:snapToGrid w:val="0"/>
                <w:sz w:val="21"/>
                <w:szCs w:val="21"/>
              </w:rPr>
              <w:t xml:space="preserve"> pts, strong ≤ 3</w:t>
            </w:r>
            <w:r>
              <w:rPr>
                <w:rFonts w:ascii="Myriad Pro" w:hAnsi="Myriad Pro" w:cstheme="minorHAnsi"/>
                <w:bCs/>
                <w:i/>
                <w:iCs/>
                <w:snapToGrid w:val="0"/>
                <w:sz w:val="21"/>
                <w:szCs w:val="21"/>
              </w:rPr>
              <w:t>5</w:t>
            </w:r>
            <w:r w:rsidRPr="00963E7A">
              <w:rPr>
                <w:rFonts w:ascii="Myriad Pro" w:hAnsi="Myriad Pro" w:cstheme="minorHAnsi"/>
                <w:bCs/>
                <w:i/>
                <w:iCs/>
                <w:snapToGrid w:val="0"/>
                <w:sz w:val="21"/>
                <w:szCs w:val="21"/>
              </w:rPr>
              <w:t xml:space="preserve"> pts)</w:t>
            </w:r>
          </w:p>
          <w:p w14:paraId="08996375" w14:textId="384BBFF2" w:rsidR="00963E7A" w:rsidRPr="00650EB9" w:rsidRDefault="00F5416E" w:rsidP="00963E7A">
            <w:pPr>
              <w:pStyle w:val="ListParagraph"/>
              <w:numPr>
                <w:ilvl w:val="0"/>
                <w:numId w:val="45"/>
              </w:numPr>
              <w:spacing w:before="60" w:after="60"/>
              <w:ind w:left="162" w:hanging="180"/>
              <w:contextualSpacing w:val="0"/>
              <w:jc w:val="both"/>
              <w:rPr>
                <w:rFonts w:ascii="Myriad Pro" w:hAnsi="Myriad Pro" w:cstheme="minorHAnsi"/>
                <w:bCs/>
                <w:snapToGrid w:val="0"/>
                <w:sz w:val="21"/>
                <w:szCs w:val="21"/>
              </w:rPr>
            </w:pPr>
            <w:r w:rsidRPr="00B67F42">
              <w:rPr>
                <w:rFonts w:ascii="Myriad Pro" w:hAnsi="Myriad Pro" w:cstheme="minorHAnsi"/>
                <w:bCs/>
                <w:snapToGrid w:val="0"/>
                <w:sz w:val="21"/>
                <w:szCs w:val="21"/>
              </w:rPr>
              <w:t>Perceived a</w:t>
            </w:r>
            <w:r w:rsidR="008C48CE" w:rsidRPr="00B67F42">
              <w:rPr>
                <w:rFonts w:ascii="Myriad Pro" w:hAnsi="Myriad Pro" w:cstheme="minorHAnsi"/>
                <w:bCs/>
                <w:snapToGrid w:val="0"/>
                <w:sz w:val="21"/>
                <w:szCs w:val="21"/>
              </w:rPr>
              <w:t>bility to perform and deliver expected results in a fast-paced working environment</w:t>
            </w:r>
            <w:r w:rsidR="00A01D76" w:rsidRPr="00B67F42">
              <w:rPr>
                <w:rFonts w:ascii="Myriad Pro" w:hAnsi="Myriad Pro" w:cstheme="minorHAnsi"/>
                <w:bCs/>
                <w:snapToGrid w:val="0"/>
                <w:sz w:val="21"/>
                <w:szCs w:val="21"/>
              </w:rPr>
              <w:t xml:space="preserve"> </w:t>
            </w:r>
            <w:r w:rsidR="00A47DF9" w:rsidRPr="00B67F42">
              <w:rPr>
                <w:rFonts w:ascii="Myriad Pro" w:hAnsi="Myriad Pro" w:cstheme="minorHAnsi"/>
                <w:bCs/>
                <w:i/>
                <w:iCs/>
                <w:snapToGrid w:val="0"/>
                <w:sz w:val="21"/>
                <w:szCs w:val="21"/>
              </w:rPr>
              <w:t>(none – 0 pts, limited ≤10 pts, good ≤ 25 pts, strong ≤ 35 pts)</w:t>
            </w:r>
          </w:p>
          <w:p w14:paraId="26F19FA5" w14:textId="2DFFF090" w:rsidR="00963E7A" w:rsidRPr="00650EB9" w:rsidRDefault="00364414" w:rsidP="00650EB9">
            <w:pPr>
              <w:pStyle w:val="ListParagraph"/>
              <w:numPr>
                <w:ilvl w:val="0"/>
                <w:numId w:val="45"/>
              </w:numPr>
              <w:spacing w:before="60" w:after="60"/>
              <w:ind w:left="162" w:hanging="180"/>
              <w:contextualSpacing w:val="0"/>
              <w:jc w:val="both"/>
              <w:rPr>
                <w:rFonts w:ascii="Myriad Pro" w:hAnsi="Myriad Pro" w:cstheme="minorHAnsi"/>
                <w:bCs/>
                <w:i/>
                <w:iCs/>
                <w:snapToGrid w:val="0"/>
                <w:sz w:val="21"/>
                <w:szCs w:val="21"/>
              </w:rPr>
            </w:pPr>
            <w:r w:rsidRPr="006E2B08">
              <w:rPr>
                <w:rFonts w:ascii="Myriad Pro" w:hAnsi="Myriad Pro" w:cstheme="minorHAnsi"/>
                <w:bCs/>
                <w:snapToGrid w:val="0"/>
                <w:sz w:val="21"/>
                <w:szCs w:val="21"/>
              </w:rPr>
              <w:t>Strong sense of initiative and ability to work independently</w:t>
            </w:r>
            <w:r w:rsidR="00A01D76" w:rsidRPr="006E2B08">
              <w:rPr>
                <w:rFonts w:ascii="Myriad Pro" w:hAnsi="Myriad Pro" w:cstheme="minorHAnsi"/>
                <w:bCs/>
                <w:snapToGrid w:val="0"/>
                <w:sz w:val="21"/>
                <w:szCs w:val="21"/>
              </w:rPr>
              <w:t xml:space="preserve"> </w:t>
            </w:r>
            <w:r w:rsidR="00A47DF9" w:rsidRPr="00650EB9">
              <w:rPr>
                <w:rFonts w:ascii="Myriad Pro" w:hAnsi="Myriad Pro" w:cstheme="minorHAnsi"/>
                <w:bCs/>
                <w:i/>
                <w:iCs/>
                <w:snapToGrid w:val="0"/>
                <w:sz w:val="21"/>
                <w:szCs w:val="21"/>
              </w:rPr>
              <w:t>(none – 0 pts, limited ≤10 pts, good ≤ 2</w:t>
            </w:r>
            <w:r w:rsidR="00963E7A">
              <w:rPr>
                <w:rFonts w:ascii="Myriad Pro" w:hAnsi="Myriad Pro" w:cstheme="minorHAnsi"/>
                <w:bCs/>
                <w:i/>
                <w:iCs/>
                <w:snapToGrid w:val="0"/>
                <w:sz w:val="21"/>
                <w:szCs w:val="21"/>
              </w:rPr>
              <w:t>0</w:t>
            </w:r>
            <w:r w:rsidR="00A47DF9" w:rsidRPr="00650EB9">
              <w:rPr>
                <w:rFonts w:ascii="Myriad Pro" w:hAnsi="Myriad Pro" w:cstheme="minorHAnsi"/>
                <w:bCs/>
                <w:i/>
                <w:iCs/>
                <w:snapToGrid w:val="0"/>
                <w:sz w:val="21"/>
                <w:szCs w:val="21"/>
              </w:rPr>
              <w:t xml:space="preserve"> pts, strong ≤ 3</w:t>
            </w:r>
            <w:r w:rsidR="00963E7A">
              <w:rPr>
                <w:rFonts w:ascii="Myriad Pro" w:hAnsi="Myriad Pro" w:cstheme="minorHAnsi"/>
                <w:bCs/>
                <w:i/>
                <w:iCs/>
                <w:snapToGrid w:val="0"/>
                <w:sz w:val="21"/>
                <w:szCs w:val="21"/>
              </w:rPr>
              <w:t>0</w:t>
            </w:r>
            <w:r w:rsidR="00A47DF9" w:rsidRPr="00650EB9">
              <w:rPr>
                <w:rFonts w:ascii="Myriad Pro" w:hAnsi="Myriad Pro" w:cstheme="minorHAnsi"/>
                <w:bCs/>
                <w:i/>
                <w:iCs/>
                <w:snapToGrid w:val="0"/>
                <w:sz w:val="21"/>
                <w:szCs w:val="21"/>
              </w:rPr>
              <w:t xml:space="preserve"> pts)</w:t>
            </w:r>
            <w:r w:rsidR="00A47DF9" w:rsidRPr="00650EB9">
              <w:rPr>
                <w:rFonts w:ascii="Myriad Pro" w:hAnsi="Myriad Pro" w:cstheme="minorHAnsi"/>
                <w:bCs/>
                <w:snapToGrid w:val="0"/>
                <w:sz w:val="21"/>
                <w:szCs w:val="21"/>
              </w:rPr>
              <w:t xml:space="preserve"> </w:t>
            </w:r>
          </w:p>
          <w:p w14:paraId="345AACFD" w14:textId="66830693" w:rsidR="003D3ABE" w:rsidRPr="00A01D76" w:rsidRDefault="00F5416E" w:rsidP="006E2B08">
            <w:pPr>
              <w:pStyle w:val="ListParagraph"/>
              <w:numPr>
                <w:ilvl w:val="0"/>
                <w:numId w:val="45"/>
              </w:numPr>
              <w:spacing w:before="60" w:after="60"/>
              <w:ind w:left="162" w:hanging="180"/>
              <w:contextualSpacing w:val="0"/>
              <w:jc w:val="both"/>
              <w:rPr>
                <w:i/>
                <w:iCs/>
                <w:snapToGrid w:val="0"/>
              </w:rPr>
            </w:pPr>
            <w:r w:rsidRPr="00650EB9">
              <w:rPr>
                <w:rFonts w:ascii="Myriad Pro" w:hAnsi="Myriad Pro"/>
                <w:snapToGrid w:val="0"/>
                <w:sz w:val="21"/>
                <w:szCs w:val="21"/>
              </w:rPr>
              <w:t xml:space="preserve">Demonstrated interpersonal skills, as well as the ability to communicate effectively </w:t>
            </w:r>
            <w:r w:rsidR="00A47DF9" w:rsidRPr="00650EB9">
              <w:rPr>
                <w:rFonts w:ascii="Myriad Pro" w:hAnsi="Myriad Pro"/>
                <w:i/>
                <w:iCs/>
                <w:snapToGrid w:val="0"/>
                <w:sz w:val="21"/>
                <w:szCs w:val="21"/>
              </w:rPr>
              <w:t>(none – 0 pts, limited ≤ 5 pts, good ≤ 20 pts, strong ≤ 30 pts)</w:t>
            </w:r>
          </w:p>
        </w:tc>
        <w:tc>
          <w:tcPr>
            <w:tcW w:w="1230" w:type="dxa"/>
            <w:shd w:val="clear" w:color="auto" w:fill="auto"/>
            <w:vAlign w:val="center"/>
          </w:tcPr>
          <w:p w14:paraId="15AB418D" w14:textId="74171ABE" w:rsidR="00A47DF9" w:rsidRPr="00A01D76" w:rsidRDefault="00616DA9" w:rsidP="0035636F">
            <w:pPr>
              <w:spacing w:before="60" w:after="60"/>
              <w:jc w:val="center"/>
              <w:rPr>
                <w:rFonts w:ascii="Myriad Pro" w:hAnsi="Myriad Pro"/>
                <w:sz w:val="21"/>
                <w:szCs w:val="21"/>
              </w:rPr>
            </w:pPr>
            <w:r w:rsidRPr="00A01D76">
              <w:rPr>
                <w:rFonts w:ascii="Myriad Pro" w:hAnsi="Myriad Pro"/>
                <w:sz w:val="21"/>
                <w:szCs w:val="21"/>
              </w:rPr>
              <w:t>130</w:t>
            </w:r>
          </w:p>
        </w:tc>
      </w:tr>
      <w:tr w:rsidR="00AE6604" w:rsidRPr="00A01D76" w14:paraId="14214EDC" w14:textId="77777777" w:rsidTr="00650EB9">
        <w:trPr>
          <w:trHeight w:val="669"/>
        </w:trPr>
        <w:tc>
          <w:tcPr>
            <w:tcW w:w="4495" w:type="dxa"/>
            <w:shd w:val="clear" w:color="auto" w:fill="auto"/>
          </w:tcPr>
          <w:p w14:paraId="04531BD0" w14:textId="4CD4FD51" w:rsidR="00AE6604" w:rsidRPr="00A01D76" w:rsidRDefault="00AE6604" w:rsidP="00AE6604">
            <w:pPr>
              <w:pStyle w:val="ListParagraph"/>
              <w:spacing w:before="60" w:after="60"/>
              <w:ind w:left="0"/>
              <w:contextualSpacing w:val="0"/>
              <w:rPr>
                <w:rFonts w:ascii="Myriad Pro" w:hAnsi="Myriad Pro"/>
                <w:sz w:val="21"/>
                <w:szCs w:val="21"/>
                <w:u w:val="single"/>
              </w:rPr>
            </w:pPr>
            <w:r w:rsidRPr="00A01D76">
              <w:rPr>
                <w:rFonts w:ascii="Myriad Pro" w:eastAsia="Myriad Pro" w:hAnsi="Myriad Pro" w:cs="Myriad Pro"/>
                <w:sz w:val="21"/>
                <w:szCs w:val="21"/>
              </w:rPr>
              <w:t>Belonging to the group(s) under-represented in the UN Moldova and/or the area of assignment</w:t>
            </w:r>
            <w:r w:rsidR="002B2CA1">
              <w:rPr>
                <w:rFonts w:ascii="Myriad Pro" w:eastAsia="Myriad Pro" w:hAnsi="Myriad Pro" w:cs="Myriad Pro"/>
                <w:sz w:val="21"/>
                <w:szCs w:val="21"/>
              </w:rPr>
              <w:t>*</w:t>
            </w:r>
          </w:p>
        </w:tc>
        <w:tc>
          <w:tcPr>
            <w:tcW w:w="4268" w:type="dxa"/>
            <w:shd w:val="clear" w:color="auto" w:fill="auto"/>
          </w:tcPr>
          <w:p w14:paraId="76DC5D24" w14:textId="77777777" w:rsidR="00AE6604" w:rsidRPr="00A01D76" w:rsidRDefault="00AE6604" w:rsidP="00AE6604">
            <w:pPr>
              <w:spacing w:before="60" w:after="60"/>
              <w:rPr>
                <w:rFonts w:ascii="Myriad Pro" w:hAnsi="Myriad Pro"/>
                <w:i/>
                <w:iCs/>
                <w:sz w:val="21"/>
                <w:szCs w:val="21"/>
              </w:rPr>
            </w:pPr>
            <w:r w:rsidRPr="00A01D76">
              <w:rPr>
                <w:rFonts w:ascii="Myriad Pro" w:hAnsi="Myriad Pro"/>
                <w:i/>
                <w:iCs/>
                <w:sz w:val="21"/>
                <w:szCs w:val="21"/>
              </w:rPr>
              <w:t>No – 0 pts,</w:t>
            </w:r>
          </w:p>
          <w:p w14:paraId="035EBD07" w14:textId="7EEE21B0" w:rsidR="00AE6604" w:rsidRPr="00650EB9" w:rsidRDefault="00AE6604" w:rsidP="00650EB9">
            <w:pPr>
              <w:spacing w:before="60" w:after="60"/>
              <w:jc w:val="both"/>
              <w:rPr>
                <w:rFonts w:ascii="Myriad Pro" w:hAnsi="Myriad Pro" w:cstheme="minorHAnsi"/>
                <w:bCs/>
                <w:snapToGrid w:val="0"/>
                <w:sz w:val="21"/>
                <w:szCs w:val="21"/>
              </w:rPr>
            </w:pPr>
            <w:r w:rsidRPr="00650EB9">
              <w:rPr>
                <w:rFonts w:ascii="Myriad Pro" w:hAnsi="Myriad Pro"/>
                <w:i/>
                <w:iCs/>
                <w:sz w:val="21"/>
                <w:szCs w:val="21"/>
              </w:rPr>
              <w:t>Yes – 5</w:t>
            </w:r>
            <w:r w:rsidRPr="00650EB9">
              <w:rPr>
                <w:rFonts w:ascii="Myriad Pro" w:hAnsi="Myriad Pro"/>
                <w:b/>
                <w:bCs/>
                <w:i/>
                <w:iCs/>
                <w:sz w:val="21"/>
                <w:szCs w:val="21"/>
              </w:rPr>
              <w:t xml:space="preserve"> </w:t>
            </w:r>
            <w:r w:rsidRPr="00650EB9">
              <w:rPr>
                <w:rFonts w:ascii="Myriad Pro" w:hAnsi="Myriad Pro"/>
                <w:i/>
                <w:iCs/>
                <w:sz w:val="21"/>
                <w:szCs w:val="21"/>
              </w:rPr>
              <w:t>pts.</w:t>
            </w:r>
          </w:p>
        </w:tc>
        <w:tc>
          <w:tcPr>
            <w:tcW w:w="1230" w:type="dxa"/>
            <w:shd w:val="clear" w:color="auto" w:fill="auto"/>
            <w:vAlign w:val="center"/>
          </w:tcPr>
          <w:p w14:paraId="64866D70" w14:textId="108F67A2" w:rsidR="00AE6604" w:rsidRPr="00A01D76" w:rsidRDefault="00AE6604" w:rsidP="00AE6604">
            <w:pPr>
              <w:spacing w:before="60" w:after="60"/>
              <w:jc w:val="center"/>
              <w:rPr>
                <w:rFonts w:ascii="Myriad Pro" w:hAnsi="Myriad Pro"/>
                <w:sz w:val="21"/>
                <w:szCs w:val="21"/>
              </w:rPr>
            </w:pPr>
            <w:r w:rsidRPr="00A01D76">
              <w:rPr>
                <w:rFonts w:ascii="Myriad Pro" w:hAnsi="Myriad Pro"/>
                <w:sz w:val="21"/>
                <w:szCs w:val="21"/>
              </w:rPr>
              <w:t>5</w:t>
            </w:r>
          </w:p>
        </w:tc>
      </w:tr>
      <w:tr w:rsidR="00AE6604" w:rsidRPr="00A01D76" w14:paraId="2E6A8442" w14:textId="77777777" w:rsidTr="00650EB9">
        <w:trPr>
          <w:trHeight w:val="669"/>
        </w:trPr>
        <w:tc>
          <w:tcPr>
            <w:tcW w:w="4495" w:type="dxa"/>
            <w:shd w:val="clear" w:color="auto" w:fill="auto"/>
          </w:tcPr>
          <w:p w14:paraId="7EEDDF4E" w14:textId="136CE62C" w:rsidR="00AE6604" w:rsidRPr="00A01D76" w:rsidRDefault="00AE6604" w:rsidP="00AE6604">
            <w:pPr>
              <w:pStyle w:val="ListParagraph"/>
              <w:spacing w:before="60" w:after="60"/>
              <w:ind w:left="0"/>
              <w:contextualSpacing w:val="0"/>
              <w:rPr>
                <w:rFonts w:ascii="Myriad Pro" w:eastAsia="Myriad Pro" w:hAnsi="Myriad Pro" w:cs="Myriad Pro"/>
                <w:sz w:val="21"/>
                <w:szCs w:val="21"/>
              </w:rPr>
            </w:pPr>
            <w:r w:rsidRPr="00A01D76">
              <w:rPr>
                <w:rFonts w:ascii="Myriad Pro" w:hAnsi="Myriad Pro" w:cstheme="minorHAnsi"/>
                <w:bCs/>
                <w:snapToGrid w:val="0"/>
                <w:sz w:val="21"/>
                <w:szCs w:val="21"/>
              </w:rPr>
              <w:t>Proficiency in Romanian (mandatory) and English (optional)</w:t>
            </w:r>
          </w:p>
        </w:tc>
        <w:tc>
          <w:tcPr>
            <w:tcW w:w="4268" w:type="dxa"/>
            <w:shd w:val="clear" w:color="auto" w:fill="auto"/>
          </w:tcPr>
          <w:p w14:paraId="069CA861" w14:textId="53C6DDCE" w:rsidR="00AE6604" w:rsidRPr="00A01D76" w:rsidRDefault="00AE6604" w:rsidP="00AE6604">
            <w:pPr>
              <w:spacing w:before="60" w:after="60"/>
              <w:rPr>
                <w:rFonts w:ascii="Myriad Pro" w:hAnsi="Myriad Pro"/>
                <w:i/>
                <w:iCs/>
                <w:sz w:val="21"/>
                <w:szCs w:val="21"/>
              </w:rPr>
            </w:pPr>
            <w:r w:rsidRPr="00A01D76">
              <w:rPr>
                <w:rFonts w:ascii="Myriad Pro" w:hAnsi="Myriad Pro" w:cs="Corbel"/>
                <w:i/>
                <w:sz w:val="21"/>
                <w:szCs w:val="21"/>
              </w:rPr>
              <w:t>2.5 pts each (</w:t>
            </w:r>
            <w:r>
              <w:rPr>
                <w:rFonts w:ascii="Myriad Pro" w:hAnsi="Myriad Pro" w:cs="Corbel"/>
                <w:i/>
                <w:sz w:val="21"/>
                <w:szCs w:val="21"/>
              </w:rPr>
              <w:t>5</w:t>
            </w:r>
            <w:r w:rsidRPr="00A01D76">
              <w:rPr>
                <w:rFonts w:ascii="Myriad Pro" w:hAnsi="Myriad Pro" w:cs="Corbel"/>
                <w:i/>
                <w:sz w:val="21"/>
                <w:szCs w:val="21"/>
              </w:rPr>
              <w:t xml:space="preserve"> pts total)</w:t>
            </w:r>
          </w:p>
        </w:tc>
        <w:tc>
          <w:tcPr>
            <w:tcW w:w="1230" w:type="dxa"/>
            <w:shd w:val="clear" w:color="auto" w:fill="auto"/>
            <w:vAlign w:val="center"/>
          </w:tcPr>
          <w:p w14:paraId="42F43A39" w14:textId="0F380E0B" w:rsidR="00AE6604" w:rsidRPr="00A01D76" w:rsidRDefault="00AE6604" w:rsidP="00AE6604">
            <w:pPr>
              <w:spacing w:before="60" w:after="60"/>
              <w:jc w:val="center"/>
              <w:rPr>
                <w:rFonts w:ascii="Myriad Pro" w:hAnsi="Myriad Pro"/>
                <w:sz w:val="21"/>
                <w:szCs w:val="21"/>
              </w:rPr>
            </w:pPr>
            <w:r w:rsidRPr="00A01D76">
              <w:rPr>
                <w:rFonts w:ascii="Myriad Pro" w:hAnsi="Myriad Pro"/>
                <w:sz w:val="21"/>
                <w:szCs w:val="21"/>
              </w:rPr>
              <w:t>5</w:t>
            </w:r>
          </w:p>
        </w:tc>
      </w:tr>
      <w:tr w:rsidR="002B2CA1" w:rsidRPr="00A01D76" w14:paraId="477485F2" w14:textId="77777777" w:rsidTr="00650EB9">
        <w:trPr>
          <w:trHeight w:val="47"/>
        </w:trPr>
        <w:tc>
          <w:tcPr>
            <w:tcW w:w="8763" w:type="dxa"/>
            <w:gridSpan w:val="2"/>
            <w:shd w:val="clear" w:color="auto" w:fill="auto"/>
            <w:vAlign w:val="center"/>
          </w:tcPr>
          <w:p w14:paraId="17FE8BF4" w14:textId="62C78CE0" w:rsidR="002B2CA1" w:rsidRPr="002B2CA1" w:rsidRDefault="002B2CA1" w:rsidP="002B2CA1">
            <w:pPr>
              <w:spacing w:before="60" w:after="60"/>
              <w:rPr>
                <w:rFonts w:ascii="Myriad Pro" w:hAnsi="Myriad Pro" w:cs="Corbel"/>
                <w:i/>
                <w:iCs/>
                <w:sz w:val="21"/>
                <w:szCs w:val="21"/>
              </w:rPr>
            </w:pPr>
            <w:r w:rsidRPr="002B2CA1">
              <w:rPr>
                <w:rFonts w:ascii="Myriad Pro" w:hAnsi="Myriad Pro" w:cs="Arial"/>
                <w:b/>
                <w:bCs/>
                <w:i/>
                <w:iCs/>
                <w:color w:val="000000"/>
                <w:sz w:val="22"/>
                <w:szCs w:val="22"/>
              </w:rPr>
              <w:t xml:space="preserve">Subtotal Interview Scoring </w:t>
            </w:r>
          </w:p>
        </w:tc>
        <w:tc>
          <w:tcPr>
            <w:tcW w:w="1230" w:type="dxa"/>
            <w:shd w:val="clear" w:color="auto" w:fill="auto"/>
            <w:vAlign w:val="center"/>
          </w:tcPr>
          <w:p w14:paraId="1B4BD69A" w14:textId="26862D09" w:rsidR="002B2CA1" w:rsidRPr="00650EB9" w:rsidRDefault="002B2CA1" w:rsidP="002B2CA1">
            <w:pPr>
              <w:spacing w:before="60" w:after="60"/>
              <w:jc w:val="center"/>
              <w:rPr>
                <w:rFonts w:ascii="Myriad Pro" w:hAnsi="Myriad Pro"/>
                <w:b/>
                <w:bCs/>
                <w:i/>
                <w:iCs/>
                <w:sz w:val="21"/>
                <w:szCs w:val="21"/>
              </w:rPr>
            </w:pPr>
            <w:r w:rsidRPr="00650EB9">
              <w:rPr>
                <w:rFonts w:ascii="Myriad Pro" w:hAnsi="Myriad Pro"/>
                <w:b/>
                <w:bCs/>
                <w:i/>
                <w:iCs/>
                <w:sz w:val="21"/>
                <w:szCs w:val="21"/>
              </w:rPr>
              <w:t xml:space="preserve">140 </w:t>
            </w:r>
          </w:p>
        </w:tc>
      </w:tr>
      <w:tr w:rsidR="002B2CA1" w:rsidRPr="00A01D76" w14:paraId="0DCD3F83" w14:textId="77777777" w:rsidTr="00650EB9">
        <w:trPr>
          <w:trHeight w:val="512"/>
        </w:trPr>
        <w:tc>
          <w:tcPr>
            <w:tcW w:w="8763" w:type="dxa"/>
            <w:gridSpan w:val="2"/>
            <w:shd w:val="clear" w:color="auto" w:fill="auto"/>
            <w:vAlign w:val="center"/>
          </w:tcPr>
          <w:p w14:paraId="66BAFF37" w14:textId="43F85D61" w:rsidR="002B2CA1" w:rsidRPr="00A01D76" w:rsidRDefault="002B2CA1" w:rsidP="002B2CA1">
            <w:pPr>
              <w:spacing w:before="60" w:after="60"/>
              <w:rPr>
                <w:rFonts w:ascii="Myriad Pro" w:hAnsi="Myriad Pro"/>
                <w:i/>
                <w:sz w:val="21"/>
                <w:szCs w:val="21"/>
              </w:rPr>
            </w:pPr>
            <w:r w:rsidRPr="00A01D76">
              <w:rPr>
                <w:rFonts w:ascii="Myriad Pro" w:hAnsi="Myriad Pro"/>
                <w:b/>
                <w:sz w:val="21"/>
                <w:szCs w:val="21"/>
              </w:rPr>
              <w:t>Maximum Total Technical Scoring</w:t>
            </w:r>
          </w:p>
        </w:tc>
        <w:tc>
          <w:tcPr>
            <w:tcW w:w="1230" w:type="dxa"/>
            <w:vAlign w:val="center"/>
          </w:tcPr>
          <w:p w14:paraId="2EDDCB4E" w14:textId="77777777" w:rsidR="002B2CA1" w:rsidRPr="00A01D76" w:rsidRDefault="002B2CA1" w:rsidP="002B2CA1">
            <w:pPr>
              <w:spacing w:before="60" w:after="60"/>
              <w:jc w:val="center"/>
              <w:rPr>
                <w:rFonts w:ascii="Myriad Pro" w:hAnsi="Myriad Pro"/>
                <w:sz w:val="21"/>
                <w:szCs w:val="21"/>
              </w:rPr>
            </w:pPr>
            <w:r w:rsidRPr="00A01D76">
              <w:rPr>
                <w:rFonts w:ascii="Myriad Pro" w:hAnsi="Myriad Pro"/>
                <w:b/>
                <w:sz w:val="21"/>
                <w:szCs w:val="21"/>
              </w:rPr>
              <w:t>300</w:t>
            </w:r>
          </w:p>
        </w:tc>
      </w:tr>
    </w:tbl>
    <w:p w14:paraId="160A45B5" w14:textId="77777777" w:rsidR="00A47DF9" w:rsidRPr="008479EE" w:rsidRDefault="00A47DF9" w:rsidP="00A47DF9">
      <w:pPr>
        <w:autoSpaceDE w:val="0"/>
        <w:autoSpaceDN w:val="0"/>
        <w:adjustRightInd w:val="0"/>
        <w:spacing w:before="60" w:after="60"/>
        <w:jc w:val="both"/>
        <w:rPr>
          <w:rFonts w:ascii="Myriad Pro" w:hAnsi="Myriad Pro"/>
          <w:b/>
          <w:bCs/>
          <w:sz w:val="22"/>
          <w:szCs w:val="22"/>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5"/>
        <w:gridCol w:w="1170"/>
      </w:tblGrid>
      <w:tr w:rsidR="00A47DF9" w:rsidRPr="00A01D76" w14:paraId="3EFD6753" w14:textId="77777777" w:rsidTr="00A01D76">
        <w:trPr>
          <w:trHeight w:val="275"/>
          <w:jc w:val="center"/>
        </w:trPr>
        <w:tc>
          <w:tcPr>
            <w:tcW w:w="9985" w:type="dxa"/>
            <w:gridSpan w:val="2"/>
            <w:shd w:val="clear" w:color="auto" w:fill="auto"/>
            <w:vAlign w:val="center"/>
          </w:tcPr>
          <w:p w14:paraId="2320DE50" w14:textId="77777777" w:rsidR="00A47DF9" w:rsidRPr="00A01D76" w:rsidRDefault="00A47DF9" w:rsidP="0035636F">
            <w:pPr>
              <w:spacing w:before="60" w:after="60"/>
              <w:jc w:val="center"/>
              <w:rPr>
                <w:rFonts w:ascii="Myriad Pro" w:hAnsi="Myriad Pro"/>
                <w:sz w:val="21"/>
                <w:szCs w:val="21"/>
              </w:rPr>
            </w:pPr>
            <w:r w:rsidRPr="00A01D76">
              <w:rPr>
                <w:rFonts w:ascii="Myriad Pro" w:hAnsi="Myriad Pro"/>
                <w:b/>
                <w:sz w:val="21"/>
                <w:szCs w:val="21"/>
                <w:u w:val="single"/>
              </w:rPr>
              <w:lastRenderedPageBreak/>
              <w:t>Financial</w:t>
            </w:r>
          </w:p>
        </w:tc>
      </w:tr>
      <w:tr w:rsidR="00A47DF9" w:rsidRPr="00A01D76" w14:paraId="3F242B94" w14:textId="77777777" w:rsidTr="00A01D76">
        <w:trPr>
          <w:trHeight w:val="415"/>
          <w:jc w:val="center"/>
        </w:trPr>
        <w:tc>
          <w:tcPr>
            <w:tcW w:w="8815" w:type="dxa"/>
            <w:shd w:val="clear" w:color="auto" w:fill="auto"/>
            <w:vAlign w:val="center"/>
          </w:tcPr>
          <w:p w14:paraId="1A71A0D7" w14:textId="77777777" w:rsidR="00A47DF9" w:rsidRPr="00A01D76" w:rsidRDefault="00A47DF9" w:rsidP="0035636F">
            <w:pPr>
              <w:spacing w:before="60" w:after="60"/>
              <w:jc w:val="both"/>
              <w:rPr>
                <w:rFonts w:ascii="Myriad Pro" w:hAnsi="Myriad Pro"/>
                <w:sz w:val="21"/>
                <w:szCs w:val="21"/>
              </w:rPr>
            </w:pPr>
            <w:r w:rsidRPr="00A01D76">
              <w:rPr>
                <w:rFonts w:ascii="Myriad Pro" w:hAnsi="Myriad Pro"/>
                <w:sz w:val="21"/>
                <w:szCs w:val="21"/>
              </w:rPr>
              <w:t>Evaluation of submitted financial offers will be done based on the following formula:</w:t>
            </w:r>
          </w:p>
          <w:p w14:paraId="2B3FE9B7" w14:textId="796DB14E" w:rsidR="00A47DF9" w:rsidRPr="00A01D76" w:rsidRDefault="00A47DF9" w:rsidP="0035636F">
            <w:pPr>
              <w:spacing w:before="60" w:after="60"/>
              <w:jc w:val="both"/>
              <w:rPr>
                <w:rFonts w:ascii="Myriad Pro" w:hAnsi="Myriad Pro"/>
                <w:i/>
                <w:iCs/>
                <w:sz w:val="21"/>
                <w:szCs w:val="21"/>
              </w:rPr>
            </w:pPr>
            <w:r w:rsidRPr="00A01D76">
              <w:rPr>
                <w:rFonts w:ascii="Myriad Pro" w:hAnsi="Myriad Pro"/>
                <w:b/>
                <w:sz w:val="21"/>
                <w:szCs w:val="21"/>
                <w:u w:val="single"/>
              </w:rPr>
              <w:t>S = Fmin / F * 200</w:t>
            </w:r>
            <w:r w:rsidR="00A01D76" w:rsidRPr="00A01D76">
              <w:rPr>
                <w:rFonts w:ascii="Myriad Pro" w:hAnsi="Myriad Pro"/>
                <w:b/>
                <w:sz w:val="21"/>
                <w:szCs w:val="21"/>
              </w:rPr>
              <w:t xml:space="preserve"> </w:t>
            </w:r>
            <w:r w:rsidR="00A01D76" w:rsidRPr="00A01D76">
              <w:rPr>
                <w:rFonts w:ascii="Myriad Pro" w:hAnsi="Myriad Pro"/>
                <w:b/>
                <w:i/>
                <w:iCs/>
                <w:sz w:val="21"/>
                <w:szCs w:val="21"/>
              </w:rPr>
              <w:t>(</w:t>
            </w:r>
            <w:r w:rsidRPr="00A01D76">
              <w:rPr>
                <w:rFonts w:ascii="Myriad Pro" w:hAnsi="Myriad Pro"/>
                <w:b/>
                <w:i/>
                <w:iCs/>
                <w:sz w:val="21"/>
                <w:szCs w:val="21"/>
              </w:rPr>
              <w:t>S –</w:t>
            </w:r>
            <w:r w:rsidRPr="00A01D76">
              <w:rPr>
                <w:rFonts w:ascii="Myriad Pro" w:hAnsi="Myriad Pro"/>
                <w:i/>
                <w:iCs/>
                <w:sz w:val="21"/>
                <w:szCs w:val="21"/>
              </w:rPr>
              <w:t xml:space="preserve"> score received on financial evaluation</w:t>
            </w:r>
            <w:r w:rsidR="00A01D76" w:rsidRPr="00A01D76">
              <w:rPr>
                <w:rFonts w:ascii="Myriad Pro" w:hAnsi="Myriad Pro"/>
                <w:i/>
                <w:iCs/>
                <w:sz w:val="21"/>
                <w:szCs w:val="21"/>
              </w:rPr>
              <w:t>);</w:t>
            </w:r>
          </w:p>
          <w:p w14:paraId="6EB8F5CD" w14:textId="6FCE791B" w:rsidR="00A47DF9" w:rsidRPr="00A01D76" w:rsidRDefault="00A47DF9" w:rsidP="00A01D76">
            <w:pPr>
              <w:spacing w:before="60" w:after="60"/>
              <w:jc w:val="both"/>
              <w:rPr>
                <w:rFonts w:ascii="Myriad Pro" w:hAnsi="Myriad Pro"/>
                <w:b/>
                <w:sz w:val="21"/>
                <w:szCs w:val="21"/>
              </w:rPr>
            </w:pPr>
            <w:r w:rsidRPr="00A01D76">
              <w:rPr>
                <w:rFonts w:ascii="Myriad Pro" w:hAnsi="Myriad Pro"/>
                <w:b/>
                <w:sz w:val="21"/>
                <w:szCs w:val="21"/>
              </w:rPr>
              <w:t>Fmin –</w:t>
            </w:r>
            <w:r w:rsidRPr="00A01D76">
              <w:rPr>
                <w:rFonts w:ascii="Myriad Pro" w:hAnsi="Myriad Pro"/>
                <w:sz w:val="21"/>
                <w:szCs w:val="21"/>
              </w:rPr>
              <w:t xml:space="preserve"> the lowest financial offer out of all the submitted offers qualified over the technical evaluation round</w:t>
            </w:r>
            <w:r w:rsidR="00A01D76">
              <w:rPr>
                <w:rFonts w:ascii="Myriad Pro" w:hAnsi="Myriad Pro"/>
                <w:sz w:val="21"/>
                <w:szCs w:val="21"/>
              </w:rPr>
              <w:t xml:space="preserve"> </w:t>
            </w:r>
            <w:r w:rsidR="00A01D76" w:rsidRPr="00A01D76">
              <w:rPr>
                <w:rFonts w:ascii="Myriad Pro" w:hAnsi="Myriad Pro"/>
                <w:i/>
                <w:iCs/>
                <w:sz w:val="21"/>
                <w:szCs w:val="21"/>
              </w:rPr>
              <w:t>(</w:t>
            </w:r>
            <w:r w:rsidRPr="00A01D76">
              <w:rPr>
                <w:rFonts w:ascii="Myriad Pro" w:hAnsi="Myriad Pro"/>
                <w:b/>
                <w:i/>
                <w:iCs/>
                <w:sz w:val="21"/>
                <w:szCs w:val="21"/>
              </w:rPr>
              <w:t>F –</w:t>
            </w:r>
            <w:r w:rsidRPr="00A01D76">
              <w:rPr>
                <w:rFonts w:ascii="Myriad Pro" w:hAnsi="Myriad Pro"/>
                <w:i/>
                <w:iCs/>
                <w:sz w:val="21"/>
                <w:szCs w:val="21"/>
              </w:rPr>
              <w:t xml:space="preserve"> financial offer under consideration</w:t>
            </w:r>
            <w:r w:rsidR="00A01D76" w:rsidRPr="00A01D76">
              <w:rPr>
                <w:rFonts w:ascii="Myriad Pro" w:hAnsi="Myriad Pro"/>
                <w:i/>
                <w:iCs/>
                <w:sz w:val="21"/>
                <w:szCs w:val="21"/>
              </w:rPr>
              <w:t>)</w:t>
            </w:r>
          </w:p>
        </w:tc>
        <w:tc>
          <w:tcPr>
            <w:tcW w:w="1170" w:type="dxa"/>
            <w:tcBorders>
              <w:bottom w:val="single" w:sz="4" w:space="0" w:color="auto"/>
            </w:tcBorders>
            <w:shd w:val="clear" w:color="auto" w:fill="auto"/>
            <w:vAlign w:val="center"/>
          </w:tcPr>
          <w:p w14:paraId="48BABE52" w14:textId="77777777" w:rsidR="00A47DF9" w:rsidRPr="00A01D76" w:rsidRDefault="00A47DF9" w:rsidP="0035636F">
            <w:pPr>
              <w:spacing w:before="60" w:after="60"/>
              <w:jc w:val="center"/>
              <w:rPr>
                <w:rFonts w:ascii="Myriad Pro" w:hAnsi="Myriad Pro"/>
                <w:b/>
                <w:sz w:val="21"/>
                <w:szCs w:val="21"/>
              </w:rPr>
            </w:pPr>
            <w:r w:rsidRPr="00A01D76">
              <w:rPr>
                <w:rFonts w:ascii="Myriad Pro" w:hAnsi="Myriad Pro"/>
                <w:b/>
                <w:sz w:val="21"/>
                <w:szCs w:val="21"/>
              </w:rPr>
              <w:t>200</w:t>
            </w:r>
          </w:p>
        </w:tc>
      </w:tr>
    </w:tbl>
    <w:p w14:paraId="028FF1BD" w14:textId="77777777" w:rsidR="00A47DF9" w:rsidRPr="00A01D76" w:rsidRDefault="00A47DF9" w:rsidP="00A01D76">
      <w:pPr>
        <w:autoSpaceDE w:val="0"/>
        <w:autoSpaceDN w:val="0"/>
        <w:adjustRightInd w:val="0"/>
        <w:spacing w:before="60" w:after="60"/>
        <w:jc w:val="both"/>
        <w:rPr>
          <w:rFonts w:ascii="Myriad Pro" w:eastAsia="Calibri" w:hAnsi="Myriad Pro"/>
          <w:i/>
          <w:sz w:val="22"/>
          <w:szCs w:val="22"/>
        </w:rPr>
      </w:pPr>
    </w:p>
    <w:p w14:paraId="23718BF9" w14:textId="77777777" w:rsidR="002B2CA1" w:rsidRPr="00146575" w:rsidRDefault="002B2CA1" w:rsidP="002B2CA1">
      <w:pPr>
        <w:pStyle w:val="DefaultText"/>
        <w:widowControl/>
        <w:tabs>
          <w:tab w:val="left" w:pos="360"/>
        </w:tabs>
        <w:spacing w:line="276" w:lineRule="auto"/>
        <w:jc w:val="both"/>
        <w:rPr>
          <w:rFonts w:asciiTheme="minorHAnsi" w:hAnsiTheme="minorHAnsi" w:cstheme="minorHAnsi"/>
          <w:sz w:val="20"/>
          <w:highlight w:val="yellow"/>
          <w:lang w:val="en-GB"/>
        </w:rPr>
      </w:pPr>
      <w:r w:rsidRPr="00146575">
        <w:rPr>
          <w:rFonts w:asciiTheme="minorHAnsi" w:hAnsiTheme="minorHAnsi" w:cstheme="minorHAnsi"/>
          <w:i/>
          <w:iCs/>
          <w:sz w:val="20"/>
        </w:rPr>
        <w:t xml:space="preserve">*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 </w:t>
      </w:r>
      <w:r w:rsidRPr="00146575">
        <w:rPr>
          <w:rFonts w:asciiTheme="minorHAnsi" w:hAnsiTheme="minorHAnsi" w:cstheme="minorHAnsi"/>
          <w:b/>
          <w:bCs/>
          <w:i/>
          <w:sz w:val="20"/>
        </w:rPr>
        <w:t>Please specify in CV, in case you belong to the group(s) under-represented in the UN Moldova and/or the area of assignment.</w:t>
      </w:r>
    </w:p>
    <w:p w14:paraId="4DFAE215" w14:textId="77777777" w:rsidR="00A47DF9" w:rsidRDefault="00A47DF9" w:rsidP="00A47DF9">
      <w:pPr>
        <w:pStyle w:val="subhead"/>
        <w:spacing w:before="60" w:beforeAutospacing="0" w:after="60" w:afterAutospacing="0"/>
        <w:jc w:val="both"/>
        <w:rPr>
          <w:rFonts w:ascii="Myriad Pro" w:hAnsi="Myriad Pro" w:cs="Times New Roman"/>
          <w:b w:val="0"/>
          <w:bCs w:val="0"/>
          <w:sz w:val="21"/>
          <w:szCs w:val="21"/>
          <w:lang w:val="en-GB" w:eastAsia="en-US"/>
        </w:rPr>
      </w:pPr>
    </w:p>
    <w:p w14:paraId="6F85C810" w14:textId="77777777" w:rsidR="002B2CA1" w:rsidRPr="00146575" w:rsidRDefault="002B2CA1" w:rsidP="002B2CA1">
      <w:pPr>
        <w:pStyle w:val="DefaultText"/>
        <w:tabs>
          <w:tab w:val="left" w:pos="360"/>
        </w:tabs>
        <w:spacing w:line="276" w:lineRule="auto"/>
        <w:jc w:val="both"/>
        <w:rPr>
          <w:rFonts w:asciiTheme="minorHAnsi" w:hAnsiTheme="minorHAnsi" w:cstheme="minorHAnsi"/>
          <w:b/>
          <w:bCs/>
          <w:sz w:val="20"/>
          <w:lang w:val="en-GB"/>
        </w:rPr>
      </w:pPr>
      <w:r w:rsidRPr="00146575">
        <w:rPr>
          <w:rFonts w:asciiTheme="minorHAnsi" w:hAnsiTheme="minorHAnsi" w:cstheme="minorHAnsi"/>
          <w:b/>
          <w:bCs/>
          <w:sz w:val="20"/>
          <w:lang w:val="en-GB"/>
        </w:rPr>
        <w:t>Winner</w:t>
      </w:r>
    </w:p>
    <w:p w14:paraId="7A58EFF7" w14:textId="77777777" w:rsidR="002B2CA1" w:rsidRPr="00586E72" w:rsidRDefault="002B2CA1" w:rsidP="002B2CA1">
      <w:pPr>
        <w:jc w:val="both"/>
        <w:rPr>
          <w:rFonts w:asciiTheme="minorHAnsi" w:hAnsiTheme="minorHAnsi" w:cstheme="minorHAnsi"/>
          <w:sz w:val="22"/>
          <w:szCs w:val="22"/>
        </w:rPr>
      </w:pPr>
      <w:r w:rsidRPr="005C15FF">
        <w:rPr>
          <w:rFonts w:asciiTheme="minorHAnsi" w:hAnsiTheme="minorHAnsi" w:cstheme="minorHAnsi"/>
          <w:sz w:val="22"/>
          <w:szCs w:val="22"/>
        </w:rPr>
        <w:t>The winner is the candidate who cumulatively scored the maximum number of points (technical result + financial result</w:t>
      </w:r>
      <w:r>
        <w:rPr>
          <w:rFonts w:asciiTheme="minorHAnsi" w:hAnsiTheme="minorHAnsi" w:cstheme="minorHAnsi"/>
          <w:sz w:val="22"/>
          <w:szCs w:val="22"/>
        </w:rPr>
        <w:t>).</w:t>
      </w:r>
    </w:p>
    <w:p w14:paraId="1B5F769E" w14:textId="77777777" w:rsidR="002B2CA1" w:rsidRPr="002B2CA1" w:rsidRDefault="002B2CA1" w:rsidP="00A47DF9">
      <w:pPr>
        <w:pStyle w:val="subhead"/>
        <w:spacing w:before="60" w:beforeAutospacing="0" w:after="60" w:afterAutospacing="0"/>
        <w:jc w:val="both"/>
        <w:rPr>
          <w:rFonts w:ascii="Myriad Pro" w:hAnsi="Myriad Pro" w:cs="Times New Roman"/>
          <w:b w:val="0"/>
          <w:bCs w:val="0"/>
          <w:sz w:val="21"/>
          <w:szCs w:val="21"/>
          <w:lang w:val="en-US" w:eastAsia="en-US"/>
        </w:rPr>
      </w:pPr>
    </w:p>
    <w:sectPr w:rsidR="002B2CA1" w:rsidRPr="002B2CA1" w:rsidSect="0040232E">
      <w:headerReference w:type="even" r:id="rId12"/>
      <w:footerReference w:type="default" r:id="rId13"/>
      <w:pgSz w:w="11906" w:h="16838" w:code="9"/>
      <w:pgMar w:top="990" w:right="836" w:bottom="1260" w:left="99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53F6" w14:textId="77777777" w:rsidR="00F10C97" w:rsidRDefault="00F10C97" w:rsidP="00B207CD">
      <w:r>
        <w:separator/>
      </w:r>
    </w:p>
  </w:endnote>
  <w:endnote w:type="continuationSeparator" w:id="0">
    <w:p w14:paraId="372A85D7" w14:textId="77777777" w:rsidR="00F10C97" w:rsidRDefault="00F10C97" w:rsidP="00B2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Corbel"/>
    <w:charset w:val="00"/>
    <w:family w:val="swiss"/>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heSansLight-Plain">
    <w:altName w:val="Calibri"/>
    <w:panose1 w:val="00000000000000000000"/>
    <w:charset w:val="00"/>
    <w:family w:val="auto"/>
    <w:notTrueType/>
    <w:pitch w:val="default"/>
    <w:sig w:usb0="00000003" w:usb1="00000000" w:usb2="00000000" w:usb3="00000000" w:csb0="00000001" w:csb1="00000000"/>
  </w:font>
  <w:font w:name="TheSansSemiBold-Plain">
    <w:altName w:val="Calibri"/>
    <w:panose1 w:val="00000000000000000000"/>
    <w:charset w:val="4D"/>
    <w:family w:val="auto"/>
    <w:notTrueType/>
    <w:pitch w:val="default"/>
    <w:sig w:usb0="00000003" w:usb1="00000000" w:usb2="00000000" w:usb3="00000000" w:csb0="00000001" w:csb1="00000000"/>
  </w:font>
  <w:font w:name="TheSansSemiLight-Plai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FC78" w14:textId="0C14955D" w:rsidR="00084061" w:rsidRPr="00EF4C2D" w:rsidRDefault="00084061" w:rsidP="005A6FC3">
    <w:pPr>
      <w:pStyle w:val="Footer"/>
      <w:framePr w:h="601" w:hRule="exact" w:wrap="auto" w:vAnchor="text" w:hAnchor="margin" w:xAlign="right" w:y="-349"/>
      <w:rPr>
        <w:rStyle w:val="PageNumber"/>
        <w:rFonts w:ascii="Myriad Pro" w:hAnsi="Myriad Pro" w:cstheme="minorHAnsi"/>
        <w:sz w:val="20"/>
        <w:szCs w:val="20"/>
      </w:rPr>
    </w:pPr>
    <w:r w:rsidRPr="00EF4C2D">
      <w:rPr>
        <w:rStyle w:val="PageNumber"/>
        <w:rFonts w:ascii="Myriad Pro" w:hAnsi="Myriad Pro" w:cstheme="minorHAnsi"/>
        <w:sz w:val="20"/>
        <w:szCs w:val="20"/>
      </w:rPr>
      <w:fldChar w:fldCharType="begin"/>
    </w:r>
    <w:r w:rsidRPr="00EF4C2D">
      <w:rPr>
        <w:rStyle w:val="PageNumber"/>
        <w:rFonts w:ascii="Myriad Pro" w:hAnsi="Myriad Pro" w:cstheme="minorHAnsi"/>
        <w:sz w:val="20"/>
        <w:szCs w:val="20"/>
      </w:rPr>
      <w:instrText xml:space="preserve">PAGE  </w:instrText>
    </w:r>
    <w:r w:rsidRPr="00EF4C2D">
      <w:rPr>
        <w:rStyle w:val="PageNumber"/>
        <w:rFonts w:ascii="Myriad Pro" w:hAnsi="Myriad Pro" w:cstheme="minorHAnsi"/>
        <w:sz w:val="20"/>
        <w:szCs w:val="20"/>
      </w:rPr>
      <w:fldChar w:fldCharType="separate"/>
    </w:r>
    <w:r w:rsidRPr="00EF4C2D">
      <w:rPr>
        <w:rStyle w:val="PageNumber"/>
        <w:rFonts w:ascii="Myriad Pro" w:hAnsi="Myriad Pro" w:cstheme="minorHAnsi"/>
        <w:noProof/>
        <w:sz w:val="20"/>
        <w:szCs w:val="20"/>
      </w:rPr>
      <w:t>1</w:t>
    </w:r>
    <w:r w:rsidRPr="00EF4C2D">
      <w:rPr>
        <w:rStyle w:val="PageNumber"/>
        <w:rFonts w:ascii="Myriad Pro" w:hAnsi="Myriad Pro" w:cstheme="minorHAnsi"/>
        <w:sz w:val="20"/>
        <w:szCs w:val="20"/>
      </w:rPr>
      <w:fldChar w:fldCharType="end"/>
    </w:r>
  </w:p>
  <w:p w14:paraId="424340D7" w14:textId="77777777" w:rsidR="00084061" w:rsidRDefault="00084061" w:rsidP="002143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3996" w14:textId="77777777" w:rsidR="00F10C97" w:rsidRDefault="00F10C97" w:rsidP="00B207CD">
      <w:r>
        <w:separator/>
      </w:r>
    </w:p>
  </w:footnote>
  <w:footnote w:type="continuationSeparator" w:id="0">
    <w:p w14:paraId="6EA6D283" w14:textId="77777777" w:rsidR="00F10C97" w:rsidRDefault="00F10C97" w:rsidP="00B2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99DD" w14:textId="77777777" w:rsidR="00084061" w:rsidRDefault="0008406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pStyle w:val="Bulinebune"/>
      <w:lvlText w:val="■"/>
      <w:lvlJc w:val="left"/>
      <w:pPr>
        <w:tabs>
          <w:tab w:val="left" w:pos="1068"/>
        </w:tabs>
        <w:ind w:left="1068" w:hanging="360"/>
      </w:pPr>
      <w:rPr>
        <w:rFonts w:ascii="Arial" w:hAnsi="Arial"/>
        <w:sz w:val="20"/>
      </w:rPr>
    </w:lvl>
  </w:abstractNum>
  <w:abstractNum w:abstractNumId="1" w15:restartNumberingAfterBreak="0">
    <w:nsid w:val="029670C6"/>
    <w:multiLevelType w:val="hybridMultilevel"/>
    <w:tmpl w:val="5A58523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2AA63EE"/>
    <w:multiLevelType w:val="hybridMultilevel"/>
    <w:tmpl w:val="E2EE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A0D3E"/>
    <w:multiLevelType w:val="hybridMultilevel"/>
    <w:tmpl w:val="90F46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80EAD"/>
    <w:multiLevelType w:val="multilevel"/>
    <w:tmpl w:val="67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9172A7"/>
    <w:multiLevelType w:val="hybridMultilevel"/>
    <w:tmpl w:val="8DF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73ED0"/>
    <w:multiLevelType w:val="hybridMultilevel"/>
    <w:tmpl w:val="9A08C216"/>
    <w:lvl w:ilvl="0" w:tplc="2CE0DB0C">
      <w:start w:val="1"/>
      <w:numFmt w:val="lowerLetter"/>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B5070"/>
    <w:multiLevelType w:val="hybridMultilevel"/>
    <w:tmpl w:val="600C1E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00823"/>
    <w:multiLevelType w:val="multilevel"/>
    <w:tmpl w:val="B21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502207"/>
    <w:multiLevelType w:val="multilevel"/>
    <w:tmpl w:val="52F6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D51B52"/>
    <w:multiLevelType w:val="hybridMultilevel"/>
    <w:tmpl w:val="826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E3FA8"/>
    <w:multiLevelType w:val="hybridMultilevel"/>
    <w:tmpl w:val="A510FDA8"/>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12" w15:restartNumberingAfterBreak="0">
    <w:nsid w:val="1E5B484A"/>
    <w:multiLevelType w:val="hybridMultilevel"/>
    <w:tmpl w:val="5F1C3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6A37B1"/>
    <w:multiLevelType w:val="hybridMultilevel"/>
    <w:tmpl w:val="5E62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4B4B8B"/>
    <w:multiLevelType w:val="hybridMultilevel"/>
    <w:tmpl w:val="B76E934C"/>
    <w:lvl w:ilvl="0" w:tplc="5756D422">
      <w:start w:val="1"/>
      <w:numFmt w:val="decimal"/>
      <w:lvlText w:val="%1."/>
      <w:lvlJc w:val="left"/>
      <w:pPr>
        <w:ind w:left="332" w:hanging="221"/>
      </w:pPr>
      <w:rPr>
        <w:rFonts w:ascii="Corbel" w:eastAsia="Corbel" w:hAnsi="Corbel" w:cs="Corbel" w:hint="default"/>
        <w:b/>
        <w:bCs/>
        <w:w w:val="100"/>
        <w:sz w:val="22"/>
        <w:szCs w:val="22"/>
        <w:lang w:val="en-US" w:eastAsia="en-US" w:bidi="ar-SA"/>
      </w:rPr>
    </w:lvl>
    <w:lvl w:ilvl="1" w:tplc="B712BBD0">
      <w:start w:val="1"/>
      <w:numFmt w:val="decimal"/>
      <w:lvlText w:val="%2."/>
      <w:lvlJc w:val="left"/>
      <w:pPr>
        <w:ind w:left="473" w:hanging="360"/>
      </w:pPr>
      <w:rPr>
        <w:rFonts w:hint="default"/>
        <w:spacing w:val="-1"/>
        <w:w w:val="100"/>
        <w:lang w:val="en-US" w:eastAsia="en-US" w:bidi="ar-SA"/>
      </w:rPr>
    </w:lvl>
    <w:lvl w:ilvl="2" w:tplc="C6786CC2">
      <w:numFmt w:val="bullet"/>
      <w:lvlText w:val=""/>
      <w:lvlJc w:val="left"/>
      <w:pPr>
        <w:ind w:left="1193" w:hanging="360"/>
      </w:pPr>
      <w:rPr>
        <w:rFonts w:ascii="Symbol" w:eastAsia="Symbol" w:hAnsi="Symbol" w:cs="Symbol" w:hint="default"/>
        <w:w w:val="100"/>
        <w:sz w:val="22"/>
        <w:szCs w:val="22"/>
        <w:lang w:val="en-US" w:eastAsia="en-US" w:bidi="ar-SA"/>
      </w:rPr>
    </w:lvl>
    <w:lvl w:ilvl="3" w:tplc="EBD27C70">
      <w:numFmt w:val="bullet"/>
      <w:lvlText w:val="•"/>
      <w:lvlJc w:val="left"/>
      <w:pPr>
        <w:ind w:left="840" w:hanging="360"/>
      </w:pPr>
      <w:rPr>
        <w:rFonts w:hint="default"/>
        <w:lang w:val="en-US" w:eastAsia="en-US" w:bidi="ar-SA"/>
      </w:rPr>
    </w:lvl>
    <w:lvl w:ilvl="4" w:tplc="37CCE414">
      <w:numFmt w:val="bullet"/>
      <w:lvlText w:val="•"/>
      <w:lvlJc w:val="left"/>
      <w:pPr>
        <w:ind w:left="1200" w:hanging="360"/>
      </w:pPr>
      <w:rPr>
        <w:rFonts w:hint="default"/>
        <w:lang w:val="en-US" w:eastAsia="en-US" w:bidi="ar-SA"/>
      </w:rPr>
    </w:lvl>
    <w:lvl w:ilvl="5" w:tplc="75E0717C">
      <w:numFmt w:val="bullet"/>
      <w:lvlText w:val="•"/>
      <w:lvlJc w:val="left"/>
      <w:pPr>
        <w:ind w:left="2694" w:hanging="360"/>
      </w:pPr>
      <w:rPr>
        <w:rFonts w:hint="default"/>
        <w:lang w:val="en-US" w:eastAsia="en-US" w:bidi="ar-SA"/>
      </w:rPr>
    </w:lvl>
    <w:lvl w:ilvl="6" w:tplc="2BE65E42">
      <w:numFmt w:val="bullet"/>
      <w:lvlText w:val="•"/>
      <w:lvlJc w:val="left"/>
      <w:pPr>
        <w:ind w:left="4188" w:hanging="360"/>
      </w:pPr>
      <w:rPr>
        <w:rFonts w:hint="default"/>
        <w:lang w:val="en-US" w:eastAsia="en-US" w:bidi="ar-SA"/>
      </w:rPr>
    </w:lvl>
    <w:lvl w:ilvl="7" w:tplc="6074D59A">
      <w:numFmt w:val="bullet"/>
      <w:lvlText w:val="•"/>
      <w:lvlJc w:val="left"/>
      <w:pPr>
        <w:ind w:left="5683" w:hanging="360"/>
      </w:pPr>
      <w:rPr>
        <w:rFonts w:hint="default"/>
        <w:lang w:val="en-US" w:eastAsia="en-US" w:bidi="ar-SA"/>
      </w:rPr>
    </w:lvl>
    <w:lvl w:ilvl="8" w:tplc="26CA9138">
      <w:numFmt w:val="bullet"/>
      <w:lvlText w:val="•"/>
      <w:lvlJc w:val="left"/>
      <w:pPr>
        <w:ind w:left="7177" w:hanging="360"/>
      </w:pPr>
      <w:rPr>
        <w:rFonts w:hint="default"/>
        <w:lang w:val="en-US" w:eastAsia="en-US" w:bidi="ar-SA"/>
      </w:rPr>
    </w:lvl>
  </w:abstractNum>
  <w:abstractNum w:abstractNumId="15" w15:restartNumberingAfterBreak="0">
    <w:nsid w:val="2B9A79A9"/>
    <w:multiLevelType w:val="hybridMultilevel"/>
    <w:tmpl w:val="3ECED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3D74"/>
    <w:multiLevelType w:val="hybridMultilevel"/>
    <w:tmpl w:val="2EE0B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594CDE"/>
    <w:multiLevelType w:val="hybridMultilevel"/>
    <w:tmpl w:val="510C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A77AC"/>
    <w:multiLevelType w:val="hybridMultilevel"/>
    <w:tmpl w:val="96B4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523638"/>
    <w:multiLevelType w:val="hybridMultilevel"/>
    <w:tmpl w:val="9D0661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394E45"/>
    <w:multiLevelType w:val="hybridMultilevel"/>
    <w:tmpl w:val="FEB04DA8"/>
    <w:lvl w:ilvl="0" w:tplc="8FAEA052">
      <w:start w:val="1"/>
      <w:numFmt w:val="decimal"/>
      <w:lvlText w:val="(%1)"/>
      <w:lvlJc w:val="left"/>
      <w:pPr>
        <w:ind w:left="864" w:hanging="360"/>
      </w:pPr>
      <w:rPr>
        <w:rFonts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493779E1"/>
    <w:multiLevelType w:val="hybridMultilevel"/>
    <w:tmpl w:val="DA2A2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34B76"/>
    <w:multiLevelType w:val="hybridMultilevel"/>
    <w:tmpl w:val="7D90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10016"/>
    <w:multiLevelType w:val="hybridMultilevel"/>
    <w:tmpl w:val="7CBE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E4200"/>
    <w:multiLevelType w:val="hybridMultilevel"/>
    <w:tmpl w:val="D2AED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B71511"/>
    <w:multiLevelType w:val="hybridMultilevel"/>
    <w:tmpl w:val="DA92C648"/>
    <w:lvl w:ilvl="0" w:tplc="2B8CEC16">
      <w:start w:val="1"/>
      <w:numFmt w:val="decimal"/>
      <w:lvlText w:val="%1."/>
      <w:lvlJc w:val="left"/>
      <w:pPr>
        <w:ind w:left="360" w:hanging="360"/>
      </w:pPr>
      <w:rPr>
        <w:rFonts w:hint="default"/>
        <w:b/>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41DF7"/>
    <w:multiLevelType w:val="multilevel"/>
    <w:tmpl w:val="7A50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B6BF8"/>
    <w:multiLevelType w:val="hybridMultilevel"/>
    <w:tmpl w:val="ED7AECA4"/>
    <w:lvl w:ilvl="0" w:tplc="0409000F">
      <w:start w:val="5"/>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4DA053F"/>
    <w:multiLevelType w:val="hybridMultilevel"/>
    <w:tmpl w:val="0A9ED2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55AD106E"/>
    <w:multiLevelType w:val="hybridMultilevel"/>
    <w:tmpl w:val="C52015A4"/>
    <w:lvl w:ilvl="0" w:tplc="0409000F">
      <w:start w:val="1"/>
      <w:numFmt w:val="decimal"/>
      <w:lvlText w:val="%1."/>
      <w:lvlJc w:val="left"/>
      <w:pPr>
        <w:ind w:left="360" w:hanging="360"/>
      </w:pPr>
      <w:rPr>
        <w:rFonts w:hint="default"/>
      </w:rPr>
    </w:lvl>
    <w:lvl w:ilvl="1" w:tplc="4BDED9AE">
      <w:start w:val="1"/>
      <w:numFmt w:val="decimal"/>
      <w:lvlText w:val="%2."/>
      <w:lvlJc w:val="left"/>
      <w:pPr>
        <w:ind w:left="1080" w:hanging="360"/>
      </w:pPr>
      <w:rPr>
        <w:rFonts w:ascii="Myriad Pro" w:eastAsia="Times New Roman" w:hAnsi="Myriad Pro" w:cs="Times New Roman"/>
      </w:rPr>
    </w:lvl>
    <w:lvl w:ilvl="2" w:tplc="81E24E3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046E4D"/>
    <w:multiLevelType w:val="hybridMultilevel"/>
    <w:tmpl w:val="9A08C216"/>
    <w:lvl w:ilvl="0" w:tplc="2CE0DB0C">
      <w:start w:val="1"/>
      <w:numFmt w:val="lowerLetter"/>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3510D"/>
    <w:multiLevelType w:val="hybridMultilevel"/>
    <w:tmpl w:val="4DD8B4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74757FD"/>
    <w:multiLevelType w:val="hybridMultilevel"/>
    <w:tmpl w:val="9CE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8485A"/>
    <w:multiLevelType w:val="hybridMultilevel"/>
    <w:tmpl w:val="BCAEE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56709"/>
    <w:multiLevelType w:val="multilevel"/>
    <w:tmpl w:val="42C0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266819"/>
    <w:multiLevelType w:val="hybridMultilevel"/>
    <w:tmpl w:val="B9CC4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07942"/>
    <w:multiLevelType w:val="multilevel"/>
    <w:tmpl w:val="5DE2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652603"/>
    <w:multiLevelType w:val="hybridMultilevel"/>
    <w:tmpl w:val="C83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362D9"/>
    <w:multiLevelType w:val="hybridMultilevel"/>
    <w:tmpl w:val="E9F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A68D4"/>
    <w:multiLevelType w:val="hybridMultilevel"/>
    <w:tmpl w:val="9FAA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F323D"/>
    <w:multiLevelType w:val="hybridMultilevel"/>
    <w:tmpl w:val="30CC8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626657"/>
    <w:multiLevelType w:val="hybridMultilevel"/>
    <w:tmpl w:val="3B023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27138"/>
    <w:multiLevelType w:val="hybridMultilevel"/>
    <w:tmpl w:val="92BEF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E2B57"/>
    <w:multiLevelType w:val="multilevel"/>
    <w:tmpl w:val="A66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924354"/>
    <w:multiLevelType w:val="hybridMultilevel"/>
    <w:tmpl w:val="5C8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8016D"/>
    <w:multiLevelType w:val="hybridMultilevel"/>
    <w:tmpl w:val="ACA85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DD53CA"/>
    <w:multiLevelType w:val="multilevel"/>
    <w:tmpl w:val="4296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6432948">
    <w:abstractNumId w:val="25"/>
  </w:num>
  <w:num w:numId="2" w16cid:durableId="206185172">
    <w:abstractNumId w:val="29"/>
  </w:num>
  <w:num w:numId="3" w16cid:durableId="587036999">
    <w:abstractNumId w:val="44"/>
  </w:num>
  <w:num w:numId="4" w16cid:durableId="789010652">
    <w:abstractNumId w:val="27"/>
  </w:num>
  <w:num w:numId="5" w16cid:durableId="1063141298">
    <w:abstractNumId w:val="7"/>
  </w:num>
  <w:num w:numId="6" w16cid:durableId="350885093">
    <w:abstractNumId w:val="20"/>
  </w:num>
  <w:num w:numId="7" w16cid:durableId="313067087">
    <w:abstractNumId w:val="17"/>
  </w:num>
  <w:num w:numId="8" w16cid:durableId="1534926381">
    <w:abstractNumId w:val="39"/>
  </w:num>
  <w:num w:numId="9" w16cid:durableId="610090372">
    <w:abstractNumId w:val="13"/>
  </w:num>
  <w:num w:numId="10" w16cid:durableId="2057391572">
    <w:abstractNumId w:val="23"/>
  </w:num>
  <w:num w:numId="11" w16cid:durableId="880635612">
    <w:abstractNumId w:val="9"/>
  </w:num>
  <w:num w:numId="12" w16cid:durableId="1182361035">
    <w:abstractNumId w:val="36"/>
  </w:num>
  <w:num w:numId="13" w16cid:durableId="644511483">
    <w:abstractNumId w:val="46"/>
  </w:num>
  <w:num w:numId="14" w16cid:durableId="1195385167">
    <w:abstractNumId w:val="34"/>
  </w:num>
  <w:num w:numId="15" w16cid:durableId="1798912001">
    <w:abstractNumId w:val="8"/>
  </w:num>
  <w:num w:numId="16" w16cid:durableId="761343435">
    <w:abstractNumId w:val="4"/>
  </w:num>
  <w:num w:numId="17" w16cid:durableId="529732642">
    <w:abstractNumId w:val="43"/>
  </w:num>
  <w:num w:numId="18" w16cid:durableId="1409811375">
    <w:abstractNumId w:val="26"/>
  </w:num>
  <w:num w:numId="19" w16cid:durableId="1213736509">
    <w:abstractNumId w:val="15"/>
  </w:num>
  <w:num w:numId="20" w16cid:durableId="1727147910">
    <w:abstractNumId w:val="35"/>
  </w:num>
  <w:num w:numId="21" w16cid:durableId="359014262">
    <w:abstractNumId w:val="21"/>
  </w:num>
  <w:num w:numId="22" w16cid:durableId="2013337160">
    <w:abstractNumId w:val="1"/>
  </w:num>
  <w:num w:numId="23" w16cid:durableId="1833108174">
    <w:abstractNumId w:val="30"/>
  </w:num>
  <w:num w:numId="24" w16cid:durableId="1705059222">
    <w:abstractNumId w:val="19"/>
  </w:num>
  <w:num w:numId="25" w16cid:durableId="764156499">
    <w:abstractNumId w:val="28"/>
  </w:num>
  <w:num w:numId="26" w16cid:durableId="1188178752">
    <w:abstractNumId w:val="33"/>
  </w:num>
  <w:num w:numId="27" w16cid:durableId="986785627">
    <w:abstractNumId w:val="6"/>
  </w:num>
  <w:num w:numId="28" w16cid:durableId="697048957">
    <w:abstractNumId w:val="3"/>
  </w:num>
  <w:num w:numId="29" w16cid:durableId="794954384">
    <w:abstractNumId w:val="38"/>
  </w:num>
  <w:num w:numId="30" w16cid:durableId="1951157532">
    <w:abstractNumId w:val="2"/>
  </w:num>
  <w:num w:numId="31" w16cid:durableId="1045982511">
    <w:abstractNumId w:val="0"/>
  </w:num>
  <w:num w:numId="32" w16cid:durableId="1039162503">
    <w:abstractNumId w:val="22"/>
  </w:num>
  <w:num w:numId="33" w16cid:durableId="421949536">
    <w:abstractNumId w:val="31"/>
  </w:num>
  <w:num w:numId="34" w16cid:durableId="1279295222">
    <w:abstractNumId w:val="37"/>
  </w:num>
  <w:num w:numId="35" w16cid:durableId="215894152">
    <w:abstractNumId w:val="10"/>
  </w:num>
  <w:num w:numId="36" w16cid:durableId="1864247033">
    <w:abstractNumId w:val="41"/>
  </w:num>
  <w:num w:numId="37" w16cid:durableId="715465846">
    <w:abstractNumId w:val="5"/>
  </w:num>
  <w:num w:numId="38" w16cid:durableId="1773892218">
    <w:abstractNumId w:val="42"/>
  </w:num>
  <w:num w:numId="39" w16cid:durableId="1201357357">
    <w:abstractNumId w:val="18"/>
  </w:num>
  <w:num w:numId="40" w16cid:durableId="1477792954">
    <w:abstractNumId w:val="12"/>
  </w:num>
  <w:num w:numId="41" w16cid:durableId="1139148755">
    <w:abstractNumId w:val="45"/>
  </w:num>
  <w:num w:numId="42" w16cid:durableId="1386026798">
    <w:abstractNumId w:val="40"/>
  </w:num>
  <w:num w:numId="43" w16cid:durableId="1016611555">
    <w:abstractNumId w:val="14"/>
  </w:num>
  <w:num w:numId="44" w16cid:durableId="1981306131">
    <w:abstractNumId w:val="24"/>
  </w:num>
  <w:num w:numId="45" w16cid:durableId="2068870809">
    <w:abstractNumId w:val="32"/>
  </w:num>
  <w:num w:numId="46" w16cid:durableId="187371836">
    <w:abstractNumId w:val="11"/>
  </w:num>
  <w:num w:numId="47" w16cid:durableId="13771945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WwMDIysTQyNjEzsLBQ0lEKTi0uzszPAykwNKkFAMMduZctAAAA"/>
  </w:docVars>
  <w:rsids>
    <w:rsidRoot w:val="00725FF6"/>
    <w:rsid w:val="000006AD"/>
    <w:rsid w:val="00000873"/>
    <w:rsid w:val="0000637F"/>
    <w:rsid w:val="00010BC5"/>
    <w:rsid w:val="00014F75"/>
    <w:rsid w:val="00020571"/>
    <w:rsid w:val="000300AB"/>
    <w:rsid w:val="00031A76"/>
    <w:rsid w:val="000358AC"/>
    <w:rsid w:val="000378B9"/>
    <w:rsid w:val="00040A82"/>
    <w:rsid w:val="0004133D"/>
    <w:rsid w:val="0004201C"/>
    <w:rsid w:val="00042D3A"/>
    <w:rsid w:val="00043FD6"/>
    <w:rsid w:val="0004755C"/>
    <w:rsid w:val="0005054B"/>
    <w:rsid w:val="00050EB5"/>
    <w:rsid w:val="00052E06"/>
    <w:rsid w:val="00057992"/>
    <w:rsid w:val="00060766"/>
    <w:rsid w:val="00061BB7"/>
    <w:rsid w:val="0006407D"/>
    <w:rsid w:val="000646CD"/>
    <w:rsid w:val="00071259"/>
    <w:rsid w:val="00074A7C"/>
    <w:rsid w:val="0007546C"/>
    <w:rsid w:val="000765F4"/>
    <w:rsid w:val="00080863"/>
    <w:rsid w:val="00081082"/>
    <w:rsid w:val="0008221A"/>
    <w:rsid w:val="00084061"/>
    <w:rsid w:val="000842F0"/>
    <w:rsid w:val="00090BBE"/>
    <w:rsid w:val="000922FA"/>
    <w:rsid w:val="00093556"/>
    <w:rsid w:val="00094D1A"/>
    <w:rsid w:val="0009557E"/>
    <w:rsid w:val="000A047F"/>
    <w:rsid w:val="000A0FF9"/>
    <w:rsid w:val="000A22A3"/>
    <w:rsid w:val="000A6539"/>
    <w:rsid w:val="000A7667"/>
    <w:rsid w:val="000A7E1D"/>
    <w:rsid w:val="000B42E2"/>
    <w:rsid w:val="000B4C2E"/>
    <w:rsid w:val="000B5D9F"/>
    <w:rsid w:val="000B7207"/>
    <w:rsid w:val="000B761F"/>
    <w:rsid w:val="000C2E0E"/>
    <w:rsid w:val="000C7058"/>
    <w:rsid w:val="000C7227"/>
    <w:rsid w:val="000D267B"/>
    <w:rsid w:val="000D27D0"/>
    <w:rsid w:val="000D29C5"/>
    <w:rsid w:val="000D31D2"/>
    <w:rsid w:val="000D3BDD"/>
    <w:rsid w:val="000D402F"/>
    <w:rsid w:val="000D51D7"/>
    <w:rsid w:val="000E03A4"/>
    <w:rsid w:val="000E2B05"/>
    <w:rsid w:val="000E2C19"/>
    <w:rsid w:val="000E417B"/>
    <w:rsid w:val="000E7D3D"/>
    <w:rsid w:val="000F17F4"/>
    <w:rsid w:val="00100A06"/>
    <w:rsid w:val="001014CE"/>
    <w:rsid w:val="00102375"/>
    <w:rsid w:val="001031AA"/>
    <w:rsid w:val="00103BD4"/>
    <w:rsid w:val="00103FE0"/>
    <w:rsid w:val="0011028A"/>
    <w:rsid w:val="00114747"/>
    <w:rsid w:val="0011673B"/>
    <w:rsid w:val="001204E9"/>
    <w:rsid w:val="001209CF"/>
    <w:rsid w:val="0012685E"/>
    <w:rsid w:val="00130286"/>
    <w:rsid w:val="00134737"/>
    <w:rsid w:val="00141728"/>
    <w:rsid w:val="001435B8"/>
    <w:rsid w:val="00143D62"/>
    <w:rsid w:val="00147370"/>
    <w:rsid w:val="0015039D"/>
    <w:rsid w:val="00150D03"/>
    <w:rsid w:val="001510CE"/>
    <w:rsid w:val="00154238"/>
    <w:rsid w:val="001573D5"/>
    <w:rsid w:val="00160E49"/>
    <w:rsid w:val="00160E8C"/>
    <w:rsid w:val="00171638"/>
    <w:rsid w:val="001717F3"/>
    <w:rsid w:val="00173A87"/>
    <w:rsid w:val="00180C51"/>
    <w:rsid w:val="0018377D"/>
    <w:rsid w:val="001848B3"/>
    <w:rsid w:val="0018624D"/>
    <w:rsid w:val="00191B50"/>
    <w:rsid w:val="00193E67"/>
    <w:rsid w:val="00194CFA"/>
    <w:rsid w:val="0019740B"/>
    <w:rsid w:val="00197732"/>
    <w:rsid w:val="001A045E"/>
    <w:rsid w:val="001A15BF"/>
    <w:rsid w:val="001A17C0"/>
    <w:rsid w:val="001A23D0"/>
    <w:rsid w:val="001A2979"/>
    <w:rsid w:val="001A2A9F"/>
    <w:rsid w:val="001A65C8"/>
    <w:rsid w:val="001B2BC0"/>
    <w:rsid w:val="001B362E"/>
    <w:rsid w:val="001B3EFF"/>
    <w:rsid w:val="001B466F"/>
    <w:rsid w:val="001B4A7A"/>
    <w:rsid w:val="001C062E"/>
    <w:rsid w:val="001C4D35"/>
    <w:rsid w:val="001C65BD"/>
    <w:rsid w:val="001D2CF6"/>
    <w:rsid w:val="001D3D87"/>
    <w:rsid w:val="001D5A76"/>
    <w:rsid w:val="001D61A1"/>
    <w:rsid w:val="001D7812"/>
    <w:rsid w:val="001E1C09"/>
    <w:rsid w:val="001E2F84"/>
    <w:rsid w:val="001E6E5D"/>
    <w:rsid w:val="001E7661"/>
    <w:rsid w:val="001F11BC"/>
    <w:rsid w:val="001F250B"/>
    <w:rsid w:val="001F2C83"/>
    <w:rsid w:val="001F3A5A"/>
    <w:rsid w:val="001F43D2"/>
    <w:rsid w:val="001F5C15"/>
    <w:rsid w:val="001F6547"/>
    <w:rsid w:val="001F7128"/>
    <w:rsid w:val="00200BA2"/>
    <w:rsid w:val="00200EE5"/>
    <w:rsid w:val="002011C4"/>
    <w:rsid w:val="00201F2B"/>
    <w:rsid w:val="002028B4"/>
    <w:rsid w:val="002077BD"/>
    <w:rsid w:val="0021085E"/>
    <w:rsid w:val="00211432"/>
    <w:rsid w:val="0021233A"/>
    <w:rsid w:val="00214330"/>
    <w:rsid w:val="002143BE"/>
    <w:rsid w:val="00214B26"/>
    <w:rsid w:val="00216B09"/>
    <w:rsid w:val="00220180"/>
    <w:rsid w:val="002202C7"/>
    <w:rsid w:val="00220483"/>
    <w:rsid w:val="00221DCE"/>
    <w:rsid w:val="00222BD7"/>
    <w:rsid w:val="00223497"/>
    <w:rsid w:val="00223FB2"/>
    <w:rsid w:val="0022676B"/>
    <w:rsid w:val="00226AA9"/>
    <w:rsid w:val="00232A09"/>
    <w:rsid w:val="002330FD"/>
    <w:rsid w:val="00236A85"/>
    <w:rsid w:val="00240318"/>
    <w:rsid w:val="00240B61"/>
    <w:rsid w:val="0024287D"/>
    <w:rsid w:val="00244806"/>
    <w:rsid w:val="0024585D"/>
    <w:rsid w:val="00247987"/>
    <w:rsid w:val="00247C65"/>
    <w:rsid w:val="00250436"/>
    <w:rsid w:val="00254808"/>
    <w:rsid w:val="002551E2"/>
    <w:rsid w:val="002572A7"/>
    <w:rsid w:val="00257528"/>
    <w:rsid w:val="00260906"/>
    <w:rsid w:val="00260F23"/>
    <w:rsid w:val="00262713"/>
    <w:rsid w:val="002635F4"/>
    <w:rsid w:val="00263A0E"/>
    <w:rsid w:val="002652BF"/>
    <w:rsid w:val="00266E7C"/>
    <w:rsid w:val="002671CC"/>
    <w:rsid w:val="00272AB1"/>
    <w:rsid w:val="00276220"/>
    <w:rsid w:val="002800E2"/>
    <w:rsid w:val="002806EF"/>
    <w:rsid w:val="00281C0C"/>
    <w:rsid w:val="00284577"/>
    <w:rsid w:val="00284D25"/>
    <w:rsid w:val="002904FD"/>
    <w:rsid w:val="002906AB"/>
    <w:rsid w:val="002918F0"/>
    <w:rsid w:val="00291F52"/>
    <w:rsid w:val="00292F90"/>
    <w:rsid w:val="0029430E"/>
    <w:rsid w:val="002958A8"/>
    <w:rsid w:val="00295A31"/>
    <w:rsid w:val="002966D5"/>
    <w:rsid w:val="00296DDA"/>
    <w:rsid w:val="002A16DE"/>
    <w:rsid w:val="002A1E15"/>
    <w:rsid w:val="002A2926"/>
    <w:rsid w:val="002A29C4"/>
    <w:rsid w:val="002A2E43"/>
    <w:rsid w:val="002B198A"/>
    <w:rsid w:val="002B2CA1"/>
    <w:rsid w:val="002B48E0"/>
    <w:rsid w:val="002B5594"/>
    <w:rsid w:val="002C16EF"/>
    <w:rsid w:val="002C2E25"/>
    <w:rsid w:val="002C2E73"/>
    <w:rsid w:val="002C4EA1"/>
    <w:rsid w:val="002C4EE2"/>
    <w:rsid w:val="002E5AD2"/>
    <w:rsid w:val="002E7232"/>
    <w:rsid w:val="002E72B1"/>
    <w:rsid w:val="002E76A2"/>
    <w:rsid w:val="002E7B0B"/>
    <w:rsid w:val="002F20F7"/>
    <w:rsid w:val="002F233C"/>
    <w:rsid w:val="002F52DB"/>
    <w:rsid w:val="00304F41"/>
    <w:rsid w:val="003073ED"/>
    <w:rsid w:val="00307669"/>
    <w:rsid w:val="0031000A"/>
    <w:rsid w:val="0031660E"/>
    <w:rsid w:val="00317E6E"/>
    <w:rsid w:val="003216D2"/>
    <w:rsid w:val="00322F93"/>
    <w:rsid w:val="0032512D"/>
    <w:rsid w:val="003255CA"/>
    <w:rsid w:val="0033413B"/>
    <w:rsid w:val="003363D1"/>
    <w:rsid w:val="00336EE7"/>
    <w:rsid w:val="0034063C"/>
    <w:rsid w:val="00340E32"/>
    <w:rsid w:val="00341764"/>
    <w:rsid w:val="00347BD9"/>
    <w:rsid w:val="00350DD0"/>
    <w:rsid w:val="00351337"/>
    <w:rsid w:val="003534A1"/>
    <w:rsid w:val="00353758"/>
    <w:rsid w:val="003548F3"/>
    <w:rsid w:val="00356E72"/>
    <w:rsid w:val="003601B7"/>
    <w:rsid w:val="00360D3B"/>
    <w:rsid w:val="0036216D"/>
    <w:rsid w:val="00364414"/>
    <w:rsid w:val="003664A1"/>
    <w:rsid w:val="003700EC"/>
    <w:rsid w:val="003709BA"/>
    <w:rsid w:val="00370FF0"/>
    <w:rsid w:val="0037160E"/>
    <w:rsid w:val="0037162D"/>
    <w:rsid w:val="003716B6"/>
    <w:rsid w:val="003742C9"/>
    <w:rsid w:val="003774C6"/>
    <w:rsid w:val="0038034A"/>
    <w:rsid w:val="00380AFB"/>
    <w:rsid w:val="00381860"/>
    <w:rsid w:val="00381CD3"/>
    <w:rsid w:val="00383C4E"/>
    <w:rsid w:val="00385D0F"/>
    <w:rsid w:val="0038619B"/>
    <w:rsid w:val="0039298C"/>
    <w:rsid w:val="0039377D"/>
    <w:rsid w:val="00393C81"/>
    <w:rsid w:val="00393CBE"/>
    <w:rsid w:val="0039684F"/>
    <w:rsid w:val="00397281"/>
    <w:rsid w:val="003A0D4C"/>
    <w:rsid w:val="003A2BAC"/>
    <w:rsid w:val="003A2D51"/>
    <w:rsid w:val="003A380A"/>
    <w:rsid w:val="003A5C7B"/>
    <w:rsid w:val="003A5E44"/>
    <w:rsid w:val="003A6571"/>
    <w:rsid w:val="003B18AF"/>
    <w:rsid w:val="003B35C2"/>
    <w:rsid w:val="003B376C"/>
    <w:rsid w:val="003B4DD0"/>
    <w:rsid w:val="003B55E5"/>
    <w:rsid w:val="003B7D30"/>
    <w:rsid w:val="003C5B91"/>
    <w:rsid w:val="003C7291"/>
    <w:rsid w:val="003D146B"/>
    <w:rsid w:val="003D3ABE"/>
    <w:rsid w:val="003D590D"/>
    <w:rsid w:val="003D69A5"/>
    <w:rsid w:val="003D6E12"/>
    <w:rsid w:val="003D7B5A"/>
    <w:rsid w:val="003E0977"/>
    <w:rsid w:val="003E11DA"/>
    <w:rsid w:val="003E3D17"/>
    <w:rsid w:val="003E4084"/>
    <w:rsid w:val="003E5F6E"/>
    <w:rsid w:val="003E6BB6"/>
    <w:rsid w:val="003E7674"/>
    <w:rsid w:val="003F3A97"/>
    <w:rsid w:val="00401474"/>
    <w:rsid w:val="0040232E"/>
    <w:rsid w:val="00402933"/>
    <w:rsid w:val="004051CF"/>
    <w:rsid w:val="00416A6B"/>
    <w:rsid w:val="004225E4"/>
    <w:rsid w:val="0042405F"/>
    <w:rsid w:val="004243AE"/>
    <w:rsid w:val="00424B6E"/>
    <w:rsid w:val="00426153"/>
    <w:rsid w:val="00427E2D"/>
    <w:rsid w:val="00436ACA"/>
    <w:rsid w:val="00440C62"/>
    <w:rsid w:val="00441419"/>
    <w:rsid w:val="004424B5"/>
    <w:rsid w:val="0044488B"/>
    <w:rsid w:val="00445592"/>
    <w:rsid w:val="004477FC"/>
    <w:rsid w:val="0045165D"/>
    <w:rsid w:val="004560FB"/>
    <w:rsid w:val="00457288"/>
    <w:rsid w:val="00463A04"/>
    <w:rsid w:val="00463DF6"/>
    <w:rsid w:val="00463EAB"/>
    <w:rsid w:val="00464B46"/>
    <w:rsid w:val="004654EC"/>
    <w:rsid w:val="004672B5"/>
    <w:rsid w:val="00471DEC"/>
    <w:rsid w:val="004744A5"/>
    <w:rsid w:val="00475326"/>
    <w:rsid w:val="00476A9E"/>
    <w:rsid w:val="00476FB2"/>
    <w:rsid w:val="00482F64"/>
    <w:rsid w:val="0048475C"/>
    <w:rsid w:val="004876A2"/>
    <w:rsid w:val="00490476"/>
    <w:rsid w:val="0049191D"/>
    <w:rsid w:val="004952C4"/>
    <w:rsid w:val="00495A39"/>
    <w:rsid w:val="00495DFE"/>
    <w:rsid w:val="004A0057"/>
    <w:rsid w:val="004A0F6B"/>
    <w:rsid w:val="004A1639"/>
    <w:rsid w:val="004A23A9"/>
    <w:rsid w:val="004A245B"/>
    <w:rsid w:val="004A5B45"/>
    <w:rsid w:val="004A633D"/>
    <w:rsid w:val="004B3519"/>
    <w:rsid w:val="004B35BC"/>
    <w:rsid w:val="004B6602"/>
    <w:rsid w:val="004B6632"/>
    <w:rsid w:val="004C3086"/>
    <w:rsid w:val="004C3DCA"/>
    <w:rsid w:val="004D2618"/>
    <w:rsid w:val="004D3AEC"/>
    <w:rsid w:val="004D753F"/>
    <w:rsid w:val="004E11B9"/>
    <w:rsid w:val="004E1217"/>
    <w:rsid w:val="004E2609"/>
    <w:rsid w:val="004E5E0B"/>
    <w:rsid w:val="004E5F35"/>
    <w:rsid w:val="004E6083"/>
    <w:rsid w:val="004E6DA7"/>
    <w:rsid w:val="004F25DE"/>
    <w:rsid w:val="004F40D1"/>
    <w:rsid w:val="004F4BC5"/>
    <w:rsid w:val="004F5308"/>
    <w:rsid w:val="004F5736"/>
    <w:rsid w:val="004F6BAC"/>
    <w:rsid w:val="004F7119"/>
    <w:rsid w:val="00501D4A"/>
    <w:rsid w:val="00502E7D"/>
    <w:rsid w:val="005041E1"/>
    <w:rsid w:val="0050455B"/>
    <w:rsid w:val="00504F46"/>
    <w:rsid w:val="005069D8"/>
    <w:rsid w:val="005076C0"/>
    <w:rsid w:val="00512CBF"/>
    <w:rsid w:val="00515309"/>
    <w:rsid w:val="00516231"/>
    <w:rsid w:val="00516757"/>
    <w:rsid w:val="00517898"/>
    <w:rsid w:val="00520B8B"/>
    <w:rsid w:val="00521EEE"/>
    <w:rsid w:val="0052313F"/>
    <w:rsid w:val="00526CFE"/>
    <w:rsid w:val="00530993"/>
    <w:rsid w:val="005321AA"/>
    <w:rsid w:val="00532CB5"/>
    <w:rsid w:val="00536156"/>
    <w:rsid w:val="00536357"/>
    <w:rsid w:val="005371B7"/>
    <w:rsid w:val="00537FE2"/>
    <w:rsid w:val="005407B1"/>
    <w:rsid w:val="005420FC"/>
    <w:rsid w:val="00546DF5"/>
    <w:rsid w:val="00551AF0"/>
    <w:rsid w:val="0055479D"/>
    <w:rsid w:val="00557801"/>
    <w:rsid w:val="005609AE"/>
    <w:rsid w:val="00561281"/>
    <w:rsid w:val="0056230B"/>
    <w:rsid w:val="005642DF"/>
    <w:rsid w:val="00565485"/>
    <w:rsid w:val="0056601A"/>
    <w:rsid w:val="00567E6E"/>
    <w:rsid w:val="00567ED8"/>
    <w:rsid w:val="00571292"/>
    <w:rsid w:val="0057166D"/>
    <w:rsid w:val="005716BF"/>
    <w:rsid w:val="00571B85"/>
    <w:rsid w:val="00571E70"/>
    <w:rsid w:val="005721B3"/>
    <w:rsid w:val="00575EDD"/>
    <w:rsid w:val="00577756"/>
    <w:rsid w:val="00577CB0"/>
    <w:rsid w:val="005809A7"/>
    <w:rsid w:val="00581123"/>
    <w:rsid w:val="00581435"/>
    <w:rsid w:val="00582893"/>
    <w:rsid w:val="005842A5"/>
    <w:rsid w:val="00585249"/>
    <w:rsid w:val="00585F0E"/>
    <w:rsid w:val="0058687D"/>
    <w:rsid w:val="005903A2"/>
    <w:rsid w:val="00593B96"/>
    <w:rsid w:val="0059439F"/>
    <w:rsid w:val="0059673A"/>
    <w:rsid w:val="005976AB"/>
    <w:rsid w:val="00597F2D"/>
    <w:rsid w:val="005A124F"/>
    <w:rsid w:val="005A213B"/>
    <w:rsid w:val="005A2D65"/>
    <w:rsid w:val="005A4DA7"/>
    <w:rsid w:val="005A4F9B"/>
    <w:rsid w:val="005A683B"/>
    <w:rsid w:val="005A6A80"/>
    <w:rsid w:val="005A6FC3"/>
    <w:rsid w:val="005A76A1"/>
    <w:rsid w:val="005B13E4"/>
    <w:rsid w:val="005B6419"/>
    <w:rsid w:val="005C0242"/>
    <w:rsid w:val="005C1DB7"/>
    <w:rsid w:val="005C2098"/>
    <w:rsid w:val="005C2D76"/>
    <w:rsid w:val="005D104C"/>
    <w:rsid w:val="005D1277"/>
    <w:rsid w:val="005D25FA"/>
    <w:rsid w:val="005D30DC"/>
    <w:rsid w:val="005D720B"/>
    <w:rsid w:val="005E0BB2"/>
    <w:rsid w:val="005E0CB6"/>
    <w:rsid w:val="005E134D"/>
    <w:rsid w:val="005E7BD6"/>
    <w:rsid w:val="005F04A2"/>
    <w:rsid w:val="005F12C2"/>
    <w:rsid w:val="005F3C3C"/>
    <w:rsid w:val="005F43E7"/>
    <w:rsid w:val="005F4649"/>
    <w:rsid w:val="005F5F4C"/>
    <w:rsid w:val="00600A04"/>
    <w:rsid w:val="00601147"/>
    <w:rsid w:val="0060262A"/>
    <w:rsid w:val="0060383D"/>
    <w:rsid w:val="006060A0"/>
    <w:rsid w:val="0060613F"/>
    <w:rsid w:val="0061102F"/>
    <w:rsid w:val="00612472"/>
    <w:rsid w:val="00613444"/>
    <w:rsid w:val="00616542"/>
    <w:rsid w:val="00616DA9"/>
    <w:rsid w:val="00617C17"/>
    <w:rsid w:val="00622180"/>
    <w:rsid w:val="00622AD5"/>
    <w:rsid w:val="00626ADA"/>
    <w:rsid w:val="006300E1"/>
    <w:rsid w:val="006333F6"/>
    <w:rsid w:val="00633C4E"/>
    <w:rsid w:val="006405BC"/>
    <w:rsid w:val="00640850"/>
    <w:rsid w:val="00641384"/>
    <w:rsid w:val="00642C24"/>
    <w:rsid w:val="0064306F"/>
    <w:rsid w:val="006445BA"/>
    <w:rsid w:val="006468F2"/>
    <w:rsid w:val="00650EB9"/>
    <w:rsid w:val="00652B6E"/>
    <w:rsid w:val="006549AE"/>
    <w:rsid w:val="0065597F"/>
    <w:rsid w:val="0065722C"/>
    <w:rsid w:val="00657D42"/>
    <w:rsid w:val="00662011"/>
    <w:rsid w:val="00662621"/>
    <w:rsid w:val="00670DA2"/>
    <w:rsid w:val="0067102A"/>
    <w:rsid w:val="00671A3D"/>
    <w:rsid w:val="00673216"/>
    <w:rsid w:val="006748AF"/>
    <w:rsid w:val="00675C0A"/>
    <w:rsid w:val="00676033"/>
    <w:rsid w:val="00685EBA"/>
    <w:rsid w:val="00686EA6"/>
    <w:rsid w:val="00691C61"/>
    <w:rsid w:val="00691DEE"/>
    <w:rsid w:val="00692B09"/>
    <w:rsid w:val="00693226"/>
    <w:rsid w:val="00693522"/>
    <w:rsid w:val="0069361A"/>
    <w:rsid w:val="00693A67"/>
    <w:rsid w:val="00694DBB"/>
    <w:rsid w:val="006953E3"/>
    <w:rsid w:val="00695C62"/>
    <w:rsid w:val="006A19C7"/>
    <w:rsid w:val="006A207F"/>
    <w:rsid w:val="006A241B"/>
    <w:rsid w:val="006A26AB"/>
    <w:rsid w:val="006A311F"/>
    <w:rsid w:val="006A4998"/>
    <w:rsid w:val="006B0158"/>
    <w:rsid w:val="006B5418"/>
    <w:rsid w:val="006B5C95"/>
    <w:rsid w:val="006B68DF"/>
    <w:rsid w:val="006B7553"/>
    <w:rsid w:val="006C07CD"/>
    <w:rsid w:val="006C0E66"/>
    <w:rsid w:val="006C24BE"/>
    <w:rsid w:val="006C581B"/>
    <w:rsid w:val="006C593D"/>
    <w:rsid w:val="006D0DFD"/>
    <w:rsid w:val="006D2B3B"/>
    <w:rsid w:val="006D7393"/>
    <w:rsid w:val="006E2820"/>
    <w:rsid w:val="006E2B08"/>
    <w:rsid w:val="006E5E69"/>
    <w:rsid w:val="006F7447"/>
    <w:rsid w:val="00704E4E"/>
    <w:rsid w:val="0070735B"/>
    <w:rsid w:val="007122ED"/>
    <w:rsid w:val="00713D6B"/>
    <w:rsid w:val="007144C1"/>
    <w:rsid w:val="00716B65"/>
    <w:rsid w:val="00716DDF"/>
    <w:rsid w:val="007174E5"/>
    <w:rsid w:val="00717A03"/>
    <w:rsid w:val="00723EF5"/>
    <w:rsid w:val="007247A6"/>
    <w:rsid w:val="00725D76"/>
    <w:rsid w:val="00725E0F"/>
    <w:rsid w:val="00725FF6"/>
    <w:rsid w:val="00726094"/>
    <w:rsid w:val="00727642"/>
    <w:rsid w:val="00730846"/>
    <w:rsid w:val="0073100A"/>
    <w:rsid w:val="007319BE"/>
    <w:rsid w:val="00735F90"/>
    <w:rsid w:val="007379C0"/>
    <w:rsid w:val="00745BA7"/>
    <w:rsid w:val="00746672"/>
    <w:rsid w:val="00747438"/>
    <w:rsid w:val="00755D67"/>
    <w:rsid w:val="00756064"/>
    <w:rsid w:val="007577B0"/>
    <w:rsid w:val="00761B4E"/>
    <w:rsid w:val="007638E0"/>
    <w:rsid w:val="00767334"/>
    <w:rsid w:val="007675DA"/>
    <w:rsid w:val="007708C1"/>
    <w:rsid w:val="00770B3A"/>
    <w:rsid w:val="00771708"/>
    <w:rsid w:val="00773ED2"/>
    <w:rsid w:val="007750C9"/>
    <w:rsid w:val="00781B0E"/>
    <w:rsid w:val="007865EC"/>
    <w:rsid w:val="00787231"/>
    <w:rsid w:val="00791086"/>
    <w:rsid w:val="00791870"/>
    <w:rsid w:val="00791A0D"/>
    <w:rsid w:val="00793A74"/>
    <w:rsid w:val="00795884"/>
    <w:rsid w:val="007A01A4"/>
    <w:rsid w:val="007A09B7"/>
    <w:rsid w:val="007A2D9E"/>
    <w:rsid w:val="007A337D"/>
    <w:rsid w:val="007A6A70"/>
    <w:rsid w:val="007A792F"/>
    <w:rsid w:val="007B07F8"/>
    <w:rsid w:val="007B4076"/>
    <w:rsid w:val="007B5ABB"/>
    <w:rsid w:val="007B6CB2"/>
    <w:rsid w:val="007B79E9"/>
    <w:rsid w:val="007C3661"/>
    <w:rsid w:val="007C6640"/>
    <w:rsid w:val="007C74AB"/>
    <w:rsid w:val="007D0996"/>
    <w:rsid w:val="007D0DF5"/>
    <w:rsid w:val="007D6253"/>
    <w:rsid w:val="007D6663"/>
    <w:rsid w:val="007D6811"/>
    <w:rsid w:val="007E0447"/>
    <w:rsid w:val="007E0814"/>
    <w:rsid w:val="007E15B8"/>
    <w:rsid w:val="007E176F"/>
    <w:rsid w:val="007E3737"/>
    <w:rsid w:val="007E4EB5"/>
    <w:rsid w:val="007E6F4B"/>
    <w:rsid w:val="007F1404"/>
    <w:rsid w:val="007F332B"/>
    <w:rsid w:val="007F7B75"/>
    <w:rsid w:val="008000F7"/>
    <w:rsid w:val="008040C4"/>
    <w:rsid w:val="008060B7"/>
    <w:rsid w:val="008123E6"/>
    <w:rsid w:val="008128CD"/>
    <w:rsid w:val="00812CF5"/>
    <w:rsid w:val="00813E25"/>
    <w:rsid w:val="00815C29"/>
    <w:rsid w:val="00815D7C"/>
    <w:rsid w:val="008162E9"/>
    <w:rsid w:val="00820B39"/>
    <w:rsid w:val="00821C9B"/>
    <w:rsid w:val="0082443A"/>
    <w:rsid w:val="008244A6"/>
    <w:rsid w:val="00832A1A"/>
    <w:rsid w:val="0083300B"/>
    <w:rsid w:val="008336A8"/>
    <w:rsid w:val="008339CD"/>
    <w:rsid w:val="00833ADF"/>
    <w:rsid w:val="00834ADA"/>
    <w:rsid w:val="00835F5D"/>
    <w:rsid w:val="008376ED"/>
    <w:rsid w:val="00837E19"/>
    <w:rsid w:val="00841175"/>
    <w:rsid w:val="008417CE"/>
    <w:rsid w:val="00842179"/>
    <w:rsid w:val="00842BF0"/>
    <w:rsid w:val="00842DCB"/>
    <w:rsid w:val="0084514C"/>
    <w:rsid w:val="008465E8"/>
    <w:rsid w:val="00850F20"/>
    <w:rsid w:val="008525FD"/>
    <w:rsid w:val="008529B8"/>
    <w:rsid w:val="00852CD4"/>
    <w:rsid w:val="0085403F"/>
    <w:rsid w:val="00854FEF"/>
    <w:rsid w:val="0085725A"/>
    <w:rsid w:val="008609F4"/>
    <w:rsid w:val="00864A44"/>
    <w:rsid w:val="00865D41"/>
    <w:rsid w:val="00871163"/>
    <w:rsid w:val="00872ED7"/>
    <w:rsid w:val="00873238"/>
    <w:rsid w:val="008733F0"/>
    <w:rsid w:val="0087397D"/>
    <w:rsid w:val="008779D8"/>
    <w:rsid w:val="00877DEF"/>
    <w:rsid w:val="008808EA"/>
    <w:rsid w:val="0088308D"/>
    <w:rsid w:val="0088407D"/>
    <w:rsid w:val="008912A5"/>
    <w:rsid w:val="00892AD4"/>
    <w:rsid w:val="008938BD"/>
    <w:rsid w:val="00894654"/>
    <w:rsid w:val="00895248"/>
    <w:rsid w:val="00895F76"/>
    <w:rsid w:val="008A04F1"/>
    <w:rsid w:val="008A1B6B"/>
    <w:rsid w:val="008A3116"/>
    <w:rsid w:val="008A4040"/>
    <w:rsid w:val="008A5AFD"/>
    <w:rsid w:val="008B3EB2"/>
    <w:rsid w:val="008B4806"/>
    <w:rsid w:val="008B4B6C"/>
    <w:rsid w:val="008B7168"/>
    <w:rsid w:val="008B759F"/>
    <w:rsid w:val="008C0461"/>
    <w:rsid w:val="008C1397"/>
    <w:rsid w:val="008C2D72"/>
    <w:rsid w:val="008C3D16"/>
    <w:rsid w:val="008C4067"/>
    <w:rsid w:val="008C48CE"/>
    <w:rsid w:val="008D383C"/>
    <w:rsid w:val="008D6297"/>
    <w:rsid w:val="008E067E"/>
    <w:rsid w:val="008E2118"/>
    <w:rsid w:val="008E4522"/>
    <w:rsid w:val="008E4724"/>
    <w:rsid w:val="008F0859"/>
    <w:rsid w:val="008F2059"/>
    <w:rsid w:val="008F211F"/>
    <w:rsid w:val="008F4EFA"/>
    <w:rsid w:val="00900A03"/>
    <w:rsid w:val="00902A2B"/>
    <w:rsid w:val="00902D0F"/>
    <w:rsid w:val="00905EF8"/>
    <w:rsid w:val="009064DC"/>
    <w:rsid w:val="00907DB1"/>
    <w:rsid w:val="0091299F"/>
    <w:rsid w:val="00915E31"/>
    <w:rsid w:val="00916DFD"/>
    <w:rsid w:val="00917459"/>
    <w:rsid w:val="009207DA"/>
    <w:rsid w:val="00921EF3"/>
    <w:rsid w:val="009235CF"/>
    <w:rsid w:val="00925FC1"/>
    <w:rsid w:val="00926A87"/>
    <w:rsid w:val="00926F3D"/>
    <w:rsid w:val="00930C61"/>
    <w:rsid w:val="00931414"/>
    <w:rsid w:val="00936687"/>
    <w:rsid w:val="00940B0B"/>
    <w:rsid w:val="00941248"/>
    <w:rsid w:val="00943AA8"/>
    <w:rsid w:val="00943C5E"/>
    <w:rsid w:val="009442B9"/>
    <w:rsid w:val="00945019"/>
    <w:rsid w:val="0094536C"/>
    <w:rsid w:val="00945ECE"/>
    <w:rsid w:val="00951432"/>
    <w:rsid w:val="009516A9"/>
    <w:rsid w:val="009524ED"/>
    <w:rsid w:val="00952B8F"/>
    <w:rsid w:val="00952F14"/>
    <w:rsid w:val="00953368"/>
    <w:rsid w:val="00957029"/>
    <w:rsid w:val="00962218"/>
    <w:rsid w:val="00963E7A"/>
    <w:rsid w:val="00966C9D"/>
    <w:rsid w:val="00967601"/>
    <w:rsid w:val="00970B88"/>
    <w:rsid w:val="00972C4A"/>
    <w:rsid w:val="00974328"/>
    <w:rsid w:val="00974A8A"/>
    <w:rsid w:val="00984A8F"/>
    <w:rsid w:val="00987AB7"/>
    <w:rsid w:val="00990B50"/>
    <w:rsid w:val="0099258C"/>
    <w:rsid w:val="00992C0B"/>
    <w:rsid w:val="00992D05"/>
    <w:rsid w:val="00994807"/>
    <w:rsid w:val="0099538E"/>
    <w:rsid w:val="009A2FC9"/>
    <w:rsid w:val="009A5CE8"/>
    <w:rsid w:val="009A667D"/>
    <w:rsid w:val="009A781F"/>
    <w:rsid w:val="009B00A4"/>
    <w:rsid w:val="009B0639"/>
    <w:rsid w:val="009B19A4"/>
    <w:rsid w:val="009B6B86"/>
    <w:rsid w:val="009C1294"/>
    <w:rsid w:val="009C5A14"/>
    <w:rsid w:val="009C5C6F"/>
    <w:rsid w:val="009D0C8B"/>
    <w:rsid w:val="009D0D4D"/>
    <w:rsid w:val="009D0ECA"/>
    <w:rsid w:val="009D17E6"/>
    <w:rsid w:val="009D56B8"/>
    <w:rsid w:val="009D5DE0"/>
    <w:rsid w:val="009D61E4"/>
    <w:rsid w:val="009D79E5"/>
    <w:rsid w:val="009E0D30"/>
    <w:rsid w:val="009E2F0A"/>
    <w:rsid w:val="009E402D"/>
    <w:rsid w:val="009E4CF9"/>
    <w:rsid w:val="009E5356"/>
    <w:rsid w:val="009E6038"/>
    <w:rsid w:val="009F0250"/>
    <w:rsid w:val="009F05D9"/>
    <w:rsid w:val="009F0CA3"/>
    <w:rsid w:val="009F1DCE"/>
    <w:rsid w:val="009F1E1C"/>
    <w:rsid w:val="009F1F5B"/>
    <w:rsid w:val="009F205C"/>
    <w:rsid w:val="009F28EA"/>
    <w:rsid w:val="009F4782"/>
    <w:rsid w:val="00A01B7C"/>
    <w:rsid w:val="00A01D76"/>
    <w:rsid w:val="00A01ECA"/>
    <w:rsid w:val="00A03B19"/>
    <w:rsid w:val="00A0482A"/>
    <w:rsid w:val="00A059F3"/>
    <w:rsid w:val="00A07063"/>
    <w:rsid w:val="00A07841"/>
    <w:rsid w:val="00A07A53"/>
    <w:rsid w:val="00A07E46"/>
    <w:rsid w:val="00A11704"/>
    <w:rsid w:val="00A12376"/>
    <w:rsid w:val="00A12835"/>
    <w:rsid w:val="00A12B37"/>
    <w:rsid w:val="00A1414D"/>
    <w:rsid w:val="00A16EED"/>
    <w:rsid w:val="00A22EAD"/>
    <w:rsid w:val="00A235D0"/>
    <w:rsid w:val="00A2518C"/>
    <w:rsid w:val="00A2554B"/>
    <w:rsid w:val="00A27509"/>
    <w:rsid w:val="00A301F9"/>
    <w:rsid w:val="00A43067"/>
    <w:rsid w:val="00A443BE"/>
    <w:rsid w:val="00A47DF9"/>
    <w:rsid w:val="00A56D9F"/>
    <w:rsid w:val="00A57ED2"/>
    <w:rsid w:val="00A65E23"/>
    <w:rsid w:val="00A67602"/>
    <w:rsid w:val="00A7140F"/>
    <w:rsid w:val="00A71EC1"/>
    <w:rsid w:val="00A73449"/>
    <w:rsid w:val="00A74597"/>
    <w:rsid w:val="00A749EF"/>
    <w:rsid w:val="00A75A12"/>
    <w:rsid w:val="00A760FA"/>
    <w:rsid w:val="00A771CD"/>
    <w:rsid w:val="00A849CF"/>
    <w:rsid w:val="00A85506"/>
    <w:rsid w:val="00A8588D"/>
    <w:rsid w:val="00A86E8F"/>
    <w:rsid w:val="00A87D95"/>
    <w:rsid w:val="00A902E0"/>
    <w:rsid w:val="00A91E39"/>
    <w:rsid w:val="00A94393"/>
    <w:rsid w:val="00AA1E1D"/>
    <w:rsid w:val="00AA2904"/>
    <w:rsid w:val="00AA4B05"/>
    <w:rsid w:val="00AA705E"/>
    <w:rsid w:val="00AB0EDD"/>
    <w:rsid w:val="00AB1E22"/>
    <w:rsid w:val="00AB20C5"/>
    <w:rsid w:val="00AB27DF"/>
    <w:rsid w:val="00AB2912"/>
    <w:rsid w:val="00AB47CF"/>
    <w:rsid w:val="00AB4ADE"/>
    <w:rsid w:val="00AB53D9"/>
    <w:rsid w:val="00AB546B"/>
    <w:rsid w:val="00AB7B2A"/>
    <w:rsid w:val="00AC2441"/>
    <w:rsid w:val="00AC5EEE"/>
    <w:rsid w:val="00AC6B44"/>
    <w:rsid w:val="00AD079B"/>
    <w:rsid w:val="00AD556C"/>
    <w:rsid w:val="00AD56EB"/>
    <w:rsid w:val="00AE0FFB"/>
    <w:rsid w:val="00AE2565"/>
    <w:rsid w:val="00AE2860"/>
    <w:rsid w:val="00AE42FD"/>
    <w:rsid w:val="00AE6604"/>
    <w:rsid w:val="00AF0766"/>
    <w:rsid w:val="00AF0796"/>
    <w:rsid w:val="00AF1280"/>
    <w:rsid w:val="00AF2360"/>
    <w:rsid w:val="00AF2422"/>
    <w:rsid w:val="00AF2D60"/>
    <w:rsid w:val="00AF3BDD"/>
    <w:rsid w:val="00AF6166"/>
    <w:rsid w:val="00AF6D35"/>
    <w:rsid w:val="00B019D4"/>
    <w:rsid w:val="00B02912"/>
    <w:rsid w:val="00B03706"/>
    <w:rsid w:val="00B05788"/>
    <w:rsid w:val="00B05BFD"/>
    <w:rsid w:val="00B07A4E"/>
    <w:rsid w:val="00B13846"/>
    <w:rsid w:val="00B154EF"/>
    <w:rsid w:val="00B15A01"/>
    <w:rsid w:val="00B17618"/>
    <w:rsid w:val="00B176BB"/>
    <w:rsid w:val="00B1773C"/>
    <w:rsid w:val="00B207CD"/>
    <w:rsid w:val="00B21F2A"/>
    <w:rsid w:val="00B308D2"/>
    <w:rsid w:val="00B3097D"/>
    <w:rsid w:val="00B31CE2"/>
    <w:rsid w:val="00B32F9A"/>
    <w:rsid w:val="00B413A4"/>
    <w:rsid w:val="00B421B4"/>
    <w:rsid w:val="00B45A28"/>
    <w:rsid w:val="00B4668D"/>
    <w:rsid w:val="00B53577"/>
    <w:rsid w:val="00B543B6"/>
    <w:rsid w:val="00B543B7"/>
    <w:rsid w:val="00B5665A"/>
    <w:rsid w:val="00B56EBF"/>
    <w:rsid w:val="00B6148E"/>
    <w:rsid w:val="00B63816"/>
    <w:rsid w:val="00B65545"/>
    <w:rsid w:val="00B65C9E"/>
    <w:rsid w:val="00B67A17"/>
    <w:rsid w:val="00B67F42"/>
    <w:rsid w:val="00B7305B"/>
    <w:rsid w:val="00B738E4"/>
    <w:rsid w:val="00B73A4C"/>
    <w:rsid w:val="00B73FF1"/>
    <w:rsid w:val="00B75FBD"/>
    <w:rsid w:val="00B76063"/>
    <w:rsid w:val="00B77988"/>
    <w:rsid w:val="00B801C4"/>
    <w:rsid w:val="00B81292"/>
    <w:rsid w:val="00B813BE"/>
    <w:rsid w:val="00B82D27"/>
    <w:rsid w:val="00B867F0"/>
    <w:rsid w:val="00B91F71"/>
    <w:rsid w:val="00B93D5F"/>
    <w:rsid w:val="00B955DC"/>
    <w:rsid w:val="00B965A2"/>
    <w:rsid w:val="00B96F1C"/>
    <w:rsid w:val="00B97057"/>
    <w:rsid w:val="00BA1163"/>
    <w:rsid w:val="00BA2EB4"/>
    <w:rsid w:val="00BA3935"/>
    <w:rsid w:val="00BA4A04"/>
    <w:rsid w:val="00BA7D82"/>
    <w:rsid w:val="00BB0C7E"/>
    <w:rsid w:val="00BB1062"/>
    <w:rsid w:val="00BB1643"/>
    <w:rsid w:val="00BB1B5C"/>
    <w:rsid w:val="00BB2304"/>
    <w:rsid w:val="00BB3960"/>
    <w:rsid w:val="00BC4A37"/>
    <w:rsid w:val="00BC5384"/>
    <w:rsid w:val="00BC5F04"/>
    <w:rsid w:val="00BD26D9"/>
    <w:rsid w:val="00BD288B"/>
    <w:rsid w:val="00BD2DA1"/>
    <w:rsid w:val="00BD2DBE"/>
    <w:rsid w:val="00BD4FE1"/>
    <w:rsid w:val="00BD52B8"/>
    <w:rsid w:val="00BD6074"/>
    <w:rsid w:val="00BE38C7"/>
    <w:rsid w:val="00BE5746"/>
    <w:rsid w:val="00BE6D6A"/>
    <w:rsid w:val="00BF130B"/>
    <w:rsid w:val="00BF29B1"/>
    <w:rsid w:val="00BF5BC4"/>
    <w:rsid w:val="00C00979"/>
    <w:rsid w:val="00C02741"/>
    <w:rsid w:val="00C0441E"/>
    <w:rsid w:val="00C0781C"/>
    <w:rsid w:val="00C15AAE"/>
    <w:rsid w:val="00C22ADD"/>
    <w:rsid w:val="00C27BF5"/>
    <w:rsid w:val="00C303DC"/>
    <w:rsid w:val="00C33186"/>
    <w:rsid w:val="00C347D1"/>
    <w:rsid w:val="00C36101"/>
    <w:rsid w:val="00C377AC"/>
    <w:rsid w:val="00C41515"/>
    <w:rsid w:val="00C425EF"/>
    <w:rsid w:val="00C43E8A"/>
    <w:rsid w:val="00C44597"/>
    <w:rsid w:val="00C519CD"/>
    <w:rsid w:val="00C5224A"/>
    <w:rsid w:val="00C5311B"/>
    <w:rsid w:val="00C543DC"/>
    <w:rsid w:val="00C5509D"/>
    <w:rsid w:val="00C56350"/>
    <w:rsid w:val="00C56415"/>
    <w:rsid w:val="00C57BEA"/>
    <w:rsid w:val="00C602D1"/>
    <w:rsid w:val="00C624F0"/>
    <w:rsid w:val="00C65C04"/>
    <w:rsid w:val="00C6670B"/>
    <w:rsid w:val="00C7278F"/>
    <w:rsid w:val="00C73184"/>
    <w:rsid w:val="00C73507"/>
    <w:rsid w:val="00C74F44"/>
    <w:rsid w:val="00C768FF"/>
    <w:rsid w:val="00C8120F"/>
    <w:rsid w:val="00C812D9"/>
    <w:rsid w:val="00C903BA"/>
    <w:rsid w:val="00C90E73"/>
    <w:rsid w:val="00CA5286"/>
    <w:rsid w:val="00CA652E"/>
    <w:rsid w:val="00CB1948"/>
    <w:rsid w:val="00CB1B45"/>
    <w:rsid w:val="00CB2037"/>
    <w:rsid w:val="00CB2651"/>
    <w:rsid w:val="00CB64AD"/>
    <w:rsid w:val="00CB6E54"/>
    <w:rsid w:val="00CC16FC"/>
    <w:rsid w:val="00CC296A"/>
    <w:rsid w:val="00CC47BB"/>
    <w:rsid w:val="00CC6A96"/>
    <w:rsid w:val="00CC7E2F"/>
    <w:rsid w:val="00CD1FD8"/>
    <w:rsid w:val="00CD33E6"/>
    <w:rsid w:val="00CD4A9E"/>
    <w:rsid w:val="00CD66B9"/>
    <w:rsid w:val="00CD6A4C"/>
    <w:rsid w:val="00CD7A1F"/>
    <w:rsid w:val="00CE2A4E"/>
    <w:rsid w:val="00CE56A1"/>
    <w:rsid w:val="00CE684F"/>
    <w:rsid w:val="00CE6E89"/>
    <w:rsid w:val="00CE76BB"/>
    <w:rsid w:val="00CF0229"/>
    <w:rsid w:val="00CF53BC"/>
    <w:rsid w:val="00D037C5"/>
    <w:rsid w:val="00D03E18"/>
    <w:rsid w:val="00D05F0F"/>
    <w:rsid w:val="00D10833"/>
    <w:rsid w:val="00D10CF6"/>
    <w:rsid w:val="00D12E6B"/>
    <w:rsid w:val="00D12FA6"/>
    <w:rsid w:val="00D151AC"/>
    <w:rsid w:val="00D1520E"/>
    <w:rsid w:val="00D15E86"/>
    <w:rsid w:val="00D22459"/>
    <w:rsid w:val="00D23623"/>
    <w:rsid w:val="00D241D0"/>
    <w:rsid w:val="00D25106"/>
    <w:rsid w:val="00D2634D"/>
    <w:rsid w:val="00D30E0D"/>
    <w:rsid w:val="00D316DE"/>
    <w:rsid w:val="00D33307"/>
    <w:rsid w:val="00D335A3"/>
    <w:rsid w:val="00D3482D"/>
    <w:rsid w:val="00D34D70"/>
    <w:rsid w:val="00D3530C"/>
    <w:rsid w:val="00D40C0A"/>
    <w:rsid w:val="00D41C2E"/>
    <w:rsid w:val="00D41D2F"/>
    <w:rsid w:val="00D441E5"/>
    <w:rsid w:val="00D4499D"/>
    <w:rsid w:val="00D458BA"/>
    <w:rsid w:val="00D519EF"/>
    <w:rsid w:val="00D569CD"/>
    <w:rsid w:val="00D57779"/>
    <w:rsid w:val="00D624DE"/>
    <w:rsid w:val="00D62ED1"/>
    <w:rsid w:val="00D64006"/>
    <w:rsid w:val="00D641D8"/>
    <w:rsid w:val="00D6437F"/>
    <w:rsid w:val="00D66F5A"/>
    <w:rsid w:val="00D6764C"/>
    <w:rsid w:val="00D71357"/>
    <w:rsid w:val="00D71656"/>
    <w:rsid w:val="00D721F2"/>
    <w:rsid w:val="00D7332F"/>
    <w:rsid w:val="00D740F9"/>
    <w:rsid w:val="00D76D85"/>
    <w:rsid w:val="00D80D59"/>
    <w:rsid w:val="00D81E12"/>
    <w:rsid w:val="00D82151"/>
    <w:rsid w:val="00D8367D"/>
    <w:rsid w:val="00D863A5"/>
    <w:rsid w:val="00D86D6E"/>
    <w:rsid w:val="00D87EF7"/>
    <w:rsid w:val="00D936EE"/>
    <w:rsid w:val="00D9758D"/>
    <w:rsid w:val="00D97FE4"/>
    <w:rsid w:val="00DA0319"/>
    <w:rsid w:val="00DA0FA4"/>
    <w:rsid w:val="00DA1A05"/>
    <w:rsid w:val="00DA216A"/>
    <w:rsid w:val="00DA295F"/>
    <w:rsid w:val="00DA396F"/>
    <w:rsid w:val="00DA7154"/>
    <w:rsid w:val="00DB23CD"/>
    <w:rsid w:val="00DB5ABB"/>
    <w:rsid w:val="00DB6414"/>
    <w:rsid w:val="00DB6D64"/>
    <w:rsid w:val="00DC177D"/>
    <w:rsid w:val="00DD0BCA"/>
    <w:rsid w:val="00DD2943"/>
    <w:rsid w:val="00DD4674"/>
    <w:rsid w:val="00DD5545"/>
    <w:rsid w:val="00DE2E8A"/>
    <w:rsid w:val="00DE5235"/>
    <w:rsid w:val="00DE555B"/>
    <w:rsid w:val="00DE67A2"/>
    <w:rsid w:val="00DF022C"/>
    <w:rsid w:val="00DF05CA"/>
    <w:rsid w:val="00DF157D"/>
    <w:rsid w:val="00DF2F9F"/>
    <w:rsid w:val="00DF5CCC"/>
    <w:rsid w:val="00DF69C6"/>
    <w:rsid w:val="00DF6D31"/>
    <w:rsid w:val="00E00550"/>
    <w:rsid w:val="00E02E40"/>
    <w:rsid w:val="00E05293"/>
    <w:rsid w:val="00E058AF"/>
    <w:rsid w:val="00E059D2"/>
    <w:rsid w:val="00E07451"/>
    <w:rsid w:val="00E106F0"/>
    <w:rsid w:val="00E15420"/>
    <w:rsid w:val="00E163F5"/>
    <w:rsid w:val="00E1649B"/>
    <w:rsid w:val="00E202B5"/>
    <w:rsid w:val="00E21C01"/>
    <w:rsid w:val="00E25BC8"/>
    <w:rsid w:val="00E2724A"/>
    <w:rsid w:val="00E30440"/>
    <w:rsid w:val="00E321C7"/>
    <w:rsid w:val="00E3271E"/>
    <w:rsid w:val="00E37031"/>
    <w:rsid w:val="00E370B3"/>
    <w:rsid w:val="00E37E87"/>
    <w:rsid w:val="00E37FA4"/>
    <w:rsid w:val="00E40E06"/>
    <w:rsid w:val="00E41B59"/>
    <w:rsid w:val="00E420A5"/>
    <w:rsid w:val="00E442F5"/>
    <w:rsid w:val="00E46DC5"/>
    <w:rsid w:val="00E47847"/>
    <w:rsid w:val="00E51E49"/>
    <w:rsid w:val="00E523AD"/>
    <w:rsid w:val="00E53490"/>
    <w:rsid w:val="00E552BC"/>
    <w:rsid w:val="00E566A4"/>
    <w:rsid w:val="00E60E7F"/>
    <w:rsid w:val="00E60F11"/>
    <w:rsid w:val="00E65CE5"/>
    <w:rsid w:val="00E707AA"/>
    <w:rsid w:val="00E71092"/>
    <w:rsid w:val="00E71114"/>
    <w:rsid w:val="00E717F5"/>
    <w:rsid w:val="00E75128"/>
    <w:rsid w:val="00E7628C"/>
    <w:rsid w:val="00E763CA"/>
    <w:rsid w:val="00E76622"/>
    <w:rsid w:val="00E76661"/>
    <w:rsid w:val="00E77A04"/>
    <w:rsid w:val="00E80974"/>
    <w:rsid w:val="00E818F6"/>
    <w:rsid w:val="00E8277F"/>
    <w:rsid w:val="00E86BBB"/>
    <w:rsid w:val="00E94462"/>
    <w:rsid w:val="00E94655"/>
    <w:rsid w:val="00E95F29"/>
    <w:rsid w:val="00E96B12"/>
    <w:rsid w:val="00EA2E63"/>
    <w:rsid w:val="00EA49DE"/>
    <w:rsid w:val="00EA7B62"/>
    <w:rsid w:val="00EB0A24"/>
    <w:rsid w:val="00EB443E"/>
    <w:rsid w:val="00EB6DD2"/>
    <w:rsid w:val="00EC2B10"/>
    <w:rsid w:val="00EC7802"/>
    <w:rsid w:val="00EC7F81"/>
    <w:rsid w:val="00ED3E37"/>
    <w:rsid w:val="00ED3FD2"/>
    <w:rsid w:val="00EE0812"/>
    <w:rsid w:val="00EE2666"/>
    <w:rsid w:val="00EE3B2C"/>
    <w:rsid w:val="00EE3BD6"/>
    <w:rsid w:val="00EF038C"/>
    <w:rsid w:val="00EF03A2"/>
    <w:rsid w:val="00EF15EE"/>
    <w:rsid w:val="00EF1DAC"/>
    <w:rsid w:val="00EF24AF"/>
    <w:rsid w:val="00EF4C2D"/>
    <w:rsid w:val="00EF6AAD"/>
    <w:rsid w:val="00F00648"/>
    <w:rsid w:val="00F0243A"/>
    <w:rsid w:val="00F03DA6"/>
    <w:rsid w:val="00F04FF3"/>
    <w:rsid w:val="00F052F6"/>
    <w:rsid w:val="00F0613C"/>
    <w:rsid w:val="00F07F24"/>
    <w:rsid w:val="00F10C97"/>
    <w:rsid w:val="00F11D55"/>
    <w:rsid w:val="00F1260A"/>
    <w:rsid w:val="00F12872"/>
    <w:rsid w:val="00F1334D"/>
    <w:rsid w:val="00F143D2"/>
    <w:rsid w:val="00F162A0"/>
    <w:rsid w:val="00F16ED7"/>
    <w:rsid w:val="00F20AC5"/>
    <w:rsid w:val="00F21BD3"/>
    <w:rsid w:val="00F21CB1"/>
    <w:rsid w:val="00F22607"/>
    <w:rsid w:val="00F22638"/>
    <w:rsid w:val="00F22A23"/>
    <w:rsid w:val="00F2525F"/>
    <w:rsid w:val="00F32FCF"/>
    <w:rsid w:val="00F35286"/>
    <w:rsid w:val="00F35FFD"/>
    <w:rsid w:val="00F41E58"/>
    <w:rsid w:val="00F42858"/>
    <w:rsid w:val="00F4339B"/>
    <w:rsid w:val="00F43D0A"/>
    <w:rsid w:val="00F45F89"/>
    <w:rsid w:val="00F461DB"/>
    <w:rsid w:val="00F46FFF"/>
    <w:rsid w:val="00F509F8"/>
    <w:rsid w:val="00F5416E"/>
    <w:rsid w:val="00F550F8"/>
    <w:rsid w:val="00F6050F"/>
    <w:rsid w:val="00F60522"/>
    <w:rsid w:val="00F61131"/>
    <w:rsid w:val="00F613E9"/>
    <w:rsid w:val="00F62B21"/>
    <w:rsid w:val="00F635C5"/>
    <w:rsid w:val="00F640B3"/>
    <w:rsid w:val="00F6435C"/>
    <w:rsid w:val="00F67D30"/>
    <w:rsid w:val="00F7101F"/>
    <w:rsid w:val="00F7198E"/>
    <w:rsid w:val="00F743A9"/>
    <w:rsid w:val="00F75C66"/>
    <w:rsid w:val="00F770AC"/>
    <w:rsid w:val="00F8032E"/>
    <w:rsid w:val="00F81D43"/>
    <w:rsid w:val="00F91454"/>
    <w:rsid w:val="00F926BC"/>
    <w:rsid w:val="00F92FA7"/>
    <w:rsid w:val="00F95B0B"/>
    <w:rsid w:val="00FA00BF"/>
    <w:rsid w:val="00FA1880"/>
    <w:rsid w:val="00FA52B5"/>
    <w:rsid w:val="00FA55F1"/>
    <w:rsid w:val="00FA5FDD"/>
    <w:rsid w:val="00FA609D"/>
    <w:rsid w:val="00FA6FB8"/>
    <w:rsid w:val="00FA73C8"/>
    <w:rsid w:val="00FA7A32"/>
    <w:rsid w:val="00FA7A57"/>
    <w:rsid w:val="00FB1DEA"/>
    <w:rsid w:val="00FB2304"/>
    <w:rsid w:val="00FB2E7F"/>
    <w:rsid w:val="00FB3181"/>
    <w:rsid w:val="00FB33DF"/>
    <w:rsid w:val="00FB615B"/>
    <w:rsid w:val="00FB6A87"/>
    <w:rsid w:val="00FB6B9F"/>
    <w:rsid w:val="00FC1B0E"/>
    <w:rsid w:val="00FC3428"/>
    <w:rsid w:val="00FD0BF7"/>
    <w:rsid w:val="00FD2C1C"/>
    <w:rsid w:val="00FD3EDE"/>
    <w:rsid w:val="00FD50E2"/>
    <w:rsid w:val="00FD777E"/>
    <w:rsid w:val="00FE2964"/>
    <w:rsid w:val="00FE37F9"/>
    <w:rsid w:val="00FE3B1E"/>
    <w:rsid w:val="00FF04DD"/>
    <w:rsid w:val="00FF330C"/>
    <w:rsid w:val="00FF38A6"/>
    <w:rsid w:val="00FF4182"/>
    <w:rsid w:val="00FF5D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8BF4"/>
  <w15:chartTrackingRefBased/>
  <w15:docId w15:val="{CD8ADCB8-E85F-4900-9552-44EB252E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7C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207C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semiHidden/>
    <w:unhideWhenUsed/>
    <w:qFormat/>
    <w:rsid w:val="00B207CD"/>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5069D8"/>
    <w:pPr>
      <w:keepNext/>
      <w:keepLines/>
      <w:spacing w:before="40"/>
      <w:outlineLvl w:val="7"/>
    </w:pPr>
    <w:rPr>
      <w:rFonts w:ascii="Calibri" w:eastAsia="MS Gothic" w:hAnsi="Calibri"/>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207CD"/>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B207CD"/>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59"/>
    <w:rsid w:val="00B207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link w:val="subheadChar"/>
    <w:uiPriority w:val="99"/>
    <w:rsid w:val="00B207CD"/>
    <w:pPr>
      <w:spacing w:before="100" w:beforeAutospacing="1" w:after="100" w:afterAutospacing="1"/>
    </w:pPr>
    <w:rPr>
      <w:rFonts w:ascii="Arial" w:hAnsi="Arial" w:cs="Arial"/>
      <w:b/>
      <w:bCs/>
      <w:lang w:val="ro-RO" w:eastAsia="ro-RO"/>
    </w:rPr>
  </w:style>
  <w:style w:type="character" w:customStyle="1" w:styleId="subheadChar">
    <w:name w:val="subhead Char"/>
    <w:basedOn w:val="DefaultParagraphFont"/>
    <w:link w:val="subhead"/>
    <w:uiPriority w:val="99"/>
    <w:locked/>
    <w:rsid w:val="00B207CD"/>
    <w:rPr>
      <w:rFonts w:ascii="Arial" w:eastAsia="Times New Roman" w:hAnsi="Arial" w:cs="Arial"/>
      <w:b/>
      <w:bCs/>
      <w:sz w:val="24"/>
      <w:szCs w:val="24"/>
      <w:lang w:val="ro-RO" w:eastAsia="ro-RO"/>
    </w:rPr>
  </w:style>
  <w:style w:type="paragraph" w:styleId="Footer">
    <w:name w:val="footer"/>
    <w:basedOn w:val="Normal"/>
    <w:link w:val="FooterChar"/>
    <w:uiPriority w:val="99"/>
    <w:rsid w:val="00B207CD"/>
    <w:pPr>
      <w:tabs>
        <w:tab w:val="center" w:pos="4677"/>
        <w:tab w:val="right" w:pos="9355"/>
      </w:tabs>
    </w:pPr>
  </w:style>
  <w:style w:type="character" w:customStyle="1" w:styleId="FooterChar">
    <w:name w:val="Footer Char"/>
    <w:basedOn w:val="DefaultParagraphFont"/>
    <w:link w:val="Footer"/>
    <w:uiPriority w:val="99"/>
    <w:rsid w:val="00B207CD"/>
    <w:rPr>
      <w:rFonts w:ascii="Times New Roman" w:eastAsia="Times New Roman" w:hAnsi="Times New Roman" w:cs="Times New Roman"/>
      <w:sz w:val="24"/>
      <w:szCs w:val="24"/>
    </w:rPr>
  </w:style>
  <w:style w:type="character" w:styleId="PageNumber">
    <w:name w:val="page number"/>
    <w:basedOn w:val="DefaultParagraphFont"/>
    <w:uiPriority w:val="99"/>
    <w:rsid w:val="00B207CD"/>
    <w:rPr>
      <w:rFonts w:cs="Times New Roman"/>
    </w:rPr>
  </w:style>
  <w:style w:type="paragraph" w:styleId="NormalWeb">
    <w:name w:val="Normal (Web)"/>
    <w:basedOn w:val="Normal"/>
    <w:uiPriority w:val="99"/>
    <w:rsid w:val="00B207CD"/>
    <w:pPr>
      <w:spacing w:before="100" w:beforeAutospacing="1" w:after="100" w:afterAutospacing="1"/>
    </w:pPr>
    <w:rPr>
      <w:rFonts w:ascii="Arial" w:eastAsia="Batang" w:hAnsi="Arial" w:cs="Arial"/>
      <w:sz w:val="16"/>
      <w:szCs w:val="16"/>
      <w:lang w:eastAsia="ko-KR"/>
    </w:rPr>
  </w:style>
  <w:style w:type="paragraph" w:styleId="ListParagraph">
    <w:name w:val="List Paragraph"/>
    <w:aliases w:val="List Paragraph (numbered (a)),WB Para,List Paragraph1,Lapis Bulleted List,Bullet Styles para,Párrafo de lista,Bullet,Numbered Para 1,Dot pt,No Spacing1,List Paragraph Char Char Char,Indicator Text,Bullet Points,MAIN CONTENT,Bullets"/>
    <w:basedOn w:val="Normal"/>
    <w:link w:val="ListParagraphChar"/>
    <w:uiPriority w:val="34"/>
    <w:qFormat/>
    <w:rsid w:val="00B207CD"/>
    <w:pPr>
      <w:ind w:left="720"/>
      <w:contextualSpacing/>
    </w:pPr>
  </w:style>
  <w:style w:type="paragraph" w:styleId="Header">
    <w:name w:val="header"/>
    <w:basedOn w:val="Normal"/>
    <w:link w:val="HeaderChar"/>
    <w:uiPriority w:val="99"/>
    <w:unhideWhenUsed/>
    <w:rsid w:val="00B207CD"/>
    <w:pPr>
      <w:tabs>
        <w:tab w:val="center" w:pos="4703"/>
        <w:tab w:val="right" w:pos="9406"/>
      </w:tabs>
    </w:pPr>
  </w:style>
  <w:style w:type="character" w:customStyle="1" w:styleId="HeaderChar">
    <w:name w:val="Header Char"/>
    <w:basedOn w:val="DefaultParagraphFont"/>
    <w:link w:val="Header"/>
    <w:uiPriority w:val="99"/>
    <w:rsid w:val="00B207CD"/>
    <w:rPr>
      <w:rFonts w:ascii="Times New Roman" w:eastAsia="Times New Roman" w:hAnsi="Times New Roman" w:cs="Times New Roman"/>
      <w:sz w:val="24"/>
      <w:szCs w:val="24"/>
    </w:rPr>
  </w:style>
  <w:style w:type="character" w:styleId="Strong">
    <w:name w:val="Strong"/>
    <w:basedOn w:val="DefaultParagraphFont"/>
    <w:uiPriority w:val="22"/>
    <w:qFormat/>
    <w:rsid w:val="00B207CD"/>
    <w:rPr>
      <w:b/>
      <w:bCs/>
    </w:rPr>
  </w:style>
  <w:style w:type="character" w:styleId="Hyperlink">
    <w:name w:val="Hyperlink"/>
    <w:basedOn w:val="DefaultParagraphFont"/>
    <w:uiPriority w:val="99"/>
    <w:unhideWhenUsed/>
    <w:rsid w:val="00B207CD"/>
    <w:rPr>
      <w:color w:val="0000FF"/>
      <w:u w:val="single"/>
    </w:rPr>
  </w:style>
  <w:style w:type="paragraph" w:styleId="BalloonText">
    <w:name w:val="Balloon Text"/>
    <w:basedOn w:val="Normal"/>
    <w:link w:val="BalloonTextChar"/>
    <w:uiPriority w:val="99"/>
    <w:semiHidden/>
    <w:unhideWhenUsed/>
    <w:rsid w:val="000B4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E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47370"/>
    <w:rPr>
      <w:sz w:val="20"/>
      <w:szCs w:val="20"/>
    </w:rPr>
  </w:style>
  <w:style w:type="character" w:customStyle="1" w:styleId="FootnoteTextChar">
    <w:name w:val="Footnote Text Char"/>
    <w:basedOn w:val="DefaultParagraphFont"/>
    <w:link w:val="FootnoteText"/>
    <w:uiPriority w:val="99"/>
    <w:semiHidden/>
    <w:rsid w:val="001473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7370"/>
    <w:rPr>
      <w:vertAlign w:val="superscript"/>
    </w:rPr>
  </w:style>
  <w:style w:type="character" w:styleId="CommentReference">
    <w:name w:val="annotation reference"/>
    <w:basedOn w:val="DefaultParagraphFont"/>
    <w:uiPriority w:val="99"/>
    <w:semiHidden/>
    <w:unhideWhenUsed/>
    <w:rsid w:val="00E8277F"/>
    <w:rPr>
      <w:sz w:val="16"/>
      <w:szCs w:val="16"/>
    </w:rPr>
  </w:style>
  <w:style w:type="paragraph" w:styleId="CommentText">
    <w:name w:val="annotation text"/>
    <w:basedOn w:val="Normal"/>
    <w:link w:val="CommentTextChar"/>
    <w:uiPriority w:val="99"/>
    <w:unhideWhenUsed/>
    <w:rsid w:val="00E8277F"/>
    <w:rPr>
      <w:sz w:val="20"/>
      <w:szCs w:val="20"/>
    </w:rPr>
  </w:style>
  <w:style w:type="character" w:customStyle="1" w:styleId="CommentTextChar">
    <w:name w:val="Comment Text Char"/>
    <w:basedOn w:val="DefaultParagraphFont"/>
    <w:link w:val="CommentText"/>
    <w:uiPriority w:val="99"/>
    <w:rsid w:val="00E827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77F"/>
    <w:rPr>
      <w:b/>
      <w:bCs/>
    </w:rPr>
  </w:style>
  <w:style w:type="character" w:customStyle="1" w:styleId="CommentSubjectChar">
    <w:name w:val="Comment Subject Char"/>
    <w:basedOn w:val="CommentTextChar"/>
    <w:link w:val="CommentSubject"/>
    <w:uiPriority w:val="99"/>
    <w:semiHidden/>
    <w:rsid w:val="00E8277F"/>
    <w:rPr>
      <w:rFonts w:ascii="Times New Roman" w:eastAsia="Times New Roman" w:hAnsi="Times New Roman" w:cs="Times New Roman"/>
      <w:b/>
      <w:bCs/>
      <w:sz w:val="20"/>
      <w:szCs w:val="20"/>
    </w:rPr>
  </w:style>
  <w:style w:type="paragraph" w:customStyle="1" w:styleId="MAIN">
    <w:name w:val="MAIN"/>
    <w:basedOn w:val="Normal"/>
    <w:uiPriority w:val="99"/>
    <w:rsid w:val="006A311F"/>
    <w:pPr>
      <w:widowControl w:val="0"/>
      <w:autoSpaceDE w:val="0"/>
      <w:autoSpaceDN w:val="0"/>
      <w:adjustRightInd w:val="0"/>
      <w:spacing w:after="90" w:line="250" w:lineRule="atLeast"/>
      <w:jc w:val="both"/>
      <w:textAlignment w:val="center"/>
    </w:pPr>
    <w:rPr>
      <w:rFonts w:ascii="TheSansLight-Plain" w:hAnsi="TheSansLight-Plain" w:cs="TheSansLight-Plain"/>
      <w:color w:val="000000"/>
      <w:sz w:val="19"/>
      <w:szCs w:val="19"/>
    </w:rPr>
  </w:style>
  <w:style w:type="character" w:customStyle="1" w:styleId="MAIN-COLORBOLDALL">
    <w:name w:val="MAIN-COLORBOLD ALL"/>
    <w:uiPriority w:val="99"/>
    <w:rsid w:val="006A311F"/>
    <w:rPr>
      <w:rFonts w:ascii="TheSansSemiBold-Plain" w:hAnsi="TheSansSemiBold-Plain" w:cs="TheSansSemiBold-Plain"/>
      <w:b/>
      <w:bCs/>
      <w:color w:val="00ADEF"/>
      <w:sz w:val="19"/>
      <w:szCs w:val="19"/>
    </w:rPr>
  </w:style>
  <w:style w:type="character" w:customStyle="1" w:styleId="ListParagraphChar">
    <w:name w:val="List Paragraph Char"/>
    <w:aliases w:val="List Paragraph (numbered (a)) Char,WB Para Char,List Paragraph1 Char,Lapis Bulleted List Char,Bullet Styles para Char,Párrafo de lista Char,Bullet Char,Numbered Para 1 Char,Dot pt Char,No Spacing1 Char,Indicator Text Char"/>
    <w:basedOn w:val="DefaultParagraphFont"/>
    <w:link w:val="ListParagraph"/>
    <w:uiPriority w:val="34"/>
    <w:qFormat/>
    <w:locked/>
    <w:rsid w:val="006A311F"/>
    <w:rPr>
      <w:rFonts w:ascii="Times New Roman" w:eastAsia="Times New Roman" w:hAnsi="Times New Roman" w:cs="Times New Roman"/>
      <w:sz w:val="24"/>
      <w:szCs w:val="24"/>
    </w:rPr>
  </w:style>
  <w:style w:type="paragraph" w:customStyle="1" w:styleId="TABLEREGULAR">
    <w:name w:val="TABLE REGULAR"/>
    <w:basedOn w:val="Normal"/>
    <w:uiPriority w:val="99"/>
    <w:rsid w:val="006A311F"/>
    <w:pPr>
      <w:widowControl w:val="0"/>
      <w:autoSpaceDE w:val="0"/>
      <w:autoSpaceDN w:val="0"/>
      <w:adjustRightInd w:val="0"/>
      <w:spacing w:line="220" w:lineRule="atLeast"/>
      <w:textAlignment w:val="center"/>
    </w:pPr>
    <w:rPr>
      <w:rFonts w:ascii="TheSansSemiLight-Plain" w:hAnsi="TheSansSemiLight-Plain" w:cs="TheSansSemiLight-Plain"/>
      <w:color w:val="000000"/>
      <w:spacing w:val="-2"/>
      <w:sz w:val="18"/>
      <w:szCs w:val="18"/>
    </w:rPr>
  </w:style>
  <w:style w:type="character" w:customStyle="1" w:styleId="apple-converted-space">
    <w:name w:val="apple-converted-space"/>
    <w:basedOn w:val="DefaultParagraphFont"/>
    <w:rsid w:val="00BA1163"/>
  </w:style>
  <w:style w:type="character" w:styleId="FollowedHyperlink">
    <w:name w:val="FollowedHyperlink"/>
    <w:basedOn w:val="DefaultParagraphFont"/>
    <w:uiPriority w:val="99"/>
    <w:semiHidden/>
    <w:unhideWhenUsed/>
    <w:rsid w:val="00D80D59"/>
    <w:rPr>
      <w:color w:val="954F72" w:themeColor="followedHyperlink"/>
      <w:u w:val="single"/>
    </w:rPr>
  </w:style>
  <w:style w:type="character" w:customStyle="1" w:styleId="Bodytext2">
    <w:name w:val="Body text (2)_"/>
    <w:basedOn w:val="DefaultParagraphFont"/>
    <w:link w:val="Bodytext20"/>
    <w:rsid w:val="004D753F"/>
    <w:rPr>
      <w:rFonts w:ascii="Segoe UI" w:eastAsia="Segoe UI" w:hAnsi="Segoe UI" w:cs="Segoe UI"/>
      <w:sz w:val="18"/>
      <w:szCs w:val="18"/>
      <w:shd w:val="clear" w:color="auto" w:fill="FFFFFF"/>
    </w:rPr>
  </w:style>
  <w:style w:type="paragraph" w:customStyle="1" w:styleId="Bodytext20">
    <w:name w:val="Body text (2)"/>
    <w:basedOn w:val="Normal"/>
    <w:link w:val="Bodytext2"/>
    <w:rsid w:val="004D753F"/>
    <w:pPr>
      <w:widowControl w:val="0"/>
      <w:shd w:val="clear" w:color="auto" w:fill="FFFFFF"/>
      <w:spacing w:line="226" w:lineRule="exact"/>
      <w:ind w:hanging="780"/>
      <w:jc w:val="both"/>
    </w:pPr>
    <w:rPr>
      <w:rFonts w:ascii="Segoe UI" w:eastAsia="Segoe UI" w:hAnsi="Segoe UI" w:cs="Segoe UI"/>
      <w:sz w:val="18"/>
      <w:szCs w:val="18"/>
    </w:rPr>
  </w:style>
  <w:style w:type="character" w:customStyle="1" w:styleId="Bodytext4">
    <w:name w:val="Body text (4)_"/>
    <w:basedOn w:val="DefaultParagraphFont"/>
    <w:link w:val="Bodytext40"/>
    <w:rsid w:val="00571E70"/>
    <w:rPr>
      <w:rFonts w:ascii="Segoe UI" w:eastAsia="Segoe UI" w:hAnsi="Segoe UI" w:cs="Segoe UI"/>
      <w:i/>
      <w:iCs/>
      <w:sz w:val="18"/>
      <w:szCs w:val="18"/>
      <w:shd w:val="clear" w:color="auto" w:fill="FFFFFF"/>
    </w:rPr>
  </w:style>
  <w:style w:type="paragraph" w:customStyle="1" w:styleId="Bodytext40">
    <w:name w:val="Body text (4)"/>
    <w:basedOn w:val="Normal"/>
    <w:link w:val="Bodytext4"/>
    <w:rsid w:val="00571E70"/>
    <w:pPr>
      <w:widowControl w:val="0"/>
      <w:shd w:val="clear" w:color="auto" w:fill="FFFFFF"/>
      <w:spacing w:line="341" w:lineRule="exact"/>
    </w:pPr>
    <w:rPr>
      <w:rFonts w:ascii="Segoe UI" w:eastAsia="Segoe UI" w:hAnsi="Segoe UI" w:cs="Segoe UI"/>
      <w:i/>
      <w:iCs/>
      <w:sz w:val="18"/>
      <w:szCs w:val="18"/>
    </w:rPr>
  </w:style>
  <w:style w:type="character" w:customStyle="1" w:styleId="Bodytext5">
    <w:name w:val="Body text (5)_"/>
    <w:basedOn w:val="DefaultParagraphFont"/>
    <w:link w:val="Bodytext50"/>
    <w:rsid w:val="00A01ECA"/>
    <w:rPr>
      <w:rFonts w:ascii="Segoe UI" w:eastAsia="Segoe UI" w:hAnsi="Segoe UI" w:cs="Segoe UI"/>
      <w:i/>
      <w:iCs/>
      <w:sz w:val="19"/>
      <w:szCs w:val="19"/>
      <w:shd w:val="clear" w:color="auto" w:fill="FFFFFF"/>
    </w:rPr>
  </w:style>
  <w:style w:type="paragraph" w:customStyle="1" w:styleId="Bodytext50">
    <w:name w:val="Body text (5)"/>
    <w:basedOn w:val="Normal"/>
    <w:link w:val="Bodytext5"/>
    <w:rsid w:val="00A01ECA"/>
    <w:pPr>
      <w:widowControl w:val="0"/>
      <w:shd w:val="clear" w:color="auto" w:fill="FFFFFF"/>
      <w:spacing w:line="0" w:lineRule="atLeast"/>
      <w:jc w:val="both"/>
    </w:pPr>
    <w:rPr>
      <w:rFonts w:ascii="Segoe UI" w:eastAsia="Segoe UI" w:hAnsi="Segoe UI" w:cs="Segoe UI"/>
      <w:i/>
      <w:iCs/>
      <w:sz w:val="19"/>
      <w:szCs w:val="19"/>
    </w:rPr>
  </w:style>
  <w:style w:type="paragraph" w:styleId="Revision">
    <w:name w:val="Revision"/>
    <w:hidden/>
    <w:uiPriority w:val="99"/>
    <w:semiHidden/>
    <w:rsid w:val="001A23D0"/>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1A045E"/>
    <w:pPr>
      <w:spacing w:after="0" w:line="240" w:lineRule="auto"/>
    </w:pPr>
    <w:rPr>
      <w:rFonts w:ascii="Calibri" w:eastAsia="Calibri" w:hAnsi="Calibri" w:cs="Calibri"/>
    </w:rPr>
  </w:style>
  <w:style w:type="paragraph" w:customStyle="1" w:styleId="Default">
    <w:name w:val="Default"/>
    <w:rsid w:val="00D624DE"/>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character" w:customStyle="1" w:styleId="Heading8Char">
    <w:name w:val="Heading 8 Char"/>
    <w:basedOn w:val="DefaultParagraphFont"/>
    <w:link w:val="Heading8"/>
    <w:uiPriority w:val="9"/>
    <w:semiHidden/>
    <w:rsid w:val="005069D8"/>
    <w:rPr>
      <w:rFonts w:ascii="Calibri" w:eastAsia="MS Gothic" w:hAnsi="Calibri" w:cs="Times New Roman"/>
      <w:color w:val="272727"/>
      <w:sz w:val="21"/>
      <w:szCs w:val="21"/>
    </w:rPr>
  </w:style>
  <w:style w:type="paragraph" w:customStyle="1" w:styleId="p28">
    <w:name w:val="p28"/>
    <w:basedOn w:val="Normal"/>
    <w:rsid w:val="00582893"/>
    <w:pPr>
      <w:widowControl w:val="0"/>
      <w:tabs>
        <w:tab w:val="left" w:pos="680"/>
        <w:tab w:val="left" w:pos="1060"/>
      </w:tabs>
      <w:spacing w:line="240" w:lineRule="atLeast"/>
      <w:ind w:left="432" w:hanging="288"/>
    </w:pPr>
    <w:rPr>
      <w:snapToGrid w:val="0"/>
      <w:szCs w:val="20"/>
    </w:rPr>
  </w:style>
  <w:style w:type="paragraph" w:customStyle="1" w:styleId="Bulinebune">
    <w:name w:val="Buline_bune"/>
    <w:rsid w:val="00582893"/>
    <w:pPr>
      <w:numPr>
        <w:numId w:val="31"/>
      </w:numPr>
      <w:suppressAutoHyphens/>
      <w:spacing w:before="120" w:after="120" w:line="240" w:lineRule="auto"/>
      <w:jc w:val="both"/>
    </w:pPr>
    <w:rPr>
      <w:rFonts w:ascii="Calibri" w:eastAsia="MS Mincho" w:hAnsi="Calibri" w:cs="Calibri"/>
      <w:sz w:val="20"/>
      <w:szCs w:val="24"/>
      <w:lang w:eastAsia="zh-CN"/>
    </w:rPr>
  </w:style>
  <w:style w:type="paragraph" w:styleId="BodyText">
    <w:name w:val="Body Text"/>
    <w:basedOn w:val="Normal"/>
    <w:link w:val="BodyTextChar"/>
    <w:uiPriority w:val="99"/>
    <w:unhideWhenUsed/>
    <w:rsid w:val="003F3A97"/>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rsid w:val="003F3A97"/>
    <w:rPr>
      <w:lang w:val="en-GB"/>
    </w:rPr>
  </w:style>
  <w:style w:type="paragraph" w:customStyle="1" w:styleId="DefaultText">
    <w:name w:val="Default Text"/>
    <w:basedOn w:val="Normal"/>
    <w:uiPriority w:val="99"/>
    <w:rsid w:val="002B2CA1"/>
    <w:pPr>
      <w:widowControl w:val="0"/>
    </w:pPr>
    <w:rPr>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7135">
      <w:bodyDiv w:val="1"/>
      <w:marLeft w:val="0"/>
      <w:marRight w:val="0"/>
      <w:marTop w:val="0"/>
      <w:marBottom w:val="0"/>
      <w:divBdr>
        <w:top w:val="none" w:sz="0" w:space="0" w:color="auto"/>
        <w:left w:val="none" w:sz="0" w:space="0" w:color="auto"/>
        <w:bottom w:val="none" w:sz="0" w:space="0" w:color="auto"/>
        <w:right w:val="none" w:sz="0" w:space="0" w:color="auto"/>
      </w:divBdr>
      <w:divsChild>
        <w:div w:id="2061974772">
          <w:marLeft w:val="0"/>
          <w:marRight w:val="0"/>
          <w:marTop w:val="0"/>
          <w:marBottom w:val="0"/>
          <w:divBdr>
            <w:top w:val="none" w:sz="0" w:space="0" w:color="auto"/>
            <w:left w:val="none" w:sz="0" w:space="0" w:color="auto"/>
            <w:bottom w:val="none" w:sz="0" w:space="0" w:color="auto"/>
            <w:right w:val="none" w:sz="0" w:space="0" w:color="auto"/>
          </w:divBdr>
          <w:divsChild>
            <w:div w:id="475535622">
              <w:marLeft w:val="0"/>
              <w:marRight w:val="0"/>
              <w:marTop w:val="525"/>
              <w:marBottom w:val="0"/>
              <w:divBdr>
                <w:top w:val="none" w:sz="0" w:space="0" w:color="auto"/>
                <w:left w:val="none" w:sz="0" w:space="0" w:color="auto"/>
                <w:bottom w:val="none" w:sz="0" w:space="0" w:color="auto"/>
                <w:right w:val="none" w:sz="0" w:space="0" w:color="auto"/>
              </w:divBdr>
              <w:divsChild>
                <w:div w:id="532504039">
                  <w:marLeft w:val="0"/>
                  <w:marRight w:val="0"/>
                  <w:marTop w:val="0"/>
                  <w:marBottom w:val="0"/>
                  <w:divBdr>
                    <w:top w:val="none" w:sz="0" w:space="0" w:color="auto"/>
                    <w:left w:val="none" w:sz="0" w:space="0" w:color="auto"/>
                    <w:bottom w:val="none" w:sz="0" w:space="0" w:color="auto"/>
                    <w:right w:val="none" w:sz="0" w:space="0" w:color="auto"/>
                  </w:divBdr>
                  <w:divsChild>
                    <w:div w:id="13142603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7224">
      <w:bodyDiv w:val="1"/>
      <w:marLeft w:val="0"/>
      <w:marRight w:val="0"/>
      <w:marTop w:val="0"/>
      <w:marBottom w:val="0"/>
      <w:divBdr>
        <w:top w:val="none" w:sz="0" w:space="0" w:color="auto"/>
        <w:left w:val="none" w:sz="0" w:space="0" w:color="auto"/>
        <w:bottom w:val="none" w:sz="0" w:space="0" w:color="auto"/>
        <w:right w:val="none" w:sz="0" w:space="0" w:color="auto"/>
      </w:divBdr>
    </w:div>
    <w:div w:id="105002737">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234360576">
      <w:bodyDiv w:val="1"/>
      <w:marLeft w:val="0"/>
      <w:marRight w:val="0"/>
      <w:marTop w:val="0"/>
      <w:marBottom w:val="0"/>
      <w:divBdr>
        <w:top w:val="none" w:sz="0" w:space="0" w:color="auto"/>
        <w:left w:val="none" w:sz="0" w:space="0" w:color="auto"/>
        <w:bottom w:val="none" w:sz="0" w:space="0" w:color="auto"/>
        <w:right w:val="none" w:sz="0" w:space="0" w:color="auto"/>
      </w:divBdr>
    </w:div>
    <w:div w:id="297878963">
      <w:bodyDiv w:val="1"/>
      <w:marLeft w:val="0"/>
      <w:marRight w:val="0"/>
      <w:marTop w:val="0"/>
      <w:marBottom w:val="0"/>
      <w:divBdr>
        <w:top w:val="none" w:sz="0" w:space="0" w:color="auto"/>
        <w:left w:val="none" w:sz="0" w:space="0" w:color="auto"/>
        <w:bottom w:val="none" w:sz="0" w:space="0" w:color="auto"/>
        <w:right w:val="none" w:sz="0" w:space="0" w:color="auto"/>
      </w:divBdr>
      <w:divsChild>
        <w:div w:id="1312902657">
          <w:marLeft w:val="0"/>
          <w:marRight w:val="0"/>
          <w:marTop w:val="0"/>
          <w:marBottom w:val="0"/>
          <w:divBdr>
            <w:top w:val="none" w:sz="0" w:space="0" w:color="auto"/>
            <w:left w:val="none" w:sz="0" w:space="0" w:color="auto"/>
            <w:bottom w:val="none" w:sz="0" w:space="0" w:color="auto"/>
            <w:right w:val="none" w:sz="0" w:space="0" w:color="auto"/>
          </w:divBdr>
          <w:divsChild>
            <w:div w:id="1575046435">
              <w:marLeft w:val="0"/>
              <w:marRight w:val="0"/>
              <w:marTop w:val="525"/>
              <w:marBottom w:val="0"/>
              <w:divBdr>
                <w:top w:val="none" w:sz="0" w:space="0" w:color="auto"/>
                <w:left w:val="none" w:sz="0" w:space="0" w:color="auto"/>
                <w:bottom w:val="none" w:sz="0" w:space="0" w:color="auto"/>
                <w:right w:val="none" w:sz="0" w:space="0" w:color="auto"/>
              </w:divBdr>
              <w:divsChild>
                <w:div w:id="1455638011">
                  <w:marLeft w:val="0"/>
                  <w:marRight w:val="0"/>
                  <w:marTop w:val="0"/>
                  <w:marBottom w:val="0"/>
                  <w:divBdr>
                    <w:top w:val="none" w:sz="0" w:space="0" w:color="auto"/>
                    <w:left w:val="none" w:sz="0" w:space="0" w:color="auto"/>
                    <w:bottom w:val="none" w:sz="0" w:space="0" w:color="auto"/>
                    <w:right w:val="none" w:sz="0" w:space="0" w:color="auto"/>
                  </w:divBdr>
                  <w:divsChild>
                    <w:div w:id="6871004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20439">
      <w:bodyDiv w:val="1"/>
      <w:marLeft w:val="0"/>
      <w:marRight w:val="0"/>
      <w:marTop w:val="0"/>
      <w:marBottom w:val="0"/>
      <w:divBdr>
        <w:top w:val="none" w:sz="0" w:space="0" w:color="auto"/>
        <w:left w:val="none" w:sz="0" w:space="0" w:color="auto"/>
        <w:bottom w:val="none" w:sz="0" w:space="0" w:color="auto"/>
        <w:right w:val="none" w:sz="0" w:space="0" w:color="auto"/>
      </w:divBdr>
    </w:div>
    <w:div w:id="375008676">
      <w:bodyDiv w:val="1"/>
      <w:marLeft w:val="0"/>
      <w:marRight w:val="0"/>
      <w:marTop w:val="0"/>
      <w:marBottom w:val="0"/>
      <w:divBdr>
        <w:top w:val="none" w:sz="0" w:space="0" w:color="auto"/>
        <w:left w:val="none" w:sz="0" w:space="0" w:color="auto"/>
        <w:bottom w:val="none" w:sz="0" w:space="0" w:color="auto"/>
        <w:right w:val="none" w:sz="0" w:space="0" w:color="auto"/>
      </w:divBdr>
    </w:div>
    <w:div w:id="466975361">
      <w:bodyDiv w:val="1"/>
      <w:marLeft w:val="0"/>
      <w:marRight w:val="0"/>
      <w:marTop w:val="0"/>
      <w:marBottom w:val="0"/>
      <w:divBdr>
        <w:top w:val="none" w:sz="0" w:space="0" w:color="auto"/>
        <w:left w:val="none" w:sz="0" w:space="0" w:color="auto"/>
        <w:bottom w:val="none" w:sz="0" w:space="0" w:color="auto"/>
        <w:right w:val="none" w:sz="0" w:space="0" w:color="auto"/>
      </w:divBdr>
    </w:div>
    <w:div w:id="728767365">
      <w:bodyDiv w:val="1"/>
      <w:marLeft w:val="0"/>
      <w:marRight w:val="0"/>
      <w:marTop w:val="0"/>
      <w:marBottom w:val="0"/>
      <w:divBdr>
        <w:top w:val="none" w:sz="0" w:space="0" w:color="auto"/>
        <w:left w:val="none" w:sz="0" w:space="0" w:color="auto"/>
        <w:bottom w:val="none" w:sz="0" w:space="0" w:color="auto"/>
        <w:right w:val="none" w:sz="0" w:space="0" w:color="auto"/>
      </w:divBdr>
      <w:divsChild>
        <w:div w:id="329140894">
          <w:marLeft w:val="0"/>
          <w:marRight w:val="0"/>
          <w:marTop w:val="0"/>
          <w:marBottom w:val="0"/>
          <w:divBdr>
            <w:top w:val="none" w:sz="0" w:space="0" w:color="auto"/>
            <w:left w:val="none" w:sz="0" w:space="0" w:color="auto"/>
            <w:bottom w:val="none" w:sz="0" w:space="0" w:color="auto"/>
            <w:right w:val="none" w:sz="0" w:space="0" w:color="auto"/>
          </w:divBdr>
          <w:divsChild>
            <w:div w:id="1198592152">
              <w:marLeft w:val="0"/>
              <w:marRight w:val="0"/>
              <w:marTop w:val="0"/>
              <w:marBottom w:val="0"/>
              <w:divBdr>
                <w:top w:val="none" w:sz="0" w:space="0" w:color="auto"/>
                <w:left w:val="none" w:sz="0" w:space="0" w:color="auto"/>
                <w:bottom w:val="none" w:sz="0" w:space="0" w:color="auto"/>
                <w:right w:val="none" w:sz="0" w:space="0" w:color="auto"/>
              </w:divBdr>
              <w:divsChild>
                <w:div w:id="683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0238">
      <w:bodyDiv w:val="1"/>
      <w:marLeft w:val="0"/>
      <w:marRight w:val="0"/>
      <w:marTop w:val="0"/>
      <w:marBottom w:val="0"/>
      <w:divBdr>
        <w:top w:val="none" w:sz="0" w:space="0" w:color="auto"/>
        <w:left w:val="none" w:sz="0" w:space="0" w:color="auto"/>
        <w:bottom w:val="none" w:sz="0" w:space="0" w:color="auto"/>
        <w:right w:val="none" w:sz="0" w:space="0" w:color="auto"/>
      </w:divBdr>
    </w:div>
    <w:div w:id="968517412">
      <w:bodyDiv w:val="1"/>
      <w:marLeft w:val="0"/>
      <w:marRight w:val="0"/>
      <w:marTop w:val="0"/>
      <w:marBottom w:val="0"/>
      <w:divBdr>
        <w:top w:val="none" w:sz="0" w:space="0" w:color="auto"/>
        <w:left w:val="none" w:sz="0" w:space="0" w:color="auto"/>
        <w:bottom w:val="none" w:sz="0" w:space="0" w:color="auto"/>
        <w:right w:val="none" w:sz="0" w:space="0" w:color="auto"/>
      </w:divBdr>
    </w:div>
    <w:div w:id="1385369955">
      <w:bodyDiv w:val="1"/>
      <w:marLeft w:val="0"/>
      <w:marRight w:val="0"/>
      <w:marTop w:val="0"/>
      <w:marBottom w:val="0"/>
      <w:divBdr>
        <w:top w:val="none" w:sz="0" w:space="0" w:color="auto"/>
        <w:left w:val="none" w:sz="0" w:space="0" w:color="auto"/>
        <w:bottom w:val="none" w:sz="0" w:space="0" w:color="auto"/>
        <w:right w:val="none" w:sz="0" w:space="0" w:color="auto"/>
      </w:divBdr>
    </w:div>
    <w:div w:id="1424689592">
      <w:bodyDiv w:val="1"/>
      <w:marLeft w:val="0"/>
      <w:marRight w:val="0"/>
      <w:marTop w:val="0"/>
      <w:marBottom w:val="0"/>
      <w:divBdr>
        <w:top w:val="none" w:sz="0" w:space="0" w:color="auto"/>
        <w:left w:val="none" w:sz="0" w:space="0" w:color="auto"/>
        <w:bottom w:val="none" w:sz="0" w:space="0" w:color="auto"/>
        <w:right w:val="none" w:sz="0" w:space="0" w:color="auto"/>
      </w:divBdr>
    </w:div>
    <w:div w:id="1688828967">
      <w:bodyDiv w:val="1"/>
      <w:marLeft w:val="0"/>
      <w:marRight w:val="0"/>
      <w:marTop w:val="0"/>
      <w:marBottom w:val="0"/>
      <w:divBdr>
        <w:top w:val="none" w:sz="0" w:space="0" w:color="auto"/>
        <w:left w:val="none" w:sz="0" w:space="0" w:color="auto"/>
        <w:bottom w:val="none" w:sz="0" w:space="0" w:color="auto"/>
        <w:right w:val="none" w:sz="0" w:space="0" w:color="auto"/>
      </w:divBdr>
      <w:divsChild>
        <w:div w:id="472218355">
          <w:marLeft w:val="0"/>
          <w:marRight w:val="0"/>
          <w:marTop w:val="0"/>
          <w:marBottom w:val="0"/>
          <w:divBdr>
            <w:top w:val="none" w:sz="0" w:space="0" w:color="auto"/>
            <w:left w:val="none" w:sz="0" w:space="0" w:color="auto"/>
            <w:bottom w:val="none" w:sz="0" w:space="0" w:color="auto"/>
            <w:right w:val="none" w:sz="0" w:space="0" w:color="auto"/>
          </w:divBdr>
          <w:divsChild>
            <w:div w:id="1514564159">
              <w:marLeft w:val="0"/>
              <w:marRight w:val="0"/>
              <w:marTop w:val="0"/>
              <w:marBottom w:val="0"/>
              <w:divBdr>
                <w:top w:val="none" w:sz="0" w:space="0" w:color="auto"/>
                <w:left w:val="none" w:sz="0" w:space="0" w:color="auto"/>
                <w:bottom w:val="none" w:sz="0" w:space="0" w:color="auto"/>
                <w:right w:val="none" w:sz="0" w:space="0" w:color="auto"/>
              </w:divBdr>
              <w:divsChild>
                <w:div w:id="14421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9006">
      <w:bodyDiv w:val="1"/>
      <w:marLeft w:val="0"/>
      <w:marRight w:val="0"/>
      <w:marTop w:val="0"/>
      <w:marBottom w:val="0"/>
      <w:divBdr>
        <w:top w:val="none" w:sz="0" w:space="0" w:color="auto"/>
        <w:left w:val="none" w:sz="0" w:space="0" w:color="auto"/>
        <w:bottom w:val="none" w:sz="0" w:space="0" w:color="auto"/>
        <w:right w:val="none" w:sz="0" w:space="0" w:color="auto"/>
      </w:divBdr>
    </w:div>
    <w:div w:id="1810709445">
      <w:bodyDiv w:val="1"/>
      <w:marLeft w:val="0"/>
      <w:marRight w:val="0"/>
      <w:marTop w:val="0"/>
      <w:marBottom w:val="0"/>
      <w:divBdr>
        <w:top w:val="none" w:sz="0" w:space="0" w:color="auto"/>
        <w:left w:val="none" w:sz="0" w:space="0" w:color="auto"/>
        <w:bottom w:val="none" w:sz="0" w:space="0" w:color="auto"/>
        <w:right w:val="none" w:sz="0" w:space="0" w:color="auto"/>
      </w:divBdr>
      <w:divsChild>
        <w:div w:id="755521217">
          <w:marLeft w:val="0"/>
          <w:marRight w:val="0"/>
          <w:marTop w:val="0"/>
          <w:marBottom w:val="0"/>
          <w:divBdr>
            <w:top w:val="none" w:sz="0" w:space="0" w:color="auto"/>
            <w:left w:val="none" w:sz="0" w:space="0" w:color="auto"/>
            <w:bottom w:val="none" w:sz="0" w:space="0" w:color="auto"/>
            <w:right w:val="none" w:sz="0" w:space="0" w:color="auto"/>
          </w:divBdr>
        </w:div>
        <w:div w:id="999968383">
          <w:marLeft w:val="0"/>
          <w:marRight w:val="0"/>
          <w:marTop w:val="0"/>
          <w:marBottom w:val="0"/>
          <w:divBdr>
            <w:top w:val="none" w:sz="0" w:space="0" w:color="auto"/>
            <w:left w:val="none" w:sz="0" w:space="0" w:color="auto"/>
            <w:bottom w:val="none" w:sz="0" w:space="0" w:color="auto"/>
            <w:right w:val="none" w:sz="0" w:space="0" w:color="auto"/>
          </w:divBdr>
        </w:div>
        <w:div w:id="1475371693">
          <w:marLeft w:val="0"/>
          <w:marRight w:val="0"/>
          <w:marTop w:val="0"/>
          <w:marBottom w:val="0"/>
          <w:divBdr>
            <w:top w:val="none" w:sz="0" w:space="0" w:color="auto"/>
            <w:left w:val="none" w:sz="0" w:space="0" w:color="auto"/>
            <w:bottom w:val="none" w:sz="0" w:space="0" w:color="auto"/>
            <w:right w:val="none" w:sz="0" w:space="0" w:color="auto"/>
          </w:divBdr>
        </w:div>
        <w:div w:id="1899511004">
          <w:marLeft w:val="0"/>
          <w:marRight w:val="0"/>
          <w:marTop w:val="0"/>
          <w:marBottom w:val="0"/>
          <w:divBdr>
            <w:top w:val="none" w:sz="0" w:space="0" w:color="auto"/>
            <w:left w:val="none" w:sz="0" w:space="0" w:color="auto"/>
            <w:bottom w:val="none" w:sz="0" w:space="0" w:color="auto"/>
            <w:right w:val="none" w:sz="0" w:space="0" w:color="auto"/>
          </w:divBdr>
        </w:div>
      </w:divsChild>
    </w:div>
    <w:div w:id="2061828160">
      <w:bodyDiv w:val="1"/>
      <w:marLeft w:val="0"/>
      <w:marRight w:val="0"/>
      <w:marTop w:val="0"/>
      <w:marBottom w:val="0"/>
      <w:divBdr>
        <w:top w:val="none" w:sz="0" w:space="0" w:color="auto"/>
        <w:left w:val="none" w:sz="0" w:space="0" w:color="auto"/>
        <w:bottom w:val="none" w:sz="0" w:space="0" w:color="auto"/>
        <w:right w:val="none" w:sz="0" w:space="0" w:color="auto"/>
      </w:divBdr>
    </w:div>
    <w:div w:id="2099712417">
      <w:bodyDiv w:val="1"/>
      <w:marLeft w:val="0"/>
      <w:marRight w:val="0"/>
      <w:marTop w:val="0"/>
      <w:marBottom w:val="0"/>
      <w:divBdr>
        <w:top w:val="none" w:sz="0" w:space="0" w:color="auto"/>
        <w:left w:val="none" w:sz="0" w:space="0" w:color="auto"/>
        <w:bottom w:val="none" w:sz="0" w:space="0" w:color="auto"/>
        <w:right w:val="none" w:sz="0" w:space="0" w:color="auto"/>
      </w:divBdr>
    </w:div>
    <w:div w:id="21166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UNDP-MDA-00422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2038060</OriginalNegotiationId>
    <TaxCatchAll xmlns="45e793ef-0031-4b09-a8ac-54742f93ccb1" xsi:nil="true"/>
    <lcf76f155ced4ddcb4097134ff3c332f xmlns="e3444403-f3ee-4177-94fe-65e1cbd0c3f2">
      <Terms xmlns="http://schemas.microsoft.com/office/infopath/2007/PartnerControls"/>
    </lcf76f155ced4ddcb4097134ff3c332f>
    <_dlc_DocId xmlns="45e793ef-0031-4b09-a8ac-54742f93ccb1">UNDPPUBDOCS-2047177221-682187</_dlc_DocId>
    <_dlc_DocIdUrl xmlns="45e793ef-0031-4b09-a8ac-54742f93ccb1">
      <Url>https://undp.sharepoint.com/sites/Docs-Public/_layouts/15/DocIdRedir.aspx?ID=UNDPPUBDOCS-2047177221-682187</Url>
      <Description>UNDPPUBDOCS-2047177221-682187</Description>
    </_dlc_DocIdUrl>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36E3F2-BC00-4435-AFE3-7CDA59C500B6}">
  <ds:schemaRefs>
    <ds:schemaRef ds:uri="http://schemas.microsoft.com/sharepoint/v3/contenttype/forms"/>
  </ds:schemaRefs>
</ds:datastoreItem>
</file>

<file path=customXml/itemProps2.xml><?xml version="1.0" encoding="utf-8"?>
<ds:datastoreItem xmlns:ds="http://schemas.openxmlformats.org/officeDocument/2006/customXml" ds:itemID="{5E2182D0-C3C8-4AD7-BF09-07D293534374}">
  <ds:schemaRefs>
    <ds:schemaRef ds:uri="http://schemas.openxmlformats.org/officeDocument/2006/bibliography"/>
  </ds:schemaRefs>
</ds:datastoreItem>
</file>

<file path=customXml/itemProps3.xml><?xml version="1.0" encoding="utf-8"?>
<ds:datastoreItem xmlns:ds="http://schemas.openxmlformats.org/officeDocument/2006/customXml" ds:itemID="{D522CC83-8AA0-4019-B454-6F1D21DC7F67}"/>
</file>

<file path=customXml/itemProps4.xml><?xml version="1.0" encoding="utf-8"?>
<ds:datastoreItem xmlns:ds="http://schemas.openxmlformats.org/officeDocument/2006/customXml" ds:itemID="{8FEBC2D7-12AD-4B9A-924C-3C259FD608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846568-0FDA-4974-A657-0A93A799F1CB}"/>
</file>

<file path=docProps/app.xml><?xml version="1.0" encoding="utf-8"?>
<Properties xmlns="http://schemas.openxmlformats.org/officeDocument/2006/extended-properties" xmlns:vt="http://schemas.openxmlformats.org/officeDocument/2006/docPropsVTypes">
  <Template>Normal</Template>
  <TotalTime>305</TotalTime>
  <Pages>7</Pages>
  <Words>3089</Words>
  <Characters>17609</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Natalia Volcovschi</cp:lastModifiedBy>
  <cp:revision>85</cp:revision>
  <cp:lastPrinted>2020-02-06T08:10:00Z</cp:lastPrinted>
  <dcterms:created xsi:type="dcterms:W3CDTF">2024-02-17T19:16:00Z</dcterms:created>
  <dcterms:modified xsi:type="dcterms:W3CDTF">2024-03-09T19:58:00Z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0526964c-4109-4dfa-a01d-152cb4c75dbd</vt:lpwstr>
  </property>
  <property fmtid="{D5CDD505-2E9C-101B-9397-08002B2CF9AE}" pid="4" name="MediaServiceImageTags">
    <vt:lpwstr/>
  </property>
  <property fmtid="{D5CDD505-2E9C-101B-9397-08002B2CF9AE}" pid="5" name="Order">
    <vt:r8>68218700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