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C5E" w14:textId="77777777" w:rsidR="0067280A" w:rsidRPr="00DE59CB" w:rsidRDefault="0067280A" w:rsidP="001A4796">
      <w:pPr>
        <w:pStyle w:val="Default"/>
        <w:jc w:val="both"/>
        <w:rPr>
          <w:rFonts w:ascii="Myriad Pro" w:hAnsi="Myriad Pro" w:cs="Arial"/>
          <w:b/>
          <w:bCs/>
          <w:color w:val="auto"/>
          <w:sz w:val="22"/>
          <w:szCs w:val="22"/>
          <w:lang w:val="ro-MD"/>
        </w:rPr>
      </w:pPr>
    </w:p>
    <w:p w14:paraId="2EB1CA98" w14:textId="77777777" w:rsidR="0067280A" w:rsidRPr="00DE59CB" w:rsidRDefault="0067280A" w:rsidP="001A4796">
      <w:pPr>
        <w:pStyle w:val="Default"/>
        <w:jc w:val="both"/>
        <w:rPr>
          <w:rFonts w:ascii="Myriad Pro" w:hAnsi="Myriad Pro" w:cs="Arial"/>
          <w:b/>
          <w:bCs/>
          <w:color w:val="auto"/>
          <w:sz w:val="22"/>
          <w:szCs w:val="22"/>
          <w:lang w:val="en-US"/>
        </w:rPr>
      </w:pPr>
    </w:p>
    <w:p w14:paraId="75B5FA37" w14:textId="77777777" w:rsidR="0067280A" w:rsidRPr="00DE59CB" w:rsidRDefault="0067280A" w:rsidP="001A4796">
      <w:pPr>
        <w:pStyle w:val="Default"/>
        <w:jc w:val="both"/>
        <w:rPr>
          <w:rFonts w:ascii="Myriad Pro" w:hAnsi="Myriad Pro" w:cs="Arial"/>
          <w:b/>
          <w:bCs/>
          <w:color w:val="auto"/>
          <w:sz w:val="22"/>
          <w:szCs w:val="22"/>
          <w:lang w:val="en-US"/>
        </w:rPr>
      </w:pPr>
    </w:p>
    <w:p w14:paraId="614CF761" w14:textId="77777777" w:rsidR="0067280A" w:rsidRPr="00DE59CB" w:rsidRDefault="0067280A" w:rsidP="001A4796">
      <w:pPr>
        <w:pStyle w:val="Default"/>
        <w:jc w:val="both"/>
        <w:rPr>
          <w:rFonts w:ascii="Myriad Pro" w:hAnsi="Myriad Pro" w:cs="Arial"/>
          <w:b/>
          <w:bCs/>
          <w:color w:val="auto"/>
          <w:sz w:val="22"/>
          <w:szCs w:val="22"/>
          <w:lang w:val="en-US"/>
        </w:rPr>
      </w:pPr>
    </w:p>
    <w:p w14:paraId="60BB378D" w14:textId="77777777" w:rsidR="0067280A" w:rsidRPr="00DE59CB" w:rsidRDefault="0067280A" w:rsidP="001A4796">
      <w:pPr>
        <w:pStyle w:val="Default"/>
        <w:jc w:val="center"/>
        <w:rPr>
          <w:rFonts w:ascii="Myriad Pro" w:hAnsi="Myriad Pro" w:cs="Arial"/>
          <w:b/>
          <w:bCs/>
          <w:color w:val="auto"/>
          <w:sz w:val="22"/>
          <w:szCs w:val="22"/>
          <w:lang w:val="en-US"/>
        </w:rPr>
      </w:pPr>
    </w:p>
    <w:p w14:paraId="094F0AF8" w14:textId="77777777" w:rsidR="0067280A" w:rsidRPr="00DE59CB" w:rsidRDefault="00CE048C" w:rsidP="001A4796">
      <w:pPr>
        <w:pStyle w:val="Default"/>
        <w:tabs>
          <w:tab w:val="left" w:pos="5955"/>
        </w:tabs>
        <w:jc w:val="both"/>
        <w:rPr>
          <w:rFonts w:ascii="Myriad Pro" w:hAnsi="Myriad Pro" w:cs="Arial"/>
          <w:b/>
          <w:bCs/>
          <w:color w:val="auto"/>
          <w:sz w:val="22"/>
          <w:szCs w:val="22"/>
          <w:lang w:val="en-US"/>
        </w:rPr>
      </w:pPr>
      <w:r w:rsidRPr="00492A8D">
        <w:rPr>
          <w:rFonts w:ascii="Myriad Pro" w:hAnsi="Myriad Pro" w:cs="Arial"/>
          <w:b/>
          <w:bCs/>
          <w:color w:val="auto"/>
          <w:sz w:val="22"/>
          <w:szCs w:val="22"/>
          <w:lang w:val="en-US"/>
        </w:rPr>
        <w:tab/>
      </w:r>
    </w:p>
    <w:p w14:paraId="38649167" w14:textId="77777777" w:rsidR="0067280A" w:rsidRPr="00DE59CB" w:rsidRDefault="0067280A" w:rsidP="001A4796">
      <w:pPr>
        <w:pStyle w:val="Default"/>
        <w:jc w:val="both"/>
        <w:rPr>
          <w:rFonts w:ascii="Myriad Pro" w:hAnsi="Myriad Pro" w:cs="Arial"/>
          <w:b/>
          <w:bCs/>
          <w:color w:val="auto"/>
          <w:sz w:val="22"/>
          <w:szCs w:val="22"/>
          <w:lang w:val="en-US"/>
        </w:rPr>
      </w:pPr>
    </w:p>
    <w:p w14:paraId="052AF6EF" w14:textId="77777777" w:rsidR="0067280A" w:rsidRPr="00DE59CB" w:rsidRDefault="0067280A" w:rsidP="001A4796">
      <w:pPr>
        <w:pStyle w:val="Default"/>
        <w:jc w:val="center"/>
        <w:rPr>
          <w:rFonts w:ascii="Myriad Pro" w:hAnsi="Myriad Pro" w:cs="Arial"/>
          <w:b/>
          <w:bCs/>
          <w:color w:val="auto"/>
          <w:sz w:val="22"/>
          <w:szCs w:val="22"/>
          <w:lang w:val="en-US"/>
        </w:rPr>
      </w:pPr>
      <w:r w:rsidRPr="361C825A">
        <w:rPr>
          <w:rFonts w:ascii="Myriad Pro" w:hAnsi="Myriad Pro" w:cs="Arial"/>
          <w:b/>
          <w:bCs/>
          <w:color w:val="auto"/>
          <w:sz w:val="22"/>
          <w:szCs w:val="22"/>
          <w:lang w:val="en-US"/>
        </w:rPr>
        <w:t>TERMS OF REFERENCE</w:t>
      </w:r>
    </w:p>
    <w:p w14:paraId="5C4FF27C" w14:textId="77777777" w:rsidR="0067280A" w:rsidRPr="00DE59CB" w:rsidRDefault="0067280A" w:rsidP="001A4796">
      <w:pPr>
        <w:pStyle w:val="Default"/>
        <w:jc w:val="both"/>
        <w:rPr>
          <w:rFonts w:ascii="Myriad Pro" w:hAnsi="Myriad Pro" w:cs="Arial"/>
          <w:b/>
          <w:bCs/>
          <w:color w:val="auto"/>
          <w:sz w:val="22"/>
          <w:szCs w:val="22"/>
          <w:lang w:val="en-US"/>
        </w:rPr>
      </w:pPr>
    </w:p>
    <w:p w14:paraId="021659B7" w14:textId="2E108080" w:rsidR="0067280A" w:rsidRPr="00DE59CB" w:rsidRDefault="0067280A" w:rsidP="001A4796">
      <w:pPr>
        <w:pStyle w:val="Default"/>
        <w:tabs>
          <w:tab w:val="left" w:pos="2552"/>
        </w:tabs>
        <w:ind w:left="2552" w:hanging="2552"/>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A. Job Title: </w:t>
      </w:r>
      <w:r>
        <w:tab/>
      </w:r>
      <w:r w:rsidR="00047474" w:rsidRPr="00047474">
        <w:rPr>
          <w:rFonts w:ascii="Myriad Pro" w:hAnsi="Myriad Pro" w:cs="Arial"/>
          <w:color w:val="auto"/>
          <w:sz w:val="22"/>
          <w:szCs w:val="22"/>
          <w:lang w:val="en-US"/>
        </w:rPr>
        <w:t xml:space="preserve">National consultant to support the Ministry of Agriculture and Food Industry in developing the </w:t>
      </w:r>
      <w:r w:rsidR="00E008D4">
        <w:rPr>
          <w:rFonts w:ascii="Myriad Pro" w:hAnsi="Myriad Pro" w:cs="Arial"/>
          <w:color w:val="auto"/>
          <w:sz w:val="22"/>
          <w:szCs w:val="22"/>
          <w:lang w:val="en-US"/>
        </w:rPr>
        <w:t xml:space="preserve">policy framework and budget of the </w:t>
      </w:r>
      <w:r w:rsidR="00E008D4" w:rsidRPr="00E008D4">
        <w:rPr>
          <w:rFonts w:ascii="Myriad Pro" w:hAnsi="Myriad Pro" w:cs="Arial"/>
          <w:color w:val="auto"/>
          <w:sz w:val="22"/>
          <w:szCs w:val="22"/>
          <w:lang w:val="en-US"/>
        </w:rPr>
        <w:t xml:space="preserve">Agriculture and Rural Development Strategic </w:t>
      </w:r>
      <w:r w:rsidR="00D445D7">
        <w:rPr>
          <w:rFonts w:ascii="Myriad Pro" w:hAnsi="Myriad Pro" w:cs="Arial"/>
          <w:color w:val="auto"/>
          <w:sz w:val="22"/>
          <w:szCs w:val="22"/>
          <w:lang w:val="en-US"/>
        </w:rPr>
        <w:t>Programme</w:t>
      </w:r>
      <w:r w:rsidR="00E008D4" w:rsidRPr="00E008D4">
        <w:rPr>
          <w:rFonts w:ascii="Myriad Pro" w:hAnsi="Myriad Pro" w:cs="Arial"/>
          <w:color w:val="auto"/>
          <w:sz w:val="22"/>
          <w:szCs w:val="22"/>
          <w:lang w:val="en-US"/>
        </w:rPr>
        <w:t xml:space="preserve"> </w:t>
      </w:r>
      <w:r w:rsidR="00047474" w:rsidRPr="00047474">
        <w:rPr>
          <w:rFonts w:ascii="Myriad Pro" w:hAnsi="Myriad Pro" w:cs="Arial"/>
          <w:color w:val="auto"/>
          <w:sz w:val="22"/>
          <w:szCs w:val="22"/>
          <w:lang w:val="en-US"/>
        </w:rPr>
        <w:t>under the National Strategy on Agriculture and Rural Development</w:t>
      </w:r>
    </w:p>
    <w:p w14:paraId="2E7C6CB7" w14:textId="6BA4ED87" w:rsidR="0067280A" w:rsidRPr="00DE59CB" w:rsidRDefault="0067280A" w:rsidP="001A4796">
      <w:pPr>
        <w:pStyle w:val="Default"/>
        <w:tabs>
          <w:tab w:val="left" w:pos="2552"/>
          <w:tab w:val="left" w:pos="5529"/>
        </w:tabs>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B. Duty Station: </w:t>
      </w:r>
      <w:r>
        <w:tab/>
      </w:r>
      <w:r w:rsidR="00047474" w:rsidRPr="00047474">
        <w:rPr>
          <w:rFonts w:ascii="Myriad Pro" w:hAnsi="Myriad Pro" w:cs="Arial"/>
          <w:color w:val="auto"/>
          <w:sz w:val="22"/>
          <w:szCs w:val="22"/>
          <w:lang w:val="en-US"/>
        </w:rPr>
        <w:t>Republic of Moldova, Chisinau</w:t>
      </w:r>
      <w:r w:rsidR="00602C0F" w:rsidRPr="361C825A">
        <w:rPr>
          <w:rFonts w:ascii="Myriad Pro" w:hAnsi="Myriad Pro" w:cs="Arial"/>
          <w:color w:val="auto"/>
          <w:sz w:val="22"/>
          <w:szCs w:val="22"/>
          <w:lang w:val="en-US"/>
        </w:rPr>
        <w:t xml:space="preserve"> </w:t>
      </w:r>
      <w:r w:rsidRPr="361C825A">
        <w:rPr>
          <w:rFonts w:ascii="Myriad Pro" w:hAnsi="Myriad Pro" w:cs="Arial"/>
          <w:color w:val="auto"/>
          <w:sz w:val="22"/>
          <w:szCs w:val="22"/>
          <w:lang w:val="en-US"/>
        </w:rPr>
        <w:t xml:space="preserve"> </w:t>
      </w:r>
    </w:p>
    <w:p w14:paraId="76637AE7" w14:textId="7B4EE21D" w:rsidR="0067280A" w:rsidRPr="00DE59CB" w:rsidRDefault="0067280A" w:rsidP="001A4796">
      <w:pPr>
        <w:pStyle w:val="Default"/>
        <w:tabs>
          <w:tab w:val="left" w:pos="2552"/>
        </w:tabs>
        <w:ind w:left="2550" w:hanging="255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C. Project reference: </w:t>
      </w:r>
      <w:r>
        <w:tab/>
      </w:r>
      <w:r w:rsidR="00047474" w:rsidRPr="00047474">
        <w:rPr>
          <w:rFonts w:ascii="Myriad Pro" w:hAnsi="Myriad Pro" w:cs="Arial"/>
          <w:color w:val="auto"/>
          <w:sz w:val="22"/>
          <w:szCs w:val="22"/>
          <w:lang w:val="en-US"/>
        </w:rPr>
        <w:t xml:space="preserve">Multidimensional response to emerging human security challenges in </w:t>
      </w:r>
      <w:proofErr w:type="gramStart"/>
      <w:r w:rsidR="00047474" w:rsidRPr="00047474">
        <w:rPr>
          <w:rFonts w:ascii="Myriad Pro" w:hAnsi="Myriad Pro" w:cs="Arial"/>
          <w:color w:val="auto"/>
          <w:sz w:val="22"/>
          <w:szCs w:val="22"/>
          <w:lang w:val="en-US"/>
        </w:rPr>
        <w:t>Moldova</w:t>
      </w:r>
      <w:proofErr w:type="gramEnd"/>
      <w:r w:rsidR="00BC6C85" w:rsidRPr="361C825A">
        <w:rPr>
          <w:rFonts w:ascii="Myriad Pro" w:hAnsi="Myriad Pro" w:cs="Arial"/>
          <w:color w:val="auto"/>
          <w:sz w:val="22"/>
          <w:szCs w:val="22"/>
          <w:lang w:val="en-US"/>
        </w:rPr>
        <w:t xml:space="preserve"> </w:t>
      </w:r>
    </w:p>
    <w:p w14:paraId="616ED944" w14:textId="1D03C4DB" w:rsidR="0067280A" w:rsidRPr="00DE59CB" w:rsidRDefault="0067280A" w:rsidP="001A4796">
      <w:pPr>
        <w:pStyle w:val="Default"/>
        <w:tabs>
          <w:tab w:val="left" w:pos="2552"/>
        </w:tabs>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D. Contract type: </w:t>
      </w:r>
      <w:r>
        <w:tab/>
      </w:r>
      <w:r w:rsidR="00047474" w:rsidRPr="00047474">
        <w:rPr>
          <w:rFonts w:ascii="Myriad Pro" w:hAnsi="Myriad Pro" w:cs="Arial"/>
          <w:color w:val="auto"/>
          <w:sz w:val="22"/>
          <w:szCs w:val="22"/>
          <w:lang w:val="en-US"/>
        </w:rPr>
        <w:t>National Consultant</w:t>
      </w:r>
    </w:p>
    <w:p w14:paraId="7491EE86" w14:textId="3765BCB4" w:rsidR="0067280A" w:rsidRPr="00DE59CB" w:rsidRDefault="0067280A" w:rsidP="001A4796">
      <w:pPr>
        <w:pStyle w:val="Default"/>
        <w:tabs>
          <w:tab w:val="left" w:pos="2552"/>
        </w:tabs>
        <w:ind w:left="2550" w:hanging="2550"/>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E. Duration of assignment: </w:t>
      </w:r>
      <w:r w:rsidR="00047474">
        <w:rPr>
          <w:rFonts w:ascii="Myriad Pro" w:hAnsi="Myriad Pro" w:cs="Arial"/>
          <w:b/>
          <w:bCs/>
          <w:color w:val="auto"/>
          <w:sz w:val="22"/>
          <w:szCs w:val="22"/>
          <w:lang w:val="en-US"/>
        </w:rPr>
        <w:t xml:space="preserve"> </w:t>
      </w:r>
      <w:r w:rsidR="00047474" w:rsidRPr="00047474">
        <w:rPr>
          <w:rFonts w:ascii="Myriad Pro" w:hAnsi="Myriad Pro" w:cs="Arial"/>
          <w:color w:val="auto"/>
          <w:sz w:val="22"/>
          <w:szCs w:val="22"/>
          <w:lang w:val="en-US"/>
        </w:rPr>
        <w:t>April – August 2024</w:t>
      </w:r>
      <w:r w:rsidR="00047474">
        <w:rPr>
          <w:rFonts w:ascii="Myriad Pro" w:hAnsi="Myriad Pro" w:cs="Arial"/>
          <w:color w:val="auto"/>
          <w:sz w:val="22"/>
          <w:szCs w:val="22"/>
          <w:lang w:val="en-US"/>
        </w:rPr>
        <w:t>, 100 working days</w:t>
      </w:r>
    </w:p>
    <w:p w14:paraId="1D788F4E" w14:textId="5C8EE6AF" w:rsidR="0067280A" w:rsidRPr="00DE59CB" w:rsidRDefault="00D445D7" w:rsidP="00D445D7">
      <w:pPr>
        <w:pStyle w:val="Default"/>
        <w:tabs>
          <w:tab w:val="left" w:pos="7063"/>
        </w:tabs>
        <w:jc w:val="both"/>
        <w:rPr>
          <w:rFonts w:ascii="Myriad Pro" w:hAnsi="Myriad Pro" w:cs="Arial"/>
          <w:color w:val="auto"/>
          <w:sz w:val="22"/>
          <w:szCs w:val="22"/>
          <w:lang w:val="en-US"/>
        </w:rPr>
      </w:pPr>
      <w:r>
        <w:rPr>
          <w:rFonts w:ascii="Myriad Pro" w:hAnsi="Myriad Pro" w:cs="Arial"/>
          <w:color w:val="auto"/>
          <w:sz w:val="22"/>
          <w:szCs w:val="22"/>
          <w:lang w:val="en-US"/>
        </w:rPr>
        <w:tab/>
      </w:r>
    </w:p>
    <w:p w14:paraId="351E6A4B" w14:textId="77777777" w:rsidR="0067280A"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F. Background:</w:t>
      </w:r>
    </w:p>
    <w:p w14:paraId="1BC9E85C"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 xml:space="preserve">Republic of Moldova has been facing a </w:t>
      </w:r>
      <w:proofErr w:type="spellStart"/>
      <w:r w:rsidRPr="00047474">
        <w:rPr>
          <w:rFonts w:ascii="Myriad Pro" w:hAnsi="Myriad Pro" w:cs="Calibri"/>
          <w:bCs/>
          <w:sz w:val="22"/>
          <w:szCs w:val="22"/>
        </w:rPr>
        <w:t>polycrisis</w:t>
      </w:r>
      <w:proofErr w:type="spellEnd"/>
      <w:r w:rsidRPr="00047474">
        <w:rPr>
          <w:rFonts w:ascii="Myriad Pro" w:hAnsi="Myriad Pro" w:cs="Calibri"/>
          <w:bCs/>
          <w:sz w:val="22"/>
          <w:szCs w:val="22"/>
        </w:rPr>
        <w:t xml:space="preserve"> over the past year, impacting the security, energy, and economic sectors. Such a crisis can indeed be very challenging for the public sector to handle, especially when it is rapidly changing and has an unprecedented scope of public needs and demands.</w:t>
      </w:r>
    </w:p>
    <w:p w14:paraId="2BE3C220"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The crisis has exposed severe inadequacies in the country with regards to sectoral and system-wide capacities, resilience of national systems, and their financing. This can be a cause for concern, as it not only undermines development progress in the country but also sets back development gains in the last decade. It is essential to address these inadequacies and strengthen the country's capacity to respond to crises and emergencies in an agile, timely, and coordinated way.</w:t>
      </w:r>
    </w:p>
    <w:p w14:paraId="5B9B2203"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 xml:space="preserve">To achieve this, it is necessary to invest in tools and mechanisms that can help the country respond better to crises but also support the Government to develop policy documents that contribute to the resilience of the country. It is also crucial to improve the country's financing mechanisms to cover the implementation of the sectoral policies. </w:t>
      </w:r>
    </w:p>
    <w:p w14:paraId="6974A581"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 xml:space="preserve">Trade disruptions, supply chains deterioration and energy crises </w:t>
      </w:r>
      <w:proofErr w:type="gramStart"/>
      <w:r w:rsidRPr="00047474">
        <w:rPr>
          <w:rFonts w:ascii="Myriad Pro" w:hAnsi="Myriad Pro" w:cs="Calibri"/>
          <w:bCs/>
          <w:sz w:val="22"/>
          <w:szCs w:val="22"/>
        </w:rPr>
        <w:t>is</w:t>
      </w:r>
      <w:proofErr w:type="gramEnd"/>
      <w:r w:rsidRPr="00047474">
        <w:rPr>
          <w:rFonts w:ascii="Myriad Pro" w:hAnsi="Myriad Pro" w:cs="Calibri"/>
          <w:bCs/>
          <w:sz w:val="22"/>
          <w:szCs w:val="22"/>
        </w:rPr>
        <w:t xml:space="preserve"> leading to economic downturn in the region and to emerging food security challenges. The compound crisis had affected availability and affordability of food namely for vulnerable population. </w:t>
      </w:r>
    </w:p>
    <w:p w14:paraId="3AFE2C97"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 xml:space="preserve">In this context, the authorities in the Republic of Moldova seek support is developing adaptation strategies and evidence-based policy responses, including measures to tackle the challenges related to changes in food trade patterns, growing food prices and transportation challenges. </w:t>
      </w:r>
    </w:p>
    <w:p w14:paraId="440177D2"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The policy response refers to the need to adjust cash transfers schemes, support to small farmers while facilitating better use of sustainable agricultural technologies, building private sector resilience to economic shocks, and minimizing the effects from external vulnerabilities.</w:t>
      </w:r>
    </w:p>
    <w:p w14:paraId="075E7A66" w14:textId="77777777" w:rsidR="00047474" w:rsidRPr="00047474" w:rsidRDefault="00047474" w:rsidP="00047474">
      <w:pPr>
        <w:spacing w:before="60" w:after="60"/>
        <w:jc w:val="both"/>
        <w:rPr>
          <w:rFonts w:ascii="Myriad Pro" w:hAnsi="Myriad Pro" w:cs="Calibri"/>
          <w:bCs/>
          <w:sz w:val="22"/>
          <w:szCs w:val="22"/>
        </w:rPr>
      </w:pPr>
      <w:proofErr w:type="gramStart"/>
      <w:r w:rsidRPr="00047474">
        <w:rPr>
          <w:rFonts w:ascii="Myriad Pro" w:hAnsi="Myriad Pro" w:cs="Calibri"/>
          <w:bCs/>
          <w:sz w:val="22"/>
          <w:szCs w:val="22"/>
        </w:rPr>
        <w:t>Also</w:t>
      </w:r>
      <w:proofErr w:type="gramEnd"/>
      <w:r w:rsidRPr="00047474">
        <w:rPr>
          <w:rFonts w:ascii="Myriad Pro" w:hAnsi="Myriad Pro" w:cs="Calibri"/>
          <w:bCs/>
          <w:sz w:val="22"/>
          <w:szCs w:val="22"/>
        </w:rPr>
        <w:t xml:space="preserve"> the context of the crises, Moldovan agriculture was affected by multiple shocks in 2020–2022, namely a very severe drought, record high fertilizer prices and agriculture credit interest rates, high diesel prices and a loss of access to markets in the Russian Federation, Belarus and Ukraine etc. These surpluses development challenges the sector is facing, such as vulnerability to natural hazards, climate change, challenges related to the underutilization of modern technologies and innovations, unsustainable use of resources etc. </w:t>
      </w:r>
    </w:p>
    <w:p w14:paraId="4E8A5CFE"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 xml:space="preserve">Agriculture has traditionally been a key sector in the economy of Moldova and the largest contributor of exports. The livelihood of people living in rural areas, which represents more than 57 per cent of the population, depends mainly on agricultural activities, as approximately 57 per cent of them work in agriculture or related sectors. Small-scale farming predominates in the agricultural sector in Moldova, and the role of smallholders in the whole agricultural production and rural development of the country is very significant. Nevertheless, smallholder producers suffer great vulnerabilities, 41 per cent of people who are </w:t>
      </w:r>
      <w:r w:rsidRPr="00047474">
        <w:rPr>
          <w:rFonts w:ascii="Myriad Pro" w:hAnsi="Myriad Pro" w:cs="Calibri"/>
          <w:bCs/>
          <w:sz w:val="22"/>
          <w:szCs w:val="22"/>
        </w:rPr>
        <w:lastRenderedPageBreak/>
        <w:t>self-employed in the agricultural sector are poor.</w:t>
      </w:r>
    </w:p>
    <w:p w14:paraId="2D1E501F"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In the framework of the new programming period, the Government have adopted two key sectoral strategies for the period 2023-2030: National Strategy for Agriculture and Rural Development and National Food Security Strategy. Based on the documents, the Ministry of Agriculture and Food Industry aims to achieve a set of objectives: strengthening the capacities of the agricultural sector, with climate resilience; promoting smart, efficient and sustainable agricultural practices; developing the local market and increasing export potential; developing a sustainable rural socio-economic system; consolidation institutional capacities; establishing the premises for the development of an effective and resilient food, supply and social protection system in emergency situations and crises etc.</w:t>
      </w:r>
    </w:p>
    <w:p w14:paraId="2DE64BB4" w14:textId="7EF4728D" w:rsidR="00474526" w:rsidRPr="00047474" w:rsidRDefault="00047474" w:rsidP="00047474">
      <w:pPr>
        <w:pStyle w:val="Default"/>
        <w:spacing w:after="120"/>
        <w:jc w:val="both"/>
        <w:rPr>
          <w:rFonts w:ascii="Myriad Pro" w:hAnsi="Myriad Pro" w:cs="Arial"/>
          <w:sz w:val="22"/>
          <w:szCs w:val="22"/>
          <w:lang w:val="en-US"/>
        </w:rPr>
      </w:pPr>
      <w:r w:rsidRPr="00047474">
        <w:rPr>
          <w:rFonts w:ascii="Myriad Pro" w:hAnsi="Myriad Pro" w:cs="Calibri"/>
          <w:bCs/>
          <w:sz w:val="22"/>
          <w:szCs w:val="22"/>
        </w:rPr>
        <w:t>The next step is the elaboration of the policy and budgeting frameworks and implementation programmes for the two Strategies as the main tools for achieving the identified policy priorities in the agri-food sector.</w:t>
      </w:r>
    </w:p>
    <w:p w14:paraId="2E1FFF2B" w14:textId="77777777" w:rsidR="00223CC0" w:rsidRPr="00DE59CB" w:rsidRDefault="00223CC0" w:rsidP="001A4796">
      <w:pPr>
        <w:pStyle w:val="Default"/>
        <w:spacing w:after="120"/>
        <w:contextualSpacing/>
        <w:rPr>
          <w:rFonts w:ascii="Myriad Pro" w:hAnsi="Myriad Pro" w:cs="Arial"/>
          <w:b/>
          <w:bCs/>
          <w:color w:val="auto"/>
          <w:sz w:val="22"/>
          <w:szCs w:val="22"/>
          <w:lang w:val="en-US"/>
        </w:rPr>
      </w:pPr>
    </w:p>
    <w:p w14:paraId="100ABBCA" w14:textId="731F21FD" w:rsidR="001A4796" w:rsidRPr="00DE59CB" w:rsidRDefault="0067280A" w:rsidP="001A4796">
      <w:pPr>
        <w:pStyle w:val="Default"/>
        <w:spacing w:after="120"/>
        <w:contextualSpacing/>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G. Objective: </w:t>
      </w:r>
    </w:p>
    <w:p w14:paraId="3464BC44" w14:textId="13D5C721" w:rsidR="009305D9" w:rsidRPr="009305D9" w:rsidRDefault="009305D9" w:rsidP="009305D9">
      <w:pPr>
        <w:spacing w:before="60" w:after="60"/>
        <w:jc w:val="both"/>
        <w:rPr>
          <w:rFonts w:ascii="Myriad Pro" w:hAnsi="Myriad Pro" w:cs="Calibri"/>
          <w:sz w:val="22"/>
          <w:szCs w:val="22"/>
        </w:rPr>
      </w:pPr>
      <w:r w:rsidRPr="00047474">
        <w:rPr>
          <w:rFonts w:ascii="Myriad Pro" w:hAnsi="Myriad Pro" w:cs="Calibri"/>
          <w:bCs/>
          <w:sz w:val="22"/>
          <w:szCs w:val="22"/>
        </w:rPr>
        <w:t xml:space="preserve">The Project seeks to contract a National Consultant (hereinafter “the Consultant”) to support the Ministry of Agriculture and Food Industry to develop policy framework and corresponding </w:t>
      </w:r>
      <w:r>
        <w:rPr>
          <w:rFonts w:ascii="Myriad Pro" w:hAnsi="Myriad Pro" w:cs="Calibri"/>
          <w:bCs/>
          <w:sz w:val="22"/>
          <w:szCs w:val="22"/>
        </w:rPr>
        <w:t>budgeting</w:t>
      </w:r>
      <w:r w:rsidRPr="00047474">
        <w:rPr>
          <w:rFonts w:ascii="Myriad Pro" w:hAnsi="Myriad Pro" w:cs="Calibri"/>
          <w:bCs/>
          <w:sz w:val="22"/>
          <w:szCs w:val="22"/>
        </w:rPr>
        <w:t xml:space="preserve"> </w:t>
      </w:r>
      <w:r>
        <w:rPr>
          <w:rFonts w:ascii="Myriad Pro" w:hAnsi="Myriad Pro" w:cs="Calibri"/>
          <w:bCs/>
          <w:sz w:val="22"/>
          <w:szCs w:val="22"/>
        </w:rPr>
        <w:t>of</w:t>
      </w:r>
      <w:r w:rsidRPr="00047474">
        <w:rPr>
          <w:rFonts w:ascii="Myriad Pro" w:hAnsi="Myriad Pro" w:cs="Calibri"/>
          <w:bCs/>
          <w:sz w:val="22"/>
          <w:szCs w:val="22"/>
        </w:rPr>
        <w:t xml:space="preserve"> the National Strategy on Agriculture and Rural Development</w:t>
      </w:r>
      <w:r>
        <w:rPr>
          <w:rFonts w:ascii="Myriad Pro" w:hAnsi="Myriad Pro" w:cs="Calibri"/>
          <w:bCs/>
          <w:sz w:val="22"/>
          <w:szCs w:val="22"/>
        </w:rPr>
        <w:t xml:space="preserve"> and subsequent Strategic Plan for </w:t>
      </w:r>
      <w:r w:rsidRPr="009305D9">
        <w:rPr>
          <w:rFonts w:ascii="Myriad Pro" w:hAnsi="Myriad Pro"/>
          <w:sz w:val="22"/>
          <w:szCs w:val="22"/>
          <w:lang w:val="en-US"/>
        </w:rPr>
        <w:t>Agriculture and Rural Development</w:t>
      </w:r>
      <w:r>
        <w:rPr>
          <w:rFonts w:ascii="Myriad Pro" w:hAnsi="Myriad Pro"/>
          <w:sz w:val="22"/>
          <w:szCs w:val="22"/>
          <w:lang w:val="en-US"/>
        </w:rPr>
        <w:t xml:space="preserve"> for the period 2024-2027.</w:t>
      </w:r>
    </w:p>
    <w:p w14:paraId="040153CC" w14:textId="77777777" w:rsidR="000C7749" w:rsidRPr="009305D9" w:rsidRDefault="000C7749" w:rsidP="001A4796">
      <w:pPr>
        <w:pStyle w:val="Default"/>
        <w:spacing w:after="120"/>
        <w:jc w:val="both"/>
        <w:rPr>
          <w:rFonts w:ascii="Myriad Pro" w:hAnsi="Myriad Pro" w:cs="Arial"/>
          <w:b/>
          <w:bCs/>
          <w:color w:val="auto"/>
          <w:sz w:val="22"/>
          <w:szCs w:val="22"/>
        </w:rPr>
      </w:pPr>
    </w:p>
    <w:p w14:paraId="71601179" w14:textId="27A1C4A2" w:rsidR="0067280A"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H. Scope of work and expected outputs: </w:t>
      </w:r>
    </w:p>
    <w:p w14:paraId="7895EA79"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Under the direct supervision of the Project team and the UNDP Moldova Policy Specialist, the Consultant is expected to carry out the following tasks:</w:t>
      </w:r>
    </w:p>
    <w:p w14:paraId="2A511194" w14:textId="77777777" w:rsidR="00047474" w:rsidRPr="00047474" w:rsidRDefault="00047474" w:rsidP="00047474">
      <w:pPr>
        <w:pStyle w:val="subhead"/>
        <w:numPr>
          <w:ilvl w:val="0"/>
          <w:numId w:val="51"/>
        </w:numPr>
        <w:spacing w:before="0" w:beforeAutospacing="0" w:after="60"/>
        <w:ind w:left="284"/>
        <w:jc w:val="both"/>
        <w:rPr>
          <w:rFonts w:ascii="Myriad Pro" w:hAnsi="Myriad Pro" w:cs="Times New Roman"/>
          <w:b w:val="0"/>
          <w:bCs w:val="0"/>
          <w:sz w:val="22"/>
          <w:szCs w:val="22"/>
          <w:lang w:val="en-US" w:eastAsia="en-US"/>
        </w:rPr>
      </w:pPr>
      <w:r w:rsidRPr="00047474">
        <w:rPr>
          <w:rFonts w:ascii="Myriad Pro" w:hAnsi="Myriad Pro" w:cs="Times New Roman"/>
          <w:b w:val="0"/>
          <w:bCs w:val="0"/>
          <w:sz w:val="22"/>
          <w:szCs w:val="22"/>
          <w:lang w:val="en-US" w:eastAsia="en-US"/>
        </w:rPr>
        <w:t>Support the development of policy frameworks aimed at alleviating poverty within rural communities, ensuring that agricultural interventions contribute effectively to poverty reduction.</w:t>
      </w:r>
    </w:p>
    <w:p w14:paraId="031C2AB8" w14:textId="77777777" w:rsidR="00047474" w:rsidRPr="00047474" w:rsidRDefault="00047474" w:rsidP="00047474">
      <w:pPr>
        <w:pStyle w:val="subhead"/>
        <w:numPr>
          <w:ilvl w:val="0"/>
          <w:numId w:val="51"/>
        </w:numPr>
        <w:spacing w:before="0" w:beforeAutospacing="0" w:after="60"/>
        <w:ind w:left="284"/>
        <w:jc w:val="both"/>
        <w:rPr>
          <w:rFonts w:ascii="Myriad Pro" w:hAnsi="Myriad Pro" w:cs="Times New Roman"/>
          <w:b w:val="0"/>
          <w:bCs w:val="0"/>
          <w:sz w:val="22"/>
          <w:szCs w:val="22"/>
          <w:lang w:val="en-US" w:eastAsia="en-US"/>
        </w:rPr>
      </w:pPr>
      <w:r w:rsidRPr="00047474">
        <w:rPr>
          <w:rFonts w:ascii="Myriad Pro" w:hAnsi="Myriad Pro" w:cs="Times New Roman"/>
          <w:b w:val="0"/>
          <w:bCs w:val="0"/>
          <w:sz w:val="22"/>
          <w:szCs w:val="22"/>
          <w:lang w:val="en-US" w:eastAsia="en-US"/>
        </w:rPr>
        <w:t>Contribute to assessing the vulnerabilities of rural areas and devising strategies to reduce this vulnerability, considering both short-term impacts and long-term sustainable solutions.</w:t>
      </w:r>
    </w:p>
    <w:p w14:paraId="6E28364D" w14:textId="77777777" w:rsidR="00047474" w:rsidRDefault="00047474" w:rsidP="00047474">
      <w:pPr>
        <w:pStyle w:val="subhead"/>
        <w:numPr>
          <w:ilvl w:val="0"/>
          <w:numId w:val="51"/>
        </w:numPr>
        <w:spacing w:before="0" w:beforeAutospacing="0" w:after="60"/>
        <w:ind w:left="284"/>
        <w:jc w:val="both"/>
        <w:rPr>
          <w:rFonts w:ascii="Myriad Pro" w:hAnsi="Myriad Pro" w:cs="Times New Roman"/>
          <w:b w:val="0"/>
          <w:bCs w:val="0"/>
          <w:sz w:val="22"/>
          <w:szCs w:val="22"/>
          <w:lang w:val="en-US" w:eastAsia="en-US"/>
        </w:rPr>
      </w:pPr>
      <w:r w:rsidRPr="00047474">
        <w:rPr>
          <w:rFonts w:ascii="Myriad Pro" w:hAnsi="Myriad Pro" w:cs="Times New Roman"/>
          <w:b w:val="0"/>
          <w:bCs w:val="0"/>
          <w:sz w:val="22"/>
          <w:szCs w:val="22"/>
          <w:lang w:val="en-US" w:eastAsia="en-US"/>
        </w:rPr>
        <w:t>Provide guidance on integrating agricultural and rural development considerations into mid-term macroeconomic forecasts, analyzing the socio-economic vulnerabilities associated with challenges faced by the agriculture sector in the Republic of Moldova.</w:t>
      </w:r>
    </w:p>
    <w:p w14:paraId="7F37315B" w14:textId="0F6B13D5" w:rsidR="009305D9" w:rsidRPr="00047474" w:rsidRDefault="009305D9" w:rsidP="00047474">
      <w:pPr>
        <w:pStyle w:val="subhead"/>
        <w:numPr>
          <w:ilvl w:val="0"/>
          <w:numId w:val="51"/>
        </w:numPr>
        <w:spacing w:before="0" w:beforeAutospacing="0" w:after="60"/>
        <w:ind w:left="284"/>
        <w:jc w:val="both"/>
        <w:rPr>
          <w:rFonts w:ascii="Myriad Pro" w:hAnsi="Myriad Pro" w:cs="Times New Roman"/>
          <w:b w:val="0"/>
          <w:bCs w:val="0"/>
          <w:sz w:val="22"/>
          <w:szCs w:val="22"/>
          <w:lang w:val="en-US" w:eastAsia="en-US"/>
        </w:rPr>
      </w:pPr>
      <w:r>
        <w:rPr>
          <w:rFonts w:ascii="Myriad Pro" w:hAnsi="Myriad Pro" w:cs="Times New Roman"/>
          <w:b w:val="0"/>
          <w:bCs w:val="0"/>
          <w:sz w:val="22"/>
          <w:szCs w:val="22"/>
          <w:lang w:val="en-US" w:eastAsia="en-US"/>
        </w:rPr>
        <w:t>Support development of the Agriculture and Rural Development Strategic Plan 2024-2027</w:t>
      </w:r>
    </w:p>
    <w:p w14:paraId="29940AE5" w14:textId="31D3F4BD" w:rsidR="0067280A" w:rsidRPr="00DE59CB" w:rsidRDefault="00B40FF9" w:rsidP="001A4796">
      <w:pPr>
        <w:pStyle w:val="Default"/>
        <w:spacing w:after="120"/>
        <w:jc w:val="both"/>
        <w:rPr>
          <w:rFonts w:ascii="Myriad Pro" w:hAnsi="Myriad Pro" w:cs="Arial"/>
          <w:b/>
          <w:bCs/>
          <w:i/>
          <w:iCs/>
          <w:color w:val="auto"/>
          <w:sz w:val="22"/>
          <w:szCs w:val="22"/>
          <w:lang w:val="en-US"/>
        </w:rPr>
      </w:pPr>
      <w:r w:rsidRPr="361C825A">
        <w:rPr>
          <w:rFonts w:ascii="Myriad Pro" w:hAnsi="Myriad Pro" w:cs="Arial"/>
          <w:b/>
          <w:bCs/>
          <w:color w:val="auto"/>
          <w:sz w:val="22"/>
          <w:szCs w:val="22"/>
          <w:lang w:val="en-US"/>
        </w:rPr>
        <w:t>I</w:t>
      </w:r>
      <w:r w:rsidR="003E0E75" w:rsidRPr="361C825A">
        <w:rPr>
          <w:rFonts w:ascii="Myriad Pro" w:hAnsi="Myriad Pro" w:cs="Arial"/>
          <w:b/>
          <w:bCs/>
          <w:color w:val="auto"/>
          <w:sz w:val="22"/>
          <w:szCs w:val="22"/>
          <w:lang w:val="en-US"/>
        </w:rPr>
        <w:t xml:space="preserve">. Expected </w:t>
      </w:r>
      <w:r w:rsidR="0067280A" w:rsidRPr="361C825A">
        <w:rPr>
          <w:rFonts w:ascii="Myriad Pro" w:hAnsi="Myriad Pro" w:cs="Arial"/>
          <w:b/>
          <w:bCs/>
          <w:color w:val="auto"/>
          <w:sz w:val="22"/>
          <w:szCs w:val="22"/>
          <w:lang w:val="en-US"/>
        </w:rPr>
        <w:t xml:space="preserve">Deliverables: </w:t>
      </w:r>
      <w:r w:rsidR="00D24EBB" w:rsidRPr="361C825A">
        <w:rPr>
          <w:rFonts w:ascii="Myriad Pro" w:hAnsi="Myriad Pro" w:cs="Arial"/>
          <w:b/>
          <w:bCs/>
          <w:color w:val="auto"/>
          <w:sz w:val="22"/>
          <w:szCs w:val="22"/>
          <w:lang w:val="en-US"/>
        </w:rPr>
        <w:t xml:space="preserve">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28"/>
        <w:gridCol w:w="1283"/>
        <w:gridCol w:w="1578"/>
      </w:tblGrid>
      <w:tr w:rsidR="00C504B6" w:rsidRPr="00DE59CB" w14:paraId="213FD11E" w14:textId="77777777" w:rsidTr="361C825A">
        <w:trPr>
          <w:trHeight w:val="535"/>
        </w:trPr>
        <w:tc>
          <w:tcPr>
            <w:tcW w:w="724" w:type="dxa"/>
            <w:shd w:val="clear" w:color="auto" w:fill="auto"/>
            <w:noWrap/>
            <w:vAlign w:val="center"/>
            <w:hideMark/>
          </w:tcPr>
          <w:p w14:paraId="46920932" w14:textId="4F3461DE" w:rsidR="00C504B6" w:rsidRPr="00DE59CB" w:rsidRDefault="00A427CB" w:rsidP="001A4796">
            <w:pPr>
              <w:jc w:val="center"/>
              <w:rPr>
                <w:rFonts w:ascii="Myriad Pro" w:hAnsi="Myriad Pro" w:cs="Arial"/>
                <w:b/>
                <w:bCs/>
                <w:color w:val="000000"/>
                <w:sz w:val="22"/>
                <w:szCs w:val="22"/>
                <w:lang w:val="en-US" w:eastAsia="en-GB"/>
              </w:rPr>
            </w:pPr>
            <w:r w:rsidRPr="00A427CB">
              <w:rPr>
                <w:rFonts w:ascii="Myriad Pro" w:hAnsi="Myriad Pro" w:cs="Arial"/>
                <w:b/>
                <w:bCs/>
                <w:color w:val="000000" w:themeColor="text1"/>
                <w:lang w:val="en-US" w:eastAsia="en-GB"/>
              </w:rPr>
              <w:t>item no.</w:t>
            </w:r>
          </w:p>
        </w:tc>
        <w:tc>
          <w:tcPr>
            <w:tcW w:w="5928" w:type="dxa"/>
            <w:shd w:val="clear" w:color="auto" w:fill="auto"/>
            <w:noWrap/>
            <w:vAlign w:val="center"/>
            <w:hideMark/>
          </w:tcPr>
          <w:p w14:paraId="6B779BCD" w14:textId="77777777" w:rsidR="00C504B6" w:rsidRPr="00DE59CB" w:rsidRDefault="275BE430" w:rsidP="001A4796">
            <w:pPr>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DELIVERABLES</w:t>
            </w:r>
          </w:p>
        </w:tc>
        <w:tc>
          <w:tcPr>
            <w:tcW w:w="1283" w:type="dxa"/>
            <w:vAlign w:val="center"/>
          </w:tcPr>
          <w:p w14:paraId="66A1031A" w14:textId="2F8F07A9" w:rsidR="00C504B6" w:rsidRPr="00DE59CB" w:rsidRDefault="275BE430" w:rsidP="001A4796">
            <w:pPr>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 xml:space="preserve">Estimate </w:t>
            </w:r>
            <w:r w:rsidR="1EC8CE06" w:rsidRPr="361C825A">
              <w:rPr>
                <w:rFonts w:ascii="Myriad Pro" w:hAnsi="Myriad Pro" w:cs="Arial"/>
                <w:b/>
                <w:bCs/>
                <w:color w:val="000000" w:themeColor="text1"/>
                <w:sz w:val="22"/>
                <w:szCs w:val="22"/>
                <w:lang w:val="en-US" w:eastAsia="en-GB"/>
              </w:rPr>
              <w:t>Workdays</w:t>
            </w:r>
          </w:p>
        </w:tc>
        <w:tc>
          <w:tcPr>
            <w:tcW w:w="1578" w:type="dxa"/>
          </w:tcPr>
          <w:p w14:paraId="4A00F18F" w14:textId="77777777" w:rsidR="00C504B6" w:rsidRPr="00DE59CB" w:rsidRDefault="275BE430" w:rsidP="001A4796">
            <w:pPr>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Tentative timeframe</w:t>
            </w:r>
          </w:p>
        </w:tc>
      </w:tr>
      <w:tr w:rsidR="00C504B6" w:rsidRPr="00DE59CB" w14:paraId="15717D9A" w14:textId="77777777" w:rsidTr="361C825A">
        <w:trPr>
          <w:trHeight w:val="285"/>
        </w:trPr>
        <w:tc>
          <w:tcPr>
            <w:tcW w:w="724" w:type="dxa"/>
            <w:shd w:val="clear" w:color="auto" w:fill="auto"/>
            <w:noWrap/>
            <w:vAlign w:val="center"/>
            <w:hideMark/>
          </w:tcPr>
          <w:p w14:paraId="28464165" w14:textId="77777777" w:rsidR="00C504B6" w:rsidRPr="00DE59CB" w:rsidRDefault="00C504B6" w:rsidP="001A4796">
            <w:pPr>
              <w:jc w:val="center"/>
              <w:rPr>
                <w:rFonts w:ascii="Myriad Pro" w:hAnsi="Myriad Pro" w:cs="Arial"/>
                <w:b/>
                <w:bCs/>
                <w:i/>
                <w:iCs/>
                <w:color w:val="000000"/>
                <w:sz w:val="22"/>
                <w:szCs w:val="22"/>
                <w:lang w:val="en-US" w:eastAsia="en-GB"/>
              </w:rPr>
            </w:pPr>
          </w:p>
        </w:tc>
        <w:tc>
          <w:tcPr>
            <w:tcW w:w="5928" w:type="dxa"/>
            <w:shd w:val="clear" w:color="auto" w:fill="auto"/>
            <w:noWrap/>
            <w:vAlign w:val="center"/>
          </w:tcPr>
          <w:p w14:paraId="2A477CD6" w14:textId="77777777" w:rsidR="00C504B6" w:rsidRPr="00DE59CB" w:rsidRDefault="275BE430" w:rsidP="001A4796">
            <w:pPr>
              <w:rPr>
                <w:rFonts w:ascii="Myriad Pro" w:hAnsi="Myriad Pro" w:cs="Arial"/>
                <w:b/>
                <w:bCs/>
                <w:i/>
                <w:iCs/>
                <w:color w:val="000000"/>
                <w:sz w:val="22"/>
                <w:szCs w:val="22"/>
                <w:lang w:val="en-US" w:eastAsia="en-GB"/>
              </w:rPr>
            </w:pPr>
            <w:r w:rsidRPr="361C825A">
              <w:rPr>
                <w:rFonts w:ascii="Myriad Pro" w:hAnsi="Myriad Pro" w:cs="Arial"/>
                <w:b/>
                <w:bCs/>
                <w:i/>
                <w:iCs/>
                <w:color w:val="000000" w:themeColor="text1"/>
                <w:sz w:val="22"/>
                <w:szCs w:val="22"/>
                <w:lang w:val="en-US" w:eastAsia="en-GB"/>
              </w:rPr>
              <w:t>Tasks</w:t>
            </w:r>
          </w:p>
        </w:tc>
        <w:tc>
          <w:tcPr>
            <w:tcW w:w="1283" w:type="dxa"/>
          </w:tcPr>
          <w:p w14:paraId="138CD99D" w14:textId="77777777" w:rsidR="00C504B6" w:rsidRPr="00DE59CB" w:rsidRDefault="00C504B6" w:rsidP="001A4796">
            <w:pPr>
              <w:jc w:val="center"/>
              <w:rPr>
                <w:rFonts w:ascii="Myriad Pro" w:hAnsi="Myriad Pro" w:cs="Arial"/>
                <w:b/>
                <w:bCs/>
                <w:i/>
                <w:iCs/>
                <w:color w:val="000000"/>
                <w:sz w:val="22"/>
                <w:szCs w:val="22"/>
                <w:lang w:val="en-US" w:eastAsia="en-GB"/>
              </w:rPr>
            </w:pPr>
          </w:p>
        </w:tc>
        <w:tc>
          <w:tcPr>
            <w:tcW w:w="1578" w:type="dxa"/>
          </w:tcPr>
          <w:p w14:paraId="1D851489" w14:textId="77777777" w:rsidR="00C504B6" w:rsidRPr="00DE59CB" w:rsidRDefault="00C504B6" w:rsidP="001A4796">
            <w:pPr>
              <w:rPr>
                <w:rFonts w:ascii="Myriad Pro" w:hAnsi="Myriad Pro" w:cs="Arial"/>
                <w:b/>
                <w:bCs/>
                <w:i/>
                <w:iCs/>
                <w:color w:val="000000"/>
                <w:sz w:val="22"/>
                <w:szCs w:val="22"/>
                <w:lang w:val="en-US" w:eastAsia="en-GB"/>
              </w:rPr>
            </w:pPr>
          </w:p>
        </w:tc>
      </w:tr>
      <w:tr w:rsidR="00C504B6" w:rsidRPr="00DE59CB" w14:paraId="530170D3" w14:textId="77777777" w:rsidTr="00047474">
        <w:trPr>
          <w:trHeight w:val="285"/>
        </w:trPr>
        <w:tc>
          <w:tcPr>
            <w:tcW w:w="724" w:type="dxa"/>
            <w:shd w:val="clear" w:color="auto" w:fill="auto"/>
            <w:noWrap/>
            <w:vAlign w:val="center"/>
          </w:tcPr>
          <w:p w14:paraId="3DEC2867" w14:textId="37135795" w:rsidR="00C504B6" w:rsidRPr="00DE59CB" w:rsidRDefault="7D9FC3E1" w:rsidP="001A4796">
            <w:pPr>
              <w:ind w:right="-29"/>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I</w:t>
            </w:r>
            <w:r w:rsidR="275BE430" w:rsidRPr="361C825A">
              <w:rPr>
                <w:rFonts w:ascii="Myriad Pro" w:hAnsi="Myriad Pro" w:cs="Arial"/>
                <w:b/>
                <w:bCs/>
                <w:color w:val="000000" w:themeColor="text1"/>
                <w:sz w:val="22"/>
                <w:szCs w:val="22"/>
                <w:lang w:val="en-US" w:eastAsia="en-GB"/>
              </w:rPr>
              <w:t>.</w:t>
            </w:r>
          </w:p>
        </w:tc>
        <w:tc>
          <w:tcPr>
            <w:tcW w:w="5928" w:type="dxa"/>
            <w:shd w:val="clear" w:color="auto" w:fill="auto"/>
            <w:noWrap/>
            <w:vAlign w:val="center"/>
          </w:tcPr>
          <w:p w14:paraId="53E94676" w14:textId="12788507" w:rsidR="00C504B6" w:rsidRPr="00DE59CB" w:rsidRDefault="00047474" w:rsidP="001A4796">
            <w:pPr>
              <w:pStyle w:val="Default"/>
              <w:spacing w:after="49"/>
              <w:jc w:val="both"/>
              <w:rPr>
                <w:rFonts w:ascii="Myriad Pro" w:hAnsi="Myriad Pro" w:cs="Arial"/>
                <w:sz w:val="22"/>
                <w:szCs w:val="22"/>
                <w:lang w:val="en-US"/>
              </w:rPr>
            </w:pPr>
            <w:r w:rsidRPr="00047474">
              <w:rPr>
                <w:rFonts w:ascii="Myriad Pro" w:hAnsi="Myriad Pro" w:cs="Arial"/>
                <w:b/>
                <w:bCs/>
                <w:sz w:val="22"/>
                <w:szCs w:val="22"/>
              </w:rPr>
              <w:t xml:space="preserve">Develop a comprehensive list of monitoring indicators and corresponding framework that effectively capture the progress and outcomes of the OG1 and OG2 of the </w:t>
            </w:r>
            <w:r w:rsidR="009305D9">
              <w:rPr>
                <w:rFonts w:ascii="Myriad Pro" w:hAnsi="Myriad Pro"/>
                <w:b/>
                <w:bCs/>
                <w:sz w:val="22"/>
                <w:szCs w:val="22"/>
                <w:lang w:val="en-US"/>
              </w:rPr>
              <w:t xml:space="preserve">Agriculture and Rural Development Strategic </w:t>
            </w:r>
            <w:r w:rsidR="00D445D7">
              <w:rPr>
                <w:rFonts w:ascii="Myriad Pro" w:hAnsi="Myriad Pro"/>
                <w:b/>
                <w:bCs/>
                <w:sz w:val="22"/>
                <w:szCs w:val="22"/>
                <w:lang w:val="en-US"/>
              </w:rPr>
              <w:t>Programme</w:t>
            </w:r>
            <w:r w:rsidRPr="00047474">
              <w:rPr>
                <w:rFonts w:ascii="Myriad Pro" w:hAnsi="Myriad Pro" w:cs="Arial"/>
                <w:b/>
                <w:bCs/>
                <w:sz w:val="22"/>
                <w:szCs w:val="22"/>
              </w:rPr>
              <w:t>.</w:t>
            </w:r>
          </w:p>
          <w:p w14:paraId="374101DF" w14:textId="77777777" w:rsidR="00C504B6" w:rsidRPr="00DE59CB" w:rsidRDefault="275BE430" w:rsidP="001A4796">
            <w:pPr>
              <w:pStyle w:val="Default"/>
              <w:spacing w:after="49"/>
              <w:jc w:val="both"/>
              <w:rPr>
                <w:rFonts w:ascii="Myriad Pro" w:hAnsi="Myriad Pro" w:cs="Arial"/>
                <w:b/>
                <w:bCs/>
                <w:i/>
                <w:iCs/>
                <w:sz w:val="22"/>
                <w:szCs w:val="22"/>
                <w:lang w:val="en-US"/>
              </w:rPr>
            </w:pPr>
            <w:r w:rsidRPr="361C825A">
              <w:rPr>
                <w:rFonts w:ascii="Myriad Pro" w:hAnsi="Myriad Pro" w:cs="Arial"/>
                <w:b/>
                <w:bCs/>
                <w:i/>
                <w:iCs/>
                <w:sz w:val="22"/>
                <w:szCs w:val="22"/>
                <w:lang w:val="en-US"/>
              </w:rPr>
              <w:t>Deliverables:</w:t>
            </w:r>
          </w:p>
          <w:p w14:paraId="306EB5CD" w14:textId="77777777" w:rsidR="00C504B6" w:rsidRPr="00047474" w:rsidRDefault="00047474" w:rsidP="001A4796">
            <w:pPr>
              <w:pStyle w:val="Default"/>
              <w:numPr>
                <w:ilvl w:val="0"/>
                <w:numId w:val="41"/>
              </w:numPr>
              <w:spacing w:after="49"/>
              <w:ind w:left="444" w:hanging="444"/>
              <w:jc w:val="both"/>
              <w:rPr>
                <w:rFonts w:ascii="Myriad Pro" w:hAnsi="Myriad Pro" w:cs="Arial"/>
                <w:b/>
                <w:bCs/>
                <w:i/>
                <w:iCs/>
                <w:sz w:val="22"/>
                <w:szCs w:val="22"/>
                <w:lang w:val="en-US"/>
              </w:rPr>
            </w:pPr>
            <w:r w:rsidRPr="00047474">
              <w:rPr>
                <w:rFonts w:ascii="Myriad Pro" w:hAnsi="Myriad Pro" w:cs="Arial"/>
                <w:sz w:val="22"/>
                <w:szCs w:val="22"/>
                <w:lang w:val="en-US"/>
              </w:rPr>
              <w:t>List of monitoring indicators and framework for up to 62 intervention measures under OG1 and OG2</w:t>
            </w:r>
            <w:r w:rsidR="6591FE2C" w:rsidRPr="361C825A">
              <w:rPr>
                <w:rFonts w:ascii="Myriad Pro" w:hAnsi="Myriad Pro" w:cs="Arial"/>
                <w:sz w:val="22"/>
                <w:szCs w:val="22"/>
                <w:lang w:val="en-US"/>
              </w:rPr>
              <w:t>.</w:t>
            </w:r>
          </w:p>
          <w:p w14:paraId="770083B1" w14:textId="55AA1F3B" w:rsidR="00047474" w:rsidRPr="00047474" w:rsidRDefault="00047474" w:rsidP="001A4796">
            <w:pPr>
              <w:pStyle w:val="Default"/>
              <w:numPr>
                <w:ilvl w:val="0"/>
                <w:numId w:val="41"/>
              </w:numPr>
              <w:spacing w:after="49"/>
              <w:ind w:left="444" w:hanging="444"/>
              <w:jc w:val="both"/>
              <w:rPr>
                <w:rFonts w:ascii="Myriad Pro" w:hAnsi="Myriad Pro" w:cs="Arial"/>
                <w:sz w:val="22"/>
                <w:szCs w:val="22"/>
                <w:lang w:val="en-US"/>
              </w:rPr>
            </w:pPr>
            <w:r w:rsidRPr="00047474">
              <w:rPr>
                <w:rFonts w:ascii="Myriad Pro" w:hAnsi="Myriad Pro" w:cs="Arial"/>
                <w:sz w:val="22"/>
                <w:szCs w:val="22"/>
                <w:lang w:val="en-US"/>
              </w:rPr>
              <w:t>Detailed intervention sheets for indicators of up to 62 intervention measures under OG1 and OG2</w:t>
            </w:r>
          </w:p>
        </w:tc>
        <w:tc>
          <w:tcPr>
            <w:tcW w:w="1283" w:type="dxa"/>
            <w:vAlign w:val="center"/>
          </w:tcPr>
          <w:p w14:paraId="645DE585" w14:textId="1E7386EF" w:rsidR="00C504B6" w:rsidRPr="00DE59CB" w:rsidRDefault="009652D4" w:rsidP="00047474">
            <w:pPr>
              <w:jc w:val="center"/>
              <w:rPr>
                <w:rFonts w:ascii="Myriad Pro" w:hAnsi="Myriad Pro" w:cs="Arial"/>
                <w:color w:val="000000"/>
                <w:sz w:val="22"/>
                <w:szCs w:val="22"/>
                <w:lang w:val="en-US" w:eastAsia="en-GB"/>
              </w:rPr>
            </w:pPr>
            <w:r>
              <w:rPr>
                <w:rFonts w:ascii="Myriad Pro" w:hAnsi="Myriad Pro" w:cs="Arial"/>
                <w:color w:val="000000" w:themeColor="text1"/>
                <w:sz w:val="22"/>
                <w:szCs w:val="22"/>
                <w:lang w:val="en-US" w:eastAsia="en-GB"/>
              </w:rPr>
              <w:t>30</w:t>
            </w:r>
            <w:r w:rsidR="7785C589" w:rsidRPr="361C825A">
              <w:rPr>
                <w:rFonts w:ascii="Myriad Pro" w:hAnsi="Myriad Pro" w:cs="Arial"/>
                <w:color w:val="000000" w:themeColor="text1"/>
                <w:sz w:val="22"/>
                <w:szCs w:val="22"/>
                <w:lang w:val="en-US" w:eastAsia="en-GB"/>
              </w:rPr>
              <w:t xml:space="preserve"> working</w:t>
            </w:r>
            <w:r w:rsidR="275BE430" w:rsidRPr="361C825A">
              <w:rPr>
                <w:rFonts w:ascii="Myriad Pro" w:hAnsi="Myriad Pro" w:cs="Arial"/>
                <w:color w:val="000000" w:themeColor="text1"/>
                <w:sz w:val="22"/>
                <w:szCs w:val="22"/>
                <w:lang w:val="en-US" w:eastAsia="en-GB"/>
              </w:rPr>
              <w:t xml:space="preserve"> days</w:t>
            </w:r>
          </w:p>
        </w:tc>
        <w:tc>
          <w:tcPr>
            <w:tcW w:w="1578" w:type="dxa"/>
            <w:vAlign w:val="center"/>
          </w:tcPr>
          <w:p w14:paraId="013B1781" w14:textId="2C561E02" w:rsidR="00C504B6" w:rsidRPr="00DE59CB" w:rsidRDefault="48B36A96" w:rsidP="00047474">
            <w:pPr>
              <w:jc w:val="cente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By </w:t>
            </w:r>
            <w:r w:rsidR="00047474">
              <w:rPr>
                <w:rFonts w:ascii="Myriad Pro" w:hAnsi="Myriad Pro" w:cs="Arial"/>
                <w:color w:val="000000" w:themeColor="text1"/>
                <w:sz w:val="22"/>
                <w:szCs w:val="22"/>
                <w:lang w:val="en-US" w:eastAsia="en-GB"/>
              </w:rPr>
              <w:t xml:space="preserve">31 </w:t>
            </w:r>
            <w:r w:rsidR="00D445D7">
              <w:rPr>
                <w:rFonts w:ascii="Myriad Pro" w:hAnsi="Myriad Pro" w:cs="Arial"/>
                <w:color w:val="000000" w:themeColor="text1"/>
                <w:sz w:val="22"/>
                <w:szCs w:val="22"/>
                <w:lang w:val="en-US" w:eastAsia="en-GB"/>
              </w:rPr>
              <w:t>May</w:t>
            </w:r>
            <w:r w:rsidRPr="361C825A">
              <w:rPr>
                <w:rFonts w:ascii="Myriad Pro" w:hAnsi="Myriad Pro" w:cs="Arial"/>
                <w:color w:val="000000" w:themeColor="text1"/>
                <w:sz w:val="22"/>
                <w:szCs w:val="22"/>
                <w:lang w:val="en-US" w:eastAsia="en-GB"/>
              </w:rPr>
              <w:t xml:space="preserve"> 20</w:t>
            </w:r>
            <w:r w:rsidR="3BB5A677" w:rsidRPr="361C825A">
              <w:rPr>
                <w:rFonts w:ascii="Myriad Pro" w:hAnsi="Myriad Pro" w:cs="Arial"/>
                <w:color w:val="000000" w:themeColor="text1"/>
                <w:sz w:val="22"/>
                <w:szCs w:val="22"/>
                <w:lang w:val="en-US" w:eastAsia="en-GB"/>
              </w:rPr>
              <w:t>2</w:t>
            </w:r>
            <w:r w:rsidR="00047474">
              <w:rPr>
                <w:rFonts w:ascii="Myriad Pro" w:hAnsi="Myriad Pro" w:cs="Arial"/>
                <w:color w:val="000000" w:themeColor="text1"/>
                <w:sz w:val="22"/>
                <w:szCs w:val="22"/>
                <w:lang w:val="en-US" w:eastAsia="en-GB"/>
              </w:rPr>
              <w:t>4</w:t>
            </w:r>
          </w:p>
        </w:tc>
      </w:tr>
      <w:tr w:rsidR="00AA747D" w:rsidRPr="00DE59CB" w14:paraId="41E9C408" w14:textId="77777777" w:rsidTr="00047474">
        <w:trPr>
          <w:trHeight w:val="285"/>
        </w:trPr>
        <w:tc>
          <w:tcPr>
            <w:tcW w:w="724" w:type="dxa"/>
            <w:shd w:val="clear" w:color="auto" w:fill="auto"/>
            <w:noWrap/>
            <w:vAlign w:val="center"/>
          </w:tcPr>
          <w:p w14:paraId="71AA56A6" w14:textId="0256BCFE" w:rsidR="00AA747D" w:rsidRPr="00DE59CB" w:rsidRDefault="7D9FC3E1" w:rsidP="001A4796">
            <w:pPr>
              <w:ind w:right="-29"/>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II.</w:t>
            </w:r>
          </w:p>
        </w:tc>
        <w:tc>
          <w:tcPr>
            <w:tcW w:w="5928" w:type="dxa"/>
            <w:shd w:val="clear" w:color="auto" w:fill="auto"/>
            <w:noWrap/>
            <w:vAlign w:val="center"/>
          </w:tcPr>
          <w:p w14:paraId="1F062787" w14:textId="61736A93" w:rsidR="002E2656" w:rsidRPr="00047474" w:rsidRDefault="00047474" w:rsidP="001A4796">
            <w:pPr>
              <w:pStyle w:val="Default"/>
              <w:spacing w:after="49"/>
              <w:jc w:val="both"/>
              <w:rPr>
                <w:rFonts w:ascii="Myriad Pro" w:eastAsia="Times New Roman" w:hAnsi="Myriad Pro" w:cs="Arial"/>
                <w:sz w:val="22"/>
                <w:szCs w:val="22"/>
                <w:lang w:val="en-US"/>
              </w:rPr>
            </w:pPr>
            <w:r w:rsidRPr="00047474">
              <w:rPr>
                <w:rFonts w:ascii="Myriad Pro" w:hAnsi="Myriad Pro" w:cs="Arial"/>
                <w:b/>
                <w:bCs/>
                <w:sz w:val="22"/>
                <w:szCs w:val="22"/>
              </w:rPr>
              <w:t xml:space="preserve">Establish the budget framework for resources allocation for agricultural intervention measures and priorities outlined for the OG1 and OG2 of the </w:t>
            </w:r>
            <w:r w:rsidR="009305D9" w:rsidRPr="009305D9">
              <w:rPr>
                <w:rFonts w:ascii="Myriad Pro" w:hAnsi="Myriad Pro" w:cs="Arial"/>
                <w:b/>
                <w:bCs/>
                <w:sz w:val="22"/>
                <w:szCs w:val="22"/>
              </w:rPr>
              <w:t xml:space="preserve">Agriculture and Rural Development Strategic </w:t>
            </w:r>
            <w:r w:rsidR="00D445D7">
              <w:rPr>
                <w:rFonts w:ascii="Myriad Pro" w:hAnsi="Myriad Pro" w:cs="Arial"/>
                <w:b/>
                <w:bCs/>
                <w:sz w:val="22"/>
                <w:szCs w:val="22"/>
              </w:rPr>
              <w:t>Programme</w:t>
            </w:r>
            <w:r w:rsidR="622A65C7" w:rsidRPr="361C825A">
              <w:rPr>
                <w:rFonts w:ascii="Myriad Pro" w:eastAsia="Times New Roman" w:hAnsi="Myriad Pro" w:cs="Arial"/>
                <w:sz w:val="22"/>
                <w:szCs w:val="22"/>
              </w:rPr>
              <w:t>.</w:t>
            </w:r>
          </w:p>
          <w:p w14:paraId="7238092B" w14:textId="7E124C4D" w:rsidR="00AA747D" w:rsidRPr="00DE59CB" w:rsidRDefault="7D9FC3E1" w:rsidP="001A4796">
            <w:pPr>
              <w:pStyle w:val="Default"/>
              <w:spacing w:after="49"/>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Deliverables:</w:t>
            </w:r>
          </w:p>
          <w:p w14:paraId="2ECB113F" w14:textId="2FDB2FCA" w:rsidR="00AA747D" w:rsidRPr="00DE59CB" w:rsidRDefault="00047474" w:rsidP="001A4796">
            <w:pPr>
              <w:pStyle w:val="Default"/>
              <w:spacing w:after="49"/>
              <w:jc w:val="both"/>
              <w:rPr>
                <w:rFonts w:ascii="Myriad Pro" w:hAnsi="Myriad Pro" w:cs="Arial"/>
                <w:b/>
                <w:bCs/>
                <w:color w:val="FF0000"/>
                <w:sz w:val="22"/>
                <w:szCs w:val="22"/>
                <w:lang w:val="en-US"/>
              </w:rPr>
            </w:pPr>
            <w:r w:rsidRPr="00047474">
              <w:rPr>
                <w:rFonts w:ascii="Myriad Pro" w:hAnsi="Myriad Pro" w:cs="Arial"/>
                <w:color w:val="auto"/>
                <w:sz w:val="22"/>
                <w:szCs w:val="22"/>
                <w:lang w:val="en-US"/>
              </w:rPr>
              <w:lastRenderedPageBreak/>
              <w:t xml:space="preserve">Budget framework for intervention measures under OG1 and OG2, </w:t>
            </w:r>
            <w:proofErr w:type="gramStart"/>
            <w:r w:rsidRPr="00047474">
              <w:rPr>
                <w:rFonts w:ascii="Myriad Pro" w:hAnsi="Myriad Pro" w:cs="Arial"/>
                <w:color w:val="auto"/>
                <w:sz w:val="22"/>
                <w:szCs w:val="22"/>
                <w:lang w:val="en-US"/>
              </w:rPr>
              <w:t>taking into account</w:t>
            </w:r>
            <w:proofErr w:type="gramEnd"/>
            <w:r w:rsidRPr="00047474">
              <w:rPr>
                <w:rFonts w:ascii="Myriad Pro" w:hAnsi="Myriad Pro" w:cs="Arial"/>
                <w:color w:val="auto"/>
                <w:sz w:val="22"/>
                <w:szCs w:val="22"/>
                <w:lang w:val="en-US"/>
              </w:rPr>
              <w:t xml:space="preserve"> the estimated costs, anticipated outcomes, and resource requirements for each activity.</w:t>
            </w:r>
          </w:p>
        </w:tc>
        <w:tc>
          <w:tcPr>
            <w:tcW w:w="1283" w:type="dxa"/>
            <w:vAlign w:val="center"/>
          </w:tcPr>
          <w:p w14:paraId="3F6169F0" w14:textId="26FEDF25" w:rsidR="00AA747D" w:rsidRPr="00DE59CB" w:rsidRDefault="009863CA" w:rsidP="00047474">
            <w:pPr>
              <w:jc w:val="center"/>
              <w:rPr>
                <w:rFonts w:ascii="Myriad Pro" w:hAnsi="Myriad Pro" w:cs="Arial"/>
                <w:color w:val="000000"/>
                <w:sz w:val="22"/>
                <w:szCs w:val="22"/>
                <w:lang w:val="en-US" w:eastAsia="en-GB"/>
              </w:rPr>
            </w:pPr>
            <w:r>
              <w:rPr>
                <w:rFonts w:ascii="Myriad Pro" w:hAnsi="Myriad Pro" w:cs="Arial"/>
                <w:color w:val="000000" w:themeColor="text1"/>
                <w:sz w:val="22"/>
                <w:szCs w:val="22"/>
                <w:lang w:val="en-US" w:eastAsia="en-GB"/>
              </w:rPr>
              <w:lastRenderedPageBreak/>
              <w:t>25</w:t>
            </w:r>
            <w:r w:rsidR="2703CCAD" w:rsidRPr="361C825A">
              <w:rPr>
                <w:rFonts w:ascii="Myriad Pro" w:hAnsi="Myriad Pro" w:cs="Arial"/>
                <w:color w:val="000000" w:themeColor="text1"/>
                <w:sz w:val="22"/>
                <w:szCs w:val="22"/>
                <w:lang w:val="en-US" w:eastAsia="en-GB"/>
              </w:rPr>
              <w:t xml:space="preserve"> </w:t>
            </w:r>
            <w:r w:rsidR="57E7DD92" w:rsidRPr="361C825A">
              <w:rPr>
                <w:rFonts w:ascii="Myriad Pro" w:hAnsi="Myriad Pro" w:cs="Arial"/>
                <w:color w:val="000000" w:themeColor="text1"/>
                <w:sz w:val="22"/>
                <w:szCs w:val="22"/>
                <w:lang w:val="en-US" w:eastAsia="en-GB"/>
              </w:rPr>
              <w:t xml:space="preserve">working </w:t>
            </w:r>
            <w:r w:rsidR="2703CCAD" w:rsidRPr="361C825A">
              <w:rPr>
                <w:rFonts w:ascii="Myriad Pro" w:hAnsi="Myriad Pro" w:cs="Arial"/>
                <w:color w:val="000000" w:themeColor="text1"/>
                <w:sz w:val="22"/>
                <w:szCs w:val="22"/>
                <w:lang w:val="en-US" w:eastAsia="en-GB"/>
              </w:rPr>
              <w:t>days</w:t>
            </w:r>
          </w:p>
        </w:tc>
        <w:tc>
          <w:tcPr>
            <w:tcW w:w="1578" w:type="dxa"/>
            <w:vAlign w:val="center"/>
          </w:tcPr>
          <w:p w14:paraId="172A040A" w14:textId="26779398" w:rsidR="00AA747D" w:rsidRPr="00DE59CB" w:rsidRDefault="17CD9679" w:rsidP="00047474">
            <w:pPr>
              <w:jc w:val="cente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By </w:t>
            </w:r>
            <w:r w:rsidR="00047474">
              <w:rPr>
                <w:rFonts w:ascii="Myriad Pro" w:hAnsi="Myriad Pro" w:cs="Arial"/>
                <w:color w:val="000000" w:themeColor="text1"/>
                <w:sz w:val="22"/>
                <w:szCs w:val="22"/>
                <w:lang w:val="en-US" w:eastAsia="en-GB"/>
              </w:rPr>
              <w:t>3</w:t>
            </w:r>
            <w:r w:rsidR="00D445D7">
              <w:rPr>
                <w:rFonts w:ascii="Myriad Pro" w:hAnsi="Myriad Pro" w:cs="Arial"/>
                <w:color w:val="000000" w:themeColor="text1"/>
                <w:sz w:val="22"/>
                <w:szCs w:val="22"/>
                <w:lang w:val="en-US" w:eastAsia="en-GB"/>
              </w:rPr>
              <w:t>0</w:t>
            </w:r>
            <w:r w:rsidR="00047474">
              <w:rPr>
                <w:rFonts w:ascii="Myriad Pro" w:hAnsi="Myriad Pro" w:cs="Arial"/>
                <w:color w:val="000000" w:themeColor="text1"/>
                <w:sz w:val="22"/>
                <w:szCs w:val="22"/>
                <w:lang w:val="en-US" w:eastAsia="en-GB"/>
              </w:rPr>
              <w:t xml:space="preserve"> Ju</w:t>
            </w:r>
            <w:r w:rsidR="00D445D7">
              <w:rPr>
                <w:rFonts w:ascii="Myriad Pro" w:hAnsi="Myriad Pro" w:cs="Arial"/>
                <w:color w:val="000000" w:themeColor="text1"/>
                <w:sz w:val="22"/>
                <w:szCs w:val="22"/>
                <w:lang w:val="en-US" w:eastAsia="en-GB"/>
              </w:rPr>
              <w:t>ne</w:t>
            </w:r>
            <w:r w:rsidRPr="361C825A">
              <w:rPr>
                <w:rFonts w:ascii="Myriad Pro" w:hAnsi="Myriad Pro" w:cs="Arial"/>
                <w:color w:val="000000" w:themeColor="text1"/>
                <w:sz w:val="22"/>
                <w:szCs w:val="22"/>
                <w:lang w:val="en-US" w:eastAsia="en-GB"/>
              </w:rPr>
              <w:t xml:space="preserve"> 202</w:t>
            </w:r>
            <w:r w:rsidR="00047474">
              <w:rPr>
                <w:rFonts w:ascii="Myriad Pro" w:hAnsi="Myriad Pro" w:cs="Arial"/>
                <w:color w:val="000000" w:themeColor="text1"/>
                <w:sz w:val="22"/>
                <w:szCs w:val="22"/>
                <w:lang w:val="en-US" w:eastAsia="en-GB"/>
              </w:rPr>
              <w:t>4</w:t>
            </w:r>
          </w:p>
        </w:tc>
      </w:tr>
      <w:tr w:rsidR="00C504B6" w:rsidRPr="00DE59CB" w14:paraId="50CE1E10" w14:textId="77777777" w:rsidTr="00047474">
        <w:trPr>
          <w:trHeight w:val="285"/>
        </w:trPr>
        <w:tc>
          <w:tcPr>
            <w:tcW w:w="724" w:type="dxa"/>
            <w:shd w:val="clear" w:color="auto" w:fill="auto"/>
            <w:noWrap/>
            <w:vAlign w:val="center"/>
          </w:tcPr>
          <w:p w14:paraId="1BE7E48B" w14:textId="40123CED" w:rsidR="00C504B6" w:rsidRPr="009863CA" w:rsidRDefault="7D9FC3E1" w:rsidP="001A4796">
            <w:pPr>
              <w:ind w:right="-29"/>
              <w:jc w:val="center"/>
              <w:rPr>
                <w:rFonts w:ascii="Myriad Pro" w:hAnsi="Myriad Pro" w:cs="Arial"/>
                <w:b/>
                <w:bCs/>
                <w:color w:val="000000"/>
                <w:sz w:val="22"/>
                <w:szCs w:val="22"/>
                <w:lang w:val="en-US" w:eastAsia="en-GB"/>
              </w:rPr>
            </w:pPr>
            <w:r w:rsidRPr="009863CA">
              <w:rPr>
                <w:rFonts w:ascii="Myriad Pro" w:hAnsi="Myriad Pro" w:cs="Arial"/>
                <w:b/>
                <w:bCs/>
                <w:color w:val="000000" w:themeColor="text1"/>
                <w:sz w:val="22"/>
                <w:szCs w:val="22"/>
                <w:lang w:val="en-US" w:eastAsia="en-GB"/>
              </w:rPr>
              <w:t>III.</w:t>
            </w:r>
          </w:p>
        </w:tc>
        <w:tc>
          <w:tcPr>
            <w:tcW w:w="5928" w:type="dxa"/>
            <w:shd w:val="clear" w:color="auto" w:fill="auto"/>
            <w:noWrap/>
            <w:vAlign w:val="center"/>
          </w:tcPr>
          <w:p w14:paraId="6EA7B811" w14:textId="5C9832E0" w:rsidR="00C72507" w:rsidRPr="009863CA" w:rsidRDefault="00C72507" w:rsidP="00C72507">
            <w:pPr>
              <w:pStyle w:val="Default"/>
              <w:spacing w:after="49"/>
              <w:jc w:val="both"/>
              <w:rPr>
                <w:rFonts w:ascii="Myriad Pro" w:eastAsia="Times New Roman" w:hAnsi="Myriad Pro" w:cs="Arial"/>
                <w:b/>
                <w:bCs/>
                <w:sz w:val="22"/>
                <w:szCs w:val="22"/>
              </w:rPr>
            </w:pPr>
            <w:r w:rsidRPr="009863CA">
              <w:rPr>
                <w:rFonts w:ascii="Myriad Pro" w:eastAsia="Times New Roman" w:hAnsi="Myriad Pro" w:cs="Arial"/>
                <w:b/>
                <w:bCs/>
                <w:sz w:val="22"/>
                <w:szCs w:val="22"/>
              </w:rPr>
              <w:t xml:space="preserve">Develop a synthesis </w:t>
            </w:r>
            <w:r w:rsidR="009863CA" w:rsidRPr="009863CA">
              <w:rPr>
                <w:rFonts w:ascii="Myriad Pro" w:eastAsia="Times New Roman" w:hAnsi="Myriad Pro" w:cs="Arial"/>
                <w:b/>
                <w:bCs/>
                <w:sz w:val="22"/>
                <w:szCs w:val="22"/>
              </w:rPr>
              <w:t>of the consultation process of the Agriculture and Rural Development Strategic Plan and incorporate the required changes to the OG1 and OG2</w:t>
            </w:r>
            <w:r w:rsidRPr="009863CA">
              <w:rPr>
                <w:rFonts w:ascii="Myriad Pro" w:eastAsia="Times New Roman" w:hAnsi="Myriad Pro" w:cs="Arial"/>
                <w:b/>
                <w:bCs/>
                <w:sz w:val="22"/>
                <w:szCs w:val="22"/>
              </w:rPr>
              <w:t>.</w:t>
            </w:r>
          </w:p>
          <w:p w14:paraId="2A85D8A1" w14:textId="7884B29C" w:rsidR="00AA747D" w:rsidRPr="009863CA" w:rsidRDefault="0A86F027" w:rsidP="001A4796">
            <w:pPr>
              <w:pStyle w:val="Default"/>
              <w:spacing w:after="49"/>
              <w:jc w:val="both"/>
              <w:rPr>
                <w:rFonts w:ascii="Myriad Pro" w:hAnsi="Myriad Pro" w:cs="Arial"/>
                <w:b/>
                <w:bCs/>
                <w:sz w:val="22"/>
                <w:szCs w:val="22"/>
                <w:lang w:val="en-US"/>
              </w:rPr>
            </w:pPr>
            <w:r w:rsidRPr="009863CA">
              <w:rPr>
                <w:rFonts w:ascii="Myriad Pro" w:hAnsi="Myriad Pro" w:cs="Arial"/>
                <w:b/>
                <w:bCs/>
                <w:sz w:val="22"/>
                <w:szCs w:val="22"/>
                <w:lang w:val="en-US"/>
              </w:rPr>
              <w:t>Deliverables:</w:t>
            </w:r>
          </w:p>
          <w:p w14:paraId="2A37615E" w14:textId="3CD1ED71" w:rsidR="00F74DB0" w:rsidRPr="009863CA" w:rsidRDefault="00D445D7" w:rsidP="009863CA">
            <w:pPr>
              <w:pStyle w:val="Default"/>
              <w:spacing w:after="49"/>
              <w:jc w:val="both"/>
              <w:rPr>
                <w:rFonts w:ascii="Myriad Pro" w:hAnsi="Myriad Pro" w:cs="Arial"/>
                <w:color w:val="auto"/>
                <w:sz w:val="22"/>
                <w:szCs w:val="22"/>
                <w:lang w:val="en-US"/>
              </w:rPr>
            </w:pPr>
            <w:r>
              <w:rPr>
                <w:rFonts w:ascii="Myriad Pro" w:hAnsi="Myriad Pro" w:cs="Arial"/>
                <w:color w:val="auto"/>
                <w:sz w:val="22"/>
                <w:szCs w:val="22"/>
                <w:lang w:val="en-US"/>
              </w:rPr>
              <w:t>Action plan on</w:t>
            </w:r>
            <w:r w:rsidRPr="00D445D7">
              <w:rPr>
                <w:rFonts w:ascii="Myriad Pro" w:hAnsi="Myriad Pro" w:cs="Arial"/>
                <w:color w:val="auto"/>
                <w:sz w:val="22"/>
                <w:szCs w:val="22"/>
                <w:lang w:val="en-US"/>
              </w:rPr>
              <w:t xml:space="preserve"> conducting the public consultations</w:t>
            </w:r>
            <w:r>
              <w:rPr>
                <w:rFonts w:ascii="Myriad Pro" w:hAnsi="Myriad Pro" w:cs="Arial"/>
                <w:color w:val="auto"/>
                <w:sz w:val="22"/>
                <w:szCs w:val="22"/>
                <w:lang w:val="en-US"/>
              </w:rPr>
              <w:t xml:space="preserve">. </w:t>
            </w:r>
            <w:r w:rsidR="009863CA" w:rsidRPr="009863CA">
              <w:rPr>
                <w:rFonts w:ascii="Myriad Pro" w:hAnsi="Myriad Pro" w:cs="Arial"/>
                <w:color w:val="auto"/>
                <w:sz w:val="22"/>
                <w:szCs w:val="22"/>
                <w:lang w:val="en-US"/>
              </w:rPr>
              <w:t>Revised redaction of the OG1</w:t>
            </w:r>
            <w:r>
              <w:rPr>
                <w:rFonts w:ascii="Myriad Pro" w:hAnsi="Myriad Pro" w:cs="Arial"/>
                <w:color w:val="auto"/>
                <w:sz w:val="22"/>
                <w:szCs w:val="22"/>
                <w:lang w:val="en-US"/>
              </w:rPr>
              <w:t xml:space="preserve">, </w:t>
            </w:r>
            <w:r w:rsidR="009863CA" w:rsidRPr="009863CA">
              <w:rPr>
                <w:rFonts w:ascii="Myriad Pro" w:hAnsi="Myriad Pro" w:cs="Arial"/>
                <w:color w:val="auto"/>
                <w:sz w:val="22"/>
                <w:szCs w:val="22"/>
                <w:lang w:val="en-US"/>
              </w:rPr>
              <w:t>OG2</w:t>
            </w:r>
            <w:r>
              <w:rPr>
                <w:rFonts w:ascii="Myriad Pro" w:hAnsi="Myriad Pro" w:cs="Arial"/>
                <w:color w:val="auto"/>
                <w:sz w:val="22"/>
                <w:szCs w:val="22"/>
                <w:lang w:val="en-US"/>
              </w:rPr>
              <w:t>, OG3, and OG4</w:t>
            </w:r>
            <w:r w:rsidR="009863CA" w:rsidRPr="009863CA">
              <w:rPr>
                <w:rFonts w:ascii="Myriad Pro" w:hAnsi="Myriad Pro" w:cs="Arial"/>
                <w:color w:val="auto"/>
                <w:sz w:val="22"/>
                <w:szCs w:val="22"/>
                <w:lang w:val="en-US"/>
              </w:rPr>
              <w:t xml:space="preserve"> of the Agriculture and Rural Development Strategic </w:t>
            </w:r>
            <w:r>
              <w:rPr>
                <w:rFonts w:ascii="Myriad Pro" w:hAnsi="Myriad Pro" w:cs="Arial"/>
                <w:color w:val="auto"/>
                <w:sz w:val="22"/>
                <w:szCs w:val="22"/>
                <w:lang w:val="en-US"/>
              </w:rPr>
              <w:t>Programme</w:t>
            </w:r>
            <w:r w:rsidR="009863CA" w:rsidRPr="009863CA">
              <w:rPr>
                <w:rFonts w:ascii="Myriad Pro" w:hAnsi="Myriad Pro" w:cs="Arial"/>
                <w:color w:val="auto"/>
                <w:sz w:val="22"/>
                <w:szCs w:val="22"/>
                <w:lang w:val="en-US"/>
              </w:rPr>
              <w:t xml:space="preserve"> with incorporated feedback received during the consultation processes.</w:t>
            </w:r>
          </w:p>
        </w:tc>
        <w:tc>
          <w:tcPr>
            <w:tcW w:w="1283" w:type="dxa"/>
            <w:vAlign w:val="center"/>
          </w:tcPr>
          <w:p w14:paraId="299F27D2" w14:textId="0B933E30" w:rsidR="00C504B6" w:rsidRPr="009863CA" w:rsidRDefault="009863CA" w:rsidP="00047474">
            <w:pPr>
              <w:jc w:val="center"/>
              <w:rPr>
                <w:rFonts w:ascii="Myriad Pro" w:hAnsi="Myriad Pro" w:cs="Arial"/>
                <w:color w:val="000000"/>
                <w:sz w:val="22"/>
                <w:szCs w:val="22"/>
                <w:lang w:val="en-US" w:eastAsia="en-GB"/>
              </w:rPr>
            </w:pPr>
            <w:r w:rsidRPr="009863CA">
              <w:rPr>
                <w:rFonts w:ascii="Myriad Pro" w:hAnsi="Myriad Pro" w:cs="Arial"/>
                <w:color w:val="000000" w:themeColor="text1"/>
                <w:sz w:val="22"/>
                <w:szCs w:val="22"/>
                <w:lang w:val="en-US" w:eastAsia="en-GB"/>
              </w:rPr>
              <w:t>25 working days</w:t>
            </w:r>
          </w:p>
        </w:tc>
        <w:tc>
          <w:tcPr>
            <w:tcW w:w="1578" w:type="dxa"/>
            <w:vAlign w:val="center"/>
          </w:tcPr>
          <w:p w14:paraId="59C76081" w14:textId="22FF8AD4" w:rsidR="00C504B6" w:rsidRPr="00DE59CB" w:rsidRDefault="17CD9679" w:rsidP="00047474">
            <w:pPr>
              <w:jc w:val="center"/>
              <w:rPr>
                <w:rFonts w:ascii="Myriad Pro" w:hAnsi="Myriad Pro" w:cs="Arial"/>
                <w:color w:val="000000"/>
                <w:sz w:val="22"/>
                <w:szCs w:val="22"/>
                <w:lang w:val="en-US" w:eastAsia="en-GB"/>
              </w:rPr>
            </w:pPr>
            <w:r w:rsidRPr="009863CA">
              <w:rPr>
                <w:rFonts w:ascii="Myriad Pro" w:hAnsi="Myriad Pro" w:cs="Arial"/>
                <w:color w:val="000000" w:themeColor="text1"/>
                <w:sz w:val="22"/>
                <w:szCs w:val="22"/>
                <w:lang w:val="en-US" w:eastAsia="en-GB"/>
              </w:rPr>
              <w:t xml:space="preserve">By </w:t>
            </w:r>
            <w:r w:rsidR="009305D9" w:rsidRPr="009863CA">
              <w:rPr>
                <w:rFonts w:ascii="Myriad Pro" w:hAnsi="Myriad Pro" w:cs="Arial"/>
                <w:color w:val="000000" w:themeColor="text1"/>
                <w:sz w:val="22"/>
                <w:szCs w:val="22"/>
                <w:lang w:val="en-US" w:eastAsia="en-GB"/>
              </w:rPr>
              <w:t>31 August</w:t>
            </w:r>
            <w:r w:rsidRPr="009863CA">
              <w:rPr>
                <w:rFonts w:ascii="Myriad Pro" w:hAnsi="Myriad Pro" w:cs="Arial"/>
                <w:color w:val="000000" w:themeColor="text1"/>
                <w:sz w:val="22"/>
                <w:szCs w:val="22"/>
                <w:lang w:val="en-US" w:eastAsia="en-GB"/>
              </w:rPr>
              <w:t xml:space="preserve"> 202</w:t>
            </w:r>
            <w:r w:rsidR="00047474" w:rsidRPr="009863CA">
              <w:rPr>
                <w:rFonts w:ascii="Myriad Pro" w:hAnsi="Myriad Pro" w:cs="Arial"/>
                <w:color w:val="000000" w:themeColor="text1"/>
                <w:sz w:val="22"/>
                <w:szCs w:val="22"/>
                <w:lang w:val="en-US" w:eastAsia="en-GB"/>
              </w:rPr>
              <w:t>4</w:t>
            </w:r>
          </w:p>
        </w:tc>
      </w:tr>
      <w:tr w:rsidR="00047474" w:rsidRPr="00DE59CB" w14:paraId="1A13CDD0" w14:textId="77777777" w:rsidTr="00047474">
        <w:trPr>
          <w:trHeight w:val="285"/>
        </w:trPr>
        <w:tc>
          <w:tcPr>
            <w:tcW w:w="724" w:type="dxa"/>
            <w:shd w:val="clear" w:color="auto" w:fill="auto"/>
            <w:noWrap/>
            <w:vAlign w:val="center"/>
          </w:tcPr>
          <w:p w14:paraId="55B0EF4E" w14:textId="1ADE45E9" w:rsidR="00047474" w:rsidRPr="009863CA" w:rsidRDefault="00047474" w:rsidP="001A4796">
            <w:pPr>
              <w:ind w:right="-29"/>
              <w:jc w:val="center"/>
              <w:rPr>
                <w:rFonts w:ascii="Myriad Pro" w:hAnsi="Myriad Pro" w:cs="Arial"/>
                <w:b/>
                <w:bCs/>
                <w:color w:val="000000" w:themeColor="text1"/>
                <w:sz w:val="22"/>
                <w:szCs w:val="22"/>
                <w:lang w:val="en-US" w:eastAsia="en-GB"/>
              </w:rPr>
            </w:pPr>
            <w:r w:rsidRPr="009863CA">
              <w:rPr>
                <w:rFonts w:ascii="Myriad Pro" w:hAnsi="Myriad Pro" w:cs="Arial"/>
                <w:b/>
                <w:bCs/>
                <w:color w:val="000000" w:themeColor="text1"/>
                <w:sz w:val="22"/>
                <w:szCs w:val="22"/>
                <w:lang w:val="en-US" w:eastAsia="en-GB"/>
              </w:rPr>
              <w:t xml:space="preserve">IV. </w:t>
            </w:r>
          </w:p>
        </w:tc>
        <w:tc>
          <w:tcPr>
            <w:tcW w:w="5928" w:type="dxa"/>
            <w:shd w:val="clear" w:color="auto" w:fill="auto"/>
            <w:noWrap/>
            <w:vAlign w:val="center"/>
          </w:tcPr>
          <w:p w14:paraId="44021AE4" w14:textId="28B92F4F" w:rsidR="00D328C7" w:rsidRDefault="00D328C7" w:rsidP="001A4796">
            <w:pPr>
              <w:pStyle w:val="Default"/>
              <w:spacing w:after="49"/>
              <w:jc w:val="both"/>
              <w:rPr>
                <w:rFonts w:ascii="Myriad Pro" w:eastAsia="Times New Roman" w:hAnsi="Myriad Pro" w:cs="Arial"/>
                <w:b/>
                <w:bCs/>
                <w:sz w:val="22"/>
                <w:szCs w:val="22"/>
              </w:rPr>
            </w:pPr>
            <w:r>
              <w:rPr>
                <w:rFonts w:ascii="Myriad Pro" w:eastAsia="Times New Roman" w:hAnsi="Myriad Pro" w:cs="Arial"/>
                <w:b/>
                <w:bCs/>
                <w:sz w:val="22"/>
                <w:szCs w:val="22"/>
              </w:rPr>
              <w:t>E</w:t>
            </w:r>
            <w:r w:rsidRPr="00D328C7">
              <w:rPr>
                <w:rFonts w:ascii="Myriad Pro" w:eastAsia="Times New Roman" w:hAnsi="Myriad Pro" w:cs="Arial"/>
                <w:b/>
                <w:bCs/>
                <w:sz w:val="22"/>
                <w:szCs w:val="22"/>
              </w:rPr>
              <w:t xml:space="preserve">valuate the </w:t>
            </w:r>
            <w:r w:rsidR="00B05B13">
              <w:rPr>
                <w:rFonts w:ascii="Myriad Pro" w:eastAsia="Times New Roman" w:hAnsi="Myriad Pro" w:cs="Arial"/>
                <w:b/>
                <w:bCs/>
                <w:sz w:val="22"/>
                <w:szCs w:val="22"/>
              </w:rPr>
              <w:t xml:space="preserve">economic </w:t>
            </w:r>
            <w:r w:rsidRPr="00D328C7">
              <w:rPr>
                <w:rFonts w:ascii="Myriad Pro" w:eastAsia="Times New Roman" w:hAnsi="Myriad Pro" w:cs="Arial"/>
                <w:b/>
                <w:bCs/>
                <w:sz w:val="22"/>
                <w:szCs w:val="22"/>
              </w:rPr>
              <w:t xml:space="preserve">effects of the policy change on farmers, agricultural productivity, and overall agricultural development </w:t>
            </w:r>
            <w:r>
              <w:rPr>
                <w:rFonts w:ascii="Myriad Pro" w:eastAsia="Times New Roman" w:hAnsi="Myriad Pro" w:cs="Arial"/>
                <w:b/>
                <w:bCs/>
                <w:sz w:val="22"/>
                <w:szCs w:val="22"/>
              </w:rPr>
              <w:t xml:space="preserve">in the context of </w:t>
            </w:r>
            <w:r w:rsidRPr="00D328C7">
              <w:rPr>
                <w:rFonts w:ascii="Myriad Pro" w:eastAsia="Times New Roman" w:hAnsi="Myriad Pro" w:cs="Arial"/>
                <w:b/>
                <w:bCs/>
                <w:sz w:val="22"/>
                <w:szCs w:val="22"/>
              </w:rPr>
              <w:t>transition from an investment-based subsidy mechanism to an area-based principle in agriculture.</w:t>
            </w:r>
          </w:p>
          <w:p w14:paraId="60C9050C" w14:textId="77777777" w:rsidR="00B05B13" w:rsidRPr="009863CA" w:rsidRDefault="00B05B13" w:rsidP="00B05B13">
            <w:pPr>
              <w:pStyle w:val="Default"/>
              <w:spacing w:after="49"/>
              <w:jc w:val="both"/>
              <w:rPr>
                <w:rFonts w:ascii="Myriad Pro" w:hAnsi="Myriad Pro" w:cs="Arial"/>
                <w:b/>
                <w:bCs/>
                <w:sz w:val="22"/>
                <w:szCs w:val="22"/>
                <w:lang w:val="en-US"/>
              </w:rPr>
            </w:pPr>
            <w:r w:rsidRPr="009863CA">
              <w:rPr>
                <w:rFonts w:ascii="Myriad Pro" w:hAnsi="Myriad Pro" w:cs="Arial"/>
                <w:b/>
                <w:bCs/>
                <w:sz w:val="22"/>
                <w:szCs w:val="22"/>
                <w:lang w:val="en-US"/>
              </w:rPr>
              <w:t>Deliverables:</w:t>
            </w:r>
          </w:p>
          <w:p w14:paraId="7FD9662A" w14:textId="0D16AEBF" w:rsidR="009863CA" w:rsidRPr="00B05B13" w:rsidRDefault="00B05B13" w:rsidP="00B05B13">
            <w:pPr>
              <w:pStyle w:val="Default"/>
              <w:spacing w:after="49"/>
              <w:jc w:val="both"/>
              <w:rPr>
                <w:rFonts w:ascii="Myriad Pro" w:eastAsia="Times New Roman" w:hAnsi="Myriad Pro" w:cs="Arial"/>
                <w:sz w:val="22"/>
                <w:szCs w:val="22"/>
              </w:rPr>
            </w:pPr>
            <w:r>
              <w:rPr>
                <w:rFonts w:ascii="Myriad Pro" w:eastAsia="Times New Roman" w:hAnsi="Myriad Pro" w:cs="Arial"/>
                <w:sz w:val="22"/>
                <w:szCs w:val="22"/>
                <w:lang w:val="en-US"/>
              </w:rPr>
              <w:t>Impact</w:t>
            </w:r>
            <w:r w:rsidR="00C72507" w:rsidRPr="00D328C7">
              <w:rPr>
                <w:rFonts w:ascii="Myriad Pro" w:eastAsia="Times New Roman" w:hAnsi="Myriad Pro" w:cs="Arial"/>
                <w:sz w:val="22"/>
                <w:szCs w:val="22"/>
              </w:rPr>
              <w:t xml:space="preserve"> assessment</w:t>
            </w:r>
            <w:r>
              <w:rPr>
                <w:rFonts w:ascii="Myriad Pro" w:eastAsia="Times New Roman" w:hAnsi="Myriad Pro" w:cs="Arial"/>
                <w:sz w:val="22"/>
                <w:szCs w:val="22"/>
              </w:rPr>
              <w:t xml:space="preserve"> report</w:t>
            </w:r>
            <w:r w:rsidR="00C72507" w:rsidRPr="00D328C7">
              <w:rPr>
                <w:rFonts w:ascii="Myriad Pro" w:eastAsia="Times New Roman" w:hAnsi="Myriad Pro" w:cs="Arial"/>
                <w:sz w:val="22"/>
                <w:szCs w:val="22"/>
              </w:rPr>
              <w:t xml:space="preserve"> </w:t>
            </w:r>
            <w:r>
              <w:rPr>
                <w:rFonts w:ascii="Myriad Pro" w:eastAsia="Times New Roman" w:hAnsi="Myriad Pro" w:cs="Arial"/>
                <w:sz w:val="22"/>
                <w:szCs w:val="22"/>
              </w:rPr>
              <w:t>focused on</w:t>
            </w:r>
            <w:r w:rsidRPr="00B05B13">
              <w:rPr>
                <w:rFonts w:ascii="Myriad Pro" w:eastAsia="Times New Roman" w:hAnsi="Myriad Pro" w:cs="Arial"/>
                <w:sz w:val="22"/>
                <w:szCs w:val="22"/>
              </w:rPr>
              <w:t xml:space="preserve"> economic analysis </w:t>
            </w:r>
            <w:r>
              <w:rPr>
                <w:rFonts w:ascii="Myriad Pro" w:eastAsia="Times New Roman" w:hAnsi="Myriad Pro" w:cs="Arial"/>
                <w:sz w:val="22"/>
                <w:szCs w:val="22"/>
              </w:rPr>
              <w:t>of</w:t>
            </w:r>
            <w:r w:rsidRPr="00B05B13">
              <w:rPr>
                <w:rFonts w:ascii="Myriad Pro" w:eastAsia="Times New Roman" w:hAnsi="Myriad Pro" w:cs="Arial"/>
                <w:sz w:val="22"/>
                <w:szCs w:val="22"/>
              </w:rPr>
              <w:t xml:space="preserve"> the cost-effectiveness of the area-based subsidy mechanism compared to the investment-based approach</w:t>
            </w:r>
            <w:r>
              <w:rPr>
                <w:rFonts w:ascii="Myriad Pro" w:eastAsia="Times New Roman" w:hAnsi="Myriad Pro" w:cs="Arial"/>
                <w:sz w:val="22"/>
                <w:szCs w:val="22"/>
              </w:rPr>
              <w:t xml:space="preserve">, including </w:t>
            </w:r>
            <w:r w:rsidRPr="00B05B13">
              <w:rPr>
                <w:rFonts w:ascii="Myriad Pro" w:eastAsia="Times New Roman" w:hAnsi="Myriad Pro" w:cs="Arial"/>
                <w:sz w:val="22"/>
                <w:szCs w:val="22"/>
              </w:rPr>
              <w:t>evidence-based recommendations for optimizing the design and implementation of the area-based subsidy mechanism</w:t>
            </w:r>
            <w:r>
              <w:rPr>
                <w:rFonts w:ascii="Myriad Pro" w:eastAsia="Times New Roman" w:hAnsi="Myriad Pro" w:cs="Arial"/>
                <w:sz w:val="22"/>
                <w:szCs w:val="22"/>
              </w:rPr>
              <w:t>.</w:t>
            </w:r>
          </w:p>
        </w:tc>
        <w:tc>
          <w:tcPr>
            <w:tcW w:w="1283" w:type="dxa"/>
            <w:vAlign w:val="center"/>
          </w:tcPr>
          <w:p w14:paraId="52314980" w14:textId="11F727CA" w:rsidR="00047474" w:rsidRPr="009863CA" w:rsidRDefault="009652D4" w:rsidP="00047474">
            <w:pPr>
              <w:jc w:val="center"/>
              <w:rPr>
                <w:rFonts w:ascii="Myriad Pro" w:hAnsi="Myriad Pro" w:cs="Arial"/>
                <w:color w:val="000000" w:themeColor="text1"/>
                <w:sz w:val="22"/>
                <w:szCs w:val="22"/>
                <w:lang w:val="en-US" w:eastAsia="en-GB"/>
              </w:rPr>
            </w:pPr>
            <w:r>
              <w:rPr>
                <w:rFonts w:ascii="Myriad Pro" w:hAnsi="Myriad Pro" w:cs="Arial"/>
                <w:color w:val="000000" w:themeColor="text1"/>
                <w:sz w:val="22"/>
                <w:szCs w:val="22"/>
                <w:lang w:val="en-US" w:eastAsia="en-GB"/>
              </w:rPr>
              <w:t>20</w:t>
            </w:r>
            <w:r w:rsidR="009863CA" w:rsidRPr="009863CA">
              <w:rPr>
                <w:rFonts w:ascii="Myriad Pro" w:hAnsi="Myriad Pro" w:cs="Arial"/>
                <w:color w:val="000000" w:themeColor="text1"/>
                <w:sz w:val="22"/>
                <w:szCs w:val="22"/>
                <w:lang w:val="en-US" w:eastAsia="en-GB"/>
              </w:rPr>
              <w:t xml:space="preserve"> working days</w:t>
            </w:r>
          </w:p>
        </w:tc>
        <w:tc>
          <w:tcPr>
            <w:tcW w:w="1578" w:type="dxa"/>
            <w:vAlign w:val="center"/>
          </w:tcPr>
          <w:p w14:paraId="47DD9116" w14:textId="713E9AC0" w:rsidR="00047474" w:rsidRPr="009863CA" w:rsidRDefault="00047474" w:rsidP="00047474">
            <w:pPr>
              <w:jc w:val="center"/>
              <w:rPr>
                <w:rFonts w:ascii="Myriad Pro" w:hAnsi="Myriad Pro" w:cs="Arial"/>
                <w:color w:val="000000" w:themeColor="text1"/>
                <w:sz w:val="22"/>
                <w:szCs w:val="22"/>
                <w:lang w:val="en-US" w:eastAsia="en-GB"/>
              </w:rPr>
            </w:pPr>
            <w:r w:rsidRPr="009863CA">
              <w:rPr>
                <w:rFonts w:ascii="Myriad Pro" w:hAnsi="Myriad Pro" w:cs="Arial"/>
                <w:color w:val="000000" w:themeColor="text1"/>
                <w:sz w:val="22"/>
                <w:szCs w:val="22"/>
                <w:lang w:val="en-US" w:eastAsia="en-GB"/>
              </w:rPr>
              <w:t>By 31 August 2024</w:t>
            </w:r>
          </w:p>
        </w:tc>
      </w:tr>
    </w:tbl>
    <w:p w14:paraId="7A8D29E5" w14:textId="148D29F5" w:rsidR="00C504B6" w:rsidRPr="00DE59CB" w:rsidRDefault="00C504B6" w:rsidP="001A4796">
      <w:pPr>
        <w:pStyle w:val="Default"/>
        <w:spacing w:after="120"/>
        <w:jc w:val="both"/>
        <w:rPr>
          <w:rFonts w:ascii="Myriad Pro" w:hAnsi="Myriad Pro" w:cs="Arial"/>
          <w:b/>
          <w:bCs/>
          <w:i/>
          <w:iCs/>
          <w:color w:val="auto"/>
          <w:sz w:val="22"/>
          <w:szCs w:val="22"/>
          <w:lang w:val="en-US"/>
        </w:rPr>
      </w:pPr>
    </w:p>
    <w:p w14:paraId="39F6A2F9" w14:textId="65B79D89" w:rsidR="001A4796" w:rsidRPr="00DE59CB" w:rsidRDefault="00B40FF9"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J</w:t>
      </w:r>
      <w:r w:rsidR="0067280A" w:rsidRPr="361C825A">
        <w:rPr>
          <w:rFonts w:ascii="Myriad Pro" w:hAnsi="Myriad Pro" w:cs="Arial"/>
          <w:b/>
          <w:bCs/>
          <w:color w:val="auto"/>
          <w:sz w:val="22"/>
          <w:szCs w:val="22"/>
          <w:lang w:val="en-US"/>
        </w:rPr>
        <w:t xml:space="preserve">. Organizational Setting: </w:t>
      </w:r>
    </w:p>
    <w:p w14:paraId="2B87F04F" w14:textId="57752E61" w:rsidR="00047474" w:rsidRPr="00047474" w:rsidRDefault="00047474" w:rsidP="00047474">
      <w:pPr>
        <w:spacing w:before="60" w:after="60"/>
        <w:jc w:val="both"/>
        <w:rPr>
          <w:rFonts w:ascii="Myriad Pro" w:hAnsi="Myriad Pro" w:cs="Calibri"/>
          <w:bCs/>
          <w:sz w:val="22"/>
          <w:szCs w:val="22"/>
        </w:rPr>
      </w:pPr>
      <w:bookmarkStart w:id="0" w:name="_Hlk118130342"/>
      <w:r w:rsidRPr="00047474">
        <w:rPr>
          <w:rFonts w:ascii="Myriad Pro" w:hAnsi="Myriad Pro" w:cs="Calibri"/>
          <w:bCs/>
          <w:sz w:val="22"/>
          <w:szCs w:val="22"/>
        </w:rPr>
        <w:t xml:space="preserve">The timeframe for the work of the Consultant is planned for the period April - August 2024. During this time, the Consultant is expected to work a total of </w:t>
      </w:r>
      <w:r>
        <w:rPr>
          <w:rFonts w:ascii="Myriad Pro" w:hAnsi="Myriad Pro" w:cs="Calibri"/>
          <w:bCs/>
          <w:sz w:val="22"/>
          <w:szCs w:val="22"/>
        </w:rPr>
        <w:t>100</w:t>
      </w:r>
      <w:r w:rsidRPr="00047474">
        <w:rPr>
          <w:rFonts w:ascii="Myriad Pro" w:hAnsi="Myriad Pro" w:cs="Calibri"/>
          <w:bCs/>
          <w:sz w:val="22"/>
          <w:szCs w:val="22"/>
        </w:rPr>
        <w:t xml:space="preserve"> working days.</w:t>
      </w:r>
    </w:p>
    <w:p w14:paraId="191AD706"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 xml:space="preserve">The assignment shall be performed in close coordination with the UNDP Project Manager and representatives and/or assigned experts of the Ministry of Agriculture and Food Industry. </w:t>
      </w:r>
    </w:p>
    <w:p w14:paraId="35B7D03B" w14:textId="77777777" w:rsidR="00047474" w:rsidRPr="00047474" w:rsidRDefault="00047474" w:rsidP="00047474">
      <w:pPr>
        <w:spacing w:before="60" w:after="60"/>
        <w:jc w:val="both"/>
        <w:rPr>
          <w:rFonts w:ascii="Myriad Pro" w:hAnsi="Myriad Pro" w:cs="Calibri"/>
          <w:bCs/>
          <w:sz w:val="22"/>
          <w:szCs w:val="22"/>
        </w:rPr>
      </w:pPr>
      <w:r w:rsidRPr="00047474">
        <w:rPr>
          <w:rFonts w:ascii="Myriad Pro" w:hAnsi="Myriad Pro" w:cs="Calibri"/>
          <w:bCs/>
          <w:sz w:val="22"/>
          <w:szCs w:val="22"/>
        </w:rPr>
        <w:t xml:space="preserve">For the duration of the assignment the Project will provide the Consultant the necessary information and materials for the fulfilment of the assignment. Priority shall be given to both office-based and field work. </w:t>
      </w:r>
    </w:p>
    <w:p w14:paraId="29408347" w14:textId="67BC331C" w:rsidR="00361669" w:rsidRPr="00047474" w:rsidRDefault="00047474" w:rsidP="00047474">
      <w:pPr>
        <w:spacing w:after="240"/>
        <w:jc w:val="both"/>
        <w:rPr>
          <w:rFonts w:ascii="Myriad Pro" w:hAnsi="Myriad Pro" w:cs="Arial"/>
          <w:sz w:val="22"/>
          <w:szCs w:val="22"/>
          <w:lang w:val="en-US"/>
        </w:rPr>
      </w:pPr>
      <w:r w:rsidRPr="00047474">
        <w:rPr>
          <w:rFonts w:ascii="Myriad Pro" w:hAnsi="Myriad Pro" w:cs="Calibri"/>
          <w:bCs/>
          <w:sz w:val="22"/>
          <w:szCs w:val="22"/>
        </w:rPr>
        <w:t>All communications and documentation related to the assignment will be in Romanian.</w:t>
      </w:r>
    </w:p>
    <w:bookmarkEnd w:id="0"/>
    <w:p w14:paraId="02D1D936" w14:textId="3EE6B3FA" w:rsidR="00361669" w:rsidRPr="00DE59CB" w:rsidRDefault="00361669"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K. Financial arrangements:</w:t>
      </w:r>
    </w:p>
    <w:p w14:paraId="3BD28E22" w14:textId="58926CB7" w:rsidR="00253846" w:rsidRDefault="00253846" w:rsidP="001A4796">
      <w:pPr>
        <w:widowControl/>
        <w:jc w:val="both"/>
        <w:rPr>
          <w:rFonts w:ascii="Myriad Pro" w:eastAsiaTheme="minorEastAsia" w:hAnsi="Myriad Pro" w:cs="Arial"/>
          <w:color w:val="000000" w:themeColor="text1"/>
          <w:sz w:val="22"/>
          <w:szCs w:val="22"/>
          <w:lang w:val="en-US"/>
        </w:rPr>
      </w:pPr>
      <w:r w:rsidRPr="361C825A">
        <w:rPr>
          <w:rFonts w:ascii="Myriad Pro" w:eastAsiaTheme="minorEastAsia" w:hAnsi="Myriad Pro" w:cs="Arial"/>
          <w:color w:val="000000" w:themeColor="text1"/>
          <w:sz w:val="22"/>
          <w:szCs w:val="22"/>
          <w:lang w:val="en-US"/>
        </w:rPr>
        <w:t xml:space="preserve">The financial proposal shall specify a total </w:t>
      </w:r>
      <w:r w:rsidRPr="361C825A">
        <w:rPr>
          <w:rFonts w:ascii="Myriad Pro" w:eastAsiaTheme="minorEastAsia" w:hAnsi="Myriad Pro" w:cs="Arial"/>
          <w:b/>
          <w:bCs/>
          <w:color w:val="000000" w:themeColor="text1"/>
          <w:sz w:val="22"/>
          <w:szCs w:val="22"/>
          <w:lang w:val="en-US"/>
        </w:rPr>
        <w:t xml:space="preserve">lump sum </w:t>
      </w:r>
      <w:r w:rsidRPr="361C825A">
        <w:rPr>
          <w:rFonts w:ascii="Myriad Pro" w:eastAsiaTheme="minorEastAsia" w:hAnsi="Myriad Pro" w:cs="Arial"/>
          <w:color w:val="000000" w:themeColor="text1"/>
          <w:sz w:val="22"/>
          <w:szCs w:val="22"/>
          <w:lang w:val="en-US"/>
        </w:rPr>
        <w:t xml:space="preserve">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361C825A">
        <w:rPr>
          <w:rFonts w:ascii="Myriad Pro" w:eastAsiaTheme="minorEastAsia" w:hAnsi="Myriad Pro" w:cs="Arial"/>
          <w:color w:val="000000" w:themeColor="text1"/>
          <w:sz w:val="22"/>
          <w:szCs w:val="22"/>
          <w:lang w:val="en-US"/>
        </w:rPr>
        <w:t>In order to</w:t>
      </w:r>
      <w:proofErr w:type="gramEnd"/>
      <w:r w:rsidRPr="361C825A">
        <w:rPr>
          <w:rFonts w:ascii="Myriad Pro" w:eastAsiaTheme="minorEastAsia" w:hAnsi="Myriad Pro" w:cs="Arial"/>
          <w:color w:val="000000" w:themeColor="text1"/>
          <w:sz w:val="22"/>
          <w:szCs w:val="22"/>
          <w:lang w:val="en-US"/>
        </w:rPr>
        <w:t xml:space="preserve"> assist the requesting unit in the comparison of financial proposals, the financial proposal will include a breakdown of this lump sum amount (including the daily fee, taxes, and number of anticipated working days). </w:t>
      </w:r>
    </w:p>
    <w:p w14:paraId="27622197" w14:textId="65BF63E5" w:rsidR="00E716B2" w:rsidRPr="00DE59CB" w:rsidRDefault="00E716B2" w:rsidP="001A4796">
      <w:pPr>
        <w:widowControl/>
        <w:jc w:val="both"/>
        <w:rPr>
          <w:rFonts w:ascii="Myriad Pro" w:eastAsiaTheme="minorEastAsia" w:hAnsi="Myriad Pro" w:cs="Arial"/>
          <w:color w:val="000000"/>
          <w:sz w:val="22"/>
          <w:szCs w:val="22"/>
          <w:lang w:val="en-US"/>
        </w:rPr>
      </w:pPr>
      <w:r w:rsidRPr="00E716B2">
        <w:rPr>
          <w:rFonts w:ascii="Myriad Pro" w:eastAsiaTheme="minorEastAsia" w:hAnsi="Myriad Pro" w:cs="Arial"/>
          <w:color w:val="000000"/>
          <w:sz w:val="22"/>
          <w:szCs w:val="22"/>
          <w:lang w:val="en-US"/>
        </w:rPr>
        <w:t>Payments will be disbursed upon submission and validation of deliverables by the UNDP Project Manager (certifying that the services have been satisfactorily performed) and their subsequent approval by the Policy Specialist.</w:t>
      </w:r>
    </w:p>
    <w:p w14:paraId="0479661E" w14:textId="77777777" w:rsidR="00253846" w:rsidRPr="00DE59CB" w:rsidRDefault="00253846" w:rsidP="001A4796">
      <w:pPr>
        <w:widowControl/>
        <w:jc w:val="both"/>
        <w:rPr>
          <w:rFonts w:ascii="Myriad Pro" w:eastAsiaTheme="minorEastAsia" w:hAnsi="Myriad Pro" w:cs="Arial"/>
          <w:b/>
          <w:bCs/>
          <w:color w:val="000000"/>
          <w:sz w:val="22"/>
          <w:szCs w:val="22"/>
          <w:lang w:val="en-US"/>
        </w:rPr>
      </w:pPr>
    </w:p>
    <w:p w14:paraId="17A388B8" w14:textId="54DEDAB6" w:rsidR="00253846" w:rsidRPr="00DE59CB" w:rsidRDefault="00253846" w:rsidP="001A4796">
      <w:pPr>
        <w:widowControl/>
        <w:jc w:val="both"/>
        <w:rPr>
          <w:rFonts w:ascii="Myriad Pro" w:eastAsiaTheme="minorEastAsia" w:hAnsi="Myriad Pro" w:cs="Arial"/>
          <w:color w:val="000000"/>
          <w:sz w:val="22"/>
          <w:szCs w:val="22"/>
          <w:lang w:val="en-US"/>
        </w:rPr>
      </w:pPr>
      <w:r w:rsidRPr="361C825A">
        <w:rPr>
          <w:rFonts w:ascii="Myriad Pro" w:eastAsiaTheme="minorEastAsia" w:hAnsi="Myriad Pro" w:cs="Arial"/>
          <w:b/>
          <w:bCs/>
          <w:color w:val="000000" w:themeColor="text1"/>
          <w:sz w:val="22"/>
          <w:szCs w:val="22"/>
          <w:lang w:val="en-US"/>
        </w:rPr>
        <w:t xml:space="preserve">Travel </w:t>
      </w:r>
    </w:p>
    <w:p w14:paraId="07E10351" w14:textId="77777777" w:rsidR="00E716B2" w:rsidRDefault="00E716B2" w:rsidP="00E716B2">
      <w:pPr>
        <w:pStyle w:val="Default"/>
        <w:jc w:val="both"/>
        <w:rPr>
          <w:rFonts w:ascii="Myriad Pro" w:eastAsiaTheme="minorEastAsia" w:hAnsi="Myriad Pro" w:cs="Arial"/>
          <w:color w:val="auto"/>
          <w:sz w:val="22"/>
          <w:szCs w:val="22"/>
        </w:rPr>
      </w:pPr>
      <w:r>
        <w:rPr>
          <w:rFonts w:ascii="Myriad Pro" w:eastAsiaTheme="minorEastAsia" w:hAnsi="Myriad Pro" w:cs="Arial"/>
          <w:color w:val="auto"/>
          <w:sz w:val="22"/>
          <w:szCs w:val="22"/>
          <w:lang w:val="en-US"/>
        </w:rPr>
        <w:t>No travel</w:t>
      </w:r>
      <w:r w:rsidR="004D5927" w:rsidRPr="361C825A">
        <w:rPr>
          <w:rFonts w:ascii="Myriad Pro" w:eastAsiaTheme="minorEastAsia" w:hAnsi="Myriad Pro" w:cs="Arial"/>
          <w:color w:val="auto"/>
          <w:sz w:val="22"/>
          <w:szCs w:val="22"/>
          <w:lang w:val="en-US"/>
        </w:rPr>
        <w:t xml:space="preserve"> is envisaged in the framework of the current assignment.</w:t>
      </w:r>
      <w:r w:rsidR="00FF6A89">
        <w:rPr>
          <w:rFonts w:ascii="Myriad Pro" w:eastAsiaTheme="minorEastAsia" w:hAnsi="Myriad Pro" w:cs="Arial"/>
          <w:color w:val="auto"/>
          <w:sz w:val="22"/>
          <w:szCs w:val="22"/>
          <w:lang w:val="en-US"/>
        </w:rPr>
        <w:t xml:space="preserve"> </w:t>
      </w:r>
    </w:p>
    <w:p w14:paraId="21F03D23" w14:textId="18661C8B" w:rsidR="00E716B2" w:rsidRDefault="004D5927" w:rsidP="00E716B2">
      <w:pPr>
        <w:pStyle w:val="Default"/>
        <w:jc w:val="both"/>
        <w:rPr>
          <w:rFonts w:ascii="Myriad Pro" w:eastAsiaTheme="minorEastAsia" w:hAnsi="Myriad Pro" w:cs="Arial"/>
          <w:color w:val="auto"/>
          <w:sz w:val="22"/>
          <w:szCs w:val="22"/>
          <w:lang w:val="en-US"/>
        </w:rPr>
      </w:pPr>
      <w:r w:rsidRPr="361C825A">
        <w:rPr>
          <w:rFonts w:ascii="Myriad Pro" w:eastAsiaTheme="minorEastAsia" w:hAnsi="Myriad Pro" w:cs="Arial"/>
          <w:color w:val="auto"/>
          <w:sz w:val="22"/>
          <w:szCs w:val="22"/>
          <w:lang w:val="en-US"/>
        </w:rPr>
        <w:t>In the case of unforeseeable travel, payment of travel costs including tickets, lodging and terminal expenses should be agreed upon, between the respective business unit and Individual Consultant, prior to travel and will be reimbursed.</w:t>
      </w:r>
    </w:p>
    <w:p w14:paraId="5F958560" w14:textId="77777777" w:rsidR="00E716B2" w:rsidRPr="00E716B2" w:rsidRDefault="00E716B2" w:rsidP="00E716B2">
      <w:pPr>
        <w:pStyle w:val="Default"/>
        <w:jc w:val="both"/>
        <w:rPr>
          <w:rFonts w:ascii="Myriad Pro" w:eastAsiaTheme="minorEastAsia" w:hAnsi="Myriad Pro" w:cs="Arial"/>
          <w:color w:val="auto"/>
          <w:sz w:val="22"/>
          <w:szCs w:val="22"/>
          <w:lang w:val="en-US"/>
        </w:rPr>
      </w:pPr>
    </w:p>
    <w:p w14:paraId="5677AC8F" w14:textId="6C4DAC39" w:rsidR="00F56DE0"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L. </w:t>
      </w:r>
      <w:r w:rsidR="00F56DE0" w:rsidRPr="361C825A">
        <w:rPr>
          <w:rFonts w:ascii="Myriad Pro" w:hAnsi="Myriad Pro" w:cs="Arial"/>
          <w:b/>
          <w:bCs/>
          <w:color w:val="auto"/>
          <w:sz w:val="22"/>
          <w:szCs w:val="22"/>
          <w:lang w:val="en-US"/>
        </w:rPr>
        <w:t>Confidentiality</w:t>
      </w:r>
    </w:p>
    <w:p w14:paraId="4823CF67" w14:textId="65D80BFF" w:rsidR="00F56DE0" w:rsidRPr="00DE59CB" w:rsidRDefault="00F56DE0" w:rsidP="001A4796">
      <w:pPr>
        <w:spacing w:after="240"/>
        <w:jc w:val="both"/>
        <w:rPr>
          <w:rFonts w:ascii="Myriad Pro" w:hAnsi="Myriad Pro" w:cs="Arial"/>
          <w:sz w:val="22"/>
          <w:szCs w:val="22"/>
          <w:lang w:val="en-US"/>
        </w:rPr>
      </w:pPr>
      <w:r w:rsidRPr="361C825A">
        <w:rPr>
          <w:rFonts w:ascii="Myriad Pro" w:hAnsi="Myriad Pro" w:cs="Arial"/>
          <w:sz w:val="22"/>
          <w:szCs w:val="22"/>
          <w:lang w:val="en-US"/>
        </w:rPr>
        <w:t xml:space="preserve">Materials provided to the </w:t>
      </w:r>
      <w:r w:rsidR="00913D2D" w:rsidRPr="361C825A">
        <w:rPr>
          <w:rFonts w:ascii="Myriad Pro" w:hAnsi="Myriad Pro" w:cs="Arial"/>
          <w:sz w:val="22"/>
          <w:szCs w:val="22"/>
          <w:lang w:val="en-US"/>
        </w:rPr>
        <w:t>C</w:t>
      </w:r>
      <w:r w:rsidRPr="361C825A">
        <w:rPr>
          <w:rFonts w:ascii="Myriad Pro" w:hAnsi="Myriad Pro" w:cs="Arial"/>
          <w:sz w:val="22"/>
          <w:szCs w:val="22"/>
          <w:lang w:val="en-US"/>
        </w:rPr>
        <w:t xml:space="preserve">onsultant and all proceedings within the consultancy contract shall be regarded </w:t>
      </w:r>
      <w:r w:rsidRPr="361C825A">
        <w:rPr>
          <w:rFonts w:ascii="Myriad Pro" w:hAnsi="Myriad Pro" w:cs="Arial"/>
          <w:sz w:val="22"/>
          <w:szCs w:val="22"/>
          <w:lang w:val="en-US"/>
        </w:rPr>
        <w:lastRenderedPageBreak/>
        <w:t xml:space="preserve">as confidential, both during and after the consultancy. Violation of confidentiality requirements may result in immediate termination of contract. </w:t>
      </w:r>
    </w:p>
    <w:p w14:paraId="20D87A03" w14:textId="77777777" w:rsidR="0067280A" w:rsidRPr="00DE59CB" w:rsidRDefault="00F56DE0" w:rsidP="001A4796">
      <w:pPr>
        <w:spacing w:after="240"/>
        <w:jc w:val="both"/>
        <w:rPr>
          <w:rFonts w:ascii="Myriad Pro" w:hAnsi="Myriad Pro" w:cs="Arial"/>
          <w:b/>
          <w:bCs/>
          <w:sz w:val="22"/>
          <w:szCs w:val="22"/>
          <w:lang w:val="en-US"/>
        </w:rPr>
      </w:pPr>
      <w:r w:rsidRPr="361C825A">
        <w:rPr>
          <w:rFonts w:ascii="Myriad Pro" w:hAnsi="Myriad Pro" w:cs="Arial"/>
          <w:b/>
          <w:bCs/>
          <w:sz w:val="22"/>
          <w:szCs w:val="22"/>
          <w:lang w:val="en-US"/>
        </w:rPr>
        <w:t>M.</w:t>
      </w:r>
      <w:r w:rsidR="00D94CD4" w:rsidRPr="361C825A">
        <w:rPr>
          <w:rFonts w:ascii="Myriad Pro" w:hAnsi="Myriad Pro" w:cs="Arial"/>
          <w:b/>
          <w:bCs/>
          <w:sz w:val="22"/>
          <w:szCs w:val="22"/>
          <w:lang w:val="en-US"/>
        </w:rPr>
        <w:t xml:space="preserve"> </w:t>
      </w:r>
      <w:r w:rsidR="0067280A" w:rsidRPr="361C825A">
        <w:rPr>
          <w:rFonts w:ascii="Myriad Pro" w:hAnsi="Myriad Pro" w:cs="Arial"/>
          <w:b/>
          <w:bCs/>
          <w:sz w:val="22"/>
          <w:szCs w:val="22"/>
          <w:lang w:val="en-US"/>
        </w:rPr>
        <w:t xml:space="preserve">Qualifications and skills required: </w:t>
      </w:r>
    </w:p>
    <w:p w14:paraId="6A404299" w14:textId="77777777" w:rsidR="006C6B47" w:rsidRPr="006C6B47" w:rsidRDefault="006C6B47" w:rsidP="001A4796">
      <w:pPr>
        <w:widowControl/>
        <w:numPr>
          <w:ilvl w:val="0"/>
          <w:numId w:val="2"/>
        </w:numPr>
        <w:autoSpaceDE/>
        <w:autoSpaceDN/>
        <w:adjustRightInd/>
        <w:ind w:left="425" w:hanging="425"/>
        <w:jc w:val="both"/>
        <w:rPr>
          <w:rFonts w:ascii="Myriad Pro" w:hAnsi="Myriad Pro" w:cs="Arial"/>
          <w:sz w:val="22"/>
          <w:szCs w:val="22"/>
          <w:u w:val="single"/>
        </w:rPr>
      </w:pPr>
      <w:r w:rsidRPr="006C6B47">
        <w:rPr>
          <w:rFonts w:ascii="Myriad Pro" w:hAnsi="Myriad Pro" w:cs="Arial"/>
          <w:sz w:val="22"/>
          <w:szCs w:val="22"/>
          <w:u w:val="single"/>
        </w:rPr>
        <w:t>Academic Qualifications:</w:t>
      </w:r>
    </w:p>
    <w:p w14:paraId="3E47D1C1" w14:textId="77777777" w:rsidR="006C6B47" w:rsidRPr="006C6B47" w:rsidRDefault="006C6B47" w:rsidP="001A4796">
      <w:pPr>
        <w:ind w:left="425"/>
        <w:jc w:val="both"/>
        <w:rPr>
          <w:rFonts w:ascii="Myriad Pro" w:hAnsi="Myriad Pro" w:cs="Arial"/>
          <w:sz w:val="22"/>
          <w:szCs w:val="22"/>
          <w:u w:val="single"/>
        </w:rPr>
      </w:pPr>
    </w:p>
    <w:p w14:paraId="6446C1B6" w14:textId="3142BD69" w:rsidR="006C6B47" w:rsidRPr="006C6B47" w:rsidRDefault="00E716B2" w:rsidP="001A4796">
      <w:pPr>
        <w:widowControl/>
        <w:numPr>
          <w:ilvl w:val="0"/>
          <w:numId w:val="24"/>
        </w:numPr>
        <w:autoSpaceDE/>
        <w:autoSpaceDN/>
        <w:adjustRightInd/>
        <w:jc w:val="both"/>
        <w:rPr>
          <w:rFonts w:ascii="Myriad Pro" w:hAnsi="Myriad Pro" w:cs="Arial"/>
          <w:sz w:val="22"/>
          <w:szCs w:val="22"/>
        </w:rPr>
      </w:pPr>
      <w:r w:rsidRPr="00E716B2">
        <w:rPr>
          <w:rFonts w:ascii="Myriad Pro" w:hAnsi="Myriad Pro" w:cs="Arial"/>
          <w:sz w:val="22"/>
          <w:szCs w:val="22"/>
        </w:rPr>
        <w:t>University degree (or higher) in Economics, Business Administration, Finance, or other relevant fields</w:t>
      </w:r>
      <w:r w:rsidR="006C6B47" w:rsidRPr="006C6B47">
        <w:rPr>
          <w:rFonts w:ascii="Myriad Pro" w:hAnsi="Myriad Pro" w:cs="Arial"/>
          <w:sz w:val="22"/>
          <w:szCs w:val="22"/>
        </w:rPr>
        <w:t>.</w:t>
      </w:r>
    </w:p>
    <w:p w14:paraId="098252D7" w14:textId="77777777" w:rsidR="006C6B47" w:rsidRPr="006C6B47" w:rsidRDefault="006C6B47" w:rsidP="001A4796">
      <w:pPr>
        <w:ind w:left="720"/>
        <w:jc w:val="both"/>
        <w:rPr>
          <w:rFonts w:ascii="Myriad Pro" w:hAnsi="Myriad Pro" w:cs="Arial"/>
          <w:sz w:val="22"/>
          <w:szCs w:val="22"/>
        </w:rPr>
      </w:pPr>
    </w:p>
    <w:p w14:paraId="67B0AEE9" w14:textId="77777777" w:rsidR="006C6B47" w:rsidRPr="006C6B47" w:rsidRDefault="006C6B47" w:rsidP="001A4796">
      <w:pPr>
        <w:widowControl/>
        <w:numPr>
          <w:ilvl w:val="0"/>
          <w:numId w:val="2"/>
        </w:numPr>
        <w:autoSpaceDE/>
        <w:autoSpaceDN/>
        <w:adjustRightInd/>
        <w:spacing w:after="200"/>
        <w:ind w:left="425" w:hanging="425"/>
        <w:jc w:val="both"/>
        <w:rPr>
          <w:rFonts w:ascii="Myriad Pro" w:hAnsi="Myriad Pro" w:cs="Arial"/>
          <w:sz w:val="22"/>
          <w:szCs w:val="22"/>
          <w:u w:val="single"/>
        </w:rPr>
      </w:pPr>
      <w:r w:rsidRPr="006C6B47">
        <w:rPr>
          <w:rFonts w:ascii="Myriad Pro" w:hAnsi="Myriad Pro" w:cs="Arial"/>
          <w:sz w:val="22"/>
          <w:szCs w:val="22"/>
          <w:u w:val="single"/>
        </w:rPr>
        <w:t xml:space="preserve">Years and sphere of experience: </w:t>
      </w:r>
    </w:p>
    <w:p w14:paraId="1704C0C5" w14:textId="77777777" w:rsidR="00E716B2" w:rsidRPr="00E716B2" w:rsidRDefault="00E716B2" w:rsidP="00E716B2">
      <w:pPr>
        <w:widowControl/>
        <w:numPr>
          <w:ilvl w:val="0"/>
          <w:numId w:val="24"/>
        </w:numPr>
        <w:autoSpaceDE/>
        <w:autoSpaceDN/>
        <w:adjustRightInd/>
        <w:jc w:val="both"/>
        <w:rPr>
          <w:rFonts w:ascii="Myriad Pro" w:hAnsi="Myriad Pro" w:cs="Arial"/>
          <w:bCs/>
          <w:sz w:val="22"/>
          <w:szCs w:val="22"/>
          <w:lang w:val="en-US"/>
        </w:rPr>
      </w:pPr>
      <w:r w:rsidRPr="00E716B2">
        <w:rPr>
          <w:rFonts w:ascii="Myriad Pro" w:hAnsi="Myriad Pro" w:cs="Arial"/>
          <w:bCs/>
          <w:sz w:val="22"/>
          <w:szCs w:val="22"/>
          <w:lang w:val="en-US"/>
        </w:rPr>
        <w:t xml:space="preserve">Minimum 5 years research experience in areas of economics, governance, food security, public sector reforms, or economic </w:t>
      </w:r>
      <w:proofErr w:type="gramStart"/>
      <w:r w:rsidRPr="00E716B2">
        <w:rPr>
          <w:rFonts w:ascii="Myriad Pro" w:hAnsi="Myriad Pro" w:cs="Arial"/>
          <w:bCs/>
          <w:sz w:val="22"/>
          <w:szCs w:val="22"/>
          <w:lang w:val="en-US"/>
        </w:rPr>
        <w:t>resilience;</w:t>
      </w:r>
      <w:proofErr w:type="gramEnd"/>
    </w:p>
    <w:p w14:paraId="2C63FD77" w14:textId="77777777" w:rsidR="00E716B2" w:rsidRPr="00E716B2" w:rsidRDefault="00E716B2" w:rsidP="00E716B2">
      <w:pPr>
        <w:widowControl/>
        <w:numPr>
          <w:ilvl w:val="0"/>
          <w:numId w:val="24"/>
        </w:numPr>
        <w:autoSpaceDE/>
        <w:autoSpaceDN/>
        <w:adjustRightInd/>
        <w:jc w:val="both"/>
        <w:rPr>
          <w:rFonts w:ascii="Myriad Pro" w:hAnsi="Myriad Pro" w:cs="Arial"/>
          <w:bCs/>
          <w:sz w:val="22"/>
          <w:szCs w:val="22"/>
          <w:lang w:val="en-US"/>
        </w:rPr>
      </w:pPr>
      <w:r w:rsidRPr="00E716B2">
        <w:rPr>
          <w:rFonts w:ascii="Myriad Pro" w:hAnsi="Myriad Pro" w:cs="Arial"/>
          <w:bCs/>
          <w:sz w:val="22"/>
          <w:szCs w:val="22"/>
          <w:lang w:val="en-US"/>
        </w:rPr>
        <w:t xml:space="preserve">Previous proven experience in conducting research with multidisciplinary </w:t>
      </w:r>
      <w:proofErr w:type="gramStart"/>
      <w:r w:rsidRPr="00E716B2">
        <w:rPr>
          <w:rFonts w:ascii="Myriad Pro" w:hAnsi="Myriad Pro" w:cs="Arial"/>
          <w:bCs/>
          <w:sz w:val="22"/>
          <w:szCs w:val="22"/>
          <w:lang w:val="en-US"/>
        </w:rPr>
        <w:t>teams</w:t>
      </w:r>
      <w:proofErr w:type="gramEnd"/>
      <w:r w:rsidRPr="00E716B2">
        <w:rPr>
          <w:rFonts w:ascii="Myriad Pro" w:hAnsi="Myriad Pro" w:cs="Arial"/>
          <w:bCs/>
          <w:sz w:val="22"/>
          <w:szCs w:val="22"/>
          <w:lang w:val="en-US"/>
        </w:rPr>
        <w:t xml:space="preserve"> economics, governance, food security, public sector reforms, or economic resilience;</w:t>
      </w:r>
    </w:p>
    <w:p w14:paraId="6AC44D77" w14:textId="1A4B44A4" w:rsidR="006C6B47" w:rsidRPr="006C6B47" w:rsidRDefault="00E716B2" w:rsidP="00E716B2">
      <w:pPr>
        <w:widowControl/>
        <w:numPr>
          <w:ilvl w:val="0"/>
          <w:numId w:val="24"/>
        </w:numPr>
        <w:autoSpaceDE/>
        <w:autoSpaceDN/>
        <w:adjustRightInd/>
        <w:jc w:val="both"/>
        <w:rPr>
          <w:rFonts w:ascii="Myriad Pro" w:hAnsi="Myriad Pro" w:cs="Arial"/>
          <w:sz w:val="22"/>
          <w:szCs w:val="22"/>
        </w:rPr>
      </w:pPr>
      <w:r w:rsidRPr="00E716B2">
        <w:rPr>
          <w:rFonts w:ascii="Myriad Pro" w:hAnsi="Myriad Pro" w:cs="Arial"/>
          <w:bCs/>
          <w:sz w:val="22"/>
          <w:szCs w:val="22"/>
          <w:lang w:val="en-US"/>
        </w:rPr>
        <w:t xml:space="preserve">Previous proven experience in carrying out and/or managing projects related to economic </w:t>
      </w:r>
      <w:proofErr w:type="gramStart"/>
      <w:r w:rsidRPr="00E716B2">
        <w:rPr>
          <w:rFonts w:ascii="Myriad Pro" w:hAnsi="Myriad Pro" w:cs="Arial"/>
          <w:bCs/>
          <w:sz w:val="22"/>
          <w:szCs w:val="22"/>
          <w:lang w:val="en-US"/>
        </w:rPr>
        <w:t>analysis</w:t>
      </w:r>
      <w:r w:rsidR="006C6B47" w:rsidRPr="006C6B47">
        <w:rPr>
          <w:rFonts w:ascii="Myriad Pro" w:hAnsi="Myriad Pro" w:cs="Arial"/>
          <w:sz w:val="22"/>
          <w:szCs w:val="22"/>
        </w:rPr>
        <w:t>;</w:t>
      </w:r>
      <w:proofErr w:type="gramEnd"/>
      <w:r w:rsidR="006C6B47" w:rsidRPr="006C6B47">
        <w:rPr>
          <w:rFonts w:ascii="Myriad Pro" w:hAnsi="Myriad Pro" w:cs="Arial"/>
          <w:sz w:val="22"/>
          <w:szCs w:val="22"/>
        </w:rPr>
        <w:t xml:space="preserve"> </w:t>
      </w:r>
    </w:p>
    <w:p w14:paraId="07DCAEE4" w14:textId="1815619E" w:rsidR="006C6B47" w:rsidRDefault="006C6B47" w:rsidP="001A4796">
      <w:pPr>
        <w:widowControl/>
        <w:numPr>
          <w:ilvl w:val="0"/>
          <w:numId w:val="24"/>
        </w:numPr>
        <w:autoSpaceDE/>
        <w:autoSpaceDN/>
        <w:adjustRightInd/>
        <w:jc w:val="both"/>
        <w:rPr>
          <w:rFonts w:ascii="Myriad Pro" w:hAnsi="Myriad Pro" w:cs="Arial"/>
          <w:sz w:val="22"/>
          <w:szCs w:val="22"/>
        </w:rPr>
      </w:pPr>
      <w:r w:rsidRPr="006C6B47">
        <w:rPr>
          <w:rFonts w:ascii="Myriad Pro" w:hAnsi="Myriad Pro" w:cs="Arial"/>
          <w:sz w:val="22"/>
          <w:szCs w:val="22"/>
        </w:rPr>
        <w:t xml:space="preserve">Experience in working with UN agencies is an </w:t>
      </w:r>
      <w:proofErr w:type="gramStart"/>
      <w:r w:rsidRPr="006C6B47">
        <w:rPr>
          <w:rFonts w:ascii="Myriad Pro" w:hAnsi="Myriad Pro" w:cs="Arial"/>
          <w:sz w:val="22"/>
          <w:szCs w:val="22"/>
        </w:rPr>
        <w:t>asset</w:t>
      </w:r>
      <w:r w:rsidR="001254A1">
        <w:rPr>
          <w:rFonts w:ascii="Myriad Pro" w:hAnsi="Myriad Pro" w:cs="Arial"/>
          <w:sz w:val="22"/>
          <w:szCs w:val="22"/>
        </w:rPr>
        <w:t>;</w:t>
      </w:r>
      <w:proofErr w:type="gramEnd"/>
    </w:p>
    <w:p w14:paraId="56D45B65" w14:textId="6F531D4D" w:rsidR="00E716B2" w:rsidRPr="006C6B47" w:rsidRDefault="00E716B2" w:rsidP="001A4796">
      <w:pPr>
        <w:widowControl/>
        <w:numPr>
          <w:ilvl w:val="0"/>
          <w:numId w:val="24"/>
        </w:numPr>
        <w:autoSpaceDE/>
        <w:autoSpaceDN/>
        <w:adjustRightInd/>
        <w:jc w:val="both"/>
        <w:rPr>
          <w:rFonts w:ascii="Myriad Pro" w:hAnsi="Myriad Pro" w:cs="Arial"/>
          <w:sz w:val="22"/>
          <w:szCs w:val="22"/>
        </w:rPr>
      </w:pPr>
      <w:r w:rsidRPr="00E716B2">
        <w:rPr>
          <w:rFonts w:ascii="Myriad Pro" w:hAnsi="Myriad Pro" w:cs="Arial"/>
          <w:sz w:val="22"/>
          <w:szCs w:val="22"/>
        </w:rPr>
        <w:t>Fluency in Romanian, English and Russian</w:t>
      </w:r>
      <w:r w:rsidR="001254A1">
        <w:rPr>
          <w:rFonts w:ascii="Myriad Pro" w:hAnsi="Myriad Pro" w:cs="Arial"/>
          <w:sz w:val="22"/>
          <w:szCs w:val="22"/>
        </w:rPr>
        <w:t>.</w:t>
      </w:r>
    </w:p>
    <w:p w14:paraId="382E2071" w14:textId="77777777" w:rsidR="006C6B47" w:rsidRPr="006C6B47" w:rsidRDefault="006C6B47" w:rsidP="001A4796">
      <w:pPr>
        <w:pStyle w:val="DefaultText"/>
        <w:widowControl/>
        <w:ind w:left="714"/>
        <w:jc w:val="both"/>
        <w:rPr>
          <w:rFonts w:ascii="Myriad Pro" w:hAnsi="Myriad Pro" w:cs="Arial"/>
          <w:bCs/>
          <w:sz w:val="22"/>
          <w:szCs w:val="22"/>
          <w:lang w:val="en-US"/>
        </w:rPr>
      </w:pPr>
    </w:p>
    <w:p w14:paraId="5C9F710E" w14:textId="77777777" w:rsidR="006C6B47" w:rsidRPr="006C6B47" w:rsidRDefault="006C6B47" w:rsidP="001A4796">
      <w:pPr>
        <w:widowControl/>
        <w:numPr>
          <w:ilvl w:val="0"/>
          <w:numId w:val="2"/>
        </w:numPr>
        <w:autoSpaceDE/>
        <w:autoSpaceDN/>
        <w:adjustRightInd/>
        <w:ind w:left="426" w:hanging="426"/>
        <w:jc w:val="both"/>
        <w:rPr>
          <w:rFonts w:ascii="Myriad Pro" w:hAnsi="Myriad Pro" w:cs="Arial"/>
          <w:sz w:val="22"/>
          <w:szCs w:val="22"/>
          <w:u w:val="single"/>
        </w:rPr>
      </w:pPr>
      <w:r w:rsidRPr="006C6B47">
        <w:rPr>
          <w:rFonts w:ascii="Myriad Pro" w:hAnsi="Myriad Pro" w:cs="Arial"/>
          <w:sz w:val="22"/>
          <w:szCs w:val="22"/>
          <w:u w:val="single"/>
        </w:rPr>
        <w:t>Competencies:</w:t>
      </w:r>
    </w:p>
    <w:p w14:paraId="34A36C94" w14:textId="7DA90829" w:rsidR="00E716B2" w:rsidRPr="00E716B2" w:rsidRDefault="00E716B2" w:rsidP="00E716B2">
      <w:pPr>
        <w:widowControl/>
        <w:numPr>
          <w:ilvl w:val="0"/>
          <w:numId w:val="21"/>
        </w:numPr>
        <w:autoSpaceDE/>
        <w:autoSpaceDN/>
        <w:adjustRightInd/>
        <w:jc w:val="both"/>
        <w:rPr>
          <w:rFonts w:ascii="Myriad Pro" w:hAnsi="Myriad Pro" w:cs="Arial"/>
          <w:sz w:val="22"/>
          <w:szCs w:val="22"/>
        </w:rPr>
      </w:pPr>
      <w:r w:rsidRPr="00E716B2">
        <w:rPr>
          <w:rFonts w:ascii="Myriad Pro" w:hAnsi="Myriad Pro" w:cs="Arial"/>
          <w:sz w:val="22"/>
          <w:szCs w:val="22"/>
        </w:rPr>
        <w:t xml:space="preserve">Ability to perform and deliver expected results in a fast-paced working </w:t>
      </w:r>
      <w:proofErr w:type="gramStart"/>
      <w:r w:rsidRPr="00E716B2">
        <w:rPr>
          <w:rFonts w:ascii="Myriad Pro" w:hAnsi="Myriad Pro" w:cs="Arial"/>
          <w:sz w:val="22"/>
          <w:szCs w:val="22"/>
        </w:rPr>
        <w:t>environment</w:t>
      </w:r>
      <w:r w:rsidR="001254A1">
        <w:rPr>
          <w:rFonts w:ascii="Myriad Pro" w:hAnsi="Myriad Pro" w:cs="Arial"/>
          <w:sz w:val="22"/>
          <w:szCs w:val="22"/>
        </w:rPr>
        <w:t>;</w:t>
      </w:r>
      <w:proofErr w:type="gramEnd"/>
    </w:p>
    <w:p w14:paraId="7C8928ED" w14:textId="3724D2C1" w:rsidR="00E716B2" w:rsidRPr="00E716B2" w:rsidRDefault="00E716B2" w:rsidP="00E716B2">
      <w:pPr>
        <w:widowControl/>
        <w:numPr>
          <w:ilvl w:val="0"/>
          <w:numId w:val="21"/>
        </w:numPr>
        <w:autoSpaceDE/>
        <w:autoSpaceDN/>
        <w:adjustRightInd/>
        <w:jc w:val="both"/>
        <w:rPr>
          <w:rFonts w:ascii="Myriad Pro" w:hAnsi="Myriad Pro" w:cs="Arial"/>
          <w:sz w:val="22"/>
          <w:szCs w:val="22"/>
        </w:rPr>
      </w:pPr>
      <w:r w:rsidRPr="00E716B2">
        <w:rPr>
          <w:rFonts w:ascii="Myriad Pro" w:hAnsi="Myriad Pro" w:cs="Arial"/>
          <w:sz w:val="22"/>
          <w:szCs w:val="22"/>
        </w:rPr>
        <w:t xml:space="preserve">Strong sense of initiative and ability to work </w:t>
      </w:r>
      <w:proofErr w:type="gramStart"/>
      <w:r w:rsidRPr="00E716B2">
        <w:rPr>
          <w:rFonts w:ascii="Myriad Pro" w:hAnsi="Myriad Pro" w:cs="Arial"/>
          <w:sz w:val="22"/>
          <w:szCs w:val="22"/>
        </w:rPr>
        <w:t>independently</w:t>
      </w:r>
      <w:r w:rsidR="001254A1">
        <w:rPr>
          <w:rFonts w:ascii="Myriad Pro" w:hAnsi="Myriad Pro" w:cs="Arial"/>
          <w:sz w:val="22"/>
          <w:szCs w:val="22"/>
        </w:rPr>
        <w:t>;</w:t>
      </w:r>
      <w:proofErr w:type="gramEnd"/>
    </w:p>
    <w:p w14:paraId="34F41105" w14:textId="5643ED2A" w:rsidR="00E716B2" w:rsidRPr="00E716B2" w:rsidRDefault="00E716B2" w:rsidP="00E716B2">
      <w:pPr>
        <w:widowControl/>
        <w:numPr>
          <w:ilvl w:val="0"/>
          <w:numId w:val="21"/>
        </w:numPr>
        <w:autoSpaceDE/>
        <w:autoSpaceDN/>
        <w:adjustRightInd/>
        <w:jc w:val="both"/>
        <w:rPr>
          <w:rFonts w:ascii="Myriad Pro" w:hAnsi="Myriad Pro" w:cs="Arial"/>
          <w:sz w:val="22"/>
          <w:szCs w:val="22"/>
        </w:rPr>
      </w:pPr>
      <w:r w:rsidRPr="00E716B2">
        <w:rPr>
          <w:rFonts w:ascii="Myriad Pro" w:hAnsi="Myriad Pro" w:cs="Arial"/>
          <w:sz w:val="22"/>
          <w:szCs w:val="22"/>
        </w:rPr>
        <w:t xml:space="preserve">Demonstrated interpersonal skills, as well as the ability to communicate effectively and build meaningful partnerships with all </w:t>
      </w:r>
      <w:proofErr w:type="gramStart"/>
      <w:r w:rsidRPr="00E716B2">
        <w:rPr>
          <w:rFonts w:ascii="Myriad Pro" w:hAnsi="Myriad Pro" w:cs="Arial"/>
          <w:sz w:val="22"/>
          <w:szCs w:val="22"/>
        </w:rPr>
        <w:t>stakeholders</w:t>
      </w:r>
      <w:r w:rsidR="001254A1">
        <w:rPr>
          <w:rFonts w:ascii="Myriad Pro" w:hAnsi="Myriad Pro" w:cs="Arial"/>
          <w:sz w:val="22"/>
          <w:szCs w:val="22"/>
        </w:rPr>
        <w:t>;</w:t>
      </w:r>
      <w:proofErr w:type="gramEnd"/>
    </w:p>
    <w:p w14:paraId="3AA68E4E" w14:textId="123DCF80" w:rsidR="006C6B47" w:rsidRPr="006C6B47" w:rsidRDefault="00E716B2" w:rsidP="00E716B2">
      <w:pPr>
        <w:widowControl/>
        <w:numPr>
          <w:ilvl w:val="0"/>
          <w:numId w:val="21"/>
        </w:numPr>
        <w:autoSpaceDE/>
        <w:autoSpaceDN/>
        <w:adjustRightInd/>
        <w:jc w:val="both"/>
        <w:rPr>
          <w:rFonts w:ascii="Myriad Pro" w:hAnsi="Myriad Pro" w:cs="Arial"/>
          <w:sz w:val="22"/>
          <w:szCs w:val="22"/>
        </w:rPr>
      </w:pPr>
      <w:r w:rsidRPr="00E716B2">
        <w:rPr>
          <w:rFonts w:ascii="Myriad Pro" w:hAnsi="Myriad Pro" w:cs="Arial"/>
          <w:sz w:val="22"/>
          <w:szCs w:val="22"/>
        </w:rPr>
        <w:t xml:space="preserve">Strong leadership and project management </w:t>
      </w:r>
      <w:proofErr w:type="gramStart"/>
      <w:r w:rsidRPr="00E716B2">
        <w:rPr>
          <w:rFonts w:ascii="Myriad Pro" w:hAnsi="Myriad Pro" w:cs="Arial"/>
          <w:sz w:val="22"/>
          <w:szCs w:val="22"/>
        </w:rPr>
        <w:t>skills</w:t>
      </w:r>
      <w:r w:rsidR="006C6B47" w:rsidRPr="006C6B47">
        <w:rPr>
          <w:rFonts w:ascii="Myriad Pro" w:hAnsi="Myriad Pro" w:cs="Arial"/>
          <w:bCs/>
          <w:sz w:val="22"/>
          <w:szCs w:val="22"/>
        </w:rPr>
        <w:t>;</w:t>
      </w:r>
      <w:proofErr w:type="gramEnd"/>
    </w:p>
    <w:p w14:paraId="22AE1FCD" w14:textId="77777777" w:rsidR="006C6B47" w:rsidRPr="006C6B47" w:rsidRDefault="006C6B47" w:rsidP="001A4796">
      <w:pPr>
        <w:widowControl/>
        <w:numPr>
          <w:ilvl w:val="0"/>
          <w:numId w:val="22"/>
        </w:numPr>
        <w:tabs>
          <w:tab w:val="clear" w:pos="360"/>
          <w:tab w:val="num" w:pos="720"/>
        </w:tabs>
        <w:autoSpaceDE/>
        <w:autoSpaceDN/>
        <w:adjustRightInd/>
        <w:ind w:left="720"/>
        <w:jc w:val="both"/>
        <w:rPr>
          <w:rFonts w:ascii="Myriad Pro" w:hAnsi="Myriad Pro" w:cs="Arial"/>
          <w:bCs/>
          <w:sz w:val="22"/>
          <w:szCs w:val="22"/>
        </w:rPr>
      </w:pPr>
      <w:bookmarkStart w:id="1" w:name="_Hlk118129414"/>
      <w:r w:rsidRPr="006C6B47">
        <w:rPr>
          <w:rFonts w:ascii="Myriad Pro" w:hAnsi="Myriad Pro" w:cs="Arial"/>
          <w:bCs/>
          <w:sz w:val="22"/>
          <w:szCs w:val="22"/>
        </w:rPr>
        <w:t xml:space="preserve">Proficiency in English </w:t>
      </w:r>
      <w:proofErr w:type="gramStart"/>
      <w:r w:rsidRPr="006C6B47">
        <w:rPr>
          <w:rFonts w:ascii="Myriad Pro" w:hAnsi="Myriad Pro" w:cs="Arial"/>
          <w:bCs/>
          <w:sz w:val="22"/>
          <w:szCs w:val="22"/>
        </w:rPr>
        <w:t>language</w:t>
      </w:r>
      <w:bookmarkEnd w:id="1"/>
      <w:r w:rsidRPr="006C6B47">
        <w:rPr>
          <w:rFonts w:ascii="Myriad Pro" w:hAnsi="Myriad Pro" w:cs="Arial"/>
          <w:bCs/>
          <w:sz w:val="22"/>
          <w:szCs w:val="22"/>
        </w:rPr>
        <w:t>;</w:t>
      </w:r>
      <w:proofErr w:type="gramEnd"/>
    </w:p>
    <w:p w14:paraId="597FF7C0" w14:textId="77777777" w:rsidR="006C6B47" w:rsidRPr="006C6B47" w:rsidRDefault="006C6B47" w:rsidP="001A4796">
      <w:pPr>
        <w:pStyle w:val="DefaultText"/>
        <w:widowControl/>
        <w:ind w:left="714"/>
        <w:jc w:val="both"/>
        <w:rPr>
          <w:rFonts w:ascii="Myriad Pro" w:hAnsi="Myriad Pro" w:cs="Arial"/>
          <w:bCs/>
          <w:sz w:val="22"/>
          <w:szCs w:val="22"/>
          <w:lang w:val="en-US"/>
        </w:rPr>
      </w:pPr>
    </w:p>
    <w:p w14:paraId="1D507378" w14:textId="77777777" w:rsidR="006C6B47" w:rsidRPr="006C6B47" w:rsidRDefault="006C6B47" w:rsidP="001A4796">
      <w:pPr>
        <w:widowControl/>
        <w:numPr>
          <w:ilvl w:val="0"/>
          <w:numId w:val="2"/>
        </w:numPr>
        <w:autoSpaceDE/>
        <w:autoSpaceDN/>
        <w:adjustRightInd/>
        <w:ind w:left="426" w:hanging="426"/>
        <w:jc w:val="both"/>
        <w:rPr>
          <w:rFonts w:ascii="Myriad Pro" w:hAnsi="Myriad Pro" w:cs="Arial"/>
          <w:bCs/>
          <w:sz w:val="22"/>
          <w:szCs w:val="22"/>
        </w:rPr>
      </w:pPr>
      <w:r w:rsidRPr="006C6B47">
        <w:rPr>
          <w:rFonts w:ascii="Myriad Pro" w:hAnsi="Myriad Pro" w:cs="Arial"/>
          <w:sz w:val="22"/>
          <w:szCs w:val="22"/>
          <w:u w:val="single"/>
        </w:rPr>
        <w:t>Personal</w:t>
      </w:r>
      <w:r w:rsidRPr="006C6B47">
        <w:rPr>
          <w:rFonts w:ascii="Myriad Pro" w:hAnsi="Myriad Pro" w:cs="Arial"/>
          <w:bCs/>
          <w:sz w:val="22"/>
          <w:szCs w:val="22"/>
        </w:rPr>
        <w:t xml:space="preserve"> qualities: </w:t>
      </w:r>
    </w:p>
    <w:p w14:paraId="02DD5E8A" w14:textId="7E15E823" w:rsidR="00E716B2" w:rsidRPr="00E716B2" w:rsidRDefault="00E716B2" w:rsidP="00E716B2">
      <w:pPr>
        <w:widowControl/>
        <w:numPr>
          <w:ilvl w:val="0"/>
          <w:numId w:val="21"/>
        </w:numPr>
        <w:autoSpaceDE/>
        <w:autoSpaceDN/>
        <w:adjustRightInd/>
        <w:jc w:val="both"/>
        <w:rPr>
          <w:rFonts w:ascii="Myriad Pro" w:hAnsi="Myriad Pro" w:cs="Arial"/>
          <w:sz w:val="22"/>
          <w:szCs w:val="22"/>
        </w:rPr>
      </w:pPr>
      <w:r w:rsidRPr="00E716B2">
        <w:rPr>
          <w:rFonts w:ascii="Myriad Pro" w:hAnsi="Myriad Pro" w:cs="Arial"/>
          <w:sz w:val="22"/>
          <w:szCs w:val="22"/>
        </w:rPr>
        <w:t xml:space="preserve">Responsibility, flexibility and punctuality, ability to meet deadlines and prioritize multiple </w:t>
      </w:r>
      <w:proofErr w:type="gramStart"/>
      <w:r w:rsidRPr="00E716B2">
        <w:rPr>
          <w:rFonts w:ascii="Myriad Pro" w:hAnsi="Myriad Pro" w:cs="Arial"/>
          <w:sz w:val="22"/>
          <w:szCs w:val="22"/>
        </w:rPr>
        <w:t>tasks</w:t>
      </w:r>
      <w:r w:rsidR="001254A1">
        <w:rPr>
          <w:rFonts w:ascii="Myriad Pro" w:hAnsi="Myriad Pro" w:cs="Arial"/>
          <w:sz w:val="22"/>
          <w:szCs w:val="22"/>
        </w:rPr>
        <w:t>;</w:t>
      </w:r>
      <w:proofErr w:type="gramEnd"/>
    </w:p>
    <w:p w14:paraId="39C77C22" w14:textId="01809374" w:rsidR="006C6B47" w:rsidRPr="006C6B47" w:rsidRDefault="00E716B2" w:rsidP="00E716B2">
      <w:pPr>
        <w:widowControl/>
        <w:numPr>
          <w:ilvl w:val="0"/>
          <w:numId w:val="21"/>
        </w:numPr>
        <w:autoSpaceDE/>
        <w:autoSpaceDN/>
        <w:adjustRightInd/>
        <w:jc w:val="both"/>
        <w:rPr>
          <w:rFonts w:ascii="Myriad Pro" w:hAnsi="Myriad Pro" w:cs="Arial"/>
          <w:sz w:val="22"/>
          <w:szCs w:val="22"/>
        </w:rPr>
      </w:pPr>
      <w:r w:rsidRPr="00E716B2">
        <w:rPr>
          <w:rFonts w:ascii="Myriad Pro" w:hAnsi="Myriad Pro" w:cs="Arial"/>
          <w:sz w:val="22"/>
          <w:szCs w:val="22"/>
        </w:rPr>
        <w:t>Proven commitment to the core values of the United Nations, in particular respecting differences of culture, gender, religion, ethnicity, nationality, language, age, HIV status, disability, and sexual orientation, or other status</w:t>
      </w:r>
      <w:r w:rsidR="006C6B47" w:rsidRPr="006C6B47">
        <w:rPr>
          <w:rFonts w:ascii="Myriad Pro" w:hAnsi="Myriad Pro" w:cs="Arial"/>
          <w:sz w:val="22"/>
          <w:szCs w:val="22"/>
        </w:rPr>
        <w:t xml:space="preserve">. </w:t>
      </w:r>
    </w:p>
    <w:p w14:paraId="1B5E4ECD" w14:textId="77777777" w:rsidR="001A6524" w:rsidRPr="00DE59CB" w:rsidRDefault="001A6524" w:rsidP="001A4796">
      <w:pPr>
        <w:widowControl/>
        <w:autoSpaceDE/>
        <w:autoSpaceDN/>
        <w:adjustRightInd/>
        <w:spacing w:after="120"/>
        <w:contextualSpacing/>
        <w:jc w:val="both"/>
        <w:rPr>
          <w:rFonts w:ascii="Myriad Pro" w:hAnsi="Myriad Pro" w:cs="Arial"/>
          <w:sz w:val="22"/>
          <w:szCs w:val="22"/>
          <w:lang w:val="en-US"/>
        </w:rPr>
      </w:pPr>
    </w:p>
    <w:p w14:paraId="76946EBC" w14:textId="7AF127B3" w:rsidR="00A65945" w:rsidRDefault="00BF6535" w:rsidP="001A4796">
      <w:pPr>
        <w:spacing w:after="240"/>
        <w:jc w:val="both"/>
        <w:rPr>
          <w:rFonts w:ascii="Myriad Pro" w:hAnsi="Myriad Pro" w:cs="Arial"/>
          <w:sz w:val="22"/>
          <w:szCs w:val="22"/>
          <w:lang w:val="en-US"/>
        </w:rPr>
      </w:pPr>
      <w:r w:rsidRPr="361C825A">
        <w:rPr>
          <w:rFonts w:ascii="Myriad Pro" w:hAnsi="Myriad Pro" w:cs="Arial"/>
          <w:sz w:val="22"/>
          <w:szCs w:val="22"/>
          <w:lang w:val="en-US"/>
        </w:rPr>
        <w:t>The UNDP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6DBAC26D" w14:textId="423ECA2E" w:rsidR="00A84040" w:rsidRPr="00A84040" w:rsidRDefault="00A84040" w:rsidP="00A84040">
      <w:pPr>
        <w:jc w:val="both"/>
        <w:rPr>
          <w:rFonts w:ascii="Myriad Pro" w:hAnsi="Myriad Pro"/>
          <w:b/>
          <w:sz w:val="22"/>
          <w:szCs w:val="22"/>
        </w:rPr>
      </w:pPr>
      <w:r w:rsidRPr="00E716B2">
        <w:rPr>
          <w:rFonts w:ascii="Myriad Pro" w:hAnsi="Myriad Pro"/>
          <w:b/>
          <w:sz w:val="22"/>
          <w:szCs w:val="22"/>
        </w:rPr>
        <w:t xml:space="preserve">N. </w:t>
      </w:r>
      <w:r w:rsidR="00690C61" w:rsidRPr="00E716B2">
        <w:rPr>
          <w:rFonts w:ascii="Myriad Pro" w:hAnsi="Myriad Pro"/>
          <w:b/>
          <w:sz w:val="22"/>
          <w:szCs w:val="22"/>
        </w:rPr>
        <w:t xml:space="preserve">Documents </w:t>
      </w:r>
      <w:r w:rsidR="00E73B6F" w:rsidRPr="00E716B2">
        <w:rPr>
          <w:rFonts w:ascii="Myriad Pro" w:hAnsi="Myriad Pro"/>
          <w:b/>
          <w:sz w:val="22"/>
          <w:szCs w:val="22"/>
        </w:rPr>
        <w:t>to</w:t>
      </w:r>
      <w:r w:rsidR="00690C61" w:rsidRPr="00E716B2">
        <w:rPr>
          <w:rFonts w:ascii="Myriad Pro" w:hAnsi="Myriad Pro"/>
          <w:b/>
          <w:sz w:val="22"/>
          <w:szCs w:val="22"/>
        </w:rPr>
        <w:t xml:space="preserve"> Be Included When Submitting </w:t>
      </w:r>
      <w:r w:rsidR="00AB401C" w:rsidRPr="00E716B2">
        <w:rPr>
          <w:rFonts w:ascii="Myriad Pro" w:hAnsi="Myriad Pro"/>
          <w:b/>
          <w:sz w:val="22"/>
          <w:szCs w:val="22"/>
        </w:rPr>
        <w:t>t</w:t>
      </w:r>
      <w:r w:rsidR="00690C61" w:rsidRPr="00E716B2">
        <w:rPr>
          <w:rFonts w:ascii="Myriad Pro" w:hAnsi="Myriad Pro"/>
          <w:b/>
          <w:sz w:val="22"/>
          <w:szCs w:val="22"/>
        </w:rPr>
        <w:t>he Proposals</w:t>
      </w:r>
    </w:p>
    <w:p w14:paraId="30C1CBD4" w14:textId="77777777" w:rsidR="00A84040" w:rsidRPr="00A84040" w:rsidRDefault="00A84040" w:rsidP="00A84040">
      <w:pPr>
        <w:jc w:val="both"/>
        <w:rPr>
          <w:rFonts w:ascii="Myriad Pro" w:hAnsi="Myriad Pro"/>
          <w:b/>
          <w:sz w:val="22"/>
          <w:szCs w:val="22"/>
        </w:rPr>
      </w:pPr>
    </w:p>
    <w:p w14:paraId="15B56427"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Interested individual consultants must submit the following documents/ information to demonstrate their qualifications:</w:t>
      </w:r>
    </w:p>
    <w:p w14:paraId="4405ABA4" w14:textId="3A6B4AA8" w:rsidR="00A84040" w:rsidRPr="008F72F7" w:rsidRDefault="00446BF8" w:rsidP="008F72F7">
      <w:pPr>
        <w:widowControl/>
        <w:numPr>
          <w:ilvl w:val="0"/>
          <w:numId w:val="49"/>
        </w:numPr>
        <w:autoSpaceDE/>
        <w:autoSpaceDN/>
        <w:adjustRightInd/>
        <w:ind w:left="720"/>
        <w:jc w:val="both"/>
        <w:rPr>
          <w:rFonts w:ascii="Myriad Pro" w:hAnsi="Myriad Pro" w:cs="Corbel"/>
          <w:sz w:val="22"/>
          <w:szCs w:val="22"/>
        </w:rPr>
      </w:pPr>
      <w:r>
        <w:rPr>
          <w:rFonts w:ascii="Myriad Pro" w:hAnsi="Myriad Pro" w:cs="Corbel"/>
          <w:sz w:val="22"/>
          <w:szCs w:val="22"/>
        </w:rPr>
        <w:t xml:space="preserve">Signed and filled-in </w:t>
      </w:r>
      <w:r w:rsidR="005E51F1" w:rsidRPr="008F72F7">
        <w:rPr>
          <w:rFonts w:ascii="Myriad Pro" w:hAnsi="Myriad Pro" w:cs="Corbel"/>
          <w:sz w:val="22"/>
          <w:szCs w:val="22"/>
        </w:rPr>
        <w:t>Offeror’s letter to UNDP confirming interest and availability for the individual contractor (IC) assignment</w:t>
      </w:r>
      <w:r w:rsidR="008F72F7" w:rsidRPr="008F72F7">
        <w:rPr>
          <w:rFonts w:ascii="Myriad Pro" w:hAnsi="Myriad Pro" w:cs="Corbel"/>
          <w:sz w:val="22"/>
          <w:szCs w:val="22"/>
        </w:rPr>
        <w:t xml:space="preserve">, incorporating </w:t>
      </w:r>
      <w:proofErr w:type="gramStart"/>
      <w:r w:rsidR="00A84040" w:rsidRPr="008F72F7">
        <w:rPr>
          <w:rFonts w:ascii="Myriad Pro" w:hAnsi="Myriad Pro" w:cs="Corbel"/>
          <w:sz w:val="22"/>
          <w:szCs w:val="22"/>
        </w:rPr>
        <w:t>Financial</w:t>
      </w:r>
      <w:proofErr w:type="gramEnd"/>
      <w:r w:rsidR="00A84040" w:rsidRPr="008F72F7">
        <w:rPr>
          <w:rFonts w:ascii="Myriad Pro" w:hAnsi="Myriad Pro" w:cs="Corbel"/>
          <w:sz w:val="22"/>
          <w:szCs w:val="22"/>
        </w:rPr>
        <w:t xml:space="preserve"> proposal</w:t>
      </w:r>
      <w:r w:rsidR="008F72F7">
        <w:rPr>
          <w:rFonts w:ascii="Myriad Pro" w:hAnsi="Myriad Pro" w:cs="Corbel"/>
          <w:sz w:val="22"/>
          <w:szCs w:val="22"/>
        </w:rPr>
        <w:t xml:space="preserve"> in Annex 2 </w:t>
      </w:r>
      <w:r w:rsidR="00A84040" w:rsidRPr="008F72F7">
        <w:rPr>
          <w:rFonts w:ascii="Myriad Pro" w:hAnsi="Myriad Pro" w:cs="Corbel"/>
          <w:sz w:val="22"/>
          <w:szCs w:val="22"/>
        </w:rPr>
        <w:t>(in USD, specifying a total requested amount per working day, including all related costs, e.g. fees, phone calls etc.)</w:t>
      </w:r>
      <w:r w:rsidR="008B3AAF">
        <w:rPr>
          <w:rFonts w:ascii="Myriad Pro" w:hAnsi="Myriad Pro" w:cs="Corbel"/>
          <w:sz w:val="22"/>
          <w:szCs w:val="22"/>
        </w:rPr>
        <w:t xml:space="preserve">. </w:t>
      </w:r>
      <w:r w:rsidR="008B3AAF" w:rsidRPr="008B3AAF">
        <w:rPr>
          <w:rFonts w:ascii="Myriad Pro" w:hAnsi="Myriad Pro" w:cs="Corbel"/>
          <w:sz w:val="22"/>
          <w:szCs w:val="22"/>
        </w:rPr>
        <w:t xml:space="preserve">Annex 2 to the Offeror's letter, incorporating the Financial Proposal, shall be filled in mandatorily and includes the detailed breakdown of costs supporting </w:t>
      </w:r>
      <w:proofErr w:type="gramStart"/>
      <w:r w:rsidR="008B3AAF" w:rsidRPr="008B3AAF">
        <w:rPr>
          <w:rFonts w:ascii="Myriad Pro" w:hAnsi="Myriad Pro" w:cs="Corbel"/>
          <w:sz w:val="22"/>
          <w:szCs w:val="22"/>
        </w:rPr>
        <w:t xml:space="preserve">the </w:t>
      </w:r>
      <w:proofErr w:type="spellStart"/>
      <w:r w:rsidR="008B3AAF" w:rsidRPr="008B3AAF">
        <w:rPr>
          <w:rFonts w:ascii="Myriad Pro" w:hAnsi="Myriad Pro" w:cs="Corbel"/>
          <w:sz w:val="22"/>
          <w:szCs w:val="22"/>
        </w:rPr>
        <w:t>all</w:t>
      </w:r>
      <w:proofErr w:type="gramEnd"/>
      <w:r w:rsidR="008B3AAF" w:rsidRPr="008B3AAF">
        <w:rPr>
          <w:rFonts w:ascii="Myriad Pro" w:hAnsi="Myriad Pro" w:cs="Corbel"/>
          <w:sz w:val="22"/>
          <w:szCs w:val="22"/>
        </w:rPr>
        <w:t xml:space="preserve"> inclusive</w:t>
      </w:r>
      <w:proofErr w:type="spellEnd"/>
      <w:r w:rsidR="008B3AAF" w:rsidRPr="008B3AAF">
        <w:rPr>
          <w:rFonts w:ascii="Myriad Pro" w:hAnsi="Myriad Pro" w:cs="Corbel"/>
          <w:sz w:val="22"/>
          <w:szCs w:val="22"/>
        </w:rPr>
        <w:t xml:space="preserve"> financial proposal</w:t>
      </w:r>
      <w:r w:rsidR="00A84040" w:rsidRPr="008F72F7">
        <w:rPr>
          <w:rFonts w:ascii="Myriad Pro" w:hAnsi="Myriad Pro" w:cs="Corbel"/>
          <w:sz w:val="22"/>
          <w:szCs w:val="22"/>
        </w:rPr>
        <w:t>;</w:t>
      </w:r>
    </w:p>
    <w:p w14:paraId="2FD2965C" w14:textId="77777777" w:rsidR="00A84040" w:rsidRDefault="00A84040" w:rsidP="00A84040">
      <w:pPr>
        <w:widowControl/>
        <w:numPr>
          <w:ilvl w:val="0"/>
          <w:numId w:val="49"/>
        </w:numPr>
        <w:autoSpaceDE/>
        <w:autoSpaceDN/>
        <w:adjustRightInd/>
        <w:ind w:left="720"/>
        <w:jc w:val="both"/>
        <w:rPr>
          <w:rFonts w:ascii="Myriad Pro" w:hAnsi="Myriad Pro" w:cs="Corbel"/>
          <w:sz w:val="22"/>
          <w:szCs w:val="22"/>
        </w:rPr>
      </w:pPr>
      <w:r w:rsidRPr="00A84040">
        <w:rPr>
          <w:rFonts w:ascii="Myriad Pro" w:hAnsi="Myriad Pro" w:cs="Corbel"/>
          <w:sz w:val="22"/>
          <w:szCs w:val="22"/>
        </w:rPr>
        <w:t xml:space="preserve">CV and at least 3 references. </w:t>
      </w:r>
    </w:p>
    <w:p w14:paraId="3CDF0AC8" w14:textId="32053BD4" w:rsidR="00A84040" w:rsidRPr="00A84040" w:rsidRDefault="00A84040" w:rsidP="00A84040">
      <w:pPr>
        <w:ind w:left="720"/>
        <w:jc w:val="both"/>
        <w:rPr>
          <w:rFonts w:ascii="Myriad Pro" w:hAnsi="Myriad Pro" w:cs="Corbel"/>
          <w:sz w:val="22"/>
          <w:szCs w:val="22"/>
        </w:rPr>
      </w:pPr>
    </w:p>
    <w:p w14:paraId="53AD7FCF" w14:textId="77777777" w:rsidR="00A84040" w:rsidRPr="00A84040" w:rsidRDefault="00A84040" w:rsidP="00A84040">
      <w:pPr>
        <w:pStyle w:val="BodyText"/>
        <w:spacing w:line="240" w:lineRule="auto"/>
        <w:ind w:right="137"/>
        <w:jc w:val="both"/>
        <w:rPr>
          <w:rFonts w:ascii="Myriad Pro" w:hAnsi="Myriad Pro"/>
        </w:rPr>
      </w:pPr>
      <w:r w:rsidRPr="00A84040">
        <w:rPr>
          <w:rFonts w:ascii="Myriad Pro" w:hAnsi="Myriad Pro"/>
          <w:b/>
        </w:rPr>
        <w:t xml:space="preserve">Important notice: </w:t>
      </w:r>
      <w:r w:rsidRPr="00A84040">
        <w:rPr>
          <w:rFonts w:ascii="Myriad Pro" w:hAnsi="Myriad Pro"/>
        </w:rPr>
        <w:t>The applicants who have the statute of Government Official / Public Servant prior to</w:t>
      </w:r>
      <w:r w:rsidRPr="00A84040">
        <w:rPr>
          <w:rFonts w:ascii="Myriad Pro" w:hAnsi="Myriad Pro"/>
          <w:spacing w:val="1"/>
        </w:rPr>
        <w:t xml:space="preserve"> </w:t>
      </w:r>
      <w:r w:rsidRPr="00A84040">
        <w:rPr>
          <w:rFonts w:ascii="Myriad Pro" w:hAnsi="Myriad Pro"/>
        </w:rPr>
        <w:t>appointment</w:t>
      </w:r>
      <w:r w:rsidRPr="00A84040">
        <w:rPr>
          <w:rFonts w:ascii="Myriad Pro" w:hAnsi="Myriad Pro"/>
          <w:spacing w:val="-2"/>
        </w:rPr>
        <w:t xml:space="preserve"> </w:t>
      </w:r>
      <w:r w:rsidRPr="00A84040">
        <w:rPr>
          <w:rFonts w:ascii="Myriad Pro" w:hAnsi="Myriad Pro"/>
        </w:rPr>
        <w:t>will</w:t>
      </w:r>
      <w:r w:rsidRPr="00A84040">
        <w:rPr>
          <w:rFonts w:ascii="Myriad Pro" w:hAnsi="Myriad Pro"/>
          <w:spacing w:val="-2"/>
        </w:rPr>
        <w:t xml:space="preserve"> </w:t>
      </w:r>
      <w:r w:rsidRPr="00A84040">
        <w:rPr>
          <w:rFonts w:ascii="Myriad Pro" w:hAnsi="Myriad Pro"/>
        </w:rPr>
        <w:t>be asked</w:t>
      </w:r>
      <w:r w:rsidRPr="00A84040">
        <w:rPr>
          <w:rFonts w:ascii="Myriad Pro" w:hAnsi="Myriad Pro"/>
          <w:spacing w:val="-2"/>
        </w:rPr>
        <w:t xml:space="preserve"> </w:t>
      </w:r>
      <w:r w:rsidRPr="00A84040">
        <w:rPr>
          <w:rFonts w:ascii="Myriad Pro" w:hAnsi="Myriad Pro"/>
        </w:rPr>
        <w:t>to</w:t>
      </w:r>
      <w:r w:rsidRPr="00A84040">
        <w:rPr>
          <w:rFonts w:ascii="Myriad Pro" w:hAnsi="Myriad Pro"/>
          <w:spacing w:val="-1"/>
        </w:rPr>
        <w:t xml:space="preserve"> </w:t>
      </w:r>
      <w:r w:rsidRPr="00A84040">
        <w:rPr>
          <w:rFonts w:ascii="Myriad Pro" w:hAnsi="Myriad Pro"/>
        </w:rPr>
        <w:t>submit</w:t>
      </w:r>
      <w:r w:rsidRPr="00A84040">
        <w:rPr>
          <w:rFonts w:ascii="Myriad Pro" w:hAnsi="Myriad Pro"/>
          <w:spacing w:val="-1"/>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following documentation:</w:t>
      </w:r>
    </w:p>
    <w:p w14:paraId="420D0A48" w14:textId="77777777" w:rsidR="00A84040" w:rsidRPr="00A84040" w:rsidRDefault="00A84040" w:rsidP="00A84040">
      <w:pPr>
        <w:pStyle w:val="ListParagraph"/>
        <w:widowControl w:val="0"/>
        <w:numPr>
          <w:ilvl w:val="2"/>
          <w:numId w:val="50"/>
        </w:numPr>
        <w:tabs>
          <w:tab w:val="left" w:pos="360"/>
        </w:tabs>
        <w:autoSpaceDE w:val="0"/>
        <w:autoSpaceDN w:val="0"/>
        <w:spacing w:after="0" w:line="240" w:lineRule="auto"/>
        <w:ind w:left="0" w:firstLine="0"/>
        <w:contextualSpacing w:val="0"/>
        <w:jc w:val="both"/>
        <w:rPr>
          <w:rFonts w:ascii="Myriad Pro" w:hAnsi="Myriad Pro"/>
        </w:rPr>
      </w:pPr>
      <w:r w:rsidRPr="00A84040">
        <w:rPr>
          <w:rFonts w:ascii="Myriad Pro" w:hAnsi="Myriad Pro"/>
        </w:rPr>
        <w:t>a</w:t>
      </w:r>
      <w:r w:rsidRPr="00A84040">
        <w:rPr>
          <w:rFonts w:ascii="Myriad Pro" w:hAnsi="Myriad Pro"/>
          <w:spacing w:val="-3"/>
        </w:rPr>
        <w:t xml:space="preserve"> </w:t>
      </w:r>
      <w:r w:rsidRPr="00A84040">
        <w:rPr>
          <w:rFonts w:ascii="Myriad Pro" w:hAnsi="Myriad Pro"/>
        </w:rPr>
        <w:t>no-objection</w:t>
      </w:r>
      <w:r w:rsidRPr="00A84040">
        <w:rPr>
          <w:rFonts w:ascii="Myriad Pro" w:hAnsi="Myriad Pro"/>
          <w:spacing w:val="-1"/>
        </w:rPr>
        <w:t xml:space="preserve"> </w:t>
      </w:r>
      <w:r w:rsidRPr="00A84040">
        <w:rPr>
          <w:rFonts w:ascii="Myriad Pro" w:hAnsi="Myriad Pro"/>
        </w:rPr>
        <w:t>letter</w:t>
      </w:r>
      <w:r w:rsidRPr="00A84040">
        <w:rPr>
          <w:rFonts w:ascii="Myriad Pro" w:hAnsi="Myriad Pro"/>
          <w:spacing w:val="-1"/>
        </w:rPr>
        <w:t xml:space="preserve"> </w:t>
      </w:r>
      <w:r w:rsidRPr="00A84040">
        <w:rPr>
          <w:rFonts w:ascii="Myriad Pro" w:hAnsi="Myriad Pro"/>
        </w:rPr>
        <w:t>in</w:t>
      </w:r>
      <w:r w:rsidRPr="00A84040">
        <w:rPr>
          <w:rFonts w:ascii="Myriad Pro" w:hAnsi="Myriad Pro"/>
          <w:spacing w:val="-1"/>
        </w:rPr>
        <w:t xml:space="preserve"> </w:t>
      </w:r>
      <w:r w:rsidRPr="00A84040">
        <w:rPr>
          <w:rFonts w:ascii="Myriad Pro" w:hAnsi="Myriad Pro"/>
        </w:rPr>
        <w:t>respect</w:t>
      </w:r>
      <w:r w:rsidRPr="00A84040">
        <w:rPr>
          <w:rFonts w:ascii="Myriad Pro" w:hAnsi="Myriad Pro"/>
          <w:spacing w:val="-2"/>
        </w:rPr>
        <w:t xml:space="preserve"> </w:t>
      </w:r>
      <w:r w:rsidRPr="00A84040">
        <w:rPr>
          <w:rFonts w:ascii="Myriad Pro" w:hAnsi="Myriad Pro"/>
        </w:rPr>
        <w:t>of</w:t>
      </w:r>
      <w:r w:rsidRPr="00A84040">
        <w:rPr>
          <w:rFonts w:ascii="Myriad Pro" w:hAnsi="Myriad Pro"/>
          <w:spacing w:val="-3"/>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applicant</w:t>
      </w:r>
      <w:r w:rsidRPr="00A84040">
        <w:rPr>
          <w:rFonts w:ascii="Myriad Pro" w:hAnsi="Myriad Pro"/>
          <w:spacing w:val="-2"/>
        </w:rPr>
        <w:t xml:space="preserve"> </w:t>
      </w:r>
      <w:r w:rsidRPr="00A84040">
        <w:rPr>
          <w:rFonts w:ascii="Myriad Pro" w:hAnsi="Myriad Pro"/>
        </w:rPr>
        <w:t>received</w:t>
      </w:r>
      <w:r w:rsidRPr="00A84040">
        <w:rPr>
          <w:rFonts w:ascii="Myriad Pro" w:hAnsi="Myriad Pro"/>
          <w:spacing w:val="-3"/>
        </w:rPr>
        <w:t xml:space="preserve"> </w:t>
      </w:r>
      <w:r w:rsidRPr="00A84040">
        <w:rPr>
          <w:rFonts w:ascii="Myriad Pro" w:hAnsi="Myriad Pro"/>
        </w:rPr>
        <w:t>from</w:t>
      </w:r>
      <w:r w:rsidRPr="00A84040">
        <w:rPr>
          <w:rFonts w:ascii="Myriad Pro" w:hAnsi="Myriad Pro"/>
          <w:spacing w:val="-3"/>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Government,</w:t>
      </w:r>
      <w:r w:rsidRPr="00A84040">
        <w:rPr>
          <w:rFonts w:ascii="Myriad Pro" w:hAnsi="Myriad Pro"/>
          <w:spacing w:val="-5"/>
        </w:rPr>
        <w:t xml:space="preserve"> </w:t>
      </w:r>
      <w:proofErr w:type="gramStart"/>
      <w:r w:rsidRPr="00A84040">
        <w:rPr>
          <w:rFonts w:ascii="Myriad Pro" w:hAnsi="Myriad Pro"/>
        </w:rPr>
        <w:t>and;</w:t>
      </w:r>
      <w:proofErr w:type="gramEnd"/>
    </w:p>
    <w:p w14:paraId="09503D15" w14:textId="77777777" w:rsidR="00A84040" w:rsidRPr="00A84040" w:rsidRDefault="00A84040" w:rsidP="00A84040">
      <w:pPr>
        <w:pStyle w:val="ListParagraph"/>
        <w:widowControl w:val="0"/>
        <w:numPr>
          <w:ilvl w:val="2"/>
          <w:numId w:val="50"/>
        </w:numPr>
        <w:tabs>
          <w:tab w:val="left" w:pos="360"/>
        </w:tabs>
        <w:autoSpaceDE w:val="0"/>
        <w:autoSpaceDN w:val="0"/>
        <w:spacing w:before="1" w:after="0" w:line="240" w:lineRule="auto"/>
        <w:ind w:left="0" w:right="137" w:firstLine="0"/>
        <w:contextualSpacing w:val="0"/>
        <w:jc w:val="both"/>
        <w:rPr>
          <w:rFonts w:ascii="Myriad Pro" w:hAnsi="Myriad Pro"/>
        </w:rPr>
      </w:pPr>
      <w:r w:rsidRPr="00A84040">
        <w:rPr>
          <w:rFonts w:ascii="Myriad Pro" w:hAnsi="Myriad Pro"/>
        </w:rPr>
        <w:t>the</w:t>
      </w:r>
      <w:r w:rsidRPr="00A84040">
        <w:rPr>
          <w:rFonts w:ascii="Myriad Pro" w:hAnsi="Myriad Pro"/>
          <w:spacing w:val="10"/>
        </w:rPr>
        <w:t xml:space="preserve"> </w:t>
      </w:r>
      <w:r w:rsidRPr="00A84040">
        <w:rPr>
          <w:rFonts w:ascii="Myriad Pro" w:hAnsi="Myriad Pro"/>
        </w:rPr>
        <w:t>applicant</w:t>
      </w:r>
      <w:r w:rsidRPr="00A84040">
        <w:rPr>
          <w:rFonts w:ascii="Myriad Pro" w:hAnsi="Myriad Pro"/>
          <w:spacing w:val="10"/>
        </w:rPr>
        <w:t xml:space="preserve"> </w:t>
      </w:r>
      <w:r w:rsidRPr="00A84040">
        <w:rPr>
          <w:rFonts w:ascii="Myriad Pro" w:hAnsi="Myriad Pro"/>
        </w:rPr>
        <w:t>is</w:t>
      </w:r>
      <w:r w:rsidRPr="00A84040">
        <w:rPr>
          <w:rFonts w:ascii="Myriad Pro" w:hAnsi="Myriad Pro"/>
          <w:spacing w:val="10"/>
        </w:rPr>
        <w:t xml:space="preserve"> </w:t>
      </w:r>
      <w:r w:rsidRPr="00A84040">
        <w:rPr>
          <w:rFonts w:ascii="Myriad Pro" w:hAnsi="Myriad Pro"/>
        </w:rPr>
        <w:t>certified</w:t>
      </w:r>
      <w:r w:rsidRPr="00A84040">
        <w:rPr>
          <w:rFonts w:ascii="Myriad Pro" w:hAnsi="Myriad Pro"/>
          <w:spacing w:val="12"/>
        </w:rPr>
        <w:t xml:space="preserve"> </w:t>
      </w:r>
      <w:r w:rsidRPr="00A84040">
        <w:rPr>
          <w:rFonts w:ascii="Myriad Pro" w:hAnsi="Myriad Pro"/>
        </w:rPr>
        <w:t>in</w:t>
      </w:r>
      <w:r w:rsidRPr="00A84040">
        <w:rPr>
          <w:rFonts w:ascii="Myriad Pro" w:hAnsi="Myriad Pro"/>
          <w:spacing w:val="10"/>
        </w:rPr>
        <w:t xml:space="preserve"> </w:t>
      </w:r>
      <w:r w:rsidRPr="00A84040">
        <w:rPr>
          <w:rFonts w:ascii="Myriad Pro" w:hAnsi="Myriad Pro"/>
        </w:rPr>
        <w:t>writing</w:t>
      </w:r>
      <w:r w:rsidRPr="00A84040">
        <w:rPr>
          <w:rFonts w:ascii="Myriad Pro" w:hAnsi="Myriad Pro"/>
          <w:spacing w:val="11"/>
        </w:rPr>
        <w:t xml:space="preserve"> </w:t>
      </w:r>
      <w:r w:rsidRPr="00A84040">
        <w:rPr>
          <w:rFonts w:ascii="Myriad Pro" w:hAnsi="Myriad Pro"/>
        </w:rPr>
        <w:t>by</w:t>
      </w:r>
      <w:r w:rsidRPr="00A84040">
        <w:rPr>
          <w:rFonts w:ascii="Myriad Pro" w:hAnsi="Myriad Pro"/>
          <w:spacing w:val="9"/>
        </w:rPr>
        <w:t xml:space="preserve"> </w:t>
      </w:r>
      <w:r w:rsidRPr="00A84040">
        <w:rPr>
          <w:rFonts w:ascii="Myriad Pro" w:hAnsi="Myriad Pro"/>
        </w:rPr>
        <w:t>the</w:t>
      </w:r>
      <w:r w:rsidRPr="00A84040">
        <w:rPr>
          <w:rFonts w:ascii="Myriad Pro" w:hAnsi="Myriad Pro"/>
          <w:spacing w:val="10"/>
        </w:rPr>
        <w:t xml:space="preserve"> </w:t>
      </w:r>
      <w:r w:rsidRPr="00A84040">
        <w:rPr>
          <w:rFonts w:ascii="Myriad Pro" w:hAnsi="Myriad Pro"/>
        </w:rPr>
        <w:t>Government</w:t>
      </w:r>
      <w:r w:rsidRPr="00A84040">
        <w:rPr>
          <w:rFonts w:ascii="Myriad Pro" w:hAnsi="Myriad Pro"/>
          <w:spacing w:val="11"/>
        </w:rPr>
        <w:t xml:space="preserve"> </w:t>
      </w:r>
      <w:r w:rsidRPr="00A84040">
        <w:rPr>
          <w:rFonts w:ascii="Myriad Pro" w:hAnsi="Myriad Pro"/>
        </w:rPr>
        <w:t>to</w:t>
      </w:r>
      <w:r w:rsidRPr="00A84040">
        <w:rPr>
          <w:rFonts w:ascii="Myriad Pro" w:hAnsi="Myriad Pro"/>
          <w:spacing w:val="9"/>
        </w:rPr>
        <w:t xml:space="preserve"> </w:t>
      </w:r>
      <w:r w:rsidRPr="00A84040">
        <w:rPr>
          <w:rFonts w:ascii="Myriad Pro" w:hAnsi="Myriad Pro"/>
        </w:rPr>
        <w:t>be</w:t>
      </w:r>
      <w:r w:rsidRPr="00A84040">
        <w:rPr>
          <w:rFonts w:ascii="Myriad Pro" w:hAnsi="Myriad Pro"/>
          <w:spacing w:val="11"/>
        </w:rPr>
        <w:t xml:space="preserve"> </w:t>
      </w:r>
      <w:r w:rsidRPr="00A84040">
        <w:rPr>
          <w:rFonts w:ascii="Myriad Pro" w:hAnsi="Myriad Pro"/>
        </w:rPr>
        <w:t>on</w:t>
      </w:r>
      <w:r w:rsidRPr="00A84040">
        <w:rPr>
          <w:rFonts w:ascii="Myriad Pro" w:hAnsi="Myriad Pro"/>
          <w:spacing w:val="10"/>
        </w:rPr>
        <w:t xml:space="preserve"> </w:t>
      </w:r>
      <w:r w:rsidRPr="00A84040">
        <w:rPr>
          <w:rFonts w:ascii="Myriad Pro" w:hAnsi="Myriad Pro"/>
        </w:rPr>
        <w:t>official</w:t>
      </w:r>
      <w:r w:rsidRPr="00A84040">
        <w:rPr>
          <w:rFonts w:ascii="Myriad Pro" w:hAnsi="Myriad Pro"/>
          <w:spacing w:val="11"/>
        </w:rPr>
        <w:t xml:space="preserve"> </w:t>
      </w:r>
      <w:r w:rsidRPr="00A84040">
        <w:rPr>
          <w:rFonts w:ascii="Myriad Pro" w:hAnsi="Myriad Pro"/>
        </w:rPr>
        <w:t>leave</w:t>
      </w:r>
      <w:r w:rsidRPr="00A84040">
        <w:rPr>
          <w:rFonts w:ascii="Myriad Pro" w:hAnsi="Myriad Pro"/>
          <w:spacing w:val="11"/>
        </w:rPr>
        <w:t xml:space="preserve"> </w:t>
      </w:r>
      <w:r w:rsidRPr="00A84040">
        <w:rPr>
          <w:rFonts w:ascii="Myriad Pro" w:hAnsi="Myriad Pro"/>
        </w:rPr>
        <w:t>without</w:t>
      </w:r>
      <w:r w:rsidRPr="00A84040">
        <w:rPr>
          <w:rFonts w:ascii="Myriad Pro" w:hAnsi="Myriad Pro"/>
          <w:spacing w:val="10"/>
        </w:rPr>
        <w:t xml:space="preserve"> </w:t>
      </w:r>
      <w:r w:rsidRPr="00A84040">
        <w:rPr>
          <w:rFonts w:ascii="Myriad Pro" w:hAnsi="Myriad Pro"/>
        </w:rPr>
        <w:t>pay</w:t>
      </w:r>
      <w:r w:rsidRPr="00A84040">
        <w:rPr>
          <w:rFonts w:ascii="Myriad Pro" w:hAnsi="Myriad Pro"/>
          <w:spacing w:val="9"/>
        </w:rPr>
        <w:t xml:space="preserve"> </w:t>
      </w:r>
      <w:r w:rsidRPr="00A84040">
        <w:rPr>
          <w:rFonts w:ascii="Myriad Pro" w:hAnsi="Myriad Pro"/>
        </w:rPr>
        <w:t>for</w:t>
      </w:r>
      <w:r w:rsidRPr="00A84040">
        <w:rPr>
          <w:rFonts w:ascii="Myriad Pro" w:hAnsi="Myriad Pro"/>
          <w:spacing w:val="11"/>
        </w:rPr>
        <w:t xml:space="preserve"> </w:t>
      </w:r>
      <w:r w:rsidRPr="00A84040">
        <w:rPr>
          <w:rFonts w:ascii="Myriad Pro" w:hAnsi="Myriad Pro"/>
        </w:rPr>
        <w:t>the</w:t>
      </w:r>
      <w:r w:rsidRPr="00A84040">
        <w:rPr>
          <w:rFonts w:ascii="Myriad Pro" w:hAnsi="Myriad Pro"/>
          <w:spacing w:val="-41"/>
        </w:rPr>
        <w:t xml:space="preserve"> </w:t>
      </w:r>
      <w:r w:rsidRPr="00A84040">
        <w:rPr>
          <w:rFonts w:ascii="Myriad Pro" w:hAnsi="Myriad Pro"/>
        </w:rPr>
        <w:lastRenderedPageBreak/>
        <w:t>entire</w:t>
      </w:r>
      <w:r w:rsidRPr="00A84040">
        <w:rPr>
          <w:rFonts w:ascii="Myriad Pro" w:hAnsi="Myriad Pro"/>
          <w:spacing w:val="-1"/>
        </w:rPr>
        <w:t xml:space="preserve"> </w:t>
      </w:r>
      <w:r w:rsidRPr="00A84040">
        <w:rPr>
          <w:rFonts w:ascii="Myriad Pro" w:hAnsi="Myriad Pro"/>
        </w:rPr>
        <w:t>duration of</w:t>
      </w:r>
      <w:r w:rsidRPr="00A84040">
        <w:rPr>
          <w:rFonts w:ascii="Myriad Pro" w:hAnsi="Myriad Pro"/>
          <w:spacing w:val="-2"/>
        </w:rPr>
        <w:t xml:space="preserve"> </w:t>
      </w:r>
      <w:r w:rsidRPr="00A84040">
        <w:rPr>
          <w:rFonts w:ascii="Myriad Pro" w:hAnsi="Myriad Pro"/>
        </w:rPr>
        <w:t>the</w:t>
      </w:r>
      <w:r w:rsidRPr="00A84040">
        <w:rPr>
          <w:rFonts w:ascii="Myriad Pro" w:hAnsi="Myriad Pro"/>
          <w:spacing w:val="-1"/>
        </w:rPr>
        <w:t xml:space="preserve"> </w:t>
      </w:r>
      <w:r w:rsidRPr="00A84040">
        <w:rPr>
          <w:rFonts w:ascii="Myriad Pro" w:hAnsi="Myriad Pro"/>
        </w:rPr>
        <w:t>Individual</w:t>
      </w:r>
      <w:r w:rsidRPr="00A84040">
        <w:rPr>
          <w:rFonts w:ascii="Myriad Pro" w:hAnsi="Myriad Pro"/>
          <w:spacing w:val="-2"/>
        </w:rPr>
        <w:t xml:space="preserve"> </w:t>
      </w:r>
      <w:r w:rsidRPr="00A84040">
        <w:rPr>
          <w:rFonts w:ascii="Myriad Pro" w:hAnsi="Myriad Pro"/>
        </w:rPr>
        <w:t>Contract.</w:t>
      </w:r>
    </w:p>
    <w:p w14:paraId="00E8DD9E" w14:textId="77777777" w:rsidR="00A84040" w:rsidRPr="00A84040" w:rsidRDefault="00A84040" w:rsidP="00A84040">
      <w:pPr>
        <w:jc w:val="both"/>
        <w:rPr>
          <w:rFonts w:ascii="Myriad Pro" w:hAnsi="Myriad Pro"/>
          <w:sz w:val="22"/>
          <w:szCs w:val="22"/>
        </w:rPr>
      </w:pPr>
      <w:bookmarkStart w:id="2" w:name="_Hlk2595987"/>
    </w:p>
    <w:bookmarkEnd w:id="2"/>
    <w:p w14:paraId="008AADB3" w14:textId="4AF7DA97" w:rsidR="00A84040" w:rsidRPr="00A84040" w:rsidRDefault="00AB401C" w:rsidP="00A84040">
      <w:pPr>
        <w:jc w:val="both"/>
        <w:rPr>
          <w:rFonts w:ascii="Myriad Pro" w:hAnsi="Myriad Pro"/>
          <w:b/>
          <w:sz w:val="22"/>
          <w:szCs w:val="22"/>
        </w:rPr>
      </w:pPr>
      <w:r w:rsidRPr="00E716B2">
        <w:rPr>
          <w:rFonts w:ascii="Myriad Pro" w:hAnsi="Myriad Pro"/>
          <w:b/>
          <w:sz w:val="22"/>
          <w:szCs w:val="22"/>
        </w:rPr>
        <w:t>O</w:t>
      </w:r>
      <w:r w:rsidR="00A84040" w:rsidRPr="00E716B2">
        <w:rPr>
          <w:rFonts w:ascii="Myriad Pro" w:hAnsi="Myriad Pro"/>
          <w:b/>
          <w:sz w:val="22"/>
          <w:szCs w:val="22"/>
        </w:rPr>
        <w:t xml:space="preserve">. </w:t>
      </w:r>
      <w:r w:rsidR="00690C61" w:rsidRPr="00E716B2">
        <w:rPr>
          <w:rFonts w:ascii="Myriad Pro" w:hAnsi="Myriad Pro"/>
          <w:b/>
          <w:sz w:val="22"/>
          <w:szCs w:val="22"/>
        </w:rPr>
        <w:t>Evaluation</w:t>
      </w:r>
    </w:p>
    <w:p w14:paraId="63366173" w14:textId="77777777" w:rsidR="00A84040" w:rsidRPr="00A84040" w:rsidRDefault="00A84040" w:rsidP="00A84040">
      <w:pPr>
        <w:jc w:val="both"/>
        <w:rPr>
          <w:rFonts w:ascii="Myriad Pro" w:hAnsi="Myriad Pro"/>
          <w:b/>
          <w:sz w:val="22"/>
          <w:szCs w:val="22"/>
        </w:rPr>
      </w:pPr>
    </w:p>
    <w:p w14:paraId="384571AC"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 xml:space="preserve">Initially, individual consultants will be </w:t>
      </w:r>
      <w:r w:rsidRPr="00AF2BAC">
        <w:rPr>
          <w:rFonts w:ascii="Myriad Pro" w:hAnsi="Myriad Pro"/>
          <w:b/>
          <w:bCs/>
          <w:sz w:val="22"/>
          <w:szCs w:val="22"/>
        </w:rPr>
        <w:t>short-listed</w:t>
      </w:r>
      <w:r w:rsidRPr="00A84040">
        <w:rPr>
          <w:rFonts w:ascii="Myriad Pro" w:hAnsi="Myriad Pro"/>
          <w:sz w:val="22"/>
          <w:szCs w:val="22"/>
        </w:rPr>
        <w:t xml:space="preserve"> based on the following minimum qualification criteria:</w:t>
      </w:r>
    </w:p>
    <w:p w14:paraId="5B26AC7F" w14:textId="77777777" w:rsidR="00A84040" w:rsidRPr="00A84040" w:rsidRDefault="00A84040" w:rsidP="00A84040">
      <w:pPr>
        <w:jc w:val="both"/>
        <w:rPr>
          <w:rFonts w:ascii="Myriad Pro" w:hAnsi="Myriad Pro"/>
          <w:sz w:val="22"/>
          <w:szCs w:val="22"/>
        </w:rPr>
      </w:pPr>
    </w:p>
    <w:p w14:paraId="75B47C3E" w14:textId="24B938EA" w:rsidR="00A84040" w:rsidRPr="00A84040" w:rsidRDefault="00E716B2" w:rsidP="00A84040">
      <w:pPr>
        <w:numPr>
          <w:ilvl w:val="0"/>
          <w:numId w:val="49"/>
        </w:numPr>
        <w:ind w:left="720" w:right="237"/>
        <w:jc w:val="both"/>
        <w:rPr>
          <w:rFonts w:ascii="Myriad Pro" w:hAnsi="Myriad Pro" w:cs="Corbel"/>
          <w:sz w:val="22"/>
          <w:szCs w:val="22"/>
        </w:rPr>
      </w:pPr>
      <w:r w:rsidRPr="00E716B2">
        <w:rPr>
          <w:rFonts w:ascii="Myriad Pro" w:hAnsi="Myriad Pro" w:cs="Corbel"/>
          <w:sz w:val="22"/>
          <w:szCs w:val="22"/>
        </w:rPr>
        <w:t xml:space="preserve">University degree (or higher) in Economics, Business Administration, Finance, or other relevant </w:t>
      </w:r>
      <w:proofErr w:type="gramStart"/>
      <w:r w:rsidRPr="00E716B2">
        <w:rPr>
          <w:rFonts w:ascii="Myriad Pro" w:hAnsi="Myriad Pro" w:cs="Corbel"/>
          <w:sz w:val="22"/>
          <w:szCs w:val="22"/>
        </w:rPr>
        <w:t>fields</w:t>
      </w:r>
      <w:r w:rsidR="00A84040" w:rsidRPr="00A84040">
        <w:rPr>
          <w:rFonts w:ascii="Myriad Pro" w:hAnsi="Myriad Pro" w:cs="Corbel"/>
          <w:sz w:val="22"/>
          <w:szCs w:val="22"/>
        </w:rPr>
        <w:t>;</w:t>
      </w:r>
      <w:proofErr w:type="gramEnd"/>
    </w:p>
    <w:p w14:paraId="280F5D3F" w14:textId="4C35E2FE" w:rsidR="00A84040" w:rsidRDefault="00E716B2" w:rsidP="00A84040">
      <w:pPr>
        <w:numPr>
          <w:ilvl w:val="0"/>
          <w:numId w:val="49"/>
        </w:numPr>
        <w:ind w:left="720" w:right="237"/>
        <w:jc w:val="both"/>
        <w:rPr>
          <w:rFonts w:ascii="Myriad Pro" w:hAnsi="Myriad Pro" w:cs="Corbel"/>
          <w:sz w:val="22"/>
          <w:szCs w:val="22"/>
        </w:rPr>
      </w:pPr>
      <w:r w:rsidRPr="00E716B2">
        <w:rPr>
          <w:rFonts w:ascii="Myriad Pro" w:hAnsi="Myriad Pro" w:cs="Corbel"/>
          <w:sz w:val="22"/>
          <w:szCs w:val="22"/>
        </w:rPr>
        <w:t xml:space="preserve">At least 5 years research experience in areas of economics, governance, food security, public sector reforms, or economic </w:t>
      </w:r>
      <w:proofErr w:type="gramStart"/>
      <w:r w:rsidRPr="00E716B2">
        <w:rPr>
          <w:rFonts w:ascii="Myriad Pro" w:hAnsi="Myriad Pro" w:cs="Corbel"/>
          <w:sz w:val="22"/>
          <w:szCs w:val="22"/>
        </w:rPr>
        <w:t>resilience</w:t>
      </w:r>
      <w:r w:rsidR="00A84040" w:rsidRPr="00A84040">
        <w:rPr>
          <w:rFonts w:ascii="Myriad Pro" w:hAnsi="Myriad Pro" w:cs="Corbel"/>
          <w:sz w:val="22"/>
          <w:szCs w:val="22"/>
        </w:rPr>
        <w:t>;</w:t>
      </w:r>
      <w:proofErr w:type="gramEnd"/>
    </w:p>
    <w:p w14:paraId="5AA24D7D" w14:textId="7549DA8B" w:rsidR="00E716B2" w:rsidRPr="00A84040" w:rsidRDefault="00E716B2" w:rsidP="00A84040">
      <w:pPr>
        <w:numPr>
          <w:ilvl w:val="0"/>
          <w:numId w:val="49"/>
        </w:numPr>
        <w:ind w:left="720" w:right="237"/>
        <w:jc w:val="both"/>
        <w:rPr>
          <w:rFonts w:ascii="Myriad Pro" w:hAnsi="Myriad Pro" w:cs="Corbel"/>
          <w:sz w:val="22"/>
          <w:szCs w:val="22"/>
        </w:rPr>
      </w:pPr>
      <w:r w:rsidRPr="00E716B2">
        <w:rPr>
          <w:rFonts w:ascii="Myriad Pro" w:hAnsi="Myriad Pro" w:cs="Corbel"/>
          <w:sz w:val="22"/>
          <w:szCs w:val="22"/>
        </w:rPr>
        <w:t>Demonstrated experience</w:t>
      </w:r>
      <w:r>
        <w:rPr>
          <w:rFonts w:ascii="Myriad Pro" w:hAnsi="Myriad Pro" w:cs="Corbel"/>
          <w:sz w:val="22"/>
          <w:szCs w:val="22"/>
        </w:rPr>
        <w:t xml:space="preserve"> (</w:t>
      </w:r>
      <w:r>
        <w:rPr>
          <w:rFonts w:ascii="Myriad Pro" w:hAnsi="Myriad Pro" w:cs="Arial"/>
          <w:sz w:val="22"/>
          <w:szCs w:val="22"/>
        </w:rPr>
        <w:t>minimum</w:t>
      </w:r>
      <w:r w:rsidRPr="00E716B2">
        <w:rPr>
          <w:rFonts w:ascii="Myriad Pro" w:hAnsi="Myriad Pro" w:cs="Arial"/>
          <w:sz w:val="22"/>
          <w:szCs w:val="22"/>
        </w:rPr>
        <w:t xml:space="preserve"> 3 track records</w:t>
      </w:r>
      <w:r>
        <w:rPr>
          <w:rFonts w:ascii="Myriad Pro" w:hAnsi="Myriad Pro" w:cs="Arial"/>
          <w:sz w:val="22"/>
          <w:szCs w:val="22"/>
        </w:rPr>
        <w:t>)</w:t>
      </w:r>
      <w:r w:rsidRPr="00E716B2">
        <w:rPr>
          <w:rFonts w:ascii="Myriad Pro" w:hAnsi="Myriad Pro" w:cs="Corbel"/>
          <w:sz w:val="22"/>
          <w:szCs w:val="22"/>
        </w:rPr>
        <w:t xml:space="preserve"> in conducting research with multidisciplinary </w:t>
      </w:r>
      <w:proofErr w:type="gramStart"/>
      <w:r w:rsidRPr="00E716B2">
        <w:rPr>
          <w:rFonts w:ascii="Myriad Pro" w:hAnsi="Myriad Pro" w:cs="Corbel"/>
          <w:sz w:val="22"/>
          <w:szCs w:val="22"/>
        </w:rPr>
        <w:t>teams</w:t>
      </w:r>
      <w:proofErr w:type="gramEnd"/>
      <w:r w:rsidRPr="00E716B2">
        <w:rPr>
          <w:rFonts w:ascii="Myriad Pro" w:hAnsi="Myriad Pro" w:cs="Corbel"/>
          <w:sz w:val="22"/>
          <w:szCs w:val="22"/>
        </w:rPr>
        <w:t xml:space="preserve"> economics, governance, food security, public sector reforms, or economic resilience</w:t>
      </w:r>
      <w:r w:rsidR="001254A1">
        <w:rPr>
          <w:rFonts w:ascii="Myriad Pro" w:hAnsi="Myriad Pro" w:cs="Corbel"/>
          <w:sz w:val="22"/>
          <w:szCs w:val="22"/>
        </w:rPr>
        <w:t>;</w:t>
      </w:r>
    </w:p>
    <w:p w14:paraId="363AA613" w14:textId="72607E9A" w:rsidR="00A85CF9" w:rsidRPr="00A84040" w:rsidRDefault="00A85CF9" w:rsidP="00A84040">
      <w:pPr>
        <w:numPr>
          <w:ilvl w:val="0"/>
          <w:numId w:val="49"/>
        </w:numPr>
        <w:ind w:left="720" w:right="237"/>
        <w:jc w:val="both"/>
        <w:rPr>
          <w:rFonts w:ascii="Myriad Pro" w:hAnsi="Myriad Pro" w:cs="Corbel"/>
          <w:sz w:val="22"/>
          <w:szCs w:val="22"/>
        </w:rPr>
      </w:pPr>
      <w:r>
        <w:rPr>
          <w:rFonts w:ascii="Myriad Pro" w:hAnsi="Myriad Pro" w:cs="Corbel"/>
          <w:sz w:val="22"/>
          <w:szCs w:val="22"/>
        </w:rPr>
        <w:t xml:space="preserve">Citizenship of the Republic of Moldova. </w:t>
      </w:r>
    </w:p>
    <w:p w14:paraId="490552CE" w14:textId="77777777" w:rsidR="00A84040" w:rsidRPr="00A84040" w:rsidRDefault="00A84040" w:rsidP="00A84040">
      <w:pPr>
        <w:ind w:left="360" w:right="237"/>
        <w:jc w:val="both"/>
        <w:rPr>
          <w:rFonts w:ascii="Myriad Pro" w:hAnsi="Myriad Pro" w:cs="Corbel"/>
          <w:sz w:val="22"/>
          <w:szCs w:val="22"/>
        </w:rPr>
      </w:pPr>
    </w:p>
    <w:p w14:paraId="6C4683DF" w14:textId="77777777" w:rsidR="00A84040" w:rsidRPr="00A84040" w:rsidRDefault="00A84040" w:rsidP="00A84040">
      <w:pPr>
        <w:pStyle w:val="ListParagraph"/>
        <w:widowControl w:val="0"/>
        <w:autoSpaceDE w:val="0"/>
        <w:autoSpaceDN w:val="0"/>
        <w:adjustRightInd w:val="0"/>
        <w:spacing w:before="14" w:after="0" w:line="240" w:lineRule="auto"/>
        <w:ind w:left="0" w:right="237"/>
        <w:jc w:val="both"/>
        <w:rPr>
          <w:rFonts w:ascii="Myriad Pro" w:hAnsi="Myriad Pro"/>
        </w:rPr>
      </w:pPr>
      <w:r w:rsidRPr="00A84040">
        <w:rPr>
          <w:rFonts w:ascii="Myriad Pro" w:hAnsi="Myriad Pro"/>
        </w:rPr>
        <w:t>The short-listed individual consultants will be further evaluated based on the following methodology:</w:t>
      </w:r>
    </w:p>
    <w:p w14:paraId="683DF673" w14:textId="77777777" w:rsidR="00A84040" w:rsidRPr="00A84040" w:rsidRDefault="00A84040" w:rsidP="00A84040">
      <w:pPr>
        <w:jc w:val="both"/>
        <w:rPr>
          <w:rFonts w:ascii="Myriad Pro" w:hAnsi="Myriad Pro"/>
          <w:sz w:val="22"/>
          <w:szCs w:val="22"/>
          <w:u w:val="thick"/>
        </w:rPr>
      </w:pPr>
    </w:p>
    <w:p w14:paraId="2C247E1C" w14:textId="77777777" w:rsidR="00A84040" w:rsidRPr="00AF2BAC" w:rsidRDefault="00A84040" w:rsidP="00A84040">
      <w:pPr>
        <w:jc w:val="both"/>
        <w:rPr>
          <w:rFonts w:ascii="Myriad Pro" w:hAnsi="Myriad Pro"/>
          <w:b/>
          <w:bCs/>
          <w:sz w:val="22"/>
          <w:szCs w:val="22"/>
          <w:u w:val="single"/>
        </w:rPr>
      </w:pPr>
      <w:r w:rsidRPr="00AF2BAC">
        <w:rPr>
          <w:rFonts w:ascii="Myriad Pro" w:hAnsi="Myriad Pro"/>
          <w:b/>
          <w:bCs/>
          <w:sz w:val="22"/>
          <w:szCs w:val="22"/>
          <w:u w:val="single"/>
        </w:rPr>
        <w:t>Cumulative analysis</w:t>
      </w:r>
    </w:p>
    <w:p w14:paraId="0F06B3F8" w14:textId="77777777" w:rsidR="00A84040" w:rsidRDefault="00A84040" w:rsidP="00A84040">
      <w:pPr>
        <w:jc w:val="both"/>
        <w:rPr>
          <w:rFonts w:ascii="Myriad Pro" w:hAnsi="Myriad Pro"/>
          <w:sz w:val="22"/>
          <w:szCs w:val="22"/>
        </w:rPr>
      </w:pPr>
      <w:r w:rsidRPr="00A84040">
        <w:rPr>
          <w:rFonts w:ascii="Myriad Pro" w:hAnsi="Myriad Pro"/>
          <w:sz w:val="22"/>
          <w:szCs w:val="22"/>
        </w:rPr>
        <w:t>The award of the contract shall be made to the individual consultant whose offer has been evaluated and determined as:</w:t>
      </w:r>
    </w:p>
    <w:p w14:paraId="2E75C6B7" w14:textId="77777777" w:rsidR="00546700" w:rsidRPr="00A84040" w:rsidRDefault="00546700" w:rsidP="00A84040">
      <w:pPr>
        <w:jc w:val="both"/>
        <w:rPr>
          <w:rFonts w:ascii="Myriad Pro" w:hAnsi="Myriad Pro"/>
          <w:sz w:val="22"/>
          <w:szCs w:val="22"/>
        </w:rPr>
      </w:pPr>
    </w:p>
    <w:p w14:paraId="0F32E2A0"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a) responsive/ compliant/ acceptable, and</w:t>
      </w:r>
    </w:p>
    <w:p w14:paraId="2E2CCA13"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b) having received the highest score out of a pre-determined set of weighted technical and financial criteria specific to the solicitation.</w:t>
      </w:r>
    </w:p>
    <w:p w14:paraId="07510C5A" w14:textId="77777777" w:rsidR="00A84040" w:rsidRPr="00A84040" w:rsidRDefault="00A84040" w:rsidP="00A84040">
      <w:pPr>
        <w:jc w:val="both"/>
        <w:rPr>
          <w:rFonts w:ascii="Myriad Pro" w:hAnsi="Myriad Pro"/>
          <w:sz w:val="22"/>
          <w:szCs w:val="22"/>
        </w:rPr>
      </w:pPr>
    </w:p>
    <w:p w14:paraId="4B539D2E"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 Technical Criteria weight – 60% (300 pts</w:t>
      </w:r>
      <w:proofErr w:type="gramStart"/>
      <w:r w:rsidRPr="00A84040">
        <w:rPr>
          <w:rFonts w:ascii="Myriad Pro" w:hAnsi="Myriad Pro"/>
          <w:sz w:val="22"/>
          <w:szCs w:val="22"/>
        </w:rPr>
        <w:t>);</w:t>
      </w:r>
      <w:proofErr w:type="gramEnd"/>
    </w:p>
    <w:p w14:paraId="61C1C84C" w14:textId="77777777" w:rsidR="00A84040" w:rsidRDefault="00A84040" w:rsidP="00A84040">
      <w:pPr>
        <w:jc w:val="both"/>
        <w:rPr>
          <w:rFonts w:ascii="Myriad Pro" w:hAnsi="Myriad Pro"/>
          <w:sz w:val="22"/>
          <w:szCs w:val="22"/>
        </w:rPr>
      </w:pPr>
      <w:r w:rsidRPr="00A84040">
        <w:rPr>
          <w:rFonts w:ascii="Myriad Pro" w:hAnsi="Myriad Pro"/>
          <w:sz w:val="22"/>
          <w:szCs w:val="22"/>
        </w:rPr>
        <w:t>* Financial Criteria weight – 40% (200 pts).</w:t>
      </w:r>
    </w:p>
    <w:p w14:paraId="07FB2E9B" w14:textId="77777777" w:rsidR="00546700" w:rsidRPr="00A84040" w:rsidRDefault="00546700" w:rsidP="00A84040">
      <w:pPr>
        <w:jc w:val="both"/>
        <w:rPr>
          <w:rFonts w:ascii="Myriad Pro" w:hAnsi="Myriad Pro"/>
          <w:sz w:val="22"/>
          <w:szCs w:val="22"/>
        </w:rPr>
      </w:pPr>
    </w:p>
    <w:p w14:paraId="622DFC99"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Only candidates obtaining a minimum of 210 points would be considered for the Financial Evaluation.</w:t>
      </w:r>
    </w:p>
    <w:p w14:paraId="1940767D" w14:textId="77777777" w:rsidR="00A84040" w:rsidRPr="00A84040" w:rsidRDefault="00A84040" w:rsidP="00A84040">
      <w:pPr>
        <w:jc w:val="both"/>
        <w:rPr>
          <w:rFonts w:ascii="Myriad Pro" w:hAnsi="Myriad Pro"/>
          <w:sz w:val="22"/>
          <w:szCs w:val="22"/>
        </w:rPr>
      </w:pPr>
    </w:p>
    <w:tbl>
      <w:tblPr>
        <w:tblW w:w="99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25"/>
        <w:gridCol w:w="3616"/>
        <w:gridCol w:w="1252"/>
      </w:tblGrid>
      <w:tr w:rsidR="00A84040" w:rsidRPr="00A84040" w14:paraId="00F29690" w14:textId="77777777" w:rsidTr="00155E46">
        <w:trPr>
          <w:trHeight w:val="422"/>
          <w:jc w:val="center"/>
        </w:trPr>
        <w:tc>
          <w:tcPr>
            <w:tcW w:w="5125" w:type="dxa"/>
            <w:shd w:val="clear" w:color="auto" w:fill="DAEEF3" w:themeFill="accent5" w:themeFillTint="33"/>
          </w:tcPr>
          <w:p w14:paraId="590E6B61"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Criteria</w:t>
            </w:r>
          </w:p>
        </w:tc>
        <w:tc>
          <w:tcPr>
            <w:tcW w:w="3616" w:type="dxa"/>
            <w:shd w:val="clear" w:color="auto" w:fill="DAEEF3" w:themeFill="accent5" w:themeFillTint="33"/>
          </w:tcPr>
          <w:p w14:paraId="193A5D81"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Scoring</w:t>
            </w:r>
          </w:p>
        </w:tc>
        <w:tc>
          <w:tcPr>
            <w:tcW w:w="1252" w:type="dxa"/>
            <w:shd w:val="clear" w:color="auto" w:fill="DAEEF3" w:themeFill="accent5" w:themeFillTint="33"/>
          </w:tcPr>
          <w:p w14:paraId="6F21DB9A"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Maximum Points Obtainable</w:t>
            </w:r>
          </w:p>
        </w:tc>
      </w:tr>
      <w:tr w:rsidR="00A84040" w:rsidRPr="00A84040" w14:paraId="4FF115F3" w14:textId="77777777" w:rsidTr="00155E46">
        <w:trPr>
          <w:trHeight w:val="359"/>
          <w:jc w:val="center"/>
        </w:trPr>
        <w:tc>
          <w:tcPr>
            <w:tcW w:w="9993" w:type="dxa"/>
            <w:gridSpan w:val="3"/>
            <w:shd w:val="clear" w:color="auto" w:fill="auto"/>
            <w:vAlign w:val="center"/>
          </w:tcPr>
          <w:p w14:paraId="7586D046" w14:textId="77777777" w:rsidR="00A84040" w:rsidRPr="00A84040" w:rsidRDefault="00A84040" w:rsidP="00A84040">
            <w:pPr>
              <w:contextualSpacing/>
              <w:jc w:val="both"/>
              <w:rPr>
                <w:rFonts w:ascii="Myriad Pro" w:hAnsi="Myriad Pro"/>
                <w:sz w:val="22"/>
                <w:szCs w:val="22"/>
                <w:u w:val="single"/>
              </w:rPr>
            </w:pPr>
            <w:r w:rsidRPr="00A84040">
              <w:rPr>
                <w:rFonts w:ascii="Myriad Pro" w:hAnsi="Myriad Pro"/>
                <w:b/>
                <w:sz w:val="22"/>
                <w:szCs w:val="22"/>
                <w:u w:val="single"/>
              </w:rPr>
              <w:t>Technical</w:t>
            </w:r>
          </w:p>
        </w:tc>
      </w:tr>
      <w:tr w:rsidR="00E716B2" w:rsidRPr="00A84040" w14:paraId="7187FEE1" w14:textId="77777777" w:rsidTr="00C80019">
        <w:trPr>
          <w:trHeight w:val="563"/>
          <w:jc w:val="center"/>
        </w:trPr>
        <w:tc>
          <w:tcPr>
            <w:tcW w:w="5125" w:type="dxa"/>
            <w:shd w:val="clear" w:color="auto" w:fill="auto"/>
            <w:vAlign w:val="center"/>
          </w:tcPr>
          <w:p w14:paraId="6EE3EEB4" w14:textId="0CD6AC59" w:rsidR="00E716B2" w:rsidRPr="00A84040" w:rsidRDefault="00E716B2" w:rsidP="00E716B2">
            <w:pPr>
              <w:pStyle w:val="ListParagraph"/>
              <w:spacing w:after="0" w:line="240" w:lineRule="auto"/>
              <w:ind w:left="0"/>
              <w:jc w:val="both"/>
              <w:rPr>
                <w:rFonts w:ascii="Myriad Pro" w:hAnsi="Myriad Pro"/>
                <w:lang w:val="en-GB"/>
              </w:rPr>
            </w:pPr>
            <w:r w:rsidRPr="00B8716A">
              <w:rPr>
                <w:rFonts w:asciiTheme="minorHAnsi" w:hAnsiTheme="minorHAnsi" w:cstheme="minorHAnsi"/>
                <w:lang w:val="en-GB"/>
              </w:rPr>
              <w:t>University degree (or higher) in Economics, Business Administration, Finance, or other relevant fields</w:t>
            </w:r>
          </w:p>
        </w:tc>
        <w:tc>
          <w:tcPr>
            <w:tcW w:w="3616" w:type="dxa"/>
            <w:shd w:val="clear" w:color="auto" w:fill="auto"/>
            <w:vAlign w:val="center"/>
          </w:tcPr>
          <w:p w14:paraId="39379A96" w14:textId="77777777" w:rsidR="00E716B2" w:rsidRPr="001254A1" w:rsidRDefault="00E716B2" w:rsidP="00E716B2">
            <w:pPr>
              <w:jc w:val="both"/>
              <w:rPr>
                <w:rFonts w:asciiTheme="minorHAnsi" w:hAnsiTheme="minorHAnsi" w:cstheme="minorHAnsi"/>
                <w:i/>
                <w:iCs/>
                <w:sz w:val="22"/>
                <w:szCs w:val="22"/>
              </w:rPr>
            </w:pPr>
            <w:r w:rsidRPr="001254A1">
              <w:rPr>
                <w:rFonts w:asciiTheme="minorHAnsi" w:hAnsiTheme="minorHAnsi" w:cstheme="minorHAnsi"/>
                <w:i/>
                <w:iCs/>
                <w:sz w:val="22"/>
                <w:szCs w:val="22"/>
              </w:rPr>
              <w:t>Bachelor’s degree – 5 pts.</w:t>
            </w:r>
          </w:p>
          <w:p w14:paraId="39497104" w14:textId="25325056" w:rsidR="00E716B2" w:rsidRPr="001254A1" w:rsidRDefault="00E716B2" w:rsidP="00E716B2">
            <w:pPr>
              <w:contextualSpacing/>
              <w:jc w:val="both"/>
              <w:rPr>
                <w:rFonts w:ascii="Myriad Pro" w:hAnsi="Myriad Pro"/>
                <w:i/>
                <w:iCs/>
                <w:sz w:val="22"/>
                <w:szCs w:val="22"/>
              </w:rPr>
            </w:pPr>
            <w:r w:rsidRPr="001254A1">
              <w:rPr>
                <w:rFonts w:asciiTheme="minorHAnsi" w:hAnsiTheme="minorHAnsi" w:cstheme="minorHAnsi"/>
                <w:i/>
                <w:iCs/>
                <w:sz w:val="22"/>
                <w:szCs w:val="22"/>
              </w:rPr>
              <w:t>Master’s degree – 10 pts.</w:t>
            </w:r>
          </w:p>
        </w:tc>
        <w:tc>
          <w:tcPr>
            <w:tcW w:w="1252" w:type="dxa"/>
            <w:shd w:val="clear" w:color="auto" w:fill="auto"/>
            <w:vAlign w:val="center"/>
          </w:tcPr>
          <w:p w14:paraId="51818995" w14:textId="77777777" w:rsidR="00E716B2" w:rsidRPr="00A84040" w:rsidRDefault="00E716B2" w:rsidP="00C80019">
            <w:pPr>
              <w:contextualSpacing/>
              <w:jc w:val="center"/>
              <w:rPr>
                <w:rFonts w:ascii="Myriad Pro" w:hAnsi="Myriad Pro"/>
                <w:sz w:val="22"/>
                <w:szCs w:val="22"/>
              </w:rPr>
            </w:pPr>
            <w:r w:rsidRPr="00A84040">
              <w:rPr>
                <w:rFonts w:ascii="Myriad Pro" w:hAnsi="Myriad Pro"/>
                <w:sz w:val="22"/>
                <w:szCs w:val="22"/>
              </w:rPr>
              <w:t>10</w:t>
            </w:r>
          </w:p>
        </w:tc>
      </w:tr>
      <w:tr w:rsidR="00E716B2" w:rsidRPr="00A84040" w14:paraId="2A3FA0BB" w14:textId="77777777" w:rsidTr="00C80019">
        <w:trPr>
          <w:trHeight w:val="791"/>
          <w:jc w:val="center"/>
        </w:trPr>
        <w:tc>
          <w:tcPr>
            <w:tcW w:w="5125" w:type="dxa"/>
            <w:shd w:val="clear" w:color="auto" w:fill="auto"/>
            <w:vAlign w:val="center"/>
          </w:tcPr>
          <w:p w14:paraId="0949F135" w14:textId="6BA4C448" w:rsidR="00E716B2" w:rsidRPr="00A84040" w:rsidRDefault="00E716B2" w:rsidP="00E716B2">
            <w:pPr>
              <w:contextualSpacing/>
              <w:jc w:val="both"/>
              <w:rPr>
                <w:rFonts w:ascii="Myriad Pro" w:hAnsi="Myriad Pro" w:cs="Corbel"/>
                <w:sz w:val="22"/>
                <w:szCs w:val="22"/>
              </w:rPr>
            </w:pPr>
            <w:r>
              <w:rPr>
                <w:rFonts w:asciiTheme="minorHAnsi" w:hAnsiTheme="minorHAnsi" w:cstheme="minorHAnsi"/>
                <w:sz w:val="22"/>
                <w:szCs w:val="22"/>
              </w:rPr>
              <w:t>Minimum</w:t>
            </w:r>
            <w:r w:rsidRPr="0054738F">
              <w:rPr>
                <w:rFonts w:asciiTheme="minorHAnsi" w:hAnsiTheme="minorHAnsi" w:cstheme="minorHAnsi"/>
                <w:sz w:val="22"/>
                <w:szCs w:val="22"/>
              </w:rPr>
              <w:t xml:space="preserve"> 5 years research experience in areas of economics, governance, food security, public sector reforms, or economic resilience.</w:t>
            </w:r>
          </w:p>
        </w:tc>
        <w:tc>
          <w:tcPr>
            <w:tcW w:w="3616" w:type="dxa"/>
            <w:shd w:val="clear" w:color="auto" w:fill="auto"/>
            <w:vAlign w:val="center"/>
          </w:tcPr>
          <w:p w14:paraId="74B72E48" w14:textId="5F6285E1" w:rsidR="00E716B2" w:rsidRPr="001254A1" w:rsidRDefault="00E716B2" w:rsidP="00E716B2">
            <w:pPr>
              <w:contextualSpacing/>
              <w:jc w:val="both"/>
              <w:rPr>
                <w:rFonts w:ascii="Myriad Pro" w:hAnsi="Myriad Pro"/>
                <w:i/>
                <w:iCs/>
                <w:sz w:val="22"/>
                <w:szCs w:val="22"/>
              </w:rPr>
            </w:pPr>
            <w:r w:rsidRPr="001254A1">
              <w:rPr>
                <w:rFonts w:asciiTheme="minorHAnsi" w:hAnsiTheme="minorHAnsi" w:cstheme="minorHAnsi"/>
                <w:i/>
                <w:iCs/>
                <w:sz w:val="22"/>
                <w:szCs w:val="22"/>
              </w:rPr>
              <w:t>5 years – 35 pts., each additional year of experience – 5 pts. up to a maximum of 45 pts.</w:t>
            </w:r>
          </w:p>
        </w:tc>
        <w:tc>
          <w:tcPr>
            <w:tcW w:w="1252" w:type="dxa"/>
            <w:shd w:val="clear" w:color="auto" w:fill="auto"/>
            <w:vAlign w:val="center"/>
          </w:tcPr>
          <w:p w14:paraId="32776A8E" w14:textId="3C70A791" w:rsidR="00E716B2" w:rsidRPr="00A84040" w:rsidRDefault="00C80019" w:rsidP="00C80019">
            <w:pPr>
              <w:contextualSpacing/>
              <w:jc w:val="center"/>
              <w:rPr>
                <w:rFonts w:ascii="Myriad Pro" w:hAnsi="Myriad Pro"/>
                <w:sz w:val="22"/>
                <w:szCs w:val="22"/>
              </w:rPr>
            </w:pPr>
            <w:r>
              <w:rPr>
                <w:rFonts w:ascii="Myriad Pro" w:hAnsi="Myriad Pro"/>
                <w:sz w:val="22"/>
                <w:szCs w:val="22"/>
              </w:rPr>
              <w:t>45</w:t>
            </w:r>
          </w:p>
        </w:tc>
      </w:tr>
      <w:tr w:rsidR="00A84040" w:rsidRPr="00A84040" w14:paraId="268B4C67" w14:textId="77777777" w:rsidTr="00C80019">
        <w:trPr>
          <w:trHeight w:val="791"/>
          <w:jc w:val="center"/>
        </w:trPr>
        <w:tc>
          <w:tcPr>
            <w:tcW w:w="5125" w:type="dxa"/>
            <w:shd w:val="clear" w:color="auto" w:fill="auto"/>
            <w:vAlign w:val="center"/>
          </w:tcPr>
          <w:p w14:paraId="6605E2EC" w14:textId="01201F23" w:rsidR="00A84040" w:rsidRPr="00A84040" w:rsidRDefault="00A84040" w:rsidP="00A84040">
            <w:pPr>
              <w:contextualSpacing/>
              <w:jc w:val="both"/>
              <w:rPr>
                <w:rFonts w:ascii="Myriad Pro" w:hAnsi="Myriad Pro" w:cs="Arial"/>
                <w:sz w:val="22"/>
                <w:szCs w:val="22"/>
              </w:rPr>
            </w:pPr>
            <w:r w:rsidRPr="00A84040">
              <w:rPr>
                <w:rFonts w:ascii="Myriad Pro" w:hAnsi="Myriad Pro" w:cs="Arial"/>
                <w:sz w:val="22"/>
                <w:szCs w:val="22"/>
              </w:rPr>
              <w:t>Demonstrated experience</w:t>
            </w:r>
            <w:r w:rsidR="00E716B2">
              <w:rPr>
                <w:rFonts w:ascii="Myriad Pro" w:hAnsi="Myriad Pro" w:cs="Arial"/>
                <w:sz w:val="22"/>
                <w:szCs w:val="22"/>
              </w:rPr>
              <w:t xml:space="preserve"> (minimum</w:t>
            </w:r>
            <w:r w:rsidR="00E716B2" w:rsidRPr="00E716B2">
              <w:rPr>
                <w:rFonts w:ascii="Myriad Pro" w:hAnsi="Myriad Pro" w:cs="Arial"/>
                <w:sz w:val="22"/>
                <w:szCs w:val="22"/>
              </w:rPr>
              <w:t xml:space="preserve"> 3 track records)</w:t>
            </w:r>
            <w:r w:rsidRPr="00A84040">
              <w:rPr>
                <w:rFonts w:ascii="Myriad Pro" w:hAnsi="Myriad Pro" w:cs="Arial"/>
                <w:sz w:val="22"/>
                <w:szCs w:val="22"/>
              </w:rPr>
              <w:t xml:space="preserve"> in </w:t>
            </w:r>
            <w:r w:rsidR="00E716B2" w:rsidRPr="00E716B2">
              <w:rPr>
                <w:rFonts w:ascii="Myriad Pro" w:hAnsi="Myriad Pro" w:cs="Arial"/>
                <w:sz w:val="22"/>
                <w:szCs w:val="22"/>
              </w:rPr>
              <w:t xml:space="preserve">conducting research with multidisciplinary </w:t>
            </w:r>
            <w:proofErr w:type="gramStart"/>
            <w:r w:rsidR="00E716B2" w:rsidRPr="00E716B2">
              <w:rPr>
                <w:rFonts w:ascii="Myriad Pro" w:hAnsi="Myriad Pro" w:cs="Arial"/>
                <w:sz w:val="22"/>
                <w:szCs w:val="22"/>
              </w:rPr>
              <w:t>teams</w:t>
            </w:r>
            <w:proofErr w:type="gramEnd"/>
            <w:r w:rsidR="00E716B2" w:rsidRPr="00E716B2">
              <w:rPr>
                <w:rFonts w:ascii="Myriad Pro" w:hAnsi="Myriad Pro" w:cs="Arial"/>
                <w:sz w:val="22"/>
                <w:szCs w:val="22"/>
              </w:rPr>
              <w:t xml:space="preserve"> economics, governance, food security, public sector reforms, or economic resilience</w:t>
            </w:r>
          </w:p>
        </w:tc>
        <w:tc>
          <w:tcPr>
            <w:tcW w:w="3616" w:type="dxa"/>
            <w:shd w:val="clear" w:color="auto" w:fill="auto"/>
            <w:vAlign w:val="center"/>
          </w:tcPr>
          <w:p w14:paraId="0ADF7265" w14:textId="09C991CD" w:rsidR="00A84040" w:rsidRPr="001254A1" w:rsidRDefault="00E716B2" w:rsidP="00A84040">
            <w:pPr>
              <w:contextualSpacing/>
              <w:jc w:val="both"/>
              <w:rPr>
                <w:rFonts w:ascii="Myriad Pro" w:hAnsi="Myriad Pro"/>
                <w:i/>
                <w:iCs/>
                <w:sz w:val="22"/>
                <w:szCs w:val="22"/>
              </w:rPr>
            </w:pPr>
            <w:r w:rsidRPr="001254A1">
              <w:rPr>
                <w:rFonts w:asciiTheme="minorHAnsi" w:hAnsiTheme="minorHAnsi" w:cstheme="minorHAnsi"/>
                <w:i/>
                <w:iCs/>
                <w:sz w:val="22"/>
                <w:szCs w:val="22"/>
              </w:rPr>
              <w:t>None – 0 pts, three records – 20 pts, more than three records (5 points per additional record), up to a maximum of 40 pts.</w:t>
            </w:r>
          </w:p>
        </w:tc>
        <w:tc>
          <w:tcPr>
            <w:tcW w:w="1252" w:type="dxa"/>
            <w:shd w:val="clear" w:color="auto" w:fill="auto"/>
            <w:vAlign w:val="center"/>
          </w:tcPr>
          <w:p w14:paraId="39344D6E" w14:textId="19C73859" w:rsidR="00A84040" w:rsidRPr="00A84040" w:rsidRDefault="00E716B2" w:rsidP="00C80019">
            <w:pPr>
              <w:contextualSpacing/>
              <w:jc w:val="center"/>
              <w:rPr>
                <w:rFonts w:ascii="Myriad Pro" w:hAnsi="Myriad Pro"/>
                <w:sz w:val="22"/>
                <w:szCs w:val="22"/>
              </w:rPr>
            </w:pPr>
            <w:r>
              <w:rPr>
                <w:rFonts w:ascii="Myriad Pro" w:hAnsi="Myriad Pro"/>
                <w:sz w:val="22"/>
                <w:szCs w:val="22"/>
              </w:rPr>
              <w:t>4</w:t>
            </w:r>
            <w:r w:rsidR="00A84040" w:rsidRPr="00A84040">
              <w:rPr>
                <w:rFonts w:ascii="Myriad Pro" w:hAnsi="Myriad Pro"/>
                <w:sz w:val="22"/>
                <w:szCs w:val="22"/>
              </w:rPr>
              <w:t>0</w:t>
            </w:r>
          </w:p>
        </w:tc>
      </w:tr>
      <w:tr w:rsidR="00A84040" w:rsidRPr="00A84040" w14:paraId="5D02F78F" w14:textId="77777777" w:rsidTr="00C80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D4553" w14:textId="6E68E973" w:rsidR="00A84040" w:rsidRPr="00A84040" w:rsidRDefault="00A84040" w:rsidP="00E716B2">
            <w:pPr>
              <w:jc w:val="both"/>
              <w:rPr>
                <w:rFonts w:ascii="Myriad Pro" w:hAnsi="Myriad Pro" w:cs="Arial"/>
                <w:bCs/>
                <w:sz w:val="22"/>
                <w:szCs w:val="22"/>
              </w:rPr>
            </w:pPr>
            <w:r w:rsidRPr="00A84040">
              <w:rPr>
                <w:rFonts w:ascii="Myriad Pro" w:hAnsi="Myriad Pro" w:cs="Arial"/>
                <w:sz w:val="22"/>
                <w:szCs w:val="22"/>
              </w:rPr>
              <w:t>Experience in working with UN agencies</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949AF" w14:textId="3DC3DF31" w:rsidR="00A84040" w:rsidRPr="001254A1" w:rsidRDefault="00A84040" w:rsidP="00A84040">
            <w:pPr>
              <w:contextualSpacing/>
              <w:jc w:val="both"/>
              <w:rPr>
                <w:rFonts w:ascii="Myriad Pro" w:hAnsi="Myriad Pro" w:cs="Corbel"/>
                <w:i/>
                <w:iCs/>
                <w:sz w:val="22"/>
                <w:szCs w:val="22"/>
              </w:rPr>
            </w:pPr>
            <w:r w:rsidRPr="001254A1">
              <w:rPr>
                <w:rFonts w:ascii="Myriad Pro" w:hAnsi="Myriad Pro"/>
                <w:i/>
                <w:iCs/>
                <w:sz w:val="22"/>
                <w:szCs w:val="22"/>
              </w:rPr>
              <w:t xml:space="preserve">Each assignment - 5 pts, up to max </w:t>
            </w:r>
            <w:r w:rsidR="00E716B2" w:rsidRPr="001254A1">
              <w:rPr>
                <w:rFonts w:ascii="Myriad Pro" w:hAnsi="Myriad Pro"/>
                <w:i/>
                <w:iCs/>
                <w:sz w:val="22"/>
                <w:szCs w:val="22"/>
              </w:rPr>
              <w:t>20</w:t>
            </w:r>
            <w:r w:rsidRPr="001254A1">
              <w:rPr>
                <w:rFonts w:ascii="Myriad Pro" w:hAnsi="Myriad Pro"/>
                <w:i/>
                <w:iCs/>
                <w:sz w:val="22"/>
                <w:szCs w:val="22"/>
              </w:rPr>
              <w:t xml:space="preserve"> pts</w:t>
            </w:r>
            <w:r w:rsidR="001254A1" w:rsidRPr="001254A1">
              <w:rPr>
                <w:rFonts w:ascii="Myriad Pro" w:hAnsi="Myriad Pro"/>
                <w:i/>
                <w:iCs/>
                <w:sz w:val="22"/>
                <w:szCs w:val="22"/>
              </w:rPr>
              <w:t>.</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C91D1" w14:textId="49EF9368" w:rsidR="00A84040" w:rsidRPr="00A84040" w:rsidRDefault="00E716B2" w:rsidP="00C80019">
            <w:pPr>
              <w:contextualSpacing/>
              <w:jc w:val="center"/>
              <w:rPr>
                <w:rFonts w:ascii="Myriad Pro" w:hAnsi="Myriad Pro"/>
                <w:sz w:val="22"/>
                <w:szCs w:val="22"/>
              </w:rPr>
            </w:pPr>
            <w:r>
              <w:rPr>
                <w:rFonts w:ascii="Myriad Pro" w:hAnsi="Myriad Pro"/>
                <w:sz w:val="22"/>
                <w:szCs w:val="22"/>
              </w:rPr>
              <w:t>20</w:t>
            </w:r>
          </w:p>
        </w:tc>
      </w:tr>
      <w:tr w:rsidR="001254A1" w:rsidRPr="00A84040" w14:paraId="1F8CF487" w14:textId="77777777" w:rsidTr="00C146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A5F30A" w14:textId="70CFB63E" w:rsidR="001254A1" w:rsidRPr="001B0A9A" w:rsidRDefault="001254A1" w:rsidP="00A84040">
            <w:pPr>
              <w:contextualSpacing/>
              <w:jc w:val="both"/>
              <w:rPr>
                <w:rFonts w:ascii="Myriad Pro" w:hAnsi="Myriad Pro"/>
                <w:b/>
                <w:bCs/>
                <w:i/>
                <w:iCs/>
                <w:sz w:val="22"/>
                <w:szCs w:val="22"/>
              </w:rPr>
            </w:pPr>
            <w:r w:rsidRPr="001B0A9A">
              <w:rPr>
                <w:rFonts w:ascii="Myriad Pro" w:hAnsi="Myriad Pro" w:cs="Arial"/>
                <w:b/>
                <w:bCs/>
                <w:sz w:val="22"/>
                <w:szCs w:val="22"/>
              </w:rPr>
              <w:t xml:space="preserve">Subtotal Technical Scoring </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69A933" w14:textId="706D875E" w:rsidR="001254A1" w:rsidRPr="001B0A9A" w:rsidRDefault="001254A1" w:rsidP="00C80019">
            <w:pPr>
              <w:contextualSpacing/>
              <w:jc w:val="center"/>
              <w:rPr>
                <w:rFonts w:ascii="Myriad Pro" w:hAnsi="Myriad Pro"/>
                <w:b/>
                <w:bCs/>
                <w:sz w:val="22"/>
                <w:szCs w:val="22"/>
              </w:rPr>
            </w:pPr>
            <w:r w:rsidRPr="001B0A9A">
              <w:rPr>
                <w:rFonts w:ascii="Myriad Pro" w:hAnsi="Myriad Pro"/>
                <w:b/>
                <w:bCs/>
                <w:sz w:val="22"/>
                <w:szCs w:val="22"/>
              </w:rPr>
              <w:t>115</w:t>
            </w:r>
          </w:p>
        </w:tc>
      </w:tr>
      <w:tr w:rsidR="00A84040" w:rsidRPr="00A84040" w14:paraId="05A55AC5" w14:textId="77777777" w:rsidTr="00155E46">
        <w:trPr>
          <w:trHeight w:val="669"/>
          <w:jc w:val="center"/>
        </w:trPr>
        <w:tc>
          <w:tcPr>
            <w:tcW w:w="9993" w:type="dxa"/>
            <w:gridSpan w:val="3"/>
            <w:shd w:val="clear" w:color="auto" w:fill="auto"/>
            <w:vAlign w:val="center"/>
          </w:tcPr>
          <w:p w14:paraId="55E013B9" w14:textId="77777777" w:rsidR="00A84040" w:rsidRPr="00A84040" w:rsidRDefault="00A84040" w:rsidP="00A84040">
            <w:pPr>
              <w:jc w:val="both"/>
              <w:rPr>
                <w:rFonts w:ascii="Myriad Pro" w:hAnsi="Myriad Pro"/>
                <w:sz w:val="22"/>
                <w:szCs w:val="22"/>
              </w:rPr>
            </w:pPr>
            <w:r w:rsidRPr="00A84040">
              <w:rPr>
                <w:rFonts w:ascii="Myriad Pro" w:hAnsi="Myriad Pro" w:cs="Calibri"/>
                <w:b/>
                <w:bCs/>
                <w:sz w:val="22"/>
                <w:szCs w:val="22"/>
                <w:u w:val="single"/>
              </w:rPr>
              <w:t>Interview</w:t>
            </w:r>
            <w:r w:rsidRPr="00A84040">
              <w:rPr>
                <w:rFonts w:ascii="Myriad Pro" w:hAnsi="Myriad Pro" w:cs="Calibri"/>
                <w:sz w:val="22"/>
                <w:szCs w:val="22"/>
              </w:rPr>
              <w:t xml:space="preserve"> (demonstrated technical knowledge and experience; communication/ interpersonal skills; initiative; creativity/ resourcefulness). </w:t>
            </w:r>
            <w:r w:rsidRPr="00A84040">
              <w:rPr>
                <w:rFonts w:ascii="Myriad Pro" w:hAnsi="Myriad Pro"/>
                <w:sz w:val="22"/>
                <w:szCs w:val="22"/>
              </w:rPr>
              <w:t xml:space="preserve"> </w:t>
            </w:r>
          </w:p>
          <w:p w14:paraId="106173D5" w14:textId="77777777" w:rsidR="00A84040" w:rsidRPr="00A84040" w:rsidRDefault="00A84040" w:rsidP="00A84040">
            <w:pPr>
              <w:contextualSpacing/>
              <w:jc w:val="both"/>
              <w:rPr>
                <w:rFonts w:ascii="Myriad Pro" w:hAnsi="Myriad Pro"/>
                <w:sz w:val="22"/>
                <w:szCs w:val="22"/>
              </w:rPr>
            </w:pPr>
            <w:r w:rsidRPr="00A84040">
              <w:rPr>
                <w:rFonts w:ascii="Myriad Pro" w:hAnsi="Myriad Pro" w:cs="Calibri"/>
                <w:b/>
                <w:bCs/>
                <w:sz w:val="22"/>
                <w:szCs w:val="22"/>
              </w:rPr>
              <w:t>Only the first 5 applicants that have accumulated the highest technical score shall be invited to the interview.</w:t>
            </w:r>
          </w:p>
        </w:tc>
      </w:tr>
      <w:tr w:rsidR="00E716B2" w:rsidRPr="00A84040" w14:paraId="243B10E2" w14:textId="77777777" w:rsidTr="001B0A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97E75F" w14:textId="1ABD6F53" w:rsidR="00E716B2" w:rsidRPr="00A84040" w:rsidRDefault="00E716B2" w:rsidP="00E716B2">
            <w:pPr>
              <w:jc w:val="both"/>
              <w:rPr>
                <w:rFonts w:ascii="Myriad Pro" w:hAnsi="Myriad Pro" w:cs="Arial"/>
                <w:sz w:val="22"/>
                <w:szCs w:val="22"/>
              </w:rPr>
            </w:pPr>
            <w:r w:rsidRPr="0054738F">
              <w:rPr>
                <w:rFonts w:asciiTheme="minorHAnsi" w:hAnsiTheme="minorHAnsi" w:cstheme="minorHAnsi"/>
                <w:sz w:val="22"/>
                <w:szCs w:val="22"/>
              </w:rPr>
              <w:t>Previous proven experience (at least 2 track records) in carrying out and/or managing projects related to economic analysis</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93FD01" w14:textId="5D52402E" w:rsidR="00E716B2" w:rsidRPr="001B0A9A" w:rsidRDefault="00E716B2" w:rsidP="00E716B2">
            <w:pPr>
              <w:contextualSpacing/>
              <w:jc w:val="both"/>
              <w:rPr>
                <w:rFonts w:ascii="Myriad Pro" w:hAnsi="Myriad Pro"/>
                <w:i/>
                <w:iCs/>
                <w:sz w:val="22"/>
                <w:szCs w:val="22"/>
              </w:rPr>
            </w:pPr>
            <w:r w:rsidRPr="001B0A9A">
              <w:rPr>
                <w:rFonts w:asciiTheme="minorHAnsi" w:hAnsiTheme="minorHAnsi" w:cstheme="minorHAnsi"/>
                <w:i/>
                <w:iCs/>
                <w:sz w:val="22"/>
                <w:szCs w:val="22"/>
              </w:rPr>
              <w:t xml:space="preserve">None – 0 pts, two records – 20 pts, more than two records (10 points per additional record), up to a maximum </w:t>
            </w:r>
            <w:r w:rsidRPr="001B0A9A">
              <w:rPr>
                <w:rFonts w:asciiTheme="minorHAnsi" w:hAnsiTheme="minorHAnsi" w:cstheme="minorHAnsi"/>
                <w:i/>
                <w:iCs/>
                <w:sz w:val="22"/>
                <w:szCs w:val="22"/>
              </w:rPr>
              <w:lastRenderedPageBreak/>
              <w:t>of 50 pts.</w:t>
            </w:r>
          </w:p>
        </w:tc>
        <w:tc>
          <w:tcPr>
            <w:tcW w:w="1252"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5AC96C6F" w14:textId="77777777" w:rsidR="00170489" w:rsidRDefault="00170489" w:rsidP="00C80019">
            <w:pPr>
              <w:contextualSpacing/>
              <w:jc w:val="center"/>
              <w:rPr>
                <w:rFonts w:ascii="Myriad Pro" w:hAnsi="Myriad Pro"/>
                <w:sz w:val="22"/>
                <w:szCs w:val="22"/>
              </w:rPr>
            </w:pPr>
          </w:p>
          <w:p w14:paraId="366D646F" w14:textId="77777777" w:rsidR="00170489" w:rsidRDefault="00170489" w:rsidP="00C80019">
            <w:pPr>
              <w:contextualSpacing/>
              <w:jc w:val="center"/>
              <w:rPr>
                <w:rFonts w:ascii="Myriad Pro" w:hAnsi="Myriad Pro"/>
                <w:sz w:val="22"/>
                <w:szCs w:val="22"/>
              </w:rPr>
            </w:pPr>
          </w:p>
          <w:p w14:paraId="4DB9F54A" w14:textId="77777777" w:rsidR="00170489" w:rsidRDefault="00170489" w:rsidP="00C80019">
            <w:pPr>
              <w:contextualSpacing/>
              <w:jc w:val="center"/>
              <w:rPr>
                <w:rFonts w:ascii="Myriad Pro" w:hAnsi="Myriad Pro"/>
                <w:sz w:val="22"/>
                <w:szCs w:val="22"/>
              </w:rPr>
            </w:pPr>
          </w:p>
          <w:p w14:paraId="757AADD3" w14:textId="77777777" w:rsidR="00170489" w:rsidRDefault="00170489" w:rsidP="00C80019">
            <w:pPr>
              <w:contextualSpacing/>
              <w:jc w:val="center"/>
              <w:rPr>
                <w:rFonts w:ascii="Myriad Pro" w:hAnsi="Myriad Pro"/>
                <w:sz w:val="22"/>
                <w:szCs w:val="22"/>
              </w:rPr>
            </w:pPr>
          </w:p>
          <w:p w14:paraId="5E964A8F" w14:textId="77777777" w:rsidR="00170489" w:rsidRDefault="00170489" w:rsidP="00C80019">
            <w:pPr>
              <w:contextualSpacing/>
              <w:jc w:val="center"/>
              <w:rPr>
                <w:rFonts w:ascii="Myriad Pro" w:hAnsi="Myriad Pro"/>
                <w:sz w:val="22"/>
                <w:szCs w:val="22"/>
              </w:rPr>
            </w:pPr>
          </w:p>
          <w:p w14:paraId="5EE42510" w14:textId="77777777" w:rsidR="00170489" w:rsidRDefault="00170489" w:rsidP="00C80019">
            <w:pPr>
              <w:contextualSpacing/>
              <w:jc w:val="center"/>
              <w:rPr>
                <w:rFonts w:ascii="Myriad Pro" w:hAnsi="Myriad Pro"/>
                <w:sz w:val="22"/>
                <w:szCs w:val="22"/>
              </w:rPr>
            </w:pPr>
          </w:p>
          <w:p w14:paraId="0BFC1423" w14:textId="77777777" w:rsidR="00170489" w:rsidRDefault="00170489" w:rsidP="00C80019">
            <w:pPr>
              <w:contextualSpacing/>
              <w:jc w:val="center"/>
              <w:rPr>
                <w:rFonts w:ascii="Myriad Pro" w:hAnsi="Myriad Pro"/>
                <w:sz w:val="22"/>
                <w:szCs w:val="22"/>
              </w:rPr>
            </w:pPr>
          </w:p>
          <w:p w14:paraId="25FB526E" w14:textId="77777777" w:rsidR="00170489" w:rsidRDefault="00170489" w:rsidP="00C80019">
            <w:pPr>
              <w:contextualSpacing/>
              <w:jc w:val="center"/>
              <w:rPr>
                <w:rFonts w:ascii="Myriad Pro" w:hAnsi="Myriad Pro"/>
                <w:sz w:val="22"/>
                <w:szCs w:val="22"/>
              </w:rPr>
            </w:pPr>
          </w:p>
          <w:p w14:paraId="61892C6E" w14:textId="77777777" w:rsidR="00170489" w:rsidRDefault="00170489" w:rsidP="00C80019">
            <w:pPr>
              <w:contextualSpacing/>
              <w:jc w:val="center"/>
              <w:rPr>
                <w:rFonts w:ascii="Myriad Pro" w:hAnsi="Myriad Pro"/>
                <w:sz w:val="22"/>
                <w:szCs w:val="22"/>
              </w:rPr>
            </w:pPr>
          </w:p>
          <w:p w14:paraId="795DF2DD" w14:textId="3E9126C5" w:rsidR="00E716B2" w:rsidRPr="00A84040" w:rsidRDefault="00C80019" w:rsidP="00C80019">
            <w:pPr>
              <w:contextualSpacing/>
              <w:jc w:val="center"/>
              <w:rPr>
                <w:rFonts w:ascii="Myriad Pro" w:hAnsi="Myriad Pro"/>
                <w:sz w:val="22"/>
                <w:szCs w:val="22"/>
              </w:rPr>
            </w:pPr>
            <w:r>
              <w:rPr>
                <w:rFonts w:ascii="Myriad Pro" w:hAnsi="Myriad Pro"/>
                <w:sz w:val="22"/>
                <w:szCs w:val="22"/>
              </w:rPr>
              <w:t>180</w:t>
            </w:r>
          </w:p>
        </w:tc>
      </w:tr>
      <w:tr w:rsidR="00E716B2" w:rsidRPr="00A84040" w14:paraId="64BB1147" w14:textId="77777777" w:rsidTr="00C80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0366AD" w14:textId="630CDDC6" w:rsidR="00E716B2" w:rsidRPr="00A84040" w:rsidRDefault="00E716B2" w:rsidP="00E716B2">
            <w:pPr>
              <w:jc w:val="both"/>
              <w:rPr>
                <w:rFonts w:ascii="Myriad Pro" w:hAnsi="Myriad Pro" w:cs="Arial"/>
                <w:sz w:val="22"/>
                <w:szCs w:val="22"/>
              </w:rPr>
            </w:pPr>
            <w:r w:rsidRPr="0054738F">
              <w:rPr>
                <w:rFonts w:asciiTheme="minorHAnsi" w:hAnsiTheme="minorHAnsi" w:cstheme="minorHAnsi"/>
                <w:sz w:val="22"/>
                <w:szCs w:val="22"/>
              </w:rPr>
              <w:lastRenderedPageBreak/>
              <w:t>Proven capacities of team-oriented work, abilities of planning and organization</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86B3A4" w14:textId="4AB5CEC7" w:rsidR="00E716B2" w:rsidRPr="001B0A9A" w:rsidRDefault="00E716B2" w:rsidP="00E716B2">
            <w:pPr>
              <w:contextualSpacing/>
              <w:jc w:val="both"/>
              <w:rPr>
                <w:rFonts w:ascii="Myriad Pro" w:hAnsi="Myriad Pro"/>
                <w:i/>
                <w:iCs/>
                <w:sz w:val="22"/>
                <w:szCs w:val="22"/>
              </w:rPr>
            </w:pPr>
            <w:r w:rsidRPr="001B0A9A">
              <w:rPr>
                <w:rFonts w:asciiTheme="minorHAnsi" w:hAnsiTheme="minorHAnsi" w:cstheme="minorHAnsi"/>
                <w:i/>
                <w:iCs/>
                <w:sz w:val="22"/>
                <w:szCs w:val="22"/>
              </w:rPr>
              <w:t>None – 0 pts, limited –</w:t>
            </w:r>
            <w:r w:rsidR="001254A1" w:rsidRPr="001B0A9A">
              <w:rPr>
                <w:rFonts w:asciiTheme="minorHAnsi" w:hAnsiTheme="minorHAnsi" w:cstheme="minorHAnsi"/>
                <w:i/>
                <w:iCs/>
                <w:sz w:val="22"/>
                <w:szCs w:val="22"/>
              </w:rPr>
              <w:t xml:space="preserve"> up to</w:t>
            </w:r>
            <w:r w:rsidR="00C80019" w:rsidRPr="001B0A9A">
              <w:rPr>
                <w:rFonts w:asciiTheme="minorHAnsi" w:hAnsiTheme="minorHAnsi" w:cstheme="minorHAnsi"/>
                <w:i/>
                <w:iCs/>
                <w:sz w:val="22"/>
                <w:szCs w:val="22"/>
              </w:rPr>
              <w:t xml:space="preserve"> </w:t>
            </w:r>
            <w:r w:rsidRPr="001B0A9A">
              <w:rPr>
                <w:rFonts w:asciiTheme="minorHAnsi" w:hAnsiTheme="minorHAnsi" w:cstheme="minorHAnsi"/>
                <w:i/>
                <w:iCs/>
                <w:sz w:val="22"/>
                <w:szCs w:val="22"/>
              </w:rPr>
              <w:t>10 pts, good –</w:t>
            </w:r>
            <w:r w:rsidR="001254A1" w:rsidRPr="001B0A9A">
              <w:rPr>
                <w:rFonts w:asciiTheme="minorHAnsi" w:hAnsiTheme="minorHAnsi" w:cstheme="minorHAnsi"/>
                <w:i/>
                <w:iCs/>
                <w:sz w:val="22"/>
                <w:szCs w:val="22"/>
              </w:rPr>
              <w:t xml:space="preserve"> up to </w:t>
            </w:r>
            <w:r w:rsidRPr="001B0A9A">
              <w:rPr>
                <w:rFonts w:asciiTheme="minorHAnsi" w:hAnsiTheme="minorHAnsi" w:cstheme="minorHAnsi"/>
                <w:i/>
                <w:iCs/>
                <w:sz w:val="22"/>
                <w:szCs w:val="22"/>
              </w:rPr>
              <w:t>25 pts, strong –</w:t>
            </w:r>
            <w:r w:rsidR="001254A1" w:rsidRPr="001B0A9A">
              <w:rPr>
                <w:rFonts w:asciiTheme="minorHAnsi" w:hAnsiTheme="minorHAnsi" w:cstheme="minorHAnsi"/>
                <w:i/>
                <w:iCs/>
                <w:sz w:val="22"/>
                <w:szCs w:val="22"/>
              </w:rPr>
              <w:t xml:space="preserve"> up to</w:t>
            </w:r>
            <w:r w:rsidR="00C80019" w:rsidRPr="001B0A9A">
              <w:rPr>
                <w:rFonts w:asciiTheme="minorHAnsi" w:hAnsiTheme="minorHAnsi" w:cstheme="minorHAnsi"/>
                <w:i/>
                <w:iCs/>
                <w:sz w:val="22"/>
                <w:szCs w:val="22"/>
              </w:rPr>
              <w:t xml:space="preserve"> </w:t>
            </w:r>
            <w:r w:rsidRPr="001B0A9A">
              <w:rPr>
                <w:rFonts w:asciiTheme="minorHAnsi" w:hAnsiTheme="minorHAnsi" w:cstheme="minorHAnsi"/>
                <w:i/>
                <w:iCs/>
                <w:sz w:val="22"/>
                <w:szCs w:val="22"/>
              </w:rPr>
              <w:t>35 pts</w:t>
            </w:r>
            <w:r w:rsidR="001254A1" w:rsidRPr="001B0A9A">
              <w:rPr>
                <w:rFonts w:asciiTheme="minorHAnsi" w:hAnsiTheme="minorHAnsi" w:cstheme="minorHAnsi"/>
                <w:i/>
                <w:iCs/>
                <w:sz w:val="22"/>
                <w:szCs w:val="22"/>
              </w:rPr>
              <w:t>.</w:t>
            </w:r>
          </w:p>
        </w:tc>
        <w:tc>
          <w:tcPr>
            <w:tcW w:w="1252" w:type="dxa"/>
            <w:vMerge/>
            <w:tcBorders>
              <w:left w:val="single" w:sz="4" w:space="0" w:color="000000" w:themeColor="text1"/>
              <w:right w:val="single" w:sz="4" w:space="0" w:color="000000" w:themeColor="text1"/>
            </w:tcBorders>
            <w:shd w:val="clear" w:color="auto" w:fill="auto"/>
            <w:vAlign w:val="center"/>
          </w:tcPr>
          <w:p w14:paraId="64A68EA4" w14:textId="77777777" w:rsidR="00E716B2" w:rsidRPr="00A84040" w:rsidRDefault="00E716B2" w:rsidP="00C80019">
            <w:pPr>
              <w:contextualSpacing/>
              <w:jc w:val="center"/>
              <w:rPr>
                <w:rFonts w:ascii="Myriad Pro" w:hAnsi="Myriad Pro"/>
                <w:sz w:val="22"/>
                <w:szCs w:val="22"/>
              </w:rPr>
            </w:pPr>
          </w:p>
        </w:tc>
      </w:tr>
      <w:tr w:rsidR="00E716B2" w:rsidRPr="00A84040" w14:paraId="10838910" w14:textId="77777777" w:rsidTr="00C80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2B99D" w14:textId="784E976F" w:rsidR="00E716B2" w:rsidRPr="00A84040" w:rsidRDefault="00E716B2" w:rsidP="00E716B2">
            <w:pPr>
              <w:jc w:val="both"/>
              <w:rPr>
                <w:rFonts w:ascii="Myriad Pro" w:hAnsi="Myriad Pro" w:cs="Arial"/>
                <w:sz w:val="22"/>
                <w:szCs w:val="22"/>
              </w:rPr>
            </w:pPr>
            <w:r w:rsidRPr="0054738F">
              <w:rPr>
                <w:rFonts w:asciiTheme="minorHAnsi" w:hAnsiTheme="minorHAnsi" w:cstheme="minorHAnsi"/>
                <w:sz w:val="22"/>
                <w:szCs w:val="22"/>
              </w:rPr>
              <w:t xml:space="preserve">Ability to analyse, plan, effectively communicate, </w:t>
            </w:r>
            <w:proofErr w:type="gramStart"/>
            <w:r w:rsidRPr="0054738F">
              <w:rPr>
                <w:rFonts w:asciiTheme="minorHAnsi" w:hAnsiTheme="minorHAnsi" w:cstheme="minorHAnsi"/>
                <w:sz w:val="22"/>
                <w:szCs w:val="22"/>
              </w:rPr>
              <w:t>organise</w:t>
            </w:r>
            <w:proofErr w:type="gramEnd"/>
            <w:r w:rsidRPr="0054738F">
              <w:rPr>
                <w:rFonts w:asciiTheme="minorHAnsi" w:hAnsiTheme="minorHAnsi" w:cstheme="minorHAnsi"/>
                <w:sz w:val="22"/>
                <w:szCs w:val="22"/>
              </w:rPr>
              <w:t xml:space="preserve"> and fulfil the planned results</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7C0A8" w14:textId="2045022F" w:rsidR="00E716B2" w:rsidRPr="001B0A9A" w:rsidRDefault="00E716B2" w:rsidP="00E716B2">
            <w:pPr>
              <w:contextualSpacing/>
              <w:jc w:val="both"/>
              <w:rPr>
                <w:rFonts w:ascii="Myriad Pro" w:hAnsi="Myriad Pro"/>
                <w:i/>
                <w:sz w:val="22"/>
                <w:szCs w:val="22"/>
              </w:rPr>
            </w:pPr>
            <w:r w:rsidRPr="001B0A9A">
              <w:rPr>
                <w:rFonts w:asciiTheme="minorHAnsi" w:hAnsiTheme="minorHAnsi" w:cstheme="minorHAnsi"/>
                <w:i/>
                <w:sz w:val="22"/>
                <w:szCs w:val="22"/>
              </w:rPr>
              <w:t>None – 0 pts, limited –</w:t>
            </w:r>
            <w:r w:rsidR="001254A1" w:rsidRPr="001B0A9A">
              <w:rPr>
                <w:rFonts w:asciiTheme="minorHAnsi" w:hAnsiTheme="minorHAnsi" w:cstheme="minorHAnsi"/>
                <w:i/>
                <w:sz w:val="22"/>
                <w:szCs w:val="22"/>
              </w:rPr>
              <w:t xml:space="preserve"> up to </w:t>
            </w:r>
            <w:r w:rsidRPr="001B0A9A">
              <w:rPr>
                <w:rFonts w:asciiTheme="minorHAnsi" w:hAnsiTheme="minorHAnsi" w:cstheme="minorHAnsi"/>
                <w:i/>
                <w:sz w:val="22"/>
                <w:szCs w:val="22"/>
              </w:rPr>
              <w:t>10 pts, good –</w:t>
            </w:r>
            <w:r w:rsidR="001254A1" w:rsidRPr="001B0A9A">
              <w:rPr>
                <w:rFonts w:asciiTheme="minorHAnsi" w:hAnsiTheme="minorHAnsi" w:cstheme="minorHAnsi"/>
                <w:i/>
                <w:sz w:val="22"/>
                <w:szCs w:val="22"/>
              </w:rPr>
              <w:t xml:space="preserve"> up to </w:t>
            </w:r>
            <w:r w:rsidRPr="001B0A9A">
              <w:rPr>
                <w:rFonts w:asciiTheme="minorHAnsi" w:hAnsiTheme="minorHAnsi" w:cstheme="minorHAnsi"/>
                <w:i/>
                <w:sz w:val="22"/>
                <w:szCs w:val="22"/>
              </w:rPr>
              <w:t>25 pts, strong –</w:t>
            </w:r>
            <w:r w:rsidR="00C80019" w:rsidRPr="001B0A9A">
              <w:rPr>
                <w:rFonts w:asciiTheme="minorHAnsi" w:hAnsiTheme="minorHAnsi" w:cstheme="minorHAnsi"/>
                <w:i/>
                <w:sz w:val="22"/>
                <w:szCs w:val="22"/>
              </w:rPr>
              <w:t xml:space="preserve"> </w:t>
            </w:r>
            <w:r w:rsidR="001254A1" w:rsidRPr="001B0A9A">
              <w:rPr>
                <w:rFonts w:asciiTheme="minorHAnsi" w:hAnsiTheme="minorHAnsi" w:cstheme="minorHAnsi"/>
                <w:i/>
                <w:sz w:val="22"/>
                <w:szCs w:val="22"/>
              </w:rPr>
              <w:t xml:space="preserve">up to </w:t>
            </w:r>
            <w:r w:rsidRPr="001B0A9A">
              <w:rPr>
                <w:rFonts w:asciiTheme="minorHAnsi" w:hAnsiTheme="minorHAnsi" w:cstheme="minorHAnsi"/>
                <w:i/>
                <w:sz w:val="22"/>
                <w:szCs w:val="22"/>
              </w:rPr>
              <w:t>35 pts</w:t>
            </w:r>
          </w:p>
        </w:tc>
        <w:tc>
          <w:tcPr>
            <w:tcW w:w="1252" w:type="dxa"/>
            <w:vMerge/>
            <w:tcBorders>
              <w:left w:val="single" w:sz="4" w:space="0" w:color="000000" w:themeColor="text1"/>
              <w:right w:val="single" w:sz="4" w:space="0" w:color="000000" w:themeColor="text1"/>
            </w:tcBorders>
            <w:shd w:val="clear" w:color="auto" w:fill="auto"/>
            <w:vAlign w:val="center"/>
          </w:tcPr>
          <w:p w14:paraId="1FD6DA5B" w14:textId="77777777" w:rsidR="00E716B2" w:rsidRPr="00A84040" w:rsidRDefault="00E716B2" w:rsidP="00C80019">
            <w:pPr>
              <w:contextualSpacing/>
              <w:jc w:val="center"/>
              <w:rPr>
                <w:rFonts w:ascii="Myriad Pro" w:hAnsi="Myriad Pro"/>
                <w:sz w:val="22"/>
                <w:szCs w:val="22"/>
              </w:rPr>
            </w:pPr>
          </w:p>
        </w:tc>
      </w:tr>
      <w:tr w:rsidR="00E716B2" w:rsidRPr="00A84040" w14:paraId="63ABC934" w14:textId="77777777" w:rsidTr="00C80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DE08A" w14:textId="478D4658" w:rsidR="00E716B2" w:rsidRPr="00A84040" w:rsidRDefault="00E716B2" w:rsidP="00E716B2">
            <w:pPr>
              <w:jc w:val="both"/>
              <w:rPr>
                <w:rFonts w:ascii="Myriad Pro" w:hAnsi="Myriad Pro" w:cs="Arial"/>
                <w:sz w:val="22"/>
                <w:szCs w:val="22"/>
              </w:rPr>
            </w:pPr>
            <w:r w:rsidRPr="0054738F">
              <w:rPr>
                <w:rFonts w:asciiTheme="minorHAnsi" w:hAnsiTheme="minorHAnsi" w:cstheme="minorHAnsi"/>
                <w:sz w:val="22"/>
                <w:szCs w:val="22"/>
              </w:rPr>
              <w:t>Ability to attain results and meet deadlines, maintaining high quality standards</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0BCAAC" w14:textId="15A2A535" w:rsidR="00E716B2" w:rsidRPr="001B0A9A" w:rsidRDefault="00E716B2" w:rsidP="00E716B2">
            <w:pPr>
              <w:contextualSpacing/>
              <w:jc w:val="both"/>
              <w:rPr>
                <w:rFonts w:ascii="Myriad Pro" w:hAnsi="Myriad Pro"/>
                <w:i/>
                <w:iCs/>
                <w:sz w:val="22"/>
                <w:szCs w:val="22"/>
              </w:rPr>
            </w:pPr>
            <w:r w:rsidRPr="001B0A9A">
              <w:rPr>
                <w:rFonts w:asciiTheme="minorHAnsi" w:hAnsiTheme="minorHAnsi" w:cstheme="minorHAnsi"/>
                <w:i/>
                <w:iCs/>
                <w:color w:val="000000"/>
                <w:sz w:val="22"/>
                <w:szCs w:val="22"/>
              </w:rPr>
              <w:t>None – 0 pts, limited –</w:t>
            </w:r>
            <w:r w:rsidR="001254A1" w:rsidRPr="001B0A9A">
              <w:rPr>
                <w:rFonts w:asciiTheme="minorHAnsi" w:hAnsiTheme="minorHAnsi" w:cstheme="minorHAnsi"/>
                <w:i/>
                <w:iCs/>
                <w:color w:val="000000"/>
                <w:sz w:val="22"/>
                <w:szCs w:val="22"/>
              </w:rPr>
              <w:t xml:space="preserve"> </w:t>
            </w:r>
            <w:r w:rsidR="001254A1" w:rsidRPr="001B0A9A">
              <w:rPr>
                <w:rFonts w:asciiTheme="minorHAnsi" w:hAnsiTheme="minorHAnsi" w:cstheme="minorHAnsi"/>
                <w:i/>
                <w:iCs/>
                <w:sz w:val="22"/>
                <w:szCs w:val="22"/>
              </w:rPr>
              <w:t xml:space="preserve">up to </w:t>
            </w:r>
            <w:r w:rsidRPr="001B0A9A">
              <w:rPr>
                <w:rFonts w:asciiTheme="minorHAnsi" w:hAnsiTheme="minorHAnsi" w:cstheme="minorHAnsi"/>
                <w:i/>
                <w:iCs/>
                <w:color w:val="000000"/>
                <w:sz w:val="22"/>
                <w:szCs w:val="22"/>
              </w:rPr>
              <w:t>10 pts, good –</w:t>
            </w:r>
            <w:r w:rsidR="001254A1" w:rsidRPr="001B0A9A">
              <w:rPr>
                <w:rFonts w:asciiTheme="minorHAnsi" w:hAnsiTheme="minorHAnsi" w:cstheme="minorHAnsi"/>
                <w:i/>
                <w:iCs/>
                <w:color w:val="000000"/>
                <w:sz w:val="22"/>
                <w:szCs w:val="22"/>
              </w:rPr>
              <w:t xml:space="preserve"> </w:t>
            </w:r>
            <w:r w:rsidR="001254A1" w:rsidRPr="001B0A9A">
              <w:rPr>
                <w:rFonts w:asciiTheme="minorHAnsi" w:hAnsiTheme="minorHAnsi" w:cstheme="minorHAnsi"/>
                <w:i/>
                <w:iCs/>
                <w:sz w:val="22"/>
                <w:szCs w:val="22"/>
              </w:rPr>
              <w:t xml:space="preserve">up to </w:t>
            </w:r>
            <w:r w:rsidRPr="001B0A9A">
              <w:rPr>
                <w:rFonts w:asciiTheme="minorHAnsi" w:hAnsiTheme="minorHAnsi" w:cstheme="minorHAnsi"/>
                <w:i/>
                <w:iCs/>
                <w:color w:val="000000"/>
                <w:sz w:val="22"/>
                <w:szCs w:val="22"/>
              </w:rPr>
              <w:t>25 pts, strong –</w:t>
            </w:r>
            <w:r w:rsidR="00C80019" w:rsidRPr="001B0A9A">
              <w:rPr>
                <w:rFonts w:asciiTheme="minorHAnsi" w:hAnsiTheme="minorHAnsi" w:cstheme="minorHAnsi"/>
                <w:i/>
                <w:iCs/>
                <w:color w:val="000000"/>
                <w:sz w:val="22"/>
                <w:szCs w:val="22"/>
              </w:rPr>
              <w:t xml:space="preserve"> </w:t>
            </w:r>
            <w:r w:rsidR="001254A1" w:rsidRPr="001B0A9A">
              <w:rPr>
                <w:rFonts w:asciiTheme="minorHAnsi" w:hAnsiTheme="minorHAnsi" w:cstheme="minorHAnsi"/>
                <w:i/>
                <w:iCs/>
                <w:sz w:val="22"/>
                <w:szCs w:val="22"/>
              </w:rPr>
              <w:t xml:space="preserve">up to </w:t>
            </w:r>
            <w:r w:rsidR="00170489" w:rsidRPr="001B0A9A">
              <w:rPr>
                <w:rFonts w:asciiTheme="minorHAnsi" w:hAnsiTheme="minorHAnsi" w:cstheme="minorHAnsi"/>
                <w:i/>
                <w:iCs/>
                <w:color w:val="000000"/>
                <w:sz w:val="22"/>
                <w:szCs w:val="22"/>
              </w:rPr>
              <w:t>3</w:t>
            </w:r>
            <w:r w:rsidR="00170489">
              <w:rPr>
                <w:rFonts w:asciiTheme="minorHAnsi" w:hAnsiTheme="minorHAnsi" w:cstheme="minorHAnsi"/>
                <w:i/>
                <w:iCs/>
                <w:color w:val="000000"/>
                <w:sz w:val="22"/>
                <w:szCs w:val="22"/>
              </w:rPr>
              <w:t>0</w:t>
            </w:r>
            <w:r w:rsidR="00170489" w:rsidRPr="001B0A9A">
              <w:rPr>
                <w:rFonts w:asciiTheme="minorHAnsi" w:hAnsiTheme="minorHAnsi" w:cstheme="minorHAnsi"/>
                <w:i/>
                <w:iCs/>
                <w:color w:val="000000"/>
                <w:sz w:val="22"/>
                <w:szCs w:val="22"/>
              </w:rPr>
              <w:t xml:space="preserve"> </w:t>
            </w:r>
            <w:r w:rsidRPr="001B0A9A">
              <w:rPr>
                <w:rFonts w:asciiTheme="minorHAnsi" w:hAnsiTheme="minorHAnsi" w:cstheme="minorHAnsi"/>
                <w:i/>
                <w:iCs/>
                <w:color w:val="000000"/>
                <w:sz w:val="22"/>
                <w:szCs w:val="22"/>
              </w:rPr>
              <w:t>pts</w:t>
            </w:r>
          </w:p>
        </w:tc>
        <w:tc>
          <w:tcPr>
            <w:tcW w:w="1252" w:type="dxa"/>
            <w:vMerge/>
            <w:tcBorders>
              <w:left w:val="single" w:sz="4" w:space="0" w:color="000000" w:themeColor="text1"/>
              <w:right w:val="single" w:sz="4" w:space="0" w:color="000000" w:themeColor="text1"/>
            </w:tcBorders>
            <w:shd w:val="clear" w:color="auto" w:fill="auto"/>
            <w:vAlign w:val="center"/>
          </w:tcPr>
          <w:p w14:paraId="776B1FB1" w14:textId="77777777" w:rsidR="00E716B2" w:rsidRPr="00A84040" w:rsidRDefault="00E716B2" w:rsidP="00C80019">
            <w:pPr>
              <w:contextualSpacing/>
              <w:jc w:val="center"/>
              <w:rPr>
                <w:rFonts w:ascii="Myriad Pro" w:hAnsi="Myriad Pro"/>
                <w:sz w:val="22"/>
                <w:szCs w:val="22"/>
              </w:rPr>
            </w:pPr>
          </w:p>
        </w:tc>
      </w:tr>
      <w:tr w:rsidR="00E716B2" w:rsidRPr="00A84040" w14:paraId="0F0FAABF" w14:textId="77777777" w:rsidTr="001B0A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52AC20" w14:textId="72150CC4" w:rsidR="00E716B2" w:rsidRPr="00A84040" w:rsidRDefault="00E716B2" w:rsidP="00E716B2">
            <w:pPr>
              <w:jc w:val="both"/>
              <w:rPr>
                <w:rFonts w:ascii="Myriad Pro" w:hAnsi="Myriad Pro" w:cs="Arial"/>
                <w:sz w:val="22"/>
                <w:szCs w:val="22"/>
              </w:rPr>
            </w:pPr>
            <w:r w:rsidRPr="0054738F">
              <w:rPr>
                <w:rFonts w:asciiTheme="minorHAnsi" w:hAnsiTheme="minorHAnsi" w:cstheme="minorHAnsi"/>
                <w:sz w:val="22"/>
                <w:szCs w:val="22"/>
              </w:rPr>
              <w:t>Demonstrated interpersonal and diplomatic skills, as well as the ability to communicate effectively with stakeholders at all levels and to present ideas clearly and effectively</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A23878" w14:textId="57E8DB9C" w:rsidR="00E716B2" w:rsidRPr="001B0A9A" w:rsidRDefault="00E716B2" w:rsidP="00E716B2">
            <w:pPr>
              <w:contextualSpacing/>
              <w:jc w:val="both"/>
              <w:rPr>
                <w:rFonts w:ascii="Myriad Pro" w:hAnsi="Myriad Pro"/>
                <w:i/>
                <w:sz w:val="22"/>
                <w:szCs w:val="22"/>
              </w:rPr>
            </w:pPr>
            <w:r w:rsidRPr="001B0A9A">
              <w:rPr>
                <w:rFonts w:asciiTheme="minorHAnsi" w:hAnsiTheme="minorHAnsi" w:cstheme="minorHAnsi"/>
                <w:i/>
                <w:sz w:val="22"/>
                <w:szCs w:val="22"/>
              </w:rPr>
              <w:t xml:space="preserve">None – 0 pts, limited </w:t>
            </w:r>
            <w:r w:rsidRPr="001B0A9A">
              <w:rPr>
                <w:rFonts w:asciiTheme="minorHAnsi" w:hAnsiTheme="minorHAnsi" w:cstheme="minorHAnsi"/>
                <w:i/>
                <w:color w:val="000000"/>
                <w:sz w:val="22"/>
                <w:szCs w:val="22"/>
              </w:rPr>
              <w:t>–</w:t>
            </w:r>
            <w:r w:rsidR="001254A1" w:rsidRPr="001B0A9A">
              <w:rPr>
                <w:rFonts w:asciiTheme="minorHAnsi" w:hAnsiTheme="minorHAnsi" w:cstheme="minorHAnsi"/>
                <w:i/>
                <w:color w:val="000000"/>
                <w:sz w:val="22"/>
                <w:szCs w:val="22"/>
              </w:rPr>
              <w:t xml:space="preserve"> </w:t>
            </w:r>
            <w:r w:rsidR="00170489" w:rsidRPr="001B0A9A">
              <w:rPr>
                <w:rFonts w:asciiTheme="minorHAnsi" w:hAnsiTheme="minorHAnsi" w:cstheme="minorHAnsi"/>
                <w:i/>
                <w:sz w:val="22"/>
                <w:szCs w:val="22"/>
              </w:rPr>
              <w:t xml:space="preserve">up to </w:t>
            </w:r>
            <w:r w:rsidRPr="001B0A9A">
              <w:rPr>
                <w:rFonts w:asciiTheme="minorHAnsi" w:hAnsiTheme="minorHAnsi" w:cstheme="minorHAnsi"/>
                <w:i/>
                <w:sz w:val="22"/>
                <w:szCs w:val="22"/>
              </w:rPr>
              <w:t xml:space="preserve">5 pts, good </w:t>
            </w:r>
            <w:r w:rsidRPr="001B0A9A">
              <w:rPr>
                <w:rFonts w:asciiTheme="minorHAnsi" w:hAnsiTheme="minorHAnsi" w:cstheme="minorHAnsi"/>
                <w:i/>
                <w:color w:val="000000"/>
                <w:sz w:val="22"/>
                <w:szCs w:val="22"/>
              </w:rPr>
              <w:t>–</w:t>
            </w:r>
            <w:r w:rsidR="00C80019" w:rsidRPr="001B0A9A">
              <w:rPr>
                <w:rFonts w:asciiTheme="minorHAnsi" w:hAnsiTheme="minorHAnsi" w:cstheme="minorHAnsi"/>
                <w:i/>
                <w:color w:val="000000"/>
                <w:sz w:val="22"/>
                <w:szCs w:val="22"/>
              </w:rPr>
              <w:t xml:space="preserve"> </w:t>
            </w:r>
            <w:r w:rsidR="00170489" w:rsidRPr="001B0A9A">
              <w:rPr>
                <w:rFonts w:asciiTheme="minorHAnsi" w:hAnsiTheme="minorHAnsi" w:cstheme="minorHAnsi"/>
                <w:i/>
                <w:sz w:val="22"/>
                <w:szCs w:val="22"/>
              </w:rPr>
              <w:t xml:space="preserve">up to </w:t>
            </w:r>
            <w:r w:rsidRPr="001B0A9A">
              <w:rPr>
                <w:rFonts w:asciiTheme="minorHAnsi" w:hAnsiTheme="minorHAnsi" w:cstheme="minorHAnsi"/>
                <w:i/>
                <w:sz w:val="22"/>
                <w:szCs w:val="22"/>
              </w:rPr>
              <w:t xml:space="preserve">10 pts, strong </w:t>
            </w:r>
            <w:r w:rsidRPr="001B0A9A">
              <w:rPr>
                <w:rFonts w:asciiTheme="minorHAnsi" w:hAnsiTheme="minorHAnsi" w:cstheme="minorHAnsi"/>
                <w:i/>
                <w:color w:val="000000"/>
                <w:sz w:val="22"/>
                <w:szCs w:val="22"/>
              </w:rPr>
              <w:t>–</w:t>
            </w:r>
            <w:r w:rsidR="00170489" w:rsidRPr="001B0A9A">
              <w:rPr>
                <w:rFonts w:asciiTheme="minorHAnsi" w:hAnsiTheme="minorHAnsi" w:cstheme="minorHAnsi"/>
                <w:i/>
                <w:sz w:val="22"/>
                <w:szCs w:val="22"/>
              </w:rPr>
              <w:t xml:space="preserve"> up to </w:t>
            </w:r>
            <w:r w:rsidRPr="001B0A9A">
              <w:rPr>
                <w:rFonts w:asciiTheme="minorHAnsi" w:hAnsiTheme="minorHAnsi" w:cstheme="minorHAnsi"/>
                <w:i/>
                <w:sz w:val="22"/>
                <w:szCs w:val="22"/>
              </w:rPr>
              <w:t>15 pts</w:t>
            </w:r>
          </w:p>
        </w:tc>
        <w:tc>
          <w:tcPr>
            <w:tcW w:w="1252" w:type="dxa"/>
            <w:vMerge/>
            <w:tcBorders>
              <w:left w:val="single" w:sz="4" w:space="0" w:color="000000" w:themeColor="text1"/>
              <w:right w:val="single" w:sz="4" w:space="0" w:color="000000" w:themeColor="text1"/>
            </w:tcBorders>
            <w:shd w:val="clear" w:color="auto" w:fill="auto"/>
            <w:vAlign w:val="center"/>
          </w:tcPr>
          <w:p w14:paraId="005D1C34" w14:textId="77777777" w:rsidR="00E716B2" w:rsidRPr="00A84040" w:rsidRDefault="00E716B2" w:rsidP="00C80019">
            <w:pPr>
              <w:contextualSpacing/>
              <w:jc w:val="center"/>
              <w:rPr>
                <w:rFonts w:ascii="Myriad Pro" w:hAnsi="Myriad Pro"/>
                <w:sz w:val="22"/>
                <w:szCs w:val="22"/>
              </w:rPr>
            </w:pPr>
          </w:p>
        </w:tc>
      </w:tr>
      <w:tr w:rsidR="00C80019" w:rsidRPr="00A84040" w14:paraId="3ECCF4CA" w14:textId="77777777" w:rsidTr="00C80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16092C" w14:textId="1F0A5122" w:rsidR="00C80019" w:rsidRPr="00A84040" w:rsidRDefault="00C80019" w:rsidP="00C80019">
            <w:pPr>
              <w:jc w:val="both"/>
              <w:rPr>
                <w:rFonts w:ascii="Myriad Pro" w:hAnsi="Myriad Pro" w:cs="Arial"/>
                <w:sz w:val="22"/>
                <w:szCs w:val="22"/>
              </w:rPr>
            </w:pPr>
            <w:r w:rsidRPr="0054738F">
              <w:rPr>
                <w:rFonts w:asciiTheme="minorHAnsi" w:hAnsiTheme="minorHAnsi" w:cstheme="minorHAnsi"/>
                <w:sz w:val="22"/>
                <w:szCs w:val="22"/>
              </w:rPr>
              <w:t>Fluency in English</w:t>
            </w:r>
            <w:r>
              <w:rPr>
                <w:rFonts w:asciiTheme="minorHAnsi" w:hAnsiTheme="minorHAnsi" w:cstheme="minorHAnsi"/>
                <w:sz w:val="22"/>
                <w:szCs w:val="22"/>
              </w:rPr>
              <w:t xml:space="preserve">, </w:t>
            </w:r>
            <w:r w:rsidRPr="0054738F">
              <w:rPr>
                <w:rFonts w:asciiTheme="minorHAnsi" w:hAnsiTheme="minorHAnsi" w:cstheme="minorHAnsi"/>
                <w:sz w:val="22"/>
                <w:szCs w:val="22"/>
              </w:rPr>
              <w:t xml:space="preserve">Romanian and Russian </w:t>
            </w:r>
            <w:r>
              <w:rPr>
                <w:rFonts w:asciiTheme="minorHAnsi" w:hAnsiTheme="minorHAnsi" w:cstheme="minorHAnsi"/>
                <w:sz w:val="22"/>
                <w:szCs w:val="22"/>
              </w:rPr>
              <w:t>languages</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6AD680" w14:textId="1D2C6CA4" w:rsidR="00C80019" w:rsidRPr="001B0A9A" w:rsidRDefault="00C80019" w:rsidP="00C80019">
            <w:pPr>
              <w:contextualSpacing/>
              <w:jc w:val="both"/>
              <w:rPr>
                <w:rFonts w:ascii="Myriad Pro" w:hAnsi="Myriad Pro"/>
                <w:i/>
                <w:sz w:val="22"/>
                <w:szCs w:val="22"/>
              </w:rPr>
            </w:pPr>
            <w:r w:rsidRPr="001B0A9A">
              <w:rPr>
                <w:rFonts w:asciiTheme="minorHAnsi" w:hAnsiTheme="minorHAnsi" w:cstheme="minorHAnsi"/>
                <w:i/>
                <w:sz w:val="22"/>
                <w:szCs w:val="22"/>
              </w:rPr>
              <w:t xml:space="preserve">5 pts per language </w:t>
            </w:r>
            <w:r w:rsidRPr="001B0A9A">
              <w:rPr>
                <w:rFonts w:asciiTheme="minorHAnsi" w:hAnsiTheme="minorHAnsi" w:cstheme="minorHAnsi"/>
                <w:i/>
                <w:color w:val="000000"/>
                <w:sz w:val="22"/>
                <w:szCs w:val="22"/>
              </w:rPr>
              <w:t>–</w:t>
            </w:r>
            <w:r w:rsidRPr="001B0A9A">
              <w:rPr>
                <w:rFonts w:asciiTheme="minorHAnsi" w:hAnsiTheme="minorHAnsi" w:cstheme="minorHAnsi"/>
                <w:i/>
                <w:sz w:val="22"/>
                <w:szCs w:val="22"/>
              </w:rPr>
              <w:t>15 pts total</w:t>
            </w:r>
          </w:p>
        </w:tc>
        <w:tc>
          <w:tcPr>
            <w:tcW w:w="1252" w:type="dxa"/>
            <w:vMerge/>
            <w:tcBorders>
              <w:left w:val="single" w:sz="4" w:space="0" w:color="000000" w:themeColor="text1"/>
              <w:right w:val="single" w:sz="4" w:space="0" w:color="000000" w:themeColor="text1"/>
            </w:tcBorders>
            <w:shd w:val="clear" w:color="auto" w:fill="auto"/>
            <w:vAlign w:val="center"/>
          </w:tcPr>
          <w:p w14:paraId="44B3BFAC" w14:textId="77777777" w:rsidR="00C80019" w:rsidRPr="00A84040" w:rsidRDefault="00C80019" w:rsidP="00C80019">
            <w:pPr>
              <w:contextualSpacing/>
              <w:jc w:val="center"/>
              <w:rPr>
                <w:rFonts w:ascii="Myriad Pro" w:hAnsi="Myriad Pro"/>
                <w:sz w:val="22"/>
                <w:szCs w:val="22"/>
              </w:rPr>
            </w:pPr>
          </w:p>
        </w:tc>
      </w:tr>
      <w:tr w:rsidR="00C80019" w:rsidRPr="00C80019" w14:paraId="52EA191B" w14:textId="77777777" w:rsidTr="00C80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5D9807" w14:textId="2E798CF5" w:rsidR="00C80019" w:rsidRPr="001254A1" w:rsidRDefault="00C80019" w:rsidP="00C80019">
            <w:pPr>
              <w:jc w:val="both"/>
              <w:rPr>
                <w:rFonts w:asciiTheme="minorHAnsi" w:hAnsiTheme="minorHAnsi" w:cstheme="minorHAnsi"/>
                <w:sz w:val="22"/>
                <w:szCs w:val="22"/>
              </w:rPr>
            </w:pPr>
            <w:r w:rsidRPr="001B0A9A">
              <w:rPr>
                <w:rFonts w:ascii="Myriad Pro" w:hAnsi="Myriad Pro"/>
                <w:color w:val="000000" w:themeColor="text1"/>
                <w:sz w:val="22"/>
                <w:szCs w:val="22"/>
              </w:rPr>
              <w:t>Belonging to the group(s) under-represented in the UN Moldova and/or the area of assignment</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9E30BD" w14:textId="08216F2B" w:rsidR="00C80019" w:rsidRPr="001B0A9A" w:rsidRDefault="00C80019" w:rsidP="00C80019">
            <w:pPr>
              <w:contextualSpacing/>
              <w:jc w:val="both"/>
              <w:rPr>
                <w:rFonts w:asciiTheme="minorHAnsi" w:hAnsiTheme="minorHAnsi" w:cstheme="minorHAnsi"/>
                <w:i/>
                <w:sz w:val="22"/>
                <w:szCs w:val="22"/>
              </w:rPr>
            </w:pPr>
            <w:r w:rsidRPr="001B0A9A">
              <w:rPr>
                <w:rFonts w:ascii="Myriad Pro" w:hAnsi="Myriad Pro" w:cstheme="minorHAnsi"/>
                <w:bCs/>
                <w:i/>
                <w:snapToGrid w:val="0"/>
                <w:color w:val="000000" w:themeColor="text1"/>
                <w:sz w:val="22"/>
                <w:szCs w:val="22"/>
              </w:rPr>
              <w:t>No – 0 pts., to one group – 1,5 pts., to two or more groups – 5 pts.</w:t>
            </w:r>
          </w:p>
        </w:tc>
        <w:tc>
          <w:tcPr>
            <w:tcW w:w="1252" w:type="dxa"/>
            <w:tcBorders>
              <w:left w:val="single" w:sz="4" w:space="0" w:color="000000" w:themeColor="text1"/>
              <w:right w:val="single" w:sz="4" w:space="0" w:color="000000" w:themeColor="text1"/>
            </w:tcBorders>
            <w:shd w:val="clear" w:color="auto" w:fill="auto"/>
            <w:vAlign w:val="center"/>
          </w:tcPr>
          <w:p w14:paraId="2DC0A797" w14:textId="11422B3E" w:rsidR="00C80019" w:rsidRPr="00C80019" w:rsidRDefault="00C80019" w:rsidP="00C80019">
            <w:pPr>
              <w:contextualSpacing/>
              <w:jc w:val="center"/>
              <w:rPr>
                <w:rFonts w:ascii="Myriad Pro" w:hAnsi="Myriad Pro"/>
                <w:sz w:val="22"/>
                <w:szCs w:val="22"/>
              </w:rPr>
            </w:pPr>
            <w:r>
              <w:rPr>
                <w:rFonts w:ascii="Myriad Pro" w:hAnsi="Myriad Pro"/>
                <w:sz w:val="22"/>
                <w:szCs w:val="22"/>
              </w:rPr>
              <w:t>5</w:t>
            </w:r>
          </w:p>
        </w:tc>
      </w:tr>
      <w:tr w:rsidR="001254A1" w:rsidRPr="00C80019" w14:paraId="645AC691" w14:textId="77777777" w:rsidTr="00284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D1C8D4" w14:textId="64C578CF" w:rsidR="001254A1" w:rsidRPr="00C80019" w:rsidRDefault="001254A1" w:rsidP="00C80019">
            <w:pPr>
              <w:contextualSpacing/>
              <w:jc w:val="both"/>
              <w:rPr>
                <w:rFonts w:ascii="Myriad Pro" w:hAnsi="Myriad Pro" w:cstheme="minorHAnsi"/>
                <w:bCs/>
                <w:snapToGrid w:val="0"/>
                <w:color w:val="000000" w:themeColor="text1"/>
                <w:sz w:val="22"/>
                <w:szCs w:val="22"/>
              </w:rPr>
            </w:pPr>
            <w:r w:rsidRPr="001B0A9A">
              <w:rPr>
                <w:rFonts w:ascii="Myriad Pro" w:hAnsi="Myriad Pro"/>
                <w:b/>
                <w:bCs/>
                <w:i/>
                <w:iCs/>
                <w:color w:val="000000" w:themeColor="text1"/>
                <w:sz w:val="22"/>
                <w:szCs w:val="22"/>
              </w:rPr>
              <w:t xml:space="preserve">Total Interview Scoring </w:t>
            </w:r>
          </w:p>
        </w:tc>
        <w:tc>
          <w:tcPr>
            <w:tcW w:w="1252" w:type="dxa"/>
            <w:tcBorders>
              <w:left w:val="single" w:sz="4" w:space="0" w:color="000000" w:themeColor="text1"/>
              <w:right w:val="single" w:sz="4" w:space="0" w:color="000000" w:themeColor="text1"/>
            </w:tcBorders>
            <w:shd w:val="clear" w:color="auto" w:fill="auto"/>
            <w:vAlign w:val="center"/>
          </w:tcPr>
          <w:p w14:paraId="66123A7D" w14:textId="2BCE1AEE" w:rsidR="001254A1" w:rsidRPr="001B0A9A" w:rsidRDefault="00170489" w:rsidP="00C80019">
            <w:pPr>
              <w:contextualSpacing/>
              <w:jc w:val="center"/>
              <w:rPr>
                <w:rFonts w:ascii="Myriad Pro" w:hAnsi="Myriad Pro"/>
                <w:b/>
                <w:bCs/>
                <w:sz w:val="22"/>
                <w:szCs w:val="22"/>
              </w:rPr>
            </w:pPr>
            <w:r w:rsidRPr="001B0A9A">
              <w:rPr>
                <w:rFonts w:ascii="Myriad Pro" w:hAnsi="Myriad Pro"/>
                <w:b/>
                <w:bCs/>
                <w:sz w:val="22"/>
                <w:szCs w:val="22"/>
              </w:rPr>
              <w:t>185</w:t>
            </w:r>
          </w:p>
        </w:tc>
      </w:tr>
      <w:tr w:rsidR="00170489" w:rsidRPr="00A84040" w14:paraId="263CBEFF" w14:textId="77777777" w:rsidTr="00D92E7F">
        <w:trPr>
          <w:trHeight w:val="512"/>
          <w:jc w:val="center"/>
        </w:trPr>
        <w:tc>
          <w:tcPr>
            <w:tcW w:w="8741" w:type="dxa"/>
            <w:gridSpan w:val="2"/>
            <w:shd w:val="clear" w:color="auto" w:fill="auto"/>
            <w:vAlign w:val="center"/>
          </w:tcPr>
          <w:p w14:paraId="78F12D62" w14:textId="75B10003" w:rsidR="00170489" w:rsidRPr="00A84040" w:rsidRDefault="00170489" w:rsidP="00A84040">
            <w:pPr>
              <w:jc w:val="both"/>
              <w:rPr>
                <w:rFonts w:ascii="Myriad Pro" w:hAnsi="Myriad Pro"/>
                <w:i/>
                <w:sz w:val="22"/>
                <w:szCs w:val="22"/>
              </w:rPr>
            </w:pPr>
            <w:r w:rsidRPr="00A84040">
              <w:rPr>
                <w:rFonts w:ascii="Myriad Pro" w:hAnsi="Myriad Pro"/>
                <w:b/>
              </w:rPr>
              <w:t>Maximum Total Technical Scoring</w:t>
            </w:r>
          </w:p>
        </w:tc>
        <w:tc>
          <w:tcPr>
            <w:tcW w:w="1252" w:type="dxa"/>
            <w:vAlign w:val="center"/>
          </w:tcPr>
          <w:p w14:paraId="57670522" w14:textId="77777777" w:rsidR="00170489" w:rsidRPr="00A84040" w:rsidRDefault="00170489" w:rsidP="00C80019">
            <w:pPr>
              <w:jc w:val="center"/>
              <w:rPr>
                <w:rFonts w:ascii="Myriad Pro" w:hAnsi="Myriad Pro"/>
                <w:sz w:val="22"/>
                <w:szCs w:val="22"/>
              </w:rPr>
            </w:pPr>
            <w:r w:rsidRPr="00A84040">
              <w:rPr>
                <w:rFonts w:ascii="Myriad Pro" w:hAnsi="Myriad Pro"/>
                <w:b/>
                <w:sz w:val="22"/>
                <w:szCs w:val="22"/>
              </w:rPr>
              <w:t>300</w:t>
            </w:r>
          </w:p>
        </w:tc>
      </w:tr>
    </w:tbl>
    <w:p w14:paraId="3F856AE3" w14:textId="77777777" w:rsidR="00946B9D" w:rsidRDefault="00946B9D" w:rsidP="00946B9D">
      <w:pPr>
        <w:pStyle w:val="CommentText"/>
        <w:jc w:val="both"/>
        <w:rPr>
          <w:rFonts w:ascii="Myriad Pro" w:hAnsi="Myriad Pro" w:cs="Calibri"/>
          <w:i/>
          <w:iCs/>
          <w:color w:val="000000"/>
          <w:sz w:val="22"/>
          <w:szCs w:val="22"/>
        </w:rPr>
      </w:pPr>
    </w:p>
    <w:p w14:paraId="037807B8" w14:textId="7AE5C817" w:rsidR="00A84040" w:rsidRDefault="00A84040" w:rsidP="00946B9D">
      <w:pPr>
        <w:pStyle w:val="CommentText"/>
        <w:jc w:val="both"/>
        <w:rPr>
          <w:rFonts w:ascii="Myriad Pro" w:hAnsi="Myriad Pro"/>
          <w:b/>
          <w:bCs/>
          <w:i/>
          <w:iCs/>
          <w:u w:val="single"/>
        </w:rPr>
      </w:pPr>
      <w:r w:rsidRPr="00A84040">
        <w:rPr>
          <w:rFonts w:ascii="Myriad Pro" w:hAnsi="Myriad Pro" w:cs="Calibri"/>
          <w:i/>
          <w:iCs/>
          <w:color w:val="000000"/>
          <w:sz w:val="22"/>
          <w:szCs w:val="22"/>
        </w:rPr>
        <w:t xml:space="preserve">* Under-represented groups in UN Moldova are persons with disabilities, LGBTI, ethnic and linguistic minorities, especially ethnic Gagauzians, Bulgarians, Roma, Jews, people of African descent, people living with HIV, religious minorities, especially Muslim women, </w:t>
      </w:r>
      <w:proofErr w:type="gramStart"/>
      <w:r w:rsidRPr="00A84040">
        <w:rPr>
          <w:rFonts w:ascii="Myriad Pro" w:hAnsi="Myriad Pro" w:cs="Calibri"/>
          <w:i/>
          <w:iCs/>
          <w:color w:val="000000"/>
          <w:sz w:val="22"/>
          <w:szCs w:val="22"/>
        </w:rPr>
        <w:t>refugees</w:t>
      </w:r>
      <w:proofErr w:type="gramEnd"/>
      <w:r w:rsidRPr="00A84040">
        <w:rPr>
          <w:rFonts w:ascii="Myriad Pro" w:hAnsi="Myriad Pro" w:cs="Calibri"/>
          <w:i/>
          <w:iCs/>
          <w:color w:val="000000"/>
          <w:sz w:val="22"/>
          <w:szCs w:val="22"/>
        </w:rPr>
        <w:t xml:space="preserve"> and other non-citizens.</w:t>
      </w:r>
      <w:r w:rsidR="00946B9D">
        <w:rPr>
          <w:rFonts w:ascii="Myriad Pro" w:hAnsi="Myriad Pro" w:cs="Calibri"/>
          <w:i/>
          <w:iCs/>
          <w:color w:val="000000"/>
          <w:sz w:val="22"/>
          <w:szCs w:val="22"/>
        </w:rPr>
        <w:t xml:space="preserve"> </w:t>
      </w:r>
      <w:bookmarkStart w:id="3" w:name="_Hlk64044053"/>
      <w:r w:rsidR="00946B9D" w:rsidRPr="004A06F8">
        <w:rPr>
          <w:rFonts w:ascii="Myriad Pro" w:hAnsi="Myriad Pro"/>
          <w:b/>
          <w:bCs/>
          <w:i/>
          <w:iCs/>
          <w:u w:val="single"/>
        </w:rPr>
        <w:t>Please specify in CV, in case you belong to the group(s) under-represented in the UN Moldova and/or the area of assignment.</w:t>
      </w:r>
      <w:bookmarkEnd w:id="3"/>
    </w:p>
    <w:p w14:paraId="4D6EE722" w14:textId="77777777" w:rsidR="00946B9D" w:rsidRPr="00946B9D" w:rsidRDefault="00946B9D" w:rsidP="00946B9D">
      <w:pPr>
        <w:pStyle w:val="CommentText"/>
        <w:jc w:val="both"/>
        <w:rPr>
          <w:rFonts w:ascii="Myriad Pro" w:hAnsi="Myriad Pro"/>
          <w:b/>
          <w:bCs/>
          <w:i/>
          <w:iCs/>
          <w:u w:val="single"/>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3"/>
        <w:gridCol w:w="1525"/>
      </w:tblGrid>
      <w:tr w:rsidR="00A84040" w:rsidRPr="00A84040" w14:paraId="028CC835" w14:textId="77777777" w:rsidTr="00155E46">
        <w:trPr>
          <w:trHeight w:val="275"/>
          <w:jc w:val="center"/>
        </w:trPr>
        <w:tc>
          <w:tcPr>
            <w:tcW w:w="10008" w:type="dxa"/>
            <w:gridSpan w:val="2"/>
            <w:shd w:val="clear" w:color="auto" w:fill="auto"/>
            <w:vAlign w:val="center"/>
          </w:tcPr>
          <w:p w14:paraId="2ECCD179" w14:textId="77777777" w:rsidR="00A84040" w:rsidRPr="00A84040" w:rsidRDefault="00A84040" w:rsidP="00A84040">
            <w:pPr>
              <w:contextualSpacing/>
              <w:jc w:val="both"/>
              <w:rPr>
                <w:rFonts w:ascii="Myriad Pro" w:hAnsi="Myriad Pro"/>
                <w:sz w:val="22"/>
                <w:szCs w:val="22"/>
              </w:rPr>
            </w:pPr>
            <w:r w:rsidRPr="00A84040">
              <w:rPr>
                <w:rFonts w:ascii="Myriad Pro" w:hAnsi="Myriad Pro"/>
                <w:b/>
                <w:sz w:val="22"/>
                <w:szCs w:val="22"/>
                <w:u w:val="single"/>
              </w:rPr>
              <w:t>Financial</w:t>
            </w:r>
          </w:p>
        </w:tc>
      </w:tr>
      <w:tr w:rsidR="00A84040" w:rsidRPr="00A84040" w14:paraId="0B36823F" w14:textId="77777777" w:rsidTr="00155E46">
        <w:trPr>
          <w:trHeight w:val="415"/>
          <w:jc w:val="center"/>
        </w:trPr>
        <w:tc>
          <w:tcPr>
            <w:tcW w:w="8483" w:type="dxa"/>
            <w:shd w:val="clear" w:color="auto" w:fill="auto"/>
            <w:vAlign w:val="center"/>
          </w:tcPr>
          <w:p w14:paraId="6DE94409" w14:textId="77777777" w:rsidR="00A84040" w:rsidRPr="00A84040" w:rsidRDefault="00A84040" w:rsidP="00A84040">
            <w:pPr>
              <w:contextualSpacing/>
              <w:jc w:val="both"/>
              <w:rPr>
                <w:rFonts w:ascii="Myriad Pro" w:hAnsi="Myriad Pro"/>
                <w:sz w:val="22"/>
                <w:szCs w:val="22"/>
              </w:rPr>
            </w:pPr>
            <w:r w:rsidRPr="00A84040">
              <w:rPr>
                <w:rFonts w:ascii="Myriad Pro" w:hAnsi="Myriad Pro"/>
                <w:sz w:val="22"/>
                <w:szCs w:val="22"/>
              </w:rPr>
              <w:t>Evaluation of submitted financial offers will be done based on the following formula:</w:t>
            </w:r>
          </w:p>
          <w:p w14:paraId="28E4029C" w14:textId="77777777" w:rsidR="00A84040" w:rsidRPr="00A84040" w:rsidRDefault="00A84040" w:rsidP="00A84040">
            <w:pPr>
              <w:contextualSpacing/>
              <w:jc w:val="both"/>
              <w:rPr>
                <w:rFonts w:ascii="Myriad Pro" w:hAnsi="Myriad Pro"/>
                <w:b/>
                <w:bCs/>
                <w:sz w:val="22"/>
                <w:szCs w:val="22"/>
                <w:u w:val="single"/>
              </w:rPr>
            </w:pPr>
            <w:r w:rsidRPr="00A84040">
              <w:rPr>
                <w:rFonts w:ascii="Myriad Pro" w:hAnsi="Myriad Pro"/>
                <w:b/>
                <w:bCs/>
                <w:sz w:val="22"/>
                <w:szCs w:val="22"/>
                <w:u w:val="single"/>
              </w:rPr>
              <w:t xml:space="preserve">S = </w:t>
            </w:r>
            <w:proofErr w:type="spellStart"/>
            <w:r w:rsidRPr="00A84040">
              <w:rPr>
                <w:rFonts w:ascii="Myriad Pro" w:hAnsi="Myriad Pro"/>
                <w:b/>
                <w:bCs/>
                <w:sz w:val="22"/>
                <w:szCs w:val="22"/>
                <w:u w:val="single"/>
              </w:rPr>
              <w:t>Fmin</w:t>
            </w:r>
            <w:proofErr w:type="spellEnd"/>
            <w:r w:rsidRPr="00A84040">
              <w:rPr>
                <w:rFonts w:ascii="Myriad Pro" w:hAnsi="Myriad Pro"/>
                <w:b/>
                <w:bCs/>
                <w:sz w:val="22"/>
                <w:szCs w:val="22"/>
                <w:u w:val="single"/>
              </w:rPr>
              <w:t xml:space="preserve"> / F * 200</w:t>
            </w:r>
          </w:p>
          <w:p w14:paraId="4E44F675" w14:textId="77777777" w:rsidR="00A84040" w:rsidRPr="00A84040" w:rsidRDefault="00A84040" w:rsidP="00A84040">
            <w:pPr>
              <w:contextualSpacing/>
              <w:jc w:val="both"/>
              <w:rPr>
                <w:rFonts w:ascii="Myriad Pro" w:hAnsi="Myriad Pro"/>
                <w:sz w:val="22"/>
                <w:szCs w:val="22"/>
              </w:rPr>
            </w:pPr>
            <w:r w:rsidRPr="00A84040">
              <w:rPr>
                <w:rFonts w:ascii="Myriad Pro" w:hAnsi="Myriad Pro"/>
                <w:b/>
                <w:sz w:val="22"/>
                <w:szCs w:val="22"/>
              </w:rPr>
              <w:t>S –</w:t>
            </w:r>
            <w:r w:rsidRPr="00A84040">
              <w:rPr>
                <w:rFonts w:ascii="Myriad Pro" w:hAnsi="Myriad Pro"/>
                <w:sz w:val="22"/>
                <w:szCs w:val="22"/>
              </w:rPr>
              <w:t xml:space="preserve"> score received on financial </w:t>
            </w:r>
            <w:proofErr w:type="gramStart"/>
            <w:r w:rsidRPr="00A84040">
              <w:rPr>
                <w:rFonts w:ascii="Myriad Pro" w:hAnsi="Myriad Pro"/>
                <w:sz w:val="22"/>
                <w:szCs w:val="22"/>
              </w:rPr>
              <w:t>evaluation;</w:t>
            </w:r>
            <w:proofErr w:type="gramEnd"/>
          </w:p>
          <w:p w14:paraId="46AFD3E6" w14:textId="77777777" w:rsidR="00A84040" w:rsidRPr="00A84040" w:rsidRDefault="00A84040" w:rsidP="00A84040">
            <w:pPr>
              <w:contextualSpacing/>
              <w:jc w:val="both"/>
              <w:rPr>
                <w:rFonts w:ascii="Myriad Pro" w:hAnsi="Myriad Pro"/>
                <w:sz w:val="22"/>
                <w:szCs w:val="22"/>
              </w:rPr>
            </w:pPr>
            <w:proofErr w:type="spellStart"/>
            <w:r w:rsidRPr="00A84040">
              <w:rPr>
                <w:rFonts w:ascii="Myriad Pro" w:hAnsi="Myriad Pro"/>
                <w:b/>
                <w:bCs/>
                <w:sz w:val="22"/>
                <w:szCs w:val="22"/>
              </w:rPr>
              <w:t>Fmin</w:t>
            </w:r>
            <w:proofErr w:type="spellEnd"/>
            <w:r w:rsidRPr="00A84040">
              <w:rPr>
                <w:rFonts w:ascii="Myriad Pro" w:hAnsi="Myriad Pro"/>
                <w:b/>
                <w:bCs/>
                <w:sz w:val="22"/>
                <w:szCs w:val="22"/>
              </w:rPr>
              <w:t xml:space="preserve"> –</w:t>
            </w:r>
            <w:r w:rsidRPr="00A84040">
              <w:rPr>
                <w:rFonts w:ascii="Myriad Pro" w:hAnsi="Myriad Pro"/>
                <w:sz w:val="22"/>
                <w:szCs w:val="22"/>
              </w:rPr>
              <w:t xml:space="preserve"> the lowest financial offer out of all the submitted offers qualified over the technical evaluation </w:t>
            </w:r>
            <w:proofErr w:type="gramStart"/>
            <w:r w:rsidRPr="00A84040">
              <w:rPr>
                <w:rFonts w:ascii="Myriad Pro" w:hAnsi="Myriad Pro"/>
                <w:sz w:val="22"/>
                <w:szCs w:val="22"/>
              </w:rPr>
              <w:t>round;</w:t>
            </w:r>
            <w:proofErr w:type="gramEnd"/>
          </w:p>
          <w:p w14:paraId="6260FFE2"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F –</w:t>
            </w:r>
            <w:r w:rsidRPr="00A84040">
              <w:rPr>
                <w:rFonts w:ascii="Myriad Pro" w:hAnsi="Myriad Pro"/>
                <w:sz w:val="22"/>
                <w:szCs w:val="22"/>
              </w:rPr>
              <w:t xml:space="preserve"> financial offer under consideration</w:t>
            </w:r>
          </w:p>
        </w:tc>
        <w:tc>
          <w:tcPr>
            <w:tcW w:w="1525" w:type="dxa"/>
            <w:shd w:val="clear" w:color="auto" w:fill="auto"/>
            <w:vAlign w:val="center"/>
          </w:tcPr>
          <w:p w14:paraId="3E457F6E"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200</w:t>
            </w:r>
          </w:p>
        </w:tc>
      </w:tr>
    </w:tbl>
    <w:p w14:paraId="452F51D9" w14:textId="77777777" w:rsidR="00A84040" w:rsidRPr="00A84040" w:rsidRDefault="00A84040" w:rsidP="00A84040">
      <w:pPr>
        <w:jc w:val="both"/>
        <w:rPr>
          <w:rFonts w:ascii="Myriad Pro" w:hAnsi="Myriad Pro" w:cs="Tahoma"/>
          <w:sz w:val="22"/>
          <w:szCs w:val="22"/>
          <w:u w:val="single"/>
        </w:rPr>
      </w:pPr>
    </w:p>
    <w:p w14:paraId="4363DD0E" w14:textId="77777777" w:rsidR="00A84040" w:rsidRPr="00A84040" w:rsidRDefault="00A84040" w:rsidP="00A84040">
      <w:pPr>
        <w:jc w:val="both"/>
        <w:rPr>
          <w:rFonts w:ascii="Myriad Pro" w:hAnsi="Myriad Pro" w:cs="Tahoma"/>
          <w:sz w:val="22"/>
          <w:szCs w:val="22"/>
          <w:u w:val="single"/>
        </w:rPr>
      </w:pPr>
      <w:r w:rsidRPr="00A84040">
        <w:rPr>
          <w:rFonts w:ascii="Myriad Pro" w:hAnsi="Myriad Pro" w:cs="Tahoma"/>
          <w:sz w:val="22"/>
          <w:szCs w:val="22"/>
          <w:u w:val="single"/>
        </w:rPr>
        <w:t>Winning candidate</w:t>
      </w:r>
    </w:p>
    <w:p w14:paraId="2DB1698E" w14:textId="6B0324CB" w:rsidR="00A84040" w:rsidRPr="00A84040" w:rsidRDefault="00A84040" w:rsidP="00A84040">
      <w:pPr>
        <w:jc w:val="both"/>
        <w:rPr>
          <w:rFonts w:ascii="Myriad Pro" w:hAnsi="Myriad Pro"/>
          <w:b/>
          <w:sz w:val="22"/>
          <w:szCs w:val="22"/>
        </w:rPr>
      </w:pPr>
      <w:r w:rsidRPr="00A84040">
        <w:rPr>
          <w:rFonts w:ascii="Myriad Pro" w:hAnsi="Myriad Pro" w:cs="Tahoma"/>
          <w:sz w:val="22"/>
          <w:szCs w:val="22"/>
        </w:rPr>
        <w:t>The winning candidate will be the candidate, who has accumulated the highest aggregated score (technical scoring + financial scoring).</w:t>
      </w:r>
    </w:p>
    <w:p w14:paraId="025FEC28" w14:textId="77777777" w:rsidR="00C1717A" w:rsidRPr="00A84040" w:rsidRDefault="00C1717A" w:rsidP="00A84040">
      <w:pPr>
        <w:spacing w:after="240"/>
        <w:jc w:val="both"/>
        <w:rPr>
          <w:rFonts w:ascii="Myriad Pro" w:hAnsi="Myriad Pro" w:cs="Arial"/>
          <w:sz w:val="22"/>
          <w:szCs w:val="22"/>
        </w:rPr>
      </w:pPr>
    </w:p>
    <w:sectPr w:rsidR="00C1717A" w:rsidRPr="00A84040" w:rsidSect="00583DDD">
      <w:headerReference w:type="default" r:id="rId11"/>
      <w:footerReference w:type="default" r:id="rId12"/>
      <w:headerReference w:type="first" r:id="rId13"/>
      <w:footerReference w:type="first" r:id="rId14"/>
      <w:pgSz w:w="11906" w:h="16838"/>
      <w:pgMar w:top="1391" w:right="926" w:bottom="900" w:left="1440" w:header="72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58F5" w14:textId="77777777" w:rsidR="008524AA" w:rsidRDefault="008524AA" w:rsidP="0067280A">
      <w:r>
        <w:separator/>
      </w:r>
    </w:p>
  </w:endnote>
  <w:endnote w:type="continuationSeparator" w:id="0">
    <w:p w14:paraId="3D4EA597" w14:textId="77777777" w:rsidR="008524AA" w:rsidRDefault="008524AA" w:rsidP="0067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swiss"/>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967" w14:textId="3D67A4FE" w:rsidR="006D75A1" w:rsidRPr="00445484" w:rsidRDefault="006D75A1" w:rsidP="00A700C1">
    <w:pPr>
      <w:jc w:val="center"/>
      <w:rPr>
        <w:rFonts w:ascii="Myriad Pro" w:hAnsi="Myriad Pro"/>
      </w:rPr>
    </w:pPr>
    <w:r w:rsidRPr="00445484">
      <w:rPr>
        <w:rFonts w:ascii="Myriad Pro" w:hAnsi="Myriad Pro"/>
        <w:color w:val="2B579A"/>
        <w:shd w:val="clear" w:color="auto" w:fill="E6E6E6"/>
      </w:rPr>
      <w:fldChar w:fldCharType="begin"/>
    </w:r>
    <w:r w:rsidRPr="00445484">
      <w:rPr>
        <w:rFonts w:ascii="Myriad Pro" w:hAnsi="Myriad Pro"/>
      </w:rPr>
      <w:instrText xml:space="preserve"> PAGE   \* MERGEFORMAT </w:instrText>
    </w:r>
    <w:r w:rsidRPr="00445484">
      <w:rPr>
        <w:rFonts w:ascii="Myriad Pro" w:hAnsi="Myriad Pro"/>
        <w:color w:val="2B579A"/>
        <w:shd w:val="clear" w:color="auto" w:fill="E6E6E6"/>
      </w:rPr>
      <w:fldChar w:fldCharType="separate"/>
    </w:r>
    <w:r w:rsidR="00945F85">
      <w:rPr>
        <w:rFonts w:ascii="Myriad Pro" w:hAnsi="Myriad Pro"/>
        <w:noProof/>
      </w:rPr>
      <w:t>6</w:t>
    </w:r>
    <w:r w:rsidRPr="00445484">
      <w:rPr>
        <w:rFonts w:ascii="Myriad Pro" w:hAnsi="Myriad Pro"/>
        <w:color w:val="2B579A"/>
        <w:shd w:val="clear" w:color="auto" w:fill="E6E6E6"/>
      </w:rPr>
      <w:fldChar w:fldCharType="end"/>
    </w:r>
  </w:p>
  <w:p w14:paraId="1AC1D3B0" w14:textId="77777777" w:rsidR="006D75A1" w:rsidRDefault="006D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F59" w14:textId="3847BEA4" w:rsidR="006D75A1" w:rsidRPr="00C377DC" w:rsidRDefault="006D75A1">
    <w:pPr>
      <w:pStyle w:val="Footer"/>
      <w:jc w:val="center"/>
      <w:rPr>
        <w:rFonts w:asciiTheme="minorHAnsi" w:hAnsiTheme="minorHAnsi"/>
        <w:sz w:val="18"/>
        <w:szCs w:val="18"/>
      </w:rPr>
    </w:pPr>
    <w:r w:rsidRPr="00C377DC">
      <w:rPr>
        <w:rFonts w:asciiTheme="minorHAnsi" w:hAnsiTheme="minorHAnsi"/>
        <w:color w:val="2B579A"/>
        <w:sz w:val="18"/>
        <w:szCs w:val="18"/>
        <w:shd w:val="clear" w:color="auto" w:fill="E6E6E6"/>
      </w:rPr>
      <w:fldChar w:fldCharType="begin"/>
    </w:r>
    <w:r w:rsidRPr="00C377DC">
      <w:rPr>
        <w:rFonts w:asciiTheme="minorHAnsi" w:hAnsiTheme="minorHAnsi"/>
        <w:sz w:val="18"/>
        <w:szCs w:val="18"/>
      </w:rPr>
      <w:instrText xml:space="preserve"> PAGE   \* MERGEFORMAT </w:instrText>
    </w:r>
    <w:r w:rsidRPr="00C377DC">
      <w:rPr>
        <w:rFonts w:asciiTheme="minorHAnsi" w:hAnsiTheme="minorHAnsi"/>
        <w:color w:val="2B579A"/>
        <w:sz w:val="18"/>
        <w:szCs w:val="18"/>
        <w:shd w:val="clear" w:color="auto" w:fill="E6E6E6"/>
      </w:rPr>
      <w:fldChar w:fldCharType="separate"/>
    </w:r>
    <w:r w:rsidR="00945F85">
      <w:rPr>
        <w:rFonts w:asciiTheme="minorHAnsi" w:hAnsiTheme="minorHAnsi"/>
        <w:noProof/>
        <w:sz w:val="18"/>
        <w:szCs w:val="18"/>
      </w:rPr>
      <w:t>1</w:t>
    </w:r>
    <w:r w:rsidRPr="00C377DC">
      <w:rPr>
        <w:rFonts w:asciiTheme="minorHAnsi" w:hAnsiTheme="minorHAnsi"/>
        <w:noProof/>
        <w:color w:val="2B579A"/>
        <w:sz w:val="18"/>
        <w:szCs w:val="18"/>
        <w:shd w:val="clear" w:color="auto" w:fill="E6E6E6"/>
      </w:rPr>
      <w:fldChar w:fldCharType="end"/>
    </w:r>
  </w:p>
  <w:p w14:paraId="24CCE8DE" w14:textId="77777777" w:rsidR="006D75A1" w:rsidRDefault="006D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DEFA" w14:textId="77777777" w:rsidR="008524AA" w:rsidRDefault="008524AA" w:rsidP="0067280A">
      <w:r>
        <w:separator/>
      </w:r>
    </w:p>
  </w:footnote>
  <w:footnote w:type="continuationSeparator" w:id="0">
    <w:p w14:paraId="541C007B" w14:textId="77777777" w:rsidR="008524AA" w:rsidRDefault="008524AA" w:rsidP="0067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78" w14:textId="77777777" w:rsidR="006D75A1" w:rsidRDefault="006D75A1" w:rsidP="00A700C1">
    <w:pPr>
      <w:pStyle w:val="Header"/>
    </w:pPr>
    <w:r>
      <w:rPr>
        <w:noProof/>
        <w:color w:val="2B579A"/>
        <w:shd w:val="clear" w:color="auto" w:fill="E6E6E6"/>
        <w:lang w:val="ro-RO" w:eastAsia="ro-RO"/>
      </w:rPr>
      <w:drawing>
        <wp:anchor distT="0" distB="0" distL="114300" distR="114300" simplePos="0" relativeHeight="251656192" behindDoc="0" locked="0" layoutInCell="1" allowOverlap="1" wp14:anchorId="6793DADE" wp14:editId="2E4069AA">
          <wp:simplePos x="0" y="0"/>
          <wp:positionH relativeFrom="column">
            <wp:posOffset>3810</wp:posOffset>
          </wp:positionH>
          <wp:positionV relativeFrom="paragraph">
            <wp:posOffset>-1325245</wp:posOffset>
          </wp:positionV>
          <wp:extent cx="2400300" cy="123825"/>
          <wp:effectExtent l="0" t="0" r="0" b="9525"/>
          <wp:wrapNone/>
          <wp:docPr id="20"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2EEDE307" w14:textId="77777777" w:rsidR="006D75A1" w:rsidRDefault="006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56C" w14:textId="5CC5CB45" w:rsidR="006D75A1" w:rsidRDefault="001B4228" w:rsidP="00A700C1">
    <w:pPr>
      <w:pStyle w:val="Header"/>
    </w:pPr>
    <w:r>
      <w:rPr>
        <w:rFonts w:ascii="Cambria" w:hAnsi="Cambria"/>
        <w:noProof/>
      </w:rPr>
      <w:drawing>
        <wp:anchor distT="0" distB="0" distL="114300" distR="114300" simplePos="0" relativeHeight="251660288" behindDoc="1" locked="0" layoutInCell="1" allowOverlap="1" wp14:anchorId="66F23E82" wp14:editId="21F0BD5F">
          <wp:simplePos x="0" y="0"/>
          <wp:positionH relativeFrom="column">
            <wp:posOffset>5564920</wp:posOffset>
          </wp:positionH>
          <wp:positionV relativeFrom="paragraph">
            <wp:posOffset>-19575</wp:posOffset>
          </wp:positionV>
          <wp:extent cx="641985" cy="1297305"/>
          <wp:effectExtent l="0" t="0" r="5715" b="0"/>
          <wp:wrapTight wrapText="bothSides">
            <wp:wrapPolygon edited="0">
              <wp:start x="0" y="0"/>
              <wp:lineTo x="0" y="21357"/>
              <wp:lineTo x="21365" y="21357"/>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A1">
      <w:rPr>
        <w:noProof/>
        <w:color w:val="2B579A"/>
        <w:shd w:val="clear" w:color="auto" w:fill="E6E6E6"/>
        <w:lang w:val="ro-RO" w:eastAsia="ro-RO"/>
      </w:rPr>
      <w:drawing>
        <wp:anchor distT="0" distB="0" distL="114300" distR="114300" simplePos="0" relativeHeight="251658240" behindDoc="0" locked="0" layoutInCell="1" allowOverlap="1" wp14:anchorId="0380BA40" wp14:editId="7C75DB99">
          <wp:simplePos x="0" y="0"/>
          <wp:positionH relativeFrom="column">
            <wp:posOffset>3810</wp:posOffset>
          </wp:positionH>
          <wp:positionV relativeFrom="paragraph">
            <wp:posOffset>-1325245</wp:posOffset>
          </wp:positionV>
          <wp:extent cx="2400300" cy="123825"/>
          <wp:effectExtent l="0" t="0" r="0" b="9525"/>
          <wp:wrapNone/>
          <wp:docPr id="23" name="Рисунок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50411CE1" w14:textId="77777777" w:rsidR="006D75A1" w:rsidRDefault="006D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F97"/>
    <w:multiLevelType w:val="hybridMultilevel"/>
    <w:tmpl w:val="37E24CCE"/>
    <w:lvl w:ilvl="0" w:tplc="B6B4C00E">
      <w:numFmt w:val="bullet"/>
      <w:lvlText w:val="-"/>
      <w:lvlJc w:val="left"/>
      <w:pPr>
        <w:ind w:left="1429" w:hanging="360"/>
      </w:pPr>
      <w:rPr>
        <w:rFonts w:ascii="Calibri" w:eastAsia="Calibri" w:hAnsi="Calibri" w:cs="Calibri"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597288"/>
    <w:multiLevelType w:val="hybridMultilevel"/>
    <w:tmpl w:val="26A0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B69F1"/>
    <w:multiLevelType w:val="multilevel"/>
    <w:tmpl w:val="40346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625697"/>
    <w:multiLevelType w:val="hybridMultilevel"/>
    <w:tmpl w:val="B9DCCB48"/>
    <w:lvl w:ilvl="0" w:tplc="7CAE7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F4D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491D0A"/>
    <w:multiLevelType w:val="hybridMultilevel"/>
    <w:tmpl w:val="8738DA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119"/>
    <w:multiLevelType w:val="hybridMultilevel"/>
    <w:tmpl w:val="13946D24"/>
    <w:lvl w:ilvl="0" w:tplc="DCF4F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E5CB8"/>
    <w:multiLevelType w:val="hybridMultilevel"/>
    <w:tmpl w:val="A306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D22DAA"/>
    <w:multiLevelType w:val="hybridMultilevel"/>
    <w:tmpl w:val="0F36F808"/>
    <w:lvl w:ilvl="0" w:tplc="4E9C1C54">
      <w:start w:val="7"/>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A3F3E"/>
    <w:multiLevelType w:val="hybridMultilevel"/>
    <w:tmpl w:val="DFC89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B4B8B"/>
    <w:multiLevelType w:val="hybridMultilevel"/>
    <w:tmpl w:val="B76E934C"/>
    <w:lvl w:ilvl="0" w:tplc="5756D422">
      <w:start w:val="1"/>
      <w:numFmt w:val="decimal"/>
      <w:lvlText w:val="%1."/>
      <w:lvlJc w:val="left"/>
      <w:pPr>
        <w:ind w:left="332" w:hanging="221"/>
      </w:pPr>
      <w:rPr>
        <w:rFonts w:ascii="Corbel" w:eastAsia="Corbel" w:hAnsi="Corbel" w:cs="Corbel" w:hint="default"/>
        <w:b/>
        <w:bCs/>
        <w:w w:val="100"/>
        <w:sz w:val="22"/>
        <w:szCs w:val="22"/>
        <w:lang w:val="en-US" w:eastAsia="en-US" w:bidi="ar-SA"/>
      </w:rPr>
    </w:lvl>
    <w:lvl w:ilvl="1" w:tplc="B712BBD0">
      <w:start w:val="1"/>
      <w:numFmt w:val="decimal"/>
      <w:lvlText w:val="%2."/>
      <w:lvlJc w:val="left"/>
      <w:pPr>
        <w:ind w:left="473" w:hanging="360"/>
      </w:pPr>
      <w:rPr>
        <w:rFonts w:hint="default"/>
        <w:spacing w:val="-1"/>
        <w:w w:val="100"/>
        <w:lang w:val="en-US" w:eastAsia="en-US" w:bidi="ar-SA"/>
      </w:rPr>
    </w:lvl>
    <w:lvl w:ilvl="2" w:tplc="C6786CC2">
      <w:numFmt w:val="bullet"/>
      <w:lvlText w:val=""/>
      <w:lvlJc w:val="left"/>
      <w:pPr>
        <w:ind w:left="1193" w:hanging="360"/>
      </w:pPr>
      <w:rPr>
        <w:rFonts w:ascii="Symbol" w:eastAsia="Symbol" w:hAnsi="Symbol" w:cs="Symbol" w:hint="default"/>
        <w:w w:val="100"/>
        <w:sz w:val="22"/>
        <w:szCs w:val="22"/>
        <w:lang w:val="en-US" w:eastAsia="en-US" w:bidi="ar-SA"/>
      </w:rPr>
    </w:lvl>
    <w:lvl w:ilvl="3" w:tplc="EBD27C70">
      <w:numFmt w:val="bullet"/>
      <w:lvlText w:val="•"/>
      <w:lvlJc w:val="left"/>
      <w:pPr>
        <w:ind w:left="840" w:hanging="360"/>
      </w:pPr>
      <w:rPr>
        <w:rFonts w:hint="default"/>
        <w:lang w:val="en-US" w:eastAsia="en-US" w:bidi="ar-SA"/>
      </w:rPr>
    </w:lvl>
    <w:lvl w:ilvl="4" w:tplc="37CCE414">
      <w:numFmt w:val="bullet"/>
      <w:lvlText w:val="•"/>
      <w:lvlJc w:val="left"/>
      <w:pPr>
        <w:ind w:left="1200" w:hanging="360"/>
      </w:pPr>
      <w:rPr>
        <w:rFonts w:hint="default"/>
        <w:lang w:val="en-US" w:eastAsia="en-US" w:bidi="ar-SA"/>
      </w:rPr>
    </w:lvl>
    <w:lvl w:ilvl="5" w:tplc="75E0717C">
      <w:numFmt w:val="bullet"/>
      <w:lvlText w:val="•"/>
      <w:lvlJc w:val="left"/>
      <w:pPr>
        <w:ind w:left="2694" w:hanging="360"/>
      </w:pPr>
      <w:rPr>
        <w:rFonts w:hint="default"/>
        <w:lang w:val="en-US" w:eastAsia="en-US" w:bidi="ar-SA"/>
      </w:rPr>
    </w:lvl>
    <w:lvl w:ilvl="6" w:tplc="2BE65E42">
      <w:numFmt w:val="bullet"/>
      <w:lvlText w:val="•"/>
      <w:lvlJc w:val="left"/>
      <w:pPr>
        <w:ind w:left="4188" w:hanging="360"/>
      </w:pPr>
      <w:rPr>
        <w:rFonts w:hint="default"/>
        <w:lang w:val="en-US" w:eastAsia="en-US" w:bidi="ar-SA"/>
      </w:rPr>
    </w:lvl>
    <w:lvl w:ilvl="7" w:tplc="6074D59A">
      <w:numFmt w:val="bullet"/>
      <w:lvlText w:val="•"/>
      <w:lvlJc w:val="left"/>
      <w:pPr>
        <w:ind w:left="5683" w:hanging="360"/>
      </w:pPr>
      <w:rPr>
        <w:rFonts w:hint="default"/>
        <w:lang w:val="en-US" w:eastAsia="en-US" w:bidi="ar-SA"/>
      </w:rPr>
    </w:lvl>
    <w:lvl w:ilvl="8" w:tplc="26CA9138">
      <w:numFmt w:val="bullet"/>
      <w:lvlText w:val="•"/>
      <w:lvlJc w:val="left"/>
      <w:pPr>
        <w:ind w:left="7177" w:hanging="360"/>
      </w:pPr>
      <w:rPr>
        <w:rFonts w:hint="default"/>
        <w:lang w:val="en-US" w:eastAsia="en-US" w:bidi="ar-SA"/>
      </w:rPr>
    </w:lvl>
  </w:abstractNum>
  <w:abstractNum w:abstractNumId="11" w15:restartNumberingAfterBreak="0">
    <w:nsid w:val="2CCE0C5F"/>
    <w:multiLevelType w:val="hybridMultilevel"/>
    <w:tmpl w:val="C728C3A6"/>
    <w:lvl w:ilvl="0" w:tplc="4AF4E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E37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24651D"/>
    <w:multiLevelType w:val="multilevel"/>
    <w:tmpl w:val="40346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B72D8"/>
    <w:multiLevelType w:val="hybridMultilevel"/>
    <w:tmpl w:val="A8D467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65332"/>
    <w:multiLevelType w:val="hybridMultilevel"/>
    <w:tmpl w:val="63402ACA"/>
    <w:lvl w:ilvl="0" w:tplc="1C5C7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51776E"/>
    <w:multiLevelType w:val="hybridMultilevel"/>
    <w:tmpl w:val="FC3A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40B54"/>
    <w:multiLevelType w:val="hybridMultilevel"/>
    <w:tmpl w:val="9E6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00C17"/>
    <w:multiLevelType w:val="hybridMultilevel"/>
    <w:tmpl w:val="0F28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43B5C"/>
    <w:multiLevelType w:val="hybridMultilevel"/>
    <w:tmpl w:val="CF74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3D352C"/>
    <w:multiLevelType w:val="hybridMultilevel"/>
    <w:tmpl w:val="0A8CDC20"/>
    <w:lvl w:ilvl="0" w:tplc="DCF4FE26">
      <w:start w:val="1"/>
      <w:numFmt w:val="upperRoman"/>
      <w:lvlText w:val="%1."/>
      <w:lvlJc w:val="left"/>
      <w:pPr>
        <w:ind w:left="1080" w:hanging="360"/>
      </w:pPr>
      <w:rPr>
        <w:rFonts w:hint="default"/>
      </w:rPr>
    </w:lvl>
    <w:lvl w:ilvl="1" w:tplc="B6B4C00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275AAD"/>
    <w:multiLevelType w:val="hybridMultilevel"/>
    <w:tmpl w:val="CBB8E7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709C1"/>
    <w:multiLevelType w:val="hybridMultilevel"/>
    <w:tmpl w:val="ED080F16"/>
    <w:lvl w:ilvl="0" w:tplc="04090001">
      <w:start w:val="1"/>
      <w:numFmt w:val="bullet"/>
      <w:lvlText w:val=""/>
      <w:lvlJc w:val="left"/>
      <w:pPr>
        <w:tabs>
          <w:tab w:val="num" w:pos="1590"/>
        </w:tabs>
        <w:ind w:left="1590" w:hanging="360"/>
      </w:pPr>
      <w:rPr>
        <w:rFonts w:ascii="Symbol" w:hAnsi="Symbol" w:hint="default"/>
      </w:rPr>
    </w:lvl>
    <w:lvl w:ilvl="1" w:tplc="0409000F">
      <w:start w:val="1"/>
      <w:numFmt w:val="decimal"/>
      <w:lvlText w:val="%2."/>
      <w:lvlJc w:val="left"/>
      <w:pPr>
        <w:tabs>
          <w:tab w:val="num" w:pos="2310"/>
        </w:tabs>
        <w:ind w:left="2310" w:hanging="360"/>
      </w:pPr>
      <w:rPr>
        <w:rFonts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24" w15:restartNumberingAfterBreak="0">
    <w:nsid w:val="4A8B08CC"/>
    <w:multiLevelType w:val="hybridMultilevel"/>
    <w:tmpl w:val="BA74890C"/>
    <w:lvl w:ilvl="0" w:tplc="D9B20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D6530"/>
    <w:multiLevelType w:val="hybridMultilevel"/>
    <w:tmpl w:val="724EA0D2"/>
    <w:lvl w:ilvl="0" w:tplc="04090015">
      <w:start w:val="1"/>
      <w:numFmt w:val="upperLetter"/>
      <w:lvlText w:val="%1."/>
      <w:lvlJc w:val="left"/>
      <w:pPr>
        <w:tabs>
          <w:tab w:val="num" w:pos="360"/>
        </w:tabs>
        <w:ind w:left="360" w:hanging="360"/>
      </w:pPr>
      <w:rPr>
        <w:rFonts w:hint="default"/>
      </w:rPr>
    </w:lvl>
    <w:lvl w:ilvl="1" w:tplc="D638C8B4">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A9A23194">
      <w:start w:val="1"/>
      <w:numFmt w:val="lowerLetter"/>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CFC1BAF"/>
    <w:multiLevelType w:val="hybridMultilevel"/>
    <w:tmpl w:val="873C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54909"/>
    <w:multiLevelType w:val="hybridMultilevel"/>
    <w:tmpl w:val="675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B468C"/>
    <w:multiLevelType w:val="hybridMultilevel"/>
    <w:tmpl w:val="A882370E"/>
    <w:lvl w:ilvl="0" w:tplc="29D2DC1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2C640C7"/>
    <w:multiLevelType w:val="hybridMultilevel"/>
    <w:tmpl w:val="8FCA9F8C"/>
    <w:lvl w:ilvl="0" w:tplc="04090001">
      <w:start w:val="1"/>
      <w:numFmt w:val="bullet"/>
      <w:pStyle w:val="Outline1"/>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56681DB0"/>
    <w:multiLevelType w:val="hybridMultilevel"/>
    <w:tmpl w:val="2CBE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B4153"/>
    <w:multiLevelType w:val="hybridMultilevel"/>
    <w:tmpl w:val="2D2E83A4"/>
    <w:lvl w:ilvl="0" w:tplc="CA687A3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35380"/>
    <w:multiLevelType w:val="hybridMultilevel"/>
    <w:tmpl w:val="4746B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7A6BB5"/>
    <w:multiLevelType w:val="hybridMultilevel"/>
    <w:tmpl w:val="7674A4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A2039"/>
    <w:multiLevelType w:val="hybridMultilevel"/>
    <w:tmpl w:val="6A9C8286"/>
    <w:lvl w:ilvl="0" w:tplc="6C02055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D4745F"/>
    <w:multiLevelType w:val="hybridMultilevel"/>
    <w:tmpl w:val="587AA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1859C1"/>
    <w:multiLevelType w:val="hybridMultilevel"/>
    <w:tmpl w:val="24761A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B116B"/>
    <w:multiLevelType w:val="hybridMultilevel"/>
    <w:tmpl w:val="736C952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35E10"/>
    <w:multiLevelType w:val="hybridMultilevel"/>
    <w:tmpl w:val="B2423998"/>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581E91"/>
    <w:multiLevelType w:val="hybridMultilevel"/>
    <w:tmpl w:val="A6CC589A"/>
    <w:lvl w:ilvl="0" w:tplc="B6B4C00E">
      <w:numFmt w:val="bullet"/>
      <w:lvlText w:val="-"/>
      <w:lvlJc w:val="left"/>
      <w:pPr>
        <w:ind w:left="1429" w:hanging="360"/>
      </w:pPr>
      <w:rPr>
        <w:rFonts w:ascii="Calibri" w:eastAsia="Calibri" w:hAnsi="Calibri" w:cs="Calibri" w:hint="default"/>
      </w:rPr>
    </w:lvl>
    <w:lvl w:ilvl="1" w:tplc="B6B4C00E">
      <w:numFmt w:val="bullet"/>
      <w:lvlText w:val="-"/>
      <w:lvlJc w:val="left"/>
      <w:pPr>
        <w:ind w:left="2149" w:hanging="360"/>
      </w:pPr>
      <w:rPr>
        <w:rFonts w:ascii="Calibri" w:eastAsia="Calibri" w:hAnsi="Calibri" w:cs="Calibri"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652603"/>
    <w:multiLevelType w:val="hybridMultilevel"/>
    <w:tmpl w:val="C83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D0CD2"/>
    <w:multiLevelType w:val="hybridMultilevel"/>
    <w:tmpl w:val="150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93C1E"/>
    <w:multiLevelType w:val="hybridMultilevel"/>
    <w:tmpl w:val="F9305288"/>
    <w:lvl w:ilvl="0" w:tplc="697ADB5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4E3743C"/>
    <w:multiLevelType w:val="hybridMultilevel"/>
    <w:tmpl w:val="FF26FD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84421B9"/>
    <w:multiLevelType w:val="multilevel"/>
    <w:tmpl w:val="DD2ECBA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2802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C2D10A7"/>
    <w:multiLevelType w:val="hybridMultilevel"/>
    <w:tmpl w:val="0192A3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0056B"/>
    <w:multiLevelType w:val="multilevel"/>
    <w:tmpl w:val="FCE80F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CBF70AD"/>
    <w:multiLevelType w:val="hybridMultilevel"/>
    <w:tmpl w:val="B49C45FC"/>
    <w:lvl w:ilvl="0" w:tplc="24FE6F5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EB10C5"/>
    <w:multiLevelType w:val="hybridMultilevel"/>
    <w:tmpl w:val="F3B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00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1548118">
    <w:abstractNumId w:val="29"/>
  </w:num>
  <w:num w:numId="2" w16cid:durableId="606275125">
    <w:abstractNumId w:val="6"/>
  </w:num>
  <w:num w:numId="3" w16cid:durableId="310402199">
    <w:abstractNumId w:val="27"/>
  </w:num>
  <w:num w:numId="4" w16cid:durableId="187910181">
    <w:abstractNumId w:val="37"/>
  </w:num>
  <w:num w:numId="5" w16cid:durableId="93981121">
    <w:abstractNumId w:val="32"/>
  </w:num>
  <w:num w:numId="6" w16cid:durableId="1866871360">
    <w:abstractNumId w:val="48"/>
  </w:num>
  <w:num w:numId="7" w16cid:durableId="1250499549">
    <w:abstractNumId w:val="20"/>
  </w:num>
  <w:num w:numId="8" w16cid:durableId="9770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2369462">
    <w:abstractNumId w:val="3"/>
  </w:num>
  <w:num w:numId="10" w16cid:durableId="19666991">
    <w:abstractNumId w:val="24"/>
  </w:num>
  <w:num w:numId="11" w16cid:durableId="1735469614">
    <w:abstractNumId w:val="15"/>
  </w:num>
  <w:num w:numId="12" w16cid:durableId="7227524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6469957">
    <w:abstractNumId w:val="11"/>
  </w:num>
  <w:num w:numId="14" w16cid:durableId="1512449218">
    <w:abstractNumId w:val="38"/>
  </w:num>
  <w:num w:numId="15" w16cid:durableId="657421292">
    <w:abstractNumId w:val="34"/>
  </w:num>
  <w:num w:numId="16" w16cid:durableId="1465998420">
    <w:abstractNumId w:val="5"/>
  </w:num>
  <w:num w:numId="17" w16cid:durableId="386145108">
    <w:abstractNumId w:val="8"/>
  </w:num>
  <w:num w:numId="18" w16cid:durableId="1590500767">
    <w:abstractNumId w:val="23"/>
  </w:num>
  <w:num w:numId="19" w16cid:durableId="1396051401">
    <w:abstractNumId w:val="1"/>
  </w:num>
  <w:num w:numId="20" w16cid:durableId="1074088548">
    <w:abstractNumId w:val="25"/>
  </w:num>
  <w:num w:numId="21" w16cid:durableId="1449281197">
    <w:abstractNumId w:val="26"/>
  </w:num>
  <w:num w:numId="22" w16cid:durableId="719287193">
    <w:abstractNumId w:val="16"/>
  </w:num>
  <w:num w:numId="23" w16cid:durableId="822159327">
    <w:abstractNumId w:val="4"/>
  </w:num>
  <w:num w:numId="24" w16cid:durableId="1826388136">
    <w:abstractNumId w:val="22"/>
  </w:num>
  <w:num w:numId="25" w16cid:durableId="455833186">
    <w:abstractNumId w:val="21"/>
  </w:num>
  <w:num w:numId="26" w16cid:durableId="1699576447">
    <w:abstractNumId w:val="33"/>
  </w:num>
  <w:num w:numId="27" w16cid:durableId="1890533105">
    <w:abstractNumId w:val="14"/>
  </w:num>
  <w:num w:numId="28" w16cid:durableId="1256784553">
    <w:abstractNumId w:val="46"/>
  </w:num>
  <w:num w:numId="29" w16cid:durableId="1070808903">
    <w:abstractNumId w:val="30"/>
  </w:num>
  <w:num w:numId="30" w16cid:durableId="601449928">
    <w:abstractNumId w:val="36"/>
  </w:num>
  <w:num w:numId="31" w16cid:durableId="425736149">
    <w:abstractNumId w:val="49"/>
  </w:num>
  <w:num w:numId="32" w16cid:durableId="1874879603">
    <w:abstractNumId w:val="17"/>
  </w:num>
  <w:num w:numId="33" w16cid:durableId="598410138">
    <w:abstractNumId w:val="0"/>
  </w:num>
  <w:num w:numId="34" w16cid:durableId="1628391802">
    <w:abstractNumId w:val="39"/>
  </w:num>
  <w:num w:numId="35" w16cid:durableId="1193810862">
    <w:abstractNumId w:val="42"/>
  </w:num>
  <w:num w:numId="36" w16cid:durableId="1774321715">
    <w:abstractNumId w:val="50"/>
  </w:num>
  <w:num w:numId="37" w16cid:durableId="1266690941">
    <w:abstractNumId w:val="12"/>
  </w:num>
  <w:num w:numId="38" w16cid:durableId="1968970785">
    <w:abstractNumId w:val="45"/>
  </w:num>
  <w:num w:numId="39" w16cid:durableId="38865807">
    <w:abstractNumId w:val="44"/>
  </w:num>
  <w:num w:numId="40" w16cid:durableId="492181320">
    <w:abstractNumId w:val="2"/>
  </w:num>
  <w:num w:numId="41" w16cid:durableId="1654480361">
    <w:abstractNumId w:val="41"/>
  </w:num>
  <w:num w:numId="42" w16cid:durableId="128938027">
    <w:abstractNumId w:val="7"/>
  </w:num>
  <w:num w:numId="43" w16cid:durableId="27806222">
    <w:abstractNumId w:val="9"/>
  </w:num>
  <w:num w:numId="44" w16cid:durableId="1430927910">
    <w:abstractNumId w:val="31"/>
  </w:num>
  <w:num w:numId="45" w16cid:durableId="359933253">
    <w:abstractNumId w:val="18"/>
  </w:num>
  <w:num w:numId="46" w16cid:durableId="711073450">
    <w:abstractNumId w:val="47"/>
  </w:num>
  <w:num w:numId="47" w16cid:durableId="278265906">
    <w:abstractNumId w:val="19"/>
  </w:num>
  <w:num w:numId="48" w16cid:durableId="2142188357">
    <w:abstractNumId w:val="13"/>
  </w:num>
  <w:num w:numId="49" w16cid:durableId="1124008235">
    <w:abstractNumId w:val="35"/>
  </w:num>
  <w:num w:numId="50" w16cid:durableId="105781735">
    <w:abstractNumId w:val="10"/>
  </w:num>
  <w:num w:numId="51" w16cid:durableId="2357530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zQyNjc2NDc3MLJU0lEKTi0uzszPAykwrAUAq5tq7SwAAAA="/>
  </w:docVars>
  <w:rsids>
    <w:rsidRoot w:val="0067280A"/>
    <w:rsid w:val="000006C7"/>
    <w:rsid w:val="000011D4"/>
    <w:rsid w:val="00002131"/>
    <w:rsid w:val="00005903"/>
    <w:rsid w:val="00006C6A"/>
    <w:rsid w:val="00007D4B"/>
    <w:rsid w:val="00011C58"/>
    <w:rsid w:val="000127D9"/>
    <w:rsid w:val="00013F35"/>
    <w:rsid w:val="000141EA"/>
    <w:rsid w:val="00014F16"/>
    <w:rsid w:val="00015022"/>
    <w:rsid w:val="00015CC8"/>
    <w:rsid w:val="00020DDE"/>
    <w:rsid w:val="0002362F"/>
    <w:rsid w:val="00025FC9"/>
    <w:rsid w:val="00026A8C"/>
    <w:rsid w:val="00027586"/>
    <w:rsid w:val="00027AFC"/>
    <w:rsid w:val="00031A5E"/>
    <w:rsid w:val="00032685"/>
    <w:rsid w:val="000341F8"/>
    <w:rsid w:val="00036F2A"/>
    <w:rsid w:val="000429F1"/>
    <w:rsid w:val="00044E47"/>
    <w:rsid w:val="00044F68"/>
    <w:rsid w:val="00045F2E"/>
    <w:rsid w:val="000463AD"/>
    <w:rsid w:val="000468AF"/>
    <w:rsid w:val="00046CE1"/>
    <w:rsid w:val="0004726B"/>
    <w:rsid w:val="00047474"/>
    <w:rsid w:val="00047844"/>
    <w:rsid w:val="000504BD"/>
    <w:rsid w:val="00050F69"/>
    <w:rsid w:val="00051500"/>
    <w:rsid w:val="00052073"/>
    <w:rsid w:val="000532F0"/>
    <w:rsid w:val="0005336B"/>
    <w:rsid w:val="00055C5D"/>
    <w:rsid w:val="00057BAC"/>
    <w:rsid w:val="000602AB"/>
    <w:rsid w:val="000602CC"/>
    <w:rsid w:val="000604CF"/>
    <w:rsid w:val="00060B50"/>
    <w:rsid w:val="00060C6C"/>
    <w:rsid w:val="00062B33"/>
    <w:rsid w:val="0006355D"/>
    <w:rsid w:val="000636C9"/>
    <w:rsid w:val="00064122"/>
    <w:rsid w:val="00064A8E"/>
    <w:rsid w:val="00064B4B"/>
    <w:rsid w:val="00065593"/>
    <w:rsid w:val="000661AB"/>
    <w:rsid w:val="00066B21"/>
    <w:rsid w:val="00066E46"/>
    <w:rsid w:val="00072753"/>
    <w:rsid w:val="000742D3"/>
    <w:rsid w:val="00075324"/>
    <w:rsid w:val="00076F47"/>
    <w:rsid w:val="00080480"/>
    <w:rsid w:val="00081E1E"/>
    <w:rsid w:val="0008210D"/>
    <w:rsid w:val="000822ED"/>
    <w:rsid w:val="00083608"/>
    <w:rsid w:val="0008508A"/>
    <w:rsid w:val="000855FB"/>
    <w:rsid w:val="0008579D"/>
    <w:rsid w:val="00085E29"/>
    <w:rsid w:val="00086124"/>
    <w:rsid w:val="0008633C"/>
    <w:rsid w:val="00087BFE"/>
    <w:rsid w:val="00091392"/>
    <w:rsid w:val="00091E59"/>
    <w:rsid w:val="00093057"/>
    <w:rsid w:val="00095781"/>
    <w:rsid w:val="00095C62"/>
    <w:rsid w:val="000A05D0"/>
    <w:rsid w:val="000A112B"/>
    <w:rsid w:val="000A3771"/>
    <w:rsid w:val="000A3903"/>
    <w:rsid w:val="000A403E"/>
    <w:rsid w:val="000A565C"/>
    <w:rsid w:val="000A56BF"/>
    <w:rsid w:val="000A5CCD"/>
    <w:rsid w:val="000A5F08"/>
    <w:rsid w:val="000B0021"/>
    <w:rsid w:val="000B13F6"/>
    <w:rsid w:val="000B3525"/>
    <w:rsid w:val="000B3AB1"/>
    <w:rsid w:val="000B5479"/>
    <w:rsid w:val="000B5C5E"/>
    <w:rsid w:val="000B7AE7"/>
    <w:rsid w:val="000B7C23"/>
    <w:rsid w:val="000C1E6C"/>
    <w:rsid w:val="000C245F"/>
    <w:rsid w:val="000C5DB0"/>
    <w:rsid w:val="000C7749"/>
    <w:rsid w:val="000C796E"/>
    <w:rsid w:val="000D0609"/>
    <w:rsid w:val="000D0760"/>
    <w:rsid w:val="000D1C31"/>
    <w:rsid w:val="000D2071"/>
    <w:rsid w:val="000D2434"/>
    <w:rsid w:val="000D384F"/>
    <w:rsid w:val="000D5844"/>
    <w:rsid w:val="000D709F"/>
    <w:rsid w:val="000D7350"/>
    <w:rsid w:val="000E01EC"/>
    <w:rsid w:val="000E0D71"/>
    <w:rsid w:val="000E1472"/>
    <w:rsid w:val="000E1560"/>
    <w:rsid w:val="000E1CFF"/>
    <w:rsid w:val="000E2454"/>
    <w:rsid w:val="000E2B6F"/>
    <w:rsid w:val="000E2D89"/>
    <w:rsid w:val="000E53A6"/>
    <w:rsid w:val="000E5F99"/>
    <w:rsid w:val="000E6330"/>
    <w:rsid w:val="000E68A3"/>
    <w:rsid w:val="000E779A"/>
    <w:rsid w:val="000F17A2"/>
    <w:rsid w:val="000F3C6F"/>
    <w:rsid w:val="000F4AE5"/>
    <w:rsid w:val="000F4E75"/>
    <w:rsid w:val="000F52D7"/>
    <w:rsid w:val="000F542D"/>
    <w:rsid w:val="000F5A26"/>
    <w:rsid w:val="000F66DE"/>
    <w:rsid w:val="00103556"/>
    <w:rsid w:val="00103A13"/>
    <w:rsid w:val="00104AF3"/>
    <w:rsid w:val="001054BE"/>
    <w:rsid w:val="001064A3"/>
    <w:rsid w:val="00110B35"/>
    <w:rsid w:val="001114A6"/>
    <w:rsid w:val="001123D5"/>
    <w:rsid w:val="001126C8"/>
    <w:rsid w:val="0011379D"/>
    <w:rsid w:val="00113FBF"/>
    <w:rsid w:val="00117A2C"/>
    <w:rsid w:val="00120AE2"/>
    <w:rsid w:val="00121276"/>
    <w:rsid w:val="001220CB"/>
    <w:rsid w:val="00122E56"/>
    <w:rsid w:val="00124AAA"/>
    <w:rsid w:val="00124B1B"/>
    <w:rsid w:val="001254A1"/>
    <w:rsid w:val="001259C8"/>
    <w:rsid w:val="00125A6E"/>
    <w:rsid w:val="00125C22"/>
    <w:rsid w:val="00127D20"/>
    <w:rsid w:val="00130112"/>
    <w:rsid w:val="0013013E"/>
    <w:rsid w:val="001338DC"/>
    <w:rsid w:val="001339A4"/>
    <w:rsid w:val="00134909"/>
    <w:rsid w:val="00134FF1"/>
    <w:rsid w:val="001363F6"/>
    <w:rsid w:val="00136653"/>
    <w:rsid w:val="00142B6B"/>
    <w:rsid w:val="00145187"/>
    <w:rsid w:val="00146552"/>
    <w:rsid w:val="00151F68"/>
    <w:rsid w:val="00153E1F"/>
    <w:rsid w:val="00154988"/>
    <w:rsid w:val="00154EA5"/>
    <w:rsid w:val="00155329"/>
    <w:rsid w:val="00155530"/>
    <w:rsid w:val="00156C40"/>
    <w:rsid w:val="0015704D"/>
    <w:rsid w:val="001571F7"/>
    <w:rsid w:val="001603B9"/>
    <w:rsid w:val="001605B4"/>
    <w:rsid w:val="00162FD7"/>
    <w:rsid w:val="00165215"/>
    <w:rsid w:val="0016591C"/>
    <w:rsid w:val="00167009"/>
    <w:rsid w:val="001671FC"/>
    <w:rsid w:val="0016727D"/>
    <w:rsid w:val="00167FE2"/>
    <w:rsid w:val="00170489"/>
    <w:rsid w:val="0017255D"/>
    <w:rsid w:val="001729C7"/>
    <w:rsid w:val="0017309A"/>
    <w:rsid w:val="001742E6"/>
    <w:rsid w:val="00174458"/>
    <w:rsid w:val="00174547"/>
    <w:rsid w:val="00174F18"/>
    <w:rsid w:val="00177B26"/>
    <w:rsid w:val="00180032"/>
    <w:rsid w:val="00184040"/>
    <w:rsid w:val="0018470C"/>
    <w:rsid w:val="001850DE"/>
    <w:rsid w:val="00185296"/>
    <w:rsid w:val="00186940"/>
    <w:rsid w:val="00187055"/>
    <w:rsid w:val="001901DF"/>
    <w:rsid w:val="00190843"/>
    <w:rsid w:val="00191215"/>
    <w:rsid w:val="00193E37"/>
    <w:rsid w:val="0019430D"/>
    <w:rsid w:val="001947DD"/>
    <w:rsid w:val="00194B53"/>
    <w:rsid w:val="0019601E"/>
    <w:rsid w:val="001962A7"/>
    <w:rsid w:val="001963DA"/>
    <w:rsid w:val="00197141"/>
    <w:rsid w:val="001975E2"/>
    <w:rsid w:val="001976B1"/>
    <w:rsid w:val="001A09A2"/>
    <w:rsid w:val="001A272A"/>
    <w:rsid w:val="001A442B"/>
    <w:rsid w:val="001A4796"/>
    <w:rsid w:val="001A4BA9"/>
    <w:rsid w:val="001A4F4B"/>
    <w:rsid w:val="001A6524"/>
    <w:rsid w:val="001A7D86"/>
    <w:rsid w:val="001B0A9A"/>
    <w:rsid w:val="001B0D81"/>
    <w:rsid w:val="001B1CAF"/>
    <w:rsid w:val="001B23E7"/>
    <w:rsid w:val="001B33AC"/>
    <w:rsid w:val="001B349A"/>
    <w:rsid w:val="001B3A48"/>
    <w:rsid w:val="001B4002"/>
    <w:rsid w:val="001B4228"/>
    <w:rsid w:val="001B4D6A"/>
    <w:rsid w:val="001B5BAB"/>
    <w:rsid w:val="001B6970"/>
    <w:rsid w:val="001C2775"/>
    <w:rsid w:val="001C3CC5"/>
    <w:rsid w:val="001C6F49"/>
    <w:rsid w:val="001C791F"/>
    <w:rsid w:val="001D028E"/>
    <w:rsid w:val="001D092D"/>
    <w:rsid w:val="001D25DA"/>
    <w:rsid w:val="001D2CF0"/>
    <w:rsid w:val="001D4B03"/>
    <w:rsid w:val="001D5186"/>
    <w:rsid w:val="001D6E08"/>
    <w:rsid w:val="001D73BA"/>
    <w:rsid w:val="001E0A1D"/>
    <w:rsid w:val="001E0D86"/>
    <w:rsid w:val="001E1E2D"/>
    <w:rsid w:val="001E25BF"/>
    <w:rsid w:val="001E2C54"/>
    <w:rsid w:val="001E4B06"/>
    <w:rsid w:val="001E798A"/>
    <w:rsid w:val="001E7DEC"/>
    <w:rsid w:val="001F25EA"/>
    <w:rsid w:val="001F28BB"/>
    <w:rsid w:val="001F3FAB"/>
    <w:rsid w:val="001F41F1"/>
    <w:rsid w:val="001F4BA1"/>
    <w:rsid w:val="001F63E8"/>
    <w:rsid w:val="001F6B93"/>
    <w:rsid w:val="001F6BE6"/>
    <w:rsid w:val="001F719C"/>
    <w:rsid w:val="001F7548"/>
    <w:rsid w:val="002007A2"/>
    <w:rsid w:val="00200EFA"/>
    <w:rsid w:val="00201A6F"/>
    <w:rsid w:val="00202FDC"/>
    <w:rsid w:val="002041E1"/>
    <w:rsid w:val="0020518A"/>
    <w:rsid w:val="00205478"/>
    <w:rsid w:val="002064E5"/>
    <w:rsid w:val="002119A9"/>
    <w:rsid w:val="002119C5"/>
    <w:rsid w:val="00212E04"/>
    <w:rsid w:val="002131D3"/>
    <w:rsid w:val="0021410C"/>
    <w:rsid w:val="00217F8B"/>
    <w:rsid w:val="00220EBA"/>
    <w:rsid w:val="0022166E"/>
    <w:rsid w:val="00223CC0"/>
    <w:rsid w:val="00226D68"/>
    <w:rsid w:val="002276A1"/>
    <w:rsid w:val="002307D7"/>
    <w:rsid w:val="00230E9E"/>
    <w:rsid w:val="00231C86"/>
    <w:rsid w:val="002325E5"/>
    <w:rsid w:val="00232817"/>
    <w:rsid w:val="00233FA2"/>
    <w:rsid w:val="002349BB"/>
    <w:rsid w:val="00235594"/>
    <w:rsid w:val="00235DD5"/>
    <w:rsid w:val="002411BA"/>
    <w:rsid w:val="0024199B"/>
    <w:rsid w:val="00241F29"/>
    <w:rsid w:val="0024475F"/>
    <w:rsid w:val="002458EF"/>
    <w:rsid w:val="0024598B"/>
    <w:rsid w:val="0024651D"/>
    <w:rsid w:val="002472AB"/>
    <w:rsid w:val="00247917"/>
    <w:rsid w:val="002507B1"/>
    <w:rsid w:val="00250895"/>
    <w:rsid w:val="002521AF"/>
    <w:rsid w:val="00252315"/>
    <w:rsid w:val="00252812"/>
    <w:rsid w:val="00253846"/>
    <w:rsid w:val="00253EAA"/>
    <w:rsid w:val="00257E17"/>
    <w:rsid w:val="00260E74"/>
    <w:rsid w:val="002622F3"/>
    <w:rsid w:val="00264411"/>
    <w:rsid w:val="00264D08"/>
    <w:rsid w:val="00266533"/>
    <w:rsid w:val="00267303"/>
    <w:rsid w:val="00270009"/>
    <w:rsid w:val="00271622"/>
    <w:rsid w:val="00272B3C"/>
    <w:rsid w:val="00272B4F"/>
    <w:rsid w:val="0027443C"/>
    <w:rsid w:val="002752DD"/>
    <w:rsid w:val="00275B49"/>
    <w:rsid w:val="00276721"/>
    <w:rsid w:val="00277502"/>
    <w:rsid w:val="002815DB"/>
    <w:rsid w:val="002822DE"/>
    <w:rsid w:val="0028448C"/>
    <w:rsid w:val="00284A8C"/>
    <w:rsid w:val="00284C56"/>
    <w:rsid w:val="00286C49"/>
    <w:rsid w:val="0028722A"/>
    <w:rsid w:val="0028785B"/>
    <w:rsid w:val="00290665"/>
    <w:rsid w:val="00290A2D"/>
    <w:rsid w:val="0029140D"/>
    <w:rsid w:val="00291781"/>
    <w:rsid w:val="002924C0"/>
    <w:rsid w:val="00293184"/>
    <w:rsid w:val="00294F65"/>
    <w:rsid w:val="00296227"/>
    <w:rsid w:val="0029707B"/>
    <w:rsid w:val="00297084"/>
    <w:rsid w:val="002A1618"/>
    <w:rsid w:val="002A24DE"/>
    <w:rsid w:val="002A3AD5"/>
    <w:rsid w:val="002A3B76"/>
    <w:rsid w:val="002A78CC"/>
    <w:rsid w:val="002B01C6"/>
    <w:rsid w:val="002B0602"/>
    <w:rsid w:val="002B163C"/>
    <w:rsid w:val="002B26B5"/>
    <w:rsid w:val="002B2A7A"/>
    <w:rsid w:val="002B36C9"/>
    <w:rsid w:val="002B4E6F"/>
    <w:rsid w:val="002B6340"/>
    <w:rsid w:val="002B6651"/>
    <w:rsid w:val="002B6833"/>
    <w:rsid w:val="002B7502"/>
    <w:rsid w:val="002B7C84"/>
    <w:rsid w:val="002B7CBE"/>
    <w:rsid w:val="002C02CA"/>
    <w:rsid w:val="002C1907"/>
    <w:rsid w:val="002C1D58"/>
    <w:rsid w:val="002C260B"/>
    <w:rsid w:val="002C4652"/>
    <w:rsid w:val="002C4E36"/>
    <w:rsid w:val="002C6FD6"/>
    <w:rsid w:val="002D001C"/>
    <w:rsid w:val="002D0728"/>
    <w:rsid w:val="002D1A2D"/>
    <w:rsid w:val="002D1F60"/>
    <w:rsid w:val="002D23F1"/>
    <w:rsid w:val="002D2513"/>
    <w:rsid w:val="002D2F4E"/>
    <w:rsid w:val="002D4C46"/>
    <w:rsid w:val="002D5E3B"/>
    <w:rsid w:val="002D64F9"/>
    <w:rsid w:val="002D7B17"/>
    <w:rsid w:val="002E0D61"/>
    <w:rsid w:val="002E14A8"/>
    <w:rsid w:val="002E1501"/>
    <w:rsid w:val="002E2561"/>
    <w:rsid w:val="002E2656"/>
    <w:rsid w:val="002E3087"/>
    <w:rsid w:val="002E56CD"/>
    <w:rsid w:val="002E65D3"/>
    <w:rsid w:val="002F1194"/>
    <w:rsid w:val="002F33AA"/>
    <w:rsid w:val="002F4F1D"/>
    <w:rsid w:val="002F51C8"/>
    <w:rsid w:val="002F68D5"/>
    <w:rsid w:val="002F763C"/>
    <w:rsid w:val="002F7FD1"/>
    <w:rsid w:val="003009F1"/>
    <w:rsid w:val="00300AF0"/>
    <w:rsid w:val="00302535"/>
    <w:rsid w:val="00302C44"/>
    <w:rsid w:val="00303486"/>
    <w:rsid w:val="00304234"/>
    <w:rsid w:val="003048DD"/>
    <w:rsid w:val="003119CD"/>
    <w:rsid w:val="00312F91"/>
    <w:rsid w:val="00314941"/>
    <w:rsid w:val="00316F03"/>
    <w:rsid w:val="00317ED4"/>
    <w:rsid w:val="00320921"/>
    <w:rsid w:val="00320F83"/>
    <w:rsid w:val="003210AC"/>
    <w:rsid w:val="00321B35"/>
    <w:rsid w:val="00322129"/>
    <w:rsid w:val="003226A1"/>
    <w:rsid w:val="00322EF4"/>
    <w:rsid w:val="0032455E"/>
    <w:rsid w:val="00324F7F"/>
    <w:rsid w:val="0032570E"/>
    <w:rsid w:val="00327127"/>
    <w:rsid w:val="003271A8"/>
    <w:rsid w:val="00334930"/>
    <w:rsid w:val="003351F1"/>
    <w:rsid w:val="00335A0E"/>
    <w:rsid w:val="00336ECC"/>
    <w:rsid w:val="00340E46"/>
    <w:rsid w:val="0034113C"/>
    <w:rsid w:val="00343E0A"/>
    <w:rsid w:val="00346C69"/>
    <w:rsid w:val="00346CD0"/>
    <w:rsid w:val="00346FCE"/>
    <w:rsid w:val="00350789"/>
    <w:rsid w:val="003518E7"/>
    <w:rsid w:val="00353EFC"/>
    <w:rsid w:val="00353FDE"/>
    <w:rsid w:val="00356801"/>
    <w:rsid w:val="00356DC7"/>
    <w:rsid w:val="00357A71"/>
    <w:rsid w:val="00357EE4"/>
    <w:rsid w:val="00360449"/>
    <w:rsid w:val="00360818"/>
    <w:rsid w:val="00360E35"/>
    <w:rsid w:val="00361669"/>
    <w:rsid w:val="00361BFE"/>
    <w:rsid w:val="0036319D"/>
    <w:rsid w:val="00364098"/>
    <w:rsid w:val="00364B67"/>
    <w:rsid w:val="00365BDC"/>
    <w:rsid w:val="00370500"/>
    <w:rsid w:val="00374DED"/>
    <w:rsid w:val="003750A3"/>
    <w:rsid w:val="003767DA"/>
    <w:rsid w:val="00376AB5"/>
    <w:rsid w:val="00376E77"/>
    <w:rsid w:val="00381023"/>
    <w:rsid w:val="0038177A"/>
    <w:rsid w:val="0038187F"/>
    <w:rsid w:val="00381992"/>
    <w:rsid w:val="00381AA3"/>
    <w:rsid w:val="00381EFD"/>
    <w:rsid w:val="00383FF2"/>
    <w:rsid w:val="00385CAA"/>
    <w:rsid w:val="00385D3F"/>
    <w:rsid w:val="003904AB"/>
    <w:rsid w:val="00392BF9"/>
    <w:rsid w:val="00392DAF"/>
    <w:rsid w:val="00393AA6"/>
    <w:rsid w:val="00394F67"/>
    <w:rsid w:val="00396A20"/>
    <w:rsid w:val="00396DB3"/>
    <w:rsid w:val="003975E0"/>
    <w:rsid w:val="00397E1E"/>
    <w:rsid w:val="003A4A26"/>
    <w:rsid w:val="003A5263"/>
    <w:rsid w:val="003A5D78"/>
    <w:rsid w:val="003A5F2C"/>
    <w:rsid w:val="003A61C6"/>
    <w:rsid w:val="003A62A5"/>
    <w:rsid w:val="003A64B1"/>
    <w:rsid w:val="003A6945"/>
    <w:rsid w:val="003B1689"/>
    <w:rsid w:val="003B2F4A"/>
    <w:rsid w:val="003B3124"/>
    <w:rsid w:val="003B448E"/>
    <w:rsid w:val="003B4ABD"/>
    <w:rsid w:val="003B6028"/>
    <w:rsid w:val="003C0D05"/>
    <w:rsid w:val="003C1A91"/>
    <w:rsid w:val="003C2A67"/>
    <w:rsid w:val="003C3018"/>
    <w:rsid w:val="003C569C"/>
    <w:rsid w:val="003C74AE"/>
    <w:rsid w:val="003C7679"/>
    <w:rsid w:val="003D01BE"/>
    <w:rsid w:val="003D0855"/>
    <w:rsid w:val="003D0DB5"/>
    <w:rsid w:val="003D2B96"/>
    <w:rsid w:val="003D2FB0"/>
    <w:rsid w:val="003D5501"/>
    <w:rsid w:val="003D6621"/>
    <w:rsid w:val="003D6E88"/>
    <w:rsid w:val="003D70E9"/>
    <w:rsid w:val="003D7933"/>
    <w:rsid w:val="003E089D"/>
    <w:rsid w:val="003E0E75"/>
    <w:rsid w:val="003E11FB"/>
    <w:rsid w:val="003E197B"/>
    <w:rsid w:val="003E1CED"/>
    <w:rsid w:val="003E2E04"/>
    <w:rsid w:val="003E42D7"/>
    <w:rsid w:val="003E6D93"/>
    <w:rsid w:val="003E71FA"/>
    <w:rsid w:val="003E7BE1"/>
    <w:rsid w:val="003F1232"/>
    <w:rsid w:val="003F1F19"/>
    <w:rsid w:val="003F55E0"/>
    <w:rsid w:val="003F6DEA"/>
    <w:rsid w:val="003F747F"/>
    <w:rsid w:val="003F7964"/>
    <w:rsid w:val="004005E8"/>
    <w:rsid w:val="0040142E"/>
    <w:rsid w:val="00404960"/>
    <w:rsid w:val="004072A9"/>
    <w:rsid w:val="00407C95"/>
    <w:rsid w:val="00411685"/>
    <w:rsid w:val="00411A4E"/>
    <w:rsid w:val="00411E60"/>
    <w:rsid w:val="00411FE7"/>
    <w:rsid w:val="004153B0"/>
    <w:rsid w:val="00416108"/>
    <w:rsid w:val="004165FE"/>
    <w:rsid w:val="0041683E"/>
    <w:rsid w:val="004174F4"/>
    <w:rsid w:val="0042092A"/>
    <w:rsid w:val="0042122F"/>
    <w:rsid w:val="00421E2F"/>
    <w:rsid w:val="004224D6"/>
    <w:rsid w:val="0042787F"/>
    <w:rsid w:val="00430E89"/>
    <w:rsid w:val="00431652"/>
    <w:rsid w:val="0043240D"/>
    <w:rsid w:val="00433D8D"/>
    <w:rsid w:val="0043426F"/>
    <w:rsid w:val="00435A9F"/>
    <w:rsid w:val="00437128"/>
    <w:rsid w:val="004401B9"/>
    <w:rsid w:val="004401EC"/>
    <w:rsid w:val="0044099B"/>
    <w:rsid w:val="004416EC"/>
    <w:rsid w:val="00442652"/>
    <w:rsid w:val="004426E1"/>
    <w:rsid w:val="00442F2B"/>
    <w:rsid w:val="00443443"/>
    <w:rsid w:val="0044505C"/>
    <w:rsid w:val="00445AEC"/>
    <w:rsid w:val="00446BF8"/>
    <w:rsid w:val="00447B61"/>
    <w:rsid w:val="00447FF7"/>
    <w:rsid w:val="00452F1E"/>
    <w:rsid w:val="004538F3"/>
    <w:rsid w:val="004540BE"/>
    <w:rsid w:val="0045784E"/>
    <w:rsid w:val="004603AE"/>
    <w:rsid w:val="004605E2"/>
    <w:rsid w:val="00462766"/>
    <w:rsid w:val="00462AC6"/>
    <w:rsid w:val="00463414"/>
    <w:rsid w:val="00464219"/>
    <w:rsid w:val="00467D73"/>
    <w:rsid w:val="004714DE"/>
    <w:rsid w:val="004720A1"/>
    <w:rsid w:val="00474526"/>
    <w:rsid w:val="00474F1F"/>
    <w:rsid w:val="004804C5"/>
    <w:rsid w:val="004805F0"/>
    <w:rsid w:val="00480AB7"/>
    <w:rsid w:val="004817B1"/>
    <w:rsid w:val="004825B6"/>
    <w:rsid w:val="00483160"/>
    <w:rsid w:val="00484743"/>
    <w:rsid w:val="0048502A"/>
    <w:rsid w:val="0048652A"/>
    <w:rsid w:val="00486B33"/>
    <w:rsid w:val="00487212"/>
    <w:rsid w:val="00487383"/>
    <w:rsid w:val="004873D7"/>
    <w:rsid w:val="004907C6"/>
    <w:rsid w:val="00491DAC"/>
    <w:rsid w:val="00492653"/>
    <w:rsid w:val="00492911"/>
    <w:rsid w:val="00492A8D"/>
    <w:rsid w:val="00493A7A"/>
    <w:rsid w:val="00493FD9"/>
    <w:rsid w:val="0049446D"/>
    <w:rsid w:val="004954E4"/>
    <w:rsid w:val="004A090E"/>
    <w:rsid w:val="004A1860"/>
    <w:rsid w:val="004A1B7E"/>
    <w:rsid w:val="004A48C1"/>
    <w:rsid w:val="004A4CF5"/>
    <w:rsid w:val="004A5D2F"/>
    <w:rsid w:val="004A6381"/>
    <w:rsid w:val="004B02F5"/>
    <w:rsid w:val="004B06D2"/>
    <w:rsid w:val="004B11DF"/>
    <w:rsid w:val="004B1DDF"/>
    <w:rsid w:val="004B1E40"/>
    <w:rsid w:val="004B2383"/>
    <w:rsid w:val="004B2856"/>
    <w:rsid w:val="004B793E"/>
    <w:rsid w:val="004C0532"/>
    <w:rsid w:val="004C092D"/>
    <w:rsid w:val="004C1329"/>
    <w:rsid w:val="004C1CFB"/>
    <w:rsid w:val="004C28C8"/>
    <w:rsid w:val="004C2E26"/>
    <w:rsid w:val="004C38B0"/>
    <w:rsid w:val="004C3BC6"/>
    <w:rsid w:val="004C559E"/>
    <w:rsid w:val="004C6104"/>
    <w:rsid w:val="004C6C97"/>
    <w:rsid w:val="004C72E4"/>
    <w:rsid w:val="004C7B1E"/>
    <w:rsid w:val="004D09CE"/>
    <w:rsid w:val="004D0DAC"/>
    <w:rsid w:val="004D2EA6"/>
    <w:rsid w:val="004D3027"/>
    <w:rsid w:val="004D38DE"/>
    <w:rsid w:val="004D3F49"/>
    <w:rsid w:val="004D4592"/>
    <w:rsid w:val="004D5927"/>
    <w:rsid w:val="004D5A55"/>
    <w:rsid w:val="004D6252"/>
    <w:rsid w:val="004D72DB"/>
    <w:rsid w:val="004D72E6"/>
    <w:rsid w:val="004E06B4"/>
    <w:rsid w:val="004E0F2B"/>
    <w:rsid w:val="004E14A6"/>
    <w:rsid w:val="004E1A88"/>
    <w:rsid w:val="004E1CD6"/>
    <w:rsid w:val="004E404B"/>
    <w:rsid w:val="004E6177"/>
    <w:rsid w:val="004E630E"/>
    <w:rsid w:val="004E7115"/>
    <w:rsid w:val="004E73D9"/>
    <w:rsid w:val="004E7B75"/>
    <w:rsid w:val="004F0CA8"/>
    <w:rsid w:val="004F116B"/>
    <w:rsid w:val="004F151A"/>
    <w:rsid w:val="004F4B33"/>
    <w:rsid w:val="004F54D3"/>
    <w:rsid w:val="004F5550"/>
    <w:rsid w:val="004F5EDF"/>
    <w:rsid w:val="004F6B52"/>
    <w:rsid w:val="004F75E6"/>
    <w:rsid w:val="00500783"/>
    <w:rsid w:val="00500F7C"/>
    <w:rsid w:val="0050209E"/>
    <w:rsid w:val="00502531"/>
    <w:rsid w:val="00503594"/>
    <w:rsid w:val="00503FF8"/>
    <w:rsid w:val="00505312"/>
    <w:rsid w:val="00505BC8"/>
    <w:rsid w:val="00506764"/>
    <w:rsid w:val="005105CB"/>
    <w:rsid w:val="00510EB0"/>
    <w:rsid w:val="00511BA3"/>
    <w:rsid w:val="0051619E"/>
    <w:rsid w:val="00516DC8"/>
    <w:rsid w:val="005178AD"/>
    <w:rsid w:val="00517E46"/>
    <w:rsid w:val="00520604"/>
    <w:rsid w:val="005210B1"/>
    <w:rsid w:val="005213F9"/>
    <w:rsid w:val="0052161C"/>
    <w:rsid w:val="005220FC"/>
    <w:rsid w:val="0052291C"/>
    <w:rsid w:val="00524586"/>
    <w:rsid w:val="00524FE1"/>
    <w:rsid w:val="00526487"/>
    <w:rsid w:val="005268C9"/>
    <w:rsid w:val="00530B3B"/>
    <w:rsid w:val="005311A7"/>
    <w:rsid w:val="00533346"/>
    <w:rsid w:val="00533D95"/>
    <w:rsid w:val="005344C4"/>
    <w:rsid w:val="00534C46"/>
    <w:rsid w:val="005350A1"/>
    <w:rsid w:val="00540ACF"/>
    <w:rsid w:val="00542AD4"/>
    <w:rsid w:val="00543997"/>
    <w:rsid w:val="00543E52"/>
    <w:rsid w:val="005444AD"/>
    <w:rsid w:val="00544E06"/>
    <w:rsid w:val="0054574A"/>
    <w:rsid w:val="00545759"/>
    <w:rsid w:val="00546700"/>
    <w:rsid w:val="00546FFF"/>
    <w:rsid w:val="0054765D"/>
    <w:rsid w:val="0055010C"/>
    <w:rsid w:val="005509C0"/>
    <w:rsid w:val="00550ECC"/>
    <w:rsid w:val="00552AE5"/>
    <w:rsid w:val="00552CB2"/>
    <w:rsid w:val="00554071"/>
    <w:rsid w:val="00554085"/>
    <w:rsid w:val="005545E1"/>
    <w:rsid w:val="00554AB3"/>
    <w:rsid w:val="0055528A"/>
    <w:rsid w:val="00555B5A"/>
    <w:rsid w:val="00556F75"/>
    <w:rsid w:val="00557CBD"/>
    <w:rsid w:val="00557DAE"/>
    <w:rsid w:val="00560431"/>
    <w:rsid w:val="0056110B"/>
    <w:rsid w:val="005649B1"/>
    <w:rsid w:val="00564C78"/>
    <w:rsid w:val="00565A61"/>
    <w:rsid w:val="00567089"/>
    <w:rsid w:val="00570205"/>
    <w:rsid w:val="00570E48"/>
    <w:rsid w:val="00572BE0"/>
    <w:rsid w:val="0057403B"/>
    <w:rsid w:val="0057706C"/>
    <w:rsid w:val="005777F6"/>
    <w:rsid w:val="00580A0C"/>
    <w:rsid w:val="00581181"/>
    <w:rsid w:val="0058119D"/>
    <w:rsid w:val="0058157A"/>
    <w:rsid w:val="00581A46"/>
    <w:rsid w:val="00581BC7"/>
    <w:rsid w:val="00583DDD"/>
    <w:rsid w:val="00584222"/>
    <w:rsid w:val="00587643"/>
    <w:rsid w:val="00591B0B"/>
    <w:rsid w:val="00591E97"/>
    <w:rsid w:val="005928B7"/>
    <w:rsid w:val="00592926"/>
    <w:rsid w:val="00593264"/>
    <w:rsid w:val="00594C6F"/>
    <w:rsid w:val="00595376"/>
    <w:rsid w:val="00595A26"/>
    <w:rsid w:val="00595C6C"/>
    <w:rsid w:val="005A067F"/>
    <w:rsid w:val="005A0A36"/>
    <w:rsid w:val="005A1F6A"/>
    <w:rsid w:val="005A2385"/>
    <w:rsid w:val="005A37CF"/>
    <w:rsid w:val="005A468C"/>
    <w:rsid w:val="005A50C1"/>
    <w:rsid w:val="005A6784"/>
    <w:rsid w:val="005A7ADE"/>
    <w:rsid w:val="005B179A"/>
    <w:rsid w:val="005B19B5"/>
    <w:rsid w:val="005B22CE"/>
    <w:rsid w:val="005B2CCB"/>
    <w:rsid w:val="005B3143"/>
    <w:rsid w:val="005B5CAD"/>
    <w:rsid w:val="005B6600"/>
    <w:rsid w:val="005B761C"/>
    <w:rsid w:val="005C0E6A"/>
    <w:rsid w:val="005C13CB"/>
    <w:rsid w:val="005C21B0"/>
    <w:rsid w:val="005C3537"/>
    <w:rsid w:val="005C3AA8"/>
    <w:rsid w:val="005C3D31"/>
    <w:rsid w:val="005C4689"/>
    <w:rsid w:val="005C500F"/>
    <w:rsid w:val="005C56D0"/>
    <w:rsid w:val="005C5B5A"/>
    <w:rsid w:val="005D13BE"/>
    <w:rsid w:val="005D6EA9"/>
    <w:rsid w:val="005D6ED6"/>
    <w:rsid w:val="005D7509"/>
    <w:rsid w:val="005E0C4A"/>
    <w:rsid w:val="005E15C7"/>
    <w:rsid w:val="005E19E6"/>
    <w:rsid w:val="005E2F4A"/>
    <w:rsid w:val="005E361C"/>
    <w:rsid w:val="005E3BFC"/>
    <w:rsid w:val="005E51F1"/>
    <w:rsid w:val="005E58B3"/>
    <w:rsid w:val="005E5E52"/>
    <w:rsid w:val="005E62FE"/>
    <w:rsid w:val="005F28F7"/>
    <w:rsid w:val="005F3DDD"/>
    <w:rsid w:val="005F493B"/>
    <w:rsid w:val="005F50E7"/>
    <w:rsid w:val="005F69EA"/>
    <w:rsid w:val="005F7B28"/>
    <w:rsid w:val="006019EF"/>
    <w:rsid w:val="00601B37"/>
    <w:rsid w:val="0060249F"/>
    <w:rsid w:val="00602C0F"/>
    <w:rsid w:val="006032CE"/>
    <w:rsid w:val="006051B1"/>
    <w:rsid w:val="00607335"/>
    <w:rsid w:val="0060777F"/>
    <w:rsid w:val="00607D25"/>
    <w:rsid w:val="00607E82"/>
    <w:rsid w:val="0061013A"/>
    <w:rsid w:val="00610E49"/>
    <w:rsid w:val="006114C2"/>
    <w:rsid w:val="00611767"/>
    <w:rsid w:val="00611850"/>
    <w:rsid w:val="00612480"/>
    <w:rsid w:val="00612584"/>
    <w:rsid w:val="00612E4F"/>
    <w:rsid w:val="00616071"/>
    <w:rsid w:val="00616332"/>
    <w:rsid w:val="0061674F"/>
    <w:rsid w:val="00616849"/>
    <w:rsid w:val="00616E0F"/>
    <w:rsid w:val="00617AD5"/>
    <w:rsid w:val="00620085"/>
    <w:rsid w:val="00621822"/>
    <w:rsid w:val="00621E2D"/>
    <w:rsid w:val="00622C85"/>
    <w:rsid w:val="006241D8"/>
    <w:rsid w:val="006245D0"/>
    <w:rsid w:val="006246B3"/>
    <w:rsid w:val="00624A91"/>
    <w:rsid w:val="00624AF2"/>
    <w:rsid w:val="00627B06"/>
    <w:rsid w:val="00631169"/>
    <w:rsid w:val="00633052"/>
    <w:rsid w:val="006340C1"/>
    <w:rsid w:val="00637571"/>
    <w:rsid w:val="00640A71"/>
    <w:rsid w:val="00640F4D"/>
    <w:rsid w:val="00641754"/>
    <w:rsid w:val="00642929"/>
    <w:rsid w:val="0064326C"/>
    <w:rsid w:val="006440FB"/>
    <w:rsid w:val="0064455F"/>
    <w:rsid w:val="00644F4F"/>
    <w:rsid w:val="00645523"/>
    <w:rsid w:val="0064589F"/>
    <w:rsid w:val="00645EB9"/>
    <w:rsid w:val="00645ED9"/>
    <w:rsid w:val="0064745B"/>
    <w:rsid w:val="0065046E"/>
    <w:rsid w:val="00651802"/>
    <w:rsid w:val="00654D1C"/>
    <w:rsid w:val="00655500"/>
    <w:rsid w:val="00656920"/>
    <w:rsid w:val="00657882"/>
    <w:rsid w:val="006600C3"/>
    <w:rsid w:val="0066091E"/>
    <w:rsid w:val="00661539"/>
    <w:rsid w:val="00663457"/>
    <w:rsid w:val="00663BD0"/>
    <w:rsid w:val="0066422D"/>
    <w:rsid w:val="00664466"/>
    <w:rsid w:val="006652C1"/>
    <w:rsid w:val="006657FC"/>
    <w:rsid w:val="0066581A"/>
    <w:rsid w:val="006704CA"/>
    <w:rsid w:val="0067062C"/>
    <w:rsid w:val="00671EE2"/>
    <w:rsid w:val="0067280A"/>
    <w:rsid w:val="00672E55"/>
    <w:rsid w:val="00673365"/>
    <w:rsid w:val="00673374"/>
    <w:rsid w:val="0067383E"/>
    <w:rsid w:val="00674BF4"/>
    <w:rsid w:val="00674DF5"/>
    <w:rsid w:val="00677981"/>
    <w:rsid w:val="00677B3A"/>
    <w:rsid w:val="00677DDD"/>
    <w:rsid w:val="00680043"/>
    <w:rsid w:val="006805C1"/>
    <w:rsid w:val="00683DA4"/>
    <w:rsid w:val="00684F29"/>
    <w:rsid w:val="006878B0"/>
    <w:rsid w:val="00690C61"/>
    <w:rsid w:val="00690F6C"/>
    <w:rsid w:val="00691F21"/>
    <w:rsid w:val="0069229B"/>
    <w:rsid w:val="006922AA"/>
    <w:rsid w:val="00693A91"/>
    <w:rsid w:val="006947C8"/>
    <w:rsid w:val="006972F0"/>
    <w:rsid w:val="006A0778"/>
    <w:rsid w:val="006A18A8"/>
    <w:rsid w:val="006A61A4"/>
    <w:rsid w:val="006A7D79"/>
    <w:rsid w:val="006B017D"/>
    <w:rsid w:val="006B046E"/>
    <w:rsid w:val="006B0C16"/>
    <w:rsid w:val="006B13E0"/>
    <w:rsid w:val="006B1ACD"/>
    <w:rsid w:val="006B25DC"/>
    <w:rsid w:val="006B3092"/>
    <w:rsid w:val="006B37FA"/>
    <w:rsid w:val="006B3961"/>
    <w:rsid w:val="006B549D"/>
    <w:rsid w:val="006B54C9"/>
    <w:rsid w:val="006C006F"/>
    <w:rsid w:val="006C20EB"/>
    <w:rsid w:val="006C2CF8"/>
    <w:rsid w:val="006C387F"/>
    <w:rsid w:val="006C5083"/>
    <w:rsid w:val="006C5C5C"/>
    <w:rsid w:val="006C6B47"/>
    <w:rsid w:val="006C71AC"/>
    <w:rsid w:val="006C7B49"/>
    <w:rsid w:val="006D010E"/>
    <w:rsid w:val="006D08C7"/>
    <w:rsid w:val="006D13C6"/>
    <w:rsid w:val="006D16E0"/>
    <w:rsid w:val="006D4B6C"/>
    <w:rsid w:val="006D4CA9"/>
    <w:rsid w:val="006D5936"/>
    <w:rsid w:val="006D6FA1"/>
    <w:rsid w:val="006D7152"/>
    <w:rsid w:val="006D75A1"/>
    <w:rsid w:val="006D7B98"/>
    <w:rsid w:val="006E0CC6"/>
    <w:rsid w:val="006E0DBB"/>
    <w:rsid w:val="006E1B3D"/>
    <w:rsid w:val="006E4392"/>
    <w:rsid w:val="006E4565"/>
    <w:rsid w:val="006E5B39"/>
    <w:rsid w:val="006F14CD"/>
    <w:rsid w:val="006F1CA0"/>
    <w:rsid w:val="006F388F"/>
    <w:rsid w:val="006F3B1C"/>
    <w:rsid w:val="006F564B"/>
    <w:rsid w:val="006F60BE"/>
    <w:rsid w:val="006F746D"/>
    <w:rsid w:val="00701645"/>
    <w:rsid w:val="0070175A"/>
    <w:rsid w:val="00702517"/>
    <w:rsid w:val="00705B67"/>
    <w:rsid w:val="00706937"/>
    <w:rsid w:val="0071089E"/>
    <w:rsid w:val="00711A45"/>
    <w:rsid w:val="00712518"/>
    <w:rsid w:val="0071312D"/>
    <w:rsid w:val="007160A9"/>
    <w:rsid w:val="00716522"/>
    <w:rsid w:val="00716D0B"/>
    <w:rsid w:val="00720392"/>
    <w:rsid w:val="00723967"/>
    <w:rsid w:val="00723CDE"/>
    <w:rsid w:val="007240EA"/>
    <w:rsid w:val="007242B0"/>
    <w:rsid w:val="0072533F"/>
    <w:rsid w:val="00725885"/>
    <w:rsid w:val="00726155"/>
    <w:rsid w:val="00726D6A"/>
    <w:rsid w:val="00727F35"/>
    <w:rsid w:val="007305DD"/>
    <w:rsid w:val="007307FD"/>
    <w:rsid w:val="00731960"/>
    <w:rsid w:val="00731E1A"/>
    <w:rsid w:val="00732119"/>
    <w:rsid w:val="00732873"/>
    <w:rsid w:val="0073363A"/>
    <w:rsid w:val="00734240"/>
    <w:rsid w:val="00734EAA"/>
    <w:rsid w:val="00736D07"/>
    <w:rsid w:val="00737C33"/>
    <w:rsid w:val="007406D6"/>
    <w:rsid w:val="007419AE"/>
    <w:rsid w:val="00741EEB"/>
    <w:rsid w:val="00742200"/>
    <w:rsid w:val="007426C1"/>
    <w:rsid w:val="0074305B"/>
    <w:rsid w:val="00744D06"/>
    <w:rsid w:val="00746D64"/>
    <w:rsid w:val="00747777"/>
    <w:rsid w:val="0075033C"/>
    <w:rsid w:val="007521E6"/>
    <w:rsid w:val="007541A5"/>
    <w:rsid w:val="00754DCA"/>
    <w:rsid w:val="007570D9"/>
    <w:rsid w:val="007577C4"/>
    <w:rsid w:val="00761266"/>
    <w:rsid w:val="00761883"/>
    <w:rsid w:val="00761A45"/>
    <w:rsid w:val="00761C29"/>
    <w:rsid w:val="0076215F"/>
    <w:rsid w:val="00762E38"/>
    <w:rsid w:val="007650BF"/>
    <w:rsid w:val="007722B3"/>
    <w:rsid w:val="00773E9C"/>
    <w:rsid w:val="007741A7"/>
    <w:rsid w:val="00774B7A"/>
    <w:rsid w:val="00775D25"/>
    <w:rsid w:val="00776148"/>
    <w:rsid w:val="00776739"/>
    <w:rsid w:val="00781176"/>
    <w:rsid w:val="00781DDD"/>
    <w:rsid w:val="007837F9"/>
    <w:rsid w:val="00783BC0"/>
    <w:rsid w:val="00784C25"/>
    <w:rsid w:val="00784F01"/>
    <w:rsid w:val="007861E0"/>
    <w:rsid w:val="007867B6"/>
    <w:rsid w:val="00786936"/>
    <w:rsid w:val="00792F26"/>
    <w:rsid w:val="007936D3"/>
    <w:rsid w:val="007A11A4"/>
    <w:rsid w:val="007A2347"/>
    <w:rsid w:val="007A580E"/>
    <w:rsid w:val="007A6240"/>
    <w:rsid w:val="007A6500"/>
    <w:rsid w:val="007A654A"/>
    <w:rsid w:val="007A6636"/>
    <w:rsid w:val="007B0639"/>
    <w:rsid w:val="007B0CF2"/>
    <w:rsid w:val="007B147F"/>
    <w:rsid w:val="007B1639"/>
    <w:rsid w:val="007B1CB3"/>
    <w:rsid w:val="007B2B27"/>
    <w:rsid w:val="007B496B"/>
    <w:rsid w:val="007B6107"/>
    <w:rsid w:val="007C0647"/>
    <w:rsid w:val="007C1390"/>
    <w:rsid w:val="007C14E5"/>
    <w:rsid w:val="007C204A"/>
    <w:rsid w:val="007C2181"/>
    <w:rsid w:val="007C408D"/>
    <w:rsid w:val="007C41B0"/>
    <w:rsid w:val="007C4902"/>
    <w:rsid w:val="007C4D0A"/>
    <w:rsid w:val="007C61EF"/>
    <w:rsid w:val="007C6508"/>
    <w:rsid w:val="007C6ECE"/>
    <w:rsid w:val="007C743F"/>
    <w:rsid w:val="007D66CF"/>
    <w:rsid w:val="007D7529"/>
    <w:rsid w:val="007D7989"/>
    <w:rsid w:val="007E0E64"/>
    <w:rsid w:val="007E1C81"/>
    <w:rsid w:val="007E21DF"/>
    <w:rsid w:val="007E2455"/>
    <w:rsid w:val="007E2AD7"/>
    <w:rsid w:val="007E35C7"/>
    <w:rsid w:val="007E567B"/>
    <w:rsid w:val="007E5A98"/>
    <w:rsid w:val="007E68A9"/>
    <w:rsid w:val="007E6938"/>
    <w:rsid w:val="007E759A"/>
    <w:rsid w:val="007E7C54"/>
    <w:rsid w:val="007F1DE1"/>
    <w:rsid w:val="007F2C0D"/>
    <w:rsid w:val="007F39BC"/>
    <w:rsid w:val="007F39F9"/>
    <w:rsid w:val="007F3A54"/>
    <w:rsid w:val="007F501E"/>
    <w:rsid w:val="00800897"/>
    <w:rsid w:val="00801ED8"/>
    <w:rsid w:val="00802343"/>
    <w:rsid w:val="00802ED7"/>
    <w:rsid w:val="008046F8"/>
    <w:rsid w:val="00804ACB"/>
    <w:rsid w:val="00807F18"/>
    <w:rsid w:val="008118BF"/>
    <w:rsid w:val="008134BB"/>
    <w:rsid w:val="00813766"/>
    <w:rsid w:val="00813E65"/>
    <w:rsid w:val="0081443E"/>
    <w:rsid w:val="00816023"/>
    <w:rsid w:val="00816456"/>
    <w:rsid w:val="00817771"/>
    <w:rsid w:val="00817A94"/>
    <w:rsid w:val="008207B1"/>
    <w:rsid w:val="00820EAD"/>
    <w:rsid w:val="00822A6F"/>
    <w:rsid w:val="00822F5C"/>
    <w:rsid w:val="00823488"/>
    <w:rsid w:val="0082395A"/>
    <w:rsid w:val="00824DCD"/>
    <w:rsid w:val="008256DB"/>
    <w:rsid w:val="008257C6"/>
    <w:rsid w:val="008258B3"/>
    <w:rsid w:val="00827D42"/>
    <w:rsid w:val="00830514"/>
    <w:rsid w:val="00830577"/>
    <w:rsid w:val="008305AF"/>
    <w:rsid w:val="008307A1"/>
    <w:rsid w:val="008311F5"/>
    <w:rsid w:val="00835032"/>
    <w:rsid w:val="008352F2"/>
    <w:rsid w:val="00836C9B"/>
    <w:rsid w:val="008372FC"/>
    <w:rsid w:val="00837687"/>
    <w:rsid w:val="00841044"/>
    <w:rsid w:val="00841D1A"/>
    <w:rsid w:val="0084228E"/>
    <w:rsid w:val="00843963"/>
    <w:rsid w:val="0084418A"/>
    <w:rsid w:val="00844C27"/>
    <w:rsid w:val="008456CD"/>
    <w:rsid w:val="00845C4A"/>
    <w:rsid w:val="00847206"/>
    <w:rsid w:val="00847B09"/>
    <w:rsid w:val="00851863"/>
    <w:rsid w:val="008524AA"/>
    <w:rsid w:val="00852600"/>
    <w:rsid w:val="00852834"/>
    <w:rsid w:val="00855437"/>
    <w:rsid w:val="008564CE"/>
    <w:rsid w:val="00856529"/>
    <w:rsid w:val="00856B6F"/>
    <w:rsid w:val="0085704B"/>
    <w:rsid w:val="00857936"/>
    <w:rsid w:val="00857FBC"/>
    <w:rsid w:val="008600A1"/>
    <w:rsid w:val="00861E5F"/>
    <w:rsid w:val="008625EF"/>
    <w:rsid w:val="00862756"/>
    <w:rsid w:val="00864B3F"/>
    <w:rsid w:val="00866646"/>
    <w:rsid w:val="00867A5E"/>
    <w:rsid w:val="008701EB"/>
    <w:rsid w:val="00871151"/>
    <w:rsid w:val="00871B2B"/>
    <w:rsid w:val="00872B26"/>
    <w:rsid w:val="00874D2E"/>
    <w:rsid w:val="00875521"/>
    <w:rsid w:val="008757C5"/>
    <w:rsid w:val="0087654E"/>
    <w:rsid w:val="00876C37"/>
    <w:rsid w:val="00877C79"/>
    <w:rsid w:val="00880F65"/>
    <w:rsid w:val="0088167A"/>
    <w:rsid w:val="00884E47"/>
    <w:rsid w:val="00893BF2"/>
    <w:rsid w:val="00895BB9"/>
    <w:rsid w:val="008971AB"/>
    <w:rsid w:val="0089735A"/>
    <w:rsid w:val="008977F1"/>
    <w:rsid w:val="008A0C47"/>
    <w:rsid w:val="008A1962"/>
    <w:rsid w:val="008A22ED"/>
    <w:rsid w:val="008A307B"/>
    <w:rsid w:val="008A59D6"/>
    <w:rsid w:val="008A5A75"/>
    <w:rsid w:val="008A5B3C"/>
    <w:rsid w:val="008A63E3"/>
    <w:rsid w:val="008A77F6"/>
    <w:rsid w:val="008A7A87"/>
    <w:rsid w:val="008B178B"/>
    <w:rsid w:val="008B3AAF"/>
    <w:rsid w:val="008B4557"/>
    <w:rsid w:val="008B4B5A"/>
    <w:rsid w:val="008B7843"/>
    <w:rsid w:val="008C0DBA"/>
    <w:rsid w:val="008C1089"/>
    <w:rsid w:val="008C25D2"/>
    <w:rsid w:val="008C47DF"/>
    <w:rsid w:val="008C5F00"/>
    <w:rsid w:val="008C793F"/>
    <w:rsid w:val="008D00A1"/>
    <w:rsid w:val="008D0BD6"/>
    <w:rsid w:val="008D29C4"/>
    <w:rsid w:val="008D2D10"/>
    <w:rsid w:val="008D31AB"/>
    <w:rsid w:val="008D44B7"/>
    <w:rsid w:val="008D46C2"/>
    <w:rsid w:val="008D588A"/>
    <w:rsid w:val="008D68A3"/>
    <w:rsid w:val="008D7156"/>
    <w:rsid w:val="008E037E"/>
    <w:rsid w:val="008E1066"/>
    <w:rsid w:val="008E164A"/>
    <w:rsid w:val="008E37C8"/>
    <w:rsid w:val="008E4496"/>
    <w:rsid w:val="008E5BD2"/>
    <w:rsid w:val="008E7E88"/>
    <w:rsid w:val="008F0CA0"/>
    <w:rsid w:val="008F1F73"/>
    <w:rsid w:val="008F2107"/>
    <w:rsid w:val="008F244A"/>
    <w:rsid w:val="008F572F"/>
    <w:rsid w:val="008F64D1"/>
    <w:rsid w:val="008F72F7"/>
    <w:rsid w:val="009005BD"/>
    <w:rsid w:val="00900F28"/>
    <w:rsid w:val="0090112F"/>
    <w:rsid w:val="00901436"/>
    <w:rsid w:val="009021A2"/>
    <w:rsid w:val="0090280C"/>
    <w:rsid w:val="00903992"/>
    <w:rsid w:val="00904074"/>
    <w:rsid w:val="009042ED"/>
    <w:rsid w:val="00904B09"/>
    <w:rsid w:val="00906888"/>
    <w:rsid w:val="0090706A"/>
    <w:rsid w:val="00907AB8"/>
    <w:rsid w:val="009113D9"/>
    <w:rsid w:val="0091229D"/>
    <w:rsid w:val="00912979"/>
    <w:rsid w:val="009129D3"/>
    <w:rsid w:val="009137FD"/>
    <w:rsid w:val="00913D2D"/>
    <w:rsid w:val="00914464"/>
    <w:rsid w:val="009145C0"/>
    <w:rsid w:val="00915076"/>
    <w:rsid w:val="009154D2"/>
    <w:rsid w:val="009167D2"/>
    <w:rsid w:val="00916EB7"/>
    <w:rsid w:val="00921870"/>
    <w:rsid w:val="00923736"/>
    <w:rsid w:val="0092521B"/>
    <w:rsid w:val="009305D9"/>
    <w:rsid w:val="00931481"/>
    <w:rsid w:val="00932E09"/>
    <w:rsid w:val="00933721"/>
    <w:rsid w:val="00935121"/>
    <w:rsid w:val="009357B0"/>
    <w:rsid w:val="00936866"/>
    <w:rsid w:val="0093733E"/>
    <w:rsid w:val="0094133A"/>
    <w:rsid w:val="0094162E"/>
    <w:rsid w:val="0094190B"/>
    <w:rsid w:val="0094280A"/>
    <w:rsid w:val="009432B5"/>
    <w:rsid w:val="00943D98"/>
    <w:rsid w:val="009453C3"/>
    <w:rsid w:val="00945F85"/>
    <w:rsid w:val="00946B9D"/>
    <w:rsid w:val="00947A23"/>
    <w:rsid w:val="00947F34"/>
    <w:rsid w:val="00953128"/>
    <w:rsid w:val="0095424B"/>
    <w:rsid w:val="009555DC"/>
    <w:rsid w:val="00955750"/>
    <w:rsid w:val="0095608D"/>
    <w:rsid w:val="00956E8B"/>
    <w:rsid w:val="0095747A"/>
    <w:rsid w:val="00960DD5"/>
    <w:rsid w:val="00961C7E"/>
    <w:rsid w:val="00961E1A"/>
    <w:rsid w:val="0096217D"/>
    <w:rsid w:val="0096347C"/>
    <w:rsid w:val="009635C5"/>
    <w:rsid w:val="00963AC4"/>
    <w:rsid w:val="009651CD"/>
    <w:rsid w:val="009652D4"/>
    <w:rsid w:val="009660A3"/>
    <w:rsid w:val="0096618C"/>
    <w:rsid w:val="009667C2"/>
    <w:rsid w:val="00967951"/>
    <w:rsid w:val="00967A5E"/>
    <w:rsid w:val="009705D0"/>
    <w:rsid w:val="00971C53"/>
    <w:rsid w:val="00975163"/>
    <w:rsid w:val="0097699A"/>
    <w:rsid w:val="00981509"/>
    <w:rsid w:val="009833A1"/>
    <w:rsid w:val="0098390B"/>
    <w:rsid w:val="00984581"/>
    <w:rsid w:val="00984943"/>
    <w:rsid w:val="00984BD3"/>
    <w:rsid w:val="009863CA"/>
    <w:rsid w:val="009870E8"/>
    <w:rsid w:val="009873A0"/>
    <w:rsid w:val="0098747D"/>
    <w:rsid w:val="0099035C"/>
    <w:rsid w:val="009904E7"/>
    <w:rsid w:val="00991DE0"/>
    <w:rsid w:val="00991FA8"/>
    <w:rsid w:val="00992142"/>
    <w:rsid w:val="00992EAC"/>
    <w:rsid w:val="0099516D"/>
    <w:rsid w:val="009958D4"/>
    <w:rsid w:val="00997839"/>
    <w:rsid w:val="009A1358"/>
    <w:rsid w:val="009A3941"/>
    <w:rsid w:val="009A4391"/>
    <w:rsid w:val="009A5E1A"/>
    <w:rsid w:val="009A6234"/>
    <w:rsid w:val="009A6848"/>
    <w:rsid w:val="009A6C0E"/>
    <w:rsid w:val="009B046C"/>
    <w:rsid w:val="009B147A"/>
    <w:rsid w:val="009B28CE"/>
    <w:rsid w:val="009B357D"/>
    <w:rsid w:val="009B4FCD"/>
    <w:rsid w:val="009C0538"/>
    <w:rsid w:val="009C0C5B"/>
    <w:rsid w:val="009C165C"/>
    <w:rsid w:val="009C1F17"/>
    <w:rsid w:val="009C324C"/>
    <w:rsid w:val="009C3750"/>
    <w:rsid w:val="009C3C22"/>
    <w:rsid w:val="009C4681"/>
    <w:rsid w:val="009C482B"/>
    <w:rsid w:val="009C4F2C"/>
    <w:rsid w:val="009C63B7"/>
    <w:rsid w:val="009C6B4F"/>
    <w:rsid w:val="009D1597"/>
    <w:rsid w:val="009D2119"/>
    <w:rsid w:val="009D2490"/>
    <w:rsid w:val="009D2A10"/>
    <w:rsid w:val="009D4678"/>
    <w:rsid w:val="009D550A"/>
    <w:rsid w:val="009D6753"/>
    <w:rsid w:val="009D7205"/>
    <w:rsid w:val="009E1B67"/>
    <w:rsid w:val="009E2812"/>
    <w:rsid w:val="009E4D84"/>
    <w:rsid w:val="009E580E"/>
    <w:rsid w:val="009E5B50"/>
    <w:rsid w:val="009E5B7C"/>
    <w:rsid w:val="009E5E26"/>
    <w:rsid w:val="009F14DB"/>
    <w:rsid w:val="009F2A54"/>
    <w:rsid w:val="009F3048"/>
    <w:rsid w:val="009F3B9A"/>
    <w:rsid w:val="009F4505"/>
    <w:rsid w:val="009F4663"/>
    <w:rsid w:val="009F6811"/>
    <w:rsid w:val="009F6DF0"/>
    <w:rsid w:val="009F7F00"/>
    <w:rsid w:val="00A00C25"/>
    <w:rsid w:val="00A0436C"/>
    <w:rsid w:val="00A0503F"/>
    <w:rsid w:val="00A05849"/>
    <w:rsid w:val="00A05F3C"/>
    <w:rsid w:val="00A06BC5"/>
    <w:rsid w:val="00A07618"/>
    <w:rsid w:val="00A07827"/>
    <w:rsid w:val="00A101D5"/>
    <w:rsid w:val="00A112E1"/>
    <w:rsid w:val="00A12B29"/>
    <w:rsid w:val="00A13F50"/>
    <w:rsid w:val="00A14291"/>
    <w:rsid w:val="00A1547A"/>
    <w:rsid w:val="00A173C0"/>
    <w:rsid w:val="00A20544"/>
    <w:rsid w:val="00A213B9"/>
    <w:rsid w:val="00A21B30"/>
    <w:rsid w:val="00A22152"/>
    <w:rsid w:val="00A22A06"/>
    <w:rsid w:val="00A23599"/>
    <w:rsid w:val="00A23E18"/>
    <w:rsid w:val="00A24337"/>
    <w:rsid w:val="00A246ED"/>
    <w:rsid w:val="00A24AB1"/>
    <w:rsid w:val="00A256C1"/>
    <w:rsid w:val="00A258BE"/>
    <w:rsid w:val="00A30CD0"/>
    <w:rsid w:val="00A322CD"/>
    <w:rsid w:val="00A32C11"/>
    <w:rsid w:val="00A33B45"/>
    <w:rsid w:val="00A340B7"/>
    <w:rsid w:val="00A349FF"/>
    <w:rsid w:val="00A35A28"/>
    <w:rsid w:val="00A35C20"/>
    <w:rsid w:val="00A367CB"/>
    <w:rsid w:val="00A37883"/>
    <w:rsid w:val="00A37D17"/>
    <w:rsid w:val="00A40318"/>
    <w:rsid w:val="00A41709"/>
    <w:rsid w:val="00A422A9"/>
    <w:rsid w:val="00A427CB"/>
    <w:rsid w:val="00A448C5"/>
    <w:rsid w:val="00A476C4"/>
    <w:rsid w:val="00A50560"/>
    <w:rsid w:val="00A509E7"/>
    <w:rsid w:val="00A50E19"/>
    <w:rsid w:val="00A53FF2"/>
    <w:rsid w:val="00A54DDC"/>
    <w:rsid w:val="00A60441"/>
    <w:rsid w:val="00A610D6"/>
    <w:rsid w:val="00A614DA"/>
    <w:rsid w:val="00A61981"/>
    <w:rsid w:val="00A63099"/>
    <w:rsid w:val="00A64C88"/>
    <w:rsid w:val="00A65945"/>
    <w:rsid w:val="00A700C1"/>
    <w:rsid w:val="00A70462"/>
    <w:rsid w:val="00A707E8"/>
    <w:rsid w:val="00A73C16"/>
    <w:rsid w:val="00A76895"/>
    <w:rsid w:val="00A8142B"/>
    <w:rsid w:val="00A81F0D"/>
    <w:rsid w:val="00A8272B"/>
    <w:rsid w:val="00A83639"/>
    <w:rsid w:val="00A84040"/>
    <w:rsid w:val="00A85A8C"/>
    <w:rsid w:val="00A85CF9"/>
    <w:rsid w:val="00A8748A"/>
    <w:rsid w:val="00A87A23"/>
    <w:rsid w:val="00A919D7"/>
    <w:rsid w:val="00A91F57"/>
    <w:rsid w:val="00A921AF"/>
    <w:rsid w:val="00A9224C"/>
    <w:rsid w:val="00A94BA2"/>
    <w:rsid w:val="00A96647"/>
    <w:rsid w:val="00A97466"/>
    <w:rsid w:val="00A975EC"/>
    <w:rsid w:val="00AA1F73"/>
    <w:rsid w:val="00AA747D"/>
    <w:rsid w:val="00AA74AB"/>
    <w:rsid w:val="00AA7977"/>
    <w:rsid w:val="00AA7A8C"/>
    <w:rsid w:val="00AB130F"/>
    <w:rsid w:val="00AB3C5C"/>
    <w:rsid w:val="00AB401C"/>
    <w:rsid w:val="00AB510D"/>
    <w:rsid w:val="00AB794A"/>
    <w:rsid w:val="00AC00B5"/>
    <w:rsid w:val="00AC1FBC"/>
    <w:rsid w:val="00AC3720"/>
    <w:rsid w:val="00AC3807"/>
    <w:rsid w:val="00AC407C"/>
    <w:rsid w:val="00AC4CEE"/>
    <w:rsid w:val="00AD04A5"/>
    <w:rsid w:val="00AD0990"/>
    <w:rsid w:val="00AD43EA"/>
    <w:rsid w:val="00AD4449"/>
    <w:rsid w:val="00AD499F"/>
    <w:rsid w:val="00AD4AEF"/>
    <w:rsid w:val="00AD5ED0"/>
    <w:rsid w:val="00AD6AD0"/>
    <w:rsid w:val="00AE024D"/>
    <w:rsid w:val="00AE05A7"/>
    <w:rsid w:val="00AE0657"/>
    <w:rsid w:val="00AE2198"/>
    <w:rsid w:val="00AE2D14"/>
    <w:rsid w:val="00AE392D"/>
    <w:rsid w:val="00AE49A6"/>
    <w:rsid w:val="00AE5230"/>
    <w:rsid w:val="00AE5AC6"/>
    <w:rsid w:val="00AE5D83"/>
    <w:rsid w:val="00AE6799"/>
    <w:rsid w:val="00AE6D3F"/>
    <w:rsid w:val="00AE7823"/>
    <w:rsid w:val="00AE79F0"/>
    <w:rsid w:val="00AF0012"/>
    <w:rsid w:val="00AF0493"/>
    <w:rsid w:val="00AF230C"/>
    <w:rsid w:val="00AF259A"/>
    <w:rsid w:val="00AF2BAC"/>
    <w:rsid w:val="00AF397D"/>
    <w:rsid w:val="00AF4170"/>
    <w:rsid w:val="00B01947"/>
    <w:rsid w:val="00B01982"/>
    <w:rsid w:val="00B026B8"/>
    <w:rsid w:val="00B02A85"/>
    <w:rsid w:val="00B03691"/>
    <w:rsid w:val="00B04B9B"/>
    <w:rsid w:val="00B04D84"/>
    <w:rsid w:val="00B0554C"/>
    <w:rsid w:val="00B05B13"/>
    <w:rsid w:val="00B06C39"/>
    <w:rsid w:val="00B10446"/>
    <w:rsid w:val="00B10ACC"/>
    <w:rsid w:val="00B11A45"/>
    <w:rsid w:val="00B12724"/>
    <w:rsid w:val="00B1431E"/>
    <w:rsid w:val="00B14741"/>
    <w:rsid w:val="00B149B7"/>
    <w:rsid w:val="00B14E28"/>
    <w:rsid w:val="00B1649E"/>
    <w:rsid w:val="00B16C89"/>
    <w:rsid w:val="00B20020"/>
    <w:rsid w:val="00B2009B"/>
    <w:rsid w:val="00B20427"/>
    <w:rsid w:val="00B22F1F"/>
    <w:rsid w:val="00B236DC"/>
    <w:rsid w:val="00B246F8"/>
    <w:rsid w:val="00B24EF6"/>
    <w:rsid w:val="00B25347"/>
    <w:rsid w:val="00B25DD2"/>
    <w:rsid w:val="00B26354"/>
    <w:rsid w:val="00B2675D"/>
    <w:rsid w:val="00B2689D"/>
    <w:rsid w:val="00B26C6F"/>
    <w:rsid w:val="00B272D8"/>
    <w:rsid w:val="00B27CFE"/>
    <w:rsid w:val="00B31AED"/>
    <w:rsid w:val="00B32579"/>
    <w:rsid w:val="00B326A4"/>
    <w:rsid w:val="00B33020"/>
    <w:rsid w:val="00B34D85"/>
    <w:rsid w:val="00B36BA2"/>
    <w:rsid w:val="00B40FF9"/>
    <w:rsid w:val="00B4142C"/>
    <w:rsid w:val="00B42BB3"/>
    <w:rsid w:val="00B449BB"/>
    <w:rsid w:val="00B44A72"/>
    <w:rsid w:val="00B45C54"/>
    <w:rsid w:val="00B467EA"/>
    <w:rsid w:val="00B46D68"/>
    <w:rsid w:val="00B47024"/>
    <w:rsid w:val="00B4783F"/>
    <w:rsid w:val="00B4787F"/>
    <w:rsid w:val="00B47E4C"/>
    <w:rsid w:val="00B548F7"/>
    <w:rsid w:val="00B549B1"/>
    <w:rsid w:val="00B56AA6"/>
    <w:rsid w:val="00B57A15"/>
    <w:rsid w:val="00B62452"/>
    <w:rsid w:val="00B6551F"/>
    <w:rsid w:val="00B666CA"/>
    <w:rsid w:val="00B67001"/>
    <w:rsid w:val="00B67037"/>
    <w:rsid w:val="00B71065"/>
    <w:rsid w:val="00B71ABD"/>
    <w:rsid w:val="00B7267E"/>
    <w:rsid w:val="00B727BD"/>
    <w:rsid w:val="00B7337D"/>
    <w:rsid w:val="00B73982"/>
    <w:rsid w:val="00B757BD"/>
    <w:rsid w:val="00B75E4A"/>
    <w:rsid w:val="00B77CCA"/>
    <w:rsid w:val="00B8147B"/>
    <w:rsid w:val="00B8156A"/>
    <w:rsid w:val="00B82D7E"/>
    <w:rsid w:val="00B837DC"/>
    <w:rsid w:val="00B84926"/>
    <w:rsid w:val="00B85C89"/>
    <w:rsid w:val="00B862FC"/>
    <w:rsid w:val="00B86CC5"/>
    <w:rsid w:val="00B87A84"/>
    <w:rsid w:val="00B87E80"/>
    <w:rsid w:val="00B913B9"/>
    <w:rsid w:val="00B91E4B"/>
    <w:rsid w:val="00B91EEE"/>
    <w:rsid w:val="00B91FDF"/>
    <w:rsid w:val="00B922B9"/>
    <w:rsid w:val="00B927F0"/>
    <w:rsid w:val="00B927F7"/>
    <w:rsid w:val="00B93835"/>
    <w:rsid w:val="00B93D38"/>
    <w:rsid w:val="00B9487D"/>
    <w:rsid w:val="00B954B5"/>
    <w:rsid w:val="00B96D8C"/>
    <w:rsid w:val="00BA1741"/>
    <w:rsid w:val="00BA1F21"/>
    <w:rsid w:val="00BA29C8"/>
    <w:rsid w:val="00BA33D6"/>
    <w:rsid w:val="00BA351A"/>
    <w:rsid w:val="00BA3CEB"/>
    <w:rsid w:val="00BA4578"/>
    <w:rsid w:val="00BA465E"/>
    <w:rsid w:val="00BA586B"/>
    <w:rsid w:val="00BA5F98"/>
    <w:rsid w:val="00BA643A"/>
    <w:rsid w:val="00BA6F58"/>
    <w:rsid w:val="00BA7A48"/>
    <w:rsid w:val="00BA7BBE"/>
    <w:rsid w:val="00BB07F1"/>
    <w:rsid w:val="00BB1A55"/>
    <w:rsid w:val="00BB1DF2"/>
    <w:rsid w:val="00BB4B77"/>
    <w:rsid w:val="00BB4F9F"/>
    <w:rsid w:val="00BB5211"/>
    <w:rsid w:val="00BB7118"/>
    <w:rsid w:val="00BB7214"/>
    <w:rsid w:val="00BC16E2"/>
    <w:rsid w:val="00BC25E9"/>
    <w:rsid w:val="00BC4808"/>
    <w:rsid w:val="00BC495A"/>
    <w:rsid w:val="00BC5F32"/>
    <w:rsid w:val="00BC657C"/>
    <w:rsid w:val="00BC6C85"/>
    <w:rsid w:val="00BD2FA0"/>
    <w:rsid w:val="00BD4E91"/>
    <w:rsid w:val="00BD7D05"/>
    <w:rsid w:val="00BE0E04"/>
    <w:rsid w:val="00BE1191"/>
    <w:rsid w:val="00BE2CEF"/>
    <w:rsid w:val="00BE2FEC"/>
    <w:rsid w:val="00BE4133"/>
    <w:rsid w:val="00BE500E"/>
    <w:rsid w:val="00BE523B"/>
    <w:rsid w:val="00BE58AD"/>
    <w:rsid w:val="00BE5F38"/>
    <w:rsid w:val="00BF1639"/>
    <w:rsid w:val="00BF4203"/>
    <w:rsid w:val="00BF4C78"/>
    <w:rsid w:val="00BF4ED1"/>
    <w:rsid w:val="00BF4FF9"/>
    <w:rsid w:val="00BF6535"/>
    <w:rsid w:val="00C00388"/>
    <w:rsid w:val="00C025B1"/>
    <w:rsid w:val="00C028F9"/>
    <w:rsid w:val="00C02B05"/>
    <w:rsid w:val="00C03E50"/>
    <w:rsid w:val="00C04EB1"/>
    <w:rsid w:val="00C05866"/>
    <w:rsid w:val="00C05946"/>
    <w:rsid w:val="00C06C8D"/>
    <w:rsid w:val="00C10B0E"/>
    <w:rsid w:val="00C10BCB"/>
    <w:rsid w:val="00C1129D"/>
    <w:rsid w:val="00C115FC"/>
    <w:rsid w:val="00C11E79"/>
    <w:rsid w:val="00C1221B"/>
    <w:rsid w:val="00C1224A"/>
    <w:rsid w:val="00C12695"/>
    <w:rsid w:val="00C150CF"/>
    <w:rsid w:val="00C15316"/>
    <w:rsid w:val="00C158ED"/>
    <w:rsid w:val="00C15E51"/>
    <w:rsid w:val="00C16485"/>
    <w:rsid w:val="00C1650D"/>
    <w:rsid w:val="00C1717A"/>
    <w:rsid w:val="00C1740D"/>
    <w:rsid w:val="00C17E87"/>
    <w:rsid w:val="00C20E8D"/>
    <w:rsid w:val="00C24326"/>
    <w:rsid w:val="00C2569F"/>
    <w:rsid w:val="00C33303"/>
    <w:rsid w:val="00C33B40"/>
    <w:rsid w:val="00C377DC"/>
    <w:rsid w:val="00C40AD9"/>
    <w:rsid w:val="00C40DC3"/>
    <w:rsid w:val="00C41B9E"/>
    <w:rsid w:val="00C42A25"/>
    <w:rsid w:val="00C461B8"/>
    <w:rsid w:val="00C47508"/>
    <w:rsid w:val="00C504B6"/>
    <w:rsid w:val="00C51A8B"/>
    <w:rsid w:val="00C52384"/>
    <w:rsid w:val="00C52EBB"/>
    <w:rsid w:val="00C52F90"/>
    <w:rsid w:val="00C554E0"/>
    <w:rsid w:val="00C55BB8"/>
    <w:rsid w:val="00C566FF"/>
    <w:rsid w:val="00C57615"/>
    <w:rsid w:val="00C57961"/>
    <w:rsid w:val="00C63AF4"/>
    <w:rsid w:val="00C6477D"/>
    <w:rsid w:val="00C64BBE"/>
    <w:rsid w:val="00C65567"/>
    <w:rsid w:val="00C65C8B"/>
    <w:rsid w:val="00C66C08"/>
    <w:rsid w:val="00C67ACE"/>
    <w:rsid w:val="00C7013E"/>
    <w:rsid w:val="00C70B0B"/>
    <w:rsid w:val="00C72507"/>
    <w:rsid w:val="00C72A4A"/>
    <w:rsid w:val="00C730B3"/>
    <w:rsid w:val="00C73915"/>
    <w:rsid w:val="00C7501D"/>
    <w:rsid w:val="00C75276"/>
    <w:rsid w:val="00C75DE0"/>
    <w:rsid w:val="00C76047"/>
    <w:rsid w:val="00C7609A"/>
    <w:rsid w:val="00C762C1"/>
    <w:rsid w:val="00C80019"/>
    <w:rsid w:val="00C82D15"/>
    <w:rsid w:val="00C8547A"/>
    <w:rsid w:val="00C858D5"/>
    <w:rsid w:val="00C85A3B"/>
    <w:rsid w:val="00C8720E"/>
    <w:rsid w:val="00C877A3"/>
    <w:rsid w:val="00C91DA1"/>
    <w:rsid w:val="00C9372E"/>
    <w:rsid w:val="00C9692E"/>
    <w:rsid w:val="00C96B83"/>
    <w:rsid w:val="00C978C5"/>
    <w:rsid w:val="00CA04B6"/>
    <w:rsid w:val="00CA0557"/>
    <w:rsid w:val="00CA0847"/>
    <w:rsid w:val="00CA187E"/>
    <w:rsid w:val="00CA37D9"/>
    <w:rsid w:val="00CA52CD"/>
    <w:rsid w:val="00CA670A"/>
    <w:rsid w:val="00CA683B"/>
    <w:rsid w:val="00CA6B75"/>
    <w:rsid w:val="00CB03F6"/>
    <w:rsid w:val="00CB173F"/>
    <w:rsid w:val="00CB5139"/>
    <w:rsid w:val="00CB5C43"/>
    <w:rsid w:val="00CB6ACB"/>
    <w:rsid w:val="00CC0C57"/>
    <w:rsid w:val="00CC40F8"/>
    <w:rsid w:val="00CC462F"/>
    <w:rsid w:val="00CC478A"/>
    <w:rsid w:val="00CC55B0"/>
    <w:rsid w:val="00CC572D"/>
    <w:rsid w:val="00CC65F4"/>
    <w:rsid w:val="00CC787E"/>
    <w:rsid w:val="00CD1964"/>
    <w:rsid w:val="00CD4B76"/>
    <w:rsid w:val="00CD5D3F"/>
    <w:rsid w:val="00CD6A76"/>
    <w:rsid w:val="00CE048C"/>
    <w:rsid w:val="00CE09DB"/>
    <w:rsid w:val="00CE2169"/>
    <w:rsid w:val="00CE2E8C"/>
    <w:rsid w:val="00CE37FA"/>
    <w:rsid w:val="00CE3A08"/>
    <w:rsid w:val="00CE3AFF"/>
    <w:rsid w:val="00CE5B19"/>
    <w:rsid w:val="00CE67EE"/>
    <w:rsid w:val="00CF12E0"/>
    <w:rsid w:val="00CF1F81"/>
    <w:rsid w:val="00CF346F"/>
    <w:rsid w:val="00CF7085"/>
    <w:rsid w:val="00D00B0D"/>
    <w:rsid w:val="00D0319C"/>
    <w:rsid w:val="00D04501"/>
    <w:rsid w:val="00D06F69"/>
    <w:rsid w:val="00D078A9"/>
    <w:rsid w:val="00D10947"/>
    <w:rsid w:val="00D10C47"/>
    <w:rsid w:val="00D10EDA"/>
    <w:rsid w:val="00D11F9D"/>
    <w:rsid w:val="00D12773"/>
    <w:rsid w:val="00D13B02"/>
    <w:rsid w:val="00D14E30"/>
    <w:rsid w:val="00D14F78"/>
    <w:rsid w:val="00D15230"/>
    <w:rsid w:val="00D158E3"/>
    <w:rsid w:val="00D164BD"/>
    <w:rsid w:val="00D2135C"/>
    <w:rsid w:val="00D214F6"/>
    <w:rsid w:val="00D221B8"/>
    <w:rsid w:val="00D22CF9"/>
    <w:rsid w:val="00D22D0B"/>
    <w:rsid w:val="00D236E5"/>
    <w:rsid w:val="00D24789"/>
    <w:rsid w:val="00D24EBB"/>
    <w:rsid w:val="00D24FAF"/>
    <w:rsid w:val="00D2518E"/>
    <w:rsid w:val="00D27093"/>
    <w:rsid w:val="00D30A5B"/>
    <w:rsid w:val="00D30B51"/>
    <w:rsid w:val="00D310D9"/>
    <w:rsid w:val="00D31FEB"/>
    <w:rsid w:val="00D328C7"/>
    <w:rsid w:val="00D32E2E"/>
    <w:rsid w:val="00D33194"/>
    <w:rsid w:val="00D33B59"/>
    <w:rsid w:val="00D33F63"/>
    <w:rsid w:val="00D34053"/>
    <w:rsid w:val="00D34837"/>
    <w:rsid w:val="00D35F4F"/>
    <w:rsid w:val="00D369AD"/>
    <w:rsid w:val="00D42BF4"/>
    <w:rsid w:val="00D431CC"/>
    <w:rsid w:val="00D438E6"/>
    <w:rsid w:val="00D445D7"/>
    <w:rsid w:val="00D44870"/>
    <w:rsid w:val="00D4703C"/>
    <w:rsid w:val="00D50FA5"/>
    <w:rsid w:val="00D51EFB"/>
    <w:rsid w:val="00D5616B"/>
    <w:rsid w:val="00D563FA"/>
    <w:rsid w:val="00D56719"/>
    <w:rsid w:val="00D6009C"/>
    <w:rsid w:val="00D609FC"/>
    <w:rsid w:val="00D617EE"/>
    <w:rsid w:val="00D61F75"/>
    <w:rsid w:val="00D62436"/>
    <w:rsid w:val="00D64825"/>
    <w:rsid w:val="00D67AFB"/>
    <w:rsid w:val="00D71440"/>
    <w:rsid w:val="00D71DFB"/>
    <w:rsid w:val="00D722CF"/>
    <w:rsid w:val="00D72409"/>
    <w:rsid w:val="00D75BE4"/>
    <w:rsid w:val="00D76176"/>
    <w:rsid w:val="00D81480"/>
    <w:rsid w:val="00D823FF"/>
    <w:rsid w:val="00D834DB"/>
    <w:rsid w:val="00D8499C"/>
    <w:rsid w:val="00D869DA"/>
    <w:rsid w:val="00D87188"/>
    <w:rsid w:val="00D87608"/>
    <w:rsid w:val="00D87D8A"/>
    <w:rsid w:val="00D90ABC"/>
    <w:rsid w:val="00D92CCC"/>
    <w:rsid w:val="00D92DE6"/>
    <w:rsid w:val="00D93F4C"/>
    <w:rsid w:val="00D94CD4"/>
    <w:rsid w:val="00D958CA"/>
    <w:rsid w:val="00D96881"/>
    <w:rsid w:val="00D971CC"/>
    <w:rsid w:val="00D978ED"/>
    <w:rsid w:val="00D97F5F"/>
    <w:rsid w:val="00DA0563"/>
    <w:rsid w:val="00DA0E1C"/>
    <w:rsid w:val="00DA351D"/>
    <w:rsid w:val="00DA3DF1"/>
    <w:rsid w:val="00DA3F1B"/>
    <w:rsid w:val="00DA6912"/>
    <w:rsid w:val="00DA6D24"/>
    <w:rsid w:val="00DA7BB8"/>
    <w:rsid w:val="00DA7D66"/>
    <w:rsid w:val="00DB05EC"/>
    <w:rsid w:val="00DB10C2"/>
    <w:rsid w:val="00DB3CFE"/>
    <w:rsid w:val="00DB4559"/>
    <w:rsid w:val="00DB4A5C"/>
    <w:rsid w:val="00DB5B6B"/>
    <w:rsid w:val="00DB635A"/>
    <w:rsid w:val="00DB7BF9"/>
    <w:rsid w:val="00DC0834"/>
    <w:rsid w:val="00DC0A9B"/>
    <w:rsid w:val="00DC0D99"/>
    <w:rsid w:val="00DC1C55"/>
    <w:rsid w:val="00DC2D83"/>
    <w:rsid w:val="00DC307C"/>
    <w:rsid w:val="00DC408F"/>
    <w:rsid w:val="00DC5EC3"/>
    <w:rsid w:val="00DC6581"/>
    <w:rsid w:val="00DC6EA2"/>
    <w:rsid w:val="00DC7C5F"/>
    <w:rsid w:val="00DC7D26"/>
    <w:rsid w:val="00DD08E6"/>
    <w:rsid w:val="00DD0DAC"/>
    <w:rsid w:val="00DD1722"/>
    <w:rsid w:val="00DD204D"/>
    <w:rsid w:val="00DD4F81"/>
    <w:rsid w:val="00DD7541"/>
    <w:rsid w:val="00DE102B"/>
    <w:rsid w:val="00DE1F1A"/>
    <w:rsid w:val="00DE218E"/>
    <w:rsid w:val="00DE473B"/>
    <w:rsid w:val="00DE47AC"/>
    <w:rsid w:val="00DE4827"/>
    <w:rsid w:val="00DE4A41"/>
    <w:rsid w:val="00DE57FC"/>
    <w:rsid w:val="00DE59CB"/>
    <w:rsid w:val="00DE724A"/>
    <w:rsid w:val="00DF0419"/>
    <w:rsid w:val="00DF0702"/>
    <w:rsid w:val="00DF0A8B"/>
    <w:rsid w:val="00DF0D52"/>
    <w:rsid w:val="00DF10BE"/>
    <w:rsid w:val="00DF17F1"/>
    <w:rsid w:val="00DF278D"/>
    <w:rsid w:val="00DF461C"/>
    <w:rsid w:val="00DF4C6D"/>
    <w:rsid w:val="00DF517A"/>
    <w:rsid w:val="00DF5F3B"/>
    <w:rsid w:val="00DF64C4"/>
    <w:rsid w:val="00DF72A2"/>
    <w:rsid w:val="00E003A7"/>
    <w:rsid w:val="00E003AB"/>
    <w:rsid w:val="00E0040A"/>
    <w:rsid w:val="00E008D4"/>
    <w:rsid w:val="00E0318A"/>
    <w:rsid w:val="00E04504"/>
    <w:rsid w:val="00E06A3A"/>
    <w:rsid w:val="00E073EA"/>
    <w:rsid w:val="00E07730"/>
    <w:rsid w:val="00E07C6B"/>
    <w:rsid w:val="00E106A0"/>
    <w:rsid w:val="00E11A48"/>
    <w:rsid w:val="00E12E2F"/>
    <w:rsid w:val="00E14735"/>
    <w:rsid w:val="00E154E9"/>
    <w:rsid w:val="00E16608"/>
    <w:rsid w:val="00E16B09"/>
    <w:rsid w:val="00E17A04"/>
    <w:rsid w:val="00E23A7E"/>
    <w:rsid w:val="00E2514E"/>
    <w:rsid w:val="00E27914"/>
    <w:rsid w:val="00E309D3"/>
    <w:rsid w:val="00E3181B"/>
    <w:rsid w:val="00E32847"/>
    <w:rsid w:val="00E32A57"/>
    <w:rsid w:val="00E33911"/>
    <w:rsid w:val="00E34350"/>
    <w:rsid w:val="00E3455F"/>
    <w:rsid w:val="00E34EDF"/>
    <w:rsid w:val="00E35F12"/>
    <w:rsid w:val="00E36172"/>
    <w:rsid w:val="00E367C6"/>
    <w:rsid w:val="00E36FC3"/>
    <w:rsid w:val="00E40114"/>
    <w:rsid w:val="00E40431"/>
    <w:rsid w:val="00E41B3D"/>
    <w:rsid w:val="00E41EB7"/>
    <w:rsid w:val="00E44F5A"/>
    <w:rsid w:val="00E4575E"/>
    <w:rsid w:val="00E45E9C"/>
    <w:rsid w:val="00E47295"/>
    <w:rsid w:val="00E47645"/>
    <w:rsid w:val="00E47AFB"/>
    <w:rsid w:val="00E509D3"/>
    <w:rsid w:val="00E52480"/>
    <w:rsid w:val="00E60A91"/>
    <w:rsid w:val="00E60E4C"/>
    <w:rsid w:val="00E60EEB"/>
    <w:rsid w:val="00E66242"/>
    <w:rsid w:val="00E663E6"/>
    <w:rsid w:val="00E66441"/>
    <w:rsid w:val="00E67171"/>
    <w:rsid w:val="00E671DF"/>
    <w:rsid w:val="00E67636"/>
    <w:rsid w:val="00E67979"/>
    <w:rsid w:val="00E70E52"/>
    <w:rsid w:val="00E70EC2"/>
    <w:rsid w:val="00E716B2"/>
    <w:rsid w:val="00E71863"/>
    <w:rsid w:val="00E72234"/>
    <w:rsid w:val="00E73249"/>
    <w:rsid w:val="00E73B6F"/>
    <w:rsid w:val="00E75333"/>
    <w:rsid w:val="00E7545B"/>
    <w:rsid w:val="00E762E2"/>
    <w:rsid w:val="00E76898"/>
    <w:rsid w:val="00E77B0D"/>
    <w:rsid w:val="00E77EEF"/>
    <w:rsid w:val="00E807E9"/>
    <w:rsid w:val="00E81CF9"/>
    <w:rsid w:val="00E82C33"/>
    <w:rsid w:val="00E848B2"/>
    <w:rsid w:val="00E858F6"/>
    <w:rsid w:val="00E859AA"/>
    <w:rsid w:val="00E87347"/>
    <w:rsid w:val="00E8791E"/>
    <w:rsid w:val="00E90CF9"/>
    <w:rsid w:val="00E93651"/>
    <w:rsid w:val="00E93C62"/>
    <w:rsid w:val="00E9479B"/>
    <w:rsid w:val="00E95333"/>
    <w:rsid w:val="00E95AD9"/>
    <w:rsid w:val="00E9604B"/>
    <w:rsid w:val="00E97189"/>
    <w:rsid w:val="00E97678"/>
    <w:rsid w:val="00EA0A7F"/>
    <w:rsid w:val="00EA1A8C"/>
    <w:rsid w:val="00EA1F26"/>
    <w:rsid w:val="00EA21E9"/>
    <w:rsid w:val="00EA2F2D"/>
    <w:rsid w:val="00EA548A"/>
    <w:rsid w:val="00EA5ED8"/>
    <w:rsid w:val="00EA73CD"/>
    <w:rsid w:val="00EB30EC"/>
    <w:rsid w:val="00EB375F"/>
    <w:rsid w:val="00EB3901"/>
    <w:rsid w:val="00EB4EE2"/>
    <w:rsid w:val="00EB50CA"/>
    <w:rsid w:val="00EB5D05"/>
    <w:rsid w:val="00EB6FC5"/>
    <w:rsid w:val="00EB778C"/>
    <w:rsid w:val="00EC0394"/>
    <w:rsid w:val="00EC1395"/>
    <w:rsid w:val="00EC2CC3"/>
    <w:rsid w:val="00EC313F"/>
    <w:rsid w:val="00EC3FF9"/>
    <w:rsid w:val="00EC435C"/>
    <w:rsid w:val="00EC48AB"/>
    <w:rsid w:val="00EC51EF"/>
    <w:rsid w:val="00EC5A7D"/>
    <w:rsid w:val="00EC5B2F"/>
    <w:rsid w:val="00EC6FFA"/>
    <w:rsid w:val="00EC751A"/>
    <w:rsid w:val="00ED0221"/>
    <w:rsid w:val="00ED078F"/>
    <w:rsid w:val="00ED083F"/>
    <w:rsid w:val="00ED1BAD"/>
    <w:rsid w:val="00ED2643"/>
    <w:rsid w:val="00ED4760"/>
    <w:rsid w:val="00ED600E"/>
    <w:rsid w:val="00ED6636"/>
    <w:rsid w:val="00ED6EB0"/>
    <w:rsid w:val="00ED758C"/>
    <w:rsid w:val="00ED785C"/>
    <w:rsid w:val="00EE13B2"/>
    <w:rsid w:val="00EE39FD"/>
    <w:rsid w:val="00EE64F0"/>
    <w:rsid w:val="00EE68D1"/>
    <w:rsid w:val="00EE6C29"/>
    <w:rsid w:val="00EF01A6"/>
    <w:rsid w:val="00EF1C43"/>
    <w:rsid w:val="00EF2E01"/>
    <w:rsid w:val="00EF30F8"/>
    <w:rsid w:val="00EF3B70"/>
    <w:rsid w:val="00EF60B0"/>
    <w:rsid w:val="00EF78CE"/>
    <w:rsid w:val="00F00B1C"/>
    <w:rsid w:val="00F00D6B"/>
    <w:rsid w:val="00F019C3"/>
    <w:rsid w:val="00F031D0"/>
    <w:rsid w:val="00F051AC"/>
    <w:rsid w:val="00F05D5E"/>
    <w:rsid w:val="00F06260"/>
    <w:rsid w:val="00F10518"/>
    <w:rsid w:val="00F108CE"/>
    <w:rsid w:val="00F10C4F"/>
    <w:rsid w:val="00F113F5"/>
    <w:rsid w:val="00F1175B"/>
    <w:rsid w:val="00F12CAE"/>
    <w:rsid w:val="00F12CE1"/>
    <w:rsid w:val="00F1425D"/>
    <w:rsid w:val="00F143A4"/>
    <w:rsid w:val="00F14813"/>
    <w:rsid w:val="00F14B97"/>
    <w:rsid w:val="00F14B9D"/>
    <w:rsid w:val="00F16DF6"/>
    <w:rsid w:val="00F22ECD"/>
    <w:rsid w:val="00F23FBD"/>
    <w:rsid w:val="00F25691"/>
    <w:rsid w:val="00F3087D"/>
    <w:rsid w:val="00F30C4D"/>
    <w:rsid w:val="00F320E1"/>
    <w:rsid w:val="00F324F2"/>
    <w:rsid w:val="00F334A6"/>
    <w:rsid w:val="00F3473C"/>
    <w:rsid w:val="00F349FD"/>
    <w:rsid w:val="00F3787C"/>
    <w:rsid w:val="00F401FB"/>
    <w:rsid w:val="00F424A5"/>
    <w:rsid w:val="00F4318E"/>
    <w:rsid w:val="00F44886"/>
    <w:rsid w:val="00F44DD5"/>
    <w:rsid w:val="00F47C88"/>
    <w:rsid w:val="00F50D07"/>
    <w:rsid w:val="00F5134C"/>
    <w:rsid w:val="00F535A8"/>
    <w:rsid w:val="00F54211"/>
    <w:rsid w:val="00F54DF9"/>
    <w:rsid w:val="00F557A0"/>
    <w:rsid w:val="00F56DE0"/>
    <w:rsid w:val="00F57A29"/>
    <w:rsid w:val="00F600F5"/>
    <w:rsid w:val="00F6032C"/>
    <w:rsid w:val="00F627B7"/>
    <w:rsid w:val="00F62E14"/>
    <w:rsid w:val="00F637E4"/>
    <w:rsid w:val="00F63A6A"/>
    <w:rsid w:val="00F63DFA"/>
    <w:rsid w:val="00F64E6F"/>
    <w:rsid w:val="00F65797"/>
    <w:rsid w:val="00F659DA"/>
    <w:rsid w:val="00F66A60"/>
    <w:rsid w:val="00F705AD"/>
    <w:rsid w:val="00F706DD"/>
    <w:rsid w:val="00F70C42"/>
    <w:rsid w:val="00F712B4"/>
    <w:rsid w:val="00F746FC"/>
    <w:rsid w:val="00F74DB0"/>
    <w:rsid w:val="00F75EA5"/>
    <w:rsid w:val="00F764E3"/>
    <w:rsid w:val="00F7753E"/>
    <w:rsid w:val="00F808A6"/>
    <w:rsid w:val="00F820DE"/>
    <w:rsid w:val="00F843A9"/>
    <w:rsid w:val="00F8471D"/>
    <w:rsid w:val="00F85609"/>
    <w:rsid w:val="00F85DD0"/>
    <w:rsid w:val="00F8702C"/>
    <w:rsid w:val="00F90122"/>
    <w:rsid w:val="00F901A9"/>
    <w:rsid w:val="00F9041E"/>
    <w:rsid w:val="00F9054C"/>
    <w:rsid w:val="00F9084F"/>
    <w:rsid w:val="00F92D31"/>
    <w:rsid w:val="00F93691"/>
    <w:rsid w:val="00F94885"/>
    <w:rsid w:val="00F95154"/>
    <w:rsid w:val="00F96680"/>
    <w:rsid w:val="00F96E9A"/>
    <w:rsid w:val="00F9755E"/>
    <w:rsid w:val="00FA013B"/>
    <w:rsid w:val="00FA238E"/>
    <w:rsid w:val="00FA2422"/>
    <w:rsid w:val="00FA3BF3"/>
    <w:rsid w:val="00FA4506"/>
    <w:rsid w:val="00FA4E0C"/>
    <w:rsid w:val="00FA5D2F"/>
    <w:rsid w:val="00FA6E09"/>
    <w:rsid w:val="00FA7304"/>
    <w:rsid w:val="00FA7E88"/>
    <w:rsid w:val="00FB07F4"/>
    <w:rsid w:val="00FB0954"/>
    <w:rsid w:val="00FB1DD3"/>
    <w:rsid w:val="00FB37D5"/>
    <w:rsid w:val="00FC1748"/>
    <w:rsid w:val="00FC1F16"/>
    <w:rsid w:val="00FC40D9"/>
    <w:rsid w:val="00FC5CEA"/>
    <w:rsid w:val="00FC7184"/>
    <w:rsid w:val="00FC7931"/>
    <w:rsid w:val="00FD0A66"/>
    <w:rsid w:val="00FD0C2E"/>
    <w:rsid w:val="00FD2D8E"/>
    <w:rsid w:val="00FD3008"/>
    <w:rsid w:val="00FD30F8"/>
    <w:rsid w:val="00FD3230"/>
    <w:rsid w:val="00FD53C9"/>
    <w:rsid w:val="00FD6564"/>
    <w:rsid w:val="00FD6AE2"/>
    <w:rsid w:val="00FD706A"/>
    <w:rsid w:val="00FD739C"/>
    <w:rsid w:val="00FE0920"/>
    <w:rsid w:val="00FE10BE"/>
    <w:rsid w:val="00FE174D"/>
    <w:rsid w:val="00FE26B9"/>
    <w:rsid w:val="00FE369C"/>
    <w:rsid w:val="00FE5F5E"/>
    <w:rsid w:val="00FF0AAE"/>
    <w:rsid w:val="00FF13BB"/>
    <w:rsid w:val="00FF29B3"/>
    <w:rsid w:val="00FF5389"/>
    <w:rsid w:val="00FF5738"/>
    <w:rsid w:val="00FF609E"/>
    <w:rsid w:val="00FF63F6"/>
    <w:rsid w:val="00FF6A89"/>
    <w:rsid w:val="01A24A0D"/>
    <w:rsid w:val="01F0493D"/>
    <w:rsid w:val="020CB5B1"/>
    <w:rsid w:val="021B1460"/>
    <w:rsid w:val="056FDA46"/>
    <w:rsid w:val="059F400E"/>
    <w:rsid w:val="05EA5A1C"/>
    <w:rsid w:val="06964C5E"/>
    <w:rsid w:val="07BF6076"/>
    <w:rsid w:val="087B7C0E"/>
    <w:rsid w:val="0A86F027"/>
    <w:rsid w:val="0B413AAE"/>
    <w:rsid w:val="0B6B64B7"/>
    <w:rsid w:val="0C6C0BE1"/>
    <w:rsid w:val="0E9E7126"/>
    <w:rsid w:val="14485999"/>
    <w:rsid w:val="14B8B9BA"/>
    <w:rsid w:val="155F54A5"/>
    <w:rsid w:val="17CD9679"/>
    <w:rsid w:val="199B9A9C"/>
    <w:rsid w:val="1A4EECDD"/>
    <w:rsid w:val="1ABA6AF7"/>
    <w:rsid w:val="1B01BF3C"/>
    <w:rsid w:val="1B02A25E"/>
    <w:rsid w:val="1BF7801A"/>
    <w:rsid w:val="1E210DA0"/>
    <w:rsid w:val="1E8CF105"/>
    <w:rsid w:val="1EC8CE06"/>
    <w:rsid w:val="1F4CA5EC"/>
    <w:rsid w:val="20835521"/>
    <w:rsid w:val="21442844"/>
    <w:rsid w:val="23AC17F1"/>
    <w:rsid w:val="244C06FE"/>
    <w:rsid w:val="2469AAAE"/>
    <w:rsid w:val="264B887A"/>
    <w:rsid w:val="2659F3EB"/>
    <w:rsid w:val="26E3B8B3"/>
    <w:rsid w:val="2703CCAD"/>
    <w:rsid w:val="271AE512"/>
    <w:rsid w:val="275BE430"/>
    <w:rsid w:val="28BA02F1"/>
    <w:rsid w:val="296C1C98"/>
    <w:rsid w:val="2A8A2771"/>
    <w:rsid w:val="2D3F9541"/>
    <w:rsid w:val="2DF1617D"/>
    <w:rsid w:val="2ECD2C67"/>
    <w:rsid w:val="2F3B3FA6"/>
    <w:rsid w:val="3068EEF2"/>
    <w:rsid w:val="30796367"/>
    <w:rsid w:val="312014CC"/>
    <w:rsid w:val="32139CEC"/>
    <w:rsid w:val="335C30DF"/>
    <w:rsid w:val="336941EB"/>
    <w:rsid w:val="337DF750"/>
    <w:rsid w:val="344E9C61"/>
    <w:rsid w:val="361C825A"/>
    <w:rsid w:val="3663F408"/>
    <w:rsid w:val="3683237B"/>
    <w:rsid w:val="371180D9"/>
    <w:rsid w:val="37B852BB"/>
    <w:rsid w:val="37FDEEA4"/>
    <w:rsid w:val="3B3B15B5"/>
    <w:rsid w:val="3BB5A677"/>
    <w:rsid w:val="3D3DE1F1"/>
    <w:rsid w:val="3DD0E438"/>
    <w:rsid w:val="3E27943F"/>
    <w:rsid w:val="3F71837F"/>
    <w:rsid w:val="40D8F803"/>
    <w:rsid w:val="4502EAAB"/>
    <w:rsid w:val="453C8684"/>
    <w:rsid w:val="473BCFD9"/>
    <w:rsid w:val="47897E9F"/>
    <w:rsid w:val="48B36A96"/>
    <w:rsid w:val="4C058A4B"/>
    <w:rsid w:val="4C6FE5E7"/>
    <w:rsid w:val="4C7D46E3"/>
    <w:rsid w:val="4CCF20F5"/>
    <w:rsid w:val="4DC08A49"/>
    <w:rsid w:val="4F4AF7BC"/>
    <w:rsid w:val="51B0389A"/>
    <w:rsid w:val="530EFC1E"/>
    <w:rsid w:val="5388AD4A"/>
    <w:rsid w:val="538E39EF"/>
    <w:rsid w:val="5552E134"/>
    <w:rsid w:val="567A75C8"/>
    <w:rsid w:val="57E7DD92"/>
    <w:rsid w:val="595CA415"/>
    <w:rsid w:val="596F2FD9"/>
    <w:rsid w:val="59D5587D"/>
    <w:rsid w:val="5BC7139F"/>
    <w:rsid w:val="5C389B7B"/>
    <w:rsid w:val="5CD4B04F"/>
    <w:rsid w:val="5D8C1844"/>
    <w:rsid w:val="5DA57D0F"/>
    <w:rsid w:val="60CADC43"/>
    <w:rsid w:val="622A65C7"/>
    <w:rsid w:val="6251CA63"/>
    <w:rsid w:val="63297B6A"/>
    <w:rsid w:val="63D9116B"/>
    <w:rsid w:val="656A5B3B"/>
    <w:rsid w:val="6591FE2C"/>
    <w:rsid w:val="6795829A"/>
    <w:rsid w:val="686CAA35"/>
    <w:rsid w:val="68DD4635"/>
    <w:rsid w:val="6A4B1BEF"/>
    <w:rsid w:val="6B82E39B"/>
    <w:rsid w:val="6CFB48CE"/>
    <w:rsid w:val="6D532CE9"/>
    <w:rsid w:val="6DB0B758"/>
    <w:rsid w:val="70C8DC72"/>
    <w:rsid w:val="70CCBFA3"/>
    <w:rsid w:val="735047C7"/>
    <w:rsid w:val="74E16E24"/>
    <w:rsid w:val="7645B46E"/>
    <w:rsid w:val="769A9A24"/>
    <w:rsid w:val="7785C589"/>
    <w:rsid w:val="7823B8EA"/>
    <w:rsid w:val="785CBC09"/>
    <w:rsid w:val="79868AAF"/>
    <w:rsid w:val="7BE237F0"/>
    <w:rsid w:val="7C55C969"/>
    <w:rsid w:val="7D9FC3E1"/>
    <w:rsid w:val="7E48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F8A0"/>
  <w15:docId w15:val="{E70E7588-966D-4360-90EB-5102B17D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0A"/>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semiHidden/>
    <w:unhideWhenUsed/>
    <w:qFormat/>
    <w:rsid w:val="00047474"/>
    <w:pPr>
      <w:keepNext/>
      <w:keepLines/>
      <w:widowControl/>
      <w:autoSpaceDE/>
      <w:autoSpaceDN/>
      <w:adjustRightInd/>
      <w:spacing w:before="40"/>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80A"/>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DefaultText">
    <w:name w:val="Default Text"/>
    <w:basedOn w:val="Normal"/>
    <w:uiPriority w:val="99"/>
    <w:rsid w:val="0067280A"/>
    <w:pPr>
      <w:autoSpaceDE/>
      <w:autoSpaceDN/>
      <w:adjustRightInd/>
    </w:pPr>
    <w:rPr>
      <w:sz w:val="24"/>
      <w:lang w:val="en-AU"/>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Lábjegyzet-szöveg,ft,A"/>
    <w:basedOn w:val="Normal"/>
    <w:link w:val="FootnoteTextChar"/>
    <w:uiPriority w:val="99"/>
    <w:qFormat/>
    <w:rsid w:val="0067280A"/>
    <w:pPr>
      <w:widowControl/>
      <w:autoSpaceDE/>
      <w:autoSpaceDN/>
      <w:adjustRightInd/>
    </w:pPr>
    <w:rPr>
      <w:lang w:val="ru-RU" w:eastAsia="ru-RU"/>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67280A"/>
    <w:rPr>
      <w:rFonts w:ascii="Times New Roman" w:eastAsia="Times New Roman" w:hAnsi="Times New Roman" w:cs="Times New Roman"/>
      <w:sz w:val="20"/>
      <w:szCs w:val="20"/>
      <w:lang w:eastAsia="ru-RU"/>
    </w:rPr>
  </w:style>
  <w:style w:type="character" w:styleId="FootnoteReference">
    <w:name w:val="footnote reference"/>
    <w:aliases w:val="Текст сноски Знак1,Òåêñò ñíîñêè Çíàê1,Oaeno niinee Ciae1,ftref,Footnotes refss, BVI fnr,BVI fnr,Heading 2 Char1 Char,Heading 2 Char Char Char,Heading 2 Char1 Char Char Char,Heading 2 Char Char Char Char Char,16 Point"/>
    <w:link w:val="BVIfnrCar"/>
    <w:uiPriority w:val="99"/>
    <w:qFormat/>
    <w:rsid w:val="0067280A"/>
    <w:rPr>
      <w:vertAlign w:val="superscript"/>
    </w:rPr>
  </w:style>
  <w:style w:type="character" w:styleId="Hyperlink">
    <w:name w:val="Hyperlink"/>
    <w:rsid w:val="0067280A"/>
    <w:rPr>
      <w:color w:val="0000FF"/>
      <w:u w:val="single"/>
    </w:rPr>
  </w:style>
  <w:style w:type="paragraph" w:styleId="Footer">
    <w:name w:val="footer"/>
    <w:basedOn w:val="Normal"/>
    <w:link w:val="FooterChar"/>
    <w:uiPriority w:val="99"/>
    <w:rsid w:val="0067280A"/>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rsid w:val="0067280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80A"/>
    <w:pPr>
      <w:widowControl/>
      <w:autoSpaceDE/>
      <w:autoSpaceDN/>
      <w:adjustRightInd/>
      <w:spacing w:before="100" w:beforeAutospacing="1" w:after="100" w:afterAutospacing="1" w:line="312" w:lineRule="auto"/>
    </w:pPr>
    <w:rPr>
      <w:sz w:val="24"/>
      <w:szCs w:val="24"/>
      <w:lang w:val="en-US"/>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
    <w:basedOn w:val="Normal"/>
    <w:link w:val="ListParagraphChar"/>
    <w:uiPriority w:val="34"/>
    <w:qFormat/>
    <w:rsid w:val="0067280A"/>
    <w:pPr>
      <w:widowControl/>
      <w:autoSpaceDE/>
      <w:autoSpaceDN/>
      <w:adjustRightInd/>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67280A"/>
    <w:pPr>
      <w:tabs>
        <w:tab w:val="center" w:pos="4513"/>
        <w:tab w:val="right" w:pos="9026"/>
      </w:tabs>
    </w:pPr>
  </w:style>
  <w:style w:type="character" w:customStyle="1" w:styleId="HeaderChar">
    <w:name w:val="Header Char"/>
    <w:basedOn w:val="DefaultParagraphFont"/>
    <w:link w:val="Header"/>
    <w:rsid w:val="0067280A"/>
    <w:rPr>
      <w:rFonts w:ascii="Times New Roman" w:eastAsia="Times New Roman" w:hAnsi="Times New Roman" w:cs="Times New Roman"/>
      <w:sz w:val="20"/>
      <w:szCs w:val="20"/>
      <w:lang w:val="en-GB"/>
    </w:rPr>
  </w:style>
  <w:style w:type="paragraph" w:customStyle="1" w:styleId="BVIfnrCar">
    <w:name w:val="BVI fnr Car"/>
    <w:aliases w:val=" BVI fnr Car Car Car,BVI fnr Car Car, BVI fnr Car Car Car Car Car, BVI fnr Car Car Car Car Char Car Car, BVI fnr Char Char,BVI fnr Char Char, BVI fnr Car Car Char Char,BVI fnr Car Char Char"/>
    <w:basedOn w:val="Normal"/>
    <w:link w:val="FootnoteReference"/>
    <w:rsid w:val="0067280A"/>
    <w:pPr>
      <w:widowControl/>
      <w:autoSpaceDE/>
      <w:autoSpaceDN/>
      <w:adjustRightInd/>
      <w:spacing w:after="160" w:line="240" w:lineRule="exact"/>
    </w:pPr>
    <w:rPr>
      <w:rFonts w:asciiTheme="minorHAnsi" w:eastAsiaTheme="minorHAnsi" w:hAnsiTheme="minorHAnsi" w:cstheme="minorBidi"/>
      <w:sz w:val="22"/>
      <w:szCs w:val="22"/>
      <w:vertAlign w:val="superscript"/>
      <w:lang w:val="ru-RU"/>
    </w:rPr>
  </w:style>
  <w:style w:type="paragraph" w:styleId="BalloonText">
    <w:name w:val="Balloon Text"/>
    <w:basedOn w:val="Normal"/>
    <w:link w:val="BalloonTextChar"/>
    <w:uiPriority w:val="99"/>
    <w:semiHidden/>
    <w:unhideWhenUsed/>
    <w:rsid w:val="0090280C"/>
    <w:rPr>
      <w:rFonts w:ascii="Tahoma" w:hAnsi="Tahoma" w:cs="Tahoma"/>
      <w:sz w:val="16"/>
      <w:szCs w:val="16"/>
    </w:rPr>
  </w:style>
  <w:style w:type="character" w:customStyle="1" w:styleId="BalloonTextChar">
    <w:name w:val="Balloon Text Char"/>
    <w:basedOn w:val="DefaultParagraphFont"/>
    <w:link w:val="BalloonText"/>
    <w:uiPriority w:val="99"/>
    <w:semiHidden/>
    <w:rsid w:val="0090280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4F151A"/>
    <w:rPr>
      <w:sz w:val="16"/>
      <w:szCs w:val="16"/>
    </w:rPr>
  </w:style>
  <w:style w:type="paragraph" w:styleId="CommentText">
    <w:name w:val="annotation text"/>
    <w:basedOn w:val="Normal"/>
    <w:link w:val="CommentTextChar"/>
    <w:uiPriority w:val="99"/>
    <w:unhideWhenUsed/>
    <w:rsid w:val="004F151A"/>
  </w:style>
  <w:style w:type="character" w:customStyle="1" w:styleId="CommentTextChar">
    <w:name w:val="Comment Text Char"/>
    <w:basedOn w:val="DefaultParagraphFont"/>
    <w:link w:val="CommentText"/>
    <w:uiPriority w:val="99"/>
    <w:rsid w:val="004F15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151A"/>
    <w:rPr>
      <w:b/>
      <w:bCs/>
    </w:rPr>
  </w:style>
  <w:style w:type="character" w:customStyle="1" w:styleId="CommentSubjectChar">
    <w:name w:val="Comment Subject Char"/>
    <w:basedOn w:val="CommentTextChar"/>
    <w:link w:val="CommentSubject"/>
    <w:uiPriority w:val="99"/>
    <w:semiHidden/>
    <w:rsid w:val="004F151A"/>
    <w:rPr>
      <w:rFonts w:ascii="Times New Roman" w:eastAsia="Times New Roman" w:hAnsi="Times New Roman" w:cs="Times New Roman"/>
      <w:b/>
      <w:bCs/>
      <w:sz w:val="20"/>
      <w:szCs w:val="20"/>
      <w:lang w:val="en-GB"/>
    </w:rPr>
  </w:style>
  <w:style w:type="paragraph" w:styleId="Revision">
    <w:name w:val="Revision"/>
    <w:hidden/>
    <w:uiPriority w:val="99"/>
    <w:semiHidden/>
    <w:rsid w:val="004F151A"/>
    <w:pPr>
      <w:spacing w:after="0" w:line="240" w:lineRule="auto"/>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41EEB"/>
  </w:style>
  <w:style w:type="table" w:styleId="TableGrid">
    <w:name w:val="Table Grid"/>
    <w:basedOn w:val="TableNormal"/>
    <w:uiPriority w:val="59"/>
    <w:rsid w:val="00153E1F"/>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F98"/>
    <w:rPr>
      <w:color w:val="800080" w:themeColor="followedHyperlink"/>
      <w:u w:val="single"/>
    </w:rPr>
  </w:style>
  <w:style w:type="paragraph" w:customStyle="1" w:styleId="Outline1">
    <w:name w:val="Outline1"/>
    <w:basedOn w:val="Normal"/>
    <w:next w:val="Normal"/>
    <w:rsid w:val="005D6ED6"/>
    <w:pPr>
      <w:keepNext/>
      <w:widowControl/>
      <w:numPr>
        <w:numId w:val="1"/>
      </w:numPr>
      <w:autoSpaceDE/>
      <w:autoSpaceDN/>
      <w:adjustRightInd/>
      <w:spacing w:before="240"/>
    </w:pPr>
    <w:rPr>
      <w:rFonts w:eastAsia="MS Mincho"/>
      <w:kern w:val="28"/>
      <w:sz w:val="24"/>
      <w:lang w:val="en-US"/>
    </w:rPr>
  </w:style>
  <w:style w:type="paragraph" w:customStyle="1" w:styleId="BankNormal">
    <w:name w:val="BankNormal"/>
    <w:basedOn w:val="Normal"/>
    <w:rsid w:val="009A4391"/>
    <w:pPr>
      <w:widowControl/>
      <w:autoSpaceDE/>
      <w:autoSpaceDN/>
      <w:adjustRightInd/>
      <w:spacing w:after="240"/>
    </w:pPr>
    <w:rPr>
      <w:sz w:val="24"/>
      <w:lang w:val="en-US"/>
    </w:rPr>
  </w:style>
  <w:style w:type="paragraph" w:styleId="NoSpacing">
    <w:name w:val="No Spacing"/>
    <w:uiPriority w:val="1"/>
    <w:qFormat/>
    <w:rsid w:val="00312F91"/>
    <w:pPr>
      <w:spacing w:after="0" w:line="240" w:lineRule="auto"/>
    </w:pPr>
    <w:rPr>
      <w:lang w:val="en-US"/>
    </w:rPr>
  </w:style>
  <w:style w:type="character" w:customStyle="1" w:styleId="tlid-translation">
    <w:name w:val="tlid-translation"/>
    <w:basedOn w:val="DefaultParagraphFont"/>
    <w:rsid w:val="00D369AD"/>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33B59"/>
    <w:rPr>
      <w:color w:val="605E5C"/>
      <w:shd w:val="clear" w:color="auto" w:fill="E1DFDD"/>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
    <w:link w:val="ListParagraph"/>
    <w:uiPriority w:val="34"/>
    <w:qFormat/>
    <w:locked/>
    <w:rsid w:val="00A84040"/>
    <w:rPr>
      <w:rFonts w:ascii="Calibri" w:eastAsia="Calibri" w:hAnsi="Calibri" w:cs="Times New Roman"/>
      <w:lang w:val="en-US"/>
    </w:rPr>
  </w:style>
  <w:style w:type="paragraph" w:styleId="BodyText">
    <w:name w:val="Body Text"/>
    <w:basedOn w:val="Normal"/>
    <w:link w:val="BodyTextChar"/>
    <w:uiPriority w:val="99"/>
    <w:unhideWhenUsed/>
    <w:rsid w:val="00A84040"/>
    <w:pPr>
      <w:widowControl/>
      <w:autoSpaceDE/>
      <w:autoSpaceDN/>
      <w:adjustRightInd/>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84040"/>
    <w:rPr>
      <w:lang w:val="en-GB"/>
    </w:rPr>
  </w:style>
  <w:style w:type="character" w:customStyle="1" w:styleId="Heading3Char">
    <w:name w:val="Heading 3 Char"/>
    <w:basedOn w:val="DefaultParagraphFont"/>
    <w:link w:val="Heading3"/>
    <w:semiHidden/>
    <w:rsid w:val="00047474"/>
    <w:rPr>
      <w:rFonts w:asciiTheme="majorHAnsi" w:eastAsiaTheme="majorEastAsia" w:hAnsiTheme="majorHAnsi" w:cstheme="majorBidi"/>
      <w:color w:val="243F60" w:themeColor="accent1" w:themeShade="7F"/>
      <w:sz w:val="24"/>
      <w:szCs w:val="24"/>
      <w:lang w:val="en-US"/>
    </w:rPr>
  </w:style>
  <w:style w:type="paragraph" w:customStyle="1" w:styleId="subhead">
    <w:name w:val="subhead"/>
    <w:basedOn w:val="Normal"/>
    <w:link w:val="subheadChar"/>
    <w:uiPriority w:val="99"/>
    <w:rsid w:val="00047474"/>
    <w:pPr>
      <w:widowControl/>
      <w:autoSpaceDE/>
      <w:autoSpaceDN/>
      <w:adjustRightInd/>
      <w:spacing w:before="100" w:beforeAutospacing="1" w:after="100" w:afterAutospacing="1"/>
    </w:pPr>
    <w:rPr>
      <w:rFonts w:ascii="Arial" w:hAnsi="Arial" w:cs="Arial"/>
      <w:b/>
      <w:bCs/>
      <w:sz w:val="24"/>
      <w:szCs w:val="24"/>
      <w:lang w:val="ro-RO" w:eastAsia="ro-RO"/>
    </w:rPr>
  </w:style>
  <w:style w:type="character" w:customStyle="1" w:styleId="subheadChar">
    <w:name w:val="subhead Char"/>
    <w:basedOn w:val="DefaultParagraphFont"/>
    <w:link w:val="subhead"/>
    <w:uiPriority w:val="99"/>
    <w:locked/>
    <w:rsid w:val="00047474"/>
    <w:rPr>
      <w:rFonts w:ascii="Arial" w:eastAsia="Times New Roman" w:hAnsi="Arial" w:cs="Arial"/>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014">
      <w:bodyDiv w:val="1"/>
      <w:marLeft w:val="0"/>
      <w:marRight w:val="0"/>
      <w:marTop w:val="0"/>
      <w:marBottom w:val="0"/>
      <w:divBdr>
        <w:top w:val="none" w:sz="0" w:space="0" w:color="auto"/>
        <w:left w:val="none" w:sz="0" w:space="0" w:color="auto"/>
        <w:bottom w:val="none" w:sz="0" w:space="0" w:color="auto"/>
        <w:right w:val="none" w:sz="0" w:space="0" w:color="auto"/>
      </w:divBdr>
    </w:div>
    <w:div w:id="919485230">
      <w:bodyDiv w:val="1"/>
      <w:marLeft w:val="0"/>
      <w:marRight w:val="0"/>
      <w:marTop w:val="0"/>
      <w:marBottom w:val="0"/>
      <w:divBdr>
        <w:top w:val="none" w:sz="0" w:space="0" w:color="auto"/>
        <w:left w:val="none" w:sz="0" w:space="0" w:color="auto"/>
        <w:bottom w:val="none" w:sz="0" w:space="0" w:color="auto"/>
        <w:right w:val="none" w:sz="0" w:space="0" w:color="auto"/>
      </w:divBdr>
    </w:div>
    <w:div w:id="931083257">
      <w:bodyDiv w:val="1"/>
      <w:marLeft w:val="0"/>
      <w:marRight w:val="0"/>
      <w:marTop w:val="0"/>
      <w:marBottom w:val="0"/>
      <w:divBdr>
        <w:top w:val="none" w:sz="0" w:space="0" w:color="auto"/>
        <w:left w:val="none" w:sz="0" w:space="0" w:color="auto"/>
        <w:bottom w:val="none" w:sz="0" w:space="0" w:color="auto"/>
        <w:right w:val="none" w:sz="0" w:space="0" w:color="auto"/>
      </w:divBdr>
    </w:div>
    <w:div w:id="1160076797">
      <w:bodyDiv w:val="1"/>
      <w:marLeft w:val="0"/>
      <w:marRight w:val="0"/>
      <w:marTop w:val="0"/>
      <w:marBottom w:val="0"/>
      <w:divBdr>
        <w:top w:val="none" w:sz="0" w:space="0" w:color="auto"/>
        <w:left w:val="none" w:sz="0" w:space="0" w:color="auto"/>
        <w:bottom w:val="none" w:sz="0" w:space="0" w:color="auto"/>
        <w:right w:val="none" w:sz="0" w:space="0" w:color="auto"/>
      </w:divBdr>
    </w:div>
    <w:div w:id="1177571882">
      <w:bodyDiv w:val="1"/>
      <w:marLeft w:val="0"/>
      <w:marRight w:val="0"/>
      <w:marTop w:val="0"/>
      <w:marBottom w:val="0"/>
      <w:divBdr>
        <w:top w:val="none" w:sz="0" w:space="0" w:color="auto"/>
        <w:left w:val="none" w:sz="0" w:space="0" w:color="auto"/>
        <w:bottom w:val="none" w:sz="0" w:space="0" w:color="auto"/>
        <w:right w:val="none" w:sz="0" w:space="0" w:color="auto"/>
      </w:divBdr>
    </w:div>
    <w:div w:id="2052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UNDP-MDA-00426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Terms of Reference.docx</OriginalFileName>
    <OriginalNegotiationId xmlns="e3444403-f3ee-4177-94fe-65e1cbd0c3f2">2069072</OriginalNegotiationId>
    <_dlc_DocId xmlns="45e793ef-0031-4b09-a8ac-54742f93ccb1">UNDPPUBDOCS-2047177221-689112</_dlc_DocId>
    <_dlc_DocIdUrl xmlns="45e793ef-0031-4b09-a8ac-54742f93ccb1">
      <Url>https://undp.sharepoint.com/sites/Docs-Public/_layouts/15/DocIdRedir.aspx?ID=UNDPPUBDOCS-2047177221-689112</Url>
      <Description>UNDPPUBDOCS-2047177221-689112</Description>
    </_dlc_DocIdUrl>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151775-B0DE-4C86-B637-04887054DE98}"/>
</file>

<file path=customXml/itemProps2.xml><?xml version="1.0" encoding="utf-8"?>
<ds:datastoreItem xmlns:ds="http://schemas.openxmlformats.org/officeDocument/2006/customXml" ds:itemID="{076FE0BB-69B7-40E8-AE3B-686BD89395B8}">
  <ds:schemaRefs>
    <ds:schemaRef ds:uri="http://schemas.microsoft.com/sharepoint/v3/contenttype/forms"/>
  </ds:schemaRefs>
</ds:datastoreItem>
</file>

<file path=customXml/itemProps3.xml><?xml version="1.0" encoding="utf-8"?>
<ds:datastoreItem xmlns:ds="http://schemas.openxmlformats.org/officeDocument/2006/customXml" ds:itemID="{8BE2F9A5-BDDE-4970-844B-778C49118ECB}">
  <ds:schemaRefs>
    <ds:schemaRef ds:uri="http://schemas.openxmlformats.org/officeDocument/2006/bibliography"/>
  </ds:schemaRefs>
</ds:datastoreItem>
</file>

<file path=customXml/itemProps4.xml><?xml version="1.0" encoding="utf-8"?>
<ds:datastoreItem xmlns:ds="http://schemas.openxmlformats.org/officeDocument/2006/customXml" ds:itemID="{B81B08D2-960E-4AC7-8A15-C9F3BD61BD75}">
  <ds:schemaRefs>
    <ds:schemaRef ds:uri="http://schemas.microsoft.com/office/2006/metadata/properties"/>
    <ds:schemaRef ds:uri="http://schemas.microsoft.com/office/infopath/2007/PartnerControls"/>
    <ds:schemaRef ds:uri="c848efb5-fe8b-472d-a5a4-7e6e8984cb43"/>
    <ds:schemaRef ds:uri="9b430c72-c3f9-4799-9859-8c5e842af259"/>
    <ds:schemaRef ds:uri="766ed645-27df-4f60-bdb9-9c2623ab91d0"/>
  </ds:schemaRefs>
</ds:datastoreItem>
</file>

<file path=customXml/itemProps5.xml><?xml version="1.0" encoding="utf-8"?>
<ds:datastoreItem xmlns:ds="http://schemas.openxmlformats.org/officeDocument/2006/customXml" ds:itemID="{3D6D3B45-01E5-44CB-8F34-475B6E6238A3}"/>
</file>

<file path=docProps/app.xml><?xml version="1.0" encoding="utf-8"?>
<Properties xmlns="http://schemas.openxmlformats.org/officeDocument/2006/extended-properties" xmlns:vt="http://schemas.openxmlformats.org/officeDocument/2006/docPropsVTypes">
  <Template>Normal</Template>
  <TotalTime>106</TotalTime>
  <Pages>6</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 Volcovschi</cp:lastModifiedBy>
  <cp:revision>21</cp:revision>
  <cp:lastPrinted>2022-11-09T14:52:00Z</cp:lastPrinted>
  <dcterms:created xsi:type="dcterms:W3CDTF">2023-01-20T23:02:00Z</dcterms:created>
  <dcterms:modified xsi:type="dcterms:W3CDTF">2024-03-13T09:56:00Z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d433e34c-ff83-4404-9db3-77470340c66f</vt:lpwstr>
  </property>
  <property fmtid="{D5CDD505-2E9C-101B-9397-08002B2CF9AE}" pid="5" name="Order">
    <vt:r8>68911200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