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EEAD" w14:textId="2DF8C03F" w:rsidR="00F73F37" w:rsidRPr="00D474D3" w:rsidRDefault="00F73F37" w:rsidP="00F73F37">
      <w:pPr>
        <w:rPr>
          <w:lang w:val="ro-RO"/>
        </w:rPr>
      </w:pPr>
    </w:p>
    <w:p w14:paraId="3AF40CF9" w14:textId="3FA28F5D" w:rsidR="005C5FE7" w:rsidRPr="00D474D3" w:rsidRDefault="005C5FE7" w:rsidP="00F73F37">
      <w:pPr>
        <w:rPr>
          <w:lang w:val="ro-RO"/>
        </w:rPr>
      </w:pPr>
    </w:p>
    <w:p w14:paraId="5A62B3A2" w14:textId="17922752" w:rsidR="005C5FE7" w:rsidRPr="00D474D3" w:rsidRDefault="005C5FE7" w:rsidP="00F73F37">
      <w:pPr>
        <w:rPr>
          <w:lang w:val="ro-RO"/>
        </w:rPr>
      </w:pPr>
    </w:p>
    <w:p w14:paraId="5CFB239E" w14:textId="29925265" w:rsidR="005C5FE7" w:rsidRPr="00D474D3" w:rsidRDefault="005C5FE7" w:rsidP="00F73F37">
      <w:pPr>
        <w:rPr>
          <w:lang w:val="ro-RO"/>
        </w:rPr>
      </w:pPr>
    </w:p>
    <w:p w14:paraId="6D6FB90A" w14:textId="721AB85B" w:rsidR="005C5FE7" w:rsidRPr="00D474D3" w:rsidRDefault="005C5FE7" w:rsidP="00F73F37">
      <w:pPr>
        <w:rPr>
          <w:lang w:val="ro-RO"/>
        </w:rPr>
      </w:pPr>
    </w:p>
    <w:p w14:paraId="061F617D" w14:textId="7CEBB792" w:rsidR="005C5FE7" w:rsidRPr="00D474D3" w:rsidRDefault="005C5FE7" w:rsidP="00F73F37">
      <w:pPr>
        <w:rPr>
          <w:lang w:val="ro-RO"/>
        </w:rPr>
      </w:pPr>
    </w:p>
    <w:p w14:paraId="79EE60F5" w14:textId="490AA033" w:rsidR="005C5FE7" w:rsidRPr="00D474D3" w:rsidRDefault="005C5FE7" w:rsidP="00F73F37">
      <w:pPr>
        <w:rPr>
          <w:lang w:val="ro-RO"/>
        </w:rPr>
      </w:pPr>
    </w:p>
    <w:p w14:paraId="17BD5977" w14:textId="19C2D547" w:rsidR="005C5FE7" w:rsidRPr="00D474D3" w:rsidRDefault="005664E9" w:rsidP="005C5FE7">
      <w:pPr>
        <w:tabs>
          <w:tab w:val="left" w:pos="2460"/>
        </w:tabs>
        <w:rPr>
          <w:sz w:val="44"/>
          <w:szCs w:val="44"/>
          <w:lang w:val="ro-RO"/>
        </w:rPr>
      </w:pPr>
      <w:r w:rsidRPr="00D474D3">
        <w:rPr>
          <w:sz w:val="44"/>
          <w:szCs w:val="44"/>
          <w:lang w:val="ro-RO"/>
        </w:rPr>
        <w:t xml:space="preserve">                  </w:t>
      </w:r>
      <w:r w:rsidR="00CC045D" w:rsidRPr="00D474D3">
        <w:rPr>
          <w:sz w:val="44"/>
          <w:szCs w:val="44"/>
          <w:lang w:val="ro-RO"/>
        </w:rPr>
        <w:t>GHIDUL SOLICITA</w:t>
      </w:r>
      <w:r w:rsidR="000B4C03" w:rsidRPr="00D474D3">
        <w:rPr>
          <w:sz w:val="44"/>
          <w:szCs w:val="44"/>
          <w:lang w:val="ro-RO"/>
        </w:rPr>
        <w:t>NT</w:t>
      </w:r>
      <w:r w:rsidR="00CC045D" w:rsidRPr="00D474D3">
        <w:rPr>
          <w:sz w:val="44"/>
          <w:szCs w:val="44"/>
          <w:lang w:val="ro-RO"/>
        </w:rPr>
        <w:t>ULUI</w:t>
      </w:r>
      <w:r w:rsidR="000B4C03" w:rsidRPr="00D474D3">
        <w:rPr>
          <w:sz w:val="44"/>
          <w:szCs w:val="44"/>
          <w:lang w:val="ro-RO"/>
        </w:rPr>
        <w:t xml:space="preserve"> </w:t>
      </w:r>
    </w:p>
    <w:p w14:paraId="5AB02EB0" w14:textId="72F763D2" w:rsidR="005C5FE7" w:rsidRPr="00D474D3" w:rsidRDefault="005C5FE7" w:rsidP="005C5FE7">
      <w:pPr>
        <w:tabs>
          <w:tab w:val="left" w:pos="2460"/>
        </w:tabs>
        <w:rPr>
          <w:sz w:val="44"/>
          <w:szCs w:val="44"/>
          <w:lang w:val="ro-RO"/>
        </w:rPr>
      </w:pPr>
      <w:r w:rsidRPr="00D474D3">
        <w:rPr>
          <w:sz w:val="44"/>
          <w:szCs w:val="44"/>
          <w:lang w:val="ro-RO"/>
        </w:rPr>
        <w:t xml:space="preserve"> </w:t>
      </w:r>
    </w:p>
    <w:p w14:paraId="11419792" w14:textId="167BC543" w:rsidR="00CE2E7B" w:rsidRPr="002A67C6" w:rsidRDefault="00CE2E7B" w:rsidP="002B5300">
      <w:pPr>
        <w:tabs>
          <w:tab w:val="left" w:pos="2140"/>
          <w:tab w:val="left" w:pos="2460"/>
          <w:tab w:val="center" w:pos="4677"/>
        </w:tabs>
        <w:jc w:val="center"/>
        <w:rPr>
          <w:sz w:val="40"/>
          <w:szCs w:val="40"/>
          <w:lang w:val="ro-RO"/>
        </w:rPr>
      </w:pPr>
      <w:r w:rsidRPr="002A67C6">
        <w:rPr>
          <w:sz w:val="40"/>
          <w:szCs w:val="40"/>
          <w:lang w:val="ro-RO"/>
        </w:rPr>
        <w:t>EoI-2</w:t>
      </w:r>
      <w:r w:rsidR="00A56519">
        <w:rPr>
          <w:sz w:val="40"/>
          <w:szCs w:val="40"/>
          <w:lang w:val="ro-RO"/>
        </w:rPr>
        <w:t>2</w:t>
      </w:r>
      <w:r w:rsidRPr="002A67C6">
        <w:rPr>
          <w:sz w:val="40"/>
          <w:szCs w:val="40"/>
          <w:lang w:val="ro-RO"/>
        </w:rPr>
        <w:t xml:space="preserve">/02414 </w:t>
      </w:r>
    </w:p>
    <w:p w14:paraId="703AB846" w14:textId="77777777" w:rsidR="00CE2E7B" w:rsidRDefault="00CC045D" w:rsidP="005664E9">
      <w:pPr>
        <w:tabs>
          <w:tab w:val="left" w:pos="2140"/>
          <w:tab w:val="left" w:pos="2460"/>
          <w:tab w:val="center" w:pos="4677"/>
        </w:tabs>
        <w:jc w:val="center"/>
        <w:rPr>
          <w:sz w:val="40"/>
          <w:szCs w:val="40"/>
          <w:lang w:val="ro-RO"/>
        </w:rPr>
      </w:pPr>
      <w:bookmarkStart w:id="0" w:name="_Hlk92716204"/>
      <w:r w:rsidRPr="002A67C6">
        <w:rPr>
          <w:sz w:val="40"/>
          <w:szCs w:val="40"/>
          <w:lang w:val="ro-RO"/>
        </w:rPr>
        <w:t>CONCURS</w:t>
      </w:r>
      <w:r w:rsidRPr="00CE2E7B">
        <w:rPr>
          <w:sz w:val="40"/>
          <w:szCs w:val="40"/>
          <w:lang w:val="ro-RO"/>
        </w:rPr>
        <w:t xml:space="preserve"> </w:t>
      </w:r>
      <w:r w:rsidRPr="00D474D3">
        <w:rPr>
          <w:sz w:val="40"/>
          <w:szCs w:val="40"/>
          <w:lang w:val="ro-RO"/>
        </w:rPr>
        <w:t xml:space="preserve">DE </w:t>
      </w:r>
      <w:r w:rsidR="000B4C03" w:rsidRPr="00D474D3">
        <w:rPr>
          <w:sz w:val="40"/>
          <w:szCs w:val="40"/>
          <w:lang w:val="ro-RO"/>
        </w:rPr>
        <w:t>GRANT</w:t>
      </w:r>
      <w:r w:rsidRPr="00D474D3">
        <w:rPr>
          <w:sz w:val="40"/>
          <w:szCs w:val="40"/>
          <w:lang w:val="ro-RO"/>
        </w:rPr>
        <w:t>URI MICI</w:t>
      </w:r>
      <w:r w:rsidR="000B4C03" w:rsidRPr="00D474D3">
        <w:rPr>
          <w:sz w:val="40"/>
          <w:szCs w:val="40"/>
          <w:lang w:val="ro-RO"/>
        </w:rPr>
        <w:t xml:space="preserve"> </w:t>
      </w:r>
      <w:bookmarkStart w:id="1" w:name="_Hlk90978460"/>
      <w:r w:rsidR="00711789" w:rsidRPr="00D474D3">
        <w:rPr>
          <w:sz w:val="40"/>
          <w:szCs w:val="40"/>
          <w:lang w:val="ro-RO"/>
        </w:rPr>
        <w:t xml:space="preserve">2022 </w:t>
      </w:r>
    </w:p>
    <w:p w14:paraId="71C2412C" w14:textId="77777777" w:rsidR="00CE2E7B" w:rsidRDefault="00CC045D" w:rsidP="005664E9">
      <w:pPr>
        <w:tabs>
          <w:tab w:val="left" w:pos="2140"/>
          <w:tab w:val="left" w:pos="2460"/>
          <w:tab w:val="center" w:pos="4677"/>
        </w:tabs>
        <w:jc w:val="center"/>
        <w:rPr>
          <w:sz w:val="40"/>
          <w:szCs w:val="40"/>
          <w:lang w:val="ro-RO"/>
        </w:rPr>
      </w:pPr>
      <w:r w:rsidRPr="00D474D3">
        <w:rPr>
          <w:sz w:val="40"/>
          <w:szCs w:val="40"/>
          <w:lang w:val="ro-RO"/>
        </w:rPr>
        <w:t>ÎN CADRUL PROGRAMULUI</w:t>
      </w:r>
      <w:r w:rsidR="00CE2E7B">
        <w:rPr>
          <w:sz w:val="40"/>
          <w:szCs w:val="40"/>
          <w:lang w:val="ro-RO"/>
        </w:rPr>
        <w:t xml:space="preserve"> </w:t>
      </w:r>
      <w:r w:rsidRPr="00D474D3">
        <w:rPr>
          <w:sz w:val="40"/>
          <w:szCs w:val="40"/>
          <w:lang w:val="ro-RO"/>
        </w:rPr>
        <w:t xml:space="preserve">UE </w:t>
      </w:r>
    </w:p>
    <w:p w14:paraId="168271AF" w14:textId="1655B9B6" w:rsidR="000B4C03" w:rsidRPr="00D474D3" w:rsidRDefault="005664E9" w:rsidP="005664E9">
      <w:pPr>
        <w:tabs>
          <w:tab w:val="left" w:pos="2140"/>
          <w:tab w:val="left" w:pos="2460"/>
          <w:tab w:val="center" w:pos="4677"/>
        </w:tabs>
        <w:jc w:val="center"/>
        <w:rPr>
          <w:sz w:val="40"/>
          <w:szCs w:val="40"/>
          <w:lang w:val="ro-RO"/>
        </w:rPr>
      </w:pPr>
      <w:r w:rsidRPr="00D474D3">
        <w:rPr>
          <w:sz w:val="40"/>
          <w:szCs w:val="40"/>
          <w:lang w:val="ro-RO"/>
        </w:rPr>
        <w:t>“</w:t>
      </w:r>
      <w:r w:rsidR="00CC045D" w:rsidRPr="00D474D3">
        <w:rPr>
          <w:sz w:val="40"/>
          <w:szCs w:val="40"/>
          <w:lang w:val="ro-RO"/>
        </w:rPr>
        <w:t>MĂSURI DE PROMOVARE A ÎNCREDERII</w:t>
      </w:r>
      <w:r w:rsidRPr="00D474D3">
        <w:rPr>
          <w:sz w:val="40"/>
          <w:szCs w:val="40"/>
          <w:lang w:val="ro-RO"/>
        </w:rPr>
        <w:t>”</w:t>
      </w:r>
    </w:p>
    <w:bookmarkEnd w:id="0"/>
    <w:bookmarkEnd w:id="1"/>
    <w:p w14:paraId="0115704E" w14:textId="77777777" w:rsidR="000B4C03" w:rsidRPr="00D474D3" w:rsidRDefault="000B4C03" w:rsidP="000B4C03">
      <w:pPr>
        <w:tabs>
          <w:tab w:val="left" w:pos="2140"/>
          <w:tab w:val="left" w:pos="2460"/>
          <w:tab w:val="center" w:pos="4677"/>
        </w:tabs>
        <w:rPr>
          <w:sz w:val="40"/>
          <w:szCs w:val="40"/>
          <w:lang w:val="ro-RO"/>
        </w:rPr>
      </w:pPr>
    </w:p>
    <w:p w14:paraId="7679B5C9" w14:textId="24F3A684" w:rsidR="00962FCE" w:rsidRPr="00D474D3" w:rsidRDefault="00962FCE" w:rsidP="005664E9">
      <w:pPr>
        <w:tabs>
          <w:tab w:val="left" w:pos="2140"/>
          <w:tab w:val="left" w:pos="2460"/>
          <w:tab w:val="center" w:pos="4677"/>
        </w:tabs>
        <w:jc w:val="center"/>
        <w:rPr>
          <w:sz w:val="40"/>
          <w:szCs w:val="40"/>
          <w:lang w:val="ro-RO"/>
        </w:rPr>
      </w:pPr>
    </w:p>
    <w:p w14:paraId="3D11B413" w14:textId="6B3602BC" w:rsidR="005C5FE7" w:rsidRPr="00D474D3" w:rsidRDefault="005C5FE7" w:rsidP="005C5FE7">
      <w:pPr>
        <w:rPr>
          <w:sz w:val="40"/>
          <w:szCs w:val="40"/>
          <w:lang w:val="ro-RO"/>
        </w:rPr>
      </w:pPr>
    </w:p>
    <w:p w14:paraId="1213CB3A" w14:textId="1C683D53" w:rsidR="005C5FE7" w:rsidRPr="00D474D3" w:rsidRDefault="005C5FE7" w:rsidP="005C5FE7">
      <w:pPr>
        <w:rPr>
          <w:sz w:val="40"/>
          <w:szCs w:val="40"/>
          <w:lang w:val="ro-RO"/>
        </w:rPr>
      </w:pPr>
    </w:p>
    <w:p w14:paraId="6605570B" w14:textId="0BDF809D" w:rsidR="005C5FE7" w:rsidRPr="00D474D3" w:rsidRDefault="002E1D75" w:rsidP="002E1D75">
      <w:pPr>
        <w:tabs>
          <w:tab w:val="left" w:pos="1012"/>
        </w:tabs>
        <w:rPr>
          <w:sz w:val="32"/>
          <w:szCs w:val="32"/>
          <w:lang w:val="ro-RO"/>
        </w:rPr>
      </w:pPr>
      <w:r w:rsidRPr="00D474D3">
        <w:rPr>
          <w:sz w:val="32"/>
          <w:szCs w:val="32"/>
          <w:lang w:val="ro-RO"/>
        </w:rPr>
        <w:tab/>
      </w:r>
      <w:r w:rsidR="00CC045D" w:rsidRPr="00D474D3">
        <w:rPr>
          <w:sz w:val="32"/>
          <w:szCs w:val="32"/>
          <w:lang w:val="ro-RO"/>
        </w:rPr>
        <w:t>Data limită pentru aplicare</w:t>
      </w:r>
      <w:r w:rsidR="005664E9" w:rsidRPr="00D474D3">
        <w:rPr>
          <w:sz w:val="32"/>
          <w:szCs w:val="32"/>
          <w:lang w:val="ro-RO"/>
        </w:rPr>
        <w:t xml:space="preserve"> </w:t>
      </w:r>
      <w:r w:rsidR="002A67C6">
        <w:rPr>
          <w:sz w:val="32"/>
          <w:szCs w:val="32"/>
          <w:lang w:val="ro-RO"/>
        </w:rPr>
        <w:t>–</w:t>
      </w:r>
      <w:r w:rsidRPr="00D474D3">
        <w:rPr>
          <w:sz w:val="32"/>
          <w:szCs w:val="32"/>
          <w:lang w:val="ro-RO"/>
        </w:rPr>
        <w:t xml:space="preserve"> </w:t>
      </w:r>
      <w:r w:rsidR="002A67C6" w:rsidRPr="002A67C6">
        <w:rPr>
          <w:sz w:val="32"/>
          <w:szCs w:val="32"/>
          <w:lang w:val="ro-RO"/>
        </w:rPr>
        <w:t>2</w:t>
      </w:r>
      <w:r w:rsidR="00D35FD6">
        <w:rPr>
          <w:sz w:val="32"/>
          <w:szCs w:val="32"/>
          <w:lang w:val="ro-RO"/>
        </w:rPr>
        <w:t>5</w:t>
      </w:r>
      <w:r w:rsidR="002A67C6" w:rsidRPr="002A67C6">
        <w:rPr>
          <w:sz w:val="32"/>
          <w:szCs w:val="32"/>
          <w:lang w:val="ro-RO"/>
        </w:rPr>
        <w:t>.02.</w:t>
      </w:r>
      <w:r w:rsidR="00AF3DC2" w:rsidRPr="002A67C6">
        <w:rPr>
          <w:sz w:val="32"/>
          <w:szCs w:val="32"/>
          <w:lang w:val="ro-RO"/>
        </w:rPr>
        <w:t>2022</w:t>
      </w:r>
      <w:r w:rsidR="005C524A" w:rsidRPr="002A67C6">
        <w:rPr>
          <w:sz w:val="32"/>
          <w:szCs w:val="32"/>
          <w:lang w:val="en-US"/>
        </w:rPr>
        <w:t>,</w:t>
      </w:r>
      <w:r w:rsidR="005C524A" w:rsidRPr="005C524A">
        <w:rPr>
          <w:sz w:val="32"/>
          <w:szCs w:val="32"/>
          <w:lang w:val="en-US"/>
        </w:rPr>
        <w:t xml:space="preserve"> 18-00</w:t>
      </w:r>
      <w:r w:rsidR="00AF3DC2" w:rsidRPr="00AF3DC2">
        <w:rPr>
          <w:sz w:val="32"/>
          <w:szCs w:val="32"/>
          <w:lang w:val="ro-RO"/>
        </w:rPr>
        <w:t>.</w:t>
      </w:r>
    </w:p>
    <w:p w14:paraId="0AEB1317" w14:textId="77480EED" w:rsidR="005C5FE7" w:rsidRPr="00D474D3" w:rsidRDefault="005C5FE7" w:rsidP="005C5FE7">
      <w:pPr>
        <w:rPr>
          <w:sz w:val="32"/>
          <w:szCs w:val="32"/>
          <w:lang w:val="ro-RO"/>
        </w:rPr>
      </w:pPr>
    </w:p>
    <w:p w14:paraId="175DC675" w14:textId="77777777" w:rsidR="002E1D75" w:rsidRPr="00D474D3" w:rsidRDefault="005C5FE7" w:rsidP="005C5FE7">
      <w:pPr>
        <w:tabs>
          <w:tab w:val="left" w:pos="2331"/>
          <w:tab w:val="left" w:pos="4192"/>
        </w:tabs>
        <w:rPr>
          <w:sz w:val="40"/>
          <w:szCs w:val="40"/>
          <w:lang w:val="ro-RO"/>
        </w:rPr>
      </w:pPr>
      <w:r w:rsidRPr="00D474D3">
        <w:rPr>
          <w:sz w:val="40"/>
          <w:szCs w:val="40"/>
          <w:lang w:val="ro-RO"/>
        </w:rPr>
        <w:tab/>
        <w:t xml:space="preserve">      </w:t>
      </w:r>
    </w:p>
    <w:p w14:paraId="3F9EB547" w14:textId="77777777" w:rsidR="002E1D75" w:rsidRPr="00D474D3" w:rsidRDefault="002E1D75" w:rsidP="005C5FE7">
      <w:pPr>
        <w:tabs>
          <w:tab w:val="left" w:pos="2331"/>
          <w:tab w:val="left" w:pos="4192"/>
        </w:tabs>
        <w:rPr>
          <w:sz w:val="40"/>
          <w:szCs w:val="40"/>
          <w:lang w:val="ro-RO"/>
        </w:rPr>
      </w:pPr>
    </w:p>
    <w:p w14:paraId="66A34667" w14:textId="77777777" w:rsidR="002E1D75" w:rsidRPr="00D474D3" w:rsidRDefault="002E1D75" w:rsidP="005C5FE7">
      <w:pPr>
        <w:tabs>
          <w:tab w:val="left" w:pos="2331"/>
          <w:tab w:val="left" w:pos="4192"/>
        </w:tabs>
        <w:rPr>
          <w:sz w:val="40"/>
          <w:szCs w:val="40"/>
          <w:lang w:val="ro-RO"/>
        </w:rPr>
      </w:pPr>
    </w:p>
    <w:p w14:paraId="05CAA5D8" w14:textId="77777777" w:rsidR="002E1D75" w:rsidRPr="00D474D3" w:rsidRDefault="002E1D75" w:rsidP="005C5FE7">
      <w:pPr>
        <w:tabs>
          <w:tab w:val="left" w:pos="2331"/>
          <w:tab w:val="left" w:pos="4192"/>
        </w:tabs>
        <w:rPr>
          <w:sz w:val="40"/>
          <w:szCs w:val="40"/>
          <w:lang w:val="ro-RO"/>
        </w:rPr>
      </w:pPr>
    </w:p>
    <w:p w14:paraId="707E1301" w14:textId="77777777" w:rsidR="002E1D75" w:rsidRPr="00D474D3" w:rsidRDefault="002E1D75" w:rsidP="005C5FE7">
      <w:pPr>
        <w:tabs>
          <w:tab w:val="left" w:pos="2331"/>
          <w:tab w:val="left" w:pos="4192"/>
        </w:tabs>
        <w:rPr>
          <w:sz w:val="40"/>
          <w:szCs w:val="40"/>
          <w:lang w:val="ro-RO"/>
        </w:rPr>
      </w:pPr>
    </w:p>
    <w:p w14:paraId="2271956F" w14:textId="363D6640" w:rsidR="005C5FE7" w:rsidRPr="00D474D3" w:rsidRDefault="002E1D75" w:rsidP="005C5FE7">
      <w:pPr>
        <w:tabs>
          <w:tab w:val="left" w:pos="2331"/>
          <w:tab w:val="left" w:pos="4192"/>
        </w:tabs>
        <w:rPr>
          <w:sz w:val="40"/>
          <w:szCs w:val="40"/>
          <w:lang w:val="ro-RO"/>
        </w:rPr>
      </w:pPr>
      <w:r w:rsidRPr="00D474D3">
        <w:rPr>
          <w:sz w:val="40"/>
          <w:szCs w:val="40"/>
          <w:lang w:val="ro-RO"/>
        </w:rPr>
        <w:t xml:space="preserve">                            </w:t>
      </w:r>
      <w:r w:rsidR="00CC045D" w:rsidRPr="005C524A">
        <w:rPr>
          <w:sz w:val="32"/>
          <w:szCs w:val="32"/>
          <w:lang w:val="ro-RO"/>
        </w:rPr>
        <w:t>Ianuarie</w:t>
      </w:r>
      <w:r w:rsidR="005C5FE7" w:rsidRPr="005C524A">
        <w:rPr>
          <w:sz w:val="32"/>
          <w:szCs w:val="32"/>
          <w:lang w:val="ro-RO"/>
        </w:rPr>
        <w:t xml:space="preserve">   202</w:t>
      </w:r>
      <w:r w:rsidR="00721270" w:rsidRPr="005C524A">
        <w:rPr>
          <w:sz w:val="32"/>
          <w:szCs w:val="32"/>
          <w:lang w:val="ro-RO"/>
        </w:rPr>
        <w:t>2</w:t>
      </w:r>
    </w:p>
    <w:p w14:paraId="46D05481" w14:textId="3247D20C" w:rsidR="002B5300" w:rsidRPr="00D474D3" w:rsidRDefault="002B5300">
      <w:pPr>
        <w:spacing w:after="160" w:line="259" w:lineRule="auto"/>
        <w:rPr>
          <w:rFonts w:ascii="Myriad Pro" w:hAnsi="Myriad Pro"/>
          <w:sz w:val="20"/>
          <w:szCs w:val="20"/>
          <w:lang w:val="ro-RO"/>
        </w:rPr>
      </w:pPr>
      <w:r w:rsidRPr="00D474D3">
        <w:rPr>
          <w:rFonts w:ascii="Myriad Pro" w:hAnsi="Myriad Pro"/>
          <w:sz w:val="20"/>
          <w:szCs w:val="20"/>
          <w:lang w:val="ro-RO"/>
        </w:rPr>
        <w:br w:type="page"/>
      </w:r>
    </w:p>
    <w:sdt>
      <w:sdtPr>
        <w:rPr>
          <w:rFonts w:ascii="Arial" w:eastAsia="Arial" w:hAnsi="Arial" w:cs="Arial"/>
          <w:color w:val="auto"/>
          <w:sz w:val="22"/>
          <w:szCs w:val="22"/>
          <w:lang w:val="ro-RO" w:eastAsia="en-US"/>
        </w:rPr>
        <w:id w:val="187028864"/>
        <w:docPartObj>
          <w:docPartGallery w:val="Table of Contents"/>
          <w:docPartUnique/>
        </w:docPartObj>
      </w:sdtPr>
      <w:sdtEndPr>
        <w:rPr>
          <w:b/>
          <w:bCs/>
        </w:rPr>
      </w:sdtEndPr>
      <w:sdtContent>
        <w:p w14:paraId="2AFC6AC8" w14:textId="77777777" w:rsidR="00500C32" w:rsidRPr="00D474D3" w:rsidRDefault="00500C32">
          <w:pPr>
            <w:pStyle w:val="TOCHeading"/>
            <w:rPr>
              <w:lang w:val="ro-RO"/>
            </w:rPr>
          </w:pPr>
        </w:p>
        <w:p w14:paraId="1887F0A1" w14:textId="1DC29726" w:rsidR="00711789" w:rsidRPr="00D474D3" w:rsidRDefault="00711789">
          <w:pPr>
            <w:pStyle w:val="TOCHeading"/>
            <w:rPr>
              <w:lang w:val="ro-RO"/>
            </w:rPr>
          </w:pPr>
          <w:r w:rsidRPr="00D474D3">
            <w:rPr>
              <w:lang w:val="ro-RO"/>
            </w:rPr>
            <w:t>C</w:t>
          </w:r>
          <w:r w:rsidR="00500C32" w:rsidRPr="00D474D3">
            <w:rPr>
              <w:lang w:val="ro-RO"/>
            </w:rPr>
            <w:t>on</w:t>
          </w:r>
          <w:r w:rsidR="00BF147E" w:rsidRPr="00D474D3">
            <w:rPr>
              <w:lang w:val="ro-RO"/>
            </w:rPr>
            <w:t>ținut</w:t>
          </w:r>
        </w:p>
        <w:p w14:paraId="6AE0A945" w14:textId="77777777" w:rsidR="002035C3" w:rsidRPr="00D474D3" w:rsidRDefault="002035C3" w:rsidP="002035C3">
          <w:pPr>
            <w:rPr>
              <w:lang w:val="ro-RO" w:eastAsia="ru-MD"/>
            </w:rPr>
          </w:pPr>
        </w:p>
        <w:p w14:paraId="7650C13B" w14:textId="33A4C948" w:rsidR="004B3C0B" w:rsidRDefault="00464E00">
          <w:pPr>
            <w:pStyle w:val="TOC1"/>
            <w:tabs>
              <w:tab w:val="left" w:pos="440"/>
              <w:tab w:val="right" w:leader="dot" w:pos="9345"/>
            </w:tabs>
            <w:rPr>
              <w:rFonts w:asciiTheme="minorHAnsi" w:eastAsiaTheme="minorEastAsia" w:hAnsiTheme="minorHAnsi" w:cstheme="minorBidi"/>
              <w:noProof/>
              <w:lang w:val="ru-MD" w:eastAsia="ru-MD"/>
            </w:rPr>
          </w:pPr>
          <w:r w:rsidRPr="00D474D3">
            <w:rPr>
              <w:sz w:val="28"/>
              <w:szCs w:val="28"/>
              <w:lang w:val="ro-RO"/>
            </w:rPr>
            <w:fldChar w:fldCharType="begin"/>
          </w:r>
          <w:r w:rsidRPr="00D474D3">
            <w:rPr>
              <w:sz w:val="28"/>
              <w:szCs w:val="28"/>
              <w:lang w:val="ro-RO"/>
            </w:rPr>
            <w:instrText xml:space="preserve"> TOC \o "1-3" \h \z \u </w:instrText>
          </w:r>
          <w:r w:rsidRPr="00D474D3">
            <w:rPr>
              <w:sz w:val="28"/>
              <w:szCs w:val="28"/>
              <w:lang w:val="ro-RO"/>
            </w:rPr>
            <w:fldChar w:fldCharType="separate"/>
          </w:r>
          <w:hyperlink w:anchor="_Toc93566919" w:history="1">
            <w:r w:rsidR="004B3C0B" w:rsidRPr="00F66CEB">
              <w:rPr>
                <w:rStyle w:val="Hyperlink"/>
                <w:b/>
                <w:noProof/>
              </w:rPr>
              <w:t>I.</w:t>
            </w:r>
            <w:r w:rsidR="004B3C0B">
              <w:rPr>
                <w:rFonts w:asciiTheme="minorHAnsi" w:eastAsiaTheme="minorEastAsia" w:hAnsiTheme="minorHAnsi" w:cstheme="minorBidi"/>
                <w:noProof/>
                <w:lang w:val="ru-MD" w:eastAsia="ru-MD"/>
              </w:rPr>
              <w:tab/>
            </w:r>
            <w:r w:rsidR="004B3C0B" w:rsidRPr="00F66CEB">
              <w:rPr>
                <w:rStyle w:val="Hyperlink"/>
                <w:noProof/>
              </w:rPr>
              <w:t>Context</w:t>
            </w:r>
            <w:r w:rsidR="004B3C0B">
              <w:rPr>
                <w:noProof/>
                <w:webHidden/>
              </w:rPr>
              <w:tab/>
            </w:r>
            <w:r w:rsidR="004B3C0B">
              <w:rPr>
                <w:noProof/>
                <w:webHidden/>
              </w:rPr>
              <w:fldChar w:fldCharType="begin"/>
            </w:r>
            <w:r w:rsidR="004B3C0B">
              <w:rPr>
                <w:noProof/>
                <w:webHidden/>
              </w:rPr>
              <w:instrText xml:space="preserve"> PAGEREF _Toc93566919 \h </w:instrText>
            </w:r>
            <w:r w:rsidR="004B3C0B">
              <w:rPr>
                <w:noProof/>
                <w:webHidden/>
              </w:rPr>
            </w:r>
            <w:r w:rsidR="004B3C0B">
              <w:rPr>
                <w:noProof/>
                <w:webHidden/>
              </w:rPr>
              <w:fldChar w:fldCharType="separate"/>
            </w:r>
            <w:r w:rsidR="004B3C0B">
              <w:rPr>
                <w:noProof/>
                <w:webHidden/>
              </w:rPr>
              <w:t>3</w:t>
            </w:r>
            <w:r w:rsidR="004B3C0B">
              <w:rPr>
                <w:noProof/>
                <w:webHidden/>
              </w:rPr>
              <w:fldChar w:fldCharType="end"/>
            </w:r>
          </w:hyperlink>
        </w:p>
        <w:p w14:paraId="1311DB50" w14:textId="643E8E20" w:rsidR="004B3C0B" w:rsidRDefault="00D35FD6">
          <w:pPr>
            <w:pStyle w:val="TOC1"/>
            <w:tabs>
              <w:tab w:val="left" w:pos="440"/>
              <w:tab w:val="right" w:leader="dot" w:pos="9345"/>
            </w:tabs>
            <w:rPr>
              <w:rFonts w:asciiTheme="minorHAnsi" w:eastAsiaTheme="minorEastAsia" w:hAnsiTheme="minorHAnsi" w:cstheme="minorBidi"/>
              <w:noProof/>
              <w:lang w:val="ru-MD" w:eastAsia="ru-MD"/>
            </w:rPr>
          </w:pPr>
          <w:hyperlink w:anchor="_Toc93566920" w:history="1">
            <w:r w:rsidR="004B3C0B" w:rsidRPr="00F66CEB">
              <w:rPr>
                <w:rStyle w:val="Hyperlink"/>
                <w:b/>
                <w:noProof/>
              </w:rPr>
              <w:t>II.</w:t>
            </w:r>
            <w:r w:rsidR="004B3C0B">
              <w:rPr>
                <w:rFonts w:asciiTheme="minorHAnsi" w:eastAsiaTheme="minorEastAsia" w:hAnsiTheme="minorHAnsi" w:cstheme="minorBidi"/>
                <w:noProof/>
                <w:lang w:val="ru-MD" w:eastAsia="ru-MD"/>
              </w:rPr>
              <w:tab/>
            </w:r>
            <w:r w:rsidR="004B3C0B" w:rsidRPr="00F66CEB">
              <w:rPr>
                <w:rStyle w:val="Hyperlink"/>
                <w:noProof/>
              </w:rPr>
              <w:t>Reguli de obținere a finanțării</w:t>
            </w:r>
            <w:r w:rsidR="004B3C0B">
              <w:rPr>
                <w:noProof/>
                <w:webHidden/>
              </w:rPr>
              <w:tab/>
            </w:r>
            <w:r w:rsidR="004B3C0B">
              <w:rPr>
                <w:noProof/>
                <w:webHidden/>
              </w:rPr>
              <w:fldChar w:fldCharType="begin"/>
            </w:r>
            <w:r w:rsidR="004B3C0B">
              <w:rPr>
                <w:noProof/>
                <w:webHidden/>
              </w:rPr>
              <w:instrText xml:space="preserve"> PAGEREF _Toc93566920 \h </w:instrText>
            </w:r>
            <w:r w:rsidR="004B3C0B">
              <w:rPr>
                <w:noProof/>
                <w:webHidden/>
              </w:rPr>
            </w:r>
            <w:r w:rsidR="004B3C0B">
              <w:rPr>
                <w:noProof/>
                <w:webHidden/>
              </w:rPr>
              <w:fldChar w:fldCharType="separate"/>
            </w:r>
            <w:r w:rsidR="004B3C0B">
              <w:rPr>
                <w:noProof/>
                <w:webHidden/>
              </w:rPr>
              <w:t>3</w:t>
            </w:r>
            <w:r w:rsidR="004B3C0B">
              <w:rPr>
                <w:noProof/>
                <w:webHidden/>
              </w:rPr>
              <w:fldChar w:fldCharType="end"/>
            </w:r>
          </w:hyperlink>
        </w:p>
        <w:p w14:paraId="2F174EAD" w14:textId="39B85739" w:rsidR="004B3C0B" w:rsidRDefault="004B3C0B">
          <w:pPr>
            <w:pStyle w:val="TOC2"/>
            <w:tabs>
              <w:tab w:val="right" w:leader="dot" w:pos="9345"/>
            </w:tabs>
            <w:rPr>
              <w:rFonts w:asciiTheme="minorHAnsi" w:eastAsiaTheme="minorEastAsia" w:hAnsiTheme="minorHAnsi" w:cstheme="minorBidi"/>
              <w:noProof/>
              <w:lang w:val="ru-MD" w:eastAsia="ru-MD"/>
            </w:rPr>
          </w:pPr>
          <w:r w:rsidRPr="004B3C0B">
            <w:rPr>
              <w:rStyle w:val="Hyperlink"/>
              <w:noProof/>
              <w:u w:val="none"/>
            </w:rPr>
            <w:t xml:space="preserve">    </w:t>
          </w:r>
          <w:hyperlink w:anchor="_Toc93566921" w:history="1">
            <w:r w:rsidRPr="00F66CEB">
              <w:rPr>
                <w:rStyle w:val="Hyperlink"/>
                <w:noProof/>
                <w:lang w:val="ro-RO"/>
              </w:rPr>
              <w:t>Organizațiile eligibile să depună propuneri de proiecte</w:t>
            </w:r>
            <w:r>
              <w:rPr>
                <w:noProof/>
                <w:webHidden/>
              </w:rPr>
              <w:tab/>
            </w:r>
            <w:r>
              <w:rPr>
                <w:noProof/>
                <w:webHidden/>
              </w:rPr>
              <w:fldChar w:fldCharType="begin"/>
            </w:r>
            <w:r>
              <w:rPr>
                <w:noProof/>
                <w:webHidden/>
              </w:rPr>
              <w:instrText xml:space="preserve"> PAGEREF _Toc93566921 \h </w:instrText>
            </w:r>
            <w:r>
              <w:rPr>
                <w:noProof/>
                <w:webHidden/>
              </w:rPr>
            </w:r>
            <w:r>
              <w:rPr>
                <w:noProof/>
                <w:webHidden/>
              </w:rPr>
              <w:fldChar w:fldCharType="separate"/>
            </w:r>
            <w:r>
              <w:rPr>
                <w:noProof/>
                <w:webHidden/>
              </w:rPr>
              <w:t>5</w:t>
            </w:r>
            <w:r>
              <w:rPr>
                <w:noProof/>
                <w:webHidden/>
              </w:rPr>
              <w:fldChar w:fldCharType="end"/>
            </w:r>
          </w:hyperlink>
        </w:p>
        <w:p w14:paraId="2C3208AF" w14:textId="1D170927" w:rsidR="004B3C0B" w:rsidRDefault="004B3C0B">
          <w:pPr>
            <w:pStyle w:val="TOC2"/>
            <w:tabs>
              <w:tab w:val="right" w:leader="dot" w:pos="9345"/>
            </w:tabs>
            <w:rPr>
              <w:rFonts w:asciiTheme="minorHAnsi" w:eastAsiaTheme="minorEastAsia" w:hAnsiTheme="minorHAnsi" w:cstheme="minorBidi"/>
              <w:noProof/>
              <w:lang w:val="ru-MD" w:eastAsia="ru-MD"/>
            </w:rPr>
          </w:pPr>
          <w:r w:rsidRPr="004B3C0B">
            <w:rPr>
              <w:rStyle w:val="Hyperlink"/>
              <w:noProof/>
              <w:u w:val="none"/>
            </w:rPr>
            <w:t xml:space="preserve">    </w:t>
          </w:r>
          <w:hyperlink w:anchor="_Toc93566922" w:history="1">
            <w:r w:rsidRPr="00F66CEB">
              <w:rPr>
                <w:rStyle w:val="Hyperlink"/>
                <w:noProof/>
                <w:lang w:val="ro-RO"/>
              </w:rPr>
              <w:t>Cerințe fata de propunerea financiară</w:t>
            </w:r>
            <w:r>
              <w:rPr>
                <w:noProof/>
                <w:webHidden/>
              </w:rPr>
              <w:tab/>
            </w:r>
            <w:r>
              <w:rPr>
                <w:noProof/>
                <w:webHidden/>
              </w:rPr>
              <w:fldChar w:fldCharType="begin"/>
            </w:r>
            <w:r>
              <w:rPr>
                <w:noProof/>
                <w:webHidden/>
              </w:rPr>
              <w:instrText xml:space="preserve"> PAGEREF _Toc93566922 \h </w:instrText>
            </w:r>
            <w:r>
              <w:rPr>
                <w:noProof/>
                <w:webHidden/>
              </w:rPr>
            </w:r>
            <w:r>
              <w:rPr>
                <w:noProof/>
                <w:webHidden/>
              </w:rPr>
              <w:fldChar w:fldCharType="separate"/>
            </w:r>
            <w:r>
              <w:rPr>
                <w:noProof/>
                <w:webHidden/>
              </w:rPr>
              <w:t>6</w:t>
            </w:r>
            <w:r>
              <w:rPr>
                <w:noProof/>
                <w:webHidden/>
              </w:rPr>
              <w:fldChar w:fldCharType="end"/>
            </w:r>
          </w:hyperlink>
        </w:p>
        <w:p w14:paraId="1683E024" w14:textId="345511DD" w:rsidR="004B3C0B" w:rsidRDefault="00D35FD6">
          <w:pPr>
            <w:pStyle w:val="TOC1"/>
            <w:tabs>
              <w:tab w:val="left" w:pos="660"/>
              <w:tab w:val="right" w:leader="dot" w:pos="9345"/>
            </w:tabs>
            <w:rPr>
              <w:rFonts w:asciiTheme="minorHAnsi" w:eastAsiaTheme="minorEastAsia" w:hAnsiTheme="minorHAnsi" w:cstheme="minorBidi"/>
              <w:noProof/>
              <w:lang w:val="ru-MD" w:eastAsia="ru-MD"/>
            </w:rPr>
          </w:pPr>
          <w:hyperlink w:anchor="_Toc93566923" w:history="1">
            <w:r w:rsidR="004B3C0B" w:rsidRPr="00F66CEB">
              <w:rPr>
                <w:rStyle w:val="Hyperlink"/>
                <w:b/>
                <w:noProof/>
              </w:rPr>
              <w:t>III.</w:t>
            </w:r>
            <w:r w:rsidR="004B3C0B">
              <w:rPr>
                <w:rStyle w:val="Hyperlink"/>
                <w:b/>
                <w:noProof/>
              </w:rPr>
              <w:t xml:space="preserve">    </w:t>
            </w:r>
            <w:r w:rsidR="004B3C0B" w:rsidRPr="00F66CEB">
              <w:rPr>
                <w:rStyle w:val="Hyperlink"/>
                <w:noProof/>
              </w:rPr>
              <w:t>Procedura de aplicare</w:t>
            </w:r>
            <w:r w:rsidR="004B3C0B">
              <w:rPr>
                <w:noProof/>
                <w:webHidden/>
              </w:rPr>
              <w:tab/>
            </w:r>
            <w:r w:rsidR="004B3C0B">
              <w:rPr>
                <w:noProof/>
                <w:webHidden/>
              </w:rPr>
              <w:fldChar w:fldCharType="begin"/>
            </w:r>
            <w:r w:rsidR="004B3C0B">
              <w:rPr>
                <w:noProof/>
                <w:webHidden/>
              </w:rPr>
              <w:instrText xml:space="preserve"> PAGEREF _Toc93566923 \h </w:instrText>
            </w:r>
            <w:r w:rsidR="004B3C0B">
              <w:rPr>
                <w:noProof/>
                <w:webHidden/>
              </w:rPr>
            </w:r>
            <w:r w:rsidR="004B3C0B">
              <w:rPr>
                <w:noProof/>
                <w:webHidden/>
              </w:rPr>
              <w:fldChar w:fldCharType="separate"/>
            </w:r>
            <w:r w:rsidR="004B3C0B">
              <w:rPr>
                <w:noProof/>
                <w:webHidden/>
              </w:rPr>
              <w:t>6</w:t>
            </w:r>
            <w:r w:rsidR="004B3C0B">
              <w:rPr>
                <w:noProof/>
                <w:webHidden/>
              </w:rPr>
              <w:fldChar w:fldCharType="end"/>
            </w:r>
          </w:hyperlink>
        </w:p>
        <w:p w14:paraId="5C3A9241" w14:textId="01DD6776" w:rsidR="004B3C0B" w:rsidRDefault="00D35FD6">
          <w:pPr>
            <w:pStyle w:val="TOC1"/>
            <w:tabs>
              <w:tab w:val="left" w:pos="660"/>
              <w:tab w:val="right" w:leader="dot" w:pos="9345"/>
            </w:tabs>
            <w:rPr>
              <w:rFonts w:asciiTheme="minorHAnsi" w:eastAsiaTheme="minorEastAsia" w:hAnsiTheme="minorHAnsi" w:cstheme="minorBidi"/>
              <w:noProof/>
              <w:lang w:val="ru-MD" w:eastAsia="ru-MD"/>
            </w:rPr>
          </w:pPr>
          <w:hyperlink w:anchor="_Toc93566924" w:history="1">
            <w:r w:rsidR="004B3C0B" w:rsidRPr="00F66CEB">
              <w:rPr>
                <w:rStyle w:val="Hyperlink"/>
                <w:b/>
                <w:noProof/>
              </w:rPr>
              <w:t>IV.</w:t>
            </w:r>
            <w:r w:rsidR="004B3C0B">
              <w:rPr>
                <w:rStyle w:val="Hyperlink"/>
                <w:b/>
                <w:noProof/>
              </w:rPr>
              <w:t xml:space="preserve">   </w:t>
            </w:r>
            <w:r w:rsidR="004B3C0B" w:rsidRPr="00F66CEB">
              <w:rPr>
                <w:rStyle w:val="Hyperlink"/>
                <w:noProof/>
              </w:rPr>
              <w:t>Criteriile de evaluare</w:t>
            </w:r>
            <w:r w:rsidR="004B3C0B">
              <w:rPr>
                <w:noProof/>
                <w:webHidden/>
              </w:rPr>
              <w:tab/>
            </w:r>
            <w:r w:rsidR="004B3C0B">
              <w:rPr>
                <w:noProof/>
                <w:webHidden/>
              </w:rPr>
              <w:fldChar w:fldCharType="begin"/>
            </w:r>
            <w:r w:rsidR="004B3C0B">
              <w:rPr>
                <w:noProof/>
                <w:webHidden/>
              </w:rPr>
              <w:instrText xml:space="preserve"> PAGEREF _Toc93566924 \h </w:instrText>
            </w:r>
            <w:r w:rsidR="004B3C0B">
              <w:rPr>
                <w:noProof/>
                <w:webHidden/>
              </w:rPr>
            </w:r>
            <w:r w:rsidR="004B3C0B">
              <w:rPr>
                <w:noProof/>
                <w:webHidden/>
              </w:rPr>
              <w:fldChar w:fldCharType="separate"/>
            </w:r>
            <w:r w:rsidR="004B3C0B">
              <w:rPr>
                <w:noProof/>
                <w:webHidden/>
              </w:rPr>
              <w:t>7</w:t>
            </w:r>
            <w:r w:rsidR="004B3C0B">
              <w:rPr>
                <w:noProof/>
                <w:webHidden/>
              </w:rPr>
              <w:fldChar w:fldCharType="end"/>
            </w:r>
          </w:hyperlink>
        </w:p>
        <w:p w14:paraId="4E09A4E6" w14:textId="477EF9C2" w:rsidR="004B3C0B" w:rsidRDefault="00D35FD6">
          <w:pPr>
            <w:pStyle w:val="TOC1"/>
            <w:tabs>
              <w:tab w:val="left" w:pos="440"/>
              <w:tab w:val="right" w:leader="dot" w:pos="9345"/>
            </w:tabs>
            <w:rPr>
              <w:rFonts w:asciiTheme="minorHAnsi" w:eastAsiaTheme="minorEastAsia" w:hAnsiTheme="minorHAnsi" w:cstheme="minorBidi"/>
              <w:noProof/>
              <w:lang w:val="ru-MD" w:eastAsia="ru-MD"/>
            </w:rPr>
          </w:pPr>
          <w:hyperlink w:anchor="_Toc93566925" w:history="1">
            <w:r w:rsidR="004B3C0B" w:rsidRPr="00F66CEB">
              <w:rPr>
                <w:rStyle w:val="Hyperlink"/>
                <w:b/>
                <w:noProof/>
              </w:rPr>
              <w:t>V.</w:t>
            </w:r>
            <w:r w:rsidR="004B3C0B">
              <w:rPr>
                <w:rFonts w:asciiTheme="minorHAnsi" w:eastAsiaTheme="minorEastAsia" w:hAnsiTheme="minorHAnsi" w:cstheme="minorBidi"/>
                <w:noProof/>
                <w:lang w:val="ru-MD" w:eastAsia="ru-MD"/>
              </w:rPr>
              <w:tab/>
            </w:r>
            <w:r w:rsidR="004B3C0B">
              <w:rPr>
                <w:rFonts w:asciiTheme="minorHAnsi" w:eastAsiaTheme="minorEastAsia" w:hAnsiTheme="minorHAnsi" w:cstheme="minorBidi"/>
                <w:noProof/>
                <w:lang w:val="ro-MD" w:eastAsia="ru-MD"/>
              </w:rPr>
              <w:t xml:space="preserve"> </w:t>
            </w:r>
            <w:r w:rsidR="004B3C0B" w:rsidRPr="00F66CEB">
              <w:rPr>
                <w:rStyle w:val="Hyperlink"/>
                <w:noProof/>
              </w:rPr>
              <w:t>Procedura de selectare</w:t>
            </w:r>
            <w:r w:rsidR="004B3C0B">
              <w:rPr>
                <w:noProof/>
                <w:webHidden/>
              </w:rPr>
              <w:tab/>
            </w:r>
            <w:r w:rsidR="004B3C0B">
              <w:rPr>
                <w:noProof/>
                <w:webHidden/>
              </w:rPr>
              <w:fldChar w:fldCharType="begin"/>
            </w:r>
            <w:r w:rsidR="004B3C0B">
              <w:rPr>
                <w:noProof/>
                <w:webHidden/>
              </w:rPr>
              <w:instrText xml:space="preserve"> PAGEREF _Toc93566925 \h </w:instrText>
            </w:r>
            <w:r w:rsidR="004B3C0B">
              <w:rPr>
                <w:noProof/>
                <w:webHidden/>
              </w:rPr>
            </w:r>
            <w:r w:rsidR="004B3C0B">
              <w:rPr>
                <w:noProof/>
                <w:webHidden/>
              </w:rPr>
              <w:fldChar w:fldCharType="separate"/>
            </w:r>
            <w:r w:rsidR="004B3C0B">
              <w:rPr>
                <w:noProof/>
                <w:webHidden/>
              </w:rPr>
              <w:t>9</w:t>
            </w:r>
            <w:r w:rsidR="004B3C0B">
              <w:rPr>
                <w:noProof/>
                <w:webHidden/>
              </w:rPr>
              <w:fldChar w:fldCharType="end"/>
            </w:r>
          </w:hyperlink>
        </w:p>
        <w:p w14:paraId="6307EADD" w14:textId="24676797" w:rsidR="004B3C0B" w:rsidRDefault="00D35FD6">
          <w:pPr>
            <w:pStyle w:val="TOC1"/>
            <w:tabs>
              <w:tab w:val="left" w:pos="660"/>
              <w:tab w:val="right" w:leader="dot" w:pos="9345"/>
            </w:tabs>
            <w:rPr>
              <w:rFonts w:asciiTheme="minorHAnsi" w:eastAsiaTheme="minorEastAsia" w:hAnsiTheme="minorHAnsi" w:cstheme="minorBidi"/>
              <w:noProof/>
              <w:lang w:val="ru-MD" w:eastAsia="ru-MD"/>
            </w:rPr>
          </w:pPr>
          <w:hyperlink w:anchor="_Toc93566926" w:history="1">
            <w:r w:rsidR="004B3C0B" w:rsidRPr="00F66CEB">
              <w:rPr>
                <w:rStyle w:val="Hyperlink"/>
                <w:b/>
                <w:noProof/>
              </w:rPr>
              <w:t>VI.</w:t>
            </w:r>
            <w:r w:rsidR="004B3C0B">
              <w:rPr>
                <w:rStyle w:val="Hyperlink"/>
                <w:b/>
                <w:noProof/>
              </w:rPr>
              <w:t xml:space="preserve">    </w:t>
            </w:r>
            <w:r w:rsidR="004B3C0B" w:rsidRPr="00F66CEB">
              <w:rPr>
                <w:rStyle w:val="Hyperlink"/>
                <w:noProof/>
              </w:rPr>
              <w:t>Procesul de implementare al proiectelor si monitorizare</w:t>
            </w:r>
            <w:r w:rsidR="004B3C0B">
              <w:rPr>
                <w:noProof/>
                <w:webHidden/>
              </w:rPr>
              <w:tab/>
            </w:r>
            <w:r w:rsidR="004B3C0B">
              <w:rPr>
                <w:noProof/>
                <w:webHidden/>
              </w:rPr>
              <w:fldChar w:fldCharType="begin"/>
            </w:r>
            <w:r w:rsidR="004B3C0B">
              <w:rPr>
                <w:noProof/>
                <w:webHidden/>
              </w:rPr>
              <w:instrText xml:space="preserve"> PAGEREF _Toc93566926 \h </w:instrText>
            </w:r>
            <w:r w:rsidR="004B3C0B">
              <w:rPr>
                <w:noProof/>
                <w:webHidden/>
              </w:rPr>
            </w:r>
            <w:r w:rsidR="004B3C0B">
              <w:rPr>
                <w:noProof/>
                <w:webHidden/>
              </w:rPr>
              <w:fldChar w:fldCharType="separate"/>
            </w:r>
            <w:r w:rsidR="004B3C0B">
              <w:rPr>
                <w:noProof/>
                <w:webHidden/>
              </w:rPr>
              <w:t>9</w:t>
            </w:r>
            <w:r w:rsidR="004B3C0B">
              <w:rPr>
                <w:noProof/>
                <w:webHidden/>
              </w:rPr>
              <w:fldChar w:fldCharType="end"/>
            </w:r>
          </w:hyperlink>
        </w:p>
        <w:p w14:paraId="41C9FBEC" w14:textId="7484C430" w:rsidR="004B3C0B" w:rsidRDefault="00D35FD6">
          <w:pPr>
            <w:pStyle w:val="TOC1"/>
            <w:tabs>
              <w:tab w:val="left" w:pos="660"/>
              <w:tab w:val="right" w:leader="dot" w:pos="9345"/>
            </w:tabs>
            <w:rPr>
              <w:rFonts w:asciiTheme="minorHAnsi" w:eastAsiaTheme="minorEastAsia" w:hAnsiTheme="minorHAnsi" w:cstheme="minorBidi"/>
              <w:noProof/>
              <w:lang w:val="ru-MD" w:eastAsia="ru-MD"/>
            </w:rPr>
          </w:pPr>
          <w:hyperlink w:anchor="_Toc93566927" w:history="1">
            <w:r w:rsidR="004B3C0B" w:rsidRPr="00F66CEB">
              <w:rPr>
                <w:rStyle w:val="Hyperlink"/>
                <w:b/>
                <w:noProof/>
              </w:rPr>
              <w:t>VII.</w:t>
            </w:r>
            <w:r w:rsidR="004B3C0B">
              <w:rPr>
                <w:rStyle w:val="Hyperlink"/>
                <w:b/>
                <w:noProof/>
              </w:rPr>
              <w:t xml:space="preserve">   </w:t>
            </w:r>
            <w:r w:rsidR="004B3C0B" w:rsidRPr="00F66CEB">
              <w:rPr>
                <w:rStyle w:val="Hyperlink"/>
                <w:noProof/>
              </w:rPr>
              <w:t>Anexe</w:t>
            </w:r>
            <w:r w:rsidR="004B3C0B">
              <w:rPr>
                <w:noProof/>
                <w:webHidden/>
              </w:rPr>
              <w:tab/>
            </w:r>
            <w:r w:rsidR="004B3C0B">
              <w:rPr>
                <w:noProof/>
                <w:webHidden/>
              </w:rPr>
              <w:fldChar w:fldCharType="begin"/>
            </w:r>
            <w:r w:rsidR="004B3C0B">
              <w:rPr>
                <w:noProof/>
                <w:webHidden/>
              </w:rPr>
              <w:instrText xml:space="preserve"> PAGEREF _Toc93566927 \h </w:instrText>
            </w:r>
            <w:r w:rsidR="004B3C0B">
              <w:rPr>
                <w:noProof/>
                <w:webHidden/>
              </w:rPr>
            </w:r>
            <w:r w:rsidR="004B3C0B">
              <w:rPr>
                <w:noProof/>
                <w:webHidden/>
              </w:rPr>
              <w:fldChar w:fldCharType="separate"/>
            </w:r>
            <w:r w:rsidR="004B3C0B">
              <w:rPr>
                <w:noProof/>
                <w:webHidden/>
              </w:rPr>
              <w:t>10</w:t>
            </w:r>
            <w:r w:rsidR="004B3C0B">
              <w:rPr>
                <w:noProof/>
                <w:webHidden/>
              </w:rPr>
              <w:fldChar w:fldCharType="end"/>
            </w:r>
          </w:hyperlink>
        </w:p>
        <w:p w14:paraId="32271E0A" w14:textId="7CD26C31" w:rsidR="00711789" w:rsidRPr="00D474D3" w:rsidRDefault="00464E00">
          <w:pPr>
            <w:rPr>
              <w:lang w:val="ro-RO"/>
            </w:rPr>
          </w:pPr>
          <w:r w:rsidRPr="00D474D3">
            <w:rPr>
              <w:sz w:val="28"/>
              <w:szCs w:val="28"/>
              <w:lang w:val="ro-RO"/>
            </w:rPr>
            <w:fldChar w:fldCharType="end"/>
          </w:r>
        </w:p>
      </w:sdtContent>
    </w:sdt>
    <w:p w14:paraId="0851E3C4" w14:textId="47CAAFD5" w:rsidR="002035C3" w:rsidRPr="00D474D3" w:rsidRDefault="002035C3">
      <w:pPr>
        <w:spacing w:after="160" w:line="259" w:lineRule="auto"/>
        <w:rPr>
          <w:rFonts w:ascii="Myriad Pro" w:hAnsi="Myriad Pro"/>
          <w:sz w:val="20"/>
          <w:szCs w:val="20"/>
          <w:lang w:val="ro-RO"/>
        </w:rPr>
      </w:pPr>
      <w:r w:rsidRPr="00D474D3">
        <w:rPr>
          <w:rFonts w:ascii="Myriad Pro" w:hAnsi="Myriad Pro"/>
          <w:sz w:val="20"/>
          <w:szCs w:val="20"/>
          <w:lang w:val="ro-RO"/>
        </w:rPr>
        <w:br w:type="page"/>
      </w:r>
    </w:p>
    <w:p w14:paraId="4146AE22" w14:textId="21C970E1" w:rsidR="002E1D75" w:rsidRPr="00D474D3" w:rsidRDefault="002E1D75" w:rsidP="00500C32">
      <w:pPr>
        <w:pStyle w:val="Heading1"/>
        <w:numPr>
          <w:ilvl w:val="0"/>
          <w:numId w:val="34"/>
        </w:numPr>
      </w:pPr>
      <w:bookmarkStart w:id="2" w:name="_Toc90980240"/>
      <w:bookmarkStart w:id="3" w:name="_Toc93566919"/>
      <w:r w:rsidRPr="00D474D3">
        <w:lastRenderedPageBreak/>
        <w:t>Context</w:t>
      </w:r>
      <w:bookmarkEnd w:id="2"/>
      <w:bookmarkEnd w:id="3"/>
    </w:p>
    <w:p w14:paraId="69B406F7" w14:textId="77777777" w:rsidR="00962FCE" w:rsidRPr="00D474D3" w:rsidRDefault="00962FCE" w:rsidP="00962FCE">
      <w:pPr>
        <w:spacing w:after="120" w:line="240" w:lineRule="auto"/>
        <w:ind w:left="720"/>
        <w:contextualSpacing/>
        <w:jc w:val="both"/>
        <w:rPr>
          <w:rFonts w:ascii="Myriad Pro" w:hAnsi="Myriad Pro"/>
          <w:b/>
          <w:smallCaps/>
          <w:sz w:val="20"/>
          <w:lang w:val="ro-RO"/>
        </w:rPr>
      </w:pPr>
    </w:p>
    <w:p w14:paraId="63254EED" w14:textId="44785985" w:rsidR="00372D6B" w:rsidRPr="000C30EE" w:rsidRDefault="00BF147E" w:rsidP="00372D6B">
      <w:pPr>
        <w:spacing w:after="120"/>
        <w:jc w:val="both"/>
        <w:rPr>
          <w:rFonts w:ascii="Myriad Pro" w:eastAsia="Batang" w:hAnsi="Myriad Pro"/>
          <w:sz w:val="20"/>
          <w:lang w:val="ro-RO"/>
        </w:rPr>
      </w:pPr>
      <w:r w:rsidRPr="00D474D3">
        <w:rPr>
          <w:rFonts w:ascii="Myriad Pro" w:eastAsia="Batang" w:hAnsi="Myriad Pro"/>
          <w:sz w:val="20"/>
          <w:lang w:val="ro-RO"/>
        </w:rPr>
        <w:t>Programul Uniunii Europene Măsuri de promovare a încrederii</w:t>
      </w:r>
      <w:r w:rsidR="002A67C6">
        <w:rPr>
          <w:rFonts w:ascii="Myriad Pro" w:eastAsia="Batang" w:hAnsi="Myriad Pro"/>
          <w:sz w:val="20"/>
          <w:lang w:val="ro-RO"/>
        </w:rPr>
        <w:t xml:space="preserve"> V</w:t>
      </w:r>
      <w:r w:rsidRPr="00D474D3">
        <w:rPr>
          <w:rFonts w:ascii="Myriad Pro" w:eastAsia="Batang" w:hAnsi="Myriad Pro"/>
          <w:sz w:val="20"/>
          <w:lang w:val="ro-RO"/>
        </w:rPr>
        <w:t xml:space="preserve"> </w:t>
      </w:r>
      <w:r w:rsidR="00884C93" w:rsidRPr="00D474D3">
        <w:rPr>
          <w:rFonts w:ascii="Myriad Pro" w:eastAsia="Batang" w:hAnsi="Myriad Pro"/>
          <w:sz w:val="20"/>
          <w:lang w:val="ro-RO"/>
        </w:rPr>
        <w:t xml:space="preserve">(EU-CBM V) </w:t>
      </w:r>
      <w:r w:rsidRPr="00D474D3">
        <w:rPr>
          <w:rFonts w:ascii="Myriad Pro" w:eastAsia="Batang" w:hAnsi="Myriad Pro"/>
          <w:sz w:val="20"/>
          <w:lang w:val="ro-RO"/>
        </w:rPr>
        <w:t xml:space="preserve"> este finanțat de Uniunea Europeană și implementat de Programul Națiunilor Unite pentru Dezvoltare</w:t>
      </w:r>
      <w:r w:rsidR="00884C93" w:rsidRPr="00D474D3">
        <w:rPr>
          <w:rFonts w:ascii="Myriad Pro" w:eastAsia="Batang" w:hAnsi="Myriad Pro"/>
          <w:sz w:val="20"/>
          <w:lang w:val="ro-RO"/>
        </w:rPr>
        <w:t xml:space="preserve">. </w:t>
      </w:r>
      <w:r w:rsidR="00372D6B" w:rsidRPr="00D474D3">
        <w:rPr>
          <w:rFonts w:ascii="Myriad Pro" w:eastAsia="Batang" w:hAnsi="Myriad Pro"/>
          <w:sz w:val="20"/>
          <w:lang w:val="ro-RO"/>
        </w:rPr>
        <w:t xml:space="preserve">Obiectivul general al </w:t>
      </w:r>
      <w:r w:rsidR="00884C93" w:rsidRPr="00D474D3">
        <w:rPr>
          <w:rFonts w:ascii="Myriad Pro" w:eastAsia="Batang" w:hAnsi="Myriad Pro"/>
          <w:sz w:val="20"/>
          <w:lang w:val="ro-RO"/>
        </w:rPr>
        <w:t xml:space="preserve"> Program</w:t>
      </w:r>
      <w:r w:rsidR="00372D6B" w:rsidRPr="00D474D3">
        <w:rPr>
          <w:rFonts w:ascii="Myriad Pro" w:eastAsia="Batang" w:hAnsi="Myriad Pro"/>
          <w:sz w:val="20"/>
          <w:lang w:val="ro-RO"/>
        </w:rPr>
        <w:t xml:space="preserve">ului este să </w:t>
      </w:r>
      <w:r w:rsidR="00884C93" w:rsidRPr="00D474D3">
        <w:rPr>
          <w:rFonts w:ascii="Myriad Pro" w:eastAsia="Batang" w:hAnsi="Myriad Pro"/>
          <w:sz w:val="20"/>
          <w:lang w:val="ro-RO"/>
        </w:rPr>
        <w:t xml:space="preserve"> </w:t>
      </w:r>
      <w:r w:rsidR="00372D6B" w:rsidRPr="00D474D3">
        <w:rPr>
          <w:rFonts w:ascii="Myriad Pro" w:eastAsia="Batang" w:hAnsi="Myriad Pro"/>
          <w:sz w:val="20"/>
          <w:lang w:val="ro-RO"/>
        </w:rPr>
        <w:t xml:space="preserve">contribuie la o atmosferă de încredere și cooperare între cele două maluri ale </w:t>
      </w:r>
      <w:r w:rsidR="00703EF3">
        <w:rPr>
          <w:rFonts w:ascii="Myriad Pro" w:eastAsia="Batang" w:hAnsi="Myriad Pro"/>
          <w:sz w:val="20"/>
          <w:lang w:val="ro-RO"/>
        </w:rPr>
        <w:t xml:space="preserve">râului </w:t>
      </w:r>
      <w:r w:rsidR="00372D6B" w:rsidRPr="00D474D3">
        <w:rPr>
          <w:rFonts w:ascii="Myriad Pro" w:eastAsia="Batang" w:hAnsi="Myriad Pro"/>
          <w:sz w:val="20"/>
          <w:lang w:val="ro-RO"/>
        </w:rPr>
        <w:t xml:space="preserve">Nistru, generând astfel noi perspective asupra intereselor comune și un viitor comun pentru locuitorii ambelor maluri, răspunzând nevoilor lor </w:t>
      </w:r>
      <w:r w:rsidR="00703EF3">
        <w:rPr>
          <w:rFonts w:ascii="Myriad Pro" w:eastAsia="Batang" w:hAnsi="Myriad Pro"/>
          <w:sz w:val="20"/>
          <w:lang w:val="ro-RO"/>
        </w:rPr>
        <w:t>strin</w:t>
      </w:r>
      <w:r w:rsidR="00372D6B" w:rsidRPr="00D474D3">
        <w:rPr>
          <w:rFonts w:ascii="Myriad Pro" w:eastAsia="Batang" w:hAnsi="Myriad Pro"/>
          <w:sz w:val="20"/>
          <w:lang w:val="ro-RO"/>
        </w:rPr>
        <w:t xml:space="preserve">gente de dezvoltare. Prin componenta sa „Asistența UE pentru dezvoltarea capacităților și platforme sectoriale trans-riverane”, </w:t>
      </w:r>
      <w:r w:rsidR="00372D6B" w:rsidRPr="000C30EE">
        <w:rPr>
          <w:rFonts w:ascii="Myriad Pro" w:eastAsia="Batang" w:hAnsi="Myriad Pro"/>
          <w:sz w:val="20"/>
          <w:lang w:val="ro-RO"/>
        </w:rPr>
        <w:t>Programul EU-CBM</w:t>
      </w:r>
      <w:r w:rsidR="00F02E42" w:rsidRPr="000C30EE">
        <w:rPr>
          <w:rFonts w:ascii="Myriad Pro" w:eastAsia="Batang" w:hAnsi="Myriad Pro"/>
          <w:sz w:val="20"/>
          <w:lang w:val="ro-RO"/>
        </w:rPr>
        <w:t xml:space="preserve"> V</w:t>
      </w:r>
      <w:r w:rsidR="00372D6B" w:rsidRPr="000C30EE">
        <w:rPr>
          <w:rFonts w:ascii="Myriad Pro" w:eastAsia="Batang" w:hAnsi="Myriad Pro"/>
          <w:sz w:val="20"/>
          <w:lang w:val="ro-RO"/>
        </w:rPr>
        <w:t xml:space="preserve"> își propune să contribuie la </w:t>
      </w:r>
      <w:r w:rsidR="00F02E42" w:rsidRPr="000C30EE">
        <w:rPr>
          <w:rFonts w:ascii="Myriad Pro" w:eastAsia="Batang" w:hAnsi="Myriad Pro"/>
          <w:sz w:val="20"/>
          <w:lang w:val="ro-RO"/>
        </w:rPr>
        <w:t xml:space="preserve">dezvoltarea sociala trans-riverană, prin sprijinirea dezvoltării locale și a OSC-urilor de pe ambele maluri ale râului, </w:t>
      </w:r>
      <w:r w:rsidR="00372D6B" w:rsidRPr="000C30EE">
        <w:rPr>
          <w:rFonts w:ascii="Myriad Pro" w:eastAsia="Batang" w:hAnsi="Myriad Pro"/>
          <w:sz w:val="20"/>
          <w:lang w:val="ro-RO"/>
        </w:rPr>
        <w:t>răspunzând în același timp nevoilor lor stringente de dezvoltare și necesităților de recuperare post-Covid</w:t>
      </w:r>
      <w:r w:rsidR="000C30EE" w:rsidRPr="000C30EE">
        <w:rPr>
          <w:rFonts w:ascii="Myriad Pro" w:eastAsia="Batang" w:hAnsi="Myriad Pro"/>
          <w:sz w:val="20"/>
          <w:lang w:val="ro-RO"/>
        </w:rPr>
        <w:t xml:space="preserve"> 19</w:t>
      </w:r>
      <w:r w:rsidR="00372D6B" w:rsidRPr="000C30EE">
        <w:rPr>
          <w:rFonts w:ascii="Myriad Pro" w:eastAsia="Batang" w:hAnsi="Myriad Pro"/>
          <w:sz w:val="20"/>
          <w:lang w:val="ro-RO"/>
        </w:rPr>
        <w:t>.</w:t>
      </w:r>
    </w:p>
    <w:p w14:paraId="2951D74E" w14:textId="2807DB18" w:rsidR="00372D6B" w:rsidRPr="00D474D3" w:rsidRDefault="00372D6B" w:rsidP="00372D6B">
      <w:pPr>
        <w:spacing w:after="120"/>
        <w:jc w:val="both"/>
        <w:rPr>
          <w:rStyle w:val="Hyperlink"/>
          <w:lang w:val="ro-RO"/>
        </w:rPr>
      </w:pPr>
      <w:r w:rsidRPr="00D474D3">
        <w:rPr>
          <w:rFonts w:ascii="Myriad Pro" w:eastAsia="Batang" w:hAnsi="Myriad Pro"/>
          <w:sz w:val="20"/>
          <w:lang w:val="ro-RO"/>
        </w:rPr>
        <w:t xml:space="preserve">Proiectul tinde să se bazeze pe activitatea de succes în acest domeniu din fazele anterioare și să consolideze și să extindă în continuare parteneriatele stabilite în domenii cheie precum educația, cultura, sănătatea, mediul și sportul, </w:t>
      </w:r>
      <w:r w:rsidR="002613BA" w:rsidRPr="00D474D3">
        <w:rPr>
          <w:rFonts w:ascii="Myriad Pro" w:eastAsia="Batang" w:hAnsi="Myriad Pro"/>
          <w:sz w:val="20"/>
          <w:lang w:val="ro-RO"/>
        </w:rPr>
        <w:t>inclusiv</w:t>
      </w:r>
      <w:r w:rsidRPr="00D474D3">
        <w:rPr>
          <w:rFonts w:ascii="Myriad Pro" w:eastAsia="Batang" w:hAnsi="Myriad Pro"/>
          <w:sz w:val="20"/>
          <w:lang w:val="ro-RO"/>
        </w:rPr>
        <w:t xml:space="preserve"> reprezentanți ai experților/OSC din sector</w:t>
      </w:r>
      <w:r w:rsidR="002613BA" w:rsidRPr="00D474D3">
        <w:rPr>
          <w:rFonts w:ascii="Myriad Pro" w:eastAsia="Batang" w:hAnsi="Myriad Pro"/>
          <w:sz w:val="20"/>
          <w:lang w:val="ro-RO"/>
        </w:rPr>
        <w:t>,</w:t>
      </w:r>
      <w:r w:rsidRPr="00D474D3">
        <w:rPr>
          <w:rFonts w:ascii="Myriad Pro" w:eastAsia="Batang" w:hAnsi="Myriad Pro"/>
          <w:sz w:val="20"/>
          <w:lang w:val="ro-RO"/>
        </w:rPr>
        <w:t xml:space="preserve"> activ</w:t>
      </w:r>
      <w:r w:rsidR="002613BA" w:rsidRPr="00D474D3">
        <w:rPr>
          <w:rFonts w:ascii="Myriad Pro" w:eastAsia="Batang" w:hAnsi="Myriad Pro"/>
          <w:sz w:val="20"/>
          <w:lang w:val="ro-RO"/>
        </w:rPr>
        <w:t>i</w:t>
      </w:r>
      <w:r w:rsidRPr="00D474D3">
        <w:rPr>
          <w:rFonts w:ascii="Myriad Pro" w:eastAsia="Batang" w:hAnsi="Myriad Pro"/>
          <w:sz w:val="20"/>
          <w:lang w:val="ro-RO"/>
        </w:rPr>
        <w:t xml:space="preserve"> în domeniul lor specific, precum și managerii instituțiilor care au beneficiat de proiecte de reconstrucție a infrastructurii. Pentru mai multe informații despre programul </w:t>
      </w:r>
      <w:r w:rsidR="004B3C0B" w:rsidRPr="004B3C0B">
        <w:rPr>
          <w:rFonts w:ascii="Myriad Pro" w:eastAsia="Batang" w:hAnsi="Myriad Pro"/>
          <w:sz w:val="20"/>
          <w:lang w:val="ro-RO"/>
        </w:rPr>
        <w:t>EU-CBM V</w:t>
      </w:r>
      <w:r w:rsidRPr="00D474D3">
        <w:rPr>
          <w:rFonts w:ascii="Myriad Pro" w:eastAsia="Batang" w:hAnsi="Myriad Pro"/>
          <w:sz w:val="20"/>
          <w:lang w:val="ro-RO"/>
        </w:rPr>
        <w:t xml:space="preserve">, vizitați: </w:t>
      </w:r>
      <w:hyperlink r:id="rId8" w:history="1">
        <w:r w:rsidR="002613BA" w:rsidRPr="00D474D3">
          <w:rPr>
            <w:rStyle w:val="Hyperlink"/>
            <w:rFonts w:ascii="Myriad Pro" w:eastAsia="Batang" w:hAnsi="Myriad Pro"/>
            <w:sz w:val="20"/>
            <w:lang w:val="ro-RO"/>
          </w:rPr>
          <w:t>https://www.md.undp.org/content/moldova/</w:t>
        </w:r>
      </w:hyperlink>
      <w:r w:rsidR="002613BA" w:rsidRPr="00D474D3">
        <w:rPr>
          <w:rFonts w:ascii="Myriad Pro" w:eastAsia="Batang" w:hAnsi="Myriad Pro"/>
          <w:sz w:val="20"/>
          <w:lang w:val="ro-RO"/>
        </w:rPr>
        <w:t xml:space="preserve"> </w:t>
      </w:r>
      <w:r w:rsidRPr="00D474D3">
        <w:rPr>
          <w:rStyle w:val="Hyperlink"/>
          <w:rFonts w:ascii="Myriad Pro" w:eastAsia="Batang" w:hAnsi="Myriad Pro"/>
          <w:sz w:val="20"/>
          <w:lang w:val="ro-RO"/>
        </w:rPr>
        <w:t>en/</w:t>
      </w:r>
      <w:proofErr w:type="spellStart"/>
      <w:r w:rsidRPr="00D474D3">
        <w:rPr>
          <w:rStyle w:val="Hyperlink"/>
          <w:rFonts w:ascii="Myriad Pro" w:eastAsia="Batang" w:hAnsi="Myriad Pro"/>
          <w:sz w:val="20"/>
          <w:lang w:val="ro-RO"/>
        </w:rPr>
        <w:t>home</w:t>
      </w:r>
      <w:proofErr w:type="spellEnd"/>
      <w:r w:rsidRPr="00D474D3">
        <w:rPr>
          <w:rStyle w:val="Hyperlink"/>
          <w:rFonts w:ascii="Myriad Pro" w:eastAsia="Batang" w:hAnsi="Myriad Pro"/>
          <w:sz w:val="20"/>
          <w:lang w:val="ro-RO"/>
        </w:rPr>
        <w:t>/</w:t>
      </w:r>
      <w:proofErr w:type="spellStart"/>
      <w:r w:rsidRPr="00D474D3">
        <w:rPr>
          <w:rStyle w:val="Hyperlink"/>
          <w:rFonts w:ascii="Myriad Pro" w:eastAsia="Batang" w:hAnsi="Myriad Pro"/>
          <w:sz w:val="20"/>
          <w:lang w:val="ro-RO"/>
        </w:rPr>
        <w:t>projects</w:t>
      </w:r>
      <w:proofErr w:type="spellEnd"/>
      <w:r w:rsidRPr="00D474D3">
        <w:rPr>
          <w:rStyle w:val="Hyperlink"/>
          <w:rFonts w:ascii="Myriad Pro" w:eastAsia="Batang" w:hAnsi="Myriad Pro"/>
          <w:sz w:val="20"/>
          <w:lang w:val="ro-RO"/>
        </w:rPr>
        <w:t>/confidence-building-measures-programme-5/</w:t>
      </w:r>
      <w:r w:rsidR="002613BA" w:rsidRPr="00D474D3">
        <w:rPr>
          <w:rStyle w:val="Hyperlink"/>
          <w:lang w:val="ro-RO"/>
        </w:rPr>
        <w:t xml:space="preserve"> </w:t>
      </w:r>
    </w:p>
    <w:p w14:paraId="1CDD1EFF" w14:textId="6C660D73" w:rsidR="00372D6B" w:rsidRPr="00D474D3" w:rsidRDefault="00372D6B" w:rsidP="00372D6B">
      <w:pPr>
        <w:spacing w:after="120"/>
        <w:jc w:val="both"/>
        <w:rPr>
          <w:rFonts w:ascii="Myriad Pro" w:eastAsia="Batang" w:hAnsi="Myriad Pro"/>
          <w:sz w:val="20"/>
          <w:lang w:val="ro-RO"/>
        </w:rPr>
      </w:pPr>
      <w:r w:rsidRPr="00D474D3">
        <w:rPr>
          <w:rFonts w:ascii="Myriad Pro" w:eastAsia="Batang" w:hAnsi="Myriad Pro"/>
          <w:sz w:val="20"/>
          <w:lang w:val="ro-RO"/>
        </w:rPr>
        <w:t xml:space="preserve">Pentru a aprofunda și a asigura sustenabilitatea dialogului și a colaborării </w:t>
      </w:r>
      <w:r w:rsidR="002613BA" w:rsidRPr="00D474D3">
        <w:rPr>
          <w:rFonts w:ascii="Myriad Pro" w:eastAsia="Batang" w:hAnsi="Myriad Pro"/>
          <w:sz w:val="20"/>
          <w:lang w:val="ro-RO"/>
        </w:rPr>
        <w:t>trans-riverane</w:t>
      </w:r>
      <w:r w:rsidRPr="00D474D3">
        <w:rPr>
          <w:rFonts w:ascii="Myriad Pro" w:eastAsia="Batang" w:hAnsi="Myriad Pro"/>
          <w:sz w:val="20"/>
          <w:lang w:val="ro-RO"/>
        </w:rPr>
        <w:t xml:space="preserve"> în aceste domenii și în alte domenii relevante, </w:t>
      </w:r>
      <w:r w:rsidR="00CF3143" w:rsidRPr="00CF3143">
        <w:rPr>
          <w:rFonts w:ascii="Myriad Pro" w:eastAsia="Batang" w:hAnsi="Myriad Pro"/>
          <w:sz w:val="20"/>
          <w:lang w:val="ro-RO"/>
        </w:rPr>
        <w:t xml:space="preserve">Programul Uniunii Europene Măsuri de promovare a încrederii V </w:t>
      </w:r>
      <w:r w:rsidR="00703EF3">
        <w:rPr>
          <w:rFonts w:ascii="Myriad Pro" w:eastAsia="Batang" w:hAnsi="Myriad Pro"/>
          <w:sz w:val="20"/>
          <w:lang w:val="ro-RO"/>
        </w:rPr>
        <w:t>lanseaz</w:t>
      </w:r>
      <w:r w:rsidRPr="00D474D3">
        <w:rPr>
          <w:rFonts w:ascii="Myriad Pro" w:eastAsia="Batang" w:hAnsi="Myriad Pro"/>
          <w:sz w:val="20"/>
          <w:lang w:val="ro-RO"/>
        </w:rPr>
        <w:t xml:space="preserve">ă </w:t>
      </w:r>
      <w:r w:rsidR="002613BA" w:rsidRPr="00D474D3">
        <w:rPr>
          <w:rFonts w:ascii="Myriad Pro" w:eastAsia="Batang" w:hAnsi="Myriad Pro"/>
          <w:sz w:val="20"/>
          <w:lang w:val="ro-RO"/>
        </w:rPr>
        <w:t xml:space="preserve">un </w:t>
      </w:r>
      <w:r w:rsidR="00703EF3">
        <w:rPr>
          <w:rFonts w:ascii="Myriad Pro" w:eastAsia="Batang" w:hAnsi="Myriad Pro"/>
          <w:sz w:val="20"/>
          <w:lang w:val="ro-RO"/>
        </w:rPr>
        <w:t xml:space="preserve">nou </w:t>
      </w:r>
      <w:r w:rsidR="002613BA" w:rsidRPr="00D474D3">
        <w:rPr>
          <w:rFonts w:ascii="Myriad Pro" w:eastAsia="Batang" w:hAnsi="Myriad Pro"/>
          <w:sz w:val="20"/>
          <w:lang w:val="ro-RO"/>
        </w:rPr>
        <w:t>concurs</w:t>
      </w:r>
      <w:r w:rsidRPr="00D474D3">
        <w:rPr>
          <w:rFonts w:ascii="Myriad Pro" w:eastAsia="Batang" w:hAnsi="Myriad Pro"/>
          <w:sz w:val="20"/>
          <w:lang w:val="ro-RO"/>
        </w:rPr>
        <w:t xml:space="preserve"> de granturi mici.</w:t>
      </w:r>
    </w:p>
    <w:p w14:paraId="70FD0ABA" w14:textId="76EC73C6" w:rsidR="007A792B" w:rsidRPr="00D474D3" w:rsidRDefault="00FC77BA" w:rsidP="00500C32">
      <w:pPr>
        <w:pStyle w:val="Heading1"/>
        <w:numPr>
          <w:ilvl w:val="0"/>
          <w:numId w:val="34"/>
        </w:numPr>
      </w:pPr>
      <w:bookmarkStart w:id="4" w:name="_Toc93566920"/>
      <w:bookmarkStart w:id="5" w:name="_Toc90980242"/>
      <w:bookmarkStart w:id="6" w:name="_Toc40507633"/>
      <w:bookmarkStart w:id="7" w:name="_Toc109104776"/>
      <w:r w:rsidRPr="00D474D3">
        <w:t>R</w:t>
      </w:r>
      <w:r w:rsidR="00D474D3" w:rsidRPr="00D474D3">
        <w:t>eguli de obținere a finanțării</w:t>
      </w:r>
      <w:bookmarkEnd w:id="4"/>
      <w:r w:rsidRPr="00D474D3">
        <w:t xml:space="preserve"> </w:t>
      </w:r>
      <w:bookmarkEnd w:id="5"/>
    </w:p>
    <w:p w14:paraId="344D5711" w14:textId="77777777" w:rsidR="007A792B" w:rsidRPr="00D474D3" w:rsidRDefault="007A792B" w:rsidP="007A792B">
      <w:pPr>
        <w:spacing w:after="120"/>
        <w:jc w:val="both"/>
        <w:rPr>
          <w:rFonts w:ascii="Myriad Pro" w:hAnsi="Myriad Pro"/>
          <w:sz w:val="20"/>
          <w:lang w:val="ro-RO"/>
        </w:rPr>
      </w:pPr>
    </w:p>
    <w:p w14:paraId="5A954117" w14:textId="0A6DB591" w:rsidR="00D474D3" w:rsidRPr="00D474D3" w:rsidRDefault="00D474D3" w:rsidP="00D474D3">
      <w:pPr>
        <w:spacing w:after="120"/>
        <w:jc w:val="both"/>
        <w:rPr>
          <w:rFonts w:ascii="Myriad Pro" w:hAnsi="Myriad Pro"/>
          <w:sz w:val="20"/>
          <w:lang w:val="ro-RO"/>
        </w:rPr>
      </w:pPr>
      <w:r w:rsidRPr="00D474D3">
        <w:rPr>
          <w:rFonts w:ascii="Myriad Pro" w:hAnsi="Myriad Pro"/>
          <w:sz w:val="20"/>
          <w:lang w:val="ro-RO"/>
        </w:rPr>
        <w:t xml:space="preserve">Programul va sprijini cel puțin 10 proiecte de granturi mici cu potențial sporit de consolidare a încrederii, implementate pe ambele maluri ale râului. Organizațiile interesate pot depune cereri și propuneri de proiecte, ținând cont de faptul că proiectele ar trebui implementate în </w:t>
      </w:r>
      <w:r w:rsidRPr="000C30EE">
        <w:rPr>
          <w:rFonts w:ascii="Myriad Pro" w:hAnsi="Myriad Pro"/>
          <w:sz w:val="20"/>
          <w:lang w:val="ro-RO"/>
        </w:rPr>
        <w:t xml:space="preserve">perioada </w:t>
      </w:r>
      <w:r w:rsidR="00703EF3" w:rsidRPr="000C30EE">
        <w:rPr>
          <w:rFonts w:ascii="Myriad Pro" w:hAnsi="Myriad Pro"/>
          <w:sz w:val="20"/>
          <w:lang w:val="ro-RO"/>
        </w:rPr>
        <w:t>februarie</w:t>
      </w:r>
      <w:r w:rsidRPr="000C30EE">
        <w:rPr>
          <w:rFonts w:ascii="Myriad Pro" w:hAnsi="Myriad Pro"/>
          <w:sz w:val="20"/>
          <w:lang w:val="ro-RO"/>
        </w:rPr>
        <w:t xml:space="preserve"> 2022 - aprilie 2023. Fiecare dintre cele 10 (zece) proiecte câștigătoare </w:t>
      </w:r>
      <w:r w:rsidR="00CF3143" w:rsidRPr="000C30EE">
        <w:rPr>
          <w:rFonts w:ascii="Myriad Pro" w:hAnsi="Myriad Pro"/>
          <w:sz w:val="20"/>
          <w:lang w:val="ro-RO"/>
        </w:rPr>
        <w:t>va primi</w:t>
      </w:r>
      <w:r w:rsidRPr="000C30EE">
        <w:rPr>
          <w:rFonts w:ascii="Myriad Pro" w:hAnsi="Myriad Pro"/>
          <w:sz w:val="20"/>
          <w:lang w:val="ro-RO"/>
        </w:rPr>
        <w:t xml:space="preserve"> o componentă de grant care nu depășește 20.000 de euro per proiect. Dacă bugetele a 10 proiecte selectate vor fi semnificativ</w:t>
      </w:r>
      <w:r w:rsidRPr="00D474D3">
        <w:rPr>
          <w:rFonts w:ascii="Myriad Pro" w:hAnsi="Myriad Pro"/>
          <w:sz w:val="20"/>
          <w:lang w:val="ro-RO"/>
        </w:rPr>
        <w:t xml:space="preserve"> sub suma maximă, ar putea fi finanțat un proiect suplimentar, în funcție de disponibilitatea fondurilor. Contribuțiile proprii ale partenerului principal sau ale altor parteneri implicați sunt încurajate, fiind considerate un avantaj în procesul de evaluare.</w:t>
      </w:r>
    </w:p>
    <w:p w14:paraId="7C542823" w14:textId="65A90BDD" w:rsidR="00D474D3" w:rsidRDefault="00D474D3" w:rsidP="00D474D3">
      <w:pPr>
        <w:spacing w:after="120"/>
        <w:jc w:val="both"/>
        <w:rPr>
          <w:rFonts w:ascii="Myriad Pro" w:hAnsi="Myriad Pro"/>
          <w:sz w:val="20"/>
          <w:lang w:val="ro-RO"/>
        </w:rPr>
      </w:pPr>
      <w:r w:rsidRPr="00D474D3">
        <w:rPr>
          <w:rFonts w:ascii="Myriad Pro" w:hAnsi="Myriad Pro"/>
          <w:sz w:val="20"/>
          <w:lang w:val="ro-RO"/>
        </w:rPr>
        <w:t>Propunerile de proiecte trebuie să fie depuse de parteneriate trans</w:t>
      </w:r>
      <w:r>
        <w:rPr>
          <w:rFonts w:ascii="Myriad Pro" w:hAnsi="Myriad Pro"/>
          <w:sz w:val="20"/>
          <w:lang w:val="ro-RO"/>
        </w:rPr>
        <w:t>-riverane</w:t>
      </w:r>
      <w:r w:rsidRPr="00D474D3">
        <w:rPr>
          <w:rFonts w:ascii="Myriad Pro" w:hAnsi="Myriad Pro"/>
          <w:sz w:val="20"/>
          <w:lang w:val="ro-RO"/>
        </w:rPr>
        <w:t xml:space="preserve"> formate din cel puțin 2 organizații non-profit (cel puțin o organizație pe fiecare mal al Nistrului), una dintre </w:t>
      </w:r>
      <w:r>
        <w:rPr>
          <w:rFonts w:ascii="Myriad Pro" w:hAnsi="Myriad Pro"/>
          <w:sz w:val="20"/>
          <w:lang w:val="ro-RO"/>
        </w:rPr>
        <w:t>care</w:t>
      </w:r>
      <w:r w:rsidRPr="00D474D3">
        <w:rPr>
          <w:rFonts w:ascii="Myriad Pro" w:hAnsi="Myriad Pro"/>
          <w:sz w:val="20"/>
          <w:lang w:val="ro-RO"/>
        </w:rPr>
        <w:t xml:space="preserve"> va avea statutul de Solicitant Principal. Organizațiile vor putea depune o singură propunere de proiect ca Solicitant Principal în cadrul acestui concurs de granturi, dar vor putea participa și ca Partener Secundar la mai multe proiecte în același timp.</w:t>
      </w:r>
    </w:p>
    <w:p w14:paraId="78276E79" w14:textId="3102BDD8" w:rsidR="009C7566" w:rsidRPr="008956BC" w:rsidRDefault="00735147" w:rsidP="00735147">
      <w:pPr>
        <w:spacing w:after="120"/>
        <w:jc w:val="both"/>
        <w:rPr>
          <w:rFonts w:ascii="Myriad Pro" w:hAnsi="Myriad Pro"/>
          <w:sz w:val="20"/>
          <w:lang w:val="ro-RO"/>
        </w:rPr>
      </w:pPr>
      <w:r w:rsidRPr="00DA6C55">
        <w:rPr>
          <w:rFonts w:ascii="Myriad Pro" w:hAnsi="Myriad Pro"/>
          <w:sz w:val="20"/>
          <w:lang w:val="ro-RO"/>
        </w:rPr>
        <w:t xml:space="preserve">Solicitanții vor identifica nevoile și prioritățile specifice ale comunităților, care vor fi abordate prin propuneri comune de proiecte. Consolidarea încrederii pentru a îmbunătăți colaborarea între </w:t>
      </w:r>
      <w:r>
        <w:rPr>
          <w:rFonts w:ascii="Myriad Pro" w:hAnsi="Myriad Pro"/>
          <w:sz w:val="20"/>
          <w:lang w:val="ro-RO"/>
        </w:rPr>
        <w:t>ambele maluri</w:t>
      </w:r>
      <w:r w:rsidRPr="00DA6C55">
        <w:rPr>
          <w:rFonts w:ascii="Myriad Pro" w:hAnsi="Myriad Pro"/>
          <w:sz w:val="20"/>
          <w:lang w:val="ro-RO"/>
        </w:rPr>
        <w:t xml:space="preserve"> este o cerință cheie în cadrul acest</w:t>
      </w:r>
      <w:r>
        <w:rPr>
          <w:rFonts w:ascii="Myriad Pro" w:hAnsi="Myriad Pro"/>
          <w:sz w:val="20"/>
          <w:lang w:val="ro-RO"/>
        </w:rPr>
        <w:t xml:space="preserve">ui concurs de </w:t>
      </w:r>
      <w:r w:rsidRPr="008956BC">
        <w:rPr>
          <w:rFonts w:ascii="Myriad Pro" w:hAnsi="Myriad Pro"/>
          <w:sz w:val="20"/>
          <w:lang w:val="ro-RO"/>
        </w:rPr>
        <w:t xml:space="preserve">granturi. </w:t>
      </w:r>
    </w:p>
    <w:p w14:paraId="5139E355" w14:textId="0E58E4A0" w:rsidR="00E0765E" w:rsidRPr="008956BC" w:rsidRDefault="00E0765E" w:rsidP="00735147">
      <w:pPr>
        <w:spacing w:after="120"/>
        <w:jc w:val="both"/>
        <w:rPr>
          <w:rFonts w:ascii="Myriad Pro" w:hAnsi="Myriad Pro"/>
          <w:sz w:val="20"/>
          <w:lang w:val="ro-RO"/>
        </w:rPr>
      </w:pPr>
      <w:r w:rsidRPr="008956BC">
        <w:rPr>
          <w:rFonts w:ascii="Myriad Pro" w:hAnsi="Myriad Pro"/>
          <w:sz w:val="20"/>
          <w:lang w:val="ro-RO"/>
        </w:rPr>
        <w:t xml:space="preserve">Este binevenită calitatea de membru al solicitantului(lor) la una dintre Platformele Sectoriale trans-riverane ale </w:t>
      </w:r>
      <w:bookmarkStart w:id="8" w:name="_Hlk93584519"/>
      <w:r w:rsidRPr="008956BC">
        <w:rPr>
          <w:rFonts w:ascii="Myriad Pro" w:hAnsi="Myriad Pro"/>
          <w:sz w:val="20"/>
          <w:lang w:val="ro-RO"/>
        </w:rPr>
        <w:t xml:space="preserve">EU- CBM V </w:t>
      </w:r>
      <w:bookmarkEnd w:id="8"/>
      <w:r w:rsidRPr="008956BC">
        <w:rPr>
          <w:rFonts w:ascii="Myriad Pro" w:hAnsi="Myriad Pro"/>
          <w:sz w:val="20"/>
          <w:lang w:val="ro-RO"/>
        </w:rPr>
        <w:t>(Educație, Mediu, Sănătate, Cultură și Sport) sau/și recomandările din partea acestora.</w:t>
      </w:r>
    </w:p>
    <w:p w14:paraId="7A8063E6" w14:textId="506CF45F" w:rsidR="00735147" w:rsidRDefault="00735147" w:rsidP="00735147">
      <w:pPr>
        <w:spacing w:after="120"/>
        <w:jc w:val="both"/>
        <w:rPr>
          <w:rFonts w:ascii="Myriad Pro" w:hAnsi="Myriad Pro"/>
          <w:sz w:val="20"/>
          <w:lang w:val="ro-RO"/>
        </w:rPr>
      </w:pPr>
      <w:r w:rsidRPr="008956BC">
        <w:rPr>
          <w:rFonts w:ascii="Myriad Pro" w:hAnsi="Myriad Pro"/>
          <w:sz w:val="20"/>
          <w:lang w:val="ro-RO"/>
        </w:rPr>
        <w:t xml:space="preserve">Solicitanții sunt încurajați, fără a fi limitați, să dezvolte </w:t>
      </w:r>
      <w:r w:rsidRPr="00DA6C55">
        <w:rPr>
          <w:rFonts w:ascii="Myriad Pro" w:hAnsi="Myriad Pro"/>
          <w:sz w:val="20"/>
          <w:lang w:val="ro-RO"/>
        </w:rPr>
        <w:t>idei de proiecte</w:t>
      </w:r>
      <w:r w:rsidR="004B3C0B">
        <w:rPr>
          <w:rFonts w:ascii="Myriad Pro" w:hAnsi="Myriad Pro"/>
          <w:sz w:val="20"/>
          <w:lang w:val="ro-RO"/>
        </w:rPr>
        <w:t>,</w:t>
      </w:r>
      <w:r w:rsidRPr="00DA6C55">
        <w:rPr>
          <w:rFonts w:ascii="Myriad Pro" w:hAnsi="Myriad Pro"/>
          <w:sz w:val="20"/>
          <w:lang w:val="ro-RO"/>
        </w:rPr>
        <w:t xml:space="preserve"> care să urmărească îmbunătățirea calității vieții la nivel de comunitate pe ambele maluri ale </w:t>
      </w:r>
      <w:r w:rsidRPr="009C7566">
        <w:rPr>
          <w:rFonts w:ascii="Myriad Pro" w:hAnsi="Myriad Pro"/>
          <w:sz w:val="20"/>
          <w:lang w:val="ro-RO"/>
        </w:rPr>
        <w:t xml:space="preserve">râului Nistru, folosind, unde este aplicabil, obiectele de infrastructură renovate sau construite în localitățile respective în fazele anterioare ale CBM. </w:t>
      </w:r>
      <w:r w:rsidRPr="009C7566">
        <w:rPr>
          <w:rFonts w:ascii="Myriad Pro" w:hAnsi="Myriad Pro"/>
          <w:sz w:val="20"/>
          <w:lang w:val="ro-RO"/>
        </w:rPr>
        <w:lastRenderedPageBreak/>
        <w:t>Proiectele pot promova dezvoltarea locală și pot aborda preo</w:t>
      </w:r>
      <w:r w:rsidRPr="00DA6C55">
        <w:rPr>
          <w:rFonts w:ascii="Myriad Pro" w:hAnsi="Myriad Pro"/>
          <w:sz w:val="20"/>
          <w:lang w:val="ro-RO"/>
        </w:rPr>
        <w:t>cupările comunităților marginalizate, pot promova interacțiunea, sinergia și respectul pentru drepturile omului, inițiativele tinerilor, pot consolida capacitățile comunității, inclusiv abilitarea fetelor și femeilor pentru a juca un rol mai proeminent în societate, precum și inițiative</w:t>
      </w:r>
      <w:r>
        <w:rPr>
          <w:rFonts w:ascii="Myriad Pro" w:hAnsi="Myriad Pro"/>
          <w:sz w:val="20"/>
          <w:lang w:val="ro-RO"/>
        </w:rPr>
        <w:t xml:space="preserve"> de</w:t>
      </w:r>
      <w:r w:rsidRPr="00DA6C55">
        <w:rPr>
          <w:rFonts w:ascii="Myriad Pro" w:hAnsi="Myriad Pro"/>
          <w:sz w:val="20"/>
          <w:lang w:val="ro-RO"/>
        </w:rPr>
        <w:t xml:space="preserve"> recuperare post-Covid</w:t>
      </w:r>
      <w:r w:rsidR="00F663A7">
        <w:rPr>
          <w:rFonts w:ascii="Myriad Pro" w:hAnsi="Myriad Pro"/>
          <w:sz w:val="20"/>
          <w:lang w:val="ro-RO"/>
        </w:rPr>
        <w:t xml:space="preserve"> 19</w:t>
      </w:r>
      <w:r w:rsidRPr="00DA6C55">
        <w:rPr>
          <w:rFonts w:ascii="Myriad Pro" w:hAnsi="Myriad Pro"/>
          <w:sz w:val="20"/>
          <w:lang w:val="ro-RO"/>
        </w:rPr>
        <w:t>.</w:t>
      </w:r>
    </w:p>
    <w:p w14:paraId="79819523" w14:textId="0D03CD5E" w:rsidR="00690C45" w:rsidRPr="00D474D3" w:rsidRDefault="00690C45" w:rsidP="00690C45">
      <w:pPr>
        <w:spacing w:after="120"/>
        <w:jc w:val="both"/>
        <w:rPr>
          <w:rFonts w:ascii="Myriad Pro" w:hAnsi="Myriad Pro"/>
          <w:sz w:val="20"/>
          <w:lang w:val="ro-RO"/>
        </w:rPr>
      </w:pPr>
    </w:p>
    <w:p w14:paraId="0626A9C2" w14:textId="2506A4E5" w:rsidR="00735534" w:rsidRPr="00D474D3" w:rsidRDefault="00CE2E7B" w:rsidP="00735534">
      <w:pPr>
        <w:spacing w:after="120"/>
        <w:contextualSpacing/>
        <w:jc w:val="both"/>
        <w:rPr>
          <w:rFonts w:ascii="Myriad Pro" w:hAnsi="Myriad Pro"/>
          <w:b/>
          <w:color w:val="000000" w:themeColor="text1"/>
          <w:sz w:val="20"/>
          <w:lang w:val="ro-RO"/>
        </w:rPr>
      </w:pPr>
      <w:r>
        <w:rPr>
          <w:rFonts w:ascii="Myriad Pro" w:hAnsi="Myriad Pro"/>
          <w:b/>
          <w:color w:val="000000" w:themeColor="text1"/>
          <w:sz w:val="20"/>
          <w:lang w:val="ro-RO"/>
        </w:rPr>
        <w:t>Proiecte e</w:t>
      </w:r>
      <w:r w:rsidR="00735534" w:rsidRPr="00D474D3">
        <w:rPr>
          <w:rFonts w:ascii="Myriad Pro" w:hAnsi="Myriad Pro"/>
          <w:b/>
          <w:color w:val="000000" w:themeColor="text1"/>
          <w:sz w:val="20"/>
          <w:lang w:val="ro-RO"/>
        </w:rPr>
        <w:t>ligib</w:t>
      </w:r>
      <w:r>
        <w:rPr>
          <w:rFonts w:ascii="Myriad Pro" w:hAnsi="Myriad Pro"/>
          <w:b/>
          <w:color w:val="000000" w:themeColor="text1"/>
          <w:sz w:val="20"/>
          <w:lang w:val="ro-RO"/>
        </w:rPr>
        <w:t>i</w:t>
      </w:r>
      <w:r w:rsidR="00735534" w:rsidRPr="00D474D3">
        <w:rPr>
          <w:rFonts w:ascii="Myriad Pro" w:hAnsi="Myriad Pro"/>
          <w:b/>
          <w:color w:val="000000" w:themeColor="text1"/>
          <w:sz w:val="20"/>
          <w:lang w:val="ro-RO"/>
        </w:rPr>
        <w:t xml:space="preserve">le </w:t>
      </w:r>
    </w:p>
    <w:p w14:paraId="1F8AAB02" w14:textId="77777777" w:rsidR="005B7C5F" w:rsidRPr="005B7C5F" w:rsidRDefault="005B7C5F" w:rsidP="005B7C5F">
      <w:pPr>
        <w:spacing w:after="120"/>
        <w:jc w:val="both"/>
        <w:rPr>
          <w:rFonts w:ascii="Myriad Pro" w:hAnsi="Myriad Pro"/>
          <w:sz w:val="20"/>
          <w:lang w:val="ro-RO"/>
        </w:rPr>
      </w:pPr>
      <w:r w:rsidRPr="005B7C5F">
        <w:rPr>
          <w:rFonts w:ascii="Myriad Pro" w:hAnsi="Myriad Pro"/>
          <w:sz w:val="20"/>
          <w:lang w:val="ro-RO"/>
        </w:rPr>
        <w:t>Proiectele trebuie să conțină o serie de activități care se vor focusa pe susținerea organizațiilor pentru a consolida măsurile de promovare a încrederii prin abordarea nevoilor comune ale populației și localităților de pe ambele maluri ale râului Nistru.</w:t>
      </w:r>
    </w:p>
    <w:p w14:paraId="041166A5" w14:textId="77777777" w:rsidR="005B7C5F" w:rsidRDefault="005B7C5F" w:rsidP="005B7C5F">
      <w:pPr>
        <w:spacing w:after="120"/>
        <w:jc w:val="both"/>
        <w:rPr>
          <w:rFonts w:ascii="Myriad Pro" w:hAnsi="Myriad Pro"/>
          <w:sz w:val="20"/>
          <w:lang w:val="ro-RO"/>
        </w:rPr>
      </w:pPr>
      <w:r w:rsidRPr="005B7C5F">
        <w:rPr>
          <w:rFonts w:ascii="Myriad Pro" w:hAnsi="Myriad Pro"/>
          <w:sz w:val="20"/>
          <w:lang w:val="ro-RO"/>
        </w:rPr>
        <w:t>Proiectele trebuie să urmărească rezultate concrete pentru a dezvolta parteneriate și să conțină un set consistent de activități de colaborare între ambele maluri, cu sarcini clar definite. Vor fi luate în considerare doar aplicațiile care facilitează dialogul trans-riveran și colaborarea între comunitățile de pe ambele maluri ale râului Nistru.</w:t>
      </w:r>
    </w:p>
    <w:p w14:paraId="1BF1A1A5" w14:textId="235EB9FA" w:rsidR="00AA67CC" w:rsidRDefault="00AA67CC" w:rsidP="005B7C5F">
      <w:pPr>
        <w:spacing w:after="120"/>
        <w:jc w:val="both"/>
        <w:rPr>
          <w:rFonts w:ascii="Myriad Pro" w:hAnsi="Myriad Pro"/>
          <w:sz w:val="20"/>
          <w:lang w:val="ro-RO"/>
        </w:rPr>
      </w:pPr>
      <w:r>
        <w:rPr>
          <w:rFonts w:ascii="Myriad Pro" w:hAnsi="Myriad Pro"/>
          <w:sz w:val="20"/>
          <w:lang w:val="ro-RO"/>
        </w:rPr>
        <w:t>P</w:t>
      </w:r>
      <w:r w:rsidRPr="00AA67CC">
        <w:rPr>
          <w:rFonts w:ascii="Myriad Pro" w:hAnsi="Myriad Pro"/>
          <w:sz w:val="20"/>
          <w:lang w:val="ro-RO"/>
        </w:rPr>
        <w:t xml:space="preserve">roiectele ar trebui să abordeze nevoi specifice și probleme locale prin colaborarea între două </w:t>
      </w:r>
      <w:r>
        <w:rPr>
          <w:rFonts w:ascii="Myriad Pro" w:hAnsi="Myriad Pro"/>
          <w:sz w:val="20"/>
          <w:lang w:val="ro-RO"/>
        </w:rPr>
        <w:t>maluri</w:t>
      </w:r>
      <w:r w:rsidRPr="00AA67CC">
        <w:rPr>
          <w:rFonts w:ascii="Myriad Pro" w:hAnsi="Myriad Pro"/>
          <w:sz w:val="20"/>
          <w:lang w:val="ro-RO"/>
        </w:rPr>
        <w:t xml:space="preserve"> în următoarele domenii tematice recomandate, dar</w:t>
      </w:r>
      <w:r>
        <w:rPr>
          <w:rFonts w:ascii="Myriad Pro" w:hAnsi="Myriad Pro"/>
          <w:sz w:val="20"/>
          <w:lang w:val="ro-RO"/>
        </w:rPr>
        <w:t xml:space="preserve"> ne</w:t>
      </w:r>
      <w:r w:rsidRPr="00AA67CC">
        <w:rPr>
          <w:rFonts w:ascii="Myriad Pro" w:hAnsi="Myriad Pro"/>
          <w:sz w:val="20"/>
          <w:lang w:val="ro-RO"/>
        </w:rPr>
        <w:t>limit</w:t>
      </w:r>
      <w:r>
        <w:rPr>
          <w:rFonts w:ascii="Myriad Pro" w:hAnsi="Myriad Pro"/>
          <w:sz w:val="20"/>
          <w:lang w:val="ro-RO"/>
        </w:rPr>
        <w:t>ându-se</w:t>
      </w:r>
      <w:r w:rsidRPr="00AA67CC">
        <w:rPr>
          <w:rFonts w:ascii="Myriad Pro" w:hAnsi="Myriad Pro"/>
          <w:sz w:val="20"/>
          <w:lang w:val="ro-RO"/>
        </w:rPr>
        <w:t xml:space="preserve"> la acestea:</w:t>
      </w:r>
      <w:r>
        <w:rPr>
          <w:rFonts w:ascii="Myriad Pro" w:hAnsi="Myriad Pro"/>
          <w:sz w:val="20"/>
          <w:lang w:val="ro-RO"/>
        </w:rPr>
        <w:t xml:space="preserve"> </w:t>
      </w:r>
    </w:p>
    <w:p w14:paraId="06ACDB68" w14:textId="25D8C819" w:rsidR="00E26D84" w:rsidRPr="00D474D3" w:rsidRDefault="002D67C6" w:rsidP="00E26D84">
      <w:pPr>
        <w:pStyle w:val="ListParagraph"/>
        <w:numPr>
          <w:ilvl w:val="0"/>
          <w:numId w:val="29"/>
        </w:numPr>
        <w:spacing w:after="120"/>
        <w:jc w:val="both"/>
        <w:rPr>
          <w:rFonts w:ascii="Myriad Pro" w:hAnsi="Myriad Pro"/>
          <w:b/>
          <w:bCs/>
          <w:sz w:val="20"/>
          <w:lang w:val="ro-RO"/>
        </w:rPr>
      </w:pPr>
      <w:r>
        <w:rPr>
          <w:rFonts w:ascii="Myriad Pro" w:hAnsi="Myriad Pro"/>
          <w:b/>
          <w:bCs/>
          <w:sz w:val="20"/>
          <w:lang w:val="ro-RO"/>
        </w:rPr>
        <w:t>Sănătate</w:t>
      </w:r>
      <w:r w:rsidR="00AA67CC">
        <w:rPr>
          <w:rFonts w:ascii="Myriad Pro" w:hAnsi="Myriad Pro"/>
          <w:b/>
          <w:bCs/>
          <w:sz w:val="20"/>
          <w:lang w:val="ro-RO"/>
        </w:rPr>
        <w:t xml:space="preserve"> si </w:t>
      </w:r>
      <w:r>
        <w:rPr>
          <w:rFonts w:ascii="Myriad Pro" w:hAnsi="Myriad Pro"/>
          <w:b/>
          <w:bCs/>
          <w:sz w:val="20"/>
          <w:lang w:val="ro-RO"/>
        </w:rPr>
        <w:t>protecție</w:t>
      </w:r>
      <w:r w:rsidR="00AA67CC">
        <w:rPr>
          <w:rFonts w:ascii="Myriad Pro" w:hAnsi="Myriad Pro"/>
          <w:b/>
          <w:bCs/>
          <w:sz w:val="20"/>
          <w:lang w:val="ro-RO"/>
        </w:rPr>
        <w:t xml:space="preserve"> sociala</w:t>
      </w:r>
      <w:r w:rsidR="00E26D84" w:rsidRPr="00D474D3">
        <w:rPr>
          <w:rFonts w:ascii="Myriad Pro" w:hAnsi="Myriad Pro"/>
          <w:b/>
          <w:bCs/>
          <w:sz w:val="20"/>
          <w:lang w:val="ro-RO"/>
        </w:rPr>
        <w:t>:</w:t>
      </w:r>
    </w:p>
    <w:p w14:paraId="269D6ED2" w14:textId="334F6E3B" w:rsidR="00AA67CC" w:rsidRPr="00AA67CC" w:rsidRDefault="00AA67CC" w:rsidP="00AA67CC">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 xml:space="preserve">Necesitățile stringente ale comunității și facilitează accesul persoanelor la serviciile sociale și cele de asistență medicală </w:t>
      </w:r>
    </w:p>
    <w:p w14:paraId="00B147AF" w14:textId="0944ADF2" w:rsidR="00AA67CC" w:rsidRPr="00AA67CC" w:rsidRDefault="00AA67CC" w:rsidP="00AA67CC">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 xml:space="preserve">Consolidarea calității vieții la nivel local, în special în zonele rurale îndepărtate </w:t>
      </w:r>
    </w:p>
    <w:p w14:paraId="2C17AC70" w14:textId="77777777" w:rsidR="00AA67CC" w:rsidRPr="00AA67CC" w:rsidRDefault="00AA67CC" w:rsidP="00AA67CC">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Asistența medicală și protecția socială a copiilor</w:t>
      </w:r>
    </w:p>
    <w:p w14:paraId="5B37105D" w14:textId="77777777" w:rsidR="00C96621" w:rsidRDefault="00C96621" w:rsidP="00AA67CC">
      <w:pPr>
        <w:pStyle w:val="ListParagraph"/>
        <w:numPr>
          <w:ilvl w:val="0"/>
          <w:numId w:val="27"/>
        </w:numPr>
        <w:spacing w:after="120"/>
        <w:jc w:val="both"/>
        <w:rPr>
          <w:rFonts w:ascii="Myriad Pro" w:hAnsi="Myriad Pro"/>
          <w:sz w:val="20"/>
          <w:lang w:val="ro-RO"/>
        </w:rPr>
      </w:pPr>
      <w:r w:rsidRPr="00C96621">
        <w:rPr>
          <w:rFonts w:ascii="Myriad Pro" w:hAnsi="Myriad Pro"/>
          <w:sz w:val="20"/>
          <w:lang w:val="ro-RO"/>
        </w:rPr>
        <w:t>Modernizarea serviciilor de sănătate, digitalizarea</w:t>
      </w:r>
    </w:p>
    <w:p w14:paraId="45669688" w14:textId="5E5FF50A" w:rsidR="00AA67CC" w:rsidRPr="00AA67CC" w:rsidRDefault="00AA67CC" w:rsidP="00AA67CC">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 xml:space="preserve">Lupta împotriva </w:t>
      </w:r>
      <w:r w:rsidR="002D67C6" w:rsidRPr="00AA67CC">
        <w:rPr>
          <w:rFonts w:ascii="Myriad Pro" w:hAnsi="Myriad Pro"/>
          <w:sz w:val="20"/>
          <w:lang w:val="ro-RO"/>
        </w:rPr>
        <w:t>sărăciei</w:t>
      </w:r>
      <w:r w:rsidRPr="00AA67CC">
        <w:rPr>
          <w:rFonts w:ascii="Myriad Pro" w:hAnsi="Myriad Pro"/>
          <w:sz w:val="20"/>
          <w:lang w:val="ro-RO"/>
        </w:rPr>
        <w:t xml:space="preserve"> și incluziunea socială a persoanelor vulnerabile</w:t>
      </w:r>
    </w:p>
    <w:p w14:paraId="0BA9A894" w14:textId="77777777" w:rsidR="00AA67CC" w:rsidRPr="00AA67CC" w:rsidRDefault="00AA67CC" w:rsidP="00AA67CC">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Accesul persoanelor infectate cu HIV/SIDA, TB dar si a persoanelor instituționalizate la servicii medicale de diagnostic și medicamente de strictă necesitate</w:t>
      </w:r>
    </w:p>
    <w:p w14:paraId="06B4E460" w14:textId="77777777" w:rsidR="00AA67CC" w:rsidRPr="00AA67CC" w:rsidRDefault="00AA67CC" w:rsidP="00AA67CC">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Organizarea  campaniilor de conștientizare prin prevenirea atitudinilor discriminatorii față de astfel de persoane</w:t>
      </w:r>
    </w:p>
    <w:p w14:paraId="64A9E999" w14:textId="68DC51B6" w:rsidR="00AA67CC" w:rsidRPr="00AA67CC" w:rsidRDefault="00AA67CC" w:rsidP="00AA67CC">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 xml:space="preserve">Instruiri si </w:t>
      </w:r>
      <w:r w:rsidR="002D67C6" w:rsidRPr="00AA67CC">
        <w:rPr>
          <w:rFonts w:ascii="Myriad Pro" w:hAnsi="Myriad Pro"/>
          <w:sz w:val="20"/>
          <w:lang w:val="ro-RO"/>
        </w:rPr>
        <w:t>consultații</w:t>
      </w:r>
      <w:r w:rsidRPr="00AA67CC">
        <w:rPr>
          <w:rFonts w:ascii="Myriad Pro" w:hAnsi="Myriad Pro"/>
          <w:sz w:val="20"/>
          <w:lang w:val="ro-RO"/>
        </w:rPr>
        <w:t xml:space="preserve"> privind </w:t>
      </w:r>
      <w:r w:rsidR="002D67C6" w:rsidRPr="00AA67CC">
        <w:rPr>
          <w:rFonts w:ascii="Myriad Pro" w:hAnsi="Myriad Pro"/>
          <w:sz w:val="20"/>
          <w:lang w:val="ro-RO"/>
        </w:rPr>
        <w:t>sănătatea</w:t>
      </w:r>
      <w:r w:rsidRPr="00AA67CC">
        <w:rPr>
          <w:rFonts w:ascii="Myriad Pro" w:hAnsi="Myriad Pro"/>
          <w:sz w:val="20"/>
          <w:lang w:val="ro-RO"/>
        </w:rPr>
        <w:t xml:space="preserve"> reproductiva si planificarea familiei</w:t>
      </w:r>
    </w:p>
    <w:p w14:paraId="657391A9" w14:textId="2AD1CE98" w:rsidR="00AA67CC" w:rsidRPr="00AA67CC" w:rsidRDefault="002D67C6" w:rsidP="00AA67CC">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Activități</w:t>
      </w:r>
      <w:r w:rsidR="00AA67CC" w:rsidRPr="00AA67CC">
        <w:rPr>
          <w:rFonts w:ascii="Myriad Pro" w:hAnsi="Myriad Pro"/>
          <w:sz w:val="20"/>
          <w:lang w:val="ro-RO"/>
        </w:rPr>
        <w:t xml:space="preserve"> de sporire a nivelului de </w:t>
      </w:r>
      <w:r w:rsidRPr="00AA67CC">
        <w:rPr>
          <w:rFonts w:ascii="Myriad Pro" w:hAnsi="Myriad Pro"/>
          <w:sz w:val="20"/>
          <w:lang w:val="ro-RO"/>
        </w:rPr>
        <w:t>conștientizare</w:t>
      </w:r>
      <w:r w:rsidR="00AA67CC" w:rsidRPr="00AA67CC">
        <w:rPr>
          <w:rFonts w:ascii="Myriad Pro" w:hAnsi="Myriad Pro"/>
          <w:sz w:val="20"/>
          <w:lang w:val="ro-RO"/>
        </w:rPr>
        <w:t xml:space="preserve"> pentru reducerea </w:t>
      </w:r>
      <w:r w:rsidRPr="00AA67CC">
        <w:rPr>
          <w:rFonts w:ascii="Myriad Pro" w:hAnsi="Myriad Pro"/>
          <w:sz w:val="20"/>
          <w:lang w:val="ro-RO"/>
        </w:rPr>
        <w:t>numărului</w:t>
      </w:r>
      <w:r w:rsidR="00AA67CC" w:rsidRPr="00AA67CC">
        <w:rPr>
          <w:rFonts w:ascii="Myriad Pro" w:hAnsi="Myriad Pro"/>
          <w:sz w:val="20"/>
          <w:lang w:val="ro-RO"/>
        </w:rPr>
        <w:t xml:space="preserve"> de sarcini nedorite în rândul fetelor tinere </w:t>
      </w:r>
    </w:p>
    <w:p w14:paraId="399C0B1A" w14:textId="5A5F760B" w:rsidR="00E26D84" w:rsidRPr="00C96621" w:rsidRDefault="00AA67CC" w:rsidP="00C96621">
      <w:pPr>
        <w:pStyle w:val="ListParagraph"/>
        <w:numPr>
          <w:ilvl w:val="0"/>
          <w:numId w:val="27"/>
        </w:numPr>
        <w:spacing w:after="120"/>
        <w:jc w:val="both"/>
        <w:rPr>
          <w:rFonts w:ascii="Myriad Pro" w:hAnsi="Myriad Pro"/>
          <w:sz w:val="20"/>
          <w:lang w:val="ro-RO"/>
        </w:rPr>
      </w:pPr>
      <w:r w:rsidRPr="00AA67CC">
        <w:rPr>
          <w:rFonts w:ascii="Myriad Pro" w:hAnsi="Myriad Pro"/>
          <w:sz w:val="20"/>
          <w:lang w:val="ro-RO"/>
        </w:rPr>
        <w:t>Recuperarea post-COVID, protocoale de reabilitare, refacerea funcționalității și a capacității de muncă, etc</w:t>
      </w:r>
      <w:r w:rsidR="00E26D84" w:rsidRPr="00C96621">
        <w:rPr>
          <w:rFonts w:ascii="Myriad Pro" w:hAnsi="Myriad Pro"/>
          <w:sz w:val="20"/>
          <w:lang w:val="ro-RO"/>
        </w:rPr>
        <w:t>.</w:t>
      </w:r>
    </w:p>
    <w:p w14:paraId="6682E373" w14:textId="77777777" w:rsidR="00DE426B" w:rsidRPr="00D474D3" w:rsidRDefault="00DE426B" w:rsidP="00DE426B">
      <w:pPr>
        <w:pStyle w:val="ListParagraph"/>
        <w:spacing w:after="120"/>
        <w:jc w:val="both"/>
        <w:rPr>
          <w:rFonts w:ascii="Myriad Pro" w:hAnsi="Myriad Pro"/>
          <w:b/>
          <w:bCs/>
          <w:sz w:val="20"/>
          <w:lang w:val="ro-RO"/>
        </w:rPr>
      </w:pPr>
    </w:p>
    <w:p w14:paraId="5CEDF0D2" w14:textId="259B7FF3" w:rsidR="00DE426B" w:rsidRPr="00D474D3" w:rsidRDefault="00DE426B" w:rsidP="00DE426B">
      <w:pPr>
        <w:pStyle w:val="ListParagraph"/>
        <w:numPr>
          <w:ilvl w:val="0"/>
          <w:numId w:val="29"/>
        </w:numPr>
        <w:spacing w:after="120"/>
        <w:jc w:val="both"/>
        <w:rPr>
          <w:rFonts w:ascii="Myriad Pro" w:hAnsi="Myriad Pro"/>
          <w:b/>
          <w:bCs/>
          <w:sz w:val="20"/>
          <w:lang w:val="ro-RO"/>
        </w:rPr>
      </w:pPr>
      <w:r w:rsidRPr="00D474D3">
        <w:rPr>
          <w:rFonts w:ascii="Myriad Pro" w:hAnsi="Myriad Pro"/>
          <w:b/>
          <w:bCs/>
          <w:sz w:val="20"/>
          <w:lang w:val="ro-RO"/>
        </w:rPr>
        <w:t>Cultur</w:t>
      </w:r>
      <w:r w:rsidR="00C96621">
        <w:rPr>
          <w:rFonts w:ascii="Myriad Pro" w:hAnsi="Myriad Pro"/>
          <w:b/>
          <w:bCs/>
          <w:sz w:val="20"/>
          <w:lang w:val="ro-RO"/>
        </w:rPr>
        <w:t>a</w:t>
      </w:r>
      <w:r w:rsidRPr="00D474D3">
        <w:rPr>
          <w:rFonts w:ascii="Myriad Pro" w:hAnsi="Myriad Pro"/>
          <w:b/>
          <w:bCs/>
          <w:sz w:val="20"/>
          <w:lang w:val="ro-RO"/>
        </w:rPr>
        <w:t>:</w:t>
      </w:r>
    </w:p>
    <w:p w14:paraId="0590A4B8" w14:textId="09F3F74A" w:rsidR="00C96621" w:rsidRPr="00C96621" w:rsidRDefault="00C67D7B" w:rsidP="00C96621">
      <w:pPr>
        <w:pStyle w:val="ListParagraph"/>
        <w:numPr>
          <w:ilvl w:val="0"/>
          <w:numId w:val="27"/>
        </w:numPr>
        <w:spacing w:after="120"/>
        <w:jc w:val="both"/>
        <w:rPr>
          <w:rFonts w:ascii="Myriad Pro" w:hAnsi="Myriad Pro"/>
          <w:color w:val="auto"/>
          <w:sz w:val="20"/>
          <w:lang w:val="ro-RO"/>
        </w:rPr>
      </w:pPr>
      <w:r w:rsidRPr="00C67D7B">
        <w:rPr>
          <w:rFonts w:ascii="Myriad Pro" w:hAnsi="Myriad Pro"/>
          <w:color w:val="auto"/>
          <w:sz w:val="20"/>
          <w:lang w:val="ro-RO"/>
        </w:rPr>
        <w:t>Activități artistice și culturale comune</w:t>
      </w:r>
      <w:r w:rsidR="005B7C5F">
        <w:rPr>
          <w:rFonts w:ascii="Myriad Pro" w:hAnsi="Myriad Pro"/>
          <w:color w:val="auto"/>
          <w:sz w:val="20"/>
          <w:lang w:val="ro-RO"/>
        </w:rPr>
        <w:t xml:space="preserve"> </w:t>
      </w:r>
      <w:r w:rsidR="005B7C5F" w:rsidRPr="005B7C5F">
        <w:rPr>
          <w:rFonts w:ascii="Myriad Pro" w:hAnsi="Myriad Pro"/>
          <w:color w:val="auto"/>
          <w:sz w:val="20"/>
          <w:lang w:val="ro-RO"/>
        </w:rPr>
        <w:t xml:space="preserve">(realizat în conformitate cu </w:t>
      </w:r>
      <w:r w:rsidR="005B7C5F">
        <w:rPr>
          <w:rFonts w:ascii="Myriad Pro" w:hAnsi="Myriad Pro"/>
          <w:color w:val="auto"/>
          <w:sz w:val="20"/>
          <w:lang w:val="ro-RO"/>
        </w:rPr>
        <w:t>cerințele</w:t>
      </w:r>
      <w:r w:rsidR="005B7C5F" w:rsidRPr="005B7C5F">
        <w:rPr>
          <w:rFonts w:ascii="Myriad Pro" w:hAnsi="Myriad Pro"/>
          <w:color w:val="auto"/>
          <w:sz w:val="20"/>
          <w:lang w:val="ro-RO"/>
        </w:rPr>
        <w:t xml:space="preserve"> epidemiologice </w:t>
      </w:r>
      <w:r w:rsidR="005B7C5F">
        <w:rPr>
          <w:rFonts w:ascii="Myriad Pro" w:hAnsi="Myriad Pro"/>
          <w:color w:val="auto"/>
          <w:sz w:val="20"/>
          <w:lang w:val="ro-RO"/>
        </w:rPr>
        <w:t>în vigoare</w:t>
      </w:r>
      <w:r w:rsidR="005B7C5F" w:rsidRPr="005B7C5F">
        <w:rPr>
          <w:rFonts w:ascii="Myriad Pro" w:hAnsi="Myriad Pro"/>
          <w:color w:val="auto"/>
          <w:sz w:val="20"/>
          <w:lang w:val="ro-RO"/>
        </w:rPr>
        <w:t>)</w:t>
      </w:r>
      <w:r w:rsidRPr="00C67D7B">
        <w:rPr>
          <w:rFonts w:ascii="Myriad Pro" w:hAnsi="Myriad Pro"/>
          <w:color w:val="auto"/>
          <w:sz w:val="20"/>
          <w:lang w:val="ro-RO"/>
        </w:rPr>
        <w:t>, inclusiv muzică, pictură, dans, producție de filme și documentare, lecturi de poezie, artă stradală, teatru social, sculptură, grafică etc.</w:t>
      </w:r>
      <w:r w:rsidR="00C96621" w:rsidRPr="00C96621">
        <w:rPr>
          <w:rFonts w:ascii="Myriad Pro" w:hAnsi="Myriad Pro"/>
          <w:color w:val="auto"/>
          <w:sz w:val="20"/>
          <w:lang w:val="ro-RO"/>
        </w:rPr>
        <w:t xml:space="preserve"> </w:t>
      </w:r>
    </w:p>
    <w:p w14:paraId="190BE304" w14:textId="4DEF611A" w:rsidR="00C96621" w:rsidRPr="00C96621" w:rsidRDefault="00C96621" w:rsidP="00C96621">
      <w:pPr>
        <w:pStyle w:val="ListParagraph"/>
        <w:numPr>
          <w:ilvl w:val="0"/>
          <w:numId w:val="27"/>
        </w:numPr>
        <w:spacing w:after="120"/>
        <w:jc w:val="both"/>
        <w:rPr>
          <w:rFonts w:ascii="Myriad Pro" w:hAnsi="Myriad Pro"/>
          <w:color w:val="auto"/>
          <w:sz w:val="20"/>
          <w:lang w:val="ro-RO"/>
        </w:rPr>
      </w:pPr>
      <w:r w:rsidRPr="00C96621">
        <w:rPr>
          <w:rFonts w:ascii="Myriad Pro" w:hAnsi="Myriad Pro"/>
          <w:color w:val="auto"/>
          <w:sz w:val="20"/>
          <w:lang w:val="ro-RO"/>
        </w:rPr>
        <w:t xml:space="preserve">Organizarea </w:t>
      </w:r>
      <w:r w:rsidR="005B7C5F" w:rsidRPr="00C96621">
        <w:rPr>
          <w:rFonts w:ascii="Myriad Pro" w:hAnsi="Myriad Pro"/>
          <w:color w:val="auto"/>
          <w:sz w:val="20"/>
          <w:lang w:val="ro-RO"/>
        </w:rPr>
        <w:t>activităților</w:t>
      </w:r>
      <w:r w:rsidRPr="00C96621">
        <w:rPr>
          <w:rFonts w:ascii="Myriad Pro" w:hAnsi="Myriad Pro"/>
          <w:color w:val="auto"/>
          <w:sz w:val="20"/>
          <w:lang w:val="ro-RO"/>
        </w:rPr>
        <w:t xml:space="preserve"> cultural artistice de promovare a </w:t>
      </w:r>
      <w:r w:rsidR="005B7C5F" w:rsidRPr="00C96621">
        <w:rPr>
          <w:rFonts w:ascii="Myriad Pro" w:hAnsi="Myriad Pro"/>
          <w:color w:val="auto"/>
          <w:sz w:val="20"/>
          <w:lang w:val="ro-RO"/>
        </w:rPr>
        <w:t>încrederii</w:t>
      </w:r>
      <w:r w:rsidRPr="00C96621">
        <w:rPr>
          <w:rFonts w:ascii="Myriad Pro" w:hAnsi="Myriad Pro"/>
          <w:color w:val="auto"/>
          <w:sz w:val="20"/>
          <w:lang w:val="ro-RO"/>
        </w:rPr>
        <w:t xml:space="preserve"> la nivelul si in beneficiul </w:t>
      </w:r>
      <w:r w:rsidR="005B7C5F" w:rsidRPr="00C96621">
        <w:rPr>
          <w:rFonts w:ascii="Myriad Pro" w:hAnsi="Myriad Pro"/>
          <w:color w:val="auto"/>
          <w:sz w:val="20"/>
          <w:lang w:val="ro-RO"/>
        </w:rPr>
        <w:t>comunităților</w:t>
      </w:r>
      <w:r w:rsidRPr="00C96621">
        <w:rPr>
          <w:rFonts w:ascii="Myriad Pro" w:hAnsi="Myriad Pro"/>
          <w:color w:val="auto"/>
          <w:sz w:val="20"/>
          <w:lang w:val="ro-RO"/>
        </w:rPr>
        <w:t xml:space="preserve"> locale, elaborate in comun cu </w:t>
      </w:r>
      <w:r w:rsidR="005B7C5F" w:rsidRPr="00C96621">
        <w:rPr>
          <w:rFonts w:ascii="Myriad Pro" w:hAnsi="Myriad Pro"/>
          <w:color w:val="auto"/>
          <w:sz w:val="20"/>
          <w:lang w:val="ro-RO"/>
        </w:rPr>
        <w:t>artiști</w:t>
      </w:r>
      <w:r w:rsidRPr="00C96621">
        <w:rPr>
          <w:rFonts w:ascii="Myriad Pro" w:hAnsi="Myriad Pro"/>
          <w:color w:val="auto"/>
          <w:sz w:val="20"/>
          <w:lang w:val="ro-RO"/>
        </w:rPr>
        <w:t xml:space="preserve"> si persoane talentate de pe ambele maluri ale </w:t>
      </w:r>
      <w:r w:rsidR="005B7C5F" w:rsidRPr="00C96621">
        <w:rPr>
          <w:rFonts w:ascii="Myriad Pro" w:hAnsi="Myriad Pro"/>
          <w:color w:val="auto"/>
          <w:sz w:val="20"/>
          <w:lang w:val="ro-RO"/>
        </w:rPr>
        <w:t>râului</w:t>
      </w:r>
      <w:r w:rsidRPr="00C96621">
        <w:rPr>
          <w:rFonts w:ascii="Myriad Pro" w:hAnsi="Myriad Pro"/>
          <w:color w:val="auto"/>
          <w:sz w:val="20"/>
          <w:lang w:val="ro-RO"/>
        </w:rPr>
        <w:t xml:space="preserve"> Nistru</w:t>
      </w:r>
    </w:p>
    <w:p w14:paraId="53A13BCD" w14:textId="736D1203" w:rsidR="00DE426B" w:rsidRPr="00D474D3" w:rsidRDefault="00C96621" w:rsidP="00DE426B">
      <w:pPr>
        <w:pStyle w:val="ListParagraph"/>
        <w:numPr>
          <w:ilvl w:val="0"/>
          <w:numId w:val="27"/>
        </w:numPr>
        <w:spacing w:after="120"/>
        <w:jc w:val="both"/>
        <w:rPr>
          <w:rFonts w:ascii="Myriad Pro" w:hAnsi="Myriad Pro"/>
          <w:sz w:val="20"/>
          <w:lang w:val="ro-RO"/>
        </w:rPr>
      </w:pPr>
      <w:r>
        <w:rPr>
          <w:rFonts w:ascii="Myriad Pro" w:hAnsi="Myriad Pro"/>
          <w:sz w:val="20"/>
          <w:lang w:val="ro-RO"/>
        </w:rPr>
        <w:t>Dezvoltarea industriilor creative</w:t>
      </w:r>
    </w:p>
    <w:p w14:paraId="454A5567" w14:textId="3A58E8B0" w:rsidR="00C96621" w:rsidRPr="00C96621" w:rsidRDefault="00C96621" w:rsidP="00C96621">
      <w:pPr>
        <w:pStyle w:val="ListParagraph"/>
        <w:numPr>
          <w:ilvl w:val="0"/>
          <w:numId w:val="27"/>
        </w:numPr>
        <w:rPr>
          <w:rFonts w:ascii="Myriad Pro" w:hAnsi="Myriad Pro"/>
          <w:sz w:val="20"/>
          <w:lang w:val="ro-RO"/>
        </w:rPr>
      </w:pPr>
      <w:r>
        <w:rPr>
          <w:rFonts w:ascii="Myriad Pro" w:hAnsi="Myriad Pro"/>
          <w:sz w:val="20"/>
          <w:lang w:val="ro-RO"/>
        </w:rPr>
        <w:t>D</w:t>
      </w:r>
      <w:r w:rsidRPr="00C96621">
        <w:rPr>
          <w:rFonts w:ascii="Myriad Pro" w:hAnsi="Myriad Pro"/>
          <w:sz w:val="20"/>
          <w:lang w:val="ro-RO"/>
        </w:rPr>
        <w:t>ezvoltarea turismului, crearea de trasee turistice și cartografierea locurilor de interes turistic promovarea turismului regional pe ambele maluri, în țară și în străinătate</w:t>
      </w:r>
    </w:p>
    <w:p w14:paraId="4FBB290F" w14:textId="46A6071D" w:rsidR="00C96621" w:rsidRPr="00C96621" w:rsidRDefault="00C96621" w:rsidP="00C96621">
      <w:pPr>
        <w:pStyle w:val="ListParagraph"/>
        <w:numPr>
          <w:ilvl w:val="0"/>
          <w:numId w:val="27"/>
        </w:numPr>
        <w:rPr>
          <w:rFonts w:ascii="Myriad Pro" w:hAnsi="Myriad Pro"/>
          <w:sz w:val="20"/>
          <w:lang w:val="ro-RO"/>
        </w:rPr>
      </w:pPr>
      <w:r>
        <w:rPr>
          <w:rFonts w:ascii="Myriad Pro" w:hAnsi="Myriad Pro"/>
          <w:sz w:val="20"/>
          <w:lang w:val="ro-RO"/>
        </w:rPr>
        <w:t>M</w:t>
      </w:r>
      <w:r w:rsidRPr="00C96621">
        <w:rPr>
          <w:rFonts w:ascii="Myriad Pro" w:hAnsi="Myriad Pro"/>
          <w:sz w:val="20"/>
          <w:lang w:val="ro-RO"/>
        </w:rPr>
        <w:t xml:space="preserve">odernizarea </w:t>
      </w:r>
      <w:r>
        <w:rPr>
          <w:rFonts w:ascii="Myriad Pro" w:hAnsi="Myriad Pro"/>
          <w:sz w:val="20"/>
          <w:lang w:val="ro-RO"/>
        </w:rPr>
        <w:t>caselor de</w:t>
      </w:r>
      <w:r w:rsidRPr="00C96621">
        <w:rPr>
          <w:rFonts w:ascii="Myriad Pro" w:hAnsi="Myriad Pro"/>
          <w:sz w:val="20"/>
          <w:lang w:val="ro-RO"/>
        </w:rPr>
        <w:t xml:space="preserve"> cultura, diversificarea serviciilor culturale</w:t>
      </w:r>
    </w:p>
    <w:p w14:paraId="55799BA5" w14:textId="40643388" w:rsidR="00C96621" w:rsidRDefault="00C96621" w:rsidP="00C96621">
      <w:pPr>
        <w:pStyle w:val="ListParagraph"/>
        <w:numPr>
          <w:ilvl w:val="0"/>
          <w:numId w:val="27"/>
        </w:numPr>
        <w:rPr>
          <w:rFonts w:ascii="Myriad Pro" w:hAnsi="Myriad Pro"/>
          <w:sz w:val="20"/>
          <w:lang w:val="ro-RO"/>
        </w:rPr>
      </w:pPr>
      <w:r w:rsidRPr="00C96621">
        <w:rPr>
          <w:rFonts w:ascii="Myriad Pro" w:hAnsi="Myriad Pro"/>
          <w:sz w:val="20"/>
          <w:lang w:val="ro-RO"/>
        </w:rPr>
        <w:t>Formare în domeniul cultural, digitalizare, schimb de bune practici</w:t>
      </w:r>
    </w:p>
    <w:p w14:paraId="3A29673C" w14:textId="77777777" w:rsidR="003E7431" w:rsidRPr="00C96621" w:rsidRDefault="003E7431" w:rsidP="00C96621">
      <w:pPr>
        <w:pStyle w:val="ListParagraph"/>
        <w:rPr>
          <w:rFonts w:ascii="Myriad Pro" w:hAnsi="Myriad Pro"/>
          <w:sz w:val="20"/>
          <w:lang w:val="ro-RO"/>
        </w:rPr>
      </w:pPr>
    </w:p>
    <w:p w14:paraId="1FE68EB6" w14:textId="19D98C66" w:rsidR="00082E9C" w:rsidRPr="00D474D3" w:rsidRDefault="009C7566" w:rsidP="00082E9C">
      <w:pPr>
        <w:pStyle w:val="ListParagraph"/>
        <w:numPr>
          <w:ilvl w:val="0"/>
          <w:numId w:val="29"/>
        </w:numPr>
        <w:spacing w:after="120"/>
        <w:jc w:val="both"/>
        <w:rPr>
          <w:rFonts w:ascii="Myriad Pro" w:hAnsi="Myriad Pro"/>
          <w:b/>
          <w:bCs/>
          <w:sz w:val="20"/>
          <w:lang w:val="ro-RO"/>
        </w:rPr>
      </w:pPr>
      <w:r w:rsidRPr="00C96621">
        <w:rPr>
          <w:rFonts w:ascii="Myriad Pro" w:hAnsi="Myriad Pro"/>
          <w:b/>
          <w:bCs/>
          <w:sz w:val="20"/>
          <w:lang w:val="ro-RO"/>
        </w:rPr>
        <w:lastRenderedPageBreak/>
        <w:t>Protecția</w:t>
      </w:r>
      <w:r w:rsidR="00C96621" w:rsidRPr="00C96621">
        <w:rPr>
          <w:rFonts w:ascii="Myriad Pro" w:hAnsi="Myriad Pro"/>
          <w:b/>
          <w:bCs/>
          <w:sz w:val="20"/>
          <w:lang w:val="ro-RO"/>
        </w:rPr>
        <w:t xml:space="preserve"> mediului</w:t>
      </w:r>
      <w:r w:rsidR="00082E9C" w:rsidRPr="00D474D3">
        <w:rPr>
          <w:rFonts w:ascii="Myriad Pro" w:hAnsi="Myriad Pro"/>
          <w:b/>
          <w:bCs/>
          <w:sz w:val="20"/>
          <w:lang w:val="ro-RO"/>
        </w:rPr>
        <w:t xml:space="preserve">: </w:t>
      </w:r>
    </w:p>
    <w:p w14:paraId="507618B1" w14:textId="07B99160" w:rsidR="00C96621" w:rsidRPr="00C96621" w:rsidRDefault="00915935" w:rsidP="00C96621">
      <w:pPr>
        <w:pStyle w:val="ListParagraph"/>
        <w:numPr>
          <w:ilvl w:val="0"/>
          <w:numId w:val="27"/>
        </w:numPr>
        <w:spacing w:after="120"/>
        <w:jc w:val="both"/>
        <w:rPr>
          <w:rFonts w:ascii="Myriad Pro" w:hAnsi="Myriad Pro"/>
          <w:sz w:val="20"/>
          <w:lang w:val="ro-RO"/>
        </w:rPr>
      </w:pPr>
      <w:r w:rsidRPr="00D474D3">
        <w:rPr>
          <w:rFonts w:ascii="Myriad Pro" w:hAnsi="Myriad Pro"/>
          <w:sz w:val="20"/>
          <w:lang w:val="ro-RO"/>
        </w:rPr>
        <w:t xml:space="preserve"> </w:t>
      </w:r>
      <w:r w:rsidR="00C96621" w:rsidRPr="00C96621">
        <w:rPr>
          <w:rFonts w:ascii="Myriad Pro" w:hAnsi="Myriad Pro"/>
          <w:sz w:val="20"/>
          <w:lang w:val="ro-RO"/>
        </w:rPr>
        <w:t xml:space="preserve">Proiecte comune care </w:t>
      </w:r>
      <w:r w:rsidR="009C7566" w:rsidRPr="00C96621">
        <w:rPr>
          <w:rFonts w:ascii="Myriad Pro" w:hAnsi="Myriad Pro"/>
          <w:sz w:val="20"/>
          <w:lang w:val="ro-RO"/>
        </w:rPr>
        <w:t>abordează</w:t>
      </w:r>
      <w:r w:rsidR="00C96621" w:rsidRPr="00C96621">
        <w:rPr>
          <w:rFonts w:ascii="Myriad Pro" w:hAnsi="Myriad Pro"/>
          <w:sz w:val="20"/>
          <w:lang w:val="ro-RO"/>
        </w:rPr>
        <w:t xml:space="preserve"> probleme de mediu</w:t>
      </w:r>
    </w:p>
    <w:p w14:paraId="5D9E282C" w14:textId="68DEEAB0" w:rsidR="00C96621" w:rsidRPr="00C96621" w:rsidRDefault="002D67C6" w:rsidP="00C96621">
      <w:pPr>
        <w:pStyle w:val="ListParagraph"/>
        <w:numPr>
          <w:ilvl w:val="0"/>
          <w:numId w:val="27"/>
        </w:numPr>
        <w:spacing w:after="120"/>
        <w:jc w:val="both"/>
        <w:rPr>
          <w:rFonts w:ascii="Myriad Pro" w:hAnsi="Myriad Pro"/>
          <w:sz w:val="20"/>
          <w:lang w:val="ro-RO"/>
        </w:rPr>
      </w:pPr>
      <w:r w:rsidRPr="00C96621">
        <w:rPr>
          <w:rFonts w:ascii="Myriad Pro" w:hAnsi="Myriad Pro"/>
          <w:sz w:val="20"/>
          <w:lang w:val="ro-RO"/>
        </w:rPr>
        <w:t>Îmbunătățirea</w:t>
      </w:r>
      <w:r w:rsidR="00C96621" w:rsidRPr="00C96621">
        <w:rPr>
          <w:rFonts w:ascii="Myriad Pro" w:hAnsi="Myriad Pro"/>
          <w:sz w:val="20"/>
          <w:lang w:val="ro-RO"/>
        </w:rPr>
        <w:t xml:space="preserve"> gestionarii resurselor naturale</w:t>
      </w:r>
    </w:p>
    <w:p w14:paraId="17781314" w14:textId="30D2602F" w:rsidR="00C96621" w:rsidRPr="00C96621" w:rsidRDefault="002D67C6" w:rsidP="00C96621">
      <w:pPr>
        <w:pStyle w:val="ListParagraph"/>
        <w:numPr>
          <w:ilvl w:val="0"/>
          <w:numId w:val="27"/>
        </w:numPr>
        <w:spacing w:after="120"/>
        <w:jc w:val="both"/>
        <w:rPr>
          <w:rFonts w:ascii="Myriad Pro" w:hAnsi="Myriad Pro"/>
          <w:sz w:val="20"/>
          <w:lang w:val="ro-RO"/>
        </w:rPr>
      </w:pPr>
      <w:r w:rsidRPr="00C96621">
        <w:rPr>
          <w:rFonts w:ascii="Myriad Pro" w:hAnsi="Myriad Pro"/>
          <w:sz w:val="20"/>
          <w:lang w:val="ro-RO"/>
        </w:rPr>
        <w:t>Protecția</w:t>
      </w:r>
      <w:r w:rsidR="00C96621" w:rsidRPr="00C96621">
        <w:rPr>
          <w:rFonts w:ascii="Myriad Pro" w:hAnsi="Myriad Pro"/>
          <w:sz w:val="20"/>
          <w:lang w:val="ro-RO"/>
        </w:rPr>
        <w:t xml:space="preserve"> florei si faunei </w:t>
      </w:r>
      <w:r w:rsidRPr="00C96621">
        <w:rPr>
          <w:rFonts w:ascii="Myriad Pro" w:hAnsi="Myriad Pro"/>
          <w:sz w:val="20"/>
          <w:lang w:val="ro-RO"/>
        </w:rPr>
        <w:t>râului</w:t>
      </w:r>
      <w:r w:rsidR="00C96621" w:rsidRPr="00C96621">
        <w:rPr>
          <w:rFonts w:ascii="Myriad Pro" w:hAnsi="Myriad Pro"/>
          <w:sz w:val="20"/>
          <w:lang w:val="ro-RO"/>
        </w:rPr>
        <w:t xml:space="preserve"> Nistru si regiunilor limitrofe</w:t>
      </w:r>
    </w:p>
    <w:p w14:paraId="748099BD" w14:textId="77777777" w:rsidR="00C96621" w:rsidRPr="00C96621" w:rsidRDefault="00C96621" w:rsidP="00C96621">
      <w:pPr>
        <w:pStyle w:val="ListParagraph"/>
        <w:numPr>
          <w:ilvl w:val="0"/>
          <w:numId w:val="27"/>
        </w:numPr>
        <w:spacing w:after="120"/>
        <w:jc w:val="both"/>
        <w:rPr>
          <w:rFonts w:ascii="Myriad Pro" w:hAnsi="Myriad Pro"/>
          <w:sz w:val="20"/>
          <w:lang w:val="ro-RO"/>
        </w:rPr>
      </w:pPr>
      <w:r w:rsidRPr="00C96621">
        <w:rPr>
          <w:rFonts w:ascii="Myriad Pro" w:hAnsi="Myriad Pro"/>
          <w:sz w:val="20"/>
          <w:lang w:val="ro-RO"/>
        </w:rPr>
        <w:t>Surse de energie alternativa si regenerabila</w:t>
      </w:r>
    </w:p>
    <w:p w14:paraId="0496DFB3" w14:textId="54F458D1" w:rsidR="00C96621" w:rsidRPr="00C96621" w:rsidRDefault="00C96621" w:rsidP="00C96621">
      <w:pPr>
        <w:pStyle w:val="ListParagraph"/>
        <w:numPr>
          <w:ilvl w:val="0"/>
          <w:numId w:val="27"/>
        </w:numPr>
        <w:spacing w:after="120"/>
        <w:jc w:val="both"/>
        <w:rPr>
          <w:rFonts w:ascii="Myriad Pro" w:hAnsi="Myriad Pro"/>
          <w:sz w:val="20"/>
          <w:lang w:val="ro-RO"/>
        </w:rPr>
      </w:pPr>
      <w:r w:rsidRPr="00C96621">
        <w:rPr>
          <w:rFonts w:ascii="Myriad Pro" w:hAnsi="Myriad Pro"/>
          <w:sz w:val="20"/>
          <w:lang w:val="ro-RO"/>
        </w:rPr>
        <w:t xml:space="preserve">Managementul </w:t>
      </w:r>
      <w:r w:rsidR="002D67C6" w:rsidRPr="00C96621">
        <w:rPr>
          <w:rFonts w:ascii="Myriad Pro" w:hAnsi="Myriad Pro"/>
          <w:sz w:val="20"/>
          <w:lang w:val="ro-RO"/>
        </w:rPr>
        <w:t>deșeurilor</w:t>
      </w:r>
      <w:r w:rsidRPr="00C96621">
        <w:rPr>
          <w:rFonts w:ascii="Myriad Pro" w:hAnsi="Myriad Pro"/>
          <w:sz w:val="20"/>
          <w:lang w:val="ro-RO"/>
        </w:rPr>
        <w:t xml:space="preserve">, colectarea separata a </w:t>
      </w:r>
      <w:r w:rsidR="002D67C6" w:rsidRPr="00C96621">
        <w:rPr>
          <w:rFonts w:ascii="Myriad Pro" w:hAnsi="Myriad Pro"/>
          <w:sz w:val="20"/>
          <w:lang w:val="ro-RO"/>
        </w:rPr>
        <w:t>deșeurilor</w:t>
      </w:r>
    </w:p>
    <w:p w14:paraId="2B108934" w14:textId="0A5A8225" w:rsidR="00C96621" w:rsidRPr="00C96621" w:rsidRDefault="00C96621" w:rsidP="00C96621">
      <w:pPr>
        <w:pStyle w:val="ListParagraph"/>
        <w:numPr>
          <w:ilvl w:val="0"/>
          <w:numId w:val="27"/>
        </w:numPr>
        <w:spacing w:after="120"/>
        <w:jc w:val="both"/>
        <w:rPr>
          <w:rFonts w:ascii="Myriad Pro" w:hAnsi="Myriad Pro"/>
          <w:sz w:val="20"/>
          <w:lang w:val="ro-RO"/>
        </w:rPr>
      </w:pPr>
      <w:r w:rsidRPr="00C96621">
        <w:rPr>
          <w:rFonts w:ascii="Myriad Pro" w:hAnsi="Myriad Pro"/>
          <w:sz w:val="20"/>
          <w:lang w:val="ro-RO"/>
        </w:rPr>
        <w:t xml:space="preserve">Implicarea </w:t>
      </w:r>
      <w:r w:rsidR="002D67C6" w:rsidRPr="00C96621">
        <w:rPr>
          <w:rFonts w:ascii="Myriad Pro" w:hAnsi="Myriad Pro"/>
          <w:sz w:val="20"/>
          <w:lang w:val="ro-RO"/>
        </w:rPr>
        <w:t>comunităților</w:t>
      </w:r>
      <w:r w:rsidRPr="00C96621">
        <w:rPr>
          <w:rFonts w:ascii="Myriad Pro" w:hAnsi="Myriad Pro"/>
          <w:sz w:val="20"/>
          <w:lang w:val="ro-RO"/>
        </w:rPr>
        <w:t xml:space="preserve"> locale in </w:t>
      </w:r>
      <w:r w:rsidR="002D67C6" w:rsidRPr="00C96621">
        <w:rPr>
          <w:rFonts w:ascii="Myriad Pro" w:hAnsi="Myriad Pro"/>
          <w:sz w:val="20"/>
          <w:lang w:val="ro-RO"/>
        </w:rPr>
        <w:t>activități</w:t>
      </w:r>
      <w:r w:rsidRPr="00C96621">
        <w:rPr>
          <w:rFonts w:ascii="Myriad Pro" w:hAnsi="Myriad Pro"/>
          <w:sz w:val="20"/>
          <w:lang w:val="ro-RO"/>
        </w:rPr>
        <w:t xml:space="preserve"> de  </w:t>
      </w:r>
      <w:r w:rsidR="002D67C6" w:rsidRPr="00C96621">
        <w:rPr>
          <w:rFonts w:ascii="Myriad Pro" w:hAnsi="Myriad Pro"/>
          <w:sz w:val="20"/>
          <w:lang w:val="ro-RO"/>
        </w:rPr>
        <w:t>curățare</w:t>
      </w:r>
      <w:r w:rsidRPr="00C96621">
        <w:rPr>
          <w:rFonts w:ascii="Myriad Pro" w:hAnsi="Myriad Pro"/>
          <w:sz w:val="20"/>
          <w:lang w:val="ro-RO"/>
        </w:rPr>
        <w:t xml:space="preserve"> a albiei </w:t>
      </w:r>
      <w:r w:rsidR="002D67C6" w:rsidRPr="00C96621">
        <w:rPr>
          <w:rFonts w:ascii="Myriad Pro" w:hAnsi="Myriad Pro"/>
          <w:sz w:val="20"/>
          <w:lang w:val="ro-RO"/>
        </w:rPr>
        <w:t>râului</w:t>
      </w:r>
      <w:r w:rsidRPr="00C96621">
        <w:rPr>
          <w:rFonts w:ascii="Myriad Pro" w:hAnsi="Myriad Pro"/>
          <w:sz w:val="20"/>
          <w:lang w:val="ro-RO"/>
        </w:rPr>
        <w:t xml:space="preserve"> Nistru</w:t>
      </w:r>
    </w:p>
    <w:p w14:paraId="346C6C0E" w14:textId="7A5667A2" w:rsidR="00C96621" w:rsidRPr="00C96621" w:rsidRDefault="00C96621" w:rsidP="00C96621">
      <w:pPr>
        <w:pStyle w:val="ListParagraph"/>
        <w:numPr>
          <w:ilvl w:val="0"/>
          <w:numId w:val="27"/>
        </w:numPr>
        <w:spacing w:after="120"/>
        <w:jc w:val="both"/>
        <w:rPr>
          <w:rFonts w:ascii="Myriad Pro" w:hAnsi="Myriad Pro"/>
          <w:sz w:val="20"/>
          <w:lang w:val="ro-RO"/>
        </w:rPr>
      </w:pPr>
      <w:r w:rsidRPr="00C96621">
        <w:rPr>
          <w:rFonts w:ascii="Myriad Pro" w:hAnsi="Myriad Pro"/>
          <w:sz w:val="20"/>
          <w:lang w:val="ro-RO"/>
        </w:rPr>
        <w:t xml:space="preserve">Promovarea unui mod </w:t>
      </w:r>
      <w:r w:rsidR="002D67C6" w:rsidRPr="00C96621">
        <w:rPr>
          <w:rFonts w:ascii="Myriad Pro" w:hAnsi="Myriad Pro"/>
          <w:sz w:val="20"/>
          <w:lang w:val="ro-RO"/>
        </w:rPr>
        <w:t>sănătos</w:t>
      </w:r>
      <w:r w:rsidRPr="00C96621">
        <w:rPr>
          <w:rFonts w:ascii="Myriad Pro" w:hAnsi="Myriad Pro"/>
          <w:sz w:val="20"/>
          <w:lang w:val="ro-RO"/>
        </w:rPr>
        <w:t xml:space="preserve"> de </w:t>
      </w:r>
      <w:r w:rsidR="002D67C6" w:rsidRPr="00C96621">
        <w:rPr>
          <w:rFonts w:ascii="Myriad Pro" w:hAnsi="Myriad Pro"/>
          <w:sz w:val="20"/>
          <w:lang w:val="ro-RO"/>
        </w:rPr>
        <w:t>viată</w:t>
      </w:r>
      <w:r w:rsidRPr="00C96621">
        <w:rPr>
          <w:rFonts w:ascii="Myriad Pro" w:hAnsi="Myriad Pro"/>
          <w:sz w:val="20"/>
          <w:lang w:val="ro-RO"/>
        </w:rPr>
        <w:t xml:space="preserve"> si a modelelor de economie verde, instruirea ecologica</w:t>
      </w:r>
    </w:p>
    <w:p w14:paraId="3E7A1899" w14:textId="4276E3CC" w:rsidR="00C96621" w:rsidRPr="00C96621" w:rsidRDefault="00C96621" w:rsidP="00C96621">
      <w:pPr>
        <w:pStyle w:val="ListParagraph"/>
        <w:numPr>
          <w:ilvl w:val="0"/>
          <w:numId w:val="27"/>
        </w:numPr>
        <w:spacing w:after="120"/>
        <w:jc w:val="both"/>
        <w:rPr>
          <w:rFonts w:ascii="Myriad Pro" w:hAnsi="Myriad Pro"/>
          <w:sz w:val="20"/>
          <w:lang w:val="ro-RO"/>
        </w:rPr>
      </w:pPr>
      <w:r w:rsidRPr="00C96621">
        <w:rPr>
          <w:rFonts w:ascii="Myriad Pro" w:hAnsi="Myriad Pro"/>
          <w:sz w:val="20"/>
          <w:lang w:val="ro-RO"/>
        </w:rPr>
        <w:t xml:space="preserve">Edificarea </w:t>
      </w:r>
      <w:r w:rsidR="002D67C6" w:rsidRPr="00C96621">
        <w:rPr>
          <w:rFonts w:ascii="Myriad Pro" w:hAnsi="Myriad Pro"/>
          <w:sz w:val="20"/>
          <w:lang w:val="ro-RO"/>
        </w:rPr>
        <w:t>rețelelor</w:t>
      </w:r>
      <w:r w:rsidRPr="00C96621">
        <w:rPr>
          <w:rFonts w:ascii="Myriad Pro" w:hAnsi="Myriad Pro"/>
          <w:sz w:val="20"/>
          <w:lang w:val="ro-RO"/>
        </w:rPr>
        <w:t xml:space="preserve"> si platformelor de cooperare in domeniul ecologiei pe ambele maluri ale </w:t>
      </w:r>
      <w:r w:rsidR="002D67C6" w:rsidRPr="00C96621">
        <w:rPr>
          <w:rFonts w:ascii="Myriad Pro" w:hAnsi="Myriad Pro"/>
          <w:sz w:val="20"/>
          <w:lang w:val="ro-RO"/>
        </w:rPr>
        <w:t>râului</w:t>
      </w:r>
    </w:p>
    <w:p w14:paraId="4157FDBF" w14:textId="77777777" w:rsidR="003E7431" w:rsidRPr="007B3AA2" w:rsidRDefault="003E7431" w:rsidP="007B3AA2">
      <w:pPr>
        <w:pStyle w:val="ListParagraph"/>
        <w:spacing w:after="120"/>
        <w:jc w:val="both"/>
        <w:rPr>
          <w:rFonts w:ascii="Myriad Pro" w:hAnsi="Myriad Pro"/>
          <w:sz w:val="20"/>
          <w:lang w:val="ro-RO"/>
        </w:rPr>
      </w:pPr>
    </w:p>
    <w:p w14:paraId="061B6B5B" w14:textId="2974D7D2" w:rsidR="003E7431" w:rsidRPr="00D474D3" w:rsidRDefault="007F71E8" w:rsidP="00082E9C">
      <w:pPr>
        <w:pStyle w:val="ListParagraph"/>
        <w:numPr>
          <w:ilvl w:val="0"/>
          <w:numId w:val="29"/>
        </w:numPr>
        <w:spacing w:after="120"/>
        <w:jc w:val="both"/>
        <w:rPr>
          <w:rFonts w:ascii="Myriad Pro" w:hAnsi="Myriad Pro"/>
          <w:b/>
          <w:bCs/>
          <w:sz w:val="20"/>
          <w:lang w:val="ro-RO"/>
        </w:rPr>
      </w:pPr>
      <w:r w:rsidRPr="00D474D3">
        <w:rPr>
          <w:rFonts w:ascii="Myriad Pro" w:hAnsi="Myriad Pro"/>
          <w:b/>
          <w:bCs/>
          <w:sz w:val="20"/>
          <w:lang w:val="ro-RO"/>
        </w:rPr>
        <w:t>Educați</w:t>
      </w:r>
      <w:r>
        <w:rPr>
          <w:rFonts w:ascii="Myriad Pro" w:hAnsi="Myriad Pro"/>
          <w:b/>
          <w:bCs/>
          <w:sz w:val="20"/>
          <w:lang w:val="ro-RO"/>
        </w:rPr>
        <w:t>e</w:t>
      </w:r>
      <w:r w:rsidR="00082E9C" w:rsidRPr="00D474D3">
        <w:rPr>
          <w:rFonts w:ascii="Myriad Pro" w:hAnsi="Myriad Pro"/>
          <w:b/>
          <w:bCs/>
          <w:sz w:val="20"/>
          <w:lang w:val="ro-RO"/>
        </w:rPr>
        <w:t>:</w:t>
      </w:r>
    </w:p>
    <w:p w14:paraId="62935B85" w14:textId="553C65ED" w:rsidR="007B3AA2" w:rsidRPr="007B3AA2" w:rsidRDefault="007B3AA2"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 xml:space="preserve">Proiecte comune axate pe schimbul de </w:t>
      </w:r>
      <w:r w:rsidR="007F71E8" w:rsidRPr="007B3AA2">
        <w:rPr>
          <w:rFonts w:ascii="Myriad Pro" w:hAnsi="Myriad Pro"/>
          <w:sz w:val="20"/>
          <w:lang w:val="ro-RO"/>
        </w:rPr>
        <w:t>experiență</w:t>
      </w:r>
      <w:r w:rsidRPr="007B3AA2">
        <w:rPr>
          <w:rFonts w:ascii="Myriad Pro" w:hAnsi="Myriad Pro"/>
          <w:sz w:val="20"/>
          <w:lang w:val="ro-RO"/>
        </w:rPr>
        <w:t xml:space="preserve"> si instruiri profesionale specializate pentru </w:t>
      </w:r>
      <w:r w:rsidR="007F71E8" w:rsidRPr="007B3AA2">
        <w:rPr>
          <w:rFonts w:ascii="Myriad Pro" w:hAnsi="Myriad Pro"/>
          <w:sz w:val="20"/>
          <w:lang w:val="ro-RO"/>
        </w:rPr>
        <w:t>reprezentanții</w:t>
      </w:r>
      <w:r w:rsidRPr="007B3AA2">
        <w:rPr>
          <w:rFonts w:ascii="Myriad Pro" w:hAnsi="Myriad Pro"/>
          <w:sz w:val="20"/>
          <w:lang w:val="ro-RO"/>
        </w:rPr>
        <w:t xml:space="preserve"> </w:t>
      </w:r>
      <w:r w:rsidR="007F71E8" w:rsidRPr="007B3AA2">
        <w:rPr>
          <w:rFonts w:ascii="Myriad Pro" w:hAnsi="Myriad Pro"/>
          <w:sz w:val="20"/>
          <w:lang w:val="ro-RO"/>
        </w:rPr>
        <w:t>instituțiilor</w:t>
      </w:r>
      <w:r w:rsidRPr="007B3AA2">
        <w:rPr>
          <w:rFonts w:ascii="Myriad Pro" w:hAnsi="Myriad Pro"/>
          <w:sz w:val="20"/>
          <w:lang w:val="ro-RO"/>
        </w:rPr>
        <w:t xml:space="preserve"> de </w:t>
      </w:r>
      <w:r w:rsidR="007F71E8" w:rsidRPr="007B3AA2">
        <w:rPr>
          <w:rFonts w:ascii="Myriad Pro" w:hAnsi="Myriad Pro"/>
          <w:sz w:val="20"/>
          <w:lang w:val="ro-RO"/>
        </w:rPr>
        <w:t>învățământ</w:t>
      </w:r>
      <w:r w:rsidRPr="007B3AA2">
        <w:rPr>
          <w:rFonts w:ascii="Myriad Pro" w:hAnsi="Myriad Pro"/>
          <w:sz w:val="20"/>
          <w:lang w:val="ro-RO"/>
        </w:rPr>
        <w:t xml:space="preserve"> de pe ambele maluri ale </w:t>
      </w:r>
      <w:r w:rsidR="007F71E8" w:rsidRPr="007B3AA2">
        <w:rPr>
          <w:rFonts w:ascii="Myriad Pro" w:hAnsi="Myriad Pro"/>
          <w:sz w:val="20"/>
          <w:lang w:val="ro-RO"/>
        </w:rPr>
        <w:t>râului</w:t>
      </w:r>
      <w:r w:rsidRPr="007B3AA2">
        <w:rPr>
          <w:rFonts w:ascii="Myriad Pro" w:hAnsi="Myriad Pro"/>
          <w:sz w:val="20"/>
          <w:lang w:val="ro-RO"/>
        </w:rPr>
        <w:t xml:space="preserve"> Nistru</w:t>
      </w:r>
    </w:p>
    <w:p w14:paraId="4A2AEF82" w14:textId="564D5D0D" w:rsidR="007B3AA2" w:rsidRPr="007B3AA2" w:rsidRDefault="007B3AA2"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 xml:space="preserve">Idei de proiect care sa faciliteze accesul fetelor la </w:t>
      </w:r>
      <w:r w:rsidR="007F71E8" w:rsidRPr="007B3AA2">
        <w:rPr>
          <w:rFonts w:ascii="Myriad Pro" w:hAnsi="Myriad Pro"/>
          <w:sz w:val="20"/>
          <w:lang w:val="ro-RO"/>
        </w:rPr>
        <w:t>știință</w:t>
      </w:r>
      <w:r w:rsidRPr="007B3AA2">
        <w:rPr>
          <w:rFonts w:ascii="Myriad Pro" w:hAnsi="Myriad Pro"/>
          <w:sz w:val="20"/>
          <w:lang w:val="ro-RO"/>
        </w:rPr>
        <w:t>, tehnologie, inginerie si matematica (STEM)</w:t>
      </w:r>
    </w:p>
    <w:p w14:paraId="6C33212B" w14:textId="689E3F8A" w:rsidR="007B3AA2" w:rsidRPr="007B3AA2" w:rsidRDefault="007F71E8"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Inițiative</w:t>
      </w:r>
      <w:r w:rsidR="007B3AA2" w:rsidRPr="007B3AA2">
        <w:rPr>
          <w:rFonts w:ascii="Myriad Pro" w:hAnsi="Myriad Pro"/>
          <w:sz w:val="20"/>
          <w:lang w:val="ro-RO"/>
        </w:rPr>
        <w:t xml:space="preserve"> care sa promoveze studiile in domeniul tehnologiilor </w:t>
      </w:r>
      <w:r w:rsidRPr="007B3AA2">
        <w:rPr>
          <w:rFonts w:ascii="Myriad Pro" w:hAnsi="Myriad Pro"/>
          <w:sz w:val="20"/>
          <w:lang w:val="ro-RO"/>
        </w:rPr>
        <w:t>informaționale</w:t>
      </w:r>
    </w:p>
    <w:p w14:paraId="008C71C0" w14:textId="3DBB32E3" w:rsidR="007B3AA2" w:rsidRPr="007B3AA2" w:rsidRDefault="007F71E8"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Inițiative</w:t>
      </w:r>
      <w:r w:rsidR="007B3AA2" w:rsidRPr="007B3AA2">
        <w:rPr>
          <w:rFonts w:ascii="Myriad Pro" w:hAnsi="Myriad Pro"/>
          <w:sz w:val="20"/>
          <w:lang w:val="ro-RO"/>
        </w:rPr>
        <w:t xml:space="preserve"> de start-upuri in </w:t>
      </w:r>
      <w:r w:rsidRPr="007B3AA2">
        <w:rPr>
          <w:rFonts w:ascii="Myriad Pro" w:hAnsi="Myriad Pro"/>
          <w:sz w:val="20"/>
          <w:lang w:val="ro-RO"/>
        </w:rPr>
        <w:t>rândul</w:t>
      </w:r>
      <w:r w:rsidR="007B3AA2" w:rsidRPr="007B3AA2">
        <w:rPr>
          <w:rFonts w:ascii="Myriad Pro" w:hAnsi="Myriad Pro"/>
          <w:sz w:val="20"/>
          <w:lang w:val="ro-RO"/>
        </w:rPr>
        <w:t xml:space="preserve"> elevilor si </w:t>
      </w:r>
      <w:r w:rsidRPr="007B3AA2">
        <w:rPr>
          <w:rFonts w:ascii="Myriad Pro" w:hAnsi="Myriad Pro"/>
          <w:sz w:val="20"/>
          <w:lang w:val="ro-RO"/>
        </w:rPr>
        <w:t>studenților</w:t>
      </w:r>
      <w:r w:rsidR="007B3AA2" w:rsidRPr="007B3AA2">
        <w:rPr>
          <w:rFonts w:ascii="Myriad Pro" w:hAnsi="Myriad Pro"/>
          <w:sz w:val="20"/>
          <w:lang w:val="ro-RO"/>
        </w:rPr>
        <w:t xml:space="preserve"> din </w:t>
      </w:r>
      <w:r w:rsidRPr="007B3AA2">
        <w:rPr>
          <w:rFonts w:ascii="Myriad Pro" w:hAnsi="Myriad Pro"/>
          <w:sz w:val="20"/>
          <w:lang w:val="ro-RO"/>
        </w:rPr>
        <w:t>instituțiile</w:t>
      </w:r>
      <w:r w:rsidR="007B3AA2" w:rsidRPr="007B3AA2">
        <w:rPr>
          <w:rFonts w:ascii="Myriad Pro" w:hAnsi="Myriad Pro"/>
          <w:sz w:val="20"/>
          <w:lang w:val="ro-RO"/>
        </w:rPr>
        <w:t xml:space="preserve"> de </w:t>
      </w:r>
      <w:r w:rsidR="002D67C6" w:rsidRPr="007B3AA2">
        <w:rPr>
          <w:rFonts w:ascii="Myriad Pro" w:hAnsi="Myriad Pro"/>
          <w:sz w:val="20"/>
          <w:lang w:val="ro-RO"/>
        </w:rPr>
        <w:t>învățământ</w:t>
      </w:r>
      <w:r w:rsidR="007B3AA2" w:rsidRPr="007B3AA2">
        <w:rPr>
          <w:rFonts w:ascii="Myriad Pro" w:hAnsi="Myriad Pro"/>
          <w:sz w:val="20"/>
          <w:lang w:val="ro-RO"/>
        </w:rPr>
        <w:t xml:space="preserve"> de pe ambele maluri ale </w:t>
      </w:r>
      <w:r w:rsidR="002D67C6" w:rsidRPr="007B3AA2">
        <w:rPr>
          <w:rFonts w:ascii="Myriad Pro" w:hAnsi="Myriad Pro"/>
          <w:sz w:val="20"/>
          <w:lang w:val="ro-RO"/>
        </w:rPr>
        <w:t>râului</w:t>
      </w:r>
      <w:r w:rsidR="007B3AA2" w:rsidRPr="007B3AA2">
        <w:rPr>
          <w:rFonts w:ascii="Myriad Pro" w:hAnsi="Myriad Pro"/>
          <w:sz w:val="20"/>
          <w:lang w:val="ro-RO"/>
        </w:rPr>
        <w:t xml:space="preserve"> Nistru</w:t>
      </w:r>
    </w:p>
    <w:p w14:paraId="26F4816F" w14:textId="1F760420" w:rsidR="007B3AA2" w:rsidRPr="007B3AA2" w:rsidRDefault="007B3AA2"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 xml:space="preserve">Proiecte de promovare a procesului de </w:t>
      </w:r>
      <w:r w:rsidR="002D67C6" w:rsidRPr="007B3AA2">
        <w:rPr>
          <w:rFonts w:ascii="Myriad Pro" w:hAnsi="Myriad Pro"/>
          <w:sz w:val="20"/>
          <w:lang w:val="ro-RO"/>
        </w:rPr>
        <w:t>învățare</w:t>
      </w:r>
      <w:r w:rsidRPr="007B3AA2">
        <w:rPr>
          <w:rFonts w:ascii="Myriad Pro" w:hAnsi="Myriad Pro"/>
          <w:sz w:val="20"/>
          <w:lang w:val="ro-RO"/>
        </w:rPr>
        <w:t xml:space="preserve"> inclusiva si de creare a </w:t>
      </w:r>
      <w:r w:rsidR="002D67C6" w:rsidRPr="007B3AA2">
        <w:rPr>
          <w:rFonts w:ascii="Myriad Pro" w:hAnsi="Myriad Pro"/>
          <w:sz w:val="20"/>
          <w:lang w:val="ro-RO"/>
        </w:rPr>
        <w:t>condițiilor</w:t>
      </w:r>
      <w:r w:rsidRPr="007B3AA2">
        <w:rPr>
          <w:rFonts w:ascii="Myriad Pro" w:hAnsi="Myriad Pro"/>
          <w:sz w:val="20"/>
          <w:lang w:val="ro-RO"/>
        </w:rPr>
        <w:t xml:space="preserve"> pentru </w:t>
      </w:r>
      <w:r w:rsidR="002D67C6" w:rsidRPr="007B3AA2">
        <w:rPr>
          <w:rFonts w:ascii="Myriad Pro" w:hAnsi="Myriad Pro"/>
          <w:sz w:val="20"/>
          <w:lang w:val="ro-RO"/>
        </w:rPr>
        <w:t>educația</w:t>
      </w:r>
      <w:r w:rsidRPr="007B3AA2">
        <w:rPr>
          <w:rFonts w:ascii="Myriad Pro" w:hAnsi="Myriad Pro"/>
          <w:sz w:val="20"/>
          <w:lang w:val="ro-RO"/>
        </w:rPr>
        <w:t xml:space="preserve"> informala</w:t>
      </w:r>
    </w:p>
    <w:p w14:paraId="67E45D3D" w14:textId="75157F88" w:rsidR="00915935" w:rsidRPr="00D474D3" w:rsidRDefault="00915935" w:rsidP="00915935">
      <w:pPr>
        <w:pStyle w:val="ListParagraph"/>
        <w:spacing w:after="120"/>
        <w:jc w:val="both"/>
        <w:rPr>
          <w:rFonts w:ascii="Myriad Pro" w:hAnsi="Myriad Pro"/>
          <w:sz w:val="20"/>
          <w:lang w:val="ro-RO"/>
        </w:rPr>
      </w:pPr>
    </w:p>
    <w:p w14:paraId="409FFE3F" w14:textId="70B6AF83" w:rsidR="00082E9C" w:rsidRPr="00D474D3" w:rsidRDefault="00082E9C" w:rsidP="00082E9C">
      <w:pPr>
        <w:pStyle w:val="ListParagraph"/>
        <w:numPr>
          <w:ilvl w:val="0"/>
          <w:numId w:val="29"/>
        </w:numPr>
        <w:spacing w:after="120"/>
        <w:jc w:val="both"/>
        <w:rPr>
          <w:rFonts w:ascii="Myriad Pro" w:hAnsi="Myriad Pro"/>
          <w:b/>
          <w:bCs/>
          <w:sz w:val="20"/>
          <w:lang w:val="ro-RO"/>
        </w:rPr>
      </w:pPr>
      <w:r w:rsidRPr="00D474D3">
        <w:rPr>
          <w:rFonts w:ascii="Myriad Pro" w:hAnsi="Myriad Pro"/>
          <w:b/>
          <w:bCs/>
          <w:sz w:val="20"/>
          <w:lang w:val="ro-RO"/>
        </w:rPr>
        <w:t>Sport:</w:t>
      </w:r>
    </w:p>
    <w:p w14:paraId="3C7AD266" w14:textId="2AD05672" w:rsidR="007B3AA2" w:rsidRPr="007B3AA2" w:rsidRDefault="007F71E8"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Inițiative</w:t>
      </w:r>
      <w:r w:rsidR="007B3AA2" w:rsidRPr="007B3AA2">
        <w:rPr>
          <w:rFonts w:ascii="Myriad Pro" w:hAnsi="Myriad Pro"/>
          <w:sz w:val="20"/>
          <w:lang w:val="ro-RO"/>
        </w:rPr>
        <w:t xml:space="preserve"> comune de </w:t>
      </w:r>
      <w:r w:rsidRPr="007B3AA2">
        <w:rPr>
          <w:rFonts w:ascii="Myriad Pro" w:hAnsi="Myriad Pro"/>
          <w:sz w:val="20"/>
          <w:lang w:val="ro-RO"/>
        </w:rPr>
        <w:t>competiții</w:t>
      </w:r>
      <w:r w:rsidR="007B3AA2" w:rsidRPr="007B3AA2">
        <w:rPr>
          <w:rFonts w:ascii="Myriad Pro" w:hAnsi="Myriad Pro"/>
          <w:sz w:val="20"/>
          <w:lang w:val="ro-RO"/>
        </w:rPr>
        <w:t xml:space="preserve"> sportive, meciuri sau evenimente sportive de recreere; </w:t>
      </w:r>
    </w:p>
    <w:p w14:paraId="4EE66540" w14:textId="16F07591" w:rsidR="007B3AA2" w:rsidRPr="007B3AA2" w:rsidRDefault="007F71E8"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activități</w:t>
      </w:r>
      <w:r w:rsidR="007B3AA2" w:rsidRPr="007B3AA2">
        <w:rPr>
          <w:rFonts w:ascii="Myriad Pro" w:hAnsi="Myriad Pro"/>
          <w:sz w:val="20"/>
          <w:lang w:val="ro-RO"/>
        </w:rPr>
        <w:t xml:space="preserve"> sportive organizate pentru persoane de diferite vârste, pentru promovarea modului </w:t>
      </w:r>
      <w:r w:rsidRPr="007B3AA2">
        <w:rPr>
          <w:rFonts w:ascii="Myriad Pro" w:hAnsi="Myriad Pro"/>
          <w:sz w:val="20"/>
          <w:lang w:val="ro-RO"/>
        </w:rPr>
        <w:t>sănătos</w:t>
      </w:r>
      <w:r w:rsidR="007B3AA2" w:rsidRPr="007B3AA2">
        <w:rPr>
          <w:rFonts w:ascii="Myriad Pro" w:hAnsi="Myriad Pro"/>
          <w:sz w:val="20"/>
          <w:lang w:val="ro-RO"/>
        </w:rPr>
        <w:t xml:space="preserve"> de </w:t>
      </w:r>
      <w:r w:rsidRPr="007B3AA2">
        <w:rPr>
          <w:rFonts w:ascii="Myriad Pro" w:hAnsi="Myriad Pro"/>
          <w:sz w:val="20"/>
          <w:lang w:val="ro-RO"/>
        </w:rPr>
        <w:t>viată</w:t>
      </w:r>
      <w:r w:rsidR="007B3AA2" w:rsidRPr="007B3AA2">
        <w:rPr>
          <w:rFonts w:ascii="Myriad Pro" w:hAnsi="Myriad Pro"/>
          <w:sz w:val="20"/>
          <w:lang w:val="ro-RO"/>
        </w:rPr>
        <w:t>;</w:t>
      </w:r>
    </w:p>
    <w:p w14:paraId="77C72C0D" w14:textId="1AFF6033" w:rsidR="007B3AA2" w:rsidRPr="007B3AA2" w:rsidRDefault="007B3AA2"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 xml:space="preserve">Propuneri de proiect care vor duce la </w:t>
      </w:r>
      <w:r w:rsidR="007F71E8" w:rsidRPr="007B3AA2">
        <w:rPr>
          <w:rFonts w:ascii="Myriad Pro" w:hAnsi="Myriad Pro"/>
          <w:sz w:val="20"/>
          <w:lang w:val="ro-RO"/>
        </w:rPr>
        <w:t>îmbunătățirea</w:t>
      </w:r>
      <w:r w:rsidRPr="007B3AA2">
        <w:rPr>
          <w:rFonts w:ascii="Myriad Pro" w:hAnsi="Myriad Pro"/>
          <w:sz w:val="20"/>
          <w:lang w:val="ro-RO"/>
        </w:rPr>
        <w:t xml:space="preserve"> </w:t>
      </w:r>
      <w:r w:rsidR="007F71E8" w:rsidRPr="007B3AA2">
        <w:rPr>
          <w:rFonts w:ascii="Myriad Pro" w:hAnsi="Myriad Pro"/>
          <w:sz w:val="20"/>
          <w:lang w:val="ro-RO"/>
        </w:rPr>
        <w:t>condițiilor</w:t>
      </w:r>
      <w:r w:rsidRPr="007B3AA2">
        <w:rPr>
          <w:rFonts w:ascii="Myriad Pro" w:hAnsi="Myriad Pro"/>
          <w:sz w:val="20"/>
          <w:lang w:val="ro-RO"/>
        </w:rPr>
        <w:t xml:space="preserve"> pentru practicarea sportului, cat si cele care vor asigura </w:t>
      </w:r>
      <w:r w:rsidR="007F71E8" w:rsidRPr="007B3AA2">
        <w:rPr>
          <w:rFonts w:ascii="Myriad Pro" w:hAnsi="Myriad Pro"/>
          <w:sz w:val="20"/>
          <w:lang w:val="ro-RO"/>
        </w:rPr>
        <w:t>potențialii</w:t>
      </w:r>
      <w:r w:rsidRPr="007B3AA2">
        <w:rPr>
          <w:rFonts w:ascii="Myriad Pro" w:hAnsi="Myriad Pro"/>
          <w:sz w:val="20"/>
          <w:lang w:val="ro-RO"/>
        </w:rPr>
        <w:t xml:space="preserve"> beneficiari cu echipamente si utilaje sportive; </w:t>
      </w:r>
    </w:p>
    <w:p w14:paraId="12174F78" w14:textId="4F7B1D84" w:rsidR="007B3AA2" w:rsidRPr="007B3AA2" w:rsidRDefault="007B3AA2"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 xml:space="preserve">Crearea </w:t>
      </w:r>
      <w:r w:rsidR="007F71E8" w:rsidRPr="007B3AA2">
        <w:rPr>
          <w:rFonts w:ascii="Myriad Pro" w:hAnsi="Myriad Pro"/>
          <w:sz w:val="20"/>
          <w:lang w:val="ro-RO"/>
        </w:rPr>
        <w:t>oportunităților</w:t>
      </w:r>
      <w:r w:rsidRPr="007B3AA2">
        <w:rPr>
          <w:rFonts w:ascii="Myriad Pro" w:hAnsi="Myriad Pro"/>
          <w:sz w:val="20"/>
          <w:lang w:val="ro-RO"/>
        </w:rPr>
        <w:t xml:space="preserve"> pentru participarea tinerilor in </w:t>
      </w:r>
      <w:r w:rsidR="007F71E8" w:rsidRPr="007B3AA2">
        <w:rPr>
          <w:rFonts w:ascii="Myriad Pro" w:hAnsi="Myriad Pro"/>
          <w:sz w:val="20"/>
          <w:lang w:val="ro-RO"/>
        </w:rPr>
        <w:t>competiții</w:t>
      </w:r>
      <w:r w:rsidRPr="007B3AA2">
        <w:rPr>
          <w:rFonts w:ascii="Myriad Pro" w:hAnsi="Myriad Pro"/>
          <w:sz w:val="20"/>
          <w:lang w:val="ro-RO"/>
        </w:rPr>
        <w:t xml:space="preserve"> sportive si instruiri comune intre cele 2 maluri ale </w:t>
      </w:r>
      <w:r w:rsidR="007F71E8" w:rsidRPr="007B3AA2">
        <w:rPr>
          <w:rFonts w:ascii="Myriad Pro" w:hAnsi="Myriad Pro"/>
          <w:sz w:val="20"/>
          <w:lang w:val="ro-RO"/>
        </w:rPr>
        <w:t>râului</w:t>
      </w:r>
      <w:r w:rsidRPr="007B3AA2">
        <w:rPr>
          <w:rFonts w:ascii="Myriad Pro" w:hAnsi="Myriad Pro"/>
          <w:sz w:val="20"/>
          <w:lang w:val="ro-RO"/>
        </w:rPr>
        <w:t xml:space="preserve"> Nistru</w:t>
      </w:r>
    </w:p>
    <w:p w14:paraId="333C9364" w14:textId="70E6F0D3" w:rsidR="007B3AA2" w:rsidRPr="007B3AA2" w:rsidRDefault="007B3AA2"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Abordări neconvenționale ale sportului și promovării unui stil de viață sănătos</w:t>
      </w:r>
    </w:p>
    <w:p w14:paraId="10DB0A52" w14:textId="14EA88C6" w:rsidR="00F47B43" w:rsidRDefault="007B3AA2" w:rsidP="007B3AA2">
      <w:pPr>
        <w:pStyle w:val="ListParagraph"/>
        <w:numPr>
          <w:ilvl w:val="0"/>
          <w:numId w:val="27"/>
        </w:numPr>
        <w:spacing w:after="120"/>
        <w:jc w:val="both"/>
        <w:rPr>
          <w:rFonts w:ascii="Myriad Pro" w:hAnsi="Myriad Pro"/>
          <w:sz w:val="20"/>
          <w:lang w:val="ro-RO"/>
        </w:rPr>
      </w:pPr>
      <w:r w:rsidRPr="007B3AA2">
        <w:rPr>
          <w:rFonts w:ascii="Myriad Pro" w:hAnsi="Myriad Pro"/>
          <w:sz w:val="20"/>
          <w:lang w:val="ro-RO"/>
        </w:rPr>
        <w:t>Stabilirea de noi forme de activități educaționale sportive</w:t>
      </w:r>
    </w:p>
    <w:p w14:paraId="048DCE74" w14:textId="77777777" w:rsidR="007B3AA2" w:rsidRPr="007B3AA2" w:rsidRDefault="007B3AA2" w:rsidP="007B3AA2">
      <w:pPr>
        <w:pStyle w:val="ListParagraph"/>
        <w:spacing w:after="120"/>
        <w:jc w:val="both"/>
        <w:rPr>
          <w:rFonts w:ascii="Myriad Pro" w:hAnsi="Myriad Pro"/>
          <w:sz w:val="20"/>
          <w:lang w:val="ro-RO"/>
        </w:rPr>
      </w:pPr>
    </w:p>
    <w:p w14:paraId="2290BB04" w14:textId="548E7ABA" w:rsidR="002E1D75" w:rsidRDefault="00E268BA" w:rsidP="00CF409D">
      <w:pPr>
        <w:pStyle w:val="Heading2"/>
        <w:rPr>
          <w:lang w:val="ro-RO"/>
        </w:rPr>
      </w:pPr>
      <w:bookmarkStart w:id="9" w:name="_Toc93566921"/>
      <w:bookmarkStart w:id="10" w:name="_Hlk90988081"/>
      <w:r w:rsidRPr="007B3AA2">
        <w:rPr>
          <w:lang w:val="ro-RO"/>
        </w:rPr>
        <w:t>Organizațiile</w:t>
      </w:r>
      <w:r w:rsidR="007B3AA2" w:rsidRPr="007B3AA2">
        <w:rPr>
          <w:lang w:val="ro-RO"/>
        </w:rPr>
        <w:t xml:space="preserve"> eligibile să depună propuneri de proiecte</w:t>
      </w:r>
      <w:bookmarkEnd w:id="9"/>
      <w:r w:rsidR="007B3AA2" w:rsidRPr="007B3AA2">
        <w:rPr>
          <w:lang w:val="ro-RO"/>
        </w:rPr>
        <w:t xml:space="preserve"> </w:t>
      </w:r>
    </w:p>
    <w:p w14:paraId="20D54299" w14:textId="77777777" w:rsidR="00D45519" w:rsidRPr="00D45519" w:rsidRDefault="00D45519" w:rsidP="00D45519">
      <w:pPr>
        <w:rPr>
          <w:lang w:val="ro-RO"/>
        </w:rPr>
      </w:pPr>
    </w:p>
    <w:bookmarkEnd w:id="10"/>
    <w:p w14:paraId="25635BED" w14:textId="2192072F" w:rsidR="002E1D75" w:rsidRPr="00D474D3" w:rsidRDefault="00E268BA" w:rsidP="002E1D75">
      <w:pPr>
        <w:spacing w:after="120"/>
        <w:contextualSpacing/>
        <w:jc w:val="both"/>
        <w:rPr>
          <w:rFonts w:ascii="Myriad Pro" w:hAnsi="Myriad Pro"/>
          <w:b/>
          <w:color w:val="000000" w:themeColor="text1"/>
          <w:sz w:val="20"/>
          <w:lang w:val="ro-RO"/>
        </w:rPr>
      </w:pPr>
      <w:r w:rsidRPr="007B3AA2">
        <w:rPr>
          <w:rFonts w:ascii="Myriad Pro" w:hAnsi="Myriad Pro"/>
          <w:b/>
          <w:color w:val="000000" w:themeColor="text1"/>
          <w:sz w:val="20"/>
          <w:lang w:val="ro-RO"/>
        </w:rPr>
        <w:t>Organizațiile</w:t>
      </w:r>
      <w:r w:rsidR="007B3AA2" w:rsidRPr="007B3AA2">
        <w:rPr>
          <w:rFonts w:ascii="Myriad Pro" w:hAnsi="Myriad Pro"/>
          <w:b/>
          <w:color w:val="000000" w:themeColor="text1"/>
          <w:sz w:val="20"/>
          <w:lang w:val="ro-RO"/>
        </w:rPr>
        <w:t xml:space="preserve"> eligibile să depună propuneri de proiecte trebuie să corespundă următoarelor criterii</w:t>
      </w:r>
      <w:r w:rsidR="00CF409D" w:rsidRPr="00D474D3">
        <w:rPr>
          <w:rFonts w:ascii="Myriad Pro" w:hAnsi="Myriad Pro"/>
          <w:b/>
          <w:color w:val="000000" w:themeColor="text1"/>
          <w:sz w:val="20"/>
          <w:lang w:val="ro-RO"/>
        </w:rPr>
        <w:t>:</w:t>
      </w:r>
    </w:p>
    <w:p w14:paraId="58DD8AE7" w14:textId="4956B98B" w:rsidR="00EA2F82" w:rsidRPr="00EA2F82" w:rsidRDefault="00EA2F82" w:rsidP="00EA2F82">
      <w:pPr>
        <w:numPr>
          <w:ilvl w:val="0"/>
          <w:numId w:val="21"/>
        </w:numPr>
        <w:spacing w:after="120" w:line="240" w:lineRule="auto"/>
        <w:contextualSpacing/>
        <w:jc w:val="both"/>
        <w:rPr>
          <w:rFonts w:ascii="Myriad Pro" w:hAnsi="Myriad Pro"/>
          <w:color w:val="000000" w:themeColor="text1"/>
          <w:sz w:val="20"/>
          <w:lang w:val="ro-RO"/>
        </w:rPr>
      </w:pPr>
      <w:r w:rsidRPr="00EA2F82">
        <w:rPr>
          <w:rFonts w:ascii="Myriad Pro" w:hAnsi="Myriad Pro"/>
          <w:color w:val="000000" w:themeColor="text1"/>
          <w:sz w:val="20"/>
          <w:lang w:val="ro-RO"/>
        </w:rPr>
        <w:t xml:space="preserve">Să fie o organizație comunitară non-profit înregistrată sau o organizație a societății civile (ONG), care va reprezenta un parteneriat format din cel puțin două organizații pe maluri diferite ale râului Nistru; </w:t>
      </w:r>
    </w:p>
    <w:p w14:paraId="219793CA" w14:textId="77777777" w:rsidR="00EA2F82" w:rsidRDefault="00EA2F82" w:rsidP="00EA2F82">
      <w:pPr>
        <w:numPr>
          <w:ilvl w:val="0"/>
          <w:numId w:val="21"/>
        </w:numPr>
        <w:spacing w:after="120" w:line="240" w:lineRule="auto"/>
        <w:contextualSpacing/>
        <w:jc w:val="both"/>
        <w:rPr>
          <w:rFonts w:ascii="Myriad Pro" w:hAnsi="Myriad Pro"/>
          <w:color w:val="000000" w:themeColor="text1"/>
          <w:sz w:val="20"/>
          <w:lang w:val="ro-RO"/>
        </w:rPr>
      </w:pPr>
      <w:r w:rsidRPr="00EA2F82">
        <w:rPr>
          <w:rFonts w:ascii="Myriad Pro" w:hAnsi="Myriad Pro"/>
          <w:color w:val="000000" w:themeColor="text1"/>
          <w:sz w:val="20"/>
          <w:lang w:val="ro-RO"/>
        </w:rPr>
        <w:t xml:space="preserve">Să aibă experiență în desfășurarea de activități în domeniile educație, sport, cultură, mediu, sănătate, inițiative pentru tineret, dezvoltare comunitară și/sau antreprenoriat social </w:t>
      </w:r>
    </w:p>
    <w:p w14:paraId="12C591A7" w14:textId="5795EA80" w:rsidR="00EA2F82" w:rsidRPr="00EA2F82" w:rsidRDefault="00EA2F82" w:rsidP="00EA2F82">
      <w:pPr>
        <w:numPr>
          <w:ilvl w:val="0"/>
          <w:numId w:val="21"/>
        </w:numPr>
        <w:spacing w:after="120" w:line="240" w:lineRule="auto"/>
        <w:contextualSpacing/>
        <w:jc w:val="both"/>
        <w:rPr>
          <w:rFonts w:ascii="Myriad Pro" w:hAnsi="Myriad Pro"/>
          <w:color w:val="000000" w:themeColor="text1"/>
          <w:sz w:val="20"/>
          <w:lang w:val="ro-RO"/>
        </w:rPr>
      </w:pPr>
      <w:r w:rsidRPr="00EA2F82">
        <w:rPr>
          <w:rFonts w:ascii="Myriad Pro" w:hAnsi="Myriad Pro"/>
          <w:color w:val="000000" w:themeColor="text1"/>
          <w:sz w:val="20"/>
          <w:lang w:val="ro-RO"/>
        </w:rPr>
        <w:t xml:space="preserve">Să fie direct responsabil de elaborarea </w:t>
      </w:r>
      <w:r w:rsidR="007F71E8" w:rsidRPr="00EA2F82">
        <w:rPr>
          <w:rFonts w:ascii="Myriad Pro" w:hAnsi="Myriad Pro"/>
          <w:color w:val="000000" w:themeColor="text1"/>
          <w:sz w:val="20"/>
          <w:lang w:val="ro-RO"/>
        </w:rPr>
        <w:t>și</w:t>
      </w:r>
      <w:r w:rsidRPr="00EA2F82">
        <w:rPr>
          <w:rFonts w:ascii="Myriad Pro" w:hAnsi="Myriad Pro"/>
          <w:color w:val="000000" w:themeColor="text1"/>
          <w:sz w:val="20"/>
          <w:lang w:val="ro-RO"/>
        </w:rPr>
        <w:t xml:space="preserve"> gestionarea proiectului, fără a </w:t>
      </w:r>
      <w:r w:rsidR="00E268BA" w:rsidRPr="00EA2F82">
        <w:rPr>
          <w:rFonts w:ascii="Myriad Pro" w:hAnsi="Myriad Pro"/>
          <w:color w:val="000000" w:themeColor="text1"/>
          <w:sz w:val="20"/>
          <w:lang w:val="ro-RO"/>
        </w:rPr>
        <w:t>acționa</w:t>
      </w:r>
      <w:r w:rsidRPr="00EA2F82">
        <w:rPr>
          <w:rFonts w:ascii="Myriad Pro" w:hAnsi="Myriad Pro"/>
          <w:color w:val="000000" w:themeColor="text1"/>
          <w:sz w:val="20"/>
          <w:lang w:val="ro-RO"/>
        </w:rPr>
        <w:t xml:space="preserve"> prin intermediari</w:t>
      </w:r>
    </w:p>
    <w:p w14:paraId="542246E3" w14:textId="2D520672" w:rsidR="00EA2F82" w:rsidRDefault="00E268BA" w:rsidP="00EA2F82">
      <w:pPr>
        <w:numPr>
          <w:ilvl w:val="0"/>
          <w:numId w:val="21"/>
        </w:numPr>
        <w:spacing w:after="120" w:line="240" w:lineRule="auto"/>
        <w:contextualSpacing/>
        <w:jc w:val="both"/>
        <w:rPr>
          <w:rFonts w:ascii="Myriad Pro" w:hAnsi="Myriad Pro"/>
          <w:color w:val="000000" w:themeColor="text1"/>
          <w:sz w:val="20"/>
          <w:lang w:val="ro-RO"/>
        </w:rPr>
      </w:pPr>
      <w:r w:rsidRPr="00EA2F82">
        <w:rPr>
          <w:rFonts w:ascii="Myriad Pro" w:hAnsi="Myriad Pro"/>
          <w:color w:val="000000" w:themeColor="text1"/>
          <w:sz w:val="20"/>
          <w:lang w:val="ro-RO"/>
        </w:rPr>
        <w:t>Organizațiile</w:t>
      </w:r>
      <w:r w:rsidR="00EA2F82" w:rsidRPr="00EA2F82">
        <w:rPr>
          <w:rFonts w:ascii="Myriad Pro" w:hAnsi="Myriad Pro"/>
          <w:color w:val="000000" w:themeColor="text1"/>
          <w:sz w:val="20"/>
          <w:lang w:val="ro-RO"/>
        </w:rPr>
        <w:t xml:space="preserve"> </w:t>
      </w:r>
      <w:r w:rsidR="00EA2F82">
        <w:rPr>
          <w:rFonts w:ascii="Myriad Pro" w:hAnsi="Myriad Pro"/>
          <w:color w:val="000000" w:themeColor="text1"/>
          <w:sz w:val="20"/>
          <w:lang w:val="ro-RO"/>
        </w:rPr>
        <w:t xml:space="preserve">de pe ambele maluri </w:t>
      </w:r>
      <w:r w:rsidR="00EA2F82" w:rsidRPr="00EA2F82">
        <w:rPr>
          <w:rFonts w:ascii="Myriad Pro" w:hAnsi="Myriad Pro"/>
          <w:color w:val="000000" w:themeColor="text1"/>
          <w:sz w:val="20"/>
          <w:lang w:val="ro-RO"/>
        </w:rPr>
        <w:t xml:space="preserve">vor putea depune doar o singură propunere de proiect în cadrul acestui concurs de granturi în calitate de solicitant principal; în </w:t>
      </w:r>
      <w:r w:rsidRPr="00EA2F82">
        <w:rPr>
          <w:rFonts w:ascii="Myriad Pro" w:hAnsi="Myriad Pro"/>
          <w:color w:val="000000" w:themeColor="text1"/>
          <w:sz w:val="20"/>
          <w:lang w:val="ro-RO"/>
        </w:rPr>
        <w:t>același</w:t>
      </w:r>
      <w:r w:rsidR="00EA2F82" w:rsidRPr="00EA2F82">
        <w:rPr>
          <w:rFonts w:ascii="Myriad Pro" w:hAnsi="Myriad Pro"/>
          <w:color w:val="000000" w:themeColor="text1"/>
          <w:sz w:val="20"/>
          <w:lang w:val="ro-RO"/>
        </w:rPr>
        <w:t xml:space="preserve"> timp </w:t>
      </w:r>
      <w:r w:rsidR="00EA2F82">
        <w:rPr>
          <w:rFonts w:ascii="Myriad Pro" w:hAnsi="Myriad Pro"/>
          <w:color w:val="000000" w:themeColor="text1"/>
          <w:sz w:val="20"/>
          <w:lang w:val="ro-RO"/>
        </w:rPr>
        <w:t>a</w:t>
      </w:r>
      <w:r w:rsidR="00EA2F82" w:rsidRPr="00EA2F82">
        <w:rPr>
          <w:rFonts w:ascii="Myriad Pro" w:hAnsi="Myriad Pro"/>
          <w:color w:val="000000" w:themeColor="text1"/>
          <w:sz w:val="20"/>
          <w:lang w:val="ro-RO"/>
        </w:rPr>
        <w:t>ce</w:t>
      </w:r>
      <w:r w:rsidR="00EA2F82">
        <w:rPr>
          <w:rFonts w:ascii="Myriad Pro" w:hAnsi="Myriad Pro"/>
          <w:color w:val="000000" w:themeColor="text1"/>
          <w:sz w:val="20"/>
          <w:lang w:val="ro-RO"/>
        </w:rPr>
        <w:t>stea</w:t>
      </w:r>
      <w:r w:rsidR="00EA2F82" w:rsidRPr="00EA2F82">
        <w:rPr>
          <w:rFonts w:ascii="Myriad Pro" w:hAnsi="Myriad Pro"/>
          <w:color w:val="000000" w:themeColor="text1"/>
          <w:sz w:val="20"/>
          <w:lang w:val="ro-RO"/>
        </w:rPr>
        <w:t xml:space="preserve"> pot alege să participe ca partener secundar la o altă propunere de proiect</w:t>
      </w:r>
    </w:p>
    <w:p w14:paraId="79C1A18D" w14:textId="007C63DF" w:rsidR="002E661E" w:rsidRPr="00EA2F82" w:rsidRDefault="002E661E" w:rsidP="002E661E">
      <w:pPr>
        <w:numPr>
          <w:ilvl w:val="0"/>
          <w:numId w:val="21"/>
        </w:numPr>
        <w:spacing w:after="120" w:line="240" w:lineRule="auto"/>
        <w:contextualSpacing/>
        <w:jc w:val="both"/>
        <w:rPr>
          <w:rFonts w:ascii="Myriad Pro" w:hAnsi="Myriad Pro"/>
          <w:color w:val="000000" w:themeColor="text1"/>
          <w:sz w:val="20"/>
          <w:lang w:val="ro-RO"/>
        </w:rPr>
      </w:pPr>
      <w:r w:rsidRPr="00EA2F82">
        <w:rPr>
          <w:rFonts w:ascii="Myriad Pro" w:hAnsi="Myriad Pro"/>
          <w:color w:val="000000" w:themeColor="text1"/>
          <w:sz w:val="20"/>
          <w:lang w:val="ro-RO"/>
        </w:rPr>
        <w:t xml:space="preserve">Cel </w:t>
      </w:r>
      <w:r w:rsidR="00E268BA" w:rsidRPr="00EA2F82">
        <w:rPr>
          <w:rFonts w:ascii="Myriad Pro" w:hAnsi="Myriad Pro"/>
          <w:color w:val="000000" w:themeColor="text1"/>
          <w:sz w:val="20"/>
          <w:lang w:val="ro-RO"/>
        </w:rPr>
        <w:t>puțin</w:t>
      </w:r>
      <w:r w:rsidRPr="00EA2F82">
        <w:rPr>
          <w:rFonts w:ascii="Myriad Pro" w:hAnsi="Myriad Pro"/>
          <w:color w:val="000000" w:themeColor="text1"/>
          <w:sz w:val="20"/>
          <w:lang w:val="ro-RO"/>
        </w:rPr>
        <w:t xml:space="preserve"> unul dintre partenerii de implementare a proiectului trebuie să aibă </w:t>
      </w:r>
      <w:r w:rsidR="00E268BA" w:rsidRPr="00EA2F82">
        <w:rPr>
          <w:rFonts w:ascii="Myriad Pro" w:hAnsi="Myriad Pro"/>
          <w:color w:val="000000" w:themeColor="text1"/>
          <w:sz w:val="20"/>
          <w:lang w:val="ro-RO"/>
        </w:rPr>
        <w:t>experiență</w:t>
      </w:r>
      <w:r w:rsidRPr="00EA2F82">
        <w:rPr>
          <w:rFonts w:ascii="Myriad Pro" w:hAnsi="Myriad Pro"/>
          <w:color w:val="000000" w:themeColor="text1"/>
          <w:sz w:val="20"/>
          <w:lang w:val="ro-RO"/>
        </w:rPr>
        <w:t xml:space="preserve"> în realizarea </w:t>
      </w:r>
      <w:r w:rsidR="00E268BA" w:rsidRPr="00EA2F82">
        <w:rPr>
          <w:rFonts w:ascii="Myriad Pro" w:hAnsi="Myriad Pro"/>
          <w:color w:val="000000" w:themeColor="text1"/>
          <w:sz w:val="20"/>
          <w:lang w:val="ro-RO"/>
        </w:rPr>
        <w:t>activităților</w:t>
      </w:r>
      <w:r w:rsidRPr="00EA2F82">
        <w:rPr>
          <w:rFonts w:ascii="Myriad Pro" w:hAnsi="Myriad Pro"/>
          <w:color w:val="000000" w:themeColor="text1"/>
          <w:sz w:val="20"/>
          <w:lang w:val="ro-RO"/>
        </w:rPr>
        <w:t xml:space="preserve"> în regiune, stipulate în propunerea de proiect</w:t>
      </w:r>
      <w:r w:rsidR="008956BC">
        <w:rPr>
          <w:rFonts w:ascii="Myriad Pro" w:hAnsi="Myriad Pro"/>
          <w:color w:val="000000" w:themeColor="text1"/>
          <w:sz w:val="20"/>
          <w:lang w:val="ro-RO"/>
        </w:rPr>
        <w:t>.</w:t>
      </w:r>
      <w:r w:rsidRPr="00EA2F82">
        <w:rPr>
          <w:rFonts w:ascii="Myriad Pro" w:hAnsi="Myriad Pro"/>
          <w:color w:val="000000" w:themeColor="text1"/>
          <w:sz w:val="20"/>
          <w:lang w:val="ro-RO"/>
        </w:rPr>
        <w:t xml:space="preserve"> </w:t>
      </w:r>
    </w:p>
    <w:p w14:paraId="0977C472" w14:textId="77777777" w:rsidR="002E1D75" w:rsidRPr="002E661E" w:rsidRDefault="002E1D75" w:rsidP="002E661E">
      <w:pPr>
        <w:spacing w:after="120" w:line="240" w:lineRule="auto"/>
        <w:ind w:left="360"/>
        <w:contextualSpacing/>
        <w:jc w:val="both"/>
        <w:rPr>
          <w:rFonts w:ascii="Myriad Pro" w:hAnsi="Myriad Pro"/>
          <w:color w:val="000000" w:themeColor="text1"/>
          <w:sz w:val="20"/>
          <w:lang w:val="ro-RO"/>
        </w:rPr>
      </w:pPr>
    </w:p>
    <w:p w14:paraId="52B7F818" w14:textId="49EBD7C8" w:rsidR="002E1D75" w:rsidRPr="00D474D3" w:rsidRDefault="00E268BA" w:rsidP="002E1D75">
      <w:pPr>
        <w:spacing w:after="120"/>
        <w:contextualSpacing/>
        <w:jc w:val="both"/>
        <w:rPr>
          <w:rFonts w:ascii="Myriad Pro" w:hAnsi="Myriad Pro"/>
          <w:b/>
          <w:sz w:val="20"/>
          <w:lang w:val="ro-RO"/>
        </w:rPr>
      </w:pPr>
      <w:r w:rsidRPr="002E661E">
        <w:rPr>
          <w:rFonts w:ascii="Myriad Pro" w:hAnsi="Myriad Pro"/>
          <w:b/>
          <w:sz w:val="20"/>
          <w:lang w:val="ro-RO"/>
        </w:rPr>
        <w:t>Organizațiile</w:t>
      </w:r>
      <w:r w:rsidR="002E661E" w:rsidRPr="002E661E">
        <w:rPr>
          <w:rFonts w:ascii="Myriad Pro" w:hAnsi="Myriad Pro"/>
          <w:b/>
          <w:sz w:val="20"/>
          <w:lang w:val="ro-RO"/>
        </w:rPr>
        <w:t xml:space="preserve"> nu sunt eligibile să participe </w:t>
      </w:r>
      <w:r w:rsidR="007F71E8" w:rsidRPr="002E661E">
        <w:rPr>
          <w:rFonts w:ascii="Myriad Pro" w:hAnsi="Myriad Pro"/>
          <w:b/>
          <w:sz w:val="20"/>
          <w:lang w:val="ro-RO"/>
        </w:rPr>
        <w:t>și</w:t>
      </w:r>
      <w:r w:rsidR="002E661E" w:rsidRPr="002E661E">
        <w:rPr>
          <w:rFonts w:ascii="Myriad Pro" w:hAnsi="Myriad Pro"/>
          <w:b/>
          <w:sz w:val="20"/>
          <w:lang w:val="ro-RO"/>
        </w:rPr>
        <w:t xml:space="preserve"> să </w:t>
      </w:r>
      <w:r w:rsidRPr="002E661E">
        <w:rPr>
          <w:rFonts w:ascii="Myriad Pro" w:hAnsi="Myriad Pro"/>
          <w:b/>
          <w:sz w:val="20"/>
          <w:lang w:val="ro-RO"/>
        </w:rPr>
        <w:t>obțină</w:t>
      </w:r>
      <w:r w:rsidR="002E661E" w:rsidRPr="002E661E">
        <w:rPr>
          <w:rFonts w:ascii="Myriad Pro" w:hAnsi="Myriad Pro"/>
          <w:b/>
          <w:sz w:val="20"/>
          <w:lang w:val="ro-RO"/>
        </w:rPr>
        <w:t xml:space="preserve"> </w:t>
      </w:r>
      <w:r w:rsidRPr="002E661E">
        <w:rPr>
          <w:rFonts w:ascii="Myriad Pro" w:hAnsi="Myriad Pro"/>
          <w:b/>
          <w:sz w:val="20"/>
          <w:lang w:val="ro-RO"/>
        </w:rPr>
        <w:t>finanțare</w:t>
      </w:r>
      <w:r w:rsidR="002E661E" w:rsidRPr="002E661E">
        <w:rPr>
          <w:rFonts w:ascii="Myriad Pro" w:hAnsi="Myriad Pro"/>
          <w:b/>
          <w:sz w:val="20"/>
          <w:lang w:val="ro-RO"/>
        </w:rPr>
        <w:t xml:space="preserve"> dacă acestea:</w:t>
      </w:r>
      <w:r w:rsidR="002E1D75" w:rsidRPr="00D474D3">
        <w:rPr>
          <w:rFonts w:ascii="Myriad Pro" w:hAnsi="Myriad Pro"/>
          <w:b/>
          <w:sz w:val="20"/>
          <w:lang w:val="ro-RO"/>
        </w:rPr>
        <w:t xml:space="preserve"> </w:t>
      </w:r>
    </w:p>
    <w:p w14:paraId="31AA2B90" w14:textId="4902AB32" w:rsidR="0044199D" w:rsidRPr="00D474D3" w:rsidRDefault="002E661E" w:rsidP="0044199D">
      <w:pPr>
        <w:numPr>
          <w:ilvl w:val="0"/>
          <w:numId w:val="22"/>
        </w:numPr>
        <w:spacing w:after="120" w:line="240" w:lineRule="auto"/>
        <w:contextualSpacing/>
        <w:rPr>
          <w:rFonts w:ascii="Myriad Pro" w:hAnsi="Myriad Pro"/>
          <w:sz w:val="20"/>
          <w:lang w:val="ro-RO"/>
        </w:rPr>
      </w:pPr>
      <w:r w:rsidRPr="002E661E">
        <w:rPr>
          <w:rFonts w:ascii="Myriad Pro" w:hAnsi="Myriad Pro"/>
          <w:sz w:val="20"/>
          <w:lang w:val="ro-RO"/>
        </w:rPr>
        <w:t xml:space="preserve">Nu corespund criteriilor </w:t>
      </w:r>
      <w:r w:rsidR="007F71E8" w:rsidRPr="002E661E">
        <w:rPr>
          <w:rFonts w:ascii="Myriad Pro" w:hAnsi="Myriad Pro"/>
          <w:sz w:val="20"/>
          <w:lang w:val="ro-RO"/>
        </w:rPr>
        <w:t>menționate</w:t>
      </w:r>
      <w:r w:rsidRPr="002E661E">
        <w:rPr>
          <w:rFonts w:ascii="Myriad Pro" w:hAnsi="Myriad Pro"/>
          <w:sz w:val="20"/>
          <w:lang w:val="ro-RO"/>
        </w:rPr>
        <w:t xml:space="preserve"> mai sus</w:t>
      </w:r>
    </w:p>
    <w:p w14:paraId="364DA857" w14:textId="066E7BF4" w:rsidR="002E661E" w:rsidRPr="002E661E" w:rsidRDefault="002E661E" w:rsidP="002E661E">
      <w:pPr>
        <w:numPr>
          <w:ilvl w:val="0"/>
          <w:numId w:val="22"/>
        </w:numPr>
        <w:spacing w:after="120" w:line="240" w:lineRule="auto"/>
        <w:contextualSpacing/>
        <w:rPr>
          <w:rFonts w:ascii="Myriad Pro" w:hAnsi="Myriad Pro"/>
          <w:sz w:val="20"/>
          <w:lang w:val="ro-RO"/>
        </w:rPr>
      </w:pPr>
      <w:r w:rsidRPr="002E661E">
        <w:rPr>
          <w:rFonts w:ascii="Myriad Pro" w:hAnsi="Myriad Pro"/>
          <w:sz w:val="20"/>
          <w:lang w:val="ro-RO"/>
        </w:rPr>
        <w:t xml:space="preserve">Au </w:t>
      </w:r>
      <w:r>
        <w:rPr>
          <w:rFonts w:ascii="Myriad Pro" w:hAnsi="Myriad Pro"/>
          <w:sz w:val="20"/>
          <w:lang w:val="ro-RO"/>
        </w:rPr>
        <w:t>dat dovada</w:t>
      </w:r>
      <w:r w:rsidRPr="002E661E">
        <w:rPr>
          <w:rFonts w:ascii="Myriad Pro" w:hAnsi="Myriad Pro"/>
          <w:sz w:val="20"/>
          <w:lang w:val="ro-RO"/>
        </w:rPr>
        <w:t xml:space="preserve"> de administrare financiară sau profesională defectuoasă</w:t>
      </w:r>
      <w:r>
        <w:rPr>
          <w:rFonts w:ascii="Myriad Pro" w:hAnsi="Myriad Pro"/>
          <w:sz w:val="20"/>
          <w:lang w:val="ro-RO"/>
        </w:rPr>
        <w:t xml:space="preserve"> a unor proiecte precedente</w:t>
      </w:r>
      <w:r w:rsidRPr="002E661E">
        <w:rPr>
          <w:rFonts w:ascii="Myriad Pro" w:hAnsi="Myriad Pro"/>
          <w:sz w:val="20"/>
          <w:lang w:val="ro-RO"/>
        </w:rPr>
        <w:t xml:space="preserve"> </w:t>
      </w:r>
    </w:p>
    <w:p w14:paraId="5C3FD69D" w14:textId="55050BD4" w:rsidR="002E661E" w:rsidRPr="002E661E" w:rsidRDefault="002E661E" w:rsidP="002E661E">
      <w:pPr>
        <w:numPr>
          <w:ilvl w:val="0"/>
          <w:numId w:val="22"/>
        </w:numPr>
        <w:spacing w:after="120" w:line="240" w:lineRule="auto"/>
        <w:contextualSpacing/>
        <w:rPr>
          <w:rFonts w:ascii="Myriad Pro" w:hAnsi="Myriad Pro"/>
          <w:sz w:val="20"/>
          <w:lang w:val="ro-RO"/>
        </w:rPr>
      </w:pPr>
      <w:r w:rsidRPr="002E661E">
        <w:rPr>
          <w:rFonts w:ascii="Myriad Pro" w:hAnsi="Myriad Pro"/>
          <w:sz w:val="20"/>
          <w:lang w:val="ro-RO"/>
        </w:rPr>
        <w:lastRenderedPageBreak/>
        <w:t xml:space="preserve">Sunt </w:t>
      </w:r>
      <w:r w:rsidR="007F71E8" w:rsidRPr="002E661E">
        <w:rPr>
          <w:rFonts w:ascii="Myriad Pro" w:hAnsi="Myriad Pro"/>
          <w:sz w:val="20"/>
          <w:lang w:val="ro-RO"/>
        </w:rPr>
        <w:t>entități</w:t>
      </w:r>
      <w:r w:rsidRPr="002E661E">
        <w:rPr>
          <w:rFonts w:ascii="Myriad Pro" w:hAnsi="Myriad Pro"/>
          <w:sz w:val="20"/>
          <w:lang w:val="ro-RO"/>
        </w:rPr>
        <w:t xml:space="preserve"> juridice comerciale </w:t>
      </w:r>
      <w:r w:rsidR="007F71E8" w:rsidRPr="002E661E">
        <w:rPr>
          <w:rFonts w:ascii="Myriad Pro" w:hAnsi="Myriad Pro"/>
          <w:sz w:val="20"/>
          <w:lang w:val="ro-RO"/>
        </w:rPr>
        <w:t>și</w:t>
      </w:r>
      <w:r w:rsidRPr="002E661E">
        <w:rPr>
          <w:rFonts w:ascii="Myriad Pro" w:hAnsi="Myriad Pro"/>
          <w:sz w:val="20"/>
          <w:lang w:val="ro-RO"/>
        </w:rPr>
        <w:t xml:space="preserve">/sau </w:t>
      </w:r>
      <w:r w:rsidR="007F71E8" w:rsidRPr="002E661E">
        <w:rPr>
          <w:rFonts w:ascii="Myriad Pro" w:hAnsi="Myriad Pro"/>
          <w:sz w:val="20"/>
          <w:lang w:val="ro-RO"/>
        </w:rPr>
        <w:t>deținute</w:t>
      </w:r>
      <w:r w:rsidRPr="002E661E">
        <w:rPr>
          <w:rFonts w:ascii="Myriad Pro" w:hAnsi="Myriad Pro"/>
          <w:sz w:val="20"/>
          <w:lang w:val="ro-RO"/>
        </w:rPr>
        <w:t xml:space="preserve"> de stat</w:t>
      </w:r>
    </w:p>
    <w:p w14:paraId="75968917" w14:textId="56F31997" w:rsidR="002E1D75" w:rsidRPr="002E661E" w:rsidRDefault="002E661E" w:rsidP="002E661E">
      <w:pPr>
        <w:numPr>
          <w:ilvl w:val="0"/>
          <w:numId w:val="22"/>
        </w:numPr>
        <w:spacing w:after="120" w:line="240" w:lineRule="auto"/>
        <w:contextualSpacing/>
        <w:rPr>
          <w:rFonts w:ascii="Myriad Pro" w:hAnsi="Myriad Pro"/>
          <w:sz w:val="20"/>
          <w:lang w:val="ro-RO"/>
        </w:rPr>
      </w:pPr>
      <w:r w:rsidRPr="002E661E">
        <w:rPr>
          <w:rFonts w:ascii="Myriad Pro" w:hAnsi="Myriad Pro"/>
          <w:sz w:val="20"/>
          <w:lang w:val="ro-RO"/>
        </w:rPr>
        <w:t xml:space="preserve">Au antecedente de nerespectare a </w:t>
      </w:r>
      <w:r w:rsidR="007F71E8" w:rsidRPr="002E661E">
        <w:rPr>
          <w:rFonts w:ascii="Myriad Pro" w:hAnsi="Myriad Pro"/>
          <w:sz w:val="20"/>
          <w:lang w:val="ro-RO"/>
        </w:rPr>
        <w:t>obligațiunilor</w:t>
      </w:r>
      <w:r w:rsidRPr="002E661E">
        <w:rPr>
          <w:rFonts w:ascii="Myriad Pro" w:hAnsi="Myriad Pro"/>
          <w:sz w:val="20"/>
          <w:lang w:val="ro-RO"/>
        </w:rPr>
        <w:t xml:space="preserve"> contractuale aferente unor aranjamente anterioare cu </w:t>
      </w:r>
      <w:r w:rsidR="007F71E8" w:rsidRPr="002E661E">
        <w:rPr>
          <w:rFonts w:ascii="Myriad Pro" w:hAnsi="Myriad Pro"/>
          <w:sz w:val="20"/>
          <w:lang w:val="ro-RO"/>
        </w:rPr>
        <w:t>organizații</w:t>
      </w:r>
      <w:r w:rsidRPr="002E661E">
        <w:rPr>
          <w:rFonts w:ascii="Myriad Pro" w:hAnsi="Myriad Pro"/>
          <w:sz w:val="20"/>
          <w:lang w:val="ro-RO"/>
        </w:rPr>
        <w:t xml:space="preserve"> </w:t>
      </w:r>
      <w:r w:rsidR="007F71E8" w:rsidRPr="002E661E">
        <w:rPr>
          <w:rFonts w:ascii="Myriad Pro" w:hAnsi="Myriad Pro"/>
          <w:sz w:val="20"/>
          <w:lang w:val="ro-RO"/>
        </w:rPr>
        <w:t>finanțatoare</w:t>
      </w:r>
      <w:r w:rsidR="0089111B" w:rsidRPr="002E661E">
        <w:rPr>
          <w:rFonts w:ascii="Myriad Pro" w:hAnsi="Myriad Pro"/>
          <w:sz w:val="20"/>
          <w:lang w:val="ro-RO"/>
        </w:rPr>
        <w:t>.</w:t>
      </w:r>
    </w:p>
    <w:p w14:paraId="4050B8F7" w14:textId="576BD1F5" w:rsidR="00FC77BA" w:rsidRPr="00D474D3" w:rsidRDefault="007F71E8" w:rsidP="00CF409D">
      <w:pPr>
        <w:pStyle w:val="Heading2"/>
        <w:rPr>
          <w:lang w:val="ro-RO"/>
        </w:rPr>
      </w:pPr>
      <w:bookmarkStart w:id="11" w:name="_Toc93566922"/>
      <w:bookmarkStart w:id="12" w:name="_Toc109104778"/>
      <w:bookmarkEnd w:id="6"/>
      <w:bookmarkEnd w:id="7"/>
      <w:r>
        <w:rPr>
          <w:lang w:val="ro-RO"/>
        </w:rPr>
        <w:t>Cerințe</w:t>
      </w:r>
      <w:r w:rsidR="002E661E">
        <w:rPr>
          <w:lang w:val="ro-RO"/>
        </w:rPr>
        <w:t xml:space="preserve"> fata de </w:t>
      </w:r>
      <w:r w:rsidR="00E268BA">
        <w:rPr>
          <w:lang w:val="ro-RO"/>
        </w:rPr>
        <w:t>propunerea financiară</w:t>
      </w:r>
      <w:bookmarkEnd w:id="11"/>
    </w:p>
    <w:p w14:paraId="4F0AFC17" w14:textId="3DA39E74" w:rsidR="002E661E" w:rsidRDefault="00430DB0" w:rsidP="002E661E">
      <w:pPr>
        <w:numPr>
          <w:ilvl w:val="0"/>
          <w:numId w:val="17"/>
        </w:numPr>
        <w:autoSpaceDE w:val="0"/>
        <w:autoSpaceDN w:val="0"/>
        <w:adjustRightInd w:val="0"/>
        <w:spacing w:after="120" w:line="240" w:lineRule="auto"/>
        <w:contextualSpacing/>
        <w:jc w:val="both"/>
        <w:rPr>
          <w:rFonts w:ascii="Myriad Pro" w:hAnsi="Myriad Pro" w:cs="TimesNewRomanPSMT"/>
          <w:sz w:val="20"/>
          <w:lang w:val="ro-RO"/>
        </w:rPr>
      </w:pPr>
      <w:r>
        <w:rPr>
          <w:rFonts w:ascii="Myriad Pro" w:hAnsi="Myriad Pro" w:cs="TimesNewRomanPSMT"/>
          <w:sz w:val="20"/>
          <w:lang w:val="ro-RO"/>
        </w:rPr>
        <w:t>Propunerea de proiect</w:t>
      </w:r>
      <w:r w:rsidR="002E661E" w:rsidRPr="002E661E">
        <w:rPr>
          <w:rFonts w:ascii="Myriad Pro" w:hAnsi="Myriad Pro" w:cs="TimesNewRomanPSMT"/>
          <w:sz w:val="20"/>
          <w:lang w:val="ro-RO"/>
        </w:rPr>
        <w:t xml:space="preserve"> trebuie să </w:t>
      </w:r>
      <w:r w:rsidR="007F71E8">
        <w:rPr>
          <w:rFonts w:ascii="Myriad Pro" w:hAnsi="Myriad Pro" w:cs="TimesNewRomanPSMT"/>
          <w:sz w:val="20"/>
          <w:lang w:val="ro-RO"/>
        </w:rPr>
        <w:t>includă</w:t>
      </w:r>
      <w:r w:rsidR="00F35128">
        <w:rPr>
          <w:rFonts w:ascii="Myriad Pro" w:hAnsi="Myriad Pro" w:cs="TimesNewRomanPSMT"/>
          <w:sz w:val="20"/>
          <w:lang w:val="ro-RO"/>
        </w:rPr>
        <w:t xml:space="preserve"> o estimare bugetara,</w:t>
      </w:r>
      <w:r w:rsidR="002E661E" w:rsidRPr="002E661E">
        <w:rPr>
          <w:rFonts w:ascii="Myriad Pro" w:hAnsi="Myriad Pro" w:cs="TimesNewRomanPSMT"/>
          <w:sz w:val="20"/>
          <w:lang w:val="ro-RO"/>
        </w:rPr>
        <w:t xml:space="preserve"> calculat</w:t>
      </w:r>
      <w:r w:rsidR="00F35128">
        <w:rPr>
          <w:rFonts w:ascii="Myriad Pro" w:hAnsi="Myriad Pro" w:cs="TimesNewRomanPSMT"/>
          <w:sz w:val="20"/>
          <w:lang w:val="ro-RO"/>
        </w:rPr>
        <w:t>a</w:t>
      </w:r>
      <w:r w:rsidR="002E661E" w:rsidRPr="002E661E">
        <w:rPr>
          <w:rFonts w:ascii="Myriad Pro" w:hAnsi="Myriad Pro" w:cs="TimesNewRomanPSMT"/>
          <w:sz w:val="20"/>
          <w:lang w:val="ro-RO"/>
        </w:rPr>
        <w:t xml:space="preserve"> în dolari SUA</w:t>
      </w:r>
      <w:r w:rsidR="00F35128" w:rsidRPr="00F35128">
        <w:t xml:space="preserve"> </w:t>
      </w:r>
      <w:r w:rsidR="00F35128" w:rsidRPr="00F35128">
        <w:rPr>
          <w:rFonts w:ascii="Myriad Pro" w:hAnsi="Myriad Pro" w:cs="TimesNewRomanPSMT"/>
          <w:sz w:val="20"/>
          <w:lang w:val="ro-RO"/>
        </w:rPr>
        <w:t>($), cu informații detaliate despre fiecare linie de cost, conform modelului din Anexa 3. Sursa de finanțare va fi explicată pentru fiecare linie de cost: [a] din grantul alocat , [b] contribuție proprie, [c] alte surse (orice sprijin financiar acordat de organizații internaționale, sector privat, altele). Contribuțiile în natură nu reprezintă costuri reale și nu pot fi considerate cofinanțare din partea partenerului pentru implementarea proiectului și vor fi indicate în descrierea proiectului</w:t>
      </w:r>
      <w:r w:rsidR="002E661E" w:rsidRPr="002E661E">
        <w:rPr>
          <w:rFonts w:ascii="Myriad Pro" w:hAnsi="Myriad Pro" w:cs="TimesNewRomanPSMT"/>
          <w:sz w:val="20"/>
          <w:lang w:val="ro-RO"/>
        </w:rPr>
        <w:t xml:space="preserve"> </w:t>
      </w:r>
    </w:p>
    <w:p w14:paraId="15E87AAB" w14:textId="77777777" w:rsidR="00EF2E58" w:rsidRPr="00EF2E58" w:rsidRDefault="00EF2E58" w:rsidP="00EF2E58">
      <w:pPr>
        <w:numPr>
          <w:ilvl w:val="0"/>
          <w:numId w:val="17"/>
        </w:numPr>
        <w:autoSpaceDE w:val="0"/>
        <w:autoSpaceDN w:val="0"/>
        <w:adjustRightInd w:val="0"/>
        <w:spacing w:after="120" w:line="240" w:lineRule="auto"/>
        <w:contextualSpacing/>
        <w:jc w:val="both"/>
        <w:rPr>
          <w:rFonts w:ascii="Myriad Pro" w:hAnsi="Myriad Pro" w:cs="TimesNewRomanPSMT"/>
          <w:sz w:val="20"/>
          <w:lang w:val="ro-RO"/>
        </w:rPr>
      </w:pPr>
      <w:r w:rsidRPr="00EF2E58">
        <w:rPr>
          <w:rFonts w:ascii="Myriad Pro" w:hAnsi="Myriad Pro" w:cs="TimesNewRomanPSMT"/>
          <w:sz w:val="20"/>
          <w:lang w:val="ro-RO"/>
        </w:rPr>
        <w:t>Bugetul propus și estimările de costuri vor acoperi întreaga durată de implementare a proiectului;</w:t>
      </w:r>
    </w:p>
    <w:p w14:paraId="12B6BD21" w14:textId="7FE37B7B" w:rsidR="00EF2E58" w:rsidRPr="00EF2E58" w:rsidRDefault="00EF2E58" w:rsidP="00EF2E58">
      <w:pPr>
        <w:numPr>
          <w:ilvl w:val="0"/>
          <w:numId w:val="17"/>
        </w:numPr>
        <w:autoSpaceDE w:val="0"/>
        <w:autoSpaceDN w:val="0"/>
        <w:adjustRightInd w:val="0"/>
        <w:spacing w:after="120" w:line="240" w:lineRule="auto"/>
        <w:contextualSpacing/>
        <w:jc w:val="both"/>
        <w:rPr>
          <w:rFonts w:ascii="Myriad Pro" w:hAnsi="Myriad Pro" w:cs="TimesNewRomanPSMT"/>
          <w:sz w:val="20"/>
          <w:lang w:val="ro-RO"/>
        </w:rPr>
      </w:pPr>
      <w:r w:rsidRPr="00EF2E58">
        <w:rPr>
          <w:rFonts w:ascii="Myriad Pro" w:hAnsi="Myriad Pro" w:cs="TimesNewRomanPSMT"/>
          <w:sz w:val="20"/>
          <w:lang w:val="ro-RO"/>
        </w:rPr>
        <w:t xml:space="preserve">Bugetul și estimările de costuri </w:t>
      </w:r>
      <w:r>
        <w:rPr>
          <w:rFonts w:ascii="Myriad Pro" w:hAnsi="Myriad Pro" w:cs="TimesNewRomanPSMT"/>
          <w:sz w:val="20"/>
          <w:lang w:val="ro-RO"/>
        </w:rPr>
        <w:t>trebuie sa fie</w:t>
      </w:r>
      <w:r w:rsidRPr="00EF2E58">
        <w:rPr>
          <w:rFonts w:ascii="Myriad Pro" w:hAnsi="Myriad Pro" w:cs="TimesNewRomanPSMT"/>
          <w:sz w:val="20"/>
          <w:lang w:val="ro-RO"/>
        </w:rPr>
        <w:t xml:space="preserve"> realiste și </w:t>
      </w:r>
      <w:r>
        <w:rPr>
          <w:rFonts w:ascii="Myriad Pro" w:hAnsi="Myriad Pro" w:cs="TimesNewRomanPSMT"/>
          <w:sz w:val="20"/>
          <w:lang w:val="ro-RO"/>
        </w:rPr>
        <w:t>sa</w:t>
      </w:r>
      <w:r w:rsidRPr="00EF2E58">
        <w:rPr>
          <w:rFonts w:ascii="Myriad Pro" w:hAnsi="Myriad Pro" w:cs="TimesNewRomanPSMT"/>
          <w:sz w:val="20"/>
          <w:lang w:val="ro-RO"/>
        </w:rPr>
        <w:t xml:space="preserve"> respect</w:t>
      </w:r>
      <w:r>
        <w:rPr>
          <w:rFonts w:ascii="Myriad Pro" w:hAnsi="Myriad Pro" w:cs="TimesNewRomanPSMT"/>
          <w:sz w:val="20"/>
          <w:lang w:val="ro-RO"/>
        </w:rPr>
        <w:t>e</w:t>
      </w:r>
      <w:r w:rsidRPr="00EF2E58">
        <w:rPr>
          <w:rFonts w:ascii="Myriad Pro" w:hAnsi="Myriad Pro" w:cs="TimesNewRomanPSMT"/>
          <w:sz w:val="20"/>
          <w:lang w:val="ro-RO"/>
        </w:rPr>
        <w:t xml:space="preserve"> planul de acțiune descris în propunerea de proiect</w:t>
      </w:r>
    </w:p>
    <w:p w14:paraId="19D35F42" w14:textId="2C1D886F" w:rsidR="00EF2E58" w:rsidRPr="0057514D" w:rsidRDefault="00EF2E58" w:rsidP="009E2CC4">
      <w:pPr>
        <w:numPr>
          <w:ilvl w:val="0"/>
          <w:numId w:val="17"/>
        </w:numPr>
        <w:autoSpaceDE w:val="0"/>
        <w:autoSpaceDN w:val="0"/>
        <w:adjustRightInd w:val="0"/>
        <w:spacing w:after="120" w:line="240" w:lineRule="auto"/>
        <w:contextualSpacing/>
        <w:jc w:val="both"/>
        <w:rPr>
          <w:rFonts w:ascii="Myriad Pro" w:hAnsi="Myriad Pro" w:cs="TimesNewRomanPSMT"/>
          <w:sz w:val="20"/>
          <w:lang w:val="ro-RO"/>
        </w:rPr>
      </w:pPr>
      <w:r w:rsidRPr="0057514D">
        <w:rPr>
          <w:rFonts w:ascii="Myriad Pro" w:hAnsi="Myriad Pro" w:cs="TimesNewRomanPSMT"/>
          <w:sz w:val="20"/>
          <w:lang w:val="ro-RO"/>
        </w:rPr>
        <w:t xml:space="preserve">Bunurile și/sau serviciile achiziționate în cadrul acestui </w:t>
      </w:r>
      <w:r w:rsidR="00912D65" w:rsidRPr="0057514D">
        <w:rPr>
          <w:rFonts w:ascii="Myriad Pro" w:hAnsi="Myriad Pro" w:cs="TimesNewRomanPSMT"/>
          <w:sz w:val="20"/>
          <w:lang w:val="ro-RO"/>
        </w:rPr>
        <w:t>proiect</w:t>
      </w:r>
      <w:r w:rsidRPr="0057514D">
        <w:rPr>
          <w:rFonts w:ascii="Myriad Pro" w:hAnsi="Myriad Pro" w:cs="TimesNewRomanPSMT"/>
          <w:sz w:val="20"/>
          <w:lang w:val="ro-RO"/>
        </w:rPr>
        <w:t xml:space="preserve"> vor fi supuse impozitării cu TVA zero (0% - conform Hotărârii Guvernului) pe malul drept și vor fi scutite de orice taxe pe malul stâng, fiind calificate ca asistență tehnică.</w:t>
      </w:r>
    </w:p>
    <w:p w14:paraId="029F9EA1" w14:textId="77777777" w:rsidR="00FE771E" w:rsidRPr="00D474D3" w:rsidRDefault="00FE771E" w:rsidP="000D3096">
      <w:pPr>
        <w:autoSpaceDE w:val="0"/>
        <w:autoSpaceDN w:val="0"/>
        <w:adjustRightInd w:val="0"/>
        <w:spacing w:after="120" w:line="240" w:lineRule="auto"/>
        <w:ind w:left="360"/>
        <w:contextualSpacing/>
        <w:jc w:val="both"/>
        <w:rPr>
          <w:rFonts w:ascii="Myriad Pro" w:hAnsi="Myriad Pro" w:cs="TimesNewRomanPSMT"/>
          <w:sz w:val="20"/>
          <w:lang w:val="ro-RO"/>
        </w:rPr>
      </w:pPr>
    </w:p>
    <w:p w14:paraId="5BBF5D2E" w14:textId="5C929E3D" w:rsidR="002E1D75" w:rsidRPr="00D474D3" w:rsidRDefault="00912D65" w:rsidP="002E1D75">
      <w:pPr>
        <w:spacing w:after="120"/>
        <w:contextualSpacing/>
        <w:jc w:val="both"/>
        <w:rPr>
          <w:rFonts w:ascii="Myriad Pro" w:eastAsia="Batang" w:hAnsi="Myriad Pro"/>
          <w:sz w:val="20"/>
          <w:lang w:val="ro-RO"/>
        </w:rPr>
      </w:pPr>
      <w:r>
        <w:rPr>
          <w:rFonts w:ascii="Myriad Pro" w:eastAsia="Batang" w:hAnsi="Myriad Pro"/>
          <w:b/>
          <w:sz w:val="20"/>
          <w:u w:val="single"/>
          <w:lang w:val="ro-RO"/>
        </w:rPr>
        <w:t>Cheltuieli eligibile</w:t>
      </w:r>
      <w:r w:rsidR="002E1D75" w:rsidRPr="00D474D3">
        <w:rPr>
          <w:rFonts w:ascii="Myriad Pro" w:eastAsia="Batang" w:hAnsi="Myriad Pro"/>
          <w:b/>
          <w:sz w:val="20"/>
          <w:u w:val="single"/>
          <w:lang w:val="ro-RO"/>
        </w:rPr>
        <w:t>:</w:t>
      </w:r>
      <w:r w:rsidR="002E1D75" w:rsidRPr="00D474D3">
        <w:rPr>
          <w:rFonts w:ascii="Myriad Pro" w:eastAsia="Batang" w:hAnsi="Myriad Pro"/>
          <w:sz w:val="20"/>
          <w:lang w:val="ro-RO"/>
        </w:rPr>
        <w:t xml:space="preserve">  </w:t>
      </w:r>
    </w:p>
    <w:p w14:paraId="47C271E9" w14:textId="7184882C" w:rsidR="00912D65" w:rsidRPr="00912D65" w:rsidRDefault="00912D65" w:rsidP="00912D65">
      <w:pPr>
        <w:numPr>
          <w:ilvl w:val="0"/>
          <w:numId w:val="19"/>
        </w:numPr>
        <w:autoSpaceDE w:val="0"/>
        <w:autoSpaceDN w:val="0"/>
        <w:adjustRightInd w:val="0"/>
        <w:spacing w:after="120" w:line="240" w:lineRule="auto"/>
        <w:contextualSpacing/>
        <w:jc w:val="both"/>
        <w:rPr>
          <w:rFonts w:ascii="Myriad Pro" w:hAnsi="Myriad Pro" w:cs="TimesNewRomanPSMT"/>
          <w:sz w:val="20"/>
          <w:lang w:val="ro-RO"/>
        </w:rPr>
      </w:pPr>
      <w:r w:rsidRPr="00912D65">
        <w:rPr>
          <w:rFonts w:ascii="Myriad Pro" w:hAnsi="Myriad Pro" w:cs="TimesNewRomanPSMT"/>
          <w:sz w:val="20"/>
          <w:lang w:val="ro-RO"/>
        </w:rPr>
        <w:t xml:space="preserve">Cheltuielile pentru personalul </w:t>
      </w:r>
      <w:r w:rsidR="007F71E8" w:rsidRPr="00912D65">
        <w:rPr>
          <w:rFonts w:ascii="Myriad Pro" w:hAnsi="Myriad Pro" w:cs="TimesNewRomanPSMT"/>
          <w:sz w:val="20"/>
          <w:lang w:val="ro-RO"/>
        </w:rPr>
        <w:t>și</w:t>
      </w:r>
      <w:r w:rsidRPr="00912D65">
        <w:rPr>
          <w:rFonts w:ascii="Myriad Pro" w:hAnsi="Myriad Pro" w:cs="TimesNewRomanPSMT"/>
          <w:sz w:val="20"/>
          <w:lang w:val="ro-RO"/>
        </w:rPr>
        <w:t xml:space="preserve"> </w:t>
      </w:r>
      <w:r w:rsidR="00430DB0" w:rsidRPr="00912D65">
        <w:rPr>
          <w:rFonts w:ascii="Myriad Pro" w:hAnsi="Myriad Pro" w:cs="TimesNewRomanPSMT"/>
          <w:sz w:val="20"/>
          <w:lang w:val="ro-RO"/>
        </w:rPr>
        <w:t>experții</w:t>
      </w:r>
      <w:r w:rsidRPr="00912D65">
        <w:rPr>
          <w:rFonts w:ascii="Myriad Pro" w:hAnsi="Myriad Pro" w:cs="TimesNewRomanPSMT"/>
          <w:sz w:val="20"/>
          <w:lang w:val="ro-RO"/>
        </w:rPr>
        <w:t xml:space="preserve"> </w:t>
      </w:r>
      <w:r w:rsidR="00430DB0" w:rsidRPr="00912D65">
        <w:rPr>
          <w:rFonts w:ascii="Myriad Pro" w:hAnsi="Myriad Pro" w:cs="TimesNewRomanPSMT"/>
          <w:sz w:val="20"/>
          <w:lang w:val="ro-RO"/>
        </w:rPr>
        <w:t>antrenați</w:t>
      </w:r>
      <w:r w:rsidRPr="00912D65">
        <w:rPr>
          <w:rFonts w:ascii="Myriad Pro" w:hAnsi="Myriad Pro" w:cs="TimesNewRomanPSMT"/>
          <w:sz w:val="20"/>
          <w:lang w:val="ro-RO"/>
        </w:rPr>
        <w:t xml:space="preserve"> în implementarea proiectului;  </w:t>
      </w:r>
    </w:p>
    <w:p w14:paraId="71654D2D" w14:textId="07368292" w:rsidR="00912D65" w:rsidRPr="00912D65" w:rsidRDefault="00912D65" w:rsidP="00912D65">
      <w:pPr>
        <w:numPr>
          <w:ilvl w:val="0"/>
          <w:numId w:val="19"/>
        </w:numPr>
        <w:autoSpaceDE w:val="0"/>
        <w:autoSpaceDN w:val="0"/>
        <w:adjustRightInd w:val="0"/>
        <w:spacing w:after="120" w:line="240" w:lineRule="auto"/>
        <w:contextualSpacing/>
        <w:jc w:val="both"/>
        <w:rPr>
          <w:rFonts w:ascii="Myriad Pro" w:hAnsi="Myriad Pro" w:cs="TimesNewRomanPSMT"/>
          <w:sz w:val="20"/>
          <w:lang w:val="ro-RO"/>
        </w:rPr>
      </w:pPr>
      <w:r w:rsidRPr="00912D65">
        <w:rPr>
          <w:rFonts w:ascii="Myriad Pro" w:hAnsi="Myriad Pro" w:cs="TimesNewRomanPSMT"/>
          <w:sz w:val="20"/>
          <w:lang w:val="ro-RO"/>
        </w:rPr>
        <w:t xml:space="preserve">Cheltuieli pentru </w:t>
      </w:r>
      <w:r w:rsidR="007F71E8" w:rsidRPr="00912D65">
        <w:rPr>
          <w:rFonts w:ascii="Myriad Pro" w:hAnsi="Myriad Pro" w:cs="TimesNewRomanPSMT"/>
          <w:sz w:val="20"/>
          <w:lang w:val="ro-RO"/>
        </w:rPr>
        <w:t xml:space="preserve">training </w:t>
      </w:r>
      <w:r w:rsidR="007F71E8">
        <w:rPr>
          <w:rFonts w:ascii="Myriad Pro" w:hAnsi="Myriad Pro" w:cs="TimesNewRomanPSMT"/>
          <w:sz w:val="20"/>
          <w:lang w:val="ro-RO"/>
        </w:rPr>
        <w:t>-</w:t>
      </w:r>
      <w:r w:rsidR="007F71E8" w:rsidRPr="00912D65">
        <w:rPr>
          <w:rFonts w:ascii="Myriad Pro" w:hAnsi="Myriad Pro" w:cs="TimesNewRomanPSMT"/>
          <w:sz w:val="20"/>
          <w:lang w:val="ro-RO"/>
        </w:rPr>
        <w:t>uri</w:t>
      </w:r>
      <w:r w:rsidRPr="00912D65">
        <w:rPr>
          <w:rFonts w:ascii="Myriad Pro" w:hAnsi="Myriad Pro" w:cs="TimesNewRomanPSMT"/>
          <w:sz w:val="20"/>
          <w:lang w:val="ro-RO"/>
        </w:rPr>
        <w:t xml:space="preserve">, </w:t>
      </w:r>
      <w:r w:rsidR="007F71E8" w:rsidRPr="00912D65">
        <w:rPr>
          <w:rFonts w:ascii="Myriad Pro" w:hAnsi="Myriad Pro" w:cs="TimesNewRomanPSMT"/>
          <w:sz w:val="20"/>
          <w:lang w:val="ro-RO"/>
        </w:rPr>
        <w:t>masterclass</w:t>
      </w:r>
      <w:r w:rsidRPr="00912D65">
        <w:rPr>
          <w:rFonts w:ascii="Myriad Pro" w:hAnsi="Myriad Pro" w:cs="TimesNewRomanPSMT"/>
          <w:sz w:val="20"/>
          <w:lang w:val="ro-RO"/>
        </w:rPr>
        <w:t>-uri, workshop-uri, webinar</w:t>
      </w:r>
      <w:r>
        <w:rPr>
          <w:rFonts w:ascii="Myriad Pro" w:hAnsi="Myriad Pro" w:cs="TimesNewRomanPSMT"/>
          <w:sz w:val="20"/>
          <w:lang w:val="ro-RO"/>
        </w:rPr>
        <w:t>e</w:t>
      </w:r>
      <w:r w:rsidRPr="00912D65">
        <w:rPr>
          <w:rFonts w:ascii="Myriad Pro" w:hAnsi="Myriad Pro" w:cs="TimesNewRomanPSMT"/>
          <w:sz w:val="20"/>
          <w:lang w:val="ro-RO"/>
        </w:rPr>
        <w:t xml:space="preserve"> și producție video de povești de succes (taxe temporare de membru (până la 1</w:t>
      </w:r>
      <w:r>
        <w:rPr>
          <w:rFonts w:ascii="Myriad Pro" w:hAnsi="Myriad Pro" w:cs="TimesNewRomanPSMT"/>
          <w:sz w:val="20"/>
          <w:lang w:val="ro-RO"/>
        </w:rPr>
        <w:t>6</w:t>
      </w:r>
      <w:r w:rsidRPr="00912D65">
        <w:rPr>
          <w:rFonts w:ascii="Myriad Pro" w:hAnsi="Myriad Pro" w:cs="TimesNewRomanPSMT"/>
          <w:sz w:val="20"/>
          <w:lang w:val="ro-RO"/>
        </w:rPr>
        <w:t xml:space="preserve"> luni) pentru resurse și aplicații online, campanii de informare și conștientizare, copiere, tipărire, interpretare și traducere etc.)</w:t>
      </w:r>
    </w:p>
    <w:p w14:paraId="564EA26B" w14:textId="513BC78C" w:rsidR="00912D65" w:rsidRPr="00912D65" w:rsidRDefault="00912D65" w:rsidP="00912D65">
      <w:pPr>
        <w:numPr>
          <w:ilvl w:val="0"/>
          <w:numId w:val="19"/>
        </w:numPr>
        <w:autoSpaceDE w:val="0"/>
        <w:autoSpaceDN w:val="0"/>
        <w:adjustRightInd w:val="0"/>
        <w:spacing w:after="120" w:line="240" w:lineRule="auto"/>
        <w:contextualSpacing/>
        <w:jc w:val="both"/>
        <w:rPr>
          <w:rFonts w:ascii="Myriad Pro" w:hAnsi="Myriad Pro" w:cs="TimesNewRomanPSMT"/>
          <w:sz w:val="20"/>
          <w:lang w:val="ro-RO"/>
        </w:rPr>
      </w:pPr>
      <w:r w:rsidRPr="00912D65">
        <w:rPr>
          <w:rFonts w:ascii="Myriad Pro" w:hAnsi="Myriad Pro" w:cs="TimesNewRomanPSMT"/>
          <w:sz w:val="20"/>
          <w:lang w:val="ro-RO"/>
        </w:rPr>
        <w:t>Cheltuieli de logistică (inclusiv chirie de transport, benzină, transport pentru participanți etc.)</w:t>
      </w:r>
    </w:p>
    <w:p w14:paraId="21B9D271" w14:textId="7D631BA6" w:rsidR="00912D65" w:rsidRPr="00912D65" w:rsidRDefault="00912D65" w:rsidP="00912D65">
      <w:pPr>
        <w:numPr>
          <w:ilvl w:val="0"/>
          <w:numId w:val="19"/>
        </w:numPr>
        <w:autoSpaceDE w:val="0"/>
        <w:autoSpaceDN w:val="0"/>
        <w:adjustRightInd w:val="0"/>
        <w:spacing w:after="120" w:line="240" w:lineRule="auto"/>
        <w:contextualSpacing/>
        <w:jc w:val="both"/>
        <w:rPr>
          <w:rFonts w:ascii="Myriad Pro" w:hAnsi="Myriad Pro" w:cs="TimesNewRomanPSMT"/>
          <w:sz w:val="20"/>
          <w:lang w:val="ro-RO"/>
        </w:rPr>
      </w:pPr>
      <w:r w:rsidRPr="00912D65">
        <w:rPr>
          <w:rFonts w:ascii="Myriad Pro" w:hAnsi="Myriad Pro" w:cs="TimesNewRomanPSMT"/>
          <w:sz w:val="20"/>
          <w:lang w:val="ro-RO"/>
        </w:rPr>
        <w:t xml:space="preserve">Cheltuielile pentru achiziționarea de echipamente, software și aplicații pot fi incluse în buget numai dacă sunt necesare pentru eficiența implementării proiectului. </w:t>
      </w:r>
      <w:r>
        <w:rPr>
          <w:rFonts w:ascii="Myriad Pro" w:hAnsi="Myriad Pro" w:cs="TimesNewRomanPSMT"/>
          <w:sz w:val="20"/>
          <w:lang w:val="ro-RO"/>
        </w:rPr>
        <w:t>C</w:t>
      </w:r>
      <w:r w:rsidRPr="00912D65">
        <w:rPr>
          <w:rFonts w:ascii="Myriad Pro" w:hAnsi="Myriad Pro" w:cs="TimesNewRomanPSMT"/>
          <w:sz w:val="20"/>
          <w:lang w:val="ro-RO"/>
        </w:rPr>
        <w:t>a regulă generală, astfel de cheltuieli trebuie evitate</w:t>
      </w:r>
    </w:p>
    <w:p w14:paraId="70CAFE48" w14:textId="5E28AEAE" w:rsidR="00912D65" w:rsidRPr="00912D65" w:rsidRDefault="00912D65" w:rsidP="00912D65">
      <w:pPr>
        <w:numPr>
          <w:ilvl w:val="0"/>
          <w:numId w:val="19"/>
        </w:numPr>
        <w:autoSpaceDE w:val="0"/>
        <w:autoSpaceDN w:val="0"/>
        <w:adjustRightInd w:val="0"/>
        <w:spacing w:after="120" w:line="240" w:lineRule="auto"/>
        <w:contextualSpacing/>
        <w:jc w:val="both"/>
        <w:rPr>
          <w:rFonts w:ascii="Myriad Pro" w:hAnsi="Myriad Pro" w:cs="TimesNewRomanPSMT"/>
          <w:sz w:val="20"/>
          <w:lang w:val="ro-RO"/>
        </w:rPr>
      </w:pPr>
      <w:r w:rsidRPr="00912D65">
        <w:rPr>
          <w:rFonts w:ascii="Myriad Pro" w:hAnsi="Myriad Pro" w:cs="TimesNewRomanPSMT"/>
          <w:sz w:val="20"/>
          <w:lang w:val="ro-RO"/>
        </w:rPr>
        <w:t>Cheltuieli pentru achiziționarea de materiale consumabile și alte materiale necesare proiectului</w:t>
      </w:r>
    </w:p>
    <w:p w14:paraId="368A0A11" w14:textId="59C24152" w:rsidR="00912D65" w:rsidRPr="00912D65" w:rsidRDefault="00912D65" w:rsidP="00912D65">
      <w:pPr>
        <w:numPr>
          <w:ilvl w:val="0"/>
          <w:numId w:val="19"/>
        </w:numPr>
        <w:autoSpaceDE w:val="0"/>
        <w:autoSpaceDN w:val="0"/>
        <w:adjustRightInd w:val="0"/>
        <w:spacing w:after="120" w:line="240" w:lineRule="auto"/>
        <w:contextualSpacing/>
        <w:jc w:val="both"/>
        <w:rPr>
          <w:rFonts w:ascii="Myriad Pro" w:hAnsi="Myriad Pro" w:cs="TimesNewRomanPSMT"/>
          <w:sz w:val="20"/>
          <w:lang w:val="ro-RO"/>
        </w:rPr>
      </w:pPr>
      <w:r w:rsidRPr="00912D65">
        <w:rPr>
          <w:rFonts w:ascii="Myriad Pro" w:hAnsi="Myriad Pro" w:cs="TimesNewRomanPSMT"/>
          <w:sz w:val="20"/>
          <w:lang w:val="ro-RO"/>
        </w:rPr>
        <w:t>Cheltuielile administrative ar trebui reduse la minimum (nu trebuie să depășească 20% din buget), de exemplu prin recompensarea personalului de sprijin pentru rezultatele furnizate, în loc să plătească salariile lunare</w:t>
      </w:r>
    </w:p>
    <w:p w14:paraId="7ECB8D67" w14:textId="63330855" w:rsidR="00912D65" w:rsidRPr="0057514D" w:rsidRDefault="00912D65" w:rsidP="0057514D">
      <w:pPr>
        <w:numPr>
          <w:ilvl w:val="0"/>
          <w:numId w:val="19"/>
        </w:numPr>
        <w:autoSpaceDE w:val="0"/>
        <w:autoSpaceDN w:val="0"/>
        <w:adjustRightInd w:val="0"/>
        <w:spacing w:after="120" w:line="240" w:lineRule="auto"/>
        <w:contextualSpacing/>
        <w:jc w:val="both"/>
        <w:rPr>
          <w:rFonts w:ascii="Myriad Pro" w:hAnsi="Myriad Pro" w:cs="TimesNewRomanPSMT"/>
          <w:sz w:val="20"/>
          <w:lang w:val="ro-RO"/>
        </w:rPr>
      </w:pPr>
      <w:r w:rsidRPr="00912D65">
        <w:rPr>
          <w:rFonts w:ascii="Myriad Pro" w:hAnsi="Myriad Pro" w:cs="TimesNewRomanPSMT"/>
          <w:sz w:val="20"/>
          <w:lang w:val="ro-RO"/>
        </w:rPr>
        <w:t>Alte cheltuieli care sunt necesare pentru implementarea eficientă a proiectului.</w:t>
      </w:r>
    </w:p>
    <w:p w14:paraId="7ED14104" w14:textId="77777777" w:rsidR="002E1D75" w:rsidRPr="00D474D3" w:rsidRDefault="002E1D75" w:rsidP="002E1D75">
      <w:pPr>
        <w:spacing w:after="120"/>
        <w:contextualSpacing/>
        <w:jc w:val="both"/>
        <w:rPr>
          <w:rFonts w:ascii="Myriad Pro" w:eastAsia="Batang" w:hAnsi="Myriad Pro"/>
          <w:sz w:val="20"/>
          <w:lang w:val="ro-RO"/>
        </w:rPr>
      </w:pPr>
    </w:p>
    <w:p w14:paraId="0E809381" w14:textId="4837CBA5" w:rsidR="002E1D75" w:rsidRPr="00D474D3" w:rsidRDefault="0057514D" w:rsidP="009B70D6">
      <w:pPr>
        <w:spacing w:after="120"/>
        <w:contextualSpacing/>
        <w:jc w:val="both"/>
        <w:rPr>
          <w:rFonts w:ascii="Myriad Pro" w:eastAsia="Batang" w:hAnsi="Myriad Pro"/>
          <w:b/>
          <w:sz w:val="20"/>
          <w:u w:val="single"/>
          <w:lang w:val="ro-RO"/>
        </w:rPr>
      </w:pPr>
      <w:r>
        <w:rPr>
          <w:rFonts w:ascii="Myriad Pro" w:eastAsia="Batang" w:hAnsi="Myriad Pro"/>
          <w:b/>
          <w:sz w:val="20"/>
          <w:u w:val="single"/>
          <w:lang w:val="ro-RO"/>
        </w:rPr>
        <w:t>Cheltuieli neeligibile</w:t>
      </w:r>
      <w:r w:rsidR="002E1D75" w:rsidRPr="00D474D3">
        <w:rPr>
          <w:rFonts w:ascii="Myriad Pro" w:eastAsia="Batang" w:hAnsi="Myriad Pro"/>
          <w:b/>
          <w:sz w:val="20"/>
          <w:u w:val="single"/>
          <w:lang w:val="ro-RO"/>
        </w:rPr>
        <w:t>:</w:t>
      </w:r>
    </w:p>
    <w:p w14:paraId="1DE4109F" w14:textId="77777777" w:rsidR="0057514D" w:rsidRPr="0057514D" w:rsidRDefault="0057514D" w:rsidP="0057514D">
      <w:pPr>
        <w:numPr>
          <w:ilvl w:val="0"/>
          <w:numId w:val="18"/>
        </w:numPr>
        <w:autoSpaceDE w:val="0"/>
        <w:autoSpaceDN w:val="0"/>
        <w:adjustRightInd w:val="0"/>
        <w:spacing w:after="120" w:line="240" w:lineRule="auto"/>
        <w:contextualSpacing/>
        <w:jc w:val="both"/>
        <w:rPr>
          <w:rFonts w:ascii="Myriad Pro" w:hAnsi="Myriad Pro" w:cs="TimesNewRomanPSMT"/>
          <w:sz w:val="20"/>
          <w:lang w:val="ro-RO"/>
        </w:rPr>
      </w:pPr>
      <w:r w:rsidRPr="0057514D">
        <w:rPr>
          <w:rFonts w:ascii="Myriad Pro" w:hAnsi="Myriad Pro" w:cs="TimesNewRomanPSMT"/>
          <w:sz w:val="20"/>
          <w:lang w:val="ro-RO"/>
        </w:rPr>
        <w:t xml:space="preserve">Cheltuieli efectuate înainte de semnarea contractului (inclusiv cheltuieli legate de depunerea dosarului); </w:t>
      </w:r>
    </w:p>
    <w:p w14:paraId="35922725" w14:textId="0C50C726" w:rsidR="0057514D" w:rsidRPr="0057514D" w:rsidRDefault="00FE1A2D" w:rsidP="0057514D">
      <w:pPr>
        <w:numPr>
          <w:ilvl w:val="0"/>
          <w:numId w:val="18"/>
        </w:numPr>
        <w:autoSpaceDE w:val="0"/>
        <w:autoSpaceDN w:val="0"/>
        <w:adjustRightInd w:val="0"/>
        <w:spacing w:after="120" w:line="240" w:lineRule="auto"/>
        <w:contextualSpacing/>
        <w:jc w:val="both"/>
        <w:rPr>
          <w:rFonts w:ascii="Myriad Pro" w:hAnsi="Myriad Pro" w:cs="TimesNewRomanPSMT"/>
          <w:sz w:val="20"/>
          <w:lang w:val="ro-RO"/>
        </w:rPr>
      </w:pPr>
      <w:r>
        <w:rPr>
          <w:rFonts w:ascii="Myriad Pro" w:hAnsi="Myriad Pro" w:cs="TimesNewRomanPSMT"/>
          <w:sz w:val="20"/>
          <w:lang w:val="ro-RO"/>
        </w:rPr>
        <w:t>A</w:t>
      </w:r>
      <w:r w:rsidR="0057514D" w:rsidRPr="0057514D">
        <w:rPr>
          <w:rFonts w:ascii="Myriad Pro" w:hAnsi="Myriad Pro" w:cs="TimesNewRomanPSMT"/>
          <w:sz w:val="20"/>
          <w:lang w:val="ro-RO"/>
        </w:rPr>
        <w:t>ctivități deja acoperite financiar de un alt program de grant/alte persoane care oferă sprijin financiar și/sau cele care au primit deja finanțare din alte surse</w:t>
      </w:r>
    </w:p>
    <w:p w14:paraId="44342CAF" w14:textId="541B741E" w:rsidR="0057514D" w:rsidRPr="0057514D" w:rsidRDefault="0057514D" w:rsidP="0057514D">
      <w:pPr>
        <w:numPr>
          <w:ilvl w:val="0"/>
          <w:numId w:val="18"/>
        </w:numPr>
        <w:autoSpaceDE w:val="0"/>
        <w:autoSpaceDN w:val="0"/>
        <w:adjustRightInd w:val="0"/>
        <w:spacing w:after="120" w:line="240" w:lineRule="auto"/>
        <w:contextualSpacing/>
        <w:jc w:val="both"/>
        <w:rPr>
          <w:rFonts w:ascii="Myriad Pro" w:hAnsi="Myriad Pro" w:cs="TimesNewRomanPSMT"/>
          <w:sz w:val="20"/>
          <w:lang w:val="ro-RO"/>
        </w:rPr>
      </w:pPr>
      <w:r w:rsidRPr="0057514D">
        <w:rPr>
          <w:rFonts w:ascii="Myriad Pro" w:hAnsi="Myriad Pro" w:cs="TimesNewRomanPSMT"/>
          <w:sz w:val="20"/>
          <w:lang w:val="ro-RO"/>
        </w:rPr>
        <w:t xml:space="preserve">Sponsorizare individuală pentru participare la ateliere, seminare </w:t>
      </w:r>
      <w:r w:rsidR="007F71E8" w:rsidRPr="0057514D">
        <w:rPr>
          <w:rFonts w:ascii="Myriad Pro" w:hAnsi="Myriad Pro" w:cs="TimesNewRomanPSMT"/>
          <w:sz w:val="20"/>
          <w:lang w:val="ro-RO"/>
        </w:rPr>
        <w:t>și</w:t>
      </w:r>
      <w:r w:rsidRPr="0057514D">
        <w:rPr>
          <w:rFonts w:ascii="Myriad Pro" w:hAnsi="Myriad Pro" w:cs="TimesNewRomanPSMT"/>
          <w:sz w:val="20"/>
          <w:lang w:val="ro-RO"/>
        </w:rPr>
        <w:t xml:space="preserve"> </w:t>
      </w:r>
      <w:r w:rsidR="007F71E8" w:rsidRPr="0057514D">
        <w:rPr>
          <w:rFonts w:ascii="Myriad Pro" w:hAnsi="Myriad Pro" w:cs="TimesNewRomanPSMT"/>
          <w:sz w:val="20"/>
          <w:lang w:val="ro-RO"/>
        </w:rPr>
        <w:t>conferințe</w:t>
      </w:r>
      <w:r>
        <w:rPr>
          <w:rFonts w:ascii="Myriad Pro" w:hAnsi="Myriad Pro" w:cs="TimesNewRomanPSMT"/>
          <w:sz w:val="20"/>
          <w:lang w:val="ro-RO"/>
        </w:rPr>
        <w:t xml:space="preserve"> sau burse de instruire</w:t>
      </w:r>
      <w:r w:rsidRPr="0057514D">
        <w:rPr>
          <w:rFonts w:ascii="Myriad Pro" w:hAnsi="Myriad Pro" w:cs="TimesNewRomanPSMT"/>
          <w:sz w:val="20"/>
          <w:lang w:val="ro-RO"/>
        </w:rPr>
        <w:t xml:space="preserve">;  </w:t>
      </w:r>
    </w:p>
    <w:p w14:paraId="6FD0A59F" w14:textId="11F4C6E9" w:rsidR="00FE1A2D" w:rsidRPr="00FE1A2D" w:rsidRDefault="00FE1A2D" w:rsidP="00FE1A2D">
      <w:pPr>
        <w:numPr>
          <w:ilvl w:val="0"/>
          <w:numId w:val="18"/>
        </w:numPr>
        <w:autoSpaceDE w:val="0"/>
        <w:autoSpaceDN w:val="0"/>
        <w:adjustRightInd w:val="0"/>
        <w:spacing w:after="120" w:line="240" w:lineRule="auto"/>
        <w:contextualSpacing/>
        <w:jc w:val="both"/>
        <w:rPr>
          <w:rFonts w:ascii="Myriad Pro" w:hAnsi="Myriad Pro" w:cs="TimesNewRomanPSMT"/>
          <w:sz w:val="20"/>
          <w:lang w:val="ro-RO"/>
        </w:rPr>
      </w:pPr>
      <w:r w:rsidRPr="00FE1A2D">
        <w:rPr>
          <w:rFonts w:ascii="Myriad Pro" w:hAnsi="Myriad Pro" w:cs="TimesNewRomanPSMT"/>
          <w:sz w:val="20"/>
          <w:lang w:val="ro-RO"/>
        </w:rPr>
        <w:t>Amenzi, penalități și pierderi de curs valutar</w:t>
      </w:r>
    </w:p>
    <w:p w14:paraId="09D4955A" w14:textId="767FA4C5" w:rsidR="00DE0A8F" w:rsidRPr="00D474D3" w:rsidRDefault="00FE1A2D" w:rsidP="00FE1A2D">
      <w:pPr>
        <w:numPr>
          <w:ilvl w:val="0"/>
          <w:numId w:val="18"/>
        </w:numPr>
        <w:autoSpaceDE w:val="0"/>
        <w:autoSpaceDN w:val="0"/>
        <w:adjustRightInd w:val="0"/>
        <w:spacing w:after="120" w:line="240" w:lineRule="auto"/>
        <w:contextualSpacing/>
        <w:jc w:val="both"/>
        <w:rPr>
          <w:rFonts w:ascii="Myriad Pro" w:hAnsi="Myriad Pro" w:cs="TimesNewRomanPSMT"/>
          <w:sz w:val="20"/>
          <w:lang w:val="ro-RO"/>
        </w:rPr>
      </w:pPr>
      <w:r w:rsidRPr="00FE1A2D">
        <w:rPr>
          <w:rFonts w:ascii="Myriad Pro" w:hAnsi="Myriad Pro" w:cs="TimesNewRomanPSMT"/>
          <w:sz w:val="20"/>
          <w:lang w:val="ro-RO"/>
        </w:rPr>
        <w:t>Costurile curente ale unei organizații care nu sunt legate de obiectivele proiectului.</w:t>
      </w:r>
    </w:p>
    <w:p w14:paraId="098D9C35" w14:textId="77777777" w:rsidR="000A2E3B" w:rsidRPr="00D474D3" w:rsidRDefault="000A2E3B" w:rsidP="000A2E3B">
      <w:pPr>
        <w:autoSpaceDE w:val="0"/>
        <w:autoSpaceDN w:val="0"/>
        <w:adjustRightInd w:val="0"/>
        <w:spacing w:after="120" w:line="240" w:lineRule="auto"/>
        <w:ind w:left="360"/>
        <w:contextualSpacing/>
        <w:jc w:val="both"/>
        <w:rPr>
          <w:rFonts w:ascii="Myriad Pro" w:hAnsi="Myriad Pro" w:cs="TimesNewRomanPSMT"/>
          <w:sz w:val="20"/>
          <w:lang w:val="ro-RO"/>
        </w:rPr>
      </w:pPr>
    </w:p>
    <w:p w14:paraId="4F3F22EA" w14:textId="189D4508" w:rsidR="00FE771E" w:rsidRPr="00D474D3" w:rsidRDefault="00FE1A2D" w:rsidP="00500C32">
      <w:pPr>
        <w:pStyle w:val="Heading1"/>
        <w:numPr>
          <w:ilvl w:val="0"/>
          <w:numId w:val="34"/>
        </w:numPr>
      </w:pPr>
      <w:bookmarkStart w:id="13" w:name="_Toc90980244"/>
      <w:bookmarkStart w:id="14" w:name="_Toc93566923"/>
      <w:r>
        <w:t>P</w:t>
      </w:r>
      <w:r w:rsidR="00972CC0" w:rsidRPr="00D474D3">
        <w:t>rocedur</w:t>
      </w:r>
      <w:bookmarkEnd w:id="13"/>
      <w:r>
        <w:t>a de a</w:t>
      </w:r>
      <w:r w:rsidRPr="00D474D3">
        <w:t>plica</w:t>
      </w:r>
      <w:r>
        <w:t>re</w:t>
      </w:r>
      <w:bookmarkEnd w:id="14"/>
    </w:p>
    <w:p w14:paraId="43DE22F7" w14:textId="17246A02" w:rsidR="00FE1A2D" w:rsidRPr="006F7180" w:rsidRDefault="00FE1A2D" w:rsidP="00FE1A2D">
      <w:pPr>
        <w:spacing w:after="120"/>
        <w:jc w:val="both"/>
        <w:rPr>
          <w:rFonts w:ascii="Myriad Pro" w:hAnsi="Myriad Pro"/>
          <w:sz w:val="20"/>
          <w:lang w:val="ro-RO"/>
        </w:rPr>
      </w:pPr>
      <w:r w:rsidRPr="00FE1A2D">
        <w:rPr>
          <w:rFonts w:ascii="Myriad Pro" w:hAnsi="Myriad Pro"/>
          <w:sz w:val="20"/>
          <w:lang w:val="ro-RO"/>
        </w:rPr>
        <w:t xml:space="preserve">Odată cu lansarea concursului de granturi pentru Proiecte de granturi mici de consolidare a capacităților 2022, va fi organizat online un webinar de inițiere, pentru a familiariza organizațiile interesate cu conceptul proiectului, criteriile de selecție, modalitatea de implementare și conceptele de bază ale </w:t>
      </w:r>
      <w:r w:rsidR="007F71E8" w:rsidRPr="00FE1A2D">
        <w:rPr>
          <w:rFonts w:ascii="Myriad Pro" w:hAnsi="Myriad Pro"/>
          <w:sz w:val="20"/>
          <w:lang w:val="ro-RO"/>
        </w:rPr>
        <w:t>con</w:t>
      </w:r>
      <w:r w:rsidR="007F71E8">
        <w:rPr>
          <w:rFonts w:ascii="Myriad Pro" w:hAnsi="Myriad Pro"/>
          <w:sz w:val="20"/>
          <w:lang w:val="ro-RO"/>
        </w:rPr>
        <w:t>solidării</w:t>
      </w:r>
      <w:r w:rsidRPr="00FE1A2D">
        <w:rPr>
          <w:rFonts w:ascii="Myriad Pro" w:hAnsi="Myriad Pro"/>
          <w:sz w:val="20"/>
          <w:lang w:val="ro-RO"/>
        </w:rPr>
        <w:t xml:space="preserve"> încrederii. Sesiunea de informare va fi organizată on</w:t>
      </w:r>
      <w:r w:rsidRPr="006F7180">
        <w:rPr>
          <w:rFonts w:ascii="Myriad Pro" w:hAnsi="Myriad Pro"/>
          <w:sz w:val="20"/>
          <w:lang w:val="ro-RO"/>
        </w:rPr>
        <w:t xml:space="preserve">-line pe </w:t>
      </w:r>
      <w:r w:rsidR="00D35FD6">
        <w:rPr>
          <w:rFonts w:ascii="Myriad Pro" w:hAnsi="Myriad Pro"/>
          <w:sz w:val="20"/>
          <w:lang w:val="ro-RO"/>
        </w:rPr>
        <w:t>01</w:t>
      </w:r>
      <w:r w:rsidRPr="006F7180">
        <w:rPr>
          <w:rFonts w:ascii="Myriad Pro" w:hAnsi="Myriad Pro"/>
          <w:sz w:val="20"/>
          <w:lang w:val="ro-RO"/>
        </w:rPr>
        <w:t xml:space="preserve"> </w:t>
      </w:r>
      <w:r w:rsidR="00D35FD6">
        <w:rPr>
          <w:rFonts w:ascii="Myriad Pro" w:hAnsi="Myriad Pro"/>
          <w:sz w:val="20"/>
          <w:lang w:val="ro-RO"/>
        </w:rPr>
        <w:t>februarie</w:t>
      </w:r>
      <w:r w:rsidRPr="006F7180">
        <w:rPr>
          <w:rFonts w:ascii="Myriad Pro" w:hAnsi="Myriad Pro"/>
          <w:sz w:val="20"/>
          <w:lang w:val="ro-RO"/>
        </w:rPr>
        <w:t xml:space="preserve"> 2022 la orele 15-00.</w:t>
      </w:r>
    </w:p>
    <w:p w14:paraId="3BF031BA" w14:textId="1B5B5762" w:rsidR="00FE1A2D" w:rsidRPr="006F7180" w:rsidRDefault="00FE1A2D" w:rsidP="00FE1A2D">
      <w:pPr>
        <w:spacing w:after="120"/>
        <w:jc w:val="both"/>
        <w:rPr>
          <w:rFonts w:ascii="Myriad Pro" w:hAnsi="Myriad Pro"/>
          <w:sz w:val="20"/>
          <w:lang w:val="ro-RO"/>
        </w:rPr>
      </w:pPr>
      <w:r w:rsidRPr="006F7180">
        <w:rPr>
          <w:rFonts w:ascii="Myriad Pro" w:hAnsi="Myriad Pro"/>
          <w:sz w:val="20"/>
          <w:lang w:val="ro-RO"/>
        </w:rPr>
        <w:t>În cadrul acestui eveniment, participanții vor fi informați despre domeniile eligibile de finanțare, condițiile de aplicare, conținutul dosarului de aplicare, procedura de evaluare, selecția și alte aspecte procedurale ale implementării proiectelor.</w:t>
      </w:r>
    </w:p>
    <w:p w14:paraId="6AF96875" w14:textId="2881DB71" w:rsidR="00747A93" w:rsidRPr="006F7180" w:rsidRDefault="00FE1A2D" w:rsidP="00FE1A2D">
      <w:pPr>
        <w:spacing w:after="120"/>
        <w:jc w:val="both"/>
        <w:rPr>
          <w:rFonts w:ascii="Myriad Pro" w:hAnsi="Myriad Pro"/>
          <w:sz w:val="20"/>
          <w:lang w:val="ro-RO"/>
        </w:rPr>
      </w:pPr>
      <w:r w:rsidRPr="006F7180">
        <w:rPr>
          <w:rFonts w:ascii="Myriad Pro" w:hAnsi="Myriad Pro"/>
          <w:sz w:val="20"/>
          <w:lang w:val="ro-RO"/>
        </w:rPr>
        <w:lastRenderedPageBreak/>
        <w:t xml:space="preserve">Organizațiile interesate să participe la webinarul de introducere sunt invitate să confirme participarea la sesiunea de informare la următoarea adresă: </w:t>
      </w:r>
      <w:hyperlink r:id="rId9" w:history="1">
        <w:r w:rsidR="00623CA5" w:rsidRPr="00B94250">
          <w:rPr>
            <w:rStyle w:val="Hyperlink"/>
            <w:rFonts w:ascii="Myriad Pro" w:hAnsi="Myriad Pro"/>
            <w:sz w:val="20"/>
            <w:lang w:val="ro-RO"/>
          </w:rPr>
          <w:t>angela.frunze@undp.org</w:t>
        </w:r>
      </w:hyperlink>
      <w:r w:rsidR="00623CA5">
        <w:rPr>
          <w:rFonts w:ascii="Myriad Pro" w:hAnsi="Myriad Pro"/>
          <w:sz w:val="20"/>
          <w:lang w:val="ro-RO"/>
        </w:rPr>
        <w:t xml:space="preserve"> </w:t>
      </w:r>
      <w:r w:rsidRPr="006F7180">
        <w:rPr>
          <w:rFonts w:ascii="Myriad Pro" w:hAnsi="Myriad Pro"/>
          <w:sz w:val="20"/>
          <w:lang w:val="ro-RO"/>
        </w:rPr>
        <w:t xml:space="preserve">până pe </w:t>
      </w:r>
      <w:r w:rsidR="00D35FD6">
        <w:rPr>
          <w:rFonts w:ascii="Myriad Pro" w:hAnsi="Myriad Pro"/>
          <w:sz w:val="20"/>
          <w:lang w:val="ro-RO"/>
        </w:rPr>
        <w:t>01</w:t>
      </w:r>
      <w:r w:rsidRPr="006F7180">
        <w:rPr>
          <w:rFonts w:ascii="Myriad Pro" w:hAnsi="Myriad Pro"/>
          <w:sz w:val="20"/>
          <w:lang w:val="ro-RO"/>
        </w:rPr>
        <w:t xml:space="preserve"> </w:t>
      </w:r>
      <w:r w:rsidR="00D35FD6">
        <w:rPr>
          <w:rFonts w:ascii="Myriad Pro" w:hAnsi="Myriad Pro"/>
          <w:sz w:val="20"/>
          <w:lang w:val="ro-RO"/>
        </w:rPr>
        <w:t>februarie</w:t>
      </w:r>
      <w:r w:rsidRPr="006F7180">
        <w:rPr>
          <w:rFonts w:ascii="Myriad Pro" w:hAnsi="Myriad Pro"/>
          <w:sz w:val="20"/>
          <w:lang w:val="ro-RO"/>
        </w:rPr>
        <w:t xml:space="preserve"> 2022</w:t>
      </w:r>
      <w:r w:rsidR="00430DB0" w:rsidRPr="006F7180">
        <w:rPr>
          <w:rFonts w:ascii="Myriad Pro" w:hAnsi="Myriad Pro"/>
          <w:sz w:val="20"/>
          <w:lang w:val="ro-RO"/>
        </w:rPr>
        <w:t>, orele 12-00</w:t>
      </w:r>
      <w:r w:rsidRPr="006F7180">
        <w:rPr>
          <w:rFonts w:ascii="Myriad Pro" w:hAnsi="Myriad Pro"/>
          <w:sz w:val="20"/>
          <w:lang w:val="ro-RO"/>
        </w:rPr>
        <w:t>.</w:t>
      </w:r>
    </w:p>
    <w:p w14:paraId="349706AD" w14:textId="004141BD" w:rsidR="00747A93" w:rsidRPr="00200FA8" w:rsidRDefault="00200FA8" w:rsidP="002146DD">
      <w:pPr>
        <w:spacing w:after="120"/>
        <w:contextualSpacing/>
        <w:jc w:val="both"/>
        <w:rPr>
          <w:rFonts w:ascii="Myriad Pro" w:eastAsia="Batang" w:hAnsi="Myriad Pro"/>
          <w:bCs/>
          <w:sz w:val="20"/>
          <w:lang w:val="ro-RO"/>
        </w:rPr>
      </w:pPr>
      <w:r>
        <w:rPr>
          <w:rFonts w:ascii="Myriad Pro" w:eastAsia="Batang" w:hAnsi="Myriad Pro"/>
          <w:b/>
          <w:sz w:val="20"/>
          <w:u w:val="single"/>
          <w:lang w:val="ro-RO"/>
        </w:rPr>
        <w:t xml:space="preserve">Dosarul de aplicare trebuie sa </w:t>
      </w:r>
      <w:r w:rsidR="00053E12">
        <w:rPr>
          <w:rFonts w:ascii="Myriad Pro" w:eastAsia="Batang" w:hAnsi="Myriad Pro"/>
          <w:b/>
          <w:sz w:val="20"/>
          <w:u w:val="single"/>
          <w:lang w:val="ro-RO"/>
        </w:rPr>
        <w:t>includă</w:t>
      </w:r>
      <w:r>
        <w:rPr>
          <w:rFonts w:ascii="Myriad Pro" w:eastAsia="Batang" w:hAnsi="Myriad Pro"/>
          <w:b/>
          <w:sz w:val="20"/>
          <w:u w:val="single"/>
          <w:lang w:val="ro-RO"/>
        </w:rPr>
        <w:t xml:space="preserve"> </w:t>
      </w:r>
      <w:r w:rsidR="00053E12">
        <w:rPr>
          <w:rFonts w:ascii="Myriad Pro" w:eastAsia="Batang" w:hAnsi="Myriad Pro"/>
          <w:b/>
          <w:sz w:val="20"/>
          <w:u w:val="single"/>
          <w:lang w:val="ro-RO"/>
        </w:rPr>
        <w:t>următorul</w:t>
      </w:r>
      <w:r>
        <w:rPr>
          <w:rFonts w:ascii="Myriad Pro" w:eastAsia="Batang" w:hAnsi="Myriad Pro"/>
          <w:b/>
          <w:sz w:val="20"/>
          <w:u w:val="single"/>
          <w:lang w:val="ro-RO"/>
        </w:rPr>
        <w:t xml:space="preserve"> set de documente </w:t>
      </w:r>
      <w:r w:rsidRPr="00200FA8">
        <w:rPr>
          <w:rFonts w:ascii="Myriad Pro" w:eastAsia="Batang" w:hAnsi="Myriad Pro"/>
          <w:bCs/>
          <w:sz w:val="20"/>
          <w:lang w:val="ro-RO"/>
        </w:rPr>
        <w:t>in</w:t>
      </w:r>
      <w:r>
        <w:rPr>
          <w:rFonts w:ascii="Myriad Pro" w:eastAsia="Batang" w:hAnsi="Myriad Pro"/>
          <w:bCs/>
          <w:sz w:val="20"/>
          <w:lang w:val="ro-RO"/>
        </w:rPr>
        <w:t xml:space="preserve"> </w:t>
      </w:r>
      <w:r w:rsidR="0071034D">
        <w:rPr>
          <w:rFonts w:ascii="Myriad Pro" w:eastAsia="Batang" w:hAnsi="Myriad Pro"/>
          <w:bCs/>
          <w:sz w:val="20"/>
          <w:lang w:val="ro-RO"/>
        </w:rPr>
        <w:t>r</w:t>
      </w:r>
      <w:r>
        <w:rPr>
          <w:rFonts w:ascii="Myriad Pro" w:eastAsia="Batang" w:hAnsi="Myriad Pro"/>
          <w:bCs/>
          <w:sz w:val="20"/>
          <w:lang w:val="ro-RO"/>
        </w:rPr>
        <w:t xml:space="preserve">omana, </w:t>
      </w:r>
      <w:r w:rsidR="0071034D">
        <w:rPr>
          <w:rFonts w:ascii="Myriad Pro" w:eastAsia="Batang" w:hAnsi="Myriad Pro"/>
          <w:bCs/>
          <w:sz w:val="20"/>
          <w:lang w:val="ro-RO"/>
        </w:rPr>
        <w:t>r</w:t>
      </w:r>
      <w:r>
        <w:rPr>
          <w:rFonts w:ascii="Myriad Pro" w:eastAsia="Batang" w:hAnsi="Myriad Pro"/>
          <w:bCs/>
          <w:sz w:val="20"/>
          <w:lang w:val="ro-RO"/>
        </w:rPr>
        <w:t xml:space="preserve">usa sau </w:t>
      </w:r>
      <w:r w:rsidR="0071034D">
        <w:rPr>
          <w:rFonts w:ascii="Myriad Pro" w:eastAsia="Batang" w:hAnsi="Myriad Pro"/>
          <w:bCs/>
          <w:sz w:val="20"/>
          <w:lang w:val="ro-RO"/>
        </w:rPr>
        <w:t>e</w:t>
      </w:r>
      <w:r>
        <w:rPr>
          <w:rFonts w:ascii="Myriad Pro" w:eastAsia="Batang" w:hAnsi="Myriad Pro"/>
          <w:bCs/>
          <w:sz w:val="20"/>
          <w:lang w:val="ro-RO"/>
        </w:rPr>
        <w:t>ngleza (</w:t>
      </w:r>
      <w:r w:rsidRPr="00200FA8">
        <w:rPr>
          <w:rFonts w:ascii="Myriad Pro" w:eastAsia="Batang" w:hAnsi="Myriad Pro"/>
          <w:bCs/>
          <w:sz w:val="20"/>
          <w:lang w:val="ro-RO"/>
        </w:rPr>
        <w:t xml:space="preserve">formularele </w:t>
      </w:r>
      <w:r w:rsidR="0071034D" w:rsidRPr="0071034D">
        <w:rPr>
          <w:rFonts w:ascii="Myriad Pro" w:eastAsia="Batang" w:hAnsi="Myriad Pro"/>
          <w:bCs/>
          <w:sz w:val="20"/>
          <w:lang w:val="ro-RO"/>
        </w:rPr>
        <w:t>completate de mână nu vor fi acceptate</w:t>
      </w:r>
      <w:r w:rsidR="00747A93" w:rsidRPr="00200FA8">
        <w:rPr>
          <w:rFonts w:ascii="Myriad Pro" w:eastAsia="Batang" w:hAnsi="Myriad Pro"/>
          <w:bCs/>
          <w:sz w:val="20"/>
          <w:lang w:val="ro-RO"/>
        </w:rPr>
        <w:t>):</w:t>
      </w:r>
    </w:p>
    <w:p w14:paraId="13B4A7CD" w14:textId="03E27176" w:rsidR="0071034D" w:rsidRPr="0032582E" w:rsidRDefault="006F7180" w:rsidP="0032582E">
      <w:pPr>
        <w:pStyle w:val="ListParagraph"/>
        <w:numPr>
          <w:ilvl w:val="0"/>
          <w:numId w:val="36"/>
        </w:numPr>
        <w:autoSpaceDE w:val="0"/>
        <w:autoSpaceDN w:val="0"/>
        <w:adjustRightInd w:val="0"/>
        <w:spacing w:after="120" w:line="240" w:lineRule="auto"/>
        <w:jc w:val="both"/>
        <w:rPr>
          <w:rFonts w:ascii="Myriad Pro" w:hAnsi="Myriad Pro" w:cs="TimesNewRomanPSMT"/>
          <w:sz w:val="20"/>
          <w:lang w:val="ro-RO"/>
        </w:rPr>
      </w:pPr>
      <w:r>
        <w:rPr>
          <w:rFonts w:ascii="Myriad Pro" w:hAnsi="Myriad Pro" w:cs="TimesNewRomanPSMT"/>
          <w:sz w:val="20"/>
          <w:lang w:val="ro-RO"/>
        </w:rPr>
        <w:t>F</w:t>
      </w:r>
      <w:r w:rsidR="0071034D" w:rsidRPr="0032582E">
        <w:rPr>
          <w:rFonts w:ascii="Myriad Pro" w:hAnsi="Myriad Pro" w:cs="TimesNewRomanPSMT"/>
          <w:sz w:val="20"/>
          <w:lang w:val="ro-RO"/>
        </w:rPr>
        <w:t xml:space="preserve">ormular de </w:t>
      </w:r>
      <w:r w:rsidR="006438E9" w:rsidRPr="0032582E">
        <w:rPr>
          <w:rFonts w:ascii="Myriad Pro" w:hAnsi="Myriad Pro" w:cs="TimesNewRomanPSMT"/>
          <w:sz w:val="20"/>
          <w:lang w:val="ro-RO"/>
        </w:rPr>
        <w:t xml:space="preserve">solicitare </w:t>
      </w:r>
      <w:r w:rsidR="0071034D" w:rsidRPr="0032582E">
        <w:rPr>
          <w:rFonts w:ascii="Myriad Pro" w:hAnsi="Myriad Pro" w:cs="TimesNewRomanPSMT"/>
          <w:sz w:val="20"/>
          <w:lang w:val="ro-RO"/>
        </w:rPr>
        <w:t xml:space="preserve"> </w:t>
      </w:r>
      <w:r w:rsidR="006438E9" w:rsidRPr="0032582E">
        <w:rPr>
          <w:rFonts w:ascii="Myriad Pro" w:hAnsi="Myriad Pro" w:cs="TimesNewRomanPSMT"/>
          <w:sz w:val="20"/>
          <w:lang w:val="ro-RO"/>
        </w:rPr>
        <w:t xml:space="preserve">si propunere de proiect </w:t>
      </w:r>
      <w:r w:rsidR="0071034D" w:rsidRPr="0032582E">
        <w:rPr>
          <w:rFonts w:ascii="Myriad Pro" w:hAnsi="Myriad Pro" w:cs="TimesNewRomanPSMT"/>
          <w:sz w:val="20"/>
          <w:lang w:val="ro-RO"/>
        </w:rPr>
        <w:t>(Anexa 1),</w:t>
      </w:r>
    </w:p>
    <w:p w14:paraId="3BC47CD6" w14:textId="22D32E31" w:rsidR="0032582E" w:rsidRDefault="006F7180" w:rsidP="0032582E">
      <w:pPr>
        <w:pStyle w:val="ListParagraph"/>
        <w:numPr>
          <w:ilvl w:val="0"/>
          <w:numId w:val="36"/>
        </w:numPr>
        <w:autoSpaceDE w:val="0"/>
        <w:autoSpaceDN w:val="0"/>
        <w:adjustRightInd w:val="0"/>
        <w:spacing w:after="120" w:line="240" w:lineRule="auto"/>
        <w:jc w:val="both"/>
        <w:rPr>
          <w:rFonts w:ascii="Myriad Pro" w:hAnsi="Myriad Pro" w:cs="TimesNewRomanPSMT"/>
          <w:sz w:val="20"/>
          <w:lang w:val="ro-RO"/>
        </w:rPr>
      </w:pPr>
      <w:r>
        <w:rPr>
          <w:rFonts w:ascii="Myriad Pro" w:hAnsi="Myriad Pro" w:cs="TimesNewRomanPSMT"/>
          <w:sz w:val="20"/>
          <w:lang w:val="ro-RO"/>
        </w:rPr>
        <w:t>P</w:t>
      </w:r>
      <w:r w:rsidR="0032582E" w:rsidRPr="0032582E">
        <w:rPr>
          <w:rFonts w:ascii="Myriad Pro" w:hAnsi="Myriad Pro" w:cs="TimesNewRomanPSMT"/>
          <w:sz w:val="20"/>
          <w:lang w:val="ro-RO"/>
        </w:rPr>
        <w:t xml:space="preserve">lanul de </w:t>
      </w:r>
      <w:r w:rsidR="007F71E8" w:rsidRPr="0032582E">
        <w:rPr>
          <w:rFonts w:ascii="Myriad Pro" w:hAnsi="Myriad Pro" w:cs="TimesNewRomanPSMT"/>
          <w:sz w:val="20"/>
          <w:lang w:val="ro-RO"/>
        </w:rPr>
        <w:t>activități</w:t>
      </w:r>
      <w:r w:rsidR="0032582E" w:rsidRPr="0032582E">
        <w:rPr>
          <w:rFonts w:ascii="Myriad Pro" w:hAnsi="Myriad Pro" w:cs="TimesNewRomanPSMT"/>
          <w:sz w:val="20"/>
          <w:lang w:val="ro-RO"/>
        </w:rPr>
        <w:t xml:space="preserve"> (Anexa 2)</w:t>
      </w:r>
    </w:p>
    <w:p w14:paraId="603434D5" w14:textId="75E4F53D" w:rsidR="0071034D" w:rsidRPr="0032582E" w:rsidRDefault="006F7180" w:rsidP="0032582E">
      <w:pPr>
        <w:pStyle w:val="ListParagraph"/>
        <w:numPr>
          <w:ilvl w:val="0"/>
          <w:numId w:val="36"/>
        </w:numPr>
        <w:autoSpaceDE w:val="0"/>
        <w:autoSpaceDN w:val="0"/>
        <w:adjustRightInd w:val="0"/>
        <w:spacing w:after="120" w:line="240" w:lineRule="auto"/>
        <w:jc w:val="both"/>
        <w:rPr>
          <w:rFonts w:ascii="Myriad Pro" w:hAnsi="Myriad Pro" w:cs="TimesNewRomanPSMT"/>
          <w:sz w:val="20"/>
          <w:lang w:val="ro-RO"/>
        </w:rPr>
      </w:pPr>
      <w:r>
        <w:rPr>
          <w:rFonts w:ascii="Myriad Pro" w:hAnsi="Myriad Pro" w:cs="TimesNewRomanPSMT"/>
          <w:sz w:val="20"/>
          <w:lang w:val="ro-RO"/>
        </w:rPr>
        <w:t>B</w:t>
      </w:r>
      <w:r w:rsidR="0071034D" w:rsidRPr="0032582E">
        <w:rPr>
          <w:rFonts w:ascii="Myriad Pro" w:hAnsi="Myriad Pro" w:cs="TimesNewRomanPSMT"/>
          <w:sz w:val="20"/>
          <w:lang w:val="ro-RO"/>
        </w:rPr>
        <w:t xml:space="preserve">uget care acoperă estimările de costuri pentru întreaga perioadă de implementare (Anexa </w:t>
      </w:r>
      <w:r w:rsidR="0032582E">
        <w:rPr>
          <w:rFonts w:ascii="Myriad Pro" w:hAnsi="Myriad Pro" w:cs="TimesNewRomanPSMT"/>
          <w:sz w:val="20"/>
          <w:lang w:val="ro-RO"/>
        </w:rPr>
        <w:t>3</w:t>
      </w:r>
      <w:r w:rsidR="0071034D" w:rsidRPr="0032582E">
        <w:rPr>
          <w:rFonts w:ascii="Myriad Pro" w:hAnsi="Myriad Pro" w:cs="TimesNewRomanPSMT"/>
          <w:sz w:val="20"/>
          <w:lang w:val="ro-RO"/>
        </w:rPr>
        <w:t xml:space="preserve">), </w:t>
      </w:r>
    </w:p>
    <w:p w14:paraId="4DDBAF49" w14:textId="373A956B" w:rsidR="0071034D" w:rsidRPr="0071034D" w:rsidRDefault="0071034D" w:rsidP="0032582E">
      <w:pPr>
        <w:pStyle w:val="ListParagraph"/>
        <w:numPr>
          <w:ilvl w:val="0"/>
          <w:numId w:val="36"/>
        </w:numPr>
        <w:autoSpaceDE w:val="0"/>
        <w:autoSpaceDN w:val="0"/>
        <w:adjustRightInd w:val="0"/>
        <w:spacing w:after="120" w:line="240" w:lineRule="auto"/>
        <w:jc w:val="both"/>
        <w:rPr>
          <w:rFonts w:ascii="Myriad Pro" w:hAnsi="Myriad Pro" w:cs="TimesNewRomanPSMT"/>
          <w:sz w:val="20"/>
          <w:lang w:val="ro-RO"/>
        </w:rPr>
      </w:pPr>
      <w:r w:rsidRPr="0071034D">
        <w:rPr>
          <w:rFonts w:ascii="Myriad Pro" w:hAnsi="Myriad Pro" w:cs="TimesNewRomanPSMT"/>
          <w:sz w:val="20"/>
          <w:lang w:val="ro-RO"/>
        </w:rPr>
        <w:t xml:space="preserve">Calificările echipei de proiect (CV-urile membrilor echipei </w:t>
      </w:r>
      <w:r w:rsidR="00053E12">
        <w:rPr>
          <w:rFonts w:ascii="Myriad Pro" w:hAnsi="Myriad Pro" w:cs="TimesNewRomanPSMT"/>
          <w:sz w:val="20"/>
          <w:lang w:val="ro-RO"/>
        </w:rPr>
        <w:t xml:space="preserve">in </w:t>
      </w:r>
      <w:r w:rsidRPr="0071034D">
        <w:rPr>
          <w:rFonts w:ascii="Myriad Pro" w:hAnsi="Myriad Pro" w:cs="TimesNewRomanPSMT"/>
          <w:sz w:val="20"/>
          <w:lang w:val="ro-RO"/>
        </w:rPr>
        <w:t xml:space="preserve">același </w:t>
      </w:r>
      <w:r w:rsidR="00053E12">
        <w:rPr>
          <w:rFonts w:ascii="Myriad Pro" w:hAnsi="Myriad Pro" w:cs="TimesNewRomanPSMT"/>
          <w:sz w:val="20"/>
          <w:lang w:val="ro-RO"/>
        </w:rPr>
        <w:t>format</w:t>
      </w:r>
      <w:r w:rsidRPr="0071034D">
        <w:rPr>
          <w:rFonts w:ascii="Myriad Pro" w:hAnsi="Myriad Pro" w:cs="TimesNewRomanPSMT"/>
          <w:sz w:val="20"/>
          <w:lang w:val="ro-RO"/>
        </w:rPr>
        <w:t>) inclusiv CV-urile coordonatorului de proiect și personalul implicat al organizațiilor partenere.</w:t>
      </w:r>
    </w:p>
    <w:p w14:paraId="7FE07089" w14:textId="2AE80FBF" w:rsidR="0071034D" w:rsidRPr="0071034D" w:rsidRDefault="0071034D" w:rsidP="0032582E">
      <w:pPr>
        <w:pStyle w:val="ListParagraph"/>
        <w:numPr>
          <w:ilvl w:val="0"/>
          <w:numId w:val="36"/>
        </w:numPr>
        <w:autoSpaceDE w:val="0"/>
        <w:autoSpaceDN w:val="0"/>
        <w:adjustRightInd w:val="0"/>
        <w:spacing w:after="120" w:line="240" w:lineRule="auto"/>
        <w:jc w:val="both"/>
        <w:rPr>
          <w:rFonts w:ascii="Myriad Pro" w:hAnsi="Myriad Pro" w:cs="TimesNewRomanPSMT"/>
          <w:sz w:val="20"/>
          <w:lang w:val="ro-RO"/>
        </w:rPr>
      </w:pPr>
      <w:r w:rsidRPr="0071034D">
        <w:rPr>
          <w:rFonts w:ascii="Myriad Pro" w:hAnsi="Myriad Pro" w:cs="TimesNewRomanPSMT"/>
          <w:sz w:val="20"/>
          <w:lang w:val="ro-RO"/>
        </w:rPr>
        <w:t xml:space="preserve">Certificat de </w:t>
      </w:r>
      <w:r w:rsidR="00B1175F" w:rsidRPr="0071034D">
        <w:rPr>
          <w:rFonts w:ascii="Myriad Pro" w:hAnsi="Myriad Pro" w:cs="TimesNewRomanPSMT"/>
          <w:sz w:val="20"/>
          <w:lang w:val="ro-RO"/>
        </w:rPr>
        <w:t>înregistrare</w:t>
      </w:r>
      <w:r w:rsidRPr="0071034D">
        <w:rPr>
          <w:rFonts w:ascii="Myriad Pro" w:hAnsi="Myriad Pro" w:cs="TimesNewRomanPSMT"/>
          <w:sz w:val="20"/>
          <w:lang w:val="ro-RO"/>
        </w:rPr>
        <w:t xml:space="preserve"> eliberat de </w:t>
      </w:r>
      <w:r w:rsidR="00626EC6" w:rsidRPr="0071034D">
        <w:rPr>
          <w:rFonts w:ascii="Myriad Pro" w:hAnsi="Myriad Pro" w:cs="TimesNewRomanPSMT"/>
          <w:sz w:val="20"/>
          <w:lang w:val="ro-RO"/>
        </w:rPr>
        <w:t>Agenția</w:t>
      </w:r>
      <w:r w:rsidRPr="0071034D">
        <w:rPr>
          <w:rFonts w:ascii="Myriad Pro" w:hAnsi="Myriad Pro" w:cs="TimesNewRomanPSMT"/>
          <w:sz w:val="20"/>
          <w:lang w:val="ro-RO"/>
        </w:rPr>
        <w:t xml:space="preserve"> Servicii Publice, pentru </w:t>
      </w:r>
      <w:r w:rsidR="00626EC6" w:rsidRPr="0071034D">
        <w:rPr>
          <w:rFonts w:ascii="Myriad Pro" w:hAnsi="Myriad Pro" w:cs="TimesNewRomanPSMT"/>
          <w:sz w:val="20"/>
          <w:lang w:val="ro-RO"/>
        </w:rPr>
        <w:t>organizațiile</w:t>
      </w:r>
      <w:r w:rsidRPr="0071034D">
        <w:rPr>
          <w:rFonts w:ascii="Myriad Pro" w:hAnsi="Myriad Pro" w:cs="TimesNewRomanPSMT"/>
          <w:sz w:val="20"/>
          <w:lang w:val="ro-RO"/>
        </w:rPr>
        <w:t xml:space="preserve"> din malul drept</w:t>
      </w:r>
      <w:r w:rsidR="00053E12">
        <w:rPr>
          <w:rFonts w:ascii="Myriad Pro" w:hAnsi="Myriad Pro" w:cs="TimesNewRomanPSMT"/>
          <w:sz w:val="20"/>
          <w:lang w:val="ro-RO"/>
        </w:rPr>
        <w:t xml:space="preserve">, </w:t>
      </w:r>
      <w:r w:rsidRPr="0071034D">
        <w:rPr>
          <w:rFonts w:ascii="Myriad Pro" w:hAnsi="Myriad Pro" w:cs="TimesNewRomanPSMT"/>
          <w:sz w:val="20"/>
          <w:lang w:val="ro-RO"/>
        </w:rPr>
        <w:t>un certificat similar pentru organizațiile înregistrate pe malul stâng și o dovadă a contului bancar existent (</w:t>
      </w:r>
      <w:r w:rsidR="00365BFF">
        <w:rPr>
          <w:rFonts w:ascii="Myriad Pro" w:hAnsi="Myriad Pro" w:cs="TimesNewRomanPSMT"/>
          <w:sz w:val="20"/>
          <w:lang w:val="ro-RO"/>
        </w:rPr>
        <w:t>pentru</w:t>
      </w:r>
      <w:r w:rsidRPr="0071034D">
        <w:rPr>
          <w:rFonts w:ascii="Myriad Pro" w:hAnsi="Myriad Pro" w:cs="TimesNewRomanPSMT"/>
          <w:sz w:val="20"/>
          <w:lang w:val="ro-RO"/>
        </w:rPr>
        <w:t xml:space="preserve"> amb</w:t>
      </w:r>
      <w:r w:rsidR="00053E12">
        <w:rPr>
          <w:rFonts w:ascii="Myriad Pro" w:hAnsi="Myriad Pro" w:cs="TimesNewRomanPSMT"/>
          <w:sz w:val="20"/>
          <w:lang w:val="ro-RO"/>
        </w:rPr>
        <w:t>ii</w:t>
      </w:r>
      <w:r w:rsidRPr="0071034D">
        <w:rPr>
          <w:rFonts w:ascii="Myriad Pro" w:hAnsi="Myriad Pro" w:cs="TimesNewRomanPSMT"/>
          <w:sz w:val="20"/>
          <w:lang w:val="ro-RO"/>
        </w:rPr>
        <w:t xml:space="preserve"> partener</w:t>
      </w:r>
      <w:r w:rsidR="00365BFF">
        <w:rPr>
          <w:rFonts w:ascii="Myriad Pro" w:hAnsi="Myriad Pro" w:cs="TimesNewRomanPSMT"/>
          <w:sz w:val="20"/>
          <w:lang w:val="ro-RO"/>
        </w:rPr>
        <w:t>i</w:t>
      </w:r>
      <w:r w:rsidRPr="0071034D">
        <w:rPr>
          <w:rFonts w:ascii="Myriad Pro" w:hAnsi="Myriad Pro" w:cs="TimesNewRomanPSMT"/>
          <w:sz w:val="20"/>
          <w:lang w:val="ro-RO"/>
        </w:rPr>
        <w:t>).</w:t>
      </w:r>
    </w:p>
    <w:p w14:paraId="604A42FC" w14:textId="3260D3E5" w:rsidR="0071034D" w:rsidRPr="0071034D" w:rsidRDefault="0071034D" w:rsidP="0032582E">
      <w:pPr>
        <w:pStyle w:val="ListParagraph"/>
        <w:numPr>
          <w:ilvl w:val="0"/>
          <w:numId w:val="36"/>
        </w:numPr>
        <w:autoSpaceDE w:val="0"/>
        <w:autoSpaceDN w:val="0"/>
        <w:adjustRightInd w:val="0"/>
        <w:spacing w:after="120" w:line="240" w:lineRule="auto"/>
        <w:jc w:val="both"/>
        <w:rPr>
          <w:rFonts w:ascii="Myriad Pro" w:hAnsi="Myriad Pro" w:cs="TimesNewRomanPSMT"/>
          <w:sz w:val="20"/>
          <w:lang w:val="ro-RO"/>
        </w:rPr>
      </w:pPr>
      <w:r w:rsidRPr="0071034D">
        <w:rPr>
          <w:rFonts w:ascii="Myriad Pro" w:hAnsi="Myriad Pro" w:cs="TimesNewRomanPSMT"/>
          <w:sz w:val="20"/>
          <w:lang w:val="ro-RO"/>
        </w:rPr>
        <w:t>Scrisori de recomandare referitoare la domeniul de aplicare al proiectului.</w:t>
      </w:r>
    </w:p>
    <w:p w14:paraId="39D2E406" w14:textId="1E208755" w:rsidR="0071034D" w:rsidRDefault="0071034D" w:rsidP="0032582E">
      <w:pPr>
        <w:pStyle w:val="ListParagraph"/>
        <w:numPr>
          <w:ilvl w:val="0"/>
          <w:numId w:val="36"/>
        </w:numPr>
        <w:autoSpaceDE w:val="0"/>
        <w:autoSpaceDN w:val="0"/>
        <w:adjustRightInd w:val="0"/>
        <w:spacing w:after="120" w:line="240" w:lineRule="auto"/>
        <w:jc w:val="both"/>
        <w:rPr>
          <w:rFonts w:ascii="Myriad Pro" w:hAnsi="Myriad Pro" w:cs="TimesNewRomanPSMT"/>
          <w:sz w:val="20"/>
          <w:lang w:val="ro-RO"/>
        </w:rPr>
      </w:pPr>
      <w:r w:rsidRPr="0071034D">
        <w:rPr>
          <w:rFonts w:ascii="Myriad Pro" w:hAnsi="Myriad Pro" w:cs="TimesNewRomanPSMT"/>
          <w:sz w:val="20"/>
          <w:lang w:val="ro-RO"/>
        </w:rPr>
        <w:t xml:space="preserve">La depunerea propunerii de proiect, </w:t>
      </w:r>
      <w:r w:rsidR="007F71E8">
        <w:rPr>
          <w:rFonts w:ascii="Myriad Pro" w:hAnsi="Myriad Pro" w:cs="TimesNewRomanPSMT"/>
          <w:sz w:val="20"/>
          <w:lang w:val="ro-RO"/>
        </w:rPr>
        <w:t>solicitanții</w:t>
      </w:r>
      <w:r w:rsidR="00365BFF" w:rsidRPr="00365BFF">
        <w:rPr>
          <w:rFonts w:ascii="Myriad Pro" w:hAnsi="Myriad Pro" w:cs="TimesNewRomanPSMT"/>
          <w:sz w:val="20"/>
          <w:lang w:val="ro-RO"/>
        </w:rPr>
        <w:t xml:space="preserve"> trebuie să prezinte dovada lipsei datoriilor financiare (impozite neachitate și amenzi) față de autoritățile publice</w:t>
      </w:r>
      <w:r w:rsidRPr="0071034D">
        <w:rPr>
          <w:rFonts w:ascii="Myriad Pro" w:hAnsi="Myriad Pro" w:cs="TimesNewRomanPSMT"/>
          <w:sz w:val="20"/>
          <w:lang w:val="ro-RO"/>
        </w:rPr>
        <w:t>.</w:t>
      </w:r>
    </w:p>
    <w:p w14:paraId="5D883738" w14:textId="4DBB4D57" w:rsidR="00B1175F" w:rsidRDefault="00B1175F" w:rsidP="0071034D">
      <w:pPr>
        <w:autoSpaceDE w:val="0"/>
        <w:autoSpaceDN w:val="0"/>
        <w:adjustRightInd w:val="0"/>
        <w:spacing w:after="120" w:line="240" w:lineRule="auto"/>
        <w:ind w:left="360"/>
        <w:contextualSpacing/>
        <w:jc w:val="both"/>
        <w:rPr>
          <w:rFonts w:ascii="Myriad Pro" w:hAnsi="Myriad Pro" w:cs="TimesNewRomanPSMT"/>
          <w:sz w:val="20"/>
          <w:lang w:val="ro-RO"/>
        </w:rPr>
      </w:pPr>
    </w:p>
    <w:p w14:paraId="13A65F5E" w14:textId="56A3C19D" w:rsidR="00365BFF" w:rsidRPr="00365BFF" w:rsidRDefault="00365BFF" w:rsidP="00365BFF">
      <w:pPr>
        <w:spacing w:after="120"/>
        <w:contextualSpacing/>
        <w:jc w:val="both"/>
        <w:rPr>
          <w:rFonts w:ascii="Myriad Pro" w:hAnsi="Myriad Pro"/>
          <w:sz w:val="20"/>
          <w:lang w:val="ro-RO"/>
        </w:rPr>
      </w:pPr>
      <w:r w:rsidRPr="00365BFF">
        <w:rPr>
          <w:rFonts w:ascii="Myriad Pro" w:hAnsi="Myriad Pro"/>
          <w:sz w:val="20"/>
          <w:lang w:val="ro-RO"/>
        </w:rPr>
        <w:t xml:space="preserve">Termenul limită de depunere a propunerilor de proiecte </w:t>
      </w:r>
      <w:r w:rsidRPr="006F7180">
        <w:rPr>
          <w:rFonts w:ascii="Myriad Pro" w:hAnsi="Myriad Pro"/>
          <w:sz w:val="20"/>
          <w:lang w:val="ro-RO"/>
        </w:rPr>
        <w:t xml:space="preserve">este </w:t>
      </w:r>
      <w:r w:rsidR="00D35FD6">
        <w:rPr>
          <w:rFonts w:ascii="Myriad Pro" w:hAnsi="Myriad Pro"/>
          <w:sz w:val="20"/>
          <w:lang w:val="ro-RO"/>
        </w:rPr>
        <w:t>25</w:t>
      </w:r>
      <w:r w:rsidRPr="006F7180">
        <w:rPr>
          <w:rFonts w:ascii="Myriad Pro" w:hAnsi="Myriad Pro"/>
          <w:sz w:val="20"/>
          <w:lang w:val="ro-RO"/>
        </w:rPr>
        <w:t xml:space="preserve"> februarie 2022</w:t>
      </w:r>
      <w:r w:rsidR="0081712F" w:rsidRPr="006F7180">
        <w:rPr>
          <w:rFonts w:ascii="Myriad Pro" w:hAnsi="Myriad Pro"/>
          <w:sz w:val="20"/>
          <w:lang w:val="ro-RO"/>
        </w:rPr>
        <w:t>,</w:t>
      </w:r>
      <w:r w:rsidR="00626EC6" w:rsidRPr="006F7180">
        <w:rPr>
          <w:rFonts w:ascii="Myriad Pro" w:hAnsi="Myriad Pro"/>
          <w:sz w:val="20"/>
          <w:lang w:val="ro-RO"/>
        </w:rPr>
        <w:t xml:space="preserve"> orele 18.00 (ora locală</w:t>
      </w:r>
      <w:r w:rsidR="00626EC6" w:rsidRPr="00365BFF">
        <w:rPr>
          <w:rFonts w:ascii="Myriad Pro" w:hAnsi="Myriad Pro"/>
          <w:sz w:val="20"/>
          <w:lang w:val="ro-RO"/>
        </w:rPr>
        <w:t>)</w:t>
      </w:r>
      <w:r w:rsidRPr="00365BFF">
        <w:rPr>
          <w:rFonts w:ascii="Myriad Pro" w:hAnsi="Myriad Pro"/>
          <w:sz w:val="20"/>
          <w:lang w:val="ro-RO"/>
        </w:rPr>
        <w:t xml:space="preserve">. </w:t>
      </w:r>
      <w:r w:rsidR="00E478CB">
        <w:rPr>
          <w:rFonts w:ascii="Myriad Pro" w:hAnsi="Myriad Pro"/>
          <w:sz w:val="20"/>
          <w:lang w:val="ro-RO"/>
        </w:rPr>
        <w:t>V</w:t>
      </w:r>
      <w:r w:rsidRPr="00365BFF">
        <w:rPr>
          <w:rFonts w:ascii="Myriad Pro" w:hAnsi="Myriad Pro"/>
          <w:sz w:val="20"/>
          <w:lang w:val="ro-RO"/>
        </w:rPr>
        <w:t xml:space="preserve">or fi acceptate </w:t>
      </w:r>
      <w:r w:rsidR="00E478CB">
        <w:rPr>
          <w:rFonts w:ascii="Myriad Pro" w:hAnsi="Myriad Pro"/>
          <w:sz w:val="20"/>
          <w:lang w:val="ro-RO"/>
        </w:rPr>
        <w:t>doar c</w:t>
      </w:r>
      <w:r w:rsidR="00E478CB" w:rsidRPr="00365BFF">
        <w:rPr>
          <w:rFonts w:ascii="Myriad Pro" w:hAnsi="Myriad Pro"/>
          <w:sz w:val="20"/>
          <w:lang w:val="ro-RO"/>
        </w:rPr>
        <w:t xml:space="preserve">ererile </w:t>
      </w:r>
      <w:r w:rsidR="00E478CB">
        <w:rPr>
          <w:rFonts w:ascii="Myriad Pro" w:hAnsi="Myriad Pro"/>
          <w:sz w:val="20"/>
          <w:lang w:val="ro-RO"/>
        </w:rPr>
        <w:t>primite</w:t>
      </w:r>
      <w:r w:rsidRPr="00365BFF">
        <w:rPr>
          <w:rFonts w:ascii="Myriad Pro" w:hAnsi="Myriad Pro"/>
          <w:sz w:val="20"/>
          <w:lang w:val="ro-RO"/>
        </w:rPr>
        <w:t xml:space="preserve"> înainte de termenul limită și </w:t>
      </w:r>
      <w:r w:rsidR="00E478CB">
        <w:rPr>
          <w:rFonts w:ascii="Myriad Pro" w:hAnsi="Myriad Pro"/>
          <w:sz w:val="20"/>
          <w:lang w:val="ro-RO"/>
        </w:rPr>
        <w:t>trebuie</w:t>
      </w:r>
      <w:r w:rsidRPr="00365BFF">
        <w:rPr>
          <w:rFonts w:ascii="Myriad Pro" w:hAnsi="Myriad Pro"/>
          <w:sz w:val="20"/>
          <w:lang w:val="ro-RO"/>
        </w:rPr>
        <w:t xml:space="preserve"> </w:t>
      </w:r>
      <w:r w:rsidR="00E478CB">
        <w:rPr>
          <w:rFonts w:ascii="Myriad Pro" w:hAnsi="Myriad Pro"/>
          <w:sz w:val="20"/>
          <w:lang w:val="ro-RO"/>
        </w:rPr>
        <w:t>transmise</w:t>
      </w:r>
      <w:r w:rsidRPr="00365BFF">
        <w:rPr>
          <w:rFonts w:ascii="Myriad Pro" w:hAnsi="Myriad Pro"/>
          <w:sz w:val="20"/>
          <w:lang w:val="ro-RO"/>
        </w:rPr>
        <w:t xml:space="preserve"> la adresa de e-mail </w:t>
      </w:r>
      <w:hyperlink r:id="rId10" w:history="1">
        <w:r w:rsidR="00626EC6" w:rsidRPr="00AE7FB3">
          <w:rPr>
            <w:rStyle w:val="Hyperlink"/>
            <w:rFonts w:ascii="Myriad Pro" w:hAnsi="Myriad Pro"/>
            <w:sz w:val="20"/>
            <w:lang w:val="ro-RO"/>
          </w:rPr>
          <w:t>angela.frunze@undp.org</w:t>
        </w:r>
      </w:hyperlink>
      <w:r w:rsidRPr="00365BFF">
        <w:rPr>
          <w:rFonts w:ascii="Myriad Pro" w:hAnsi="Myriad Pro"/>
          <w:sz w:val="20"/>
          <w:lang w:val="ro-RO"/>
        </w:rPr>
        <w:t xml:space="preserve"> </w:t>
      </w:r>
      <w:r w:rsidR="00E478CB">
        <w:rPr>
          <w:rFonts w:ascii="Myriad Pro" w:hAnsi="Myriad Pro"/>
          <w:sz w:val="20"/>
          <w:lang w:val="ro-RO"/>
        </w:rPr>
        <w:t>sau</w:t>
      </w:r>
      <w:r w:rsidRPr="00365BFF">
        <w:rPr>
          <w:rFonts w:ascii="Myriad Pro" w:hAnsi="Myriad Pro"/>
          <w:sz w:val="20"/>
          <w:lang w:val="ro-RO"/>
        </w:rPr>
        <w:t xml:space="preserve"> </w:t>
      </w:r>
      <w:hyperlink r:id="rId11" w:history="1">
        <w:r w:rsidR="00626EC6" w:rsidRPr="00AE7FB3">
          <w:rPr>
            <w:rStyle w:val="Hyperlink"/>
            <w:rFonts w:ascii="Myriad Pro" w:hAnsi="Myriad Pro"/>
            <w:sz w:val="20"/>
            <w:lang w:val="ro-RO"/>
          </w:rPr>
          <w:t>vladimir.paraschiv@undp.org</w:t>
        </w:r>
      </w:hyperlink>
      <w:r w:rsidR="00E478CB">
        <w:rPr>
          <w:rFonts w:ascii="Myriad Pro" w:hAnsi="Myriad Pro"/>
          <w:sz w:val="20"/>
          <w:lang w:val="ro-RO"/>
        </w:rPr>
        <w:t xml:space="preserve"> </w:t>
      </w:r>
      <w:r w:rsidR="00E478CB" w:rsidRPr="00365BFF">
        <w:rPr>
          <w:rFonts w:ascii="Myriad Pro" w:hAnsi="Myriad Pro"/>
          <w:sz w:val="20"/>
          <w:lang w:val="ro-RO"/>
        </w:rPr>
        <w:t>(nu se vor califica propunerile incomplete sau scrise de mână, inclusiv anexele)</w:t>
      </w:r>
      <w:r w:rsidR="00626EC6">
        <w:rPr>
          <w:rFonts w:ascii="Myriad Pro" w:hAnsi="Myriad Pro"/>
          <w:sz w:val="20"/>
          <w:lang w:val="ro-RO"/>
        </w:rPr>
        <w:t>.</w:t>
      </w:r>
      <w:r w:rsidRPr="00365BFF">
        <w:rPr>
          <w:rFonts w:ascii="Myriad Pro" w:hAnsi="Myriad Pro"/>
          <w:sz w:val="20"/>
          <w:lang w:val="ro-RO"/>
        </w:rPr>
        <w:t xml:space="preserve"> Fișierele trimise prin e-mail nu trebuie să depășească 5 MB. Dosarele mai mari de 5 MB vor fi împărțite în mai multe mesaje.</w:t>
      </w:r>
    </w:p>
    <w:p w14:paraId="104476FE" w14:textId="54A59EE6" w:rsidR="00626EC6" w:rsidRPr="00626EC6" w:rsidRDefault="00365BFF" w:rsidP="00626EC6">
      <w:pPr>
        <w:spacing w:after="120"/>
        <w:contextualSpacing/>
        <w:jc w:val="both"/>
        <w:rPr>
          <w:rFonts w:ascii="Myriad Pro" w:hAnsi="Myriad Pro"/>
          <w:sz w:val="20"/>
          <w:lang w:val="ro-RO"/>
        </w:rPr>
      </w:pPr>
      <w:r w:rsidRPr="00365BFF">
        <w:rPr>
          <w:rFonts w:ascii="Myriad Pro" w:hAnsi="Myriad Pro"/>
          <w:sz w:val="20"/>
          <w:lang w:val="ro-RO"/>
        </w:rPr>
        <w:t>Propunerea de proiect va fi intitulată după cum urmează: EoI-2</w:t>
      </w:r>
      <w:r w:rsidR="00A56519">
        <w:rPr>
          <w:rFonts w:ascii="Myriad Pro" w:hAnsi="Myriad Pro"/>
          <w:sz w:val="20"/>
          <w:lang w:val="ro-RO"/>
        </w:rPr>
        <w:t>2</w:t>
      </w:r>
      <w:r w:rsidRPr="00365BFF">
        <w:rPr>
          <w:rFonts w:ascii="Myriad Pro" w:hAnsi="Myriad Pro"/>
          <w:sz w:val="20"/>
          <w:lang w:val="ro-RO"/>
        </w:rPr>
        <w:t xml:space="preserve">/02414: </w:t>
      </w:r>
      <w:r w:rsidR="00626EC6" w:rsidRPr="00626EC6">
        <w:rPr>
          <w:rFonts w:ascii="Myriad Pro" w:hAnsi="Myriad Pro"/>
          <w:sz w:val="20"/>
          <w:lang w:val="ro-RO"/>
        </w:rPr>
        <w:t xml:space="preserve">CONCURS DE GRANTURI MICI 2022 </w:t>
      </w:r>
    </w:p>
    <w:p w14:paraId="6E3BDA8C" w14:textId="00688976" w:rsidR="00365BFF" w:rsidRDefault="00626EC6" w:rsidP="00626EC6">
      <w:pPr>
        <w:spacing w:after="120"/>
        <w:contextualSpacing/>
        <w:jc w:val="both"/>
        <w:rPr>
          <w:rFonts w:ascii="Myriad Pro" w:hAnsi="Myriad Pro"/>
          <w:sz w:val="20"/>
          <w:highlight w:val="yellow"/>
          <w:lang w:val="ro-RO"/>
        </w:rPr>
      </w:pPr>
      <w:r w:rsidRPr="00626EC6">
        <w:rPr>
          <w:rFonts w:ascii="Myriad Pro" w:hAnsi="Myriad Pro"/>
          <w:sz w:val="20"/>
          <w:lang w:val="ro-RO"/>
        </w:rPr>
        <w:t>ÎN CADRUL PROGRAMULUI UE “MĂSURI DE PROMOVARE A ÎNCREDERII”</w:t>
      </w:r>
      <w:r w:rsidR="00E478CB">
        <w:rPr>
          <w:rFonts w:ascii="Myriad Pro" w:hAnsi="Myriad Pro"/>
          <w:sz w:val="20"/>
          <w:lang w:val="ro-RO"/>
        </w:rPr>
        <w:t>.</w:t>
      </w:r>
    </w:p>
    <w:p w14:paraId="129C7053" w14:textId="587B6A7D" w:rsidR="004274D2" w:rsidRPr="00D474D3" w:rsidRDefault="004274D2" w:rsidP="004274D2">
      <w:pPr>
        <w:spacing w:after="120"/>
        <w:contextualSpacing/>
        <w:jc w:val="both"/>
        <w:rPr>
          <w:rFonts w:ascii="Myriad Pro" w:hAnsi="Myriad Pro"/>
          <w:sz w:val="20"/>
          <w:lang w:val="ro-RO"/>
        </w:rPr>
      </w:pPr>
    </w:p>
    <w:p w14:paraId="6F412566" w14:textId="26ECB22F" w:rsidR="00E478CB" w:rsidRDefault="00E478CB" w:rsidP="00E478CB">
      <w:pPr>
        <w:spacing w:after="120"/>
        <w:contextualSpacing/>
        <w:jc w:val="both"/>
        <w:rPr>
          <w:rFonts w:ascii="Myriad Pro" w:hAnsi="Myriad Pro"/>
          <w:color w:val="000000" w:themeColor="text1"/>
          <w:sz w:val="20"/>
          <w:lang w:val="ro-RO"/>
        </w:rPr>
      </w:pPr>
      <w:r w:rsidRPr="00E478CB">
        <w:rPr>
          <w:rFonts w:ascii="Myriad Pro" w:hAnsi="Myriad Pro"/>
          <w:color w:val="000000" w:themeColor="text1"/>
          <w:sz w:val="20"/>
          <w:lang w:val="ro-RO"/>
        </w:rPr>
        <w:t xml:space="preserve">Formularele de cerere și Ghidul solicitantului sunt postate pe site-ul PNUD Moldova (https://sc.undp.md/viewtenders2/). Aceste documente pot fi obținute si prin trimiterea unei cereri </w:t>
      </w:r>
      <w:r w:rsidR="00477B22" w:rsidRPr="00E478CB">
        <w:rPr>
          <w:rFonts w:ascii="Myriad Pro" w:hAnsi="Myriad Pro"/>
          <w:color w:val="000000" w:themeColor="text1"/>
          <w:sz w:val="20"/>
          <w:lang w:val="ro-RO"/>
        </w:rPr>
        <w:t>către</w:t>
      </w:r>
      <w:r w:rsidRPr="00E478CB">
        <w:rPr>
          <w:rFonts w:ascii="Myriad Pro" w:hAnsi="Myriad Pro"/>
          <w:color w:val="000000" w:themeColor="text1"/>
          <w:sz w:val="20"/>
          <w:lang w:val="ro-RO"/>
        </w:rPr>
        <w:t xml:space="preserve"> dna. Angela Frunze la adresa de e-mail: </w:t>
      </w:r>
      <w:hyperlink r:id="rId12" w:history="1">
        <w:r w:rsidRPr="00AE7FB3">
          <w:rPr>
            <w:rStyle w:val="Hyperlink"/>
            <w:rFonts w:ascii="Myriad Pro" w:hAnsi="Myriad Pro"/>
            <w:sz w:val="20"/>
            <w:lang w:val="ro-RO"/>
          </w:rPr>
          <w:t>angela.frunze@undp.org</w:t>
        </w:r>
      </w:hyperlink>
      <w:r>
        <w:rPr>
          <w:rFonts w:ascii="Myriad Pro" w:hAnsi="Myriad Pro"/>
          <w:color w:val="000000" w:themeColor="text1"/>
          <w:sz w:val="20"/>
          <w:lang w:val="ro-RO"/>
        </w:rPr>
        <w:t xml:space="preserve"> </w:t>
      </w:r>
      <w:r w:rsidRPr="00E478CB">
        <w:rPr>
          <w:rFonts w:ascii="Myriad Pro" w:hAnsi="Myriad Pro"/>
          <w:color w:val="000000" w:themeColor="text1"/>
          <w:sz w:val="20"/>
          <w:lang w:val="ro-RO"/>
        </w:rPr>
        <w:t>.</w:t>
      </w:r>
    </w:p>
    <w:p w14:paraId="617C701E" w14:textId="77777777" w:rsidR="00477B22" w:rsidRPr="00E478CB" w:rsidRDefault="00477B22" w:rsidP="00E478CB">
      <w:pPr>
        <w:spacing w:after="120"/>
        <w:contextualSpacing/>
        <w:jc w:val="both"/>
        <w:rPr>
          <w:rFonts w:ascii="Myriad Pro" w:hAnsi="Myriad Pro"/>
          <w:color w:val="000000" w:themeColor="text1"/>
          <w:sz w:val="20"/>
          <w:lang w:val="ro-RO"/>
        </w:rPr>
      </w:pPr>
    </w:p>
    <w:p w14:paraId="6C99B6D2" w14:textId="72911CE5" w:rsidR="00E478CB" w:rsidRDefault="00E478CB" w:rsidP="00E478CB">
      <w:pPr>
        <w:spacing w:after="120"/>
        <w:contextualSpacing/>
        <w:jc w:val="both"/>
        <w:rPr>
          <w:rFonts w:ascii="Myriad Pro" w:hAnsi="Myriad Pro"/>
          <w:color w:val="000000" w:themeColor="text1"/>
          <w:sz w:val="20"/>
          <w:lang w:val="ro-RO"/>
        </w:rPr>
      </w:pPr>
      <w:r w:rsidRPr="00E478CB">
        <w:rPr>
          <w:rFonts w:ascii="Myriad Pro" w:hAnsi="Myriad Pro"/>
          <w:color w:val="000000" w:themeColor="text1"/>
          <w:sz w:val="20"/>
          <w:lang w:val="ro-RO"/>
        </w:rPr>
        <w:t xml:space="preserve">După trimiterea dosarului veți primi un e-mail despre </w:t>
      </w:r>
      <w:r w:rsidR="00477B22">
        <w:rPr>
          <w:rFonts w:ascii="Myriad Pro" w:hAnsi="Myriad Pro"/>
          <w:color w:val="000000" w:themeColor="text1"/>
          <w:sz w:val="20"/>
          <w:lang w:val="ro-RO"/>
        </w:rPr>
        <w:t>recepționare</w:t>
      </w:r>
      <w:r w:rsidRPr="00E478CB">
        <w:rPr>
          <w:rFonts w:ascii="Myriad Pro" w:hAnsi="Myriad Pro"/>
          <w:color w:val="000000" w:themeColor="text1"/>
          <w:sz w:val="20"/>
          <w:lang w:val="ro-RO"/>
        </w:rPr>
        <w:t xml:space="preserve">, </w:t>
      </w:r>
      <w:r>
        <w:rPr>
          <w:rFonts w:ascii="Myriad Pro" w:hAnsi="Myriad Pro"/>
          <w:color w:val="000000" w:themeColor="text1"/>
          <w:sz w:val="20"/>
          <w:lang w:val="ro-RO"/>
        </w:rPr>
        <w:t>in care</w:t>
      </w:r>
      <w:r w:rsidRPr="00E478CB">
        <w:rPr>
          <w:rFonts w:ascii="Myriad Pro" w:hAnsi="Myriad Pro"/>
          <w:color w:val="000000" w:themeColor="text1"/>
          <w:sz w:val="20"/>
          <w:lang w:val="ro-RO"/>
        </w:rPr>
        <w:t xml:space="preserve"> va fi indicat numărul de înregistrare aplicat setului depus. Este în responsabilitatea Solicitantului să se asigure că dosarul cu documentele depuse a fost primit de către Programul EU-CBM. Dacă nu primiți un mesaj de confirmare cu numărul de înregistrare în concurs în termen de 2 zile lucrătoare de la transmitere, vă rugăm să o contactați pe Angela Frunze la tel nr. 069381204</w:t>
      </w:r>
    </w:p>
    <w:p w14:paraId="0ECE564A" w14:textId="4194D736" w:rsidR="00477B22" w:rsidRDefault="00477B22" w:rsidP="00477B22">
      <w:pPr>
        <w:jc w:val="both"/>
        <w:rPr>
          <w:rFonts w:ascii="Myriad Pro" w:hAnsi="Myriad Pro"/>
          <w:color w:val="000000" w:themeColor="text1"/>
          <w:sz w:val="20"/>
          <w:lang w:val="ro-RO"/>
        </w:rPr>
      </w:pPr>
      <w:r w:rsidRPr="00477B22">
        <w:rPr>
          <w:rFonts w:ascii="Myriad Pro" w:hAnsi="Myriad Pro"/>
          <w:color w:val="000000" w:themeColor="text1"/>
          <w:sz w:val="20"/>
          <w:lang w:val="ro-RO"/>
        </w:rPr>
        <w:t xml:space="preserve">Pentru mai multe informații despre procesul de depunere, vă rugăm să o contactați pe dna. Angela Frunze, prin email la: </w:t>
      </w:r>
      <w:hyperlink r:id="rId13" w:history="1">
        <w:r w:rsidRPr="00AE7FB3">
          <w:rPr>
            <w:rStyle w:val="Hyperlink"/>
            <w:rFonts w:ascii="Myriad Pro" w:hAnsi="Myriad Pro"/>
            <w:sz w:val="20"/>
            <w:lang w:val="ro-RO"/>
          </w:rPr>
          <w:t>angela.frunze@undp.org</w:t>
        </w:r>
      </w:hyperlink>
      <w:r>
        <w:rPr>
          <w:rFonts w:ascii="Myriad Pro" w:hAnsi="Myriad Pro"/>
          <w:color w:val="000000" w:themeColor="text1"/>
          <w:sz w:val="20"/>
          <w:lang w:val="ro-RO"/>
        </w:rPr>
        <w:t>.</w:t>
      </w:r>
    </w:p>
    <w:p w14:paraId="65354328" w14:textId="73B8CD45" w:rsidR="00477B22" w:rsidRDefault="00477B22" w:rsidP="00477B22">
      <w:pPr>
        <w:jc w:val="both"/>
        <w:rPr>
          <w:rFonts w:ascii="Myriad Pro" w:hAnsi="Myriad Pro"/>
          <w:color w:val="000000" w:themeColor="text1"/>
          <w:sz w:val="20"/>
          <w:lang w:val="ro-RO"/>
        </w:rPr>
      </w:pPr>
    </w:p>
    <w:p w14:paraId="2DDEA235" w14:textId="5621CE4B" w:rsidR="009653B0" w:rsidRDefault="009653B0" w:rsidP="009653B0">
      <w:pPr>
        <w:jc w:val="both"/>
        <w:rPr>
          <w:rFonts w:ascii="Myriad Pro" w:hAnsi="Myriad Pro"/>
          <w:color w:val="000000" w:themeColor="text1"/>
          <w:sz w:val="20"/>
          <w:lang w:val="ro-RO"/>
        </w:rPr>
      </w:pPr>
      <w:r w:rsidRPr="009653B0">
        <w:rPr>
          <w:rFonts w:ascii="Myriad Pro" w:hAnsi="Myriad Pro"/>
          <w:color w:val="000000" w:themeColor="text1"/>
          <w:sz w:val="20"/>
          <w:lang w:val="ro-RO"/>
        </w:rPr>
        <w:t>Aplicațiile vor fi selectate pe baza unei evaluări riguroase în conformitate cu criteriil</w:t>
      </w:r>
      <w:r>
        <w:rPr>
          <w:rFonts w:ascii="Myriad Pro" w:hAnsi="Myriad Pro"/>
          <w:color w:val="000000" w:themeColor="text1"/>
          <w:sz w:val="20"/>
          <w:lang w:val="ro-RO"/>
        </w:rPr>
        <w:t>e</w:t>
      </w:r>
      <w:r w:rsidRPr="009653B0">
        <w:rPr>
          <w:rFonts w:ascii="Myriad Pro" w:hAnsi="Myriad Pro"/>
          <w:color w:val="000000" w:themeColor="text1"/>
          <w:sz w:val="20"/>
          <w:lang w:val="ro-RO"/>
        </w:rPr>
        <w:t xml:space="preserve"> de evaluare stabilite, descris</w:t>
      </w:r>
      <w:r>
        <w:rPr>
          <w:rFonts w:ascii="Myriad Pro" w:hAnsi="Myriad Pro"/>
          <w:color w:val="000000" w:themeColor="text1"/>
          <w:sz w:val="20"/>
          <w:lang w:val="ro-RO"/>
        </w:rPr>
        <w:t>e</w:t>
      </w:r>
      <w:r w:rsidRPr="009653B0">
        <w:rPr>
          <w:rFonts w:ascii="Myriad Pro" w:hAnsi="Myriad Pro"/>
          <w:color w:val="000000" w:themeColor="text1"/>
          <w:sz w:val="20"/>
          <w:lang w:val="ro-RO"/>
        </w:rPr>
        <w:t xml:space="preserve"> în capitolul V, cu atribuirea ulterioară a grantului. Dacă sunt selectate, părțile partenere vor trebui să semneze și să prezinte un Acord de parteneriat detaliat care să precizeze </w:t>
      </w:r>
      <w:r>
        <w:rPr>
          <w:rFonts w:ascii="Myriad Pro" w:hAnsi="Myriad Pro"/>
          <w:color w:val="000000" w:themeColor="text1"/>
          <w:sz w:val="20"/>
          <w:lang w:val="ro-RO"/>
        </w:rPr>
        <w:t>etapele</w:t>
      </w:r>
      <w:r w:rsidRPr="009653B0">
        <w:rPr>
          <w:rFonts w:ascii="Myriad Pro" w:hAnsi="Myriad Pro"/>
          <w:color w:val="000000" w:themeColor="text1"/>
          <w:sz w:val="20"/>
          <w:lang w:val="ro-RO"/>
        </w:rPr>
        <w:t xml:space="preserve"> clare, termenul de implementare și responsabilitățile părților pentru a atinge obiectivele proiectului în timp util.</w:t>
      </w:r>
    </w:p>
    <w:p w14:paraId="0E8E9366" w14:textId="102072A4" w:rsidR="00737470" w:rsidRPr="00D474D3" w:rsidRDefault="009653B0" w:rsidP="00500C32">
      <w:pPr>
        <w:pStyle w:val="Heading1"/>
        <w:numPr>
          <w:ilvl w:val="0"/>
          <w:numId w:val="34"/>
        </w:numPr>
      </w:pPr>
      <w:bookmarkStart w:id="15" w:name="_Toc93566924"/>
      <w:bookmarkStart w:id="16" w:name="_Toc90980245"/>
      <w:r>
        <w:t>C</w:t>
      </w:r>
      <w:r w:rsidRPr="00D474D3">
        <w:t>riteri</w:t>
      </w:r>
      <w:r>
        <w:t>ile de e</w:t>
      </w:r>
      <w:r w:rsidR="00737470" w:rsidRPr="00D474D3">
        <w:t>valua</w:t>
      </w:r>
      <w:r w:rsidR="005E1E79">
        <w:t>re</w:t>
      </w:r>
      <w:bookmarkEnd w:id="15"/>
      <w:r w:rsidR="00737470" w:rsidRPr="00D474D3">
        <w:t xml:space="preserve"> </w:t>
      </w:r>
      <w:bookmarkEnd w:id="16"/>
    </w:p>
    <w:p w14:paraId="172F608F" w14:textId="5E455DD7" w:rsidR="001A3ABC" w:rsidRPr="00D474D3" w:rsidRDefault="001A3ABC" w:rsidP="001A3ABC">
      <w:pPr>
        <w:rPr>
          <w:rFonts w:ascii="Myriad Pro" w:hAnsi="Myriad Pro"/>
          <w:b/>
          <w:smallCaps/>
          <w:sz w:val="20"/>
          <w:lang w:val="ro-RO"/>
        </w:rPr>
      </w:pPr>
    </w:p>
    <w:tbl>
      <w:tblPr>
        <w:tblStyle w:val="Tabelgril1"/>
        <w:tblW w:w="9634" w:type="dxa"/>
        <w:tblLook w:val="04A0" w:firstRow="1" w:lastRow="0" w:firstColumn="1" w:lastColumn="0" w:noHBand="0" w:noVBand="1"/>
      </w:tblPr>
      <w:tblGrid>
        <w:gridCol w:w="1759"/>
        <w:gridCol w:w="6045"/>
        <w:gridCol w:w="1830"/>
      </w:tblGrid>
      <w:tr w:rsidR="001A3ABC" w:rsidRPr="00D474D3" w14:paraId="6784FDD0" w14:textId="77777777" w:rsidTr="004F546F">
        <w:tc>
          <w:tcPr>
            <w:tcW w:w="1759" w:type="dxa"/>
          </w:tcPr>
          <w:p w14:paraId="2C357035" w14:textId="1281232C" w:rsidR="001A3ABC" w:rsidRPr="00D474D3" w:rsidRDefault="005E1E79" w:rsidP="001A3ABC">
            <w:pPr>
              <w:rPr>
                <w:rFonts w:ascii="Myriad Pro" w:hAnsi="Myriad Pro"/>
                <w:b/>
                <w:bCs/>
                <w:lang w:val="ro-RO"/>
              </w:rPr>
            </w:pPr>
            <w:r>
              <w:rPr>
                <w:rFonts w:ascii="Myriad Pro" w:hAnsi="Myriad Pro"/>
                <w:b/>
                <w:bCs/>
                <w:lang w:val="ro-RO"/>
              </w:rPr>
              <w:t>Criterii de selectare</w:t>
            </w:r>
          </w:p>
        </w:tc>
        <w:tc>
          <w:tcPr>
            <w:tcW w:w="6045" w:type="dxa"/>
          </w:tcPr>
          <w:p w14:paraId="191E7F11" w14:textId="103F636A" w:rsidR="001A3ABC" w:rsidRPr="00D474D3" w:rsidRDefault="001A3ABC" w:rsidP="001A3ABC">
            <w:pPr>
              <w:rPr>
                <w:rFonts w:ascii="Myriad Pro" w:hAnsi="Myriad Pro"/>
                <w:b/>
                <w:bCs/>
                <w:lang w:val="ro-RO"/>
              </w:rPr>
            </w:pPr>
            <w:r w:rsidRPr="00D474D3">
              <w:rPr>
                <w:rFonts w:ascii="Myriad Pro" w:hAnsi="Myriad Pro"/>
                <w:b/>
                <w:bCs/>
                <w:lang w:val="ro-RO"/>
              </w:rPr>
              <w:t>Descri</w:t>
            </w:r>
            <w:r w:rsidR="005E1E79">
              <w:rPr>
                <w:rFonts w:ascii="Myriad Pro" w:hAnsi="Myriad Pro"/>
                <w:b/>
                <w:bCs/>
                <w:lang w:val="ro-RO"/>
              </w:rPr>
              <w:t>ere</w:t>
            </w:r>
          </w:p>
        </w:tc>
        <w:tc>
          <w:tcPr>
            <w:tcW w:w="1830" w:type="dxa"/>
          </w:tcPr>
          <w:p w14:paraId="41FD7289" w14:textId="19A35DC2" w:rsidR="001A3ABC" w:rsidRPr="00D474D3" w:rsidRDefault="005E1E79" w:rsidP="001A3ABC">
            <w:pPr>
              <w:rPr>
                <w:rFonts w:ascii="Myriad Pro" w:hAnsi="Myriad Pro"/>
                <w:b/>
                <w:bCs/>
                <w:lang w:val="ro-RO"/>
              </w:rPr>
            </w:pPr>
            <w:r>
              <w:rPr>
                <w:rFonts w:ascii="Myriad Pro" w:hAnsi="Myriad Pro"/>
                <w:b/>
                <w:bCs/>
                <w:lang w:val="ro-RO"/>
              </w:rPr>
              <w:t>Pondere</w:t>
            </w:r>
          </w:p>
          <w:p w14:paraId="331FD6ED" w14:textId="50CD472B" w:rsidR="001A3ABC" w:rsidRPr="00D474D3" w:rsidRDefault="001A3ABC" w:rsidP="001A3ABC">
            <w:pPr>
              <w:rPr>
                <w:rFonts w:ascii="Myriad Pro" w:hAnsi="Myriad Pro"/>
                <w:b/>
                <w:bCs/>
                <w:lang w:val="ro-RO"/>
              </w:rPr>
            </w:pPr>
            <w:r w:rsidRPr="00D474D3">
              <w:rPr>
                <w:rFonts w:ascii="Myriad Pro" w:hAnsi="Myriad Pro"/>
                <w:b/>
                <w:bCs/>
                <w:lang w:val="ro-RO"/>
              </w:rPr>
              <w:t>(</w:t>
            </w:r>
            <w:r w:rsidR="005E1E79">
              <w:rPr>
                <w:rFonts w:ascii="Myriad Pro" w:hAnsi="Myriad Pro"/>
                <w:b/>
                <w:bCs/>
                <w:lang w:val="ro-RO"/>
              </w:rPr>
              <w:t>din</w:t>
            </w:r>
            <w:r w:rsidRPr="00D474D3">
              <w:rPr>
                <w:rFonts w:ascii="Myriad Pro" w:hAnsi="Myriad Pro"/>
                <w:b/>
                <w:bCs/>
                <w:lang w:val="ro-RO"/>
              </w:rPr>
              <w:t xml:space="preserve"> total </w:t>
            </w:r>
            <w:r w:rsidR="005E1E79">
              <w:rPr>
                <w:rFonts w:ascii="Myriad Pro" w:hAnsi="Myriad Pro"/>
                <w:b/>
                <w:bCs/>
                <w:lang w:val="ro-RO"/>
              </w:rPr>
              <w:t>de</w:t>
            </w:r>
            <w:r w:rsidRPr="00D474D3">
              <w:rPr>
                <w:rFonts w:ascii="Myriad Pro" w:hAnsi="Myriad Pro"/>
                <w:b/>
                <w:bCs/>
                <w:lang w:val="ro-RO"/>
              </w:rPr>
              <w:t xml:space="preserve"> 200)</w:t>
            </w:r>
          </w:p>
        </w:tc>
      </w:tr>
      <w:tr w:rsidR="001A3ABC" w:rsidRPr="00D474D3" w14:paraId="2BE1DF06" w14:textId="77777777" w:rsidTr="004F546F">
        <w:tc>
          <w:tcPr>
            <w:tcW w:w="1759" w:type="dxa"/>
          </w:tcPr>
          <w:p w14:paraId="740A0BD8" w14:textId="3CC44ECA" w:rsidR="001A3ABC" w:rsidRPr="00D474D3" w:rsidRDefault="005E1E79" w:rsidP="001A3ABC">
            <w:pPr>
              <w:rPr>
                <w:rFonts w:ascii="Myriad Pro" w:hAnsi="Myriad Pro"/>
                <w:lang w:val="ro-RO"/>
              </w:rPr>
            </w:pPr>
            <w:r>
              <w:rPr>
                <w:rFonts w:ascii="Myriad Pro" w:hAnsi="Myriad Pro"/>
                <w:lang w:val="ro-RO"/>
              </w:rPr>
              <w:lastRenderedPageBreak/>
              <w:t>Calitatea si relevanta proiectului</w:t>
            </w:r>
          </w:p>
        </w:tc>
        <w:tc>
          <w:tcPr>
            <w:tcW w:w="6045" w:type="dxa"/>
          </w:tcPr>
          <w:p w14:paraId="31C493B6" w14:textId="56A0E7BE" w:rsidR="00A30AD1" w:rsidRPr="00A30AD1" w:rsidRDefault="00A30AD1" w:rsidP="00A30AD1">
            <w:pPr>
              <w:spacing w:before="120"/>
              <w:rPr>
                <w:rFonts w:ascii="Myriad Pro" w:hAnsi="Myriad Pro"/>
                <w:lang w:val="ro-RO"/>
              </w:rPr>
            </w:pPr>
            <w:r w:rsidRPr="00A30AD1">
              <w:rPr>
                <w:rFonts w:ascii="Myriad Pro" w:hAnsi="Myriad Pro"/>
                <w:lang w:val="ro-RO"/>
              </w:rPr>
              <w:t xml:space="preserve">Relevanța proiectului față de obiectivele programului. Componenta de consolidare a încrederii și impactul asupra cooperării dintre cele 2 </w:t>
            </w:r>
            <w:r>
              <w:rPr>
                <w:rFonts w:ascii="Myriad Pro" w:hAnsi="Myriad Pro"/>
                <w:lang w:val="ro-RO"/>
              </w:rPr>
              <w:t>maluri</w:t>
            </w:r>
            <w:r w:rsidRPr="00A30AD1">
              <w:rPr>
                <w:rFonts w:ascii="Myriad Pro" w:hAnsi="Myriad Pro"/>
                <w:lang w:val="ro-RO"/>
              </w:rPr>
              <w:t xml:space="preserve"> (30 p)</w:t>
            </w:r>
          </w:p>
          <w:p w14:paraId="5D636D41" w14:textId="77777777" w:rsidR="00A30AD1" w:rsidRPr="00A30AD1" w:rsidRDefault="00A30AD1" w:rsidP="00A30AD1">
            <w:pPr>
              <w:spacing w:before="120"/>
              <w:rPr>
                <w:rFonts w:ascii="Myriad Pro" w:hAnsi="Myriad Pro"/>
                <w:lang w:val="ro-RO"/>
              </w:rPr>
            </w:pPr>
            <w:r w:rsidRPr="00A30AD1">
              <w:rPr>
                <w:rFonts w:ascii="Myriad Pro" w:hAnsi="Myriad Pro"/>
                <w:lang w:val="ro-RO"/>
              </w:rPr>
              <w:t>Identificarea problemei, calitatea justificării (10 p)</w:t>
            </w:r>
          </w:p>
          <w:p w14:paraId="4A634309" w14:textId="77777777" w:rsidR="00A30AD1" w:rsidRPr="00A30AD1" w:rsidRDefault="00A30AD1" w:rsidP="00A30AD1">
            <w:pPr>
              <w:spacing w:before="120"/>
              <w:rPr>
                <w:rFonts w:ascii="Myriad Pro" w:hAnsi="Myriad Pro"/>
                <w:lang w:val="ro-RO"/>
              </w:rPr>
            </w:pPr>
            <w:r w:rsidRPr="00A30AD1">
              <w:rPr>
                <w:rFonts w:ascii="Myriad Pro" w:hAnsi="Myriad Pro"/>
                <w:lang w:val="ro-RO"/>
              </w:rPr>
              <w:t>Importanța proiectului pentru nevoile reale ale comunității și beneficiarii direcți (10 p.)</w:t>
            </w:r>
          </w:p>
          <w:p w14:paraId="5D0F83BD" w14:textId="77EE7C7C" w:rsidR="00A30AD1" w:rsidRPr="00A30AD1" w:rsidRDefault="00A30AD1" w:rsidP="00A30AD1">
            <w:pPr>
              <w:spacing w:before="120"/>
              <w:rPr>
                <w:rFonts w:ascii="Myriad Pro" w:hAnsi="Myriad Pro"/>
                <w:lang w:val="ro-RO"/>
              </w:rPr>
            </w:pPr>
            <w:r w:rsidRPr="00A30AD1">
              <w:rPr>
                <w:rFonts w:ascii="Myriad Pro" w:hAnsi="Myriad Pro"/>
                <w:lang w:val="ro-RO"/>
              </w:rPr>
              <w:t>Impactul proiectului la nivel local, nivelul de implicare al proiectelor de infrastructură socială reconstruite anterior în cadrul programului EU-CBM (10 p)</w:t>
            </w:r>
          </w:p>
          <w:p w14:paraId="6EF21488" w14:textId="026B5F4B" w:rsidR="001A3ABC" w:rsidRPr="00D474D3" w:rsidRDefault="00A30AD1" w:rsidP="001A3ABC">
            <w:pPr>
              <w:spacing w:before="120"/>
              <w:rPr>
                <w:rFonts w:ascii="Myriad Pro" w:hAnsi="Myriad Pro"/>
                <w:lang w:val="ro-RO"/>
              </w:rPr>
            </w:pPr>
            <w:r w:rsidRPr="005E1E79">
              <w:rPr>
                <w:rFonts w:ascii="Myriad Pro" w:hAnsi="Myriad Pro"/>
                <w:lang w:val="ro-RO"/>
              </w:rPr>
              <w:t xml:space="preserve">Sustenabilitatea </w:t>
            </w:r>
            <w:r w:rsidRPr="00A30AD1">
              <w:rPr>
                <w:rFonts w:ascii="Myriad Pro" w:hAnsi="Myriad Pro"/>
                <w:lang w:val="ro-RO"/>
              </w:rPr>
              <w:t>proiectului și adaptabilitatea la condițiile existente ale pandemiei Covid (10 puncte)</w:t>
            </w:r>
          </w:p>
        </w:tc>
        <w:tc>
          <w:tcPr>
            <w:tcW w:w="1830" w:type="dxa"/>
          </w:tcPr>
          <w:p w14:paraId="580AA828" w14:textId="77777777" w:rsidR="001A3ABC" w:rsidRPr="00D474D3" w:rsidRDefault="001A3ABC" w:rsidP="001A3ABC">
            <w:pPr>
              <w:rPr>
                <w:rFonts w:ascii="Myriad Pro" w:hAnsi="Myriad Pro"/>
                <w:lang w:val="ro-RO"/>
              </w:rPr>
            </w:pPr>
            <w:r w:rsidRPr="00D474D3">
              <w:rPr>
                <w:rFonts w:ascii="Myriad Pro" w:hAnsi="Myriad Pro"/>
                <w:lang w:val="ro-RO"/>
              </w:rPr>
              <w:t xml:space="preserve">70 </w:t>
            </w:r>
          </w:p>
        </w:tc>
      </w:tr>
      <w:tr w:rsidR="001A3ABC" w:rsidRPr="00D474D3" w14:paraId="19149EBF" w14:textId="77777777" w:rsidTr="004F546F">
        <w:tc>
          <w:tcPr>
            <w:tcW w:w="1759" w:type="dxa"/>
          </w:tcPr>
          <w:p w14:paraId="1335B084" w14:textId="45B3ECFC" w:rsidR="001A3ABC" w:rsidRPr="00D474D3" w:rsidRDefault="00A30AD1" w:rsidP="001A3ABC">
            <w:pPr>
              <w:rPr>
                <w:rFonts w:ascii="Myriad Pro" w:hAnsi="Myriad Pro"/>
                <w:lang w:val="ro-RO"/>
              </w:rPr>
            </w:pPr>
            <w:r>
              <w:rPr>
                <w:rFonts w:ascii="Myriad Pro" w:hAnsi="Myriad Pro"/>
                <w:lang w:val="ro-RO"/>
              </w:rPr>
              <w:t>Metodologia de implementare</w:t>
            </w:r>
            <w:r w:rsidR="001A3ABC" w:rsidRPr="00D474D3">
              <w:rPr>
                <w:rFonts w:ascii="Myriad Pro" w:hAnsi="Myriad Pro"/>
                <w:lang w:val="ro-RO"/>
              </w:rPr>
              <w:t xml:space="preserve"> </w:t>
            </w:r>
          </w:p>
        </w:tc>
        <w:tc>
          <w:tcPr>
            <w:tcW w:w="6045" w:type="dxa"/>
          </w:tcPr>
          <w:p w14:paraId="5C43E294" w14:textId="10A11E63" w:rsidR="00A30AD1" w:rsidRPr="00A30AD1" w:rsidRDefault="00683999" w:rsidP="00A30AD1">
            <w:pPr>
              <w:spacing w:before="120"/>
              <w:rPr>
                <w:rFonts w:ascii="Myriad Pro" w:hAnsi="Myriad Pro"/>
                <w:lang w:val="ro-RO"/>
              </w:rPr>
            </w:pPr>
            <w:r>
              <w:rPr>
                <w:rFonts w:ascii="Myriad Pro" w:hAnsi="Myriad Pro"/>
                <w:lang w:val="ro-RO"/>
              </w:rPr>
              <w:t xml:space="preserve">Măsura in care </w:t>
            </w:r>
            <w:r w:rsidR="00A30AD1" w:rsidRPr="00A30AD1">
              <w:rPr>
                <w:rFonts w:ascii="Myriad Pro" w:hAnsi="Myriad Pro"/>
                <w:lang w:val="ro-RO"/>
              </w:rPr>
              <w:t>activitățil</w:t>
            </w:r>
            <w:r>
              <w:rPr>
                <w:rFonts w:ascii="Myriad Pro" w:hAnsi="Myriad Pro"/>
                <w:lang w:val="ro-RO"/>
              </w:rPr>
              <w:t>e</w:t>
            </w:r>
            <w:r w:rsidR="00A30AD1" w:rsidRPr="00A30AD1">
              <w:rPr>
                <w:rFonts w:ascii="Myriad Pro" w:hAnsi="Myriad Pro"/>
                <w:lang w:val="ro-RO"/>
              </w:rPr>
              <w:t xml:space="preserve"> propuse </w:t>
            </w:r>
            <w:r>
              <w:rPr>
                <w:rFonts w:ascii="Myriad Pro" w:hAnsi="Myriad Pro"/>
                <w:lang w:val="ro-RO"/>
              </w:rPr>
              <w:t>c</w:t>
            </w:r>
            <w:r w:rsidRPr="00A30AD1">
              <w:rPr>
                <w:rFonts w:ascii="Myriad Pro" w:hAnsi="Myriad Pro"/>
                <w:lang w:val="ro-RO"/>
              </w:rPr>
              <w:t xml:space="preserve">orespund </w:t>
            </w:r>
            <w:r w:rsidR="00A30AD1" w:rsidRPr="00A30AD1">
              <w:rPr>
                <w:rFonts w:ascii="Myriad Pro" w:hAnsi="Myriad Pro"/>
                <w:lang w:val="ro-RO"/>
              </w:rPr>
              <w:t>cu scopurile, obiectivele și rezultatele scontate</w:t>
            </w:r>
            <w:r>
              <w:rPr>
                <w:rFonts w:ascii="Myriad Pro" w:hAnsi="Myriad Pro"/>
                <w:lang w:val="ro-RO"/>
              </w:rPr>
              <w:t xml:space="preserve"> ale proiectului </w:t>
            </w:r>
            <w:r w:rsidRPr="00D474D3">
              <w:rPr>
                <w:rFonts w:ascii="Myriad Pro" w:hAnsi="Myriad Pro"/>
                <w:lang w:val="ro-RO"/>
              </w:rPr>
              <w:t>(10 p)</w:t>
            </w:r>
            <w:r w:rsidR="00A30AD1" w:rsidRPr="00A30AD1">
              <w:rPr>
                <w:rFonts w:ascii="Myriad Pro" w:hAnsi="Myriad Pro"/>
                <w:lang w:val="ro-RO"/>
              </w:rPr>
              <w:t xml:space="preserve"> </w:t>
            </w:r>
          </w:p>
          <w:p w14:paraId="33583191" w14:textId="1017731E" w:rsidR="00A30AD1" w:rsidRPr="00A30AD1" w:rsidRDefault="00683999" w:rsidP="00A30AD1">
            <w:pPr>
              <w:spacing w:before="120"/>
              <w:rPr>
                <w:rFonts w:ascii="Myriad Pro" w:hAnsi="Myriad Pro"/>
                <w:lang w:val="ro-RO"/>
              </w:rPr>
            </w:pPr>
            <w:r>
              <w:rPr>
                <w:rFonts w:ascii="Myriad Pro" w:hAnsi="Myriad Pro"/>
                <w:lang w:val="ro-RO"/>
              </w:rPr>
              <w:t xml:space="preserve">Măsura in care </w:t>
            </w:r>
            <w:r w:rsidR="00A30AD1" w:rsidRPr="00A30AD1">
              <w:rPr>
                <w:rFonts w:ascii="Myriad Pro" w:hAnsi="Myriad Pro"/>
                <w:lang w:val="ro-RO"/>
              </w:rPr>
              <w:t xml:space="preserve">activitățile propuse sunt </w:t>
            </w:r>
            <w:r w:rsidRPr="00683999">
              <w:rPr>
                <w:rFonts w:ascii="Myriad Pro" w:hAnsi="Myriad Pro"/>
                <w:lang w:val="ro-RO"/>
              </w:rPr>
              <w:t xml:space="preserve">specifice, măsurabile, realizabile, realiste și </w:t>
            </w:r>
            <w:r>
              <w:rPr>
                <w:rFonts w:ascii="Myriad Pro" w:hAnsi="Myriad Pro"/>
                <w:lang w:val="ro-RO"/>
              </w:rPr>
              <w:t>planificate</w:t>
            </w:r>
            <w:r w:rsidRPr="00683999">
              <w:rPr>
                <w:rFonts w:ascii="Myriad Pro" w:hAnsi="Myriad Pro"/>
                <w:lang w:val="ro-RO"/>
              </w:rPr>
              <w:t xml:space="preserve"> în timp (10 p)</w:t>
            </w:r>
          </w:p>
          <w:p w14:paraId="0113909E" w14:textId="479996AF" w:rsidR="001A3ABC" w:rsidRPr="00D474D3" w:rsidRDefault="00A30AD1" w:rsidP="001A3ABC">
            <w:pPr>
              <w:spacing w:before="120"/>
              <w:rPr>
                <w:rFonts w:ascii="Myriad Pro" w:hAnsi="Myriad Pro"/>
                <w:lang w:val="ro-RO"/>
              </w:rPr>
            </w:pPr>
            <w:r w:rsidRPr="00A30AD1">
              <w:rPr>
                <w:rFonts w:ascii="Myriad Pro" w:hAnsi="Myriad Pro"/>
                <w:lang w:val="ro-RO"/>
              </w:rPr>
              <w:t xml:space="preserve">Nivelul de implicare </w:t>
            </w:r>
            <w:r w:rsidR="00683999">
              <w:rPr>
                <w:rFonts w:ascii="Myriad Pro" w:hAnsi="Myriad Pro"/>
                <w:lang w:val="ro-RO"/>
              </w:rPr>
              <w:t>a partenerului</w:t>
            </w:r>
            <w:r w:rsidRPr="00A30AD1">
              <w:rPr>
                <w:rFonts w:ascii="Myriad Pro" w:hAnsi="Myriad Pro"/>
                <w:lang w:val="ro-RO"/>
              </w:rPr>
              <w:t xml:space="preserve"> în </w:t>
            </w:r>
            <w:r w:rsidR="008E61A8">
              <w:rPr>
                <w:rFonts w:ascii="Myriad Pro" w:hAnsi="Myriad Pro"/>
                <w:lang w:val="ro-RO"/>
              </w:rPr>
              <w:t>activitățile</w:t>
            </w:r>
            <w:r w:rsidRPr="00A30AD1">
              <w:rPr>
                <w:rFonts w:ascii="Myriad Pro" w:hAnsi="Myriad Pro"/>
                <w:lang w:val="ro-RO"/>
              </w:rPr>
              <w:t xml:space="preserve"> proiectului.</w:t>
            </w:r>
            <w:r w:rsidR="001A3ABC" w:rsidRPr="00D474D3">
              <w:rPr>
                <w:rFonts w:ascii="Myriad Pro" w:hAnsi="Myriad Pro"/>
                <w:lang w:val="ro-RO"/>
              </w:rPr>
              <w:t xml:space="preserve"> (10 p)</w:t>
            </w:r>
          </w:p>
        </w:tc>
        <w:tc>
          <w:tcPr>
            <w:tcW w:w="1830" w:type="dxa"/>
          </w:tcPr>
          <w:p w14:paraId="669FBCA3" w14:textId="77777777" w:rsidR="001A3ABC" w:rsidRPr="00D474D3" w:rsidRDefault="001A3ABC" w:rsidP="001A3ABC">
            <w:pPr>
              <w:rPr>
                <w:rFonts w:ascii="Myriad Pro" w:hAnsi="Myriad Pro"/>
                <w:lang w:val="ro-RO"/>
              </w:rPr>
            </w:pPr>
            <w:r w:rsidRPr="00D474D3">
              <w:rPr>
                <w:rFonts w:ascii="Myriad Pro" w:hAnsi="Myriad Pro"/>
                <w:lang w:val="ro-RO"/>
              </w:rPr>
              <w:t>30</w:t>
            </w:r>
          </w:p>
        </w:tc>
      </w:tr>
      <w:tr w:rsidR="001A3ABC" w:rsidRPr="00D474D3" w14:paraId="16E771EE" w14:textId="77777777" w:rsidTr="004F546F">
        <w:tc>
          <w:tcPr>
            <w:tcW w:w="1759" w:type="dxa"/>
          </w:tcPr>
          <w:p w14:paraId="471AC90C" w14:textId="035118E0" w:rsidR="001A3ABC" w:rsidRPr="00D474D3" w:rsidRDefault="005D091F" w:rsidP="001A3ABC">
            <w:pPr>
              <w:rPr>
                <w:rFonts w:ascii="Myriad Pro" w:hAnsi="Myriad Pro"/>
                <w:lang w:val="ro-RO"/>
              </w:rPr>
            </w:pPr>
            <w:r>
              <w:rPr>
                <w:rFonts w:ascii="Myriad Pro" w:hAnsi="Myriad Pro"/>
                <w:lang w:val="ro-RO"/>
              </w:rPr>
              <w:t>Capacitatea solicitantului</w:t>
            </w:r>
          </w:p>
        </w:tc>
        <w:tc>
          <w:tcPr>
            <w:tcW w:w="6045" w:type="dxa"/>
          </w:tcPr>
          <w:p w14:paraId="1607FD55" w14:textId="6F121168" w:rsidR="005D091F" w:rsidRPr="005D091F" w:rsidRDefault="005D091F" w:rsidP="005D091F">
            <w:pPr>
              <w:spacing w:before="120"/>
              <w:rPr>
                <w:rFonts w:ascii="Myriad Pro" w:hAnsi="Myriad Pro"/>
                <w:lang w:val="ro-RO"/>
              </w:rPr>
            </w:pPr>
            <w:r w:rsidRPr="005D091F">
              <w:rPr>
                <w:rFonts w:ascii="Myriad Pro" w:hAnsi="Myriad Pro"/>
                <w:lang w:val="ro-RO"/>
              </w:rPr>
              <w:t xml:space="preserve">Competența și experiența </w:t>
            </w:r>
            <w:r>
              <w:rPr>
                <w:rFonts w:ascii="Myriad Pro" w:hAnsi="Myriad Pro"/>
                <w:lang w:val="ro-RO"/>
              </w:rPr>
              <w:t>solicitantului</w:t>
            </w:r>
            <w:r w:rsidRPr="005D091F">
              <w:rPr>
                <w:rFonts w:ascii="Myriad Pro" w:hAnsi="Myriad Pro"/>
                <w:lang w:val="ro-RO"/>
              </w:rPr>
              <w:t xml:space="preserve"> în domeniul stipulat în proiect (30 p)</w:t>
            </w:r>
          </w:p>
          <w:p w14:paraId="4B8E69FD" w14:textId="6238E425" w:rsidR="005D091F" w:rsidRPr="005D091F" w:rsidRDefault="005D091F" w:rsidP="005D091F">
            <w:pPr>
              <w:spacing w:before="120"/>
              <w:rPr>
                <w:rFonts w:ascii="Myriad Pro" w:hAnsi="Myriad Pro"/>
                <w:lang w:val="ro-RO"/>
              </w:rPr>
            </w:pPr>
            <w:r w:rsidRPr="005D091F">
              <w:rPr>
                <w:rFonts w:ascii="Myriad Pro" w:hAnsi="Myriad Pro"/>
                <w:lang w:val="ro-RO"/>
              </w:rPr>
              <w:t>Experiența solicitantului în administrarea proiectelor (10 p)</w:t>
            </w:r>
          </w:p>
          <w:p w14:paraId="3184ED05" w14:textId="59F1B83E" w:rsidR="005D091F" w:rsidRPr="005D091F" w:rsidRDefault="005D091F" w:rsidP="005D091F">
            <w:pPr>
              <w:spacing w:before="120"/>
              <w:rPr>
                <w:rFonts w:ascii="Myriad Pro" w:hAnsi="Myriad Pro"/>
                <w:lang w:val="ro-RO"/>
              </w:rPr>
            </w:pPr>
            <w:r w:rsidRPr="005D091F">
              <w:rPr>
                <w:rFonts w:ascii="Myriad Pro" w:hAnsi="Myriad Pro"/>
                <w:lang w:val="ro-RO"/>
              </w:rPr>
              <w:t>Nivelul de competență a echipei care va implementa proiectul (experți, coordonatori, etc.)</w:t>
            </w:r>
            <w:r>
              <w:rPr>
                <w:rFonts w:ascii="Myriad Pro" w:hAnsi="Myriad Pro"/>
                <w:lang w:val="ro-RO"/>
              </w:rPr>
              <w:t>,</w:t>
            </w:r>
            <w:r w:rsidRPr="005D091F">
              <w:rPr>
                <w:rFonts w:ascii="Myriad Pro" w:hAnsi="Myriad Pro"/>
                <w:lang w:val="ro-RO"/>
              </w:rPr>
              <w:t xml:space="preserve"> (10 p)</w:t>
            </w:r>
          </w:p>
          <w:p w14:paraId="475BDDD4" w14:textId="1E315F4D" w:rsidR="001A3ABC" w:rsidRPr="00D474D3" w:rsidRDefault="005D091F" w:rsidP="005D091F">
            <w:pPr>
              <w:spacing w:before="120"/>
              <w:rPr>
                <w:rFonts w:ascii="Myriad Pro" w:hAnsi="Myriad Pro"/>
                <w:lang w:val="ro-RO"/>
              </w:rPr>
            </w:pPr>
            <w:r w:rsidRPr="005D091F">
              <w:rPr>
                <w:rFonts w:ascii="Myriad Pro" w:hAnsi="Myriad Pro"/>
                <w:lang w:val="ro-RO"/>
              </w:rPr>
              <w:t>Disponibilitatea resurselor fizice în vederea implementării activităților planificate (sediu, echipament, transport etc</w:t>
            </w:r>
            <w:r>
              <w:rPr>
                <w:rFonts w:ascii="Myriad Pro" w:hAnsi="Myriad Pro"/>
                <w:lang w:val="ro-RO"/>
              </w:rPr>
              <w:t xml:space="preserve">, </w:t>
            </w:r>
            <w:r w:rsidRPr="005D091F">
              <w:rPr>
                <w:rFonts w:ascii="Myriad Pro" w:hAnsi="Myriad Pro"/>
                <w:lang w:val="ro-RO"/>
              </w:rPr>
              <w:t xml:space="preserve"> (10 p)</w:t>
            </w:r>
          </w:p>
        </w:tc>
        <w:tc>
          <w:tcPr>
            <w:tcW w:w="1830" w:type="dxa"/>
          </w:tcPr>
          <w:p w14:paraId="2A59D965" w14:textId="690B8A51" w:rsidR="001A3ABC" w:rsidRPr="00D474D3" w:rsidRDefault="00E2469F" w:rsidP="001A3ABC">
            <w:pPr>
              <w:rPr>
                <w:rFonts w:ascii="Myriad Pro" w:hAnsi="Myriad Pro"/>
                <w:lang w:val="ro-RO"/>
              </w:rPr>
            </w:pPr>
            <w:r>
              <w:rPr>
                <w:rFonts w:ascii="Myriad Pro" w:hAnsi="Myriad Pro"/>
                <w:lang w:val="ro-RO"/>
              </w:rPr>
              <w:t>6</w:t>
            </w:r>
            <w:r w:rsidR="001A3ABC" w:rsidRPr="00D474D3">
              <w:rPr>
                <w:rFonts w:ascii="Myriad Pro" w:hAnsi="Myriad Pro"/>
                <w:lang w:val="ro-RO"/>
              </w:rPr>
              <w:t>0</w:t>
            </w:r>
          </w:p>
          <w:p w14:paraId="53F5C730" w14:textId="77777777" w:rsidR="001A3ABC" w:rsidRPr="00D474D3" w:rsidRDefault="001A3ABC" w:rsidP="001A3ABC">
            <w:pPr>
              <w:rPr>
                <w:rFonts w:ascii="Myriad Pro" w:hAnsi="Myriad Pro"/>
                <w:lang w:val="ro-RO"/>
              </w:rPr>
            </w:pPr>
          </w:p>
        </w:tc>
      </w:tr>
      <w:tr w:rsidR="001A3ABC" w:rsidRPr="00D474D3" w14:paraId="7B8B6935" w14:textId="77777777" w:rsidTr="004F546F">
        <w:tc>
          <w:tcPr>
            <w:tcW w:w="1759" w:type="dxa"/>
          </w:tcPr>
          <w:p w14:paraId="480A63BE" w14:textId="457A0123" w:rsidR="001A3ABC" w:rsidRPr="00D474D3" w:rsidRDefault="00DD3832" w:rsidP="001A3ABC">
            <w:pPr>
              <w:rPr>
                <w:rFonts w:ascii="Myriad Pro" w:eastAsia="Batang" w:hAnsi="Myriad Pro"/>
                <w:lang w:val="ro-RO" w:eastAsia="ko-KR"/>
              </w:rPr>
            </w:pPr>
            <w:r>
              <w:rPr>
                <w:rFonts w:ascii="Myriad Pro" w:eastAsia="Batang" w:hAnsi="Myriad Pro"/>
                <w:lang w:val="ro-RO" w:eastAsia="ko-KR"/>
              </w:rPr>
              <w:t>Bugetul proiectului</w:t>
            </w:r>
            <w:r w:rsidR="001A3ABC" w:rsidRPr="00D474D3">
              <w:rPr>
                <w:rFonts w:ascii="Myriad Pro" w:eastAsia="Batang" w:hAnsi="Myriad Pro"/>
                <w:lang w:val="ro-RO" w:eastAsia="ko-KR"/>
              </w:rPr>
              <w:t xml:space="preserve"> </w:t>
            </w:r>
          </w:p>
        </w:tc>
        <w:tc>
          <w:tcPr>
            <w:tcW w:w="6045" w:type="dxa"/>
          </w:tcPr>
          <w:p w14:paraId="51A15746" w14:textId="148A9155" w:rsidR="001A3ABC" w:rsidRPr="00D474D3" w:rsidRDefault="00DD3832" w:rsidP="001A3ABC">
            <w:pPr>
              <w:spacing w:before="120"/>
              <w:rPr>
                <w:rFonts w:ascii="Myriad Pro" w:eastAsia="Batang" w:hAnsi="Myriad Pro"/>
                <w:lang w:val="ro-RO" w:eastAsia="ko-KR"/>
              </w:rPr>
            </w:pPr>
            <w:r w:rsidRPr="00DD3832">
              <w:rPr>
                <w:rFonts w:ascii="Myriad Pro" w:eastAsia="Batang" w:hAnsi="Myriad Pro"/>
                <w:lang w:val="ro-RO" w:eastAsia="ko-KR"/>
              </w:rPr>
              <w:t xml:space="preserve">Argumentarea cheltuielilor proiectului </w:t>
            </w:r>
            <w:r w:rsidR="001A3ABC" w:rsidRPr="00D474D3">
              <w:rPr>
                <w:rFonts w:ascii="Myriad Pro" w:eastAsia="Batang" w:hAnsi="Myriad Pro"/>
                <w:lang w:val="ro-RO" w:eastAsia="ko-KR"/>
              </w:rPr>
              <w:t>(</w:t>
            </w:r>
            <w:r w:rsidR="00E2469F">
              <w:rPr>
                <w:rFonts w:ascii="Myriad Pro" w:eastAsia="Batang" w:hAnsi="Myriad Pro"/>
                <w:lang w:val="ro-RO" w:eastAsia="ko-KR"/>
              </w:rPr>
              <w:t>2</w:t>
            </w:r>
            <w:r w:rsidR="001A3ABC" w:rsidRPr="00D474D3">
              <w:rPr>
                <w:rFonts w:ascii="Myriad Pro" w:eastAsia="Batang" w:hAnsi="Myriad Pro"/>
                <w:lang w:val="ro-RO" w:eastAsia="ko-KR"/>
              </w:rPr>
              <w:t>0 p)</w:t>
            </w:r>
          </w:p>
          <w:p w14:paraId="359DFDCF" w14:textId="58076FC3" w:rsidR="001A3ABC" w:rsidRPr="00D474D3" w:rsidRDefault="00976EE7" w:rsidP="001A3ABC">
            <w:pPr>
              <w:spacing w:before="120"/>
              <w:rPr>
                <w:rFonts w:ascii="Myriad Pro" w:eastAsia="Batang" w:hAnsi="Myriad Pro"/>
                <w:lang w:val="ro-RO" w:eastAsia="ko-KR"/>
              </w:rPr>
            </w:pPr>
            <w:r>
              <w:rPr>
                <w:rFonts w:ascii="Myriad Pro" w:eastAsia="Batang" w:hAnsi="Myriad Pro"/>
                <w:lang w:val="ro-RO" w:eastAsia="ko-KR"/>
              </w:rPr>
              <w:t>Contribuția</w:t>
            </w:r>
            <w:r w:rsidR="00DD3832">
              <w:rPr>
                <w:rFonts w:ascii="Myriad Pro" w:eastAsia="Batang" w:hAnsi="Myriad Pro"/>
                <w:lang w:val="ro-RO" w:eastAsia="ko-KR"/>
              </w:rPr>
              <w:t xml:space="preserve"> </w:t>
            </w:r>
            <w:r w:rsidR="007F71E8">
              <w:rPr>
                <w:rFonts w:ascii="Myriad Pro" w:eastAsia="Batang" w:hAnsi="Myriad Pro"/>
                <w:lang w:val="ro-RO" w:eastAsia="ko-KR"/>
              </w:rPr>
              <w:t>solicitantului</w:t>
            </w:r>
            <w:r w:rsidR="001A3ABC" w:rsidRPr="00D474D3">
              <w:rPr>
                <w:rFonts w:ascii="Myriad Pro" w:eastAsia="Batang" w:hAnsi="Myriad Pro"/>
                <w:lang w:val="ro-RO" w:eastAsia="ko-KR"/>
              </w:rPr>
              <w:t xml:space="preserve"> (</w:t>
            </w:r>
            <w:r w:rsidR="00E2469F">
              <w:rPr>
                <w:rFonts w:ascii="Myriad Pro" w:eastAsia="Batang" w:hAnsi="Myriad Pro"/>
                <w:lang w:val="ro-RO" w:eastAsia="ko-KR"/>
              </w:rPr>
              <w:t>2</w:t>
            </w:r>
            <w:r w:rsidR="001A3ABC" w:rsidRPr="00D474D3">
              <w:rPr>
                <w:rFonts w:ascii="Myriad Pro" w:eastAsia="Batang" w:hAnsi="Myriad Pro"/>
                <w:lang w:val="ro-RO" w:eastAsia="ko-KR"/>
              </w:rPr>
              <w:t>0 p)</w:t>
            </w:r>
          </w:p>
        </w:tc>
        <w:tc>
          <w:tcPr>
            <w:tcW w:w="1830" w:type="dxa"/>
          </w:tcPr>
          <w:p w14:paraId="091EBED3" w14:textId="77777777" w:rsidR="001A3ABC" w:rsidRPr="00D474D3" w:rsidRDefault="001A3ABC" w:rsidP="001A3ABC">
            <w:pPr>
              <w:rPr>
                <w:rFonts w:ascii="Myriad Pro" w:eastAsia="Batang" w:hAnsi="Myriad Pro"/>
                <w:lang w:val="ro-RO" w:eastAsia="ko-KR"/>
              </w:rPr>
            </w:pPr>
            <w:r w:rsidRPr="00D474D3">
              <w:rPr>
                <w:rFonts w:ascii="Myriad Pro" w:eastAsia="Batang" w:hAnsi="Myriad Pro"/>
                <w:lang w:val="ro-RO" w:eastAsia="ko-KR"/>
              </w:rPr>
              <w:t>40</w:t>
            </w:r>
          </w:p>
        </w:tc>
      </w:tr>
      <w:tr w:rsidR="004F546F" w:rsidRPr="00D474D3" w14:paraId="23C18221" w14:textId="77777777" w:rsidTr="004F546F">
        <w:tc>
          <w:tcPr>
            <w:tcW w:w="7804" w:type="dxa"/>
            <w:gridSpan w:val="2"/>
          </w:tcPr>
          <w:p w14:paraId="61401B41" w14:textId="5E905976" w:rsidR="004F546F" w:rsidRPr="00D474D3" w:rsidRDefault="004F546F" w:rsidP="004F546F">
            <w:pPr>
              <w:spacing w:before="120"/>
              <w:jc w:val="center"/>
              <w:rPr>
                <w:rFonts w:ascii="Myriad Pro" w:eastAsia="Batang" w:hAnsi="Myriad Pro"/>
                <w:lang w:val="ro-RO" w:eastAsia="ko-KR"/>
              </w:rPr>
            </w:pPr>
            <w:r w:rsidRPr="00D474D3">
              <w:rPr>
                <w:rFonts w:ascii="Myriad Pro" w:eastAsia="Batang" w:hAnsi="Myriad Pro"/>
                <w:lang w:val="ro-RO" w:eastAsia="ko-KR"/>
              </w:rPr>
              <w:t>TOTAL:</w:t>
            </w:r>
          </w:p>
        </w:tc>
        <w:tc>
          <w:tcPr>
            <w:tcW w:w="1830" w:type="dxa"/>
          </w:tcPr>
          <w:p w14:paraId="736278CF" w14:textId="248BC7E1" w:rsidR="004F546F" w:rsidRPr="00D474D3" w:rsidRDefault="004F546F" w:rsidP="001A3ABC">
            <w:pPr>
              <w:rPr>
                <w:rFonts w:ascii="Myriad Pro" w:eastAsia="Batang" w:hAnsi="Myriad Pro"/>
                <w:lang w:val="ro-RO" w:eastAsia="ko-KR"/>
              </w:rPr>
            </w:pPr>
            <w:r w:rsidRPr="00D474D3">
              <w:rPr>
                <w:rFonts w:ascii="Myriad Pro" w:eastAsia="Batang" w:hAnsi="Myriad Pro"/>
                <w:lang w:val="ro-RO" w:eastAsia="ko-KR"/>
              </w:rPr>
              <w:t>200</w:t>
            </w:r>
          </w:p>
        </w:tc>
      </w:tr>
    </w:tbl>
    <w:p w14:paraId="262DE549" w14:textId="49C1F5BD" w:rsidR="001A3ABC" w:rsidRPr="00D474D3" w:rsidRDefault="001A3ABC" w:rsidP="001A3ABC">
      <w:pPr>
        <w:rPr>
          <w:rFonts w:ascii="Myriad Pro" w:hAnsi="Myriad Pro"/>
          <w:b/>
          <w:smallCaps/>
          <w:sz w:val="20"/>
          <w:lang w:val="ro-RO"/>
        </w:rPr>
      </w:pPr>
    </w:p>
    <w:p w14:paraId="37813871" w14:textId="77777777" w:rsidR="00976EE7" w:rsidRPr="00976EE7" w:rsidRDefault="00976EE7" w:rsidP="00976EE7">
      <w:pPr>
        <w:rPr>
          <w:rFonts w:ascii="Myriad Pro" w:eastAsia="Batang" w:hAnsi="Myriad Pro"/>
          <w:lang w:val="ro-RO" w:eastAsia="ko-KR"/>
        </w:rPr>
      </w:pPr>
      <w:r w:rsidRPr="00976EE7">
        <w:rPr>
          <w:rFonts w:ascii="Myriad Pro" w:eastAsia="Batang" w:hAnsi="Myriad Pro"/>
          <w:b/>
          <w:bCs/>
          <w:lang w:val="ro-RO" w:eastAsia="ko-KR"/>
        </w:rPr>
        <w:t xml:space="preserve">Notă: </w:t>
      </w:r>
      <w:r w:rsidRPr="00976EE7">
        <w:rPr>
          <w:rFonts w:ascii="Myriad Pro" w:eastAsia="Batang" w:hAnsi="Myriad Pro"/>
          <w:lang w:val="ro-RO" w:eastAsia="ko-KR"/>
        </w:rPr>
        <w:t>Propunerile de proiecte pot acumula maximum 200 de puncte. Pentru finanțare vor fi recomandate doar proiectele care vor acumula minim 140 de puncte din 200.</w:t>
      </w:r>
    </w:p>
    <w:p w14:paraId="2CA46154" w14:textId="77777777" w:rsidR="00976EE7" w:rsidRPr="00976EE7" w:rsidRDefault="00976EE7" w:rsidP="00976EE7">
      <w:pPr>
        <w:rPr>
          <w:rFonts w:ascii="Myriad Pro" w:eastAsia="Batang" w:hAnsi="Myriad Pro"/>
          <w:lang w:val="ro-RO" w:eastAsia="ko-KR"/>
        </w:rPr>
      </w:pPr>
      <w:r w:rsidRPr="00976EE7">
        <w:rPr>
          <w:rFonts w:ascii="Myriad Pro" w:eastAsia="Batang" w:hAnsi="Myriad Pro"/>
          <w:lang w:val="ro-RO" w:eastAsia="ko-KR"/>
        </w:rPr>
        <w:t>Propunerile de proiecte incomplete și/sau scrise de mână (inclusiv anexe), precum și proiectele care nu îndeplinesc criteriile de eligibilitate nu vor fi admise.</w:t>
      </w:r>
    </w:p>
    <w:p w14:paraId="0352A23C" w14:textId="77777777" w:rsidR="00976EE7" w:rsidRDefault="00976EE7" w:rsidP="00976EE7">
      <w:pPr>
        <w:rPr>
          <w:rFonts w:ascii="Myriad Pro" w:eastAsia="Batang" w:hAnsi="Myriad Pro"/>
          <w:b/>
          <w:bCs/>
          <w:lang w:val="ro-RO" w:eastAsia="ko-KR"/>
        </w:rPr>
      </w:pPr>
    </w:p>
    <w:p w14:paraId="38D752E7" w14:textId="0C738571" w:rsidR="00035D14" w:rsidRPr="00D474D3" w:rsidRDefault="006F7180" w:rsidP="00500C32">
      <w:pPr>
        <w:pStyle w:val="Heading1"/>
        <w:numPr>
          <w:ilvl w:val="0"/>
          <w:numId w:val="34"/>
        </w:numPr>
      </w:pPr>
      <w:bookmarkStart w:id="17" w:name="_Toc93566925"/>
      <w:bookmarkStart w:id="18" w:name="_Toc90980246"/>
      <w:r w:rsidRPr="00D474D3">
        <w:t>Procedur</w:t>
      </w:r>
      <w:r>
        <w:t>a de s</w:t>
      </w:r>
      <w:r w:rsidR="00972CC0" w:rsidRPr="00D474D3">
        <w:t>elect</w:t>
      </w:r>
      <w:r>
        <w:t>are</w:t>
      </w:r>
      <w:bookmarkEnd w:id="17"/>
      <w:r w:rsidR="00972CC0" w:rsidRPr="00D474D3">
        <w:t xml:space="preserve"> </w:t>
      </w:r>
      <w:bookmarkEnd w:id="18"/>
    </w:p>
    <w:p w14:paraId="1911B8BD" w14:textId="77777777" w:rsidR="002E1D75" w:rsidRPr="00D474D3" w:rsidRDefault="002E1D75" w:rsidP="002E1D75">
      <w:pPr>
        <w:pStyle w:val="raspuns"/>
        <w:spacing w:before="0" w:beforeAutospacing="0" w:after="120"/>
        <w:ind w:left="0"/>
        <w:contextualSpacing/>
        <w:rPr>
          <w:rFonts w:ascii="Myriad Pro" w:hAnsi="Myriad Pro"/>
          <w:sz w:val="20"/>
          <w:szCs w:val="20"/>
          <w:lang w:val="ro-RO"/>
        </w:rPr>
      </w:pPr>
    </w:p>
    <w:p w14:paraId="612334E9" w14:textId="28C0B218" w:rsidR="00976EE7" w:rsidRDefault="00976EE7" w:rsidP="00035D14">
      <w:pPr>
        <w:rPr>
          <w:rFonts w:ascii="Myriad Pro" w:eastAsia="Batang" w:hAnsi="Myriad Pro"/>
          <w:lang w:val="ro-RO" w:eastAsia="ko-KR"/>
        </w:rPr>
      </w:pPr>
      <w:r w:rsidRPr="00976EE7">
        <w:rPr>
          <w:rFonts w:ascii="Myriad Pro" w:eastAsia="Batang" w:hAnsi="Myriad Pro"/>
          <w:lang w:val="ro-RO" w:eastAsia="ko-KR"/>
        </w:rPr>
        <w:lastRenderedPageBreak/>
        <w:t xml:space="preserve">Selectarea propunerilor de proiect va fi demarată după încheierea procedurii de depunere. Extinderea termenului ar putea fi luată în considerare, dar nu este garantată, astfel încât toți </w:t>
      </w:r>
      <w:r w:rsidR="006F7180">
        <w:rPr>
          <w:rFonts w:ascii="Myriad Pro" w:eastAsia="Batang" w:hAnsi="Myriad Pro"/>
          <w:lang w:val="ro-RO" w:eastAsia="ko-KR"/>
        </w:rPr>
        <w:t>solicitanții</w:t>
      </w:r>
      <w:r w:rsidRPr="00976EE7">
        <w:rPr>
          <w:rFonts w:ascii="Myriad Pro" w:eastAsia="Batang" w:hAnsi="Myriad Pro"/>
          <w:lang w:val="ro-RO" w:eastAsia="ko-KR"/>
        </w:rPr>
        <w:t xml:space="preserve"> sunt încurajați să se încadreze în termenii limită </w:t>
      </w:r>
      <w:r w:rsidR="006F7180" w:rsidRPr="00976EE7">
        <w:rPr>
          <w:rFonts w:ascii="Myriad Pro" w:eastAsia="Batang" w:hAnsi="Myriad Pro"/>
          <w:lang w:val="ro-RO" w:eastAsia="ko-KR"/>
        </w:rPr>
        <w:t>propuși</w:t>
      </w:r>
      <w:r w:rsidRPr="00976EE7">
        <w:rPr>
          <w:rFonts w:ascii="Myriad Pro" w:eastAsia="Batang" w:hAnsi="Myriad Pro"/>
          <w:lang w:val="ro-RO" w:eastAsia="ko-KR"/>
        </w:rPr>
        <w:t>. Selectarea se va baza pe principii de merit, transparență, egalitate și utilizarea rațională a fondurilor. Evaluarea propunerilor de proiect cuprinde două etape:</w:t>
      </w:r>
    </w:p>
    <w:p w14:paraId="17D22860" w14:textId="56ED2B04" w:rsidR="00976EE7" w:rsidRPr="00976EE7" w:rsidRDefault="00976EE7" w:rsidP="00976EE7">
      <w:pPr>
        <w:rPr>
          <w:rFonts w:ascii="Myriad Pro" w:eastAsia="Batang" w:hAnsi="Myriad Pro"/>
          <w:lang w:val="ro-RO" w:eastAsia="ko-KR"/>
        </w:rPr>
      </w:pPr>
      <w:r w:rsidRPr="00976EE7">
        <w:rPr>
          <w:rFonts w:ascii="Myriad Pro" w:eastAsia="Batang" w:hAnsi="Myriad Pro"/>
          <w:b/>
          <w:bCs/>
          <w:lang w:val="ro-RO" w:eastAsia="ko-KR"/>
        </w:rPr>
        <w:t>Etapa  I:</w:t>
      </w:r>
      <w:r w:rsidRPr="00976EE7">
        <w:rPr>
          <w:rFonts w:ascii="Myriad Pro" w:eastAsia="Batang" w:hAnsi="Myriad Pro"/>
          <w:lang w:val="ro-RO" w:eastAsia="ko-KR"/>
        </w:rPr>
        <w:t xml:space="preserve">  Echipa EU-CBM  V  va verifica conformitatea documentelor prezentate și eligibilitatea </w:t>
      </w:r>
      <w:r w:rsidR="006F7180">
        <w:rPr>
          <w:rFonts w:ascii="Myriad Pro" w:eastAsia="Batang" w:hAnsi="Myriad Pro"/>
          <w:lang w:val="ro-RO" w:eastAsia="ko-KR"/>
        </w:rPr>
        <w:t>solicitanților</w:t>
      </w:r>
      <w:r w:rsidRPr="00976EE7">
        <w:rPr>
          <w:rFonts w:ascii="Myriad Pro" w:eastAsia="Batang" w:hAnsi="Myriad Pro"/>
          <w:lang w:val="ro-RO" w:eastAsia="ko-KR"/>
        </w:rPr>
        <w:t xml:space="preserve">. De asemenea, se va evalua expertiza disponibilă, experiența </w:t>
      </w:r>
      <w:r w:rsidR="006F7180">
        <w:rPr>
          <w:rFonts w:ascii="Myriad Pro" w:eastAsia="Batang" w:hAnsi="Myriad Pro"/>
          <w:lang w:val="ro-RO" w:eastAsia="ko-KR"/>
        </w:rPr>
        <w:t>solicitanților</w:t>
      </w:r>
      <w:r w:rsidRPr="00976EE7">
        <w:rPr>
          <w:rFonts w:ascii="Myriad Pro" w:eastAsia="Batang" w:hAnsi="Myriad Pro"/>
          <w:lang w:val="ro-RO" w:eastAsia="ko-KR"/>
        </w:rPr>
        <w:t>, dar și relevanța bugetară și fiabilitatea financiară. Propunerile de proiect care întrunesc criteriile de eligibilitate vor fi admise în a doua etapă a procedurii de selectare.</w:t>
      </w:r>
    </w:p>
    <w:p w14:paraId="3DF909B0" w14:textId="52DF517D" w:rsidR="00735147" w:rsidRPr="00735147" w:rsidRDefault="00976EE7" w:rsidP="00804718">
      <w:pPr>
        <w:rPr>
          <w:rFonts w:ascii="Myriad Pro" w:hAnsi="Myriad Pro"/>
          <w:sz w:val="20"/>
          <w:szCs w:val="20"/>
          <w:lang w:val="ro-RO"/>
        </w:rPr>
      </w:pPr>
      <w:r w:rsidRPr="00976EE7">
        <w:rPr>
          <w:rFonts w:ascii="Myriad Pro" w:eastAsia="Batang" w:hAnsi="Myriad Pro"/>
          <w:b/>
          <w:bCs/>
          <w:lang w:val="ro-RO" w:eastAsia="ko-KR"/>
        </w:rPr>
        <w:t>Etapa II:</w:t>
      </w:r>
      <w:r w:rsidRPr="00976EE7">
        <w:rPr>
          <w:rFonts w:ascii="Myriad Pro" w:eastAsia="Batang" w:hAnsi="Myriad Pro"/>
          <w:lang w:val="ro-RO" w:eastAsia="ko-KR"/>
        </w:rPr>
        <w:t xml:space="preserve"> Comitetul de selectare </w:t>
      </w:r>
      <w:r w:rsidR="00804718" w:rsidRPr="00804718">
        <w:rPr>
          <w:rFonts w:ascii="Myriad Pro" w:eastAsia="Batang" w:hAnsi="Myriad Pro"/>
          <w:lang w:val="ro-RO" w:eastAsia="ko-KR"/>
        </w:rPr>
        <w:t xml:space="preserve">(care este compus din reprezentanți ai organizațiilor internaționale și donatori) va examina cererile calificate în prima etapă conform criteriilor de evaluare descrise mai sus și va aproba 10 granturi pentru propunerile de proiecte cu cel mai bun </w:t>
      </w:r>
      <w:r w:rsidRPr="00976EE7">
        <w:rPr>
          <w:rFonts w:ascii="Myriad Pro" w:eastAsia="Batang" w:hAnsi="Myriad Pro"/>
          <w:lang w:val="ro-RO" w:eastAsia="ko-KR"/>
        </w:rPr>
        <w:t>punctaj.</w:t>
      </w:r>
    </w:p>
    <w:p w14:paraId="7FC27453" w14:textId="6903B8C4" w:rsidR="00FF1FB6" w:rsidRPr="00D474D3" w:rsidRDefault="00804718" w:rsidP="00500C32">
      <w:pPr>
        <w:pStyle w:val="Heading1"/>
        <w:numPr>
          <w:ilvl w:val="0"/>
          <w:numId w:val="34"/>
        </w:numPr>
      </w:pPr>
      <w:bookmarkStart w:id="19" w:name="_Toc90980247"/>
      <w:bookmarkStart w:id="20" w:name="_Toc93566926"/>
      <w:r>
        <w:t>Procesul de implementare al proiectelor si monitorizare</w:t>
      </w:r>
      <w:bookmarkEnd w:id="19"/>
      <w:bookmarkEnd w:id="20"/>
      <w:r w:rsidR="00FF1FB6" w:rsidRPr="00D474D3">
        <w:t xml:space="preserve"> </w:t>
      </w:r>
    </w:p>
    <w:p w14:paraId="4017CBBE" w14:textId="180F836C" w:rsidR="00804718" w:rsidRPr="00804718" w:rsidRDefault="00804718" w:rsidP="00804718">
      <w:pPr>
        <w:spacing w:before="240" w:after="240"/>
        <w:rPr>
          <w:rFonts w:ascii="Myriad Pro" w:eastAsia="Batang" w:hAnsi="Myriad Pro"/>
          <w:lang w:val="ro-RO" w:eastAsia="ko-KR"/>
        </w:rPr>
      </w:pPr>
      <w:r w:rsidRPr="00804718">
        <w:rPr>
          <w:rFonts w:ascii="Myriad Pro" w:eastAsia="Batang" w:hAnsi="Myriad Pro"/>
          <w:lang w:val="ro-RO" w:eastAsia="ko-KR"/>
        </w:rPr>
        <w:t>După fin</w:t>
      </w:r>
      <w:r w:rsidR="00023C18">
        <w:rPr>
          <w:rFonts w:ascii="Myriad Pro" w:eastAsia="Batang" w:hAnsi="Myriad Pro"/>
          <w:lang w:val="en-US" w:eastAsia="ko-KR"/>
        </w:rPr>
        <w:t>aliz</w:t>
      </w:r>
      <w:r w:rsidRPr="00804718">
        <w:rPr>
          <w:rFonts w:ascii="Myriad Pro" w:eastAsia="Batang" w:hAnsi="Myriad Pro"/>
          <w:lang w:val="ro-RO" w:eastAsia="ko-KR"/>
        </w:rPr>
        <w:t xml:space="preserve">area procedurii de selectare, </w:t>
      </w:r>
      <w:r w:rsidR="006F7180">
        <w:rPr>
          <w:rFonts w:ascii="Myriad Pro" w:eastAsia="Batang" w:hAnsi="Myriad Pro"/>
          <w:lang w:val="ro-RO" w:eastAsia="ko-KR"/>
        </w:rPr>
        <w:t>solicitanții</w:t>
      </w:r>
      <w:r w:rsidRPr="00804718">
        <w:rPr>
          <w:rFonts w:ascii="Myriad Pro" w:eastAsia="Batang" w:hAnsi="Myriad Pro"/>
          <w:lang w:val="ro-RO" w:eastAsia="ko-KR"/>
        </w:rPr>
        <w:t xml:space="preserve"> vor fi informați dacă propunerile lor de proiecte au fost selectate pentru finanțare. </w:t>
      </w:r>
      <w:r>
        <w:rPr>
          <w:rFonts w:ascii="Myriad Pro" w:eastAsia="Batang" w:hAnsi="Myriad Pro"/>
          <w:lang w:val="ro-RO" w:eastAsia="ko-KR"/>
        </w:rPr>
        <w:t>V</w:t>
      </w:r>
      <w:r w:rsidRPr="00804718">
        <w:rPr>
          <w:rFonts w:ascii="Myriad Pro" w:eastAsia="Batang" w:hAnsi="Myriad Pro"/>
          <w:lang w:val="ro-RO" w:eastAsia="ko-KR"/>
        </w:rPr>
        <w:t xml:space="preserve">or fi semnate Acorduri de grant cu </w:t>
      </w:r>
      <w:r w:rsidR="006F7180">
        <w:rPr>
          <w:rFonts w:ascii="Myriad Pro" w:eastAsia="Batang" w:hAnsi="Myriad Pro"/>
          <w:lang w:val="ro-RO" w:eastAsia="ko-KR"/>
        </w:rPr>
        <w:t>solicitanții</w:t>
      </w:r>
      <w:r w:rsidRPr="00804718">
        <w:rPr>
          <w:rFonts w:ascii="Myriad Pro" w:eastAsia="Batang" w:hAnsi="Myriad Pro"/>
          <w:lang w:val="ro-RO" w:eastAsia="ko-KR"/>
        </w:rPr>
        <w:t xml:space="preserve"> principali din cadrul  parteneriatelor  care reprezintă propunerile de proiecte câștigătoare. Granturile acordate vor fi debursate în 3-5 tranșe, în funcție de complexitatea proiectelor depuse.</w:t>
      </w:r>
    </w:p>
    <w:p w14:paraId="1DCA4929" w14:textId="0E70BAEB" w:rsidR="00804718" w:rsidRDefault="00804718" w:rsidP="00804718">
      <w:pPr>
        <w:spacing w:before="240" w:after="240"/>
        <w:rPr>
          <w:rFonts w:ascii="Myriad Pro" w:eastAsia="Batang" w:hAnsi="Myriad Pro"/>
          <w:lang w:val="ro-RO" w:eastAsia="ko-KR"/>
        </w:rPr>
      </w:pPr>
      <w:r w:rsidRPr="00804718">
        <w:rPr>
          <w:rFonts w:ascii="Myriad Pro" w:eastAsia="Batang" w:hAnsi="Myriad Pro"/>
          <w:lang w:val="ro-RO" w:eastAsia="ko-KR"/>
        </w:rPr>
        <w:t>Prima tranșă va fi debursată în avans pentru implementarea acțiunilor incluse în faza de început a proiectului. Următoarele tranșe vor fi debursate după ce vor fi prezentate livrabilele anterioare, care vor fi confirmate prin rapoarte financiare și narative detaliate prezentate de către organizația beneficiară (</w:t>
      </w:r>
      <w:r w:rsidR="006F7180">
        <w:rPr>
          <w:rFonts w:ascii="Myriad Pro" w:eastAsia="Batang" w:hAnsi="Myriad Pro"/>
          <w:lang w:val="ro-RO" w:eastAsia="ko-KR"/>
        </w:rPr>
        <w:t>solicitantul</w:t>
      </w:r>
      <w:r w:rsidRPr="00804718">
        <w:rPr>
          <w:rFonts w:ascii="Myriad Pro" w:eastAsia="Batang" w:hAnsi="Myriad Pro"/>
          <w:lang w:val="ro-RO" w:eastAsia="ko-KR"/>
        </w:rPr>
        <w:t xml:space="preserve"> principal). Toate rapoartele remise urmează a fi aprobate de un reprezentant al Programului EU-CBM V.</w:t>
      </w:r>
    </w:p>
    <w:p w14:paraId="294F5C24" w14:textId="64961764" w:rsidR="00804718" w:rsidRDefault="00804718" w:rsidP="00FF1FB6">
      <w:pPr>
        <w:spacing w:before="240" w:after="240"/>
        <w:rPr>
          <w:rFonts w:ascii="Myriad Pro" w:eastAsia="Batang" w:hAnsi="Myriad Pro"/>
          <w:lang w:val="ro-RO" w:eastAsia="ko-KR"/>
        </w:rPr>
      </w:pPr>
      <w:r w:rsidRPr="00804718">
        <w:rPr>
          <w:rFonts w:ascii="Myriad Pro" w:eastAsia="Batang" w:hAnsi="Myriad Pro"/>
          <w:lang w:val="ro-RO" w:eastAsia="ko-KR"/>
        </w:rPr>
        <w:t xml:space="preserve">Beneficiarii programului își vor asuma responsabilitatea de a participa sau de a delega un reprezentant care va participa la </w:t>
      </w:r>
      <w:r w:rsidR="00115B64">
        <w:rPr>
          <w:rFonts w:ascii="Myriad Pro" w:eastAsia="Batang" w:hAnsi="Myriad Pro"/>
          <w:lang w:val="ro-RO" w:eastAsia="ko-KR"/>
        </w:rPr>
        <w:t>instruiri</w:t>
      </w:r>
      <w:r w:rsidRPr="00804718">
        <w:rPr>
          <w:rFonts w:ascii="Myriad Pro" w:eastAsia="Batang" w:hAnsi="Myriad Pro"/>
          <w:lang w:val="ro-RO" w:eastAsia="ko-KR"/>
        </w:rPr>
        <w:t>, mese rotunde și evenimente publice (forumuri, expoziții) organizate în cadrul Programului EU-CBM</w:t>
      </w:r>
      <w:r w:rsidR="00052224" w:rsidRPr="00052224">
        <w:rPr>
          <w:rFonts w:ascii="Myriad Pro" w:eastAsia="Batang" w:hAnsi="Myriad Pro"/>
          <w:lang w:val="ro-RO" w:eastAsia="ko-KR"/>
        </w:rPr>
        <w:t xml:space="preserve"> </w:t>
      </w:r>
      <w:r w:rsidR="00052224" w:rsidRPr="00804718">
        <w:rPr>
          <w:rFonts w:ascii="Myriad Pro" w:eastAsia="Batang" w:hAnsi="Myriad Pro"/>
          <w:lang w:val="ro-RO" w:eastAsia="ko-KR"/>
        </w:rPr>
        <w:t>V</w:t>
      </w:r>
      <w:r w:rsidRPr="00804718">
        <w:rPr>
          <w:rFonts w:ascii="Myriad Pro" w:eastAsia="Batang" w:hAnsi="Myriad Pro"/>
          <w:lang w:val="ro-RO" w:eastAsia="ko-KR"/>
        </w:rPr>
        <w:t xml:space="preserve">. </w:t>
      </w:r>
    </w:p>
    <w:p w14:paraId="3B24D403" w14:textId="2673856B" w:rsidR="00FF1FB6" w:rsidRPr="00D474D3" w:rsidRDefault="00052224" w:rsidP="00FF1FB6">
      <w:pPr>
        <w:spacing w:before="240" w:after="240"/>
        <w:rPr>
          <w:rFonts w:ascii="Myriad Pro" w:eastAsia="Batang" w:hAnsi="Myriad Pro"/>
          <w:lang w:val="ro-RO" w:eastAsia="ko-KR"/>
        </w:rPr>
      </w:pPr>
      <w:r w:rsidRPr="00052224">
        <w:rPr>
          <w:rFonts w:ascii="Myriad Pro" w:eastAsia="Batang" w:hAnsi="Myriad Pro"/>
          <w:lang w:val="ro-RO" w:eastAsia="ko-KR"/>
        </w:rPr>
        <w:t>Ultima tranșă (1</w:t>
      </w:r>
      <w:r>
        <w:rPr>
          <w:rFonts w:ascii="Myriad Pro" w:eastAsia="Batang" w:hAnsi="Myriad Pro"/>
          <w:lang w:val="ro-RO" w:eastAsia="ko-KR"/>
        </w:rPr>
        <w:t>0</w:t>
      </w:r>
      <w:r w:rsidRPr="00052224">
        <w:rPr>
          <w:rFonts w:ascii="Myriad Pro" w:eastAsia="Batang" w:hAnsi="Myriad Pro"/>
          <w:lang w:val="ro-RO" w:eastAsia="ko-KR"/>
        </w:rPr>
        <w:t>-</w:t>
      </w:r>
      <w:r>
        <w:rPr>
          <w:rFonts w:ascii="Myriad Pro" w:eastAsia="Batang" w:hAnsi="Myriad Pro"/>
          <w:lang w:val="ro-RO" w:eastAsia="ko-KR"/>
        </w:rPr>
        <w:t>15</w:t>
      </w:r>
      <w:r w:rsidRPr="00052224">
        <w:rPr>
          <w:rFonts w:ascii="Myriad Pro" w:eastAsia="Batang" w:hAnsi="Myriad Pro"/>
          <w:lang w:val="ro-RO" w:eastAsia="ko-KR"/>
        </w:rPr>
        <w:t>% din valoarea grantului) va fi transferată la finalizarea proiectului, dar nu mai târziu de 12 luni de data începerii proiectului. La debursarea ultimei tranșe, sunt valabile următoarele condiții:</w:t>
      </w:r>
    </w:p>
    <w:p w14:paraId="1E2C1170" w14:textId="51230111" w:rsidR="00052224" w:rsidRPr="00052224" w:rsidRDefault="00052224" w:rsidP="00052224">
      <w:pPr>
        <w:pStyle w:val="Guidelines2"/>
        <w:numPr>
          <w:ilvl w:val="0"/>
          <w:numId w:val="31"/>
        </w:numPr>
        <w:tabs>
          <w:tab w:val="left" w:pos="360"/>
        </w:tabs>
        <w:rPr>
          <w:rFonts w:ascii="Myriad Pro" w:eastAsia="Batang" w:hAnsi="Myriad Pro" w:cs="Arial"/>
          <w:b w:val="0"/>
          <w:smallCaps w:val="0"/>
          <w:snapToGrid/>
          <w:sz w:val="22"/>
          <w:szCs w:val="22"/>
          <w:lang w:val="ro-RO" w:eastAsia="ko-KR"/>
        </w:rPr>
      </w:pPr>
      <w:r w:rsidRPr="00052224">
        <w:rPr>
          <w:rFonts w:ascii="Myriad Pro" w:eastAsia="Batang" w:hAnsi="Myriad Pro" w:cs="Arial"/>
          <w:b w:val="0"/>
          <w:smallCaps w:val="0"/>
          <w:snapToGrid/>
          <w:sz w:val="22"/>
          <w:szCs w:val="22"/>
          <w:lang w:val="ro-RO" w:eastAsia="ko-KR"/>
        </w:rPr>
        <w:t xml:space="preserve">Activitățile preconizate și livrabilele convenite (în conformitate cu acordul de </w:t>
      </w:r>
      <w:r>
        <w:rPr>
          <w:rFonts w:ascii="Myriad Pro" w:eastAsia="Batang" w:hAnsi="Myriad Pro" w:cs="Arial"/>
          <w:b w:val="0"/>
          <w:smallCaps w:val="0"/>
          <w:snapToGrid/>
          <w:sz w:val="22"/>
          <w:szCs w:val="22"/>
          <w:lang w:val="ro-RO" w:eastAsia="ko-KR"/>
        </w:rPr>
        <w:t>grant</w:t>
      </w:r>
      <w:r w:rsidRPr="00052224">
        <w:rPr>
          <w:rFonts w:ascii="Myriad Pro" w:eastAsia="Batang" w:hAnsi="Myriad Pro" w:cs="Arial"/>
          <w:b w:val="0"/>
          <w:smallCaps w:val="0"/>
          <w:snapToGrid/>
          <w:sz w:val="22"/>
          <w:szCs w:val="22"/>
          <w:lang w:val="ro-RO" w:eastAsia="ko-KR"/>
        </w:rPr>
        <w:t xml:space="preserve"> care urmează să fie semnat) vor fi îndeplinite integral, fiind </w:t>
      </w:r>
      <w:r w:rsidR="00980312" w:rsidRPr="00052224">
        <w:rPr>
          <w:rFonts w:ascii="Myriad Pro" w:eastAsia="Batang" w:hAnsi="Myriad Pro" w:cs="Arial"/>
          <w:b w:val="0"/>
          <w:smallCaps w:val="0"/>
          <w:snapToGrid/>
          <w:sz w:val="22"/>
          <w:szCs w:val="22"/>
          <w:lang w:val="ro-RO" w:eastAsia="ko-KR"/>
        </w:rPr>
        <w:t>însoțite</w:t>
      </w:r>
      <w:r w:rsidRPr="00052224">
        <w:rPr>
          <w:rFonts w:ascii="Myriad Pro" w:eastAsia="Batang" w:hAnsi="Myriad Pro" w:cs="Arial"/>
          <w:b w:val="0"/>
          <w:smallCaps w:val="0"/>
          <w:snapToGrid/>
          <w:sz w:val="22"/>
          <w:szCs w:val="22"/>
          <w:lang w:val="ro-RO" w:eastAsia="ko-KR"/>
        </w:rPr>
        <w:t xml:space="preserve"> de rapoartele narative și financiare necesare;</w:t>
      </w:r>
    </w:p>
    <w:p w14:paraId="1BA5A92A" w14:textId="56D5AA7D" w:rsidR="00052224" w:rsidRPr="00052224" w:rsidRDefault="00052224" w:rsidP="00052224">
      <w:pPr>
        <w:pStyle w:val="Guidelines2"/>
        <w:numPr>
          <w:ilvl w:val="0"/>
          <w:numId w:val="31"/>
        </w:numPr>
        <w:tabs>
          <w:tab w:val="left" w:pos="360"/>
        </w:tabs>
        <w:rPr>
          <w:rFonts w:ascii="Myriad Pro" w:eastAsia="Batang" w:hAnsi="Myriad Pro" w:cs="Arial"/>
          <w:b w:val="0"/>
          <w:smallCaps w:val="0"/>
          <w:snapToGrid/>
          <w:sz w:val="22"/>
          <w:szCs w:val="22"/>
          <w:lang w:val="ro-RO" w:eastAsia="ko-KR"/>
        </w:rPr>
      </w:pPr>
      <w:r w:rsidRPr="00052224">
        <w:rPr>
          <w:rFonts w:ascii="Myriad Pro" w:eastAsia="Batang" w:hAnsi="Myriad Pro" w:cs="Arial"/>
          <w:b w:val="0"/>
          <w:smallCaps w:val="0"/>
          <w:snapToGrid/>
          <w:sz w:val="22"/>
          <w:szCs w:val="22"/>
          <w:lang w:val="ro-RO" w:eastAsia="ko-KR"/>
        </w:rPr>
        <w:t xml:space="preserve">Parteneriatul stabilit își va dovedi durabilitatea pe termen lung, continuând să implementeze activitățile descrise în </w:t>
      </w:r>
      <w:r>
        <w:rPr>
          <w:rFonts w:ascii="Myriad Pro" w:eastAsia="Batang" w:hAnsi="Myriad Pro" w:cs="Arial"/>
          <w:b w:val="0"/>
          <w:smallCaps w:val="0"/>
          <w:snapToGrid/>
          <w:sz w:val="22"/>
          <w:szCs w:val="22"/>
          <w:lang w:val="ro-RO" w:eastAsia="ko-KR"/>
        </w:rPr>
        <w:t>propunerea de proiect</w:t>
      </w:r>
      <w:r w:rsidRPr="00052224">
        <w:rPr>
          <w:rFonts w:ascii="Myriad Pro" w:eastAsia="Batang" w:hAnsi="Myriad Pro" w:cs="Arial"/>
          <w:b w:val="0"/>
          <w:smallCaps w:val="0"/>
          <w:snapToGrid/>
          <w:sz w:val="22"/>
          <w:szCs w:val="22"/>
          <w:lang w:val="ro-RO" w:eastAsia="ko-KR"/>
        </w:rPr>
        <w:t xml:space="preserve"> (prezentată în faza inițială a proiectului); </w:t>
      </w:r>
    </w:p>
    <w:p w14:paraId="3D5781EE" w14:textId="1B687CFF" w:rsidR="00052224" w:rsidRPr="00052224" w:rsidRDefault="00052224" w:rsidP="00052224">
      <w:pPr>
        <w:pStyle w:val="Guidelines2"/>
        <w:numPr>
          <w:ilvl w:val="0"/>
          <w:numId w:val="31"/>
        </w:numPr>
        <w:tabs>
          <w:tab w:val="left" w:pos="360"/>
        </w:tabs>
        <w:rPr>
          <w:rFonts w:ascii="Myriad Pro" w:eastAsia="Batang" w:hAnsi="Myriad Pro" w:cs="Arial"/>
          <w:b w:val="0"/>
          <w:smallCaps w:val="0"/>
          <w:snapToGrid/>
          <w:sz w:val="22"/>
          <w:szCs w:val="22"/>
          <w:lang w:val="ro-RO" w:eastAsia="ko-KR"/>
        </w:rPr>
      </w:pPr>
      <w:r w:rsidRPr="00052224">
        <w:rPr>
          <w:rFonts w:ascii="Myriad Pro" w:eastAsia="Batang" w:hAnsi="Myriad Pro" w:cs="Arial"/>
          <w:b w:val="0"/>
          <w:smallCaps w:val="0"/>
          <w:snapToGrid/>
          <w:sz w:val="22"/>
          <w:szCs w:val="22"/>
          <w:lang w:val="ro-RO" w:eastAsia="ko-KR"/>
        </w:rPr>
        <w:t>Organizațiile beneficiare (</w:t>
      </w:r>
      <w:r w:rsidR="006F7180">
        <w:rPr>
          <w:rFonts w:ascii="Myriad Pro" w:eastAsia="Batang" w:hAnsi="Myriad Pro" w:cs="Arial"/>
          <w:b w:val="0"/>
          <w:smallCaps w:val="0"/>
          <w:snapToGrid/>
          <w:sz w:val="22"/>
          <w:szCs w:val="22"/>
          <w:lang w:val="ro-RO" w:eastAsia="ko-KR"/>
        </w:rPr>
        <w:t>solicitantul</w:t>
      </w:r>
      <w:r w:rsidRPr="00052224">
        <w:rPr>
          <w:rFonts w:ascii="Myriad Pro" w:eastAsia="Batang" w:hAnsi="Myriad Pro" w:cs="Arial"/>
          <w:b w:val="0"/>
          <w:smallCaps w:val="0"/>
          <w:snapToGrid/>
          <w:sz w:val="22"/>
          <w:szCs w:val="22"/>
          <w:lang w:val="ro-RO" w:eastAsia="ko-KR"/>
        </w:rPr>
        <w:t xml:space="preserve"> principal și organizația parteneră) vor participa la toate instruirile și evenimentele publice legate de </w:t>
      </w:r>
      <w:r>
        <w:rPr>
          <w:rFonts w:ascii="Myriad Pro" w:eastAsia="Batang" w:hAnsi="Myriad Pro" w:cs="Arial"/>
          <w:b w:val="0"/>
          <w:smallCaps w:val="0"/>
          <w:snapToGrid/>
          <w:sz w:val="22"/>
          <w:szCs w:val="22"/>
          <w:lang w:val="ro-RO" w:eastAsia="ko-KR"/>
        </w:rPr>
        <w:t>dezvoltarea capacitaților</w:t>
      </w:r>
      <w:r w:rsidRPr="00052224">
        <w:rPr>
          <w:rFonts w:ascii="Myriad Pro" w:eastAsia="Batang" w:hAnsi="Myriad Pro" w:cs="Arial"/>
          <w:b w:val="0"/>
          <w:smallCaps w:val="0"/>
          <w:snapToGrid/>
          <w:sz w:val="22"/>
          <w:szCs w:val="22"/>
          <w:lang w:val="ro-RO" w:eastAsia="ko-KR"/>
        </w:rPr>
        <w:t xml:space="preserve">, organizate de programul EU-CBM V.  </w:t>
      </w:r>
    </w:p>
    <w:p w14:paraId="0A99D08C" w14:textId="0909F15F" w:rsidR="001A2249" w:rsidRDefault="001A2249" w:rsidP="00FF1FB6">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1A2249">
        <w:rPr>
          <w:rFonts w:ascii="Myriad Pro" w:eastAsia="Batang" w:hAnsi="Myriad Pro" w:cs="Arial"/>
          <w:b w:val="0"/>
          <w:smallCaps w:val="0"/>
          <w:snapToGrid/>
          <w:sz w:val="22"/>
          <w:szCs w:val="22"/>
          <w:lang w:val="ro-RO" w:eastAsia="ko-KR"/>
        </w:rPr>
        <w:lastRenderedPageBreak/>
        <w:t xml:space="preserve">La implementarea proiectelor, partenerii trebuie să țină cont de situația pandemiei </w:t>
      </w:r>
      <w:r>
        <w:rPr>
          <w:rFonts w:asciiTheme="minorHAnsi" w:eastAsia="Batang" w:hAnsiTheme="minorHAnsi" w:cs="Arial"/>
          <w:b w:val="0"/>
          <w:smallCaps w:val="0"/>
          <w:snapToGrid/>
          <w:sz w:val="22"/>
          <w:szCs w:val="22"/>
          <w:lang w:val="ro-MD" w:eastAsia="ko-KR"/>
        </w:rPr>
        <w:t xml:space="preserve">legată </w:t>
      </w:r>
      <w:r w:rsidRPr="001A2249">
        <w:rPr>
          <w:rFonts w:ascii="Myriad Pro" w:eastAsia="Batang" w:hAnsi="Myriad Pro" w:cs="Arial"/>
          <w:b w:val="0"/>
          <w:smallCaps w:val="0"/>
          <w:snapToGrid/>
          <w:sz w:val="22"/>
          <w:szCs w:val="22"/>
          <w:lang w:val="ro-RO" w:eastAsia="ko-KR"/>
        </w:rPr>
        <w:t>de COVID</w:t>
      </w:r>
      <w:r>
        <w:rPr>
          <w:rFonts w:ascii="Myriad Pro" w:eastAsia="Batang" w:hAnsi="Myriad Pro" w:cs="Arial"/>
          <w:b w:val="0"/>
          <w:smallCaps w:val="0"/>
          <w:snapToGrid/>
          <w:sz w:val="22"/>
          <w:szCs w:val="22"/>
          <w:lang w:val="ro-RO" w:eastAsia="ko-KR"/>
        </w:rPr>
        <w:t xml:space="preserve"> 19</w:t>
      </w:r>
      <w:r w:rsidRPr="001A2249">
        <w:rPr>
          <w:rFonts w:ascii="Myriad Pro" w:eastAsia="Batang" w:hAnsi="Myriad Pro" w:cs="Arial"/>
          <w:b w:val="0"/>
          <w:smallCaps w:val="0"/>
          <w:snapToGrid/>
          <w:sz w:val="22"/>
          <w:szCs w:val="22"/>
          <w:lang w:val="ro-RO" w:eastAsia="ko-KR"/>
        </w:rPr>
        <w:t xml:space="preserve">. În cazul în care proiectul include organizarea de evenimente în masă, acestea se vor desfășura în conformitate cu </w:t>
      </w:r>
      <w:r w:rsidR="00AF3770">
        <w:rPr>
          <w:rFonts w:ascii="Myriad Pro" w:eastAsia="Batang" w:hAnsi="Myriad Pro" w:cs="Arial"/>
          <w:b w:val="0"/>
          <w:smallCaps w:val="0"/>
          <w:snapToGrid/>
          <w:sz w:val="22"/>
          <w:szCs w:val="22"/>
          <w:lang w:val="ro-RO" w:eastAsia="ko-KR"/>
        </w:rPr>
        <w:t>cerințele</w:t>
      </w:r>
      <w:r w:rsidRPr="001A2249">
        <w:rPr>
          <w:rFonts w:ascii="Myriad Pro" w:eastAsia="Batang" w:hAnsi="Myriad Pro" w:cs="Arial"/>
          <w:b w:val="0"/>
          <w:smallCaps w:val="0"/>
          <w:snapToGrid/>
          <w:sz w:val="22"/>
          <w:szCs w:val="22"/>
          <w:lang w:val="ro-RO" w:eastAsia="ko-KR"/>
        </w:rPr>
        <w:t xml:space="preserve"> epidemiologice </w:t>
      </w:r>
      <w:r w:rsidR="00AF3770">
        <w:rPr>
          <w:rFonts w:ascii="Myriad Pro" w:eastAsia="Batang" w:hAnsi="Myriad Pro" w:cs="Arial"/>
          <w:b w:val="0"/>
          <w:smallCaps w:val="0"/>
          <w:snapToGrid/>
          <w:sz w:val="22"/>
          <w:szCs w:val="22"/>
          <w:lang w:val="ro-RO" w:eastAsia="ko-KR"/>
        </w:rPr>
        <w:t>în vigoare</w:t>
      </w:r>
      <w:r w:rsidRPr="001A2249">
        <w:rPr>
          <w:rFonts w:ascii="Myriad Pro" w:eastAsia="Batang" w:hAnsi="Myriad Pro" w:cs="Arial"/>
          <w:b w:val="0"/>
          <w:smallCaps w:val="0"/>
          <w:snapToGrid/>
          <w:sz w:val="22"/>
          <w:szCs w:val="22"/>
          <w:lang w:val="ro-RO" w:eastAsia="ko-KR"/>
        </w:rPr>
        <w:t>.</w:t>
      </w:r>
    </w:p>
    <w:p w14:paraId="026A905B" w14:textId="62163FC8" w:rsidR="00052224" w:rsidRDefault="00052224" w:rsidP="00FF1FB6">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052224">
        <w:rPr>
          <w:rFonts w:ascii="Myriad Pro" w:eastAsia="Batang" w:hAnsi="Myriad Pro" w:cs="Arial"/>
          <w:b w:val="0"/>
          <w:smallCaps w:val="0"/>
          <w:snapToGrid/>
          <w:sz w:val="22"/>
          <w:szCs w:val="22"/>
          <w:lang w:val="ro-RO" w:eastAsia="ko-KR"/>
        </w:rPr>
        <w:t>După finalizarea proiectului, beneficiarii își vor asuma responsabilitatea pentru livrabilele și serviciile de înaltă calitate oferite, facilitând în același timp vizitele de monitorizare, produsele de comunicare și cooperarea strânsă cu reprezentanții Programului EU-CBM</w:t>
      </w:r>
      <w:r w:rsidR="00115B64" w:rsidRPr="00115B64">
        <w:rPr>
          <w:rFonts w:ascii="Myriad Pro" w:eastAsia="Batang" w:hAnsi="Myriad Pro" w:cs="Arial"/>
          <w:b w:val="0"/>
          <w:smallCaps w:val="0"/>
          <w:snapToGrid/>
          <w:sz w:val="22"/>
          <w:szCs w:val="22"/>
          <w:lang w:val="ro-RO" w:eastAsia="ko-KR"/>
        </w:rPr>
        <w:t xml:space="preserve"> </w:t>
      </w:r>
      <w:r w:rsidR="00115B64" w:rsidRPr="00052224">
        <w:rPr>
          <w:rFonts w:ascii="Myriad Pro" w:eastAsia="Batang" w:hAnsi="Myriad Pro" w:cs="Arial"/>
          <w:b w:val="0"/>
          <w:smallCaps w:val="0"/>
          <w:snapToGrid/>
          <w:sz w:val="22"/>
          <w:szCs w:val="22"/>
          <w:lang w:val="ro-RO" w:eastAsia="ko-KR"/>
        </w:rPr>
        <w:t>V</w:t>
      </w:r>
      <w:r w:rsidRPr="00052224">
        <w:rPr>
          <w:rFonts w:ascii="Myriad Pro" w:eastAsia="Batang" w:hAnsi="Myriad Pro" w:cs="Arial"/>
          <w:b w:val="0"/>
          <w:smallCaps w:val="0"/>
          <w:snapToGrid/>
          <w:sz w:val="22"/>
          <w:szCs w:val="22"/>
          <w:lang w:val="ro-RO" w:eastAsia="ko-KR"/>
        </w:rPr>
        <w:t>, Delegația UE, alte părți interesate relevante (misiuni de audit , media etc.) când va fi necesar.</w:t>
      </w:r>
    </w:p>
    <w:p w14:paraId="00FF7FA4" w14:textId="0865292F" w:rsidR="00866A6F" w:rsidRPr="00D474D3" w:rsidRDefault="00866A6F" w:rsidP="00866A6F">
      <w:pPr>
        <w:pStyle w:val="Heading1"/>
        <w:numPr>
          <w:ilvl w:val="0"/>
          <w:numId w:val="34"/>
        </w:numPr>
      </w:pPr>
      <w:bookmarkStart w:id="21" w:name="_Toc93566927"/>
      <w:r w:rsidRPr="00D474D3">
        <w:t>Anexe</w:t>
      </w:r>
      <w:bookmarkEnd w:id="21"/>
    </w:p>
    <w:p w14:paraId="29A136D9" w14:textId="485C537A" w:rsidR="00866A6F" w:rsidRPr="00D474D3" w:rsidRDefault="00866A6F" w:rsidP="00866A6F">
      <w:pPr>
        <w:rPr>
          <w:rFonts w:ascii="Myriad Pro" w:hAnsi="Myriad Pro"/>
          <w:sz w:val="20"/>
          <w:lang w:val="ro-RO"/>
        </w:rPr>
      </w:pPr>
      <w:bookmarkStart w:id="22" w:name="_Hlk90987583"/>
      <w:r w:rsidRPr="00D474D3">
        <w:rPr>
          <w:rFonts w:ascii="Myriad Pro" w:hAnsi="Myriad Pro"/>
          <w:sz w:val="20"/>
          <w:lang w:val="ro-RO"/>
        </w:rPr>
        <w:t>Anex</w:t>
      </w:r>
      <w:r w:rsidR="00FD3D29">
        <w:rPr>
          <w:rFonts w:ascii="Myriad Pro" w:hAnsi="Myriad Pro"/>
          <w:sz w:val="20"/>
          <w:lang w:val="ro-RO"/>
        </w:rPr>
        <w:t>a</w:t>
      </w:r>
      <w:r w:rsidRPr="00D474D3">
        <w:rPr>
          <w:rFonts w:ascii="Myriad Pro" w:hAnsi="Myriad Pro"/>
          <w:sz w:val="20"/>
          <w:lang w:val="ro-RO"/>
        </w:rPr>
        <w:t xml:space="preserve"> </w:t>
      </w:r>
      <w:bookmarkEnd w:id="22"/>
      <w:r w:rsidR="009B57FC" w:rsidRPr="00D474D3">
        <w:rPr>
          <w:rFonts w:ascii="Myriad Pro" w:hAnsi="Myriad Pro"/>
          <w:sz w:val="20"/>
          <w:lang w:val="ro-RO"/>
        </w:rPr>
        <w:t>1</w:t>
      </w:r>
      <w:r w:rsidRPr="00D474D3">
        <w:rPr>
          <w:rFonts w:ascii="Myriad Pro" w:hAnsi="Myriad Pro"/>
          <w:sz w:val="20"/>
          <w:lang w:val="ro-RO"/>
        </w:rPr>
        <w:t xml:space="preserve">: </w:t>
      </w:r>
      <w:r w:rsidR="00115B64">
        <w:rPr>
          <w:rFonts w:ascii="Myriad Pro" w:hAnsi="Myriad Pro"/>
          <w:sz w:val="20"/>
          <w:lang w:val="ro-RO"/>
        </w:rPr>
        <w:t>Formularul de solicitare</w:t>
      </w:r>
      <w:r w:rsidR="009B57FC" w:rsidRPr="00D474D3">
        <w:rPr>
          <w:rFonts w:ascii="Myriad Pro" w:hAnsi="Myriad Pro"/>
          <w:sz w:val="20"/>
          <w:lang w:val="ro-RO"/>
        </w:rPr>
        <w:t xml:space="preserve"> </w:t>
      </w:r>
      <w:r w:rsidR="00A259CF">
        <w:rPr>
          <w:rFonts w:ascii="Myriad Pro" w:hAnsi="Myriad Pro"/>
          <w:sz w:val="20"/>
          <w:lang w:val="ro-RO"/>
        </w:rPr>
        <w:t xml:space="preserve">si </w:t>
      </w:r>
      <w:r w:rsidRPr="00D474D3">
        <w:rPr>
          <w:rFonts w:ascii="Myriad Pro" w:hAnsi="Myriad Pro"/>
          <w:sz w:val="20"/>
          <w:lang w:val="ro-RO"/>
        </w:rPr>
        <w:t xml:space="preserve"> </w:t>
      </w:r>
      <w:r w:rsidR="00A259CF">
        <w:rPr>
          <w:rFonts w:ascii="Myriad Pro" w:hAnsi="Myriad Pro"/>
          <w:sz w:val="20"/>
          <w:lang w:val="ro-RO"/>
        </w:rPr>
        <w:t>p</w:t>
      </w:r>
      <w:r w:rsidR="00115B64">
        <w:rPr>
          <w:rFonts w:ascii="Myriad Pro" w:hAnsi="Myriad Pro"/>
          <w:sz w:val="20"/>
          <w:lang w:val="ro-RO"/>
        </w:rPr>
        <w:t>ropunerea de proiect</w:t>
      </w:r>
      <w:r w:rsidR="009B57FC" w:rsidRPr="00D474D3">
        <w:rPr>
          <w:rFonts w:ascii="Myriad Pro" w:hAnsi="Myriad Pro"/>
          <w:sz w:val="20"/>
          <w:lang w:val="ro-RO"/>
        </w:rPr>
        <w:t xml:space="preserve"> </w:t>
      </w:r>
    </w:p>
    <w:p w14:paraId="2F7B5D6B" w14:textId="77777777" w:rsidR="00E564F3" w:rsidRDefault="00866A6F" w:rsidP="00866A6F">
      <w:pPr>
        <w:rPr>
          <w:rFonts w:ascii="Myriad Pro" w:hAnsi="Myriad Pro"/>
          <w:sz w:val="20"/>
          <w:lang w:val="ro-RO"/>
        </w:rPr>
      </w:pPr>
      <w:r w:rsidRPr="00D474D3">
        <w:rPr>
          <w:rFonts w:ascii="Myriad Pro" w:hAnsi="Myriad Pro"/>
          <w:sz w:val="20"/>
          <w:lang w:val="ro-RO"/>
        </w:rPr>
        <w:t>Anex</w:t>
      </w:r>
      <w:r w:rsidR="00FD3D29">
        <w:rPr>
          <w:rFonts w:ascii="Myriad Pro" w:hAnsi="Myriad Pro"/>
          <w:sz w:val="20"/>
          <w:lang w:val="ro-RO"/>
        </w:rPr>
        <w:t>a</w:t>
      </w:r>
      <w:r w:rsidRPr="00D474D3">
        <w:rPr>
          <w:rFonts w:ascii="Myriad Pro" w:hAnsi="Myriad Pro"/>
          <w:sz w:val="20"/>
          <w:lang w:val="ro-RO"/>
        </w:rPr>
        <w:t xml:space="preserve"> </w:t>
      </w:r>
      <w:r w:rsidR="00A259CF">
        <w:rPr>
          <w:rFonts w:ascii="Myriad Pro" w:hAnsi="Myriad Pro"/>
          <w:sz w:val="20"/>
          <w:lang w:val="ro-RO"/>
        </w:rPr>
        <w:t>2</w:t>
      </w:r>
      <w:r w:rsidRPr="00D474D3">
        <w:rPr>
          <w:rFonts w:ascii="Myriad Pro" w:hAnsi="Myriad Pro"/>
          <w:sz w:val="20"/>
          <w:lang w:val="ro-RO"/>
        </w:rPr>
        <w:t xml:space="preserve">: </w:t>
      </w:r>
      <w:r w:rsidR="00E564F3">
        <w:rPr>
          <w:rFonts w:ascii="Myriad Pro" w:hAnsi="Myriad Pro"/>
          <w:sz w:val="20"/>
          <w:lang w:val="ro-RO"/>
        </w:rPr>
        <w:t>Planul d3 lucru</w:t>
      </w:r>
    </w:p>
    <w:p w14:paraId="28C1EFDC" w14:textId="547F0F92" w:rsidR="00866A6F" w:rsidRPr="00D474D3" w:rsidRDefault="00E564F3" w:rsidP="00866A6F">
      <w:pPr>
        <w:rPr>
          <w:rFonts w:ascii="Myriad Pro" w:hAnsi="Myriad Pro"/>
          <w:sz w:val="20"/>
          <w:lang w:val="ro-RO"/>
        </w:rPr>
      </w:pPr>
      <w:r>
        <w:rPr>
          <w:rFonts w:ascii="Myriad Pro" w:hAnsi="Myriad Pro"/>
          <w:sz w:val="20"/>
          <w:lang w:val="ro-RO"/>
        </w:rPr>
        <w:t xml:space="preserve">Anexa 3: </w:t>
      </w:r>
      <w:r w:rsidR="00115B64">
        <w:rPr>
          <w:rFonts w:ascii="Myriad Pro" w:hAnsi="Myriad Pro"/>
          <w:sz w:val="20"/>
          <w:lang w:val="ro-RO"/>
        </w:rPr>
        <w:t>Bugetul proiectului</w:t>
      </w:r>
    </w:p>
    <w:p w14:paraId="0B5B5F91" w14:textId="066745AE" w:rsidR="009B57FC" w:rsidRPr="00D474D3" w:rsidRDefault="009B57FC" w:rsidP="009B57FC">
      <w:pPr>
        <w:rPr>
          <w:rFonts w:ascii="Myriad Pro" w:hAnsi="Myriad Pro"/>
          <w:sz w:val="20"/>
          <w:lang w:val="ro-RO"/>
        </w:rPr>
      </w:pPr>
    </w:p>
    <w:bookmarkEnd w:id="12"/>
    <w:p w14:paraId="42E8CF98" w14:textId="7870DA93" w:rsidR="009B57FC" w:rsidRPr="00D474D3" w:rsidRDefault="009B57FC" w:rsidP="009B57FC">
      <w:pPr>
        <w:rPr>
          <w:rFonts w:ascii="Myriad Pro" w:hAnsi="Myriad Pro"/>
          <w:sz w:val="20"/>
          <w:lang w:val="ro-RO"/>
        </w:rPr>
      </w:pPr>
    </w:p>
    <w:sectPr w:rsidR="009B57FC" w:rsidRPr="00D474D3" w:rsidSect="00E90B15">
      <w:headerReference w:type="default" r:id="rId14"/>
      <w:footerReference w:type="default" r:id="rId15"/>
      <w:headerReference w:type="first" r:id="rId16"/>
      <w:footerReference w:type="first" r:id="rId17"/>
      <w:pgSz w:w="11906" w:h="16838"/>
      <w:pgMar w:top="1396" w:right="850" w:bottom="567"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006C" w14:textId="77777777" w:rsidR="00BD164C" w:rsidRDefault="00BD164C" w:rsidP="00277F51">
      <w:pPr>
        <w:spacing w:line="240" w:lineRule="auto"/>
      </w:pPr>
      <w:r>
        <w:separator/>
      </w:r>
    </w:p>
  </w:endnote>
  <w:endnote w:type="continuationSeparator" w:id="0">
    <w:p w14:paraId="3254B366" w14:textId="77777777" w:rsidR="00BD164C" w:rsidRDefault="00BD164C" w:rsidP="0027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2600" w14:textId="77777777" w:rsidR="00277F51" w:rsidRDefault="00277F51">
    <w:pPr>
      <w:pStyle w:val="Footer"/>
    </w:pPr>
  </w:p>
  <w:p w14:paraId="5485B4BA" w14:textId="77777777" w:rsidR="00277F51" w:rsidRDefault="00277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89B1" w14:textId="08E2A83D" w:rsidR="00277F51" w:rsidRPr="0036013C" w:rsidRDefault="00734C13" w:rsidP="0036013C">
    <w:pPr>
      <w:pStyle w:val="Footer"/>
    </w:pPr>
    <w:r>
      <w:rPr>
        <w:noProof/>
      </w:rPr>
      <w:drawing>
        <wp:inline distT="0" distB="0" distL="0" distR="0" wp14:anchorId="5FBFA608" wp14:editId="25EBA311">
          <wp:extent cx="5940425" cy="956945"/>
          <wp:effectExtent l="0" t="0" r="317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UNDP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956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F4D3" w14:textId="77777777" w:rsidR="00BD164C" w:rsidRDefault="00BD164C" w:rsidP="00277F51">
      <w:pPr>
        <w:spacing w:line="240" w:lineRule="auto"/>
      </w:pPr>
      <w:r>
        <w:separator/>
      </w:r>
    </w:p>
  </w:footnote>
  <w:footnote w:type="continuationSeparator" w:id="0">
    <w:p w14:paraId="562442D3" w14:textId="77777777" w:rsidR="00BD164C" w:rsidRDefault="00BD164C" w:rsidP="0027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191E" w14:textId="77777777" w:rsidR="00277F51" w:rsidRDefault="00277F51">
    <w:pPr>
      <w:pStyle w:val="Header"/>
    </w:pPr>
  </w:p>
  <w:p w14:paraId="06899228" w14:textId="77777777" w:rsidR="00277F51" w:rsidRDefault="00277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34E0" w14:textId="77777777" w:rsidR="00277F51" w:rsidRDefault="0036013C">
    <w:pPr>
      <w:pStyle w:val="Header"/>
    </w:pPr>
    <w:r>
      <w:rPr>
        <w:noProof/>
      </w:rPr>
      <w:drawing>
        <wp:inline distT="0" distB="0" distL="0" distR="0" wp14:anchorId="50BA79D1" wp14:editId="1CE01FDE">
          <wp:extent cx="5940425" cy="1154430"/>
          <wp:effectExtent l="0" t="0" r="3175" b="762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 EU CBM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1154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009B"/>
    <w:multiLevelType w:val="hybridMultilevel"/>
    <w:tmpl w:val="F702C6CA"/>
    <w:lvl w:ilvl="0" w:tplc="08190001">
      <w:start w:val="1"/>
      <w:numFmt w:val="bullet"/>
      <w:lvlText w:val=""/>
      <w:lvlJc w:val="left"/>
      <w:pPr>
        <w:ind w:left="1080" w:hanging="360"/>
      </w:pPr>
      <w:rPr>
        <w:rFonts w:ascii="Symbol" w:hAnsi="Symbol"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1" w15:restartNumberingAfterBreak="0">
    <w:nsid w:val="0990114F"/>
    <w:multiLevelType w:val="hybridMultilevel"/>
    <w:tmpl w:val="571E9F7E"/>
    <w:lvl w:ilvl="0" w:tplc="0819000B">
      <w:start w:val="1"/>
      <w:numFmt w:val="bullet"/>
      <w:lvlText w:val=""/>
      <w:lvlJc w:val="left"/>
      <w:pPr>
        <w:ind w:left="720" w:hanging="360"/>
      </w:pPr>
      <w:rPr>
        <w:rFonts w:ascii="Wingdings" w:hAnsi="Wingdings"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35967EC"/>
    <w:multiLevelType w:val="hybridMultilevel"/>
    <w:tmpl w:val="03F63B72"/>
    <w:lvl w:ilvl="0" w:tplc="08190001">
      <w:start w:val="1"/>
      <w:numFmt w:val="bullet"/>
      <w:lvlText w:val=""/>
      <w:lvlJc w:val="left"/>
      <w:pPr>
        <w:ind w:left="720" w:hanging="360"/>
      </w:pPr>
      <w:rPr>
        <w:rFonts w:ascii="Symbol" w:hAnsi="Symbol" w:hint="default"/>
      </w:rPr>
    </w:lvl>
    <w:lvl w:ilvl="1" w:tplc="16807262">
      <w:numFmt w:val="bullet"/>
      <w:lvlText w:val="•"/>
      <w:lvlJc w:val="left"/>
      <w:pPr>
        <w:ind w:left="1440" w:hanging="360"/>
      </w:pPr>
      <w:rPr>
        <w:rFonts w:ascii="Myriad Pro" w:eastAsia="Arial" w:hAnsi="Myriad Pro" w:cs="Arial"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5517273"/>
    <w:multiLevelType w:val="hybridMultilevel"/>
    <w:tmpl w:val="DC30B6A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6B96DD8"/>
    <w:multiLevelType w:val="hybridMultilevel"/>
    <w:tmpl w:val="68D41830"/>
    <w:lvl w:ilvl="0" w:tplc="0819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F5E7F"/>
    <w:multiLevelType w:val="hybridMultilevel"/>
    <w:tmpl w:val="E2F8CB96"/>
    <w:lvl w:ilvl="0" w:tplc="F21CB2C4">
      <w:start w:val="5"/>
      <w:numFmt w:val="upperLetter"/>
      <w:lvlText w:val="%1."/>
      <w:lvlJc w:val="left"/>
      <w:pPr>
        <w:ind w:left="720" w:hanging="360"/>
      </w:pPr>
      <w:rPr>
        <w:rFonts w:ascii="Calibri" w:eastAsia="Calibri" w:hAnsi="Calibri" w:cs="Calibri" w:hint="default"/>
        <w:b/>
        <w:color w:val="auto"/>
        <w:sz w:val="22"/>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857AE5"/>
    <w:multiLevelType w:val="hybridMultilevel"/>
    <w:tmpl w:val="0CECF51C"/>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2BF5187C"/>
    <w:multiLevelType w:val="hybridMultilevel"/>
    <w:tmpl w:val="E05E3682"/>
    <w:lvl w:ilvl="0" w:tplc="04190017">
      <w:start w:val="1"/>
      <w:numFmt w:val="lowerLetter"/>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0" w15:restartNumberingAfterBreak="0">
    <w:nsid w:val="2C8945E8"/>
    <w:multiLevelType w:val="hybridMultilevel"/>
    <w:tmpl w:val="973EA2E4"/>
    <w:lvl w:ilvl="0" w:tplc="7996D94C">
      <w:start w:val="1"/>
      <w:numFmt w:val="decimal"/>
      <w:lvlText w:val="%1)"/>
      <w:lvlJc w:val="left"/>
      <w:pPr>
        <w:ind w:left="720" w:hanging="360"/>
      </w:pPr>
      <w:rPr>
        <w:rFonts w:hint="default"/>
        <w:b w:val="0"/>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 w15:restartNumberingAfterBreak="0">
    <w:nsid w:val="31216B45"/>
    <w:multiLevelType w:val="hybridMultilevel"/>
    <w:tmpl w:val="05F4AB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44123566"/>
    <w:multiLevelType w:val="hybridMultilevel"/>
    <w:tmpl w:val="1A245188"/>
    <w:lvl w:ilvl="0" w:tplc="222650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5" w15:restartNumberingAfterBreak="0">
    <w:nsid w:val="478321C3"/>
    <w:multiLevelType w:val="hybridMultilevel"/>
    <w:tmpl w:val="7082B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32646"/>
    <w:multiLevelType w:val="hybridMultilevel"/>
    <w:tmpl w:val="17DE2440"/>
    <w:lvl w:ilvl="0" w:tplc="08190015">
      <w:start w:val="1"/>
      <w:numFmt w:val="upp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4813538F"/>
    <w:multiLevelType w:val="hybridMultilevel"/>
    <w:tmpl w:val="A7B0B0C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8A9501B"/>
    <w:multiLevelType w:val="hybridMultilevel"/>
    <w:tmpl w:val="EA30C1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4E6A79DD"/>
    <w:multiLevelType w:val="hybridMultilevel"/>
    <w:tmpl w:val="D150778A"/>
    <w:lvl w:ilvl="0" w:tplc="8DE8651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5330307E"/>
    <w:multiLevelType w:val="hybridMultilevel"/>
    <w:tmpl w:val="2D6E4CFA"/>
    <w:lvl w:ilvl="0" w:tplc="FFFFFFFF">
      <w:start w:val="1"/>
      <w:numFmt w:val="bullet"/>
      <w:lvlText w:val=""/>
      <w:lvlJc w:val="left"/>
      <w:pPr>
        <w:ind w:left="360" w:hanging="360"/>
      </w:pPr>
      <w:rPr>
        <w:rFonts w:ascii="Wingdings" w:hAnsi="Wingdings" w:hint="default"/>
      </w:rPr>
    </w:lvl>
    <w:lvl w:ilvl="1" w:tplc="081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35A6EB0"/>
    <w:multiLevelType w:val="hybridMultilevel"/>
    <w:tmpl w:val="310C19C0"/>
    <w:lvl w:ilvl="0" w:tplc="5EA8CACA">
      <w:start w:val="1"/>
      <w:numFmt w:val="decimal"/>
      <w:lvlText w:val="%1."/>
      <w:lvlJc w:val="left"/>
      <w:pPr>
        <w:ind w:left="1065" w:hanging="705"/>
      </w:pPr>
      <w:rPr>
        <w:rFonts w:hint="default"/>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15:restartNumberingAfterBreak="0">
    <w:nsid w:val="59A96B5B"/>
    <w:multiLevelType w:val="hybridMultilevel"/>
    <w:tmpl w:val="943E7228"/>
    <w:lvl w:ilvl="0" w:tplc="0819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B92283"/>
    <w:multiLevelType w:val="hybridMultilevel"/>
    <w:tmpl w:val="B762BCBC"/>
    <w:lvl w:ilvl="0" w:tplc="0819000F">
      <w:start w:val="1"/>
      <w:numFmt w:val="decimal"/>
      <w:lvlText w:val="%1."/>
      <w:lvlJc w:val="left"/>
      <w:pPr>
        <w:ind w:left="360" w:hanging="360"/>
      </w:pPr>
      <w:rPr>
        <w:rFont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6" w15:restartNumberingAfterBreak="0">
    <w:nsid w:val="609E516F"/>
    <w:multiLevelType w:val="hybridMultilevel"/>
    <w:tmpl w:val="96F6F9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60B13A59"/>
    <w:multiLevelType w:val="hybridMultilevel"/>
    <w:tmpl w:val="E0CEE170"/>
    <w:lvl w:ilvl="0" w:tplc="0338F534">
      <w:start w:val="1"/>
      <w:numFmt w:val="decimal"/>
      <w:lvlText w:val="%1."/>
      <w:lvlJc w:val="left"/>
      <w:pPr>
        <w:ind w:left="928" w:hanging="360"/>
      </w:pPr>
      <w:rPr>
        <w:rFonts w:ascii="Times New Roman" w:eastAsia="Arial" w:hAnsi="Times New Roman" w:cs="Times New Roman"/>
        <w:lang w:val="ro-RO"/>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28" w15:restartNumberingAfterBreak="0">
    <w:nsid w:val="65C33C53"/>
    <w:multiLevelType w:val="hybridMultilevel"/>
    <w:tmpl w:val="0EAE79F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9" w15:restartNumberingAfterBreak="0">
    <w:nsid w:val="66410DC1"/>
    <w:multiLevelType w:val="hybridMultilevel"/>
    <w:tmpl w:val="9F88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D96770"/>
    <w:multiLevelType w:val="hybridMultilevel"/>
    <w:tmpl w:val="E1DEA1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6E336D37"/>
    <w:multiLevelType w:val="hybridMultilevel"/>
    <w:tmpl w:val="406CD03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3" w15:restartNumberingAfterBreak="0">
    <w:nsid w:val="6ECF55F2"/>
    <w:multiLevelType w:val="hybridMultilevel"/>
    <w:tmpl w:val="75D4B510"/>
    <w:lvl w:ilvl="0" w:tplc="D78461EE">
      <w:start w:val="1"/>
      <w:numFmt w:val="lowerLetter"/>
      <w:lvlText w:val="%1)"/>
      <w:lvlJc w:val="left"/>
      <w:pPr>
        <w:ind w:left="1070" w:hanging="360"/>
      </w:pPr>
      <w:rPr>
        <w:rFonts w:hint="default"/>
        <w:b w:val="0"/>
        <w:bCs/>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34" w15:restartNumberingAfterBreak="0">
    <w:nsid w:val="71D96D35"/>
    <w:multiLevelType w:val="multilevel"/>
    <w:tmpl w:val="C558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7"/>
  </w:num>
  <w:num w:numId="4">
    <w:abstractNumId w:val="9"/>
  </w:num>
  <w:num w:numId="5">
    <w:abstractNumId w:val="33"/>
  </w:num>
  <w:num w:numId="6">
    <w:abstractNumId w:val="10"/>
  </w:num>
  <w:num w:numId="7">
    <w:abstractNumId w:val="29"/>
  </w:num>
  <w:num w:numId="8">
    <w:abstractNumId w:val="34"/>
  </w:num>
  <w:num w:numId="9">
    <w:abstractNumId w:val="15"/>
  </w:num>
  <w:num w:numId="10">
    <w:abstractNumId w:val="28"/>
  </w:num>
  <w:num w:numId="11">
    <w:abstractNumId w:val="23"/>
  </w:num>
  <w:num w:numId="12">
    <w:abstractNumId w:val="25"/>
  </w:num>
  <w:num w:numId="13">
    <w:abstractNumId w:val="0"/>
  </w:num>
  <w:num w:numId="14">
    <w:abstractNumId w:val="6"/>
  </w:num>
  <w:num w:numId="15">
    <w:abstractNumId w:val="7"/>
  </w:num>
  <w:num w:numId="16">
    <w:abstractNumId w:val="30"/>
  </w:num>
  <w:num w:numId="17">
    <w:abstractNumId w:val="11"/>
  </w:num>
  <w:num w:numId="18">
    <w:abstractNumId w:val="19"/>
  </w:num>
  <w:num w:numId="19">
    <w:abstractNumId w:val="3"/>
  </w:num>
  <w:num w:numId="20">
    <w:abstractNumId w:val="18"/>
  </w:num>
  <w:num w:numId="21">
    <w:abstractNumId w:val="21"/>
  </w:num>
  <w:num w:numId="22">
    <w:abstractNumId w:val="12"/>
  </w:num>
  <w:num w:numId="23">
    <w:abstractNumId w:val="31"/>
  </w:num>
  <w:num w:numId="24">
    <w:abstractNumId w:val="17"/>
  </w:num>
  <w:num w:numId="25">
    <w:abstractNumId w:val="4"/>
  </w:num>
  <w:num w:numId="26">
    <w:abstractNumId w:val="26"/>
  </w:num>
  <w:num w:numId="27">
    <w:abstractNumId w:val="2"/>
  </w:num>
  <w:num w:numId="28">
    <w:abstractNumId w:val="1"/>
  </w:num>
  <w:num w:numId="29">
    <w:abstractNumId w:val="22"/>
  </w:num>
  <w:num w:numId="30">
    <w:abstractNumId w:val="35"/>
  </w:num>
  <w:num w:numId="31">
    <w:abstractNumId w:val="14"/>
  </w:num>
  <w:num w:numId="32">
    <w:abstractNumId w:val="5"/>
  </w:num>
  <w:num w:numId="33">
    <w:abstractNumId w:val="8"/>
  </w:num>
  <w:num w:numId="34">
    <w:abstractNumId w:val="24"/>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51"/>
    <w:rsid w:val="00003A48"/>
    <w:rsid w:val="00023C18"/>
    <w:rsid w:val="0003478B"/>
    <w:rsid w:val="00035D14"/>
    <w:rsid w:val="00052224"/>
    <w:rsid w:val="00052B41"/>
    <w:rsid w:val="00053E12"/>
    <w:rsid w:val="00075156"/>
    <w:rsid w:val="00082E9C"/>
    <w:rsid w:val="00096410"/>
    <w:rsid w:val="000A2424"/>
    <w:rsid w:val="000A2E3B"/>
    <w:rsid w:val="000A6252"/>
    <w:rsid w:val="000B22F1"/>
    <w:rsid w:val="000B4C03"/>
    <w:rsid w:val="000C1D50"/>
    <w:rsid w:val="000C30EE"/>
    <w:rsid w:val="000C5EDD"/>
    <w:rsid w:val="000D3096"/>
    <w:rsid w:val="000E43FE"/>
    <w:rsid w:val="00112AC1"/>
    <w:rsid w:val="00115B64"/>
    <w:rsid w:val="00142EBB"/>
    <w:rsid w:val="001504C2"/>
    <w:rsid w:val="001A2249"/>
    <w:rsid w:val="001A3ABC"/>
    <w:rsid w:val="001C7FDB"/>
    <w:rsid w:val="001E71D2"/>
    <w:rsid w:val="001F0F02"/>
    <w:rsid w:val="001F1B31"/>
    <w:rsid w:val="001F60F4"/>
    <w:rsid w:val="00200FA8"/>
    <w:rsid w:val="002035C3"/>
    <w:rsid w:val="002146DD"/>
    <w:rsid w:val="0022079D"/>
    <w:rsid w:val="00243D4D"/>
    <w:rsid w:val="0024418D"/>
    <w:rsid w:val="0025284D"/>
    <w:rsid w:val="00256FC6"/>
    <w:rsid w:val="002613BA"/>
    <w:rsid w:val="00265962"/>
    <w:rsid w:val="00277F51"/>
    <w:rsid w:val="002948F6"/>
    <w:rsid w:val="002A5D41"/>
    <w:rsid w:val="002A67C6"/>
    <w:rsid w:val="002B5300"/>
    <w:rsid w:val="002C7795"/>
    <w:rsid w:val="002D31AC"/>
    <w:rsid w:val="002D67C6"/>
    <w:rsid w:val="002D7E0C"/>
    <w:rsid w:val="002E0E34"/>
    <w:rsid w:val="002E1D75"/>
    <w:rsid w:val="002E25DC"/>
    <w:rsid w:val="002E661E"/>
    <w:rsid w:val="002F13A1"/>
    <w:rsid w:val="0032582E"/>
    <w:rsid w:val="003536C5"/>
    <w:rsid w:val="0036013C"/>
    <w:rsid w:val="00365BFF"/>
    <w:rsid w:val="003662A5"/>
    <w:rsid w:val="00372D6B"/>
    <w:rsid w:val="00394F1E"/>
    <w:rsid w:val="003A6C15"/>
    <w:rsid w:val="003B2FA7"/>
    <w:rsid w:val="003E3507"/>
    <w:rsid w:val="003E3EFD"/>
    <w:rsid w:val="003E7431"/>
    <w:rsid w:val="00404FC0"/>
    <w:rsid w:val="004210D5"/>
    <w:rsid w:val="004274D2"/>
    <w:rsid w:val="00430DB0"/>
    <w:rsid w:val="0044199D"/>
    <w:rsid w:val="00441A1A"/>
    <w:rsid w:val="0044430E"/>
    <w:rsid w:val="00453D45"/>
    <w:rsid w:val="00455F6A"/>
    <w:rsid w:val="00464E00"/>
    <w:rsid w:val="00470D93"/>
    <w:rsid w:val="00477B22"/>
    <w:rsid w:val="00490B62"/>
    <w:rsid w:val="004B3C0B"/>
    <w:rsid w:val="004D55F9"/>
    <w:rsid w:val="004E1139"/>
    <w:rsid w:val="004F4FE1"/>
    <w:rsid w:val="004F546F"/>
    <w:rsid w:val="00500C32"/>
    <w:rsid w:val="005147C2"/>
    <w:rsid w:val="005664E9"/>
    <w:rsid w:val="0057514D"/>
    <w:rsid w:val="00581DDB"/>
    <w:rsid w:val="00593DB8"/>
    <w:rsid w:val="005A6E87"/>
    <w:rsid w:val="005B7C5F"/>
    <w:rsid w:val="005C524A"/>
    <w:rsid w:val="005C5FE7"/>
    <w:rsid w:val="005D091F"/>
    <w:rsid w:val="005E1E79"/>
    <w:rsid w:val="005E708D"/>
    <w:rsid w:val="00623CA5"/>
    <w:rsid w:val="00626EC6"/>
    <w:rsid w:val="006315D1"/>
    <w:rsid w:val="006438E9"/>
    <w:rsid w:val="006445A4"/>
    <w:rsid w:val="006479ED"/>
    <w:rsid w:val="006816AC"/>
    <w:rsid w:val="00683999"/>
    <w:rsid w:val="006903A5"/>
    <w:rsid w:val="00690C45"/>
    <w:rsid w:val="006917CF"/>
    <w:rsid w:val="006A0DBC"/>
    <w:rsid w:val="006A56DF"/>
    <w:rsid w:val="006C754E"/>
    <w:rsid w:val="006F7180"/>
    <w:rsid w:val="00703EF3"/>
    <w:rsid w:val="0071034D"/>
    <w:rsid w:val="00711789"/>
    <w:rsid w:val="007136D7"/>
    <w:rsid w:val="00721270"/>
    <w:rsid w:val="00734C13"/>
    <w:rsid w:val="00735147"/>
    <w:rsid w:val="00735534"/>
    <w:rsid w:val="00737470"/>
    <w:rsid w:val="007418E4"/>
    <w:rsid w:val="00747A93"/>
    <w:rsid w:val="00781A0E"/>
    <w:rsid w:val="00790C99"/>
    <w:rsid w:val="007913F5"/>
    <w:rsid w:val="007A6AD7"/>
    <w:rsid w:val="007A792B"/>
    <w:rsid w:val="007B3AA2"/>
    <w:rsid w:val="007B7BD7"/>
    <w:rsid w:val="007F56C2"/>
    <w:rsid w:val="007F71E8"/>
    <w:rsid w:val="00804718"/>
    <w:rsid w:val="0081395B"/>
    <w:rsid w:val="0081712F"/>
    <w:rsid w:val="008355C0"/>
    <w:rsid w:val="00866A6F"/>
    <w:rsid w:val="00884C93"/>
    <w:rsid w:val="0089111B"/>
    <w:rsid w:val="008956BC"/>
    <w:rsid w:val="008E61A8"/>
    <w:rsid w:val="00902B7B"/>
    <w:rsid w:val="009038F6"/>
    <w:rsid w:val="00905BE6"/>
    <w:rsid w:val="00906095"/>
    <w:rsid w:val="00912D65"/>
    <w:rsid w:val="00915935"/>
    <w:rsid w:val="00916029"/>
    <w:rsid w:val="0092225D"/>
    <w:rsid w:val="00935298"/>
    <w:rsid w:val="009405C9"/>
    <w:rsid w:val="00962FCE"/>
    <w:rsid w:val="009653B0"/>
    <w:rsid w:val="00972CC0"/>
    <w:rsid w:val="00976DBD"/>
    <w:rsid w:val="00976EE7"/>
    <w:rsid w:val="00980312"/>
    <w:rsid w:val="00981DB4"/>
    <w:rsid w:val="009B57FC"/>
    <w:rsid w:val="009B70D6"/>
    <w:rsid w:val="009C5531"/>
    <w:rsid w:val="009C7566"/>
    <w:rsid w:val="00A10312"/>
    <w:rsid w:val="00A11169"/>
    <w:rsid w:val="00A1116A"/>
    <w:rsid w:val="00A259CF"/>
    <w:rsid w:val="00A30AD1"/>
    <w:rsid w:val="00A44AFD"/>
    <w:rsid w:val="00A5062B"/>
    <w:rsid w:val="00A56519"/>
    <w:rsid w:val="00A609C1"/>
    <w:rsid w:val="00A84CDF"/>
    <w:rsid w:val="00A857E2"/>
    <w:rsid w:val="00A93290"/>
    <w:rsid w:val="00A95A3E"/>
    <w:rsid w:val="00AA1C26"/>
    <w:rsid w:val="00AA3AD8"/>
    <w:rsid w:val="00AA67CC"/>
    <w:rsid w:val="00AB042A"/>
    <w:rsid w:val="00AE2DDC"/>
    <w:rsid w:val="00AE481A"/>
    <w:rsid w:val="00AF3770"/>
    <w:rsid w:val="00AF3DC2"/>
    <w:rsid w:val="00B1175F"/>
    <w:rsid w:val="00B35F21"/>
    <w:rsid w:val="00B37890"/>
    <w:rsid w:val="00B57345"/>
    <w:rsid w:val="00B67E7C"/>
    <w:rsid w:val="00B86779"/>
    <w:rsid w:val="00B912A7"/>
    <w:rsid w:val="00B91D11"/>
    <w:rsid w:val="00BC7610"/>
    <w:rsid w:val="00BD164C"/>
    <w:rsid w:val="00BD6250"/>
    <w:rsid w:val="00BF147E"/>
    <w:rsid w:val="00C04EB1"/>
    <w:rsid w:val="00C11C60"/>
    <w:rsid w:val="00C3769D"/>
    <w:rsid w:val="00C46967"/>
    <w:rsid w:val="00C67D7B"/>
    <w:rsid w:val="00C77B45"/>
    <w:rsid w:val="00C832C3"/>
    <w:rsid w:val="00C90272"/>
    <w:rsid w:val="00C96621"/>
    <w:rsid w:val="00CA5AF9"/>
    <w:rsid w:val="00CA7C36"/>
    <w:rsid w:val="00CB07B5"/>
    <w:rsid w:val="00CB0C34"/>
    <w:rsid w:val="00CB6E04"/>
    <w:rsid w:val="00CC045D"/>
    <w:rsid w:val="00CC6D53"/>
    <w:rsid w:val="00CE0395"/>
    <w:rsid w:val="00CE25D2"/>
    <w:rsid w:val="00CE2E7B"/>
    <w:rsid w:val="00CF3143"/>
    <w:rsid w:val="00CF409D"/>
    <w:rsid w:val="00D10793"/>
    <w:rsid w:val="00D35FD6"/>
    <w:rsid w:val="00D45519"/>
    <w:rsid w:val="00D474D3"/>
    <w:rsid w:val="00D5657C"/>
    <w:rsid w:val="00D601EC"/>
    <w:rsid w:val="00D942BF"/>
    <w:rsid w:val="00DA6C55"/>
    <w:rsid w:val="00DD3832"/>
    <w:rsid w:val="00DE0A8F"/>
    <w:rsid w:val="00DE3130"/>
    <w:rsid w:val="00DE426B"/>
    <w:rsid w:val="00E0765E"/>
    <w:rsid w:val="00E224FC"/>
    <w:rsid w:val="00E2469F"/>
    <w:rsid w:val="00E268BA"/>
    <w:rsid w:val="00E26D84"/>
    <w:rsid w:val="00E37199"/>
    <w:rsid w:val="00E478CB"/>
    <w:rsid w:val="00E5202F"/>
    <w:rsid w:val="00E55303"/>
    <w:rsid w:val="00E564F3"/>
    <w:rsid w:val="00E63EF6"/>
    <w:rsid w:val="00E90B15"/>
    <w:rsid w:val="00EA26F8"/>
    <w:rsid w:val="00EA2F82"/>
    <w:rsid w:val="00EC7F6B"/>
    <w:rsid w:val="00EF2E58"/>
    <w:rsid w:val="00F02E42"/>
    <w:rsid w:val="00F13B6B"/>
    <w:rsid w:val="00F27F1A"/>
    <w:rsid w:val="00F30A14"/>
    <w:rsid w:val="00F35128"/>
    <w:rsid w:val="00F45093"/>
    <w:rsid w:val="00F47B43"/>
    <w:rsid w:val="00F663A7"/>
    <w:rsid w:val="00F73862"/>
    <w:rsid w:val="00F73F37"/>
    <w:rsid w:val="00F91EFE"/>
    <w:rsid w:val="00FC77BA"/>
    <w:rsid w:val="00FD3D29"/>
    <w:rsid w:val="00FE1A2D"/>
    <w:rsid w:val="00FE771E"/>
    <w:rsid w:val="00FE7971"/>
    <w:rsid w:val="00FF1FB6"/>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3D248"/>
  <w15:chartTrackingRefBased/>
  <w15:docId w15:val="{9FDB8265-82E3-4CA2-B3A3-B8069A36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HAnsi" w:hAnsi="Myriad Pro"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3C"/>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9405C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o-RO"/>
    </w:rPr>
  </w:style>
  <w:style w:type="paragraph" w:styleId="Heading2">
    <w:name w:val="heading 2"/>
    <w:basedOn w:val="Normal"/>
    <w:next w:val="Normal"/>
    <w:link w:val="Heading2Char"/>
    <w:uiPriority w:val="9"/>
    <w:unhideWhenUsed/>
    <w:qFormat/>
    <w:rsid w:val="007355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HeaderChar">
    <w:name w:val="Header Char"/>
    <w:basedOn w:val="DefaultParagraphFont"/>
    <w:link w:val="Header"/>
    <w:uiPriority w:val="99"/>
    <w:rsid w:val="00277F51"/>
  </w:style>
  <w:style w:type="paragraph" w:styleId="Footer">
    <w:name w:val="footer"/>
    <w:basedOn w:val="Normal"/>
    <w:link w:val="FooterCha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FooterChar">
    <w:name w:val="Footer Char"/>
    <w:basedOn w:val="DefaultParagraphFont"/>
    <w:link w:val="Footer"/>
    <w:uiPriority w:val="99"/>
    <w:rsid w:val="00277F51"/>
  </w:style>
  <w:style w:type="character" w:styleId="Hyperlink">
    <w:name w:val="Hyperlink"/>
    <w:basedOn w:val="DefaultParagraphFont"/>
    <w:uiPriority w:val="99"/>
    <w:unhideWhenUsed/>
    <w:rsid w:val="00EC7F6B"/>
    <w:rPr>
      <w:color w:val="0000FF"/>
      <w:u w:val="single"/>
    </w:rPr>
  </w:style>
  <w:style w:type="paragraph" w:styleId="ListParagraph">
    <w:name w:val="List Paragraph"/>
    <w:basedOn w:val="Normal"/>
    <w:uiPriority w:val="34"/>
    <w:qFormat/>
    <w:rsid w:val="002F13A1"/>
    <w:pPr>
      <w:ind w:left="720"/>
      <w:contextualSpacing/>
    </w:pPr>
    <w:rPr>
      <w:color w:val="000000"/>
      <w:lang w:val="en-US"/>
    </w:rPr>
  </w:style>
  <w:style w:type="character" w:styleId="UnresolvedMention">
    <w:name w:val="Unresolved Mention"/>
    <w:basedOn w:val="DefaultParagraphFont"/>
    <w:uiPriority w:val="99"/>
    <w:semiHidden/>
    <w:unhideWhenUsed/>
    <w:rsid w:val="002F13A1"/>
    <w:rPr>
      <w:color w:val="605E5C"/>
      <w:shd w:val="clear" w:color="auto" w:fill="E1DFDD"/>
    </w:rPr>
  </w:style>
  <w:style w:type="paragraph" w:customStyle="1" w:styleId="PlainText1">
    <w:name w:val="Plain Text1"/>
    <w:basedOn w:val="Normal"/>
    <w:rsid w:val="00CB07B5"/>
    <w:pPr>
      <w:spacing w:line="240" w:lineRule="auto"/>
    </w:pPr>
    <w:rPr>
      <w:rFonts w:ascii="Courier New" w:eastAsia="Times New Roman" w:hAnsi="Courier New" w:cs="Times New Roman"/>
      <w:sz w:val="20"/>
      <w:szCs w:val="20"/>
      <w:lang w:val="en-US" w:eastAsia="ru-RU"/>
    </w:rPr>
  </w:style>
  <w:style w:type="paragraph" w:styleId="BodyTextIndent">
    <w:name w:val="Body Text Indent"/>
    <w:basedOn w:val="Normal"/>
    <w:link w:val="BodyTextIndentChar"/>
    <w:rsid w:val="00CB07B5"/>
    <w:pPr>
      <w:spacing w:line="240" w:lineRule="auto"/>
      <w:ind w:firstLine="720"/>
    </w:pPr>
    <w:rPr>
      <w:rFonts w:ascii="Times New Roman" w:eastAsia="Times New Roman" w:hAnsi="Times New Roman" w:cs="Times New Roman"/>
      <w:sz w:val="28"/>
      <w:szCs w:val="28"/>
      <w:lang w:val="ro-RO" w:eastAsia="ja-JP"/>
    </w:rPr>
  </w:style>
  <w:style w:type="character" w:customStyle="1" w:styleId="BodyTextIndentChar">
    <w:name w:val="Body Text Indent Char"/>
    <w:basedOn w:val="DefaultParagraphFont"/>
    <w:link w:val="BodyTextIndent"/>
    <w:rsid w:val="00CB07B5"/>
    <w:rPr>
      <w:rFonts w:ascii="Times New Roman" w:eastAsia="Times New Roman" w:hAnsi="Times New Roman" w:cs="Times New Roman"/>
      <w:sz w:val="28"/>
      <w:szCs w:val="28"/>
      <w:lang w:val="ro-RO" w:eastAsia="ja-JP"/>
    </w:rPr>
  </w:style>
  <w:style w:type="paragraph" w:styleId="BodyTextIndent3">
    <w:name w:val="Body Text Indent 3"/>
    <w:basedOn w:val="Normal"/>
    <w:link w:val="BodyTextIndent3Char"/>
    <w:rsid w:val="00CB07B5"/>
    <w:pPr>
      <w:spacing w:line="360" w:lineRule="auto"/>
      <w:ind w:firstLine="720"/>
      <w:jc w:val="both"/>
    </w:pPr>
    <w:rPr>
      <w:rFonts w:ascii="Times New Roman" w:eastAsia="Times New Roman" w:hAnsi="Times New Roman" w:cs="Times New Roman"/>
      <w:sz w:val="28"/>
      <w:szCs w:val="28"/>
      <w:lang w:val="ro-RO" w:eastAsia="ja-JP"/>
    </w:rPr>
  </w:style>
  <w:style w:type="character" w:customStyle="1" w:styleId="BodyTextIndent3Char">
    <w:name w:val="Body Text Indent 3 Char"/>
    <w:basedOn w:val="DefaultParagraphFont"/>
    <w:link w:val="BodyTextIndent3"/>
    <w:rsid w:val="00CB07B5"/>
    <w:rPr>
      <w:rFonts w:ascii="Times New Roman" w:eastAsia="Times New Roman" w:hAnsi="Times New Roman" w:cs="Times New Roman"/>
      <w:sz w:val="28"/>
      <w:szCs w:val="28"/>
      <w:lang w:val="ro-RO" w:eastAsia="ja-JP"/>
    </w:rPr>
  </w:style>
  <w:style w:type="paragraph" w:customStyle="1" w:styleId="BodyTextIndent21">
    <w:name w:val="Body Text Indent 21"/>
    <w:basedOn w:val="Normal"/>
    <w:rsid w:val="00CB07B5"/>
    <w:pPr>
      <w:spacing w:line="240" w:lineRule="auto"/>
      <w:ind w:firstLine="720"/>
      <w:jc w:val="center"/>
    </w:pPr>
    <w:rPr>
      <w:rFonts w:eastAsia="Times New Roman" w:cs="Times New Roman"/>
      <w:b/>
      <w:sz w:val="24"/>
      <w:szCs w:val="20"/>
      <w:lang w:val="ro-RO" w:eastAsia="ru-RU"/>
    </w:rPr>
  </w:style>
  <w:style w:type="paragraph" w:styleId="HTMLPreformatted">
    <w:name w:val="HTML Preformatted"/>
    <w:basedOn w:val="Normal"/>
    <w:link w:val="HTMLPreformattedChar"/>
    <w:uiPriority w:val="99"/>
    <w:unhideWhenUsed/>
    <w:rsid w:val="00CB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B07B5"/>
    <w:rPr>
      <w:rFonts w:ascii="Courier New" w:eastAsia="Times New Roman" w:hAnsi="Courier New" w:cs="Courier New"/>
      <w:sz w:val="20"/>
      <w:szCs w:val="20"/>
      <w:lang w:val="ru-RU" w:eastAsia="ru-RU"/>
    </w:rPr>
  </w:style>
  <w:style w:type="paragraph" w:styleId="NoSpacing">
    <w:name w:val="No Spacing"/>
    <w:qFormat/>
    <w:rsid w:val="00CB07B5"/>
    <w:pPr>
      <w:suppressAutoHyphens/>
      <w:spacing w:after="0" w:line="240" w:lineRule="auto"/>
    </w:pPr>
    <w:rPr>
      <w:rFonts w:ascii="Calibri" w:eastAsia="Calibri" w:hAnsi="Calibri" w:cs="Times New Roman"/>
      <w:lang w:val="ru-RU" w:eastAsia="ar-SA"/>
    </w:rPr>
  </w:style>
  <w:style w:type="paragraph" w:customStyle="1" w:styleId="11">
    <w:name w:val="Заголовок 11"/>
    <w:basedOn w:val="Normal"/>
    <w:qFormat/>
    <w:rsid w:val="00CB07B5"/>
    <w:pPr>
      <w:keepNext/>
      <w:spacing w:line="360" w:lineRule="auto"/>
      <w:outlineLvl w:val="0"/>
    </w:pPr>
    <w:rPr>
      <w:rFonts w:ascii="Times New Roman" w:eastAsia="Times New Roman" w:hAnsi="Times New Roman" w:cs="Times New Roman"/>
      <w:sz w:val="28"/>
      <w:szCs w:val="28"/>
      <w:lang w:val="ro-RO" w:eastAsia="ja-JP"/>
    </w:rPr>
  </w:style>
  <w:style w:type="character" w:customStyle="1" w:styleId="Heading1Char">
    <w:name w:val="Heading 1 Char"/>
    <w:basedOn w:val="DefaultParagraphFont"/>
    <w:link w:val="Heading1"/>
    <w:uiPriority w:val="9"/>
    <w:rsid w:val="009405C9"/>
    <w:rPr>
      <w:rFonts w:asciiTheme="majorHAnsi" w:eastAsiaTheme="majorEastAsia" w:hAnsiTheme="majorHAnsi" w:cstheme="majorBidi"/>
      <w:color w:val="2F5496" w:themeColor="accent1" w:themeShade="BF"/>
      <w:sz w:val="32"/>
      <w:szCs w:val="32"/>
      <w:lang w:val="ro-RO"/>
    </w:rPr>
  </w:style>
  <w:style w:type="paragraph" w:customStyle="1" w:styleId="m-7243964151982790313msolistparagraph">
    <w:name w:val="m_-7243964151982790313msolistparagraph"/>
    <w:basedOn w:val="Normal"/>
    <w:rsid w:val="009405C9"/>
    <w:pPr>
      <w:spacing w:before="100" w:beforeAutospacing="1" w:after="100" w:afterAutospacing="1" w:line="240" w:lineRule="auto"/>
    </w:pPr>
    <w:rPr>
      <w:rFonts w:ascii="Calibri" w:eastAsiaTheme="minorHAnsi" w:hAnsi="Calibri" w:cs="Calibri"/>
      <w:lang w:val="en-US"/>
    </w:rPr>
  </w:style>
  <w:style w:type="character" w:styleId="FollowedHyperlink">
    <w:name w:val="FollowedHyperlink"/>
    <w:basedOn w:val="DefaultParagraphFont"/>
    <w:uiPriority w:val="99"/>
    <w:semiHidden/>
    <w:unhideWhenUsed/>
    <w:rsid w:val="0003478B"/>
    <w:rPr>
      <w:color w:val="954F72" w:themeColor="followedHyperlink"/>
      <w:u w:val="single"/>
    </w:rPr>
  </w:style>
  <w:style w:type="paragraph" w:styleId="BodyText">
    <w:name w:val="Body Text"/>
    <w:basedOn w:val="Normal"/>
    <w:link w:val="BodyTextChar"/>
    <w:uiPriority w:val="99"/>
    <w:semiHidden/>
    <w:unhideWhenUsed/>
    <w:rsid w:val="002E1D75"/>
    <w:pPr>
      <w:spacing w:after="120"/>
    </w:pPr>
  </w:style>
  <w:style w:type="character" w:customStyle="1" w:styleId="BodyTextChar">
    <w:name w:val="Body Text Char"/>
    <w:basedOn w:val="DefaultParagraphFont"/>
    <w:link w:val="BodyText"/>
    <w:uiPriority w:val="99"/>
    <w:semiHidden/>
    <w:rsid w:val="002E1D75"/>
    <w:rPr>
      <w:rFonts w:ascii="Arial" w:eastAsia="Arial" w:hAnsi="Arial" w:cs="Arial"/>
      <w:lang w:val="en"/>
    </w:rPr>
  </w:style>
  <w:style w:type="paragraph" w:customStyle="1" w:styleId="Guidelines2">
    <w:name w:val="Guidelines 2"/>
    <w:basedOn w:val="Normal"/>
    <w:rsid w:val="002E1D75"/>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Text1">
    <w:name w:val="Text 1"/>
    <w:basedOn w:val="Normal"/>
    <w:rsid w:val="002E1D75"/>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subhead">
    <w:name w:val="subhead"/>
    <w:basedOn w:val="Normal"/>
    <w:link w:val="subheadChar"/>
    <w:rsid w:val="002E1D75"/>
    <w:pPr>
      <w:spacing w:before="100" w:beforeAutospacing="1" w:after="100" w:afterAutospacing="1" w:line="240" w:lineRule="auto"/>
    </w:pPr>
    <w:rPr>
      <w:rFonts w:eastAsia="Arial Unicode MS"/>
      <w:b/>
      <w:bCs/>
      <w:sz w:val="24"/>
      <w:szCs w:val="24"/>
      <w:lang w:val="ro-RO" w:eastAsia="ro-RO"/>
    </w:rPr>
  </w:style>
  <w:style w:type="character" w:customStyle="1" w:styleId="subheadChar">
    <w:name w:val="subhead Char"/>
    <w:link w:val="subhead"/>
    <w:rsid w:val="002E1D75"/>
    <w:rPr>
      <w:rFonts w:ascii="Arial" w:eastAsia="Arial Unicode MS" w:hAnsi="Arial" w:cs="Arial"/>
      <w:b/>
      <w:bCs/>
      <w:sz w:val="24"/>
      <w:szCs w:val="24"/>
      <w:lang w:val="ro-RO" w:eastAsia="ro-RO"/>
    </w:rPr>
  </w:style>
  <w:style w:type="paragraph" w:styleId="NormalWeb">
    <w:name w:val="Normal (Web)"/>
    <w:basedOn w:val="Normal"/>
    <w:rsid w:val="002E1D75"/>
    <w:pPr>
      <w:spacing w:before="100" w:beforeAutospacing="1" w:after="100" w:afterAutospacing="1" w:line="240" w:lineRule="auto"/>
    </w:pPr>
    <w:rPr>
      <w:rFonts w:eastAsia="Batang"/>
      <w:sz w:val="16"/>
      <w:szCs w:val="16"/>
      <w:lang w:val="en-US" w:eastAsia="ko-KR"/>
    </w:rPr>
  </w:style>
  <w:style w:type="paragraph" w:customStyle="1" w:styleId="raspuns">
    <w:name w:val="raspuns"/>
    <w:basedOn w:val="Normal"/>
    <w:rsid w:val="002E1D75"/>
    <w:pPr>
      <w:spacing w:before="100" w:beforeAutospacing="1" w:after="75" w:line="240" w:lineRule="auto"/>
      <w:ind w:left="750"/>
      <w:jc w:val="both"/>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737470"/>
    <w:pPr>
      <w:spacing w:line="240" w:lineRule="auto"/>
    </w:pPr>
    <w:rPr>
      <w:sz w:val="20"/>
      <w:szCs w:val="20"/>
    </w:rPr>
  </w:style>
  <w:style w:type="character" w:customStyle="1" w:styleId="FootnoteTextChar">
    <w:name w:val="Footnote Text Char"/>
    <w:basedOn w:val="DefaultParagraphFont"/>
    <w:link w:val="FootnoteText"/>
    <w:uiPriority w:val="99"/>
    <w:semiHidden/>
    <w:rsid w:val="00737470"/>
    <w:rPr>
      <w:rFonts w:ascii="Arial" w:eastAsia="Arial" w:hAnsi="Arial" w:cs="Arial"/>
      <w:sz w:val="20"/>
      <w:szCs w:val="20"/>
      <w:lang w:val="en"/>
    </w:rPr>
  </w:style>
  <w:style w:type="table" w:styleId="TableGrid">
    <w:name w:val="Table Grid"/>
    <w:basedOn w:val="TableNormal"/>
    <w:uiPriority w:val="39"/>
    <w:rsid w:val="00737470"/>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37470"/>
    <w:rPr>
      <w:vertAlign w:val="superscript"/>
    </w:rPr>
  </w:style>
  <w:style w:type="table" w:customStyle="1" w:styleId="Tabelgril1">
    <w:name w:val="Tabel grilă1"/>
    <w:basedOn w:val="TableNormal"/>
    <w:next w:val="TableGrid"/>
    <w:uiPriority w:val="39"/>
    <w:rsid w:val="001A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11789"/>
    <w:pPr>
      <w:outlineLvl w:val="9"/>
    </w:pPr>
    <w:rPr>
      <w:lang w:val="ru-MD" w:eastAsia="ru-MD"/>
    </w:rPr>
  </w:style>
  <w:style w:type="paragraph" w:styleId="TOC1">
    <w:name w:val="toc 1"/>
    <w:basedOn w:val="Normal"/>
    <w:next w:val="Normal"/>
    <w:autoRedefine/>
    <w:uiPriority w:val="39"/>
    <w:unhideWhenUsed/>
    <w:rsid w:val="00711789"/>
    <w:pPr>
      <w:spacing w:after="100"/>
    </w:pPr>
  </w:style>
  <w:style w:type="character" w:customStyle="1" w:styleId="Heading2Char">
    <w:name w:val="Heading 2 Char"/>
    <w:basedOn w:val="DefaultParagraphFont"/>
    <w:link w:val="Heading2"/>
    <w:uiPriority w:val="9"/>
    <w:rsid w:val="00735534"/>
    <w:rPr>
      <w:rFonts w:asciiTheme="majorHAnsi" w:eastAsiaTheme="majorEastAsia" w:hAnsiTheme="majorHAnsi" w:cstheme="majorBidi"/>
      <w:color w:val="2F5496" w:themeColor="accent1" w:themeShade="BF"/>
      <w:sz w:val="26"/>
      <w:szCs w:val="26"/>
      <w:lang w:val="en"/>
    </w:rPr>
  </w:style>
  <w:style w:type="paragraph" w:styleId="TOC2">
    <w:name w:val="toc 2"/>
    <w:basedOn w:val="Normal"/>
    <w:next w:val="Normal"/>
    <w:autoRedefine/>
    <w:uiPriority w:val="39"/>
    <w:unhideWhenUsed/>
    <w:rsid w:val="00790C9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4666">
      <w:bodyDiv w:val="1"/>
      <w:marLeft w:val="0"/>
      <w:marRight w:val="0"/>
      <w:marTop w:val="0"/>
      <w:marBottom w:val="0"/>
      <w:divBdr>
        <w:top w:val="none" w:sz="0" w:space="0" w:color="auto"/>
        <w:left w:val="none" w:sz="0" w:space="0" w:color="auto"/>
        <w:bottom w:val="none" w:sz="0" w:space="0" w:color="auto"/>
        <w:right w:val="none" w:sz="0" w:space="0" w:color="auto"/>
      </w:divBdr>
    </w:div>
    <w:div w:id="554200225">
      <w:bodyDiv w:val="1"/>
      <w:marLeft w:val="0"/>
      <w:marRight w:val="0"/>
      <w:marTop w:val="0"/>
      <w:marBottom w:val="0"/>
      <w:divBdr>
        <w:top w:val="none" w:sz="0" w:space="0" w:color="auto"/>
        <w:left w:val="none" w:sz="0" w:space="0" w:color="auto"/>
        <w:bottom w:val="none" w:sz="0" w:space="0" w:color="auto"/>
        <w:right w:val="none" w:sz="0" w:space="0" w:color="auto"/>
      </w:divBdr>
    </w:div>
    <w:div w:id="15086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undp.org/content/moldova/" TargetMode="External"/><Relationship Id="rId13" Type="http://schemas.openxmlformats.org/officeDocument/2006/relationships/hyperlink" Target="mailto:angela.frunze@und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a.frunze@undp.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paraschiv@und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gela.frunze@und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gela.frunze@undp.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719E-79AB-4E9A-803B-8A142A6C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10</Pages>
  <Words>3552</Words>
  <Characters>20253</Characters>
  <Application>Microsoft Office Word</Application>
  <DocSecurity>0</DocSecurity>
  <Lines>168</Lines>
  <Paragraphs>47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Corghencea</dc:creator>
  <cp:keywords/>
  <dc:description/>
  <cp:lastModifiedBy>Vladimir Paraschiv</cp:lastModifiedBy>
  <cp:revision>35</cp:revision>
  <dcterms:created xsi:type="dcterms:W3CDTF">2021-12-07T08:49:00Z</dcterms:created>
  <dcterms:modified xsi:type="dcterms:W3CDTF">2022-01-25T11:50:00Z</dcterms:modified>
</cp:coreProperties>
</file>