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974"/>
        <w:gridCol w:w="1597"/>
      </w:tblGrid>
      <w:tr w:rsidR="00152323" w:rsidRPr="00152323" w14:paraId="58F705EC" w14:textId="77777777" w:rsidTr="003448C8">
        <w:tc>
          <w:tcPr>
            <w:tcW w:w="79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9A16C4" w14:textId="77777777" w:rsidR="00152323" w:rsidRPr="00152323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Hala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auto de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elemente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metalice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pentru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organizarea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activitatii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operatorului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de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servicii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publice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SRL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ServComSud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din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regiunea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Cahul pe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teren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cu nr. cadastral 1742302.212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situata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in c.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Zirnesti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, s. </w:t>
            </w:r>
            <w:proofErr w:type="spellStart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Zirnesti</w:t>
            </w:r>
            <w:proofErr w:type="spellEnd"/>
            <w:r w:rsidRPr="00152323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r. Cahul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4C6850F8" w14:textId="77777777" w:rsidR="00152323" w:rsidRPr="00152323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val="ru-RU" w:eastAsia="ru-RU"/>
              </w:rPr>
            </w:pPr>
            <w:r w:rsidRPr="00152323">
              <w:rPr>
                <w:rFonts w:ascii="Times New Roman" w:eastAsia="Times New Roman" w:hAnsi="Times New Roman" w:cs="Times New Roman"/>
                <w:lang w:eastAsia="ru-RU"/>
              </w:rPr>
              <w:t>Formular Nr.7</w:t>
            </w:r>
          </w:p>
        </w:tc>
      </w:tr>
      <w:tr w:rsidR="00152323" w:rsidRPr="00152323" w14:paraId="53D1C15A" w14:textId="77777777" w:rsidTr="003448C8"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14:paraId="17AB01AF" w14:textId="77777777" w:rsidR="00152323" w:rsidRPr="00152323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ru-RU" w:eastAsia="ru-RU"/>
              </w:rPr>
            </w:pPr>
            <w:r w:rsidRPr="00152323">
              <w:rPr>
                <w:rFonts w:ascii="Times New Roman CYR" w:eastAsia="Times New Roman" w:hAnsi="Times New Roman CYR" w:cs="Times New Roman CYR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1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denumirea</w:t>
            </w:r>
            <w:proofErr w:type="spellEnd"/>
            <w:r w:rsidRPr="001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obiectivului</w:t>
            </w:r>
            <w:proofErr w:type="spellEnd"/>
            <w:r w:rsidRPr="001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166C4CFA" w14:textId="77777777" w:rsidR="00152323" w:rsidRPr="00152323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ru-RU" w:eastAsia="ru-RU"/>
              </w:rPr>
            </w:pPr>
          </w:p>
        </w:tc>
      </w:tr>
    </w:tbl>
    <w:p w14:paraId="30F36BD1" w14:textId="77777777" w:rsidR="00152323" w:rsidRPr="00152323" w:rsidRDefault="00152323" w:rsidP="00152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0"/>
          <w:szCs w:val="20"/>
          <w:lang w:val="ru-RU" w:eastAsia="ru-RU"/>
        </w:rPr>
      </w:pPr>
    </w:p>
    <w:p w14:paraId="18B54686" w14:textId="77777777" w:rsidR="00A84E3D" w:rsidRDefault="00A84E3D" w:rsidP="0015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1-10. Lista cu </w:t>
      </w:r>
      <w:proofErr w:type="spellStart"/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cantități</w:t>
      </w:r>
      <w:proofErr w:type="spellEnd"/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de </w:t>
      </w:r>
      <w:proofErr w:type="spellStart"/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lucrări</w:t>
      </w:r>
      <w:proofErr w:type="spellEnd"/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14:paraId="0328CDB5" w14:textId="77D7466A" w:rsidR="00152323" w:rsidRPr="00152323" w:rsidRDefault="00152323" w:rsidP="0015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 w:eastAsia="ru-RU"/>
        </w:rPr>
      </w:pPr>
      <w:r w:rsidRPr="0015232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Pr="00152323"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 w:eastAsia="ru-RU"/>
        </w:rPr>
        <w:t>Alimentarea cu energie electrica.</w:t>
      </w:r>
    </w:p>
    <w:p w14:paraId="6D7B198A" w14:textId="2A7778BA" w:rsidR="00152323" w:rsidRDefault="00A84E3D" w:rsidP="0015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ro-MD" w:eastAsia="ru-RU"/>
        </w:rPr>
      </w:pPr>
      <w:r>
        <w:rPr>
          <w:rFonts w:ascii="Calibri" w:eastAsia="Times New Roman" w:hAnsi="Calibri" w:cs="Calibri"/>
          <w:b/>
          <w:bCs/>
          <w:sz w:val="28"/>
          <w:szCs w:val="28"/>
          <w:lang w:val="ro-MD" w:eastAsia="ru-RU"/>
        </w:rPr>
        <w:t>Demontarea liniei de tensiune înaltă existente.</w:t>
      </w:r>
    </w:p>
    <w:p w14:paraId="445F3F5A" w14:textId="77777777" w:rsidR="00A84E3D" w:rsidRPr="00152323" w:rsidRDefault="00A84E3D" w:rsidP="00152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 w:eastAsia="ru-RU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152323" w:rsidRPr="00152323" w14:paraId="71BEC929" w14:textId="77777777" w:rsidTr="003448C8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268FB27A" w14:textId="797FDA8A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Val</w:t>
            </w:r>
            <w:r w:rsidR="00A84E3D"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uta </w:t>
            </w:r>
            <w:proofErr w:type="spellStart"/>
            <w:r w:rsidR="00A84E3D"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ofertei</w:t>
            </w:r>
            <w:proofErr w:type="spellEnd"/>
            <w:r w:rsidR="00A84E3D"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$ SUA</w:t>
            </w:r>
          </w:p>
        </w:tc>
      </w:tr>
    </w:tbl>
    <w:p w14:paraId="3F3817BD" w14:textId="38EFE7AE" w:rsidR="00152323" w:rsidRPr="00DC1D35" w:rsidRDefault="00152323" w:rsidP="00152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402"/>
        <w:gridCol w:w="1134"/>
        <w:gridCol w:w="1134"/>
        <w:gridCol w:w="1417"/>
        <w:gridCol w:w="1418"/>
      </w:tblGrid>
      <w:tr w:rsidR="00152323" w:rsidRPr="00DC1D35" w14:paraId="3C0DB48A" w14:textId="77777777" w:rsidTr="003448C8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65F39296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14:paraId="4C4B7808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crt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0648A832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Simbol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norme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şi Cod 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resurse 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C693F1C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14:paraId="5CA6F0CF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Lucrări şi cheltuieli    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0B7114A9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14:paraId="0C325A9C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U.M.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02CAC387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7BBD601" w14:textId="27A7111A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Valoarea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deviz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</w:t>
            </w:r>
          </w:p>
        </w:tc>
      </w:tr>
      <w:tr w:rsidR="00152323" w:rsidRPr="00DC1D35" w14:paraId="39011774" w14:textId="77777777" w:rsidTr="003448C8"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4D3EA3F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0CE641C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8E324F9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D0E0AAD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EBC3FE3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6EBD007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Pe unitate de măsură</w:t>
            </w:r>
          </w:p>
          <w:p w14:paraId="5F9875A2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————</w:t>
            </w:r>
          </w:p>
          <w:p w14:paraId="76E5A090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incl.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salariu</w:t>
            </w:r>
            <w:proofErr w:type="spellEnd"/>
          </w:p>
          <w:p w14:paraId="624DB6E9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A6EF98F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  <w:p w14:paraId="6E68D8E2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—————</w:t>
            </w:r>
          </w:p>
          <w:p w14:paraId="4755528F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incl. salariu</w:t>
            </w:r>
          </w:p>
          <w:p w14:paraId="2F4D068D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79ED9ADF" w14:textId="77777777" w:rsidR="00152323" w:rsidRPr="00DC1D35" w:rsidRDefault="00152323" w:rsidP="00152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425"/>
        <w:gridCol w:w="1548"/>
        <w:gridCol w:w="1429"/>
        <w:gridCol w:w="1134"/>
        <w:gridCol w:w="1134"/>
        <w:gridCol w:w="709"/>
        <w:gridCol w:w="708"/>
        <w:gridCol w:w="1420"/>
      </w:tblGrid>
      <w:tr w:rsidR="00152323" w:rsidRPr="00DC1D35" w14:paraId="6C675CD0" w14:textId="77777777" w:rsidTr="003448C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2B5B6622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6C69E969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362C50CA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5D2421BC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4E2F06A8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D1F414E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3194B37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152323" w:rsidRPr="00DC1D35" w14:paraId="7FF47F98" w14:textId="77777777" w:rsidTr="003448C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607D9D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BFD92A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33-04-009-2 (k=0,6)</w:t>
            </w:r>
          </w:p>
          <w:p w14:paraId="1EFACDAB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B0CF72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Suspendarea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localitate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nepopulata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conductorilor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LEA 6-10 kV,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sectiune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peste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 mm2, cu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ajutorul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mecanismelor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демонтаж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существующей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линии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2F4CDDD9" w14:textId="2402C7F6" w:rsidR="00152323" w:rsidRPr="00DC1D35" w:rsidRDefault="00152323" w:rsidP="00DC1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7AA4B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7CDEA0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0,375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D7A4F7" w14:textId="77777777" w:rsidR="00152323" w:rsidRPr="00DC1D35" w:rsidRDefault="00152323" w:rsidP="00DC1D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D3A484D" w14:textId="77777777" w:rsidR="00152323" w:rsidRPr="00DC1D35" w:rsidRDefault="00152323" w:rsidP="00DC1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5A03B480" w14:textId="77777777" w:rsidTr="003448C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CFF150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697716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33-04-042-1</w:t>
            </w:r>
          </w:p>
          <w:p w14:paraId="460A457B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186C42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Demontarea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stilpilor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LEA 0,38-10 kV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fara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adaosuri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cu un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singur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picior</w:t>
            </w:r>
            <w:proofErr w:type="spellEnd"/>
          </w:p>
          <w:p w14:paraId="2AFDE67C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7FF9F6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A5472E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D54988" w14:textId="77777777" w:rsidR="00152323" w:rsidRPr="00DC1D35" w:rsidRDefault="00152323" w:rsidP="00DC1D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7BEB6F" w14:textId="77777777" w:rsidR="00152323" w:rsidRPr="00DC1D35" w:rsidRDefault="00152323" w:rsidP="00DC1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704A9187" w14:textId="77777777" w:rsidTr="003448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306EA9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123344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45AACC" w14:textId="13CACF02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C1D35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B60796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4DD72A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7443FA5" w14:textId="7B4E6D60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7299C394" w14:textId="77777777" w:rsidTr="003448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BDDA28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6722F2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Asigurari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sociala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B485D8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24,00 %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F6078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A4D3DA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7604090" w14:textId="0AC7006D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43BCEBB4" w14:textId="77777777" w:rsidTr="003448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8D6980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1526F8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directe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84DF45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76388E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6454F0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1B3B41" w14:textId="0F681584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2E237908" w14:textId="77777777" w:rsidTr="003448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AB3E5E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47E27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regie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E88E7D" w14:textId="7013A068" w:rsidR="00152323" w:rsidRPr="00DC1D35" w:rsidRDefault="00DC1D35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   </w:t>
            </w:r>
            <w:r w:rsidR="00152323"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AF0F9A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F657A5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18D2078" w14:textId="270E1A1C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25867CD2" w14:textId="77777777" w:rsidTr="003448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E6EECA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638EC7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94881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0F3909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0BBC47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742B781" w14:textId="630C5DA4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08AD083C" w14:textId="77777777" w:rsidTr="003448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6F5D88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63EAB2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Beneficiu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deviz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2F82A8" w14:textId="544DE588" w:rsidR="00152323" w:rsidRPr="00DC1D35" w:rsidRDefault="00DC1D35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   </w:t>
            </w:r>
            <w:r w:rsidR="00152323"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B4589F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8B3B0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CD23E4D" w14:textId="6C7142A1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08F329B4" w14:textId="77777777" w:rsidTr="003448C8">
        <w:trPr>
          <w:trHeight w:val="29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26EF4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7589D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deviz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F4DF0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DADED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650B6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3A5E" w14:textId="50160376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2323" w:rsidRPr="00DC1D35" w14:paraId="7BD17BC2" w14:textId="77777777" w:rsidTr="003448C8"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3941D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5FF70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Incluziv</w:t>
            </w:r>
            <w:proofErr w:type="spellEnd"/>
            <w:r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562E7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EB18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AD3E2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F489D" w14:textId="778FB223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2323" w:rsidRPr="00DC1D35" w14:paraId="03ABF45E" w14:textId="77777777" w:rsidTr="003448C8">
        <w:trPr>
          <w:gridBefore w:val="3"/>
          <w:gridAfter w:val="2"/>
          <w:wBefore w:w="2410" w:type="dxa"/>
          <w:wAfter w:w="2128" w:type="dxa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2E85C1AE" w14:textId="1CF70275" w:rsidR="00152323" w:rsidRPr="001C729B" w:rsidRDefault="001C729B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Ofertant</w:t>
            </w:r>
          </w:p>
        </w:tc>
        <w:tc>
          <w:tcPr>
            <w:tcW w:w="440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6401F5" w14:textId="5EB1D49C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4C80BFF4" w14:textId="77777777" w:rsidTr="003448C8">
        <w:trPr>
          <w:gridBefore w:val="3"/>
          <w:gridAfter w:val="2"/>
          <w:wBefore w:w="2410" w:type="dxa"/>
          <w:wAfter w:w="2128" w:type="dxa"/>
          <w:trHeight w:val="355"/>
        </w:trPr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CA5DE3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(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funcţia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semnătura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152323" w:rsidRPr="00DC1D35" w14:paraId="21C282D7" w14:textId="77777777" w:rsidTr="003448C8">
        <w:trPr>
          <w:gridBefore w:val="3"/>
          <w:gridAfter w:val="2"/>
          <w:wBefore w:w="2410" w:type="dxa"/>
          <w:wAfter w:w="2128" w:type="dxa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0250E277" w14:textId="69AAF13E" w:rsidR="00152323" w:rsidRPr="001C729B" w:rsidRDefault="001C729B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Elaborator devize atestat</w:t>
            </w:r>
          </w:p>
        </w:tc>
        <w:tc>
          <w:tcPr>
            <w:tcW w:w="440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0C9524" w14:textId="5DF5D4F4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52323" w:rsidRPr="00DC1D35" w14:paraId="3F3694BB" w14:textId="77777777" w:rsidTr="003448C8">
        <w:trPr>
          <w:gridBefore w:val="3"/>
          <w:gridAfter w:val="2"/>
          <w:wBefore w:w="2410" w:type="dxa"/>
          <w:wAfter w:w="2128" w:type="dxa"/>
        </w:trPr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2226C8" w14:textId="77777777" w:rsidR="00152323" w:rsidRPr="00DC1D35" w:rsidRDefault="00152323" w:rsidP="00152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(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funcţia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semnătura</w:t>
            </w:r>
            <w:r w:rsidRPr="00DC1D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</w:tbl>
    <w:p w14:paraId="2BF4AE1D" w14:textId="77777777" w:rsidR="00152323" w:rsidRPr="00DC1D35" w:rsidRDefault="00152323" w:rsidP="001523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9F1E505" w14:textId="77777777" w:rsidR="00F90591" w:rsidRPr="00DC1D35" w:rsidRDefault="00F90591">
      <w:pPr>
        <w:rPr>
          <w:rFonts w:ascii="Times New Roman" w:hAnsi="Times New Roman" w:cs="Times New Roman"/>
          <w:sz w:val="24"/>
          <w:szCs w:val="24"/>
        </w:rPr>
      </w:pPr>
    </w:p>
    <w:sectPr w:rsidR="00F90591" w:rsidRPr="00DC1D35" w:rsidSect="0023638E">
      <w:headerReference w:type="default" r:id="rId6"/>
      <w:pgSz w:w="11906" w:h="16838" w:code="9"/>
      <w:pgMar w:top="1134" w:right="850" w:bottom="1134" w:left="170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B0E5E" w14:textId="77777777" w:rsidR="000519BE" w:rsidRDefault="000519BE">
      <w:pPr>
        <w:spacing w:after="0" w:line="240" w:lineRule="auto"/>
      </w:pPr>
      <w:r>
        <w:separator/>
      </w:r>
    </w:p>
  </w:endnote>
  <w:endnote w:type="continuationSeparator" w:id="0">
    <w:p w14:paraId="0BE9ADB1" w14:textId="77777777" w:rsidR="000519BE" w:rsidRDefault="00051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94782" w14:textId="77777777" w:rsidR="000519BE" w:rsidRDefault="000519BE">
      <w:pPr>
        <w:spacing w:after="0" w:line="240" w:lineRule="auto"/>
      </w:pPr>
      <w:r>
        <w:separator/>
      </w:r>
    </w:p>
  </w:footnote>
  <w:footnote w:type="continuationSeparator" w:id="0">
    <w:p w14:paraId="52F88CE8" w14:textId="77777777" w:rsidR="000519BE" w:rsidRDefault="00051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62C1" w14:textId="77777777" w:rsidR="00A06671" w:rsidRDefault="00000000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10F"/>
    <w:rsid w:val="000519BE"/>
    <w:rsid w:val="000C67C3"/>
    <w:rsid w:val="00152323"/>
    <w:rsid w:val="001C729B"/>
    <w:rsid w:val="009B6064"/>
    <w:rsid w:val="00A84E3D"/>
    <w:rsid w:val="00DC1D35"/>
    <w:rsid w:val="00EB610F"/>
    <w:rsid w:val="00F9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45E0"/>
  <w15:chartTrackingRefBased/>
  <w15:docId w15:val="{ECBD9426-9471-42E3-9F47-666A25EF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52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2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E2493C8D-59DC-48AB-8C9C-DAD2AB2DD2ED}"/>
</file>

<file path=customXml/itemProps2.xml><?xml version="1.0" encoding="utf-8"?>
<ds:datastoreItem xmlns:ds="http://schemas.openxmlformats.org/officeDocument/2006/customXml" ds:itemID="{A890462B-1784-4CEF-ABA7-3AFC688A208B}"/>
</file>

<file path=customXml/itemProps3.xml><?xml version="1.0" encoding="utf-8"?>
<ds:datastoreItem xmlns:ds="http://schemas.openxmlformats.org/officeDocument/2006/customXml" ds:itemID="{273E0DC1-7F58-4367-8A02-08390A60F5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5</cp:revision>
  <dcterms:created xsi:type="dcterms:W3CDTF">2023-06-30T07:37:00Z</dcterms:created>
  <dcterms:modified xsi:type="dcterms:W3CDTF">2023-06-30T08:42:00Z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