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E34C" w14:textId="77777777" w:rsidR="00AF4921" w:rsidRDefault="00AF4921" w:rsidP="00AF4921">
      <w:pPr>
        <w:tabs>
          <w:tab w:val="center" w:pos="4513"/>
          <w:tab w:val="right" w:pos="9026"/>
        </w:tabs>
        <w:spacing w:after="0" w:line="240" w:lineRule="auto"/>
        <w:rPr>
          <w:rFonts w:asciiTheme="minorHAnsi" w:hAnsiTheme="minorHAnsi" w:cstheme="minorHAnsi"/>
          <w:sz w:val="16"/>
          <w:szCs w:val="16"/>
        </w:rPr>
      </w:pPr>
      <w:bookmarkStart w:id="0" w:name="_Hlk99745290"/>
      <w:r>
        <w:rPr>
          <w:rFonts w:asciiTheme="minorHAnsi" w:hAnsiTheme="minorHAnsi" w:cstheme="minorHAnsi"/>
          <w:sz w:val="16"/>
          <w:szCs w:val="16"/>
        </w:rPr>
        <w:t>LEG D1 – Supply Agreement EN</w:t>
      </w:r>
    </w:p>
    <w:p w14:paraId="0DD7B1C1" w14:textId="77777777" w:rsidR="00AF4921" w:rsidRDefault="00AF4921" w:rsidP="00AF4921">
      <w:pPr>
        <w:tabs>
          <w:tab w:val="center" w:pos="4513"/>
          <w:tab w:val="right" w:pos="9026"/>
        </w:tabs>
        <w:spacing w:after="0" w:line="240" w:lineRule="auto"/>
        <w:rPr>
          <w:rFonts w:asciiTheme="minorHAnsi" w:hAnsiTheme="minorHAnsi" w:cstheme="minorHAnsi"/>
          <w:sz w:val="16"/>
          <w:szCs w:val="16"/>
        </w:rPr>
      </w:pPr>
      <w:r>
        <w:rPr>
          <w:rFonts w:asciiTheme="minorHAnsi" w:hAnsiTheme="minorHAnsi" w:cstheme="minorHAnsi"/>
          <w:sz w:val="16"/>
          <w:szCs w:val="16"/>
        </w:rPr>
        <w:t xml:space="preserve">Updated: </w:t>
      </w:r>
      <w:sdt>
        <w:sdtPr>
          <w:rPr>
            <w:rFonts w:asciiTheme="minorHAnsi" w:hAnsiTheme="minorHAnsi" w:cstheme="minorHAnsi"/>
            <w:szCs w:val="16"/>
          </w:rPr>
          <w:id w:val="1019123051"/>
          <w:placeholder>
            <w:docPart w:val="19B1761A3D5E44E085C60182E06B09FD"/>
          </w:placeholder>
          <w:date w:fullDate="2023-03-17T00:00:00Z">
            <w:dateFormat w:val="d MMMM yyyy"/>
            <w:lid w:val="en-PH"/>
            <w:storeMappedDataAs w:val="dateTime"/>
            <w:calendar w:val="gregorian"/>
          </w:date>
        </w:sdtPr>
        <w:sdtContent>
          <w:r>
            <w:rPr>
              <w:rFonts w:asciiTheme="minorHAnsi" w:hAnsiTheme="minorHAnsi" w:cstheme="minorHAnsi"/>
              <w:szCs w:val="16"/>
            </w:rPr>
            <w:t>17 March 2023</w:t>
          </w:r>
        </w:sdtContent>
      </w:sdt>
    </w:p>
    <w:bookmarkEnd w:id="0"/>
    <w:p w14:paraId="26CAF61B" w14:textId="77777777" w:rsidR="00AF4921" w:rsidRDefault="00AF4921" w:rsidP="00AF4921">
      <w:pPr>
        <w:suppressAutoHyphens/>
        <w:spacing w:line="23" w:lineRule="atLeast"/>
        <w:jc w:val="both"/>
        <w:rPr>
          <w:rFonts w:asciiTheme="minorHAnsi" w:hAnsiTheme="minorHAnsi" w:cstheme="minorHAnsi"/>
          <w:color w:val="999999"/>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AF4921" w14:paraId="584A9C4D" w14:textId="77777777" w:rsidTr="00AF4921">
        <w:trPr>
          <w:jc w:val="right"/>
        </w:trPr>
        <w:tc>
          <w:tcPr>
            <w:tcW w:w="2700" w:type="dxa"/>
            <w:tcBorders>
              <w:top w:val="single" w:sz="4" w:space="0" w:color="auto"/>
              <w:left w:val="single" w:sz="4" w:space="0" w:color="auto"/>
              <w:bottom w:val="single" w:sz="4" w:space="0" w:color="auto"/>
              <w:right w:val="single" w:sz="4" w:space="0" w:color="auto"/>
            </w:tcBorders>
            <w:hideMark/>
          </w:tcPr>
          <w:p w14:paraId="53503E1A" w14:textId="77777777" w:rsidR="00AF4921" w:rsidRDefault="00AF4921">
            <w:pPr>
              <w:spacing w:after="0" w:line="23" w:lineRule="atLeas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486B528C" w14:textId="77777777" w:rsidR="00AF4921" w:rsidRDefault="00AF4921">
            <w:pPr>
              <w:spacing w:after="0" w:line="23" w:lineRule="atLeast"/>
              <w:jc w:val="both"/>
              <w:rPr>
                <w:rFonts w:asciiTheme="minorHAnsi" w:eastAsia="Times New Roman" w:hAnsiTheme="minorHAnsi" w:cstheme="minorHAnsi"/>
                <w:sz w:val="20"/>
                <w:szCs w:val="20"/>
              </w:rPr>
            </w:pPr>
          </w:p>
        </w:tc>
      </w:tr>
      <w:tr w:rsidR="00AF4921" w14:paraId="239D269C" w14:textId="77777777" w:rsidTr="00AF4921">
        <w:trPr>
          <w:jc w:val="right"/>
        </w:trPr>
        <w:tc>
          <w:tcPr>
            <w:tcW w:w="2700" w:type="dxa"/>
            <w:tcBorders>
              <w:top w:val="single" w:sz="4" w:space="0" w:color="auto"/>
              <w:left w:val="single" w:sz="4" w:space="0" w:color="auto"/>
              <w:bottom w:val="single" w:sz="4" w:space="0" w:color="auto"/>
              <w:right w:val="single" w:sz="4" w:space="0" w:color="auto"/>
            </w:tcBorders>
            <w:hideMark/>
          </w:tcPr>
          <w:p w14:paraId="415B0ED6" w14:textId="77777777" w:rsidR="00AF4921" w:rsidRDefault="00AF4921">
            <w:pPr>
              <w:spacing w:after="0" w:line="23" w:lineRule="atLeas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5D5511EA" w14:textId="77777777" w:rsidR="00AF4921" w:rsidRDefault="00AF4921">
            <w:pPr>
              <w:spacing w:after="0" w:line="23" w:lineRule="atLeast"/>
              <w:jc w:val="both"/>
              <w:rPr>
                <w:rFonts w:asciiTheme="minorHAnsi" w:eastAsia="Times New Roman" w:hAnsiTheme="minorHAnsi" w:cstheme="minorHAnsi"/>
                <w:sz w:val="20"/>
                <w:szCs w:val="20"/>
              </w:rPr>
            </w:pPr>
          </w:p>
        </w:tc>
      </w:tr>
    </w:tbl>
    <w:p w14:paraId="5EDEF806" w14:textId="77777777" w:rsidR="00AF4921" w:rsidRDefault="00AF4921" w:rsidP="00AF4921">
      <w:pPr>
        <w:suppressAutoHyphens/>
        <w:spacing w:line="23" w:lineRule="atLeast"/>
        <w:jc w:val="both"/>
        <w:rPr>
          <w:rFonts w:asciiTheme="minorHAnsi" w:hAnsiTheme="minorHAnsi" w:cstheme="minorHAnsi"/>
          <w:b/>
          <w:color w:val="999999"/>
        </w:rPr>
      </w:pPr>
    </w:p>
    <w:p w14:paraId="2ADDF7B7" w14:textId="77777777" w:rsidR="00AF4921" w:rsidRDefault="00AF4921" w:rsidP="00AF4921">
      <w:pPr>
        <w:suppressAutoHyphens/>
        <w:spacing w:line="23" w:lineRule="atLeast"/>
        <w:jc w:val="both"/>
        <w:rPr>
          <w:rFonts w:asciiTheme="minorHAnsi" w:hAnsiTheme="minorHAnsi" w:cstheme="minorHAnsi"/>
          <w:b/>
          <w:color w:val="999999"/>
        </w:rPr>
      </w:pPr>
    </w:p>
    <w:p w14:paraId="2074F2C9" w14:textId="77777777" w:rsidR="00AF4921" w:rsidRDefault="00AF4921" w:rsidP="00AF4921">
      <w:pPr>
        <w:keepNext/>
        <w:keepLines/>
        <w:spacing w:before="480" w:after="120" w:line="23" w:lineRule="atLeast"/>
        <w:rPr>
          <w:rFonts w:asciiTheme="minorHAnsi" w:hAnsiTheme="minorHAnsi"/>
        </w:rPr>
      </w:pPr>
      <w:r>
        <w:rPr>
          <w:rFonts w:asciiTheme="minorHAnsi" w:hAnsiTheme="minorHAnsi"/>
          <w:b/>
        </w:rPr>
        <w:t>AGREEMENT FOR THE SUPPLY AND DELIVERY OF GOODS</w:t>
      </w:r>
    </w:p>
    <w:p w14:paraId="4192D18D" w14:textId="77777777" w:rsidR="00AF4921" w:rsidRDefault="00AF4921" w:rsidP="00AF4921">
      <w:pPr>
        <w:suppressAutoHyphens/>
        <w:spacing w:line="23" w:lineRule="atLeast"/>
        <w:jc w:val="center"/>
        <w:rPr>
          <w:rFonts w:asciiTheme="minorHAnsi" w:hAnsiTheme="minorHAnsi"/>
          <w:b/>
          <w:color w:val="000000"/>
        </w:rPr>
      </w:pPr>
      <w:r>
        <w:rPr>
          <w:rFonts w:asciiTheme="minorHAnsi" w:hAnsiTheme="minorHAnsi"/>
          <w:b/>
          <w:color w:val="000000"/>
        </w:rPr>
        <w:t>between the</w:t>
      </w:r>
    </w:p>
    <w:p w14:paraId="387DE178" w14:textId="77777777" w:rsidR="00AF4921" w:rsidRDefault="00AF4921" w:rsidP="00AF4921">
      <w:pPr>
        <w:suppressAutoHyphens/>
        <w:spacing w:line="23" w:lineRule="atLeast"/>
        <w:jc w:val="center"/>
        <w:rPr>
          <w:rFonts w:asciiTheme="minorHAnsi" w:hAnsiTheme="minorHAnsi"/>
          <w:b/>
          <w:color w:val="000000"/>
        </w:rPr>
      </w:pPr>
      <w:r>
        <w:rPr>
          <w:rFonts w:asciiTheme="minorHAnsi" w:hAnsiTheme="minorHAnsi"/>
          <w:b/>
          <w:color w:val="000000"/>
        </w:rPr>
        <w:t>International Organization for Migration</w:t>
      </w:r>
    </w:p>
    <w:p w14:paraId="503F8ADD" w14:textId="77777777" w:rsidR="00AF4921" w:rsidRDefault="00AF4921" w:rsidP="00AF4921">
      <w:pPr>
        <w:suppressAutoHyphens/>
        <w:spacing w:line="23" w:lineRule="atLeast"/>
        <w:jc w:val="center"/>
        <w:rPr>
          <w:rFonts w:asciiTheme="minorHAnsi" w:hAnsiTheme="minorHAnsi"/>
          <w:b/>
          <w:color w:val="000000"/>
        </w:rPr>
      </w:pPr>
      <w:r>
        <w:rPr>
          <w:rFonts w:asciiTheme="minorHAnsi" w:hAnsiTheme="minorHAnsi"/>
          <w:b/>
          <w:color w:val="000000"/>
        </w:rPr>
        <w:t>and</w:t>
      </w:r>
    </w:p>
    <w:p w14:paraId="30BF2B0F" w14:textId="77777777" w:rsidR="00AF4921" w:rsidRDefault="00AF4921" w:rsidP="00AF4921">
      <w:pPr>
        <w:suppressAutoHyphens/>
        <w:spacing w:line="23" w:lineRule="atLeast"/>
        <w:jc w:val="center"/>
        <w:rPr>
          <w:rFonts w:asciiTheme="minorHAnsi" w:hAnsiTheme="minorHAnsi"/>
          <w:b/>
        </w:rPr>
      </w:pPr>
      <w:r>
        <w:rPr>
          <w:rFonts w:asciiTheme="minorHAnsi" w:hAnsiTheme="minorHAnsi"/>
          <w:b/>
          <w:highlight w:val="lightGray"/>
        </w:rPr>
        <w:t>[Name of the Other Party]</w:t>
      </w:r>
    </w:p>
    <w:p w14:paraId="30E3B212" w14:textId="77777777" w:rsidR="00AF4921" w:rsidRDefault="00AF4921" w:rsidP="00AF4921">
      <w:pPr>
        <w:keepNext/>
        <w:keepLines/>
        <w:spacing w:before="480" w:after="120" w:line="23" w:lineRule="atLeast"/>
        <w:jc w:val="both"/>
        <w:rPr>
          <w:rFonts w:asciiTheme="minorHAnsi" w:hAnsiTheme="minorHAnsi"/>
        </w:rPr>
      </w:pPr>
    </w:p>
    <w:p w14:paraId="2A332B4A" w14:textId="77777777" w:rsidR="00AF4921" w:rsidRDefault="00AF4921" w:rsidP="00AF4921">
      <w:pPr>
        <w:keepNext/>
        <w:keepLines/>
        <w:spacing w:before="480" w:after="120" w:line="23" w:lineRule="atLeast"/>
        <w:jc w:val="both"/>
        <w:rPr>
          <w:rFonts w:asciiTheme="minorHAnsi" w:hAnsiTheme="minorHAnsi"/>
          <w:b/>
          <w:snapToGrid w:val="0"/>
        </w:rPr>
      </w:pPr>
      <w:r>
        <w:rPr>
          <w:rFonts w:asciiTheme="minorHAnsi" w:hAnsiTheme="minorHAnsi"/>
          <w:b/>
          <w:i/>
          <w:snapToGrid w:val="0"/>
        </w:rPr>
        <w:tab/>
      </w:r>
    </w:p>
    <w:p w14:paraId="08108C0E" w14:textId="77777777" w:rsidR="00AF4921" w:rsidRDefault="00AF4921" w:rsidP="00AF4921">
      <w:pPr>
        <w:spacing w:line="23" w:lineRule="atLeast"/>
        <w:jc w:val="both"/>
        <w:rPr>
          <w:rFonts w:asciiTheme="minorHAnsi" w:hAnsiTheme="minorHAnsi"/>
          <w:snapToGrid w:val="0"/>
        </w:rPr>
      </w:pPr>
      <w:r>
        <w:rPr>
          <w:rFonts w:asciiTheme="minorHAnsi" w:hAnsiTheme="minorHAnsi"/>
          <w:snapToGrid w:val="0"/>
        </w:rPr>
        <w:t>This Agreement for the Supply and Delivery of Goods (the “</w:t>
      </w:r>
      <w:r>
        <w:rPr>
          <w:rFonts w:asciiTheme="minorHAnsi" w:hAnsiTheme="minorHAnsi"/>
          <w:b/>
          <w:snapToGrid w:val="0"/>
        </w:rPr>
        <w:t>Agreement</w:t>
      </w:r>
      <w:r>
        <w:rPr>
          <w:rFonts w:asciiTheme="minorHAnsi" w:hAnsiTheme="minorHAnsi"/>
          <w:snapToGrid w:val="0"/>
        </w:rPr>
        <w:t xml:space="preserve">”) is entered into by the </w:t>
      </w:r>
      <w:r>
        <w:rPr>
          <w:rFonts w:asciiTheme="minorHAnsi" w:hAnsiTheme="minorHAnsi"/>
          <w:b/>
          <w:snapToGrid w:val="0"/>
        </w:rPr>
        <w:t>International Organization for Migration</w:t>
      </w:r>
      <w:r>
        <w:rPr>
          <w:rFonts w:asciiTheme="minorHAnsi" w:hAnsiTheme="minorHAnsi"/>
          <w:snapToGrid w:val="0"/>
        </w:rPr>
        <w:t xml:space="preserve">, a related organization of the United Nations, acting through its </w:t>
      </w:r>
      <w:r>
        <w:rPr>
          <w:rFonts w:asciiTheme="minorHAnsi" w:hAnsiTheme="minorHAnsi"/>
          <w:snapToGrid w:val="0"/>
          <w:highlight w:val="lightGray"/>
        </w:rPr>
        <w:t xml:space="preserve">[insert name of office, e.g., </w:t>
      </w:r>
      <w:r>
        <w:rPr>
          <w:rFonts w:asciiTheme="minorHAnsi" w:hAnsiTheme="minorHAnsi"/>
          <w:snapToGrid w:val="0"/>
          <w:color w:val="000000"/>
          <w:highlight w:val="lightGray"/>
        </w:rPr>
        <w:t>Mission in XXX]</w:t>
      </w:r>
      <w:r>
        <w:rPr>
          <w:rFonts w:asciiTheme="minorHAnsi" w:hAnsiTheme="minorHAnsi"/>
          <w:snapToGrid w:val="0"/>
          <w:color w:val="000000"/>
        </w:rPr>
        <w:t xml:space="preserve">, </w:t>
      </w:r>
      <w:r>
        <w:rPr>
          <w:rFonts w:asciiTheme="minorHAnsi" w:hAnsiTheme="minorHAnsi"/>
          <w:snapToGrid w:val="0"/>
        </w:rPr>
        <w:t xml:space="preserve">of </w:t>
      </w:r>
      <w:r>
        <w:rPr>
          <w:rFonts w:asciiTheme="minorHAnsi" w:hAnsiTheme="minorHAnsi"/>
          <w:snapToGrid w:val="0"/>
          <w:highlight w:val="lightGray"/>
        </w:rPr>
        <w:t>[insert address]</w:t>
      </w:r>
      <w:r>
        <w:rPr>
          <w:rFonts w:asciiTheme="minorHAnsi" w:hAnsiTheme="minorHAnsi"/>
          <w:snapToGrid w:val="0"/>
        </w:rPr>
        <w:t xml:space="preserve">, represented by </w:t>
      </w:r>
      <w:r>
        <w:rPr>
          <w:rFonts w:asciiTheme="minorHAnsi" w:hAnsiTheme="minorHAnsi"/>
          <w:snapToGrid w:val="0"/>
          <w:highlight w:val="lightGray"/>
        </w:rPr>
        <w:t xml:space="preserve">[insert Name, Director, </w:t>
      </w:r>
      <w:proofErr w:type="spellStart"/>
      <w:r>
        <w:rPr>
          <w:rFonts w:asciiTheme="minorHAnsi" w:hAnsiTheme="minorHAnsi"/>
          <w:snapToGrid w:val="0"/>
          <w:highlight w:val="lightGray"/>
        </w:rPr>
        <w:t>CoM</w:t>
      </w:r>
      <w:proofErr w:type="spellEnd"/>
      <w:r>
        <w:rPr>
          <w:rFonts w:asciiTheme="minorHAnsi" w:hAnsiTheme="minorHAnsi"/>
          <w:snapToGrid w:val="0"/>
          <w:highlight w:val="lightGray"/>
        </w:rPr>
        <w:t xml:space="preserve">, </w:t>
      </w:r>
      <w:proofErr w:type="spellStart"/>
      <w:r>
        <w:rPr>
          <w:rFonts w:asciiTheme="minorHAnsi" w:hAnsiTheme="minorHAnsi"/>
          <w:snapToGrid w:val="0"/>
          <w:highlight w:val="lightGray"/>
        </w:rPr>
        <w:t>HoO</w:t>
      </w:r>
      <w:proofErr w:type="spellEnd"/>
      <w:r>
        <w:rPr>
          <w:rFonts w:asciiTheme="minorHAnsi" w:hAnsiTheme="minorHAnsi"/>
          <w:snapToGrid w:val="0"/>
          <w:highlight w:val="lightGray"/>
        </w:rPr>
        <w:t>]</w:t>
      </w:r>
      <w:r>
        <w:rPr>
          <w:rFonts w:asciiTheme="minorHAnsi" w:hAnsiTheme="minorHAnsi"/>
          <w:snapToGrid w:val="0"/>
        </w:rPr>
        <w:t xml:space="preserve"> (hereinafter referred to as “</w:t>
      </w:r>
      <w:r>
        <w:rPr>
          <w:rFonts w:asciiTheme="minorHAnsi" w:hAnsiTheme="minorHAnsi"/>
          <w:b/>
          <w:snapToGrid w:val="0"/>
        </w:rPr>
        <w:t>IOM</w:t>
      </w:r>
      <w:r>
        <w:rPr>
          <w:rFonts w:asciiTheme="minorHAnsi" w:hAnsiTheme="minorHAnsi"/>
          <w:snapToGrid w:val="0"/>
        </w:rPr>
        <w:t xml:space="preserve">”) and </w:t>
      </w:r>
      <w:r>
        <w:rPr>
          <w:rFonts w:asciiTheme="minorHAnsi" w:hAnsiTheme="minorHAnsi"/>
          <w:snapToGrid w:val="0"/>
          <w:highlight w:val="lightGray"/>
        </w:rPr>
        <w:t>[</w:t>
      </w:r>
      <w:r>
        <w:rPr>
          <w:rFonts w:asciiTheme="minorHAnsi" w:hAnsiTheme="minorHAnsi"/>
          <w:b/>
          <w:snapToGrid w:val="0"/>
          <w:highlight w:val="lightGray"/>
        </w:rPr>
        <w:t>Name of the Supplier</w:t>
      </w:r>
      <w:r>
        <w:rPr>
          <w:rFonts w:asciiTheme="minorHAnsi" w:hAnsiTheme="minorHAnsi"/>
          <w:snapToGrid w:val="0"/>
          <w:highlight w:val="lightGray"/>
        </w:rPr>
        <w:t>]</w:t>
      </w:r>
      <w:r>
        <w:rPr>
          <w:rFonts w:asciiTheme="minorHAnsi" w:hAnsiTheme="minorHAnsi"/>
          <w:snapToGrid w:val="0"/>
        </w:rPr>
        <w:t xml:space="preserve">, of </w:t>
      </w:r>
      <w:r>
        <w:rPr>
          <w:rFonts w:asciiTheme="minorHAnsi" w:hAnsiTheme="minorHAnsi"/>
          <w:snapToGrid w:val="0"/>
          <w:highlight w:val="lightGray"/>
        </w:rPr>
        <w:t>[insert address]</w:t>
      </w:r>
      <w:r>
        <w:rPr>
          <w:rFonts w:asciiTheme="minorHAnsi" w:hAnsiTheme="minorHAnsi"/>
          <w:snapToGrid w:val="0"/>
        </w:rPr>
        <w:t xml:space="preserve">, represented by </w:t>
      </w:r>
      <w:r>
        <w:rPr>
          <w:rFonts w:asciiTheme="minorHAnsi" w:hAnsiTheme="minorHAnsi"/>
          <w:snapToGrid w:val="0"/>
          <w:highlight w:val="lightGray"/>
        </w:rPr>
        <w:t>[insert Name, Title of the representative of the Supplier]</w:t>
      </w:r>
      <w:r>
        <w:rPr>
          <w:rFonts w:asciiTheme="minorHAnsi" w:hAnsiTheme="minorHAnsi"/>
          <w:snapToGrid w:val="0"/>
        </w:rPr>
        <w:t xml:space="preserve"> (hereinafter referred to as the </w:t>
      </w:r>
      <w:proofErr w:type="spellStart"/>
      <w:r>
        <w:rPr>
          <w:rFonts w:asciiTheme="minorHAnsi" w:hAnsiTheme="minorHAnsi"/>
          <w:snapToGrid w:val="0"/>
        </w:rPr>
        <w:t>the</w:t>
      </w:r>
      <w:proofErr w:type="spellEnd"/>
      <w:r>
        <w:rPr>
          <w:rFonts w:asciiTheme="minorHAnsi" w:hAnsiTheme="minorHAnsi"/>
          <w:snapToGrid w:val="0"/>
        </w:rPr>
        <w:t xml:space="preserve"> “</w:t>
      </w:r>
      <w:r>
        <w:rPr>
          <w:rFonts w:asciiTheme="minorHAnsi" w:hAnsiTheme="minorHAnsi"/>
          <w:b/>
          <w:snapToGrid w:val="0"/>
        </w:rPr>
        <w:t>Supplier</w:t>
      </w:r>
      <w:r>
        <w:rPr>
          <w:rFonts w:asciiTheme="minorHAnsi" w:hAnsiTheme="minorHAnsi"/>
          <w:snapToGrid w:val="0"/>
        </w:rPr>
        <w:t xml:space="preserve">”) on </w:t>
      </w:r>
      <w:r>
        <w:rPr>
          <w:rFonts w:asciiTheme="minorHAnsi" w:hAnsiTheme="minorHAnsi"/>
          <w:snapToGrid w:val="0"/>
          <w:highlight w:val="lightGray"/>
        </w:rPr>
        <w:t>[insert date]</w:t>
      </w:r>
      <w:r>
        <w:rPr>
          <w:rFonts w:asciiTheme="minorHAnsi" w:hAnsiTheme="minorHAnsi"/>
          <w:snapToGrid w:val="0"/>
        </w:rPr>
        <w:t>. IOM and the Supplier are also hereinafter referred to individually as a “</w:t>
      </w:r>
      <w:r>
        <w:rPr>
          <w:rFonts w:asciiTheme="minorHAnsi" w:hAnsiTheme="minorHAnsi"/>
          <w:b/>
          <w:snapToGrid w:val="0"/>
        </w:rPr>
        <w:t>Party</w:t>
      </w:r>
      <w:r>
        <w:rPr>
          <w:rFonts w:asciiTheme="minorHAnsi" w:hAnsiTheme="minorHAnsi"/>
          <w:snapToGrid w:val="0"/>
        </w:rPr>
        <w:t>” and collectively as the “</w:t>
      </w:r>
      <w:r>
        <w:rPr>
          <w:rFonts w:asciiTheme="minorHAnsi" w:hAnsiTheme="minorHAnsi"/>
          <w:b/>
          <w:snapToGrid w:val="0"/>
        </w:rPr>
        <w:t>Parties</w:t>
      </w:r>
      <w:r>
        <w:rPr>
          <w:rFonts w:asciiTheme="minorHAnsi" w:hAnsiTheme="minorHAnsi"/>
          <w:snapToGrid w:val="0"/>
        </w:rPr>
        <w:t>.”</w:t>
      </w:r>
    </w:p>
    <w:p w14:paraId="7DD9A436" w14:textId="77777777" w:rsidR="00AF4921" w:rsidRDefault="00AF4921" w:rsidP="00AF4921">
      <w:pPr>
        <w:spacing w:line="23" w:lineRule="atLeast"/>
        <w:jc w:val="both"/>
        <w:rPr>
          <w:rFonts w:asciiTheme="minorHAnsi" w:hAnsiTheme="minorHAnsi"/>
          <w:snapToGrid w:val="0"/>
        </w:rPr>
      </w:pPr>
    </w:p>
    <w:p w14:paraId="217DB57D"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Introduction and Integral Documents</w:t>
      </w:r>
    </w:p>
    <w:p w14:paraId="6EA83846" w14:textId="77777777" w:rsidR="00AF4921" w:rsidRDefault="00AF4921" w:rsidP="00AF4921">
      <w:pPr>
        <w:spacing w:line="23" w:lineRule="atLeast"/>
        <w:jc w:val="both"/>
        <w:rPr>
          <w:rFonts w:asciiTheme="minorHAnsi" w:hAnsiTheme="minorHAnsi"/>
          <w:b/>
          <w:snapToGrid w:val="0"/>
        </w:rPr>
      </w:pPr>
    </w:p>
    <w:p w14:paraId="4683DAA7" w14:textId="77777777" w:rsidR="00AF4921" w:rsidRDefault="00AF4921" w:rsidP="00AF4921">
      <w:pPr>
        <w:numPr>
          <w:ilvl w:val="1"/>
          <w:numId w:val="1"/>
        </w:numPr>
        <w:tabs>
          <w:tab w:val="num" w:pos="720"/>
        </w:tabs>
        <w:spacing w:after="0" w:line="23" w:lineRule="atLeast"/>
        <w:ind w:left="720" w:hanging="720"/>
        <w:jc w:val="both"/>
        <w:rPr>
          <w:rFonts w:asciiTheme="minorHAnsi" w:hAnsiTheme="minorHAnsi"/>
          <w:snapToGrid w:val="0"/>
        </w:rPr>
      </w:pPr>
      <w:r>
        <w:rPr>
          <w:rFonts w:asciiTheme="minorHAnsi" w:hAnsiTheme="minorHAnsi"/>
          <w:snapToGrid w:val="0"/>
        </w:rPr>
        <w:t>The Supplier agrees to provide IOM with [</w:t>
      </w:r>
      <w:r>
        <w:rPr>
          <w:rFonts w:asciiTheme="minorHAnsi" w:hAnsiTheme="minorHAnsi"/>
          <w:snapToGrid w:val="0"/>
          <w:highlight w:val="lightGray"/>
        </w:rPr>
        <w:t>insert description of goods]</w:t>
      </w:r>
      <w:r>
        <w:rPr>
          <w:rFonts w:asciiTheme="minorHAnsi" w:hAnsiTheme="minorHAnsi"/>
          <w:snapToGrid w:val="0"/>
        </w:rPr>
        <w:t xml:space="preserve"> in accordance with the terms and conditions of this Agreement and its Annexes, if any.</w:t>
      </w:r>
    </w:p>
    <w:p w14:paraId="4B681102" w14:textId="77777777" w:rsidR="00AF4921" w:rsidRDefault="00AF4921" w:rsidP="00AF4921">
      <w:pPr>
        <w:tabs>
          <w:tab w:val="num" w:pos="720"/>
        </w:tabs>
        <w:spacing w:line="23" w:lineRule="atLeast"/>
        <w:ind w:left="720" w:hanging="720"/>
        <w:jc w:val="both"/>
        <w:rPr>
          <w:rFonts w:asciiTheme="minorHAnsi" w:hAnsiTheme="minorHAnsi"/>
          <w:snapToGrid w:val="0"/>
        </w:rPr>
      </w:pPr>
    </w:p>
    <w:p w14:paraId="7261597B" w14:textId="77777777" w:rsidR="00AF4921" w:rsidRDefault="00AF4921" w:rsidP="00AF4921">
      <w:pPr>
        <w:numPr>
          <w:ilvl w:val="1"/>
          <w:numId w:val="1"/>
        </w:numPr>
        <w:tabs>
          <w:tab w:val="num" w:pos="720"/>
        </w:tabs>
        <w:spacing w:after="0" w:line="23" w:lineRule="atLeast"/>
        <w:ind w:left="720" w:hanging="720"/>
        <w:jc w:val="both"/>
        <w:rPr>
          <w:rFonts w:asciiTheme="minorHAnsi" w:hAnsiTheme="minorHAnsi"/>
          <w:snapToGrid w:val="0"/>
        </w:rPr>
      </w:pPr>
      <w:r>
        <w:rPr>
          <w:rFonts w:asciiTheme="minorHAnsi" w:hAnsiTheme="minorHAnsi"/>
          <w:snapToGrid w:val="0"/>
        </w:rPr>
        <w:t xml:space="preserve">The following documents form an integral part of this Agreement: </w:t>
      </w:r>
      <w:r>
        <w:rPr>
          <w:rFonts w:asciiTheme="minorHAnsi" w:hAnsiTheme="minorHAnsi"/>
          <w:snapToGrid w:val="0"/>
          <w:highlight w:val="lightGray"/>
        </w:rPr>
        <w:t>[</w:t>
      </w:r>
      <w:r>
        <w:rPr>
          <w:rFonts w:asciiTheme="minorHAnsi" w:hAnsiTheme="minorHAnsi"/>
          <w:i/>
          <w:snapToGrid w:val="0"/>
          <w:highlight w:val="lightGray"/>
        </w:rPr>
        <w:t>add or delete as required</w:t>
      </w:r>
      <w:r>
        <w:rPr>
          <w:rFonts w:asciiTheme="minorHAnsi" w:hAnsiTheme="minorHAnsi"/>
          <w:snapToGrid w:val="0"/>
          <w:highlight w:val="lightGray"/>
        </w:rPr>
        <w:t>]</w:t>
      </w:r>
    </w:p>
    <w:p w14:paraId="1BB2C922" w14:textId="77777777" w:rsidR="00AF4921" w:rsidRDefault="00AF4921" w:rsidP="00AF4921">
      <w:pPr>
        <w:tabs>
          <w:tab w:val="num" w:pos="567"/>
        </w:tabs>
        <w:spacing w:after="0" w:line="23" w:lineRule="atLeast"/>
        <w:ind w:left="567" w:hanging="567"/>
        <w:contextualSpacing/>
        <w:jc w:val="both"/>
        <w:rPr>
          <w:rFonts w:asciiTheme="minorHAnsi" w:hAnsiTheme="minorHAnsi"/>
          <w:snapToGrid w:val="0"/>
        </w:rPr>
      </w:pPr>
    </w:p>
    <w:p w14:paraId="34DAE429"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rFonts w:asciiTheme="minorHAnsi" w:hAnsiTheme="minorHAnsi"/>
          <w:b/>
          <w:snapToGrid w:val="0"/>
          <w:highlight w:val="lightGray"/>
        </w:rPr>
        <w:t>Annex A</w:t>
      </w:r>
      <w:r>
        <w:rPr>
          <w:rFonts w:asciiTheme="minorHAnsi" w:hAnsiTheme="minorHAnsi"/>
          <w:snapToGrid w:val="0"/>
          <w:highlight w:val="lightGray"/>
        </w:rPr>
        <w:t xml:space="preserve"> - Bid/Quotation </w:t>
      </w:r>
      <w:proofErr w:type="gramStart"/>
      <w:r>
        <w:rPr>
          <w:rFonts w:asciiTheme="minorHAnsi" w:hAnsiTheme="minorHAnsi"/>
          <w:snapToGrid w:val="0"/>
          <w:highlight w:val="lightGray"/>
        </w:rPr>
        <w:t>Form;</w:t>
      </w:r>
      <w:proofErr w:type="gramEnd"/>
    </w:p>
    <w:p w14:paraId="4C6FC552"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rFonts w:asciiTheme="minorHAnsi" w:hAnsiTheme="minorHAnsi"/>
          <w:b/>
          <w:snapToGrid w:val="0"/>
          <w:highlight w:val="lightGray"/>
        </w:rPr>
        <w:t>Annex</w:t>
      </w:r>
      <w:r>
        <w:rPr>
          <w:rFonts w:asciiTheme="minorHAnsi" w:hAnsiTheme="minorHAnsi"/>
          <w:snapToGrid w:val="0"/>
          <w:highlight w:val="lightGray"/>
        </w:rPr>
        <w:t xml:space="preserve"> </w:t>
      </w:r>
      <w:r>
        <w:rPr>
          <w:rFonts w:asciiTheme="minorHAnsi" w:hAnsiTheme="minorHAnsi"/>
          <w:b/>
          <w:snapToGrid w:val="0"/>
          <w:highlight w:val="lightGray"/>
        </w:rPr>
        <w:t>B</w:t>
      </w:r>
      <w:r>
        <w:rPr>
          <w:rFonts w:asciiTheme="minorHAnsi" w:hAnsiTheme="minorHAnsi"/>
          <w:snapToGrid w:val="0"/>
          <w:highlight w:val="lightGray"/>
        </w:rPr>
        <w:t xml:space="preserve"> - Price </w:t>
      </w:r>
      <w:proofErr w:type="gramStart"/>
      <w:r>
        <w:rPr>
          <w:rFonts w:asciiTheme="minorHAnsi" w:hAnsiTheme="minorHAnsi"/>
          <w:snapToGrid w:val="0"/>
          <w:highlight w:val="lightGray"/>
        </w:rPr>
        <w:t>Schedule;</w:t>
      </w:r>
      <w:proofErr w:type="gramEnd"/>
    </w:p>
    <w:p w14:paraId="76F1BF1D"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rFonts w:asciiTheme="minorHAnsi" w:hAnsiTheme="minorHAnsi"/>
          <w:b/>
          <w:snapToGrid w:val="0"/>
          <w:highlight w:val="lightGray"/>
        </w:rPr>
        <w:t>Annex</w:t>
      </w:r>
      <w:r>
        <w:rPr>
          <w:rFonts w:asciiTheme="minorHAnsi" w:hAnsiTheme="minorHAnsi"/>
          <w:snapToGrid w:val="0"/>
          <w:highlight w:val="lightGray"/>
        </w:rPr>
        <w:t xml:space="preserve"> </w:t>
      </w:r>
      <w:r>
        <w:rPr>
          <w:rFonts w:asciiTheme="minorHAnsi" w:hAnsiTheme="minorHAnsi"/>
          <w:b/>
          <w:snapToGrid w:val="0"/>
          <w:highlight w:val="lightGray"/>
        </w:rPr>
        <w:t>C</w:t>
      </w:r>
      <w:r>
        <w:rPr>
          <w:rFonts w:asciiTheme="minorHAnsi" w:hAnsiTheme="minorHAnsi"/>
          <w:snapToGrid w:val="0"/>
          <w:highlight w:val="lightGray"/>
        </w:rPr>
        <w:t xml:space="preserve"> - Delivery Schedule and Technical </w:t>
      </w:r>
      <w:proofErr w:type="gramStart"/>
      <w:r>
        <w:rPr>
          <w:rFonts w:asciiTheme="minorHAnsi" w:hAnsiTheme="minorHAnsi"/>
          <w:snapToGrid w:val="0"/>
          <w:highlight w:val="lightGray"/>
        </w:rPr>
        <w:t>Specifications;</w:t>
      </w:r>
      <w:proofErr w:type="gramEnd"/>
    </w:p>
    <w:p w14:paraId="333DC40E"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rFonts w:asciiTheme="minorHAnsi" w:hAnsiTheme="minorHAnsi"/>
          <w:b/>
          <w:snapToGrid w:val="0"/>
          <w:highlight w:val="lightGray"/>
        </w:rPr>
        <w:t>Annex</w:t>
      </w:r>
      <w:r>
        <w:rPr>
          <w:rFonts w:asciiTheme="minorHAnsi" w:hAnsiTheme="minorHAnsi"/>
          <w:snapToGrid w:val="0"/>
          <w:highlight w:val="lightGray"/>
        </w:rPr>
        <w:t xml:space="preserve"> </w:t>
      </w:r>
      <w:r>
        <w:rPr>
          <w:rFonts w:asciiTheme="minorHAnsi" w:hAnsiTheme="minorHAnsi"/>
          <w:b/>
          <w:snapToGrid w:val="0"/>
          <w:highlight w:val="lightGray"/>
        </w:rPr>
        <w:t>D</w:t>
      </w:r>
      <w:r>
        <w:rPr>
          <w:rFonts w:asciiTheme="minorHAnsi" w:hAnsiTheme="minorHAnsi"/>
          <w:snapToGrid w:val="0"/>
          <w:highlight w:val="lightGray"/>
        </w:rPr>
        <w:t xml:space="preserve"> - Accepted Notice of Award (NOA</w:t>
      </w:r>
      <w:proofErr w:type="gramStart"/>
      <w:r>
        <w:rPr>
          <w:rFonts w:asciiTheme="minorHAnsi" w:hAnsiTheme="minorHAnsi"/>
          <w:snapToGrid w:val="0"/>
          <w:highlight w:val="lightGray"/>
        </w:rPr>
        <w:t>);</w:t>
      </w:r>
      <w:proofErr w:type="gramEnd"/>
      <w:r>
        <w:rPr>
          <w:rFonts w:asciiTheme="minorHAnsi" w:hAnsiTheme="minorHAnsi"/>
          <w:snapToGrid w:val="0"/>
          <w:highlight w:val="lightGray"/>
        </w:rPr>
        <w:t xml:space="preserve"> </w:t>
      </w:r>
    </w:p>
    <w:p w14:paraId="63972520"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rFonts w:asciiTheme="minorHAnsi" w:hAnsiTheme="minorHAnsi"/>
          <w:b/>
          <w:snapToGrid w:val="0"/>
          <w:highlight w:val="lightGray"/>
        </w:rPr>
        <w:t>Annex</w:t>
      </w:r>
      <w:r>
        <w:rPr>
          <w:rFonts w:asciiTheme="minorHAnsi" w:hAnsiTheme="minorHAnsi"/>
          <w:snapToGrid w:val="0"/>
          <w:highlight w:val="lightGray"/>
        </w:rPr>
        <w:t xml:space="preserve"> </w:t>
      </w:r>
      <w:r>
        <w:rPr>
          <w:rFonts w:asciiTheme="minorHAnsi" w:hAnsiTheme="minorHAnsi"/>
          <w:b/>
          <w:snapToGrid w:val="0"/>
          <w:highlight w:val="lightGray"/>
        </w:rPr>
        <w:t>E</w:t>
      </w:r>
      <w:r>
        <w:rPr>
          <w:rFonts w:asciiTheme="minorHAnsi" w:hAnsiTheme="minorHAnsi"/>
          <w:snapToGrid w:val="0"/>
          <w:highlight w:val="lightGray"/>
        </w:rPr>
        <w:t xml:space="preserve"> - Performance </w:t>
      </w:r>
      <w:proofErr w:type="gramStart"/>
      <w:r>
        <w:rPr>
          <w:rFonts w:asciiTheme="minorHAnsi" w:hAnsiTheme="minorHAnsi"/>
          <w:snapToGrid w:val="0"/>
          <w:highlight w:val="lightGray"/>
        </w:rPr>
        <w:t>Security;</w:t>
      </w:r>
      <w:proofErr w:type="gramEnd"/>
      <w:r>
        <w:rPr>
          <w:rFonts w:asciiTheme="minorHAnsi" w:hAnsiTheme="minorHAnsi"/>
          <w:snapToGrid w:val="0"/>
          <w:highlight w:val="lightGray"/>
        </w:rPr>
        <w:t xml:space="preserve"> </w:t>
      </w:r>
    </w:p>
    <w:p w14:paraId="387826E0" w14:textId="77777777" w:rsidR="00AF4921" w:rsidRDefault="00AF4921" w:rsidP="00AF4921">
      <w:pPr>
        <w:numPr>
          <w:ilvl w:val="2"/>
          <w:numId w:val="3"/>
        </w:numPr>
        <w:tabs>
          <w:tab w:val="num" w:pos="1440"/>
        </w:tabs>
        <w:spacing w:after="0" w:line="23" w:lineRule="atLeast"/>
        <w:ind w:left="1440"/>
        <w:jc w:val="both"/>
        <w:rPr>
          <w:rFonts w:asciiTheme="minorHAnsi" w:hAnsiTheme="minorHAnsi"/>
          <w:snapToGrid w:val="0"/>
          <w:highlight w:val="lightGray"/>
        </w:rPr>
      </w:pPr>
      <w:r>
        <w:rPr>
          <w:b/>
          <w:snapToGrid w:val="0"/>
          <w:highlight w:val="lightGray"/>
        </w:rPr>
        <w:t xml:space="preserve">Annex </w:t>
      </w:r>
      <w:bookmarkStart w:id="1" w:name="_Hlk41040095"/>
      <w:r>
        <w:rPr>
          <w:b/>
          <w:snapToGrid w:val="0"/>
          <w:highlight w:val="lightGray"/>
        </w:rPr>
        <w:t xml:space="preserve">F </w:t>
      </w:r>
      <w:r>
        <w:rPr>
          <w:rFonts w:asciiTheme="minorHAnsi" w:hAnsiTheme="minorHAnsi" w:cstheme="minorHAnsi"/>
          <w:snapToGrid w:val="0"/>
          <w:highlight w:val="lightGray"/>
        </w:rPr>
        <w:t xml:space="preserve">– </w:t>
      </w:r>
      <w:bookmarkStart w:id="2" w:name="_Hlk69823157"/>
      <w:r>
        <w:rPr>
          <w:rFonts w:asciiTheme="minorHAnsi" w:hAnsiTheme="minorHAnsi" w:cstheme="minorHAnsi"/>
          <w:snapToGrid w:val="0"/>
          <w:highlight w:val="lightGray"/>
        </w:rPr>
        <w:t>IOM Terms and Conditions for European Union Funded Service Type Agreements</w:t>
      </w:r>
      <w:bookmarkEnd w:id="2"/>
    </w:p>
    <w:bookmarkEnd w:id="1"/>
    <w:p w14:paraId="74782894" w14:textId="77777777" w:rsidR="00AF4921" w:rsidRDefault="00AF4921" w:rsidP="00AF4921">
      <w:pPr>
        <w:spacing w:line="23" w:lineRule="atLeast"/>
        <w:ind w:left="720"/>
        <w:jc w:val="both"/>
        <w:rPr>
          <w:rFonts w:asciiTheme="minorHAnsi" w:hAnsiTheme="minorHAnsi"/>
          <w:snapToGrid w:val="0"/>
        </w:rPr>
      </w:pPr>
    </w:p>
    <w:p w14:paraId="40B9A15D" w14:textId="77777777" w:rsidR="00AF4921" w:rsidRDefault="00AF4921" w:rsidP="00AF4921">
      <w:pPr>
        <w:spacing w:after="120" w:line="23" w:lineRule="atLeast"/>
        <w:ind w:left="720"/>
        <w:jc w:val="both"/>
        <w:rPr>
          <w:rFonts w:asciiTheme="minorHAnsi" w:hAnsiTheme="minorHAnsi" w:cstheme="minorHAnsi"/>
          <w:color w:val="000000"/>
          <w:bdr w:val="none" w:sz="0" w:space="0" w:color="auto" w:frame="1"/>
          <w:lang w:val="en-PH"/>
        </w:rPr>
      </w:pPr>
      <w:r>
        <w:rPr>
          <w:rFonts w:asciiTheme="minorHAnsi" w:hAnsiTheme="minorHAnsi" w:cstheme="minorHAnsi"/>
          <w:color w:val="000000"/>
          <w:bdr w:val="none" w:sz="0" w:space="0" w:color="auto" w:frame="1"/>
          <w:lang w:val="en-PH"/>
        </w:rPr>
        <w:lastRenderedPageBreak/>
        <w:t>In the event of conflict between the provisions of any Annex and the terms of the main body of the Agreement, the latter shall prevail.</w:t>
      </w:r>
    </w:p>
    <w:p w14:paraId="2C704055" w14:textId="77777777" w:rsidR="00AF4921" w:rsidRDefault="00AF4921" w:rsidP="00AF4921">
      <w:pPr>
        <w:spacing w:line="23" w:lineRule="atLeast"/>
        <w:ind w:left="720"/>
        <w:jc w:val="both"/>
        <w:rPr>
          <w:rFonts w:asciiTheme="minorHAnsi" w:hAnsiTheme="minorHAnsi"/>
          <w:snapToGrid w:val="0"/>
        </w:rPr>
      </w:pPr>
    </w:p>
    <w:p w14:paraId="6960C4A8"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 xml:space="preserve">Goods/Services Supplied </w:t>
      </w:r>
    </w:p>
    <w:p w14:paraId="406561AF" w14:textId="77777777" w:rsidR="00AF4921" w:rsidRDefault="00AF4921" w:rsidP="00AF4921">
      <w:pPr>
        <w:spacing w:line="23" w:lineRule="atLeast"/>
        <w:jc w:val="both"/>
        <w:rPr>
          <w:rFonts w:asciiTheme="minorHAnsi" w:hAnsiTheme="minorHAnsi"/>
        </w:rPr>
      </w:pPr>
    </w:p>
    <w:p w14:paraId="0C614BB2" w14:textId="77777777" w:rsidR="00AF4921" w:rsidRDefault="00AF4921" w:rsidP="00AF4921">
      <w:pPr>
        <w:tabs>
          <w:tab w:val="left" w:pos="720"/>
        </w:tabs>
        <w:spacing w:line="23" w:lineRule="atLeast"/>
        <w:ind w:left="720" w:hanging="720"/>
        <w:jc w:val="both"/>
        <w:rPr>
          <w:rFonts w:asciiTheme="minorHAnsi" w:hAnsiTheme="minorHAnsi"/>
          <w:snapToGrid w:val="0"/>
        </w:rPr>
      </w:pPr>
      <w:r>
        <w:rPr>
          <w:rFonts w:asciiTheme="minorHAnsi" w:hAnsiTheme="minorHAnsi"/>
          <w:snapToGrid w:val="0"/>
        </w:rPr>
        <w:t>2.1.</w:t>
      </w:r>
      <w:r>
        <w:rPr>
          <w:rFonts w:asciiTheme="minorHAnsi" w:hAnsiTheme="minorHAnsi"/>
          <w:snapToGrid w:val="0"/>
        </w:rPr>
        <w:tab/>
        <w:t xml:space="preserve">The Supplier agrees to supply the Goods to IOM in strict </w:t>
      </w:r>
      <w:r>
        <w:rPr>
          <w:rFonts w:asciiTheme="minorHAnsi" w:hAnsiTheme="minorHAnsi"/>
        </w:rPr>
        <w:t>accordance with the specifications, and at the price stated for each item</w:t>
      </w:r>
      <w:r>
        <w:rPr>
          <w:rFonts w:asciiTheme="minorHAnsi" w:hAnsiTheme="minorHAnsi"/>
          <w:snapToGrid w:val="0"/>
        </w:rPr>
        <w:t xml:space="preserve"> outlined below:</w:t>
      </w:r>
    </w:p>
    <w:p w14:paraId="0BA1AC55" w14:textId="77777777" w:rsidR="00AF4921" w:rsidRDefault="00AF4921" w:rsidP="00AF4921">
      <w:pPr>
        <w:tabs>
          <w:tab w:val="left" w:pos="810"/>
        </w:tabs>
        <w:spacing w:line="23" w:lineRule="atLeast"/>
        <w:ind w:left="720" w:hanging="360"/>
        <w:jc w:val="both"/>
        <w:rPr>
          <w:rFonts w:asciiTheme="minorHAnsi" w:hAnsiTheme="minorHAnsi"/>
          <w:snapToGrid w:val="0"/>
        </w:rPr>
      </w:pPr>
    </w:p>
    <w:tbl>
      <w:tblPr>
        <w:tblW w:w="866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50"/>
        <w:gridCol w:w="1620"/>
        <w:gridCol w:w="648"/>
        <w:gridCol w:w="810"/>
        <w:gridCol w:w="1350"/>
        <w:gridCol w:w="1422"/>
      </w:tblGrid>
      <w:tr w:rsidR="00AF4921" w14:paraId="3ED77BDE" w14:textId="77777777" w:rsidTr="00AF4921">
        <w:tc>
          <w:tcPr>
            <w:tcW w:w="56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45CE2FD" w14:textId="77777777" w:rsidR="00AF4921" w:rsidRDefault="00AF4921">
            <w:pPr>
              <w:spacing w:line="23" w:lineRule="atLeast"/>
              <w:jc w:val="center"/>
              <w:rPr>
                <w:rFonts w:asciiTheme="minorHAnsi" w:hAnsiTheme="minorHAnsi"/>
                <w:b/>
                <w:snapToGrid w:val="0"/>
              </w:rPr>
            </w:pPr>
          </w:p>
          <w:p w14:paraId="0A7CE0E6"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No.</w:t>
            </w:r>
          </w:p>
        </w:tc>
        <w:tc>
          <w:tcPr>
            <w:tcW w:w="225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CC9AFD" w14:textId="77777777" w:rsidR="00AF4921" w:rsidRDefault="00AF4921">
            <w:pPr>
              <w:spacing w:line="23" w:lineRule="atLeast"/>
              <w:jc w:val="center"/>
              <w:rPr>
                <w:rFonts w:asciiTheme="minorHAnsi" w:hAnsiTheme="minorHAnsi"/>
                <w:b/>
                <w:snapToGrid w:val="0"/>
              </w:rPr>
            </w:pPr>
          </w:p>
          <w:p w14:paraId="0B62C809"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7A0B8F0"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Project budget line/</w:t>
            </w:r>
          </w:p>
          <w:p w14:paraId="1BE3CDD2"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WBS</w:t>
            </w:r>
          </w:p>
        </w:tc>
        <w:tc>
          <w:tcPr>
            <w:tcW w:w="64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D5BA3B8" w14:textId="77777777" w:rsidR="00AF4921" w:rsidRDefault="00AF4921">
            <w:pPr>
              <w:spacing w:line="23" w:lineRule="atLeast"/>
              <w:jc w:val="center"/>
              <w:rPr>
                <w:rFonts w:asciiTheme="minorHAnsi" w:hAnsiTheme="minorHAnsi"/>
                <w:b/>
                <w:snapToGrid w:val="0"/>
              </w:rPr>
            </w:pPr>
          </w:p>
          <w:p w14:paraId="0FA486B0"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Qty</w:t>
            </w:r>
          </w:p>
        </w:tc>
        <w:tc>
          <w:tcPr>
            <w:tcW w:w="8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CFD44C" w14:textId="77777777" w:rsidR="00AF4921" w:rsidRDefault="00AF4921">
            <w:pPr>
              <w:spacing w:line="23" w:lineRule="atLeast"/>
              <w:jc w:val="center"/>
              <w:rPr>
                <w:rFonts w:asciiTheme="minorHAnsi" w:hAnsiTheme="minorHAnsi"/>
                <w:b/>
                <w:snapToGrid w:val="0"/>
              </w:rPr>
            </w:pPr>
          </w:p>
          <w:p w14:paraId="01103098"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Unit</w:t>
            </w:r>
          </w:p>
        </w:tc>
        <w:tc>
          <w:tcPr>
            <w:tcW w:w="135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524E78C" w14:textId="77777777" w:rsidR="00AF4921" w:rsidRDefault="00AF4921">
            <w:pPr>
              <w:spacing w:line="23" w:lineRule="atLeast"/>
              <w:jc w:val="center"/>
              <w:rPr>
                <w:rFonts w:asciiTheme="minorHAnsi" w:hAnsiTheme="minorHAnsi"/>
                <w:b/>
                <w:snapToGrid w:val="0"/>
              </w:rPr>
            </w:pPr>
          </w:p>
          <w:p w14:paraId="53D3C5C5"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Unit Price</w:t>
            </w:r>
          </w:p>
        </w:tc>
        <w:tc>
          <w:tcPr>
            <w:tcW w:w="1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E56E8AF" w14:textId="77777777" w:rsidR="00AF4921" w:rsidRDefault="00AF4921">
            <w:pPr>
              <w:spacing w:line="23" w:lineRule="atLeast"/>
              <w:jc w:val="center"/>
              <w:rPr>
                <w:rFonts w:asciiTheme="minorHAnsi" w:hAnsiTheme="minorHAnsi"/>
                <w:b/>
                <w:snapToGrid w:val="0"/>
              </w:rPr>
            </w:pPr>
          </w:p>
          <w:p w14:paraId="672984C6" w14:textId="77777777" w:rsidR="00AF4921" w:rsidRDefault="00AF4921">
            <w:pPr>
              <w:spacing w:line="23" w:lineRule="atLeast"/>
              <w:jc w:val="center"/>
              <w:rPr>
                <w:rFonts w:asciiTheme="minorHAnsi" w:hAnsiTheme="minorHAnsi"/>
                <w:b/>
                <w:snapToGrid w:val="0"/>
              </w:rPr>
            </w:pPr>
            <w:r>
              <w:rPr>
                <w:rFonts w:asciiTheme="minorHAnsi" w:hAnsiTheme="minorHAnsi"/>
                <w:b/>
                <w:snapToGrid w:val="0"/>
              </w:rPr>
              <w:t>Total</w:t>
            </w:r>
          </w:p>
        </w:tc>
      </w:tr>
      <w:tr w:rsidR="00AF4921" w14:paraId="539F6074" w14:textId="77777777" w:rsidTr="00AF4921">
        <w:trPr>
          <w:trHeight w:val="313"/>
        </w:trPr>
        <w:tc>
          <w:tcPr>
            <w:tcW w:w="567" w:type="dxa"/>
            <w:tcBorders>
              <w:top w:val="single" w:sz="4" w:space="0" w:color="auto"/>
              <w:left w:val="single" w:sz="4" w:space="0" w:color="auto"/>
              <w:bottom w:val="single" w:sz="4" w:space="0" w:color="auto"/>
              <w:right w:val="single" w:sz="4" w:space="0" w:color="auto"/>
            </w:tcBorders>
          </w:tcPr>
          <w:p w14:paraId="6BB7C89D" w14:textId="77777777" w:rsidR="00AF4921" w:rsidRDefault="00AF4921">
            <w:pPr>
              <w:spacing w:line="23" w:lineRule="atLeast"/>
              <w:jc w:val="both"/>
              <w:rPr>
                <w:rFonts w:asciiTheme="minorHAnsi" w:hAnsiTheme="minorHAnsi"/>
                <w:snapToGrid w:val="0"/>
              </w:rPr>
            </w:pPr>
          </w:p>
        </w:tc>
        <w:tc>
          <w:tcPr>
            <w:tcW w:w="2250" w:type="dxa"/>
            <w:tcBorders>
              <w:top w:val="single" w:sz="4" w:space="0" w:color="auto"/>
              <w:left w:val="single" w:sz="4" w:space="0" w:color="auto"/>
              <w:bottom w:val="single" w:sz="4" w:space="0" w:color="auto"/>
              <w:right w:val="single" w:sz="4" w:space="0" w:color="auto"/>
            </w:tcBorders>
          </w:tcPr>
          <w:p w14:paraId="04982E7E" w14:textId="77777777" w:rsidR="00AF4921" w:rsidRDefault="00AF4921">
            <w:pPr>
              <w:spacing w:line="23" w:lineRule="atLeast"/>
              <w:jc w:val="both"/>
              <w:rPr>
                <w:rFonts w:asciiTheme="minorHAnsi" w:hAnsiTheme="minorHAnsi"/>
                <w:snapToGrid w:val="0"/>
              </w:rPr>
            </w:pPr>
          </w:p>
        </w:tc>
        <w:tc>
          <w:tcPr>
            <w:tcW w:w="1620" w:type="dxa"/>
            <w:tcBorders>
              <w:top w:val="single" w:sz="4" w:space="0" w:color="auto"/>
              <w:left w:val="single" w:sz="4" w:space="0" w:color="auto"/>
              <w:bottom w:val="single" w:sz="4" w:space="0" w:color="auto"/>
              <w:right w:val="single" w:sz="4" w:space="0" w:color="auto"/>
            </w:tcBorders>
          </w:tcPr>
          <w:p w14:paraId="5D3C4A33" w14:textId="77777777" w:rsidR="00AF4921" w:rsidRDefault="00AF4921">
            <w:pPr>
              <w:spacing w:line="23" w:lineRule="atLeast"/>
              <w:jc w:val="both"/>
              <w:rPr>
                <w:rFonts w:asciiTheme="minorHAnsi" w:hAnsiTheme="minorHAnsi"/>
                <w:snapToGrid w:val="0"/>
              </w:rPr>
            </w:pPr>
          </w:p>
        </w:tc>
        <w:tc>
          <w:tcPr>
            <w:tcW w:w="648" w:type="dxa"/>
            <w:tcBorders>
              <w:top w:val="single" w:sz="4" w:space="0" w:color="auto"/>
              <w:left w:val="single" w:sz="4" w:space="0" w:color="auto"/>
              <w:bottom w:val="single" w:sz="4" w:space="0" w:color="auto"/>
              <w:right w:val="single" w:sz="4" w:space="0" w:color="auto"/>
            </w:tcBorders>
          </w:tcPr>
          <w:p w14:paraId="6CF769BB" w14:textId="77777777" w:rsidR="00AF4921" w:rsidRDefault="00AF4921">
            <w:pPr>
              <w:spacing w:line="23" w:lineRule="atLeast"/>
              <w:jc w:val="both"/>
              <w:rPr>
                <w:rFonts w:asciiTheme="minorHAnsi" w:hAnsiTheme="minorHAnsi"/>
                <w:snapToGrid w:val="0"/>
              </w:rPr>
            </w:pPr>
          </w:p>
        </w:tc>
        <w:tc>
          <w:tcPr>
            <w:tcW w:w="810" w:type="dxa"/>
            <w:tcBorders>
              <w:top w:val="single" w:sz="4" w:space="0" w:color="auto"/>
              <w:left w:val="single" w:sz="4" w:space="0" w:color="auto"/>
              <w:bottom w:val="single" w:sz="4" w:space="0" w:color="auto"/>
              <w:right w:val="single" w:sz="4" w:space="0" w:color="auto"/>
            </w:tcBorders>
          </w:tcPr>
          <w:p w14:paraId="6AA017A7" w14:textId="77777777" w:rsidR="00AF4921" w:rsidRDefault="00AF4921">
            <w:pPr>
              <w:spacing w:line="23" w:lineRule="atLeast"/>
              <w:jc w:val="both"/>
              <w:rPr>
                <w:rFonts w:asciiTheme="minorHAnsi" w:hAnsiTheme="minorHAnsi"/>
                <w:snapToGrid w:val="0"/>
              </w:rPr>
            </w:pPr>
          </w:p>
        </w:tc>
        <w:tc>
          <w:tcPr>
            <w:tcW w:w="1350" w:type="dxa"/>
            <w:tcBorders>
              <w:top w:val="single" w:sz="4" w:space="0" w:color="auto"/>
              <w:left w:val="single" w:sz="4" w:space="0" w:color="auto"/>
              <w:bottom w:val="single" w:sz="4" w:space="0" w:color="auto"/>
              <w:right w:val="single" w:sz="4" w:space="0" w:color="auto"/>
            </w:tcBorders>
          </w:tcPr>
          <w:p w14:paraId="1AB85117" w14:textId="77777777" w:rsidR="00AF4921" w:rsidRDefault="00AF4921">
            <w:pPr>
              <w:spacing w:line="23" w:lineRule="atLeast"/>
              <w:jc w:val="both"/>
              <w:rPr>
                <w:rFonts w:asciiTheme="minorHAnsi" w:hAnsiTheme="minorHAnsi"/>
                <w:snapToGrid w:val="0"/>
              </w:rPr>
            </w:pPr>
          </w:p>
        </w:tc>
        <w:tc>
          <w:tcPr>
            <w:tcW w:w="1422" w:type="dxa"/>
            <w:tcBorders>
              <w:top w:val="single" w:sz="4" w:space="0" w:color="auto"/>
              <w:left w:val="single" w:sz="4" w:space="0" w:color="auto"/>
              <w:bottom w:val="single" w:sz="4" w:space="0" w:color="auto"/>
              <w:right w:val="single" w:sz="4" w:space="0" w:color="auto"/>
            </w:tcBorders>
          </w:tcPr>
          <w:p w14:paraId="2C0B96A7" w14:textId="77777777" w:rsidR="00AF4921" w:rsidRDefault="00AF4921">
            <w:pPr>
              <w:spacing w:line="23" w:lineRule="atLeast"/>
              <w:jc w:val="both"/>
              <w:rPr>
                <w:rFonts w:asciiTheme="minorHAnsi" w:hAnsiTheme="minorHAnsi"/>
                <w:snapToGrid w:val="0"/>
              </w:rPr>
            </w:pPr>
          </w:p>
        </w:tc>
      </w:tr>
      <w:tr w:rsidR="00AF4921" w14:paraId="0FA43AEE" w14:textId="77777777" w:rsidTr="00AF4921">
        <w:trPr>
          <w:trHeight w:val="313"/>
        </w:trPr>
        <w:tc>
          <w:tcPr>
            <w:tcW w:w="567" w:type="dxa"/>
            <w:tcBorders>
              <w:top w:val="single" w:sz="4" w:space="0" w:color="auto"/>
              <w:left w:val="single" w:sz="4" w:space="0" w:color="auto"/>
              <w:bottom w:val="single" w:sz="4" w:space="0" w:color="auto"/>
              <w:right w:val="single" w:sz="4" w:space="0" w:color="auto"/>
            </w:tcBorders>
          </w:tcPr>
          <w:p w14:paraId="24442F8A" w14:textId="77777777" w:rsidR="00AF4921" w:rsidRDefault="00AF4921">
            <w:pPr>
              <w:spacing w:line="23" w:lineRule="atLeast"/>
              <w:jc w:val="both"/>
              <w:rPr>
                <w:rFonts w:asciiTheme="minorHAnsi" w:hAnsiTheme="minorHAnsi"/>
                <w:snapToGrid w:val="0"/>
              </w:rPr>
            </w:pPr>
          </w:p>
        </w:tc>
        <w:tc>
          <w:tcPr>
            <w:tcW w:w="2250" w:type="dxa"/>
            <w:tcBorders>
              <w:top w:val="single" w:sz="4" w:space="0" w:color="auto"/>
              <w:left w:val="single" w:sz="4" w:space="0" w:color="auto"/>
              <w:bottom w:val="single" w:sz="4" w:space="0" w:color="auto"/>
              <w:right w:val="single" w:sz="4" w:space="0" w:color="auto"/>
            </w:tcBorders>
          </w:tcPr>
          <w:p w14:paraId="66E07C19" w14:textId="77777777" w:rsidR="00AF4921" w:rsidRDefault="00AF4921">
            <w:pPr>
              <w:spacing w:line="23" w:lineRule="atLeast"/>
              <w:jc w:val="both"/>
              <w:rPr>
                <w:rFonts w:asciiTheme="minorHAnsi" w:hAnsiTheme="minorHAnsi"/>
                <w:snapToGrid w:val="0"/>
              </w:rPr>
            </w:pPr>
          </w:p>
        </w:tc>
        <w:tc>
          <w:tcPr>
            <w:tcW w:w="1620" w:type="dxa"/>
            <w:tcBorders>
              <w:top w:val="single" w:sz="4" w:space="0" w:color="auto"/>
              <w:left w:val="single" w:sz="4" w:space="0" w:color="auto"/>
              <w:bottom w:val="single" w:sz="4" w:space="0" w:color="auto"/>
              <w:right w:val="single" w:sz="4" w:space="0" w:color="auto"/>
            </w:tcBorders>
          </w:tcPr>
          <w:p w14:paraId="4D05C969" w14:textId="77777777" w:rsidR="00AF4921" w:rsidRDefault="00AF4921">
            <w:pPr>
              <w:spacing w:line="23" w:lineRule="atLeast"/>
              <w:jc w:val="both"/>
              <w:rPr>
                <w:rFonts w:asciiTheme="minorHAnsi" w:hAnsiTheme="minorHAnsi"/>
                <w:snapToGrid w:val="0"/>
              </w:rPr>
            </w:pPr>
          </w:p>
        </w:tc>
        <w:tc>
          <w:tcPr>
            <w:tcW w:w="648" w:type="dxa"/>
            <w:tcBorders>
              <w:top w:val="single" w:sz="4" w:space="0" w:color="auto"/>
              <w:left w:val="single" w:sz="4" w:space="0" w:color="auto"/>
              <w:bottom w:val="single" w:sz="4" w:space="0" w:color="auto"/>
              <w:right w:val="single" w:sz="4" w:space="0" w:color="auto"/>
            </w:tcBorders>
          </w:tcPr>
          <w:p w14:paraId="720CA46C" w14:textId="77777777" w:rsidR="00AF4921" w:rsidRDefault="00AF4921">
            <w:pPr>
              <w:spacing w:line="23" w:lineRule="atLeast"/>
              <w:jc w:val="both"/>
              <w:rPr>
                <w:rFonts w:asciiTheme="minorHAnsi" w:hAnsiTheme="minorHAnsi"/>
                <w:snapToGrid w:val="0"/>
              </w:rPr>
            </w:pPr>
          </w:p>
        </w:tc>
        <w:tc>
          <w:tcPr>
            <w:tcW w:w="810" w:type="dxa"/>
            <w:tcBorders>
              <w:top w:val="single" w:sz="4" w:space="0" w:color="auto"/>
              <w:left w:val="single" w:sz="4" w:space="0" w:color="auto"/>
              <w:bottom w:val="single" w:sz="4" w:space="0" w:color="auto"/>
              <w:right w:val="single" w:sz="4" w:space="0" w:color="auto"/>
            </w:tcBorders>
          </w:tcPr>
          <w:p w14:paraId="6A0CB6EC" w14:textId="77777777" w:rsidR="00AF4921" w:rsidRDefault="00AF4921">
            <w:pPr>
              <w:spacing w:line="23" w:lineRule="atLeast"/>
              <w:jc w:val="both"/>
              <w:rPr>
                <w:rFonts w:asciiTheme="minorHAnsi" w:hAnsiTheme="minorHAnsi"/>
                <w:snapToGrid w:val="0"/>
              </w:rPr>
            </w:pPr>
          </w:p>
        </w:tc>
        <w:tc>
          <w:tcPr>
            <w:tcW w:w="1350" w:type="dxa"/>
            <w:tcBorders>
              <w:top w:val="single" w:sz="4" w:space="0" w:color="auto"/>
              <w:left w:val="single" w:sz="4" w:space="0" w:color="auto"/>
              <w:bottom w:val="single" w:sz="4" w:space="0" w:color="auto"/>
              <w:right w:val="single" w:sz="4" w:space="0" w:color="auto"/>
            </w:tcBorders>
          </w:tcPr>
          <w:p w14:paraId="04D266F6" w14:textId="77777777" w:rsidR="00AF4921" w:rsidRDefault="00AF4921">
            <w:pPr>
              <w:spacing w:line="23" w:lineRule="atLeast"/>
              <w:jc w:val="both"/>
              <w:rPr>
                <w:rFonts w:asciiTheme="minorHAnsi" w:hAnsiTheme="minorHAnsi"/>
                <w:snapToGrid w:val="0"/>
              </w:rPr>
            </w:pPr>
          </w:p>
        </w:tc>
        <w:tc>
          <w:tcPr>
            <w:tcW w:w="1422" w:type="dxa"/>
            <w:tcBorders>
              <w:top w:val="single" w:sz="4" w:space="0" w:color="auto"/>
              <w:left w:val="single" w:sz="4" w:space="0" w:color="auto"/>
              <w:bottom w:val="single" w:sz="4" w:space="0" w:color="auto"/>
              <w:right w:val="single" w:sz="4" w:space="0" w:color="auto"/>
            </w:tcBorders>
          </w:tcPr>
          <w:p w14:paraId="16C49C13" w14:textId="77777777" w:rsidR="00AF4921" w:rsidRDefault="00AF4921">
            <w:pPr>
              <w:spacing w:line="23" w:lineRule="atLeast"/>
              <w:jc w:val="both"/>
              <w:rPr>
                <w:rFonts w:asciiTheme="minorHAnsi" w:hAnsiTheme="minorHAnsi"/>
                <w:snapToGrid w:val="0"/>
              </w:rPr>
            </w:pPr>
          </w:p>
        </w:tc>
      </w:tr>
      <w:tr w:rsidR="00AF4921" w14:paraId="76355C5E" w14:textId="77777777" w:rsidTr="00AF4921">
        <w:trPr>
          <w:trHeight w:val="313"/>
        </w:trPr>
        <w:tc>
          <w:tcPr>
            <w:tcW w:w="567" w:type="dxa"/>
            <w:tcBorders>
              <w:top w:val="single" w:sz="4" w:space="0" w:color="auto"/>
              <w:left w:val="single" w:sz="4" w:space="0" w:color="auto"/>
              <w:bottom w:val="single" w:sz="4" w:space="0" w:color="auto"/>
              <w:right w:val="single" w:sz="4" w:space="0" w:color="auto"/>
            </w:tcBorders>
          </w:tcPr>
          <w:p w14:paraId="2A756E84" w14:textId="77777777" w:rsidR="00AF4921" w:rsidRDefault="00AF4921">
            <w:pPr>
              <w:spacing w:line="23" w:lineRule="atLeast"/>
              <w:jc w:val="both"/>
              <w:rPr>
                <w:rFonts w:asciiTheme="minorHAnsi" w:hAnsiTheme="minorHAnsi"/>
                <w:snapToGrid w:val="0"/>
              </w:rPr>
            </w:pPr>
          </w:p>
        </w:tc>
        <w:tc>
          <w:tcPr>
            <w:tcW w:w="2250" w:type="dxa"/>
            <w:tcBorders>
              <w:top w:val="single" w:sz="4" w:space="0" w:color="auto"/>
              <w:left w:val="single" w:sz="4" w:space="0" w:color="auto"/>
              <w:bottom w:val="single" w:sz="4" w:space="0" w:color="auto"/>
              <w:right w:val="single" w:sz="4" w:space="0" w:color="auto"/>
            </w:tcBorders>
          </w:tcPr>
          <w:p w14:paraId="761D7E50" w14:textId="77777777" w:rsidR="00AF4921" w:rsidRDefault="00AF4921">
            <w:pPr>
              <w:spacing w:line="23" w:lineRule="atLeast"/>
              <w:jc w:val="both"/>
              <w:rPr>
                <w:rFonts w:asciiTheme="minorHAnsi" w:hAnsiTheme="minorHAnsi"/>
                <w:snapToGrid w:val="0"/>
              </w:rPr>
            </w:pPr>
          </w:p>
        </w:tc>
        <w:tc>
          <w:tcPr>
            <w:tcW w:w="1620" w:type="dxa"/>
            <w:tcBorders>
              <w:top w:val="single" w:sz="4" w:space="0" w:color="auto"/>
              <w:left w:val="single" w:sz="4" w:space="0" w:color="auto"/>
              <w:bottom w:val="single" w:sz="4" w:space="0" w:color="auto"/>
              <w:right w:val="single" w:sz="4" w:space="0" w:color="auto"/>
            </w:tcBorders>
          </w:tcPr>
          <w:p w14:paraId="6483C463" w14:textId="77777777" w:rsidR="00AF4921" w:rsidRDefault="00AF4921">
            <w:pPr>
              <w:spacing w:line="23" w:lineRule="atLeast"/>
              <w:jc w:val="both"/>
              <w:rPr>
                <w:rFonts w:asciiTheme="minorHAnsi" w:hAnsiTheme="minorHAnsi"/>
                <w:snapToGrid w:val="0"/>
              </w:rPr>
            </w:pPr>
          </w:p>
        </w:tc>
        <w:tc>
          <w:tcPr>
            <w:tcW w:w="648" w:type="dxa"/>
            <w:tcBorders>
              <w:top w:val="single" w:sz="4" w:space="0" w:color="auto"/>
              <w:left w:val="single" w:sz="4" w:space="0" w:color="auto"/>
              <w:bottom w:val="single" w:sz="4" w:space="0" w:color="auto"/>
              <w:right w:val="single" w:sz="4" w:space="0" w:color="auto"/>
            </w:tcBorders>
          </w:tcPr>
          <w:p w14:paraId="2E11F796" w14:textId="77777777" w:rsidR="00AF4921" w:rsidRDefault="00AF4921">
            <w:pPr>
              <w:spacing w:line="23" w:lineRule="atLeast"/>
              <w:jc w:val="both"/>
              <w:rPr>
                <w:rFonts w:asciiTheme="minorHAnsi" w:hAnsiTheme="minorHAnsi"/>
                <w:snapToGrid w:val="0"/>
              </w:rPr>
            </w:pPr>
          </w:p>
        </w:tc>
        <w:tc>
          <w:tcPr>
            <w:tcW w:w="810" w:type="dxa"/>
            <w:tcBorders>
              <w:top w:val="single" w:sz="4" w:space="0" w:color="auto"/>
              <w:left w:val="single" w:sz="4" w:space="0" w:color="auto"/>
              <w:bottom w:val="single" w:sz="4" w:space="0" w:color="auto"/>
              <w:right w:val="single" w:sz="4" w:space="0" w:color="auto"/>
            </w:tcBorders>
          </w:tcPr>
          <w:p w14:paraId="0254055F" w14:textId="77777777" w:rsidR="00AF4921" w:rsidRDefault="00AF4921">
            <w:pPr>
              <w:spacing w:line="23" w:lineRule="atLeast"/>
              <w:jc w:val="both"/>
              <w:rPr>
                <w:rFonts w:asciiTheme="minorHAnsi" w:hAnsiTheme="minorHAnsi"/>
                <w:snapToGrid w:val="0"/>
              </w:rPr>
            </w:pPr>
          </w:p>
        </w:tc>
        <w:tc>
          <w:tcPr>
            <w:tcW w:w="1350" w:type="dxa"/>
            <w:tcBorders>
              <w:top w:val="single" w:sz="4" w:space="0" w:color="auto"/>
              <w:left w:val="single" w:sz="4" w:space="0" w:color="auto"/>
              <w:bottom w:val="single" w:sz="4" w:space="0" w:color="auto"/>
              <w:right w:val="single" w:sz="4" w:space="0" w:color="auto"/>
            </w:tcBorders>
          </w:tcPr>
          <w:p w14:paraId="6C5EB2C0" w14:textId="77777777" w:rsidR="00AF4921" w:rsidRDefault="00AF4921">
            <w:pPr>
              <w:spacing w:line="23" w:lineRule="atLeast"/>
              <w:jc w:val="both"/>
              <w:rPr>
                <w:rFonts w:asciiTheme="minorHAnsi" w:hAnsiTheme="minorHAnsi"/>
                <w:snapToGrid w:val="0"/>
              </w:rPr>
            </w:pPr>
          </w:p>
        </w:tc>
        <w:tc>
          <w:tcPr>
            <w:tcW w:w="1422" w:type="dxa"/>
            <w:tcBorders>
              <w:top w:val="single" w:sz="4" w:space="0" w:color="auto"/>
              <w:left w:val="single" w:sz="4" w:space="0" w:color="auto"/>
              <w:bottom w:val="single" w:sz="4" w:space="0" w:color="auto"/>
              <w:right w:val="single" w:sz="4" w:space="0" w:color="auto"/>
            </w:tcBorders>
          </w:tcPr>
          <w:p w14:paraId="07FC5429" w14:textId="77777777" w:rsidR="00AF4921" w:rsidRDefault="00AF4921">
            <w:pPr>
              <w:spacing w:line="23" w:lineRule="atLeast"/>
              <w:jc w:val="both"/>
              <w:rPr>
                <w:rFonts w:asciiTheme="minorHAnsi" w:hAnsiTheme="minorHAnsi"/>
                <w:snapToGrid w:val="0"/>
              </w:rPr>
            </w:pPr>
          </w:p>
        </w:tc>
      </w:tr>
    </w:tbl>
    <w:p w14:paraId="78257A2E" w14:textId="77777777" w:rsidR="00AF4921" w:rsidRDefault="00AF4921" w:rsidP="00AF4921">
      <w:pPr>
        <w:spacing w:line="23" w:lineRule="atLeast"/>
        <w:jc w:val="both"/>
        <w:rPr>
          <w:rFonts w:asciiTheme="minorHAnsi" w:hAnsiTheme="minorHAnsi"/>
          <w:snapToGrid w:val="0"/>
        </w:rPr>
      </w:pPr>
    </w:p>
    <w:p w14:paraId="50CD369D" w14:textId="77777777" w:rsidR="00AF4921" w:rsidRDefault="00AF4921" w:rsidP="00AF4921">
      <w:pPr>
        <w:tabs>
          <w:tab w:val="left" w:pos="720"/>
        </w:tabs>
        <w:spacing w:line="23" w:lineRule="atLeast"/>
        <w:ind w:left="720" w:hanging="720"/>
        <w:jc w:val="both"/>
        <w:rPr>
          <w:rFonts w:asciiTheme="minorHAnsi" w:hAnsiTheme="minorHAnsi"/>
          <w:snapToGrid w:val="0"/>
        </w:rPr>
      </w:pPr>
      <w:r>
        <w:rPr>
          <w:rFonts w:asciiTheme="minorHAnsi" w:hAnsiTheme="minorHAnsi"/>
          <w:snapToGrid w:val="0"/>
        </w:rPr>
        <w:t>2.2</w:t>
      </w:r>
      <w:r>
        <w:rPr>
          <w:rFonts w:asciiTheme="minorHAnsi" w:hAnsiTheme="minorHAnsi"/>
          <w:snapToGrid w:val="0"/>
        </w:rPr>
        <w:tab/>
        <w:t>The Supplier agrees to supply the following incidental services (the “</w:t>
      </w:r>
      <w:r>
        <w:rPr>
          <w:rFonts w:asciiTheme="minorHAnsi" w:hAnsiTheme="minorHAnsi"/>
          <w:b/>
          <w:snapToGrid w:val="0"/>
        </w:rPr>
        <w:t>Services</w:t>
      </w:r>
      <w:r>
        <w:rPr>
          <w:rFonts w:asciiTheme="minorHAnsi" w:hAnsiTheme="minorHAnsi"/>
          <w:snapToGrid w:val="0"/>
        </w:rPr>
        <w:t xml:space="preserve">”): </w:t>
      </w:r>
      <w:r>
        <w:rPr>
          <w:rFonts w:asciiTheme="minorHAnsi" w:hAnsiTheme="minorHAnsi"/>
          <w:snapToGrid w:val="0"/>
          <w:highlight w:val="lightGray"/>
        </w:rPr>
        <w:t>[</w:t>
      </w:r>
      <w:r>
        <w:rPr>
          <w:rFonts w:asciiTheme="minorHAnsi" w:hAnsiTheme="minorHAnsi"/>
          <w:i/>
          <w:snapToGrid w:val="0"/>
          <w:highlight w:val="lightGray"/>
        </w:rPr>
        <w:t>add or delete as required</w:t>
      </w:r>
      <w:r>
        <w:rPr>
          <w:rFonts w:asciiTheme="minorHAnsi" w:hAnsiTheme="minorHAnsi"/>
          <w:snapToGrid w:val="0"/>
          <w:highlight w:val="lightGray"/>
        </w:rPr>
        <w:t>]</w:t>
      </w:r>
    </w:p>
    <w:p w14:paraId="6BB50145" w14:textId="77777777" w:rsidR="00AF4921" w:rsidRDefault="00AF4921" w:rsidP="00AF4921">
      <w:pPr>
        <w:tabs>
          <w:tab w:val="left" w:pos="360"/>
          <w:tab w:val="left" w:pos="540"/>
          <w:tab w:val="left" w:pos="567"/>
        </w:tabs>
        <w:spacing w:line="23" w:lineRule="atLeast"/>
        <w:ind w:left="567" w:right="-72" w:hanging="567"/>
        <w:jc w:val="both"/>
        <w:rPr>
          <w:rFonts w:asciiTheme="minorHAnsi" w:hAnsiTheme="minorHAnsi"/>
        </w:rPr>
      </w:pPr>
    </w:p>
    <w:p w14:paraId="19FEA4E9" w14:textId="77777777" w:rsidR="00AF4921" w:rsidRDefault="00AF4921" w:rsidP="00AF4921">
      <w:pPr>
        <w:numPr>
          <w:ilvl w:val="0"/>
          <w:numId w:val="4"/>
        </w:numPr>
        <w:tabs>
          <w:tab w:val="left" w:pos="1440"/>
        </w:tabs>
        <w:spacing w:after="0" w:line="23" w:lineRule="atLeast"/>
        <w:ind w:right="-72" w:hanging="720"/>
        <w:jc w:val="both"/>
        <w:rPr>
          <w:rFonts w:asciiTheme="minorHAnsi" w:hAnsiTheme="minorHAnsi"/>
        </w:rPr>
      </w:pPr>
      <w:r>
        <w:rPr>
          <w:rFonts w:asciiTheme="minorHAnsi" w:hAnsiTheme="minorHAnsi"/>
        </w:rPr>
        <w:t>Performance or supervision of on-site assembly and/or start</w:t>
      </w:r>
      <w:r>
        <w:rPr>
          <w:rFonts w:asciiTheme="minorHAnsi" w:hAnsiTheme="minorHAnsi"/>
        </w:rPr>
        <w:noBreakHyphen/>
        <w:t xml:space="preserve">up of the supplied </w:t>
      </w:r>
      <w:proofErr w:type="gramStart"/>
      <w:r>
        <w:rPr>
          <w:rFonts w:asciiTheme="minorHAnsi" w:hAnsiTheme="minorHAnsi"/>
        </w:rPr>
        <w:t>Goods;</w:t>
      </w:r>
      <w:proofErr w:type="gramEnd"/>
    </w:p>
    <w:p w14:paraId="59094766" w14:textId="77777777" w:rsidR="00AF4921" w:rsidRDefault="00AF4921" w:rsidP="00AF4921">
      <w:pPr>
        <w:numPr>
          <w:ilvl w:val="0"/>
          <w:numId w:val="4"/>
        </w:numPr>
        <w:tabs>
          <w:tab w:val="left" w:pos="1440"/>
        </w:tabs>
        <w:spacing w:after="0" w:line="23" w:lineRule="atLeast"/>
        <w:ind w:right="-72" w:hanging="720"/>
        <w:jc w:val="both"/>
        <w:rPr>
          <w:rFonts w:asciiTheme="minorHAnsi" w:hAnsiTheme="minorHAnsi"/>
        </w:rPr>
      </w:pPr>
      <w:r>
        <w:rPr>
          <w:rFonts w:asciiTheme="minorHAnsi" w:hAnsiTheme="minorHAnsi"/>
        </w:rPr>
        <w:t xml:space="preserve">Furnishing of tools required for assembly and/or maintenance of the supplied </w:t>
      </w:r>
      <w:proofErr w:type="gramStart"/>
      <w:r>
        <w:rPr>
          <w:rFonts w:asciiTheme="minorHAnsi" w:hAnsiTheme="minorHAnsi"/>
        </w:rPr>
        <w:t>Goods;</w:t>
      </w:r>
      <w:proofErr w:type="gramEnd"/>
    </w:p>
    <w:p w14:paraId="5404FC34" w14:textId="77777777" w:rsidR="00AF4921" w:rsidRDefault="00AF4921" w:rsidP="00AF4921">
      <w:pPr>
        <w:numPr>
          <w:ilvl w:val="0"/>
          <w:numId w:val="4"/>
        </w:numPr>
        <w:tabs>
          <w:tab w:val="left" w:pos="1440"/>
        </w:tabs>
        <w:spacing w:after="0" w:line="23" w:lineRule="atLeast"/>
        <w:ind w:right="-72" w:hanging="720"/>
        <w:jc w:val="both"/>
        <w:rPr>
          <w:rFonts w:asciiTheme="minorHAnsi" w:hAnsiTheme="minorHAnsi"/>
        </w:rPr>
      </w:pPr>
      <w:r>
        <w:rPr>
          <w:rFonts w:asciiTheme="minorHAnsi" w:hAnsiTheme="minorHAnsi"/>
        </w:rPr>
        <w:t xml:space="preserve">Furnishing of a detailed operations and maintenance manual for each appropriate unit of the supplied </w:t>
      </w:r>
      <w:proofErr w:type="gramStart"/>
      <w:r>
        <w:rPr>
          <w:rFonts w:asciiTheme="minorHAnsi" w:hAnsiTheme="minorHAnsi"/>
        </w:rPr>
        <w:t>Goods;</w:t>
      </w:r>
      <w:proofErr w:type="gramEnd"/>
    </w:p>
    <w:p w14:paraId="5E4C4329" w14:textId="77777777" w:rsidR="00AF4921" w:rsidRDefault="00AF4921" w:rsidP="00AF4921">
      <w:pPr>
        <w:numPr>
          <w:ilvl w:val="0"/>
          <w:numId w:val="4"/>
        </w:numPr>
        <w:tabs>
          <w:tab w:val="left" w:pos="1440"/>
        </w:tabs>
        <w:spacing w:after="0" w:line="23" w:lineRule="atLeast"/>
        <w:ind w:right="-72" w:hanging="720"/>
        <w:jc w:val="both"/>
        <w:rPr>
          <w:rFonts w:asciiTheme="minorHAnsi" w:hAnsiTheme="minorHAnsi"/>
        </w:rPr>
      </w:pPr>
      <w:r>
        <w:rPr>
          <w:rFonts w:asciiTheme="minorHAnsi" w:hAnsiTheme="minorHAnsi"/>
        </w:rPr>
        <w:t xml:space="preserve">Performance, supervision, maintenance and/or repair of the supplied Goods, for </w:t>
      </w:r>
      <w:proofErr w:type="gramStart"/>
      <w:r>
        <w:rPr>
          <w:rFonts w:asciiTheme="minorHAnsi" w:hAnsiTheme="minorHAnsi"/>
        </w:rPr>
        <w:t>a period of time</w:t>
      </w:r>
      <w:proofErr w:type="gramEnd"/>
      <w:r>
        <w:rPr>
          <w:rFonts w:asciiTheme="minorHAnsi" w:hAnsiTheme="minorHAnsi"/>
        </w:rPr>
        <w:t xml:space="preserve"> agreed by the Parties, provided that this service shall not relieve the Supplier of any warranty obligations under this Contract; and</w:t>
      </w:r>
    </w:p>
    <w:p w14:paraId="2EB967CB" w14:textId="77777777" w:rsidR="00AF4921" w:rsidRDefault="00AF4921" w:rsidP="00AF4921">
      <w:pPr>
        <w:numPr>
          <w:ilvl w:val="0"/>
          <w:numId w:val="4"/>
        </w:numPr>
        <w:tabs>
          <w:tab w:val="left" w:pos="1440"/>
        </w:tabs>
        <w:spacing w:after="0" w:line="23" w:lineRule="atLeast"/>
        <w:ind w:right="-72" w:hanging="720"/>
        <w:jc w:val="both"/>
        <w:rPr>
          <w:rFonts w:asciiTheme="minorHAnsi" w:hAnsiTheme="minorHAnsi"/>
        </w:rPr>
      </w:pPr>
      <w:r>
        <w:rPr>
          <w:rFonts w:asciiTheme="minorHAnsi" w:hAnsiTheme="minorHAnsi"/>
        </w:rPr>
        <w:t>Training of IOM’s personnel, at the Supplier’s plant and/or on-site, in assembly, start-up, operation, maintenance, and/or repair of the supplied Goods.</w:t>
      </w:r>
      <w:bookmarkStart w:id="3" w:name="_Hlk41039925"/>
    </w:p>
    <w:p w14:paraId="19CF9FCE" w14:textId="77777777" w:rsidR="00AF4921" w:rsidRDefault="00AF4921" w:rsidP="00AF4921">
      <w:pPr>
        <w:tabs>
          <w:tab w:val="left" w:pos="1134"/>
        </w:tabs>
        <w:spacing w:line="23" w:lineRule="atLeast"/>
        <w:ind w:right="-72"/>
        <w:jc w:val="both"/>
        <w:rPr>
          <w:rFonts w:asciiTheme="minorHAnsi" w:hAnsiTheme="minorHAnsi"/>
        </w:rPr>
      </w:pPr>
    </w:p>
    <w:p w14:paraId="4D325922" w14:textId="77777777" w:rsidR="00AF4921" w:rsidRDefault="00AF4921" w:rsidP="00AF4921">
      <w:pPr>
        <w:spacing w:after="120" w:line="23" w:lineRule="atLeast"/>
        <w:jc w:val="both"/>
        <w:rPr>
          <w:rFonts w:asciiTheme="minorHAnsi" w:hAnsiTheme="minorHAnsi" w:cstheme="minorHAnsi"/>
          <w:i/>
          <w:iCs/>
          <w:snapToGrid w:val="0"/>
          <w:color w:val="0000FF"/>
        </w:rPr>
      </w:pPr>
      <w:r>
        <w:rPr>
          <w:rFonts w:asciiTheme="minorHAnsi" w:hAnsiTheme="minorHAnsi" w:cstheme="minorHAnsi"/>
          <w:i/>
          <w:iCs/>
          <w:highlight w:val="lightGray"/>
        </w:rPr>
        <w:t>[Optional for Piggybacking for other UN agencies (please delete if not applicable)]</w:t>
      </w:r>
    </w:p>
    <w:p w14:paraId="1F924924" w14:textId="77777777" w:rsidR="00AF4921" w:rsidRDefault="00AF4921" w:rsidP="00AF4921">
      <w:pPr>
        <w:spacing w:after="120" w:line="23" w:lineRule="atLeast"/>
        <w:jc w:val="both"/>
        <w:rPr>
          <w:rFonts w:asciiTheme="minorHAnsi" w:hAnsiTheme="minorHAnsi" w:cstheme="minorHAnsi"/>
          <w:highlight w:val="lightGray"/>
        </w:rPr>
      </w:pPr>
    </w:p>
    <w:p w14:paraId="4A0CB11C" w14:textId="77777777" w:rsidR="00AF4921" w:rsidRDefault="00AF4921" w:rsidP="00AF4921">
      <w:pPr>
        <w:tabs>
          <w:tab w:val="left" w:pos="720"/>
        </w:tabs>
        <w:spacing w:after="120" w:line="23" w:lineRule="atLeast"/>
        <w:ind w:left="720" w:hanging="720"/>
        <w:jc w:val="both"/>
        <w:rPr>
          <w:rFonts w:asciiTheme="minorHAnsi" w:hAnsiTheme="minorHAnsi" w:cstheme="minorHAnsi"/>
          <w:snapToGrid w:val="0"/>
        </w:rPr>
      </w:pPr>
      <w:r>
        <w:rPr>
          <w:rFonts w:asciiTheme="minorHAnsi" w:hAnsiTheme="minorHAnsi" w:cstheme="minorHAnsi"/>
          <w:highlight w:val="lightGray"/>
        </w:rPr>
        <w:t>2.3</w:t>
      </w:r>
      <w:r>
        <w:rPr>
          <w:rFonts w:asciiTheme="minorHAnsi" w:hAnsiTheme="minorHAnsi" w:cstheme="minorHAnsi"/>
          <w:highlight w:val="lightGray"/>
          <w:lang w:val="en-PH"/>
        </w:rPr>
        <w:tab/>
      </w:r>
      <w:r>
        <w:rPr>
          <w:rFonts w:asciiTheme="minorHAnsi" w:hAnsiTheme="minorHAnsi" w:cstheme="minorHAnsi"/>
          <w:highlight w:val="lightGray"/>
        </w:rPr>
        <w:t>If any United Nations (“UN”) entity wishes to avail of goods and services which are of the same type as the Goods and Services through their own contracting formats, the Supplier shall extend such services to them at prices and on terms no less favourable than those provided in this Agreement for the Goods and Services. For this purpose, IOM shall be entitled to disclose information related to this Agreement to any other UN entity.</w:t>
      </w:r>
    </w:p>
    <w:bookmarkEnd w:id="3"/>
    <w:p w14:paraId="63F36080" w14:textId="77777777" w:rsidR="00AF4921" w:rsidRDefault="00AF4921" w:rsidP="00AF4921">
      <w:pPr>
        <w:tabs>
          <w:tab w:val="left" w:pos="1134"/>
        </w:tabs>
        <w:spacing w:line="23" w:lineRule="atLeast"/>
        <w:ind w:left="1134" w:right="-72"/>
        <w:jc w:val="both"/>
        <w:rPr>
          <w:rFonts w:asciiTheme="minorHAnsi" w:hAnsiTheme="minorHAnsi"/>
        </w:rPr>
      </w:pPr>
    </w:p>
    <w:p w14:paraId="0ACA0CD5"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Charges and Payment</w:t>
      </w:r>
    </w:p>
    <w:p w14:paraId="045B044D" w14:textId="77777777" w:rsidR="00AF4921" w:rsidRDefault="00AF4921" w:rsidP="00AF4921">
      <w:pPr>
        <w:spacing w:line="23" w:lineRule="atLeast"/>
        <w:jc w:val="both"/>
        <w:rPr>
          <w:rFonts w:asciiTheme="minorHAnsi" w:hAnsiTheme="minorHAnsi"/>
          <w:snapToGrid w:val="0"/>
        </w:rPr>
      </w:pPr>
    </w:p>
    <w:p w14:paraId="32C0A4F0" w14:textId="77777777" w:rsidR="00AF4921" w:rsidRDefault="00AF4921" w:rsidP="00AF4921">
      <w:pPr>
        <w:tabs>
          <w:tab w:val="left" w:pos="720"/>
        </w:tabs>
        <w:spacing w:line="23" w:lineRule="atLeast"/>
        <w:ind w:left="720" w:hanging="720"/>
        <w:jc w:val="both"/>
        <w:rPr>
          <w:rFonts w:asciiTheme="minorHAnsi" w:hAnsiTheme="minorHAnsi"/>
          <w:snapToGrid w:val="0"/>
        </w:rPr>
      </w:pPr>
      <w:r>
        <w:rPr>
          <w:rFonts w:asciiTheme="minorHAnsi" w:hAnsiTheme="minorHAnsi"/>
          <w:snapToGrid w:val="0"/>
        </w:rPr>
        <w:t>3.1</w:t>
      </w:r>
      <w:r>
        <w:rPr>
          <w:rFonts w:asciiTheme="minorHAnsi" w:hAnsiTheme="minorHAnsi"/>
          <w:snapToGrid w:val="0"/>
        </w:rPr>
        <w:tab/>
        <w:t xml:space="preserve">The total price for the supply and delivery of the Goods and any Services under this Agreement is </w:t>
      </w:r>
      <w:r>
        <w:rPr>
          <w:rFonts w:asciiTheme="minorHAnsi" w:hAnsiTheme="minorHAnsi"/>
          <w:snapToGrid w:val="0"/>
          <w:highlight w:val="lightGray"/>
        </w:rPr>
        <w:t>[currency code]</w:t>
      </w:r>
      <w:r>
        <w:rPr>
          <w:rFonts w:asciiTheme="minorHAnsi" w:hAnsiTheme="minorHAnsi"/>
          <w:snapToGrid w:val="0"/>
        </w:rPr>
        <w:t xml:space="preserve"> </w:t>
      </w:r>
      <w:r>
        <w:rPr>
          <w:rFonts w:asciiTheme="minorHAnsi" w:hAnsiTheme="minorHAnsi"/>
          <w:snapToGrid w:val="0"/>
          <w:highlight w:val="lightGray"/>
        </w:rPr>
        <w:t>[amount in figures]</w:t>
      </w:r>
      <w:r>
        <w:rPr>
          <w:rFonts w:asciiTheme="minorHAnsi" w:hAnsiTheme="minorHAnsi"/>
          <w:snapToGrid w:val="0"/>
        </w:rPr>
        <w:t xml:space="preserve"> (</w:t>
      </w:r>
      <w:r>
        <w:rPr>
          <w:rFonts w:asciiTheme="minorHAnsi" w:hAnsiTheme="minorHAnsi"/>
          <w:snapToGrid w:val="0"/>
          <w:highlight w:val="lightGray"/>
        </w:rPr>
        <w:t>[amount in words, including currency]</w:t>
      </w:r>
      <w:r>
        <w:rPr>
          <w:rFonts w:asciiTheme="minorHAnsi" w:hAnsiTheme="minorHAnsi"/>
          <w:snapToGrid w:val="0"/>
        </w:rPr>
        <w:t>) (the “</w:t>
      </w:r>
      <w:r>
        <w:rPr>
          <w:rFonts w:asciiTheme="minorHAnsi" w:hAnsiTheme="minorHAnsi"/>
          <w:b/>
          <w:snapToGrid w:val="0"/>
        </w:rPr>
        <w:t>Price</w:t>
      </w:r>
      <w:r>
        <w:rPr>
          <w:rFonts w:asciiTheme="minorHAnsi" w:hAnsiTheme="minorHAnsi"/>
          <w:snapToGrid w:val="0"/>
        </w:rPr>
        <w:t xml:space="preserve">”). </w:t>
      </w:r>
    </w:p>
    <w:p w14:paraId="2384500C" w14:textId="77777777" w:rsidR="00AF4921" w:rsidRDefault="00AF4921" w:rsidP="00AF4921">
      <w:pPr>
        <w:tabs>
          <w:tab w:val="left" w:pos="720"/>
        </w:tabs>
        <w:spacing w:line="23" w:lineRule="atLeast"/>
        <w:ind w:left="720" w:hanging="720"/>
        <w:jc w:val="both"/>
        <w:rPr>
          <w:rFonts w:asciiTheme="minorHAnsi" w:hAnsiTheme="minorHAnsi"/>
          <w:snapToGrid w:val="0"/>
        </w:rPr>
      </w:pPr>
    </w:p>
    <w:p w14:paraId="25FFB36E" w14:textId="77777777" w:rsidR="00AF4921" w:rsidRDefault="00AF4921" w:rsidP="00AF4921">
      <w:pPr>
        <w:tabs>
          <w:tab w:val="left" w:pos="720"/>
        </w:tabs>
        <w:spacing w:line="23" w:lineRule="atLeast"/>
        <w:ind w:left="720" w:hanging="720"/>
        <w:jc w:val="both"/>
        <w:rPr>
          <w:rFonts w:asciiTheme="minorHAnsi" w:hAnsiTheme="minorHAnsi"/>
          <w:snapToGrid w:val="0"/>
        </w:rPr>
      </w:pPr>
      <w:r>
        <w:rPr>
          <w:rFonts w:asciiTheme="minorHAnsi" w:hAnsiTheme="minorHAnsi"/>
          <w:snapToGrid w:val="0"/>
        </w:rPr>
        <w:t>3.2</w:t>
      </w:r>
      <w:r>
        <w:rPr>
          <w:rFonts w:asciiTheme="minorHAnsi" w:hAnsiTheme="minorHAnsi"/>
          <w:snapToGrid w:val="0"/>
        </w:rPr>
        <w:tab/>
        <w:t xml:space="preserve">The Supplier shall invoice IOM </w:t>
      </w:r>
      <w:r>
        <w:rPr>
          <w:rFonts w:asciiTheme="minorHAnsi" w:hAnsiTheme="minorHAnsi"/>
          <w:snapToGrid w:val="0"/>
          <w:highlight w:val="lightGray"/>
        </w:rPr>
        <w:t>[upon delivery of all Goods / upon each delivery]</w:t>
      </w:r>
      <w:r>
        <w:rPr>
          <w:rFonts w:asciiTheme="minorHAnsi" w:hAnsiTheme="minorHAnsi"/>
          <w:snapToGrid w:val="0"/>
        </w:rPr>
        <w:t xml:space="preserve"> in accordance with this Agreement and payment shall become due 30 (thirty) calendar days after acceptance by IOM of the Goods.  </w:t>
      </w:r>
    </w:p>
    <w:p w14:paraId="5D9338FC" w14:textId="77777777" w:rsidR="00AF4921" w:rsidRDefault="00AF4921" w:rsidP="00AF4921">
      <w:pPr>
        <w:tabs>
          <w:tab w:val="left" w:pos="720"/>
        </w:tabs>
        <w:spacing w:line="23" w:lineRule="atLeast"/>
        <w:ind w:left="720" w:hanging="720"/>
        <w:jc w:val="both"/>
        <w:rPr>
          <w:rFonts w:asciiTheme="minorHAnsi" w:hAnsiTheme="minorHAnsi"/>
          <w:snapToGrid w:val="0"/>
        </w:rPr>
      </w:pPr>
    </w:p>
    <w:p w14:paraId="73FDF3F6" w14:textId="77777777" w:rsidR="00AF4921" w:rsidRDefault="00AF4921" w:rsidP="00AF4921">
      <w:pPr>
        <w:tabs>
          <w:tab w:val="left" w:pos="720"/>
        </w:tabs>
        <w:spacing w:line="23" w:lineRule="atLeast"/>
        <w:ind w:left="720" w:hanging="720"/>
        <w:jc w:val="both"/>
        <w:rPr>
          <w:rFonts w:asciiTheme="minorHAnsi" w:hAnsiTheme="minorHAnsi"/>
          <w:snapToGrid w:val="0"/>
        </w:rPr>
      </w:pPr>
      <w:r>
        <w:rPr>
          <w:rFonts w:asciiTheme="minorHAnsi" w:hAnsiTheme="minorHAnsi"/>
          <w:snapToGrid w:val="0"/>
        </w:rPr>
        <w:t>3.3</w:t>
      </w:r>
      <w:r>
        <w:rPr>
          <w:rFonts w:asciiTheme="minorHAnsi" w:hAnsiTheme="minorHAnsi"/>
          <w:snapToGrid w:val="0"/>
        </w:rPr>
        <w:tab/>
        <w:t xml:space="preserve">The invoice will be accompanied by the following documents: </w:t>
      </w:r>
      <w:r>
        <w:rPr>
          <w:rFonts w:asciiTheme="minorHAnsi" w:hAnsiTheme="minorHAnsi"/>
          <w:i/>
          <w:iCs/>
          <w:snapToGrid w:val="0"/>
        </w:rPr>
        <w:t xml:space="preserve">air </w:t>
      </w:r>
      <w:proofErr w:type="gramStart"/>
      <w:r>
        <w:rPr>
          <w:rFonts w:asciiTheme="minorHAnsi" w:hAnsiTheme="minorHAnsi"/>
          <w:i/>
          <w:iCs/>
          <w:snapToGrid w:val="0"/>
        </w:rPr>
        <w:t>way bill</w:t>
      </w:r>
      <w:proofErr w:type="gramEnd"/>
      <w:r>
        <w:rPr>
          <w:rFonts w:asciiTheme="minorHAnsi" w:hAnsiTheme="minorHAnsi"/>
          <w:i/>
          <w:iCs/>
          <w:snapToGrid w:val="0"/>
        </w:rPr>
        <w:t xml:space="preserve"> number, shipping invoice, packing list, certificate of origin</w:t>
      </w:r>
      <w:r>
        <w:rPr>
          <w:rFonts w:asciiTheme="minorHAnsi" w:hAnsiTheme="minorHAnsi"/>
          <w:snapToGrid w:val="0"/>
        </w:rPr>
        <w:t xml:space="preserve"> </w:t>
      </w:r>
      <w:r>
        <w:rPr>
          <w:rFonts w:asciiTheme="minorHAnsi" w:hAnsiTheme="minorHAnsi"/>
          <w:snapToGrid w:val="0"/>
          <w:highlight w:val="lightGray"/>
        </w:rPr>
        <w:t>[</w:t>
      </w:r>
      <w:r>
        <w:rPr>
          <w:rFonts w:asciiTheme="minorHAnsi" w:hAnsiTheme="minorHAnsi"/>
          <w:i/>
          <w:snapToGrid w:val="0"/>
          <w:highlight w:val="lightGray"/>
        </w:rPr>
        <w:t>add or delete as required</w:t>
      </w:r>
      <w:r>
        <w:rPr>
          <w:rFonts w:asciiTheme="minorHAnsi" w:hAnsiTheme="minorHAnsi"/>
          <w:snapToGrid w:val="0"/>
          <w:highlight w:val="lightGray"/>
        </w:rPr>
        <w:t>]</w:t>
      </w:r>
    </w:p>
    <w:p w14:paraId="70850B17" w14:textId="77777777" w:rsidR="00AF4921" w:rsidRDefault="00AF4921" w:rsidP="00AF4921">
      <w:pPr>
        <w:tabs>
          <w:tab w:val="left" w:pos="720"/>
        </w:tabs>
        <w:spacing w:line="23" w:lineRule="atLeast"/>
        <w:ind w:left="720" w:hanging="720"/>
        <w:jc w:val="both"/>
        <w:rPr>
          <w:rFonts w:asciiTheme="minorHAnsi" w:hAnsiTheme="minorHAnsi"/>
          <w:snapToGrid w:val="0"/>
        </w:rPr>
      </w:pPr>
    </w:p>
    <w:p w14:paraId="3B0772C2" w14:textId="77777777" w:rsidR="00AF4921" w:rsidRDefault="00AF4921" w:rsidP="00AF4921">
      <w:pPr>
        <w:tabs>
          <w:tab w:val="left" w:pos="720"/>
        </w:tabs>
        <w:spacing w:after="120" w:line="23" w:lineRule="atLeast"/>
        <w:ind w:left="720" w:hanging="693"/>
        <w:jc w:val="both"/>
        <w:rPr>
          <w:rFonts w:asciiTheme="minorHAnsi" w:hAnsiTheme="minorHAnsi" w:cstheme="minorHAnsi"/>
          <w:snapToGrid w:val="0"/>
          <w:color w:val="0000FF"/>
        </w:rPr>
      </w:pPr>
      <w:r>
        <w:rPr>
          <w:rFonts w:asciiTheme="minorHAnsi" w:hAnsiTheme="minorHAnsi"/>
          <w:snapToGrid w:val="0"/>
          <w:lang w:val="en-PH"/>
        </w:rPr>
        <w:t>3.4</w:t>
      </w:r>
      <w:r>
        <w:rPr>
          <w:rFonts w:asciiTheme="minorHAnsi" w:hAnsiTheme="minorHAnsi"/>
          <w:snapToGrid w:val="0"/>
          <w:lang w:val="en-PH"/>
        </w:rPr>
        <w:tab/>
      </w:r>
      <w:bookmarkStart w:id="4" w:name="_Hlk67086990"/>
      <w:r>
        <w:rPr>
          <w:rFonts w:asciiTheme="minorHAnsi" w:hAnsiTheme="minorHAnsi" w:cstheme="minorHAnsi"/>
          <w:snapToGrid w:val="0"/>
        </w:rPr>
        <w:t xml:space="preserve">Payment shall be made in [Currency code] </w:t>
      </w:r>
      <w:bookmarkStart w:id="5" w:name="_Hlk67089769"/>
      <w:r>
        <w:rPr>
          <w:rFonts w:asciiTheme="minorHAnsi" w:hAnsiTheme="minorHAnsi" w:cstheme="minorHAnsi"/>
          <w:snapToGrid w:val="0"/>
          <w:highlight w:val="lightGray"/>
        </w:rPr>
        <w:t>by [bank transfer] to the following bank account</w:t>
      </w:r>
      <w:r>
        <w:rPr>
          <w:rFonts w:asciiTheme="minorHAnsi" w:hAnsiTheme="minorHAnsi" w:cstheme="minorHAnsi"/>
          <w:snapToGrid w:val="0"/>
          <w:color w:val="000000" w:themeColor="text1"/>
          <w:highlight w:val="lightGray"/>
        </w:rPr>
        <w:t>:</w:t>
      </w:r>
      <w:r>
        <w:rPr>
          <w:rFonts w:asciiTheme="minorHAnsi" w:hAnsiTheme="minorHAnsi" w:cstheme="minorHAnsi"/>
          <w:snapToGrid w:val="0"/>
          <w:color w:val="0000FF"/>
          <w:highlight w:val="lightGray"/>
        </w:rPr>
        <w:t xml:space="preserve"> </w:t>
      </w:r>
    </w:p>
    <w:bookmarkEnd w:id="5"/>
    <w:p w14:paraId="27CA4AA1" w14:textId="77777777" w:rsidR="00AF4921" w:rsidRDefault="00AF4921" w:rsidP="00AF4921">
      <w:pPr>
        <w:tabs>
          <w:tab w:val="left" w:pos="720"/>
        </w:tabs>
        <w:spacing w:after="120" w:line="23" w:lineRule="atLeast"/>
        <w:ind w:left="720" w:hanging="693"/>
        <w:jc w:val="both"/>
        <w:rPr>
          <w:rFonts w:asciiTheme="minorHAnsi" w:hAnsiTheme="minorHAnsi" w:cstheme="minorHAnsi"/>
          <w:snapToGrid w:val="0"/>
        </w:rPr>
      </w:pPr>
    </w:p>
    <w:tbl>
      <w:tblPr>
        <w:tblStyle w:val="TableGrid"/>
        <w:tblW w:w="776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AF4921" w14:paraId="1ED2538E" w14:textId="77777777" w:rsidTr="00AF4921">
        <w:trPr>
          <w:trHeight w:val="324"/>
          <w:jc w:val="center"/>
        </w:trPr>
        <w:tc>
          <w:tcPr>
            <w:tcW w:w="3887" w:type="dxa"/>
            <w:hideMark/>
          </w:tcPr>
          <w:p w14:paraId="169DC746" w14:textId="77777777" w:rsidR="00AF4921" w:rsidRDefault="00AF4921">
            <w:pPr>
              <w:tabs>
                <w:tab w:val="left" w:pos="720"/>
              </w:tabs>
              <w:spacing w:line="23" w:lineRule="atLeast"/>
              <w:jc w:val="both"/>
              <w:rPr>
                <w:rFonts w:asciiTheme="minorHAnsi" w:hAnsiTheme="minorHAnsi" w:cstheme="minorHAnsi"/>
              </w:rPr>
            </w:pPr>
            <w:bookmarkStart w:id="6" w:name="_Hlk68536403"/>
            <w:r>
              <w:rPr>
                <w:rFonts w:asciiTheme="minorHAnsi" w:hAnsiTheme="minorHAnsi" w:cstheme="minorHAnsi"/>
              </w:rPr>
              <w:t xml:space="preserve">Bank Name: </w:t>
            </w:r>
          </w:p>
        </w:tc>
        <w:tc>
          <w:tcPr>
            <w:tcW w:w="3874" w:type="dxa"/>
          </w:tcPr>
          <w:p w14:paraId="3DF29887" w14:textId="77777777" w:rsidR="00AF4921" w:rsidRDefault="00AF4921">
            <w:pPr>
              <w:tabs>
                <w:tab w:val="left" w:pos="720"/>
              </w:tabs>
              <w:spacing w:line="23" w:lineRule="atLeast"/>
              <w:jc w:val="both"/>
              <w:rPr>
                <w:rFonts w:asciiTheme="minorHAnsi" w:hAnsiTheme="minorHAnsi" w:cstheme="minorHAnsi"/>
              </w:rPr>
            </w:pPr>
          </w:p>
        </w:tc>
      </w:tr>
      <w:tr w:rsidR="00AF4921" w14:paraId="58272E0F" w14:textId="77777777" w:rsidTr="00AF4921">
        <w:trPr>
          <w:trHeight w:val="335"/>
          <w:jc w:val="center"/>
        </w:trPr>
        <w:tc>
          <w:tcPr>
            <w:tcW w:w="3887" w:type="dxa"/>
            <w:hideMark/>
          </w:tcPr>
          <w:p w14:paraId="05DC2044" w14:textId="77777777" w:rsidR="00AF4921" w:rsidRDefault="00AF4921">
            <w:pPr>
              <w:tabs>
                <w:tab w:val="left" w:pos="720"/>
              </w:tabs>
              <w:spacing w:line="23" w:lineRule="atLeast"/>
              <w:jc w:val="both"/>
              <w:rPr>
                <w:rFonts w:asciiTheme="minorHAnsi" w:hAnsiTheme="minorHAnsi" w:cstheme="minorHAnsi"/>
              </w:rPr>
            </w:pPr>
            <w:r>
              <w:rPr>
                <w:rFonts w:asciiTheme="minorHAnsi" w:hAnsiTheme="minorHAnsi" w:cstheme="minorHAnsi"/>
              </w:rPr>
              <w:t>Bank Branch:</w:t>
            </w:r>
          </w:p>
        </w:tc>
        <w:tc>
          <w:tcPr>
            <w:tcW w:w="3874" w:type="dxa"/>
          </w:tcPr>
          <w:p w14:paraId="68CE9496" w14:textId="77777777" w:rsidR="00AF4921" w:rsidRDefault="00AF4921">
            <w:pPr>
              <w:tabs>
                <w:tab w:val="left" w:pos="720"/>
              </w:tabs>
              <w:spacing w:line="23" w:lineRule="atLeast"/>
              <w:jc w:val="both"/>
              <w:rPr>
                <w:rFonts w:asciiTheme="minorHAnsi" w:hAnsiTheme="minorHAnsi" w:cstheme="minorHAnsi"/>
              </w:rPr>
            </w:pPr>
          </w:p>
        </w:tc>
      </w:tr>
      <w:tr w:rsidR="00AF4921" w14:paraId="6074F823" w14:textId="77777777" w:rsidTr="00AF4921">
        <w:trPr>
          <w:trHeight w:val="324"/>
          <w:jc w:val="center"/>
        </w:trPr>
        <w:tc>
          <w:tcPr>
            <w:tcW w:w="3887" w:type="dxa"/>
            <w:hideMark/>
          </w:tcPr>
          <w:p w14:paraId="721EE10B" w14:textId="77777777" w:rsidR="00AF4921" w:rsidRDefault="00AF4921">
            <w:pPr>
              <w:tabs>
                <w:tab w:val="left" w:pos="720"/>
              </w:tabs>
              <w:spacing w:line="23" w:lineRule="atLeast"/>
              <w:jc w:val="both"/>
              <w:rPr>
                <w:rFonts w:asciiTheme="minorHAnsi" w:hAnsiTheme="minorHAnsi" w:cstheme="minorHAnsi"/>
              </w:rPr>
            </w:pPr>
            <w:r>
              <w:rPr>
                <w:rFonts w:asciiTheme="minorHAnsi" w:hAnsiTheme="minorHAnsi" w:cstheme="minorHAnsi"/>
              </w:rPr>
              <w:t xml:space="preserve">Bank Account Name: </w:t>
            </w:r>
          </w:p>
        </w:tc>
        <w:tc>
          <w:tcPr>
            <w:tcW w:w="3874" w:type="dxa"/>
          </w:tcPr>
          <w:p w14:paraId="25AC5CE8" w14:textId="77777777" w:rsidR="00AF4921" w:rsidRDefault="00AF4921">
            <w:pPr>
              <w:tabs>
                <w:tab w:val="left" w:pos="720"/>
              </w:tabs>
              <w:spacing w:line="23" w:lineRule="atLeast"/>
              <w:jc w:val="both"/>
              <w:rPr>
                <w:rFonts w:asciiTheme="minorHAnsi" w:hAnsiTheme="minorHAnsi" w:cstheme="minorHAnsi"/>
              </w:rPr>
            </w:pPr>
          </w:p>
        </w:tc>
      </w:tr>
      <w:tr w:rsidR="00AF4921" w14:paraId="5C60758B" w14:textId="77777777" w:rsidTr="00AF4921">
        <w:trPr>
          <w:trHeight w:val="324"/>
          <w:jc w:val="center"/>
        </w:trPr>
        <w:tc>
          <w:tcPr>
            <w:tcW w:w="3887" w:type="dxa"/>
            <w:hideMark/>
          </w:tcPr>
          <w:p w14:paraId="026037FA" w14:textId="77777777" w:rsidR="00AF4921" w:rsidRDefault="00AF4921">
            <w:pPr>
              <w:tabs>
                <w:tab w:val="left" w:pos="720"/>
              </w:tabs>
              <w:spacing w:line="23" w:lineRule="atLeast"/>
              <w:jc w:val="both"/>
              <w:rPr>
                <w:rFonts w:asciiTheme="minorHAnsi" w:hAnsiTheme="minorHAnsi" w:cstheme="minorHAnsi"/>
              </w:rPr>
            </w:pPr>
            <w:r>
              <w:rPr>
                <w:rFonts w:asciiTheme="minorHAnsi" w:hAnsiTheme="minorHAnsi" w:cstheme="minorHAnsi"/>
              </w:rPr>
              <w:t xml:space="preserve">Bank Account Number: </w:t>
            </w:r>
          </w:p>
        </w:tc>
        <w:tc>
          <w:tcPr>
            <w:tcW w:w="3874" w:type="dxa"/>
          </w:tcPr>
          <w:p w14:paraId="40501C74" w14:textId="77777777" w:rsidR="00AF4921" w:rsidRDefault="00AF4921">
            <w:pPr>
              <w:tabs>
                <w:tab w:val="left" w:pos="720"/>
              </w:tabs>
              <w:spacing w:line="23" w:lineRule="atLeast"/>
              <w:jc w:val="both"/>
              <w:rPr>
                <w:rFonts w:asciiTheme="minorHAnsi" w:hAnsiTheme="minorHAnsi" w:cstheme="minorHAnsi"/>
              </w:rPr>
            </w:pPr>
          </w:p>
        </w:tc>
      </w:tr>
      <w:tr w:rsidR="00AF4921" w14:paraId="00920CB7" w14:textId="77777777" w:rsidTr="00AF4921">
        <w:trPr>
          <w:trHeight w:val="324"/>
          <w:jc w:val="center"/>
        </w:trPr>
        <w:tc>
          <w:tcPr>
            <w:tcW w:w="3887" w:type="dxa"/>
            <w:hideMark/>
          </w:tcPr>
          <w:p w14:paraId="7B8A3972" w14:textId="77777777" w:rsidR="00AF4921" w:rsidRDefault="00AF4921">
            <w:pPr>
              <w:tabs>
                <w:tab w:val="left" w:pos="720"/>
              </w:tabs>
              <w:spacing w:line="23" w:lineRule="atLeast"/>
              <w:jc w:val="both"/>
              <w:rPr>
                <w:rFonts w:asciiTheme="minorHAnsi" w:hAnsiTheme="minorHAnsi" w:cstheme="minorHAnsi"/>
              </w:rPr>
            </w:pPr>
            <w:r>
              <w:rPr>
                <w:rFonts w:asciiTheme="minorHAnsi" w:hAnsiTheme="minorHAnsi" w:cstheme="minorHAnsi"/>
              </w:rPr>
              <w:t xml:space="preserve">Swift Code: </w:t>
            </w:r>
          </w:p>
        </w:tc>
        <w:tc>
          <w:tcPr>
            <w:tcW w:w="3874" w:type="dxa"/>
          </w:tcPr>
          <w:p w14:paraId="00CAD676" w14:textId="77777777" w:rsidR="00AF4921" w:rsidRDefault="00AF4921">
            <w:pPr>
              <w:tabs>
                <w:tab w:val="left" w:pos="720"/>
              </w:tabs>
              <w:spacing w:line="23" w:lineRule="atLeast"/>
              <w:jc w:val="both"/>
              <w:rPr>
                <w:rFonts w:asciiTheme="minorHAnsi" w:hAnsiTheme="minorHAnsi" w:cstheme="minorHAnsi"/>
              </w:rPr>
            </w:pPr>
          </w:p>
        </w:tc>
      </w:tr>
      <w:tr w:rsidR="00AF4921" w14:paraId="6C73AD60" w14:textId="77777777" w:rsidTr="00AF4921">
        <w:trPr>
          <w:trHeight w:val="335"/>
          <w:jc w:val="center"/>
        </w:trPr>
        <w:tc>
          <w:tcPr>
            <w:tcW w:w="3887" w:type="dxa"/>
            <w:hideMark/>
          </w:tcPr>
          <w:p w14:paraId="7DFE8386" w14:textId="77777777" w:rsidR="00AF4921" w:rsidRDefault="00AF4921">
            <w:pPr>
              <w:tabs>
                <w:tab w:val="left" w:pos="720"/>
              </w:tabs>
              <w:spacing w:line="23" w:lineRule="atLeast"/>
              <w:jc w:val="both"/>
              <w:rPr>
                <w:rFonts w:asciiTheme="minorHAnsi" w:hAnsiTheme="minorHAnsi" w:cstheme="minorHAnsi"/>
              </w:rPr>
            </w:pPr>
            <w:r>
              <w:rPr>
                <w:rFonts w:asciiTheme="minorHAnsi" w:hAnsiTheme="minorHAnsi" w:cstheme="minorHAnsi"/>
              </w:rPr>
              <w:t xml:space="preserve">IBAN Number: </w:t>
            </w:r>
          </w:p>
        </w:tc>
        <w:tc>
          <w:tcPr>
            <w:tcW w:w="3874" w:type="dxa"/>
          </w:tcPr>
          <w:p w14:paraId="2808961D" w14:textId="77777777" w:rsidR="00AF4921" w:rsidRDefault="00AF4921">
            <w:pPr>
              <w:tabs>
                <w:tab w:val="left" w:pos="720"/>
              </w:tabs>
              <w:spacing w:line="23" w:lineRule="atLeast"/>
              <w:jc w:val="both"/>
              <w:rPr>
                <w:rFonts w:asciiTheme="minorHAnsi" w:hAnsiTheme="minorHAnsi" w:cstheme="minorHAnsi"/>
              </w:rPr>
            </w:pPr>
          </w:p>
        </w:tc>
      </w:tr>
    </w:tbl>
    <w:p w14:paraId="2CCF29B9" w14:textId="77777777" w:rsidR="00AF4921" w:rsidRDefault="00AF4921" w:rsidP="00AF4921">
      <w:pPr>
        <w:tabs>
          <w:tab w:val="left" w:pos="720"/>
        </w:tabs>
        <w:spacing w:line="23" w:lineRule="atLeast"/>
        <w:ind w:left="720" w:hanging="720"/>
        <w:jc w:val="both"/>
        <w:rPr>
          <w:rFonts w:asciiTheme="minorHAnsi" w:hAnsiTheme="minorHAnsi" w:cstheme="minorHAnsi"/>
        </w:rPr>
      </w:pPr>
    </w:p>
    <w:bookmarkEnd w:id="4"/>
    <w:bookmarkEnd w:id="6"/>
    <w:p w14:paraId="22805CC6"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snapToGrid w:val="0"/>
        </w:rPr>
        <w:t>3.5</w:t>
      </w:r>
      <w:r>
        <w:rPr>
          <w:rFonts w:asciiTheme="minorHAnsi" w:hAnsiTheme="minorHAnsi"/>
          <w:snapToGrid w:val="0"/>
        </w:rPr>
        <w:tab/>
        <w:t xml:space="preserve">The Price specified in Article 3.1 is the total charge to IOM. </w:t>
      </w:r>
      <w:r>
        <w:rPr>
          <w:rFonts w:asciiTheme="minorHAnsi" w:hAnsiTheme="minorHAnsi"/>
        </w:rPr>
        <w:t xml:space="preserve">The Supplier shall be responsible for the payment of all taxes, duties, </w:t>
      </w:r>
      <w:proofErr w:type="gramStart"/>
      <w:r>
        <w:rPr>
          <w:rFonts w:asciiTheme="minorHAnsi" w:hAnsiTheme="minorHAnsi"/>
        </w:rPr>
        <w:t>levies</w:t>
      </w:r>
      <w:proofErr w:type="gramEnd"/>
      <w:r>
        <w:rPr>
          <w:rFonts w:asciiTheme="minorHAnsi" w:hAnsiTheme="minorHAnsi"/>
        </w:rPr>
        <w:t xml:space="preserve"> and charges assessed on it in connection with this Agreement.</w:t>
      </w:r>
    </w:p>
    <w:p w14:paraId="3173E51B" w14:textId="77777777" w:rsidR="00AF4921" w:rsidRDefault="00AF4921" w:rsidP="00AF4921">
      <w:pPr>
        <w:tabs>
          <w:tab w:val="left" w:pos="720"/>
        </w:tabs>
        <w:spacing w:line="23" w:lineRule="atLeast"/>
        <w:ind w:left="720" w:hanging="720"/>
        <w:jc w:val="both"/>
        <w:rPr>
          <w:rFonts w:asciiTheme="minorHAnsi" w:hAnsiTheme="minorHAnsi"/>
        </w:rPr>
      </w:pPr>
    </w:p>
    <w:p w14:paraId="46291A18" w14:textId="77777777" w:rsidR="00AF4921" w:rsidRDefault="00AF4921" w:rsidP="00AF4921">
      <w:pPr>
        <w:tabs>
          <w:tab w:val="left" w:pos="720"/>
        </w:tabs>
        <w:ind w:left="720" w:hanging="720"/>
        <w:jc w:val="both"/>
      </w:pPr>
      <w:r>
        <w:t xml:space="preserve">3.6 </w:t>
      </w:r>
      <w:r>
        <w:tab/>
        <w:t>The Supplier certifies that for transactions resulting from this Agreement, IOM is not charged more than other clients for similar goods and similar quantities and within similar circumstances.</w:t>
      </w:r>
    </w:p>
    <w:p w14:paraId="31DAEA07" w14:textId="77777777" w:rsidR="00AF4921" w:rsidRDefault="00AF4921" w:rsidP="00AF4921">
      <w:pPr>
        <w:tabs>
          <w:tab w:val="left" w:pos="720"/>
        </w:tabs>
        <w:spacing w:line="23" w:lineRule="atLeast"/>
        <w:ind w:left="720" w:hanging="720"/>
        <w:jc w:val="both"/>
        <w:rPr>
          <w:rFonts w:asciiTheme="minorHAnsi" w:hAnsiTheme="minorHAnsi"/>
        </w:rPr>
      </w:pPr>
    </w:p>
    <w:p w14:paraId="3650EA2E" w14:textId="77777777" w:rsidR="00AF4921" w:rsidRDefault="00AF4921" w:rsidP="00AF4921">
      <w:pPr>
        <w:tabs>
          <w:tab w:val="left" w:pos="720"/>
        </w:tabs>
        <w:spacing w:line="23" w:lineRule="atLeast"/>
        <w:ind w:left="720" w:hanging="720"/>
        <w:jc w:val="both"/>
        <w:rPr>
          <w:rFonts w:asciiTheme="minorHAnsi" w:hAnsiTheme="minorHAnsi"/>
          <w:i/>
          <w:snapToGrid w:val="0"/>
        </w:rPr>
      </w:pPr>
      <w:r>
        <w:rPr>
          <w:rFonts w:asciiTheme="minorHAnsi" w:hAnsiTheme="minorHAnsi"/>
        </w:rPr>
        <w:t>3.7</w:t>
      </w:r>
      <w:r>
        <w:rPr>
          <w:rFonts w:asciiTheme="minorHAnsi" w:hAnsiTheme="minorHAnsi"/>
        </w:rPr>
        <w:tab/>
      </w:r>
      <w:r>
        <w:rPr>
          <w:rFonts w:asciiTheme="minorHAnsi" w:hAnsiTheme="minorHAnsi" w:cstheme="minorHAnsi"/>
        </w:rPr>
        <w:t xml:space="preserve">IOM shall be entitled, without prejudice to any other rights or remedies it may have, to withhold payment of part or </w:t>
      </w:r>
      <w:proofErr w:type="gramStart"/>
      <w:r>
        <w:rPr>
          <w:rFonts w:asciiTheme="minorHAnsi" w:hAnsiTheme="minorHAnsi" w:cstheme="minorHAnsi"/>
        </w:rPr>
        <w:t>all of</w:t>
      </w:r>
      <w:proofErr w:type="gramEnd"/>
      <w:r>
        <w:rPr>
          <w:rFonts w:asciiTheme="minorHAnsi" w:hAnsiTheme="minorHAnsi" w:cstheme="minorHAnsi"/>
        </w:rPr>
        <w:t xml:space="preserve"> the Price until the Supplier has completed to the satisfaction of IOM </w:t>
      </w:r>
      <w:r>
        <w:t>the delivery of the Goods and the Services to which those payments relate</w:t>
      </w:r>
      <w:r>
        <w:rPr>
          <w:rFonts w:asciiTheme="minorHAnsi" w:hAnsiTheme="minorHAnsi" w:cstheme="minorHAnsi"/>
        </w:rPr>
        <w:t xml:space="preserve">.   </w:t>
      </w:r>
      <w:bookmarkStart w:id="7" w:name="_Hlk186577"/>
      <w:bookmarkEnd w:id="7"/>
      <w:r>
        <w:rPr>
          <w:rFonts w:asciiTheme="minorHAnsi" w:hAnsiTheme="minorHAnsi" w:cstheme="minorHAnsi"/>
        </w:rPr>
        <w:t xml:space="preserve"> </w:t>
      </w:r>
    </w:p>
    <w:p w14:paraId="5934C62B" w14:textId="77777777" w:rsidR="00AF4921" w:rsidRDefault="00AF4921" w:rsidP="00AF4921">
      <w:pPr>
        <w:spacing w:line="23" w:lineRule="atLeast"/>
        <w:ind w:left="360" w:hanging="360"/>
        <w:jc w:val="both"/>
        <w:rPr>
          <w:rFonts w:asciiTheme="minorHAnsi" w:hAnsiTheme="minorHAnsi"/>
          <w:i/>
          <w:snapToGrid w:val="0"/>
        </w:rPr>
      </w:pPr>
      <w:r>
        <w:rPr>
          <w:rFonts w:asciiTheme="minorHAnsi" w:hAnsiTheme="minorHAnsi"/>
          <w:snapToGrid w:val="0"/>
        </w:rPr>
        <w:t xml:space="preserve"> </w:t>
      </w:r>
    </w:p>
    <w:p w14:paraId="58A34932"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 xml:space="preserve">Delivery </w:t>
      </w:r>
    </w:p>
    <w:p w14:paraId="0B3BDA62" w14:textId="77777777" w:rsidR="00AF4921" w:rsidRDefault="00AF4921" w:rsidP="00AF4921">
      <w:pPr>
        <w:spacing w:line="23" w:lineRule="atLeast"/>
        <w:jc w:val="both"/>
        <w:rPr>
          <w:rFonts w:asciiTheme="minorHAnsi" w:hAnsiTheme="minorHAnsi"/>
        </w:rPr>
      </w:pPr>
    </w:p>
    <w:p w14:paraId="1235A591" w14:textId="77777777" w:rsidR="00AF4921" w:rsidRDefault="00AF4921" w:rsidP="00AF4921">
      <w:pPr>
        <w:spacing w:line="23" w:lineRule="atLeast"/>
        <w:ind w:left="709" w:hanging="709"/>
        <w:jc w:val="both"/>
        <w:rPr>
          <w:rFonts w:asciiTheme="minorHAnsi" w:hAnsiTheme="minorHAnsi"/>
          <w:snapToGrid w:val="0"/>
        </w:rPr>
      </w:pPr>
      <w:r>
        <w:rPr>
          <w:rFonts w:asciiTheme="minorHAnsi" w:hAnsiTheme="minorHAnsi"/>
          <w:snapToGrid w:val="0"/>
        </w:rPr>
        <w:t>4.1</w:t>
      </w:r>
      <w:r>
        <w:rPr>
          <w:rFonts w:asciiTheme="minorHAnsi" w:hAnsiTheme="minorHAnsi"/>
          <w:snapToGrid w:val="0"/>
        </w:rPr>
        <w:tab/>
        <w:t xml:space="preserve">The Goods shall be delivered to: </w:t>
      </w:r>
      <w:r>
        <w:rPr>
          <w:rFonts w:asciiTheme="minorHAnsi" w:hAnsiTheme="minorHAnsi"/>
          <w:snapToGrid w:val="0"/>
          <w:highlight w:val="lightGray"/>
        </w:rPr>
        <w:t>[insert place of delivery]</w:t>
      </w:r>
      <w:r>
        <w:rPr>
          <w:rFonts w:asciiTheme="minorHAnsi" w:hAnsiTheme="minorHAnsi"/>
          <w:snapToGrid w:val="0"/>
        </w:rPr>
        <w:t xml:space="preserve"> on </w:t>
      </w:r>
      <w:r>
        <w:rPr>
          <w:rFonts w:asciiTheme="minorHAnsi" w:hAnsiTheme="minorHAnsi"/>
          <w:snapToGrid w:val="0"/>
          <w:highlight w:val="lightGray"/>
        </w:rPr>
        <w:t>[insert delivery date]</w:t>
      </w:r>
      <w:r>
        <w:rPr>
          <w:rFonts w:asciiTheme="minorHAnsi" w:hAnsiTheme="minorHAnsi"/>
          <w:snapToGrid w:val="0"/>
        </w:rPr>
        <w:t xml:space="preserve"> by </w:t>
      </w:r>
      <w:r>
        <w:rPr>
          <w:rFonts w:asciiTheme="minorHAnsi" w:hAnsiTheme="minorHAnsi"/>
          <w:snapToGrid w:val="0"/>
          <w:highlight w:val="lightGray"/>
        </w:rPr>
        <w:t>[insert method of delivery or refer to Delivery Schedule annexed]</w:t>
      </w:r>
      <w:r>
        <w:rPr>
          <w:rFonts w:asciiTheme="minorHAnsi" w:hAnsiTheme="minorHAnsi"/>
          <w:snapToGrid w:val="0"/>
        </w:rPr>
        <w:t xml:space="preserve">. The cost of delivery is deemed included in the Price specified in Article 3.1 of this Agreement. The Services as described in Article 2.2 shall </w:t>
      </w:r>
      <w:r>
        <w:rPr>
          <w:rFonts w:asciiTheme="minorHAnsi" w:hAnsiTheme="minorHAnsi"/>
          <w:snapToGrid w:val="0"/>
        </w:rPr>
        <w:lastRenderedPageBreak/>
        <w:t>be performed at the place of delivery and completed by the same delivery date, unless otherwise stated in Article 2.2 of this Agreement.</w:t>
      </w:r>
    </w:p>
    <w:p w14:paraId="2F1D557D" w14:textId="77777777" w:rsidR="00AF4921" w:rsidRDefault="00AF4921" w:rsidP="00AF4921">
      <w:pPr>
        <w:spacing w:line="23" w:lineRule="atLeast"/>
        <w:ind w:left="709" w:hanging="709"/>
        <w:jc w:val="both"/>
        <w:rPr>
          <w:rFonts w:asciiTheme="minorHAnsi" w:hAnsiTheme="minorHAnsi"/>
          <w:snapToGrid w:val="0"/>
        </w:rPr>
      </w:pPr>
    </w:p>
    <w:p w14:paraId="13655D87" w14:textId="77777777" w:rsidR="00AF4921" w:rsidRDefault="00AF4921" w:rsidP="00AF4921">
      <w:pPr>
        <w:numPr>
          <w:ilvl w:val="1"/>
          <w:numId w:val="5"/>
        </w:numPr>
        <w:spacing w:after="0" w:line="23" w:lineRule="atLeast"/>
        <w:ind w:left="709" w:hanging="709"/>
        <w:jc w:val="both"/>
        <w:rPr>
          <w:rFonts w:asciiTheme="minorHAnsi" w:hAnsiTheme="minorHAnsi"/>
          <w:snapToGrid w:val="0"/>
        </w:rPr>
      </w:pPr>
      <w:r>
        <w:t xml:space="preserve">Time is of the essence in the performance of this Agreement. If the Supplier fails to make available or provide any Goods or Services within the Delivery Schedule annexed, together with associated shipment documentation (including, without limitation, bills of lading, airway bills and commercial invoices) as are specified in this Agreement or otherwise as are customarily utilized in the trade, </w:t>
      </w:r>
      <w:r>
        <w:rPr>
          <w:rFonts w:asciiTheme="minorHAnsi" w:hAnsiTheme="minorHAnsi"/>
        </w:rPr>
        <w:t>IOM reserves the right to:</w:t>
      </w:r>
    </w:p>
    <w:p w14:paraId="32C1B19A" w14:textId="77777777" w:rsidR="00AF4921" w:rsidRDefault="00AF4921" w:rsidP="00AF4921">
      <w:pPr>
        <w:tabs>
          <w:tab w:val="left" w:pos="567"/>
        </w:tabs>
        <w:spacing w:line="23" w:lineRule="atLeast"/>
        <w:ind w:left="567" w:hanging="567"/>
        <w:jc w:val="both"/>
        <w:rPr>
          <w:rFonts w:asciiTheme="minorHAnsi" w:hAnsiTheme="minorHAnsi"/>
          <w:snapToGrid w:val="0"/>
        </w:rPr>
      </w:pPr>
    </w:p>
    <w:p w14:paraId="4BC72534" w14:textId="77777777" w:rsidR="00AF4921" w:rsidRDefault="00AF4921" w:rsidP="00AF4921">
      <w:pPr>
        <w:numPr>
          <w:ilvl w:val="0"/>
          <w:numId w:val="6"/>
        </w:numPr>
        <w:spacing w:after="0" w:line="23" w:lineRule="atLeast"/>
        <w:ind w:left="1418" w:hanging="709"/>
        <w:jc w:val="both"/>
        <w:rPr>
          <w:rFonts w:asciiTheme="minorHAnsi" w:hAnsiTheme="minorHAnsi"/>
        </w:rPr>
      </w:pPr>
      <w:r>
        <w:rPr>
          <w:rFonts w:asciiTheme="minorHAnsi" w:hAnsiTheme="minorHAnsi"/>
        </w:rPr>
        <w:t xml:space="preserve">Terminate or suspend this Agreement without liability by giving immediate notice, and to charge the Supplier any loss incurred </w:t>
      </w:r>
      <w:proofErr w:type="gramStart"/>
      <w:r>
        <w:rPr>
          <w:rFonts w:asciiTheme="minorHAnsi" w:hAnsiTheme="minorHAnsi"/>
        </w:rPr>
        <w:t>as a result of</w:t>
      </w:r>
      <w:proofErr w:type="gramEnd"/>
      <w:r>
        <w:rPr>
          <w:rFonts w:asciiTheme="minorHAnsi" w:hAnsiTheme="minorHAnsi"/>
        </w:rPr>
        <w:t xml:space="preserve"> the Supplier's failure to make the delivery within the time specified; or </w:t>
      </w:r>
    </w:p>
    <w:p w14:paraId="31EB27F0" w14:textId="77777777" w:rsidR="00AF4921" w:rsidRDefault="00AF4921" w:rsidP="00AF4921">
      <w:pPr>
        <w:numPr>
          <w:ilvl w:val="0"/>
          <w:numId w:val="6"/>
        </w:numPr>
        <w:spacing w:after="0" w:line="240" w:lineRule="auto"/>
        <w:ind w:left="1418" w:hanging="709"/>
        <w:jc w:val="both"/>
      </w:pPr>
      <w:r>
        <w:rPr>
          <w:rFonts w:asciiTheme="minorHAnsi" w:hAnsiTheme="minorHAnsi"/>
        </w:rPr>
        <w:t>Charge liquidated damages equal to 0.1%</w:t>
      </w:r>
      <w:r>
        <w:rPr>
          <w:rFonts w:asciiTheme="minorHAnsi" w:hAnsiTheme="minorHAnsi"/>
          <w:color w:val="FF0000"/>
        </w:rPr>
        <w:t xml:space="preserve"> </w:t>
      </w:r>
      <w:r>
        <w:rPr>
          <w:rFonts w:asciiTheme="minorHAnsi" w:hAnsiTheme="minorHAnsi"/>
        </w:rPr>
        <w:t xml:space="preserve">(one-tenth of one percent) of the Price for every day of delay or breach of the delivery schedule by the Supplier. </w:t>
      </w:r>
      <w:r>
        <w:t xml:space="preserve">IOM shall have the right to deduct such amount from the Supplier’s outstanding invoices, if any. Such liquidated damages shall only be applied when delay is caused solely by the default of the Supplier. </w:t>
      </w:r>
    </w:p>
    <w:p w14:paraId="2567F92E" w14:textId="77777777" w:rsidR="00AF4921" w:rsidRDefault="00AF4921" w:rsidP="00AF4921">
      <w:pPr>
        <w:tabs>
          <w:tab w:val="left" w:pos="1134"/>
        </w:tabs>
        <w:spacing w:after="120" w:line="23" w:lineRule="atLeast"/>
        <w:jc w:val="both"/>
        <w:rPr>
          <w:rFonts w:asciiTheme="minorHAnsi" w:hAnsiTheme="minorHAnsi"/>
        </w:rPr>
      </w:pPr>
    </w:p>
    <w:p w14:paraId="20CF2F22" w14:textId="77777777" w:rsidR="00AF4921" w:rsidRDefault="00AF4921" w:rsidP="00AF4921">
      <w:pPr>
        <w:spacing w:after="120"/>
        <w:ind w:left="720"/>
        <w:jc w:val="both"/>
      </w:pPr>
      <w:r>
        <w:t xml:space="preserve">Acceptance of goods delivered late shall not be deemed a waiver of IOM’s rights to hold the Supplier liable for any loss and/or damage resulting therefrom, nor shall it act as a modification of the Supplier’s obligation to deliver further goods in accordance with this Agreement. </w:t>
      </w:r>
    </w:p>
    <w:p w14:paraId="474FE186" w14:textId="77777777" w:rsidR="00AF4921" w:rsidRDefault="00AF4921" w:rsidP="00AF4921">
      <w:pPr>
        <w:tabs>
          <w:tab w:val="left" w:pos="1134"/>
        </w:tabs>
        <w:spacing w:after="120" w:line="23" w:lineRule="atLeast"/>
        <w:jc w:val="both"/>
        <w:rPr>
          <w:rFonts w:asciiTheme="minorHAnsi" w:hAnsiTheme="minorHAnsi"/>
        </w:rPr>
      </w:pPr>
    </w:p>
    <w:p w14:paraId="5E8BB808" w14:textId="77777777" w:rsidR="00AF4921" w:rsidRDefault="00AF4921" w:rsidP="00AF4921">
      <w:pPr>
        <w:spacing w:line="23" w:lineRule="atLeast"/>
        <w:jc w:val="both"/>
        <w:rPr>
          <w:rFonts w:asciiTheme="minorHAnsi" w:hAnsiTheme="minorHAnsi"/>
          <w:b/>
          <w:snapToGrid w:val="0"/>
        </w:rPr>
      </w:pPr>
    </w:p>
    <w:p w14:paraId="311FE964" w14:textId="77777777" w:rsidR="00AF4921" w:rsidRDefault="00AF4921" w:rsidP="00AF4921">
      <w:pPr>
        <w:numPr>
          <w:ilvl w:val="0"/>
          <w:numId w:val="2"/>
        </w:numPr>
        <w:tabs>
          <w:tab w:val="left" w:pos="360"/>
        </w:tabs>
        <w:spacing w:after="0" w:line="23" w:lineRule="atLeast"/>
        <w:ind w:hanging="720"/>
        <w:jc w:val="both"/>
        <w:rPr>
          <w:rFonts w:asciiTheme="minorHAnsi" w:eastAsia="Times New Roman" w:hAnsiTheme="minorHAnsi"/>
          <w:b/>
          <w:snapToGrid w:val="0"/>
          <w:lang w:val="en-US"/>
        </w:rPr>
      </w:pPr>
      <w:bookmarkStart w:id="8" w:name="_Hlk67425658"/>
      <w:r>
        <w:rPr>
          <w:rFonts w:asciiTheme="minorHAnsi" w:eastAsia="Times New Roman" w:hAnsiTheme="minorHAnsi"/>
          <w:b/>
          <w:snapToGrid w:val="0"/>
          <w:lang w:val="en-US"/>
        </w:rPr>
        <w:t xml:space="preserve">Performance Security </w:t>
      </w:r>
      <w:r>
        <w:rPr>
          <w:rFonts w:asciiTheme="minorHAnsi" w:eastAsia="Times New Roman" w:hAnsiTheme="minorHAnsi"/>
          <w:b/>
          <w:snapToGrid w:val="0"/>
          <w:highlight w:val="lightGray"/>
          <w:lang w:val="en-US"/>
        </w:rPr>
        <w:t>(Applicable for Contracts Over USD 300,000)</w:t>
      </w:r>
    </w:p>
    <w:bookmarkEnd w:id="8"/>
    <w:p w14:paraId="30497D0B" w14:textId="77777777" w:rsidR="00AF4921" w:rsidRDefault="00AF4921" w:rsidP="00AF4921">
      <w:pPr>
        <w:tabs>
          <w:tab w:val="num" w:pos="360"/>
        </w:tabs>
        <w:spacing w:line="23" w:lineRule="atLeast"/>
        <w:ind w:left="720" w:hanging="720"/>
        <w:jc w:val="both"/>
        <w:rPr>
          <w:rFonts w:asciiTheme="minorHAnsi" w:hAnsiTheme="minorHAnsi"/>
          <w:b/>
          <w:snapToGrid w:val="0"/>
        </w:rPr>
      </w:pPr>
    </w:p>
    <w:p w14:paraId="0E4ECF10" w14:textId="77777777" w:rsidR="00AF4921" w:rsidRDefault="00AF4921" w:rsidP="00AF4921">
      <w:pPr>
        <w:spacing w:after="120" w:line="23" w:lineRule="atLeast"/>
        <w:ind w:left="709" w:hanging="709"/>
        <w:jc w:val="both"/>
        <w:rPr>
          <w:rFonts w:asciiTheme="minorHAnsi" w:hAnsiTheme="minorHAnsi"/>
        </w:rPr>
      </w:pPr>
      <w:r>
        <w:rPr>
          <w:rFonts w:asciiTheme="minorHAnsi" w:hAnsiTheme="minorHAnsi"/>
        </w:rPr>
        <w:t>5.1</w:t>
      </w:r>
      <w:r>
        <w:rPr>
          <w:rFonts w:asciiTheme="minorHAnsi" w:hAnsiTheme="minorHAnsi"/>
        </w:rPr>
        <w:tab/>
        <w:t>The Supplier shall furnish IOM with a performance security (the “</w:t>
      </w:r>
      <w:r>
        <w:rPr>
          <w:rFonts w:asciiTheme="minorHAnsi" w:hAnsiTheme="minorHAnsi"/>
          <w:b/>
        </w:rPr>
        <w:t>Performance Security</w:t>
      </w:r>
      <w:r>
        <w:rPr>
          <w:rFonts w:asciiTheme="minorHAnsi" w:hAnsiTheme="minorHAnsi"/>
        </w:rPr>
        <w:t xml:space="preserve">”) in an amount equivalent to </w:t>
      </w:r>
      <w:r>
        <w:rPr>
          <w:rFonts w:asciiTheme="minorHAnsi" w:hAnsiTheme="minorHAnsi"/>
          <w:highlight w:val="lightGray"/>
        </w:rPr>
        <w:t>[</w:t>
      </w:r>
      <w:r>
        <w:rPr>
          <w:rFonts w:asciiTheme="minorHAnsi" w:hAnsiTheme="minorHAnsi"/>
          <w:iCs/>
          <w:highlight w:val="lightGray"/>
        </w:rPr>
        <w:t>10</w:t>
      </w:r>
      <w:r>
        <w:rPr>
          <w:rFonts w:asciiTheme="minorHAnsi" w:hAnsiTheme="minorHAnsi"/>
          <w:highlight w:val="lightGray"/>
        </w:rPr>
        <w:t xml:space="preserve"> (ten)]</w:t>
      </w:r>
      <w:r>
        <w:rPr>
          <w:rFonts w:asciiTheme="minorHAnsi" w:hAnsiTheme="minorHAnsi"/>
        </w:rPr>
        <w:t xml:space="preserve"> per cent of the Price, to be issued by a reputable bank or company, and in the format acceptable to IOM. </w:t>
      </w:r>
    </w:p>
    <w:p w14:paraId="006A57E8" w14:textId="77777777" w:rsidR="00AF4921" w:rsidRDefault="00AF4921" w:rsidP="00AF4921">
      <w:pPr>
        <w:spacing w:after="120" w:line="23" w:lineRule="atLeast"/>
        <w:ind w:left="709" w:hanging="709"/>
        <w:jc w:val="both"/>
        <w:rPr>
          <w:rFonts w:asciiTheme="minorHAnsi" w:hAnsiTheme="minorHAnsi"/>
        </w:rPr>
      </w:pPr>
    </w:p>
    <w:p w14:paraId="0ABB1083" w14:textId="77777777" w:rsidR="00AF4921" w:rsidRDefault="00AF4921" w:rsidP="00AF4921">
      <w:pPr>
        <w:spacing w:after="120" w:line="23" w:lineRule="atLeast"/>
        <w:ind w:left="709" w:hanging="709"/>
        <w:jc w:val="both"/>
        <w:rPr>
          <w:rFonts w:asciiTheme="minorHAnsi" w:hAnsiTheme="minorHAnsi"/>
        </w:rPr>
      </w:pPr>
      <w:r>
        <w:rPr>
          <w:rFonts w:asciiTheme="minorHAnsi" w:hAnsiTheme="minorHAnsi"/>
        </w:rPr>
        <w:t>5.2</w:t>
      </w:r>
      <w:r>
        <w:rPr>
          <w:rFonts w:asciiTheme="minorHAnsi" w:hAnsiTheme="minorHAnsi"/>
        </w:rPr>
        <w:tab/>
        <w:t xml:space="preserve">The Performance Security shall serve as the guarantee for the Supplier’s faithful performance and compliance with the terms and conditions of this Agreement. The amount of the Performance Security shall not be construed as the limit of the Supplier’s liability to IOM, in the event of breach of this Agreement by the Supplier. The Performance Security shall be effective until </w:t>
      </w:r>
      <w:r>
        <w:rPr>
          <w:rFonts w:asciiTheme="minorHAnsi" w:hAnsiTheme="minorHAnsi"/>
          <w:highlight w:val="lightGray"/>
        </w:rPr>
        <w:t>[insert a date 30 days from the completion of Supplier’s obligations]</w:t>
      </w:r>
      <w:r>
        <w:rPr>
          <w:rFonts w:asciiTheme="minorHAnsi" w:hAnsiTheme="minorHAnsi"/>
          <w:i/>
        </w:rPr>
        <w:t xml:space="preserve"> </w:t>
      </w:r>
      <w:r>
        <w:rPr>
          <w:rFonts w:asciiTheme="minorHAnsi" w:hAnsiTheme="minorHAnsi"/>
        </w:rPr>
        <w:t>following which it will be discharged by IOM.</w:t>
      </w:r>
    </w:p>
    <w:p w14:paraId="45753208" w14:textId="77777777" w:rsidR="00AF4921" w:rsidRDefault="00AF4921" w:rsidP="00AF4921">
      <w:pPr>
        <w:spacing w:after="120" w:line="23" w:lineRule="atLeast"/>
        <w:ind w:left="360" w:hanging="360"/>
        <w:jc w:val="both"/>
        <w:rPr>
          <w:rFonts w:asciiTheme="minorHAnsi" w:hAnsiTheme="minorHAnsi"/>
          <w:lang w:val="en-US"/>
        </w:rPr>
      </w:pPr>
    </w:p>
    <w:p w14:paraId="3C0D23FA"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Inspection and Acceptance</w:t>
      </w:r>
    </w:p>
    <w:p w14:paraId="5F29FF7E" w14:textId="77777777" w:rsidR="00AF4921" w:rsidRDefault="00AF4921" w:rsidP="00AF4921">
      <w:pPr>
        <w:spacing w:line="23" w:lineRule="atLeast"/>
        <w:jc w:val="both"/>
        <w:rPr>
          <w:rFonts w:asciiTheme="minorHAnsi" w:hAnsiTheme="minorHAnsi"/>
          <w:b/>
          <w:snapToGrid w:val="0"/>
        </w:rPr>
      </w:pPr>
    </w:p>
    <w:p w14:paraId="693B5E29"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6.1</w:t>
      </w:r>
      <w:r>
        <w:rPr>
          <w:rFonts w:asciiTheme="minorHAnsi" w:hAnsiTheme="minorHAnsi"/>
        </w:rPr>
        <w:tab/>
        <w:t>Where any annexed Technical Specifications state what inspections and tests are required and where they will be carried out, those terms will prevail in the event of any inconsistency with the provisions in this clause.</w:t>
      </w:r>
    </w:p>
    <w:p w14:paraId="25983F7C" w14:textId="77777777" w:rsidR="00AF4921" w:rsidRDefault="00AF4921" w:rsidP="00AF4921">
      <w:pPr>
        <w:tabs>
          <w:tab w:val="left" w:pos="720"/>
        </w:tabs>
        <w:spacing w:line="23" w:lineRule="atLeast"/>
        <w:ind w:left="720" w:hanging="720"/>
        <w:jc w:val="both"/>
        <w:rPr>
          <w:rFonts w:asciiTheme="minorHAnsi" w:hAnsiTheme="minorHAnsi"/>
        </w:rPr>
      </w:pPr>
    </w:p>
    <w:p w14:paraId="5CC843CC"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6.2</w:t>
      </w:r>
      <w:r>
        <w:rPr>
          <w:rFonts w:asciiTheme="minorHAnsi" w:hAnsiTheme="minorHAnsi"/>
        </w:rPr>
        <w:tab/>
        <w:t xml:space="preserve">IOM or its representative shall have the right to inspect and/or test the Goods at no extra cost to IOM at the premises of the Supplier, at the point of delivery or at the </w:t>
      </w:r>
      <w:proofErr w:type="gramStart"/>
      <w:r>
        <w:rPr>
          <w:rFonts w:asciiTheme="minorHAnsi" w:hAnsiTheme="minorHAnsi"/>
        </w:rPr>
        <w:t>final destination</w:t>
      </w:r>
      <w:proofErr w:type="gramEnd"/>
      <w:r>
        <w:rPr>
          <w:rFonts w:asciiTheme="minorHAnsi" w:hAnsiTheme="minorHAnsi"/>
        </w:rPr>
        <w:t xml:space="preserve">. The Supplier shall facilitate such inspections and provide required assistance. </w:t>
      </w:r>
    </w:p>
    <w:p w14:paraId="09DDDB74" w14:textId="77777777" w:rsidR="00AF4921" w:rsidRDefault="00AF4921" w:rsidP="00AF4921">
      <w:pPr>
        <w:tabs>
          <w:tab w:val="left" w:pos="720"/>
        </w:tabs>
        <w:spacing w:line="23" w:lineRule="atLeast"/>
        <w:ind w:left="720" w:hanging="720"/>
        <w:jc w:val="both"/>
        <w:rPr>
          <w:rFonts w:asciiTheme="minorHAnsi" w:hAnsiTheme="minorHAnsi"/>
        </w:rPr>
      </w:pPr>
    </w:p>
    <w:p w14:paraId="1F38ABA9"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6.3</w:t>
      </w:r>
      <w:r>
        <w:rPr>
          <w:rFonts w:asciiTheme="minorHAnsi" w:hAnsiTheme="minorHAnsi"/>
        </w:rPr>
        <w:tab/>
        <w:t xml:space="preserve">IOM shall have 30 (thirty) calendar days after receipt of the Goods to inspect them and either accept or reject them as non-conforming with this Agreement. Based on an inspection of a valid sample, IOM may reject the entire delivery. IOM may also charge the cost of inspecting rejected Goods to the Supplier. IOM’s right to reject the Goods shall not be limited or waived by the Goods having been previously inspected or tested by IOM prior to delivery. </w:t>
      </w:r>
      <w:r>
        <w:t>At the request of IOM, the Supplier will replace some or all rejected Goods at the Supplier’s cost (including transportation), or fully reimburse IOM for the price paid (including transportation) for the rejected Goods. IOM may return rejected Goods to the Supplier (transportation charges for the Supplier’s account</w:t>
      </w:r>
      <w:proofErr w:type="gramStart"/>
      <w:r>
        <w:t>), or</w:t>
      </w:r>
      <w:proofErr w:type="gramEnd"/>
      <w:r>
        <w:t xml:space="preserve"> hold rejected Goods for disposition at Supplier’s risk and expense.</w:t>
      </w:r>
    </w:p>
    <w:p w14:paraId="5C1E46EA" w14:textId="77777777" w:rsidR="00AF4921" w:rsidRDefault="00AF4921" w:rsidP="00AF4921">
      <w:pPr>
        <w:tabs>
          <w:tab w:val="left" w:pos="720"/>
        </w:tabs>
        <w:spacing w:line="23" w:lineRule="atLeast"/>
        <w:ind w:left="720" w:hanging="720"/>
        <w:jc w:val="both"/>
        <w:rPr>
          <w:rFonts w:asciiTheme="minorHAnsi" w:hAnsiTheme="minorHAnsi"/>
        </w:rPr>
      </w:pPr>
    </w:p>
    <w:p w14:paraId="109354A7"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6.4</w:t>
      </w:r>
      <w:r>
        <w:rPr>
          <w:rFonts w:asciiTheme="minorHAnsi" w:hAnsiTheme="minorHAnsi"/>
        </w:rPr>
        <w:tab/>
        <w:t xml:space="preserve">The Supplier agrees that IOM’s payment under this Agreement shall not be deemed acceptance of any Goods delivered hereunder. </w:t>
      </w:r>
    </w:p>
    <w:p w14:paraId="7F2355BE" w14:textId="77777777" w:rsidR="00AF4921" w:rsidRDefault="00AF4921" w:rsidP="00AF4921">
      <w:pPr>
        <w:tabs>
          <w:tab w:val="left" w:pos="720"/>
        </w:tabs>
        <w:spacing w:line="23" w:lineRule="atLeast"/>
        <w:ind w:left="720" w:hanging="720"/>
        <w:jc w:val="both"/>
        <w:rPr>
          <w:rFonts w:asciiTheme="minorHAnsi" w:hAnsiTheme="minorHAnsi"/>
        </w:rPr>
      </w:pPr>
    </w:p>
    <w:p w14:paraId="099D5A61"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6.5</w:t>
      </w:r>
      <w:r>
        <w:rPr>
          <w:rFonts w:asciiTheme="minorHAnsi" w:hAnsiTheme="minorHAnsi"/>
        </w:rPr>
        <w:tab/>
        <w:t>The Supplier agrees that any acceptance of the Goods and Services by IOM does not release the Supplier from any warranty or other obligations under this Agreement.</w:t>
      </w:r>
    </w:p>
    <w:p w14:paraId="74A0F48E" w14:textId="77777777" w:rsidR="00AF4921" w:rsidRDefault="00AF4921" w:rsidP="00AF4921">
      <w:pPr>
        <w:tabs>
          <w:tab w:val="left" w:pos="720"/>
        </w:tabs>
        <w:spacing w:line="23" w:lineRule="atLeast"/>
        <w:ind w:left="720" w:hanging="720"/>
        <w:jc w:val="both"/>
        <w:rPr>
          <w:rFonts w:asciiTheme="minorHAnsi" w:hAnsiTheme="minorHAnsi"/>
        </w:rPr>
      </w:pPr>
    </w:p>
    <w:p w14:paraId="5DD2EA10"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6.6</w:t>
      </w:r>
      <w:r>
        <w:tab/>
        <w:t>Title to the Goods shall pass to IOM when the Goods are delivered and accepted by IOM. The Supplier shall bear the risk of loss, damage, or destruction of the Goods in accordance with the Incoterm ® (2020) provided. In case no Incoterm ® (2020) is provided in the ordering document, the risks mentioned in the preceding sentence shall pass at the same time the title to the Goods passes to IOM.</w:t>
      </w:r>
    </w:p>
    <w:p w14:paraId="7F6A5907" w14:textId="77777777" w:rsidR="00AF4921" w:rsidRDefault="00AF4921" w:rsidP="00AF4921">
      <w:pPr>
        <w:spacing w:line="23" w:lineRule="atLeast"/>
        <w:jc w:val="both"/>
        <w:rPr>
          <w:rFonts w:asciiTheme="minorHAnsi" w:hAnsiTheme="minorHAnsi"/>
        </w:rPr>
      </w:pPr>
    </w:p>
    <w:p w14:paraId="2DE64CFE"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Adjustments</w:t>
      </w:r>
    </w:p>
    <w:p w14:paraId="77247207" w14:textId="77777777" w:rsidR="00AF4921" w:rsidRDefault="00AF4921" w:rsidP="00AF4921">
      <w:pPr>
        <w:spacing w:line="23" w:lineRule="atLeast"/>
        <w:jc w:val="both"/>
        <w:rPr>
          <w:rFonts w:asciiTheme="minorHAnsi" w:hAnsiTheme="minorHAnsi"/>
          <w:b/>
        </w:rPr>
      </w:pPr>
    </w:p>
    <w:p w14:paraId="4C377ADE"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7.1</w:t>
      </w:r>
      <w:r>
        <w:rPr>
          <w:rFonts w:asciiTheme="minorHAnsi" w:hAnsiTheme="minorHAnsi"/>
        </w:rPr>
        <w:tab/>
        <w:t xml:space="preserve">IOM reserves the right to change at any time the quantities, packaging, unit size, place, method and/or time of delivery or the Services to be provided. Where the Goods are being specifically produced for IOM, IOM may also make changes to the drawings, </w:t>
      </w:r>
      <w:proofErr w:type="gramStart"/>
      <w:r>
        <w:rPr>
          <w:rFonts w:asciiTheme="minorHAnsi" w:hAnsiTheme="minorHAnsi"/>
        </w:rPr>
        <w:t>designs</w:t>
      </w:r>
      <w:proofErr w:type="gramEnd"/>
      <w:r>
        <w:rPr>
          <w:rFonts w:asciiTheme="minorHAnsi" w:hAnsiTheme="minorHAnsi"/>
        </w:rPr>
        <w:t xml:space="preserve"> or specifications.</w:t>
      </w:r>
    </w:p>
    <w:p w14:paraId="07716819" w14:textId="77777777" w:rsidR="00AF4921" w:rsidRDefault="00AF4921" w:rsidP="00AF4921">
      <w:pPr>
        <w:tabs>
          <w:tab w:val="left" w:pos="720"/>
        </w:tabs>
        <w:spacing w:line="23" w:lineRule="atLeast"/>
        <w:ind w:left="720" w:hanging="720"/>
        <w:jc w:val="both"/>
        <w:rPr>
          <w:rFonts w:asciiTheme="minorHAnsi" w:hAnsiTheme="minorHAnsi"/>
        </w:rPr>
      </w:pPr>
    </w:p>
    <w:p w14:paraId="24B34B92"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7.2</w:t>
      </w:r>
      <w:r>
        <w:rPr>
          <w:rFonts w:asciiTheme="minorHAnsi" w:hAnsiTheme="minorHAnsi"/>
        </w:rPr>
        <w:tab/>
        <w:t xml:space="preserve">The Supplier agrees to proceed with this Agreement in accordance with any such change(s) and to submit a claim request for an equitable adjustment in the Price or delivery terms caused by such change(s). </w:t>
      </w:r>
    </w:p>
    <w:p w14:paraId="0D66D444" w14:textId="77777777" w:rsidR="00AF4921" w:rsidRDefault="00AF4921" w:rsidP="00AF4921">
      <w:pPr>
        <w:tabs>
          <w:tab w:val="left" w:pos="720"/>
        </w:tabs>
        <w:spacing w:line="23" w:lineRule="atLeast"/>
        <w:ind w:left="720" w:hanging="720"/>
        <w:jc w:val="both"/>
        <w:rPr>
          <w:rFonts w:asciiTheme="minorHAnsi" w:hAnsiTheme="minorHAnsi"/>
        </w:rPr>
      </w:pPr>
    </w:p>
    <w:p w14:paraId="3CE9FF55"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lastRenderedPageBreak/>
        <w:t>7.3</w:t>
      </w:r>
      <w:r>
        <w:rPr>
          <w:rFonts w:asciiTheme="minorHAnsi" w:hAnsiTheme="minorHAnsi"/>
        </w:rPr>
        <w:tab/>
        <w:t xml:space="preserve">IOM may deem any claim by the Supplier for equitable adjustments under this clause waived unless asserted in writing within 10 (ten) days from the date of receipt by the Supplier of IOM’s change(s). </w:t>
      </w:r>
    </w:p>
    <w:p w14:paraId="77F5366B" w14:textId="77777777" w:rsidR="00AF4921" w:rsidRDefault="00AF4921" w:rsidP="00AF4921">
      <w:pPr>
        <w:tabs>
          <w:tab w:val="left" w:pos="720"/>
        </w:tabs>
        <w:spacing w:line="23" w:lineRule="atLeast"/>
        <w:ind w:left="720" w:hanging="720"/>
        <w:jc w:val="both"/>
        <w:rPr>
          <w:rFonts w:asciiTheme="minorHAnsi" w:hAnsiTheme="minorHAnsi"/>
        </w:rPr>
      </w:pPr>
    </w:p>
    <w:p w14:paraId="15359F35"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7.4</w:t>
      </w:r>
      <w:r>
        <w:rPr>
          <w:rFonts w:asciiTheme="minorHAnsi" w:hAnsiTheme="minorHAnsi"/>
        </w:rPr>
        <w:tab/>
        <w:t>No change in, modification of, or revision to this Agreement shall be valid unless made in writing and signed by an authorized representative of IOM.</w:t>
      </w:r>
    </w:p>
    <w:p w14:paraId="4529834E" w14:textId="77777777" w:rsidR="00AF4921" w:rsidRDefault="00AF4921" w:rsidP="00AF4921">
      <w:pPr>
        <w:spacing w:line="23" w:lineRule="atLeast"/>
        <w:jc w:val="both"/>
        <w:rPr>
          <w:rFonts w:asciiTheme="minorHAnsi" w:hAnsiTheme="minorHAnsi"/>
          <w:b/>
        </w:rPr>
      </w:pPr>
    </w:p>
    <w:p w14:paraId="649F1303"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Packaging</w:t>
      </w:r>
    </w:p>
    <w:p w14:paraId="45A94576" w14:textId="77777777" w:rsidR="00AF4921" w:rsidRDefault="00AF4921" w:rsidP="00AF4921">
      <w:pPr>
        <w:spacing w:line="23" w:lineRule="atLeast"/>
        <w:jc w:val="both"/>
        <w:rPr>
          <w:rFonts w:asciiTheme="minorHAnsi" w:hAnsiTheme="minorHAnsi"/>
          <w:b/>
        </w:rPr>
      </w:pPr>
    </w:p>
    <w:p w14:paraId="09DAA4E0"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8.1</w:t>
      </w:r>
      <w:r>
        <w:rPr>
          <w:rFonts w:asciiTheme="minorHAnsi" w:hAnsiTheme="minorHAnsi"/>
        </w:rPr>
        <w:tab/>
        <w:t xml:space="preserve">The Supplier must provide proper and adequate packaging in accordance with best commercial practice, to ensure that the Goods being delivered to IOM will be free of damage. Packaging must be adequate to allow for rough handling during transit, exposure to extreme temperatures, salt and precipitation during transit and open storage, with consideration for the type of Goods and transportation mode. IOM reserves the right to reject any delivery that is deemed not to have been packaged adequately. </w:t>
      </w:r>
    </w:p>
    <w:p w14:paraId="23F3D329" w14:textId="77777777" w:rsidR="00AF4921" w:rsidRDefault="00AF4921" w:rsidP="00AF4921">
      <w:pPr>
        <w:tabs>
          <w:tab w:val="left" w:pos="720"/>
        </w:tabs>
        <w:spacing w:line="23" w:lineRule="atLeast"/>
        <w:ind w:left="720" w:hanging="720"/>
        <w:jc w:val="both"/>
        <w:rPr>
          <w:rFonts w:asciiTheme="minorHAnsi" w:hAnsiTheme="minorHAnsi"/>
        </w:rPr>
      </w:pPr>
    </w:p>
    <w:p w14:paraId="5BF87EB2"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8.2</w:t>
      </w:r>
      <w:r>
        <w:rPr>
          <w:rFonts w:asciiTheme="minorHAnsi" w:hAnsiTheme="minorHAnsi"/>
        </w:rPr>
        <w:tab/>
        <w:t>Packing, marking and documentation shall comply with any requirements or instructions notified by IOM.</w:t>
      </w:r>
    </w:p>
    <w:p w14:paraId="67215258" w14:textId="77777777" w:rsidR="00AF4921" w:rsidRDefault="00AF4921" w:rsidP="00AF4921">
      <w:pPr>
        <w:spacing w:line="23" w:lineRule="atLeast"/>
        <w:ind w:left="360" w:hanging="360"/>
        <w:jc w:val="both"/>
        <w:rPr>
          <w:rFonts w:asciiTheme="minorHAnsi" w:hAnsiTheme="minorHAnsi"/>
        </w:rPr>
      </w:pPr>
    </w:p>
    <w:p w14:paraId="0460F874" w14:textId="77777777" w:rsidR="00AF4921" w:rsidRDefault="00AF4921" w:rsidP="00AF4921">
      <w:pPr>
        <w:spacing w:line="23" w:lineRule="atLeast"/>
        <w:ind w:left="360" w:hanging="360"/>
        <w:jc w:val="both"/>
        <w:rPr>
          <w:rFonts w:asciiTheme="minorHAnsi" w:hAnsiTheme="minorHAnsi"/>
        </w:rPr>
      </w:pPr>
    </w:p>
    <w:p w14:paraId="17281EA2"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rPr>
      </w:pPr>
      <w:r>
        <w:rPr>
          <w:rFonts w:asciiTheme="minorHAnsi" w:eastAsia="Times New Roman" w:hAnsiTheme="minorHAnsi"/>
          <w:b/>
          <w:snapToGrid w:val="0"/>
        </w:rPr>
        <w:t>Warranties</w:t>
      </w:r>
    </w:p>
    <w:p w14:paraId="792BF1EF" w14:textId="77777777" w:rsidR="00AF4921" w:rsidRDefault="00AF4921" w:rsidP="00AF4921">
      <w:pPr>
        <w:spacing w:line="23" w:lineRule="atLeast"/>
        <w:jc w:val="both"/>
        <w:rPr>
          <w:rFonts w:asciiTheme="minorHAnsi" w:hAnsiTheme="minorHAnsi"/>
        </w:rPr>
      </w:pPr>
    </w:p>
    <w:p w14:paraId="25ED49CC" w14:textId="77777777" w:rsidR="00AF4921" w:rsidRDefault="00AF4921" w:rsidP="00AF4921">
      <w:pPr>
        <w:numPr>
          <w:ilvl w:val="1"/>
          <w:numId w:val="7"/>
        </w:numPr>
        <w:tabs>
          <w:tab w:val="left" w:pos="720"/>
        </w:tabs>
        <w:spacing w:after="0" w:line="23" w:lineRule="atLeast"/>
        <w:ind w:left="720" w:hanging="720"/>
        <w:jc w:val="both"/>
        <w:rPr>
          <w:rFonts w:asciiTheme="minorHAnsi" w:hAnsiTheme="minorHAnsi"/>
          <w:lang w:val="en-US"/>
        </w:rPr>
      </w:pPr>
      <w:r>
        <w:rPr>
          <w:rFonts w:asciiTheme="minorHAnsi" w:hAnsiTheme="minorHAnsi"/>
        </w:rPr>
        <w:t>The Supplier warrants that a</w:t>
      </w:r>
      <w:proofErr w:type="spellStart"/>
      <w:r>
        <w:rPr>
          <w:rFonts w:asciiTheme="minorHAnsi" w:hAnsiTheme="minorHAnsi"/>
          <w:lang w:val="en-US"/>
        </w:rPr>
        <w:t>ll</w:t>
      </w:r>
      <w:proofErr w:type="spellEnd"/>
      <w:r>
        <w:rPr>
          <w:rFonts w:asciiTheme="minorHAnsi" w:hAnsiTheme="minorHAnsi"/>
          <w:lang w:val="en-US"/>
        </w:rPr>
        <w:t xml:space="preserve"> Goods supplied under this Contract shall have no defect, arising from design, materials, or workmanship or from any act or omission of the Supplier that may develop under normal use of the supplied Goods in the conditions prevailing in the country of </w:t>
      </w:r>
      <w:proofErr w:type="gramStart"/>
      <w:r>
        <w:rPr>
          <w:rFonts w:asciiTheme="minorHAnsi" w:hAnsiTheme="minorHAnsi"/>
          <w:lang w:val="en-US"/>
        </w:rPr>
        <w:t>final destination</w:t>
      </w:r>
      <w:proofErr w:type="gramEnd"/>
      <w:r>
        <w:rPr>
          <w:rFonts w:asciiTheme="minorHAnsi" w:hAnsiTheme="minorHAnsi"/>
          <w:lang w:val="en-US"/>
        </w:rPr>
        <w:t xml:space="preserve">. </w:t>
      </w:r>
    </w:p>
    <w:p w14:paraId="1B34E736" w14:textId="77777777" w:rsidR="00AF4921" w:rsidRDefault="00AF4921" w:rsidP="00AF4921">
      <w:pPr>
        <w:tabs>
          <w:tab w:val="left" w:pos="720"/>
        </w:tabs>
        <w:spacing w:after="120" w:line="23" w:lineRule="atLeast"/>
        <w:ind w:left="720" w:hanging="720"/>
        <w:jc w:val="both"/>
        <w:rPr>
          <w:rFonts w:asciiTheme="minorHAnsi" w:hAnsiTheme="minorHAnsi"/>
          <w:lang w:val="en-US"/>
        </w:rPr>
      </w:pPr>
    </w:p>
    <w:p w14:paraId="5796BCC3" w14:textId="77777777" w:rsidR="00AF4921" w:rsidRDefault="00AF4921" w:rsidP="00AF4921">
      <w:pPr>
        <w:numPr>
          <w:ilvl w:val="1"/>
          <w:numId w:val="7"/>
        </w:numPr>
        <w:tabs>
          <w:tab w:val="left" w:pos="720"/>
        </w:tabs>
        <w:spacing w:after="0" w:line="23" w:lineRule="atLeast"/>
        <w:ind w:left="720" w:hanging="720"/>
        <w:jc w:val="both"/>
        <w:rPr>
          <w:rFonts w:asciiTheme="minorHAnsi" w:hAnsiTheme="minorHAnsi"/>
        </w:rPr>
      </w:pPr>
      <w:r>
        <w:rPr>
          <w:rFonts w:asciiTheme="minorHAnsi" w:hAnsiTheme="minorHAnsi"/>
          <w:lang w:val="en-US"/>
        </w:rPr>
        <w:t xml:space="preserve">The Supplier warrants that all Goods supplied under this Contract are new, unused, of the most recent or current models and that they incorporate all recent improvements in design and materials unless provided otherwise in this Contract. </w:t>
      </w:r>
      <w:r>
        <w:rPr>
          <w:rFonts w:asciiTheme="minorHAnsi" w:hAnsiTheme="minorHAnsi"/>
        </w:rPr>
        <w:t xml:space="preserve">All Goods and Services delivered under this Contract will conform to the specifications, drawings, samples, or other descriptions furnished or specified by IOM. </w:t>
      </w:r>
    </w:p>
    <w:p w14:paraId="4CD45CE1" w14:textId="77777777" w:rsidR="00AF4921" w:rsidRDefault="00AF4921" w:rsidP="00AF4921">
      <w:pPr>
        <w:tabs>
          <w:tab w:val="left" w:pos="720"/>
        </w:tabs>
        <w:spacing w:after="120" w:line="23" w:lineRule="atLeast"/>
        <w:ind w:left="720"/>
        <w:jc w:val="both"/>
        <w:rPr>
          <w:rFonts w:asciiTheme="minorHAnsi" w:hAnsiTheme="minorHAnsi"/>
        </w:rPr>
      </w:pPr>
    </w:p>
    <w:p w14:paraId="09FC0DFD" w14:textId="77777777" w:rsidR="00AF4921" w:rsidRDefault="00AF4921" w:rsidP="00AF4921">
      <w:pPr>
        <w:numPr>
          <w:ilvl w:val="1"/>
          <w:numId w:val="7"/>
        </w:numPr>
        <w:tabs>
          <w:tab w:val="left" w:pos="720"/>
        </w:tabs>
        <w:spacing w:after="0" w:line="23" w:lineRule="atLeast"/>
        <w:ind w:left="720" w:hanging="720"/>
        <w:jc w:val="both"/>
        <w:rPr>
          <w:rFonts w:asciiTheme="minorHAnsi" w:hAnsiTheme="minorHAnsi"/>
        </w:rPr>
      </w:pPr>
      <w:r>
        <w:rPr>
          <w:rFonts w:asciiTheme="minorHAnsi" w:hAnsiTheme="minorHAnsi"/>
          <w:lang w:val="en-US"/>
        </w:rPr>
        <w:t xml:space="preserve">IOM shall promptly notify the Supplier in writing of any claims arising under any warranty contained in Article 9.1 or 9.2 of this Agreement. </w:t>
      </w:r>
      <w:r>
        <w:rPr>
          <w:rFonts w:asciiTheme="minorHAnsi" w:hAnsiTheme="minorHAnsi"/>
        </w:rPr>
        <w:t xml:space="preserve">Upon receipt of such notice, the Supplier shall, within the </w:t>
      </w:r>
      <w:proofErr w:type="gramStart"/>
      <w:r>
        <w:rPr>
          <w:rFonts w:asciiTheme="minorHAnsi" w:hAnsiTheme="minorHAnsi"/>
        </w:rPr>
        <w:t>time period</w:t>
      </w:r>
      <w:proofErr w:type="gramEnd"/>
      <w:r>
        <w:rPr>
          <w:rFonts w:asciiTheme="minorHAnsi" w:hAnsiTheme="minorHAnsi"/>
        </w:rPr>
        <w:t xml:space="preserve"> specified in the notice, repair or replace the defective Goods or parts thereof, without cost to IOM. </w:t>
      </w:r>
      <w:r>
        <w:rPr>
          <w:rFonts w:asciiTheme="minorHAnsi" w:hAnsiTheme="minorHAnsi"/>
          <w:lang w:val="en-US"/>
        </w:rPr>
        <w:t>IOM’s continued use of such Goods after notifying the Supplier of their defect or failure to conform or breach of warranty will not be considered a waiver of the Supplier’s warranty.</w:t>
      </w:r>
    </w:p>
    <w:p w14:paraId="25B16C1E" w14:textId="77777777" w:rsidR="00AF4921" w:rsidRDefault="00AF4921" w:rsidP="00AF4921">
      <w:pPr>
        <w:tabs>
          <w:tab w:val="left" w:pos="720"/>
          <w:tab w:val="num" w:pos="900"/>
        </w:tabs>
        <w:spacing w:after="120" w:line="23" w:lineRule="atLeast"/>
        <w:ind w:left="720" w:hanging="720"/>
        <w:jc w:val="both"/>
        <w:rPr>
          <w:rFonts w:asciiTheme="minorHAnsi" w:hAnsiTheme="minorHAnsi"/>
        </w:rPr>
      </w:pPr>
    </w:p>
    <w:p w14:paraId="228D8022" w14:textId="77777777" w:rsidR="00AF4921" w:rsidRDefault="00AF4921" w:rsidP="00AF4921">
      <w:pPr>
        <w:numPr>
          <w:ilvl w:val="1"/>
          <w:numId w:val="7"/>
        </w:numPr>
        <w:tabs>
          <w:tab w:val="left" w:pos="720"/>
        </w:tabs>
        <w:spacing w:after="0" w:line="23" w:lineRule="atLeast"/>
        <w:ind w:left="720" w:hanging="720"/>
        <w:jc w:val="both"/>
        <w:rPr>
          <w:rFonts w:asciiTheme="minorHAnsi" w:hAnsiTheme="minorHAnsi"/>
        </w:rPr>
      </w:pPr>
      <w:r>
        <w:rPr>
          <w:rFonts w:asciiTheme="minorHAnsi" w:hAnsiTheme="minorHAnsi"/>
        </w:rPr>
        <w:lastRenderedPageBreak/>
        <w:t>The Supplier further represents and warrants that:</w:t>
      </w:r>
    </w:p>
    <w:p w14:paraId="29796BE6"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It has full title to the Goods, is fully qualified to sell the Goods to IOM, and is a company financially sound and duly licensed, with adequate human resources, equipment, competence, expertise and skills necessary to carry out fully and satisfactorily, within the stipulated completion period, the delivery of the Goods in accordance with this </w:t>
      </w:r>
      <w:proofErr w:type="gramStart"/>
      <w:r>
        <w:rPr>
          <w:rFonts w:asciiTheme="minorHAnsi" w:hAnsiTheme="minorHAnsi"/>
        </w:rPr>
        <w:t>Agreement;</w:t>
      </w:r>
      <w:proofErr w:type="gramEnd"/>
      <w:r>
        <w:rPr>
          <w:rFonts w:asciiTheme="minorHAnsi" w:hAnsiTheme="minorHAnsi"/>
        </w:rPr>
        <w:t xml:space="preserve"> </w:t>
      </w:r>
    </w:p>
    <w:p w14:paraId="322D1E56"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It shall comply with all applicable laws, ordinances, rules and regulations when performing its obligations under this </w:t>
      </w:r>
      <w:proofErr w:type="gramStart"/>
      <w:r>
        <w:rPr>
          <w:rFonts w:asciiTheme="minorHAnsi" w:hAnsiTheme="minorHAnsi"/>
        </w:rPr>
        <w:t>Agreement;</w:t>
      </w:r>
      <w:proofErr w:type="gramEnd"/>
    </w:p>
    <w:p w14:paraId="07F1A389"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In all circumstances it shall act in the best interests of </w:t>
      </w:r>
      <w:proofErr w:type="gramStart"/>
      <w:r>
        <w:rPr>
          <w:rFonts w:asciiTheme="minorHAnsi" w:hAnsiTheme="minorHAnsi"/>
        </w:rPr>
        <w:t>IOM;</w:t>
      </w:r>
      <w:proofErr w:type="gramEnd"/>
      <w:r>
        <w:rPr>
          <w:rFonts w:asciiTheme="minorHAnsi" w:hAnsiTheme="minorHAnsi"/>
        </w:rPr>
        <w:t xml:space="preserve"> </w:t>
      </w:r>
    </w:p>
    <w:p w14:paraId="5C1B6D86"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No official, employee or agent of IOM or any third party has received from, will be offered by, or will receive from the Supplier any direct or indirect benefit arising from this Agreement or award </w:t>
      </w:r>
      <w:proofErr w:type="gramStart"/>
      <w:r>
        <w:rPr>
          <w:rFonts w:asciiTheme="minorHAnsi" w:hAnsiTheme="minorHAnsi"/>
        </w:rPr>
        <w:t>thereof;</w:t>
      </w:r>
      <w:proofErr w:type="gramEnd"/>
    </w:p>
    <w:p w14:paraId="234594B5"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It has not misrepresented or concealed any material facts in the procuring of this </w:t>
      </w:r>
      <w:proofErr w:type="gramStart"/>
      <w:r>
        <w:rPr>
          <w:rFonts w:asciiTheme="minorHAnsi" w:hAnsiTheme="minorHAnsi"/>
        </w:rPr>
        <w:t>Agreement;</w:t>
      </w:r>
      <w:proofErr w:type="gramEnd"/>
    </w:p>
    <w:p w14:paraId="3F66B43A"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val="en-US"/>
        </w:rPr>
      </w:pPr>
      <w:r>
        <w:rPr>
          <w:rFonts w:asciiTheme="minorHAnsi" w:hAnsiTheme="minorHAnsi"/>
        </w:rPr>
        <w:t xml:space="preserve">The Supplier, its staff or shareholders have not previously been declared by IOM ineligible to be awarded contracts by </w:t>
      </w:r>
      <w:proofErr w:type="gramStart"/>
      <w:r>
        <w:rPr>
          <w:rFonts w:asciiTheme="minorHAnsi" w:hAnsiTheme="minorHAnsi"/>
        </w:rPr>
        <w:t>IOM;</w:t>
      </w:r>
      <w:proofErr w:type="gramEnd"/>
    </w:p>
    <w:p w14:paraId="621CF20E"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 xml:space="preserve">It has or shall take out relevant insurance coverage for the period the Supplies are provided under this </w:t>
      </w:r>
      <w:proofErr w:type="gramStart"/>
      <w:r>
        <w:rPr>
          <w:rFonts w:asciiTheme="minorHAnsi" w:hAnsiTheme="minorHAnsi"/>
          <w:lang w:eastAsia="en-PH"/>
        </w:rPr>
        <w:t>Agreement;</w:t>
      </w:r>
      <w:proofErr w:type="gramEnd"/>
    </w:p>
    <w:p w14:paraId="0B7EECE3"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rPr>
      </w:pPr>
      <w:r>
        <w:rPr>
          <w:rFonts w:asciiTheme="minorHAnsi" w:hAnsiTheme="minorHAnsi"/>
        </w:rPr>
        <w:t xml:space="preserve">The prices for the Goods under this Agreement do not exceed those offered for similar goods to Supplier’s other </w:t>
      </w:r>
      <w:proofErr w:type="gramStart"/>
      <w:r>
        <w:rPr>
          <w:rFonts w:asciiTheme="minorHAnsi" w:hAnsiTheme="minorHAnsi"/>
        </w:rPr>
        <w:t>customers;</w:t>
      </w:r>
      <w:proofErr w:type="gramEnd"/>
    </w:p>
    <w:p w14:paraId="1F52863A"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eastAsia="en-PH"/>
        </w:rPr>
      </w:pPr>
      <w:r>
        <w:rPr>
          <w:rFonts w:asciiTheme="minorHAnsi" w:hAnsiTheme="minorHAnsi"/>
          <w:lang w:val="en-US" w:eastAsia="en-PH"/>
        </w:rPr>
        <w:t xml:space="preserve">The Price specified in Article 3.1 of this </w:t>
      </w:r>
      <w:r>
        <w:rPr>
          <w:rFonts w:asciiTheme="minorHAnsi" w:hAnsiTheme="minorHAnsi"/>
          <w:lang w:eastAsia="en-PH"/>
        </w:rPr>
        <w:t>Agreement</w:t>
      </w:r>
      <w:r>
        <w:rPr>
          <w:rFonts w:asciiTheme="minorHAnsi" w:hAnsiTheme="minorHAnsi"/>
          <w:lang w:val="en-US" w:eastAsia="en-PH"/>
        </w:rPr>
        <w:t xml:space="preserve"> shall constitute the sole remuneration of the Supplier in connection with this </w:t>
      </w:r>
      <w:r>
        <w:rPr>
          <w:rFonts w:asciiTheme="minorHAnsi" w:hAnsiTheme="minorHAnsi"/>
          <w:lang w:eastAsia="en-PH"/>
        </w:rPr>
        <w:t>Agreement</w:t>
      </w:r>
      <w:r>
        <w:rPr>
          <w:rFonts w:asciiTheme="minorHAnsi" w:hAnsiTheme="minorHAnsi"/>
          <w:lang w:val="en-US" w:eastAsia="en-PH"/>
        </w:rPr>
        <w:t xml:space="preserve">. The Supplier shall not </w:t>
      </w:r>
      <w:proofErr w:type="gramStart"/>
      <w:r>
        <w:rPr>
          <w:rFonts w:asciiTheme="minorHAnsi" w:hAnsiTheme="minorHAnsi"/>
          <w:lang w:val="en-US" w:eastAsia="en-PH"/>
        </w:rPr>
        <w:t>accept</w:t>
      </w:r>
      <w:proofErr w:type="gramEnd"/>
      <w:r>
        <w:rPr>
          <w:rFonts w:asciiTheme="minorHAnsi" w:hAnsiTheme="minorHAnsi"/>
          <w:lang w:val="en-US" w:eastAsia="en-PH"/>
        </w:rPr>
        <w:t xml:space="preserve"> for its own benefit any trade commission, discount or similar payment in connection with activities pursuant to this </w:t>
      </w:r>
      <w:r>
        <w:rPr>
          <w:rFonts w:asciiTheme="minorHAnsi" w:hAnsiTheme="minorHAnsi"/>
          <w:lang w:eastAsia="en-PH"/>
        </w:rPr>
        <w:t>Agreement</w:t>
      </w:r>
      <w:r>
        <w:rPr>
          <w:rFonts w:asciiTheme="minorHAnsi" w:hAnsiTheme="minorHAnsi"/>
          <w:lang w:val="en-US" w:eastAsia="en-PH"/>
        </w:rPr>
        <w:t xml:space="preserve"> or the discharge of its obligations hereunder. The Supplier shall ensure that any subcontractors, as well as the officers, employees, and agents of either of them, similarly, shall not receive any additional </w:t>
      </w:r>
      <w:proofErr w:type="gramStart"/>
      <w:r>
        <w:rPr>
          <w:rFonts w:asciiTheme="minorHAnsi" w:hAnsiTheme="minorHAnsi"/>
          <w:lang w:val="en-US" w:eastAsia="en-PH"/>
        </w:rPr>
        <w:t>remuneration;</w:t>
      </w:r>
      <w:proofErr w:type="gramEnd"/>
      <w:r>
        <w:rPr>
          <w:rFonts w:asciiTheme="minorHAnsi" w:hAnsiTheme="minorHAnsi"/>
          <w:lang w:val="en-US" w:eastAsia="en-PH"/>
        </w:rPr>
        <w:t xml:space="preserve"> </w:t>
      </w:r>
    </w:p>
    <w:p w14:paraId="3BF416AB"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 xml:space="preserve">It shall respect the legal status, </w:t>
      </w:r>
      <w:proofErr w:type="gramStart"/>
      <w:r>
        <w:rPr>
          <w:rFonts w:asciiTheme="minorHAnsi" w:hAnsiTheme="minorHAnsi"/>
          <w:lang w:eastAsia="en-PH"/>
        </w:rPr>
        <w:t>privileges</w:t>
      </w:r>
      <w:proofErr w:type="gramEnd"/>
      <w:r>
        <w:rPr>
          <w:rFonts w:asciiTheme="minorHAnsi" w:hAnsiTheme="minorHAnsi"/>
          <w:lang w:eastAsia="en-PH"/>
        </w:rPr>
        <w:t xml:space="preserve"> and immunities of IOM as an intergovernmental organization, such as inviolability of documents and archive wherever it is located, exemption from taxation, immunity from legal process or national jurisdiction. </w:t>
      </w:r>
      <w:proofErr w:type="gramStart"/>
      <w:r>
        <w:rPr>
          <w:rFonts w:asciiTheme="minorHAnsi" w:hAnsiTheme="minorHAnsi"/>
          <w:lang w:eastAsia="en-PH"/>
        </w:rPr>
        <w:t>In the event that</w:t>
      </w:r>
      <w:proofErr w:type="gramEnd"/>
      <w:r>
        <w:rPr>
          <w:rFonts w:asciiTheme="minorHAnsi" w:hAnsiTheme="minorHAnsi"/>
          <w:lang w:eastAsia="en-PH"/>
        </w:rPr>
        <w:t xml:space="preserve"> the Supplier becomes aware of any situation were IOM’s legal status, privileges or immunities are not fully respected, it shall immediately inform IOM. </w:t>
      </w:r>
    </w:p>
    <w:p w14:paraId="1E166F6C"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eastAsia="en-PH"/>
        </w:rPr>
      </w:pPr>
      <w:bookmarkStart w:id="9" w:name="_Hlk67426804"/>
      <w:r>
        <w:rPr>
          <w:rFonts w:asciiTheme="minorHAnsi" w:hAnsiTheme="minorHAnsi"/>
          <w:lang w:val="en-PH" w:eastAsia="en-PH"/>
        </w:rPr>
        <w:t xml:space="preserve">It is not included in the most recent Consolidated United Nations Security Council Sanctions List nor is it the subject of any sanctions or other temporary suspension. The Supplier will disclose to IOM if it becomes subject to any sanction or temporary suspension during the term of this Agreement. </w:t>
      </w:r>
    </w:p>
    <w:bookmarkEnd w:id="9"/>
    <w:p w14:paraId="5DBD38C8" w14:textId="77777777" w:rsidR="00AF4921" w:rsidRDefault="00AF4921" w:rsidP="00AF4921">
      <w:pPr>
        <w:numPr>
          <w:ilvl w:val="0"/>
          <w:numId w:val="8"/>
        </w:numPr>
        <w:tabs>
          <w:tab w:val="left" w:pos="1440"/>
        </w:tabs>
        <w:spacing w:after="0" w:line="23" w:lineRule="atLeast"/>
        <w:ind w:left="1440" w:hanging="720"/>
        <w:jc w:val="both"/>
        <w:rPr>
          <w:rFonts w:asciiTheme="minorHAnsi" w:hAnsiTheme="minorHAnsi"/>
          <w:lang w:val="en-US" w:eastAsia="en-PH"/>
        </w:rPr>
      </w:pPr>
      <w:r>
        <w:rPr>
          <w:rFonts w:asciiTheme="minorHAnsi" w:hAnsiTheme="minorHAnsi"/>
          <w:lang w:eastAsia="en-PH"/>
        </w:rPr>
        <w:t>It must not employ, provide resources to, support, contract or otherwise deal with any person, entity or other group associated with terrorism as per the most recent Consolidated United Nations Security Council Sanctions List and all other applicable anti-terrorism legislation. If, during the term of this Agreement, the Implementing Partner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10" w:name="_Hlk187045"/>
      <w:bookmarkStart w:id="11" w:name="_Hlk186174"/>
      <w:r>
        <w:rPr>
          <w:rFonts w:asciiTheme="minorHAnsi" w:hAnsiTheme="minorHAnsi"/>
          <w:color w:val="000000"/>
          <w:lang w:val="en-US" w:eastAsia="ar-SA"/>
        </w:rPr>
        <w:t>The Supplier shall ensure that this requirement is included in all subcontracts</w:t>
      </w:r>
      <w:bookmarkEnd w:id="10"/>
      <w:r>
        <w:rPr>
          <w:rFonts w:asciiTheme="minorHAnsi" w:hAnsiTheme="minorHAnsi"/>
          <w:color w:val="000000"/>
          <w:lang w:val="en-US" w:eastAsia="ar-SA"/>
        </w:rPr>
        <w:t>.</w:t>
      </w:r>
      <w:bookmarkEnd w:id="11"/>
    </w:p>
    <w:p w14:paraId="3F38337D" w14:textId="77777777" w:rsidR="00AF4921" w:rsidRDefault="00AF4921" w:rsidP="00AF4921">
      <w:pPr>
        <w:tabs>
          <w:tab w:val="left" w:pos="567"/>
        </w:tabs>
        <w:spacing w:after="120" w:line="23" w:lineRule="atLeast"/>
        <w:ind w:left="567" w:hanging="567"/>
        <w:jc w:val="both"/>
        <w:rPr>
          <w:rFonts w:asciiTheme="minorHAnsi" w:hAnsiTheme="minorHAnsi"/>
          <w:lang w:val="en-US"/>
        </w:rPr>
      </w:pPr>
    </w:p>
    <w:p w14:paraId="6A1C0C4A" w14:textId="77777777" w:rsidR="00AF4921" w:rsidRDefault="00AF4921" w:rsidP="00AF4921">
      <w:pPr>
        <w:tabs>
          <w:tab w:val="left" w:pos="720"/>
        </w:tabs>
        <w:spacing w:after="0" w:line="23" w:lineRule="atLeast"/>
        <w:ind w:left="720" w:hanging="720"/>
        <w:jc w:val="both"/>
        <w:rPr>
          <w:rFonts w:asciiTheme="minorHAnsi" w:hAnsiTheme="minorHAnsi"/>
          <w:lang w:val="en-US" w:eastAsia="en-PH"/>
        </w:rPr>
      </w:pPr>
      <w:bookmarkStart w:id="12" w:name="_Hlk519528427"/>
      <w:r>
        <w:rPr>
          <w:rFonts w:asciiTheme="minorHAnsi" w:hAnsiTheme="minorHAnsi"/>
          <w:lang w:val="en-US" w:eastAsia="en-PH"/>
        </w:rPr>
        <w:t>9.5</w:t>
      </w:r>
      <w:r>
        <w:rPr>
          <w:rFonts w:asciiTheme="minorHAnsi" w:hAnsiTheme="minorHAnsi"/>
          <w:lang w:val="en-US" w:eastAsia="en-PH"/>
        </w:rPr>
        <w:tab/>
        <w:t xml:space="preserve">The Supplier warrants that it shall abide by the highest ethical standards in the performance of this Agreement, which includes not engaging in any fraudulent, corrupt, </w:t>
      </w:r>
      <w:proofErr w:type="gramStart"/>
      <w:r>
        <w:rPr>
          <w:rFonts w:asciiTheme="minorHAnsi" w:hAnsiTheme="minorHAnsi"/>
          <w:lang w:val="en-US" w:eastAsia="en-PH"/>
        </w:rPr>
        <w:t>discriminatory</w:t>
      </w:r>
      <w:proofErr w:type="gramEnd"/>
      <w:r>
        <w:rPr>
          <w:rFonts w:asciiTheme="minorHAnsi" w:hAnsiTheme="minorHAnsi"/>
          <w:lang w:val="en-US" w:eastAsia="en-PH"/>
        </w:rPr>
        <w:t xml:space="preserve"> or </w:t>
      </w:r>
      <w:r>
        <w:rPr>
          <w:rFonts w:asciiTheme="minorHAnsi" w:hAnsiTheme="minorHAnsi"/>
          <w:lang w:val="en-US" w:eastAsia="en-PH"/>
        </w:rPr>
        <w:lastRenderedPageBreak/>
        <w:t>exploitative practice or practice inconsistent with the rights set forth in the Convention on the Rights of the Child. The Supplier shall immediately inform IOM of any suspicion that the following practice may have occurred or exist:</w:t>
      </w:r>
    </w:p>
    <w:p w14:paraId="51105078"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eastAsia="en-PH"/>
        </w:rPr>
      </w:pPr>
      <w:r>
        <w:rPr>
          <w:rFonts w:asciiTheme="minorHAnsi" w:hAnsiTheme="minorHAnsi"/>
          <w:lang w:val="en-US" w:eastAsia="en-PH"/>
        </w:rPr>
        <w:t xml:space="preserve">a </w:t>
      </w:r>
      <w:r>
        <w:rPr>
          <w:rFonts w:asciiTheme="minorHAnsi" w:hAnsiTheme="minorHAnsi"/>
          <w:lang w:eastAsia="en-PH"/>
        </w:rPr>
        <w:t xml:space="preserve">corrupt practice, defined as the offering, giving, receiving or soliciting, directly or indirectly, of anything of value to influence the action of IOM in the procurement process or in contract </w:t>
      </w:r>
      <w:proofErr w:type="gramStart"/>
      <w:r>
        <w:rPr>
          <w:rFonts w:asciiTheme="minorHAnsi" w:hAnsiTheme="minorHAnsi"/>
          <w:lang w:eastAsia="en-PH"/>
        </w:rPr>
        <w:t>execution;</w:t>
      </w:r>
      <w:proofErr w:type="gramEnd"/>
      <w:r>
        <w:rPr>
          <w:rFonts w:asciiTheme="minorHAnsi" w:hAnsiTheme="minorHAnsi"/>
          <w:lang w:eastAsia="en-PH"/>
        </w:rPr>
        <w:t xml:space="preserve"> </w:t>
      </w:r>
    </w:p>
    <w:p w14:paraId="79EBE069"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w:t>
      </w:r>
      <w:proofErr w:type="gramStart"/>
      <w:r>
        <w:rPr>
          <w:rFonts w:asciiTheme="minorHAnsi" w:hAnsiTheme="minorHAnsi"/>
          <w:lang w:eastAsia="en-PH"/>
        </w:rPr>
        <w:t>IOM;</w:t>
      </w:r>
      <w:proofErr w:type="gramEnd"/>
      <w:r>
        <w:rPr>
          <w:rFonts w:asciiTheme="minorHAnsi" w:hAnsiTheme="minorHAnsi"/>
          <w:lang w:eastAsia="en-PH"/>
        </w:rPr>
        <w:t xml:space="preserve"> </w:t>
      </w:r>
    </w:p>
    <w:p w14:paraId="690D0DA9"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 xml:space="preserve">a collusive practice, defined as an undisclosed arrangement between two or more bidders designed to artificially alter the results of the tender process to obtain a financial gain or other </w:t>
      </w:r>
      <w:proofErr w:type="gramStart"/>
      <w:r>
        <w:rPr>
          <w:rFonts w:asciiTheme="minorHAnsi" w:hAnsiTheme="minorHAnsi"/>
          <w:lang w:eastAsia="en-PH"/>
        </w:rPr>
        <w:t>benefit;</w:t>
      </w:r>
      <w:proofErr w:type="gramEnd"/>
      <w:r>
        <w:rPr>
          <w:rFonts w:asciiTheme="minorHAnsi" w:hAnsiTheme="minorHAnsi"/>
          <w:lang w:eastAsia="en-PH"/>
        </w:rPr>
        <w:t xml:space="preserve"> </w:t>
      </w:r>
    </w:p>
    <w:p w14:paraId="34D1ED6D"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 xml:space="preserve">a coercive practice, defined as impairing or harming, or threatening to impair or harm, directly or indirectly, any participant in the tender process to influence improperly its activities, or affect the execution of a contract. </w:t>
      </w:r>
    </w:p>
    <w:p w14:paraId="748E510D"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eastAsia="en-PH"/>
        </w:rPr>
      </w:pPr>
      <w:r>
        <w:rPr>
          <w:rFonts w:asciiTheme="minorHAnsi" w:hAnsiTheme="minorHAnsi"/>
          <w:lang w:eastAsia="en-PH"/>
        </w:rPr>
        <w:t>an obstructive practice, defined as (</w:t>
      </w:r>
      <w:proofErr w:type="spellStart"/>
      <w:r>
        <w:rPr>
          <w:rFonts w:asciiTheme="minorHAnsi" w:hAnsiTheme="minorHAnsi"/>
          <w:lang w:eastAsia="en-PH"/>
        </w:rPr>
        <w:t>i</w:t>
      </w:r>
      <w:proofErr w:type="spellEnd"/>
      <w:r>
        <w:rPr>
          <w:rFonts w:asciiTheme="minorHAnsi" w:hAnsiTheme="minorHAnsi"/>
          <w:lang w:eastAsia="en-PH"/>
        </w:rPr>
        <w:t xml:space="preserve">)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 or (ii) acts intended to materially impede the exercise of IOM’s contractual rights of access to information. </w:t>
      </w:r>
    </w:p>
    <w:p w14:paraId="12C8537D" w14:textId="77777777" w:rsidR="00AF4921" w:rsidRDefault="00AF4921" w:rsidP="00AF4921">
      <w:pPr>
        <w:numPr>
          <w:ilvl w:val="3"/>
          <w:numId w:val="9"/>
        </w:numPr>
        <w:tabs>
          <w:tab w:val="left" w:pos="1440"/>
        </w:tabs>
        <w:spacing w:after="0" w:line="23" w:lineRule="atLeast"/>
        <w:ind w:left="1440" w:hanging="720"/>
        <w:jc w:val="both"/>
        <w:rPr>
          <w:rFonts w:asciiTheme="minorHAnsi" w:hAnsiTheme="minorHAnsi"/>
          <w:lang w:val="en-US" w:eastAsia="en-PH"/>
        </w:rPr>
      </w:pPr>
      <w:r>
        <w:rPr>
          <w:rFonts w:asciiTheme="minorHAnsi" w:hAnsiTheme="minorHAnsi"/>
          <w:lang w:eastAsia="en-PH"/>
        </w:rPr>
        <w:t>any other unethical practice contrary to the principles of efficiency and economy, equal opportunity and open competition, transparency in the process and adequate documentation, highest ethical standards in all procurement activities.</w:t>
      </w:r>
    </w:p>
    <w:bookmarkEnd w:id="12"/>
    <w:p w14:paraId="2A37AE50" w14:textId="77777777" w:rsidR="00AF4921" w:rsidRDefault="00AF4921" w:rsidP="00AF4921">
      <w:pPr>
        <w:tabs>
          <w:tab w:val="left" w:pos="567"/>
        </w:tabs>
        <w:spacing w:after="120" w:line="23" w:lineRule="atLeast"/>
        <w:ind w:left="567" w:hanging="567"/>
        <w:jc w:val="both"/>
        <w:rPr>
          <w:rFonts w:asciiTheme="minorHAnsi" w:hAnsiTheme="minorHAnsi"/>
          <w:lang w:val="en-US"/>
        </w:rPr>
      </w:pPr>
    </w:p>
    <w:p w14:paraId="35270CFA" w14:textId="77777777" w:rsidR="00AF4921" w:rsidRDefault="00AF4921" w:rsidP="00AF4921">
      <w:pPr>
        <w:tabs>
          <w:tab w:val="left" w:pos="720"/>
        </w:tabs>
        <w:spacing w:after="120" w:line="23" w:lineRule="atLeast"/>
        <w:ind w:left="720" w:hanging="810"/>
        <w:jc w:val="both"/>
        <w:rPr>
          <w:rFonts w:asciiTheme="minorHAnsi" w:hAnsiTheme="minorHAnsi"/>
          <w:lang w:val="en-US"/>
        </w:rPr>
      </w:pPr>
      <w:r>
        <w:rPr>
          <w:rFonts w:asciiTheme="minorHAnsi" w:hAnsiTheme="minorHAnsi"/>
        </w:rPr>
        <w:t xml:space="preserve">9.6 </w:t>
      </w:r>
      <w:r>
        <w:rPr>
          <w:rFonts w:asciiTheme="minorHAnsi" w:hAnsiTheme="minorHAnsi"/>
        </w:rPr>
        <w:tab/>
        <w:t>The Supplier further warrants that it shall:</w:t>
      </w:r>
    </w:p>
    <w:p w14:paraId="3629AB76" w14:textId="77777777" w:rsidR="00AF4921" w:rsidRDefault="00AF4921" w:rsidP="00AF4921">
      <w:pPr>
        <w:numPr>
          <w:ilvl w:val="0"/>
          <w:numId w:val="10"/>
        </w:numPr>
        <w:tabs>
          <w:tab w:val="left" w:pos="1440"/>
        </w:tabs>
        <w:spacing w:after="0" w:line="23" w:lineRule="atLeast"/>
        <w:ind w:left="1440" w:hanging="720"/>
        <w:jc w:val="both"/>
        <w:rPr>
          <w:rFonts w:asciiTheme="minorHAnsi" w:hAnsiTheme="minorHAnsi"/>
          <w:color w:val="000000"/>
          <w:lang w:val="en-US" w:eastAsia="en-PH"/>
        </w:rPr>
      </w:pPr>
      <w:r>
        <w:rPr>
          <w:rFonts w:asciiTheme="minorHAnsi" w:hAnsiTheme="minorHAnsi"/>
          <w:color w:val="000000"/>
          <w:lang w:val="en-US" w:eastAsia="en-PH"/>
        </w:rPr>
        <w:t xml:space="preserve">Take all appropriate measures to prohibit and prevent actual, </w:t>
      </w:r>
      <w:proofErr w:type="gramStart"/>
      <w:r>
        <w:rPr>
          <w:rFonts w:asciiTheme="minorHAnsi" w:hAnsiTheme="minorHAnsi"/>
          <w:color w:val="000000"/>
          <w:lang w:val="en-US" w:eastAsia="en-PH"/>
        </w:rPr>
        <w:t>attempted</w:t>
      </w:r>
      <w:proofErr w:type="gramEnd"/>
      <w:r>
        <w:rPr>
          <w:rFonts w:asciiTheme="minorHAnsi" w:hAnsiTheme="minorHAnsi"/>
          <w:color w:val="000000"/>
          <w:lang w:val="en-US" w:eastAsia="en-PH"/>
        </w:rPr>
        <w:t xml:space="preserve"> and threatened sexual exploitation and abuse (“SEA”) by its employees or any other persons engaged and controlled by it to perform activities under this Agreement (“other personnel”). </w:t>
      </w:r>
      <w:proofErr w:type="gramStart"/>
      <w:r>
        <w:rPr>
          <w:rFonts w:asciiTheme="minorHAnsi" w:hAnsiTheme="minorHAnsi"/>
          <w:color w:val="000000"/>
          <w:lang w:val="en-US" w:eastAsia="en-PH"/>
        </w:rPr>
        <w:t>For the purpose of</w:t>
      </w:r>
      <w:proofErr w:type="gramEnd"/>
      <w:r>
        <w:rPr>
          <w:rFonts w:asciiTheme="minorHAnsi" w:hAnsiTheme="minorHAnsi"/>
          <w:color w:val="000000"/>
          <w:lang w:val="en-US" w:eastAsia="en-PH"/>
        </w:rPr>
        <w:t xml:space="preserve"> this Agreement, SEA shall include:</w:t>
      </w:r>
    </w:p>
    <w:p w14:paraId="77A3A322" w14:textId="77777777" w:rsidR="00AF4921" w:rsidRDefault="00AF4921" w:rsidP="00AF4921">
      <w:pPr>
        <w:tabs>
          <w:tab w:val="left" w:pos="1440"/>
          <w:tab w:val="left" w:pos="2160"/>
        </w:tabs>
        <w:spacing w:line="23" w:lineRule="atLeast"/>
        <w:ind w:left="2160" w:hanging="720"/>
        <w:jc w:val="both"/>
        <w:rPr>
          <w:rFonts w:asciiTheme="minorHAnsi" w:hAnsiTheme="minorHAnsi"/>
          <w:color w:val="000000"/>
        </w:rPr>
      </w:pPr>
      <w:r>
        <w:rPr>
          <w:rFonts w:asciiTheme="minorHAnsi" w:hAnsiTheme="minorHAnsi"/>
          <w:color w:val="000000"/>
        </w:rPr>
        <w:t xml:space="preserve">1. </w:t>
      </w:r>
      <w:r>
        <w:rPr>
          <w:rFonts w:asciiTheme="minorHAnsi" w:hAnsiTheme="minorHAnsi"/>
          <w:color w:val="000000"/>
        </w:rPr>
        <w:tab/>
        <w:t xml:space="preserve">Exchanging any money, goods, services, preferential treatment, job opportunities or other advantages for sexual </w:t>
      </w:r>
      <w:proofErr w:type="spellStart"/>
      <w:r>
        <w:rPr>
          <w:rFonts w:asciiTheme="minorHAnsi" w:hAnsiTheme="minorHAnsi"/>
          <w:color w:val="000000"/>
        </w:rPr>
        <w:t>favors</w:t>
      </w:r>
      <w:proofErr w:type="spellEnd"/>
      <w:r>
        <w:rPr>
          <w:rFonts w:asciiTheme="minorHAnsi" w:hAnsiTheme="minorHAnsi"/>
          <w:color w:val="000000"/>
        </w:rPr>
        <w:t xml:space="preserve"> or activities, including humiliating or degrading treatment of a sexual nature; abusing a position of vulnerability, differential power or trust for sexual purposes, and physical intrusion of a sexual nature whether by force or under unequal or coercive conditions.</w:t>
      </w:r>
    </w:p>
    <w:p w14:paraId="5BB64450" w14:textId="77777777" w:rsidR="00AF4921" w:rsidRDefault="00AF4921" w:rsidP="00AF4921">
      <w:pPr>
        <w:tabs>
          <w:tab w:val="left" w:pos="1440"/>
          <w:tab w:val="left" w:pos="1701"/>
        </w:tabs>
        <w:spacing w:line="23" w:lineRule="atLeast"/>
        <w:ind w:left="2160" w:hanging="720"/>
        <w:jc w:val="both"/>
        <w:rPr>
          <w:rFonts w:asciiTheme="minorHAnsi" w:hAnsiTheme="minorHAnsi"/>
          <w:color w:val="000000"/>
        </w:rPr>
      </w:pPr>
      <w:r>
        <w:rPr>
          <w:rFonts w:asciiTheme="minorHAnsi" w:hAnsiTheme="minorHAnsi"/>
          <w:color w:val="000000"/>
        </w:rPr>
        <w:t xml:space="preserve">2.   </w:t>
      </w:r>
      <w:r>
        <w:rPr>
          <w:rFonts w:asciiTheme="minorHAnsi" w:hAnsiTheme="minorHAnsi"/>
          <w:color w:val="000000"/>
        </w:rPr>
        <w:tab/>
        <w:t xml:space="preserve">Engaging in sexual activity with a person under the age of 18 (“child”), except if the child is legally married to the concerned employee or other personnel and </w:t>
      </w:r>
      <w:r>
        <w:rPr>
          <w:rFonts w:asciiTheme="minorHAnsi" w:hAnsiTheme="minorHAnsi"/>
          <w:color w:val="000000"/>
          <w:u w:val="single"/>
        </w:rPr>
        <w:t>is over the age of majority or consent both in the child’s country of citizenship and in the country of citizenship of the concerned employee or other personnel</w:t>
      </w:r>
      <w:r>
        <w:rPr>
          <w:rFonts w:asciiTheme="minorHAnsi" w:hAnsiTheme="minorHAnsi"/>
          <w:color w:val="000000"/>
        </w:rPr>
        <w:t>.</w:t>
      </w:r>
    </w:p>
    <w:p w14:paraId="7A679FBA" w14:textId="77777777" w:rsidR="00AF4921" w:rsidRDefault="00AF4921" w:rsidP="00AF4921">
      <w:pPr>
        <w:numPr>
          <w:ilvl w:val="0"/>
          <w:numId w:val="10"/>
        </w:numPr>
        <w:tabs>
          <w:tab w:val="left" w:pos="1440"/>
        </w:tabs>
        <w:spacing w:after="0" w:line="23" w:lineRule="atLeast"/>
        <w:ind w:left="1440" w:hanging="720"/>
        <w:jc w:val="both"/>
        <w:rPr>
          <w:rFonts w:asciiTheme="minorHAnsi" w:hAnsiTheme="minorHAnsi"/>
          <w:color w:val="000000"/>
          <w:lang w:val="en-US" w:eastAsia="en-PH"/>
        </w:rPr>
      </w:pPr>
      <w:r>
        <w:rPr>
          <w:rFonts w:asciiTheme="minorHAnsi" w:hAnsiTheme="minorHAnsi"/>
          <w:color w:val="000000"/>
          <w:lang w:val="en-US" w:eastAsia="en-PH"/>
        </w:rPr>
        <w:t xml:space="preserve">Strongly discourage its employees or other </w:t>
      </w:r>
      <w:proofErr w:type="gramStart"/>
      <w:r>
        <w:rPr>
          <w:rFonts w:asciiTheme="minorHAnsi" w:hAnsiTheme="minorHAnsi"/>
          <w:color w:val="000000"/>
          <w:lang w:val="en-US" w:eastAsia="en-PH"/>
        </w:rPr>
        <w:t>personnel</w:t>
      </w:r>
      <w:proofErr w:type="gramEnd"/>
      <w:r>
        <w:rPr>
          <w:rFonts w:asciiTheme="minorHAnsi" w:hAnsiTheme="minorHAnsi"/>
          <w:color w:val="000000"/>
          <w:lang w:val="en-US" w:eastAsia="en-PH"/>
        </w:rPr>
        <w:t xml:space="preserve"> having sexual relationships with IOM beneficiaries. </w:t>
      </w:r>
    </w:p>
    <w:p w14:paraId="7467ADA2" w14:textId="77777777" w:rsidR="00AF4921" w:rsidRDefault="00AF4921" w:rsidP="00AF4921">
      <w:pPr>
        <w:numPr>
          <w:ilvl w:val="0"/>
          <w:numId w:val="10"/>
        </w:numPr>
        <w:tabs>
          <w:tab w:val="left" w:pos="1440"/>
        </w:tabs>
        <w:spacing w:after="0" w:line="23" w:lineRule="atLeast"/>
        <w:ind w:left="1440" w:hanging="720"/>
        <w:jc w:val="both"/>
        <w:rPr>
          <w:rFonts w:asciiTheme="minorHAnsi" w:hAnsiTheme="minorHAnsi"/>
          <w:color w:val="000000"/>
          <w:lang w:val="en-US" w:eastAsia="en-PH"/>
        </w:rPr>
      </w:pPr>
      <w:r>
        <w:rPr>
          <w:rFonts w:asciiTheme="minorHAnsi" w:hAnsiTheme="minorHAnsi"/>
          <w:color w:val="000000"/>
          <w:lang w:val="en-US" w:eastAsia="en-PH"/>
        </w:rPr>
        <w:t>Report timely to IOM any allegations or suspicions of SEA, and investigate and take appropriate corrective measures, including imposing disciplinary measures on the person who has committed SEA.</w:t>
      </w:r>
    </w:p>
    <w:p w14:paraId="487D24D9" w14:textId="77777777" w:rsidR="00AF4921" w:rsidRDefault="00AF4921" w:rsidP="00AF4921">
      <w:pPr>
        <w:numPr>
          <w:ilvl w:val="0"/>
          <w:numId w:val="10"/>
        </w:numPr>
        <w:tabs>
          <w:tab w:val="left" w:pos="1440"/>
        </w:tabs>
        <w:spacing w:after="0" w:line="23" w:lineRule="atLeast"/>
        <w:ind w:left="1440" w:hanging="720"/>
        <w:jc w:val="both"/>
        <w:rPr>
          <w:rFonts w:asciiTheme="minorHAnsi" w:hAnsiTheme="minorHAnsi"/>
          <w:color w:val="000000"/>
          <w:lang w:val="en-US" w:eastAsia="en-PH"/>
        </w:rPr>
      </w:pPr>
      <w:r>
        <w:rPr>
          <w:rFonts w:asciiTheme="minorHAnsi" w:hAnsiTheme="minorHAnsi"/>
          <w:color w:val="000000"/>
          <w:lang w:val="en-US" w:eastAsia="en-PH"/>
        </w:rPr>
        <w:lastRenderedPageBreak/>
        <w:t xml:space="preserve">Ensure that the SEA provisions are included in all subcontracts.   </w:t>
      </w:r>
    </w:p>
    <w:p w14:paraId="03FB828F" w14:textId="77777777" w:rsidR="00AF4921" w:rsidRDefault="00AF4921" w:rsidP="00AF4921">
      <w:pPr>
        <w:numPr>
          <w:ilvl w:val="0"/>
          <w:numId w:val="10"/>
        </w:numPr>
        <w:tabs>
          <w:tab w:val="left" w:pos="1440"/>
        </w:tabs>
        <w:spacing w:after="0" w:line="23" w:lineRule="atLeast"/>
        <w:ind w:left="1440" w:hanging="720"/>
        <w:jc w:val="both"/>
        <w:rPr>
          <w:rFonts w:asciiTheme="minorHAnsi" w:hAnsiTheme="minorHAnsi"/>
          <w:color w:val="000000"/>
          <w:lang w:val="en-US" w:eastAsia="en-PH"/>
        </w:rPr>
      </w:pPr>
      <w:proofErr w:type="gramStart"/>
      <w:r>
        <w:rPr>
          <w:rFonts w:asciiTheme="minorHAnsi" w:hAnsiTheme="minorHAnsi"/>
          <w:color w:val="000000"/>
          <w:lang w:val="en-US" w:eastAsia="en-PH"/>
        </w:rPr>
        <w:t>Adhere to above commitments at all times</w:t>
      </w:r>
      <w:proofErr w:type="gramEnd"/>
      <w:r>
        <w:rPr>
          <w:rFonts w:asciiTheme="minorHAnsi" w:hAnsiTheme="minorHAnsi"/>
          <w:color w:val="000000"/>
          <w:lang w:val="en-US" w:eastAsia="en-PH"/>
        </w:rPr>
        <w:t xml:space="preserve">. </w:t>
      </w:r>
    </w:p>
    <w:p w14:paraId="62CC66BD" w14:textId="77777777" w:rsidR="00AF4921" w:rsidRDefault="00AF4921" w:rsidP="00AF4921">
      <w:pPr>
        <w:tabs>
          <w:tab w:val="left" w:pos="567"/>
        </w:tabs>
        <w:spacing w:line="23" w:lineRule="atLeast"/>
        <w:ind w:left="567" w:hanging="567"/>
        <w:jc w:val="both"/>
        <w:rPr>
          <w:rFonts w:asciiTheme="minorHAnsi" w:hAnsiTheme="minorHAnsi"/>
        </w:rPr>
      </w:pPr>
    </w:p>
    <w:p w14:paraId="568E42BE" w14:textId="77777777" w:rsidR="00AF4921" w:rsidRDefault="00AF4921" w:rsidP="00AF4921">
      <w:pPr>
        <w:tabs>
          <w:tab w:val="left" w:pos="720"/>
        </w:tabs>
        <w:spacing w:after="120" w:line="23" w:lineRule="atLeast"/>
        <w:ind w:left="720" w:hanging="720"/>
        <w:jc w:val="both"/>
        <w:rPr>
          <w:rFonts w:asciiTheme="minorHAnsi" w:hAnsiTheme="minorHAnsi" w:cstheme="minorHAnsi"/>
        </w:rPr>
      </w:pPr>
      <w:r>
        <w:rPr>
          <w:rFonts w:asciiTheme="minorHAnsi" w:hAnsiTheme="minorHAnsi"/>
        </w:rPr>
        <w:t>9.7</w:t>
      </w:r>
      <w:r>
        <w:rPr>
          <w:rFonts w:asciiTheme="minorHAnsi" w:hAnsiTheme="minorHAnsi"/>
        </w:rPr>
        <w:tab/>
      </w:r>
      <w:bookmarkStart w:id="13" w:name="_Hlk60222881"/>
      <w:r>
        <w:rPr>
          <w:rFonts w:asciiTheme="minorHAnsi" w:hAnsiTheme="minorHAnsi" w:cstheme="minorHAnsi"/>
        </w:rPr>
        <w:t xml:space="preserve">The Supplier expressly acknowledges and agrees that </w:t>
      </w:r>
      <w:r>
        <w:rPr>
          <w:rFonts w:asciiTheme="minorHAnsi" w:hAnsiTheme="minorHAnsi" w:cstheme="minorHAnsi"/>
          <w:snapToGrid w:val="0"/>
        </w:rPr>
        <w:t xml:space="preserve">breach by the Supplier, or by any of the Supplier’s employees, contractors, </w:t>
      </w:r>
      <w:proofErr w:type="gramStart"/>
      <w:r>
        <w:rPr>
          <w:rFonts w:asciiTheme="minorHAnsi" w:hAnsiTheme="minorHAnsi" w:cstheme="minorHAnsi"/>
          <w:snapToGrid w:val="0"/>
        </w:rPr>
        <w:t>subcontractors</w:t>
      </w:r>
      <w:proofErr w:type="gramEnd"/>
      <w:r>
        <w:rPr>
          <w:rFonts w:asciiTheme="minorHAnsi" w:hAnsiTheme="minorHAnsi" w:cstheme="minorHAnsi"/>
          <w:snapToGrid w:val="0"/>
        </w:rPr>
        <w:t xml:space="preserve"> or agents, of any provision contained in </w:t>
      </w:r>
      <w:bookmarkStart w:id="14" w:name="_Hlk60221684"/>
      <w:r>
        <w:rPr>
          <w:rFonts w:asciiTheme="minorHAnsi" w:hAnsiTheme="minorHAnsi" w:cstheme="minorHAnsi"/>
          <w:snapToGrid w:val="0"/>
        </w:rPr>
        <w:t xml:space="preserve">Articles 9.4, 9.5, or 9.6 of this Agreement constitutes a material breach of this Agreement and </w:t>
      </w:r>
      <w:bookmarkEnd w:id="14"/>
      <w:r>
        <w:rPr>
          <w:rFonts w:asciiTheme="minorHAnsi" w:hAnsiTheme="minorHAnsi" w:cstheme="minorHAnsi"/>
          <w:snapToGrid w:val="0"/>
        </w:rPr>
        <w:t>shall entitle IOM to terminate this Agreement immediately on written notice without liability</w:t>
      </w:r>
      <w:bookmarkEnd w:id="13"/>
      <w:r>
        <w:rPr>
          <w:rFonts w:asciiTheme="minorHAnsi" w:hAnsiTheme="minorHAnsi" w:cstheme="minorHAnsi"/>
          <w:snapToGrid w:val="0"/>
        </w:rPr>
        <w:t xml:space="preserve">.  </w:t>
      </w:r>
      <w:proofErr w:type="gramStart"/>
      <w:r>
        <w:rPr>
          <w:rFonts w:asciiTheme="minorHAnsi" w:hAnsiTheme="minorHAnsi" w:cstheme="minorHAnsi"/>
          <w:snapToGrid w:val="0"/>
        </w:rPr>
        <w:t>In the event that</w:t>
      </w:r>
      <w:proofErr w:type="gramEnd"/>
      <w:r>
        <w:rPr>
          <w:rFonts w:asciiTheme="minorHAnsi" w:hAnsiTheme="minorHAnsi" w:cstheme="minorHAnsi"/>
          <w:snapToGrid w:val="0"/>
        </w:rPr>
        <w:t xml:space="preserve"> IOM determines, whether through an investigation or otherwise, that such a breach has occurred then, in addition to its right to terminate the Agreement, IOM shall be entitled to recover from the Supplier all losses suffered by IOM in connection with such breach. </w:t>
      </w:r>
      <w:r>
        <w:rPr>
          <w:rFonts w:asciiTheme="minorHAnsi" w:hAnsiTheme="minorHAnsi" w:cstheme="minorHAnsi"/>
          <w:lang w:val="en-IE"/>
        </w:rPr>
        <w:t xml:space="preserve"> </w:t>
      </w:r>
    </w:p>
    <w:p w14:paraId="2AA343F3" w14:textId="77777777" w:rsidR="00AF4921" w:rsidRDefault="00AF4921" w:rsidP="00AF4921">
      <w:pPr>
        <w:tabs>
          <w:tab w:val="left" w:pos="567"/>
          <w:tab w:val="left" w:pos="990"/>
        </w:tabs>
        <w:spacing w:line="23" w:lineRule="atLeast"/>
        <w:ind w:left="567" w:hanging="567"/>
        <w:jc w:val="both"/>
        <w:rPr>
          <w:rFonts w:asciiTheme="minorHAnsi" w:hAnsiTheme="minorHAnsi"/>
        </w:rPr>
      </w:pPr>
    </w:p>
    <w:p w14:paraId="54727B59"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Assignment and Subcontracting</w:t>
      </w:r>
    </w:p>
    <w:p w14:paraId="46F2D668" w14:textId="77777777" w:rsidR="00AF4921" w:rsidRDefault="00AF4921" w:rsidP="00AF4921">
      <w:pPr>
        <w:tabs>
          <w:tab w:val="left" w:pos="426"/>
        </w:tabs>
        <w:spacing w:after="120" w:line="23" w:lineRule="atLeast"/>
        <w:jc w:val="both"/>
        <w:rPr>
          <w:rFonts w:asciiTheme="minorHAnsi" w:hAnsiTheme="minorHAnsi"/>
          <w:snapToGrid w:val="0"/>
          <w:lang w:val="en-US"/>
        </w:rPr>
      </w:pPr>
    </w:p>
    <w:p w14:paraId="6D181BC9" w14:textId="77777777" w:rsidR="00AF4921" w:rsidRDefault="00AF4921" w:rsidP="00AF4921">
      <w:pPr>
        <w:spacing w:after="120" w:line="23" w:lineRule="atLeast"/>
        <w:ind w:left="720" w:hanging="720"/>
        <w:jc w:val="both"/>
        <w:rPr>
          <w:rFonts w:asciiTheme="minorHAnsi" w:hAnsiTheme="minorHAnsi"/>
        </w:rPr>
      </w:pPr>
      <w:r>
        <w:rPr>
          <w:rFonts w:asciiTheme="minorHAnsi" w:hAnsiTheme="minorHAnsi"/>
          <w:snapToGrid w:val="0"/>
          <w:lang w:val="en-US"/>
        </w:rPr>
        <w:t>10.1</w:t>
      </w:r>
      <w:r>
        <w:rPr>
          <w:rFonts w:asciiTheme="minorHAnsi" w:hAnsiTheme="minorHAnsi"/>
          <w:snapToGrid w:val="0"/>
          <w:lang w:val="en-US"/>
        </w:rPr>
        <w:tab/>
      </w:r>
      <w:r>
        <w:rPr>
          <w:rFonts w:asciiTheme="minorHAnsi" w:hAnsiTheme="minorHAnsi"/>
        </w:rPr>
        <w:t xml:space="preserve">The Supplier shall not assign or subcontract the Agreement or any work under this Agreement in whole or in part, unless agreed in writing in advance by IOM. Any subcontract </w:t>
      </w:r>
      <w:proofErr w:type="gramStart"/>
      <w:r>
        <w:rPr>
          <w:rFonts w:asciiTheme="minorHAnsi" w:hAnsiTheme="minorHAnsi"/>
        </w:rPr>
        <w:t>entered into</w:t>
      </w:r>
      <w:proofErr w:type="gramEnd"/>
      <w:r>
        <w:rPr>
          <w:rFonts w:asciiTheme="minorHAnsi" w:hAnsiTheme="minorHAnsi"/>
        </w:rPr>
        <w:t xml:space="preserve"> by the Supplier without approval in writing by IOM may be cause for termination of the Agreement.</w:t>
      </w:r>
    </w:p>
    <w:p w14:paraId="50EEDD36" w14:textId="77777777" w:rsidR="00AF4921" w:rsidRDefault="00AF4921" w:rsidP="00AF4921">
      <w:pPr>
        <w:spacing w:after="120" w:line="23" w:lineRule="atLeast"/>
        <w:ind w:left="720" w:hanging="720"/>
        <w:jc w:val="both"/>
        <w:rPr>
          <w:rFonts w:asciiTheme="minorHAnsi" w:hAnsiTheme="minorHAnsi"/>
        </w:rPr>
      </w:pPr>
    </w:p>
    <w:p w14:paraId="76A94FBC" w14:textId="77777777" w:rsidR="00AF4921" w:rsidRDefault="00AF4921" w:rsidP="00AF4921">
      <w:pPr>
        <w:spacing w:after="120" w:line="23" w:lineRule="atLeast"/>
        <w:ind w:left="720" w:hanging="720"/>
        <w:jc w:val="both"/>
        <w:rPr>
          <w:rFonts w:asciiTheme="minorHAnsi" w:hAnsiTheme="minorHAnsi"/>
        </w:rPr>
      </w:pPr>
      <w:r>
        <w:rPr>
          <w:rFonts w:asciiTheme="minorHAnsi" w:hAnsiTheme="minorHAnsi"/>
        </w:rPr>
        <w:t>10.2</w:t>
      </w:r>
      <w:r>
        <w:rPr>
          <w:rFonts w:asciiTheme="minorHAnsi" w:hAnsiTheme="minorHAnsi"/>
        </w:rPr>
        <w:tab/>
        <w:t xml:space="preserve">Notwithstanding a written approval from IOM, the Supplier shall not be relieved of any liability or obligation under this </w:t>
      </w:r>
      <w:proofErr w:type="gramStart"/>
      <w:r>
        <w:rPr>
          <w:rFonts w:asciiTheme="minorHAnsi" w:hAnsiTheme="minorHAnsi"/>
        </w:rPr>
        <w:t>Agreement</w:t>
      </w:r>
      <w:proofErr w:type="gramEnd"/>
      <w:r>
        <w:rPr>
          <w:rFonts w:asciiTheme="minorHAnsi" w:hAnsiTheme="minorHAnsi"/>
        </w:rPr>
        <w:t xml:space="preserve"> nor shall it create any contractual relation between anu subcontractor and IOM. </w:t>
      </w:r>
      <w:bookmarkStart w:id="15" w:name="_Hlk187284"/>
      <w:bookmarkStart w:id="16" w:name="_Hlk186223"/>
      <w:r>
        <w:rPr>
          <w:rFonts w:asciiTheme="minorHAnsi" w:hAnsiTheme="minorHAnsi"/>
          <w:lang w:val="en-US"/>
        </w:rPr>
        <w:t>The Supplier shall include in an agreement with a subcontractor all provisions in this Agreement that are applicable to a subcontractor, including relevant Warranties and Special Provisions.</w:t>
      </w:r>
      <w:bookmarkEnd w:id="15"/>
      <w:r>
        <w:rPr>
          <w:rFonts w:asciiTheme="minorHAnsi" w:hAnsiTheme="minorHAnsi"/>
          <w:lang w:val="en-US"/>
        </w:rPr>
        <w:t xml:space="preserve"> </w:t>
      </w:r>
      <w:bookmarkEnd w:id="16"/>
      <w:r>
        <w:rPr>
          <w:rFonts w:asciiTheme="minorHAnsi" w:hAnsiTheme="minorHAnsi"/>
        </w:rPr>
        <w:t xml:space="preserve">The Supplier remains liable as a primary obligor there under and it shall be directly responsible to IOM for any faulty performance under </w:t>
      </w:r>
      <w:proofErr w:type="gramStart"/>
      <w:r>
        <w:rPr>
          <w:rFonts w:asciiTheme="minorHAnsi" w:hAnsiTheme="minorHAnsi"/>
        </w:rPr>
        <w:t>any  subcontract</w:t>
      </w:r>
      <w:proofErr w:type="gramEnd"/>
      <w:r>
        <w:rPr>
          <w:rFonts w:asciiTheme="minorHAnsi" w:hAnsiTheme="minorHAnsi"/>
        </w:rPr>
        <w:t>. The subcontractor shall have no cause of action against IOM for any breach of the subcontract.</w:t>
      </w:r>
    </w:p>
    <w:p w14:paraId="5864C772" w14:textId="77777777" w:rsidR="00AF4921" w:rsidRDefault="00AF4921" w:rsidP="00AF4921">
      <w:pPr>
        <w:spacing w:after="120" w:line="23" w:lineRule="atLeast"/>
        <w:ind w:left="900" w:hanging="540"/>
        <w:jc w:val="both"/>
        <w:rPr>
          <w:rFonts w:asciiTheme="minorHAnsi" w:hAnsiTheme="minorHAnsi"/>
        </w:rPr>
      </w:pPr>
    </w:p>
    <w:p w14:paraId="2D444CD6"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Force Majeure</w:t>
      </w:r>
    </w:p>
    <w:p w14:paraId="30448137" w14:textId="77777777" w:rsidR="00AF4921" w:rsidRDefault="00AF4921" w:rsidP="00AF4921">
      <w:pPr>
        <w:spacing w:after="0" w:line="23" w:lineRule="atLeast"/>
        <w:ind w:left="720"/>
        <w:jc w:val="both"/>
        <w:rPr>
          <w:rFonts w:asciiTheme="minorHAnsi" w:eastAsia="Times New Roman" w:hAnsiTheme="minorHAnsi"/>
          <w:bCs/>
          <w:snapToGrid w:val="0"/>
          <w:lang w:val="en-US"/>
        </w:rPr>
      </w:pPr>
    </w:p>
    <w:p w14:paraId="4F1DDBCB" w14:textId="77777777" w:rsidR="00AF4921" w:rsidRDefault="00AF4921" w:rsidP="00AF4921">
      <w:pPr>
        <w:numPr>
          <w:ilvl w:val="1"/>
          <w:numId w:val="2"/>
        </w:numPr>
        <w:tabs>
          <w:tab w:val="num" w:pos="720"/>
        </w:tabs>
        <w:spacing w:after="0" w:line="23" w:lineRule="atLeast"/>
        <w:ind w:left="720" w:hanging="720"/>
        <w:jc w:val="both"/>
        <w:rPr>
          <w:rFonts w:asciiTheme="minorHAnsi" w:eastAsia="Times New Roman" w:hAnsiTheme="minorHAnsi"/>
          <w:bCs/>
          <w:snapToGrid w:val="0"/>
          <w:lang w:val="en-US"/>
        </w:rPr>
      </w:pPr>
      <w:r>
        <w:rPr>
          <w:rFonts w:asciiTheme="minorHAnsi" w:eastAsia="Times New Roman" w:hAnsiTheme="minorHAnsi"/>
          <w:bCs/>
          <w:snapToGrid w:val="0"/>
          <w:lang w:eastAsia="x-none"/>
        </w:rPr>
        <w:t>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w:t>
      </w:r>
    </w:p>
    <w:p w14:paraId="4785D928" w14:textId="77777777" w:rsidR="00AF4921" w:rsidRDefault="00AF4921" w:rsidP="00AF4921">
      <w:pPr>
        <w:spacing w:after="0" w:line="23" w:lineRule="atLeast"/>
        <w:ind w:left="720"/>
        <w:jc w:val="both"/>
        <w:rPr>
          <w:rFonts w:asciiTheme="minorHAnsi" w:eastAsia="Times New Roman" w:hAnsiTheme="minorHAnsi"/>
          <w:bCs/>
          <w:snapToGrid w:val="0"/>
          <w:lang w:val="en-US"/>
        </w:rPr>
      </w:pPr>
    </w:p>
    <w:p w14:paraId="74E8A846" w14:textId="77777777" w:rsidR="00AF4921" w:rsidRDefault="00AF4921" w:rsidP="00AF4921">
      <w:pPr>
        <w:numPr>
          <w:ilvl w:val="1"/>
          <w:numId w:val="2"/>
        </w:numPr>
        <w:tabs>
          <w:tab w:val="num" w:pos="720"/>
        </w:tabs>
        <w:spacing w:after="0" w:line="23" w:lineRule="atLeast"/>
        <w:ind w:left="720" w:hanging="720"/>
        <w:jc w:val="both"/>
        <w:rPr>
          <w:rFonts w:asciiTheme="minorHAnsi" w:eastAsia="Times New Roman" w:hAnsiTheme="minorHAnsi"/>
          <w:bCs/>
          <w:snapToGrid w:val="0"/>
          <w:lang w:val="en-US"/>
        </w:rPr>
      </w:pPr>
      <w:r>
        <w:rPr>
          <w:rFonts w:asciiTheme="minorHAnsi" w:eastAsia="Times New Roman" w:hAnsiTheme="minorHAnsi"/>
          <w:bCs/>
          <w:snapToGrid w:val="0"/>
          <w:lang w:eastAsia="x-none"/>
        </w:rPr>
        <w:t xml:space="preserve">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 </w:t>
      </w:r>
    </w:p>
    <w:p w14:paraId="1C8C6FFB" w14:textId="77777777" w:rsidR="00AF4921" w:rsidRDefault="00AF4921" w:rsidP="00AF4921">
      <w:pPr>
        <w:spacing w:after="0"/>
        <w:ind w:left="720"/>
        <w:contextualSpacing/>
        <w:rPr>
          <w:rFonts w:asciiTheme="minorHAnsi" w:hAnsiTheme="minorHAnsi"/>
          <w:b/>
          <w:bCs/>
          <w:lang w:eastAsia="x-none"/>
        </w:rPr>
      </w:pPr>
    </w:p>
    <w:p w14:paraId="52B0AF0C" w14:textId="77777777" w:rsidR="00AF4921" w:rsidRDefault="00AF4921" w:rsidP="00AF4921">
      <w:pPr>
        <w:numPr>
          <w:ilvl w:val="1"/>
          <w:numId w:val="2"/>
        </w:numPr>
        <w:tabs>
          <w:tab w:val="num" w:pos="720"/>
        </w:tabs>
        <w:spacing w:after="0" w:line="23" w:lineRule="atLeast"/>
        <w:ind w:left="720" w:hanging="720"/>
        <w:jc w:val="both"/>
        <w:rPr>
          <w:rFonts w:asciiTheme="minorHAnsi" w:eastAsia="Times New Roman" w:hAnsiTheme="minorHAnsi"/>
          <w:bCs/>
          <w:snapToGrid w:val="0"/>
          <w:lang w:val="en-US"/>
        </w:rPr>
      </w:pPr>
      <w:r>
        <w:rPr>
          <w:rFonts w:asciiTheme="minorHAnsi" w:eastAsia="Times New Roman" w:hAnsiTheme="minorHAnsi"/>
          <w:bCs/>
          <w:snapToGrid w:val="0"/>
          <w:lang w:eastAsia="x-none"/>
        </w:rPr>
        <w:lastRenderedPageBreak/>
        <w:t>IOM shall be entitled without liability to suspend or terminate the Agreement if the Supplier is unable to perform its obligations under the Agreement by reason of force majeure. In the event of such suspension or termination, the provisions of Article 21 (Termination) shall apply.</w:t>
      </w:r>
    </w:p>
    <w:p w14:paraId="5F384868" w14:textId="77777777" w:rsidR="00AF4921" w:rsidRDefault="00AF4921" w:rsidP="00AF4921">
      <w:pPr>
        <w:spacing w:line="23" w:lineRule="atLeast"/>
        <w:jc w:val="both"/>
        <w:rPr>
          <w:rFonts w:asciiTheme="minorHAnsi" w:hAnsiTheme="minorHAnsi"/>
        </w:rPr>
      </w:pPr>
    </w:p>
    <w:p w14:paraId="0D3EB0F3"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Independent Contractor</w:t>
      </w:r>
    </w:p>
    <w:p w14:paraId="391714B9" w14:textId="77777777" w:rsidR="00AF4921" w:rsidRDefault="00AF4921" w:rsidP="00AF4921">
      <w:pPr>
        <w:spacing w:line="23" w:lineRule="atLeast"/>
        <w:jc w:val="both"/>
        <w:rPr>
          <w:rFonts w:asciiTheme="minorHAnsi" w:hAnsiTheme="minorHAnsi"/>
        </w:rPr>
      </w:pPr>
    </w:p>
    <w:p w14:paraId="4582CAC2" w14:textId="77777777" w:rsidR="00AF4921" w:rsidRDefault="00AF4921" w:rsidP="00AF4921">
      <w:pPr>
        <w:spacing w:after="120" w:line="23" w:lineRule="atLeast"/>
        <w:jc w:val="both"/>
        <w:rPr>
          <w:rFonts w:asciiTheme="minorHAnsi" w:hAnsiTheme="minorHAnsi"/>
        </w:rPr>
      </w:pPr>
      <w:bookmarkStart w:id="17" w:name="_Hlk520453265"/>
      <w:r>
        <w:rPr>
          <w:rFonts w:asciiTheme="minorHAnsi" w:hAnsiTheme="minorHAnsi"/>
        </w:rPr>
        <w:t xml:space="preserve">The Supplier, its </w:t>
      </w:r>
      <w:proofErr w:type="gramStart"/>
      <w:r>
        <w:rPr>
          <w:rFonts w:asciiTheme="minorHAnsi" w:hAnsiTheme="minorHAnsi"/>
        </w:rPr>
        <w:t>employees</w:t>
      </w:r>
      <w:proofErr w:type="gramEnd"/>
      <w:r>
        <w:rPr>
          <w:rFonts w:asciiTheme="minorHAnsi" w:hAnsiTheme="minorHAnsi"/>
        </w:rPr>
        <w:t xml:space="preserve"> and other personnel as well as its subcontractors and their personnel, if any, shall perform all Services under this Agreement as an independent contractor and not as an employee or agent of IOM.</w:t>
      </w:r>
    </w:p>
    <w:bookmarkEnd w:id="17"/>
    <w:p w14:paraId="45A94E3E" w14:textId="77777777" w:rsidR="00AF4921" w:rsidRDefault="00AF4921" w:rsidP="00AF4921">
      <w:pPr>
        <w:tabs>
          <w:tab w:val="left" w:pos="360"/>
        </w:tabs>
        <w:spacing w:line="23" w:lineRule="atLeast"/>
        <w:contextualSpacing/>
        <w:jc w:val="both"/>
        <w:outlineLvl w:val="2"/>
        <w:rPr>
          <w:rFonts w:asciiTheme="minorHAnsi" w:hAnsiTheme="minorHAnsi"/>
          <w:b/>
        </w:rPr>
      </w:pPr>
    </w:p>
    <w:p w14:paraId="0B2B6B3B"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Audit</w:t>
      </w:r>
    </w:p>
    <w:p w14:paraId="1BBD6D95" w14:textId="77777777" w:rsidR="00AF4921" w:rsidRDefault="00AF4921" w:rsidP="00AF4921">
      <w:pPr>
        <w:spacing w:line="23" w:lineRule="atLeast"/>
        <w:jc w:val="both"/>
        <w:rPr>
          <w:rFonts w:asciiTheme="minorHAnsi" w:hAnsiTheme="minorHAnsi"/>
        </w:rPr>
      </w:pPr>
    </w:p>
    <w:p w14:paraId="4D21BAFB" w14:textId="77777777" w:rsidR="00AF4921" w:rsidRDefault="00AF4921" w:rsidP="00AF4921">
      <w:pPr>
        <w:spacing w:after="120" w:line="23" w:lineRule="atLeast"/>
        <w:jc w:val="both"/>
        <w:rPr>
          <w:rFonts w:asciiTheme="minorHAnsi" w:hAnsiTheme="minorHAnsi"/>
        </w:rPr>
      </w:pPr>
      <w:r>
        <w:rPr>
          <w:rFonts w:asciiTheme="minorHAnsi" w:hAnsiTheme="minorHAnsi"/>
        </w:rPr>
        <w:t xml:space="preserve">The Supplier </w:t>
      </w:r>
      <w:r>
        <w:rPr>
          <w:rFonts w:asciiTheme="minorHAnsi" w:hAnsiTheme="minorHAnsi"/>
          <w:snapToGrid w:val="0"/>
        </w:rPr>
        <w:t xml:space="preserve">agrees to maintain financial records, supporting documents, statistical </w:t>
      </w:r>
      <w:proofErr w:type="gramStart"/>
      <w:r>
        <w:rPr>
          <w:rFonts w:asciiTheme="minorHAnsi" w:hAnsiTheme="minorHAnsi"/>
          <w:snapToGrid w:val="0"/>
        </w:rPr>
        <w:t>records</w:t>
      </w:r>
      <w:proofErr w:type="gramEnd"/>
      <w:r>
        <w:rPr>
          <w:rFonts w:asciiTheme="minorHAnsi" w:hAnsiTheme="minorHAnsi"/>
          <w:snapToGrid w:val="0"/>
        </w:rPr>
        <w:t xml:space="preserve"> and all other records in accordance with generally accepted accounting principles to sufficiently substantiate all direct and indirect costs of whatever nature involving transactions related to the supply and delivery of Goods and the Services under this </w:t>
      </w:r>
      <w:r>
        <w:rPr>
          <w:rFonts w:asciiTheme="minorHAnsi" w:hAnsiTheme="minorHAnsi"/>
        </w:rPr>
        <w:t>Agreement</w:t>
      </w:r>
      <w:r>
        <w:rPr>
          <w:rFonts w:asciiTheme="minorHAnsi" w:hAnsiTheme="minorHAnsi"/>
          <w:snapToGrid w:val="0"/>
        </w:rPr>
        <w:t>. The Supplier shall make all such records available to IOM or its designated representative at all reasonable times until the expiration of 7 (seven) years from the date of final payment, for inspection, audit, or reproduction. On request, employees of the Supplier shall be available for interview.</w:t>
      </w:r>
      <w:r>
        <w:rPr>
          <w:rFonts w:asciiTheme="minorHAnsi" w:hAnsiTheme="minorHAnsi"/>
        </w:rPr>
        <w:t xml:space="preserve"> </w:t>
      </w:r>
    </w:p>
    <w:p w14:paraId="220EFE76" w14:textId="77777777" w:rsidR="00AF4921" w:rsidRDefault="00AF4921" w:rsidP="00AF4921">
      <w:pPr>
        <w:spacing w:after="120" w:line="23" w:lineRule="atLeast"/>
        <w:ind w:left="360"/>
        <w:jc w:val="both"/>
        <w:rPr>
          <w:rFonts w:asciiTheme="minorHAnsi" w:hAnsiTheme="minorHAnsi"/>
          <w:snapToGrid w:val="0"/>
        </w:rPr>
      </w:pPr>
    </w:p>
    <w:p w14:paraId="3444AF16"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Confidentiality</w:t>
      </w:r>
    </w:p>
    <w:p w14:paraId="49FDBE00" w14:textId="77777777" w:rsidR="00AF4921" w:rsidRDefault="00AF4921" w:rsidP="00AF4921">
      <w:pPr>
        <w:spacing w:line="23" w:lineRule="atLeast"/>
        <w:jc w:val="both"/>
        <w:rPr>
          <w:rFonts w:asciiTheme="minorHAnsi" w:hAnsiTheme="minorHAnsi"/>
        </w:rPr>
      </w:pPr>
    </w:p>
    <w:p w14:paraId="266EEC21" w14:textId="77777777" w:rsidR="00AF4921" w:rsidRDefault="00AF4921" w:rsidP="00AF4921">
      <w:pPr>
        <w:tabs>
          <w:tab w:val="left" w:pos="720"/>
        </w:tabs>
        <w:spacing w:after="0" w:line="23" w:lineRule="atLeast"/>
        <w:ind w:left="720" w:hanging="720"/>
        <w:jc w:val="both"/>
        <w:rPr>
          <w:rFonts w:asciiTheme="minorHAnsi" w:hAnsiTheme="minorHAnsi"/>
          <w:color w:val="000000"/>
          <w:lang w:eastAsia="en-PH"/>
        </w:rPr>
      </w:pPr>
      <w:r>
        <w:rPr>
          <w:rFonts w:asciiTheme="minorHAnsi" w:hAnsiTheme="minorHAnsi"/>
          <w:lang w:eastAsia="en-PH"/>
        </w:rPr>
        <w:t>14.1</w:t>
      </w:r>
      <w:r>
        <w:rPr>
          <w:rFonts w:asciiTheme="minorHAnsi" w:hAnsiTheme="minorHAnsi"/>
          <w:lang w:eastAsia="en-PH"/>
        </w:rPr>
        <w:tab/>
        <w:t xml:space="preserve">All </w:t>
      </w:r>
      <w:r>
        <w:rPr>
          <w:rFonts w:asciiTheme="minorHAnsi" w:hAnsiTheme="minorHAnsi"/>
          <w:color w:val="000000"/>
          <w:lang w:eastAsia="en-PH"/>
        </w:rPr>
        <w:t xml:space="preserve">information which comes into the Supplier’s possession or knowledge in connection with this Agreement is to be treated as strictly confidential. The </w:t>
      </w:r>
      <w:r>
        <w:rPr>
          <w:rFonts w:asciiTheme="minorHAnsi" w:hAnsiTheme="minorHAnsi"/>
          <w:color w:val="000000"/>
          <w:sz w:val="20"/>
          <w:lang w:val="en-US" w:eastAsia="en-PH"/>
        </w:rPr>
        <w:t xml:space="preserve">Supplier </w:t>
      </w:r>
      <w:r>
        <w:rPr>
          <w:rFonts w:asciiTheme="minorHAnsi" w:hAnsiTheme="minorHAnsi"/>
          <w:color w:val="000000"/>
          <w:lang w:eastAsia="en-PH"/>
        </w:rPr>
        <w:t xml:space="preserve">shall not communicate such information to any third party without the prior written approval of IOM. The </w:t>
      </w:r>
      <w:r>
        <w:rPr>
          <w:rFonts w:asciiTheme="minorHAnsi" w:hAnsiTheme="minorHAnsi"/>
          <w:color w:val="000000"/>
          <w:sz w:val="20"/>
          <w:lang w:val="en-US" w:eastAsia="en-PH"/>
        </w:rPr>
        <w:t xml:space="preserve">Supplier </w:t>
      </w:r>
      <w:r>
        <w:rPr>
          <w:rFonts w:asciiTheme="minorHAnsi" w:hAnsiTheme="minorHAnsi"/>
          <w:color w:val="000000"/>
          <w:lang w:eastAsia="en-PH"/>
        </w:rPr>
        <w:t xml:space="preserve">shall comply with IOM Data Protection Principles </w:t>
      </w:r>
      <w:proofErr w:type="gramStart"/>
      <w:r>
        <w:rPr>
          <w:rFonts w:asciiTheme="minorHAnsi" w:hAnsiTheme="minorHAnsi"/>
          <w:color w:val="000000"/>
          <w:lang w:eastAsia="en-PH"/>
        </w:rPr>
        <w:t>in the event that</w:t>
      </w:r>
      <w:proofErr w:type="gramEnd"/>
      <w:r>
        <w:rPr>
          <w:rFonts w:asciiTheme="minorHAnsi" w:hAnsiTheme="minorHAnsi"/>
          <w:color w:val="000000"/>
          <w:lang w:eastAsia="en-PH"/>
        </w:rPr>
        <w:t xml:space="preserve"> it collects, receives, uses, transfers, stores or otherwise processes any personal data in the performance of this Agreement. These obligations shall survive the expiration or termination of this Agreement.</w:t>
      </w:r>
    </w:p>
    <w:p w14:paraId="08657792" w14:textId="77777777" w:rsidR="00AF4921" w:rsidRDefault="00AF4921" w:rsidP="00AF4921">
      <w:pPr>
        <w:tabs>
          <w:tab w:val="left" w:pos="720"/>
        </w:tabs>
        <w:spacing w:after="0" w:line="23" w:lineRule="atLeast"/>
        <w:ind w:left="720" w:hanging="720"/>
        <w:jc w:val="both"/>
        <w:rPr>
          <w:rFonts w:asciiTheme="minorHAnsi" w:hAnsiTheme="minorHAnsi"/>
          <w:color w:val="000000"/>
          <w:lang w:val="en-US" w:eastAsia="ja-JP"/>
        </w:rPr>
      </w:pPr>
    </w:p>
    <w:p w14:paraId="37A8DDC1" w14:textId="77777777" w:rsidR="00AF4921" w:rsidRDefault="00AF4921" w:rsidP="00AF4921">
      <w:pPr>
        <w:tabs>
          <w:tab w:val="left" w:pos="720"/>
        </w:tabs>
        <w:spacing w:after="0" w:line="23" w:lineRule="atLeast"/>
        <w:ind w:left="720" w:hanging="720"/>
        <w:jc w:val="both"/>
        <w:rPr>
          <w:rFonts w:asciiTheme="minorHAnsi" w:hAnsiTheme="minorHAnsi"/>
          <w:lang w:eastAsia="en-PH"/>
        </w:rPr>
      </w:pPr>
      <w:r>
        <w:rPr>
          <w:rFonts w:asciiTheme="minorHAnsi" w:hAnsiTheme="minorHAnsi"/>
          <w:color w:val="000000"/>
          <w:lang w:eastAsia="en-PH"/>
        </w:rPr>
        <w:t>14.2</w:t>
      </w:r>
      <w:r>
        <w:rPr>
          <w:rFonts w:asciiTheme="minorHAnsi" w:hAnsiTheme="minorHAnsi"/>
          <w:color w:val="000000"/>
          <w:lang w:eastAsia="en-PH"/>
        </w:rPr>
        <w:tab/>
        <w:t xml:space="preserve">Notwithstanding the previous paragraph, IOM may disclose information related to this Agreement, such as the name of the </w:t>
      </w:r>
      <w:r>
        <w:rPr>
          <w:rFonts w:asciiTheme="minorHAnsi" w:hAnsiTheme="minorHAnsi"/>
          <w:color w:val="000000"/>
          <w:sz w:val="20"/>
          <w:lang w:val="en-US" w:eastAsia="en-PH"/>
        </w:rPr>
        <w:t xml:space="preserve">Supplier </w:t>
      </w:r>
      <w:r>
        <w:rPr>
          <w:rFonts w:asciiTheme="minorHAnsi" w:hAnsiTheme="minorHAnsi"/>
          <w:color w:val="000000"/>
          <w:lang w:eastAsia="en-PH"/>
        </w:rPr>
        <w:t xml:space="preserve">and the value of the Agreement, the title of the contract/project, nature and purpose of the contract/project, name and locality/address of the </w:t>
      </w:r>
      <w:r>
        <w:rPr>
          <w:rFonts w:asciiTheme="minorHAnsi" w:hAnsiTheme="minorHAnsi"/>
          <w:color w:val="000000"/>
          <w:sz w:val="20"/>
          <w:lang w:val="en-US" w:eastAsia="en-PH"/>
        </w:rPr>
        <w:t xml:space="preserve">Supplier </w:t>
      </w:r>
      <w:r>
        <w:rPr>
          <w:rFonts w:asciiTheme="minorHAnsi" w:hAnsiTheme="minorHAnsi"/>
          <w:color w:val="000000"/>
          <w:lang w:eastAsia="en-PH"/>
        </w:rPr>
        <w:t xml:space="preserve">and the amount of the contract/project to the extent as required by its Donor or in relation to IOM’s commitment to any initiative for transparency and accountability of funding received </w:t>
      </w:r>
      <w:r>
        <w:rPr>
          <w:rFonts w:asciiTheme="minorHAnsi" w:hAnsiTheme="minorHAnsi"/>
          <w:lang w:eastAsia="en-PH"/>
        </w:rPr>
        <w:t>by IOM in accordance with the policies, instructions and regulations of IOM.</w:t>
      </w:r>
    </w:p>
    <w:p w14:paraId="644FF40D" w14:textId="77777777" w:rsidR="00AF4921" w:rsidRDefault="00AF4921" w:rsidP="00AF4921">
      <w:pPr>
        <w:spacing w:line="23" w:lineRule="atLeast"/>
        <w:jc w:val="both"/>
        <w:rPr>
          <w:rFonts w:asciiTheme="minorHAnsi" w:hAnsiTheme="minorHAnsi"/>
        </w:rPr>
      </w:pPr>
    </w:p>
    <w:p w14:paraId="6A5286BD" w14:textId="77777777" w:rsidR="00AF4921" w:rsidRDefault="00AF4921" w:rsidP="00AF4921">
      <w:pPr>
        <w:spacing w:line="23" w:lineRule="atLeast"/>
        <w:jc w:val="both"/>
        <w:rPr>
          <w:rFonts w:asciiTheme="minorHAnsi" w:hAnsiTheme="minorHAnsi"/>
        </w:rPr>
      </w:pPr>
    </w:p>
    <w:p w14:paraId="7B07EFB3" w14:textId="77777777" w:rsidR="00AF4921" w:rsidRDefault="00AF4921" w:rsidP="00AF4921">
      <w:pPr>
        <w:spacing w:line="23" w:lineRule="atLeast"/>
        <w:jc w:val="both"/>
        <w:rPr>
          <w:rFonts w:asciiTheme="minorHAnsi" w:hAnsiTheme="minorHAnsi"/>
        </w:rPr>
      </w:pPr>
    </w:p>
    <w:p w14:paraId="7A83AD92" w14:textId="77777777" w:rsidR="00AF4921" w:rsidRDefault="00AF4921" w:rsidP="00AF4921">
      <w:pPr>
        <w:spacing w:line="23" w:lineRule="atLeast"/>
        <w:jc w:val="both"/>
        <w:rPr>
          <w:rFonts w:asciiTheme="minorHAnsi" w:hAnsiTheme="minorHAnsi"/>
        </w:rPr>
      </w:pPr>
    </w:p>
    <w:p w14:paraId="28A6AA82" w14:textId="77777777" w:rsidR="00AF4921" w:rsidRDefault="00AF4921" w:rsidP="00AF4921">
      <w:pPr>
        <w:spacing w:line="23" w:lineRule="atLeast"/>
        <w:jc w:val="both"/>
        <w:rPr>
          <w:rFonts w:asciiTheme="minorHAnsi" w:hAnsiTheme="minorHAnsi"/>
        </w:rPr>
      </w:pPr>
    </w:p>
    <w:p w14:paraId="1CE8096E" w14:textId="77777777" w:rsidR="00AF4921" w:rsidRDefault="00AF4921" w:rsidP="00AF4921">
      <w:pPr>
        <w:spacing w:line="23" w:lineRule="atLeast"/>
        <w:jc w:val="both"/>
        <w:rPr>
          <w:rFonts w:asciiTheme="minorHAnsi" w:hAnsiTheme="minorHAnsi"/>
        </w:rPr>
      </w:pPr>
    </w:p>
    <w:p w14:paraId="0CBE9063" w14:textId="77777777" w:rsidR="00AF4921" w:rsidRDefault="00AF4921" w:rsidP="00AF4921">
      <w:pPr>
        <w:spacing w:line="23" w:lineRule="atLeast"/>
        <w:jc w:val="both"/>
        <w:rPr>
          <w:rFonts w:asciiTheme="minorHAnsi" w:hAnsiTheme="minorHAnsi"/>
        </w:rPr>
      </w:pPr>
    </w:p>
    <w:p w14:paraId="05B5EE20" w14:textId="77777777" w:rsidR="00AF4921" w:rsidRDefault="00AF4921" w:rsidP="00AF4921">
      <w:pPr>
        <w:spacing w:line="23" w:lineRule="atLeast"/>
        <w:jc w:val="both"/>
        <w:rPr>
          <w:rFonts w:asciiTheme="minorHAnsi" w:hAnsiTheme="minorHAnsi"/>
        </w:rPr>
      </w:pPr>
    </w:p>
    <w:p w14:paraId="2F7CF208"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Notices</w:t>
      </w:r>
    </w:p>
    <w:p w14:paraId="675DDD6B" w14:textId="77777777" w:rsidR="00AF4921" w:rsidRDefault="00AF4921" w:rsidP="00AF4921">
      <w:pPr>
        <w:spacing w:line="23" w:lineRule="atLeast"/>
        <w:jc w:val="both"/>
        <w:rPr>
          <w:rFonts w:asciiTheme="minorHAnsi" w:hAnsiTheme="minorHAnsi"/>
        </w:rPr>
      </w:pPr>
    </w:p>
    <w:p w14:paraId="17043AC6" w14:textId="77777777" w:rsidR="00AF4921" w:rsidRDefault="00AF4921" w:rsidP="00AF4921">
      <w:pPr>
        <w:spacing w:after="120" w:line="23" w:lineRule="atLeast"/>
        <w:jc w:val="both"/>
        <w:rPr>
          <w:rFonts w:asciiTheme="minorHAnsi" w:hAnsiTheme="minorHAnsi"/>
          <w:snapToGrid w:val="0"/>
          <w:lang w:val="en-US"/>
        </w:rPr>
      </w:pPr>
      <w:r>
        <w:rPr>
          <w:rFonts w:asciiTheme="minorHAnsi" w:hAnsiTheme="minorHAnsi"/>
          <w:snapToGrid w:val="0"/>
          <w:lang w:val="en-US"/>
        </w:rPr>
        <w:t>Any notice given pursuant to this Agreement will be sufficiently given if it is in writing and received by the other Party at the following address:</w:t>
      </w:r>
    </w:p>
    <w:p w14:paraId="184F7CCC" w14:textId="77777777" w:rsidR="00AF4921" w:rsidRDefault="00AF4921" w:rsidP="00AF4921">
      <w:pPr>
        <w:spacing w:after="120" w:line="23" w:lineRule="atLeast"/>
        <w:ind w:left="360"/>
        <w:jc w:val="both"/>
        <w:rPr>
          <w:rFonts w:asciiTheme="minorHAnsi" w:hAnsiTheme="minorHAnsi"/>
        </w:rPr>
      </w:pPr>
    </w:p>
    <w:p w14:paraId="3C7360CC" w14:textId="77777777" w:rsidR="00AF4921" w:rsidRDefault="00AF4921" w:rsidP="00AF4921">
      <w:pPr>
        <w:spacing w:after="120" w:line="23" w:lineRule="atLeast"/>
        <w:ind w:left="360"/>
        <w:jc w:val="both"/>
        <w:rPr>
          <w:rFonts w:asciiTheme="minorHAnsi" w:hAnsiTheme="minorHAnsi" w:cstheme="minorHAnsi"/>
          <w:b/>
          <w:iCs/>
          <w:snapToGrid w:val="0"/>
          <w:u w:val="single"/>
          <w:lang w:val="en-US"/>
        </w:rPr>
      </w:pPr>
      <w:bookmarkStart w:id="18" w:name="_Hlk67428066"/>
      <w:r>
        <w:rPr>
          <w:rFonts w:asciiTheme="minorHAnsi" w:hAnsiTheme="minorHAnsi" w:cstheme="minorHAnsi"/>
          <w:b/>
          <w:iCs/>
          <w:snapToGrid w:val="0"/>
          <w:u w:val="single"/>
          <w:lang w:val="en-US"/>
        </w:rPr>
        <w:t>International Organization for Migration (IOM)</w:t>
      </w:r>
    </w:p>
    <w:p w14:paraId="31553EE9"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lang w:val="en-US"/>
        </w:rPr>
        <w:t xml:space="preserve">Attn: </w:t>
      </w:r>
      <w:r>
        <w:rPr>
          <w:rFonts w:asciiTheme="minorHAnsi" w:hAnsiTheme="minorHAnsi" w:cstheme="minorHAnsi"/>
          <w:iCs/>
          <w:snapToGrid w:val="0"/>
          <w:highlight w:val="lightGray"/>
          <w:lang w:val="en-US"/>
        </w:rPr>
        <w:t xml:space="preserve">[Name </w:t>
      </w:r>
      <w:r>
        <w:rPr>
          <w:rFonts w:asciiTheme="minorHAnsi" w:hAnsiTheme="minorHAnsi" w:cstheme="minorHAnsi"/>
          <w:iCs/>
          <w:color w:val="000000" w:themeColor="text1"/>
          <w:highlight w:val="lightGray"/>
          <w:lang w:val="en-PH"/>
        </w:rPr>
        <w:t>and title/position</w:t>
      </w:r>
      <w:r>
        <w:rPr>
          <w:rFonts w:asciiTheme="minorHAnsi" w:hAnsiTheme="minorHAnsi" w:cstheme="minorHAnsi"/>
          <w:iCs/>
          <w:snapToGrid w:val="0"/>
          <w:highlight w:val="lightGray"/>
          <w:lang w:val="en-US"/>
        </w:rPr>
        <w:t xml:space="preserve"> of IOM contact person]</w:t>
      </w:r>
    </w:p>
    <w:p w14:paraId="2E5B5174"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highlight w:val="lightGray"/>
          <w:lang w:val="en-US"/>
        </w:rPr>
        <w:t>[IOM’s address]</w:t>
      </w:r>
    </w:p>
    <w:p w14:paraId="00509CB2"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lang w:val="en-US"/>
        </w:rPr>
        <w:t xml:space="preserve">Email: </w:t>
      </w:r>
      <w:r>
        <w:rPr>
          <w:rFonts w:asciiTheme="minorHAnsi" w:hAnsiTheme="minorHAnsi" w:cstheme="minorHAnsi"/>
          <w:iCs/>
          <w:snapToGrid w:val="0"/>
          <w:highlight w:val="lightGray"/>
          <w:lang w:val="en-US"/>
        </w:rPr>
        <w:t>[IOM’s email address]</w:t>
      </w:r>
    </w:p>
    <w:p w14:paraId="2F980C11" w14:textId="77777777" w:rsidR="00AF4921" w:rsidRDefault="00AF4921" w:rsidP="00AF4921">
      <w:pPr>
        <w:spacing w:after="120" w:line="23" w:lineRule="atLeast"/>
        <w:ind w:left="360"/>
        <w:jc w:val="both"/>
        <w:rPr>
          <w:rFonts w:asciiTheme="minorHAnsi" w:hAnsiTheme="minorHAnsi" w:cstheme="minorHAnsi"/>
          <w:iCs/>
          <w:snapToGrid w:val="0"/>
          <w:u w:val="single"/>
          <w:lang w:val="en-US"/>
        </w:rPr>
      </w:pPr>
    </w:p>
    <w:p w14:paraId="7713B2E1" w14:textId="77777777" w:rsidR="00AF4921" w:rsidRDefault="00AF4921" w:rsidP="00AF4921">
      <w:pPr>
        <w:spacing w:after="120" w:line="23" w:lineRule="atLeast"/>
        <w:ind w:left="360"/>
        <w:jc w:val="both"/>
        <w:rPr>
          <w:rFonts w:asciiTheme="minorHAnsi" w:hAnsiTheme="minorHAnsi" w:cstheme="minorHAnsi"/>
          <w:b/>
          <w:iCs/>
          <w:snapToGrid w:val="0"/>
          <w:u w:val="single"/>
          <w:lang w:val="en-US"/>
        </w:rPr>
      </w:pPr>
      <w:r>
        <w:rPr>
          <w:rFonts w:asciiTheme="minorHAnsi" w:hAnsiTheme="minorHAnsi" w:cstheme="minorHAnsi"/>
          <w:b/>
          <w:iCs/>
          <w:snapToGrid w:val="0"/>
          <w:highlight w:val="lightGray"/>
          <w:u w:val="single"/>
          <w:lang w:val="en-US"/>
        </w:rPr>
        <w:t>[Full name of the Supplier]</w:t>
      </w:r>
    </w:p>
    <w:p w14:paraId="49C24DA2"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lang w:val="en-US"/>
        </w:rPr>
        <w:t xml:space="preserve">Attn: </w:t>
      </w:r>
      <w:r>
        <w:rPr>
          <w:rFonts w:asciiTheme="minorHAnsi" w:hAnsiTheme="minorHAnsi" w:cstheme="minorHAnsi"/>
          <w:iCs/>
          <w:snapToGrid w:val="0"/>
          <w:highlight w:val="lightGray"/>
          <w:lang w:val="en-US"/>
        </w:rPr>
        <w:t xml:space="preserve">[Name </w:t>
      </w:r>
      <w:r>
        <w:rPr>
          <w:rFonts w:asciiTheme="minorHAnsi" w:hAnsiTheme="minorHAnsi" w:cstheme="minorHAnsi"/>
          <w:iCs/>
          <w:color w:val="000000" w:themeColor="text1"/>
          <w:highlight w:val="lightGray"/>
          <w:lang w:val="en-PH"/>
        </w:rPr>
        <w:t>and title/position</w:t>
      </w:r>
      <w:r>
        <w:rPr>
          <w:rFonts w:asciiTheme="minorHAnsi" w:hAnsiTheme="minorHAnsi" w:cstheme="minorHAnsi"/>
          <w:iCs/>
          <w:snapToGrid w:val="0"/>
          <w:highlight w:val="lightGray"/>
          <w:lang w:val="en-US"/>
        </w:rPr>
        <w:t xml:space="preserve"> of the </w:t>
      </w:r>
      <w:proofErr w:type="gramStart"/>
      <w:r>
        <w:rPr>
          <w:rFonts w:asciiTheme="minorHAnsi" w:hAnsiTheme="minorHAnsi" w:cstheme="minorHAnsi"/>
          <w:iCs/>
          <w:snapToGrid w:val="0"/>
          <w:highlight w:val="lightGray"/>
          <w:lang w:val="en-US"/>
        </w:rPr>
        <w:t>Supplier‘</w:t>
      </w:r>
      <w:proofErr w:type="gramEnd"/>
      <w:r>
        <w:rPr>
          <w:rFonts w:asciiTheme="minorHAnsi" w:hAnsiTheme="minorHAnsi" w:cstheme="minorHAnsi"/>
          <w:iCs/>
          <w:snapToGrid w:val="0"/>
          <w:highlight w:val="lightGray"/>
          <w:lang w:val="en-US"/>
        </w:rPr>
        <w:t>s contact person]</w:t>
      </w:r>
    </w:p>
    <w:p w14:paraId="3E292F45"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highlight w:val="lightGray"/>
          <w:lang w:val="en-US"/>
        </w:rPr>
        <w:t>[</w:t>
      </w:r>
      <w:proofErr w:type="gramStart"/>
      <w:r>
        <w:rPr>
          <w:rFonts w:asciiTheme="minorHAnsi" w:hAnsiTheme="minorHAnsi" w:cstheme="minorHAnsi"/>
          <w:iCs/>
          <w:snapToGrid w:val="0"/>
          <w:highlight w:val="lightGray"/>
          <w:lang w:val="en-US"/>
        </w:rPr>
        <w:t>Supplier‘</w:t>
      </w:r>
      <w:proofErr w:type="gramEnd"/>
      <w:r>
        <w:rPr>
          <w:rFonts w:asciiTheme="minorHAnsi" w:hAnsiTheme="minorHAnsi" w:cstheme="minorHAnsi"/>
          <w:iCs/>
          <w:snapToGrid w:val="0"/>
          <w:highlight w:val="lightGray"/>
          <w:lang w:val="en-US"/>
        </w:rPr>
        <w:t>s address]</w:t>
      </w:r>
    </w:p>
    <w:p w14:paraId="4D0747BA" w14:textId="77777777" w:rsidR="00AF4921" w:rsidRDefault="00AF4921" w:rsidP="00AF4921">
      <w:pPr>
        <w:spacing w:after="120" w:line="23" w:lineRule="atLeast"/>
        <w:ind w:left="360"/>
        <w:jc w:val="both"/>
        <w:rPr>
          <w:rFonts w:asciiTheme="minorHAnsi" w:hAnsiTheme="minorHAnsi" w:cstheme="minorHAnsi"/>
          <w:iCs/>
          <w:snapToGrid w:val="0"/>
          <w:lang w:val="en-US"/>
        </w:rPr>
      </w:pPr>
      <w:r>
        <w:rPr>
          <w:rFonts w:asciiTheme="minorHAnsi" w:hAnsiTheme="minorHAnsi" w:cstheme="minorHAnsi"/>
          <w:iCs/>
          <w:snapToGrid w:val="0"/>
          <w:lang w:val="en-US"/>
        </w:rPr>
        <w:t xml:space="preserve">Email: </w:t>
      </w:r>
      <w:r>
        <w:rPr>
          <w:rFonts w:asciiTheme="minorHAnsi" w:hAnsiTheme="minorHAnsi" w:cstheme="minorHAnsi"/>
          <w:iCs/>
          <w:snapToGrid w:val="0"/>
          <w:highlight w:val="lightGray"/>
          <w:lang w:val="en-US"/>
        </w:rPr>
        <w:t>[</w:t>
      </w:r>
      <w:proofErr w:type="gramStart"/>
      <w:r>
        <w:rPr>
          <w:rFonts w:asciiTheme="minorHAnsi" w:hAnsiTheme="minorHAnsi" w:cstheme="minorHAnsi"/>
          <w:iCs/>
          <w:snapToGrid w:val="0"/>
          <w:highlight w:val="lightGray"/>
          <w:lang w:val="en-US"/>
        </w:rPr>
        <w:t>Supplier‘</w:t>
      </w:r>
      <w:proofErr w:type="gramEnd"/>
      <w:r>
        <w:rPr>
          <w:rFonts w:asciiTheme="minorHAnsi" w:hAnsiTheme="minorHAnsi" w:cstheme="minorHAnsi"/>
          <w:iCs/>
          <w:snapToGrid w:val="0"/>
          <w:highlight w:val="lightGray"/>
          <w:lang w:val="en-US"/>
        </w:rPr>
        <w:t>s email address]</w:t>
      </w:r>
    </w:p>
    <w:bookmarkEnd w:id="18"/>
    <w:p w14:paraId="2B57865C" w14:textId="77777777" w:rsidR="00AF4921" w:rsidRDefault="00AF4921" w:rsidP="00AF4921">
      <w:pPr>
        <w:spacing w:line="23" w:lineRule="atLeast"/>
        <w:jc w:val="both"/>
        <w:rPr>
          <w:rFonts w:asciiTheme="minorHAnsi" w:hAnsiTheme="minorHAnsi"/>
          <w:b/>
          <w:snapToGrid w:val="0"/>
        </w:rPr>
      </w:pPr>
    </w:p>
    <w:p w14:paraId="57CA3E74"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Dispute Resolution</w:t>
      </w:r>
    </w:p>
    <w:p w14:paraId="04CAC97A" w14:textId="77777777" w:rsidR="00AF4921" w:rsidRDefault="00AF4921" w:rsidP="00AF4921">
      <w:pPr>
        <w:spacing w:line="23" w:lineRule="atLeast"/>
        <w:jc w:val="both"/>
        <w:rPr>
          <w:rFonts w:asciiTheme="minorHAnsi" w:hAnsiTheme="minorHAnsi"/>
        </w:rPr>
      </w:pPr>
    </w:p>
    <w:p w14:paraId="729FFEEC" w14:textId="77777777" w:rsidR="00AF4921" w:rsidRDefault="00AF4921" w:rsidP="00AF4921">
      <w:pPr>
        <w:tabs>
          <w:tab w:val="left" w:pos="720"/>
        </w:tabs>
        <w:spacing w:line="23" w:lineRule="atLeast"/>
        <w:ind w:left="720" w:right="57" w:hanging="693"/>
        <w:jc w:val="both"/>
        <w:rPr>
          <w:rFonts w:asciiTheme="minorHAnsi" w:hAnsiTheme="minorHAnsi"/>
          <w:color w:val="221F1F"/>
        </w:rPr>
      </w:pPr>
      <w:bookmarkStart w:id="19" w:name="OLE_LINK16"/>
      <w:r>
        <w:rPr>
          <w:rFonts w:asciiTheme="minorHAnsi" w:hAnsiTheme="minorHAnsi"/>
          <w:color w:val="221F1F"/>
        </w:rPr>
        <w:t>16.1</w:t>
      </w:r>
      <w:r>
        <w:rPr>
          <w:rFonts w:asciiTheme="minorHAnsi" w:hAnsiTheme="minorHAnsi"/>
          <w:color w:val="221F1F"/>
        </w:rPr>
        <w:tab/>
        <w:t xml:space="preserve">Any dispute, controversy or claim arising out of or in relation to this Agreement, or the breach, </w:t>
      </w:r>
      <w:proofErr w:type="gramStart"/>
      <w:r>
        <w:rPr>
          <w:rFonts w:asciiTheme="minorHAnsi" w:hAnsiTheme="minorHAnsi"/>
          <w:color w:val="221F1F"/>
        </w:rPr>
        <w:t>termination</w:t>
      </w:r>
      <w:proofErr w:type="gramEnd"/>
      <w:r>
        <w:rPr>
          <w:rFonts w:asciiTheme="minorHAnsi" w:hAnsiTheme="minorHAnsi"/>
          <w:color w:val="221F1F"/>
        </w:rPr>
        <w:t xml:space="preserve"> or invalidity thereof, shall be settled amicably by negotiation between the Parties. </w:t>
      </w:r>
    </w:p>
    <w:p w14:paraId="7F038703" w14:textId="77777777" w:rsidR="00AF4921" w:rsidRDefault="00AF4921" w:rsidP="00AF4921">
      <w:pPr>
        <w:tabs>
          <w:tab w:val="left" w:pos="720"/>
        </w:tabs>
        <w:spacing w:line="23" w:lineRule="atLeast"/>
        <w:ind w:left="720" w:right="57" w:hanging="693"/>
        <w:jc w:val="both"/>
        <w:rPr>
          <w:rFonts w:asciiTheme="minorHAnsi" w:hAnsiTheme="minorHAnsi"/>
          <w:color w:val="221F1F"/>
        </w:rPr>
      </w:pPr>
    </w:p>
    <w:p w14:paraId="455F71DB" w14:textId="77777777" w:rsidR="00AF4921" w:rsidRDefault="00AF4921" w:rsidP="00AF4921">
      <w:pPr>
        <w:tabs>
          <w:tab w:val="left" w:pos="720"/>
          <w:tab w:val="left" w:pos="900"/>
        </w:tabs>
        <w:spacing w:line="23" w:lineRule="atLeast"/>
        <w:ind w:left="720" w:right="57" w:hanging="693"/>
        <w:jc w:val="both"/>
        <w:rPr>
          <w:rFonts w:asciiTheme="minorHAnsi" w:hAnsiTheme="minorHAnsi"/>
          <w:color w:val="221F1F"/>
        </w:rPr>
      </w:pPr>
      <w:r>
        <w:rPr>
          <w:rFonts w:asciiTheme="minorHAnsi" w:hAnsiTheme="minorHAnsi"/>
          <w:color w:val="221F1F"/>
        </w:rPr>
        <w:t>16.2</w:t>
      </w:r>
      <w:r>
        <w:rPr>
          <w:rFonts w:asciiTheme="minorHAnsi" w:hAnsiTheme="minorHAnsi"/>
          <w:color w:val="221F1F"/>
        </w:rPr>
        <w:tab/>
        <w:t xml:space="preserve">In the event that the dispute, </w:t>
      </w:r>
      <w:proofErr w:type="gramStart"/>
      <w:r>
        <w:rPr>
          <w:rFonts w:asciiTheme="minorHAnsi" w:hAnsiTheme="minorHAnsi"/>
          <w:color w:val="221F1F"/>
        </w:rPr>
        <w:t>controversy</w:t>
      </w:r>
      <w:proofErr w:type="gramEnd"/>
      <w:r>
        <w:rPr>
          <w:rFonts w:asciiTheme="minorHAnsi" w:hAnsiTheme="minorHAnsi"/>
          <w:color w:val="221F1F"/>
        </w:rPr>
        <w:t xml:space="preserve">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799FAA75" w14:textId="77777777" w:rsidR="00AF4921" w:rsidRDefault="00AF4921" w:rsidP="00AF4921">
      <w:pPr>
        <w:tabs>
          <w:tab w:val="left" w:pos="720"/>
          <w:tab w:val="left" w:pos="900"/>
        </w:tabs>
        <w:spacing w:line="23" w:lineRule="atLeast"/>
        <w:ind w:left="720" w:right="57" w:hanging="693"/>
        <w:jc w:val="both"/>
        <w:rPr>
          <w:rFonts w:asciiTheme="minorHAnsi" w:hAnsiTheme="minorHAnsi"/>
          <w:color w:val="221F1F"/>
        </w:rPr>
      </w:pPr>
    </w:p>
    <w:p w14:paraId="7D5B4AC7" w14:textId="77777777" w:rsidR="00AF4921" w:rsidRDefault="00AF4921" w:rsidP="00AF4921">
      <w:pPr>
        <w:tabs>
          <w:tab w:val="left" w:pos="720"/>
          <w:tab w:val="left" w:pos="900"/>
        </w:tabs>
        <w:spacing w:line="23" w:lineRule="atLeast"/>
        <w:ind w:left="720" w:right="57" w:hanging="693"/>
        <w:jc w:val="both"/>
        <w:rPr>
          <w:rFonts w:asciiTheme="minorHAnsi" w:hAnsiTheme="minorHAnsi"/>
          <w:color w:val="221F1F"/>
        </w:rPr>
      </w:pPr>
      <w:r>
        <w:rPr>
          <w:rFonts w:asciiTheme="minorHAnsi" w:hAnsiTheme="minorHAnsi"/>
          <w:color w:val="221F1F"/>
        </w:rPr>
        <w:t>16.3</w:t>
      </w:r>
      <w:r>
        <w:rPr>
          <w:rFonts w:asciiTheme="minorHAnsi" w:hAnsiTheme="minorHAnsi"/>
          <w:color w:val="221F1F"/>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3250B34C" w14:textId="77777777" w:rsidR="00AF4921" w:rsidRDefault="00AF4921" w:rsidP="00AF4921">
      <w:pPr>
        <w:tabs>
          <w:tab w:val="left" w:pos="720"/>
          <w:tab w:val="left" w:pos="900"/>
        </w:tabs>
        <w:spacing w:line="23" w:lineRule="atLeast"/>
        <w:ind w:left="720" w:right="57" w:hanging="693"/>
        <w:jc w:val="both"/>
        <w:rPr>
          <w:rFonts w:asciiTheme="minorHAnsi" w:hAnsiTheme="minorHAnsi"/>
          <w:color w:val="221F1F"/>
        </w:rPr>
      </w:pPr>
    </w:p>
    <w:p w14:paraId="5CFB3FF4" w14:textId="77777777" w:rsidR="00AF4921" w:rsidRDefault="00AF4921" w:rsidP="00AF4921">
      <w:pPr>
        <w:tabs>
          <w:tab w:val="left" w:pos="720"/>
          <w:tab w:val="left" w:pos="900"/>
        </w:tabs>
        <w:spacing w:after="120" w:line="23" w:lineRule="atLeast"/>
        <w:ind w:left="720" w:hanging="693"/>
        <w:jc w:val="both"/>
        <w:rPr>
          <w:rFonts w:asciiTheme="minorHAnsi" w:hAnsiTheme="minorHAnsi"/>
          <w:lang w:val="en-US"/>
        </w:rPr>
      </w:pPr>
      <w:r>
        <w:rPr>
          <w:rFonts w:asciiTheme="minorHAnsi" w:hAnsiTheme="minorHAnsi"/>
          <w:color w:val="221F1F"/>
          <w:lang w:val="en-US"/>
        </w:rPr>
        <w:lastRenderedPageBreak/>
        <w:t>16.4</w:t>
      </w:r>
      <w:bookmarkStart w:id="20" w:name="_Hlk519528699"/>
      <w:r>
        <w:rPr>
          <w:rFonts w:asciiTheme="minorHAnsi" w:hAnsiTheme="minorHAnsi"/>
          <w:color w:val="000000"/>
          <w:lang w:val="en-US"/>
        </w:rPr>
        <w:t xml:space="preserve"> </w:t>
      </w:r>
      <w:r>
        <w:rPr>
          <w:rFonts w:asciiTheme="minorHAnsi" w:hAnsiTheme="minorHAnsi"/>
          <w:color w:val="000000"/>
          <w:lang w:val="en-US"/>
        </w:rPr>
        <w:tab/>
        <w:t xml:space="preserve">The present Agreement as well as the arbitration agreement above shall be governed </w:t>
      </w:r>
      <w:r>
        <w:rPr>
          <w:rFonts w:asciiTheme="minorHAnsi" w:hAnsiTheme="minorHAnsi"/>
          <w:lang w:val="en-US"/>
        </w:rPr>
        <w:t>by the terms of the present Agreement and supplemented by internationally accepted general principles of law for the issues not covered by the Agreement</w:t>
      </w:r>
      <w:r>
        <w:rPr>
          <w:rFonts w:asciiTheme="minorHAnsi" w:hAnsiTheme="minorHAnsi"/>
          <w:color w:val="000000"/>
          <w:lang w:val="en-US"/>
        </w:rPr>
        <w:t>,</w:t>
      </w:r>
      <w:bookmarkEnd w:id="20"/>
      <w:r>
        <w:rPr>
          <w:rFonts w:asciiTheme="minorHAnsi" w:hAnsiTheme="minorHAnsi"/>
          <w:color w:val="221F1F"/>
          <w:lang w:val="en-US"/>
        </w:rPr>
        <w:t xml:space="preserve"> 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19"/>
      <w:r>
        <w:rPr>
          <w:rFonts w:asciiTheme="minorHAnsi" w:hAnsiTheme="minorHAnsi"/>
          <w:lang w:val="en-US"/>
        </w:rPr>
        <w:t>.</w:t>
      </w:r>
    </w:p>
    <w:p w14:paraId="2DD14936" w14:textId="77777777" w:rsidR="00AF4921" w:rsidRDefault="00AF4921" w:rsidP="00AF4921">
      <w:pPr>
        <w:spacing w:after="120" w:line="23" w:lineRule="atLeast"/>
        <w:ind w:left="283"/>
        <w:jc w:val="both"/>
        <w:rPr>
          <w:rFonts w:asciiTheme="minorHAnsi" w:eastAsia="Times New Roman" w:hAnsiTheme="minorHAnsi"/>
          <w:sz w:val="20"/>
          <w:lang w:eastAsia="en-GB"/>
        </w:rPr>
      </w:pPr>
    </w:p>
    <w:p w14:paraId="50F260BA"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bookmarkStart w:id="21" w:name="_Hlk67429069"/>
      <w:r>
        <w:rPr>
          <w:rFonts w:asciiTheme="minorHAnsi" w:eastAsia="Times New Roman" w:hAnsiTheme="minorHAnsi"/>
          <w:b/>
          <w:snapToGrid w:val="0"/>
          <w:lang w:val="en-US"/>
        </w:rPr>
        <w:t xml:space="preserve">Use of </w:t>
      </w:r>
      <w:r>
        <w:rPr>
          <w:rFonts w:asciiTheme="minorHAnsi" w:eastAsia="Times New Roman" w:hAnsiTheme="minorHAnsi" w:cstheme="minorHAnsi"/>
          <w:b/>
          <w:snapToGrid w:val="0"/>
          <w:lang w:val="en-US"/>
        </w:rPr>
        <w:t xml:space="preserve">IOM Name, Abbreviation and Emblem </w:t>
      </w:r>
    </w:p>
    <w:p w14:paraId="7D759DAD" w14:textId="77777777" w:rsidR="00AF4921" w:rsidRDefault="00AF4921" w:rsidP="00AF4921">
      <w:pPr>
        <w:spacing w:line="23" w:lineRule="atLeast"/>
        <w:jc w:val="both"/>
        <w:rPr>
          <w:rFonts w:asciiTheme="minorHAnsi" w:hAnsiTheme="minorHAnsi"/>
        </w:rPr>
      </w:pPr>
    </w:p>
    <w:p w14:paraId="242EFB72" w14:textId="77777777" w:rsidR="00AF4921" w:rsidRDefault="00AF4921" w:rsidP="00AF4921">
      <w:pPr>
        <w:tabs>
          <w:tab w:val="left" w:pos="360"/>
        </w:tabs>
        <w:spacing w:after="120" w:line="23" w:lineRule="atLeast"/>
        <w:jc w:val="both"/>
        <w:rPr>
          <w:rFonts w:asciiTheme="minorHAnsi" w:hAnsiTheme="minorHAnsi" w:cstheme="minorHAnsi"/>
        </w:rPr>
      </w:pPr>
      <w:bookmarkStart w:id="22" w:name="_Hlk84865628"/>
      <w:r>
        <w:rPr>
          <w:rFonts w:asciiTheme="minorHAnsi" w:hAnsiTheme="minorHAnsi" w:cstheme="minorHAnsi"/>
        </w:rPr>
        <w:t xml:space="preserve">The Supplier shall not be entitled to use the name, </w:t>
      </w:r>
      <w:proofErr w:type="gramStart"/>
      <w:r>
        <w:rPr>
          <w:rFonts w:asciiTheme="minorHAnsi" w:hAnsiTheme="minorHAnsi" w:cstheme="minorHAnsi"/>
        </w:rPr>
        <w:t>abbreviation</w:t>
      </w:r>
      <w:proofErr w:type="gramEnd"/>
      <w:r>
        <w:rPr>
          <w:rFonts w:asciiTheme="minorHAnsi" w:hAnsiTheme="minorHAnsi" w:cstheme="minorHAnsi"/>
        </w:rPr>
        <w:t xml:space="preserve"> or emblem of IOM without IOM’s prior written authorisation.  The Supplier acknowledges that use of the IOM name, abbreviation and emblem is strictly reserved for the official purposes of IOM and protected from unauthorized use by Article 6</w:t>
      </w:r>
      <w:r>
        <w:rPr>
          <w:rFonts w:asciiTheme="minorHAnsi" w:hAnsiTheme="minorHAnsi" w:cstheme="minorHAnsi"/>
          <w:i/>
          <w:iCs/>
        </w:rPr>
        <w:t>ter</w:t>
      </w:r>
      <w:r>
        <w:rPr>
          <w:rFonts w:asciiTheme="minorHAnsi" w:hAnsiTheme="minorHAnsi" w:cstheme="minorHAnsi"/>
        </w:rPr>
        <w:t> of the Paris Convention for the Protection of Industrial Property, revised in Stockholm in 1967 (828 UNTS 305 (1972)).</w:t>
      </w:r>
    </w:p>
    <w:bookmarkEnd w:id="22"/>
    <w:p w14:paraId="39711929" w14:textId="77777777" w:rsidR="00AF4921" w:rsidRDefault="00AF4921" w:rsidP="00AF4921">
      <w:pPr>
        <w:tabs>
          <w:tab w:val="left" w:pos="540"/>
          <w:tab w:val="left" w:pos="630"/>
        </w:tabs>
        <w:spacing w:after="120" w:line="23" w:lineRule="atLeast"/>
        <w:jc w:val="both"/>
        <w:rPr>
          <w:rFonts w:asciiTheme="minorHAnsi" w:hAnsiTheme="minorHAnsi"/>
        </w:rPr>
      </w:pPr>
    </w:p>
    <w:bookmarkEnd w:id="21"/>
    <w:p w14:paraId="42DEFE14" w14:textId="77777777" w:rsidR="00AF4921" w:rsidRDefault="00AF4921" w:rsidP="00AF4921">
      <w:pPr>
        <w:spacing w:line="23" w:lineRule="atLeast"/>
        <w:jc w:val="both"/>
        <w:rPr>
          <w:rFonts w:asciiTheme="minorHAnsi" w:hAnsiTheme="minorHAnsi"/>
        </w:rPr>
      </w:pPr>
    </w:p>
    <w:p w14:paraId="7FC62A57" w14:textId="77777777" w:rsidR="00AF4921" w:rsidRDefault="00AF4921" w:rsidP="00AF4921">
      <w:pPr>
        <w:spacing w:line="23" w:lineRule="atLeast"/>
        <w:jc w:val="both"/>
        <w:rPr>
          <w:rFonts w:asciiTheme="minorHAnsi" w:hAnsiTheme="minorHAnsi"/>
        </w:rPr>
      </w:pPr>
    </w:p>
    <w:p w14:paraId="70534D14"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Status of IOM</w:t>
      </w:r>
    </w:p>
    <w:p w14:paraId="46C0F3AC" w14:textId="77777777" w:rsidR="00AF4921" w:rsidRDefault="00AF4921" w:rsidP="00AF4921">
      <w:pPr>
        <w:spacing w:line="23" w:lineRule="atLeast"/>
        <w:jc w:val="both"/>
        <w:rPr>
          <w:rFonts w:asciiTheme="minorHAnsi" w:hAnsiTheme="minorHAnsi"/>
        </w:rPr>
      </w:pPr>
    </w:p>
    <w:p w14:paraId="7350ED9D" w14:textId="77777777" w:rsidR="00AF4921" w:rsidRDefault="00AF4921" w:rsidP="00AF4921">
      <w:pPr>
        <w:tabs>
          <w:tab w:val="left" w:pos="426"/>
        </w:tabs>
        <w:spacing w:after="120" w:line="23" w:lineRule="atLeast"/>
        <w:jc w:val="both"/>
        <w:rPr>
          <w:rFonts w:asciiTheme="minorHAnsi" w:hAnsiTheme="minorHAnsi"/>
          <w:snapToGrid w:val="0"/>
          <w:lang w:val="en-US"/>
        </w:rPr>
      </w:pPr>
      <w:bookmarkStart w:id="23" w:name="_Hlk519528847"/>
      <w:r>
        <w:rPr>
          <w:rFonts w:asciiTheme="minorHAnsi" w:hAnsiTheme="minorHAnsi"/>
          <w:lang w:val="en-US"/>
        </w:rPr>
        <w:t>Nothing in or relating to the Agreement shall be deemed a waiver, express or implied, of any of the privileges and immunities of the IOM as an intergovernmental organization</w:t>
      </w:r>
      <w:bookmarkEnd w:id="23"/>
      <w:r>
        <w:rPr>
          <w:rFonts w:asciiTheme="minorHAnsi" w:hAnsiTheme="minorHAnsi"/>
          <w:snapToGrid w:val="0"/>
          <w:lang w:val="en-US"/>
        </w:rPr>
        <w:t>.</w:t>
      </w:r>
    </w:p>
    <w:p w14:paraId="02B8A1F7" w14:textId="77777777" w:rsidR="00AF4921" w:rsidRDefault="00AF4921" w:rsidP="00AF4921">
      <w:pPr>
        <w:tabs>
          <w:tab w:val="left" w:pos="426"/>
        </w:tabs>
        <w:spacing w:after="120" w:line="23" w:lineRule="atLeast"/>
        <w:ind w:left="360"/>
        <w:jc w:val="both"/>
        <w:rPr>
          <w:rFonts w:asciiTheme="minorHAnsi" w:hAnsiTheme="minorHAnsi"/>
          <w:b/>
          <w:snapToGrid w:val="0"/>
          <w:lang w:val="en-US"/>
        </w:rPr>
      </w:pPr>
    </w:p>
    <w:p w14:paraId="002A3303"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Indemnity and Insurance</w:t>
      </w:r>
    </w:p>
    <w:p w14:paraId="6DF3A8FF" w14:textId="77777777" w:rsidR="00AF4921" w:rsidRDefault="00AF4921" w:rsidP="00AF4921">
      <w:pPr>
        <w:spacing w:line="23" w:lineRule="atLeast"/>
        <w:jc w:val="both"/>
        <w:rPr>
          <w:rFonts w:asciiTheme="minorHAnsi" w:hAnsiTheme="minorHAnsi"/>
          <w:b/>
        </w:rPr>
      </w:pPr>
    </w:p>
    <w:p w14:paraId="37A7243C" w14:textId="77777777" w:rsidR="00AF4921" w:rsidRDefault="00AF4921" w:rsidP="00AF4921">
      <w:pPr>
        <w:tabs>
          <w:tab w:val="left" w:pos="720"/>
        </w:tabs>
        <w:autoSpaceDE w:val="0"/>
        <w:autoSpaceDN w:val="0"/>
        <w:adjustRightInd w:val="0"/>
        <w:spacing w:line="23" w:lineRule="atLeast"/>
        <w:ind w:left="720" w:hanging="720"/>
        <w:jc w:val="both"/>
        <w:rPr>
          <w:rFonts w:asciiTheme="minorHAnsi" w:hAnsiTheme="minorHAnsi"/>
        </w:rPr>
      </w:pPr>
      <w:r>
        <w:rPr>
          <w:rFonts w:asciiTheme="minorHAnsi" w:hAnsiTheme="minorHAnsi"/>
        </w:rPr>
        <w:t>19.1</w:t>
      </w:r>
      <w:r>
        <w:rPr>
          <w:rFonts w:asciiTheme="minorHAnsi" w:hAnsiTheme="minorHAnsi"/>
        </w:rPr>
        <w:tab/>
        <w:t xml:space="preserve">The </w:t>
      </w:r>
      <w:r>
        <w:rPr>
          <w:rFonts w:asciiTheme="minorHAnsi" w:hAnsiTheme="minorHAnsi"/>
          <w:iCs/>
        </w:rPr>
        <w:t>Supplier</w:t>
      </w:r>
      <w:r>
        <w:rPr>
          <w:rFonts w:asciiTheme="minorHAnsi" w:hAnsiTheme="minorHAnsi"/>
        </w:rPr>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Pr>
          <w:rFonts w:asciiTheme="minorHAnsi" w:hAnsiTheme="minorHAnsi"/>
          <w:iCs/>
        </w:rPr>
        <w:t>Supplier</w:t>
      </w:r>
      <w:r>
        <w:rPr>
          <w:rFonts w:asciiTheme="minorHAnsi" w:hAnsiTheme="minorHAnsi"/>
        </w:rPr>
        <w:t xml:space="preserve"> or its employees, officers, agents or subcontractors, in the performance of this Agreement. IOM shall promptly notify the </w:t>
      </w:r>
      <w:r>
        <w:rPr>
          <w:rFonts w:asciiTheme="minorHAnsi" w:hAnsiTheme="minorHAnsi"/>
          <w:iCs/>
        </w:rPr>
        <w:t>Supplier</w:t>
      </w:r>
      <w:r>
        <w:rPr>
          <w:rFonts w:asciiTheme="minorHAnsi" w:hAnsiTheme="minorHAnsi"/>
        </w:rPr>
        <w:t xml:space="preserve"> of any written claim, loss, or demand for which the </w:t>
      </w:r>
      <w:r>
        <w:rPr>
          <w:rFonts w:asciiTheme="minorHAnsi" w:hAnsiTheme="minorHAnsi"/>
          <w:iCs/>
        </w:rPr>
        <w:t>Supplier</w:t>
      </w:r>
      <w:r>
        <w:rPr>
          <w:rFonts w:asciiTheme="minorHAnsi" w:hAnsiTheme="minorHAnsi"/>
          <w:i/>
          <w:iCs/>
        </w:rPr>
        <w:t xml:space="preserve"> </w:t>
      </w:r>
      <w:r>
        <w:rPr>
          <w:rFonts w:asciiTheme="minorHAnsi" w:hAnsiTheme="minorHAnsi"/>
        </w:rPr>
        <w:t xml:space="preserve">is responsible under this clause. </w:t>
      </w:r>
    </w:p>
    <w:p w14:paraId="2225E724" w14:textId="77777777" w:rsidR="00AF4921" w:rsidRDefault="00AF4921" w:rsidP="00AF4921">
      <w:pPr>
        <w:tabs>
          <w:tab w:val="left" w:pos="720"/>
        </w:tabs>
        <w:autoSpaceDE w:val="0"/>
        <w:autoSpaceDN w:val="0"/>
        <w:adjustRightInd w:val="0"/>
        <w:spacing w:line="23" w:lineRule="atLeast"/>
        <w:ind w:left="720" w:hanging="720"/>
        <w:jc w:val="both"/>
        <w:rPr>
          <w:rFonts w:asciiTheme="minorHAnsi" w:hAnsiTheme="minorHAnsi"/>
        </w:rPr>
      </w:pPr>
    </w:p>
    <w:p w14:paraId="232125A6"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19.2</w:t>
      </w:r>
      <w:r>
        <w:rPr>
          <w:rFonts w:asciiTheme="minorHAnsi" w:hAnsiTheme="minorHAnsi"/>
        </w:rPr>
        <w:tab/>
        <w:t>This indemnity shall survive the expiration or termination of this Agreement.</w:t>
      </w:r>
    </w:p>
    <w:p w14:paraId="49AE156A"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 xml:space="preserve"> </w:t>
      </w:r>
    </w:p>
    <w:p w14:paraId="3678619E"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19.3</w:t>
      </w:r>
      <w:r>
        <w:rPr>
          <w:rFonts w:asciiTheme="minorHAnsi" w:hAnsiTheme="minorHAnsi"/>
        </w:rPr>
        <w:tab/>
      </w:r>
      <w:r>
        <w:t xml:space="preserve"> The Supplier shall ensure that goods supplied under this Agreement shall be fully insured in a freely convertible currency against loss or damage until the delivery point.</w:t>
      </w:r>
      <w:r>
        <w:rPr>
          <w:rFonts w:asciiTheme="minorHAnsi" w:hAnsiTheme="minorHAnsi"/>
        </w:rPr>
        <w:t xml:space="preserve"> Further insurance requirements may be specified in the Technical Specifications. </w:t>
      </w:r>
    </w:p>
    <w:p w14:paraId="4345C9A2" w14:textId="77777777" w:rsidR="00AF4921" w:rsidRDefault="00AF4921" w:rsidP="00AF4921">
      <w:pPr>
        <w:spacing w:line="23" w:lineRule="atLeast"/>
        <w:jc w:val="both"/>
        <w:rPr>
          <w:rFonts w:asciiTheme="minorHAnsi" w:hAnsiTheme="minorHAnsi"/>
        </w:rPr>
      </w:pPr>
    </w:p>
    <w:p w14:paraId="67552085"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 xml:space="preserve">Waiver  </w:t>
      </w:r>
    </w:p>
    <w:p w14:paraId="47CD71E5" w14:textId="77777777" w:rsidR="00AF4921" w:rsidRDefault="00AF4921" w:rsidP="00AF4921">
      <w:pPr>
        <w:spacing w:line="23" w:lineRule="atLeast"/>
        <w:jc w:val="both"/>
        <w:rPr>
          <w:rFonts w:asciiTheme="minorHAnsi" w:hAnsiTheme="minorHAnsi"/>
        </w:rPr>
      </w:pPr>
    </w:p>
    <w:p w14:paraId="2F974764" w14:textId="77777777" w:rsidR="00AF4921" w:rsidRDefault="00AF4921" w:rsidP="00AF4921">
      <w:pPr>
        <w:tabs>
          <w:tab w:val="left" w:pos="426"/>
        </w:tabs>
        <w:spacing w:line="23" w:lineRule="atLeast"/>
        <w:jc w:val="both"/>
        <w:rPr>
          <w:rFonts w:asciiTheme="minorHAnsi" w:hAnsiTheme="minorHAnsi"/>
          <w:snapToGrid w:val="0"/>
        </w:rPr>
      </w:pPr>
      <w:r>
        <w:rPr>
          <w:rFonts w:asciiTheme="minorHAnsi" w:hAnsiTheme="minorHAnsi"/>
          <w:snapToGrid w:val="0"/>
        </w:rPr>
        <w:t xml:space="preserve">Failure by either Party to insist in any one or more instances on a strict performance of any of the provisions of this </w:t>
      </w:r>
      <w:r>
        <w:rPr>
          <w:rFonts w:asciiTheme="minorHAnsi" w:hAnsiTheme="minorHAnsi"/>
        </w:rPr>
        <w:t>Agreement</w:t>
      </w:r>
      <w:r>
        <w:rPr>
          <w:rFonts w:asciiTheme="minorHAnsi" w:hAnsiTheme="minorHAnsi"/>
          <w:snapToGrid w:val="0"/>
        </w:rPr>
        <w:t xml:space="preserve"> shall not constitute a waiver or relinquishment of the right to enforce the provisions of this </w:t>
      </w:r>
      <w:r>
        <w:rPr>
          <w:rFonts w:asciiTheme="minorHAnsi" w:hAnsiTheme="minorHAnsi"/>
        </w:rPr>
        <w:t>Agreement</w:t>
      </w:r>
      <w:r>
        <w:rPr>
          <w:rFonts w:asciiTheme="minorHAnsi" w:hAnsiTheme="minorHAnsi"/>
          <w:snapToGrid w:val="0"/>
        </w:rPr>
        <w:t xml:space="preserve"> in future instances, but this right shall continue and remain in full force and effect.</w:t>
      </w:r>
    </w:p>
    <w:p w14:paraId="599AA211" w14:textId="77777777" w:rsidR="00AF4921" w:rsidRDefault="00AF4921" w:rsidP="00AF4921">
      <w:pPr>
        <w:spacing w:line="23" w:lineRule="atLeast"/>
        <w:jc w:val="both"/>
        <w:rPr>
          <w:rFonts w:asciiTheme="minorHAnsi" w:hAnsiTheme="minorHAnsi"/>
        </w:rPr>
      </w:pPr>
    </w:p>
    <w:p w14:paraId="1C483EBE"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Termination and Re-Procurement</w:t>
      </w:r>
    </w:p>
    <w:p w14:paraId="1A9BCD53" w14:textId="77777777" w:rsidR="00AF4921" w:rsidRDefault="00AF4921" w:rsidP="00AF4921">
      <w:pPr>
        <w:tabs>
          <w:tab w:val="num" w:pos="360"/>
        </w:tabs>
        <w:spacing w:line="23" w:lineRule="atLeast"/>
        <w:ind w:left="360" w:hanging="360"/>
        <w:jc w:val="both"/>
        <w:rPr>
          <w:rFonts w:asciiTheme="minorHAnsi" w:hAnsiTheme="minorHAnsi"/>
          <w:b/>
        </w:rPr>
      </w:pPr>
    </w:p>
    <w:p w14:paraId="6620BBDF"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21.1</w:t>
      </w:r>
      <w:r>
        <w:rPr>
          <w:rFonts w:asciiTheme="minorHAnsi" w:hAnsiTheme="minorHAnsi"/>
        </w:rPr>
        <w:tab/>
        <w:t>IOM may terminate or suspend this Agreement, in whole or in part, at any time with written notice to the Supplier.  Any monies paid in advance by IOM shall be refunded on or before the date of termination.</w:t>
      </w:r>
    </w:p>
    <w:p w14:paraId="10D4483C" w14:textId="77777777" w:rsidR="00AF4921" w:rsidRDefault="00AF4921" w:rsidP="00AF4921">
      <w:pPr>
        <w:tabs>
          <w:tab w:val="left" w:pos="720"/>
        </w:tabs>
        <w:spacing w:line="23" w:lineRule="atLeast"/>
        <w:ind w:left="720" w:hanging="720"/>
        <w:jc w:val="both"/>
        <w:rPr>
          <w:rFonts w:asciiTheme="minorHAnsi" w:hAnsiTheme="minorHAnsi"/>
        </w:rPr>
      </w:pPr>
    </w:p>
    <w:p w14:paraId="3AE3E0B1"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21.2</w:t>
      </w:r>
      <w:r>
        <w:rPr>
          <w:rFonts w:asciiTheme="minorHAnsi" w:hAnsiTheme="minorHAnsi"/>
        </w:rPr>
        <w:tab/>
        <w:t xml:space="preserve">If IOM terminates this Agreement in whole or in part for default on the part of the Supplier, it may acquire elsewhere goods </w:t>
      </w:r>
      <w:proofErr w:type="gramStart"/>
      <w:r>
        <w:rPr>
          <w:rFonts w:asciiTheme="minorHAnsi" w:hAnsiTheme="minorHAnsi"/>
        </w:rPr>
        <w:t>similar to</w:t>
      </w:r>
      <w:proofErr w:type="gramEnd"/>
      <w:r>
        <w:rPr>
          <w:rFonts w:asciiTheme="minorHAnsi" w:hAnsiTheme="minorHAnsi"/>
        </w:rPr>
        <w:t xml:space="preserve"> those terminated and the Supplier shall be liable for any excess costs to IOM for the re-procurement of those goods as well as the removal of any or all of the Supplier’s product or equipment from IOM’s premises or other places of delivery. The Supplier shall not be liable for any excess costs if the failure to perform under this Agreement arises from causes beyond its control and without fault or negligence of the Supplier.</w:t>
      </w:r>
    </w:p>
    <w:p w14:paraId="532FB74C" w14:textId="77777777" w:rsidR="00AF4921" w:rsidRDefault="00AF4921" w:rsidP="00AF4921">
      <w:pPr>
        <w:tabs>
          <w:tab w:val="left" w:pos="720"/>
        </w:tabs>
        <w:spacing w:line="23" w:lineRule="atLeast"/>
        <w:ind w:left="720" w:hanging="720"/>
        <w:jc w:val="both"/>
        <w:rPr>
          <w:rFonts w:asciiTheme="minorHAnsi" w:hAnsiTheme="minorHAnsi"/>
        </w:rPr>
      </w:pPr>
    </w:p>
    <w:p w14:paraId="6897C602" w14:textId="77777777" w:rsidR="00AF4921" w:rsidRDefault="00AF4921" w:rsidP="00AF4921">
      <w:pPr>
        <w:tabs>
          <w:tab w:val="left" w:pos="720"/>
        </w:tabs>
        <w:spacing w:line="23" w:lineRule="atLeast"/>
        <w:ind w:left="720" w:hanging="720"/>
        <w:jc w:val="both"/>
        <w:rPr>
          <w:rFonts w:asciiTheme="minorHAnsi" w:hAnsiTheme="minorHAnsi"/>
        </w:rPr>
      </w:pPr>
      <w:r>
        <w:rPr>
          <w:rFonts w:asciiTheme="minorHAnsi" w:hAnsiTheme="minorHAnsi"/>
        </w:rPr>
        <w:t xml:space="preserve">21.3 </w:t>
      </w:r>
      <w:r>
        <w:rPr>
          <w:rFonts w:asciiTheme="minorHAnsi" w:hAnsiTheme="minorHAnsi"/>
        </w:rPr>
        <w:tab/>
        <w:t>Upon any such termination, the Supplier shall waive any claims for damages including loss of anticipated profits on account thereof.</w:t>
      </w:r>
    </w:p>
    <w:p w14:paraId="21942E0B" w14:textId="77777777" w:rsidR="00AF4921" w:rsidRDefault="00AF4921" w:rsidP="00AF4921">
      <w:pPr>
        <w:tabs>
          <w:tab w:val="left" w:pos="720"/>
        </w:tabs>
        <w:spacing w:line="23" w:lineRule="atLeast"/>
        <w:ind w:left="720" w:hanging="720"/>
        <w:jc w:val="both"/>
        <w:rPr>
          <w:rFonts w:asciiTheme="minorHAnsi" w:hAnsiTheme="minorHAnsi"/>
        </w:rPr>
      </w:pPr>
    </w:p>
    <w:p w14:paraId="4CB72460" w14:textId="77777777" w:rsidR="00AF4921" w:rsidRDefault="00AF4921" w:rsidP="00AF4921">
      <w:pPr>
        <w:tabs>
          <w:tab w:val="left" w:pos="720"/>
        </w:tabs>
        <w:spacing w:line="23" w:lineRule="atLeast"/>
        <w:ind w:left="720" w:hanging="720"/>
        <w:jc w:val="both"/>
        <w:rPr>
          <w:rFonts w:asciiTheme="minorHAnsi" w:hAnsiTheme="minorHAnsi"/>
          <w:lang w:eastAsia="x-none"/>
        </w:rPr>
      </w:pPr>
      <w:bookmarkStart w:id="24" w:name="_Hlk184819"/>
      <w:r>
        <w:rPr>
          <w:rFonts w:asciiTheme="minorHAnsi" w:hAnsiTheme="minorHAnsi"/>
          <w:lang w:eastAsia="x-none"/>
        </w:rPr>
        <w:t>21</w:t>
      </w:r>
      <w:r>
        <w:rPr>
          <w:rFonts w:asciiTheme="minorHAnsi" w:hAnsiTheme="minorHAnsi"/>
          <w:lang w:val="en-PH" w:eastAsia="x-none"/>
        </w:rPr>
        <w:t xml:space="preserve">.4 </w:t>
      </w:r>
      <w:r>
        <w:rPr>
          <w:rFonts w:asciiTheme="minorHAnsi" w:hAnsiTheme="minorHAnsi"/>
          <w:lang w:val="en-PH" w:eastAsia="x-none"/>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Supplier in writing when the suspension is lifted and may modify the completion date. The Supplier shall not be entitled to claim or receive any Price or costs incurred during the period of suspension of this Agreement.</w:t>
      </w:r>
      <w:bookmarkEnd w:id="24"/>
    </w:p>
    <w:p w14:paraId="28FB628C" w14:textId="77777777" w:rsidR="00AF4921" w:rsidRDefault="00AF4921" w:rsidP="00AF4921">
      <w:pPr>
        <w:spacing w:line="23" w:lineRule="atLeast"/>
        <w:ind w:left="900" w:hanging="540"/>
        <w:jc w:val="both"/>
        <w:rPr>
          <w:rFonts w:asciiTheme="minorHAnsi" w:hAnsiTheme="minorHAnsi"/>
        </w:rPr>
      </w:pPr>
    </w:p>
    <w:p w14:paraId="4F006F5F"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Severability</w:t>
      </w:r>
    </w:p>
    <w:p w14:paraId="5EBD7989" w14:textId="77777777" w:rsidR="00AF4921" w:rsidRDefault="00AF4921" w:rsidP="00AF4921">
      <w:pPr>
        <w:spacing w:line="23" w:lineRule="atLeast"/>
        <w:jc w:val="both"/>
        <w:rPr>
          <w:rFonts w:asciiTheme="minorHAnsi" w:hAnsiTheme="minorHAnsi"/>
        </w:rPr>
      </w:pPr>
    </w:p>
    <w:p w14:paraId="25EC576F" w14:textId="77777777" w:rsidR="00AF4921" w:rsidRDefault="00AF4921" w:rsidP="00AF4921">
      <w:pPr>
        <w:spacing w:line="23" w:lineRule="atLeast"/>
        <w:jc w:val="both"/>
        <w:rPr>
          <w:rFonts w:asciiTheme="minorHAnsi" w:hAnsiTheme="minorHAnsi"/>
        </w:rPr>
      </w:pPr>
      <w:r>
        <w:rPr>
          <w:rFonts w:asciiTheme="minorHAnsi" w:hAnsiTheme="minorHAnsi"/>
        </w:rPr>
        <w:t>If any part of this Agreement is found to be invalid or unenforceable, that part will be severed from this Agreement and the remainder of the Agreement shall remain in full force.</w:t>
      </w:r>
    </w:p>
    <w:p w14:paraId="76E30EEB" w14:textId="77777777" w:rsidR="00AF4921" w:rsidRDefault="00AF4921" w:rsidP="00AF4921">
      <w:pPr>
        <w:tabs>
          <w:tab w:val="num" w:pos="360"/>
          <w:tab w:val="left" w:pos="426"/>
        </w:tabs>
        <w:spacing w:line="23" w:lineRule="atLeast"/>
        <w:jc w:val="both"/>
        <w:rPr>
          <w:rFonts w:asciiTheme="minorHAnsi" w:hAnsiTheme="minorHAnsi"/>
          <w:snapToGrid w:val="0"/>
        </w:rPr>
      </w:pPr>
    </w:p>
    <w:p w14:paraId="7FC04627"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 xml:space="preserve"> Entire Agreement </w:t>
      </w:r>
    </w:p>
    <w:p w14:paraId="0E503EE1" w14:textId="77777777" w:rsidR="00AF4921" w:rsidRDefault="00AF4921" w:rsidP="00AF4921">
      <w:pPr>
        <w:spacing w:line="23" w:lineRule="atLeast"/>
        <w:jc w:val="both"/>
        <w:rPr>
          <w:rFonts w:asciiTheme="minorHAnsi" w:hAnsiTheme="minorHAnsi"/>
        </w:rPr>
      </w:pPr>
    </w:p>
    <w:p w14:paraId="37890931" w14:textId="77777777" w:rsidR="00AF4921" w:rsidRDefault="00AF4921" w:rsidP="00AF4921">
      <w:pPr>
        <w:spacing w:line="23" w:lineRule="atLeast"/>
        <w:jc w:val="both"/>
        <w:rPr>
          <w:rFonts w:asciiTheme="minorHAnsi" w:hAnsiTheme="minorHAnsi"/>
        </w:rPr>
      </w:pPr>
      <w:r>
        <w:rPr>
          <w:rFonts w:asciiTheme="minorHAnsi" w:hAnsiTheme="minorHAnsi"/>
        </w:rPr>
        <w:t xml:space="preserve">This Agreement and any Annexes embody the entire agreement between the Parties and supersede all prior agreements and understandings, if any, relating to the subject matter of this Agreement. </w:t>
      </w:r>
    </w:p>
    <w:p w14:paraId="1F327345" w14:textId="77777777" w:rsidR="00AF4921" w:rsidRDefault="00AF4921" w:rsidP="00AF4921">
      <w:pPr>
        <w:spacing w:line="23" w:lineRule="atLeast"/>
        <w:ind w:left="360"/>
        <w:jc w:val="both"/>
        <w:rPr>
          <w:rFonts w:asciiTheme="minorHAnsi" w:hAnsiTheme="minorHAnsi"/>
        </w:rPr>
      </w:pPr>
    </w:p>
    <w:p w14:paraId="6D7CE911"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lang w:val="en-US"/>
        </w:rPr>
      </w:pPr>
      <w:r>
        <w:rPr>
          <w:rFonts w:asciiTheme="minorHAnsi" w:eastAsia="Times New Roman" w:hAnsiTheme="minorHAnsi"/>
          <w:b/>
          <w:snapToGrid w:val="0"/>
          <w:lang w:val="en-US"/>
        </w:rPr>
        <w:t xml:space="preserve">Final Clauses </w:t>
      </w:r>
    </w:p>
    <w:p w14:paraId="6C062A8F" w14:textId="77777777" w:rsidR="00AF4921" w:rsidRDefault="00AF4921" w:rsidP="00AF4921">
      <w:pPr>
        <w:spacing w:line="23" w:lineRule="atLeast"/>
        <w:jc w:val="both"/>
        <w:rPr>
          <w:rFonts w:asciiTheme="minorHAnsi" w:hAnsiTheme="minorHAnsi"/>
        </w:rPr>
      </w:pPr>
    </w:p>
    <w:p w14:paraId="439B93AE" w14:textId="77777777" w:rsidR="00AF4921" w:rsidRDefault="00AF4921" w:rsidP="00AF4921">
      <w:pPr>
        <w:spacing w:after="120" w:line="23" w:lineRule="atLeast"/>
        <w:ind w:left="709" w:hanging="709"/>
        <w:jc w:val="both"/>
        <w:rPr>
          <w:rFonts w:asciiTheme="minorHAnsi" w:hAnsiTheme="minorHAnsi"/>
        </w:rPr>
      </w:pPr>
      <w:r>
        <w:rPr>
          <w:rFonts w:asciiTheme="minorHAnsi" w:hAnsiTheme="minorHAnsi"/>
        </w:rPr>
        <w:t>24.1</w:t>
      </w:r>
      <w:r>
        <w:rPr>
          <w:rFonts w:asciiTheme="minorHAnsi" w:hAnsiTheme="minorHAnsi"/>
        </w:rPr>
        <w:tab/>
        <w:t>This Agreement will enter into force upon signature by both Parties and shall remain in force until completion of all obligations of the Parties under this Agreement.</w:t>
      </w:r>
    </w:p>
    <w:p w14:paraId="427D4B0F" w14:textId="77777777" w:rsidR="00AF4921" w:rsidRDefault="00AF4921" w:rsidP="00AF4921">
      <w:pPr>
        <w:spacing w:after="120" w:line="23" w:lineRule="atLeast"/>
        <w:ind w:left="709" w:hanging="709"/>
        <w:jc w:val="both"/>
        <w:rPr>
          <w:rFonts w:asciiTheme="minorHAnsi" w:hAnsiTheme="minorHAnsi"/>
        </w:rPr>
      </w:pPr>
    </w:p>
    <w:p w14:paraId="5BB557EA" w14:textId="77777777" w:rsidR="00AF4921" w:rsidRDefault="00AF4921" w:rsidP="00AF4921">
      <w:pPr>
        <w:spacing w:after="120" w:line="23" w:lineRule="atLeast"/>
        <w:ind w:left="709" w:hanging="709"/>
        <w:jc w:val="both"/>
        <w:rPr>
          <w:rFonts w:asciiTheme="minorHAnsi" w:hAnsiTheme="minorHAnsi"/>
        </w:rPr>
      </w:pPr>
      <w:r>
        <w:rPr>
          <w:rFonts w:asciiTheme="minorHAnsi" w:hAnsiTheme="minorHAnsi"/>
        </w:rPr>
        <w:t>24.2</w:t>
      </w:r>
      <w:r>
        <w:rPr>
          <w:rFonts w:asciiTheme="minorHAnsi" w:hAnsiTheme="minorHAnsi"/>
        </w:rPr>
        <w:tab/>
        <w:t xml:space="preserve">Amendments to this Agreement may be made by mutual agreement in writing between the Parties. </w:t>
      </w:r>
    </w:p>
    <w:p w14:paraId="56FA8133" w14:textId="77777777" w:rsidR="00AF4921" w:rsidRDefault="00AF4921" w:rsidP="00AF4921">
      <w:pPr>
        <w:spacing w:after="120" w:line="23" w:lineRule="atLeast"/>
        <w:ind w:left="567" w:hanging="567"/>
        <w:jc w:val="both"/>
        <w:rPr>
          <w:rFonts w:asciiTheme="minorHAnsi" w:hAnsiTheme="minorHAnsi"/>
        </w:rPr>
      </w:pPr>
    </w:p>
    <w:p w14:paraId="633B6F85" w14:textId="77777777" w:rsidR="00AF4921" w:rsidRDefault="00AF4921" w:rsidP="00AF4921">
      <w:pPr>
        <w:numPr>
          <w:ilvl w:val="0"/>
          <w:numId w:val="2"/>
        </w:numPr>
        <w:tabs>
          <w:tab w:val="num" w:pos="360"/>
        </w:tabs>
        <w:spacing w:after="0" w:line="23" w:lineRule="atLeast"/>
        <w:ind w:hanging="720"/>
        <w:jc w:val="both"/>
        <w:rPr>
          <w:rFonts w:asciiTheme="minorHAnsi" w:eastAsia="Times New Roman" w:hAnsiTheme="minorHAnsi"/>
          <w:b/>
          <w:snapToGrid w:val="0"/>
          <w:highlight w:val="lightGray"/>
        </w:rPr>
      </w:pPr>
      <w:r>
        <w:rPr>
          <w:rFonts w:asciiTheme="minorHAnsi" w:eastAsia="Times New Roman" w:hAnsiTheme="minorHAnsi"/>
          <w:b/>
          <w:snapToGrid w:val="0"/>
          <w:highlight w:val="lightGray"/>
        </w:rPr>
        <w:t>Special Provisions (Optional)</w:t>
      </w:r>
    </w:p>
    <w:p w14:paraId="7A323407" w14:textId="77777777" w:rsidR="00AF4921" w:rsidRDefault="00AF4921" w:rsidP="00AF4921">
      <w:pPr>
        <w:spacing w:line="23" w:lineRule="atLeast"/>
        <w:jc w:val="both"/>
        <w:rPr>
          <w:rFonts w:asciiTheme="minorHAnsi" w:hAnsiTheme="minorHAnsi"/>
          <w:b/>
          <w:snapToGrid w:val="0"/>
          <w:highlight w:val="lightGray"/>
        </w:rPr>
      </w:pPr>
    </w:p>
    <w:p w14:paraId="7302F444" w14:textId="77777777" w:rsidR="00AF4921" w:rsidRDefault="00AF4921" w:rsidP="00AF4921">
      <w:pPr>
        <w:spacing w:line="23" w:lineRule="atLeast"/>
        <w:jc w:val="both"/>
        <w:rPr>
          <w:rFonts w:asciiTheme="minorHAnsi" w:hAnsiTheme="minorHAnsi"/>
          <w:snapToGrid w:val="0"/>
          <w:highlight w:val="lightGray"/>
        </w:rPr>
      </w:pPr>
      <w:r>
        <w:rPr>
          <w:rFonts w:asciiTheme="minorHAnsi" w:hAnsiTheme="minorHAnsi"/>
          <w:snapToGrid w:val="0"/>
          <w:highlight w:val="lightGray"/>
        </w:rPr>
        <w:t>Due to the requirements of the Donor financing the Project, the Supplier shall agree and accept the following provisions:</w:t>
      </w:r>
    </w:p>
    <w:p w14:paraId="5361BB21" w14:textId="77777777" w:rsidR="00AF4921" w:rsidRDefault="00AF4921" w:rsidP="00AF4921">
      <w:pPr>
        <w:spacing w:line="23" w:lineRule="atLeast"/>
        <w:ind w:left="360"/>
        <w:jc w:val="both"/>
        <w:rPr>
          <w:rFonts w:asciiTheme="minorHAnsi" w:hAnsiTheme="minorHAnsi"/>
          <w:snapToGrid w:val="0"/>
          <w:highlight w:val="lightGray"/>
        </w:rPr>
      </w:pPr>
    </w:p>
    <w:p w14:paraId="6754C684" w14:textId="77777777" w:rsidR="00AF4921" w:rsidRDefault="00AF4921" w:rsidP="00AF4921">
      <w:pPr>
        <w:spacing w:line="23" w:lineRule="atLeast"/>
        <w:ind w:left="720"/>
        <w:jc w:val="both"/>
        <w:rPr>
          <w:rFonts w:asciiTheme="minorHAnsi" w:hAnsiTheme="minorHAnsi"/>
          <w:snapToGrid w:val="0"/>
        </w:rPr>
      </w:pPr>
      <w:r>
        <w:rPr>
          <w:rFonts w:asciiTheme="minorHAnsi" w:hAnsiTheme="minorHAnsi"/>
          <w:snapToGrid w:val="0"/>
          <w:highlight w:val="lightGray"/>
        </w:rPr>
        <w:t>[Insert all donor requirements which must be flown down to IOM’s implementing partners and subcontractors. In case of any doubt, please contact LEGContracts@iom.int]</w:t>
      </w:r>
    </w:p>
    <w:p w14:paraId="3A509483" w14:textId="77777777" w:rsidR="00AF4921" w:rsidRDefault="00AF4921" w:rsidP="00AF4921">
      <w:pPr>
        <w:spacing w:line="23" w:lineRule="atLeast"/>
        <w:ind w:left="360"/>
        <w:jc w:val="both"/>
        <w:rPr>
          <w:rFonts w:asciiTheme="minorHAnsi" w:hAnsiTheme="minorHAnsi"/>
        </w:rPr>
      </w:pPr>
    </w:p>
    <w:p w14:paraId="405E4845" w14:textId="77777777" w:rsidR="00AF4921" w:rsidRDefault="00AF4921" w:rsidP="00AF4921">
      <w:pPr>
        <w:tabs>
          <w:tab w:val="left" w:pos="0"/>
        </w:tabs>
        <w:spacing w:line="23" w:lineRule="atLeast"/>
        <w:jc w:val="both"/>
        <w:rPr>
          <w:rFonts w:asciiTheme="minorHAnsi" w:hAnsiTheme="minorHAnsi" w:cstheme="minorHAnsi"/>
          <w:lang w:val="en-PH"/>
        </w:rPr>
      </w:pPr>
      <w:r>
        <w:rPr>
          <w:rFonts w:asciiTheme="minorHAnsi" w:hAnsiTheme="minorHAnsi" w:cstheme="minorHAnsi"/>
        </w:rPr>
        <w:t xml:space="preserve">Signed in duplicate </w:t>
      </w:r>
      <w:r>
        <w:rPr>
          <w:rFonts w:asciiTheme="minorHAnsi" w:hAnsiTheme="minorHAnsi" w:cstheme="minorHAnsi"/>
          <w:highlight w:val="lightGray"/>
        </w:rPr>
        <w:t>in English</w:t>
      </w:r>
      <w:r>
        <w:rPr>
          <w:rFonts w:asciiTheme="minorHAnsi" w:hAnsiTheme="minorHAnsi" w:cstheme="minorHAnsi"/>
        </w:rPr>
        <w:t xml:space="preserve">, on the dates and at the places indicated below. </w:t>
      </w:r>
    </w:p>
    <w:p w14:paraId="7C07615E" w14:textId="77777777" w:rsidR="00AF4921" w:rsidRDefault="00AF4921" w:rsidP="00AF4921">
      <w:pPr>
        <w:spacing w:after="120" w:line="23" w:lineRule="atLeast"/>
        <w:jc w:val="both"/>
        <w:rPr>
          <w:rFonts w:asciiTheme="minorHAnsi" w:hAnsiTheme="minorHAnsi" w:cstheme="minorHAnsi"/>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AF4921" w14:paraId="2C18DFBA" w14:textId="77777777" w:rsidTr="00AF4921">
        <w:tc>
          <w:tcPr>
            <w:tcW w:w="4135" w:type="dxa"/>
            <w:hideMark/>
          </w:tcPr>
          <w:p w14:paraId="422F5F57" w14:textId="77777777" w:rsidR="00AF4921" w:rsidRDefault="00AF4921">
            <w:pPr>
              <w:tabs>
                <w:tab w:val="left" w:pos="0"/>
              </w:tabs>
              <w:spacing w:line="23" w:lineRule="atLeast"/>
              <w:jc w:val="both"/>
              <w:rPr>
                <w:rFonts w:asciiTheme="minorHAnsi" w:hAnsiTheme="minorHAnsi" w:cstheme="minorHAnsi"/>
                <w:i/>
                <w:iCs/>
                <w:lang w:val="en-PH"/>
              </w:rPr>
            </w:pPr>
            <w:r>
              <w:rPr>
                <w:rFonts w:asciiTheme="minorHAnsi" w:hAnsiTheme="minorHAnsi" w:cstheme="minorHAnsi"/>
                <w:i/>
                <w:iCs/>
                <w:lang w:val="en-PH"/>
              </w:rPr>
              <w:t xml:space="preserve">For and on behalf of </w:t>
            </w:r>
          </w:p>
          <w:p w14:paraId="2E6960C0"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The International Organization for Migration</w:t>
            </w:r>
          </w:p>
        </w:tc>
        <w:tc>
          <w:tcPr>
            <w:tcW w:w="990" w:type="dxa"/>
          </w:tcPr>
          <w:p w14:paraId="1BB17EEB"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hideMark/>
          </w:tcPr>
          <w:p w14:paraId="035EB6B2" w14:textId="77777777" w:rsidR="00AF4921" w:rsidRDefault="00AF4921">
            <w:pPr>
              <w:tabs>
                <w:tab w:val="left" w:pos="0"/>
              </w:tabs>
              <w:spacing w:line="23" w:lineRule="atLeast"/>
              <w:jc w:val="both"/>
              <w:rPr>
                <w:rFonts w:asciiTheme="minorHAnsi" w:hAnsiTheme="minorHAnsi" w:cstheme="minorHAnsi"/>
                <w:i/>
                <w:iCs/>
                <w:lang w:val="en-PH"/>
              </w:rPr>
            </w:pPr>
            <w:r>
              <w:rPr>
                <w:rFonts w:asciiTheme="minorHAnsi" w:hAnsiTheme="minorHAnsi" w:cstheme="minorHAnsi"/>
                <w:i/>
                <w:iCs/>
                <w:lang w:val="en-PH"/>
              </w:rPr>
              <w:t xml:space="preserve">For and on behalf of </w:t>
            </w:r>
          </w:p>
          <w:p w14:paraId="63937C6A"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highlight w:val="lightGray"/>
                <w:lang w:val="en-PH"/>
              </w:rPr>
              <w:t>[Name of Supplier]</w:t>
            </w:r>
          </w:p>
        </w:tc>
      </w:tr>
      <w:tr w:rsidR="00AF4921" w14:paraId="3CD2297C" w14:textId="77777777" w:rsidTr="00AF4921">
        <w:tc>
          <w:tcPr>
            <w:tcW w:w="4135" w:type="dxa"/>
          </w:tcPr>
          <w:p w14:paraId="514BA7A7" w14:textId="77777777" w:rsidR="00AF4921" w:rsidRDefault="00AF4921">
            <w:pPr>
              <w:tabs>
                <w:tab w:val="left" w:pos="0"/>
              </w:tabs>
              <w:spacing w:line="23" w:lineRule="atLeast"/>
              <w:jc w:val="both"/>
              <w:rPr>
                <w:rFonts w:asciiTheme="minorHAnsi" w:hAnsiTheme="minorHAnsi" w:cstheme="minorHAnsi"/>
                <w:lang w:val="en-PH"/>
              </w:rPr>
            </w:pPr>
          </w:p>
        </w:tc>
        <w:tc>
          <w:tcPr>
            <w:tcW w:w="990" w:type="dxa"/>
          </w:tcPr>
          <w:p w14:paraId="5E6B9DA3"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tcPr>
          <w:p w14:paraId="618B6C9A" w14:textId="77777777" w:rsidR="00AF4921" w:rsidRDefault="00AF4921">
            <w:pPr>
              <w:tabs>
                <w:tab w:val="left" w:pos="0"/>
              </w:tabs>
              <w:spacing w:line="23" w:lineRule="atLeast"/>
              <w:jc w:val="both"/>
              <w:rPr>
                <w:rFonts w:asciiTheme="minorHAnsi" w:hAnsiTheme="minorHAnsi" w:cstheme="minorHAnsi"/>
                <w:lang w:val="en-PH"/>
              </w:rPr>
            </w:pPr>
          </w:p>
        </w:tc>
      </w:tr>
      <w:tr w:rsidR="00AF4921" w14:paraId="31D4ED52" w14:textId="77777777" w:rsidTr="00AF4921">
        <w:tc>
          <w:tcPr>
            <w:tcW w:w="4135" w:type="dxa"/>
            <w:hideMark/>
          </w:tcPr>
          <w:p w14:paraId="658E5635"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Signature</w:t>
            </w:r>
          </w:p>
        </w:tc>
        <w:tc>
          <w:tcPr>
            <w:tcW w:w="990" w:type="dxa"/>
          </w:tcPr>
          <w:p w14:paraId="208E1921"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hideMark/>
          </w:tcPr>
          <w:p w14:paraId="0666D3B8"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Signature</w:t>
            </w:r>
          </w:p>
        </w:tc>
      </w:tr>
      <w:tr w:rsidR="00AF4921" w14:paraId="2E0AD568" w14:textId="77777777" w:rsidTr="00AF4921">
        <w:tc>
          <w:tcPr>
            <w:tcW w:w="4135" w:type="dxa"/>
            <w:tcBorders>
              <w:top w:val="nil"/>
              <w:left w:val="nil"/>
              <w:bottom w:val="single" w:sz="4" w:space="0" w:color="auto"/>
              <w:right w:val="nil"/>
            </w:tcBorders>
          </w:tcPr>
          <w:p w14:paraId="50A13476" w14:textId="77777777" w:rsidR="00AF4921" w:rsidRDefault="00AF4921">
            <w:pPr>
              <w:tabs>
                <w:tab w:val="left" w:pos="0"/>
              </w:tabs>
              <w:spacing w:line="23" w:lineRule="atLeast"/>
              <w:jc w:val="both"/>
              <w:rPr>
                <w:rFonts w:asciiTheme="minorHAnsi" w:hAnsiTheme="minorHAnsi" w:cstheme="minorHAnsi"/>
                <w:lang w:val="en-PH"/>
              </w:rPr>
            </w:pPr>
          </w:p>
          <w:p w14:paraId="53666C41" w14:textId="77777777" w:rsidR="00AF4921" w:rsidRDefault="00AF4921">
            <w:pPr>
              <w:tabs>
                <w:tab w:val="left" w:pos="0"/>
              </w:tabs>
              <w:spacing w:line="23" w:lineRule="atLeast"/>
              <w:jc w:val="both"/>
              <w:rPr>
                <w:rFonts w:asciiTheme="minorHAnsi" w:hAnsiTheme="minorHAnsi" w:cstheme="minorHAnsi"/>
                <w:lang w:val="en-PH"/>
              </w:rPr>
            </w:pPr>
          </w:p>
          <w:p w14:paraId="1B53EE34" w14:textId="77777777" w:rsidR="00AF4921" w:rsidRDefault="00AF4921">
            <w:pPr>
              <w:tabs>
                <w:tab w:val="left" w:pos="0"/>
              </w:tabs>
              <w:spacing w:line="23" w:lineRule="atLeast"/>
              <w:jc w:val="both"/>
              <w:rPr>
                <w:rFonts w:asciiTheme="minorHAnsi" w:hAnsiTheme="minorHAnsi" w:cstheme="minorHAnsi"/>
                <w:lang w:val="en-PH"/>
              </w:rPr>
            </w:pPr>
          </w:p>
        </w:tc>
        <w:tc>
          <w:tcPr>
            <w:tcW w:w="990" w:type="dxa"/>
          </w:tcPr>
          <w:p w14:paraId="7DE60CA4"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tcBorders>
              <w:top w:val="nil"/>
              <w:left w:val="nil"/>
              <w:bottom w:val="single" w:sz="4" w:space="0" w:color="auto"/>
              <w:right w:val="nil"/>
            </w:tcBorders>
          </w:tcPr>
          <w:p w14:paraId="7D7FE1EA" w14:textId="77777777" w:rsidR="00AF4921" w:rsidRDefault="00AF4921">
            <w:pPr>
              <w:tabs>
                <w:tab w:val="left" w:pos="0"/>
              </w:tabs>
              <w:spacing w:line="23" w:lineRule="atLeast"/>
              <w:jc w:val="both"/>
              <w:rPr>
                <w:rFonts w:asciiTheme="minorHAnsi" w:hAnsiTheme="minorHAnsi" w:cstheme="minorHAnsi"/>
                <w:lang w:val="en-PH"/>
              </w:rPr>
            </w:pPr>
          </w:p>
        </w:tc>
      </w:tr>
      <w:tr w:rsidR="00AF4921" w14:paraId="01813628" w14:textId="77777777" w:rsidTr="00AF4921">
        <w:tc>
          <w:tcPr>
            <w:tcW w:w="4135" w:type="dxa"/>
            <w:tcBorders>
              <w:top w:val="single" w:sz="4" w:space="0" w:color="auto"/>
              <w:left w:val="nil"/>
              <w:bottom w:val="nil"/>
              <w:right w:val="nil"/>
            </w:tcBorders>
            <w:hideMark/>
          </w:tcPr>
          <w:p w14:paraId="70A9B2F2"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Name:</w:t>
            </w:r>
          </w:p>
        </w:tc>
        <w:tc>
          <w:tcPr>
            <w:tcW w:w="990" w:type="dxa"/>
          </w:tcPr>
          <w:p w14:paraId="3942E8A6"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tcBorders>
              <w:top w:val="single" w:sz="4" w:space="0" w:color="auto"/>
              <w:left w:val="nil"/>
              <w:bottom w:val="nil"/>
              <w:right w:val="nil"/>
            </w:tcBorders>
            <w:hideMark/>
          </w:tcPr>
          <w:p w14:paraId="56E3F029"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Name:</w:t>
            </w:r>
          </w:p>
        </w:tc>
      </w:tr>
      <w:tr w:rsidR="00AF4921" w14:paraId="3C042FED" w14:textId="77777777" w:rsidTr="00AF4921">
        <w:tc>
          <w:tcPr>
            <w:tcW w:w="4135" w:type="dxa"/>
            <w:hideMark/>
          </w:tcPr>
          <w:p w14:paraId="5507472A"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Position:</w:t>
            </w:r>
          </w:p>
        </w:tc>
        <w:tc>
          <w:tcPr>
            <w:tcW w:w="990" w:type="dxa"/>
          </w:tcPr>
          <w:p w14:paraId="1341FDAA"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hideMark/>
          </w:tcPr>
          <w:p w14:paraId="65AD14CF"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Position:</w:t>
            </w:r>
          </w:p>
        </w:tc>
      </w:tr>
      <w:tr w:rsidR="00AF4921" w14:paraId="141EA355" w14:textId="77777777" w:rsidTr="00AF4921">
        <w:tc>
          <w:tcPr>
            <w:tcW w:w="4135" w:type="dxa"/>
            <w:hideMark/>
          </w:tcPr>
          <w:p w14:paraId="07AF7210"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 xml:space="preserve">Date: </w:t>
            </w:r>
          </w:p>
        </w:tc>
        <w:tc>
          <w:tcPr>
            <w:tcW w:w="990" w:type="dxa"/>
          </w:tcPr>
          <w:p w14:paraId="70B796EB"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hideMark/>
          </w:tcPr>
          <w:p w14:paraId="4E259DAC"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 xml:space="preserve">Date: </w:t>
            </w:r>
          </w:p>
        </w:tc>
      </w:tr>
      <w:tr w:rsidR="00AF4921" w14:paraId="6D1C82CF" w14:textId="77777777" w:rsidTr="00AF4921">
        <w:tc>
          <w:tcPr>
            <w:tcW w:w="4135" w:type="dxa"/>
            <w:hideMark/>
          </w:tcPr>
          <w:p w14:paraId="766CB12B"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Place:</w:t>
            </w:r>
          </w:p>
        </w:tc>
        <w:tc>
          <w:tcPr>
            <w:tcW w:w="990" w:type="dxa"/>
          </w:tcPr>
          <w:p w14:paraId="42D5AECA" w14:textId="77777777" w:rsidR="00AF4921" w:rsidRDefault="00AF4921">
            <w:pPr>
              <w:tabs>
                <w:tab w:val="left" w:pos="0"/>
              </w:tabs>
              <w:spacing w:line="23" w:lineRule="atLeast"/>
              <w:jc w:val="both"/>
              <w:rPr>
                <w:rFonts w:asciiTheme="minorHAnsi" w:hAnsiTheme="minorHAnsi" w:cstheme="minorHAnsi"/>
                <w:lang w:val="en-PH"/>
              </w:rPr>
            </w:pPr>
          </w:p>
        </w:tc>
        <w:tc>
          <w:tcPr>
            <w:tcW w:w="4225" w:type="dxa"/>
            <w:hideMark/>
          </w:tcPr>
          <w:p w14:paraId="1A9F5214" w14:textId="77777777" w:rsidR="00AF4921" w:rsidRDefault="00AF4921">
            <w:pPr>
              <w:tabs>
                <w:tab w:val="left" w:pos="0"/>
              </w:tabs>
              <w:spacing w:line="23" w:lineRule="atLeast"/>
              <w:jc w:val="both"/>
              <w:rPr>
                <w:rFonts w:asciiTheme="minorHAnsi" w:hAnsiTheme="minorHAnsi" w:cstheme="minorHAnsi"/>
                <w:lang w:val="en-PH"/>
              </w:rPr>
            </w:pPr>
            <w:r>
              <w:rPr>
                <w:rFonts w:asciiTheme="minorHAnsi" w:hAnsiTheme="minorHAnsi" w:cstheme="minorHAnsi"/>
                <w:lang w:val="en-PH"/>
              </w:rPr>
              <w:t>Place:</w:t>
            </w:r>
          </w:p>
        </w:tc>
      </w:tr>
    </w:tbl>
    <w:p w14:paraId="5A8CDB15" w14:textId="77777777" w:rsidR="00BB1697" w:rsidRDefault="00BB1697"/>
    <w:sectPr w:rsidR="00BB1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2A"/>
    <w:multiLevelType w:val="hybridMultilevel"/>
    <w:tmpl w:val="DD521266"/>
    <w:lvl w:ilvl="0" w:tplc="04090019">
      <w:start w:val="1"/>
      <w:numFmt w:val="lowerLetter"/>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1" w15:restartNumberingAfterBreak="0">
    <w:nsid w:val="05387109"/>
    <w:multiLevelType w:val="hybridMultilevel"/>
    <w:tmpl w:val="4A6473C0"/>
    <w:lvl w:ilvl="0" w:tplc="93B882A6">
      <w:start w:val="1"/>
      <w:numFmt w:val="lowerLetter"/>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abstractNum w:abstractNumId="2" w15:restartNumberingAfterBreak="0">
    <w:nsid w:val="0B6D7DD4"/>
    <w:multiLevelType w:val="hybridMultilevel"/>
    <w:tmpl w:val="FBD83A2E"/>
    <w:lvl w:ilvl="0" w:tplc="04090019">
      <w:start w:val="1"/>
      <w:numFmt w:val="lowerLetter"/>
      <w:lvlText w:val="(%1)"/>
      <w:lvlJc w:val="left"/>
      <w:pPr>
        <w:ind w:left="1260" w:hanging="360"/>
      </w:pPr>
    </w:lvl>
    <w:lvl w:ilvl="1" w:tplc="34090019">
      <w:start w:val="1"/>
      <w:numFmt w:val="lowerLetter"/>
      <w:lvlText w:val="%2."/>
      <w:lvlJc w:val="left"/>
      <w:pPr>
        <w:ind w:left="1980" w:hanging="360"/>
      </w:pPr>
    </w:lvl>
    <w:lvl w:ilvl="2" w:tplc="3409001B">
      <w:start w:val="1"/>
      <w:numFmt w:val="lowerRoman"/>
      <w:lvlText w:val="%3."/>
      <w:lvlJc w:val="right"/>
      <w:pPr>
        <w:ind w:left="2700" w:hanging="180"/>
      </w:pPr>
    </w:lvl>
    <w:lvl w:ilvl="3" w:tplc="3409000F">
      <w:start w:val="1"/>
      <w:numFmt w:val="decimal"/>
      <w:lvlText w:val="%4."/>
      <w:lvlJc w:val="left"/>
      <w:pPr>
        <w:ind w:left="3420" w:hanging="360"/>
      </w:pPr>
    </w:lvl>
    <w:lvl w:ilvl="4" w:tplc="34090019">
      <w:start w:val="1"/>
      <w:numFmt w:val="lowerLetter"/>
      <w:lvlText w:val="%5."/>
      <w:lvlJc w:val="left"/>
      <w:pPr>
        <w:ind w:left="4140" w:hanging="360"/>
      </w:pPr>
    </w:lvl>
    <w:lvl w:ilvl="5" w:tplc="3409001B">
      <w:start w:val="1"/>
      <w:numFmt w:val="lowerRoman"/>
      <w:lvlText w:val="%6."/>
      <w:lvlJc w:val="right"/>
      <w:pPr>
        <w:ind w:left="4860" w:hanging="180"/>
      </w:pPr>
    </w:lvl>
    <w:lvl w:ilvl="6" w:tplc="3409000F">
      <w:start w:val="1"/>
      <w:numFmt w:val="decimal"/>
      <w:lvlText w:val="%7."/>
      <w:lvlJc w:val="left"/>
      <w:pPr>
        <w:ind w:left="5580" w:hanging="360"/>
      </w:pPr>
    </w:lvl>
    <w:lvl w:ilvl="7" w:tplc="34090019">
      <w:start w:val="1"/>
      <w:numFmt w:val="lowerLetter"/>
      <w:lvlText w:val="%8."/>
      <w:lvlJc w:val="left"/>
      <w:pPr>
        <w:ind w:left="6300" w:hanging="360"/>
      </w:pPr>
    </w:lvl>
    <w:lvl w:ilvl="8" w:tplc="3409001B">
      <w:start w:val="1"/>
      <w:numFmt w:val="lowerRoman"/>
      <w:lvlText w:val="%9."/>
      <w:lvlJc w:val="right"/>
      <w:pPr>
        <w:ind w:left="7020" w:hanging="180"/>
      </w:pPr>
    </w:lvl>
  </w:abstractNum>
  <w:abstractNum w:abstractNumId="3" w15:restartNumberingAfterBreak="0">
    <w:nsid w:val="14C56F63"/>
    <w:multiLevelType w:val="multilevel"/>
    <w:tmpl w:val="DE7E0C62"/>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37DE786C"/>
    <w:multiLevelType w:val="multilevel"/>
    <w:tmpl w:val="16EEF3A8"/>
    <w:lvl w:ilvl="0">
      <w:start w:val="9"/>
      <w:numFmt w:val="decimal"/>
      <w:lvlText w:val="%1"/>
      <w:lvlJc w:val="left"/>
      <w:pPr>
        <w:tabs>
          <w:tab w:val="num" w:pos="360"/>
        </w:tabs>
        <w:ind w:left="360" w:hanging="360"/>
      </w:pPr>
      <w:rPr>
        <w:rFonts w:cs="Arial"/>
      </w:rPr>
    </w:lvl>
    <w:lvl w:ilvl="1">
      <w:start w:val="1"/>
      <w:numFmt w:val="decimal"/>
      <w:lvlText w:val="%1.%2"/>
      <w:lvlJc w:val="left"/>
      <w:pPr>
        <w:tabs>
          <w:tab w:val="num" w:pos="360"/>
        </w:tabs>
        <w:ind w:left="360" w:hanging="36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5" w15:restartNumberingAfterBreak="0">
    <w:nsid w:val="41564269"/>
    <w:multiLevelType w:val="hybridMultilevel"/>
    <w:tmpl w:val="04090019"/>
    <w:lvl w:ilvl="0" w:tplc="C4767E42">
      <w:start w:val="1"/>
      <w:numFmt w:val="lowerLetter"/>
      <w:lvlText w:val="(%1)"/>
      <w:lvlJc w:val="left"/>
      <w:pPr>
        <w:tabs>
          <w:tab w:val="num" w:pos="360"/>
        </w:tabs>
        <w:ind w:left="360" w:hanging="360"/>
      </w:pPr>
    </w:lvl>
    <w:lvl w:ilvl="1" w:tplc="1638DAD8">
      <w:numFmt w:val="decimal"/>
      <w:lvlText w:val=""/>
      <w:lvlJc w:val="left"/>
      <w:pPr>
        <w:ind w:left="0" w:firstLine="0"/>
      </w:pPr>
    </w:lvl>
    <w:lvl w:ilvl="2" w:tplc="410E08D4">
      <w:numFmt w:val="decimal"/>
      <w:lvlText w:val=""/>
      <w:lvlJc w:val="left"/>
      <w:pPr>
        <w:ind w:left="0" w:firstLine="0"/>
      </w:pPr>
    </w:lvl>
    <w:lvl w:ilvl="3" w:tplc="F19C8694">
      <w:numFmt w:val="decimal"/>
      <w:lvlText w:val=""/>
      <w:lvlJc w:val="left"/>
      <w:pPr>
        <w:ind w:left="0" w:firstLine="0"/>
      </w:pPr>
    </w:lvl>
    <w:lvl w:ilvl="4" w:tplc="4EC42B02">
      <w:numFmt w:val="decimal"/>
      <w:lvlText w:val=""/>
      <w:lvlJc w:val="left"/>
      <w:pPr>
        <w:ind w:left="0" w:firstLine="0"/>
      </w:pPr>
    </w:lvl>
    <w:lvl w:ilvl="5" w:tplc="5EEAAE26">
      <w:numFmt w:val="decimal"/>
      <w:lvlText w:val=""/>
      <w:lvlJc w:val="left"/>
      <w:pPr>
        <w:ind w:left="0" w:firstLine="0"/>
      </w:pPr>
    </w:lvl>
    <w:lvl w:ilvl="6" w:tplc="71B484BC">
      <w:numFmt w:val="decimal"/>
      <w:lvlText w:val=""/>
      <w:lvlJc w:val="left"/>
      <w:pPr>
        <w:ind w:left="0" w:firstLine="0"/>
      </w:pPr>
    </w:lvl>
    <w:lvl w:ilvl="7" w:tplc="B35EA8FE">
      <w:numFmt w:val="decimal"/>
      <w:lvlText w:val=""/>
      <w:lvlJc w:val="left"/>
      <w:pPr>
        <w:ind w:left="0" w:firstLine="0"/>
      </w:pPr>
    </w:lvl>
    <w:lvl w:ilvl="8" w:tplc="B526FF60">
      <w:numFmt w:val="decimal"/>
      <w:lvlText w:val=""/>
      <w:lvlJc w:val="left"/>
      <w:pPr>
        <w:ind w:left="0" w:firstLine="0"/>
      </w:pPr>
    </w:lvl>
  </w:abstractNum>
  <w:abstractNum w:abstractNumId="6" w15:restartNumberingAfterBreak="0">
    <w:nsid w:val="44506BAA"/>
    <w:multiLevelType w:val="multilevel"/>
    <w:tmpl w:val="76E6CBC6"/>
    <w:lvl w:ilvl="0">
      <w:start w:val="1"/>
      <w:numFmt w:val="decimal"/>
      <w:pStyle w:val="Article1"/>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7"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332639"/>
    <w:multiLevelType w:val="multilevel"/>
    <w:tmpl w:val="28D2878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9" w15:restartNumberingAfterBreak="0">
    <w:nsid w:val="7DA74261"/>
    <w:multiLevelType w:val="multilevel"/>
    <w:tmpl w:val="A0CAEFD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num w:numId="1" w16cid:durableId="567694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06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377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204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994018">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1988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20426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141346">
    <w:abstractNumId w:val="5"/>
    <w:lvlOverride w:ilvl="0">
      <w:startOverride w:val="1"/>
    </w:lvlOverride>
    <w:lvlOverride w:ilvl="1"/>
    <w:lvlOverride w:ilvl="2"/>
    <w:lvlOverride w:ilvl="3"/>
    <w:lvlOverride w:ilvl="4"/>
    <w:lvlOverride w:ilvl="5"/>
    <w:lvlOverride w:ilvl="6"/>
    <w:lvlOverride w:ilvl="7"/>
    <w:lvlOverride w:ilvl="8"/>
  </w:num>
  <w:num w:numId="9" w16cid:durableId="900100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0274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56"/>
    <w:rsid w:val="00AF4921"/>
    <w:rsid w:val="00B472D7"/>
    <w:rsid w:val="00BB1697"/>
    <w:rsid w:val="00BC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E6A"/>
  <w15:chartTrackingRefBased/>
  <w15:docId w15:val="{3FA5D640-5700-40EB-A307-A6A14C4E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21"/>
    <w:pPr>
      <w:spacing w:line="256" w:lineRule="auto"/>
    </w:pPr>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1">
    <w:name w:val="Article 1"/>
    <w:basedOn w:val="Normal"/>
    <w:qFormat/>
    <w:rsid w:val="00AF4921"/>
    <w:pPr>
      <w:numPr>
        <w:numId w:val="1"/>
      </w:numPr>
      <w:tabs>
        <w:tab w:val="num" w:pos="567"/>
      </w:tabs>
      <w:snapToGrid w:val="0"/>
      <w:spacing w:after="0" w:line="23" w:lineRule="atLeast"/>
      <w:ind w:left="567" w:hanging="567"/>
      <w:jc w:val="both"/>
    </w:pPr>
    <w:rPr>
      <w:rFonts w:eastAsia="Times New Roman"/>
      <w:b/>
      <w:lang w:val="en-US"/>
    </w:rPr>
  </w:style>
  <w:style w:type="table" w:styleId="TableGrid">
    <w:name w:val="Table Grid"/>
    <w:basedOn w:val="TableNormal"/>
    <w:uiPriority w:val="39"/>
    <w:rsid w:val="00AF4921"/>
    <w:pPr>
      <w:spacing w:after="0" w:line="240" w:lineRule="auto"/>
    </w:pPr>
    <w:rPr>
      <w:rFonts w:ascii="Calibri" w:eastAsia="Calibri" w:hAnsi="Calibri" w:cs="Calibri"/>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1761A3D5E44E085C60182E06B09FD"/>
        <w:category>
          <w:name w:val="General"/>
          <w:gallery w:val="placeholder"/>
        </w:category>
        <w:types>
          <w:type w:val="bbPlcHdr"/>
        </w:types>
        <w:behaviors>
          <w:behavior w:val="content"/>
        </w:behaviors>
        <w:guid w:val="{12A88FDA-080A-46FF-B94B-DD38831F95C7}"/>
      </w:docPartPr>
      <w:docPartBody>
        <w:p w:rsidR="00000000" w:rsidRDefault="002E5050" w:rsidP="002E5050">
          <w:pPr>
            <w:pStyle w:val="19B1761A3D5E44E085C60182E06B09FD"/>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0"/>
    <w:rsid w:val="002E5050"/>
    <w:rsid w:val="00C0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050"/>
  </w:style>
  <w:style w:type="paragraph" w:customStyle="1" w:styleId="19B1761A3D5E44E085C60182E06B09FD">
    <w:name w:val="19B1761A3D5E44E085C60182E06B09FD"/>
    <w:rsid w:val="002E5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9" ma:contentTypeDescription="Create a new document." ma:contentTypeScope="" ma:versionID="ea03cfeb5e0ab319443b0af9886c3edc">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e0e612e497d25c2dd769a47e7db5eb8e"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documentManagement>
</p:properties>
</file>

<file path=customXml/itemProps1.xml><?xml version="1.0" encoding="utf-8"?>
<ds:datastoreItem xmlns:ds="http://schemas.openxmlformats.org/officeDocument/2006/customXml" ds:itemID="{202863B1-AE03-4DE6-8FA3-AD7120CE0C0C}"/>
</file>

<file path=customXml/itemProps2.xml><?xml version="1.0" encoding="utf-8"?>
<ds:datastoreItem xmlns:ds="http://schemas.openxmlformats.org/officeDocument/2006/customXml" ds:itemID="{DFFBE188-3FF1-4302-B899-552F8EF05C44}"/>
</file>

<file path=customXml/itemProps3.xml><?xml version="1.0" encoding="utf-8"?>
<ds:datastoreItem xmlns:ds="http://schemas.openxmlformats.org/officeDocument/2006/customXml" ds:itemID="{7ADE5EF9-0F4A-4B8B-9241-33227FD74A9A}"/>
</file>

<file path=docProps/app.xml><?xml version="1.0" encoding="utf-8"?>
<Properties xmlns="http://schemas.openxmlformats.org/officeDocument/2006/extended-properties" xmlns:vt="http://schemas.openxmlformats.org/officeDocument/2006/docPropsVTypes">
  <Template>Normal</Template>
  <TotalTime>0</TotalTime>
  <Pages>14</Pages>
  <Words>4692</Words>
  <Characters>26750</Characters>
  <Application>Microsoft Office Word</Application>
  <DocSecurity>0</DocSecurity>
  <Lines>222</Lines>
  <Paragraphs>62</Paragraphs>
  <ScaleCrop>false</ScaleCrop>
  <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MACARI Daniel</dc:creator>
  <cp:keywords/>
  <dc:description/>
  <cp:lastModifiedBy>MACARI Daniel</cp:lastModifiedBy>
  <cp:revision>2</cp:revision>
  <dcterms:created xsi:type="dcterms:W3CDTF">2023-09-21T13:29:00Z</dcterms:created>
  <dcterms:modified xsi:type="dcterms:W3CDTF">2023-09-21T13:29:00Z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2023-09-21T13:29:50Z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e0bc0929-316d-4534-aa23-1f184950c6a6</vt:lpwstr>
  </property>
  <property fmtid="{D5CDD505-2E9C-101B-9397-08002B2CF9AE}" pid="8" name="MSIP_Label_2059aa38-f392-4105-be92-628035578272_ContentBits">
    <vt:lpwstr>0</vt:lpwstr>
  </property>
  <property fmtid="{D5CDD505-2E9C-101B-9397-08002B2CF9AE}" pid="9" name="ContentTypeId">
    <vt:lpwstr>0x0101002A4575149063BA44868D6FA8BA8BCF5F</vt:lpwstr>
  </property>
</Properties>
</file>