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E7A4" w14:textId="27DCDB04" w:rsidR="00301319" w:rsidRPr="006375E0" w:rsidRDefault="007B76E4" w:rsidP="002A6E95">
      <w:pPr>
        <w:pStyle w:val="Title"/>
        <w:snapToGrid w:val="0"/>
        <w:spacing w:before="60" w:after="60"/>
        <w:jc w:val="both"/>
        <w:rPr>
          <w:rFonts w:ascii="Myriad Pro" w:eastAsia="Myriad Pro" w:hAnsi="Myriad Pro" w:cs="Myriad Pro"/>
          <w:b w:val="0"/>
          <w:bCs w:val="0"/>
          <w:sz w:val="22"/>
          <w:szCs w:val="22"/>
          <w:lang w:val="ro-MD"/>
        </w:rPr>
      </w:pPr>
      <w:r w:rsidRPr="006375E0">
        <w:rPr>
          <w:rFonts w:ascii="Myriad Pro" w:eastAsia="Myriad Pro" w:hAnsi="Myriad Pro" w:cs="Myriad Pro"/>
          <w:b w:val="0"/>
          <w:bCs w:val="0"/>
          <w:sz w:val="22"/>
          <w:szCs w:val="22"/>
          <w:lang w:val="ro-MD"/>
        </w:rPr>
        <w:t xml:space="preserve"> </w:t>
      </w:r>
    </w:p>
    <w:p w14:paraId="19335470" w14:textId="77777777" w:rsidR="001C2C5A" w:rsidRPr="006375E0" w:rsidRDefault="001C2C5A" w:rsidP="001C2C5A">
      <w:pPr>
        <w:pStyle w:val="ListParagraph"/>
        <w:spacing w:line="276" w:lineRule="auto"/>
        <w:jc w:val="center"/>
        <w:rPr>
          <w:rFonts w:ascii="Myriad Pro" w:hAnsi="Myriad Pro"/>
          <w:b/>
          <w:bCs/>
          <w:color w:val="2F5496" w:themeColor="accent1" w:themeShade="BF"/>
          <w:sz w:val="28"/>
          <w:szCs w:val="28"/>
          <w:lang w:val="ro-MD"/>
        </w:rPr>
      </w:pPr>
      <w:r w:rsidRPr="006375E0">
        <w:rPr>
          <w:rFonts w:ascii="Myriad Pro" w:hAnsi="Myriad Pro"/>
          <w:b/>
          <w:bCs/>
          <w:color w:val="2F5496" w:themeColor="accent1" w:themeShade="BF"/>
          <w:sz w:val="28"/>
          <w:szCs w:val="28"/>
          <w:lang w:val="ro-MD"/>
        </w:rPr>
        <w:t>GHID DE APLICARE</w:t>
      </w:r>
    </w:p>
    <w:p w14:paraId="3967BCD4" w14:textId="5462863E" w:rsidR="00432460" w:rsidRPr="006375E0" w:rsidRDefault="001C2C5A" w:rsidP="001C2C5A">
      <w:pPr>
        <w:pStyle w:val="ListParagraph"/>
        <w:spacing w:after="0" w:line="276" w:lineRule="auto"/>
        <w:ind w:left="0"/>
        <w:jc w:val="center"/>
        <w:rPr>
          <w:rFonts w:ascii="Myriad Pro" w:eastAsia="Times New Roman" w:hAnsi="Myriad Pro" w:cs="Segoe UI"/>
          <w:b/>
          <w:bCs/>
          <w:color w:val="2F5496" w:themeColor="accent1" w:themeShade="BF"/>
          <w:lang w:val="ro-MD"/>
        </w:rPr>
      </w:pPr>
      <w:r w:rsidRPr="006375E0">
        <w:rPr>
          <w:rFonts w:ascii="Myriad Pro" w:hAnsi="Myriad Pro"/>
          <w:b/>
          <w:bCs/>
          <w:color w:val="2F5496" w:themeColor="accent1" w:themeShade="BF"/>
          <w:sz w:val="28"/>
          <w:szCs w:val="28"/>
          <w:lang w:val="ro-MD"/>
        </w:rPr>
        <w:t>Suport pentru dezvoltarea comunităților locale de pe ambele maluri ale râului Nistru</w:t>
      </w:r>
      <w:r w:rsidRPr="006375E0">
        <w:rPr>
          <w:rStyle w:val="FootnoteReference"/>
          <w:rFonts w:ascii="Myriad Pro" w:hAnsi="Myriad Pro"/>
          <w:b/>
          <w:bCs/>
          <w:color w:val="2F5496" w:themeColor="accent1" w:themeShade="BF"/>
          <w:sz w:val="28"/>
          <w:szCs w:val="28"/>
          <w:u w:color="002060"/>
          <w:lang w:val="ro-MD"/>
        </w:rPr>
        <w:t xml:space="preserve"> </w:t>
      </w:r>
      <w:r w:rsidR="00B41E27" w:rsidRPr="006375E0">
        <w:rPr>
          <w:rStyle w:val="FootnoteReference"/>
          <w:rFonts w:ascii="Myriad Pro" w:hAnsi="Myriad Pro"/>
          <w:b/>
          <w:color w:val="2F5496" w:themeColor="accent1" w:themeShade="BF"/>
          <w:u w:color="002060"/>
          <w:lang w:val="ro-MD"/>
        </w:rPr>
        <w:footnoteReference w:id="2"/>
      </w:r>
    </w:p>
    <w:p w14:paraId="1DA1E7A9" w14:textId="77777777" w:rsidR="00301319" w:rsidRPr="006375E0" w:rsidRDefault="00C05DFA" w:rsidP="002A6E95">
      <w:pPr>
        <w:pStyle w:val="BodyA"/>
        <w:snapToGrid w:val="0"/>
        <w:spacing w:before="60" w:after="60" w:line="240" w:lineRule="auto"/>
        <w:jc w:val="center"/>
        <w:rPr>
          <w:rFonts w:ascii="Myriad Pro" w:eastAsia="Arial" w:hAnsi="Myriad Pro" w:cs="Arial"/>
          <w:lang w:val="ro-MD"/>
        </w:rPr>
      </w:pPr>
      <w:r w:rsidRPr="006375E0">
        <w:rPr>
          <w:rFonts w:ascii="Myriad Pro" w:eastAsia="Arial" w:hAnsi="Myriad Pro" w:cs="Arial"/>
          <w:noProof/>
          <w:color w:val="002060"/>
          <w:u w:color="002060"/>
          <w:lang w:val="ro-MD"/>
        </w:rPr>
        <mc:AlternateContent>
          <mc:Choice Requires="wps">
            <w:drawing>
              <wp:anchor distT="0" distB="0" distL="0" distR="0" simplePos="0" relativeHeight="251656704" behindDoc="0" locked="0" layoutInCell="1" allowOverlap="1" wp14:anchorId="1DA1E88F" wp14:editId="49906590">
                <wp:simplePos x="0" y="0"/>
                <wp:positionH relativeFrom="margin">
                  <wp:align>left</wp:align>
                </wp:positionH>
                <wp:positionV relativeFrom="line">
                  <wp:posOffset>85725</wp:posOffset>
                </wp:positionV>
                <wp:extent cx="6384925" cy="742950"/>
                <wp:effectExtent l="0" t="0" r="15875" b="19050"/>
                <wp:wrapNone/>
                <wp:docPr id="1073741827" name="officeArt object" descr="Text Box 1"/>
                <wp:cNvGraphicFramePr/>
                <a:graphic xmlns:a="http://schemas.openxmlformats.org/drawingml/2006/main">
                  <a:graphicData uri="http://schemas.microsoft.com/office/word/2010/wordprocessingShape">
                    <wps:wsp>
                      <wps:cNvSpPr txBox="1"/>
                      <wps:spPr>
                        <a:xfrm>
                          <a:off x="0" y="0"/>
                          <a:ext cx="6384925" cy="742950"/>
                        </a:xfrm>
                        <a:prstGeom prst="rect">
                          <a:avLst/>
                        </a:prstGeom>
                        <a:solidFill>
                          <a:srgbClr val="FFFFFF"/>
                        </a:solidFill>
                        <a:ln w="6350" cap="flat">
                          <a:solidFill>
                            <a:srgbClr val="000000"/>
                          </a:solidFill>
                          <a:prstDash val="solid"/>
                          <a:round/>
                        </a:ln>
                        <a:effectLst/>
                      </wps:spPr>
                      <wps:txbx>
                        <w:txbxContent>
                          <w:p w14:paraId="1DA1E89B" w14:textId="107666E9" w:rsidR="00943336" w:rsidRPr="00BA6C9C" w:rsidRDefault="001C2C5A" w:rsidP="00041ECD">
                            <w:pPr>
                              <w:pStyle w:val="BodyA"/>
                              <w:jc w:val="both"/>
                              <w:rPr>
                                <w:rFonts w:ascii="Myriad Pro" w:hAnsi="Myriad Pro"/>
                                <w:sz w:val="18"/>
                                <w:szCs w:val="16"/>
                              </w:rPr>
                            </w:pPr>
                            <w:proofErr w:type="spellStart"/>
                            <w:r w:rsidRPr="001C2C5A">
                              <w:rPr>
                                <w:rFonts w:ascii="Myriad Pro" w:hAnsi="Myriad Pro"/>
                                <w:sz w:val="18"/>
                                <w:szCs w:val="16"/>
                              </w:rPr>
                              <w:t>Acest</w:t>
                            </w:r>
                            <w:proofErr w:type="spellEnd"/>
                            <w:r w:rsidRPr="001C2C5A">
                              <w:rPr>
                                <w:rFonts w:ascii="Myriad Pro" w:hAnsi="Myriad Pro"/>
                                <w:sz w:val="18"/>
                                <w:szCs w:val="16"/>
                              </w:rPr>
                              <w:t xml:space="preserve"> </w:t>
                            </w:r>
                            <w:proofErr w:type="spellStart"/>
                            <w:r w:rsidRPr="001C2C5A">
                              <w:rPr>
                                <w:rFonts w:ascii="Myriad Pro" w:hAnsi="Myriad Pro"/>
                                <w:sz w:val="18"/>
                                <w:szCs w:val="16"/>
                              </w:rPr>
                              <w:t>ghid</w:t>
                            </w:r>
                            <w:proofErr w:type="spellEnd"/>
                            <w:r w:rsidRPr="001C2C5A">
                              <w:rPr>
                                <w:rFonts w:ascii="Myriad Pro" w:hAnsi="Myriad Pro"/>
                                <w:sz w:val="18"/>
                                <w:szCs w:val="16"/>
                              </w:rPr>
                              <w:t xml:space="preserve"> </w:t>
                            </w:r>
                            <w:proofErr w:type="spellStart"/>
                            <w:r w:rsidRPr="001C2C5A">
                              <w:rPr>
                                <w:rFonts w:ascii="Myriad Pro" w:hAnsi="Myriad Pro"/>
                                <w:sz w:val="18"/>
                                <w:szCs w:val="16"/>
                              </w:rPr>
                              <w:t>descrie</w:t>
                            </w:r>
                            <w:proofErr w:type="spellEnd"/>
                            <w:r w:rsidRPr="001C2C5A">
                              <w:rPr>
                                <w:rFonts w:ascii="Myriad Pro" w:hAnsi="Myriad Pro"/>
                                <w:sz w:val="18"/>
                                <w:szCs w:val="16"/>
                              </w:rPr>
                              <w:t xml:space="preserve"> </w:t>
                            </w:r>
                            <w:proofErr w:type="spellStart"/>
                            <w:r w:rsidRPr="001C2C5A">
                              <w:rPr>
                                <w:rFonts w:ascii="Myriad Pro" w:hAnsi="Myriad Pro"/>
                                <w:sz w:val="18"/>
                                <w:szCs w:val="16"/>
                              </w:rPr>
                              <w:t>regulile</w:t>
                            </w:r>
                            <w:proofErr w:type="spellEnd"/>
                            <w:r w:rsidRPr="001C2C5A">
                              <w:rPr>
                                <w:rFonts w:ascii="Myriad Pro" w:hAnsi="Myriad Pro"/>
                                <w:sz w:val="18"/>
                                <w:szCs w:val="16"/>
                              </w:rPr>
                              <w:t xml:space="preserve"> </w:t>
                            </w:r>
                            <w:proofErr w:type="spellStart"/>
                            <w:r w:rsidRPr="001C2C5A">
                              <w:rPr>
                                <w:rFonts w:ascii="Myriad Pro" w:hAnsi="Myriad Pro"/>
                                <w:sz w:val="18"/>
                                <w:szCs w:val="16"/>
                              </w:rPr>
                              <w:t>și</w:t>
                            </w:r>
                            <w:proofErr w:type="spellEnd"/>
                            <w:r w:rsidRPr="001C2C5A">
                              <w:rPr>
                                <w:rFonts w:ascii="Myriad Pro" w:hAnsi="Myriad Pro"/>
                                <w:sz w:val="18"/>
                                <w:szCs w:val="16"/>
                              </w:rPr>
                              <w:t xml:space="preserve"> </w:t>
                            </w:r>
                            <w:proofErr w:type="spellStart"/>
                            <w:r w:rsidRPr="001C2C5A">
                              <w:rPr>
                                <w:rFonts w:ascii="Myriad Pro" w:hAnsi="Myriad Pro"/>
                                <w:sz w:val="18"/>
                                <w:szCs w:val="16"/>
                              </w:rPr>
                              <w:t>procedurile</w:t>
                            </w:r>
                            <w:proofErr w:type="spellEnd"/>
                            <w:r w:rsidRPr="001C2C5A">
                              <w:rPr>
                                <w:rFonts w:ascii="Myriad Pro" w:hAnsi="Myriad Pro"/>
                                <w:sz w:val="18"/>
                                <w:szCs w:val="16"/>
                              </w:rPr>
                              <w:t xml:space="preserve"> de </w:t>
                            </w:r>
                            <w:proofErr w:type="spellStart"/>
                            <w:r w:rsidRPr="001C2C5A">
                              <w:rPr>
                                <w:rFonts w:ascii="Myriad Pro" w:hAnsi="Myriad Pro"/>
                                <w:sz w:val="18"/>
                                <w:szCs w:val="16"/>
                              </w:rPr>
                              <w:t>selectare</w:t>
                            </w:r>
                            <w:proofErr w:type="spellEnd"/>
                            <w:r w:rsidRPr="001C2C5A">
                              <w:rPr>
                                <w:rFonts w:ascii="Myriad Pro" w:hAnsi="Myriad Pro"/>
                                <w:sz w:val="18"/>
                                <w:szCs w:val="16"/>
                              </w:rPr>
                              <w:t xml:space="preserve"> a </w:t>
                            </w:r>
                            <w:proofErr w:type="spellStart"/>
                            <w:r w:rsidRPr="001C2C5A">
                              <w:rPr>
                                <w:rFonts w:ascii="Myriad Pro" w:hAnsi="Myriad Pro"/>
                                <w:sz w:val="18"/>
                                <w:szCs w:val="16"/>
                              </w:rPr>
                              <w:t>douăsprezece</w:t>
                            </w:r>
                            <w:proofErr w:type="spellEnd"/>
                            <w:r w:rsidRPr="001C2C5A">
                              <w:rPr>
                                <w:rFonts w:ascii="Myriad Pro" w:hAnsi="Myriad Pro"/>
                                <w:sz w:val="18"/>
                                <w:szCs w:val="16"/>
                              </w:rPr>
                              <w:t xml:space="preserve"> </w:t>
                            </w:r>
                            <w:proofErr w:type="spellStart"/>
                            <w:r w:rsidRPr="001C2C5A">
                              <w:rPr>
                                <w:rFonts w:ascii="Myriad Pro" w:hAnsi="Myriad Pro"/>
                                <w:sz w:val="18"/>
                                <w:szCs w:val="16"/>
                              </w:rPr>
                              <w:t>localități</w:t>
                            </w:r>
                            <w:proofErr w:type="spellEnd"/>
                            <w:r w:rsidRPr="001C2C5A">
                              <w:rPr>
                                <w:rFonts w:ascii="Myriad Pro" w:hAnsi="Myriad Pro"/>
                                <w:sz w:val="18"/>
                                <w:szCs w:val="16"/>
                              </w:rPr>
                              <w:t xml:space="preserve"> de pe </w:t>
                            </w:r>
                            <w:proofErr w:type="spellStart"/>
                            <w:r w:rsidRPr="001C2C5A">
                              <w:rPr>
                                <w:rFonts w:ascii="Myriad Pro" w:hAnsi="Myriad Pro"/>
                                <w:sz w:val="18"/>
                                <w:szCs w:val="16"/>
                              </w:rPr>
                              <w:t>malul</w:t>
                            </w:r>
                            <w:proofErr w:type="spellEnd"/>
                            <w:r w:rsidRPr="001C2C5A">
                              <w:rPr>
                                <w:rFonts w:ascii="Myriad Pro" w:hAnsi="Myriad Pro"/>
                                <w:sz w:val="18"/>
                                <w:szCs w:val="16"/>
                              </w:rPr>
                              <w:t xml:space="preserve"> </w:t>
                            </w:r>
                            <w:proofErr w:type="spellStart"/>
                            <w:r w:rsidRPr="001C2C5A">
                              <w:rPr>
                                <w:rFonts w:ascii="Myriad Pro" w:hAnsi="Myriad Pro"/>
                                <w:sz w:val="18"/>
                                <w:szCs w:val="16"/>
                              </w:rPr>
                              <w:t>stâng</w:t>
                            </w:r>
                            <w:proofErr w:type="spellEnd"/>
                            <w:r w:rsidRPr="001C2C5A">
                              <w:rPr>
                                <w:rFonts w:ascii="Myriad Pro" w:hAnsi="Myriad Pro"/>
                                <w:sz w:val="18"/>
                                <w:szCs w:val="16"/>
                              </w:rPr>
                              <w:t xml:space="preserve"> al </w:t>
                            </w:r>
                            <w:proofErr w:type="spellStart"/>
                            <w:r w:rsidRPr="001C2C5A">
                              <w:rPr>
                                <w:rFonts w:ascii="Myriad Pro" w:hAnsi="Myriad Pro"/>
                                <w:sz w:val="18"/>
                                <w:szCs w:val="16"/>
                              </w:rPr>
                              <w:t>râului</w:t>
                            </w:r>
                            <w:proofErr w:type="spellEnd"/>
                            <w:r w:rsidRPr="001C2C5A">
                              <w:rPr>
                                <w:rFonts w:ascii="Myriad Pro" w:hAnsi="Myriad Pro"/>
                                <w:sz w:val="18"/>
                                <w:szCs w:val="16"/>
                              </w:rPr>
                              <w:t xml:space="preserve"> Nistru </w:t>
                            </w:r>
                            <w:proofErr w:type="spellStart"/>
                            <w:r w:rsidRPr="001C2C5A">
                              <w:rPr>
                                <w:rFonts w:ascii="Myriad Pro" w:hAnsi="Myriad Pro"/>
                                <w:sz w:val="18"/>
                                <w:szCs w:val="16"/>
                              </w:rPr>
                              <w:t>și</w:t>
                            </w:r>
                            <w:proofErr w:type="spellEnd"/>
                            <w:r w:rsidRPr="001C2C5A">
                              <w:rPr>
                                <w:rFonts w:ascii="Myriad Pro" w:hAnsi="Myriad Pro"/>
                                <w:sz w:val="18"/>
                                <w:szCs w:val="16"/>
                              </w:rPr>
                              <w:t xml:space="preserve"> din zona de </w:t>
                            </w:r>
                            <w:proofErr w:type="spellStart"/>
                            <w:r w:rsidRPr="001C2C5A">
                              <w:rPr>
                                <w:rFonts w:ascii="Myriad Pro" w:hAnsi="Myriad Pro"/>
                                <w:sz w:val="18"/>
                                <w:szCs w:val="16"/>
                              </w:rPr>
                              <w:t>securitate</w:t>
                            </w:r>
                            <w:proofErr w:type="spellEnd"/>
                            <w:r w:rsidRPr="001C2C5A">
                              <w:rPr>
                                <w:rFonts w:ascii="Myriad Pro" w:hAnsi="Myriad Pro"/>
                                <w:sz w:val="18"/>
                                <w:szCs w:val="16"/>
                              </w:rPr>
                              <w:t xml:space="preserve"> </w:t>
                            </w:r>
                            <w:proofErr w:type="spellStart"/>
                            <w:r w:rsidRPr="001C2C5A">
                              <w:rPr>
                                <w:rFonts w:ascii="Myriad Pro" w:hAnsi="Myriad Pro"/>
                                <w:sz w:val="18"/>
                                <w:szCs w:val="16"/>
                              </w:rPr>
                              <w:t>pentru</w:t>
                            </w:r>
                            <w:proofErr w:type="spellEnd"/>
                            <w:r w:rsidRPr="001C2C5A">
                              <w:rPr>
                                <w:rFonts w:ascii="Myriad Pro" w:hAnsi="Myriad Pro"/>
                                <w:sz w:val="18"/>
                                <w:szCs w:val="16"/>
                              </w:rPr>
                              <w:t xml:space="preserve"> </w:t>
                            </w:r>
                            <w:proofErr w:type="gramStart"/>
                            <w:r w:rsidRPr="001C2C5A">
                              <w:rPr>
                                <w:rFonts w:ascii="Myriad Pro" w:hAnsi="Myriad Pro"/>
                                <w:sz w:val="18"/>
                                <w:szCs w:val="16"/>
                              </w:rPr>
                              <w:t>a</w:t>
                            </w:r>
                            <w:proofErr w:type="gramEnd"/>
                            <w:r w:rsidRPr="001C2C5A">
                              <w:rPr>
                                <w:rFonts w:ascii="Myriad Pro" w:hAnsi="Myriad Pro"/>
                                <w:sz w:val="18"/>
                                <w:szCs w:val="16"/>
                              </w:rPr>
                              <w:t xml:space="preserve"> </w:t>
                            </w:r>
                            <w:proofErr w:type="spellStart"/>
                            <w:r w:rsidRPr="001C2C5A">
                              <w:rPr>
                                <w:rFonts w:ascii="Myriad Pro" w:hAnsi="Myriad Pro"/>
                                <w:sz w:val="18"/>
                                <w:szCs w:val="16"/>
                              </w:rPr>
                              <w:t>implica</w:t>
                            </w:r>
                            <w:proofErr w:type="spellEnd"/>
                            <w:r w:rsidRPr="001C2C5A">
                              <w:rPr>
                                <w:rFonts w:ascii="Myriad Pro" w:hAnsi="Myriad Pro"/>
                                <w:sz w:val="18"/>
                                <w:szCs w:val="16"/>
                              </w:rPr>
                              <w:t xml:space="preserve"> </w:t>
                            </w:r>
                            <w:proofErr w:type="spellStart"/>
                            <w:r w:rsidRPr="001C2C5A">
                              <w:rPr>
                                <w:rFonts w:ascii="Myriad Pro" w:hAnsi="Myriad Pro"/>
                                <w:sz w:val="18"/>
                                <w:szCs w:val="16"/>
                              </w:rPr>
                              <w:t>locuitorii</w:t>
                            </w:r>
                            <w:proofErr w:type="spellEnd"/>
                            <w:r w:rsidRPr="001C2C5A">
                              <w:rPr>
                                <w:rFonts w:ascii="Myriad Pro" w:hAnsi="Myriad Pro"/>
                                <w:sz w:val="18"/>
                                <w:szCs w:val="16"/>
                              </w:rPr>
                              <w:t xml:space="preserve"> </w:t>
                            </w:r>
                            <w:proofErr w:type="spellStart"/>
                            <w:r w:rsidRPr="001C2C5A">
                              <w:rPr>
                                <w:rFonts w:ascii="Myriad Pro" w:hAnsi="Myriad Pro"/>
                                <w:sz w:val="18"/>
                                <w:szCs w:val="16"/>
                              </w:rPr>
                              <w:t>comunității</w:t>
                            </w:r>
                            <w:proofErr w:type="spellEnd"/>
                            <w:r w:rsidRPr="001C2C5A">
                              <w:rPr>
                                <w:rFonts w:ascii="Myriad Pro" w:hAnsi="Myriad Pro"/>
                                <w:sz w:val="18"/>
                                <w:szCs w:val="16"/>
                              </w:rPr>
                              <w:t xml:space="preserve">, </w:t>
                            </w:r>
                            <w:proofErr w:type="spellStart"/>
                            <w:r w:rsidRPr="001C2C5A">
                              <w:rPr>
                                <w:rFonts w:ascii="Myriad Pro" w:hAnsi="Myriad Pro"/>
                                <w:sz w:val="18"/>
                                <w:szCs w:val="16"/>
                              </w:rPr>
                              <w:t>inclusiv</w:t>
                            </w:r>
                            <w:proofErr w:type="spellEnd"/>
                            <w:r w:rsidRPr="001C2C5A">
                              <w:rPr>
                                <w:rFonts w:ascii="Myriad Pro" w:hAnsi="Myriad Pro"/>
                                <w:sz w:val="18"/>
                                <w:szCs w:val="16"/>
                              </w:rPr>
                              <w:t xml:space="preserve"> </w:t>
                            </w:r>
                            <w:proofErr w:type="spellStart"/>
                            <w:r w:rsidRPr="001C2C5A">
                              <w:rPr>
                                <w:rFonts w:ascii="Myriad Pro" w:hAnsi="Myriad Pro"/>
                                <w:sz w:val="18"/>
                                <w:szCs w:val="16"/>
                              </w:rPr>
                              <w:t>migranții</w:t>
                            </w:r>
                            <w:proofErr w:type="spellEnd"/>
                            <w:r w:rsidRPr="001C2C5A">
                              <w:rPr>
                                <w:rFonts w:ascii="Myriad Pro" w:hAnsi="Myriad Pro"/>
                                <w:sz w:val="18"/>
                                <w:szCs w:val="16"/>
                              </w:rPr>
                              <w:t xml:space="preserve">, </w:t>
                            </w:r>
                            <w:proofErr w:type="spellStart"/>
                            <w:r w:rsidRPr="001C2C5A">
                              <w:rPr>
                                <w:rFonts w:ascii="Myriad Pro" w:hAnsi="Myriad Pro"/>
                                <w:sz w:val="18"/>
                                <w:szCs w:val="16"/>
                              </w:rPr>
                              <w:t>în</w:t>
                            </w:r>
                            <w:proofErr w:type="spellEnd"/>
                            <w:r w:rsidRPr="001C2C5A">
                              <w:rPr>
                                <w:rFonts w:ascii="Myriad Pro" w:hAnsi="Myriad Pro"/>
                                <w:sz w:val="18"/>
                                <w:szCs w:val="16"/>
                              </w:rPr>
                              <w:t xml:space="preserve"> </w:t>
                            </w:r>
                            <w:proofErr w:type="spellStart"/>
                            <w:r w:rsidRPr="001C2C5A">
                              <w:rPr>
                                <w:rFonts w:ascii="Myriad Pro" w:hAnsi="Myriad Pro"/>
                                <w:sz w:val="18"/>
                                <w:szCs w:val="16"/>
                              </w:rPr>
                              <w:t>proiecte</w:t>
                            </w:r>
                            <w:proofErr w:type="spellEnd"/>
                            <w:r w:rsidRPr="001C2C5A">
                              <w:rPr>
                                <w:rFonts w:ascii="Myriad Pro" w:hAnsi="Myriad Pro"/>
                                <w:sz w:val="18"/>
                                <w:szCs w:val="16"/>
                              </w:rPr>
                              <w:t xml:space="preserve"> de </w:t>
                            </w:r>
                            <w:proofErr w:type="spellStart"/>
                            <w:r w:rsidRPr="001C2C5A">
                              <w:rPr>
                                <w:rFonts w:ascii="Myriad Pro" w:hAnsi="Myriad Pro"/>
                                <w:sz w:val="18"/>
                                <w:szCs w:val="16"/>
                              </w:rPr>
                              <w:t>dezvoltare</w:t>
                            </w:r>
                            <w:proofErr w:type="spellEnd"/>
                            <w:r w:rsidRPr="001C2C5A">
                              <w:rPr>
                                <w:rFonts w:ascii="Myriad Pro" w:hAnsi="Myriad Pro"/>
                                <w:sz w:val="18"/>
                                <w:szCs w:val="16"/>
                              </w:rPr>
                              <w:t xml:space="preserve"> </w:t>
                            </w:r>
                            <w:proofErr w:type="spellStart"/>
                            <w:r w:rsidRPr="001C2C5A">
                              <w:rPr>
                                <w:rFonts w:ascii="Myriad Pro" w:hAnsi="Myriad Pro"/>
                                <w:sz w:val="18"/>
                                <w:szCs w:val="16"/>
                              </w:rPr>
                              <w:t>locală</w:t>
                            </w:r>
                            <w:proofErr w:type="spellEnd"/>
                            <w:r w:rsidRPr="001C2C5A">
                              <w:rPr>
                                <w:rFonts w:ascii="Myriad Pro" w:hAnsi="Myriad Pro"/>
                                <w:sz w:val="18"/>
                                <w:szCs w:val="16"/>
                              </w:rPr>
                              <w:t xml:space="preserve">, precum </w:t>
                            </w:r>
                            <w:proofErr w:type="spellStart"/>
                            <w:r w:rsidRPr="001C2C5A">
                              <w:rPr>
                                <w:rFonts w:ascii="Myriad Pro" w:hAnsi="Myriad Pro"/>
                                <w:sz w:val="18"/>
                                <w:szCs w:val="16"/>
                              </w:rPr>
                              <w:t>și</w:t>
                            </w:r>
                            <w:proofErr w:type="spellEnd"/>
                            <w:r w:rsidRPr="001C2C5A">
                              <w:rPr>
                                <w:rFonts w:ascii="Myriad Pro" w:hAnsi="Myriad Pro"/>
                                <w:sz w:val="18"/>
                                <w:szCs w:val="16"/>
                              </w:rPr>
                              <w:t xml:space="preserve"> </w:t>
                            </w:r>
                            <w:proofErr w:type="spellStart"/>
                            <w:r w:rsidRPr="001C2C5A">
                              <w:rPr>
                                <w:rFonts w:ascii="Myriad Pro" w:hAnsi="Myriad Pro"/>
                                <w:sz w:val="18"/>
                                <w:szCs w:val="16"/>
                              </w:rPr>
                              <w:t>metodologia</w:t>
                            </w:r>
                            <w:proofErr w:type="spellEnd"/>
                            <w:r w:rsidRPr="001C2C5A">
                              <w:rPr>
                                <w:rFonts w:ascii="Myriad Pro" w:hAnsi="Myriad Pro"/>
                                <w:sz w:val="18"/>
                                <w:szCs w:val="16"/>
                              </w:rPr>
                              <w:t xml:space="preserve"> care </w:t>
                            </w:r>
                            <w:proofErr w:type="spellStart"/>
                            <w:r w:rsidRPr="001C2C5A">
                              <w:rPr>
                                <w:rFonts w:ascii="Myriad Pro" w:hAnsi="Myriad Pro"/>
                                <w:sz w:val="18"/>
                                <w:szCs w:val="16"/>
                              </w:rPr>
                              <w:t>va</w:t>
                            </w:r>
                            <w:proofErr w:type="spellEnd"/>
                            <w:r w:rsidRPr="001C2C5A">
                              <w:rPr>
                                <w:rFonts w:ascii="Myriad Pro" w:hAnsi="Myriad Pro"/>
                                <w:sz w:val="18"/>
                                <w:szCs w:val="16"/>
                              </w:rPr>
                              <w:t xml:space="preserve"> fi </w:t>
                            </w:r>
                            <w:proofErr w:type="spellStart"/>
                            <w:r w:rsidRPr="001C2C5A">
                              <w:rPr>
                                <w:rFonts w:ascii="Myriad Pro" w:hAnsi="Myriad Pro"/>
                                <w:sz w:val="18"/>
                                <w:szCs w:val="16"/>
                              </w:rPr>
                              <w:t>utilizată</w:t>
                            </w:r>
                            <w:proofErr w:type="spellEnd"/>
                            <w:r w:rsidRPr="001C2C5A">
                              <w:rPr>
                                <w:rFonts w:ascii="Myriad Pro" w:hAnsi="Myriad Pro"/>
                                <w:sz w:val="18"/>
                                <w:szCs w:val="16"/>
                              </w:rPr>
                              <w:t xml:space="preserve"> </w:t>
                            </w:r>
                            <w:proofErr w:type="spellStart"/>
                            <w:r w:rsidRPr="001C2C5A">
                              <w:rPr>
                                <w:rFonts w:ascii="Myriad Pro" w:hAnsi="Myriad Pro"/>
                                <w:sz w:val="18"/>
                                <w:szCs w:val="16"/>
                              </w:rPr>
                              <w:t>pentru</w:t>
                            </w:r>
                            <w:proofErr w:type="spellEnd"/>
                            <w:r w:rsidRPr="001C2C5A">
                              <w:rPr>
                                <w:rFonts w:ascii="Myriad Pro" w:hAnsi="Myriad Pro"/>
                                <w:sz w:val="18"/>
                                <w:szCs w:val="16"/>
                              </w:rPr>
                              <w:t xml:space="preserve"> a </w:t>
                            </w:r>
                            <w:proofErr w:type="spellStart"/>
                            <w:r w:rsidRPr="001C2C5A">
                              <w:rPr>
                                <w:rFonts w:ascii="Myriad Pro" w:hAnsi="Myriad Pro"/>
                                <w:sz w:val="18"/>
                                <w:szCs w:val="16"/>
                              </w:rPr>
                              <w:t>defini</w:t>
                            </w:r>
                            <w:proofErr w:type="spellEnd"/>
                            <w:r w:rsidRPr="001C2C5A">
                              <w:rPr>
                                <w:rFonts w:ascii="Myriad Pro" w:hAnsi="Myriad Pro"/>
                                <w:sz w:val="18"/>
                                <w:szCs w:val="16"/>
                              </w:rPr>
                              <w:t xml:space="preserve"> </w:t>
                            </w:r>
                            <w:proofErr w:type="spellStart"/>
                            <w:r w:rsidRPr="001C2C5A">
                              <w:rPr>
                                <w:rFonts w:ascii="Myriad Pro" w:hAnsi="Myriad Pro"/>
                                <w:sz w:val="18"/>
                                <w:szCs w:val="16"/>
                              </w:rPr>
                              <w:t>și</w:t>
                            </w:r>
                            <w:proofErr w:type="spellEnd"/>
                            <w:r w:rsidRPr="001C2C5A">
                              <w:rPr>
                                <w:rFonts w:ascii="Myriad Pro" w:hAnsi="Myriad Pro"/>
                                <w:sz w:val="18"/>
                                <w:szCs w:val="16"/>
                              </w:rPr>
                              <w:t xml:space="preserve"> selecta </w:t>
                            </w:r>
                            <w:proofErr w:type="spellStart"/>
                            <w:r w:rsidRPr="001C2C5A">
                              <w:rPr>
                                <w:rFonts w:ascii="Myriad Pro" w:hAnsi="Myriad Pro"/>
                                <w:sz w:val="18"/>
                                <w:szCs w:val="16"/>
                              </w:rPr>
                              <w:t>proiectele</w:t>
                            </w:r>
                            <w:proofErr w:type="spellEnd"/>
                            <w:r w:rsidRPr="001C2C5A">
                              <w:rPr>
                                <w:rFonts w:ascii="Myriad Pro" w:hAnsi="Myriad Pro"/>
                                <w:sz w:val="18"/>
                                <w:szCs w:val="16"/>
                              </w:rPr>
                              <w:t xml:space="preserve"> de </w:t>
                            </w:r>
                            <w:proofErr w:type="spellStart"/>
                            <w:r w:rsidRPr="001C2C5A">
                              <w:rPr>
                                <w:rFonts w:ascii="Myriad Pro" w:hAnsi="Myriad Pro"/>
                                <w:sz w:val="18"/>
                                <w:szCs w:val="16"/>
                              </w:rPr>
                              <w:t>dezvoltare</w:t>
                            </w:r>
                            <w:proofErr w:type="spellEnd"/>
                            <w:r w:rsidRPr="001C2C5A">
                              <w:rPr>
                                <w:rFonts w:ascii="Myriad Pro" w:hAnsi="Myriad Pro"/>
                                <w:sz w:val="18"/>
                                <w:szCs w:val="16"/>
                              </w:rPr>
                              <w:t xml:space="preserve"> </w:t>
                            </w:r>
                            <w:proofErr w:type="spellStart"/>
                            <w:r w:rsidRPr="001C2C5A">
                              <w:rPr>
                                <w:rFonts w:ascii="Myriad Pro" w:hAnsi="Myriad Pro"/>
                                <w:sz w:val="18"/>
                                <w:szCs w:val="16"/>
                              </w:rPr>
                              <w:t>comunitară</w:t>
                            </w:r>
                            <w:proofErr w:type="spellEnd"/>
                            <w:r w:rsidRPr="001C2C5A">
                              <w:rPr>
                                <w:rFonts w:ascii="Myriad Pro" w:hAnsi="Myriad Pro"/>
                                <w:sz w:val="18"/>
                                <w:szCs w:val="16"/>
                              </w:rPr>
                              <w:t xml:space="preserve">, care </w:t>
                            </w:r>
                            <w:proofErr w:type="spellStart"/>
                            <w:r w:rsidRPr="001C2C5A">
                              <w:rPr>
                                <w:rFonts w:ascii="Myriad Pro" w:hAnsi="Myriad Pro"/>
                                <w:sz w:val="18"/>
                                <w:szCs w:val="16"/>
                              </w:rPr>
                              <w:t>vor</w:t>
                            </w:r>
                            <w:proofErr w:type="spellEnd"/>
                            <w:r w:rsidRPr="001C2C5A">
                              <w:rPr>
                                <w:rFonts w:ascii="Myriad Pro" w:hAnsi="Myriad Pro"/>
                                <w:sz w:val="18"/>
                                <w:szCs w:val="16"/>
                              </w:rPr>
                              <w:t xml:space="preserve"> fi </w:t>
                            </w:r>
                            <w:proofErr w:type="spellStart"/>
                            <w:r w:rsidRPr="001C2C5A">
                              <w:rPr>
                                <w:rFonts w:ascii="Myriad Pro" w:hAnsi="Myriad Pro"/>
                                <w:sz w:val="18"/>
                                <w:szCs w:val="16"/>
                              </w:rPr>
                              <w:t>susținute</w:t>
                            </w:r>
                            <w:proofErr w:type="spellEnd"/>
                            <w:r w:rsidRPr="001C2C5A">
                              <w:rPr>
                                <w:rFonts w:ascii="Myriad Pro" w:hAnsi="Myriad Pro"/>
                                <w:sz w:val="18"/>
                                <w:szCs w:val="16"/>
                              </w:rPr>
                              <w:t xml:space="preserve"> de </w:t>
                            </w:r>
                            <w:proofErr w:type="spellStart"/>
                            <w:r w:rsidRPr="001C2C5A">
                              <w:rPr>
                                <w:rFonts w:ascii="Myriad Pro" w:hAnsi="Myriad Pro"/>
                                <w:sz w:val="18"/>
                                <w:szCs w:val="16"/>
                              </w:rPr>
                              <w:t>Programul</w:t>
                            </w:r>
                            <w:proofErr w:type="spellEnd"/>
                            <w:r w:rsidRPr="001C2C5A">
                              <w:rPr>
                                <w:rFonts w:ascii="Myriad Pro" w:hAnsi="Myriad Pro"/>
                                <w:sz w:val="18"/>
                                <w:szCs w:val="16"/>
                              </w:rPr>
                              <w:t xml:space="preserve"> PNUD/</w:t>
                            </w:r>
                            <w:r>
                              <w:rPr>
                                <w:rFonts w:ascii="Myriad Pro" w:hAnsi="Myriad Pro"/>
                                <w:sz w:val="18"/>
                                <w:szCs w:val="16"/>
                              </w:rPr>
                              <w:t>EU</w:t>
                            </w:r>
                            <w:r w:rsidRPr="001C2C5A">
                              <w:rPr>
                                <w:rFonts w:ascii="Myriad Pro" w:hAnsi="Myriad Pro"/>
                                <w:sz w:val="18"/>
                                <w:szCs w:val="16"/>
                              </w:rPr>
                              <w:t>-CBM VI.</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1DA1E88F" id="_x0000_t202" coordsize="21600,21600" o:spt="202" path="m,l,21600r21600,l21600,xe">
                <v:stroke joinstyle="miter"/>
                <v:path gradientshapeok="t" o:connecttype="rect"/>
              </v:shapetype>
              <v:shape id="officeArt object" o:spid="_x0000_s1026" type="#_x0000_t202" alt="Text Box 1" style="position:absolute;left:0;text-align:left;margin-left:0;margin-top:6.75pt;width:502.75pt;height:58.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" strokeweight=".5pt">
                <v:stroke joinstyle="round"/>
                <v:textbox inset="1.2699mm,1.2699mm,1.2699mm,1.2699mm">
                  <w:txbxContent>
                    <w:p w14:paraId="1DA1E89B" w14:textId="107666E9" w:rsidR="00943336" w:rsidRPr="00BA6C9C" w:rsidRDefault="001C2C5A" w:rsidP="00041ECD">
                      <w:pPr>
                        <w:pStyle w:val="BodyA"/>
                        <w:jc w:val="both"/>
                        <w:rPr>
                          <w:rFonts w:ascii="Myriad Pro" w:hAnsi="Myriad Pro"/>
                          <w:sz w:val="18"/>
                          <w:szCs w:val="16"/>
                        </w:rPr>
                      </w:pPr>
                      <w:r w:rsidRPr="001C2C5A">
                        <w:rPr>
                          <w:rFonts w:ascii="Myriad Pro" w:hAnsi="Myriad Pro"/>
                          <w:sz w:val="18"/>
                          <w:szCs w:val="16"/>
                        </w:rPr>
                        <w:t>Acest ghid descrie regulile și procedurile de selectare a douăsprezece localități de pe malul stâng al râului Nistru și din zona de securitate pentru a implica locuitorii comunității, inclusiv migranții, în proiecte de dezvoltare locală, precum și metodologia care va fi utilizată pentru a defini și selecta proiectele de dezvoltare comunitară, care vor fi susținute de Programul PNUD/</w:t>
                      </w:r>
                      <w:r>
                        <w:rPr>
                          <w:rFonts w:ascii="Myriad Pro" w:hAnsi="Myriad Pro"/>
                          <w:sz w:val="18"/>
                          <w:szCs w:val="16"/>
                        </w:rPr>
                        <w:t>EU</w:t>
                      </w:r>
                      <w:r w:rsidRPr="001C2C5A">
                        <w:rPr>
                          <w:rFonts w:ascii="Myriad Pro" w:hAnsi="Myriad Pro"/>
                          <w:sz w:val="18"/>
                          <w:szCs w:val="16"/>
                        </w:rPr>
                        <w:t>-CBM VI.</w:t>
                      </w:r>
                    </w:p>
                  </w:txbxContent>
                </v:textbox>
                <w10:wrap anchorx="margin" anchory="line"/>
              </v:shape>
            </w:pict>
          </mc:Fallback>
        </mc:AlternateContent>
      </w:r>
    </w:p>
    <w:p w14:paraId="1DA1E7AA" w14:textId="77777777" w:rsidR="00301319" w:rsidRPr="006375E0" w:rsidRDefault="00301319" w:rsidP="002A6E95">
      <w:pPr>
        <w:pStyle w:val="BodyA"/>
        <w:snapToGrid w:val="0"/>
        <w:spacing w:before="60" w:after="60" w:line="240" w:lineRule="auto"/>
        <w:jc w:val="center"/>
        <w:rPr>
          <w:rFonts w:ascii="Myriad Pro" w:eastAsia="Arial" w:hAnsi="Myriad Pro" w:cs="Arial"/>
          <w:lang w:val="ro-MD"/>
        </w:rPr>
      </w:pPr>
    </w:p>
    <w:p w14:paraId="74E2C140" w14:textId="77777777" w:rsidR="00BA6C9C" w:rsidRPr="006375E0" w:rsidRDefault="00BA6C9C" w:rsidP="00BA6C9C">
      <w:pPr>
        <w:snapToGrid w:val="0"/>
        <w:spacing w:before="240" w:after="60"/>
        <w:jc w:val="both"/>
        <w:rPr>
          <w:rFonts w:ascii="Myriad Pro" w:eastAsia="Arial" w:hAnsi="Myriad Pro" w:cs="Arial"/>
          <w:b/>
          <w:bCs/>
          <w:color w:val="2F5496" w:themeColor="accent1" w:themeShade="BF"/>
          <w:sz w:val="22"/>
          <w:szCs w:val="22"/>
          <w:u w:color="002060"/>
          <w:lang w:val="ro-MD"/>
        </w:rPr>
      </w:pPr>
    </w:p>
    <w:p w14:paraId="1DA1E7AC" w14:textId="65461FED" w:rsidR="00301319" w:rsidRPr="006375E0" w:rsidRDefault="001C2C5A" w:rsidP="006375E0">
      <w:pPr>
        <w:snapToGrid w:val="0"/>
        <w:spacing w:before="300" w:after="60"/>
        <w:jc w:val="both"/>
        <w:rPr>
          <w:rFonts w:ascii="Myriad Pro" w:eastAsia="Arial" w:hAnsi="Myriad Pro" w:cs="Arial"/>
          <w:b/>
          <w:bCs/>
          <w:color w:val="2F5496" w:themeColor="accent1" w:themeShade="BF"/>
          <w:u w:color="002060"/>
          <w:lang w:val="ro-MD"/>
        </w:rPr>
      </w:pPr>
      <w:r w:rsidRPr="006375E0">
        <w:rPr>
          <w:rFonts w:ascii="Myriad Pro" w:hAnsi="Myriad Pro"/>
          <w:b/>
          <w:bCs/>
          <w:color w:val="2F5496" w:themeColor="accent1" w:themeShade="BF"/>
          <w:u w:color="002060"/>
          <w:lang w:val="ro-MD"/>
        </w:rPr>
        <w:t>CONTEXT</w:t>
      </w:r>
    </w:p>
    <w:p w14:paraId="7736CAB9" w14:textId="77777777" w:rsidR="001C2C5A" w:rsidRPr="006375E0" w:rsidRDefault="001C2C5A" w:rsidP="001C2C5A">
      <w:pPr>
        <w:spacing w:before="60" w:after="120"/>
        <w:jc w:val="both"/>
        <w:rPr>
          <w:rStyle w:val="normaltextrun"/>
          <w:rFonts w:ascii="Myriad Pro" w:hAnsi="Myriad Pro"/>
          <w:color w:val="000000"/>
          <w:sz w:val="22"/>
          <w:szCs w:val="22"/>
          <w:shd w:val="clear" w:color="auto" w:fill="FFFFFF"/>
          <w:lang w:val="ro-MD"/>
        </w:rPr>
      </w:pPr>
      <w:r w:rsidRPr="006375E0">
        <w:rPr>
          <w:rStyle w:val="normaltextrun"/>
          <w:rFonts w:ascii="Myriad Pro" w:hAnsi="Myriad Pro"/>
          <w:color w:val="000000"/>
          <w:sz w:val="22"/>
          <w:szCs w:val="22"/>
          <w:shd w:val="clear" w:color="auto" w:fill="FFFFFF"/>
          <w:lang w:val="ro-MD"/>
        </w:rPr>
        <w:t xml:space="preserve">La nivel mondial, PNUD depune eforturi pentru a maximiza beneficiile dezvoltării pe care le aduce mobilitatea umană și pentru a atenua orice consecințe negative. PNUD colaborează cu țările partenere pentru a găsi un echilibru între răspunsurile pe termen scurt pentru abordarea impactului emigrației și soluțiile de dezvoltare durabilă pe termen lung. </w:t>
      </w:r>
    </w:p>
    <w:p w14:paraId="55C0F1D9" w14:textId="77777777" w:rsidR="001C2C5A" w:rsidRPr="006375E0" w:rsidRDefault="001C2C5A" w:rsidP="001C2C5A">
      <w:pPr>
        <w:spacing w:before="60" w:after="120"/>
        <w:jc w:val="both"/>
        <w:rPr>
          <w:rStyle w:val="normaltextrun"/>
          <w:rFonts w:ascii="Myriad Pro" w:hAnsi="Myriad Pro"/>
          <w:color w:val="000000"/>
          <w:sz w:val="22"/>
          <w:szCs w:val="22"/>
          <w:shd w:val="clear" w:color="auto" w:fill="FFFFFF"/>
          <w:lang w:val="ro-MD"/>
        </w:rPr>
      </w:pPr>
      <w:r w:rsidRPr="006375E0">
        <w:rPr>
          <w:rStyle w:val="normaltextrun"/>
          <w:rFonts w:ascii="Myriad Pro" w:hAnsi="Myriad Pro"/>
          <w:color w:val="000000"/>
          <w:sz w:val="22"/>
          <w:szCs w:val="22"/>
          <w:shd w:val="clear" w:color="auto" w:fill="FFFFFF"/>
          <w:lang w:val="ro-MD"/>
        </w:rPr>
        <w:t>În Moldova, proiectul PNUD a contribuit anterior la elaborarea unei abordări cuprinzătoare pentru a face ca migrația să lucreze pentru dezvoltarea locală. Acesta urmărea să conecteze cetățenii moldoveni cu localitățile lor de origine din Moldova și să îi implice în mod semnificativ la toate etapele de dezvoltare a comunității locale, transformând populația într-o oportunitate.</w:t>
      </w:r>
    </w:p>
    <w:p w14:paraId="24A1E225" w14:textId="546F4528" w:rsidR="001C2C5A" w:rsidRPr="006375E0" w:rsidRDefault="001C2C5A" w:rsidP="001C2C5A">
      <w:pPr>
        <w:spacing w:before="60" w:after="120"/>
        <w:jc w:val="both"/>
        <w:rPr>
          <w:rStyle w:val="normaltextrun"/>
          <w:rFonts w:ascii="Myriad Pro" w:hAnsi="Myriad Pro"/>
          <w:color w:val="000000"/>
          <w:sz w:val="22"/>
          <w:szCs w:val="22"/>
          <w:shd w:val="clear" w:color="auto" w:fill="FFFFFF"/>
          <w:lang w:val="ro-MD"/>
        </w:rPr>
      </w:pPr>
      <w:r w:rsidRPr="006375E0">
        <w:rPr>
          <w:rStyle w:val="normaltextrun"/>
          <w:rFonts w:ascii="Myriad Pro" w:hAnsi="Myriad Pro"/>
          <w:color w:val="000000"/>
          <w:sz w:val="22"/>
          <w:szCs w:val="22"/>
          <w:shd w:val="clear" w:color="auto" w:fill="FFFFFF"/>
          <w:lang w:val="ro-MD"/>
        </w:rPr>
        <w:t xml:space="preserve">PNUD Moldova se numără printre partenerii de dezvoltare cu o experiență de lucru extinsă și fructuoasă pe malul stâng al râului Nistru și în zona de securitate, cu o cunoaștere/înțelegere puternică a realităților locale și a abordărilor/managementului proiectelor de dezvoltare. Astfel, obiectivul general al inițiativei EU-CBM 6 este de a maximiza impactul colectivității asupra dezvoltării </w:t>
      </w:r>
      <w:proofErr w:type="spellStart"/>
      <w:r w:rsidRPr="006375E0">
        <w:rPr>
          <w:rStyle w:val="normaltextrun"/>
          <w:rFonts w:ascii="Myriad Pro" w:hAnsi="Myriad Pro"/>
          <w:color w:val="000000"/>
          <w:sz w:val="22"/>
          <w:szCs w:val="22"/>
          <w:shd w:val="clear" w:color="auto" w:fill="FFFFFF"/>
          <w:lang w:val="ro-MD"/>
        </w:rPr>
        <w:t>socio</w:t>
      </w:r>
      <w:proofErr w:type="spellEnd"/>
      <w:r w:rsidRPr="006375E0">
        <w:rPr>
          <w:rStyle w:val="normaltextrun"/>
          <w:rFonts w:ascii="Myriad Pro" w:hAnsi="Myriad Pro"/>
          <w:color w:val="000000"/>
          <w:sz w:val="22"/>
          <w:szCs w:val="22"/>
          <w:shd w:val="clear" w:color="auto" w:fill="FFFFFF"/>
          <w:lang w:val="ro-MD"/>
        </w:rPr>
        <w:t>-economice prin intermediul unui cadru instituțional consolidat și a localnicilor implicați.</w:t>
      </w:r>
    </w:p>
    <w:p w14:paraId="383C246F" w14:textId="77777777" w:rsidR="001C2C5A" w:rsidRPr="006375E0" w:rsidRDefault="001C2C5A" w:rsidP="001C2C5A">
      <w:pPr>
        <w:spacing w:before="60" w:after="120"/>
        <w:jc w:val="both"/>
        <w:rPr>
          <w:rStyle w:val="normaltextrun"/>
          <w:rFonts w:ascii="Myriad Pro" w:hAnsi="Myriad Pro"/>
          <w:color w:val="000000"/>
          <w:sz w:val="22"/>
          <w:szCs w:val="22"/>
          <w:shd w:val="clear" w:color="auto" w:fill="FFFFFF"/>
          <w:lang w:val="ro-MD"/>
        </w:rPr>
      </w:pPr>
      <w:r w:rsidRPr="006375E0">
        <w:rPr>
          <w:rStyle w:val="normaltextrun"/>
          <w:rFonts w:ascii="Myriad Pro" w:hAnsi="Myriad Pro"/>
          <w:color w:val="000000"/>
          <w:sz w:val="22"/>
          <w:szCs w:val="22"/>
          <w:shd w:val="clear" w:color="auto" w:fill="FFFFFF"/>
          <w:lang w:val="ro-MD"/>
        </w:rPr>
        <w:t>EU-CBM 6 va valorifica activitatea anterioară în domeniul dezvoltării comunităților locale, precum și implementarea pilot de succes a modelului "Migrație și dezvoltare" pe malul stâng în 2022, care a ajustat și extins modelul de implicare a cetățenilor la contextul regiunii transnistrene și a lucrat cu două comunități locale de pe malul stâng pentru a valorifica beneficiile migrației prin implicarea populației autohtone în procesele de dezvoltare și susținere a comunităților lor locale.</w:t>
      </w:r>
    </w:p>
    <w:p w14:paraId="1354A801" w14:textId="77777777" w:rsidR="001C2C5A" w:rsidRPr="006375E0" w:rsidRDefault="001C2C5A" w:rsidP="001C2C5A">
      <w:pPr>
        <w:spacing w:before="60" w:after="120"/>
        <w:jc w:val="both"/>
        <w:rPr>
          <w:rStyle w:val="normaltextrun"/>
          <w:rFonts w:ascii="Myriad Pro" w:hAnsi="Myriad Pro"/>
          <w:color w:val="000000"/>
          <w:sz w:val="22"/>
          <w:szCs w:val="22"/>
          <w:shd w:val="clear" w:color="auto" w:fill="FFFFFF"/>
          <w:lang w:val="ro-MD"/>
        </w:rPr>
      </w:pPr>
      <w:r w:rsidRPr="006375E0">
        <w:rPr>
          <w:rStyle w:val="normaltextrun"/>
          <w:rFonts w:ascii="Myriad Pro" w:hAnsi="Myriad Pro"/>
          <w:color w:val="000000"/>
          <w:sz w:val="22"/>
          <w:szCs w:val="22"/>
          <w:shd w:val="clear" w:color="auto" w:fill="FFFFFF"/>
          <w:lang w:val="ro-MD"/>
        </w:rPr>
        <w:t xml:space="preserve">Programul va pune în aplicare o </w:t>
      </w:r>
      <w:r w:rsidRPr="006375E0">
        <w:rPr>
          <w:rStyle w:val="normaltextrun"/>
          <w:rFonts w:ascii="Myriad Pro" w:hAnsi="Myriad Pro"/>
          <w:b/>
          <w:bCs/>
          <w:color w:val="000000"/>
          <w:sz w:val="22"/>
          <w:szCs w:val="22"/>
          <w:shd w:val="clear" w:color="auto" w:fill="FFFFFF"/>
          <w:lang w:val="ro-MD"/>
        </w:rPr>
        <w:t>abordare cuprinzătoare, în două etape</w:t>
      </w:r>
      <w:r w:rsidRPr="006375E0">
        <w:rPr>
          <w:rStyle w:val="normaltextrun"/>
          <w:rFonts w:ascii="Myriad Pro" w:hAnsi="Myriad Pro"/>
          <w:color w:val="000000"/>
          <w:sz w:val="22"/>
          <w:szCs w:val="22"/>
          <w:shd w:val="clear" w:color="auto" w:fill="FFFFFF"/>
          <w:lang w:val="ro-MD"/>
        </w:rPr>
        <w:t xml:space="preserve">, a dezvoltării comunităților locale de pe ambele maluri, prin implicarea bărbaților și femeilor, a membrilor comunității și a </w:t>
      </w:r>
      <w:proofErr w:type="spellStart"/>
      <w:r w:rsidRPr="006375E0">
        <w:rPr>
          <w:rStyle w:val="normaltextrun"/>
          <w:rFonts w:ascii="Myriad Pro" w:hAnsi="Myriad Pro"/>
          <w:color w:val="000000"/>
          <w:sz w:val="22"/>
          <w:szCs w:val="22"/>
          <w:shd w:val="clear" w:color="auto" w:fill="FFFFFF"/>
          <w:lang w:val="ro-MD"/>
        </w:rPr>
        <w:t>migranților</w:t>
      </w:r>
      <w:proofErr w:type="spellEnd"/>
      <w:r w:rsidRPr="006375E0">
        <w:rPr>
          <w:rStyle w:val="normaltextrun"/>
          <w:rFonts w:ascii="Myriad Pro" w:hAnsi="Myriad Pro"/>
          <w:color w:val="000000"/>
          <w:sz w:val="22"/>
          <w:szCs w:val="22"/>
          <w:shd w:val="clear" w:color="auto" w:fill="FFFFFF"/>
          <w:lang w:val="ro-MD"/>
        </w:rPr>
        <w:t xml:space="preserve"> în procesele de dezvoltare locală, de la planificarea până la implementarea proiectelor de dezvoltare locală, valorificând potențialul financiar și uman al populației locale, ceea ce va conduce în cele din urmă la îmbunătățirea mijloacelor de trai pe ambele maluri ale râului Nistru.</w:t>
      </w:r>
    </w:p>
    <w:p w14:paraId="453CDD76" w14:textId="77777777" w:rsidR="001C2C5A" w:rsidRPr="006375E0" w:rsidRDefault="001C2C5A" w:rsidP="001C2C5A">
      <w:pPr>
        <w:spacing w:before="60" w:after="120"/>
        <w:jc w:val="both"/>
        <w:rPr>
          <w:rStyle w:val="normaltextrun"/>
          <w:rFonts w:ascii="Myriad Pro" w:hAnsi="Myriad Pro"/>
          <w:color w:val="000000"/>
          <w:sz w:val="22"/>
          <w:szCs w:val="22"/>
          <w:shd w:val="clear" w:color="auto" w:fill="FFFFFF"/>
          <w:lang w:val="ro-MD"/>
        </w:rPr>
      </w:pPr>
      <w:r w:rsidRPr="006375E0">
        <w:rPr>
          <w:rStyle w:val="normaltextrun"/>
          <w:rFonts w:ascii="Myriad Pro" w:hAnsi="Myriad Pro"/>
          <w:color w:val="000000"/>
          <w:sz w:val="22"/>
          <w:szCs w:val="22"/>
          <w:shd w:val="clear" w:color="auto" w:fill="FFFFFF"/>
          <w:lang w:val="ro-MD"/>
        </w:rPr>
        <w:t>Implicarea comunităților în dezvoltarea locală necesită eforturi susținute și completate de o gamă largă de părți interesate. Deși se confruntă cu consecințe și provocări similare induse de migrația externă, comunitățile locale de pe malul stâng al râului Nistru și din zona de securitate vor fi sprijinite în continuare pentru a iniția activități de implicare a cetățenilor autohtoni în proiecte de dezvoltare locală, cu scopul de a promova schimbul de cunoștințe pentru îmbunătățirea serviciilor locale și a infrastructurii sociale.</w:t>
      </w:r>
    </w:p>
    <w:p w14:paraId="6369575B" w14:textId="1ACCBB07" w:rsidR="001C2C5A" w:rsidRPr="006375E0" w:rsidRDefault="00913688" w:rsidP="001C2C5A">
      <w:pPr>
        <w:spacing w:before="60" w:after="120"/>
        <w:jc w:val="both"/>
        <w:rPr>
          <w:rFonts w:ascii="Myriad Pro" w:hAnsi="Myriad Pro"/>
          <w:b/>
          <w:bCs/>
          <w:color w:val="2F5496" w:themeColor="accent1" w:themeShade="BF"/>
          <w:sz w:val="20"/>
          <w:szCs w:val="20"/>
          <w:lang w:val="ro-MD"/>
        </w:rPr>
      </w:pPr>
      <w:r w:rsidRPr="006375E0">
        <w:rPr>
          <w:rFonts w:ascii="Myriad Pro" w:eastAsia="Arial" w:hAnsi="Myriad Pro" w:cs="Arial"/>
          <w:noProof/>
          <w:color w:val="002060"/>
          <w:u w:color="002060"/>
          <w:lang w:val="ro-MD"/>
        </w:rPr>
        <w:lastRenderedPageBreak/>
        <mc:AlternateContent>
          <mc:Choice Requires="wps">
            <w:drawing>
              <wp:anchor distT="0" distB="0" distL="0" distR="0" simplePos="0" relativeHeight="251659776" behindDoc="0" locked="0" layoutInCell="1" allowOverlap="1" wp14:anchorId="5484E1EB" wp14:editId="7CCE8B8E">
                <wp:simplePos x="0" y="0"/>
                <wp:positionH relativeFrom="margin">
                  <wp:align>left</wp:align>
                </wp:positionH>
                <wp:positionV relativeFrom="line">
                  <wp:posOffset>86995</wp:posOffset>
                </wp:positionV>
                <wp:extent cx="6384925" cy="581025"/>
                <wp:effectExtent l="0" t="0" r="15875" b="28575"/>
                <wp:wrapTopAndBottom/>
                <wp:docPr id="1" name="officeArt object" descr="Text Box 1"/>
                <wp:cNvGraphicFramePr/>
                <a:graphic xmlns:a="http://schemas.openxmlformats.org/drawingml/2006/main">
                  <a:graphicData uri="http://schemas.microsoft.com/office/word/2010/wordprocessingShape">
                    <wps:wsp>
                      <wps:cNvSpPr txBox="1"/>
                      <wps:spPr>
                        <a:xfrm>
                          <a:off x="0" y="0"/>
                          <a:ext cx="6384925" cy="581025"/>
                        </a:xfrm>
                        <a:prstGeom prst="rect">
                          <a:avLst/>
                        </a:prstGeom>
                        <a:solidFill>
                          <a:srgbClr val="FFFFFF"/>
                        </a:solidFill>
                        <a:ln w="6350" cap="flat">
                          <a:solidFill>
                            <a:srgbClr val="000000"/>
                          </a:solidFill>
                          <a:prstDash val="solid"/>
                          <a:round/>
                        </a:ln>
                        <a:effectLst/>
                      </wps:spPr>
                      <wps:txbx>
                        <w:txbxContent>
                          <w:p w14:paraId="7E586120" w14:textId="5502F569" w:rsidR="001C2C5A" w:rsidRPr="001C2C5A" w:rsidRDefault="001C2C5A" w:rsidP="001C2C5A">
                            <w:pPr>
                              <w:pStyle w:val="BodyA"/>
                              <w:spacing w:after="60"/>
                              <w:jc w:val="center"/>
                              <w:rPr>
                                <w:rFonts w:ascii="Myriad Pro" w:hAnsi="Myriad Pro"/>
                                <w:color w:val="2F5496" w:themeColor="accent1" w:themeShade="BF"/>
                                <w:lang w:val="fr-FR"/>
                              </w:rPr>
                            </w:pPr>
                            <w:proofErr w:type="spellStart"/>
                            <w:r w:rsidRPr="001C2C5A">
                              <w:rPr>
                                <w:rFonts w:ascii="Myriad Pro" w:hAnsi="Myriad Pro"/>
                                <w:color w:val="2F5496" w:themeColor="accent1" w:themeShade="BF"/>
                                <w:lang w:val="fr-FR"/>
                              </w:rPr>
                              <w:t>Având</w:t>
                            </w:r>
                            <w:proofErr w:type="spellEnd"/>
                            <w:r w:rsidRPr="001C2C5A">
                              <w:rPr>
                                <w:rFonts w:ascii="Myriad Pro" w:hAnsi="Myriad Pro"/>
                                <w:color w:val="2F5496" w:themeColor="accent1" w:themeShade="BF"/>
                                <w:lang w:val="fr-FR"/>
                              </w:rPr>
                              <w:t xml:space="preserve"> </w:t>
                            </w:r>
                            <w:proofErr w:type="spellStart"/>
                            <w:r w:rsidRPr="001C2C5A">
                              <w:rPr>
                                <w:rFonts w:ascii="Myriad Pro" w:hAnsi="Myriad Pro"/>
                                <w:color w:val="2F5496" w:themeColor="accent1" w:themeShade="BF"/>
                                <w:lang w:val="fr-FR"/>
                              </w:rPr>
                              <w:t>în</w:t>
                            </w:r>
                            <w:proofErr w:type="spellEnd"/>
                            <w:r w:rsidRPr="001C2C5A">
                              <w:rPr>
                                <w:rFonts w:ascii="Myriad Pro" w:hAnsi="Myriad Pro"/>
                                <w:color w:val="2F5496" w:themeColor="accent1" w:themeShade="BF"/>
                                <w:lang w:val="fr-FR"/>
                              </w:rPr>
                              <w:t xml:space="preserve"> </w:t>
                            </w:r>
                            <w:proofErr w:type="spellStart"/>
                            <w:r w:rsidRPr="001C2C5A">
                              <w:rPr>
                                <w:rFonts w:ascii="Myriad Pro" w:hAnsi="Myriad Pro"/>
                                <w:color w:val="2F5496" w:themeColor="accent1" w:themeShade="BF"/>
                                <w:lang w:val="fr-FR"/>
                              </w:rPr>
                              <w:t>vedere</w:t>
                            </w:r>
                            <w:proofErr w:type="spellEnd"/>
                            <w:r w:rsidRPr="001C2C5A">
                              <w:rPr>
                                <w:rFonts w:ascii="Myriad Pro" w:hAnsi="Myriad Pro"/>
                                <w:color w:val="2F5496" w:themeColor="accent1" w:themeShade="BF"/>
                                <w:lang w:val="fr-FR"/>
                              </w:rPr>
                              <w:t xml:space="preserve"> </w:t>
                            </w:r>
                            <w:proofErr w:type="spellStart"/>
                            <w:r w:rsidRPr="001C2C5A">
                              <w:rPr>
                                <w:rFonts w:ascii="Myriad Pro" w:hAnsi="Myriad Pro"/>
                                <w:color w:val="2F5496" w:themeColor="accent1" w:themeShade="BF"/>
                                <w:lang w:val="fr-FR"/>
                              </w:rPr>
                              <w:t>cele</w:t>
                            </w:r>
                            <w:proofErr w:type="spellEnd"/>
                            <w:r w:rsidRPr="001C2C5A">
                              <w:rPr>
                                <w:rFonts w:ascii="Myriad Pro" w:hAnsi="Myriad Pro"/>
                                <w:color w:val="2F5496" w:themeColor="accent1" w:themeShade="BF"/>
                                <w:lang w:val="fr-FR"/>
                              </w:rPr>
                              <w:t xml:space="preserve"> de mai sus, PNUD/</w:t>
                            </w:r>
                            <w:r w:rsidR="000A44BD">
                              <w:rPr>
                                <w:rFonts w:ascii="Myriad Pro" w:hAnsi="Myriad Pro"/>
                                <w:color w:val="2F5496" w:themeColor="accent1" w:themeShade="BF"/>
                                <w:lang w:val="ro-MD"/>
                              </w:rPr>
                              <w:t>EU</w:t>
                            </w:r>
                            <w:r w:rsidRPr="001C2C5A">
                              <w:rPr>
                                <w:rFonts w:ascii="Myriad Pro" w:hAnsi="Myriad Pro"/>
                                <w:color w:val="2F5496" w:themeColor="accent1" w:themeShade="BF"/>
                                <w:lang w:val="fr-FR"/>
                              </w:rPr>
                              <w:t>-CBM (</w:t>
                            </w:r>
                            <w:proofErr w:type="spellStart"/>
                            <w:r w:rsidRPr="001C2C5A">
                              <w:rPr>
                                <w:rFonts w:ascii="Myriad Pro" w:hAnsi="Myriad Pro"/>
                                <w:color w:val="2F5496" w:themeColor="accent1" w:themeShade="BF"/>
                                <w:lang w:val="fr-FR"/>
                              </w:rPr>
                              <w:t>faza</w:t>
                            </w:r>
                            <w:proofErr w:type="spellEnd"/>
                            <w:r w:rsidRPr="001C2C5A">
                              <w:rPr>
                                <w:rFonts w:ascii="Myriad Pro" w:hAnsi="Myriad Pro"/>
                                <w:color w:val="2F5496" w:themeColor="accent1" w:themeShade="BF"/>
                                <w:lang w:val="fr-FR"/>
                              </w:rPr>
                              <w:t xml:space="preserve"> VI) </w:t>
                            </w:r>
                            <w:proofErr w:type="spellStart"/>
                            <w:r w:rsidRPr="001C2C5A">
                              <w:rPr>
                                <w:rFonts w:ascii="Myriad Pro" w:hAnsi="Myriad Pro"/>
                                <w:color w:val="2F5496" w:themeColor="accent1" w:themeShade="BF"/>
                                <w:lang w:val="fr-FR"/>
                              </w:rPr>
                              <w:t>anunță</w:t>
                            </w:r>
                            <w:proofErr w:type="spellEnd"/>
                            <w:r w:rsidRPr="001C2C5A">
                              <w:rPr>
                                <w:rFonts w:ascii="Myriad Pro" w:hAnsi="Myriad Pro"/>
                                <w:color w:val="2F5496" w:themeColor="accent1" w:themeShade="BF"/>
                                <w:lang w:val="fr-FR"/>
                              </w:rPr>
                              <w:t xml:space="preserve"> un </w:t>
                            </w:r>
                            <w:proofErr w:type="spellStart"/>
                            <w:r>
                              <w:rPr>
                                <w:rFonts w:ascii="Myriad Pro" w:hAnsi="Myriad Pro"/>
                                <w:color w:val="2F5496" w:themeColor="accent1" w:themeShade="BF"/>
                                <w:lang w:val="fr-FR"/>
                              </w:rPr>
                              <w:t>apel</w:t>
                            </w:r>
                            <w:proofErr w:type="spellEnd"/>
                            <w:r>
                              <w:rPr>
                                <w:rFonts w:ascii="Myriad Pro" w:hAnsi="Myriad Pro"/>
                                <w:color w:val="2F5496" w:themeColor="accent1" w:themeShade="BF"/>
                                <w:lang w:val="fr-FR"/>
                              </w:rPr>
                              <w:t xml:space="preserve"> de </w:t>
                            </w:r>
                            <w:proofErr w:type="spellStart"/>
                            <w:r>
                              <w:rPr>
                                <w:rFonts w:ascii="Myriad Pro" w:hAnsi="Myriad Pro"/>
                                <w:color w:val="2F5496" w:themeColor="accent1" w:themeShade="BF"/>
                                <w:lang w:val="fr-FR"/>
                              </w:rPr>
                              <w:t>propuneri</w:t>
                            </w:r>
                            <w:proofErr w:type="spellEnd"/>
                          </w:p>
                          <w:p w14:paraId="1AB52F13" w14:textId="1C7A40BB" w:rsidR="009E6005" w:rsidRPr="001C2C5A" w:rsidRDefault="001C2C5A" w:rsidP="001C2C5A">
                            <w:pPr>
                              <w:pStyle w:val="BodyA"/>
                              <w:spacing w:after="60"/>
                              <w:jc w:val="center"/>
                              <w:rPr>
                                <w:rFonts w:ascii="Myriad Pro" w:hAnsi="Myriad Pro"/>
                                <w:b/>
                                <w:bCs/>
                                <w:color w:val="2F5496" w:themeColor="accent1" w:themeShade="BF"/>
                                <w:lang w:val="fr-FR"/>
                              </w:rPr>
                            </w:pPr>
                            <w:proofErr w:type="spellStart"/>
                            <w:r w:rsidRPr="001C2C5A">
                              <w:rPr>
                                <w:rFonts w:ascii="Myriad Pro" w:hAnsi="Myriad Pro"/>
                                <w:b/>
                                <w:bCs/>
                                <w:color w:val="2F5496" w:themeColor="accent1" w:themeShade="BF"/>
                                <w:lang w:val="fr-FR"/>
                              </w:rPr>
                              <w:t>Suport</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pentru</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dezvoltarea</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comunităților</w:t>
                            </w:r>
                            <w:proofErr w:type="spellEnd"/>
                            <w:r w:rsidRPr="001C2C5A">
                              <w:rPr>
                                <w:rFonts w:ascii="Myriad Pro" w:hAnsi="Myriad Pro"/>
                                <w:b/>
                                <w:bCs/>
                                <w:color w:val="2F5496" w:themeColor="accent1" w:themeShade="BF"/>
                                <w:lang w:val="fr-FR"/>
                              </w:rPr>
                              <w:t xml:space="preserve"> locale de </w:t>
                            </w:r>
                            <w:proofErr w:type="spellStart"/>
                            <w:r w:rsidRPr="001C2C5A">
                              <w:rPr>
                                <w:rFonts w:ascii="Myriad Pro" w:hAnsi="Myriad Pro"/>
                                <w:b/>
                                <w:bCs/>
                                <w:color w:val="2F5496" w:themeColor="accent1" w:themeShade="BF"/>
                                <w:lang w:val="fr-FR"/>
                              </w:rPr>
                              <w:t>pe</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ambele</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maluri</w:t>
                            </w:r>
                            <w:proofErr w:type="spellEnd"/>
                            <w:r w:rsidRPr="001C2C5A">
                              <w:rPr>
                                <w:rFonts w:ascii="Myriad Pro" w:hAnsi="Myriad Pro"/>
                                <w:b/>
                                <w:bCs/>
                                <w:color w:val="2F5496" w:themeColor="accent1" w:themeShade="BF"/>
                                <w:lang w:val="fr-FR"/>
                              </w:rPr>
                              <w:t xml:space="preserve"> ale </w:t>
                            </w:r>
                            <w:proofErr w:type="spellStart"/>
                            <w:r w:rsidRPr="001C2C5A">
                              <w:rPr>
                                <w:rFonts w:ascii="Myriad Pro" w:hAnsi="Myriad Pro"/>
                                <w:b/>
                                <w:bCs/>
                                <w:color w:val="2F5496" w:themeColor="accent1" w:themeShade="BF"/>
                                <w:lang w:val="fr-FR"/>
                              </w:rPr>
                              <w:t>râului</w:t>
                            </w:r>
                            <w:proofErr w:type="spellEnd"/>
                            <w:r w:rsidRPr="001C2C5A">
                              <w:rPr>
                                <w:rFonts w:ascii="Myriad Pro" w:hAnsi="Myriad Pro"/>
                                <w:b/>
                                <w:bCs/>
                                <w:color w:val="2F5496" w:themeColor="accent1" w:themeShade="BF"/>
                                <w:lang w:val="fr-FR"/>
                              </w:rPr>
                              <w:t xml:space="preserve"> Nistru</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5484E1EB" id="_x0000_t202" coordsize="21600,21600" o:spt="202" path="m,l,21600r21600,l21600,xe">
                <v:stroke joinstyle="miter"/>
                <v:path gradientshapeok="t" o:connecttype="rect"/>
              </v:shapetype>
              <v:shape id="_x0000_s1027" type="#_x0000_t202" alt="Text Box 1" style="position:absolute;left:0;text-align:left;margin-left:0;margin-top:6.85pt;width:502.75pt;height:45.75pt;z-index:251659776;visibility:visible;mso-wrap-style:square;mso-width-percent:0;mso-height-percent:0;mso-wrap-distance-left:0;mso-wrap-distance-top:0;mso-wrap-distance-right:0;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" strokeweight=".5pt">
                <v:stroke joinstyle="round"/>
                <v:textbox inset="1.2699mm,1.2699mm,1.2699mm,1.2699mm">
                  <w:txbxContent>
                    <w:p w14:paraId="7E586120" w14:textId="5502F569" w:rsidR="001C2C5A" w:rsidRPr="001C2C5A" w:rsidRDefault="001C2C5A" w:rsidP="001C2C5A">
                      <w:pPr>
                        <w:pStyle w:val="BodyA"/>
                        <w:spacing w:after="60"/>
                        <w:jc w:val="center"/>
                        <w:rPr>
                          <w:rFonts w:ascii="Myriad Pro" w:hAnsi="Myriad Pro"/>
                          <w:color w:val="2F5496" w:themeColor="accent1" w:themeShade="BF"/>
                          <w:lang w:val="fr-FR"/>
                        </w:rPr>
                      </w:pPr>
                      <w:proofErr w:type="spellStart"/>
                      <w:r w:rsidRPr="001C2C5A">
                        <w:rPr>
                          <w:rFonts w:ascii="Myriad Pro" w:hAnsi="Myriad Pro"/>
                          <w:color w:val="2F5496" w:themeColor="accent1" w:themeShade="BF"/>
                          <w:lang w:val="fr-FR"/>
                        </w:rPr>
                        <w:t>Având</w:t>
                      </w:r>
                      <w:proofErr w:type="spellEnd"/>
                      <w:r w:rsidRPr="001C2C5A">
                        <w:rPr>
                          <w:rFonts w:ascii="Myriad Pro" w:hAnsi="Myriad Pro"/>
                          <w:color w:val="2F5496" w:themeColor="accent1" w:themeShade="BF"/>
                          <w:lang w:val="fr-FR"/>
                        </w:rPr>
                        <w:t xml:space="preserve"> </w:t>
                      </w:r>
                      <w:proofErr w:type="spellStart"/>
                      <w:r w:rsidRPr="001C2C5A">
                        <w:rPr>
                          <w:rFonts w:ascii="Myriad Pro" w:hAnsi="Myriad Pro"/>
                          <w:color w:val="2F5496" w:themeColor="accent1" w:themeShade="BF"/>
                          <w:lang w:val="fr-FR"/>
                        </w:rPr>
                        <w:t>în</w:t>
                      </w:r>
                      <w:proofErr w:type="spellEnd"/>
                      <w:r w:rsidRPr="001C2C5A">
                        <w:rPr>
                          <w:rFonts w:ascii="Myriad Pro" w:hAnsi="Myriad Pro"/>
                          <w:color w:val="2F5496" w:themeColor="accent1" w:themeShade="BF"/>
                          <w:lang w:val="fr-FR"/>
                        </w:rPr>
                        <w:t xml:space="preserve"> </w:t>
                      </w:r>
                      <w:proofErr w:type="spellStart"/>
                      <w:r w:rsidRPr="001C2C5A">
                        <w:rPr>
                          <w:rFonts w:ascii="Myriad Pro" w:hAnsi="Myriad Pro"/>
                          <w:color w:val="2F5496" w:themeColor="accent1" w:themeShade="BF"/>
                          <w:lang w:val="fr-FR"/>
                        </w:rPr>
                        <w:t>vedere</w:t>
                      </w:r>
                      <w:proofErr w:type="spellEnd"/>
                      <w:r w:rsidRPr="001C2C5A">
                        <w:rPr>
                          <w:rFonts w:ascii="Myriad Pro" w:hAnsi="Myriad Pro"/>
                          <w:color w:val="2F5496" w:themeColor="accent1" w:themeShade="BF"/>
                          <w:lang w:val="fr-FR"/>
                        </w:rPr>
                        <w:t xml:space="preserve"> </w:t>
                      </w:r>
                      <w:proofErr w:type="spellStart"/>
                      <w:r w:rsidRPr="001C2C5A">
                        <w:rPr>
                          <w:rFonts w:ascii="Myriad Pro" w:hAnsi="Myriad Pro"/>
                          <w:color w:val="2F5496" w:themeColor="accent1" w:themeShade="BF"/>
                          <w:lang w:val="fr-FR"/>
                        </w:rPr>
                        <w:t>cele</w:t>
                      </w:r>
                      <w:proofErr w:type="spellEnd"/>
                      <w:r w:rsidRPr="001C2C5A">
                        <w:rPr>
                          <w:rFonts w:ascii="Myriad Pro" w:hAnsi="Myriad Pro"/>
                          <w:color w:val="2F5496" w:themeColor="accent1" w:themeShade="BF"/>
                          <w:lang w:val="fr-FR"/>
                        </w:rPr>
                        <w:t xml:space="preserve"> de mai sus, PNUD/</w:t>
                      </w:r>
                      <w:r w:rsidR="000A44BD">
                        <w:rPr>
                          <w:rFonts w:ascii="Myriad Pro" w:hAnsi="Myriad Pro"/>
                          <w:color w:val="2F5496" w:themeColor="accent1" w:themeShade="BF"/>
                          <w:lang w:val="ro-MD"/>
                        </w:rPr>
                        <w:t>EU</w:t>
                      </w:r>
                      <w:r w:rsidRPr="001C2C5A">
                        <w:rPr>
                          <w:rFonts w:ascii="Myriad Pro" w:hAnsi="Myriad Pro"/>
                          <w:color w:val="2F5496" w:themeColor="accent1" w:themeShade="BF"/>
                          <w:lang w:val="fr-FR"/>
                        </w:rPr>
                        <w:t>-CBM (</w:t>
                      </w:r>
                      <w:proofErr w:type="spellStart"/>
                      <w:r w:rsidRPr="001C2C5A">
                        <w:rPr>
                          <w:rFonts w:ascii="Myriad Pro" w:hAnsi="Myriad Pro"/>
                          <w:color w:val="2F5496" w:themeColor="accent1" w:themeShade="BF"/>
                          <w:lang w:val="fr-FR"/>
                        </w:rPr>
                        <w:t>faza</w:t>
                      </w:r>
                      <w:proofErr w:type="spellEnd"/>
                      <w:r w:rsidRPr="001C2C5A">
                        <w:rPr>
                          <w:rFonts w:ascii="Myriad Pro" w:hAnsi="Myriad Pro"/>
                          <w:color w:val="2F5496" w:themeColor="accent1" w:themeShade="BF"/>
                          <w:lang w:val="fr-FR"/>
                        </w:rPr>
                        <w:t xml:space="preserve"> VI) </w:t>
                      </w:r>
                      <w:proofErr w:type="spellStart"/>
                      <w:r w:rsidRPr="001C2C5A">
                        <w:rPr>
                          <w:rFonts w:ascii="Myriad Pro" w:hAnsi="Myriad Pro"/>
                          <w:color w:val="2F5496" w:themeColor="accent1" w:themeShade="BF"/>
                          <w:lang w:val="fr-FR"/>
                        </w:rPr>
                        <w:t>anunță</w:t>
                      </w:r>
                      <w:proofErr w:type="spellEnd"/>
                      <w:r w:rsidRPr="001C2C5A">
                        <w:rPr>
                          <w:rFonts w:ascii="Myriad Pro" w:hAnsi="Myriad Pro"/>
                          <w:color w:val="2F5496" w:themeColor="accent1" w:themeShade="BF"/>
                          <w:lang w:val="fr-FR"/>
                        </w:rPr>
                        <w:t xml:space="preserve"> un </w:t>
                      </w:r>
                      <w:proofErr w:type="spellStart"/>
                      <w:r>
                        <w:rPr>
                          <w:rFonts w:ascii="Myriad Pro" w:hAnsi="Myriad Pro"/>
                          <w:color w:val="2F5496" w:themeColor="accent1" w:themeShade="BF"/>
                          <w:lang w:val="fr-FR"/>
                        </w:rPr>
                        <w:t>apel</w:t>
                      </w:r>
                      <w:proofErr w:type="spellEnd"/>
                      <w:r>
                        <w:rPr>
                          <w:rFonts w:ascii="Myriad Pro" w:hAnsi="Myriad Pro"/>
                          <w:color w:val="2F5496" w:themeColor="accent1" w:themeShade="BF"/>
                          <w:lang w:val="fr-FR"/>
                        </w:rPr>
                        <w:t xml:space="preserve"> de </w:t>
                      </w:r>
                      <w:proofErr w:type="spellStart"/>
                      <w:r>
                        <w:rPr>
                          <w:rFonts w:ascii="Myriad Pro" w:hAnsi="Myriad Pro"/>
                          <w:color w:val="2F5496" w:themeColor="accent1" w:themeShade="BF"/>
                          <w:lang w:val="fr-FR"/>
                        </w:rPr>
                        <w:t>propuneri</w:t>
                      </w:r>
                      <w:proofErr w:type="spellEnd"/>
                    </w:p>
                    <w:p w14:paraId="1AB52F13" w14:textId="1C7A40BB" w:rsidR="009E6005" w:rsidRPr="001C2C5A" w:rsidRDefault="001C2C5A" w:rsidP="001C2C5A">
                      <w:pPr>
                        <w:pStyle w:val="BodyA"/>
                        <w:spacing w:after="60"/>
                        <w:jc w:val="center"/>
                        <w:rPr>
                          <w:rFonts w:ascii="Myriad Pro" w:hAnsi="Myriad Pro"/>
                          <w:b/>
                          <w:bCs/>
                          <w:color w:val="2F5496" w:themeColor="accent1" w:themeShade="BF"/>
                          <w:lang w:val="fr-FR"/>
                        </w:rPr>
                      </w:pPr>
                      <w:proofErr w:type="spellStart"/>
                      <w:r w:rsidRPr="001C2C5A">
                        <w:rPr>
                          <w:rFonts w:ascii="Myriad Pro" w:hAnsi="Myriad Pro"/>
                          <w:b/>
                          <w:bCs/>
                          <w:color w:val="2F5496" w:themeColor="accent1" w:themeShade="BF"/>
                          <w:lang w:val="fr-FR"/>
                        </w:rPr>
                        <w:t>Suport</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pentru</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dezvoltarea</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comunităților</w:t>
                      </w:r>
                      <w:proofErr w:type="spellEnd"/>
                      <w:r w:rsidRPr="001C2C5A">
                        <w:rPr>
                          <w:rFonts w:ascii="Myriad Pro" w:hAnsi="Myriad Pro"/>
                          <w:b/>
                          <w:bCs/>
                          <w:color w:val="2F5496" w:themeColor="accent1" w:themeShade="BF"/>
                          <w:lang w:val="fr-FR"/>
                        </w:rPr>
                        <w:t xml:space="preserve"> locale de </w:t>
                      </w:r>
                      <w:proofErr w:type="spellStart"/>
                      <w:r w:rsidRPr="001C2C5A">
                        <w:rPr>
                          <w:rFonts w:ascii="Myriad Pro" w:hAnsi="Myriad Pro"/>
                          <w:b/>
                          <w:bCs/>
                          <w:color w:val="2F5496" w:themeColor="accent1" w:themeShade="BF"/>
                          <w:lang w:val="fr-FR"/>
                        </w:rPr>
                        <w:t>pe</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ambele</w:t>
                      </w:r>
                      <w:proofErr w:type="spellEnd"/>
                      <w:r w:rsidRPr="001C2C5A">
                        <w:rPr>
                          <w:rFonts w:ascii="Myriad Pro" w:hAnsi="Myriad Pro"/>
                          <w:b/>
                          <w:bCs/>
                          <w:color w:val="2F5496" w:themeColor="accent1" w:themeShade="BF"/>
                          <w:lang w:val="fr-FR"/>
                        </w:rPr>
                        <w:t xml:space="preserve"> </w:t>
                      </w:r>
                      <w:proofErr w:type="spellStart"/>
                      <w:r w:rsidRPr="001C2C5A">
                        <w:rPr>
                          <w:rFonts w:ascii="Myriad Pro" w:hAnsi="Myriad Pro"/>
                          <w:b/>
                          <w:bCs/>
                          <w:color w:val="2F5496" w:themeColor="accent1" w:themeShade="BF"/>
                          <w:lang w:val="fr-FR"/>
                        </w:rPr>
                        <w:t>maluri</w:t>
                      </w:r>
                      <w:proofErr w:type="spellEnd"/>
                      <w:r w:rsidRPr="001C2C5A">
                        <w:rPr>
                          <w:rFonts w:ascii="Myriad Pro" w:hAnsi="Myriad Pro"/>
                          <w:b/>
                          <w:bCs/>
                          <w:color w:val="2F5496" w:themeColor="accent1" w:themeShade="BF"/>
                          <w:lang w:val="fr-FR"/>
                        </w:rPr>
                        <w:t xml:space="preserve"> ale </w:t>
                      </w:r>
                      <w:proofErr w:type="spellStart"/>
                      <w:r w:rsidRPr="001C2C5A">
                        <w:rPr>
                          <w:rFonts w:ascii="Myriad Pro" w:hAnsi="Myriad Pro"/>
                          <w:b/>
                          <w:bCs/>
                          <w:color w:val="2F5496" w:themeColor="accent1" w:themeShade="BF"/>
                          <w:lang w:val="fr-FR"/>
                        </w:rPr>
                        <w:t>râului</w:t>
                      </w:r>
                      <w:proofErr w:type="spellEnd"/>
                      <w:r w:rsidRPr="001C2C5A">
                        <w:rPr>
                          <w:rFonts w:ascii="Myriad Pro" w:hAnsi="Myriad Pro"/>
                          <w:b/>
                          <w:bCs/>
                          <w:color w:val="2F5496" w:themeColor="accent1" w:themeShade="BF"/>
                          <w:lang w:val="fr-FR"/>
                        </w:rPr>
                        <w:t xml:space="preserve"> Nistru</w:t>
                      </w:r>
                    </w:p>
                  </w:txbxContent>
                </v:textbox>
                <w10:wrap type="topAndBottom" anchorx="margin" anchory="line"/>
              </v:shape>
            </w:pict>
          </mc:Fallback>
        </mc:AlternateContent>
      </w:r>
    </w:p>
    <w:p w14:paraId="569E2355" w14:textId="060BCF32" w:rsidR="001C2C5A" w:rsidRPr="006375E0" w:rsidRDefault="001C2C5A" w:rsidP="00185D49">
      <w:pPr>
        <w:pStyle w:val="BodyA"/>
        <w:numPr>
          <w:ilvl w:val="0"/>
          <w:numId w:val="22"/>
        </w:numPr>
        <w:tabs>
          <w:tab w:val="left" w:pos="10080"/>
        </w:tabs>
        <w:snapToGrid w:val="0"/>
        <w:spacing w:before="60" w:after="60" w:line="240" w:lineRule="auto"/>
        <w:ind w:right="144"/>
        <w:jc w:val="both"/>
        <w:rPr>
          <w:rFonts w:ascii="Myriad Pro" w:hAnsi="Myriad Pro"/>
          <w:color w:val="auto"/>
          <w:lang w:val="ro-MD"/>
        </w:rPr>
      </w:pPr>
      <w:r w:rsidRPr="006375E0">
        <w:rPr>
          <w:rFonts w:ascii="Myriad Pro" w:hAnsi="Myriad Pro"/>
          <w:b/>
          <w:bCs/>
          <w:color w:val="2F5496" w:themeColor="accent1" w:themeShade="BF"/>
          <w:lang w:val="ro-MD"/>
        </w:rPr>
        <w:t xml:space="preserve">REZULTATUL GENERAL AL INTERVENȚIEI: </w:t>
      </w:r>
      <w:r w:rsidRPr="006375E0">
        <w:rPr>
          <w:rFonts w:ascii="Myriad Pro" w:hAnsi="Myriad Pro"/>
          <w:color w:val="auto"/>
          <w:lang w:val="ro-MD"/>
        </w:rPr>
        <w:t xml:space="preserve">Stimularea inițiativei locale prin implicarea cetățenilor locali (inclusiv a </w:t>
      </w:r>
      <w:proofErr w:type="spellStart"/>
      <w:r w:rsidRPr="006375E0">
        <w:rPr>
          <w:rFonts w:ascii="Myriad Pro" w:hAnsi="Myriad Pro"/>
          <w:color w:val="auto"/>
          <w:lang w:val="ro-MD"/>
        </w:rPr>
        <w:t>migranților</w:t>
      </w:r>
      <w:proofErr w:type="spellEnd"/>
      <w:r w:rsidRPr="006375E0">
        <w:rPr>
          <w:rFonts w:ascii="Myriad Pro" w:hAnsi="Myriad Pro"/>
          <w:color w:val="auto"/>
          <w:lang w:val="ro-MD"/>
        </w:rPr>
        <w:t>) din comunitățile selectate pentru a participa activ și a contribui la dezvoltarea orașelor lor de origine, în conformitate cu cele 6 obiective PNUD/EU-CBM 6.</w:t>
      </w:r>
    </w:p>
    <w:p w14:paraId="7EB8917D" w14:textId="77777777" w:rsidR="001C2C5A" w:rsidRPr="006375E0" w:rsidRDefault="001C2C5A" w:rsidP="00D8674C">
      <w:pPr>
        <w:pStyle w:val="BodyA"/>
        <w:tabs>
          <w:tab w:val="left" w:pos="10080"/>
        </w:tabs>
        <w:snapToGrid w:val="0"/>
        <w:spacing w:before="60" w:after="60" w:line="240" w:lineRule="auto"/>
        <w:ind w:right="144"/>
        <w:jc w:val="both"/>
        <w:rPr>
          <w:rFonts w:ascii="Myriad Pro" w:hAnsi="Myriad Pro"/>
          <w:color w:val="auto"/>
          <w:lang w:val="ro-MD"/>
        </w:rPr>
      </w:pPr>
    </w:p>
    <w:p w14:paraId="1DA1E7BB" w14:textId="45E4688F" w:rsidR="00301319" w:rsidRPr="006375E0" w:rsidRDefault="001C2C5A" w:rsidP="00185D49">
      <w:pPr>
        <w:pStyle w:val="BodyA"/>
        <w:numPr>
          <w:ilvl w:val="0"/>
          <w:numId w:val="22"/>
        </w:numPr>
        <w:tabs>
          <w:tab w:val="left" w:pos="10080"/>
        </w:tabs>
        <w:snapToGrid w:val="0"/>
        <w:spacing w:before="60" w:after="60" w:line="240" w:lineRule="auto"/>
        <w:ind w:right="144"/>
        <w:jc w:val="both"/>
        <w:rPr>
          <w:rFonts w:ascii="Myriad Pro" w:hAnsi="Myriad Pro"/>
          <w:b/>
          <w:bCs/>
          <w:color w:val="2F5496" w:themeColor="accent1" w:themeShade="BF"/>
          <w:u w:color="002060"/>
          <w:lang w:val="ro-MD"/>
        </w:rPr>
      </w:pPr>
      <w:r w:rsidRPr="006375E0">
        <w:rPr>
          <w:rFonts w:ascii="Myriad Pro" w:hAnsi="Myriad Pro"/>
          <w:b/>
          <w:bCs/>
          <w:color w:val="2F5496" w:themeColor="accent1" w:themeShade="BF"/>
          <w:u w:color="002060"/>
          <w:lang w:val="ro-MD"/>
        </w:rPr>
        <w:t xml:space="preserve"> </w:t>
      </w:r>
      <w:r w:rsidRPr="00185D49">
        <w:rPr>
          <w:rFonts w:ascii="Myriad Pro" w:hAnsi="Myriad Pro"/>
          <w:b/>
          <w:bCs/>
          <w:color w:val="2F5496" w:themeColor="accent1" w:themeShade="BF"/>
          <w:lang w:val="ro-MD"/>
        </w:rPr>
        <w:t>CALENDARUL</w:t>
      </w:r>
      <w:r w:rsidRPr="006375E0">
        <w:rPr>
          <w:rFonts w:ascii="Myriad Pro" w:hAnsi="Myriad Pro"/>
          <w:b/>
          <w:bCs/>
          <w:color w:val="2F5496" w:themeColor="accent1" w:themeShade="BF"/>
          <w:u w:color="002060"/>
          <w:lang w:val="ro-MD"/>
        </w:rPr>
        <w:t xml:space="preserve"> DE IMPLEMENTARE</w:t>
      </w:r>
    </w:p>
    <w:p w14:paraId="11087397" w14:textId="77777777" w:rsidR="001C2C5A" w:rsidRPr="006375E0" w:rsidRDefault="001C2C5A" w:rsidP="001C2C5A">
      <w:pPr>
        <w:snapToGrid w:val="0"/>
        <w:spacing w:before="240" w:after="60"/>
        <w:ind w:right="144"/>
        <w:jc w:val="both"/>
        <w:rPr>
          <w:rFonts w:ascii="Myriad Pro" w:hAnsi="Myriad Pro"/>
          <w:b/>
          <w:bCs/>
          <w:color w:val="2F5496" w:themeColor="accent1" w:themeShade="BF"/>
          <w:lang w:val="ro-MD"/>
        </w:rPr>
      </w:pPr>
      <w:r w:rsidRPr="006375E0">
        <w:rPr>
          <w:rFonts w:ascii="Myriad Pro" w:hAnsi="Myriad Pro"/>
          <w:lang w:val="ro-MD"/>
        </w:rPr>
        <w:t>Activitățile locale propuse ar trebui să fie puse în aplicare în perioada aprilie 2024 - octombrie 2025.</w:t>
      </w:r>
    </w:p>
    <w:p w14:paraId="01826B59" w14:textId="3601079D" w:rsidR="001C2C5A" w:rsidRPr="006375E0" w:rsidRDefault="001C2C5A" w:rsidP="00185D49">
      <w:pPr>
        <w:pStyle w:val="BodyA"/>
        <w:numPr>
          <w:ilvl w:val="0"/>
          <w:numId w:val="22"/>
        </w:numPr>
        <w:tabs>
          <w:tab w:val="left" w:pos="10080"/>
        </w:tabs>
        <w:snapToGrid w:val="0"/>
        <w:spacing w:before="60" w:after="60" w:line="240" w:lineRule="auto"/>
        <w:ind w:right="144"/>
        <w:jc w:val="both"/>
        <w:rPr>
          <w:rFonts w:ascii="Myriad Pro" w:hAnsi="Myriad Pro"/>
          <w:b/>
          <w:bCs/>
          <w:color w:val="2F5496" w:themeColor="accent1" w:themeShade="BF"/>
          <w:u w:color="002060"/>
          <w:lang w:val="ro-MD"/>
        </w:rPr>
      </w:pPr>
      <w:r w:rsidRPr="00185D49">
        <w:rPr>
          <w:rFonts w:ascii="Myriad Pro" w:hAnsi="Myriad Pro"/>
          <w:b/>
          <w:bCs/>
          <w:color w:val="2F5496" w:themeColor="accent1" w:themeShade="BF"/>
          <w:lang w:val="ro-MD"/>
        </w:rPr>
        <w:t>CERERI</w:t>
      </w:r>
      <w:r w:rsidRPr="006375E0">
        <w:rPr>
          <w:rFonts w:ascii="Myriad Pro" w:hAnsi="Myriad Pro"/>
          <w:b/>
          <w:bCs/>
          <w:color w:val="2F5496" w:themeColor="accent1" w:themeShade="BF"/>
          <w:u w:color="002060"/>
          <w:lang w:val="ro-MD"/>
        </w:rPr>
        <w:t xml:space="preserve"> ELIGIBILE</w:t>
      </w:r>
    </w:p>
    <w:p w14:paraId="03DFE9AB" w14:textId="77777777" w:rsidR="007428D5" w:rsidRPr="006375E0" w:rsidRDefault="007428D5" w:rsidP="007428D5">
      <w:pPr>
        <w:pStyle w:val="BodyA"/>
        <w:tabs>
          <w:tab w:val="left" w:pos="9220"/>
        </w:tabs>
        <w:snapToGrid w:val="0"/>
        <w:spacing w:before="60" w:after="60"/>
        <w:ind w:right="144"/>
        <w:jc w:val="both"/>
        <w:rPr>
          <w:rStyle w:val="None"/>
          <w:rFonts w:ascii="Myriad Pro" w:eastAsia="Arial Unicode MS" w:hAnsi="Myriad Pro" w:cs="Times New Roman"/>
          <w:b/>
          <w:bCs/>
          <w:color w:val="2F5496" w:themeColor="accent1" w:themeShade="BF"/>
          <w:lang w:val="ro-MD"/>
        </w:rPr>
      </w:pPr>
      <w:r w:rsidRPr="006375E0">
        <w:rPr>
          <w:rStyle w:val="None"/>
          <w:rFonts w:ascii="Myriad Pro" w:eastAsia="Arial Unicode MS" w:hAnsi="Myriad Pro" w:cs="Times New Roman"/>
          <w:b/>
          <w:bCs/>
          <w:color w:val="2F5496" w:themeColor="accent1" w:themeShade="BF"/>
          <w:lang w:val="ro-MD"/>
        </w:rPr>
        <w:t>Solicitanții eligibili pentru a depune propuneri de participare trebuie să îndeplinească toate criteriile de mai jos:</w:t>
      </w:r>
    </w:p>
    <w:p w14:paraId="401406AF" w14:textId="63D0D07B" w:rsidR="007428D5" w:rsidRPr="006375E0" w:rsidRDefault="007428D5" w:rsidP="003A6B00">
      <w:pPr>
        <w:pStyle w:val="BodyA"/>
        <w:numPr>
          <w:ilvl w:val="0"/>
          <w:numId w:val="21"/>
        </w:numPr>
        <w:tabs>
          <w:tab w:val="left" w:pos="9220"/>
        </w:tabs>
        <w:snapToGrid w:val="0"/>
        <w:spacing w:before="60" w:after="60"/>
        <w:ind w:right="144"/>
        <w:jc w:val="both"/>
        <w:rPr>
          <w:rStyle w:val="None"/>
          <w:rFonts w:ascii="Myriad Pro" w:eastAsia="Arial Unicode MS" w:hAnsi="Myriad Pro" w:cs="Times New Roman"/>
          <w:color w:val="000000" w:themeColor="text1"/>
          <w:lang w:val="ro-MD"/>
        </w:rPr>
      </w:pPr>
      <w:r w:rsidRPr="006375E0">
        <w:rPr>
          <w:rStyle w:val="None"/>
          <w:rFonts w:ascii="Myriad Pro" w:eastAsia="Arial Unicode MS" w:hAnsi="Myriad Pro" w:cs="Times New Roman"/>
          <w:color w:val="000000" w:themeColor="text1"/>
          <w:lang w:val="ro-MD"/>
        </w:rPr>
        <w:t>să reprezinte o localitate rurală de pe malul stâng al Nistrului sau din zona de securitate cu cel puțin 1.500 de locuitori;</w:t>
      </w:r>
    </w:p>
    <w:p w14:paraId="13A9FD94" w14:textId="540A4ED5" w:rsidR="007428D5" w:rsidRPr="006375E0" w:rsidRDefault="007428D5" w:rsidP="003A6B00">
      <w:pPr>
        <w:pStyle w:val="BodyA"/>
        <w:numPr>
          <w:ilvl w:val="0"/>
          <w:numId w:val="21"/>
        </w:numPr>
        <w:tabs>
          <w:tab w:val="left" w:pos="9220"/>
        </w:tabs>
        <w:snapToGrid w:val="0"/>
        <w:spacing w:before="60" w:after="60" w:line="240" w:lineRule="auto"/>
        <w:ind w:right="144"/>
        <w:jc w:val="both"/>
        <w:rPr>
          <w:rStyle w:val="None"/>
          <w:rFonts w:ascii="Myriad Pro" w:hAnsi="Myriad Pro"/>
          <w:color w:val="000000" w:themeColor="text1"/>
          <w:lang w:val="ro-MD"/>
        </w:rPr>
      </w:pPr>
      <w:r w:rsidRPr="006375E0">
        <w:rPr>
          <w:rStyle w:val="None"/>
          <w:rFonts w:ascii="Myriad Pro" w:eastAsia="Arial Unicode MS" w:hAnsi="Myriad Pro" w:cs="Times New Roman"/>
          <w:color w:val="000000" w:themeColor="text1"/>
          <w:lang w:val="ro-MD"/>
        </w:rPr>
        <w:t>să depună doar 1 (una) propunere de participare pentru fiecare localitate în cadrul prezentei cereri de propuneri.</w:t>
      </w:r>
    </w:p>
    <w:p w14:paraId="4E7D1764" w14:textId="6138FCC1" w:rsidR="001C2C5A" w:rsidRPr="006375E0" w:rsidRDefault="001C2C5A" w:rsidP="00185D49">
      <w:pPr>
        <w:pStyle w:val="BodyA"/>
        <w:numPr>
          <w:ilvl w:val="0"/>
          <w:numId w:val="22"/>
        </w:numPr>
        <w:tabs>
          <w:tab w:val="left" w:pos="10080"/>
        </w:tabs>
        <w:snapToGrid w:val="0"/>
        <w:spacing w:before="60" w:after="60" w:line="240" w:lineRule="auto"/>
        <w:ind w:right="144"/>
        <w:jc w:val="both"/>
        <w:rPr>
          <w:rFonts w:ascii="Myriad Pro" w:hAnsi="Myriad Pro"/>
          <w:b/>
          <w:color w:val="2F5496" w:themeColor="accent1" w:themeShade="BF"/>
          <w:lang w:val="ro-MD"/>
        </w:rPr>
      </w:pPr>
      <w:r w:rsidRPr="00185D49">
        <w:rPr>
          <w:rFonts w:ascii="Myriad Pro" w:hAnsi="Myriad Pro"/>
          <w:b/>
          <w:bCs/>
          <w:color w:val="2F5496" w:themeColor="accent1" w:themeShade="BF"/>
          <w:lang w:val="ro-MD"/>
        </w:rPr>
        <w:t>DOCUMENTE</w:t>
      </w:r>
      <w:r w:rsidRPr="006375E0">
        <w:rPr>
          <w:rFonts w:ascii="Myriad Pro" w:hAnsi="Myriad Pro"/>
          <w:b/>
          <w:color w:val="2F5496" w:themeColor="accent1" w:themeShade="BF"/>
          <w:lang w:val="ro-MD"/>
        </w:rPr>
        <w:t xml:space="preserve"> CARE TREBUIE INCLUSE ÎN DOSARUL DE </w:t>
      </w:r>
      <w:r w:rsidRPr="000A44BD">
        <w:rPr>
          <w:rFonts w:ascii="Myriad Pro" w:hAnsi="Myriad Pro"/>
          <w:b/>
          <w:color w:val="2F5496" w:themeColor="accent1" w:themeShade="BF"/>
          <w:lang w:val="ro-MD"/>
        </w:rPr>
        <w:t>CANDIDATURĂ</w:t>
      </w:r>
    </w:p>
    <w:p w14:paraId="75FF4E5F" w14:textId="77777777" w:rsidR="003A6B00" w:rsidRPr="006375E0" w:rsidRDefault="007428D5" w:rsidP="007428D5">
      <w:pPr>
        <w:pStyle w:val="BodyA"/>
        <w:snapToGrid w:val="0"/>
        <w:spacing w:before="60" w:after="60"/>
        <w:ind w:right="144"/>
        <w:jc w:val="both"/>
        <w:rPr>
          <w:rStyle w:val="None"/>
          <w:rFonts w:ascii="Myriad Pro" w:hAnsi="Myriad Pro"/>
          <w:color w:val="auto"/>
          <w:lang w:val="ro-MD"/>
        </w:rPr>
      </w:pPr>
      <w:r w:rsidRPr="006375E0">
        <w:rPr>
          <w:rStyle w:val="None"/>
          <w:rFonts w:ascii="Myriad Pro" w:hAnsi="Myriad Pro"/>
          <w:color w:val="auto"/>
          <w:lang w:val="ro-MD"/>
        </w:rPr>
        <w:t>Dosarul de candidatură trebuie să includă următoarele documente / materiale:</w:t>
      </w:r>
    </w:p>
    <w:p w14:paraId="0098C295" w14:textId="7BF6D7AE" w:rsidR="007428D5" w:rsidRPr="006375E0" w:rsidRDefault="007428D5" w:rsidP="003A6B00">
      <w:pPr>
        <w:pStyle w:val="BodyA"/>
        <w:numPr>
          <w:ilvl w:val="0"/>
          <w:numId w:val="20"/>
        </w:numPr>
        <w:snapToGrid w:val="0"/>
        <w:spacing w:before="60" w:after="60"/>
        <w:ind w:right="144"/>
        <w:jc w:val="both"/>
        <w:rPr>
          <w:rStyle w:val="None"/>
          <w:rFonts w:ascii="Myriad Pro" w:hAnsi="Myriad Pro"/>
          <w:color w:val="auto"/>
          <w:lang w:val="ro-MD"/>
        </w:rPr>
      </w:pPr>
      <w:r w:rsidRPr="006375E0">
        <w:rPr>
          <w:rStyle w:val="None"/>
          <w:rFonts w:ascii="Myriad Pro" w:hAnsi="Myriad Pro"/>
          <w:color w:val="auto"/>
          <w:lang w:val="ro-MD"/>
        </w:rPr>
        <w:t xml:space="preserve">Formularul de </w:t>
      </w:r>
      <w:r w:rsidR="00CF73A5" w:rsidRPr="009565E6">
        <w:rPr>
          <w:rStyle w:val="None"/>
          <w:rFonts w:ascii="Myriad Pro" w:hAnsi="Myriad Pro"/>
          <w:color w:val="auto"/>
          <w:lang w:val="ro-MD"/>
        </w:rPr>
        <w:t>aplicare</w:t>
      </w:r>
      <w:r w:rsidRPr="00CF73A5">
        <w:rPr>
          <w:rStyle w:val="None"/>
          <w:rFonts w:ascii="Myriad Pro" w:hAnsi="Myriad Pro"/>
          <w:color w:val="70AD47" w:themeColor="accent6"/>
          <w:lang w:val="ro-MD"/>
        </w:rPr>
        <w:t xml:space="preserve"> </w:t>
      </w:r>
      <w:r w:rsidRPr="006375E0">
        <w:rPr>
          <w:rStyle w:val="None"/>
          <w:rFonts w:ascii="Myriad Pro" w:hAnsi="Myriad Pro"/>
          <w:color w:val="auto"/>
          <w:lang w:val="ro-MD"/>
        </w:rPr>
        <w:t>- format Word și versiunea scanată a formularului semnat (modelul atașat la Ghidul de aplicare);</w:t>
      </w:r>
    </w:p>
    <w:p w14:paraId="7F6D7DB4" w14:textId="5186B918" w:rsidR="007428D5" w:rsidRPr="006375E0" w:rsidRDefault="007428D5" w:rsidP="003A6B00">
      <w:pPr>
        <w:pStyle w:val="BodyA"/>
        <w:numPr>
          <w:ilvl w:val="0"/>
          <w:numId w:val="20"/>
        </w:numPr>
        <w:snapToGrid w:val="0"/>
        <w:spacing w:before="60" w:after="60"/>
        <w:ind w:right="144"/>
        <w:jc w:val="both"/>
        <w:rPr>
          <w:rStyle w:val="None"/>
          <w:rFonts w:ascii="Myriad Pro" w:hAnsi="Myriad Pro"/>
          <w:color w:val="auto"/>
          <w:lang w:val="ro-MD"/>
        </w:rPr>
      </w:pPr>
      <w:r w:rsidRPr="006375E0">
        <w:rPr>
          <w:rStyle w:val="None"/>
          <w:rFonts w:ascii="Myriad Pro" w:hAnsi="Myriad Pro"/>
          <w:color w:val="auto"/>
          <w:lang w:val="ro-MD"/>
        </w:rPr>
        <w:t>Declarație de interese (modelul atașat la Ghidul de aplicare), semnată de reprezentanții solicitantului;</w:t>
      </w:r>
    </w:p>
    <w:p w14:paraId="267C6FB5" w14:textId="61BD069C" w:rsidR="007428D5" w:rsidRPr="006375E0" w:rsidRDefault="007428D5" w:rsidP="003A6B00">
      <w:pPr>
        <w:pStyle w:val="BodyA"/>
        <w:numPr>
          <w:ilvl w:val="0"/>
          <w:numId w:val="20"/>
        </w:numPr>
        <w:snapToGrid w:val="0"/>
        <w:spacing w:before="60" w:after="60"/>
        <w:ind w:right="144"/>
        <w:jc w:val="both"/>
        <w:rPr>
          <w:rStyle w:val="None"/>
          <w:rFonts w:ascii="Myriad Pro" w:hAnsi="Myriad Pro"/>
          <w:color w:val="auto"/>
          <w:lang w:val="ro-MD"/>
        </w:rPr>
      </w:pPr>
      <w:r w:rsidRPr="006375E0">
        <w:rPr>
          <w:rStyle w:val="None"/>
          <w:rFonts w:ascii="Myriad Pro" w:hAnsi="Myriad Pro"/>
          <w:color w:val="auto"/>
          <w:lang w:val="ro-MD"/>
        </w:rPr>
        <w:t>Declarația de parteneriat (dacă este cazul), semnată de părți;</w:t>
      </w:r>
    </w:p>
    <w:p w14:paraId="6C5AD0D6" w14:textId="2085EFAE" w:rsidR="007428D5" w:rsidRPr="006375E0" w:rsidRDefault="007428D5" w:rsidP="003A6B00">
      <w:pPr>
        <w:pStyle w:val="BodyA"/>
        <w:numPr>
          <w:ilvl w:val="0"/>
          <w:numId w:val="20"/>
        </w:numPr>
        <w:snapToGrid w:val="0"/>
        <w:spacing w:before="60" w:after="60"/>
        <w:ind w:right="144"/>
        <w:jc w:val="both"/>
        <w:rPr>
          <w:rStyle w:val="None"/>
          <w:rFonts w:ascii="Myriad Pro" w:hAnsi="Myriad Pro"/>
          <w:lang w:val="ro-MD"/>
        </w:rPr>
      </w:pPr>
      <w:r w:rsidRPr="006375E0">
        <w:rPr>
          <w:rStyle w:val="None"/>
          <w:rFonts w:ascii="Myriad Pro" w:hAnsi="Myriad Pro"/>
          <w:color w:val="auto"/>
          <w:lang w:val="ro-MD"/>
        </w:rPr>
        <w:t>Alte materiale relevante pentru a completa eligibilitatea Solicitantului și justificarea Proiectului.</w:t>
      </w:r>
    </w:p>
    <w:p w14:paraId="06E90BD5" w14:textId="6DDB6093" w:rsidR="00AC2BEB" w:rsidRPr="006375E0" w:rsidRDefault="007428D5" w:rsidP="007428D5">
      <w:pPr>
        <w:pStyle w:val="BodyA"/>
        <w:snapToGrid w:val="0"/>
        <w:spacing w:before="60" w:after="60"/>
        <w:ind w:right="144"/>
        <w:jc w:val="both"/>
        <w:rPr>
          <w:rStyle w:val="None"/>
          <w:rFonts w:ascii="Myriad Pro" w:hAnsi="Myriad Pro"/>
          <w:lang w:val="ro-MD"/>
        </w:rPr>
      </w:pPr>
      <w:r w:rsidRPr="006375E0">
        <w:rPr>
          <w:rStyle w:val="None"/>
          <w:rFonts w:ascii="Myriad Pro" w:hAnsi="Myriad Pro"/>
          <w:lang w:val="ro-MD"/>
        </w:rPr>
        <w:t>Dosarul de candidatură complet va fi trimis prin e-mail la PNUD la adresa</w:t>
      </w:r>
      <w:r w:rsidRPr="000A44BD">
        <w:rPr>
          <w:rStyle w:val="None"/>
          <w:rFonts w:ascii="Myriad Pro" w:hAnsi="Myriad Pro"/>
          <w:lang w:val="ro-MD"/>
        </w:rPr>
        <w:t xml:space="preserve">: </w:t>
      </w:r>
      <w:r w:rsidRPr="000A44BD">
        <w:rPr>
          <w:rStyle w:val="None"/>
          <w:rFonts w:ascii="Myriad Pro" w:hAnsi="Myriad Pro"/>
          <w:color w:val="4472C4" w:themeColor="accent1"/>
          <w:lang w:val="ro-MD"/>
        </w:rPr>
        <w:t xml:space="preserve">sc.md@undp.org </w:t>
      </w:r>
      <w:r w:rsidRPr="000A44BD">
        <w:rPr>
          <w:rStyle w:val="None"/>
          <w:rFonts w:ascii="Myriad Pro" w:hAnsi="Myriad Pro"/>
          <w:color w:val="000000" w:themeColor="text1"/>
          <w:lang w:val="ro-MD"/>
        </w:rPr>
        <w:t xml:space="preserve">și în copie la </w:t>
      </w:r>
      <w:r w:rsidRPr="000A44BD">
        <w:rPr>
          <w:rStyle w:val="None"/>
          <w:rFonts w:ascii="Myriad Pro" w:hAnsi="Myriad Pro"/>
          <w:color w:val="4472C4" w:themeColor="accent1"/>
          <w:lang w:val="ro-MD"/>
        </w:rPr>
        <w:t>corina.bargan@undp.org.</w:t>
      </w:r>
      <w:r w:rsidRPr="000A44BD">
        <w:rPr>
          <w:rStyle w:val="None"/>
          <w:rFonts w:ascii="Myriad Pro" w:hAnsi="Myriad Pro"/>
          <w:lang w:val="ro-MD"/>
        </w:rPr>
        <w:t xml:space="preserve"> Titlul / subiectul e-mailului va fi "EU-CBM Local </w:t>
      </w:r>
      <w:proofErr w:type="spellStart"/>
      <w:r w:rsidRPr="000A44BD">
        <w:rPr>
          <w:rStyle w:val="None"/>
          <w:rFonts w:ascii="Myriad Pro" w:hAnsi="Myriad Pro"/>
          <w:lang w:val="ro-MD"/>
        </w:rPr>
        <w:t>Community</w:t>
      </w:r>
      <w:proofErr w:type="spellEnd"/>
      <w:r w:rsidRPr="000A44BD">
        <w:rPr>
          <w:rStyle w:val="None"/>
          <w:rFonts w:ascii="Myriad Pro" w:hAnsi="Myriad Pro"/>
          <w:lang w:val="ro-MD"/>
        </w:rPr>
        <w:t xml:space="preserve"> </w:t>
      </w:r>
      <w:proofErr w:type="spellStart"/>
      <w:r w:rsidRPr="000A44BD">
        <w:rPr>
          <w:rStyle w:val="None"/>
          <w:rFonts w:ascii="Myriad Pro" w:hAnsi="Myriad Pro"/>
          <w:lang w:val="ro-MD"/>
        </w:rPr>
        <w:t>Development</w:t>
      </w:r>
      <w:proofErr w:type="spellEnd"/>
      <w:r w:rsidRPr="000A44BD">
        <w:rPr>
          <w:rStyle w:val="None"/>
          <w:rFonts w:ascii="Myriad Pro" w:hAnsi="Myriad Pro"/>
          <w:lang w:val="ro-MD"/>
        </w:rPr>
        <w:t>".</w:t>
      </w:r>
    </w:p>
    <w:p w14:paraId="750A5B68" w14:textId="1414CE6F" w:rsidR="004A476E" w:rsidRPr="006375E0" w:rsidRDefault="007428D5" w:rsidP="000F144C">
      <w:pPr>
        <w:pStyle w:val="BodyA"/>
        <w:snapToGrid w:val="0"/>
        <w:spacing w:before="60" w:after="60"/>
        <w:ind w:right="144"/>
        <w:jc w:val="both"/>
        <w:rPr>
          <w:rStyle w:val="None"/>
          <w:rFonts w:ascii="Myriad Pro" w:hAnsi="Myriad Pro"/>
          <w:lang w:val="ro-MD"/>
        </w:rPr>
      </w:pPr>
      <w:r w:rsidRPr="006375E0">
        <w:rPr>
          <w:rFonts w:ascii="Myriad Pro" w:eastAsia="Arial" w:hAnsi="Myriad Pro" w:cs="Arial"/>
          <w:noProof/>
          <w:color w:val="002060"/>
          <w:u w:color="002060"/>
          <w:lang w:val="ro-MD"/>
        </w:rPr>
        <mc:AlternateContent>
          <mc:Choice Requires="wps">
            <w:drawing>
              <wp:anchor distT="0" distB="0" distL="0" distR="0" simplePos="0" relativeHeight="251660800" behindDoc="0" locked="0" layoutInCell="1" allowOverlap="1" wp14:anchorId="2B7EE0C3" wp14:editId="7D402281">
                <wp:simplePos x="0" y="0"/>
                <wp:positionH relativeFrom="margin">
                  <wp:align>left</wp:align>
                </wp:positionH>
                <wp:positionV relativeFrom="line">
                  <wp:posOffset>34925</wp:posOffset>
                </wp:positionV>
                <wp:extent cx="6400800" cy="330200"/>
                <wp:effectExtent l="0" t="0" r="19050" b="12700"/>
                <wp:wrapNone/>
                <wp:docPr id="3" name="officeArt object" descr="Text Box 1"/>
                <wp:cNvGraphicFramePr/>
                <a:graphic xmlns:a="http://schemas.openxmlformats.org/drawingml/2006/main">
                  <a:graphicData uri="http://schemas.microsoft.com/office/word/2010/wordprocessingShape">
                    <wps:wsp>
                      <wps:cNvSpPr txBox="1"/>
                      <wps:spPr>
                        <a:xfrm>
                          <a:off x="0" y="0"/>
                          <a:ext cx="6400800" cy="330200"/>
                        </a:xfrm>
                        <a:prstGeom prst="rect">
                          <a:avLst/>
                        </a:prstGeom>
                        <a:solidFill>
                          <a:srgbClr val="FFFFFF"/>
                        </a:solidFill>
                        <a:ln w="6350" cap="flat">
                          <a:solidFill>
                            <a:srgbClr val="000000"/>
                          </a:solidFill>
                          <a:prstDash val="solid"/>
                          <a:round/>
                        </a:ln>
                        <a:effectLst/>
                      </wps:spPr>
                      <wps:txbx>
                        <w:txbxContent>
                          <w:p w14:paraId="0A2B9E92" w14:textId="676A0CD7" w:rsidR="004A476E" w:rsidRPr="001C2C5A" w:rsidRDefault="001C2C5A" w:rsidP="004A476E">
                            <w:pPr>
                              <w:pStyle w:val="BodyA"/>
                              <w:spacing w:after="0" w:line="240" w:lineRule="auto"/>
                              <w:jc w:val="center"/>
                              <w:rPr>
                                <w:rFonts w:ascii="Myriad Pro" w:hAnsi="Myriad Pro"/>
                                <w:sz w:val="18"/>
                                <w:szCs w:val="16"/>
                                <w:lang w:val="fr-FR"/>
                              </w:rPr>
                            </w:pPr>
                            <w:r w:rsidRPr="001C2C5A">
                              <w:rPr>
                                <w:rStyle w:val="None"/>
                                <w:rFonts w:ascii="Myriad Pro" w:hAnsi="Myriad Pro"/>
                                <w:b/>
                                <w:color w:val="FF0000"/>
                                <w:u w:color="FF0000"/>
                                <w:lang w:val="fr-FR"/>
                              </w:rPr>
                              <w:t xml:space="preserve">Data </w:t>
                            </w:r>
                            <w:proofErr w:type="spellStart"/>
                            <w:r w:rsidRPr="001C2C5A">
                              <w:rPr>
                                <w:rStyle w:val="None"/>
                                <w:rFonts w:ascii="Myriad Pro" w:hAnsi="Myriad Pro"/>
                                <w:b/>
                                <w:color w:val="FF0000"/>
                                <w:u w:color="FF0000"/>
                                <w:lang w:val="fr-FR"/>
                              </w:rPr>
                              <w:t>limită</w:t>
                            </w:r>
                            <w:proofErr w:type="spellEnd"/>
                            <w:r w:rsidRPr="001C2C5A">
                              <w:rPr>
                                <w:rStyle w:val="None"/>
                                <w:rFonts w:ascii="Myriad Pro" w:hAnsi="Myriad Pro"/>
                                <w:b/>
                                <w:color w:val="FF0000"/>
                                <w:u w:color="FF0000"/>
                                <w:lang w:val="fr-FR"/>
                              </w:rPr>
                              <w:t xml:space="preserve"> de </w:t>
                            </w:r>
                            <w:proofErr w:type="spellStart"/>
                            <w:r w:rsidRPr="001C2C5A">
                              <w:rPr>
                                <w:rStyle w:val="None"/>
                                <w:rFonts w:ascii="Myriad Pro" w:hAnsi="Myriad Pro"/>
                                <w:b/>
                                <w:color w:val="FF0000"/>
                                <w:u w:color="FF0000"/>
                                <w:lang w:val="fr-FR"/>
                              </w:rPr>
                              <w:t>depunere</w:t>
                            </w:r>
                            <w:proofErr w:type="spellEnd"/>
                            <w:r w:rsidRPr="001C2C5A">
                              <w:rPr>
                                <w:rStyle w:val="None"/>
                                <w:rFonts w:ascii="Myriad Pro" w:hAnsi="Myriad Pro"/>
                                <w:b/>
                                <w:color w:val="FF0000"/>
                                <w:u w:color="FF0000"/>
                                <w:lang w:val="fr-FR"/>
                              </w:rPr>
                              <w:t xml:space="preserve"> a </w:t>
                            </w:r>
                            <w:proofErr w:type="spellStart"/>
                            <w:r w:rsidRPr="001C2C5A">
                              <w:rPr>
                                <w:rStyle w:val="None"/>
                                <w:rFonts w:ascii="Myriad Pro" w:hAnsi="Myriad Pro"/>
                                <w:b/>
                                <w:color w:val="FF0000"/>
                                <w:u w:color="FF0000"/>
                                <w:lang w:val="fr-FR"/>
                              </w:rPr>
                              <w:t>propunerilor</w:t>
                            </w:r>
                            <w:proofErr w:type="spellEnd"/>
                            <w:r w:rsidRPr="001C2C5A">
                              <w:rPr>
                                <w:rStyle w:val="None"/>
                                <w:rFonts w:ascii="Myriad Pro" w:hAnsi="Myriad Pro"/>
                                <w:b/>
                                <w:color w:val="FF0000"/>
                                <w:u w:color="FF0000"/>
                                <w:lang w:val="fr-FR"/>
                              </w:rPr>
                              <w:t xml:space="preserve"> este </w:t>
                            </w:r>
                            <w:r w:rsidR="00D12C61" w:rsidRPr="00D12C61">
                              <w:rPr>
                                <w:rStyle w:val="None"/>
                                <w:rFonts w:ascii="Myriad Pro" w:hAnsi="Myriad Pro"/>
                                <w:b/>
                                <w:color w:val="FF0000"/>
                                <w:u w:color="FF0000"/>
                                <w:lang w:val="fr-FR"/>
                              </w:rPr>
                              <w:t>13</w:t>
                            </w:r>
                            <w:r w:rsidRPr="001C2C5A">
                              <w:rPr>
                                <w:rStyle w:val="None"/>
                                <w:rFonts w:ascii="Myriad Pro" w:hAnsi="Myriad Pro"/>
                                <w:b/>
                                <w:color w:val="FF0000"/>
                                <w:u w:color="FF0000"/>
                                <w:lang w:val="fr-FR"/>
                              </w:rPr>
                              <w:t xml:space="preserve"> </w:t>
                            </w:r>
                            <w:proofErr w:type="spellStart"/>
                            <w:r w:rsidRPr="001C2C5A">
                              <w:rPr>
                                <w:rStyle w:val="None"/>
                                <w:rFonts w:ascii="Myriad Pro" w:hAnsi="Myriad Pro"/>
                                <w:b/>
                                <w:color w:val="FF0000"/>
                                <w:u w:color="FF0000"/>
                                <w:lang w:val="fr-FR"/>
                              </w:rPr>
                              <w:t>martie</w:t>
                            </w:r>
                            <w:proofErr w:type="spellEnd"/>
                            <w:r w:rsidRPr="001C2C5A">
                              <w:rPr>
                                <w:rStyle w:val="None"/>
                                <w:rFonts w:ascii="Myriad Pro" w:hAnsi="Myriad Pro"/>
                                <w:b/>
                                <w:color w:val="FF0000"/>
                                <w:u w:color="FF0000"/>
                                <w:lang w:val="fr-FR"/>
                              </w:rPr>
                              <w:t xml:space="preserve"> 2024, </w:t>
                            </w:r>
                            <w:proofErr w:type="spellStart"/>
                            <w:r w:rsidRPr="001C2C5A">
                              <w:rPr>
                                <w:rStyle w:val="None"/>
                                <w:rFonts w:ascii="Myriad Pro" w:hAnsi="Myriad Pro"/>
                                <w:b/>
                                <w:color w:val="FF0000"/>
                                <w:u w:color="FF0000"/>
                                <w:lang w:val="fr-FR"/>
                              </w:rPr>
                              <w:t>ora</w:t>
                            </w:r>
                            <w:proofErr w:type="spellEnd"/>
                            <w:r w:rsidRPr="001C2C5A">
                              <w:rPr>
                                <w:rStyle w:val="None"/>
                                <w:rFonts w:ascii="Myriad Pro" w:hAnsi="Myriad Pro"/>
                                <w:b/>
                                <w:color w:val="FF0000"/>
                                <w:u w:color="FF0000"/>
                                <w:lang w:val="fr-FR"/>
                              </w:rPr>
                              <w:t xml:space="preserve"> </w:t>
                            </w:r>
                            <w:proofErr w:type="gramStart"/>
                            <w:r w:rsidRPr="001C2C5A">
                              <w:rPr>
                                <w:rStyle w:val="None"/>
                                <w:rFonts w:ascii="Myriad Pro" w:hAnsi="Myriad Pro"/>
                                <w:b/>
                                <w:color w:val="FF0000"/>
                                <w:u w:color="FF0000"/>
                                <w:lang w:val="fr-FR"/>
                              </w:rPr>
                              <w:t>16:</w:t>
                            </w:r>
                            <w:proofErr w:type="gramEnd"/>
                            <w:r w:rsidRPr="001C2C5A">
                              <w:rPr>
                                <w:rStyle w:val="None"/>
                                <w:rFonts w:ascii="Myriad Pro" w:hAnsi="Myriad Pro"/>
                                <w:b/>
                                <w:color w:val="FF0000"/>
                                <w:u w:color="FF0000"/>
                                <w:lang w:val="fr-FR"/>
                              </w:rPr>
                              <w:t>00.</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 w14:anchorId="2B7EE0C3" id="_x0000_s1028" type="#_x0000_t202" alt="Text Box 1" style="position:absolute;left:0;text-align:left;margin-left:0;margin-top:2.75pt;width:7in;height:26pt;z-index:251660800;visibility:visible;mso-wrap-style:square;mso-width-percent:0;mso-height-percent:0;mso-wrap-distance-left:0;mso-wrap-distance-top:0;mso-wrap-distance-right:0;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" strokeweight=".5pt">
                <v:stroke joinstyle="round"/>
                <v:textbox inset="1.2699mm,1.2699mm,1.2699mm,1.2699mm">
                  <w:txbxContent>
                    <w:p w14:paraId="0A2B9E92" w14:textId="676A0CD7" w:rsidR="004A476E" w:rsidRPr="001C2C5A" w:rsidRDefault="001C2C5A" w:rsidP="004A476E">
                      <w:pPr>
                        <w:pStyle w:val="BodyA"/>
                        <w:spacing w:after="0" w:line="240" w:lineRule="auto"/>
                        <w:jc w:val="center"/>
                        <w:rPr>
                          <w:rFonts w:ascii="Myriad Pro" w:hAnsi="Myriad Pro"/>
                          <w:sz w:val="18"/>
                          <w:szCs w:val="16"/>
                          <w:lang w:val="fr-FR"/>
                        </w:rPr>
                      </w:pPr>
                      <w:r w:rsidRPr="001C2C5A">
                        <w:rPr>
                          <w:rStyle w:val="None"/>
                          <w:rFonts w:ascii="Myriad Pro" w:hAnsi="Myriad Pro"/>
                          <w:b/>
                          <w:color w:val="FF0000"/>
                          <w:u w:color="FF0000"/>
                          <w:lang w:val="fr-FR"/>
                        </w:rPr>
                        <w:t xml:space="preserve">Data limită de depunere a propunerilor este </w:t>
                      </w:r>
                      <w:r w:rsidR="00D12C61" w:rsidRPr="00D12C61">
                        <w:rPr>
                          <w:rStyle w:val="None"/>
                          <w:rFonts w:ascii="Myriad Pro" w:hAnsi="Myriad Pro"/>
                          <w:b/>
                          <w:color w:val="FF0000"/>
                          <w:u w:color="FF0000"/>
                          <w:lang w:val="fr-FR"/>
                        </w:rPr>
                        <w:t>13</w:t>
                      </w:r>
                      <w:r w:rsidRPr="001C2C5A">
                        <w:rPr>
                          <w:rStyle w:val="None"/>
                          <w:rFonts w:ascii="Myriad Pro" w:hAnsi="Myriad Pro"/>
                          <w:b/>
                          <w:color w:val="FF0000"/>
                          <w:u w:color="FF0000"/>
                          <w:lang w:val="fr-FR"/>
                        </w:rPr>
                        <w:t xml:space="preserve"> martie 2024, ora 16:00.</w:t>
                      </w:r>
                    </w:p>
                  </w:txbxContent>
                </v:textbox>
                <w10:wrap anchorx="margin" anchory="line"/>
              </v:shape>
            </w:pict>
          </mc:Fallback>
        </mc:AlternateContent>
      </w:r>
    </w:p>
    <w:p w14:paraId="3122F04F" w14:textId="43901AB0" w:rsidR="004069BF" w:rsidRPr="006375E0" w:rsidRDefault="004069BF" w:rsidP="004069BF">
      <w:pPr>
        <w:pStyle w:val="BodyA"/>
        <w:tabs>
          <w:tab w:val="left" w:pos="10080"/>
        </w:tabs>
        <w:snapToGrid w:val="0"/>
        <w:spacing w:after="0" w:line="240" w:lineRule="auto"/>
        <w:ind w:right="144"/>
        <w:jc w:val="both"/>
        <w:rPr>
          <w:rFonts w:ascii="Myriad Pro" w:hAnsi="Myriad Pro"/>
          <w:b/>
          <w:color w:val="2F5496" w:themeColor="accent1" w:themeShade="BF"/>
          <w:lang w:val="ro-MD"/>
        </w:rPr>
      </w:pPr>
    </w:p>
    <w:p w14:paraId="65F79F52" w14:textId="46F27CF7" w:rsidR="001C2C5A" w:rsidRPr="006375E0" w:rsidRDefault="001C2C5A" w:rsidP="00784AC2">
      <w:pPr>
        <w:pStyle w:val="BodyA"/>
        <w:numPr>
          <w:ilvl w:val="0"/>
          <w:numId w:val="22"/>
        </w:numPr>
        <w:tabs>
          <w:tab w:val="left" w:pos="10080"/>
        </w:tabs>
        <w:snapToGrid w:val="0"/>
        <w:spacing w:before="60" w:after="60" w:line="240" w:lineRule="auto"/>
        <w:ind w:right="144"/>
        <w:jc w:val="both"/>
        <w:rPr>
          <w:rFonts w:ascii="Myriad Pro" w:hAnsi="Myriad Pro"/>
          <w:b/>
          <w:color w:val="2F5496" w:themeColor="accent1" w:themeShade="BF"/>
          <w:lang w:val="ro-MD"/>
        </w:rPr>
      </w:pPr>
      <w:r w:rsidRPr="00784AC2">
        <w:rPr>
          <w:rFonts w:ascii="Myriad Pro" w:hAnsi="Myriad Pro"/>
          <w:b/>
          <w:bCs/>
          <w:color w:val="2F5496" w:themeColor="accent1" w:themeShade="BF"/>
          <w:lang w:val="ro-MD"/>
        </w:rPr>
        <w:t>SESIUNI</w:t>
      </w:r>
      <w:r w:rsidRPr="006375E0">
        <w:rPr>
          <w:rFonts w:ascii="Myriad Pro" w:hAnsi="Myriad Pro"/>
          <w:b/>
          <w:color w:val="2F5496" w:themeColor="accent1" w:themeShade="BF"/>
          <w:lang w:val="ro-MD"/>
        </w:rPr>
        <w:t xml:space="preserve"> DE INFORMARE PENTRU SOLICITANȚI</w:t>
      </w:r>
    </w:p>
    <w:p w14:paraId="58F143C6" w14:textId="1AB8D48B" w:rsidR="00047B32" w:rsidRDefault="007428D5" w:rsidP="00A3373C">
      <w:pPr>
        <w:pStyle w:val="BodyA"/>
        <w:snapToGrid w:val="0"/>
        <w:spacing w:before="60" w:after="120" w:line="240" w:lineRule="auto"/>
        <w:ind w:right="144"/>
        <w:jc w:val="both"/>
        <w:rPr>
          <w:rStyle w:val="None"/>
          <w:rFonts w:ascii="Myriad Pro" w:hAnsi="Myriad Pro"/>
          <w:u w:color="FF0000"/>
          <w:lang w:val="ro-MD"/>
        </w:rPr>
      </w:pPr>
      <w:r w:rsidRPr="006375E0">
        <w:rPr>
          <w:rStyle w:val="None"/>
          <w:rFonts w:ascii="Myriad Pro" w:hAnsi="Myriad Pro"/>
          <w:u w:color="FF0000"/>
          <w:lang w:val="ro-MD"/>
        </w:rPr>
        <w:t>PNUD va organiza 2 sesiuni de informare offline și 2 sesiuni de informare online, în limbile română și rusă, pentru potențialii solicitanți, pentru a-i informa despre inițiativă și pentru a răspunde la întrebările privind procedura de aplicare și/sau conținutul propunerilor de participare.</w:t>
      </w:r>
    </w:p>
    <w:p w14:paraId="4EAF6A2D" w14:textId="77777777" w:rsidR="00784AC2" w:rsidRDefault="00784AC2" w:rsidP="00A3373C">
      <w:pPr>
        <w:pStyle w:val="BodyA"/>
        <w:snapToGrid w:val="0"/>
        <w:spacing w:before="60" w:after="120" w:line="240" w:lineRule="auto"/>
        <w:ind w:right="144"/>
        <w:jc w:val="both"/>
        <w:rPr>
          <w:rStyle w:val="None"/>
          <w:rFonts w:ascii="Myriad Pro" w:hAnsi="Myriad Pro"/>
          <w:u w:color="FF0000"/>
          <w:lang w:val="ro-MD"/>
        </w:rPr>
      </w:pPr>
    </w:p>
    <w:p w14:paraId="105F4F57" w14:textId="77777777" w:rsidR="000A44BD" w:rsidRDefault="000A44BD" w:rsidP="00A3373C">
      <w:pPr>
        <w:pStyle w:val="BodyA"/>
        <w:snapToGrid w:val="0"/>
        <w:spacing w:before="60" w:after="120" w:line="240" w:lineRule="auto"/>
        <w:ind w:right="144"/>
        <w:jc w:val="both"/>
        <w:rPr>
          <w:rStyle w:val="None"/>
          <w:rFonts w:ascii="Myriad Pro" w:hAnsi="Myriad Pro"/>
          <w:u w:color="FF0000"/>
          <w:lang w:val="ro-MD"/>
        </w:rPr>
      </w:pPr>
    </w:p>
    <w:p w14:paraId="374E85AA" w14:textId="77777777" w:rsidR="00784AC2" w:rsidRPr="006375E0" w:rsidRDefault="00784AC2" w:rsidP="00A3373C">
      <w:pPr>
        <w:pStyle w:val="BodyA"/>
        <w:snapToGrid w:val="0"/>
        <w:spacing w:before="60" w:after="120" w:line="240" w:lineRule="auto"/>
        <w:ind w:right="144"/>
        <w:jc w:val="both"/>
        <w:rPr>
          <w:rStyle w:val="None"/>
          <w:rFonts w:ascii="Myriad Pro" w:hAnsi="Myriad Pro"/>
          <w:u w:color="FF0000"/>
          <w:lang w:val="ro-MD"/>
        </w:rPr>
      </w:pPr>
    </w:p>
    <w:tbl>
      <w:tblPr>
        <w:tblStyle w:val="TableGrid"/>
        <w:tblW w:w="7933" w:type="dxa"/>
        <w:jc w:val="center"/>
        <w:tblLayout w:type="fixed"/>
        <w:tblLook w:val="04A0" w:firstRow="1" w:lastRow="0" w:firstColumn="1" w:lastColumn="0" w:noHBand="0" w:noVBand="1"/>
      </w:tblPr>
      <w:tblGrid>
        <w:gridCol w:w="4675"/>
        <w:gridCol w:w="3258"/>
      </w:tblGrid>
      <w:tr w:rsidR="00D12C61" w:rsidRPr="006D7633" w14:paraId="77C49A90" w14:textId="77777777" w:rsidTr="006D7633">
        <w:trPr>
          <w:trHeight w:val="314"/>
          <w:jc w:val="center"/>
        </w:trPr>
        <w:tc>
          <w:tcPr>
            <w:tcW w:w="4675" w:type="dxa"/>
            <w:shd w:val="clear" w:color="auto" w:fill="auto"/>
          </w:tcPr>
          <w:p w14:paraId="09BA01C6" w14:textId="43D1CD84" w:rsidR="00D12C61" w:rsidRPr="006D7633" w:rsidRDefault="00D12C61" w:rsidP="006D7633">
            <w:pPr>
              <w:pStyle w:val="BodyA"/>
              <w:snapToGrid w:val="0"/>
              <w:spacing w:before="60" w:after="60"/>
              <w:ind w:right="144"/>
              <w:contextualSpacing/>
              <w:jc w:val="center"/>
              <w:rPr>
                <w:rStyle w:val="None"/>
                <w:rFonts w:ascii="Myriad Pro" w:hAnsi="Myriad Pro"/>
                <w:b/>
                <w:bCs/>
                <w:u w:color="FF0000"/>
                <w:lang w:val="ro-MD"/>
              </w:rPr>
            </w:pPr>
            <w:r w:rsidRPr="006D7633">
              <w:rPr>
                <w:rStyle w:val="None"/>
                <w:rFonts w:ascii="Myriad Pro" w:hAnsi="Myriad Pro"/>
                <w:b/>
                <w:bCs/>
                <w:u w:color="FF0000"/>
                <w:lang w:val="ro-MD"/>
              </w:rPr>
              <w:lastRenderedPageBreak/>
              <w:t>Dat</w:t>
            </w:r>
            <w:r w:rsidR="006D7633" w:rsidRPr="006D7633">
              <w:rPr>
                <w:rStyle w:val="None"/>
                <w:rFonts w:ascii="Myriad Pro" w:hAnsi="Myriad Pro"/>
                <w:b/>
                <w:bCs/>
                <w:u w:color="FF0000"/>
                <w:lang w:val="ro-MD"/>
              </w:rPr>
              <w:t>ă</w:t>
            </w:r>
            <w:r w:rsidRPr="006D7633">
              <w:rPr>
                <w:rStyle w:val="None"/>
                <w:rFonts w:ascii="Myriad Pro" w:hAnsi="Myriad Pro"/>
                <w:b/>
                <w:bCs/>
                <w:u w:color="FF0000"/>
                <w:lang w:val="ro-MD"/>
              </w:rPr>
              <w:t>/timp</w:t>
            </w:r>
          </w:p>
        </w:tc>
        <w:tc>
          <w:tcPr>
            <w:tcW w:w="3258" w:type="dxa"/>
            <w:shd w:val="clear" w:color="auto" w:fill="auto"/>
          </w:tcPr>
          <w:p w14:paraId="3FE2B849" w14:textId="4CF1ABC9" w:rsidR="00D12C61" w:rsidRPr="006D7633" w:rsidRDefault="006D7633" w:rsidP="006D7633">
            <w:pPr>
              <w:pStyle w:val="BodyA"/>
              <w:snapToGrid w:val="0"/>
              <w:spacing w:before="60" w:after="60"/>
              <w:ind w:right="144"/>
              <w:contextualSpacing/>
              <w:jc w:val="center"/>
              <w:rPr>
                <w:rStyle w:val="None"/>
                <w:rFonts w:ascii="Myriad Pro" w:hAnsi="Myriad Pro"/>
                <w:b/>
                <w:bCs/>
                <w:lang w:val="ro-MD"/>
              </w:rPr>
            </w:pPr>
            <w:r w:rsidRPr="006D7633">
              <w:rPr>
                <w:rStyle w:val="None"/>
                <w:rFonts w:ascii="Myriad Pro" w:hAnsi="Myriad Pro"/>
                <w:b/>
                <w:bCs/>
                <w:lang w:val="ro-MD"/>
              </w:rPr>
              <w:t>Adresă</w:t>
            </w:r>
          </w:p>
        </w:tc>
      </w:tr>
      <w:tr w:rsidR="00D12C61" w:rsidRPr="006375E0" w14:paraId="7937464F" w14:textId="77777777" w:rsidTr="006D7633">
        <w:trPr>
          <w:trHeight w:val="962"/>
          <w:jc w:val="center"/>
        </w:trPr>
        <w:tc>
          <w:tcPr>
            <w:tcW w:w="4675" w:type="dxa"/>
            <w:shd w:val="clear" w:color="auto" w:fill="auto"/>
          </w:tcPr>
          <w:p w14:paraId="4C6A828B" w14:textId="77777777" w:rsidR="00D12C61" w:rsidRPr="006375E0" w:rsidRDefault="00D12C61" w:rsidP="00AB4124">
            <w:pPr>
              <w:pStyle w:val="BodyA"/>
              <w:snapToGrid w:val="0"/>
              <w:spacing w:before="60" w:after="60"/>
              <w:ind w:right="144"/>
              <w:contextualSpacing/>
              <w:rPr>
                <w:rStyle w:val="None"/>
                <w:rFonts w:ascii="Myriad Pro" w:hAnsi="Myriad Pro"/>
                <w:color w:val="2F5496" w:themeColor="accent1" w:themeShade="BF"/>
                <w:u w:color="FF0000"/>
                <w:lang w:val="ro-MD"/>
              </w:rPr>
            </w:pPr>
            <w:r w:rsidRPr="006375E0">
              <w:rPr>
                <w:rFonts w:ascii="Myriad Pro" w:hAnsi="Myriad Pro"/>
                <w:color w:val="2F5496" w:themeColor="accent1" w:themeShade="BF"/>
                <w:u w:color="FF0000"/>
                <w:lang w:val="ro-MD"/>
              </w:rPr>
              <w:t>Marți, 20 februarie</w:t>
            </w:r>
            <w:r w:rsidRPr="006375E0">
              <w:rPr>
                <w:rStyle w:val="None"/>
                <w:rFonts w:ascii="Myriad Pro" w:hAnsi="Myriad Pro"/>
                <w:color w:val="2F5496" w:themeColor="accent1" w:themeShade="BF"/>
                <w:u w:color="FF0000"/>
                <w:lang w:val="ro-MD"/>
              </w:rPr>
              <w:t xml:space="preserve"> 2024.</w:t>
            </w:r>
          </w:p>
          <w:p w14:paraId="2D1EEEA1" w14:textId="77777777" w:rsidR="00D12C61" w:rsidRPr="006375E0" w:rsidRDefault="00D12C61" w:rsidP="00AB4124">
            <w:pPr>
              <w:pStyle w:val="BodyA"/>
              <w:snapToGrid w:val="0"/>
              <w:spacing w:before="60" w:after="60"/>
              <w:ind w:right="144"/>
              <w:contextualSpacing/>
              <w:rPr>
                <w:rStyle w:val="None"/>
                <w:rFonts w:ascii="Myriad Pro" w:hAnsi="Myriad Pro"/>
                <w:color w:val="2F5496" w:themeColor="accent1" w:themeShade="BF"/>
                <w:u w:color="FF0000"/>
                <w:lang w:val="ro-MD"/>
              </w:rPr>
            </w:pPr>
            <w:r w:rsidRPr="006375E0">
              <w:rPr>
                <w:rStyle w:val="None"/>
                <w:rFonts w:ascii="Myriad Pro" w:hAnsi="Myriad Pro"/>
                <w:u w:color="FF0000"/>
                <w:lang w:val="ro-MD"/>
              </w:rPr>
              <w:t>Ora 14:00</w:t>
            </w:r>
          </w:p>
          <w:p w14:paraId="16B5720E" w14:textId="77777777" w:rsidR="00D12C61" w:rsidRPr="006375E0" w:rsidRDefault="00D12C61" w:rsidP="00AB4124">
            <w:pPr>
              <w:pStyle w:val="BodyA"/>
              <w:snapToGrid w:val="0"/>
              <w:spacing w:before="60" w:after="60"/>
              <w:ind w:right="144"/>
              <w:contextualSpacing/>
              <w:rPr>
                <w:rFonts w:ascii="Myriad Pro" w:hAnsi="Myriad Pro"/>
                <w:color w:val="2F5496" w:themeColor="accent1" w:themeShade="BF"/>
                <w:u w:color="FF0000"/>
                <w:lang w:val="ro-MD"/>
              </w:rPr>
            </w:pPr>
            <w:r w:rsidRPr="006375E0">
              <w:rPr>
                <w:rStyle w:val="None"/>
                <w:rFonts w:ascii="Myriad Pro" w:hAnsi="Myriad Pro"/>
                <w:u w:color="FF0000"/>
                <w:lang w:val="ro-MD"/>
              </w:rPr>
              <w:t>Limba rusă</w:t>
            </w:r>
          </w:p>
        </w:tc>
        <w:tc>
          <w:tcPr>
            <w:tcW w:w="3258" w:type="dxa"/>
            <w:shd w:val="clear" w:color="auto" w:fill="auto"/>
            <w:vAlign w:val="center"/>
          </w:tcPr>
          <w:p w14:paraId="49E53536" w14:textId="77777777" w:rsidR="00D12C61" w:rsidRPr="006375E0" w:rsidRDefault="00D12C61" w:rsidP="006D7633">
            <w:pPr>
              <w:pStyle w:val="BodyA"/>
              <w:snapToGrid w:val="0"/>
              <w:spacing w:before="60" w:after="60"/>
              <w:ind w:right="144"/>
              <w:contextualSpacing/>
              <w:jc w:val="center"/>
              <w:rPr>
                <w:rFonts w:ascii="Myriad Pro" w:hAnsi="Myriad Pro"/>
                <w:i/>
                <w:iCs/>
                <w:lang w:val="ro-MD"/>
              </w:rPr>
            </w:pPr>
            <w:r w:rsidRPr="006375E0">
              <w:rPr>
                <w:rStyle w:val="None"/>
                <w:rFonts w:ascii="Myriad Pro" w:hAnsi="Myriad Pro"/>
                <w:lang w:val="ro-MD"/>
              </w:rPr>
              <w:t>Tiraspol</w:t>
            </w:r>
          </w:p>
        </w:tc>
      </w:tr>
      <w:tr w:rsidR="00D12C61" w:rsidRPr="006375E0" w14:paraId="143129BC" w14:textId="77777777" w:rsidTr="006D7633">
        <w:trPr>
          <w:trHeight w:val="962"/>
          <w:jc w:val="center"/>
        </w:trPr>
        <w:tc>
          <w:tcPr>
            <w:tcW w:w="4675" w:type="dxa"/>
            <w:shd w:val="clear" w:color="auto" w:fill="auto"/>
          </w:tcPr>
          <w:p w14:paraId="589141E7" w14:textId="77777777" w:rsidR="00D12C61" w:rsidRPr="006375E0" w:rsidRDefault="00D12C61" w:rsidP="00AB4124">
            <w:pPr>
              <w:pStyle w:val="BodyA"/>
              <w:snapToGrid w:val="0"/>
              <w:spacing w:before="60" w:after="60"/>
              <w:ind w:right="144"/>
              <w:contextualSpacing/>
              <w:rPr>
                <w:rStyle w:val="None"/>
                <w:rFonts w:ascii="Myriad Pro" w:hAnsi="Myriad Pro"/>
                <w:color w:val="2F5496" w:themeColor="accent1" w:themeShade="BF"/>
                <w:u w:color="FF0000"/>
                <w:lang w:val="ro-MD"/>
              </w:rPr>
            </w:pPr>
            <w:r w:rsidRPr="006375E0">
              <w:rPr>
                <w:rFonts w:ascii="Myriad Pro" w:hAnsi="Myriad Pro"/>
                <w:color w:val="2F5496" w:themeColor="accent1" w:themeShade="BF"/>
                <w:u w:color="FF0000"/>
                <w:lang w:val="ro-MD"/>
              </w:rPr>
              <w:t>Miercuri, 21 februarie</w:t>
            </w:r>
            <w:r w:rsidRPr="006375E0">
              <w:rPr>
                <w:rStyle w:val="None"/>
                <w:rFonts w:ascii="Myriad Pro" w:hAnsi="Myriad Pro"/>
                <w:color w:val="2F5496" w:themeColor="accent1" w:themeShade="BF"/>
                <w:u w:color="FF0000"/>
                <w:lang w:val="ro-MD"/>
              </w:rPr>
              <w:t xml:space="preserve"> 2024.</w:t>
            </w:r>
            <w:bookmarkStart w:id="0" w:name="_Hlk57817870"/>
          </w:p>
          <w:p w14:paraId="579A28D6" w14:textId="72401D87" w:rsidR="00D12C61" w:rsidRPr="006375E0" w:rsidRDefault="00D12C61" w:rsidP="00AB4124">
            <w:pPr>
              <w:pStyle w:val="BodyA"/>
              <w:snapToGrid w:val="0"/>
              <w:spacing w:before="60" w:after="60"/>
              <w:ind w:right="144"/>
              <w:contextualSpacing/>
              <w:rPr>
                <w:rStyle w:val="None"/>
                <w:rFonts w:ascii="Myriad Pro" w:hAnsi="Myriad Pro"/>
                <w:color w:val="2F5496" w:themeColor="accent1" w:themeShade="BF"/>
                <w:u w:color="FF0000"/>
                <w:lang w:val="ro-MD"/>
              </w:rPr>
            </w:pPr>
            <w:r w:rsidRPr="006375E0">
              <w:rPr>
                <w:rStyle w:val="None"/>
                <w:rFonts w:ascii="Myriad Pro" w:hAnsi="Myriad Pro"/>
                <w:u w:color="FF0000"/>
                <w:lang w:val="ro-MD"/>
              </w:rPr>
              <w:t>Ora 1</w:t>
            </w:r>
            <w:r w:rsidR="000A44BD">
              <w:rPr>
                <w:rStyle w:val="None"/>
                <w:rFonts w:ascii="Myriad Pro" w:hAnsi="Myriad Pro"/>
                <w:u w:color="FF0000"/>
                <w:lang w:val="ro-MD"/>
              </w:rPr>
              <w:t>0</w:t>
            </w:r>
            <w:r w:rsidRPr="006375E0">
              <w:rPr>
                <w:rStyle w:val="None"/>
                <w:rFonts w:ascii="Myriad Pro" w:hAnsi="Myriad Pro"/>
                <w:u w:color="FF0000"/>
                <w:lang w:val="ro-MD"/>
              </w:rPr>
              <w:t>:00</w:t>
            </w:r>
          </w:p>
          <w:bookmarkEnd w:id="0"/>
          <w:p w14:paraId="501D857D" w14:textId="7DFA63F4" w:rsidR="00D12C61" w:rsidRPr="006375E0" w:rsidRDefault="00D12C61" w:rsidP="00AB4124">
            <w:pPr>
              <w:pStyle w:val="BodyA"/>
              <w:snapToGrid w:val="0"/>
              <w:spacing w:before="60" w:after="60"/>
              <w:ind w:right="144"/>
              <w:contextualSpacing/>
              <w:rPr>
                <w:rFonts w:ascii="Myriad Pro" w:hAnsi="Myriad Pro"/>
                <w:color w:val="2F5496" w:themeColor="accent1" w:themeShade="BF"/>
                <w:u w:color="FF0000"/>
                <w:lang w:val="ro-MD"/>
              </w:rPr>
            </w:pPr>
            <w:r w:rsidRPr="006375E0">
              <w:rPr>
                <w:rStyle w:val="None"/>
                <w:rFonts w:ascii="Myriad Pro" w:hAnsi="Myriad Pro"/>
                <w:u w:color="FF0000"/>
                <w:lang w:val="ro-MD"/>
              </w:rPr>
              <w:t>Limba română</w:t>
            </w:r>
          </w:p>
        </w:tc>
        <w:tc>
          <w:tcPr>
            <w:tcW w:w="3258" w:type="dxa"/>
            <w:shd w:val="clear" w:color="auto" w:fill="auto"/>
            <w:vAlign w:val="center"/>
          </w:tcPr>
          <w:p w14:paraId="1796EDE5" w14:textId="77777777" w:rsidR="00D12C61" w:rsidRPr="006375E0" w:rsidRDefault="00D12C61" w:rsidP="006D7633">
            <w:pPr>
              <w:pStyle w:val="BodyA"/>
              <w:snapToGrid w:val="0"/>
              <w:spacing w:before="60" w:after="60"/>
              <w:ind w:right="144"/>
              <w:contextualSpacing/>
              <w:jc w:val="center"/>
              <w:rPr>
                <w:rStyle w:val="None"/>
                <w:rFonts w:ascii="Myriad Pro" w:hAnsi="Myriad Pro"/>
                <w:lang w:val="ro-MD"/>
              </w:rPr>
            </w:pPr>
            <w:r w:rsidRPr="006375E0">
              <w:rPr>
                <w:rStyle w:val="None"/>
                <w:rFonts w:ascii="Myriad Pro" w:hAnsi="Myriad Pro"/>
                <w:lang w:val="ro-MD"/>
              </w:rPr>
              <w:t>Chișinău</w:t>
            </w:r>
          </w:p>
        </w:tc>
      </w:tr>
      <w:tr w:rsidR="00D12C61" w:rsidRPr="006375E0" w14:paraId="3E281440" w14:textId="77777777" w:rsidTr="006D7633">
        <w:trPr>
          <w:trHeight w:val="962"/>
          <w:jc w:val="center"/>
        </w:trPr>
        <w:tc>
          <w:tcPr>
            <w:tcW w:w="4675" w:type="dxa"/>
            <w:shd w:val="clear" w:color="auto" w:fill="auto"/>
          </w:tcPr>
          <w:p w14:paraId="3D1AC5F9" w14:textId="77777777" w:rsidR="00D12C61" w:rsidRPr="006375E0" w:rsidRDefault="00D12C61" w:rsidP="00AB4124">
            <w:pPr>
              <w:pStyle w:val="BodyA"/>
              <w:snapToGrid w:val="0"/>
              <w:spacing w:before="60" w:after="60" w:line="240" w:lineRule="auto"/>
              <w:ind w:right="144"/>
              <w:contextualSpacing/>
              <w:rPr>
                <w:rStyle w:val="None"/>
                <w:rFonts w:ascii="Myriad Pro" w:hAnsi="Myriad Pro"/>
                <w:color w:val="2F5496" w:themeColor="accent1" w:themeShade="BF"/>
                <w:u w:color="FF0000"/>
                <w:lang w:val="ro-MD"/>
              </w:rPr>
            </w:pPr>
            <w:r w:rsidRPr="006375E0">
              <w:rPr>
                <w:rFonts w:ascii="Myriad Pro" w:hAnsi="Myriad Pro"/>
                <w:color w:val="2F5496" w:themeColor="accent1" w:themeShade="BF"/>
                <w:u w:color="FF0000"/>
                <w:lang w:val="ro-MD"/>
              </w:rPr>
              <w:t>Miercuri, 28 februarie</w:t>
            </w:r>
            <w:r w:rsidRPr="006375E0">
              <w:rPr>
                <w:rStyle w:val="None"/>
                <w:rFonts w:ascii="Myriad Pro" w:hAnsi="Myriad Pro"/>
                <w:color w:val="2F5496" w:themeColor="accent1" w:themeShade="BF"/>
                <w:u w:color="FF0000"/>
                <w:lang w:val="ro-MD"/>
              </w:rPr>
              <w:t>, 2024</w:t>
            </w:r>
          </w:p>
          <w:p w14:paraId="4729AF88" w14:textId="77777777" w:rsidR="00D12C61" w:rsidRPr="006375E0" w:rsidRDefault="00D12C61" w:rsidP="00AB4124">
            <w:pPr>
              <w:pStyle w:val="BodyA"/>
              <w:snapToGrid w:val="0"/>
              <w:spacing w:before="60" w:after="60" w:line="240" w:lineRule="auto"/>
              <w:ind w:right="144"/>
              <w:contextualSpacing/>
              <w:rPr>
                <w:rStyle w:val="None"/>
                <w:rFonts w:ascii="Myriad Pro" w:hAnsi="Myriad Pro"/>
                <w:u w:color="FF0000"/>
                <w:lang w:val="ro-MD"/>
              </w:rPr>
            </w:pPr>
            <w:r w:rsidRPr="006375E0">
              <w:rPr>
                <w:rStyle w:val="None"/>
                <w:rFonts w:ascii="Myriad Pro" w:hAnsi="Myriad Pro"/>
                <w:u w:color="FF0000"/>
                <w:lang w:val="ro-MD"/>
              </w:rPr>
              <w:t>Ora 10:00</w:t>
            </w:r>
          </w:p>
          <w:p w14:paraId="253FD896" w14:textId="09D977BD" w:rsidR="00D12C61" w:rsidRPr="006375E0" w:rsidRDefault="00D12C61" w:rsidP="00AB4124">
            <w:pPr>
              <w:pStyle w:val="BodyA"/>
              <w:snapToGrid w:val="0"/>
              <w:spacing w:before="60" w:after="60"/>
              <w:ind w:right="144"/>
              <w:contextualSpacing/>
              <w:rPr>
                <w:rFonts w:ascii="Myriad Pro" w:hAnsi="Myriad Pro"/>
                <w:color w:val="2F5496" w:themeColor="accent1" w:themeShade="BF"/>
                <w:u w:color="FF0000"/>
                <w:lang w:val="ro-MD"/>
              </w:rPr>
            </w:pPr>
            <w:r w:rsidRPr="006375E0">
              <w:rPr>
                <w:rStyle w:val="None"/>
                <w:rFonts w:ascii="Myriad Pro" w:hAnsi="Myriad Pro"/>
                <w:u w:color="FF0000"/>
                <w:lang w:val="ro-MD"/>
              </w:rPr>
              <w:t>Limba română</w:t>
            </w:r>
          </w:p>
        </w:tc>
        <w:tc>
          <w:tcPr>
            <w:tcW w:w="3258" w:type="dxa"/>
            <w:shd w:val="clear" w:color="auto" w:fill="auto"/>
            <w:vAlign w:val="center"/>
          </w:tcPr>
          <w:p w14:paraId="1D64C6B7" w14:textId="77777777" w:rsidR="00D12C61" w:rsidRPr="006375E0" w:rsidRDefault="00D12C61" w:rsidP="006D7633">
            <w:pPr>
              <w:pStyle w:val="BodyA"/>
              <w:snapToGrid w:val="0"/>
              <w:spacing w:before="60" w:after="60"/>
              <w:ind w:right="144"/>
              <w:contextualSpacing/>
              <w:jc w:val="center"/>
              <w:rPr>
                <w:rStyle w:val="None"/>
                <w:rFonts w:ascii="Myriad Pro" w:hAnsi="Myriad Pro"/>
                <w:lang w:val="ro-MD"/>
              </w:rPr>
            </w:pPr>
            <w:r w:rsidRPr="006375E0">
              <w:rPr>
                <w:rStyle w:val="None"/>
                <w:rFonts w:ascii="Myriad Pro" w:hAnsi="Myriad Pro"/>
                <w:lang w:val="ro-MD"/>
              </w:rPr>
              <w:t>online</w:t>
            </w:r>
          </w:p>
        </w:tc>
      </w:tr>
      <w:tr w:rsidR="00D12C61" w:rsidRPr="006375E0" w14:paraId="45C4C0F6" w14:textId="77777777" w:rsidTr="006D7633">
        <w:trPr>
          <w:trHeight w:val="962"/>
          <w:jc w:val="center"/>
        </w:trPr>
        <w:tc>
          <w:tcPr>
            <w:tcW w:w="4675" w:type="dxa"/>
            <w:shd w:val="clear" w:color="auto" w:fill="auto"/>
          </w:tcPr>
          <w:p w14:paraId="229DB6D1" w14:textId="77777777" w:rsidR="00D12C61" w:rsidRPr="006375E0" w:rsidRDefault="00D12C61" w:rsidP="00AB4124">
            <w:pPr>
              <w:pStyle w:val="BodyA"/>
              <w:snapToGrid w:val="0"/>
              <w:spacing w:before="60" w:after="60" w:line="240" w:lineRule="auto"/>
              <w:ind w:right="144"/>
              <w:contextualSpacing/>
              <w:rPr>
                <w:rStyle w:val="None"/>
                <w:rFonts w:ascii="Myriad Pro" w:hAnsi="Myriad Pro"/>
                <w:color w:val="2F5496" w:themeColor="accent1" w:themeShade="BF"/>
                <w:u w:color="FF0000"/>
                <w:lang w:val="ro-MD"/>
              </w:rPr>
            </w:pPr>
            <w:r w:rsidRPr="006375E0">
              <w:rPr>
                <w:rFonts w:ascii="Myriad Pro" w:hAnsi="Myriad Pro"/>
                <w:color w:val="2F5496" w:themeColor="accent1" w:themeShade="BF"/>
                <w:u w:color="FF0000"/>
                <w:lang w:val="ro-MD"/>
              </w:rPr>
              <w:t>Miercuri, 28 februarie</w:t>
            </w:r>
            <w:r w:rsidRPr="006375E0">
              <w:rPr>
                <w:rStyle w:val="None"/>
                <w:rFonts w:ascii="Myriad Pro" w:hAnsi="Myriad Pro"/>
                <w:color w:val="2F5496" w:themeColor="accent1" w:themeShade="BF"/>
                <w:u w:color="FF0000"/>
                <w:lang w:val="ro-MD"/>
              </w:rPr>
              <w:t>, 2024</w:t>
            </w:r>
          </w:p>
          <w:p w14:paraId="177B220E" w14:textId="77777777" w:rsidR="00D12C61" w:rsidRPr="006375E0" w:rsidRDefault="00D12C61" w:rsidP="00AB4124">
            <w:pPr>
              <w:pStyle w:val="BodyA"/>
              <w:snapToGrid w:val="0"/>
              <w:spacing w:before="60" w:after="60" w:line="240" w:lineRule="auto"/>
              <w:ind w:right="144"/>
              <w:contextualSpacing/>
              <w:rPr>
                <w:rStyle w:val="None"/>
                <w:rFonts w:ascii="Myriad Pro" w:hAnsi="Myriad Pro"/>
                <w:u w:color="FF0000"/>
                <w:lang w:val="ro-MD"/>
              </w:rPr>
            </w:pPr>
            <w:r w:rsidRPr="006375E0">
              <w:rPr>
                <w:rStyle w:val="None"/>
                <w:rFonts w:ascii="Myriad Pro" w:hAnsi="Myriad Pro"/>
                <w:u w:color="FF0000"/>
                <w:lang w:val="ro-MD"/>
              </w:rPr>
              <w:t>Ora 14:00</w:t>
            </w:r>
          </w:p>
          <w:p w14:paraId="69D63A6A" w14:textId="77777777" w:rsidR="00D12C61" w:rsidRPr="006375E0" w:rsidRDefault="00D12C61" w:rsidP="00AB4124">
            <w:pPr>
              <w:pStyle w:val="BodyA"/>
              <w:snapToGrid w:val="0"/>
              <w:spacing w:before="60" w:after="60"/>
              <w:ind w:right="144"/>
              <w:contextualSpacing/>
              <w:rPr>
                <w:rFonts w:ascii="Myriad Pro" w:hAnsi="Myriad Pro"/>
                <w:color w:val="2F5496" w:themeColor="accent1" w:themeShade="BF"/>
                <w:u w:color="FF0000"/>
                <w:lang w:val="ro-MD"/>
              </w:rPr>
            </w:pPr>
            <w:r w:rsidRPr="006375E0">
              <w:rPr>
                <w:rStyle w:val="None"/>
                <w:rFonts w:ascii="Myriad Pro" w:hAnsi="Myriad Pro"/>
                <w:u w:color="FF0000"/>
                <w:lang w:val="ro-MD"/>
              </w:rPr>
              <w:t>Limba rusă</w:t>
            </w:r>
          </w:p>
        </w:tc>
        <w:tc>
          <w:tcPr>
            <w:tcW w:w="3258" w:type="dxa"/>
            <w:shd w:val="clear" w:color="auto" w:fill="auto"/>
            <w:vAlign w:val="center"/>
          </w:tcPr>
          <w:p w14:paraId="5A8BF1B6" w14:textId="77777777" w:rsidR="00D12C61" w:rsidRPr="006375E0" w:rsidRDefault="00D12C61" w:rsidP="006D7633">
            <w:pPr>
              <w:pStyle w:val="BodyA"/>
              <w:snapToGrid w:val="0"/>
              <w:spacing w:before="60" w:after="60"/>
              <w:ind w:right="144"/>
              <w:contextualSpacing/>
              <w:jc w:val="center"/>
              <w:rPr>
                <w:rStyle w:val="None"/>
                <w:rFonts w:ascii="Myriad Pro" w:hAnsi="Myriad Pro"/>
                <w:lang w:val="ro-MD"/>
              </w:rPr>
            </w:pPr>
            <w:r w:rsidRPr="006375E0">
              <w:rPr>
                <w:rStyle w:val="None"/>
                <w:rFonts w:ascii="Myriad Pro" w:hAnsi="Myriad Pro"/>
                <w:lang w:val="ro-MD"/>
              </w:rPr>
              <w:t>online</w:t>
            </w:r>
          </w:p>
        </w:tc>
      </w:tr>
    </w:tbl>
    <w:p w14:paraId="1C0ED2B7" w14:textId="77777777" w:rsidR="007428D5" w:rsidRPr="006375E0" w:rsidRDefault="007428D5" w:rsidP="00A3373C">
      <w:pPr>
        <w:pStyle w:val="BodyA"/>
        <w:snapToGrid w:val="0"/>
        <w:spacing w:before="60" w:after="120" w:line="240" w:lineRule="auto"/>
        <w:ind w:right="144"/>
        <w:jc w:val="both"/>
        <w:rPr>
          <w:rStyle w:val="None"/>
          <w:rFonts w:ascii="Myriad Pro" w:hAnsi="Myriad Pro" w:cs="Arial"/>
          <w:color w:val="auto"/>
          <w:lang w:val="ro-MD"/>
        </w:rPr>
      </w:pPr>
    </w:p>
    <w:p w14:paraId="4A805401" w14:textId="77777777" w:rsidR="003C63AE" w:rsidRPr="006375E0" w:rsidRDefault="003C63AE" w:rsidP="000F6857">
      <w:pPr>
        <w:pStyle w:val="BodyA"/>
        <w:snapToGrid w:val="0"/>
        <w:spacing w:before="60" w:after="60" w:line="240" w:lineRule="auto"/>
        <w:ind w:right="144"/>
        <w:jc w:val="both"/>
        <w:rPr>
          <w:rStyle w:val="None"/>
          <w:rFonts w:ascii="Myriad Pro" w:hAnsi="Myriad Pro"/>
          <w:lang w:val="ro-MD"/>
        </w:rPr>
      </w:pPr>
      <w:r w:rsidRPr="0080601C">
        <w:rPr>
          <w:rStyle w:val="None"/>
          <w:rFonts w:ascii="Myriad Pro" w:hAnsi="Myriad Pro"/>
          <w:lang w:val="ro-MD"/>
        </w:rPr>
        <w:t>Ora, locația și linkurile pentru sesiunile online vor fi furnizate ulterior (prin adăugarea de informații pe site-ul PNUD și prin intermediul partenerilor de implementare a EU-CBM). Toți solicitanții interesați vor fi rugați să își confirme participarea prin înregistrarea în formularele Google furnizate.</w:t>
      </w:r>
    </w:p>
    <w:p w14:paraId="46206A3A" w14:textId="77777777" w:rsidR="003C63AE" w:rsidRPr="006375E0" w:rsidRDefault="003C63AE" w:rsidP="000F6857">
      <w:pPr>
        <w:pStyle w:val="BodyA"/>
        <w:snapToGrid w:val="0"/>
        <w:spacing w:before="60" w:after="60" w:line="240" w:lineRule="auto"/>
        <w:ind w:right="144"/>
        <w:jc w:val="both"/>
        <w:rPr>
          <w:rStyle w:val="None"/>
          <w:rFonts w:ascii="Myriad Pro" w:hAnsi="Myriad Pro"/>
          <w:lang w:val="ro-MD"/>
        </w:rPr>
      </w:pPr>
    </w:p>
    <w:p w14:paraId="5F215709" w14:textId="4980BFA9" w:rsidR="001C2C5A" w:rsidRPr="006375E0" w:rsidRDefault="001C2C5A" w:rsidP="00F64C90">
      <w:pPr>
        <w:pStyle w:val="BodyA"/>
        <w:numPr>
          <w:ilvl w:val="0"/>
          <w:numId w:val="22"/>
        </w:numPr>
        <w:tabs>
          <w:tab w:val="left" w:pos="10080"/>
        </w:tabs>
        <w:snapToGrid w:val="0"/>
        <w:spacing w:before="60" w:after="60" w:line="240" w:lineRule="auto"/>
        <w:ind w:right="144"/>
        <w:jc w:val="both"/>
        <w:rPr>
          <w:rFonts w:ascii="Myriad Pro" w:hAnsi="Myriad Pro"/>
          <w:b/>
          <w:color w:val="2F5496" w:themeColor="accent1" w:themeShade="BF"/>
          <w:lang w:val="ro-MD"/>
        </w:rPr>
      </w:pPr>
      <w:r w:rsidRPr="006375E0">
        <w:rPr>
          <w:rFonts w:ascii="Myriad Pro" w:hAnsi="Myriad Pro"/>
          <w:b/>
          <w:color w:val="2F5496" w:themeColor="accent1" w:themeShade="BF"/>
          <w:lang w:val="ro-MD"/>
        </w:rPr>
        <w:t xml:space="preserve">PROCESUL DE </w:t>
      </w:r>
      <w:r w:rsidRPr="00F64C90">
        <w:rPr>
          <w:rFonts w:ascii="Myriad Pro" w:hAnsi="Myriad Pro"/>
          <w:b/>
          <w:bCs/>
          <w:color w:val="2F5496" w:themeColor="accent1" w:themeShade="BF"/>
          <w:lang w:val="ro-MD"/>
        </w:rPr>
        <w:t>EVALUARE</w:t>
      </w:r>
    </w:p>
    <w:p w14:paraId="2EE607A5" w14:textId="21D68F3B" w:rsidR="003C63AE" w:rsidRPr="006375E0" w:rsidRDefault="003C63AE" w:rsidP="003C63AE">
      <w:pPr>
        <w:pStyle w:val="BodyA"/>
        <w:snapToGrid w:val="0"/>
        <w:spacing w:before="240" w:after="60"/>
        <w:ind w:right="144"/>
        <w:jc w:val="both"/>
        <w:rPr>
          <w:rStyle w:val="None"/>
          <w:rFonts w:ascii="Myriad Pro" w:hAnsi="Myriad Pro"/>
          <w:lang w:val="ro-MD"/>
        </w:rPr>
      </w:pPr>
      <w:r w:rsidRPr="006375E0">
        <w:rPr>
          <w:rStyle w:val="None"/>
          <w:rFonts w:ascii="Myriad Pro" w:hAnsi="Myriad Pro"/>
          <w:lang w:val="ro-MD"/>
        </w:rPr>
        <w:t xml:space="preserve">Cererile trebuie trimise prin e-mail și nu trebuie să </w:t>
      </w:r>
      <w:r w:rsidRPr="0080601C">
        <w:rPr>
          <w:rStyle w:val="None"/>
          <w:rFonts w:ascii="Myriad Pro" w:hAnsi="Myriad Pro"/>
          <w:lang w:val="ro-MD"/>
        </w:rPr>
        <w:t xml:space="preserve">depășească </w:t>
      </w:r>
      <w:r w:rsidR="000A44BD" w:rsidRPr="0080601C">
        <w:rPr>
          <w:rStyle w:val="None"/>
          <w:rFonts w:ascii="Myriad Pro" w:hAnsi="Myriad Pro"/>
          <w:lang w:val="ro-MD"/>
        </w:rPr>
        <w:t>2</w:t>
      </w:r>
      <w:r w:rsidRPr="0080601C">
        <w:rPr>
          <w:rStyle w:val="None"/>
          <w:rFonts w:ascii="Myriad Pro" w:hAnsi="Myriad Pro"/>
          <w:lang w:val="ro-MD"/>
        </w:rPr>
        <w:t xml:space="preserve">0 MB. Cererile mai mari de </w:t>
      </w:r>
      <w:r w:rsidR="000A44BD" w:rsidRPr="0080601C">
        <w:rPr>
          <w:rStyle w:val="None"/>
          <w:rFonts w:ascii="Myriad Pro" w:hAnsi="Myriad Pro"/>
          <w:lang w:val="ro-MD"/>
        </w:rPr>
        <w:t>2</w:t>
      </w:r>
      <w:r w:rsidRPr="0080601C">
        <w:rPr>
          <w:rStyle w:val="None"/>
          <w:rFonts w:ascii="Myriad Pro" w:hAnsi="Myriad Pro"/>
          <w:lang w:val="ro-MD"/>
        </w:rPr>
        <w:t>0 MB</w:t>
      </w:r>
      <w:r w:rsidRPr="006375E0">
        <w:rPr>
          <w:rStyle w:val="None"/>
          <w:rFonts w:ascii="Myriad Pro" w:hAnsi="Myriad Pro"/>
          <w:lang w:val="ro-MD"/>
        </w:rPr>
        <w:t xml:space="preserve"> trebuie împărțite în mai multe mesaje, iar subiectul fiecărui mesaj trebuie să indice succesiunea acestora (de exemplu, "partea 1 din 2").</w:t>
      </w:r>
    </w:p>
    <w:p w14:paraId="49C00A1A" w14:textId="77777777" w:rsidR="003C63AE" w:rsidRPr="006375E0" w:rsidRDefault="003C63AE" w:rsidP="003C63AE">
      <w:pPr>
        <w:pStyle w:val="BodyA"/>
        <w:snapToGrid w:val="0"/>
        <w:spacing w:before="240" w:after="60"/>
        <w:ind w:right="144"/>
        <w:jc w:val="both"/>
        <w:rPr>
          <w:rStyle w:val="None"/>
          <w:rFonts w:ascii="Myriad Pro" w:hAnsi="Myriad Pro"/>
          <w:color w:val="0070C0"/>
          <w:lang w:val="ro-MD"/>
        </w:rPr>
      </w:pPr>
      <w:r w:rsidRPr="006375E0">
        <w:rPr>
          <w:rStyle w:val="None"/>
          <w:rFonts w:ascii="Myriad Pro" w:hAnsi="Myriad Pro"/>
          <w:lang w:val="ro-MD"/>
        </w:rPr>
        <w:t xml:space="preserve">Toate candidaturile vor fi confirmate printr-un </w:t>
      </w:r>
      <w:r w:rsidRPr="0080601C">
        <w:rPr>
          <w:rStyle w:val="None"/>
          <w:rFonts w:ascii="Myriad Pro" w:hAnsi="Myriad Pro"/>
          <w:lang w:val="ro-MD"/>
        </w:rPr>
        <w:t xml:space="preserve">răspuns în termen de o zi lucrătoare. În cazul în care nu primiți o confirmare prin e-mail în acest interval de timp, vă rugăm să o contactați pe </w:t>
      </w:r>
      <w:r w:rsidRPr="006822E2">
        <w:rPr>
          <w:rStyle w:val="None"/>
          <w:rFonts w:ascii="Myriad Pro" w:hAnsi="Myriad Pro"/>
          <w:lang w:val="ro-MD"/>
        </w:rPr>
        <w:t>dna</w:t>
      </w:r>
      <w:r w:rsidRPr="00B24ABD">
        <w:rPr>
          <w:rStyle w:val="None"/>
          <w:rFonts w:ascii="Myriad Pro" w:hAnsi="Myriad Pro"/>
          <w:lang w:val="ro-MD"/>
        </w:rPr>
        <w:t xml:space="preserve"> Corina Bargan</w:t>
      </w:r>
      <w:r w:rsidRPr="0080601C">
        <w:rPr>
          <w:rStyle w:val="None"/>
          <w:rFonts w:ascii="Myriad Pro" w:hAnsi="Myriad Pro"/>
          <w:color w:val="0070C0"/>
          <w:lang w:val="ro-MD"/>
        </w:rPr>
        <w:t xml:space="preserve"> </w:t>
      </w:r>
      <w:r w:rsidRPr="0080601C">
        <w:rPr>
          <w:rStyle w:val="None"/>
          <w:rFonts w:ascii="Myriad Pro" w:hAnsi="Myriad Pro"/>
          <w:color w:val="000000" w:themeColor="text1"/>
          <w:lang w:val="ro-MD"/>
        </w:rPr>
        <w:t xml:space="preserve">la adresa de e-mail </w:t>
      </w:r>
      <w:r w:rsidRPr="0080601C">
        <w:rPr>
          <w:rStyle w:val="None"/>
          <w:rFonts w:ascii="Myriad Pro" w:hAnsi="Myriad Pro"/>
          <w:color w:val="0070C0"/>
          <w:lang w:val="ro-MD"/>
        </w:rPr>
        <w:t>corina.bargan@undp.org.</w:t>
      </w:r>
    </w:p>
    <w:p w14:paraId="17DB7C06" w14:textId="77777777" w:rsidR="00F64C90" w:rsidRPr="00F64C90" w:rsidRDefault="003C63AE" w:rsidP="003C63AE">
      <w:pPr>
        <w:pStyle w:val="BodyA"/>
        <w:snapToGrid w:val="0"/>
        <w:spacing w:before="240" w:after="60" w:line="240" w:lineRule="auto"/>
        <w:ind w:right="144"/>
        <w:jc w:val="both"/>
        <w:rPr>
          <w:rStyle w:val="None"/>
          <w:rFonts w:ascii="Myriad Pro" w:hAnsi="Myriad Pro"/>
          <w:i/>
          <w:iCs/>
          <w:lang w:val="ro-MD"/>
        </w:rPr>
      </w:pPr>
      <w:r w:rsidRPr="00F64C90">
        <w:rPr>
          <w:rStyle w:val="None"/>
          <w:rFonts w:ascii="Myriad Pro" w:hAnsi="Myriad Pro"/>
          <w:i/>
          <w:iCs/>
          <w:lang w:val="ro-MD"/>
        </w:rPr>
        <w:t>Cererile incomplete sau cele depuse după termenul limită nu vor fi examinate.</w:t>
      </w:r>
    </w:p>
    <w:p w14:paraId="3AA6EE28" w14:textId="08138793" w:rsidR="00AC2BEB" w:rsidRPr="006375E0" w:rsidRDefault="002D3186" w:rsidP="002D3186">
      <w:pPr>
        <w:pStyle w:val="BodyA"/>
        <w:snapToGrid w:val="0"/>
        <w:spacing w:before="240" w:after="60"/>
        <w:ind w:right="144"/>
        <w:jc w:val="both"/>
        <w:rPr>
          <w:rStyle w:val="None"/>
          <w:rFonts w:ascii="Myriad Pro" w:hAnsi="Myriad Pro"/>
          <w:lang w:val="ro-MD"/>
        </w:rPr>
      </w:pPr>
      <w:r w:rsidRPr="002D3186">
        <w:rPr>
          <w:rStyle w:val="None"/>
          <w:rFonts w:ascii="Myriad Pro" w:hAnsi="Myriad Pro"/>
          <w:lang w:val="ro-MD"/>
        </w:rPr>
        <w:t xml:space="preserve">La expirarea termenului, </w:t>
      </w:r>
      <w:r>
        <w:rPr>
          <w:rStyle w:val="None"/>
          <w:rFonts w:ascii="Myriad Pro" w:hAnsi="Myriad Pro"/>
          <w:lang w:val="ro-MD"/>
        </w:rPr>
        <w:t xml:space="preserve">va fi </w:t>
      </w:r>
      <w:r w:rsidR="00512F13">
        <w:rPr>
          <w:rStyle w:val="None"/>
          <w:rFonts w:ascii="Myriad Pro" w:hAnsi="Myriad Pro"/>
          <w:lang w:val="ro-MD"/>
        </w:rPr>
        <w:t>inițiat</w:t>
      </w:r>
      <w:r w:rsidRPr="002D3186">
        <w:rPr>
          <w:rStyle w:val="None"/>
          <w:rFonts w:ascii="Myriad Pro" w:hAnsi="Myriad Pro"/>
          <w:lang w:val="ro-MD"/>
        </w:rPr>
        <w:t xml:space="preserve"> procesul de selecție și implementare, după cum urmează.</w:t>
      </w:r>
    </w:p>
    <w:p w14:paraId="1DA1E81B" w14:textId="21FF11C1" w:rsidR="00301319" w:rsidRPr="006375E0" w:rsidRDefault="001C2C5A" w:rsidP="0067749E">
      <w:pPr>
        <w:pStyle w:val="BodyA"/>
        <w:snapToGrid w:val="0"/>
        <w:spacing w:before="180" w:after="60" w:line="240" w:lineRule="auto"/>
        <w:ind w:right="142"/>
        <w:jc w:val="both"/>
        <w:rPr>
          <w:rStyle w:val="None"/>
          <w:rFonts w:ascii="Myriad Pro" w:eastAsia="Arial" w:hAnsi="Myriad Pro" w:cs="Arial"/>
          <w:b/>
          <w:bCs/>
          <w:color w:val="002060"/>
          <w:u w:color="002060"/>
          <w:lang w:val="ro-MD"/>
        </w:rPr>
      </w:pPr>
      <w:r w:rsidRPr="006375E0">
        <w:rPr>
          <w:rStyle w:val="None"/>
          <w:rFonts w:ascii="Myriad Pro" w:hAnsi="Myriad Pro"/>
          <w:b/>
          <w:bCs/>
          <w:color w:val="2F5496" w:themeColor="accent1" w:themeShade="BF"/>
          <w:u w:color="002060"/>
          <w:lang w:val="ro-MD"/>
        </w:rPr>
        <w:t>Etapa I: Evaluarea preliminară a propunerilor de participare (</w:t>
      </w:r>
      <w:r w:rsidRPr="00BE495C">
        <w:rPr>
          <w:rStyle w:val="None"/>
          <w:rFonts w:ascii="Myriad Pro" w:hAnsi="Myriad Pro"/>
          <w:b/>
          <w:bCs/>
          <w:color w:val="2F5496" w:themeColor="accent1" w:themeShade="BF"/>
          <w:u w:color="002060"/>
          <w:lang w:val="ro-MD"/>
        </w:rPr>
        <w:t>lista scurtă</w:t>
      </w:r>
      <w:r w:rsidRPr="006375E0">
        <w:rPr>
          <w:rStyle w:val="None"/>
          <w:rFonts w:ascii="Myriad Pro" w:hAnsi="Myriad Pro"/>
          <w:b/>
          <w:bCs/>
          <w:color w:val="2F5496" w:themeColor="accent1" w:themeShade="BF"/>
          <w:u w:color="002060"/>
          <w:lang w:val="ro-MD"/>
        </w:rPr>
        <w:t>)</w:t>
      </w:r>
    </w:p>
    <w:p w14:paraId="21BFA201" w14:textId="77777777" w:rsidR="003C63AE" w:rsidRPr="006375E0" w:rsidRDefault="003C63AE" w:rsidP="003C63AE">
      <w:pPr>
        <w:pStyle w:val="BodyA"/>
        <w:snapToGrid w:val="0"/>
        <w:spacing w:before="60" w:after="60"/>
        <w:ind w:right="144"/>
        <w:jc w:val="both"/>
        <w:rPr>
          <w:rStyle w:val="None"/>
          <w:rFonts w:ascii="Myriad Pro" w:hAnsi="Myriad Pro"/>
          <w:lang w:val="ro-MD"/>
        </w:rPr>
      </w:pPr>
      <w:r w:rsidRPr="006375E0">
        <w:rPr>
          <w:rStyle w:val="None"/>
          <w:rFonts w:ascii="Myriad Pro" w:hAnsi="Myriad Pro"/>
          <w:lang w:val="ro-MD"/>
        </w:rPr>
        <w:t>În această etapă, cererile vor fi verificate în ceea ce privește conformitatea administrativă și eligibilitatea solicitanților, inclusiv dacă:</w:t>
      </w:r>
    </w:p>
    <w:p w14:paraId="4FB6D6FB" w14:textId="21226FA9" w:rsidR="003C63AE" w:rsidRPr="006375E0" w:rsidRDefault="003C63AE" w:rsidP="00C14114">
      <w:pPr>
        <w:pStyle w:val="BodyA"/>
        <w:numPr>
          <w:ilvl w:val="0"/>
          <w:numId w:val="19"/>
        </w:numPr>
        <w:snapToGrid w:val="0"/>
        <w:spacing w:before="60" w:after="60"/>
        <w:ind w:right="144"/>
        <w:jc w:val="both"/>
        <w:rPr>
          <w:rStyle w:val="None"/>
          <w:rFonts w:ascii="Myriad Pro" w:hAnsi="Myriad Pro"/>
          <w:lang w:val="ro-MD"/>
        </w:rPr>
      </w:pPr>
      <w:r w:rsidRPr="006375E0">
        <w:rPr>
          <w:rStyle w:val="None"/>
          <w:rFonts w:ascii="Myriad Pro" w:hAnsi="Myriad Pro"/>
          <w:lang w:val="ro-MD"/>
        </w:rPr>
        <w:t>dosarul de candidatură este complet, iar formularul de candidatură este completat corespunzător;</w:t>
      </w:r>
    </w:p>
    <w:p w14:paraId="34623420" w14:textId="5FD2BB2E" w:rsidR="003C63AE" w:rsidRPr="006375E0" w:rsidRDefault="003C63AE" w:rsidP="00C14114">
      <w:pPr>
        <w:pStyle w:val="BodyA"/>
        <w:numPr>
          <w:ilvl w:val="0"/>
          <w:numId w:val="19"/>
        </w:numPr>
        <w:snapToGrid w:val="0"/>
        <w:spacing w:before="60" w:after="60"/>
        <w:ind w:right="144"/>
        <w:jc w:val="both"/>
        <w:rPr>
          <w:rStyle w:val="None"/>
          <w:rFonts w:ascii="Myriad Pro" w:hAnsi="Myriad Pro"/>
          <w:lang w:val="ro-MD"/>
        </w:rPr>
      </w:pPr>
      <w:r w:rsidRPr="006375E0">
        <w:rPr>
          <w:rStyle w:val="None"/>
          <w:rFonts w:ascii="Myriad Pro" w:hAnsi="Myriad Pro"/>
          <w:lang w:val="ro-MD"/>
        </w:rPr>
        <w:t>solicitantul îndeplinește criteriile de eligibilitate (astfel cum se prevede la punctul 3 de mai sus);</w:t>
      </w:r>
    </w:p>
    <w:p w14:paraId="55A2B86E" w14:textId="36BAB83D" w:rsidR="003C63AE" w:rsidRPr="00D17D47" w:rsidRDefault="003C63AE" w:rsidP="00C14114">
      <w:pPr>
        <w:pStyle w:val="BodyA"/>
        <w:numPr>
          <w:ilvl w:val="0"/>
          <w:numId w:val="19"/>
        </w:numPr>
        <w:snapToGrid w:val="0"/>
        <w:spacing w:before="60" w:after="60"/>
        <w:ind w:right="144"/>
        <w:jc w:val="both"/>
        <w:rPr>
          <w:rStyle w:val="None"/>
          <w:rFonts w:ascii="Myriad Pro" w:hAnsi="Myriad Pro"/>
          <w:lang w:val="ro-MD"/>
        </w:rPr>
      </w:pPr>
      <w:r w:rsidRPr="00D17D47">
        <w:rPr>
          <w:rStyle w:val="None"/>
          <w:rFonts w:ascii="Myriad Pro" w:hAnsi="Myriad Pro"/>
          <w:lang w:val="ro-MD"/>
        </w:rPr>
        <w:t>propunerea de participare corespunde calendarului cerut;</w:t>
      </w:r>
    </w:p>
    <w:p w14:paraId="74F50FB0" w14:textId="77777777" w:rsidR="003C63AE" w:rsidRPr="006375E0" w:rsidRDefault="003C63AE" w:rsidP="003C63AE">
      <w:pPr>
        <w:pStyle w:val="BodyA"/>
        <w:snapToGrid w:val="0"/>
        <w:spacing w:before="60" w:after="60"/>
        <w:ind w:right="144"/>
        <w:jc w:val="both"/>
        <w:rPr>
          <w:rStyle w:val="None"/>
          <w:rFonts w:ascii="Myriad Pro" w:hAnsi="Myriad Pro"/>
          <w:lang w:val="ro-MD"/>
        </w:rPr>
      </w:pPr>
    </w:p>
    <w:p w14:paraId="5555AA1E" w14:textId="5E8A2688" w:rsidR="001C2C5A" w:rsidRPr="006375E0" w:rsidRDefault="001C2C5A" w:rsidP="003C63AE">
      <w:pPr>
        <w:pStyle w:val="BodyA"/>
        <w:snapToGrid w:val="0"/>
        <w:spacing w:before="60" w:after="60"/>
        <w:ind w:right="144"/>
        <w:jc w:val="both"/>
        <w:rPr>
          <w:rStyle w:val="None"/>
          <w:rFonts w:ascii="Myriad Pro" w:hAnsi="Myriad Pro"/>
          <w:b/>
          <w:bCs/>
          <w:color w:val="2F5496" w:themeColor="accent1" w:themeShade="BF"/>
          <w:u w:color="002060"/>
          <w:lang w:val="ro-MD"/>
        </w:rPr>
      </w:pPr>
      <w:r w:rsidRPr="006375E0">
        <w:rPr>
          <w:rStyle w:val="None"/>
          <w:rFonts w:ascii="Myriad Pro" w:hAnsi="Myriad Pro"/>
          <w:b/>
          <w:bCs/>
          <w:color w:val="2F5496" w:themeColor="accent1" w:themeShade="BF"/>
          <w:u w:color="002060"/>
          <w:lang w:val="ro-MD"/>
        </w:rPr>
        <w:t>Etapa II: Evaluarea tehnică a propunerilor de participare</w:t>
      </w:r>
    </w:p>
    <w:p w14:paraId="36662822" w14:textId="0BA74D54" w:rsidR="003C63AE" w:rsidRPr="006375E0" w:rsidRDefault="003C63AE" w:rsidP="003C63AE">
      <w:pPr>
        <w:pStyle w:val="BodyA"/>
        <w:snapToGrid w:val="0"/>
        <w:spacing w:before="180" w:after="60"/>
        <w:ind w:right="142"/>
        <w:jc w:val="both"/>
        <w:rPr>
          <w:rStyle w:val="None"/>
          <w:rFonts w:ascii="Myriad Pro" w:hAnsi="Myriad Pro"/>
          <w:lang w:val="ro-MD"/>
        </w:rPr>
      </w:pPr>
      <w:r w:rsidRPr="006375E0">
        <w:rPr>
          <w:rStyle w:val="None"/>
          <w:rFonts w:ascii="Myriad Pro" w:hAnsi="Myriad Pro"/>
          <w:lang w:val="ro-MD"/>
        </w:rPr>
        <w:lastRenderedPageBreak/>
        <w:t xml:space="preserve">În timpul acestei etape, PNUD/EU-CBM 6 va verifica conformitatea propunerilor depuse cu obiectivul general al Programului EU-CBM și cu cel al inițiativei </w:t>
      </w:r>
      <w:r w:rsidRPr="006375E0">
        <w:rPr>
          <w:rStyle w:val="None"/>
          <w:rFonts w:ascii="Myriad Pro" w:hAnsi="Myriad Pro"/>
          <w:b/>
          <w:bCs/>
          <w:lang w:val="ro-MD"/>
        </w:rPr>
        <w:t>"Suport pentru dezvoltarea comunităților locale de pe ambele maluri ale râului Nistru"</w:t>
      </w:r>
      <w:r w:rsidRPr="006375E0">
        <w:rPr>
          <w:rStyle w:val="None"/>
          <w:rFonts w:ascii="Myriad Pro" w:hAnsi="Myriad Pro"/>
          <w:lang w:val="ro-MD"/>
        </w:rPr>
        <w:t>.</w:t>
      </w:r>
    </w:p>
    <w:p w14:paraId="081E6B82" w14:textId="76A4E651" w:rsidR="003C63AE" w:rsidRPr="006375E0" w:rsidRDefault="003C63AE" w:rsidP="003C63AE">
      <w:pPr>
        <w:pStyle w:val="BodyA"/>
        <w:snapToGrid w:val="0"/>
        <w:spacing w:before="180" w:after="60"/>
        <w:ind w:right="142"/>
        <w:jc w:val="both"/>
        <w:rPr>
          <w:rStyle w:val="None"/>
          <w:rFonts w:ascii="Myriad Pro" w:hAnsi="Myriad Pro"/>
          <w:lang w:val="ro-MD"/>
        </w:rPr>
      </w:pPr>
      <w:r w:rsidRPr="006375E0">
        <w:rPr>
          <w:rStyle w:val="None"/>
          <w:rFonts w:ascii="Myriad Pro" w:hAnsi="Myriad Pro"/>
          <w:lang w:val="ro-MD"/>
        </w:rPr>
        <w:t xml:space="preserve">Primele douăsprezece (6 din zona de securitate și 6 din regiunea transnistreană) propuneri evaluate în funcție de criteriile de evaluare, indicate mai jos, care primesc cele mai mari punctaje vor fi recomandate pentru aprobarea finală de către Comitetul director al EU-CBM VI. </w:t>
      </w:r>
    </w:p>
    <w:p w14:paraId="4FEE98A5" w14:textId="02C23296" w:rsidR="003C63AE" w:rsidRPr="006375E0" w:rsidRDefault="003C63AE" w:rsidP="003C63AE">
      <w:pPr>
        <w:pStyle w:val="BodyA"/>
        <w:snapToGrid w:val="0"/>
        <w:spacing w:before="180" w:after="60" w:line="240" w:lineRule="auto"/>
        <w:ind w:right="142"/>
        <w:jc w:val="both"/>
        <w:rPr>
          <w:rStyle w:val="None"/>
          <w:rFonts w:ascii="Myriad Pro" w:hAnsi="Myriad Pro"/>
          <w:lang w:val="ro-MD"/>
        </w:rPr>
      </w:pPr>
      <w:r w:rsidRPr="006375E0">
        <w:rPr>
          <w:rStyle w:val="None"/>
          <w:rFonts w:ascii="Myriad Pro" w:hAnsi="Myriad Pro"/>
          <w:lang w:val="ro-MD"/>
        </w:rPr>
        <w:t>Următoarele două candidaturi clasate (13-14) vor fi incluse pe lista de rezervă.</w:t>
      </w:r>
    </w:p>
    <w:p w14:paraId="1DA1E821" w14:textId="0E9F64D8" w:rsidR="00301319" w:rsidRPr="006375E0" w:rsidRDefault="003C63AE" w:rsidP="003C63AE">
      <w:pPr>
        <w:pStyle w:val="BodyA"/>
        <w:snapToGrid w:val="0"/>
        <w:spacing w:before="180" w:after="60" w:line="240" w:lineRule="auto"/>
        <w:ind w:right="142"/>
        <w:jc w:val="both"/>
        <w:rPr>
          <w:rStyle w:val="None"/>
          <w:rFonts w:ascii="Myriad Pro" w:hAnsi="Myriad Pro"/>
          <w:lang w:val="ro-MD"/>
        </w:rPr>
      </w:pPr>
      <w:r w:rsidRPr="006375E0">
        <w:rPr>
          <w:rStyle w:val="None"/>
          <w:rFonts w:ascii="Myriad Pro" w:hAnsi="Myriad Pro"/>
          <w:b/>
          <w:bCs/>
          <w:color w:val="2F5496" w:themeColor="accent1" w:themeShade="BF"/>
          <w:u w:color="002060"/>
          <w:lang w:val="ro-MD"/>
        </w:rPr>
        <w:t>Criterii pentru evaluarea tehnică a propunerilor</w:t>
      </w:r>
    </w:p>
    <w:tbl>
      <w:tblPr>
        <w:tblStyle w:val="TableGrid2"/>
        <w:tblW w:w="0" w:type="auto"/>
        <w:tblLook w:val="04A0" w:firstRow="1" w:lastRow="0" w:firstColumn="1" w:lastColumn="0" w:noHBand="0" w:noVBand="1"/>
      </w:tblPr>
      <w:tblGrid>
        <w:gridCol w:w="8365"/>
        <w:gridCol w:w="1547"/>
      </w:tblGrid>
      <w:tr w:rsidR="00C14114" w:rsidRPr="006375E0" w14:paraId="562F77E3" w14:textId="77777777" w:rsidTr="00C14114">
        <w:trPr>
          <w:trHeight w:val="386"/>
        </w:trPr>
        <w:tc>
          <w:tcPr>
            <w:tcW w:w="8365" w:type="dxa"/>
            <w:shd w:val="clear" w:color="auto" w:fill="D9E2F3"/>
            <w:vAlign w:val="center"/>
          </w:tcPr>
          <w:p w14:paraId="61899907" w14:textId="5C512325" w:rsidR="00C14114" w:rsidRPr="006375E0" w:rsidRDefault="00C14114" w:rsidP="00C14114">
            <w:pPr>
              <w:pStyle w:val="BodyA"/>
              <w:snapToGrid w:val="0"/>
              <w:spacing w:before="180" w:after="60" w:line="240" w:lineRule="auto"/>
              <w:ind w:right="142"/>
              <w:jc w:val="center"/>
              <w:rPr>
                <w:rStyle w:val="None"/>
                <w:b/>
                <w:bCs/>
                <w:color w:val="2F5496" w:themeColor="accent1" w:themeShade="BF"/>
                <w:u w:color="002060"/>
                <w:bdr w:val="nil"/>
                <w:lang w:val="ro-MD"/>
              </w:rPr>
            </w:pPr>
            <w:r w:rsidRPr="006375E0">
              <w:rPr>
                <w:rStyle w:val="None"/>
                <w:rFonts w:ascii="Myriad Pro" w:hAnsi="Myriad Pro"/>
                <w:b/>
                <w:bCs/>
                <w:color w:val="2F5496" w:themeColor="accent1" w:themeShade="BF"/>
                <w:u w:color="002060"/>
                <w:bdr w:val="nil"/>
                <w:lang w:val="ro-MD"/>
              </w:rPr>
              <w:t>Criterii tehnice de evaluare</w:t>
            </w:r>
          </w:p>
        </w:tc>
        <w:tc>
          <w:tcPr>
            <w:tcW w:w="1547" w:type="dxa"/>
            <w:vAlign w:val="center"/>
          </w:tcPr>
          <w:p w14:paraId="76C09C0C" w14:textId="6A561CF4" w:rsidR="00C14114" w:rsidRPr="006375E0" w:rsidRDefault="00C14114" w:rsidP="00C14114">
            <w:pPr>
              <w:pStyle w:val="BodyA"/>
              <w:snapToGrid w:val="0"/>
              <w:spacing w:before="180" w:after="60" w:line="240" w:lineRule="auto"/>
              <w:ind w:right="142"/>
              <w:jc w:val="center"/>
              <w:rPr>
                <w:rStyle w:val="None"/>
                <w:b/>
                <w:bCs/>
                <w:color w:val="2F5496" w:themeColor="accent1" w:themeShade="BF"/>
                <w:u w:color="002060"/>
                <w:bdr w:val="nil"/>
                <w:lang w:val="ro-MD"/>
              </w:rPr>
            </w:pPr>
            <w:r w:rsidRPr="006375E0">
              <w:rPr>
                <w:rStyle w:val="None"/>
                <w:rFonts w:ascii="Myriad Pro" w:hAnsi="Myriad Pro"/>
                <w:b/>
                <w:bCs/>
                <w:color w:val="2F5496" w:themeColor="accent1" w:themeShade="BF"/>
                <w:u w:color="002060"/>
                <w:bdr w:val="nil"/>
                <w:lang w:val="ro-MD"/>
              </w:rPr>
              <w:t>Puncte care pot fi obținute</w:t>
            </w:r>
          </w:p>
        </w:tc>
      </w:tr>
      <w:tr w:rsidR="00F71778" w:rsidRPr="006375E0" w14:paraId="3D2E7CE6" w14:textId="77777777" w:rsidTr="00840316">
        <w:trPr>
          <w:trHeight w:val="1340"/>
        </w:trPr>
        <w:tc>
          <w:tcPr>
            <w:tcW w:w="8365" w:type="dxa"/>
            <w:shd w:val="clear" w:color="auto" w:fill="auto"/>
            <w:vAlign w:val="center"/>
          </w:tcPr>
          <w:p w14:paraId="001FF436"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t>Idei clare și fezabile de dezvoltare a comunității locale</w:t>
            </w:r>
          </w:p>
          <w:p w14:paraId="64E86533"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Viziunea solicitantului este clară și realizabilă: </w:t>
            </w:r>
            <w:r w:rsidRPr="00ED4883">
              <w:rPr>
                <w:rFonts w:ascii="Myriad Pro" w:eastAsia="Times New Roman" w:hAnsi="Myriad Pro"/>
                <w:b/>
                <w:bCs/>
                <w:color w:val="000000"/>
                <w:sz w:val="20"/>
                <w:szCs w:val="20"/>
                <w:shd w:val="clear" w:color="auto" w:fill="FFFFFF"/>
                <w:lang w:val="ro-MD"/>
              </w:rPr>
              <w:t>8-10 puncte</w:t>
            </w:r>
            <w:r w:rsidRPr="006375E0">
              <w:rPr>
                <w:rFonts w:ascii="Myriad Pro" w:eastAsia="Times New Roman" w:hAnsi="Myriad Pro"/>
                <w:color w:val="000000"/>
                <w:sz w:val="20"/>
                <w:szCs w:val="20"/>
                <w:shd w:val="clear" w:color="auto" w:fill="FFFFFF"/>
                <w:lang w:val="ro-MD"/>
              </w:rPr>
              <w:t xml:space="preserve">. </w:t>
            </w:r>
          </w:p>
          <w:p w14:paraId="427F4E77"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Viziunea solicitantului este clară și realizabilă, dar nu este complet detaliată: </w:t>
            </w:r>
            <w:r w:rsidRPr="00ED4883">
              <w:rPr>
                <w:rFonts w:ascii="Myriad Pro" w:eastAsia="Times New Roman" w:hAnsi="Myriad Pro"/>
                <w:b/>
                <w:bCs/>
                <w:color w:val="000000"/>
                <w:sz w:val="20"/>
                <w:szCs w:val="20"/>
                <w:shd w:val="clear" w:color="auto" w:fill="FFFFFF"/>
                <w:lang w:val="ro-MD"/>
              </w:rPr>
              <w:t>4-7 puncte</w:t>
            </w:r>
            <w:r w:rsidRPr="006375E0">
              <w:rPr>
                <w:rFonts w:ascii="Myriad Pro" w:eastAsia="Times New Roman" w:hAnsi="Myriad Pro"/>
                <w:color w:val="000000"/>
                <w:sz w:val="20"/>
                <w:szCs w:val="20"/>
                <w:shd w:val="clear" w:color="auto" w:fill="FFFFFF"/>
                <w:lang w:val="ro-MD"/>
              </w:rPr>
              <w:t>.</w:t>
            </w:r>
          </w:p>
          <w:p w14:paraId="3B8E7A29" w14:textId="28F1F38A"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Viziunea solicitantului nu este clară și/sau realizabilă: </w:t>
            </w:r>
            <w:r w:rsidRPr="00ED4883">
              <w:rPr>
                <w:rFonts w:ascii="Myriad Pro" w:eastAsia="Times New Roman" w:hAnsi="Myriad Pro"/>
                <w:b/>
                <w:bCs/>
                <w:color w:val="000000"/>
                <w:sz w:val="20"/>
                <w:szCs w:val="20"/>
                <w:shd w:val="clear" w:color="auto" w:fill="FFFFFF"/>
                <w:lang w:val="ro-MD"/>
              </w:rPr>
              <w:t>1 - 3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63F15A9F"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10</w:t>
            </w:r>
          </w:p>
        </w:tc>
      </w:tr>
      <w:tr w:rsidR="00F71778" w:rsidRPr="006375E0" w14:paraId="32BAFAAE" w14:textId="77777777" w:rsidTr="00C14114">
        <w:trPr>
          <w:trHeight w:val="2078"/>
        </w:trPr>
        <w:tc>
          <w:tcPr>
            <w:tcW w:w="8365" w:type="dxa"/>
            <w:shd w:val="clear" w:color="auto" w:fill="auto"/>
            <w:vAlign w:val="center"/>
          </w:tcPr>
          <w:p w14:paraId="3F5829A1"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t>Experiență anterioară în implementarea proiectelor de dezvoltare a comunităților locale.</w:t>
            </w:r>
          </w:p>
          <w:p w14:paraId="3441D55D"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experiență foarte bună în implicarea comunității locale (cel puțin 2 inițiative similare): </w:t>
            </w:r>
            <w:r w:rsidRPr="00ED4883">
              <w:rPr>
                <w:rFonts w:ascii="Myriad Pro" w:eastAsia="Times New Roman" w:hAnsi="Myriad Pro"/>
                <w:b/>
                <w:bCs/>
                <w:color w:val="000000"/>
                <w:sz w:val="20"/>
                <w:szCs w:val="20"/>
                <w:shd w:val="clear" w:color="auto" w:fill="FFFFFF"/>
                <w:lang w:val="ro-MD"/>
              </w:rPr>
              <w:t>8 - 10 puncte</w:t>
            </w:r>
            <w:r w:rsidRPr="006375E0">
              <w:rPr>
                <w:rFonts w:ascii="Myriad Pro" w:eastAsia="Times New Roman" w:hAnsi="Myriad Pro"/>
                <w:color w:val="000000"/>
                <w:sz w:val="20"/>
                <w:szCs w:val="20"/>
                <w:shd w:val="clear" w:color="auto" w:fill="FFFFFF"/>
                <w:lang w:val="ro-MD"/>
              </w:rPr>
              <w:t>.</w:t>
            </w:r>
          </w:p>
          <w:p w14:paraId="5CA31C63"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experiență suficientă în implicarea comunității locale (1 inițiativă similară): </w:t>
            </w:r>
            <w:r w:rsidRPr="00ED4883">
              <w:rPr>
                <w:rFonts w:ascii="Myriad Pro" w:eastAsia="Times New Roman" w:hAnsi="Myriad Pro"/>
                <w:b/>
                <w:bCs/>
                <w:color w:val="000000"/>
                <w:sz w:val="20"/>
                <w:szCs w:val="20"/>
                <w:shd w:val="clear" w:color="auto" w:fill="FFFFFF"/>
                <w:lang w:val="ro-MD"/>
              </w:rPr>
              <w:t>4 - 7 puncte</w:t>
            </w:r>
            <w:r w:rsidRPr="006375E0">
              <w:rPr>
                <w:rFonts w:ascii="Myriad Pro" w:eastAsia="Times New Roman" w:hAnsi="Myriad Pro"/>
                <w:color w:val="000000"/>
                <w:sz w:val="20"/>
                <w:szCs w:val="20"/>
                <w:shd w:val="clear" w:color="auto" w:fill="FFFFFF"/>
                <w:lang w:val="ro-MD"/>
              </w:rPr>
              <w:t>.</w:t>
            </w:r>
          </w:p>
          <w:p w14:paraId="0B9042B5" w14:textId="7884E65E"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Solicitantul nu are nicio experiență în implicarea comunității locale: </w:t>
            </w:r>
            <w:r w:rsidRPr="00ED4883">
              <w:rPr>
                <w:rFonts w:ascii="Myriad Pro" w:eastAsia="Times New Roman" w:hAnsi="Myriad Pro"/>
                <w:b/>
                <w:bCs/>
                <w:color w:val="000000"/>
                <w:sz w:val="20"/>
                <w:szCs w:val="20"/>
                <w:shd w:val="clear" w:color="auto" w:fill="FFFFFF"/>
                <w:lang w:val="ro-MD"/>
              </w:rPr>
              <w:t>1 - 3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385BBEFE"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10</w:t>
            </w:r>
          </w:p>
        </w:tc>
      </w:tr>
      <w:tr w:rsidR="00F71778" w:rsidRPr="006375E0" w14:paraId="28AAE0DC" w14:textId="77777777" w:rsidTr="00C14114">
        <w:trPr>
          <w:trHeight w:val="2402"/>
        </w:trPr>
        <w:tc>
          <w:tcPr>
            <w:tcW w:w="8365" w:type="dxa"/>
            <w:shd w:val="clear" w:color="auto" w:fill="auto"/>
            <w:vAlign w:val="center"/>
          </w:tcPr>
          <w:p w14:paraId="011C65C3"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t xml:space="preserve">Abordare </w:t>
            </w:r>
            <w:proofErr w:type="spellStart"/>
            <w:r w:rsidRPr="006375E0">
              <w:rPr>
                <w:rFonts w:ascii="Myriad Pro" w:eastAsia="Times New Roman" w:hAnsi="Myriad Pro"/>
                <w:color w:val="000000"/>
                <w:shd w:val="clear" w:color="auto" w:fill="FFFFFF"/>
                <w:lang w:val="ro-MD"/>
              </w:rPr>
              <w:t>proactivă</w:t>
            </w:r>
            <w:proofErr w:type="spellEnd"/>
            <w:r w:rsidRPr="006375E0">
              <w:rPr>
                <w:rFonts w:ascii="Myriad Pro" w:eastAsia="Times New Roman" w:hAnsi="Myriad Pro"/>
                <w:color w:val="000000"/>
                <w:shd w:val="clear" w:color="auto" w:fill="FFFFFF"/>
                <w:lang w:val="ro-MD"/>
              </w:rPr>
              <w:t xml:space="preserve"> în ceea ce privește implicarea nativilor/</w:t>
            </w:r>
            <w:proofErr w:type="spellStart"/>
            <w:r w:rsidRPr="006375E0">
              <w:rPr>
                <w:rFonts w:ascii="Myriad Pro" w:eastAsia="Times New Roman" w:hAnsi="Myriad Pro"/>
                <w:color w:val="000000"/>
                <w:shd w:val="clear" w:color="auto" w:fill="FFFFFF"/>
                <w:lang w:val="ro-MD"/>
              </w:rPr>
              <w:t>migranților</w:t>
            </w:r>
            <w:proofErr w:type="spellEnd"/>
            <w:r w:rsidRPr="006375E0">
              <w:rPr>
                <w:rFonts w:ascii="Myriad Pro" w:eastAsia="Times New Roman" w:hAnsi="Myriad Pro"/>
                <w:color w:val="000000"/>
                <w:shd w:val="clear" w:color="auto" w:fill="FFFFFF"/>
                <w:lang w:val="ro-MD"/>
              </w:rPr>
              <w:t xml:space="preserve"> în procesul de dezvoltare a comunității locale</w:t>
            </w:r>
          </w:p>
          <w:p w14:paraId="39789A52"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abordare </w:t>
            </w:r>
            <w:proofErr w:type="spellStart"/>
            <w:r w:rsidRPr="006375E0">
              <w:rPr>
                <w:rFonts w:ascii="Myriad Pro" w:eastAsia="Times New Roman" w:hAnsi="Myriad Pro"/>
                <w:color w:val="000000"/>
                <w:sz w:val="20"/>
                <w:szCs w:val="20"/>
                <w:shd w:val="clear" w:color="auto" w:fill="FFFFFF"/>
                <w:lang w:val="ro-MD"/>
              </w:rPr>
              <w:t>proactivă</w:t>
            </w:r>
            <w:proofErr w:type="spellEnd"/>
            <w:r w:rsidRPr="006375E0">
              <w:rPr>
                <w:rFonts w:ascii="Myriad Pro" w:eastAsia="Times New Roman" w:hAnsi="Myriad Pro"/>
                <w:color w:val="000000"/>
                <w:sz w:val="20"/>
                <w:szCs w:val="20"/>
                <w:shd w:val="clear" w:color="auto" w:fill="FFFFFF"/>
                <w:lang w:val="ro-MD"/>
              </w:rPr>
              <w:t xml:space="preserve"> și este perceput ca fiind pregătit să implice </w:t>
            </w:r>
            <w:proofErr w:type="spellStart"/>
            <w:r w:rsidRPr="006375E0">
              <w:rPr>
                <w:rFonts w:ascii="Myriad Pro" w:eastAsia="Times New Roman" w:hAnsi="Myriad Pro"/>
                <w:color w:val="000000"/>
                <w:sz w:val="20"/>
                <w:szCs w:val="20"/>
                <w:shd w:val="clear" w:color="auto" w:fill="FFFFFF"/>
                <w:lang w:val="ro-MD"/>
              </w:rPr>
              <w:t>migranții</w:t>
            </w:r>
            <w:proofErr w:type="spellEnd"/>
            <w:r w:rsidRPr="006375E0">
              <w:rPr>
                <w:rFonts w:ascii="Myriad Pro" w:eastAsia="Times New Roman" w:hAnsi="Myriad Pro"/>
                <w:color w:val="000000"/>
                <w:sz w:val="20"/>
                <w:szCs w:val="20"/>
                <w:shd w:val="clear" w:color="auto" w:fill="FFFFFF"/>
                <w:lang w:val="ro-MD"/>
              </w:rPr>
              <w:t xml:space="preserve"> în procesele de dezvoltare a comunității locale: </w:t>
            </w:r>
            <w:r w:rsidRPr="00ED4883">
              <w:rPr>
                <w:rFonts w:ascii="Myriad Pro" w:eastAsia="Times New Roman" w:hAnsi="Myriad Pro"/>
                <w:b/>
                <w:bCs/>
                <w:color w:val="000000"/>
                <w:sz w:val="20"/>
                <w:szCs w:val="20"/>
                <w:shd w:val="clear" w:color="auto" w:fill="FFFFFF"/>
                <w:lang w:val="ro-MD"/>
              </w:rPr>
              <w:t>8 - 10 puncte</w:t>
            </w:r>
            <w:r w:rsidRPr="006375E0">
              <w:rPr>
                <w:rFonts w:ascii="Myriad Pro" w:eastAsia="Times New Roman" w:hAnsi="Myriad Pro"/>
                <w:color w:val="000000"/>
                <w:sz w:val="20"/>
                <w:szCs w:val="20"/>
                <w:shd w:val="clear" w:color="auto" w:fill="FFFFFF"/>
                <w:lang w:val="ro-MD"/>
              </w:rPr>
              <w:t xml:space="preserve">. </w:t>
            </w:r>
          </w:p>
          <w:p w14:paraId="62C50345"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abordare relativ </w:t>
            </w:r>
            <w:proofErr w:type="spellStart"/>
            <w:r w:rsidRPr="006375E0">
              <w:rPr>
                <w:rFonts w:ascii="Myriad Pro" w:eastAsia="Times New Roman" w:hAnsi="Myriad Pro"/>
                <w:color w:val="000000"/>
                <w:sz w:val="20"/>
                <w:szCs w:val="20"/>
                <w:shd w:val="clear" w:color="auto" w:fill="FFFFFF"/>
                <w:lang w:val="ro-MD"/>
              </w:rPr>
              <w:t>proactivă</w:t>
            </w:r>
            <w:proofErr w:type="spellEnd"/>
            <w:r w:rsidRPr="006375E0">
              <w:rPr>
                <w:rFonts w:ascii="Myriad Pro" w:eastAsia="Times New Roman" w:hAnsi="Myriad Pro"/>
                <w:color w:val="000000"/>
                <w:sz w:val="20"/>
                <w:szCs w:val="20"/>
                <w:shd w:val="clear" w:color="auto" w:fill="FFFFFF"/>
                <w:lang w:val="ro-MD"/>
              </w:rPr>
              <w:t xml:space="preserve"> și/sau este parțial pregătit să implice </w:t>
            </w:r>
            <w:proofErr w:type="spellStart"/>
            <w:r w:rsidRPr="006375E0">
              <w:rPr>
                <w:rFonts w:ascii="Myriad Pro" w:eastAsia="Times New Roman" w:hAnsi="Myriad Pro"/>
                <w:color w:val="000000"/>
                <w:sz w:val="20"/>
                <w:szCs w:val="20"/>
                <w:shd w:val="clear" w:color="auto" w:fill="FFFFFF"/>
                <w:lang w:val="ro-MD"/>
              </w:rPr>
              <w:t>migranții</w:t>
            </w:r>
            <w:proofErr w:type="spellEnd"/>
            <w:r w:rsidRPr="006375E0">
              <w:rPr>
                <w:rFonts w:ascii="Myriad Pro" w:eastAsia="Times New Roman" w:hAnsi="Myriad Pro"/>
                <w:color w:val="000000"/>
                <w:sz w:val="20"/>
                <w:szCs w:val="20"/>
                <w:shd w:val="clear" w:color="auto" w:fill="FFFFFF"/>
                <w:lang w:val="ro-MD"/>
              </w:rPr>
              <w:t xml:space="preserve"> în procesele de dezvoltare a comunității locale: </w:t>
            </w:r>
            <w:r w:rsidRPr="00ED4883">
              <w:rPr>
                <w:rFonts w:ascii="Myriad Pro" w:eastAsia="Times New Roman" w:hAnsi="Myriad Pro"/>
                <w:b/>
                <w:bCs/>
                <w:color w:val="000000"/>
                <w:sz w:val="20"/>
                <w:szCs w:val="20"/>
                <w:shd w:val="clear" w:color="auto" w:fill="FFFFFF"/>
                <w:lang w:val="ro-MD"/>
              </w:rPr>
              <w:t>4 - 7 puncte</w:t>
            </w:r>
            <w:r w:rsidRPr="006375E0">
              <w:rPr>
                <w:rFonts w:ascii="Myriad Pro" w:eastAsia="Times New Roman" w:hAnsi="Myriad Pro"/>
                <w:color w:val="000000"/>
                <w:sz w:val="20"/>
                <w:szCs w:val="20"/>
                <w:shd w:val="clear" w:color="auto" w:fill="FFFFFF"/>
                <w:lang w:val="ro-MD"/>
              </w:rPr>
              <w:t xml:space="preserve">. </w:t>
            </w:r>
          </w:p>
          <w:p w14:paraId="3244A067" w14:textId="3B1B5E4F"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Solicitantul nu are o abordare definită și/sau nu este perceput ca fiind pe deplin pregătit să implice </w:t>
            </w:r>
            <w:proofErr w:type="spellStart"/>
            <w:r w:rsidRPr="006375E0">
              <w:rPr>
                <w:rFonts w:ascii="Myriad Pro" w:eastAsia="Times New Roman" w:hAnsi="Myriad Pro"/>
                <w:color w:val="000000"/>
                <w:sz w:val="20"/>
                <w:szCs w:val="20"/>
                <w:shd w:val="clear" w:color="auto" w:fill="FFFFFF"/>
                <w:lang w:val="ro-MD"/>
              </w:rPr>
              <w:t>migranții</w:t>
            </w:r>
            <w:proofErr w:type="spellEnd"/>
            <w:r w:rsidRPr="006375E0">
              <w:rPr>
                <w:rFonts w:ascii="Myriad Pro" w:eastAsia="Times New Roman" w:hAnsi="Myriad Pro"/>
                <w:color w:val="000000"/>
                <w:sz w:val="20"/>
                <w:szCs w:val="20"/>
                <w:shd w:val="clear" w:color="auto" w:fill="FFFFFF"/>
                <w:lang w:val="ro-MD"/>
              </w:rPr>
              <w:t xml:space="preserve"> în procesele de dezvoltare a comunității locale: </w:t>
            </w:r>
            <w:r w:rsidRPr="00ED4883">
              <w:rPr>
                <w:rFonts w:ascii="Myriad Pro" w:eastAsia="Times New Roman" w:hAnsi="Myriad Pro"/>
                <w:b/>
                <w:bCs/>
                <w:color w:val="000000"/>
                <w:sz w:val="20"/>
                <w:szCs w:val="20"/>
                <w:shd w:val="clear" w:color="auto" w:fill="FFFFFF"/>
                <w:lang w:val="ro-MD"/>
              </w:rPr>
              <w:t>1 - 3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0DCA65AA"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10</w:t>
            </w:r>
          </w:p>
        </w:tc>
      </w:tr>
      <w:tr w:rsidR="00F71778" w:rsidRPr="006375E0" w14:paraId="005C2B68" w14:textId="77777777" w:rsidTr="00C14114">
        <w:trPr>
          <w:trHeight w:val="1628"/>
        </w:trPr>
        <w:tc>
          <w:tcPr>
            <w:tcW w:w="8365" w:type="dxa"/>
            <w:shd w:val="clear" w:color="auto" w:fill="auto"/>
            <w:vAlign w:val="center"/>
          </w:tcPr>
          <w:p w14:paraId="7BD4971A" w14:textId="77777777" w:rsidR="00C14114" w:rsidRPr="006375E0" w:rsidRDefault="00C14114" w:rsidP="00C14114">
            <w:pPr>
              <w:rPr>
                <w:rFonts w:ascii="Myriad Pro" w:eastAsia="Times New Roman" w:hAnsi="Myriad Pro"/>
                <w:sz w:val="22"/>
                <w:szCs w:val="22"/>
                <w:lang w:val="ro-MD"/>
              </w:rPr>
            </w:pPr>
            <w:r w:rsidRPr="006375E0">
              <w:rPr>
                <w:rFonts w:ascii="Myriad Pro" w:eastAsia="Times New Roman" w:hAnsi="Myriad Pro"/>
                <w:sz w:val="22"/>
                <w:szCs w:val="22"/>
                <w:lang w:val="ro-MD"/>
              </w:rPr>
              <w:t>Prezența societății civile locale/grupuri de inițiativă și includerea acestora în activitatea de dezvoltare.</w:t>
            </w:r>
          </w:p>
          <w:p w14:paraId="25B5C705" w14:textId="77777777" w:rsidR="00C14114" w:rsidRPr="006375E0" w:rsidRDefault="00C14114" w:rsidP="00C14114">
            <w:pPr>
              <w:rPr>
                <w:rFonts w:ascii="Myriad Pro" w:eastAsia="Times New Roman" w:hAnsi="Myriad Pro"/>
                <w:sz w:val="20"/>
                <w:szCs w:val="20"/>
                <w:lang w:val="ro-MD"/>
              </w:rPr>
            </w:pPr>
            <w:r w:rsidRPr="006375E0">
              <w:rPr>
                <w:rFonts w:ascii="Myriad Pro" w:eastAsia="Times New Roman" w:hAnsi="Myriad Pro"/>
                <w:sz w:val="20"/>
                <w:szCs w:val="20"/>
                <w:lang w:val="ro-MD"/>
              </w:rPr>
              <w:t xml:space="preserve">- Comunitatea locală include o OSC activă: </w:t>
            </w:r>
            <w:r w:rsidRPr="00ED4883">
              <w:rPr>
                <w:rFonts w:ascii="Myriad Pro" w:eastAsia="Times New Roman" w:hAnsi="Myriad Pro"/>
                <w:b/>
                <w:bCs/>
                <w:color w:val="000000"/>
                <w:sz w:val="20"/>
                <w:szCs w:val="20"/>
                <w:shd w:val="clear" w:color="auto" w:fill="FFFFFF"/>
                <w:lang w:val="ro-MD"/>
              </w:rPr>
              <w:t>8-10 pct</w:t>
            </w:r>
            <w:r w:rsidRPr="006375E0">
              <w:rPr>
                <w:rFonts w:ascii="Myriad Pro" w:eastAsia="Times New Roman" w:hAnsi="Myriad Pro"/>
                <w:sz w:val="20"/>
                <w:szCs w:val="20"/>
                <w:lang w:val="ro-MD"/>
              </w:rPr>
              <w:t xml:space="preserve">. </w:t>
            </w:r>
          </w:p>
          <w:p w14:paraId="49A0C6FC" w14:textId="77777777" w:rsidR="00C14114" w:rsidRPr="006375E0" w:rsidRDefault="00C14114" w:rsidP="00C14114">
            <w:pPr>
              <w:rPr>
                <w:rFonts w:ascii="Myriad Pro" w:eastAsia="Times New Roman" w:hAnsi="Myriad Pro"/>
                <w:sz w:val="20"/>
                <w:szCs w:val="20"/>
                <w:lang w:val="ro-MD"/>
              </w:rPr>
            </w:pPr>
            <w:r w:rsidRPr="006375E0">
              <w:rPr>
                <w:rFonts w:ascii="Myriad Pro" w:eastAsia="Times New Roman" w:hAnsi="Myriad Pro"/>
                <w:sz w:val="20"/>
                <w:szCs w:val="20"/>
                <w:lang w:val="ro-MD"/>
              </w:rPr>
              <w:t xml:space="preserve">- Comunitatea locală include un grup de inițiativă activ: </w:t>
            </w:r>
            <w:r w:rsidRPr="00ED4883">
              <w:rPr>
                <w:rFonts w:ascii="Myriad Pro" w:eastAsia="Times New Roman" w:hAnsi="Myriad Pro"/>
                <w:b/>
                <w:bCs/>
                <w:color w:val="000000"/>
                <w:sz w:val="20"/>
                <w:szCs w:val="20"/>
                <w:shd w:val="clear" w:color="auto" w:fill="FFFFFF"/>
                <w:lang w:val="ro-MD"/>
              </w:rPr>
              <w:t>4-7 pct</w:t>
            </w:r>
            <w:r w:rsidRPr="006375E0">
              <w:rPr>
                <w:rFonts w:ascii="Myriad Pro" w:eastAsia="Times New Roman" w:hAnsi="Myriad Pro"/>
                <w:sz w:val="20"/>
                <w:szCs w:val="20"/>
                <w:lang w:val="ro-MD"/>
              </w:rPr>
              <w:t xml:space="preserve">. </w:t>
            </w:r>
          </w:p>
          <w:p w14:paraId="00BB53AD" w14:textId="37FE85EB"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sz w:val="20"/>
                <w:szCs w:val="20"/>
                <w:lang w:val="ro-MD"/>
              </w:rPr>
              <w:t xml:space="preserve">- Comunitatea locală nu include nicio OSC sau grup de inițiativă activ: </w:t>
            </w:r>
            <w:r w:rsidRPr="00ED4883">
              <w:rPr>
                <w:rFonts w:ascii="Myriad Pro" w:eastAsia="Times New Roman" w:hAnsi="Myriad Pro"/>
                <w:b/>
                <w:bCs/>
                <w:color w:val="000000"/>
                <w:sz w:val="20"/>
                <w:szCs w:val="20"/>
                <w:shd w:val="clear" w:color="auto" w:fill="FFFFFF"/>
                <w:lang w:val="ro-MD"/>
              </w:rPr>
              <w:t>1 - 3 puncte</w:t>
            </w:r>
            <w:r w:rsidRPr="006375E0">
              <w:rPr>
                <w:rFonts w:ascii="Myriad Pro" w:eastAsia="Times New Roman" w:hAnsi="Myriad Pro"/>
                <w:sz w:val="20"/>
                <w:szCs w:val="20"/>
                <w:lang w:val="ro-MD"/>
              </w:rPr>
              <w:t>.</w:t>
            </w:r>
          </w:p>
        </w:tc>
        <w:tc>
          <w:tcPr>
            <w:tcW w:w="1547" w:type="dxa"/>
            <w:shd w:val="clear" w:color="auto" w:fill="D9E2F3"/>
            <w:vAlign w:val="center"/>
          </w:tcPr>
          <w:p w14:paraId="2D85C826"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10</w:t>
            </w:r>
          </w:p>
        </w:tc>
      </w:tr>
      <w:tr w:rsidR="00F71778" w:rsidRPr="006375E0" w14:paraId="34184FBE" w14:textId="77777777" w:rsidTr="00C14114">
        <w:trPr>
          <w:trHeight w:val="2672"/>
        </w:trPr>
        <w:tc>
          <w:tcPr>
            <w:tcW w:w="8365" w:type="dxa"/>
            <w:shd w:val="clear" w:color="auto" w:fill="auto"/>
            <w:vAlign w:val="center"/>
          </w:tcPr>
          <w:p w14:paraId="51F5E04C"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lastRenderedPageBreak/>
              <w:t>Aspectul de consolidare a încrederii: legături geografice, culturale și de altă natură și interacțiunea cu comunitățile de pe malul opus: proiecte comune, activități, trecute și planificate.</w:t>
            </w:r>
          </w:p>
          <w:p w14:paraId="60AA920F"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Cererea demonstrează în mod clar existența unor legături puternice cu comunitățile de pe malul opus (trecute și planificate) : </w:t>
            </w:r>
            <w:r w:rsidRPr="00ED4883">
              <w:rPr>
                <w:rFonts w:ascii="Myriad Pro" w:eastAsia="Times New Roman" w:hAnsi="Myriad Pro"/>
                <w:b/>
                <w:bCs/>
                <w:color w:val="000000"/>
                <w:sz w:val="20"/>
                <w:szCs w:val="20"/>
                <w:shd w:val="clear" w:color="auto" w:fill="FFFFFF"/>
                <w:lang w:val="ro-MD"/>
              </w:rPr>
              <w:t>14 - 20 pct</w:t>
            </w:r>
            <w:r w:rsidRPr="006375E0">
              <w:rPr>
                <w:rFonts w:ascii="Myriad Pro" w:eastAsia="Times New Roman" w:hAnsi="Myriad Pro"/>
                <w:color w:val="000000"/>
                <w:sz w:val="20"/>
                <w:szCs w:val="20"/>
                <w:shd w:val="clear" w:color="auto" w:fill="FFFFFF"/>
                <w:lang w:val="ro-MD"/>
              </w:rPr>
              <w:t>.</w:t>
            </w:r>
          </w:p>
          <w:p w14:paraId="0AB22A1C"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Cererea demonstrează legături moderate cu comunitățile de pe malul opus (trecute sau planificate) : </w:t>
            </w:r>
            <w:r w:rsidRPr="00ED4883">
              <w:rPr>
                <w:rFonts w:ascii="Myriad Pro" w:eastAsia="Times New Roman" w:hAnsi="Myriad Pro"/>
                <w:b/>
                <w:bCs/>
                <w:color w:val="000000"/>
                <w:sz w:val="20"/>
                <w:szCs w:val="20"/>
                <w:shd w:val="clear" w:color="auto" w:fill="FFFFFF"/>
                <w:lang w:val="ro-MD"/>
              </w:rPr>
              <w:t>7 - 13 puncte</w:t>
            </w:r>
            <w:r w:rsidRPr="006375E0">
              <w:rPr>
                <w:rFonts w:ascii="Myriad Pro" w:eastAsia="Times New Roman" w:hAnsi="Myriad Pro"/>
                <w:color w:val="000000"/>
                <w:sz w:val="20"/>
                <w:szCs w:val="20"/>
                <w:shd w:val="clear" w:color="auto" w:fill="FFFFFF"/>
                <w:lang w:val="ro-MD"/>
              </w:rPr>
              <w:t>.</w:t>
            </w:r>
          </w:p>
          <w:p w14:paraId="26D39EEB" w14:textId="700633C9"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Cererea nu demonstrează legături cu comunitățile de pe malul opus (nici trecute, nici planificate) : </w:t>
            </w:r>
            <w:r w:rsidRPr="00ED4883">
              <w:rPr>
                <w:rFonts w:ascii="Myriad Pro" w:eastAsia="Times New Roman" w:hAnsi="Myriad Pro"/>
                <w:b/>
                <w:bCs/>
                <w:color w:val="000000"/>
                <w:sz w:val="20"/>
                <w:szCs w:val="20"/>
                <w:shd w:val="clear" w:color="auto" w:fill="FFFFFF"/>
                <w:lang w:val="ro-MD"/>
              </w:rPr>
              <w:t>1 - 6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1F845E09" w14:textId="77777777" w:rsidR="00F71778" w:rsidRPr="006375E0" w:rsidRDefault="00F71778" w:rsidP="00F71778">
            <w:pPr>
              <w:jc w:val="center"/>
              <w:rPr>
                <w:rFonts w:ascii="Myriad Pro" w:eastAsia="Times New Roman" w:hAnsi="Myriad Pro"/>
                <w:b/>
                <w:bCs/>
                <w:color w:val="1F3864"/>
                <w:sz w:val="22"/>
                <w:szCs w:val="22"/>
                <w:highlight w:val="yellow"/>
                <w:lang w:val="ro-MD"/>
              </w:rPr>
            </w:pPr>
            <w:r w:rsidRPr="006375E0">
              <w:rPr>
                <w:rFonts w:ascii="Myriad Pro" w:eastAsia="Times New Roman" w:hAnsi="Myriad Pro"/>
                <w:b/>
                <w:bCs/>
                <w:color w:val="1F3864"/>
                <w:sz w:val="22"/>
                <w:szCs w:val="22"/>
                <w:lang w:val="ro-MD"/>
              </w:rPr>
              <w:t>2</w:t>
            </w:r>
            <w:r w:rsidRPr="00ED4883">
              <w:rPr>
                <w:rFonts w:ascii="Myriad Pro" w:eastAsia="Times New Roman" w:hAnsi="Myriad Pro"/>
                <w:b/>
                <w:bCs/>
                <w:color w:val="1F3864"/>
                <w:sz w:val="22"/>
                <w:szCs w:val="22"/>
                <w:lang w:val="ro-MD"/>
              </w:rPr>
              <w:t>0</w:t>
            </w:r>
          </w:p>
        </w:tc>
      </w:tr>
      <w:tr w:rsidR="00F71778" w:rsidRPr="006375E0" w14:paraId="0D04A8AD" w14:textId="77777777" w:rsidTr="00C14114">
        <w:trPr>
          <w:trHeight w:val="1259"/>
        </w:trPr>
        <w:tc>
          <w:tcPr>
            <w:tcW w:w="8365" w:type="dxa"/>
            <w:shd w:val="clear" w:color="auto" w:fill="auto"/>
            <w:vAlign w:val="center"/>
          </w:tcPr>
          <w:p w14:paraId="658EFE56"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t>Sustenabilitatea ideilor de dezvoltare a comunității locale.</w:t>
            </w:r>
          </w:p>
          <w:p w14:paraId="39C01E6E"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Propunerea este percepută ca având un grad ridicat de durabilitate: </w:t>
            </w:r>
            <w:r w:rsidRPr="00ED4883">
              <w:rPr>
                <w:rFonts w:ascii="Myriad Pro" w:eastAsia="Times New Roman" w:hAnsi="Myriad Pro"/>
                <w:b/>
                <w:bCs/>
                <w:color w:val="000000"/>
                <w:sz w:val="20"/>
                <w:szCs w:val="20"/>
                <w:shd w:val="clear" w:color="auto" w:fill="FFFFFF"/>
                <w:lang w:val="ro-MD"/>
              </w:rPr>
              <w:t>11- 15 puncte</w:t>
            </w:r>
            <w:r w:rsidRPr="006375E0">
              <w:rPr>
                <w:rFonts w:ascii="Myriad Pro" w:eastAsia="Times New Roman" w:hAnsi="Myriad Pro"/>
                <w:color w:val="000000"/>
                <w:sz w:val="20"/>
                <w:szCs w:val="20"/>
                <w:shd w:val="clear" w:color="auto" w:fill="FFFFFF"/>
                <w:lang w:val="ro-MD"/>
              </w:rPr>
              <w:t>.</w:t>
            </w:r>
          </w:p>
          <w:p w14:paraId="1A5C3F19"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Propunerea este percepută ca având un grad moderat de durabilitate: </w:t>
            </w:r>
            <w:r w:rsidRPr="00ED4883">
              <w:rPr>
                <w:rFonts w:ascii="Myriad Pro" w:eastAsia="Times New Roman" w:hAnsi="Myriad Pro"/>
                <w:b/>
                <w:bCs/>
                <w:color w:val="000000"/>
                <w:sz w:val="20"/>
                <w:szCs w:val="20"/>
                <w:shd w:val="clear" w:color="auto" w:fill="FFFFFF"/>
                <w:lang w:val="ro-MD"/>
              </w:rPr>
              <w:t>6-10 puncte</w:t>
            </w:r>
            <w:r w:rsidRPr="006375E0">
              <w:rPr>
                <w:rFonts w:ascii="Myriad Pro" w:eastAsia="Times New Roman" w:hAnsi="Myriad Pro"/>
                <w:color w:val="000000"/>
                <w:sz w:val="20"/>
                <w:szCs w:val="20"/>
                <w:shd w:val="clear" w:color="auto" w:fill="FFFFFF"/>
                <w:lang w:val="ro-MD"/>
              </w:rPr>
              <w:t>.</w:t>
            </w:r>
          </w:p>
          <w:p w14:paraId="09062970" w14:textId="5FED7374"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Propunerea este percepută ca având un grad scăzut de durabilitate: </w:t>
            </w:r>
            <w:r w:rsidRPr="00ED4883">
              <w:rPr>
                <w:rFonts w:ascii="Myriad Pro" w:eastAsia="Times New Roman" w:hAnsi="Myriad Pro"/>
                <w:b/>
                <w:bCs/>
                <w:color w:val="000000"/>
                <w:sz w:val="20"/>
                <w:szCs w:val="20"/>
                <w:shd w:val="clear" w:color="auto" w:fill="FFFFFF"/>
                <w:lang w:val="ro-MD"/>
              </w:rPr>
              <w:t>0 - 5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4C70589F"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w:t>
            </w:r>
            <w:r w:rsidRPr="00ED4883">
              <w:rPr>
                <w:rFonts w:ascii="Myriad Pro" w:eastAsia="Times New Roman" w:hAnsi="Myriad Pro"/>
                <w:b/>
                <w:bCs/>
                <w:color w:val="1F3864"/>
                <w:sz w:val="22"/>
                <w:szCs w:val="22"/>
                <w:lang w:val="ro-MD"/>
              </w:rPr>
              <w:t>5</w:t>
            </w:r>
          </w:p>
        </w:tc>
      </w:tr>
      <w:tr w:rsidR="00F71778" w:rsidRPr="006375E0" w14:paraId="2F291A9E" w14:textId="77777777" w:rsidTr="00C14114">
        <w:trPr>
          <w:trHeight w:val="1241"/>
        </w:trPr>
        <w:tc>
          <w:tcPr>
            <w:tcW w:w="8365" w:type="dxa"/>
            <w:shd w:val="clear" w:color="auto" w:fill="auto"/>
            <w:vAlign w:val="center"/>
          </w:tcPr>
          <w:p w14:paraId="746F3135" w14:textId="77777777" w:rsidR="00C14114" w:rsidRPr="006375E0" w:rsidRDefault="00C14114" w:rsidP="00C14114">
            <w:pPr>
              <w:spacing w:after="40"/>
              <w:rPr>
                <w:rFonts w:ascii="Myriad Pro" w:eastAsia="Times New Roman" w:hAnsi="Myriad Pro"/>
                <w:sz w:val="22"/>
                <w:szCs w:val="22"/>
                <w:lang w:val="ro-MD"/>
              </w:rPr>
            </w:pPr>
            <w:r w:rsidRPr="006375E0">
              <w:rPr>
                <w:rFonts w:ascii="Myriad Pro" w:eastAsia="Times New Roman" w:hAnsi="Myriad Pro"/>
                <w:sz w:val="22"/>
                <w:szCs w:val="22"/>
                <w:lang w:val="ro-MD"/>
              </w:rPr>
              <w:t>Care este cota potențială de cofinanțare locală?</w:t>
            </w:r>
          </w:p>
          <w:p w14:paraId="68BFB1CB" w14:textId="77777777" w:rsidR="00C14114" w:rsidRPr="006375E0" w:rsidRDefault="00C14114" w:rsidP="00C14114">
            <w:pPr>
              <w:spacing w:after="40"/>
              <w:rPr>
                <w:rFonts w:ascii="Myriad Pro" w:eastAsia="Times New Roman" w:hAnsi="Myriad Pro"/>
                <w:sz w:val="20"/>
                <w:szCs w:val="20"/>
                <w:lang w:val="ro-MD"/>
              </w:rPr>
            </w:pPr>
            <w:r w:rsidRPr="006375E0">
              <w:rPr>
                <w:rFonts w:ascii="Myriad Pro" w:eastAsia="Times New Roman" w:hAnsi="Myriad Pro"/>
                <w:sz w:val="20"/>
                <w:szCs w:val="20"/>
                <w:lang w:val="ro-MD"/>
              </w:rPr>
              <w:t xml:space="preserve">- Cota potențială de cofinanțare locală propusă depășește 16%: </w:t>
            </w:r>
            <w:r w:rsidRPr="00ED4883">
              <w:rPr>
                <w:rFonts w:ascii="Myriad Pro" w:eastAsia="Times New Roman" w:hAnsi="Myriad Pro"/>
                <w:b/>
                <w:bCs/>
                <w:color w:val="000000"/>
                <w:sz w:val="20"/>
                <w:szCs w:val="20"/>
                <w:shd w:val="clear" w:color="auto" w:fill="FFFFFF"/>
                <w:lang w:val="ro-MD"/>
              </w:rPr>
              <w:t>8 - 10 puncte</w:t>
            </w:r>
            <w:r w:rsidRPr="006375E0">
              <w:rPr>
                <w:rFonts w:ascii="Myriad Pro" w:eastAsia="Times New Roman" w:hAnsi="Myriad Pro"/>
                <w:sz w:val="20"/>
                <w:szCs w:val="20"/>
                <w:lang w:val="ro-MD"/>
              </w:rPr>
              <w:t xml:space="preserve">. </w:t>
            </w:r>
          </w:p>
          <w:p w14:paraId="1D14962F" w14:textId="77777777" w:rsidR="00C14114" w:rsidRPr="006375E0" w:rsidRDefault="00C14114" w:rsidP="00C14114">
            <w:pPr>
              <w:spacing w:after="40"/>
              <w:rPr>
                <w:rFonts w:ascii="Myriad Pro" w:eastAsia="Times New Roman" w:hAnsi="Myriad Pro"/>
                <w:sz w:val="20"/>
                <w:szCs w:val="20"/>
                <w:lang w:val="ro-MD"/>
              </w:rPr>
            </w:pPr>
            <w:r w:rsidRPr="006375E0">
              <w:rPr>
                <w:rFonts w:ascii="Myriad Pro" w:eastAsia="Times New Roman" w:hAnsi="Myriad Pro"/>
                <w:sz w:val="20"/>
                <w:szCs w:val="20"/>
                <w:lang w:val="ro-MD"/>
              </w:rPr>
              <w:t xml:space="preserve">- Cota potențială de cofinanțare locală propusă variază între 11% și 15%: </w:t>
            </w:r>
            <w:r w:rsidRPr="00ED4883">
              <w:rPr>
                <w:rFonts w:ascii="Myriad Pro" w:eastAsia="Times New Roman" w:hAnsi="Myriad Pro"/>
                <w:b/>
                <w:bCs/>
                <w:color w:val="000000"/>
                <w:sz w:val="20"/>
                <w:szCs w:val="20"/>
                <w:shd w:val="clear" w:color="auto" w:fill="FFFFFF"/>
                <w:lang w:val="ro-MD"/>
              </w:rPr>
              <w:t>4 - 7 puncte</w:t>
            </w:r>
            <w:r w:rsidRPr="006375E0">
              <w:rPr>
                <w:rFonts w:ascii="Myriad Pro" w:eastAsia="Times New Roman" w:hAnsi="Myriad Pro"/>
                <w:sz w:val="20"/>
                <w:szCs w:val="20"/>
                <w:lang w:val="ro-MD"/>
              </w:rPr>
              <w:t xml:space="preserve">. </w:t>
            </w:r>
          </w:p>
          <w:p w14:paraId="1FC2F58E" w14:textId="39D24FF5"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sz w:val="20"/>
                <w:szCs w:val="20"/>
                <w:lang w:val="ro-MD"/>
              </w:rPr>
              <w:t xml:space="preserve">- Cota potențială propusă de cofinanțare locală respectă minimul de 10%: </w:t>
            </w:r>
            <w:r w:rsidRPr="00ED4883">
              <w:rPr>
                <w:rFonts w:ascii="Myriad Pro" w:eastAsia="Times New Roman" w:hAnsi="Myriad Pro"/>
                <w:b/>
                <w:bCs/>
                <w:color w:val="000000"/>
                <w:sz w:val="20"/>
                <w:szCs w:val="20"/>
                <w:shd w:val="clear" w:color="auto" w:fill="FFFFFF"/>
                <w:lang w:val="ro-MD"/>
              </w:rPr>
              <w:t>1 - 3 puncte</w:t>
            </w:r>
            <w:r w:rsidRPr="006375E0">
              <w:rPr>
                <w:rFonts w:ascii="Myriad Pro" w:eastAsia="Times New Roman" w:hAnsi="Myriad Pro"/>
                <w:sz w:val="20"/>
                <w:szCs w:val="20"/>
                <w:lang w:val="ro-MD"/>
              </w:rPr>
              <w:t>.</w:t>
            </w:r>
          </w:p>
        </w:tc>
        <w:tc>
          <w:tcPr>
            <w:tcW w:w="1547" w:type="dxa"/>
            <w:shd w:val="clear" w:color="auto" w:fill="D9E2F3"/>
            <w:vAlign w:val="center"/>
          </w:tcPr>
          <w:p w14:paraId="155313BE"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10</w:t>
            </w:r>
          </w:p>
        </w:tc>
      </w:tr>
      <w:tr w:rsidR="00F71778" w:rsidRPr="006375E0" w14:paraId="74E13E6B" w14:textId="77777777" w:rsidTr="00C14114">
        <w:trPr>
          <w:trHeight w:val="1610"/>
        </w:trPr>
        <w:tc>
          <w:tcPr>
            <w:tcW w:w="8365" w:type="dxa"/>
            <w:shd w:val="clear" w:color="auto" w:fill="auto"/>
            <w:vAlign w:val="center"/>
          </w:tcPr>
          <w:p w14:paraId="7C40C34A"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t xml:space="preserve">Experiența anterioară și perspectivele de </w:t>
            </w:r>
            <w:proofErr w:type="spellStart"/>
            <w:r w:rsidRPr="006375E0">
              <w:rPr>
                <w:rFonts w:ascii="Myriad Pro" w:eastAsia="Times New Roman" w:hAnsi="Myriad Pro"/>
                <w:color w:val="000000"/>
                <w:shd w:val="clear" w:color="auto" w:fill="FFFFFF"/>
                <w:lang w:val="ro-MD"/>
              </w:rPr>
              <w:t>crowdfunding</w:t>
            </w:r>
            <w:proofErr w:type="spellEnd"/>
            <w:r w:rsidRPr="006375E0">
              <w:rPr>
                <w:rFonts w:ascii="Myriad Pro" w:eastAsia="Times New Roman" w:hAnsi="Myriad Pro"/>
                <w:color w:val="000000"/>
                <w:shd w:val="clear" w:color="auto" w:fill="FFFFFF"/>
                <w:lang w:val="ro-MD"/>
              </w:rPr>
              <w:t>.</w:t>
            </w:r>
          </w:p>
          <w:p w14:paraId="5B90EC6F"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experiență solidă în </w:t>
            </w:r>
            <w:proofErr w:type="spellStart"/>
            <w:r w:rsidRPr="006375E0">
              <w:rPr>
                <w:rFonts w:ascii="Myriad Pro" w:eastAsia="Times New Roman" w:hAnsi="Myriad Pro"/>
                <w:color w:val="000000"/>
                <w:sz w:val="20"/>
                <w:szCs w:val="20"/>
                <w:shd w:val="clear" w:color="auto" w:fill="FFFFFF"/>
                <w:lang w:val="ro-MD"/>
              </w:rPr>
              <w:t>crowdfunding</w:t>
            </w:r>
            <w:proofErr w:type="spellEnd"/>
            <w:r w:rsidRPr="006375E0">
              <w:rPr>
                <w:rFonts w:ascii="Myriad Pro" w:eastAsia="Times New Roman" w:hAnsi="Myriad Pro"/>
                <w:color w:val="000000"/>
                <w:sz w:val="20"/>
                <w:szCs w:val="20"/>
                <w:shd w:val="clear" w:color="auto" w:fill="FFFFFF"/>
                <w:lang w:val="ro-MD"/>
              </w:rPr>
              <w:t xml:space="preserve"> din partea comunității locale (cel puțin 2 campanii): </w:t>
            </w:r>
            <w:r w:rsidRPr="00ED4883">
              <w:rPr>
                <w:rFonts w:ascii="Myriad Pro" w:eastAsia="Times New Roman" w:hAnsi="Myriad Pro"/>
                <w:b/>
                <w:bCs/>
                <w:color w:val="000000"/>
                <w:sz w:val="20"/>
                <w:szCs w:val="20"/>
                <w:shd w:val="clear" w:color="auto" w:fill="FFFFFF"/>
                <w:lang w:val="ro-MD"/>
              </w:rPr>
              <w:t>3 - 5 puncte</w:t>
            </w:r>
            <w:r w:rsidRPr="006375E0">
              <w:rPr>
                <w:rFonts w:ascii="Myriad Pro" w:eastAsia="Times New Roman" w:hAnsi="Myriad Pro"/>
                <w:color w:val="000000"/>
                <w:sz w:val="20"/>
                <w:szCs w:val="20"/>
                <w:shd w:val="clear" w:color="auto" w:fill="FFFFFF"/>
                <w:lang w:val="ro-MD"/>
              </w:rPr>
              <w:t xml:space="preserve">. </w:t>
            </w:r>
          </w:p>
          <w:p w14:paraId="61CB5695"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experiență demonstrată limitată în </w:t>
            </w:r>
            <w:proofErr w:type="spellStart"/>
            <w:r w:rsidRPr="006375E0">
              <w:rPr>
                <w:rFonts w:ascii="Myriad Pro" w:eastAsia="Times New Roman" w:hAnsi="Myriad Pro"/>
                <w:color w:val="000000"/>
                <w:sz w:val="20"/>
                <w:szCs w:val="20"/>
                <w:shd w:val="clear" w:color="auto" w:fill="FFFFFF"/>
                <w:lang w:val="ro-MD"/>
              </w:rPr>
              <w:t>crowdfunding</w:t>
            </w:r>
            <w:proofErr w:type="spellEnd"/>
            <w:r w:rsidRPr="006375E0">
              <w:rPr>
                <w:rFonts w:ascii="Myriad Pro" w:eastAsia="Times New Roman" w:hAnsi="Myriad Pro"/>
                <w:color w:val="000000"/>
                <w:sz w:val="20"/>
                <w:szCs w:val="20"/>
                <w:shd w:val="clear" w:color="auto" w:fill="FFFFFF"/>
                <w:lang w:val="ro-MD"/>
              </w:rPr>
              <w:t xml:space="preserve"> (1 campanie): </w:t>
            </w:r>
            <w:r w:rsidRPr="00ED4883">
              <w:rPr>
                <w:rFonts w:ascii="Myriad Pro" w:eastAsia="Times New Roman" w:hAnsi="Myriad Pro"/>
                <w:b/>
                <w:bCs/>
                <w:color w:val="000000"/>
                <w:sz w:val="20"/>
                <w:szCs w:val="20"/>
                <w:shd w:val="clear" w:color="auto" w:fill="FFFFFF"/>
                <w:lang w:val="ro-MD"/>
              </w:rPr>
              <w:t>1 - 2 puncte</w:t>
            </w:r>
            <w:r w:rsidRPr="006375E0">
              <w:rPr>
                <w:rFonts w:ascii="Myriad Pro" w:eastAsia="Times New Roman" w:hAnsi="Myriad Pro"/>
                <w:color w:val="000000"/>
                <w:sz w:val="20"/>
                <w:szCs w:val="20"/>
                <w:shd w:val="clear" w:color="auto" w:fill="FFFFFF"/>
                <w:lang w:val="ro-MD"/>
              </w:rPr>
              <w:t>.</w:t>
            </w:r>
          </w:p>
          <w:p w14:paraId="4D65A640" w14:textId="50C5806C"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Solicitantul nu are nicio experiență în </w:t>
            </w:r>
            <w:proofErr w:type="spellStart"/>
            <w:r w:rsidRPr="006375E0">
              <w:rPr>
                <w:rFonts w:ascii="Myriad Pro" w:eastAsia="Times New Roman" w:hAnsi="Myriad Pro"/>
                <w:color w:val="000000"/>
                <w:sz w:val="20"/>
                <w:szCs w:val="20"/>
                <w:shd w:val="clear" w:color="auto" w:fill="FFFFFF"/>
                <w:lang w:val="ro-MD"/>
              </w:rPr>
              <w:t>crowdfunding</w:t>
            </w:r>
            <w:proofErr w:type="spellEnd"/>
            <w:r w:rsidRPr="006375E0">
              <w:rPr>
                <w:rFonts w:ascii="Myriad Pro" w:eastAsia="Times New Roman" w:hAnsi="Myriad Pro"/>
                <w:color w:val="000000"/>
                <w:sz w:val="20"/>
                <w:szCs w:val="20"/>
                <w:shd w:val="clear" w:color="auto" w:fill="FFFFFF"/>
                <w:lang w:val="ro-MD"/>
              </w:rPr>
              <w:t xml:space="preserve">: </w:t>
            </w:r>
            <w:r w:rsidRPr="00ED4883">
              <w:rPr>
                <w:rFonts w:ascii="Myriad Pro" w:eastAsia="Times New Roman" w:hAnsi="Myriad Pro"/>
                <w:b/>
                <w:bCs/>
                <w:color w:val="000000"/>
                <w:sz w:val="20"/>
                <w:szCs w:val="20"/>
                <w:shd w:val="clear" w:color="auto" w:fill="FFFFFF"/>
                <w:lang w:val="ro-MD"/>
              </w:rPr>
              <w:t>0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4FA7D69E"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5</w:t>
            </w:r>
          </w:p>
        </w:tc>
      </w:tr>
      <w:tr w:rsidR="00F71778" w:rsidRPr="006375E0" w14:paraId="12446D05" w14:textId="77777777" w:rsidTr="00C14114">
        <w:trPr>
          <w:trHeight w:val="1709"/>
        </w:trPr>
        <w:tc>
          <w:tcPr>
            <w:tcW w:w="8365" w:type="dxa"/>
            <w:shd w:val="clear" w:color="auto" w:fill="auto"/>
            <w:vAlign w:val="center"/>
          </w:tcPr>
          <w:p w14:paraId="0F1D346D" w14:textId="77777777" w:rsidR="00C14114" w:rsidRPr="006375E0" w:rsidRDefault="00C14114" w:rsidP="00C14114">
            <w:pPr>
              <w:rPr>
                <w:rFonts w:ascii="Myriad Pro" w:eastAsia="Times New Roman" w:hAnsi="Myriad Pro"/>
                <w:color w:val="000000"/>
                <w:shd w:val="clear" w:color="auto" w:fill="FFFFFF"/>
                <w:lang w:val="ro-MD"/>
              </w:rPr>
            </w:pPr>
            <w:r w:rsidRPr="006375E0">
              <w:rPr>
                <w:rFonts w:ascii="Myriad Pro" w:eastAsia="Times New Roman" w:hAnsi="Myriad Pro"/>
                <w:color w:val="000000"/>
                <w:shd w:val="clear" w:color="auto" w:fill="FFFFFF"/>
                <w:lang w:val="ro-MD"/>
              </w:rPr>
              <w:t>Aderarea la abordarea egalității de gen (principiile de abilitare a femeilor (WEP))</w:t>
            </w:r>
          </w:p>
          <w:p w14:paraId="6E70FD7B"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abordare </w:t>
            </w:r>
            <w:proofErr w:type="spellStart"/>
            <w:r w:rsidRPr="006375E0">
              <w:rPr>
                <w:rFonts w:ascii="Myriad Pro" w:eastAsia="Times New Roman" w:hAnsi="Myriad Pro"/>
                <w:color w:val="000000"/>
                <w:sz w:val="20"/>
                <w:szCs w:val="20"/>
                <w:shd w:val="clear" w:color="auto" w:fill="FFFFFF"/>
                <w:lang w:val="ro-MD"/>
              </w:rPr>
              <w:t>proactivă</w:t>
            </w:r>
            <w:proofErr w:type="spellEnd"/>
            <w:r w:rsidRPr="006375E0">
              <w:rPr>
                <w:rFonts w:ascii="Myriad Pro" w:eastAsia="Times New Roman" w:hAnsi="Myriad Pro"/>
                <w:color w:val="000000"/>
                <w:sz w:val="20"/>
                <w:szCs w:val="20"/>
                <w:shd w:val="clear" w:color="auto" w:fill="FFFFFF"/>
                <w:lang w:val="ro-MD"/>
              </w:rPr>
              <w:t xml:space="preserve"> și este perceput ca fiind pregătit să aplice WEP în procesele de dezvoltare a comunității locale: </w:t>
            </w:r>
            <w:r w:rsidRPr="00ED4883">
              <w:rPr>
                <w:rFonts w:ascii="Myriad Pro" w:eastAsia="Times New Roman" w:hAnsi="Myriad Pro"/>
                <w:b/>
                <w:bCs/>
                <w:color w:val="000000"/>
                <w:sz w:val="20"/>
                <w:szCs w:val="20"/>
                <w:shd w:val="clear" w:color="auto" w:fill="FFFFFF"/>
                <w:lang w:val="ro-MD"/>
              </w:rPr>
              <w:t>8 - 10 pct</w:t>
            </w:r>
            <w:r w:rsidRPr="006375E0">
              <w:rPr>
                <w:rFonts w:ascii="Myriad Pro" w:eastAsia="Times New Roman" w:hAnsi="Myriad Pro"/>
                <w:color w:val="000000"/>
                <w:sz w:val="20"/>
                <w:szCs w:val="20"/>
                <w:shd w:val="clear" w:color="auto" w:fill="FFFFFF"/>
                <w:lang w:val="ro-MD"/>
              </w:rPr>
              <w:t xml:space="preserve">. </w:t>
            </w:r>
          </w:p>
          <w:p w14:paraId="7FB94740" w14:textId="77777777" w:rsidR="00C14114" w:rsidRPr="006375E0" w:rsidRDefault="00C14114" w:rsidP="00C14114">
            <w:pPr>
              <w:rPr>
                <w:rFonts w:ascii="Myriad Pro" w:eastAsia="Times New Roman" w:hAnsi="Myriad Pro"/>
                <w:color w:val="000000"/>
                <w:sz w:val="20"/>
                <w:szCs w:val="20"/>
                <w:shd w:val="clear" w:color="auto" w:fill="FFFFFF"/>
                <w:lang w:val="ro-MD"/>
              </w:rPr>
            </w:pPr>
            <w:r w:rsidRPr="006375E0">
              <w:rPr>
                <w:rFonts w:ascii="Myriad Pro" w:eastAsia="Times New Roman" w:hAnsi="Myriad Pro"/>
                <w:color w:val="000000"/>
                <w:sz w:val="20"/>
                <w:szCs w:val="20"/>
                <w:shd w:val="clear" w:color="auto" w:fill="FFFFFF"/>
                <w:lang w:val="ro-MD"/>
              </w:rPr>
              <w:t xml:space="preserve">- Solicitantul are o abordare relativ </w:t>
            </w:r>
            <w:proofErr w:type="spellStart"/>
            <w:r w:rsidRPr="006375E0">
              <w:rPr>
                <w:rFonts w:ascii="Myriad Pro" w:eastAsia="Times New Roman" w:hAnsi="Myriad Pro"/>
                <w:color w:val="000000"/>
                <w:sz w:val="20"/>
                <w:szCs w:val="20"/>
                <w:shd w:val="clear" w:color="auto" w:fill="FFFFFF"/>
                <w:lang w:val="ro-MD"/>
              </w:rPr>
              <w:t>proactivă</w:t>
            </w:r>
            <w:proofErr w:type="spellEnd"/>
            <w:r w:rsidRPr="006375E0">
              <w:rPr>
                <w:rFonts w:ascii="Myriad Pro" w:eastAsia="Times New Roman" w:hAnsi="Myriad Pro"/>
                <w:color w:val="000000"/>
                <w:sz w:val="20"/>
                <w:szCs w:val="20"/>
                <w:shd w:val="clear" w:color="auto" w:fill="FFFFFF"/>
                <w:lang w:val="ro-MD"/>
              </w:rPr>
              <w:t xml:space="preserve"> și/sau este parțial pregătit să aplice WEP în procesele de dezvoltare a comunității locale: </w:t>
            </w:r>
            <w:r w:rsidRPr="00ED4883">
              <w:rPr>
                <w:rFonts w:ascii="Myriad Pro" w:eastAsia="Times New Roman" w:hAnsi="Myriad Pro"/>
                <w:b/>
                <w:bCs/>
                <w:color w:val="000000"/>
                <w:sz w:val="20"/>
                <w:szCs w:val="20"/>
                <w:shd w:val="clear" w:color="auto" w:fill="FFFFFF"/>
                <w:lang w:val="ro-MD"/>
              </w:rPr>
              <w:t>4 - 7 puncte</w:t>
            </w:r>
            <w:r w:rsidRPr="006375E0">
              <w:rPr>
                <w:rFonts w:ascii="Myriad Pro" w:eastAsia="Times New Roman" w:hAnsi="Myriad Pro"/>
                <w:color w:val="000000"/>
                <w:sz w:val="20"/>
                <w:szCs w:val="20"/>
                <w:shd w:val="clear" w:color="auto" w:fill="FFFFFF"/>
                <w:lang w:val="ro-MD"/>
              </w:rPr>
              <w:t xml:space="preserve">. </w:t>
            </w:r>
          </w:p>
          <w:p w14:paraId="40534A2E" w14:textId="01EF4DED" w:rsidR="00F71778" w:rsidRPr="006375E0" w:rsidRDefault="00C14114" w:rsidP="00C14114">
            <w:pPr>
              <w:contextualSpacing/>
              <w:rPr>
                <w:rFonts w:ascii="Myriad Pro" w:eastAsia="Times New Roman" w:hAnsi="Myriad Pro"/>
                <w:sz w:val="20"/>
                <w:szCs w:val="20"/>
                <w:lang w:val="ro-MD"/>
              </w:rPr>
            </w:pPr>
            <w:r w:rsidRPr="006375E0">
              <w:rPr>
                <w:rFonts w:ascii="Myriad Pro" w:eastAsia="Times New Roman" w:hAnsi="Myriad Pro"/>
                <w:color w:val="000000"/>
                <w:sz w:val="20"/>
                <w:szCs w:val="20"/>
                <w:shd w:val="clear" w:color="auto" w:fill="FFFFFF"/>
                <w:lang w:val="ro-MD"/>
              </w:rPr>
              <w:t xml:space="preserve">- Solicitantul nu are o abordare definită și/sau nu este perceput ca fiind pe deplin pregătit să aplice PAM-urile în procesele de dezvoltare comunitară locală: </w:t>
            </w:r>
            <w:r w:rsidRPr="00ED4883">
              <w:rPr>
                <w:rFonts w:ascii="Myriad Pro" w:eastAsia="Times New Roman" w:hAnsi="Myriad Pro"/>
                <w:b/>
                <w:bCs/>
                <w:color w:val="000000"/>
                <w:sz w:val="20"/>
                <w:szCs w:val="20"/>
                <w:shd w:val="clear" w:color="auto" w:fill="FFFFFF"/>
                <w:lang w:val="ro-MD"/>
              </w:rPr>
              <w:t>1 - 3 puncte</w:t>
            </w:r>
            <w:r w:rsidRPr="006375E0">
              <w:rPr>
                <w:rFonts w:ascii="Myriad Pro" w:eastAsia="Times New Roman" w:hAnsi="Myriad Pro"/>
                <w:color w:val="000000"/>
                <w:sz w:val="20"/>
                <w:szCs w:val="20"/>
                <w:shd w:val="clear" w:color="auto" w:fill="FFFFFF"/>
                <w:lang w:val="ro-MD"/>
              </w:rPr>
              <w:t>.</w:t>
            </w:r>
          </w:p>
        </w:tc>
        <w:tc>
          <w:tcPr>
            <w:tcW w:w="1547" w:type="dxa"/>
            <w:shd w:val="clear" w:color="auto" w:fill="D9E2F3"/>
            <w:vAlign w:val="center"/>
          </w:tcPr>
          <w:p w14:paraId="5651916A" w14:textId="77777777" w:rsidR="00F71778" w:rsidRPr="006375E0" w:rsidRDefault="00F71778" w:rsidP="00F71778">
            <w:pPr>
              <w:jc w:val="center"/>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10</w:t>
            </w:r>
          </w:p>
        </w:tc>
      </w:tr>
      <w:tr w:rsidR="00F71778" w:rsidRPr="006375E0" w14:paraId="45C72C46" w14:textId="77777777" w:rsidTr="00C14114">
        <w:trPr>
          <w:trHeight w:val="440"/>
        </w:trPr>
        <w:tc>
          <w:tcPr>
            <w:tcW w:w="8365" w:type="dxa"/>
            <w:shd w:val="clear" w:color="auto" w:fill="D9E2F3"/>
            <w:vAlign w:val="center"/>
          </w:tcPr>
          <w:p w14:paraId="661726AA" w14:textId="41F72E59" w:rsidR="00F71778" w:rsidRPr="006375E0" w:rsidRDefault="00C14114" w:rsidP="00F71778">
            <w:pPr>
              <w:jc w:val="right"/>
              <w:rPr>
                <w:rFonts w:ascii="Myriad Pro" w:eastAsia="Times New Roman" w:hAnsi="Myriad Pro"/>
                <w:b/>
                <w:bCs/>
                <w:color w:val="1F3864"/>
                <w:sz w:val="22"/>
                <w:szCs w:val="22"/>
                <w:lang w:val="ro-MD"/>
              </w:rPr>
            </w:pPr>
            <w:r w:rsidRPr="006375E0">
              <w:rPr>
                <w:rFonts w:ascii="Myriad Pro" w:eastAsia="Times New Roman" w:hAnsi="Myriad Pro"/>
                <w:b/>
                <w:bCs/>
                <w:color w:val="1F3864"/>
                <w:sz w:val="22"/>
                <w:szCs w:val="22"/>
                <w:lang w:val="ro-MD"/>
              </w:rPr>
              <w:t>Total puncte obținute</w:t>
            </w:r>
          </w:p>
        </w:tc>
        <w:tc>
          <w:tcPr>
            <w:tcW w:w="1547" w:type="dxa"/>
            <w:vAlign w:val="center"/>
          </w:tcPr>
          <w:p w14:paraId="21333D66" w14:textId="77777777" w:rsidR="00F71778" w:rsidRPr="006375E0" w:rsidRDefault="00F71778" w:rsidP="00F71778">
            <w:pPr>
              <w:jc w:val="center"/>
              <w:rPr>
                <w:rFonts w:ascii="Myriad Pro" w:eastAsia="Times New Roman" w:hAnsi="Myriad Pro"/>
                <w:b/>
                <w:bCs/>
                <w:color w:val="1F3864"/>
                <w:sz w:val="22"/>
                <w:szCs w:val="22"/>
                <w:shd w:val="clear" w:color="auto" w:fill="FFFFFF"/>
                <w:lang w:val="ro-MD"/>
              </w:rPr>
            </w:pPr>
            <w:r w:rsidRPr="006375E0">
              <w:rPr>
                <w:rFonts w:ascii="Myriad Pro" w:eastAsia="Times New Roman" w:hAnsi="Myriad Pro"/>
                <w:b/>
                <w:bCs/>
                <w:color w:val="1F3864"/>
                <w:sz w:val="22"/>
                <w:szCs w:val="22"/>
                <w:shd w:val="clear" w:color="auto" w:fill="FFFFFF"/>
                <w:lang w:val="ro-MD"/>
              </w:rPr>
              <w:t>100</w:t>
            </w:r>
          </w:p>
        </w:tc>
      </w:tr>
    </w:tbl>
    <w:p w14:paraId="3422D05A" w14:textId="77777777" w:rsidR="007428D5" w:rsidRPr="006375E0" w:rsidRDefault="007428D5" w:rsidP="00127F56">
      <w:pPr>
        <w:pStyle w:val="BodyA"/>
        <w:snapToGrid w:val="0"/>
        <w:spacing w:before="60" w:after="60"/>
        <w:ind w:right="144"/>
        <w:jc w:val="both"/>
        <w:rPr>
          <w:rStyle w:val="None"/>
          <w:rFonts w:ascii="Myriad Pro" w:hAnsi="Myriad Pro"/>
          <w:b/>
          <w:bCs/>
          <w:color w:val="2F5496" w:themeColor="accent1" w:themeShade="BF"/>
          <w:u w:color="002060"/>
          <w:lang w:val="ro-MD"/>
        </w:rPr>
      </w:pPr>
    </w:p>
    <w:p w14:paraId="0D2A03F9" w14:textId="404DF8C4" w:rsidR="003C63AE" w:rsidRPr="00EF6FC0" w:rsidRDefault="003C63AE" w:rsidP="007428D5">
      <w:pPr>
        <w:pStyle w:val="BodyA"/>
        <w:snapToGrid w:val="0"/>
        <w:spacing w:before="180" w:after="60"/>
        <w:ind w:right="142"/>
        <w:jc w:val="both"/>
        <w:rPr>
          <w:rStyle w:val="None"/>
          <w:rFonts w:ascii="Myriad Pro" w:hAnsi="Myriad Pro"/>
          <w:b/>
          <w:bCs/>
          <w:color w:val="2F5496" w:themeColor="accent1" w:themeShade="BF"/>
          <w:u w:color="002060"/>
          <w:lang w:val="ro-MD"/>
        </w:rPr>
      </w:pPr>
      <w:r w:rsidRPr="006375E0">
        <w:rPr>
          <w:rStyle w:val="None"/>
          <w:rFonts w:ascii="Myriad Pro" w:hAnsi="Myriad Pro"/>
          <w:b/>
          <w:bCs/>
          <w:color w:val="2F5496" w:themeColor="accent1" w:themeShade="BF"/>
          <w:u w:color="002060"/>
          <w:lang w:val="ro-MD"/>
        </w:rPr>
        <w:t>Etapa I</w:t>
      </w:r>
      <w:r w:rsidR="006A2569">
        <w:rPr>
          <w:rStyle w:val="None"/>
          <w:rFonts w:ascii="Myriad Pro" w:hAnsi="Myriad Pro"/>
          <w:b/>
          <w:bCs/>
          <w:color w:val="2F5496" w:themeColor="accent1" w:themeShade="BF"/>
          <w:u w:color="002060"/>
          <w:lang w:val="ro-MD"/>
        </w:rPr>
        <w:t>I</w:t>
      </w:r>
      <w:r w:rsidRPr="006375E0">
        <w:rPr>
          <w:rStyle w:val="None"/>
          <w:rFonts w:ascii="Myriad Pro" w:hAnsi="Myriad Pro"/>
          <w:b/>
          <w:bCs/>
          <w:color w:val="2F5496" w:themeColor="accent1" w:themeShade="BF"/>
          <w:u w:color="002060"/>
          <w:lang w:val="ro-MD"/>
        </w:rPr>
        <w:t xml:space="preserve">I: </w:t>
      </w:r>
      <w:r w:rsidR="00EF6FC0" w:rsidRPr="00EF6FC0">
        <w:rPr>
          <w:rStyle w:val="None"/>
          <w:rFonts w:ascii="Myriad Pro" w:hAnsi="Myriad Pro"/>
          <w:b/>
          <w:bCs/>
          <w:color w:val="2F5496" w:themeColor="accent1" w:themeShade="BF"/>
          <w:u w:color="002060"/>
          <w:lang w:val="ro-MD"/>
        </w:rPr>
        <w:t>Etape pregătitoare și lucru la fața locului</w:t>
      </w:r>
    </w:p>
    <w:p w14:paraId="3EC0087E" w14:textId="58213639" w:rsidR="007428D5" w:rsidRPr="006375E0" w:rsidRDefault="007428D5" w:rsidP="007428D5">
      <w:pPr>
        <w:pStyle w:val="BodyA"/>
        <w:snapToGrid w:val="0"/>
        <w:spacing w:before="180" w:after="60"/>
        <w:ind w:right="142"/>
        <w:jc w:val="both"/>
        <w:rPr>
          <w:rStyle w:val="None"/>
          <w:rFonts w:ascii="Myriad Pro" w:hAnsi="Myriad Pro"/>
          <w:lang w:val="ro-MD"/>
        </w:rPr>
      </w:pPr>
      <w:r w:rsidRPr="006375E0">
        <w:rPr>
          <w:rStyle w:val="None"/>
          <w:rFonts w:ascii="Myriad Pro" w:hAnsi="Myriad Pro"/>
          <w:lang w:val="ro-MD"/>
        </w:rPr>
        <w:t>Cele 12 localități partenere selectate vor beneficia de asistență tehnică și îndrumare pe teren pentru implicarea comunității în proiecte de dezvoltare locală din partea unor companii specializate în dezvoltare locală contractate de EU-CBM VI.</w:t>
      </w:r>
    </w:p>
    <w:p w14:paraId="681295D3" w14:textId="0F6ADCDE" w:rsidR="007428D5" w:rsidRPr="006375E0" w:rsidRDefault="007428D5" w:rsidP="007428D5">
      <w:pPr>
        <w:pStyle w:val="BodyA"/>
        <w:snapToGrid w:val="0"/>
        <w:spacing w:before="180" w:after="60"/>
        <w:ind w:right="142"/>
        <w:jc w:val="both"/>
        <w:rPr>
          <w:rStyle w:val="None"/>
          <w:rFonts w:ascii="Myriad Pro" w:hAnsi="Myriad Pro"/>
          <w:lang w:val="ro-MD"/>
        </w:rPr>
      </w:pPr>
      <w:r w:rsidRPr="006375E0">
        <w:rPr>
          <w:rStyle w:val="None"/>
          <w:rFonts w:ascii="Myriad Pro" w:hAnsi="Myriad Pro"/>
          <w:lang w:val="ro-MD"/>
        </w:rPr>
        <w:t xml:space="preserve">Această etapă poate include înființarea de Asociații </w:t>
      </w:r>
      <w:r w:rsidR="00840316" w:rsidRPr="006375E0">
        <w:rPr>
          <w:rStyle w:val="None"/>
          <w:rFonts w:ascii="Myriad Pro" w:hAnsi="Myriad Pro"/>
          <w:lang w:val="ro-MD"/>
        </w:rPr>
        <w:t>de Băștinași</w:t>
      </w:r>
      <w:r w:rsidRPr="006375E0">
        <w:rPr>
          <w:rStyle w:val="None"/>
          <w:rFonts w:ascii="Myriad Pro" w:hAnsi="Myriad Pro"/>
          <w:lang w:val="ro-MD"/>
        </w:rPr>
        <w:t xml:space="preserve"> (</w:t>
      </w:r>
      <w:proofErr w:type="spellStart"/>
      <w:r w:rsidR="00840316" w:rsidRPr="006375E0">
        <w:rPr>
          <w:rStyle w:val="None"/>
          <w:rFonts w:ascii="Myriad Pro" w:hAnsi="Myriad Pro"/>
          <w:lang w:val="ro-MD"/>
        </w:rPr>
        <w:t>AdB</w:t>
      </w:r>
      <w:proofErr w:type="spellEnd"/>
      <w:r w:rsidRPr="006375E0">
        <w:rPr>
          <w:rStyle w:val="None"/>
          <w:rFonts w:ascii="Myriad Pro" w:hAnsi="Myriad Pro"/>
          <w:lang w:val="ro-MD"/>
        </w:rPr>
        <w:t>) / Grupuri de Inițiativă (</w:t>
      </w:r>
      <w:r w:rsidR="00840316" w:rsidRPr="006375E0">
        <w:rPr>
          <w:rStyle w:val="None"/>
          <w:rFonts w:ascii="Myriad Pro" w:hAnsi="Myriad Pro"/>
          <w:lang w:val="ro-MD"/>
        </w:rPr>
        <w:t>GI</w:t>
      </w:r>
      <w:r w:rsidRPr="006375E0">
        <w:rPr>
          <w:rStyle w:val="None"/>
          <w:rFonts w:ascii="Myriad Pro" w:hAnsi="Myriad Pro"/>
          <w:lang w:val="ro-MD"/>
        </w:rPr>
        <w:t xml:space="preserve">) în fiecare localitate </w:t>
      </w:r>
      <w:r w:rsidR="00840316" w:rsidRPr="006375E0">
        <w:rPr>
          <w:rStyle w:val="None"/>
          <w:rFonts w:ascii="Myriad Pro" w:hAnsi="Myriad Pro"/>
          <w:lang w:val="ro-MD"/>
        </w:rPr>
        <w:t>de origine</w:t>
      </w:r>
      <w:r w:rsidRPr="006375E0">
        <w:rPr>
          <w:rStyle w:val="None"/>
          <w:rFonts w:ascii="Myriad Pro" w:hAnsi="Myriad Pro"/>
          <w:lang w:val="ro-MD"/>
        </w:rPr>
        <w:t>.</w:t>
      </w:r>
    </w:p>
    <w:p w14:paraId="42E1CD5D" w14:textId="62894971" w:rsidR="00A2654B" w:rsidRDefault="007B3966" w:rsidP="007428D5">
      <w:pPr>
        <w:pStyle w:val="BodyA"/>
        <w:snapToGrid w:val="0"/>
        <w:spacing w:before="180" w:after="60" w:line="240" w:lineRule="auto"/>
        <w:ind w:right="142"/>
        <w:jc w:val="both"/>
        <w:rPr>
          <w:rStyle w:val="None"/>
          <w:rFonts w:ascii="Myriad Pro" w:hAnsi="Myriad Pro"/>
          <w:lang w:val="ro-MD"/>
        </w:rPr>
      </w:pPr>
      <w:r w:rsidRPr="007B3966">
        <w:rPr>
          <w:rStyle w:val="None"/>
          <w:rFonts w:ascii="Myriad Pro" w:hAnsi="Myriad Pro"/>
          <w:lang w:val="ro-MD"/>
        </w:rPr>
        <w:t xml:space="preserve">Cu sprijinul PNUD, 12 comunități partenere vor fi invitate să dezvolte propuneri pentru proiecte de infrastructură de dezvoltare locală (câte una pentru fiecare localitate) cu o sumă de grant care nu </w:t>
      </w:r>
      <w:r w:rsidRPr="007B3966">
        <w:rPr>
          <w:rStyle w:val="None"/>
          <w:rFonts w:ascii="Myriad Pro" w:hAnsi="Myriad Pro"/>
          <w:lang w:val="ro-MD"/>
        </w:rPr>
        <w:lastRenderedPageBreak/>
        <w:t>depășește 100.000 USD (per proiect) în funcție de nevoile și prioritățile fiecărei comunități locale și cu implicarea rezidenților locali, precum și a sectorului privat și a societății civile</w:t>
      </w:r>
      <w:r w:rsidR="00FB3BAF">
        <w:rPr>
          <w:rStyle w:val="None"/>
          <w:rFonts w:ascii="Myriad Pro" w:hAnsi="Myriad Pro"/>
          <w:lang w:val="ro-MD"/>
        </w:rPr>
        <w:t>.</w:t>
      </w:r>
    </w:p>
    <w:p w14:paraId="0753BE10" w14:textId="77777777" w:rsidR="00FB3BAF" w:rsidRPr="006375E0" w:rsidRDefault="00FB3BAF" w:rsidP="007428D5">
      <w:pPr>
        <w:pStyle w:val="BodyA"/>
        <w:snapToGrid w:val="0"/>
        <w:spacing w:before="180" w:after="60" w:line="240" w:lineRule="auto"/>
        <w:ind w:right="142"/>
        <w:jc w:val="both"/>
        <w:rPr>
          <w:rStyle w:val="None"/>
          <w:rFonts w:ascii="Myriad Pro" w:hAnsi="Myriad Pro"/>
          <w:lang w:val="ro-MD"/>
        </w:rPr>
      </w:pPr>
    </w:p>
    <w:p w14:paraId="303BF094" w14:textId="4ECD4837" w:rsidR="003C63AE" w:rsidRPr="006375E0" w:rsidRDefault="00280F05" w:rsidP="007428D5">
      <w:pPr>
        <w:pStyle w:val="Default"/>
        <w:tabs>
          <w:tab w:val="left" w:pos="360"/>
          <w:tab w:val="left" w:pos="450"/>
        </w:tabs>
        <w:snapToGrid w:val="0"/>
        <w:spacing w:before="60" w:after="60"/>
        <w:rPr>
          <w:rStyle w:val="None"/>
          <w:rFonts w:ascii="Myriad Pro" w:eastAsia="Calibri" w:hAnsi="Myriad Pro" w:cs="Calibri"/>
          <w:b/>
          <w:bCs/>
          <w:color w:val="2F5496" w:themeColor="accent1" w:themeShade="BF"/>
          <w:u w:color="002060"/>
          <w:lang w:val="ro-MD"/>
        </w:rPr>
      </w:pPr>
      <w:r w:rsidRPr="00280F05">
        <w:rPr>
          <w:rStyle w:val="None"/>
          <w:rFonts w:ascii="Myriad Pro" w:eastAsia="Calibri" w:hAnsi="Myriad Pro" w:cs="Calibri"/>
          <w:b/>
          <w:bCs/>
          <w:color w:val="2F5496" w:themeColor="accent1" w:themeShade="BF"/>
          <w:u w:color="002060"/>
          <w:lang w:val="ro-MD"/>
        </w:rPr>
        <w:t>Etapa</w:t>
      </w:r>
      <w:r>
        <w:rPr>
          <w:rStyle w:val="None"/>
          <w:rFonts w:ascii="Myriad Pro" w:eastAsia="Calibri" w:hAnsi="Myriad Pro" w:cs="Calibri"/>
          <w:b/>
          <w:bCs/>
          <w:color w:val="FF0000"/>
          <w:u w:color="002060"/>
          <w:lang w:val="ro-MD"/>
        </w:rPr>
        <w:t xml:space="preserve"> </w:t>
      </w:r>
      <w:r w:rsidR="003C63AE" w:rsidRPr="006375E0">
        <w:rPr>
          <w:rStyle w:val="None"/>
          <w:rFonts w:ascii="Myriad Pro" w:eastAsia="Calibri" w:hAnsi="Myriad Pro" w:cs="Calibri"/>
          <w:b/>
          <w:bCs/>
          <w:color w:val="2F5496" w:themeColor="accent1" w:themeShade="BF"/>
          <w:u w:color="002060"/>
          <w:lang w:val="ro-MD"/>
        </w:rPr>
        <w:t>IV. Selectarea proiecte</w:t>
      </w:r>
      <w:r>
        <w:rPr>
          <w:rStyle w:val="None"/>
          <w:rFonts w:ascii="Myriad Pro" w:eastAsia="Calibri" w:hAnsi="Myriad Pro" w:cs="Calibri"/>
          <w:b/>
          <w:bCs/>
          <w:color w:val="2F5496" w:themeColor="accent1" w:themeShade="BF"/>
          <w:u w:color="002060"/>
          <w:lang w:val="ro-MD"/>
        </w:rPr>
        <w:t>lor</w:t>
      </w:r>
      <w:r w:rsidR="003C63AE" w:rsidRPr="006375E0">
        <w:rPr>
          <w:rStyle w:val="None"/>
          <w:rFonts w:ascii="Myriad Pro" w:eastAsia="Calibri" w:hAnsi="Myriad Pro" w:cs="Calibri"/>
          <w:b/>
          <w:bCs/>
          <w:color w:val="2F5496" w:themeColor="accent1" w:themeShade="BF"/>
          <w:u w:color="002060"/>
          <w:lang w:val="ro-MD"/>
        </w:rPr>
        <w:t xml:space="preserve"> de dezvoltare locală</w:t>
      </w:r>
    </w:p>
    <w:p w14:paraId="2BE0E01D" w14:textId="777DCD5A" w:rsidR="007428D5" w:rsidRPr="006375E0" w:rsidRDefault="007428D5" w:rsidP="00FB3BAF">
      <w:pPr>
        <w:pStyle w:val="Default"/>
        <w:tabs>
          <w:tab w:val="left" w:pos="360"/>
          <w:tab w:val="left" w:pos="450"/>
        </w:tabs>
        <w:snapToGrid w:val="0"/>
        <w:spacing w:before="60" w:after="60"/>
        <w:jc w:val="both"/>
        <w:rPr>
          <w:rStyle w:val="None"/>
          <w:rFonts w:ascii="Myriad Pro" w:eastAsia="Calibri" w:hAnsi="Myriad Pro" w:cs="Calibri"/>
          <w:lang w:val="ro-MD"/>
        </w:rPr>
      </w:pPr>
      <w:r w:rsidRPr="006375E0">
        <w:rPr>
          <w:rStyle w:val="None"/>
          <w:rFonts w:ascii="Myriad Pro" w:eastAsia="Calibri" w:hAnsi="Myriad Pro" w:cs="Calibri"/>
          <w:lang w:val="ro-MD"/>
        </w:rPr>
        <w:t>Cu sprijinul companiilor specializate în dezvoltare locală, cele 12 comunități vor fi îndrumate în formularea propunerilor de proiecte, urmând ca inginerii EU-CBM VI să faciliteze implementarea componentei de infrastructură a celor 6 proiecte selectate din punct de vedere tehnic și tematic.</w:t>
      </w:r>
    </w:p>
    <w:p w14:paraId="6FB733A3" w14:textId="77777777" w:rsidR="007428D5" w:rsidRPr="006375E0" w:rsidRDefault="007428D5" w:rsidP="007428D5">
      <w:pPr>
        <w:pStyle w:val="Default"/>
        <w:tabs>
          <w:tab w:val="left" w:pos="360"/>
          <w:tab w:val="left" w:pos="450"/>
        </w:tabs>
        <w:snapToGrid w:val="0"/>
        <w:spacing w:before="60" w:after="60"/>
        <w:rPr>
          <w:rFonts w:ascii="Myriad Pro" w:eastAsia="Calibri" w:hAnsi="Myriad Pro" w:cs="Calibri"/>
          <w:b/>
          <w:color w:val="2F5496" w:themeColor="accent1" w:themeShade="BF"/>
          <w:lang w:val="ro-MD"/>
        </w:rPr>
      </w:pPr>
    </w:p>
    <w:p w14:paraId="763503A2" w14:textId="6AEDB2E3" w:rsidR="007428D5" w:rsidRPr="006375E0" w:rsidRDefault="007428D5" w:rsidP="007428D5">
      <w:pPr>
        <w:pStyle w:val="Default"/>
        <w:tabs>
          <w:tab w:val="left" w:pos="360"/>
          <w:tab w:val="left" w:pos="450"/>
        </w:tabs>
        <w:snapToGrid w:val="0"/>
        <w:spacing w:before="60" w:after="60"/>
        <w:rPr>
          <w:rFonts w:ascii="Myriad Pro" w:hAnsi="Myriad Pro"/>
          <w:lang w:val="ro-MD"/>
        </w:rPr>
      </w:pPr>
      <w:r w:rsidRPr="006375E0">
        <w:rPr>
          <w:rFonts w:ascii="Myriad Pro" w:eastAsia="Calibri" w:hAnsi="Myriad Pro" w:cs="Calibri"/>
          <w:b/>
          <w:color w:val="2F5496" w:themeColor="accent1" w:themeShade="BF"/>
          <w:lang w:val="ro-MD"/>
        </w:rPr>
        <w:t>ANEXE:</w:t>
      </w:r>
    </w:p>
    <w:p w14:paraId="2200337C" w14:textId="345843B8" w:rsidR="007428D5" w:rsidRPr="006375E0" w:rsidRDefault="007428D5" w:rsidP="007428D5">
      <w:pPr>
        <w:pStyle w:val="Default"/>
        <w:numPr>
          <w:ilvl w:val="0"/>
          <w:numId w:val="16"/>
        </w:numPr>
        <w:tabs>
          <w:tab w:val="left" w:pos="360"/>
          <w:tab w:val="left" w:pos="450"/>
        </w:tabs>
        <w:snapToGrid w:val="0"/>
        <w:spacing w:before="60" w:after="60"/>
        <w:rPr>
          <w:rStyle w:val="None"/>
          <w:rFonts w:ascii="Myriad Pro" w:hAnsi="Myriad Pro"/>
          <w:lang w:val="ro-MD"/>
        </w:rPr>
      </w:pPr>
      <w:r w:rsidRPr="006375E0">
        <w:rPr>
          <w:rStyle w:val="None"/>
          <w:rFonts w:ascii="Myriad Pro" w:hAnsi="Myriad Pro"/>
          <w:lang w:val="ro-MD"/>
        </w:rPr>
        <w:t xml:space="preserve">Formularul de </w:t>
      </w:r>
      <w:r w:rsidR="00C11B16" w:rsidRPr="00BA3EA0">
        <w:rPr>
          <w:rStyle w:val="None"/>
          <w:rFonts w:ascii="Myriad Pro" w:hAnsi="Myriad Pro"/>
          <w:lang w:val="ro-MD"/>
        </w:rPr>
        <w:t>aplicare</w:t>
      </w:r>
      <w:r w:rsidRPr="00C11B16">
        <w:rPr>
          <w:rStyle w:val="None"/>
          <w:rFonts w:ascii="Myriad Pro" w:hAnsi="Myriad Pro"/>
          <w:color w:val="70AD47" w:themeColor="accent6"/>
          <w:lang w:val="ro-MD"/>
        </w:rPr>
        <w:t xml:space="preserve"> </w:t>
      </w:r>
      <w:r w:rsidRPr="006375E0">
        <w:rPr>
          <w:rStyle w:val="None"/>
          <w:rFonts w:ascii="Myriad Pro" w:hAnsi="Myriad Pro"/>
          <w:lang w:val="ro-MD"/>
        </w:rPr>
        <w:t>(versiunile engleză și rusă, în format Word);</w:t>
      </w:r>
    </w:p>
    <w:p w14:paraId="7CC3D7C3" w14:textId="5F536D6E" w:rsidR="007428D5" w:rsidRPr="006375E0" w:rsidRDefault="007428D5" w:rsidP="007428D5">
      <w:pPr>
        <w:pStyle w:val="Default"/>
        <w:numPr>
          <w:ilvl w:val="0"/>
          <w:numId w:val="16"/>
        </w:numPr>
        <w:tabs>
          <w:tab w:val="left" w:pos="360"/>
          <w:tab w:val="left" w:pos="450"/>
        </w:tabs>
        <w:snapToGrid w:val="0"/>
        <w:spacing w:before="60" w:after="60"/>
        <w:rPr>
          <w:rStyle w:val="None"/>
          <w:rFonts w:ascii="Myriad Pro" w:hAnsi="Myriad Pro"/>
          <w:lang w:val="ro-MD"/>
        </w:rPr>
      </w:pPr>
      <w:r w:rsidRPr="006375E0">
        <w:rPr>
          <w:rStyle w:val="None"/>
          <w:rFonts w:ascii="Myriad Pro" w:hAnsi="Myriad Pro"/>
          <w:lang w:val="ro-MD"/>
        </w:rPr>
        <w:t>Declarație de interese (versiunile în limba engleză și rusă, în format Word).</w:t>
      </w:r>
    </w:p>
    <w:p w14:paraId="74C61FBB" w14:textId="45024FD0" w:rsidR="00DF6BE6" w:rsidRPr="006375E0" w:rsidRDefault="007428D5" w:rsidP="007428D5">
      <w:pPr>
        <w:pStyle w:val="Default"/>
        <w:numPr>
          <w:ilvl w:val="0"/>
          <w:numId w:val="16"/>
        </w:numPr>
        <w:tabs>
          <w:tab w:val="left" w:pos="360"/>
          <w:tab w:val="left" w:pos="450"/>
        </w:tabs>
        <w:snapToGrid w:val="0"/>
        <w:spacing w:before="60" w:after="60"/>
        <w:rPr>
          <w:rFonts w:ascii="Myriad Pro" w:hAnsi="Myriad Pro"/>
          <w:lang w:val="ro-MD"/>
        </w:rPr>
      </w:pPr>
      <w:r w:rsidRPr="006375E0">
        <w:rPr>
          <w:rStyle w:val="None"/>
          <w:rFonts w:ascii="Myriad Pro" w:hAnsi="Myriad Pro"/>
          <w:lang w:val="ro-MD"/>
        </w:rPr>
        <w:t>Alte documente este necesar</w:t>
      </w:r>
    </w:p>
    <w:sectPr w:rsidR="00DF6BE6" w:rsidRPr="006375E0" w:rsidSect="004A49AC">
      <w:headerReference w:type="default" r:id="rId10"/>
      <w:pgSz w:w="11900" w:h="16840"/>
      <w:pgMar w:top="990" w:right="740" w:bottom="990" w:left="9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1130" w14:textId="77777777" w:rsidR="00DB42E0" w:rsidRDefault="00DB42E0">
      <w:r>
        <w:separator/>
      </w:r>
    </w:p>
  </w:endnote>
  <w:endnote w:type="continuationSeparator" w:id="0">
    <w:p w14:paraId="60445CA7" w14:textId="77777777" w:rsidR="00DB42E0" w:rsidRDefault="00DB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E783" w14:textId="77777777" w:rsidR="00DB42E0" w:rsidRDefault="00DB42E0">
      <w:r>
        <w:separator/>
      </w:r>
    </w:p>
  </w:footnote>
  <w:footnote w:type="continuationSeparator" w:id="0">
    <w:p w14:paraId="1177ECB5" w14:textId="77777777" w:rsidR="00DB42E0" w:rsidRDefault="00DB42E0">
      <w:r>
        <w:continuationSeparator/>
      </w:r>
    </w:p>
  </w:footnote>
  <w:footnote w:type="continuationNotice" w:id="1">
    <w:p w14:paraId="373AD0FC" w14:textId="77777777" w:rsidR="00DB42E0" w:rsidRDefault="00DB42E0"/>
  </w:footnote>
  <w:footnote w:id="2">
    <w:p w14:paraId="60B3C9BA" w14:textId="08D8D59D" w:rsidR="00B41E27" w:rsidRPr="00B61E56" w:rsidRDefault="00B41E27">
      <w:pPr>
        <w:pStyle w:val="FootnoteText"/>
        <w:rPr>
          <w:rFonts w:ascii="Myriad Pro" w:hAnsi="Myriad Pro" w:cs="Arial"/>
          <w:sz w:val="16"/>
          <w:szCs w:val="16"/>
        </w:rPr>
      </w:pPr>
      <w:r w:rsidRPr="00B61E56">
        <w:rPr>
          <w:rStyle w:val="FootnoteReference"/>
          <w:rFonts w:ascii="Myriad Pro" w:hAnsi="Myriad Pro" w:cs="Arial"/>
          <w:sz w:val="16"/>
          <w:szCs w:val="16"/>
        </w:rPr>
        <w:footnoteRef/>
      </w:r>
      <w:r w:rsidRPr="00B61E56">
        <w:rPr>
          <w:rFonts w:ascii="Myriad Pro" w:hAnsi="Myriad Pro" w:cs="Arial"/>
          <w:sz w:val="16"/>
          <w:szCs w:val="16"/>
        </w:rPr>
        <w:t xml:space="preserve"> </w:t>
      </w:r>
      <w:proofErr w:type="spellStart"/>
      <w:r w:rsidR="001C2C5A" w:rsidRPr="001C2C5A">
        <w:rPr>
          <w:rFonts w:ascii="Myriad Pro" w:hAnsi="Myriad Pro" w:cs="Arial"/>
          <w:sz w:val="16"/>
          <w:szCs w:val="16"/>
        </w:rPr>
        <w:t>Intervenția</w:t>
      </w:r>
      <w:proofErr w:type="spellEnd"/>
      <w:r w:rsidR="001C2C5A" w:rsidRPr="001C2C5A">
        <w:rPr>
          <w:rFonts w:ascii="Myriad Pro" w:hAnsi="Myriad Pro" w:cs="Arial"/>
          <w:sz w:val="16"/>
          <w:szCs w:val="16"/>
        </w:rPr>
        <w:t xml:space="preserve"> se </w:t>
      </w:r>
      <w:proofErr w:type="spellStart"/>
      <w:r w:rsidR="001C2C5A" w:rsidRPr="001C2C5A">
        <w:rPr>
          <w:rFonts w:ascii="Myriad Pro" w:hAnsi="Myriad Pro" w:cs="Arial"/>
          <w:sz w:val="16"/>
          <w:szCs w:val="16"/>
        </w:rPr>
        <w:t>desfășoară</w:t>
      </w:r>
      <w:proofErr w:type="spellEnd"/>
      <w:r w:rsidR="001C2C5A" w:rsidRPr="001C2C5A">
        <w:rPr>
          <w:rFonts w:ascii="Myriad Pro" w:hAnsi="Myriad Pro" w:cs="Arial"/>
          <w:sz w:val="16"/>
          <w:szCs w:val="16"/>
        </w:rPr>
        <w:t xml:space="preserve"> </w:t>
      </w:r>
      <w:proofErr w:type="spellStart"/>
      <w:r w:rsidR="001C2C5A" w:rsidRPr="001C2C5A">
        <w:rPr>
          <w:rFonts w:ascii="Myriad Pro" w:hAnsi="Myriad Pro" w:cs="Arial"/>
          <w:sz w:val="16"/>
          <w:szCs w:val="16"/>
        </w:rPr>
        <w:t>în</w:t>
      </w:r>
      <w:proofErr w:type="spellEnd"/>
      <w:r w:rsidR="001C2C5A" w:rsidRPr="001C2C5A">
        <w:rPr>
          <w:rFonts w:ascii="Myriad Pro" w:hAnsi="Myriad Pro" w:cs="Arial"/>
          <w:sz w:val="16"/>
          <w:szCs w:val="16"/>
        </w:rPr>
        <w:t xml:space="preserve"> </w:t>
      </w:r>
      <w:proofErr w:type="spellStart"/>
      <w:r w:rsidR="001C2C5A" w:rsidRPr="001C2C5A">
        <w:rPr>
          <w:rFonts w:ascii="Myriad Pro" w:hAnsi="Myriad Pro" w:cs="Arial"/>
          <w:sz w:val="16"/>
          <w:szCs w:val="16"/>
        </w:rPr>
        <w:t>cadrul</w:t>
      </w:r>
      <w:proofErr w:type="spellEnd"/>
      <w:r w:rsidR="001C2C5A" w:rsidRPr="001C2C5A">
        <w:rPr>
          <w:rFonts w:ascii="Myriad Pro" w:hAnsi="Myriad Pro" w:cs="Arial"/>
          <w:sz w:val="16"/>
          <w:szCs w:val="16"/>
        </w:rPr>
        <w:t xml:space="preserve"> </w:t>
      </w:r>
      <w:proofErr w:type="spellStart"/>
      <w:r w:rsidR="001C2C5A" w:rsidRPr="001C2C5A">
        <w:rPr>
          <w:rFonts w:ascii="Myriad Pro" w:hAnsi="Myriad Pro" w:cs="Arial"/>
          <w:sz w:val="16"/>
          <w:szCs w:val="16"/>
        </w:rPr>
        <w:t>Programului</w:t>
      </w:r>
      <w:proofErr w:type="spellEnd"/>
      <w:r w:rsidR="001C2C5A" w:rsidRPr="001C2C5A">
        <w:rPr>
          <w:rFonts w:ascii="Myriad Pro" w:hAnsi="Myriad Pro" w:cs="Arial"/>
          <w:sz w:val="16"/>
          <w:szCs w:val="16"/>
        </w:rPr>
        <w:t xml:space="preserve"> </w:t>
      </w:r>
      <w:proofErr w:type="spellStart"/>
      <w:r w:rsidR="001C2C5A" w:rsidRPr="001C2C5A">
        <w:rPr>
          <w:rFonts w:ascii="Myriad Pro" w:hAnsi="Myriad Pro" w:cs="Arial"/>
          <w:sz w:val="16"/>
          <w:szCs w:val="16"/>
        </w:rPr>
        <w:t>Măsuri</w:t>
      </w:r>
      <w:proofErr w:type="spellEnd"/>
      <w:r w:rsidR="001C2C5A" w:rsidRPr="001C2C5A">
        <w:rPr>
          <w:rFonts w:ascii="Myriad Pro" w:hAnsi="Myriad Pro" w:cs="Arial"/>
          <w:sz w:val="16"/>
          <w:szCs w:val="16"/>
        </w:rPr>
        <w:t xml:space="preserve"> de </w:t>
      </w:r>
      <w:proofErr w:type="spellStart"/>
      <w:r w:rsidR="001C2C5A" w:rsidRPr="001C2C5A">
        <w:rPr>
          <w:rFonts w:ascii="Myriad Pro" w:hAnsi="Myriad Pro" w:cs="Arial"/>
          <w:sz w:val="16"/>
          <w:szCs w:val="16"/>
        </w:rPr>
        <w:t>Promovare</w:t>
      </w:r>
      <w:proofErr w:type="spellEnd"/>
      <w:r w:rsidR="001C2C5A" w:rsidRPr="001C2C5A">
        <w:rPr>
          <w:rFonts w:ascii="Myriad Pro" w:hAnsi="Myriad Pro" w:cs="Arial"/>
          <w:sz w:val="16"/>
          <w:szCs w:val="16"/>
        </w:rPr>
        <w:t xml:space="preserve"> a </w:t>
      </w:r>
      <w:proofErr w:type="spellStart"/>
      <w:r w:rsidR="001C2C5A" w:rsidRPr="001C2C5A">
        <w:rPr>
          <w:rFonts w:ascii="Myriad Pro" w:hAnsi="Myriad Pro" w:cs="Arial"/>
          <w:sz w:val="16"/>
          <w:szCs w:val="16"/>
        </w:rPr>
        <w:t>Încrederii</w:t>
      </w:r>
      <w:proofErr w:type="spellEnd"/>
      <w:r w:rsidR="001C2C5A" w:rsidRPr="001C2C5A">
        <w:rPr>
          <w:rFonts w:ascii="Myriad Pro" w:hAnsi="Myriad Pro" w:cs="Arial"/>
          <w:sz w:val="16"/>
          <w:szCs w:val="16"/>
        </w:rPr>
        <w:t xml:space="preserve"> (EU-CBM / </w:t>
      </w:r>
      <w:proofErr w:type="spellStart"/>
      <w:r w:rsidR="001C2C5A" w:rsidRPr="001C2C5A">
        <w:rPr>
          <w:rFonts w:ascii="Myriad Pro" w:hAnsi="Myriad Pro" w:cs="Arial"/>
          <w:sz w:val="16"/>
          <w:szCs w:val="16"/>
        </w:rPr>
        <w:t>faza</w:t>
      </w:r>
      <w:proofErr w:type="spellEnd"/>
      <w:r w:rsidR="001C2C5A" w:rsidRPr="001C2C5A">
        <w:rPr>
          <w:rFonts w:ascii="Myriad Pro" w:hAnsi="Myriad Pro" w:cs="Arial"/>
          <w:sz w:val="16"/>
          <w:szCs w:val="16"/>
        </w:rPr>
        <w:t xml:space="preserve"> VI), </w:t>
      </w:r>
      <w:proofErr w:type="spellStart"/>
      <w:r w:rsidR="001C2C5A" w:rsidRPr="001C2C5A">
        <w:rPr>
          <w:rFonts w:ascii="Myriad Pro" w:hAnsi="Myriad Pro" w:cs="Arial"/>
          <w:sz w:val="16"/>
          <w:szCs w:val="16"/>
        </w:rPr>
        <w:t>implementat</w:t>
      </w:r>
      <w:proofErr w:type="spellEnd"/>
      <w:r w:rsidR="001C2C5A" w:rsidRPr="001C2C5A">
        <w:rPr>
          <w:rFonts w:ascii="Myriad Pro" w:hAnsi="Myriad Pro" w:cs="Arial"/>
          <w:sz w:val="16"/>
          <w:szCs w:val="16"/>
        </w:rPr>
        <w:t xml:space="preserve"> de PNUD Moldova, cu </w:t>
      </w:r>
      <w:proofErr w:type="spellStart"/>
      <w:r w:rsidR="001C2C5A" w:rsidRPr="001C2C5A">
        <w:rPr>
          <w:rFonts w:ascii="Myriad Pro" w:hAnsi="Myriad Pro" w:cs="Arial"/>
          <w:sz w:val="16"/>
          <w:szCs w:val="16"/>
        </w:rPr>
        <w:t>sprijinul</w:t>
      </w:r>
      <w:proofErr w:type="spellEnd"/>
      <w:r w:rsidR="001C2C5A" w:rsidRPr="001C2C5A">
        <w:rPr>
          <w:rFonts w:ascii="Myriad Pro" w:hAnsi="Myriad Pro" w:cs="Arial"/>
          <w:sz w:val="16"/>
          <w:szCs w:val="16"/>
        </w:rPr>
        <w:t xml:space="preserve"> </w:t>
      </w:r>
      <w:proofErr w:type="spellStart"/>
      <w:r w:rsidR="001C2C5A" w:rsidRPr="001C2C5A">
        <w:rPr>
          <w:rFonts w:ascii="Myriad Pro" w:hAnsi="Myriad Pro" w:cs="Arial"/>
          <w:sz w:val="16"/>
          <w:szCs w:val="16"/>
        </w:rPr>
        <w:t>financiar</w:t>
      </w:r>
      <w:proofErr w:type="spellEnd"/>
      <w:r w:rsidR="001C2C5A" w:rsidRPr="001C2C5A">
        <w:rPr>
          <w:rFonts w:ascii="Myriad Pro" w:hAnsi="Myriad Pro" w:cs="Arial"/>
          <w:sz w:val="16"/>
          <w:szCs w:val="16"/>
        </w:rPr>
        <w:t xml:space="preserve"> al </w:t>
      </w:r>
      <w:proofErr w:type="spellStart"/>
      <w:r w:rsidR="001C2C5A" w:rsidRPr="001C2C5A">
        <w:rPr>
          <w:rFonts w:ascii="Myriad Pro" w:hAnsi="Myriad Pro" w:cs="Arial"/>
          <w:sz w:val="16"/>
          <w:szCs w:val="16"/>
        </w:rPr>
        <w:t>Uniunii</w:t>
      </w:r>
      <w:proofErr w:type="spellEnd"/>
      <w:r w:rsidR="001C2C5A" w:rsidRPr="001C2C5A">
        <w:rPr>
          <w:rFonts w:ascii="Myriad Pro" w:hAnsi="Myriad Pro" w:cs="Arial"/>
          <w:sz w:val="16"/>
          <w:szCs w:val="16"/>
        </w:rPr>
        <w:t xml:space="preserve"> </w:t>
      </w:r>
      <w:proofErr w:type="spellStart"/>
      <w:proofErr w:type="gramStart"/>
      <w:r w:rsidR="001C2C5A" w:rsidRPr="001C2C5A">
        <w:rPr>
          <w:rFonts w:ascii="Myriad Pro" w:hAnsi="Myriad Pro" w:cs="Arial"/>
          <w:sz w:val="16"/>
          <w:szCs w:val="16"/>
        </w:rPr>
        <w:t>Europene</w:t>
      </w:r>
      <w:proofErr w:type="spellEnd"/>
      <w:r w:rsidR="001C2C5A" w:rsidRPr="001C2C5A">
        <w:rPr>
          <w:rFonts w:ascii="Myriad Pro" w:hAnsi="Myriad Pro" w:cs="Arial"/>
          <w:sz w:val="16"/>
          <w:szCs w:val="16"/>
        </w:rPr>
        <w:t>.</w:t>
      </w:r>
      <w:r w:rsidR="00682046" w:rsidRPr="00B61E56">
        <w:rPr>
          <w:rFonts w:ascii="Myriad Pro" w:hAnsi="Myriad Pro" w:cs="Arial"/>
          <w:sz w:val="16"/>
          <w:szCs w:val="16"/>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41C" w14:textId="060F8565" w:rsidR="00502980" w:rsidRDefault="00502980" w:rsidP="00502980">
    <w:pPr>
      <w:pStyle w:val="Header"/>
      <w:jc w:val="center"/>
    </w:pPr>
    <w:r>
      <w:rPr>
        <w:noProof/>
      </w:rPr>
      <w:drawing>
        <wp:inline distT="0" distB="0" distL="0" distR="0" wp14:anchorId="1C7D31CF" wp14:editId="09EC9BEF">
          <wp:extent cx="5282565" cy="1255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11065" t="28292"/>
                  <a:stretch/>
                </pic:blipFill>
                <pic:spPr bwMode="auto">
                  <a:xfrm>
                    <a:off x="0" y="0"/>
                    <a:ext cx="5282565" cy="12553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308"/>
    <w:multiLevelType w:val="hybridMultilevel"/>
    <w:tmpl w:val="B0C62782"/>
    <w:lvl w:ilvl="0" w:tplc="EC227546">
      <w:start w:val="1"/>
      <w:numFmt w:val="decimal"/>
      <w:lvlText w:val="%1."/>
      <w:lvlJc w:val="left"/>
      <w:pPr>
        <w:ind w:left="720" w:hanging="360"/>
      </w:pPr>
      <w:rPr>
        <w:b/>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696"/>
    <w:multiLevelType w:val="multilevel"/>
    <w:tmpl w:val="396A24CC"/>
    <w:styleLink w:val="ImportedStyle1"/>
    <w:lvl w:ilvl="0">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70" w:hanging="57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900D5C"/>
    <w:multiLevelType w:val="hybridMultilevel"/>
    <w:tmpl w:val="68C82C18"/>
    <w:styleLink w:val="ImportedStyle10"/>
    <w:lvl w:ilvl="0" w:tplc="2102AA52">
      <w:start w:val="1"/>
      <w:numFmt w:val="bullet"/>
      <w:lvlText w:val="·"/>
      <w:lvlJc w:val="left"/>
      <w:pPr>
        <w:ind w:left="7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92F642">
      <w:start w:val="1"/>
      <w:numFmt w:val="bullet"/>
      <w:lvlText w:val="o"/>
      <w:lvlJc w:val="left"/>
      <w:pPr>
        <w:ind w:left="15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B2AD02">
      <w:start w:val="1"/>
      <w:numFmt w:val="bullet"/>
      <w:lvlText w:val="▪"/>
      <w:lvlJc w:val="left"/>
      <w:pPr>
        <w:ind w:left="22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9879FA">
      <w:start w:val="1"/>
      <w:numFmt w:val="bullet"/>
      <w:lvlText w:val="·"/>
      <w:lvlJc w:val="left"/>
      <w:pPr>
        <w:ind w:left="29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D07562">
      <w:start w:val="1"/>
      <w:numFmt w:val="bullet"/>
      <w:lvlText w:val="o"/>
      <w:lvlJc w:val="left"/>
      <w:pPr>
        <w:ind w:left="36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14C494">
      <w:start w:val="1"/>
      <w:numFmt w:val="bullet"/>
      <w:lvlText w:val="▪"/>
      <w:lvlJc w:val="left"/>
      <w:pPr>
        <w:ind w:left="43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184C14">
      <w:start w:val="1"/>
      <w:numFmt w:val="bullet"/>
      <w:lvlText w:val="·"/>
      <w:lvlJc w:val="left"/>
      <w:pPr>
        <w:ind w:left="51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DE2258">
      <w:start w:val="1"/>
      <w:numFmt w:val="bullet"/>
      <w:lvlText w:val="o"/>
      <w:lvlJc w:val="left"/>
      <w:pPr>
        <w:ind w:left="5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FEBC0E">
      <w:start w:val="1"/>
      <w:numFmt w:val="bullet"/>
      <w:lvlText w:val="▪"/>
      <w:lvlJc w:val="left"/>
      <w:pPr>
        <w:ind w:left="6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9268A5"/>
    <w:multiLevelType w:val="hybridMultilevel"/>
    <w:tmpl w:val="7B6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D1102"/>
    <w:multiLevelType w:val="hybridMultilevel"/>
    <w:tmpl w:val="2B56F14C"/>
    <w:lvl w:ilvl="0" w:tplc="EC227546">
      <w:start w:val="1"/>
      <w:numFmt w:val="decimal"/>
      <w:lvlText w:val="%1."/>
      <w:lvlJc w:val="left"/>
      <w:pPr>
        <w:ind w:left="720" w:hanging="360"/>
      </w:pPr>
      <w:rPr>
        <w:rFonts w:hint="default"/>
        <w:b/>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B56C1"/>
    <w:multiLevelType w:val="hybridMultilevel"/>
    <w:tmpl w:val="C8C81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C32078"/>
    <w:multiLevelType w:val="hybridMultilevel"/>
    <w:tmpl w:val="AD1800F6"/>
    <w:styleLink w:val="ImportedStyle20"/>
    <w:lvl w:ilvl="0" w:tplc="45A07A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DA2FA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A00B3F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B0297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FCBB9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B6581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6EA3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654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46CE15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726260"/>
    <w:multiLevelType w:val="hybridMultilevel"/>
    <w:tmpl w:val="951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4125C"/>
    <w:multiLevelType w:val="hybridMultilevel"/>
    <w:tmpl w:val="159C8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483C"/>
    <w:multiLevelType w:val="hybridMultilevel"/>
    <w:tmpl w:val="C05E9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42177"/>
    <w:multiLevelType w:val="hybridMultilevel"/>
    <w:tmpl w:val="A09E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92DEA"/>
    <w:multiLevelType w:val="hybridMultilevel"/>
    <w:tmpl w:val="5C22EAC6"/>
    <w:styleLink w:val="ImportedStyle5"/>
    <w:lvl w:ilvl="0" w:tplc="592C6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D8B6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4865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B851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7AFD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A04A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9AB2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C85A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0A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D31DAA"/>
    <w:multiLevelType w:val="hybridMultilevel"/>
    <w:tmpl w:val="6EA05B88"/>
    <w:styleLink w:val="ImportedStyle4"/>
    <w:lvl w:ilvl="0" w:tplc="F4642E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B02A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BC3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89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D604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A63A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842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704F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AA11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D3F24B2"/>
    <w:multiLevelType w:val="hybridMultilevel"/>
    <w:tmpl w:val="DCC2BF22"/>
    <w:styleLink w:val="ImportedStyle6"/>
    <w:lvl w:ilvl="0" w:tplc="0CC64A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CC19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3813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3808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04E5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7ABF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AC86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A8EB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609F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23F781D"/>
    <w:multiLevelType w:val="hybridMultilevel"/>
    <w:tmpl w:val="7FCC3058"/>
    <w:styleLink w:val="ImportedStyle30"/>
    <w:lvl w:ilvl="0" w:tplc="24FC34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DCB4D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90CFB4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B5E57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F803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932844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2CCA3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8CA84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1427EEC">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40F1AA7"/>
    <w:multiLevelType w:val="hybridMultilevel"/>
    <w:tmpl w:val="7D546B9C"/>
    <w:styleLink w:val="ImportedStyle3"/>
    <w:lvl w:ilvl="0" w:tplc="A0681F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AF0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981D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D871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76AF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DE61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14AF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FE8D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CC76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5986B26"/>
    <w:multiLevelType w:val="hybridMultilevel"/>
    <w:tmpl w:val="C2A26BAA"/>
    <w:styleLink w:val="ImportedStyle2"/>
    <w:lvl w:ilvl="0" w:tplc="C00891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BC826B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32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02E94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8230F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9074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A059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20B7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A846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8197798"/>
    <w:multiLevelType w:val="hybridMultilevel"/>
    <w:tmpl w:val="A460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C3ED7"/>
    <w:multiLevelType w:val="hybridMultilevel"/>
    <w:tmpl w:val="07BA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C33EF"/>
    <w:multiLevelType w:val="hybridMultilevel"/>
    <w:tmpl w:val="4BD24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002DD"/>
    <w:multiLevelType w:val="hybridMultilevel"/>
    <w:tmpl w:val="53B0E73C"/>
    <w:lvl w:ilvl="0" w:tplc="68D8BA70">
      <w:start w:val="1"/>
      <w:numFmt w:val="decimal"/>
      <w:lvlText w:val="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9760B"/>
    <w:multiLevelType w:val="hybridMultilevel"/>
    <w:tmpl w:val="CB08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3769412">
    <w:abstractNumId w:val="1"/>
  </w:num>
  <w:num w:numId="2" w16cid:durableId="747731554">
    <w:abstractNumId w:val="16"/>
  </w:num>
  <w:num w:numId="3" w16cid:durableId="682824131">
    <w:abstractNumId w:val="2"/>
  </w:num>
  <w:num w:numId="4" w16cid:durableId="1662853567">
    <w:abstractNumId w:val="15"/>
  </w:num>
  <w:num w:numId="5" w16cid:durableId="653997981">
    <w:abstractNumId w:val="6"/>
  </w:num>
  <w:num w:numId="6" w16cid:durableId="668098319">
    <w:abstractNumId w:val="14"/>
  </w:num>
  <w:num w:numId="7" w16cid:durableId="939799588">
    <w:abstractNumId w:val="12"/>
  </w:num>
  <w:num w:numId="8" w16cid:durableId="1031345372">
    <w:abstractNumId w:val="11"/>
  </w:num>
  <w:num w:numId="9" w16cid:durableId="1691057383">
    <w:abstractNumId w:val="13"/>
  </w:num>
  <w:num w:numId="10" w16cid:durableId="1346246737">
    <w:abstractNumId w:val="18"/>
  </w:num>
  <w:num w:numId="11" w16cid:durableId="1858108488">
    <w:abstractNumId w:val="19"/>
  </w:num>
  <w:num w:numId="12" w16cid:durableId="309793823">
    <w:abstractNumId w:val="20"/>
  </w:num>
  <w:num w:numId="13" w16cid:durableId="1387341112">
    <w:abstractNumId w:val="0"/>
  </w:num>
  <w:num w:numId="14" w16cid:durableId="2113819594">
    <w:abstractNumId w:val="8"/>
  </w:num>
  <w:num w:numId="15" w16cid:durableId="1949508417">
    <w:abstractNumId w:val="9"/>
  </w:num>
  <w:num w:numId="16" w16cid:durableId="1344016533">
    <w:abstractNumId w:val="10"/>
  </w:num>
  <w:num w:numId="17" w16cid:durableId="1616405031">
    <w:abstractNumId w:val="3"/>
  </w:num>
  <w:num w:numId="18" w16cid:durableId="466747474">
    <w:abstractNumId w:val="5"/>
  </w:num>
  <w:num w:numId="19" w16cid:durableId="691956828">
    <w:abstractNumId w:val="17"/>
  </w:num>
  <w:num w:numId="20" w16cid:durableId="527455274">
    <w:abstractNumId w:val="7"/>
  </w:num>
  <w:num w:numId="21" w16cid:durableId="1961721227">
    <w:abstractNumId w:val="21"/>
  </w:num>
  <w:num w:numId="22" w16cid:durableId="128608032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DYysbQ0MTQ1t7RQ0lEKTi0uzszPAykwNKgFADyyxCYtAAAA"/>
  </w:docVars>
  <w:rsids>
    <w:rsidRoot w:val="00301319"/>
    <w:rsid w:val="00000774"/>
    <w:rsid w:val="00010A3A"/>
    <w:rsid w:val="000135E6"/>
    <w:rsid w:val="00017235"/>
    <w:rsid w:val="000217A0"/>
    <w:rsid w:val="00031965"/>
    <w:rsid w:val="00034191"/>
    <w:rsid w:val="00036AF5"/>
    <w:rsid w:val="00041ECD"/>
    <w:rsid w:val="00047B32"/>
    <w:rsid w:val="00055B0B"/>
    <w:rsid w:val="00057BCB"/>
    <w:rsid w:val="00061278"/>
    <w:rsid w:val="00062A52"/>
    <w:rsid w:val="000719B5"/>
    <w:rsid w:val="00071A79"/>
    <w:rsid w:val="00072035"/>
    <w:rsid w:val="0007547F"/>
    <w:rsid w:val="000846EB"/>
    <w:rsid w:val="00085C9A"/>
    <w:rsid w:val="00092B5B"/>
    <w:rsid w:val="00094DCA"/>
    <w:rsid w:val="000A076D"/>
    <w:rsid w:val="000A44BD"/>
    <w:rsid w:val="000B17BA"/>
    <w:rsid w:val="000C52BA"/>
    <w:rsid w:val="000D53E5"/>
    <w:rsid w:val="000F144C"/>
    <w:rsid w:val="000F6857"/>
    <w:rsid w:val="000F7333"/>
    <w:rsid w:val="0010202B"/>
    <w:rsid w:val="00107369"/>
    <w:rsid w:val="00107A01"/>
    <w:rsid w:val="00111A09"/>
    <w:rsid w:val="00113429"/>
    <w:rsid w:val="0012088D"/>
    <w:rsid w:val="0012132B"/>
    <w:rsid w:val="00122A88"/>
    <w:rsid w:val="00127F56"/>
    <w:rsid w:val="00136AE8"/>
    <w:rsid w:val="00141874"/>
    <w:rsid w:val="00144001"/>
    <w:rsid w:val="0014782E"/>
    <w:rsid w:val="00150D0B"/>
    <w:rsid w:val="001627DB"/>
    <w:rsid w:val="00164762"/>
    <w:rsid w:val="001650C8"/>
    <w:rsid w:val="00171F74"/>
    <w:rsid w:val="00172ECF"/>
    <w:rsid w:val="00174652"/>
    <w:rsid w:val="00175257"/>
    <w:rsid w:val="001778C2"/>
    <w:rsid w:val="00185D49"/>
    <w:rsid w:val="001872DE"/>
    <w:rsid w:val="001A1EBF"/>
    <w:rsid w:val="001A6253"/>
    <w:rsid w:val="001A7A51"/>
    <w:rsid w:val="001B172F"/>
    <w:rsid w:val="001B2B4B"/>
    <w:rsid w:val="001B40E4"/>
    <w:rsid w:val="001C27E3"/>
    <w:rsid w:val="001C2C5A"/>
    <w:rsid w:val="001C3374"/>
    <w:rsid w:val="001C6226"/>
    <w:rsid w:val="001D2769"/>
    <w:rsid w:val="001D4132"/>
    <w:rsid w:val="001E6845"/>
    <w:rsid w:val="001E70F0"/>
    <w:rsid w:val="001F3745"/>
    <w:rsid w:val="00203AC7"/>
    <w:rsid w:val="00207C42"/>
    <w:rsid w:val="00211028"/>
    <w:rsid w:val="00212F0C"/>
    <w:rsid w:val="00215EEB"/>
    <w:rsid w:val="0021774D"/>
    <w:rsid w:val="00222E5A"/>
    <w:rsid w:val="00225E11"/>
    <w:rsid w:val="00232E4A"/>
    <w:rsid w:val="00233FF6"/>
    <w:rsid w:val="00234B3F"/>
    <w:rsid w:val="00240C26"/>
    <w:rsid w:val="00242859"/>
    <w:rsid w:val="002448B0"/>
    <w:rsid w:val="00245266"/>
    <w:rsid w:val="002531F4"/>
    <w:rsid w:val="0025478A"/>
    <w:rsid w:val="0026114B"/>
    <w:rsid w:val="00266DF5"/>
    <w:rsid w:val="002768A6"/>
    <w:rsid w:val="00280F05"/>
    <w:rsid w:val="002922BF"/>
    <w:rsid w:val="00295501"/>
    <w:rsid w:val="002A0034"/>
    <w:rsid w:val="002A004A"/>
    <w:rsid w:val="002A03A7"/>
    <w:rsid w:val="002A0B78"/>
    <w:rsid w:val="002A6E95"/>
    <w:rsid w:val="002C3B48"/>
    <w:rsid w:val="002C6C8A"/>
    <w:rsid w:val="002D1658"/>
    <w:rsid w:val="002D3186"/>
    <w:rsid w:val="002F0338"/>
    <w:rsid w:val="002F3886"/>
    <w:rsid w:val="002F5606"/>
    <w:rsid w:val="002F5881"/>
    <w:rsid w:val="002F6FA7"/>
    <w:rsid w:val="002F784F"/>
    <w:rsid w:val="00301319"/>
    <w:rsid w:val="0030589B"/>
    <w:rsid w:val="00307783"/>
    <w:rsid w:val="00311D0A"/>
    <w:rsid w:val="00315BF0"/>
    <w:rsid w:val="00325583"/>
    <w:rsid w:val="00332AD4"/>
    <w:rsid w:val="00341033"/>
    <w:rsid w:val="00341A36"/>
    <w:rsid w:val="0034336F"/>
    <w:rsid w:val="00344816"/>
    <w:rsid w:val="00351759"/>
    <w:rsid w:val="003519FB"/>
    <w:rsid w:val="00353C56"/>
    <w:rsid w:val="003548B0"/>
    <w:rsid w:val="00374755"/>
    <w:rsid w:val="00375ACC"/>
    <w:rsid w:val="003856C4"/>
    <w:rsid w:val="00393938"/>
    <w:rsid w:val="00395DD3"/>
    <w:rsid w:val="003A6B00"/>
    <w:rsid w:val="003B48AF"/>
    <w:rsid w:val="003B57FA"/>
    <w:rsid w:val="003B584C"/>
    <w:rsid w:val="003C2B86"/>
    <w:rsid w:val="003C3536"/>
    <w:rsid w:val="003C373A"/>
    <w:rsid w:val="003C50CF"/>
    <w:rsid w:val="003C63AE"/>
    <w:rsid w:val="003E42B5"/>
    <w:rsid w:val="003E51C3"/>
    <w:rsid w:val="004069BF"/>
    <w:rsid w:val="00407004"/>
    <w:rsid w:val="0041554C"/>
    <w:rsid w:val="00421BCE"/>
    <w:rsid w:val="00432460"/>
    <w:rsid w:val="00434189"/>
    <w:rsid w:val="0045099F"/>
    <w:rsid w:val="00483F25"/>
    <w:rsid w:val="00485E4A"/>
    <w:rsid w:val="00497F80"/>
    <w:rsid w:val="004A476E"/>
    <w:rsid w:val="004A49AC"/>
    <w:rsid w:val="004A51A8"/>
    <w:rsid w:val="004B6817"/>
    <w:rsid w:val="004C026C"/>
    <w:rsid w:val="004C39D2"/>
    <w:rsid w:val="004D695E"/>
    <w:rsid w:val="004D70D6"/>
    <w:rsid w:val="004E0D3A"/>
    <w:rsid w:val="004E4B62"/>
    <w:rsid w:val="004E500D"/>
    <w:rsid w:val="00502980"/>
    <w:rsid w:val="005074F5"/>
    <w:rsid w:val="00512F13"/>
    <w:rsid w:val="00524128"/>
    <w:rsid w:val="00524998"/>
    <w:rsid w:val="0052756E"/>
    <w:rsid w:val="00530E7D"/>
    <w:rsid w:val="0053394D"/>
    <w:rsid w:val="00541B28"/>
    <w:rsid w:val="00542EF3"/>
    <w:rsid w:val="005500E6"/>
    <w:rsid w:val="00575E76"/>
    <w:rsid w:val="00580A5C"/>
    <w:rsid w:val="005974A7"/>
    <w:rsid w:val="005A0012"/>
    <w:rsid w:val="005A04B1"/>
    <w:rsid w:val="005A11EE"/>
    <w:rsid w:val="005A4B55"/>
    <w:rsid w:val="005A5CC5"/>
    <w:rsid w:val="005A697A"/>
    <w:rsid w:val="005B5291"/>
    <w:rsid w:val="005D0625"/>
    <w:rsid w:val="005D11D4"/>
    <w:rsid w:val="005E2200"/>
    <w:rsid w:val="005E455A"/>
    <w:rsid w:val="005E5CD7"/>
    <w:rsid w:val="005F0797"/>
    <w:rsid w:val="00601F91"/>
    <w:rsid w:val="00613485"/>
    <w:rsid w:val="00625E90"/>
    <w:rsid w:val="00632AAB"/>
    <w:rsid w:val="006375E0"/>
    <w:rsid w:val="00643F87"/>
    <w:rsid w:val="006633BC"/>
    <w:rsid w:val="00667A08"/>
    <w:rsid w:val="00667AFE"/>
    <w:rsid w:val="00670CDC"/>
    <w:rsid w:val="006719FA"/>
    <w:rsid w:val="00672EAA"/>
    <w:rsid w:val="00675211"/>
    <w:rsid w:val="0067749E"/>
    <w:rsid w:val="00677648"/>
    <w:rsid w:val="00682046"/>
    <w:rsid w:val="006822E2"/>
    <w:rsid w:val="00682DC8"/>
    <w:rsid w:val="006A0CA7"/>
    <w:rsid w:val="006A23D4"/>
    <w:rsid w:val="006A2569"/>
    <w:rsid w:val="006B2957"/>
    <w:rsid w:val="006B5CDE"/>
    <w:rsid w:val="006D5773"/>
    <w:rsid w:val="006D7633"/>
    <w:rsid w:val="006E2DDE"/>
    <w:rsid w:val="006F0B2B"/>
    <w:rsid w:val="006F45FE"/>
    <w:rsid w:val="0070260C"/>
    <w:rsid w:val="007038AF"/>
    <w:rsid w:val="007100D1"/>
    <w:rsid w:val="00714FFC"/>
    <w:rsid w:val="007225B2"/>
    <w:rsid w:val="007255FF"/>
    <w:rsid w:val="007320AA"/>
    <w:rsid w:val="007377EA"/>
    <w:rsid w:val="00741E04"/>
    <w:rsid w:val="007428D5"/>
    <w:rsid w:val="00746D2D"/>
    <w:rsid w:val="00756EBA"/>
    <w:rsid w:val="007609BA"/>
    <w:rsid w:val="00766B36"/>
    <w:rsid w:val="00784AC2"/>
    <w:rsid w:val="007909CD"/>
    <w:rsid w:val="0079297C"/>
    <w:rsid w:val="00792D92"/>
    <w:rsid w:val="00793004"/>
    <w:rsid w:val="007A0E02"/>
    <w:rsid w:val="007A2AE6"/>
    <w:rsid w:val="007B0444"/>
    <w:rsid w:val="007B203F"/>
    <w:rsid w:val="007B2AC6"/>
    <w:rsid w:val="007B3966"/>
    <w:rsid w:val="007B76E4"/>
    <w:rsid w:val="007C50D5"/>
    <w:rsid w:val="007E3F94"/>
    <w:rsid w:val="007E425E"/>
    <w:rsid w:val="007E43B6"/>
    <w:rsid w:val="007E52F0"/>
    <w:rsid w:val="007E65DF"/>
    <w:rsid w:val="007F17F0"/>
    <w:rsid w:val="007F2655"/>
    <w:rsid w:val="007F3C7D"/>
    <w:rsid w:val="0080601C"/>
    <w:rsid w:val="0080657F"/>
    <w:rsid w:val="008071C2"/>
    <w:rsid w:val="00807F5C"/>
    <w:rsid w:val="00815D42"/>
    <w:rsid w:val="00816CE9"/>
    <w:rsid w:val="008218A5"/>
    <w:rsid w:val="00823FE4"/>
    <w:rsid w:val="00824F27"/>
    <w:rsid w:val="008344CA"/>
    <w:rsid w:val="00840316"/>
    <w:rsid w:val="00850D18"/>
    <w:rsid w:val="0086017E"/>
    <w:rsid w:val="00862095"/>
    <w:rsid w:val="008631FF"/>
    <w:rsid w:val="00863415"/>
    <w:rsid w:val="00865CF2"/>
    <w:rsid w:val="00872B12"/>
    <w:rsid w:val="00880B9F"/>
    <w:rsid w:val="00882DEB"/>
    <w:rsid w:val="00886B56"/>
    <w:rsid w:val="00886E38"/>
    <w:rsid w:val="00887F77"/>
    <w:rsid w:val="008904D7"/>
    <w:rsid w:val="008909BC"/>
    <w:rsid w:val="00891301"/>
    <w:rsid w:val="00895B7E"/>
    <w:rsid w:val="008A225D"/>
    <w:rsid w:val="008C34D9"/>
    <w:rsid w:val="008E377D"/>
    <w:rsid w:val="008E6913"/>
    <w:rsid w:val="00903DDF"/>
    <w:rsid w:val="00905FB9"/>
    <w:rsid w:val="00913688"/>
    <w:rsid w:val="00915AF6"/>
    <w:rsid w:val="00921740"/>
    <w:rsid w:val="00922617"/>
    <w:rsid w:val="00922981"/>
    <w:rsid w:val="00930485"/>
    <w:rsid w:val="00932E84"/>
    <w:rsid w:val="00933548"/>
    <w:rsid w:val="00943336"/>
    <w:rsid w:val="0095420B"/>
    <w:rsid w:val="00955356"/>
    <w:rsid w:val="00955E4B"/>
    <w:rsid w:val="009565E6"/>
    <w:rsid w:val="009579E6"/>
    <w:rsid w:val="00960E18"/>
    <w:rsid w:val="00962794"/>
    <w:rsid w:val="0096297B"/>
    <w:rsid w:val="00971818"/>
    <w:rsid w:val="009722A8"/>
    <w:rsid w:val="00972C12"/>
    <w:rsid w:val="009732C9"/>
    <w:rsid w:val="00975111"/>
    <w:rsid w:val="009773D6"/>
    <w:rsid w:val="0098025A"/>
    <w:rsid w:val="009803F4"/>
    <w:rsid w:val="009843C4"/>
    <w:rsid w:val="00987E16"/>
    <w:rsid w:val="009A21BD"/>
    <w:rsid w:val="009A552C"/>
    <w:rsid w:val="009A59E0"/>
    <w:rsid w:val="009A7D92"/>
    <w:rsid w:val="009B5C4E"/>
    <w:rsid w:val="009C3731"/>
    <w:rsid w:val="009D275B"/>
    <w:rsid w:val="009D34EE"/>
    <w:rsid w:val="009E3B55"/>
    <w:rsid w:val="009E6005"/>
    <w:rsid w:val="009E6BCE"/>
    <w:rsid w:val="00A105BB"/>
    <w:rsid w:val="00A12B5D"/>
    <w:rsid w:val="00A17193"/>
    <w:rsid w:val="00A1728E"/>
    <w:rsid w:val="00A2654B"/>
    <w:rsid w:val="00A300D3"/>
    <w:rsid w:val="00A32E4F"/>
    <w:rsid w:val="00A3373C"/>
    <w:rsid w:val="00A3403A"/>
    <w:rsid w:val="00A36572"/>
    <w:rsid w:val="00A422C1"/>
    <w:rsid w:val="00A438A6"/>
    <w:rsid w:val="00A52C09"/>
    <w:rsid w:val="00A55689"/>
    <w:rsid w:val="00A576A3"/>
    <w:rsid w:val="00A60949"/>
    <w:rsid w:val="00A653A2"/>
    <w:rsid w:val="00A67908"/>
    <w:rsid w:val="00A711C9"/>
    <w:rsid w:val="00A77E1A"/>
    <w:rsid w:val="00A816A8"/>
    <w:rsid w:val="00A909AB"/>
    <w:rsid w:val="00A95378"/>
    <w:rsid w:val="00A97E25"/>
    <w:rsid w:val="00AA1A7C"/>
    <w:rsid w:val="00AA4185"/>
    <w:rsid w:val="00AB3CE6"/>
    <w:rsid w:val="00AC2BEB"/>
    <w:rsid w:val="00AC581D"/>
    <w:rsid w:val="00AD63D6"/>
    <w:rsid w:val="00AE0E5C"/>
    <w:rsid w:val="00AF27BE"/>
    <w:rsid w:val="00AF5F4B"/>
    <w:rsid w:val="00AF7239"/>
    <w:rsid w:val="00B01E3B"/>
    <w:rsid w:val="00B10BCF"/>
    <w:rsid w:val="00B17168"/>
    <w:rsid w:val="00B17E5B"/>
    <w:rsid w:val="00B20267"/>
    <w:rsid w:val="00B23C68"/>
    <w:rsid w:val="00B24ABD"/>
    <w:rsid w:val="00B266D6"/>
    <w:rsid w:val="00B41E27"/>
    <w:rsid w:val="00B61E56"/>
    <w:rsid w:val="00B66A01"/>
    <w:rsid w:val="00B6750A"/>
    <w:rsid w:val="00B728FF"/>
    <w:rsid w:val="00B74533"/>
    <w:rsid w:val="00B75C8B"/>
    <w:rsid w:val="00B76582"/>
    <w:rsid w:val="00B800C5"/>
    <w:rsid w:val="00B87CA0"/>
    <w:rsid w:val="00B936D8"/>
    <w:rsid w:val="00B93D28"/>
    <w:rsid w:val="00B96199"/>
    <w:rsid w:val="00B973E8"/>
    <w:rsid w:val="00BA3EA0"/>
    <w:rsid w:val="00BA64C4"/>
    <w:rsid w:val="00BA6C9C"/>
    <w:rsid w:val="00BB163F"/>
    <w:rsid w:val="00BB73F9"/>
    <w:rsid w:val="00BC2A5B"/>
    <w:rsid w:val="00BC7EC6"/>
    <w:rsid w:val="00BD6925"/>
    <w:rsid w:val="00BE2D35"/>
    <w:rsid w:val="00BE495C"/>
    <w:rsid w:val="00BF0D20"/>
    <w:rsid w:val="00BF44CC"/>
    <w:rsid w:val="00BF63E9"/>
    <w:rsid w:val="00C001E0"/>
    <w:rsid w:val="00C02B5F"/>
    <w:rsid w:val="00C05DFA"/>
    <w:rsid w:val="00C11B16"/>
    <w:rsid w:val="00C14114"/>
    <w:rsid w:val="00C162A2"/>
    <w:rsid w:val="00C202A5"/>
    <w:rsid w:val="00C2246A"/>
    <w:rsid w:val="00C35CDA"/>
    <w:rsid w:val="00C41EB6"/>
    <w:rsid w:val="00C45A4D"/>
    <w:rsid w:val="00C478E3"/>
    <w:rsid w:val="00C479AD"/>
    <w:rsid w:val="00C54BBA"/>
    <w:rsid w:val="00C67967"/>
    <w:rsid w:val="00C67F66"/>
    <w:rsid w:val="00C722D8"/>
    <w:rsid w:val="00C758EE"/>
    <w:rsid w:val="00C82495"/>
    <w:rsid w:val="00C84034"/>
    <w:rsid w:val="00C85257"/>
    <w:rsid w:val="00C90E49"/>
    <w:rsid w:val="00C939D4"/>
    <w:rsid w:val="00CB19A7"/>
    <w:rsid w:val="00CB46C9"/>
    <w:rsid w:val="00CB5A43"/>
    <w:rsid w:val="00CC3C64"/>
    <w:rsid w:val="00CD2CE2"/>
    <w:rsid w:val="00CD7199"/>
    <w:rsid w:val="00CD7286"/>
    <w:rsid w:val="00CE10A8"/>
    <w:rsid w:val="00CF47C0"/>
    <w:rsid w:val="00CF73A5"/>
    <w:rsid w:val="00CF7AA6"/>
    <w:rsid w:val="00D12C61"/>
    <w:rsid w:val="00D17D47"/>
    <w:rsid w:val="00D24C3B"/>
    <w:rsid w:val="00D272D3"/>
    <w:rsid w:val="00D32817"/>
    <w:rsid w:val="00D4126D"/>
    <w:rsid w:val="00D42B15"/>
    <w:rsid w:val="00D4438E"/>
    <w:rsid w:val="00D444EA"/>
    <w:rsid w:val="00D450CC"/>
    <w:rsid w:val="00D5369B"/>
    <w:rsid w:val="00D5484D"/>
    <w:rsid w:val="00D57A55"/>
    <w:rsid w:val="00D8674C"/>
    <w:rsid w:val="00D86C61"/>
    <w:rsid w:val="00D87EEA"/>
    <w:rsid w:val="00D87F15"/>
    <w:rsid w:val="00D93C45"/>
    <w:rsid w:val="00D95CE6"/>
    <w:rsid w:val="00DA2521"/>
    <w:rsid w:val="00DA2CB6"/>
    <w:rsid w:val="00DA2DF5"/>
    <w:rsid w:val="00DA6CEF"/>
    <w:rsid w:val="00DB42E0"/>
    <w:rsid w:val="00DB648F"/>
    <w:rsid w:val="00DB6F09"/>
    <w:rsid w:val="00DD4727"/>
    <w:rsid w:val="00DD6BA2"/>
    <w:rsid w:val="00DE2BDC"/>
    <w:rsid w:val="00DF0A48"/>
    <w:rsid w:val="00DF35EC"/>
    <w:rsid w:val="00DF3D0B"/>
    <w:rsid w:val="00DF6BE6"/>
    <w:rsid w:val="00E045E7"/>
    <w:rsid w:val="00E10EDD"/>
    <w:rsid w:val="00E16B24"/>
    <w:rsid w:val="00E27B16"/>
    <w:rsid w:val="00E424BD"/>
    <w:rsid w:val="00E43009"/>
    <w:rsid w:val="00E45467"/>
    <w:rsid w:val="00E5367B"/>
    <w:rsid w:val="00E5482E"/>
    <w:rsid w:val="00E63AC1"/>
    <w:rsid w:val="00E7427D"/>
    <w:rsid w:val="00E80DF9"/>
    <w:rsid w:val="00E8719B"/>
    <w:rsid w:val="00E8798C"/>
    <w:rsid w:val="00E911DA"/>
    <w:rsid w:val="00E932D7"/>
    <w:rsid w:val="00EA47CB"/>
    <w:rsid w:val="00EA7E1A"/>
    <w:rsid w:val="00EB0613"/>
    <w:rsid w:val="00EB2752"/>
    <w:rsid w:val="00EC6E90"/>
    <w:rsid w:val="00ED4883"/>
    <w:rsid w:val="00EF6FC0"/>
    <w:rsid w:val="00F02ED8"/>
    <w:rsid w:val="00F05F1F"/>
    <w:rsid w:val="00F2514F"/>
    <w:rsid w:val="00F25A38"/>
    <w:rsid w:val="00F33EC0"/>
    <w:rsid w:val="00F36681"/>
    <w:rsid w:val="00F37EFC"/>
    <w:rsid w:val="00F41731"/>
    <w:rsid w:val="00F50838"/>
    <w:rsid w:val="00F544E8"/>
    <w:rsid w:val="00F54549"/>
    <w:rsid w:val="00F60B3B"/>
    <w:rsid w:val="00F61F02"/>
    <w:rsid w:val="00F64C90"/>
    <w:rsid w:val="00F71187"/>
    <w:rsid w:val="00F71778"/>
    <w:rsid w:val="00F72205"/>
    <w:rsid w:val="00F823FF"/>
    <w:rsid w:val="00F937D7"/>
    <w:rsid w:val="00F96BCE"/>
    <w:rsid w:val="00FB0D6C"/>
    <w:rsid w:val="00FB1F5F"/>
    <w:rsid w:val="00FB3BAF"/>
    <w:rsid w:val="00FB4DC4"/>
    <w:rsid w:val="00FB4E6C"/>
    <w:rsid w:val="00FB5BCA"/>
    <w:rsid w:val="00FB636E"/>
    <w:rsid w:val="00FD11E6"/>
    <w:rsid w:val="00FD41FB"/>
    <w:rsid w:val="00FF3810"/>
    <w:rsid w:val="00FF4C93"/>
    <w:rsid w:val="00FF5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E7A3"/>
  <w15:docId w15:val="{F9C4A64C-4041-F042-ACCC-15085FD8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pPr>
      <w:jc w:val="center"/>
    </w:pPr>
    <w:rPr>
      <w:rFonts w:cs="Arial Unicode MS"/>
      <w:b/>
      <w:bCs/>
      <w:color w:val="000000"/>
      <w:sz w:val="24"/>
      <w:szCs w:val="24"/>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10">
    <w:name w:val="Imported Style 1.0"/>
    <w:pPr>
      <w:numPr>
        <w:numId w:val="3"/>
      </w:numPr>
    </w:pPr>
  </w:style>
  <w:style w:type="numbering" w:customStyle="1" w:styleId="ImportedStyle3">
    <w:name w:val="Imported Style 3"/>
    <w:pPr>
      <w:numPr>
        <w:numId w:val="4"/>
      </w:numPr>
    </w:pPr>
  </w:style>
  <w:style w:type="paragraph" w:customStyle="1" w:styleId="Footnote">
    <w:name w:val="Footnote"/>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color w:val="0563C1"/>
      <w:sz w:val="16"/>
      <w:szCs w:val="16"/>
      <w:u w:val="single" w:color="0563C1"/>
    </w:rPr>
  </w:style>
  <w:style w:type="numbering" w:customStyle="1" w:styleId="ImportedStyle20">
    <w:name w:val="Imported Style 2.0"/>
    <w:pPr>
      <w:numPr>
        <w:numId w:val="5"/>
      </w:numPr>
    </w:pPr>
  </w:style>
  <w:style w:type="numbering" w:customStyle="1" w:styleId="ImportedStyle30">
    <w:name w:val="Imported Style 3.0"/>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character" w:styleId="FootnoteReference">
    <w:name w:val="footnote reference"/>
    <w:rPr>
      <w:vertAlign w:val="superscript"/>
    </w:rPr>
  </w:style>
  <w:style w:type="paragraph" w:styleId="FootnoteText">
    <w:name w:val="footnote text"/>
    <w:rPr>
      <w:rFonts w:eastAsia="Times New Roman"/>
      <w:color w:val="000000"/>
      <w:u w:color="000000"/>
    </w:rPr>
  </w:style>
  <w:style w:type="character" w:customStyle="1" w:styleId="Hyperlink1">
    <w:name w:val="Hyperlink.1"/>
    <w:basedOn w:val="None"/>
    <w:rPr>
      <w:rFonts w:ascii="Arial" w:eastAsia="Arial" w:hAnsi="Arial" w:cs="Arial"/>
      <w:color w:val="0563C1"/>
      <w:u w:val="single" w:color="0563C1"/>
    </w:rPr>
  </w:style>
  <w:style w:type="character" w:customStyle="1" w:styleId="Hyperlink2">
    <w:name w:val="Hyperlink.2"/>
    <w:basedOn w:val="None"/>
    <w:rPr>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5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DFA"/>
    <w:rPr>
      <w:rFonts w:ascii="Segoe UI" w:hAnsi="Segoe UI" w:cs="Segoe UI"/>
      <w:sz w:val="18"/>
      <w:szCs w:val="18"/>
    </w:rPr>
  </w:style>
  <w:style w:type="paragraph" w:styleId="Header">
    <w:name w:val="header"/>
    <w:basedOn w:val="Normal"/>
    <w:link w:val="HeaderChar"/>
    <w:uiPriority w:val="99"/>
    <w:unhideWhenUsed/>
    <w:rsid w:val="00A55689"/>
    <w:pPr>
      <w:tabs>
        <w:tab w:val="center" w:pos="4680"/>
        <w:tab w:val="right" w:pos="9360"/>
      </w:tabs>
    </w:pPr>
  </w:style>
  <w:style w:type="character" w:customStyle="1" w:styleId="HeaderChar">
    <w:name w:val="Header Char"/>
    <w:basedOn w:val="DefaultParagraphFont"/>
    <w:link w:val="Header"/>
    <w:uiPriority w:val="99"/>
    <w:rsid w:val="00A55689"/>
    <w:rPr>
      <w:sz w:val="24"/>
      <w:szCs w:val="24"/>
    </w:rPr>
  </w:style>
  <w:style w:type="paragraph" w:styleId="Footer">
    <w:name w:val="footer"/>
    <w:basedOn w:val="Normal"/>
    <w:link w:val="FooterChar"/>
    <w:uiPriority w:val="99"/>
    <w:unhideWhenUsed/>
    <w:rsid w:val="00A55689"/>
    <w:pPr>
      <w:tabs>
        <w:tab w:val="center" w:pos="4680"/>
        <w:tab w:val="right" w:pos="9360"/>
      </w:tabs>
    </w:pPr>
  </w:style>
  <w:style w:type="character" w:customStyle="1" w:styleId="FooterChar">
    <w:name w:val="Footer Char"/>
    <w:basedOn w:val="DefaultParagraphFont"/>
    <w:link w:val="Footer"/>
    <w:uiPriority w:val="99"/>
    <w:rsid w:val="00A55689"/>
    <w:rPr>
      <w:sz w:val="24"/>
      <w:szCs w:val="24"/>
    </w:rPr>
  </w:style>
  <w:style w:type="character" w:customStyle="1" w:styleId="UnresolvedMention1">
    <w:name w:val="Unresolved Mention1"/>
    <w:basedOn w:val="DefaultParagraphFont"/>
    <w:uiPriority w:val="99"/>
    <w:semiHidden/>
    <w:unhideWhenUsed/>
    <w:rsid w:val="00A55689"/>
    <w:rPr>
      <w:color w:val="605E5C"/>
      <w:shd w:val="clear" w:color="auto" w:fill="E1DFDD"/>
    </w:rPr>
  </w:style>
  <w:style w:type="table" w:styleId="TableGrid">
    <w:name w:val="Table Grid"/>
    <w:basedOn w:val="TableNormal"/>
    <w:uiPriority w:val="39"/>
    <w:rsid w:val="0043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87F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2A0034"/>
    <w:rPr>
      <w:b/>
      <w:bCs/>
    </w:rPr>
  </w:style>
  <w:style w:type="character" w:customStyle="1" w:styleId="CommentSubjectChar">
    <w:name w:val="Comment Subject Char"/>
    <w:basedOn w:val="CommentTextChar"/>
    <w:link w:val="CommentSubject"/>
    <w:uiPriority w:val="99"/>
    <w:semiHidden/>
    <w:rsid w:val="002A0034"/>
    <w:rPr>
      <w:b/>
      <w:bCs/>
    </w:rPr>
  </w:style>
  <w:style w:type="character" w:styleId="UnresolvedMention">
    <w:name w:val="Unresolved Mention"/>
    <w:basedOn w:val="DefaultParagraphFont"/>
    <w:uiPriority w:val="99"/>
    <w:semiHidden/>
    <w:unhideWhenUsed/>
    <w:rsid w:val="000F144C"/>
    <w:rPr>
      <w:color w:val="605E5C"/>
      <w:shd w:val="clear" w:color="auto" w:fill="E1DFDD"/>
    </w:rPr>
  </w:style>
  <w:style w:type="character" w:customStyle="1" w:styleId="normaltextrun">
    <w:name w:val="normaltextrun"/>
    <w:basedOn w:val="DefaultParagraphFont"/>
    <w:rsid w:val="00E8719B"/>
  </w:style>
  <w:style w:type="table" w:customStyle="1" w:styleId="TableGrid1">
    <w:name w:val="Table Grid1"/>
    <w:basedOn w:val="TableNormal"/>
    <w:next w:val="TableGrid"/>
    <w:uiPriority w:val="39"/>
    <w:rsid w:val="008071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6CE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59E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3910">
      <w:bodyDiv w:val="1"/>
      <w:marLeft w:val="0"/>
      <w:marRight w:val="0"/>
      <w:marTop w:val="0"/>
      <w:marBottom w:val="0"/>
      <w:divBdr>
        <w:top w:val="none" w:sz="0" w:space="0" w:color="auto"/>
        <w:left w:val="none" w:sz="0" w:space="0" w:color="auto"/>
        <w:bottom w:val="none" w:sz="0" w:space="0" w:color="auto"/>
        <w:right w:val="none" w:sz="0" w:space="0" w:color="auto"/>
      </w:divBdr>
    </w:div>
    <w:div w:id="214396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7" ma:contentTypeDescription="Create a new document." ma:contentTypeScope="" ma:versionID="b34042d77a1ae70ccec4db5b17e6ff89">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d1f165ec61f10ba222ffc26cb347ce99"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A8AC-C15F-4A39-BABE-290B4EE74138}">
  <ds:schemaRefs>
    <ds:schemaRef ds:uri="http://schemas.microsoft.com/sharepoint/v3/contenttype/forms"/>
  </ds:schemaRefs>
</ds:datastoreItem>
</file>

<file path=customXml/itemProps2.xml><?xml version="1.0" encoding="utf-8"?>
<ds:datastoreItem xmlns:ds="http://schemas.openxmlformats.org/officeDocument/2006/customXml" ds:itemID="{E85BB98B-2B9C-497F-AD94-B4A0D736A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EB028-096C-483F-921C-B123C453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Toma</dc:creator>
  <cp:keywords/>
  <dc:description/>
  <cp:lastModifiedBy>Vladimir Grosu</cp:lastModifiedBy>
  <cp:revision>35</cp:revision>
  <cp:lastPrinted>2018-02-09T07:21:00Z</cp:lastPrinted>
  <dcterms:created xsi:type="dcterms:W3CDTF">2024-01-23T21:23:00Z</dcterms:created>
  <dcterms:modified xsi:type="dcterms:W3CDTF">2024-02-07T09:38:00Z</dcterms:modified>
</cp:coreProperties>
</file>