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6A468" w14:textId="521A91EB" w:rsidR="009831AD" w:rsidRPr="00B0298A" w:rsidRDefault="00B92651" w:rsidP="00DF1432">
      <w:pPr>
        <w:pStyle w:val="Caption"/>
        <w:rPr>
          <w:rFonts w:asciiTheme="minorHAnsi" w:hAnsiTheme="minorHAnsi" w:cstheme="minorHAnsi"/>
          <w:sz w:val="22"/>
          <w:szCs w:val="22"/>
        </w:rPr>
      </w:pPr>
      <w:r w:rsidRPr="00B0298A">
        <w:rPr>
          <w:rFonts w:asciiTheme="minorHAnsi" w:hAnsiTheme="minorHAnsi" w:cstheme="minorHAnsi"/>
          <w:sz w:val="22"/>
          <w:szCs w:val="22"/>
        </w:rPr>
        <w:t xml:space="preserve">Request for </w:t>
      </w:r>
      <w:r w:rsidR="00DF1432" w:rsidRPr="00B0298A">
        <w:rPr>
          <w:rFonts w:asciiTheme="minorHAnsi" w:hAnsiTheme="minorHAnsi" w:cstheme="minorHAnsi"/>
          <w:sz w:val="22"/>
          <w:szCs w:val="22"/>
        </w:rPr>
        <w:t>Proposals</w:t>
      </w:r>
    </w:p>
    <w:p w14:paraId="59BD6362" w14:textId="519A860F" w:rsidR="00DF1432" w:rsidRPr="00B0298A" w:rsidRDefault="00DF1432" w:rsidP="00DF1432">
      <w:pPr>
        <w:jc w:val="center"/>
        <w:rPr>
          <w:rFonts w:asciiTheme="minorHAnsi" w:hAnsiTheme="minorHAnsi" w:cstheme="minorHAnsi"/>
          <w:b/>
          <w:bCs/>
        </w:rPr>
      </w:pPr>
      <w:r w:rsidRPr="00B0298A">
        <w:rPr>
          <w:rFonts w:asciiTheme="minorHAnsi" w:hAnsiTheme="minorHAnsi" w:cstheme="minorHAnsi"/>
          <w:b/>
          <w:bCs/>
          <w:sz w:val="22"/>
          <w:szCs w:val="22"/>
          <w:lang w:val="en-GB"/>
        </w:rPr>
        <w:t>RfP24/02801</w:t>
      </w:r>
    </w:p>
    <w:p w14:paraId="4A8B683A" w14:textId="008AD883" w:rsidR="00516E49" w:rsidRPr="00B0298A" w:rsidRDefault="00516E49" w:rsidP="00516E49">
      <w:pPr>
        <w:pStyle w:val="Caption"/>
        <w:rPr>
          <w:rFonts w:asciiTheme="minorHAnsi" w:hAnsiTheme="minorHAnsi" w:cstheme="minorHAnsi"/>
          <w:sz w:val="22"/>
          <w:szCs w:val="22"/>
        </w:rPr>
      </w:pPr>
      <w:r w:rsidRPr="00B0298A">
        <w:rPr>
          <w:rFonts w:asciiTheme="minorHAnsi" w:hAnsiTheme="minorHAnsi" w:cstheme="minorHAnsi"/>
          <w:sz w:val="22"/>
          <w:szCs w:val="22"/>
        </w:rPr>
        <w:t xml:space="preserve">Amendment no. </w:t>
      </w:r>
      <w:r w:rsidR="00532CDA" w:rsidRPr="00B0298A">
        <w:rPr>
          <w:rFonts w:asciiTheme="minorHAnsi" w:hAnsiTheme="minorHAnsi" w:cstheme="minorHAnsi"/>
          <w:sz w:val="22"/>
          <w:szCs w:val="22"/>
        </w:rPr>
        <w:t>2</w:t>
      </w:r>
    </w:p>
    <w:p w14:paraId="4A8B683B" w14:textId="77777777" w:rsidR="00A67FFA" w:rsidRPr="00B0298A" w:rsidRDefault="00A67FFA" w:rsidP="00A67FFA">
      <w:pPr>
        <w:rPr>
          <w:rFonts w:asciiTheme="minorHAnsi" w:hAnsiTheme="minorHAnsi" w:cstheme="minorHAnsi"/>
          <w:sz w:val="22"/>
          <w:szCs w:val="22"/>
          <w:lang w:val="en-GB"/>
        </w:rPr>
      </w:pPr>
    </w:p>
    <w:p w14:paraId="4A8B683C" w14:textId="77777777" w:rsidR="005F3E6D" w:rsidRPr="00B0298A" w:rsidRDefault="005F3E6D" w:rsidP="00A67FFA">
      <w:pPr>
        <w:rPr>
          <w:rFonts w:asciiTheme="minorHAnsi" w:hAnsiTheme="minorHAnsi" w:cstheme="minorHAnsi"/>
          <w:sz w:val="22"/>
          <w:szCs w:val="22"/>
          <w:lang w:val="en-GB"/>
        </w:rPr>
      </w:pPr>
    </w:p>
    <w:p w14:paraId="0A7D7A62" w14:textId="77777777" w:rsidR="009831AD" w:rsidRPr="00B0298A" w:rsidRDefault="003E3D12" w:rsidP="009831AD">
      <w:pPr>
        <w:pStyle w:val="Caption"/>
        <w:jc w:val="left"/>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Ref. no. </w:t>
      </w:r>
      <w:r w:rsidR="009831AD" w:rsidRPr="00B0298A">
        <w:rPr>
          <w:rFonts w:asciiTheme="minorHAnsi" w:hAnsiTheme="minorHAnsi" w:cstheme="minorHAnsi"/>
          <w:sz w:val="22"/>
          <w:szCs w:val="22"/>
          <w:lang w:val="en-GB"/>
        </w:rPr>
        <w:t>RfP24/02801</w:t>
      </w:r>
    </w:p>
    <w:p w14:paraId="4A8B683D" w14:textId="5B370BFB" w:rsidR="003E3D12" w:rsidRPr="00B0298A" w:rsidRDefault="00A61683" w:rsidP="000139DD">
      <w:pPr>
        <w:tabs>
          <w:tab w:val="right" w:pos="9639"/>
        </w:tabs>
        <w:rPr>
          <w:rFonts w:asciiTheme="minorHAnsi" w:hAnsiTheme="minorHAnsi" w:cstheme="minorHAnsi"/>
          <w:sz w:val="22"/>
          <w:szCs w:val="22"/>
          <w:lang w:val="en-GB"/>
        </w:rPr>
      </w:pPr>
      <w:r w:rsidRPr="00B0298A">
        <w:rPr>
          <w:rFonts w:asciiTheme="minorHAnsi" w:hAnsiTheme="minorHAnsi" w:cstheme="minorHAnsi"/>
          <w:sz w:val="22"/>
          <w:szCs w:val="22"/>
          <w:lang w:val="en-GB"/>
        </w:rPr>
        <w:tab/>
        <w:t>Date:</w:t>
      </w:r>
      <w:r w:rsidR="00F3582C" w:rsidRPr="00B0298A">
        <w:rPr>
          <w:rFonts w:asciiTheme="minorHAnsi" w:hAnsiTheme="minorHAnsi" w:cstheme="minorHAnsi"/>
          <w:b/>
          <w:sz w:val="22"/>
          <w:szCs w:val="22"/>
          <w:lang w:val="en-GB"/>
        </w:rPr>
        <w:t xml:space="preserve"> </w:t>
      </w:r>
      <w:r w:rsidR="00532CDA" w:rsidRPr="00B0298A">
        <w:rPr>
          <w:rFonts w:asciiTheme="minorHAnsi" w:hAnsiTheme="minorHAnsi" w:cstheme="minorHAnsi"/>
          <w:b/>
          <w:sz w:val="22"/>
          <w:szCs w:val="22"/>
          <w:lang w:val="en-GB"/>
        </w:rPr>
        <w:t>26</w:t>
      </w:r>
      <w:r w:rsidR="003634F3" w:rsidRPr="00B0298A">
        <w:rPr>
          <w:rFonts w:asciiTheme="minorHAnsi" w:hAnsiTheme="minorHAnsi" w:cstheme="minorHAnsi"/>
          <w:b/>
          <w:sz w:val="22"/>
          <w:szCs w:val="22"/>
          <w:lang w:val="en-GB"/>
        </w:rPr>
        <w:t>/02</w:t>
      </w:r>
      <w:r w:rsidR="008A2510" w:rsidRPr="00B0298A">
        <w:rPr>
          <w:rFonts w:asciiTheme="minorHAnsi" w:hAnsiTheme="minorHAnsi" w:cstheme="minorHAnsi"/>
          <w:b/>
          <w:sz w:val="22"/>
          <w:szCs w:val="22"/>
          <w:lang w:val="en-GB"/>
        </w:rPr>
        <w:t>/202</w:t>
      </w:r>
      <w:r w:rsidR="006E7549" w:rsidRPr="00B0298A">
        <w:rPr>
          <w:rFonts w:asciiTheme="minorHAnsi" w:hAnsiTheme="minorHAnsi" w:cstheme="minorHAnsi"/>
          <w:b/>
          <w:sz w:val="22"/>
          <w:szCs w:val="22"/>
          <w:lang w:val="en-GB"/>
        </w:rPr>
        <w:t>4</w:t>
      </w:r>
    </w:p>
    <w:p w14:paraId="4A8B683E" w14:textId="77777777" w:rsidR="000C1012" w:rsidRPr="00B0298A" w:rsidRDefault="000C1012" w:rsidP="005F3E6D">
      <w:pPr>
        <w:rPr>
          <w:rFonts w:asciiTheme="minorHAnsi" w:hAnsiTheme="minorHAnsi" w:cstheme="minorHAnsi"/>
          <w:sz w:val="22"/>
          <w:szCs w:val="22"/>
          <w:lang w:val="en-GB"/>
        </w:rPr>
      </w:pPr>
    </w:p>
    <w:p w14:paraId="4A8B683F" w14:textId="49C10405" w:rsidR="00A61683" w:rsidRPr="00B0298A" w:rsidRDefault="00A61683" w:rsidP="008D33BB">
      <w:pPr>
        <w:jc w:val="both"/>
        <w:rPr>
          <w:rFonts w:asciiTheme="minorHAnsi" w:hAnsiTheme="minorHAnsi" w:cstheme="minorHAnsi"/>
          <w:b/>
          <w:sz w:val="22"/>
          <w:szCs w:val="22"/>
        </w:rPr>
      </w:pPr>
      <w:r w:rsidRPr="00B0298A">
        <w:rPr>
          <w:rFonts w:asciiTheme="minorHAnsi" w:hAnsiTheme="minorHAnsi" w:cstheme="minorHAnsi"/>
          <w:b/>
          <w:sz w:val="22"/>
          <w:szCs w:val="22"/>
        </w:rPr>
        <w:t xml:space="preserve">Subject: </w:t>
      </w:r>
      <w:r w:rsidR="009831AD" w:rsidRPr="00B0298A">
        <w:rPr>
          <w:rFonts w:asciiTheme="minorHAnsi" w:hAnsiTheme="minorHAnsi" w:cstheme="minorHAnsi"/>
          <w:b/>
          <w:sz w:val="22"/>
          <w:szCs w:val="22"/>
        </w:rPr>
        <w:t>Development of a new contraventions management software solution “E-</w:t>
      </w:r>
      <w:proofErr w:type="spellStart"/>
      <w:r w:rsidR="009831AD" w:rsidRPr="00B0298A">
        <w:rPr>
          <w:rFonts w:asciiTheme="minorHAnsi" w:hAnsiTheme="minorHAnsi" w:cstheme="minorHAnsi"/>
          <w:b/>
          <w:sz w:val="22"/>
          <w:szCs w:val="22"/>
        </w:rPr>
        <w:t>Dosar</w:t>
      </w:r>
      <w:proofErr w:type="spellEnd"/>
      <w:r w:rsidR="009831AD" w:rsidRPr="00B0298A">
        <w:rPr>
          <w:rFonts w:asciiTheme="minorHAnsi" w:hAnsiTheme="minorHAnsi" w:cstheme="minorHAnsi"/>
          <w:b/>
          <w:sz w:val="22"/>
          <w:szCs w:val="22"/>
        </w:rPr>
        <w:t xml:space="preserve"> </w:t>
      </w:r>
      <w:proofErr w:type="spellStart"/>
      <w:r w:rsidR="009831AD" w:rsidRPr="00B0298A">
        <w:rPr>
          <w:rFonts w:asciiTheme="minorHAnsi" w:hAnsiTheme="minorHAnsi" w:cstheme="minorHAnsi"/>
          <w:b/>
          <w:sz w:val="22"/>
          <w:szCs w:val="22"/>
        </w:rPr>
        <w:t>Contraventional</w:t>
      </w:r>
      <w:proofErr w:type="spellEnd"/>
      <w:r w:rsidR="009831AD" w:rsidRPr="00B0298A">
        <w:rPr>
          <w:rFonts w:asciiTheme="minorHAnsi" w:hAnsiTheme="minorHAnsi" w:cstheme="minorHAnsi"/>
          <w:b/>
          <w:sz w:val="22"/>
          <w:szCs w:val="22"/>
        </w:rPr>
        <w:t>” for the internal affairs system</w:t>
      </w:r>
      <w:r w:rsidR="009831AD" w:rsidRPr="00B0298A">
        <w:rPr>
          <w:rFonts w:asciiTheme="minorHAnsi" w:hAnsiTheme="minorHAnsi" w:cstheme="minorHAnsi"/>
          <w:b/>
          <w:color w:val="333333"/>
          <w:sz w:val="22"/>
          <w:szCs w:val="22"/>
          <w:shd w:val="clear" w:color="auto" w:fill="FFFFFF"/>
        </w:rPr>
        <w:t> </w:t>
      </w:r>
    </w:p>
    <w:p w14:paraId="4A8B6840" w14:textId="77777777" w:rsidR="00A61683" w:rsidRPr="00B0298A" w:rsidRDefault="00A61683">
      <w:pPr>
        <w:rPr>
          <w:rFonts w:asciiTheme="minorHAnsi" w:hAnsiTheme="minorHAnsi" w:cstheme="minorHAnsi"/>
          <w:sz w:val="22"/>
          <w:szCs w:val="22"/>
        </w:rPr>
      </w:pPr>
    </w:p>
    <w:p w14:paraId="4A8B6841" w14:textId="77777777" w:rsidR="000C1012" w:rsidRPr="00B0298A" w:rsidRDefault="000C1012">
      <w:pPr>
        <w:rPr>
          <w:rFonts w:asciiTheme="minorHAnsi" w:hAnsiTheme="minorHAnsi" w:cstheme="minorHAnsi"/>
          <w:sz w:val="22"/>
          <w:szCs w:val="22"/>
        </w:rPr>
      </w:pPr>
      <w:r w:rsidRPr="00B0298A">
        <w:rPr>
          <w:rFonts w:asciiTheme="minorHAnsi" w:hAnsiTheme="minorHAnsi" w:cstheme="minorHAnsi"/>
          <w:sz w:val="22"/>
          <w:szCs w:val="22"/>
        </w:rPr>
        <w:t>Dear Sir/Madam,</w:t>
      </w:r>
    </w:p>
    <w:p w14:paraId="4A8B6842" w14:textId="77777777" w:rsidR="007245A7" w:rsidRPr="00B0298A" w:rsidRDefault="007245A7" w:rsidP="000F2974">
      <w:pPr>
        <w:jc w:val="both"/>
        <w:rPr>
          <w:rFonts w:asciiTheme="minorHAnsi" w:hAnsiTheme="minorHAnsi" w:cstheme="minorHAnsi"/>
          <w:sz w:val="22"/>
          <w:szCs w:val="22"/>
        </w:rPr>
      </w:pPr>
    </w:p>
    <w:p w14:paraId="6B548AE5" w14:textId="77777777" w:rsidR="004D0321" w:rsidRPr="00B0298A" w:rsidRDefault="00851678" w:rsidP="009F2C0D">
      <w:pPr>
        <w:jc w:val="both"/>
        <w:rPr>
          <w:rFonts w:asciiTheme="minorHAnsi" w:hAnsiTheme="minorHAnsi" w:cstheme="minorHAnsi"/>
          <w:color w:val="000000"/>
          <w:sz w:val="22"/>
          <w:szCs w:val="22"/>
        </w:rPr>
      </w:pPr>
      <w:r w:rsidRPr="00B0298A">
        <w:rPr>
          <w:rFonts w:asciiTheme="minorHAnsi" w:hAnsiTheme="minorHAnsi" w:cstheme="minorHAnsi"/>
          <w:color w:val="000000"/>
          <w:sz w:val="22"/>
          <w:szCs w:val="22"/>
        </w:rPr>
        <w:t xml:space="preserve">UNDP is hereby amending </w:t>
      </w:r>
      <w:r w:rsidR="008A2510" w:rsidRPr="00B0298A">
        <w:rPr>
          <w:rFonts w:asciiTheme="minorHAnsi" w:hAnsiTheme="minorHAnsi" w:cstheme="minorHAnsi"/>
          <w:color w:val="000000"/>
          <w:sz w:val="22"/>
          <w:szCs w:val="22"/>
        </w:rPr>
        <w:t xml:space="preserve">the </w:t>
      </w:r>
      <w:r w:rsidR="005C6E6E" w:rsidRPr="00B0298A">
        <w:rPr>
          <w:rFonts w:asciiTheme="minorHAnsi" w:hAnsiTheme="minorHAnsi" w:cstheme="minorHAnsi"/>
          <w:color w:val="000000"/>
          <w:sz w:val="22"/>
          <w:szCs w:val="22"/>
        </w:rPr>
        <w:t>following</w:t>
      </w:r>
      <w:r w:rsidR="004D0321" w:rsidRPr="00B0298A">
        <w:rPr>
          <w:rFonts w:asciiTheme="minorHAnsi" w:hAnsiTheme="minorHAnsi" w:cstheme="minorHAnsi"/>
          <w:color w:val="000000"/>
          <w:sz w:val="22"/>
          <w:szCs w:val="22"/>
        </w:rPr>
        <w:t>:</w:t>
      </w:r>
    </w:p>
    <w:p w14:paraId="4A8B6844" w14:textId="25D1591E" w:rsidR="00013BA8" w:rsidRPr="00B0298A" w:rsidRDefault="005C6E6E" w:rsidP="009F2C0D">
      <w:pPr>
        <w:jc w:val="both"/>
        <w:rPr>
          <w:rFonts w:asciiTheme="minorHAnsi" w:hAnsiTheme="minorHAnsi" w:cstheme="minorHAnsi"/>
          <w:color w:val="000000"/>
          <w:sz w:val="22"/>
          <w:szCs w:val="22"/>
        </w:rPr>
      </w:pPr>
      <w:r w:rsidRPr="00B0298A">
        <w:rPr>
          <w:rFonts w:asciiTheme="minorHAnsi" w:hAnsiTheme="minorHAnsi" w:cstheme="minorHAnsi"/>
          <w:color w:val="000000"/>
          <w:sz w:val="22"/>
          <w:szCs w:val="22"/>
        </w:rPr>
        <w:t xml:space="preserve"> </w:t>
      </w:r>
    </w:p>
    <w:p w14:paraId="3636AEDB" w14:textId="09894C7A" w:rsidR="000C0B41" w:rsidRPr="004B47F8" w:rsidRDefault="00546716" w:rsidP="00DD5D71">
      <w:pPr>
        <w:pStyle w:val="ListParagraph"/>
        <w:numPr>
          <w:ilvl w:val="0"/>
          <w:numId w:val="15"/>
        </w:numPr>
        <w:rPr>
          <w:rFonts w:asciiTheme="minorHAnsi" w:hAnsiTheme="minorHAnsi" w:cstheme="minorHAnsi"/>
          <w:b/>
          <w:bCs/>
          <w:color w:val="000000"/>
          <w:sz w:val="22"/>
          <w:szCs w:val="22"/>
          <w:lang w:val="et-EE"/>
        </w:rPr>
      </w:pPr>
      <w:r w:rsidRPr="004B47F8">
        <w:rPr>
          <w:rFonts w:asciiTheme="minorHAnsi" w:hAnsiTheme="minorHAnsi" w:cstheme="minorHAnsi"/>
          <w:b/>
          <w:bCs/>
          <w:color w:val="000000"/>
          <w:sz w:val="22"/>
          <w:szCs w:val="22"/>
          <w:lang w:val="et-EE"/>
        </w:rPr>
        <w:t>Terms of Reference</w:t>
      </w:r>
      <w:r w:rsidRPr="004B47F8">
        <w:rPr>
          <w:rFonts w:asciiTheme="minorHAnsi" w:hAnsiTheme="minorHAnsi" w:cstheme="minorHAnsi"/>
          <w:color w:val="000000"/>
          <w:sz w:val="22"/>
          <w:szCs w:val="22"/>
          <w:lang w:val="et-EE"/>
        </w:rPr>
        <w:t xml:space="preserve"> are </w:t>
      </w:r>
      <w:r w:rsidR="00B34CE1" w:rsidRPr="004B47F8">
        <w:rPr>
          <w:rFonts w:asciiTheme="minorHAnsi" w:hAnsiTheme="minorHAnsi" w:cstheme="minorHAnsi"/>
          <w:color w:val="000000"/>
          <w:sz w:val="22"/>
          <w:szCs w:val="22"/>
          <w:lang w:val="et-EE"/>
        </w:rPr>
        <w:t>adjusted</w:t>
      </w:r>
      <w:r w:rsidRPr="004B47F8">
        <w:rPr>
          <w:rFonts w:asciiTheme="minorHAnsi" w:hAnsiTheme="minorHAnsi" w:cstheme="minorHAnsi"/>
          <w:color w:val="000000"/>
          <w:sz w:val="22"/>
          <w:szCs w:val="22"/>
          <w:lang w:val="et-EE"/>
        </w:rPr>
        <w:t xml:space="preserve"> and attached </w:t>
      </w:r>
      <w:r w:rsidR="004B47F8" w:rsidRPr="004B47F8">
        <w:rPr>
          <w:rFonts w:asciiTheme="minorHAnsi" w:hAnsiTheme="minorHAnsi" w:cstheme="minorHAnsi"/>
          <w:color w:val="000000"/>
          <w:sz w:val="22"/>
          <w:szCs w:val="22"/>
          <w:lang w:val="et-EE"/>
        </w:rPr>
        <w:t>hereto</w:t>
      </w:r>
      <w:r w:rsidR="004B47F8" w:rsidRPr="004B47F8">
        <w:rPr>
          <w:rFonts w:asciiTheme="minorHAnsi" w:hAnsiTheme="minorHAnsi" w:cstheme="minorHAnsi"/>
          <w:b/>
          <w:bCs/>
          <w:color w:val="000000"/>
          <w:sz w:val="22"/>
          <w:szCs w:val="22"/>
          <w:lang w:val="et-EE"/>
        </w:rPr>
        <w:t xml:space="preserve"> </w:t>
      </w:r>
      <w:r w:rsidR="004B47F8" w:rsidRPr="004B47F8">
        <w:rPr>
          <w:rFonts w:asciiTheme="minorHAnsi" w:hAnsiTheme="minorHAnsi" w:cstheme="minorHAnsi"/>
          <w:b/>
          <w:bCs/>
          <w:color w:val="FF0000"/>
          <w:sz w:val="22"/>
          <w:szCs w:val="22"/>
          <w:lang w:val="et-EE"/>
        </w:rPr>
        <w:t xml:space="preserve">(changes are made to the </w:t>
      </w:r>
      <w:r w:rsidR="000C0B41" w:rsidRPr="004B47F8">
        <w:rPr>
          <w:rFonts w:asciiTheme="minorHAnsi" w:hAnsiTheme="minorHAnsi" w:cstheme="minorHAnsi"/>
          <w:b/>
          <w:bCs/>
          <w:color w:val="FF0000"/>
          <w:sz w:val="22"/>
          <w:szCs w:val="22"/>
          <w:lang w:val="et-EE"/>
        </w:rPr>
        <w:t xml:space="preserve">Page #20 </w:t>
      </w:r>
      <w:r w:rsidR="00780789" w:rsidRPr="004B47F8">
        <w:rPr>
          <w:rFonts w:asciiTheme="minorHAnsi" w:hAnsiTheme="minorHAnsi" w:cstheme="minorHAnsi"/>
          <w:b/>
          <w:bCs/>
          <w:color w:val="FF0000"/>
          <w:sz w:val="22"/>
          <w:szCs w:val="22"/>
          <w:lang w:val="et-EE"/>
        </w:rPr>
        <w:t>(ENG Version) and Pag#19 (RO Version)</w:t>
      </w:r>
      <w:r w:rsidR="004B47F8" w:rsidRPr="004B47F8">
        <w:rPr>
          <w:rFonts w:asciiTheme="minorHAnsi" w:hAnsiTheme="minorHAnsi" w:cstheme="minorHAnsi"/>
          <w:b/>
          <w:bCs/>
          <w:color w:val="FF0000"/>
          <w:sz w:val="22"/>
          <w:szCs w:val="22"/>
          <w:lang w:val="et-EE"/>
        </w:rPr>
        <w:t>)</w:t>
      </w:r>
    </w:p>
    <w:p w14:paraId="63B0E6AE" w14:textId="77777777" w:rsidR="00B34CE1" w:rsidRPr="004B47F8" w:rsidRDefault="00B34CE1" w:rsidP="004B47F8">
      <w:pPr>
        <w:rPr>
          <w:rFonts w:asciiTheme="minorHAnsi" w:hAnsiTheme="minorHAnsi" w:cstheme="minorHAnsi"/>
          <w:color w:val="000000"/>
          <w:sz w:val="22"/>
          <w:szCs w:val="22"/>
          <w:lang w:val="et-EE"/>
        </w:rPr>
      </w:pPr>
    </w:p>
    <w:p w14:paraId="3C5E33E8" w14:textId="405C6031" w:rsidR="00532CDA" w:rsidRPr="00B0298A" w:rsidRDefault="00532CDA" w:rsidP="00546716">
      <w:pPr>
        <w:pStyle w:val="ListParagraph"/>
        <w:numPr>
          <w:ilvl w:val="0"/>
          <w:numId w:val="15"/>
        </w:numPr>
        <w:rPr>
          <w:rFonts w:asciiTheme="minorHAnsi" w:hAnsiTheme="minorHAnsi" w:cstheme="minorHAnsi"/>
          <w:color w:val="000000"/>
          <w:sz w:val="22"/>
          <w:szCs w:val="22"/>
          <w:lang w:val="et-EE"/>
        </w:rPr>
      </w:pPr>
      <w:r w:rsidRPr="00B0298A">
        <w:rPr>
          <w:rFonts w:asciiTheme="minorHAnsi" w:hAnsiTheme="minorHAnsi" w:cstheme="minorHAnsi"/>
          <w:b/>
          <w:bCs/>
          <w:color w:val="000000"/>
          <w:sz w:val="22"/>
          <w:szCs w:val="22"/>
          <w:lang w:val="et-EE"/>
        </w:rPr>
        <w:t>Additional</w:t>
      </w:r>
      <w:r w:rsidR="003869C6" w:rsidRPr="00B0298A">
        <w:rPr>
          <w:rFonts w:asciiTheme="minorHAnsi" w:hAnsiTheme="minorHAnsi" w:cstheme="minorHAnsi"/>
          <w:color w:val="000000"/>
          <w:sz w:val="22"/>
          <w:szCs w:val="22"/>
          <w:lang w:val="et-EE"/>
        </w:rPr>
        <w:t xml:space="preserve"> </w:t>
      </w:r>
      <w:r w:rsidR="003869C6" w:rsidRPr="00B0298A">
        <w:rPr>
          <w:rFonts w:asciiTheme="minorHAnsi" w:hAnsiTheme="minorHAnsi" w:cstheme="minorHAnsi"/>
          <w:b/>
          <w:bCs/>
          <w:color w:val="000000"/>
          <w:sz w:val="22"/>
          <w:szCs w:val="22"/>
          <w:lang w:val="et-EE"/>
        </w:rPr>
        <w:t>Clarifications</w:t>
      </w:r>
      <w:r w:rsidR="004B47F8">
        <w:rPr>
          <w:rFonts w:asciiTheme="minorHAnsi" w:hAnsiTheme="minorHAnsi" w:cstheme="minorHAnsi"/>
          <w:b/>
          <w:bCs/>
          <w:color w:val="000000"/>
          <w:sz w:val="22"/>
          <w:szCs w:val="22"/>
          <w:lang w:val="et-EE"/>
        </w:rPr>
        <w:t xml:space="preserve"> </w:t>
      </w:r>
      <w:r w:rsidR="004B47F8" w:rsidRPr="004B47F8">
        <w:rPr>
          <w:rFonts w:asciiTheme="minorHAnsi" w:hAnsiTheme="minorHAnsi" w:cstheme="minorHAnsi"/>
          <w:color w:val="000000"/>
          <w:sz w:val="22"/>
          <w:szCs w:val="22"/>
          <w:lang w:val="et-EE"/>
        </w:rPr>
        <w:t>to Suppliers’ Questions</w:t>
      </w:r>
      <w:r w:rsidR="003869C6" w:rsidRPr="00B0298A">
        <w:rPr>
          <w:rFonts w:asciiTheme="minorHAnsi" w:hAnsiTheme="minorHAnsi" w:cstheme="minorHAnsi"/>
          <w:color w:val="000000"/>
          <w:sz w:val="22"/>
          <w:szCs w:val="22"/>
          <w:lang w:val="et-EE"/>
        </w:rPr>
        <w:t xml:space="preserve"> </w:t>
      </w:r>
      <w:r w:rsidR="00B34CE1" w:rsidRPr="00B0298A">
        <w:rPr>
          <w:rFonts w:asciiTheme="minorHAnsi" w:hAnsiTheme="minorHAnsi" w:cstheme="minorHAnsi"/>
          <w:color w:val="000000"/>
          <w:sz w:val="22"/>
          <w:szCs w:val="22"/>
          <w:lang w:val="et-EE"/>
        </w:rPr>
        <w:t>are</w:t>
      </w:r>
      <w:r w:rsidRPr="00B0298A">
        <w:rPr>
          <w:rFonts w:asciiTheme="minorHAnsi" w:hAnsiTheme="minorHAnsi" w:cstheme="minorHAnsi"/>
          <w:color w:val="000000"/>
          <w:sz w:val="22"/>
          <w:szCs w:val="22"/>
          <w:lang w:val="et-EE"/>
        </w:rPr>
        <w:t xml:space="preserve"> listed below:</w:t>
      </w:r>
    </w:p>
    <w:p w14:paraId="597AF71A" w14:textId="77777777" w:rsidR="004F2E3D" w:rsidRPr="00B0298A" w:rsidRDefault="004F2E3D" w:rsidP="00532CDA">
      <w:pPr>
        <w:pStyle w:val="ListParagraph"/>
        <w:rPr>
          <w:rFonts w:asciiTheme="minorHAnsi" w:hAnsiTheme="minorHAnsi" w:cstheme="minorHAnsi"/>
          <w:color w:val="000000"/>
          <w:sz w:val="22"/>
          <w:szCs w:val="22"/>
          <w:lang w:val="et-EE"/>
        </w:rPr>
      </w:pPr>
    </w:p>
    <w:tbl>
      <w:tblPr>
        <w:tblStyle w:val="TableGrid"/>
        <w:tblW w:w="10082" w:type="dxa"/>
        <w:tblInd w:w="-5" w:type="dxa"/>
        <w:tblLook w:val="04A0" w:firstRow="1" w:lastRow="0" w:firstColumn="1" w:lastColumn="0" w:noHBand="0" w:noVBand="1"/>
      </w:tblPr>
      <w:tblGrid>
        <w:gridCol w:w="4590"/>
        <w:gridCol w:w="5492"/>
      </w:tblGrid>
      <w:tr w:rsidR="009F5B1F" w:rsidRPr="00B0298A" w14:paraId="10AF2D43" w14:textId="77777777" w:rsidTr="009F5B1F">
        <w:tc>
          <w:tcPr>
            <w:tcW w:w="4590" w:type="dxa"/>
          </w:tcPr>
          <w:p w14:paraId="5623C683" w14:textId="77777777" w:rsidR="009F5B1F" w:rsidRPr="00B0298A" w:rsidRDefault="009F5B1F" w:rsidP="009B12EB">
            <w:pPr>
              <w:jc w:val="center"/>
              <w:rPr>
                <w:rFonts w:asciiTheme="minorHAnsi" w:hAnsiTheme="minorHAnsi" w:cstheme="minorHAnsi"/>
                <w:b/>
                <w:bCs/>
                <w:sz w:val="22"/>
                <w:szCs w:val="22"/>
                <w:lang w:val="en-GB"/>
              </w:rPr>
            </w:pPr>
            <w:r w:rsidRPr="00B0298A">
              <w:rPr>
                <w:rFonts w:asciiTheme="minorHAnsi" w:hAnsiTheme="minorHAnsi" w:cstheme="minorHAnsi"/>
                <w:b/>
                <w:bCs/>
                <w:sz w:val="22"/>
                <w:szCs w:val="22"/>
                <w:lang w:val="en-GB"/>
              </w:rPr>
              <w:t>Question</w:t>
            </w:r>
          </w:p>
        </w:tc>
        <w:tc>
          <w:tcPr>
            <w:tcW w:w="5492" w:type="dxa"/>
          </w:tcPr>
          <w:p w14:paraId="35837F16" w14:textId="77777777" w:rsidR="009F5B1F" w:rsidRPr="00B0298A" w:rsidRDefault="009F5B1F" w:rsidP="009B12EB">
            <w:pPr>
              <w:jc w:val="center"/>
              <w:rPr>
                <w:rFonts w:asciiTheme="minorHAnsi" w:hAnsiTheme="minorHAnsi" w:cstheme="minorHAnsi"/>
                <w:b/>
                <w:bCs/>
                <w:sz w:val="22"/>
                <w:szCs w:val="22"/>
                <w:lang w:val="en-GB"/>
              </w:rPr>
            </w:pPr>
            <w:r w:rsidRPr="00B0298A">
              <w:rPr>
                <w:rFonts w:asciiTheme="minorHAnsi" w:hAnsiTheme="minorHAnsi" w:cstheme="minorHAnsi"/>
                <w:b/>
                <w:bCs/>
                <w:sz w:val="22"/>
                <w:szCs w:val="22"/>
                <w:lang w:val="en-GB"/>
              </w:rPr>
              <w:t>Answer</w:t>
            </w:r>
          </w:p>
        </w:tc>
      </w:tr>
      <w:tr w:rsidR="009F5B1F" w:rsidRPr="00B0298A" w14:paraId="693DF4C7" w14:textId="77777777" w:rsidTr="009F5B1F">
        <w:tc>
          <w:tcPr>
            <w:tcW w:w="4590" w:type="dxa"/>
          </w:tcPr>
          <w:p w14:paraId="2B6814A5"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How do you see the fingerprint capture mechanism in the </w:t>
            </w:r>
            <w:proofErr w:type="spellStart"/>
            <w:r w:rsidRPr="00B0298A">
              <w:rPr>
                <w:rFonts w:asciiTheme="minorHAnsi" w:hAnsiTheme="minorHAnsi" w:cstheme="minorHAnsi"/>
                <w:sz w:val="22"/>
                <w:szCs w:val="22"/>
                <w:lang w:val="en-GB"/>
              </w:rPr>
              <w:t>contraventional</w:t>
            </w:r>
            <w:proofErr w:type="spellEnd"/>
            <w:r w:rsidRPr="00B0298A">
              <w:rPr>
                <w:rFonts w:asciiTheme="minorHAnsi" w:hAnsiTheme="minorHAnsi" w:cstheme="minorHAnsi"/>
                <w:sz w:val="22"/>
                <w:szCs w:val="22"/>
                <w:lang w:val="en-GB"/>
              </w:rPr>
              <w:t xml:space="preserve"> e-File system? It is waiting for integration with a fingerprint reader, or just uploading the fingerprint into the system, and then the search will be done. If integration with a fingerprint reader system is required, what are their integration protocols, or what devices are used. If it is required to upload the fingerprint in electronic format, what will be the formats of the fingerprints? </w:t>
            </w:r>
            <w:proofErr w:type="gramStart"/>
            <w:r w:rsidRPr="00B0298A">
              <w:rPr>
                <w:rFonts w:asciiTheme="minorHAnsi" w:hAnsiTheme="minorHAnsi" w:cstheme="minorHAnsi"/>
                <w:sz w:val="22"/>
                <w:szCs w:val="22"/>
                <w:lang w:val="en-GB"/>
              </w:rPr>
              <w:t>In order to</w:t>
            </w:r>
            <w:proofErr w:type="gramEnd"/>
            <w:r w:rsidRPr="00B0298A">
              <w:rPr>
                <w:rFonts w:asciiTheme="minorHAnsi" w:hAnsiTheme="minorHAnsi" w:cstheme="minorHAnsi"/>
                <w:sz w:val="22"/>
                <w:szCs w:val="22"/>
                <w:lang w:val="en-GB"/>
              </w:rPr>
              <w:t xml:space="preserve"> understand how to develop the searching function.</w:t>
            </w:r>
          </w:p>
        </w:tc>
        <w:tc>
          <w:tcPr>
            <w:tcW w:w="5492" w:type="dxa"/>
          </w:tcPr>
          <w:p w14:paraId="52ECC559"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According to the requirements described in CU M02.2 "Identification of the person by fingerprint, includes: </w:t>
            </w:r>
          </w:p>
          <w:p w14:paraId="605BC524"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a. Fingerprint </w:t>
            </w:r>
            <w:proofErr w:type="gramStart"/>
            <w:r w:rsidRPr="00B0298A">
              <w:rPr>
                <w:rFonts w:asciiTheme="minorHAnsi" w:hAnsiTheme="minorHAnsi" w:cstheme="minorHAnsi"/>
                <w:sz w:val="22"/>
                <w:szCs w:val="22"/>
                <w:lang w:val="en-GB"/>
              </w:rPr>
              <w:t>capture;</w:t>
            </w:r>
            <w:proofErr w:type="gramEnd"/>
          </w:p>
          <w:p w14:paraId="3BA6DFCD"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b. Searching the person by fingerprint in SIA AFIS".</w:t>
            </w:r>
          </w:p>
          <w:p w14:paraId="0BE4A0A1"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The fingerprint image capture is performed with the use of specialised devices (CU M02.2: Person identification), (</w:t>
            </w:r>
            <w:proofErr w:type="spellStart"/>
            <w:r w:rsidRPr="00B0298A">
              <w:rPr>
                <w:rFonts w:asciiTheme="minorHAnsi" w:hAnsiTheme="minorHAnsi" w:cstheme="minorHAnsi"/>
                <w:sz w:val="22"/>
                <w:szCs w:val="22"/>
                <w:lang w:val="en-GB"/>
              </w:rPr>
              <w:t>ToR</w:t>
            </w:r>
            <w:proofErr w:type="spellEnd"/>
            <w:r w:rsidRPr="00B0298A">
              <w:rPr>
                <w:rFonts w:asciiTheme="minorHAnsi" w:hAnsiTheme="minorHAnsi" w:cstheme="minorHAnsi"/>
                <w:sz w:val="22"/>
                <w:szCs w:val="22"/>
                <w:lang w:val="en-GB"/>
              </w:rPr>
              <w:t>, Annex A5, chapter " Specialised application capabilities", item 6. Fingerprint capture IT service).</w:t>
            </w:r>
          </w:p>
          <w:p w14:paraId="5CF2FC34"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Ministry of Internal Affairs (MIA) will provide the Supplier with interfaces for interaction with the SIA AFIS system (CU S03: Data exchange with other SIA).</w:t>
            </w:r>
          </w:p>
          <w:p w14:paraId="70C24E2C"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For security purposes, detailed information on API, protocols, image formats and other technical data will only be provided to the contracted company.</w:t>
            </w:r>
          </w:p>
        </w:tc>
      </w:tr>
      <w:tr w:rsidR="009F5B1F" w:rsidRPr="00B0298A" w14:paraId="688A5E45" w14:textId="77777777" w:rsidTr="009F5B1F">
        <w:tc>
          <w:tcPr>
            <w:tcW w:w="4590" w:type="dxa"/>
          </w:tcPr>
          <w:p w14:paraId="08E46DCF"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Please give more details on TP 013 point (The provider will ensure the data storage mechanism).   </w:t>
            </w:r>
          </w:p>
        </w:tc>
        <w:tc>
          <w:tcPr>
            <w:tcW w:w="5492" w:type="dxa"/>
          </w:tcPr>
          <w:p w14:paraId="3E5546D0"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It is required that the Supplier shall identify all the technological architecture components required for the data architecture. Ex.1: The cloud resources required for the database servers: number of VMs and their characteristics (CPU, RAM, Storage, etc.). Ex.2: If file repository will be used - number and characteristics of VMs to be used as </w:t>
            </w:r>
            <w:proofErr w:type="gramStart"/>
            <w:r w:rsidRPr="00B0298A">
              <w:rPr>
                <w:rFonts w:asciiTheme="minorHAnsi" w:hAnsiTheme="minorHAnsi" w:cstheme="minorHAnsi"/>
                <w:sz w:val="22"/>
                <w:szCs w:val="22"/>
                <w:lang w:val="en-GB"/>
              </w:rPr>
              <w:t>File-Server</w:t>
            </w:r>
            <w:proofErr w:type="gramEnd"/>
            <w:r w:rsidRPr="00B0298A">
              <w:rPr>
                <w:rFonts w:asciiTheme="minorHAnsi" w:hAnsiTheme="minorHAnsi" w:cstheme="minorHAnsi"/>
                <w:sz w:val="22"/>
                <w:szCs w:val="22"/>
                <w:lang w:val="en-GB"/>
              </w:rPr>
              <w:t>.</w:t>
            </w:r>
          </w:p>
        </w:tc>
      </w:tr>
      <w:tr w:rsidR="009F5B1F" w:rsidRPr="00B0298A" w14:paraId="5ADE9B6E" w14:textId="77777777" w:rsidTr="009F5B1F">
        <w:tc>
          <w:tcPr>
            <w:tcW w:w="4590" w:type="dxa"/>
          </w:tcPr>
          <w:p w14:paraId="1F4F6C90"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 In TP 014 (If </w:t>
            </w:r>
            <w:proofErr w:type="gramStart"/>
            <w:r w:rsidRPr="00B0298A">
              <w:rPr>
                <w:rFonts w:asciiTheme="minorHAnsi" w:hAnsiTheme="minorHAnsi" w:cstheme="minorHAnsi"/>
                <w:sz w:val="22"/>
                <w:szCs w:val="22"/>
                <w:lang w:val="en-GB"/>
              </w:rPr>
              <w:t>necessary</w:t>
            </w:r>
            <w:proofErr w:type="gramEnd"/>
            <w:r w:rsidRPr="00B0298A">
              <w:rPr>
                <w:rFonts w:asciiTheme="minorHAnsi" w:hAnsiTheme="minorHAnsi" w:cstheme="minorHAnsi"/>
                <w:sz w:val="22"/>
                <w:szCs w:val="22"/>
                <w:lang w:val="en-GB"/>
              </w:rPr>
              <w:t xml:space="preserve"> the provider will identify additional needs to ensure the legality and performance of the system (additional licenses, </w:t>
            </w:r>
            <w:r w:rsidRPr="00B0298A">
              <w:rPr>
                <w:rFonts w:asciiTheme="minorHAnsi" w:hAnsiTheme="minorHAnsi" w:cstheme="minorHAnsi"/>
                <w:sz w:val="22"/>
                <w:szCs w:val="22"/>
                <w:lang w:val="en-GB"/>
              </w:rPr>
              <w:lastRenderedPageBreak/>
              <w:t>data storage equipment, etc.)) it is assumed that the service provider will transmit technical specifications for storage equipment?</w:t>
            </w:r>
          </w:p>
        </w:tc>
        <w:tc>
          <w:tcPr>
            <w:tcW w:w="5492" w:type="dxa"/>
          </w:tcPr>
          <w:p w14:paraId="45048E94"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lastRenderedPageBreak/>
              <w:t>Yes.</w:t>
            </w:r>
          </w:p>
        </w:tc>
      </w:tr>
      <w:tr w:rsidR="009F5B1F" w:rsidRPr="00B0298A" w14:paraId="2A23F18B" w14:textId="77777777" w:rsidTr="009F5B1F">
        <w:tc>
          <w:tcPr>
            <w:tcW w:w="4590" w:type="dxa"/>
          </w:tcPr>
          <w:p w14:paraId="28FDB8BC"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In TP 015, which database management systems does MIA use now?</w:t>
            </w:r>
          </w:p>
        </w:tc>
        <w:tc>
          <w:tcPr>
            <w:tcW w:w="5492" w:type="dxa"/>
          </w:tcPr>
          <w:p w14:paraId="28A4BBBF"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Microsoft SQL 2016.</w:t>
            </w:r>
          </w:p>
          <w:p w14:paraId="52C351BF"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Please be aware that proposed COTS solutions must be supported by vendors for at least 5 years in advance. For example: the extended support period for MS SQL Server 2016 expires on 7/14/2026 and this product does not meet the requirements.</w:t>
            </w:r>
          </w:p>
        </w:tc>
      </w:tr>
      <w:tr w:rsidR="009F5B1F" w:rsidRPr="00B0298A" w14:paraId="208F595A" w14:textId="77777777" w:rsidTr="009F5B1F">
        <w:tc>
          <w:tcPr>
            <w:tcW w:w="4590" w:type="dxa"/>
          </w:tcPr>
          <w:p w14:paraId="3FF61D37"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In several places in the specifications, there are mentions of the mobile application, but it is not indicated in the deliverables, nor were separate experts for the development of the mobile application indicated. Is it expected that the application will be developed by the same developers who also develop the web application? And if the development of the mobile application should be on account of the required effort of 1820 man/days, or on account of the effort indicated for non-key experts?</w:t>
            </w:r>
          </w:p>
        </w:tc>
        <w:tc>
          <w:tcPr>
            <w:tcW w:w="5492" w:type="dxa"/>
          </w:tcPr>
          <w:p w14:paraId="5FCB97E7"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The development of a separate mobile application is not required. For example, the Supplier may propose a Web solution capable to run on mobile devices, using the operating systems specified in the requirement </w:t>
            </w:r>
            <w:r w:rsidRPr="00B0298A">
              <w:rPr>
                <w:rFonts w:asciiTheme="minorHAnsi" w:hAnsiTheme="minorHAnsi" w:cstheme="minorHAnsi"/>
                <w:b/>
                <w:sz w:val="22"/>
                <w:szCs w:val="22"/>
                <w:lang w:val="en-GB"/>
              </w:rPr>
              <w:t>TP 010</w:t>
            </w:r>
            <w:r w:rsidRPr="00B0298A">
              <w:rPr>
                <w:rFonts w:asciiTheme="minorHAnsi" w:hAnsiTheme="minorHAnsi" w:cstheme="minorHAnsi"/>
                <w:sz w:val="22"/>
                <w:szCs w:val="22"/>
                <w:lang w:val="en-GB"/>
              </w:rPr>
              <w:t xml:space="preserve"> and which will have all the capabilities specified in Annex A5, chapter “Specialized Application Capabilities”, sub-chapter 2. “Application Capabilities provided by the e-Data v2 Mobile Application”, required to digitally support the activities described in Chapter 7.3. “e-Data v2 Mobile Application Component Core Functionalities”.</w:t>
            </w:r>
          </w:p>
        </w:tc>
      </w:tr>
      <w:tr w:rsidR="009F5B1F" w:rsidRPr="00B0298A" w14:paraId="61C2FB3B" w14:textId="77777777" w:rsidTr="009F5B1F">
        <w:tc>
          <w:tcPr>
            <w:tcW w:w="4590" w:type="dxa"/>
          </w:tcPr>
          <w:p w14:paraId="3663A2C5"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The requirements include integrations with third-party systems necessary for the operation of the SI e-</w:t>
            </w:r>
            <w:proofErr w:type="spellStart"/>
            <w:r w:rsidRPr="00B0298A">
              <w:rPr>
                <w:rFonts w:asciiTheme="minorHAnsi" w:hAnsiTheme="minorHAnsi" w:cstheme="minorHAnsi"/>
                <w:sz w:val="22"/>
                <w:szCs w:val="22"/>
                <w:lang w:val="en-GB"/>
              </w:rPr>
              <w:t>Dosar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Contraventional</w:t>
            </w:r>
            <w:proofErr w:type="spellEnd"/>
            <w:r w:rsidRPr="00B0298A">
              <w:rPr>
                <w:rFonts w:asciiTheme="minorHAnsi" w:hAnsiTheme="minorHAnsi" w:cstheme="minorHAnsi"/>
                <w:sz w:val="22"/>
                <w:szCs w:val="22"/>
                <w:lang w:val="en-GB"/>
              </w:rPr>
              <w:t>. Are there any APIs that would allow this or other protocols? Or are they to be developed by the Supplier as well?</w:t>
            </w:r>
          </w:p>
        </w:tc>
        <w:tc>
          <w:tcPr>
            <w:tcW w:w="5492" w:type="dxa"/>
          </w:tcPr>
          <w:p w14:paraId="27682793"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The provider must develop only the APIs for the SIA e-</w:t>
            </w:r>
            <w:proofErr w:type="spellStart"/>
            <w:r w:rsidRPr="00B0298A">
              <w:rPr>
                <w:rFonts w:asciiTheme="minorHAnsi" w:hAnsiTheme="minorHAnsi" w:cstheme="minorHAnsi"/>
                <w:sz w:val="22"/>
                <w:szCs w:val="22"/>
                <w:lang w:val="en-GB"/>
              </w:rPr>
              <w:t>Dosar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Contravențional</w:t>
            </w:r>
            <w:proofErr w:type="spellEnd"/>
            <w:r w:rsidRPr="00B0298A">
              <w:rPr>
                <w:rFonts w:asciiTheme="minorHAnsi" w:hAnsiTheme="minorHAnsi" w:cstheme="minorHAnsi"/>
                <w:sz w:val="22"/>
                <w:szCs w:val="22"/>
                <w:lang w:val="en-GB"/>
              </w:rPr>
              <w:t>. The APIs of the third-party systems will be provided by MIA or the system owner upon MIA's request.</w:t>
            </w:r>
          </w:p>
        </w:tc>
      </w:tr>
      <w:tr w:rsidR="009F5B1F" w:rsidRPr="00B0298A" w14:paraId="32FBCAC9" w14:textId="77777777" w:rsidTr="009F5B1F">
        <w:tc>
          <w:tcPr>
            <w:tcW w:w="4590" w:type="dxa"/>
          </w:tcPr>
          <w:p w14:paraId="102CF58E"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 Regarding the </w:t>
            </w:r>
            <w:proofErr w:type="spellStart"/>
            <w:r w:rsidRPr="00B0298A">
              <w:rPr>
                <w:rFonts w:asciiTheme="minorHAnsi" w:hAnsiTheme="minorHAnsi" w:cstheme="minorHAnsi"/>
                <w:sz w:val="22"/>
                <w:szCs w:val="22"/>
                <w:lang w:val="en-GB"/>
              </w:rPr>
              <w:t>TruCAM</w:t>
            </w:r>
            <w:proofErr w:type="spellEnd"/>
            <w:r w:rsidRPr="00B0298A">
              <w:rPr>
                <w:rFonts w:asciiTheme="minorHAnsi" w:hAnsiTheme="minorHAnsi" w:cstheme="minorHAnsi"/>
                <w:sz w:val="22"/>
                <w:szCs w:val="22"/>
                <w:lang w:val="en-GB"/>
              </w:rPr>
              <w:t xml:space="preserve"> and Drager Alcotest devices, how do you see the integration with these devices? Does MIA have experience integrating such devices? If it is known what integration possibilities they have, please provide us with these details.</w:t>
            </w:r>
          </w:p>
        </w:tc>
        <w:tc>
          <w:tcPr>
            <w:tcW w:w="5492" w:type="dxa"/>
          </w:tcPr>
          <w:p w14:paraId="27D50A60"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The integration of the devices is to be done by the Supplier. The Supplier will get in touch with the manufacturer of the devices </w:t>
            </w:r>
            <w:proofErr w:type="gramStart"/>
            <w:r w:rsidRPr="00B0298A">
              <w:rPr>
                <w:rFonts w:asciiTheme="minorHAnsi" w:hAnsiTheme="minorHAnsi" w:cstheme="minorHAnsi"/>
                <w:sz w:val="22"/>
                <w:szCs w:val="22"/>
                <w:lang w:val="en-GB"/>
              </w:rPr>
              <w:t>in order to</w:t>
            </w:r>
            <w:proofErr w:type="gramEnd"/>
            <w:r w:rsidRPr="00B0298A">
              <w:rPr>
                <w:rFonts w:asciiTheme="minorHAnsi" w:hAnsiTheme="minorHAnsi" w:cstheme="minorHAnsi"/>
                <w:sz w:val="22"/>
                <w:szCs w:val="22"/>
                <w:lang w:val="en-GB"/>
              </w:rPr>
              <w:t xml:space="preserve"> obtain/develop the necessary software for the integration. At the end, in case if the devices used by the Beneficiary don't support the proposed integration, the Supplier will provide the documentation to confirm this.</w:t>
            </w:r>
          </w:p>
        </w:tc>
      </w:tr>
      <w:tr w:rsidR="009F5B1F" w:rsidRPr="00B0298A" w14:paraId="3722750C" w14:textId="77777777" w:rsidTr="009F5B1F">
        <w:tc>
          <w:tcPr>
            <w:tcW w:w="4590" w:type="dxa"/>
          </w:tcPr>
          <w:p w14:paraId="009F468F"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 Indexing and Data Search Component - is it necessary to search through the content of uploaded documents, or through the information </w:t>
            </w:r>
            <w:proofErr w:type="gramStart"/>
            <w:r w:rsidRPr="00B0298A">
              <w:rPr>
                <w:rFonts w:asciiTheme="minorHAnsi" w:hAnsiTheme="minorHAnsi" w:cstheme="minorHAnsi"/>
                <w:sz w:val="22"/>
                <w:szCs w:val="22"/>
                <w:lang w:val="en-GB"/>
              </w:rPr>
              <w:t>entered into</w:t>
            </w:r>
            <w:proofErr w:type="gramEnd"/>
            <w:r w:rsidRPr="00B0298A">
              <w:rPr>
                <w:rFonts w:asciiTheme="minorHAnsi" w:hAnsiTheme="minorHAnsi" w:cstheme="minorHAnsi"/>
                <w:sz w:val="22"/>
                <w:szCs w:val="22"/>
                <w:lang w:val="en-GB"/>
              </w:rPr>
              <w:t xml:space="preserve"> the system through workflows? If the indexing and searching of documents is assumed, what are the formats in which this search must be applied.</w:t>
            </w:r>
          </w:p>
        </w:tc>
        <w:tc>
          <w:tcPr>
            <w:tcW w:w="5492" w:type="dxa"/>
          </w:tcPr>
          <w:p w14:paraId="79627EA3"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The documents in the AIS e-Filing Ticket will be stored in structured XML format. The provider will propose the taxonomy for structured documents.</w:t>
            </w:r>
          </w:p>
          <w:p w14:paraId="52A1373D"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Also, In the </w:t>
            </w:r>
            <w:proofErr w:type="spellStart"/>
            <w:r w:rsidRPr="00B0298A">
              <w:rPr>
                <w:rFonts w:asciiTheme="minorHAnsi" w:hAnsiTheme="minorHAnsi" w:cstheme="minorHAnsi"/>
                <w:sz w:val="22"/>
                <w:szCs w:val="22"/>
                <w:lang w:val="en-GB"/>
              </w:rPr>
              <w:t>ToR</w:t>
            </w:r>
            <w:proofErr w:type="spellEnd"/>
            <w:r w:rsidRPr="00B0298A">
              <w:rPr>
                <w:rFonts w:asciiTheme="minorHAnsi" w:hAnsiTheme="minorHAnsi" w:cstheme="minorHAnsi"/>
                <w:sz w:val="22"/>
                <w:szCs w:val="22"/>
                <w:lang w:val="en-GB"/>
              </w:rPr>
              <w:t>, Annex A, Chapter 6.4.2 'Application Capabilities relevant for the AIS e-Contravention Ticket', in the description of the “back end” services, point 2. "Data indexing and search component", is specified:</w:t>
            </w:r>
          </w:p>
          <w:p w14:paraId="0DD1067D"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"SIA e-</w:t>
            </w:r>
            <w:proofErr w:type="spellStart"/>
            <w:r w:rsidRPr="00B0298A">
              <w:rPr>
                <w:rFonts w:asciiTheme="minorHAnsi" w:hAnsiTheme="minorHAnsi" w:cstheme="minorHAnsi"/>
                <w:sz w:val="22"/>
                <w:szCs w:val="22"/>
                <w:lang w:val="en-GB"/>
              </w:rPr>
              <w:t>Dosar</w:t>
            </w:r>
            <w:proofErr w:type="spellEnd"/>
            <w:r w:rsidRPr="00B0298A">
              <w:rPr>
                <w:rFonts w:asciiTheme="minorHAnsi" w:hAnsiTheme="minorHAnsi" w:cstheme="minorHAnsi"/>
                <w:sz w:val="22"/>
                <w:szCs w:val="22"/>
                <w:lang w:val="en-GB"/>
              </w:rPr>
              <w:t xml:space="preserve"> will provide indexing of at least the following categories of data:</w:t>
            </w:r>
          </w:p>
          <w:p w14:paraId="26F2AF65" w14:textId="77777777" w:rsidR="009F5B1F" w:rsidRPr="00B0298A" w:rsidRDefault="009F5B1F" w:rsidP="009F5B1F">
            <w:pPr>
              <w:pStyle w:val="ListParagraph"/>
              <w:numPr>
                <w:ilvl w:val="0"/>
                <w:numId w:val="23"/>
              </w:numPr>
              <w:contextualSpacing/>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The content of documents created within the </w:t>
            </w:r>
            <w:proofErr w:type="gramStart"/>
            <w:r w:rsidRPr="00B0298A">
              <w:rPr>
                <w:rFonts w:asciiTheme="minorHAnsi" w:hAnsiTheme="minorHAnsi" w:cstheme="minorHAnsi"/>
                <w:sz w:val="22"/>
                <w:szCs w:val="22"/>
                <w:lang w:val="en-GB"/>
              </w:rPr>
              <w:t>workflow</w:t>
            </w:r>
            <w:proofErr w:type="gramEnd"/>
          </w:p>
          <w:p w14:paraId="473F8231" w14:textId="77777777" w:rsidR="009F5B1F" w:rsidRPr="00B0298A" w:rsidRDefault="009F5B1F" w:rsidP="009F5B1F">
            <w:pPr>
              <w:pStyle w:val="ListParagraph"/>
              <w:numPr>
                <w:ilvl w:val="0"/>
                <w:numId w:val="23"/>
              </w:numPr>
              <w:contextualSpacing/>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Workflow metadata</w:t>
            </w:r>
          </w:p>
          <w:p w14:paraId="6A727D19" w14:textId="77777777" w:rsidR="009F5B1F" w:rsidRPr="00B0298A" w:rsidRDefault="009F5B1F" w:rsidP="009F5B1F">
            <w:pPr>
              <w:pStyle w:val="ListParagraph"/>
              <w:numPr>
                <w:ilvl w:val="0"/>
                <w:numId w:val="23"/>
              </w:numPr>
              <w:contextualSpacing/>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Content of records in the Registers</w:t>
            </w:r>
          </w:p>
          <w:p w14:paraId="4536061E" w14:textId="77777777" w:rsidR="009F5B1F" w:rsidRPr="00B0298A" w:rsidRDefault="009F5B1F" w:rsidP="009F5B1F">
            <w:pPr>
              <w:pStyle w:val="ListParagraph"/>
              <w:numPr>
                <w:ilvl w:val="0"/>
                <w:numId w:val="23"/>
              </w:numPr>
              <w:contextualSpacing/>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Metadata of records in the electronic archive".</w:t>
            </w:r>
          </w:p>
          <w:p w14:paraId="4495852A" w14:textId="77777777" w:rsidR="009F5B1F" w:rsidRPr="00B0298A" w:rsidRDefault="009F5B1F" w:rsidP="009F5B1F">
            <w:pPr>
              <w:jc w:val="both"/>
              <w:rPr>
                <w:rFonts w:asciiTheme="minorHAnsi" w:hAnsiTheme="minorHAnsi" w:cstheme="minorHAnsi"/>
                <w:sz w:val="22"/>
                <w:szCs w:val="22"/>
                <w:lang w:val="en-GB"/>
              </w:rPr>
            </w:pPr>
          </w:p>
        </w:tc>
      </w:tr>
      <w:tr w:rsidR="009F5B1F" w:rsidRPr="00B0298A" w14:paraId="4BCF00F1" w14:textId="77777777" w:rsidTr="009F5B1F">
        <w:tc>
          <w:tcPr>
            <w:tcW w:w="4590" w:type="dxa"/>
          </w:tcPr>
          <w:p w14:paraId="3FF13091"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Searching the person in the RSP based on the facial image using the facial recognition solution requires integration with the ASP for this functionality. Will an API or other communication protocol be provided with the mentioned service, or how is this search expected? The identification of the person by photo is made by the </w:t>
            </w:r>
            <w:proofErr w:type="gramStart"/>
            <w:r w:rsidRPr="00B0298A">
              <w:rPr>
                <w:rFonts w:asciiTheme="minorHAnsi" w:hAnsiTheme="minorHAnsi" w:cstheme="minorHAnsi"/>
                <w:sz w:val="22"/>
                <w:szCs w:val="22"/>
                <w:lang w:val="en-GB"/>
              </w:rPr>
              <w:t>ASP?</w:t>
            </w:r>
            <w:proofErr w:type="gramEnd"/>
            <w:r w:rsidRPr="00B0298A">
              <w:rPr>
                <w:rFonts w:asciiTheme="minorHAnsi" w:hAnsiTheme="minorHAnsi" w:cstheme="minorHAnsi"/>
                <w:sz w:val="22"/>
                <w:szCs w:val="22"/>
                <w:lang w:val="en-GB"/>
              </w:rPr>
              <w:t xml:space="preserve"> Does </w:t>
            </w:r>
            <w:r w:rsidRPr="00B0298A">
              <w:rPr>
                <w:rFonts w:asciiTheme="minorHAnsi" w:hAnsiTheme="minorHAnsi" w:cstheme="minorHAnsi"/>
                <w:sz w:val="22"/>
                <w:szCs w:val="22"/>
                <w:lang w:val="en-GB"/>
              </w:rPr>
              <w:lastRenderedPageBreak/>
              <w:t>ASP have that functionality as a service, or will they solely provide personnel data?</w:t>
            </w:r>
          </w:p>
        </w:tc>
        <w:tc>
          <w:tcPr>
            <w:tcW w:w="5492" w:type="dxa"/>
          </w:tcPr>
          <w:p w14:paraId="22E0F109"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lastRenderedPageBreak/>
              <w:t>MIA is responsible for providing access to APIs or other mechanisms provided by third party systems with which the integration is required.</w:t>
            </w:r>
          </w:p>
          <w:p w14:paraId="2A8BAF40"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The vendor is responsible for developing the application capabilities of the SIA e-</w:t>
            </w:r>
            <w:proofErr w:type="spellStart"/>
            <w:r w:rsidRPr="00B0298A">
              <w:rPr>
                <w:rFonts w:asciiTheme="minorHAnsi" w:hAnsiTheme="minorHAnsi" w:cstheme="minorHAnsi"/>
                <w:sz w:val="22"/>
                <w:szCs w:val="22"/>
                <w:lang w:val="en-GB"/>
              </w:rPr>
              <w:t>Dosar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Contravențional</w:t>
            </w:r>
            <w:proofErr w:type="spellEnd"/>
            <w:r w:rsidRPr="00B0298A">
              <w:rPr>
                <w:rFonts w:asciiTheme="minorHAnsi" w:hAnsiTheme="minorHAnsi" w:cstheme="minorHAnsi"/>
                <w:sz w:val="22"/>
                <w:szCs w:val="22"/>
                <w:lang w:val="en-GB"/>
              </w:rPr>
              <w:t xml:space="preserve"> to integrate with these systems.</w:t>
            </w:r>
          </w:p>
        </w:tc>
      </w:tr>
      <w:tr w:rsidR="009F5B1F" w:rsidRPr="00B0298A" w14:paraId="6EF890FA" w14:textId="77777777" w:rsidTr="009F5B1F">
        <w:tc>
          <w:tcPr>
            <w:tcW w:w="4590" w:type="dxa"/>
          </w:tcPr>
          <w:p w14:paraId="5F63FD75"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 Will the search of the person by fingerprint be carried out entirely on SIA AFIS with integration through API or another protocol? Or does it require search mechanism on e-</w:t>
            </w:r>
            <w:proofErr w:type="spellStart"/>
            <w:r w:rsidRPr="00B0298A">
              <w:rPr>
                <w:rFonts w:asciiTheme="minorHAnsi" w:hAnsiTheme="minorHAnsi" w:cstheme="minorHAnsi"/>
                <w:sz w:val="22"/>
                <w:szCs w:val="22"/>
                <w:lang w:val="en-GB"/>
              </w:rPr>
              <w:t>Contraventional</w:t>
            </w:r>
            <w:proofErr w:type="spellEnd"/>
            <w:r w:rsidRPr="00B0298A">
              <w:rPr>
                <w:rFonts w:asciiTheme="minorHAnsi" w:hAnsiTheme="minorHAnsi" w:cstheme="minorHAnsi"/>
                <w:sz w:val="22"/>
                <w:szCs w:val="22"/>
                <w:lang w:val="en-GB"/>
              </w:rPr>
              <w:t xml:space="preserve"> side? If that search will be provided by AFIS, what are the data formats required for the search?</w:t>
            </w:r>
          </w:p>
        </w:tc>
        <w:tc>
          <w:tcPr>
            <w:tcW w:w="5492" w:type="dxa"/>
          </w:tcPr>
          <w:p w14:paraId="19FF5E87"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The matching of the fingerprint images and the search for the owner information will be performed on the SIA AFIS side.</w:t>
            </w:r>
          </w:p>
          <w:p w14:paraId="74DA1F88"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For security reasons the technical details of the image format and API will be communicated only to the contracted company.</w:t>
            </w:r>
          </w:p>
        </w:tc>
      </w:tr>
    </w:tbl>
    <w:p w14:paraId="50DEA84D" w14:textId="77777777" w:rsidR="009F5B1F" w:rsidRPr="00B0298A" w:rsidRDefault="009F5B1F" w:rsidP="009F5B1F">
      <w:pPr>
        <w:rPr>
          <w:rFonts w:asciiTheme="minorHAnsi" w:hAnsiTheme="minorHAnsi" w:cstheme="minorHAnsi"/>
          <w:sz w:val="22"/>
          <w:szCs w:val="22"/>
          <w:lang w:val="en-GB"/>
        </w:rPr>
      </w:pPr>
    </w:p>
    <w:p w14:paraId="4C658748" w14:textId="2E89BB68" w:rsidR="009F5B1F" w:rsidRPr="00B0298A" w:rsidRDefault="004F2E3D" w:rsidP="009F5B1F">
      <w:pPr>
        <w:spacing w:line="276" w:lineRule="auto"/>
        <w:rPr>
          <w:rFonts w:asciiTheme="minorHAnsi" w:hAnsiTheme="minorHAnsi" w:cstheme="minorHAnsi"/>
          <w:b/>
          <w:bCs/>
          <w:sz w:val="22"/>
          <w:szCs w:val="22"/>
          <w:lang w:val="en-GB"/>
        </w:rPr>
      </w:pPr>
      <w:r>
        <w:rPr>
          <w:rFonts w:asciiTheme="minorHAnsi" w:hAnsiTheme="minorHAnsi" w:cstheme="minorHAnsi"/>
          <w:b/>
          <w:bCs/>
          <w:sz w:val="22"/>
          <w:szCs w:val="22"/>
          <w:lang w:val="en-GB"/>
        </w:rPr>
        <w:t>Romanian:</w:t>
      </w:r>
    </w:p>
    <w:tbl>
      <w:tblPr>
        <w:tblStyle w:val="TableGrid"/>
        <w:tblW w:w="10080" w:type="dxa"/>
        <w:tblInd w:w="-5" w:type="dxa"/>
        <w:tblLook w:val="04A0" w:firstRow="1" w:lastRow="0" w:firstColumn="1" w:lastColumn="0" w:noHBand="0" w:noVBand="1"/>
      </w:tblPr>
      <w:tblGrid>
        <w:gridCol w:w="4590"/>
        <w:gridCol w:w="5490"/>
      </w:tblGrid>
      <w:tr w:rsidR="009F5B1F" w:rsidRPr="00B0298A" w14:paraId="7A09436A" w14:textId="77777777" w:rsidTr="009F5B1F">
        <w:tc>
          <w:tcPr>
            <w:tcW w:w="4590" w:type="dxa"/>
          </w:tcPr>
          <w:p w14:paraId="6A979B26" w14:textId="5B67B771" w:rsidR="009F5B1F" w:rsidRPr="00B0298A" w:rsidRDefault="009F5B1F" w:rsidP="004F2E3D">
            <w:pPr>
              <w:pStyle w:val="ListParagraph"/>
              <w:spacing w:line="276" w:lineRule="auto"/>
              <w:ind w:left="284"/>
              <w:rPr>
                <w:rFonts w:asciiTheme="minorHAnsi" w:hAnsiTheme="minorHAnsi" w:cstheme="minorHAnsi"/>
                <w:sz w:val="22"/>
                <w:szCs w:val="22"/>
                <w:lang w:val="en-GB"/>
              </w:rPr>
            </w:pPr>
            <w:proofErr w:type="spellStart"/>
            <w:r w:rsidRPr="00B0298A">
              <w:rPr>
                <w:rFonts w:asciiTheme="minorHAnsi" w:hAnsiTheme="minorHAnsi" w:cstheme="minorHAnsi"/>
                <w:b/>
                <w:sz w:val="22"/>
                <w:szCs w:val="22"/>
                <w:lang w:val="en-GB"/>
              </w:rPr>
              <w:t>Întrebări</w:t>
            </w:r>
            <w:proofErr w:type="spellEnd"/>
            <w:r w:rsidRPr="00B0298A">
              <w:rPr>
                <w:rFonts w:asciiTheme="minorHAnsi" w:hAnsiTheme="minorHAnsi" w:cstheme="minorHAnsi"/>
                <w:sz w:val="22"/>
                <w:szCs w:val="22"/>
                <w:lang w:val="en-GB"/>
              </w:rPr>
              <w:t>:</w:t>
            </w:r>
          </w:p>
        </w:tc>
        <w:tc>
          <w:tcPr>
            <w:tcW w:w="5490" w:type="dxa"/>
          </w:tcPr>
          <w:p w14:paraId="5527FC5C" w14:textId="77777777" w:rsidR="009F5B1F" w:rsidRPr="00B0298A" w:rsidRDefault="009F5B1F" w:rsidP="004F2E3D">
            <w:pPr>
              <w:pStyle w:val="ListParagraph"/>
              <w:spacing w:line="276" w:lineRule="auto"/>
              <w:ind w:left="284"/>
              <w:rPr>
                <w:rFonts w:asciiTheme="minorHAnsi" w:hAnsiTheme="minorHAnsi" w:cstheme="minorHAnsi"/>
                <w:b/>
                <w:sz w:val="22"/>
                <w:szCs w:val="22"/>
                <w:lang w:val="en-GB"/>
              </w:rPr>
            </w:pPr>
            <w:proofErr w:type="spellStart"/>
            <w:r w:rsidRPr="00B0298A">
              <w:rPr>
                <w:rFonts w:asciiTheme="minorHAnsi" w:hAnsiTheme="minorHAnsi" w:cstheme="minorHAnsi"/>
                <w:b/>
                <w:sz w:val="22"/>
                <w:szCs w:val="22"/>
                <w:lang w:val="en-GB"/>
              </w:rPr>
              <w:t>Răspunsuri</w:t>
            </w:r>
            <w:proofErr w:type="spellEnd"/>
          </w:p>
        </w:tc>
      </w:tr>
      <w:tr w:rsidR="009F5B1F" w:rsidRPr="00B0298A" w14:paraId="24EC1C04" w14:textId="77777777" w:rsidTr="009F5B1F">
        <w:tc>
          <w:tcPr>
            <w:tcW w:w="4590" w:type="dxa"/>
          </w:tcPr>
          <w:p w14:paraId="506C2C39"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Pag.118</w:t>
            </w:r>
          </w:p>
          <w:p w14:paraId="60E96424" w14:textId="77777777" w:rsidR="009F5B1F" w:rsidRPr="00B0298A" w:rsidRDefault="009F5B1F" w:rsidP="009F5B1F">
            <w:pPr>
              <w:spacing w:line="276" w:lineRule="auto"/>
              <w:jc w:val="both"/>
              <w:rPr>
                <w:rFonts w:asciiTheme="minorHAnsi" w:hAnsiTheme="minorHAnsi" w:cstheme="minorHAnsi"/>
                <w:b/>
                <w:sz w:val="22"/>
                <w:szCs w:val="22"/>
                <w:lang w:val="en-GB"/>
              </w:rPr>
            </w:pPr>
            <w:r w:rsidRPr="00B0298A">
              <w:rPr>
                <w:rFonts w:asciiTheme="minorHAnsi" w:hAnsiTheme="minorHAnsi" w:cstheme="minorHAnsi"/>
                <w:sz w:val="22"/>
                <w:szCs w:val="22"/>
                <w:lang w:val="en-GB"/>
              </w:rPr>
              <w:t xml:space="preserve">Componenta de audit </w:t>
            </w:r>
            <w:proofErr w:type="spellStart"/>
            <w:r w:rsidRPr="00B0298A">
              <w:rPr>
                <w:rFonts w:asciiTheme="minorHAnsi" w:hAnsiTheme="minorHAnsi" w:cstheme="minorHAnsi"/>
                <w:sz w:val="22"/>
                <w:szCs w:val="22"/>
                <w:lang w:val="en-GB"/>
              </w:rPr>
              <w:t>va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putea</w:t>
            </w:r>
            <w:proofErr w:type="spellEnd"/>
            <w:r w:rsidRPr="00B0298A">
              <w:rPr>
                <w:rFonts w:asciiTheme="minorHAnsi" w:hAnsiTheme="minorHAnsi" w:cstheme="minorHAnsi"/>
                <w:sz w:val="22"/>
                <w:szCs w:val="22"/>
                <w:lang w:val="en-GB"/>
              </w:rPr>
              <w:t xml:space="preserve"> fi </w:t>
            </w:r>
            <w:proofErr w:type="spellStart"/>
            <w:r w:rsidRPr="00B0298A">
              <w:rPr>
                <w:rFonts w:asciiTheme="minorHAnsi" w:hAnsiTheme="minorHAnsi" w:cstheme="minorHAnsi"/>
                <w:sz w:val="22"/>
                <w:szCs w:val="22"/>
                <w:lang w:val="en-GB"/>
              </w:rPr>
              <w:t>integrată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baza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standardelor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deschise</w:t>
            </w:r>
            <w:proofErr w:type="spellEnd"/>
            <w:r w:rsidRPr="00B0298A">
              <w:rPr>
                <w:rFonts w:asciiTheme="minorHAnsi" w:hAnsiTheme="minorHAnsi" w:cstheme="minorHAnsi"/>
                <w:sz w:val="22"/>
                <w:szCs w:val="22"/>
                <w:lang w:val="en-GB"/>
              </w:rPr>
              <w:t xml:space="preserve"> cu </w:t>
            </w:r>
            <w:proofErr w:type="spellStart"/>
            <w:r w:rsidRPr="00B0298A">
              <w:rPr>
                <w:rFonts w:asciiTheme="minorHAnsi" w:hAnsiTheme="minorHAnsi" w:cstheme="minorHAnsi"/>
                <w:sz w:val="22"/>
                <w:szCs w:val="22"/>
                <w:lang w:val="en-GB"/>
              </w:rPr>
              <w:t>soluții</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tipul</w:t>
            </w:r>
            <w:proofErr w:type="spellEnd"/>
            <w:r w:rsidRPr="00B0298A">
              <w:rPr>
                <w:rFonts w:asciiTheme="minorHAnsi" w:hAnsiTheme="minorHAnsi" w:cstheme="minorHAnsi"/>
                <w:sz w:val="22"/>
                <w:szCs w:val="22"/>
                <w:lang w:val="en-GB"/>
              </w:rPr>
              <w:t xml:space="preserve"> SIEM (</w:t>
            </w:r>
            <w:r w:rsidRPr="00B0298A">
              <w:rPr>
                <w:rFonts w:asciiTheme="minorHAnsi" w:hAnsiTheme="minorHAnsi" w:cstheme="minorHAnsi"/>
                <w:i/>
                <w:sz w:val="22"/>
                <w:szCs w:val="22"/>
                <w:lang w:val="en-GB"/>
              </w:rPr>
              <w:t>Security Incident and Event Management</w:t>
            </w:r>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vederea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preluării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înregistrărilor</w:t>
            </w:r>
            <w:proofErr w:type="spellEnd"/>
            <w:r w:rsidRPr="00B0298A">
              <w:rPr>
                <w:rFonts w:asciiTheme="minorHAnsi" w:hAnsiTheme="minorHAnsi" w:cstheme="minorHAnsi"/>
                <w:sz w:val="22"/>
                <w:szCs w:val="22"/>
                <w:lang w:val="en-GB"/>
              </w:rPr>
              <w:t xml:space="preserve"> de audit </w:t>
            </w:r>
            <w:proofErr w:type="spellStart"/>
            <w:r w:rsidRPr="00B0298A">
              <w:rPr>
                <w:rFonts w:asciiTheme="minorHAnsi" w:hAnsiTheme="minorHAnsi" w:cstheme="minorHAnsi"/>
                <w:sz w:val="22"/>
                <w:szCs w:val="22"/>
                <w:lang w:val="en-GB"/>
              </w:rPr>
              <w:t>produse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cadrul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sistemului</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către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soluțiile</w:t>
            </w:r>
            <w:proofErr w:type="spellEnd"/>
            <w:r w:rsidRPr="00B0298A">
              <w:rPr>
                <w:rFonts w:asciiTheme="minorHAnsi" w:hAnsiTheme="minorHAnsi" w:cstheme="minorHAnsi"/>
                <w:sz w:val="22"/>
                <w:szCs w:val="22"/>
                <w:lang w:val="en-GB"/>
              </w:rPr>
              <w:t xml:space="preserve"> respective.</w:t>
            </w:r>
          </w:p>
          <w:p w14:paraId="74B3A652" w14:textId="77777777" w:rsidR="009F5B1F" w:rsidRPr="00B0298A" w:rsidRDefault="009F5B1F" w:rsidP="009F5B1F">
            <w:pPr>
              <w:spacing w:line="276" w:lineRule="auto"/>
              <w:jc w:val="both"/>
              <w:rPr>
                <w:rFonts w:asciiTheme="minorHAnsi" w:hAnsiTheme="minorHAnsi" w:cstheme="minorHAnsi"/>
                <w:sz w:val="22"/>
                <w:szCs w:val="22"/>
                <w:lang w:val="en-GB"/>
              </w:rPr>
            </w:pPr>
            <w:proofErr w:type="spellStart"/>
            <w:r w:rsidRPr="00B0298A">
              <w:rPr>
                <w:rFonts w:asciiTheme="minorHAnsi" w:hAnsiTheme="minorHAnsi" w:cstheme="minorHAnsi"/>
                <w:b/>
                <w:sz w:val="22"/>
                <w:szCs w:val="22"/>
                <w:lang w:val="en-GB"/>
              </w:rPr>
              <w:t>Întrebarea</w:t>
            </w:r>
            <w:proofErr w:type="spellEnd"/>
            <w:r w:rsidRPr="00B0298A">
              <w:rPr>
                <w:rFonts w:asciiTheme="minorHAnsi" w:hAnsiTheme="minorHAnsi" w:cstheme="minorHAnsi"/>
                <w:sz w:val="22"/>
                <w:szCs w:val="22"/>
                <w:lang w:val="en-GB"/>
              </w:rPr>
              <w:t>:</w:t>
            </w:r>
          </w:p>
          <w:p w14:paraId="2B00918D" w14:textId="77777777" w:rsidR="009F5B1F" w:rsidRPr="00B0298A" w:rsidRDefault="009F5B1F" w:rsidP="009F5B1F">
            <w:pPr>
              <w:pStyle w:val="ListParagraph"/>
              <w:spacing w:line="276" w:lineRule="auto"/>
              <w:ind w:left="284"/>
              <w:jc w:val="both"/>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t>Înțelegem</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corect</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soluțiile</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tipul</w:t>
            </w:r>
            <w:proofErr w:type="spellEnd"/>
            <w:r w:rsidRPr="00B0298A">
              <w:rPr>
                <w:rFonts w:asciiTheme="minorHAnsi" w:hAnsiTheme="minorHAnsi" w:cstheme="minorHAnsi"/>
                <w:sz w:val="22"/>
                <w:szCs w:val="22"/>
                <w:lang w:val="en-GB"/>
              </w:rPr>
              <w:t xml:space="preserve"> SIEM (</w:t>
            </w:r>
            <w:r w:rsidRPr="00B0298A">
              <w:rPr>
                <w:rFonts w:asciiTheme="minorHAnsi" w:hAnsiTheme="minorHAnsi" w:cstheme="minorHAnsi"/>
                <w:i/>
                <w:sz w:val="22"/>
                <w:szCs w:val="22"/>
                <w:lang w:val="en-GB"/>
              </w:rPr>
              <w:t>Security Incident and Event Management</w:t>
            </w:r>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trebuie</w:t>
            </w:r>
            <w:proofErr w:type="spellEnd"/>
            <w:r w:rsidRPr="00B0298A">
              <w:rPr>
                <w:rFonts w:asciiTheme="minorHAnsi" w:hAnsiTheme="minorHAnsi" w:cstheme="minorHAnsi"/>
                <w:sz w:val="22"/>
                <w:szCs w:val="22"/>
                <w:lang w:val="en-GB"/>
              </w:rPr>
              <w:t xml:space="preserve"> </w:t>
            </w:r>
            <w:proofErr w:type="spellStart"/>
            <w:proofErr w:type="gramStart"/>
            <w:r w:rsidRPr="00B0298A">
              <w:rPr>
                <w:rFonts w:asciiTheme="minorHAnsi" w:hAnsiTheme="minorHAnsi" w:cstheme="minorHAnsi"/>
                <w:sz w:val="22"/>
                <w:szCs w:val="22"/>
                <w:lang w:val="en-GB"/>
              </w:rPr>
              <w:t>să</w:t>
            </w:r>
            <w:proofErr w:type="spellEnd"/>
            <w:r w:rsidRPr="00B0298A">
              <w:rPr>
                <w:rFonts w:asciiTheme="minorHAnsi" w:hAnsiTheme="minorHAnsi" w:cstheme="minorHAnsi"/>
                <w:sz w:val="22"/>
                <w:szCs w:val="22"/>
                <w:lang w:val="en-GB"/>
              </w:rPr>
              <w:t xml:space="preserve">  fie</w:t>
            </w:r>
            <w:proofErr w:type="gram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utilizate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pentru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jurnalizarea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evenimentelor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acțiunilor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SIA e-</w:t>
            </w:r>
            <w:proofErr w:type="spellStart"/>
            <w:r w:rsidRPr="00B0298A">
              <w:rPr>
                <w:rFonts w:asciiTheme="minorHAnsi" w:hAnsiTheme="minorHAnsi" w:cstheme="minorHAnsi"/>
                <w:sz w:val="22"/>
                <w:szCs w:val="22"/>
                <w:lang w:val="en-GB"/>
              </w:rPr>
              <w:t>Dosar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contravențional</w:t>
            </w:r>
            <w:proofErr w:type="spellEnd"/>
            <w:r w:rsidRPr="00B0298A">
              <w:rPr>
                <w:rFonts w:asciiTheme="minorHAnsi" w:hAnsiTheme="minorHAnsi" w:cstheme="minorHAnsi"/>
                <w:sz w:val="22"/>
                <w:szCs w:val="22"/>
                <w:lang w:val="en-GB"/>
              </w:rPr>
              <w:t>?</w:t>
            </w:r>
          </w:p>
          <w:p w14:paraId="4FDC8824" w14:textId="77777777" w:rsidR="009F5B1F" w:rsidRPr="00B0298A" w:rsidRDefault="009F5B1F" w:rsidP="009F5B1F">
            <w:pPr>
              <w:pStyle w:val="ListParagraph"/>
              <w:spacing w:line="276" w:lineRule="auto"/>
              <w:ind w:left="0"/>
              <w:jc w:val="both"/>
              <w:rPr>
                <w:rFonts w:asciiTheme="minorHAnsi" w:hAnsiTheme="minorHAnsi" w:cstheme="minorHAnsi"/>
                <w:sz w:val="22"/>
                <w:szCs w:val="22"/>
                <w:lang w:val="en-GB"/>
              </w:rPr>
            </w:pPr>
          </w:p>
        </w:tc>
        <w:tc>
          <w:tcPr>
            <w:tcW w:w="5490" w:type="dxa"/>
          </w:tcPr>
          <w:p w14:paraId="5A5FB693" w14:textId="26206880" w:rsidR="009F5B1F" w:rsidRPr="00B0298A" w:rsidRDefault="009F5B1F" w:rsidP="009F5B1F">
            <w:pPr>
              <w:jc w:val="both"/>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t>Cerința</w:t>
            </w:r>
            <w:proofErr w:type="spellEnd"/>
            <w:r w:rsidRPr="00B0298A">
              <w:rPr>
                <w:rFonts w:asciiTheme="minorHAnsi" w:hAnsiTheme="minorHAnsi" w:cstheme="minorHAnsi"/>
                <w:sz w:val="22"/>
                <w:szCs w:val="22"/>
                <w:lang w:val="en-GB"/>
              </w:rPr>
              <w:t xml:space="preserve"> se </w:t>
            </w:r>
            <w:proofErr w:type="spellStart"/>
            <w:r w:rsidRPr="00B0298A">
              <w:rPr>
                <w:rFonts w:asciiTheme="minorHAnsi" w:hAnsiTheme="minorHAnsi" w:cstheme="minorHAnsi"/>
                <w:sz w:val="22"/>
                <w:szCs w:val="22"/>
                <w:lang w:val="en-GB"/>
              </w:rPr>
              <w:t>referă</w:t>
            </w:r>
            <w:proofErr w:type="spellEnd"/>
            <w:r w:rsidRPr="00B0298A">
              <w:rPr>
                <w:rFonts w:asciiTheme="minorHAnsi" w:hAnsiTheme="minorHAnsi" w:cstheme="minorHAnsi"/>
                <w:sz w:val="22"/>
                <w:szCs w:val="22"/>
                <w:lang w:val="en-GB"/>
              </w:rPr>
              <w:t xml:space="preserve"> la </w:t>
            </w:r>
            <w:proofErr w:type="spellStart"/>
            <w:r w:rsidRPr="00B0298A">
              <w:rPr>
                <w:rFonts w:asciiTheme="minorHAnsi" w:hAnsiTheme="minorHAnsi" w:cstheme="minorHAnsi"/>
                <w:sz w:val="22"/>
                <w:szCs w:val="22"/>
                <w:lang w:val="en-GB"/>
              </w:rPr>
              <w:t>necesitatea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aplicării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abordării</w:t>
            </w:r>
            <w:proofErr w:type="spellEnd"/>
            <w:r w:rsidRPr="00B0298A">
              <w:rPr>
                <w:rFonts w:asciiTheme="minorHAnsi" w:hAnsiTheme="minorHAnsi" w:cstheme="minorHAnsi"/>
                <w:sz w:val="22"/>
                <w:szCs w:val="22"/>
                <w:lang w:val="en-GB"/>
              </w:rPr>
              <w:t xml:space="preserve"> SIEM </w:t>
            </w:r>
            <w:proofErr w:type="spellStart"/>
            <w:r w:rsidRPr="00B0298A">
              <w:rPr>
                <w:rFonts w:asciiTheme="minorHAnsi" w:hAnsiTheme="minorHAnsi" w:cstheme="minorHAnsi"/>
                <w:sz w:val="22"/>
                <w:szCs w:val="22"/>
                <w:lang w:val="en-GB"/>
              </w:rPr>
              <w:t>pentru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gestionarea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informațiilor</w:t>
            </w:r>
            <w:proofErr w:type="spellEnd"/>
            <w:r w:rsidRPr="00B0298A">
              <w:rPr>
                <w:rFonts w:asciiTheme="minorHAnsi" w:hAnsiTheme="minorHAnsi" w:cstheme="minorHAnsi"/>
                <w:sz w:val="22"/>
                <w:szCs w:val="22"/>
                <w:lang w:val="en-GB"/>
              </w:rPr>
              <w:t xml:space="preserve"> legate de </w:t>
            </w:r>
            <w:proofErr w:type="spellStart"/>
            <w:r w:rsidRPr="00B0298A">
              <w:rPr>
                <w:rFonts w:asciiTheme="minorHAnsi" w:hAnsiTheme="minorHAnsi" w:cstheme="minorHAnsi"/>
                <w:sz w:val="22"/>
                <w:szCs w:val="22"/>
                <w:lang w:val="en-GB"/>
              </w:rPr>
              <w:t>securitate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evenimente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scopul</w:t>
            </w:r>
            <w:proofErr w:type="spellEnd"/>
            <w:r w:rsidRPr="00B0298A">
              <w:rPr>
                <w:rFonts w:asciiTheme="minorHAnsi" w:hAnsiTheme="minorHAnsi" w:cstheme="minorHAnsi"/>
                <w:sz w:val="22"/>
                <w:szCs w:val="22"/>
                <w:lang w:val="en-GB"/>
              </w:rPr>
              <w:t xml:space="preserve"> de </w:t>
            </w:r>
            <w:proofErr w:type="gramStart"/>
            <w:r w:rsidRPr="00B0298A">
              <w:rPr>
                <w:rFonts w:asciiTheme="minorHAnsi" w:hAnsiTheme="minorHAnsi" w:cstheme="minorHAnsi"/>
                <w:sz w:val="22"/>
                <w:szCs w:val="22"/>
                <w:lang w:val="en-GB"/>
              </w:rPr>
              <w:t>a</w:t>
            </w:r>
            <w:proofErr w:type="gram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asigura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capabilitatea</w:t>
            </w:r>
            <w:proofErr w:type="spellEnd"/>
            <w:r w:rsidRPr="00B0298A">
              <w:rPr>
                <w:rFonts w:asciiTheme="minorHAnsi" w:hAnsiTheme="minorHAnsi" w:cstheme="minorHAnsi"/>
                <w:sz w:val="22"/>
                <w:szCs w:val="22"/>
                <w:lang w:val="en-GB"/>
              </w:rPr>
              <w:t xml:space="preserve"> SIA e-</w:t>
            </w:r>
            <w:proofErr w:type="spellStart"/>
            <w:r w:rsidRPr="00B0298A">
              <w:rPr>
                <w:rFonts w:asciiTheme="minorHAnsi" w:hAnsiTheme="minorHAnsi" w:cstheme="minorHAnsi"/>
                <w:sz w:val="22"/>
                <w:szCs w:val="22"/>
                <w:lang w:val="en-GB"/>
              </w:rPr>
              <w:t>Dosar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contravențional</w:t>
            </w:r>
            <w:proofErr w:type="spellEnd"/>
            <w:r w:rsidRPr="00B0298A">
              <w:rPr>
                <w:rFonts w:asciiTheme="minorHAnsi" w:hAnsiTheme="minorHAnsi" w:cstheme="minorHAnsi"/>
                <w:sz w:val="22"/>
                <w:szCs w:val="22"/>
                <w:lang w:val="en-GB"/>
              </w:rPr>
              <w:t xml:space="preserve"> de a se integra cu </w:t>
            </w:r>
            <w:proofErr w:type="spellStart"/>
            <w:r w:rsidRPr="00B0298A">
              <w:rPr>
                <w:rFonts w:asciiTheme="minorHAnsi" w:hAnsiTheme="minorHAnsi" w:cstheme="minorHAnsi"/>
                <w:sz w:val="22"/>
                <w:szCs w:val="22"/>
                <w:lang w:val="en-GB"/>
              </w:rPr>
              <w:t>soluții</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platformă</w:t>
            </w:r>
            <w:proofErr w:type="spellEnd"/>
            <w:r w:rsidRPr="00B0298A">
              <w:rPr>
                <w:rFonts w:asciiTheme="minorHAnsi" w:hAnsiTheme="minorHAnsi" w:cstheme="minorHAnsi"/>
                <w:sz w:val="22"/>
                <w:szCs w:val="22"/>
                <w:lang w:val="en-GB"/>
              </w:rPr>
              <w:t xml:space="preserve"> de tip SIEM (ex. </w:t>
            </w:r>
            <w:proofErr w:type="spellStart"/>
            <w:r w:rsidRPr="00B0298A">
              <w:rPr>
                <w:rFonts w:asciiTheme="minorHAnsi" w:hAnsiTheme="minorHAnsi" w:cstheme="minorHAnsi"/>
                <w:sz w:val="22"/>
                <w:szCs w:val="22"/>
                <w:lang w:val="en-GB"/>
              </w:rPr>
              <w:t>MLog</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Acest</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lucru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presupune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normalizarea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datelor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alinierea</w:t>
            </w:r>
            <w:proofErr w:type="spellEnd"/>
            <w:r w:rsidRPr="00B0298A">
              <w:rPr>
                <w:rFonts w:asciiTheme="minorHAnsi" w:hAnsiTheme="minorHAnsi" w:cstheme="minorHAnsi"/>
                <w:sz w:val="22"/>
                <w:szCs w:val="22"/>
                <w:lang w:val="en-GB"/>
              </w:rPr>
              <w:t xml:space="preserve"> la </w:t>
            </w:r>
            <w:proofErr w:type="spellStart"/>
            <w:r w:rsidRPr="00B0298A">
              <w:rPr>
                <w:rFonts w:asciiTheme="minorHAnsi" w:hAnsiTheme="minorHAnsi" w:cstheme="minorHAnsi"/>
                <w:sz w:val="22"/>
                <w:szCs w:val="22"/>
                <w:lang w:val="en-GB"/>
              </w:rPr>
              <w:t>standarde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bune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practici</w:t>
            </w:r>
            <w:proofErr w:type="spellEnd"/>
            <w:r w:rsidRPr="00B0298A">
              <w:rPr>
                <w:rFonts w:asciiTheme="minorHAnsi" w:hAnsiTheme="minorHAnsi" w:cstheme="minorHAnsi"/>
                <w:sz w:val="22"/>
                <w:szCs w:val="22"/>
                <w:lang w:val="en-GB"/>
              </w:rPr>
              <w:t xml:space="preserve"> din </w:t>
            </w:r>
            <w:proofErr w:type="spellStart"/>
            <w:r w:rsidRPr="00B0298A">
              <w:rPr>
                <w:rFonts w:asciiTheme="minorHAnsi" w:hAnsiTheme="minorHAnsi" w:cstheme="minorHAnsi"/>
                <w:sz w:val="22"/>
                <w:szCs w:val="22"/>
                <w:lang w:val="en-GB"/>
              </w:rPr>
              <w:t>domeniu</w:t>
            </w:r>
            <w:proofErr w:type="spellEnd"/>
            <w:r w:rsidRPr="00B0298A">
              <w:rPr>
                <w:rFonts w:asciiTheme="minorHAnsi" w:hAnsiTheme="minorHAnsi" w:cstheme="minorHAnsi"/>
                <w:sz w:val="22"/>
                <w:szCs w:val="22"/>
                <w:lang w:val="en-GB"/>
              </w:rPr>
              <w:t>.</w:t>
            </w:r>
          </w:p>
        </w:tc>
      </w:tr>
      <w:tr w:rsidR="009F5B1F" w:rsidRPr="00B0298A" w14:paraId="117288EF" w14:textId="77777777" w:rsidTr="009F5B1F">
        <w:tc>
          <w:tcPr>
            <w:tcW w:w="4590" w:type="dxa"/>
          </w:tcPr>
          <w:p w14:paraId="10FB8D8A" w14:textId="77777777" w:rsidR="009F5B1F" w:rsidRPr="00B0298A" w:rsidRDefault="009F5B1F" w:rsidP="009F5B1F">
            <w:pPr>
              <w:pStyle w:val="TabelContinut"/>
              <w:jc w:val="both"/>
              <w:rPr>
                <w:rFonts w:asciiTheme="minorHAnsi" w:hAnsiTheme="minorHAnsi" w:cstheme="minorHAnsi"/>
                <w:lang w:val="en-GB"/>
              </w:rPr>
            </w:pPr>
            <w:proofErr w:type="spellStart"/>
            <w:r w:rsidRPr="00B0298A">
              <w:rPr>
                <w:rFonts w:asciiTheme="minorHAnsi" w:hAnsiTheme="minorHAnsi" w:cstheme="minorHAnsi"/>
                <w:lang w:val="en-GB"/>
              </w:rPr>
              <w:t>Beneficiarul</w:t>
            </w:r>
            <w:proofErr w:type="spellEnd"/>
            <w:r w:rsidRPr="00B0298A">
              <w:rPr>
                <w:rFonts w:asciiTheme="minorHAnsi" w:hAnsiTheme="minorHAnsi" w:cstheme="minorHAnsi"/>
                <w:lang w:val="en-GB"/>
              </w:rPr>
              <w:t xml:space="preserve"> a </w:t>
            </w:r>
            <w:proofErr w:type="spellStart"/>
            <w:r w:rsidRPr="00B0298A">
              <w:rPr>
                <w:rFonts w:asciiTheme="minorHAnsi" w:hAnsiTheme="minorHAnsi" w:cstheme="minorHAnsi"/>
                <w:lang w:val="en-GB"/>
              </w:rPr>
              <w:t>informat</w:t>
            </w:r>
            <w:proofErr w:type="spellEnd"/>
            <w:r w:rsidRPr="00B0298A">
              <w:rPr>
                <w:rFonts w:asciiTheme="minorHAnsi" w:hAnsiTheme="minorHAnsi" w:cstheme="minorHAnsi"/>
                <w:lang w:val="en-GB"/>
              </w:rPr>
              <w:t xml:space="preserve"> la pre-bidding conference </w:t>
            </w:r>
            <w:proofErr w:type="spellStart"/>
            <w:r w:rsidRPr="00B0298A">
              <w:rPr>
                <w:rFonts w:asciiTheme="minorHAnsi" w:hAnsiTheme="minorHAnsi" w:cstheme="minorHAnsi"/>
                <w:lang w:val="en-GB"/>
              </w:rPr>
              <w:t>că</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va</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exista</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etapa</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pilotare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dar</w:t>
            </w:r>
            <w:proofErr w:type="spellEnd"/>
            <w:r w:rsidRPr="00B0298A">
              <w:rPr>
                <w:rFonts w:asciiTheme="minorHAnsi" w:hAnsiTheme="minorHAnsi" w:cstheme="minorHAnsi"/>
                <w:lang w:val="en-GB"/>
              </w:rPr>
              <w:t xml:space="preserve"> nu </w:t>
            </w:r>
            <w:proofErr w:type="spellStart"/>
            <w:r w:rsidRPr="00B0298A">
              <w:rPr>
                <w:rFonts w:asciiTheme="minorHAnsi" w:hAnsiTheme="minorHAnsi" w:cstheme="minorHAnsi"/>
                <w:lang w:val="en-GB"/>
              </w:rPr>
              <w:t>este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clar</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în</w:t>
            </w:r>
            <w:proofErr w:type="spellEnd"/>
            <w:r w:rsidRPr="00B0298A">
              <w:rPr>
                <w:rFonts w:asciiTheme="minorHAnsi" w:hAnsiTheme="minorHAnsi" w:cstheme="minorHAnsi"/>
                <w:lang w:val="en-GB"/>
              </w:rPr>
              <w:t xml:space="preserve"> care </w:t>
            </w:r>
            <w:proofErr w:type="spellStart"/>
            <w:r w:rsidRPr="00B0298A">
              <w:rPr>
                <w:rFonts w:asciiTheme="minorHAnsi" w:hAnsiTheme="minorHAnsi" w:cstheme="minorHAnsi"/>
                <w:lang w:val="en-GB"/>
              </w:rPr>
              <w:t>dintre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etapele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acestuia</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va</w:t>
            </w:r>
            <w:proofErr w:type="spellEnd"/>
            <w:r w:rsidRPr="00B0298A">
              <w:rPr>
                <w:rFonts w:asciiTheme="minorHAnsi" w:hAnsiTheme="minorHAnsi" w:cstheme="minorHAnsi"/>
                <w:lang w:val="en-GB"/>
              </w:rPr>
              <w:t xml:space="preserve"> fi </w:t>
            </w:r>
            <w:proofErr w:type="spellStart"/>
            <w:r w:rsidRPr="00B0298A">
              <w:rPr>
                <w:rFonts w:asciiTheme="minorHAnsi" w:hAnsiTheme="minorHAnsi" w:cstheme="minorHAnsi"/>
                <w:lang w:val="en-GB"/>
              </w:rPr>
              <w:t>inclusă</w:t>
            </w:r>
            <w:proofErr w:type="spellEnd"/>
            <w:r w:rsidRPr="00B0298A">
              <w:rPr>
                <w:rFonts w:asciiTheme="minorHAnsi" w:hAnsiTheme="minorHAnsi" w:cstheme="minorHAnsi"/>
                <w:lang w:val="en-GB"/>
              </w:rPr>
              <w:t>.</w:t>
            </w:r>
          </w:p>
          <w:p w14:paraId="1D719092" w14:textId="77777777" w:rsidR="009F5B1F" w:rsidRPr="00B0298A" w:rsidRDefault="009F5B1F" w:rsidP="009F5B1F">
            <w:pPr>
              <w:spacing w:line="276" w:lineRule="auto"/>
              <w:jc w:val="both"/>
              <w:rPr>
                <w:rFonts w:asciiTheme="minorHAnsi" w:hAnsiTheme="minorHAnsi" w:cstheme="minorHAnsi"/>
                <w:sz w:val="22"/>
                <w:szCs w:val="22"/>
                <w:lang w:val="en-GB"/>
              </w:rPr>
            </w:pPr>
            <w:proofErr w:type="spellStart"/>
            <w:r w:rsidRPr="00B0298A">
              <w:rPr>
                <w:rFonts w:asciiTheme="minorHAnsi" w:hAnsiTheme="minorHAnsi" w:cstheme="minorHAnsi"/>
                <w:b/>
                <w:sz w:val="22"/>
                <w:szCs w:val="22"/>
                <w:lang w:val="en-GB"/>
              </w:rPr>
              <w:t>Întrebarea</w:t>
            </w:r>
            <w:proofErr w:type="spellEnd"/>
            <w:r w:rsidRPr="00B0298A">
              <w:rPr>
                <w:rFonts w:asciiTheme="minorHAnsi" w:hAnsiTheme="minorHAnsi" w:cstheme="minorHAnsi"/>
                <w:sz w:val="22"/>
                <w:szCs w:val="22"/>
                <w:lang w:val="en-GB"/>
              </w:rPr>
              <w:t>:</w:t>
            </w:r>
          </w:p>
          <w:p w14:paraId="28C3F5AD" w14:textId="77777777" w:rsidR="009F5B1F" w:rsidRPr="00B0298A" w:rsidRDefault="009F5B1F" w:rsidP="009F5B1F">
            <w:pPr>
              <w:pStyle w:val="ListParagraph"/>
              <w:spacing w:line="276" w:lineRule="auto"/>
              <w:ind w:left="284"/>
              <w:jc w:val="both"/>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proofErr w:type="gramStart"/>
            <w:r w:rsidRPr="00B0298A">
              <w:rPr>
                <w:rFonts w:asciiTheme="minorHAnsi" w:hAnsiTheme="minorHAnsi" w:cstheme="minorHAnsi"/>
                <w:sz w:val="22"/>
                <w:szCs w:val="22"/>
                <w:lang w:val="en-GB"/>
              </w:rPr>
              <w:t>tabelul</w:t>
            </w:r>
            <w:proofErr w:type="spellEnd"/>
            <w:r w:rsidRPr="00B0298A">
              <w:rPr>
                <w:rFonts w:asciiTheme="minorHAnsi" w:hAnsiTheme="minorHAnsi" w:cstheme="minorHAnsi"/>
                <w:sz w:val="22"/>
                <w:szCs w:val="22"/>
                <w:lang w:val="en-GB"/>
              </w:rPr>
              <w:t xml:space="preserve">  ”</w:t>
            </w:r>
            <w:proofErr w:type="gramEnd"/>
            <w:r w:rsidRPr="00B0298A">
              <w:rPr>
                <w:rFonts w:asciiTheme="minorHAnsi" w:hAnsiTheme="minorHAnsi" w:cstheme="minorHAnsi"/>
                <w:sz w:val="22"/>
                <w:szCs w:val="22"/>
                <w:lang w:val="en-GB"/>
              </w:rPr>
              <w:t xml:space="preserve">B. Breakdown of Price per Deliverable/Activity” </w:t>
            </w:r>
            <w:proofErr w:type="spellStart"/>
            <w:r w:rsidRPr="00B0298A">
              <w:rPr>
                <w:rFonts w:asciiTheme="minorHAnsi" w:hAnsiTheme="minorHAnsi" w:cstheme="minorHAnsi"/>
                <w:sz w:val="22"/>
                <w:szCs w:val="22"/>
                <w:lang w:val="en-GB"/>
              </w:rPr>
              <w:t>este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indicată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lansarea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producție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va</w:t>
            </w:r>
            <w:proofErr w:type="spellEnd"/>
            <w:r w:rsidRPr="00B0298A">
              <w:rPr>
                <w:rFonts w:asciiTheme="minorHAnsi" w:hAnsiTheme="minorHAnsi" w:cstheme="minorHAnsi"/>
                <w:sz w:val="22"/>
                <w:szCs w:val="22"/>
                <w:lang w:val="en-GB"/>
              </w:rPr>
              <w:t xml:space="preserve"> fi </w:t>
            </w:r>
            <w:proofErr w:type="spellStart"/>
            <w:r w:rsidRPr="00B0298A">
              <w:rPr>
                <w:rFonts w:asciiTheme="minorHAnsi" w:hAnsiTheme="minorHAnsi" w:cstheme="minorHAnsi"/>
                <w:sz w:val="22"/>
                <w:szCs w:val="22"/>
                <w:lang w:val="en-GB"/>
              </w:rPr>
              <w:t>realizată</w:t>
            </w:r>
            <w:proofErr w:type="spellEnd"/>
            <w:r w:rsidRPr="00B0298A">
              <w:rPr>
                <w:rFonts w:asciiTheme="minorHAnsi" w:hAnsiTheme="minorHAnsi" w:cstheme="minorHAnsi"/>
                <w:sz w:val="22"/>
                <w:szCs w:val="22"/>
                <w:lang w:val="en-GB"/>
              </w:rPr>
              <w:t xml:space="preserve"> la </w:t>
            </w:r>
            <w:proofErr w:type="spellStart"/>
            <w:r w:rsidRPr="00B0298A">
              <w:rPr>
                <w:rFonts w:asciiTheme="minorHAnsi" w:hAnsiTheme="minorHAnsi" w:cstheme="minorHAnsi"/>
                <w:sz w:val="22"/>
                <w:szCs w:val="22"/>
                <w:lang w:val="en-GB"/>
              </w:rPr>
              <w:t>etapa</w:t>
            </w:r>
            <w:proofErr w:type="spellEnd"/>
            <w:r w:rsidRPr="00B0298A">
              <w:rPr>
                <w:rFonts w:asciiTheme="minorHAnsi" w:hAnsiTheme="minorHAnsi" w:cstheme="minorHAnsi"/>
                <w:sz w:val="22"/>
                <w:szCs w:val="22"/>
                <w:lang w:val="en-GB"/>
              </w:rPr>
              <w:t xml:space="preserve"> 7, care </w:t>
            </w:r>
            <w:proofErr w:type="spellStart"/>
            <w:r w:rsidRPr="00B0298A">
              <w:rPr>
                <w:rFonts w:asciiTheme="minorHAnsi" w:hAnsiTheme="minorHAnsi" w:cstheme="minorHAnsi"/>
                <w:sz w:val="22"/>
                <w:szCs w:val="22"/>
                <w:lang w:val="en-GB"/>
              </w:rPr>
              <w:t>ar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trebui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vină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după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etapa</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pilotare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iar</w:t>
            </w:r>
            <w:proofErr w:type="spellEnd"/>
            <w:r w:rsidRPr="00B0298A">
              <w:rPr>
                <w:rFonts w:asciiTheme="minorHAnsi" w:hAnsiTheme="minorHAnsi" w:cstheme="minorHAnsi"/>
                <w:sz w:val="22"/>
                <w:szCs w:val="22"/>
                <w:lang w:val="en-GB"/>
              </w:rPr>
              <w:t xml:space="preserve"> la pre-bidding conference s-a </w:t>
            </w:r>
            <w:proofErr w:type="spellStart"/>
            <w:r w:rsidRPr="00B0298A">
              <w:rPr>
                <w:rFonts w:asciiTheme="minorHAnsi" w:hAnsiTheme="minorHAnsi" w:cstheme="minorHAnsi"/>
                <w:sz w:val="22"/>
                <w:szCs w:val="22"/>
                <w:lang w:val="en-GB"/>
              </w:rPr>
              <w:t>anunțat</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etapa</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pilotare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va</w:t>
            </w:r>
            <w:proofErr w:type="spellEnd"/>
            <w:r w:rsidRPr="00B0298A">
              <w:rPr>
                <w:rFonts w:asciiTheme="minorHAnsi" w:hAnsiTheme="minorHAnsi" w:cstheme="minorHAnsi"/>
                <w:sz w:val="22"/>
                <w:szCs w:val="22"/>
                <w:lang w:val="en-GB"/>
              </w:rPr>
              <w:t xml:space="preserve"> fi </w:t>
            </w:r>
            <w:proofErr w:type="spellStart"/>
            <w:r w:rsidRPr="00B0298A">
              <w:rPr>
                <w:rFonts w:asciiTheme="minorHAnsi" w:hAnsiTheme="minorHAnsi" w:cstheme="minorHAnsi"/>
                <w:sz w:val="22"/>
                <w:szCs w:val="22"/>
                <w:lang w:val="en-GB"/>
              </w:rPr>
              <w:t>implementată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etapa</w:t>
            </w:r>
            <w:proofErr w:type="spellEnd"/>
            <w:r w:rsidRPr="00B0298A">
              <w:rPr>
                <w:rFonts w:asciiTheme="minorHAnsi" w:hAnsiTheme="minorHAnsi" w:cstheme="minorHAnsi"/>
                <w:sz w:val="22"/>
                <w:szCs w:val="22"/>
                <w:lang w:val="en-GB"/>
              </w:rPr>
              <w:t xml:space="preserve"> a 7-a ”The production testing  and system stabilization phase completed”, </w:t>
            </w:r>
            <w:proofErr w:type="spellStart"/>
            <w:r w:rsidRPr="00B0298A">
              <w:rPr>
                <w:rFonts w:asciiTheme="minorHAnsi" w:hAnsiTheme="minorHAnsi" w:cstheme="minorHAnsi"/>
                <w:sz w:val="22"/>
                <w:szCs w:val="22"/>
                <w:lang w:val="en-GB"/>
              </w:rPr>
              <w:t>prin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urmare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concluzionăm</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pilotarea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exploatarea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producere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vor</w:t>
            </w:r>
            <w:proofErr w:type="spellEnd"/>
            <w:r w:rsidRPr="00B0298A">
              <w:rPr>
                <w:rFonts w:asciiTheme="minorHAnsi" w:hAnsiTheme="minorHAnsi" w:cstheme="minorHAnsi"/>
                <w:sz w:val="22"/>
                <w:szCs w:val="22"/>
                <w:lang w:val="en-GB"/>
              </w:rPr>
              <w:t xml:space="preserve"> merge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paralel</w:t>
            </w:r>
            <w:proofErr w:type="spellEnd"/>
            <w:r w:rsidRPr="00B0298A">
              <w:rPr>
                <w:rFonts w:asciiTheme="minorHAnsi" w:hAnsiTheme="minorHAnsi" w:cstheme="minorHAnsi"/>
                <w:sz w:val="22"/>
                <w:szCs w:val="22"/>
                <w:lang w:val="en-GB"/>
              </w:rPr>
              <w:t xml:space="preserve">, am </w:t>
            </w:r>
            <w:proofErr w:type="spellStart"/>
            <w:r w:rsidRPr="00B0298A">
              <w:rPr>
                <w:rFonts w:asciiTheme="minorHAnsi" w:hAnsiTheme="minorHAnsi" w:cstheme="minorHAnsi"/>
                <w:sz w:val="22"/>
                <w:szCs w:val="22"/>
                <w:lang w:val="en-GB"/>
              </w:rPr>
              <w:t>înțeles</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corect</w:t>
            </w:r>
            <w:proofErr w:type="spellEnd"/>
            <w:r w:rsidRPr="00B0298A">
              <w:rPr>
                <w:rFonts w:asciiTheme="minorHAnsi" w:hAnsiTheme="minorHAnsi" w:cstheme="minorHAnsi"/>
                <w:sz w:val="22"/>
                <w:szCs w:val="22"/>
                <w:lang w:val="en-GB"/>
              </w:rPr>
              <w:t>?</w:t>
            </w:r>
          </w:p>
          <w:p w14:paraId="00B4B003" w14:textId="77777777" w:rsidR="009F5B1F" w:rsidRPr="00B0298A" w:rsidRDefault="009F5B1F" w:rsidP="009F5B1F">
            <w:pPr>
              <w:pStyle w:val="ListParagraph"/>
              <w:spacing w:line="276" w:lineRule="auto"/>
              <w:ind w:left="284"/>
              <w:jc w:val="both"/>
              <w:rPr>
                <w:rFonts w:asciiTheme="minorHAnsi" w:hAnsiTheme="minorHAnsi" w:cstheme="minorHAnsi"/>
                <w:b/>
                <w:sz w:val="22"/>
                <w:szCs w:val="22"/>
                <w:lang w:val="en-GB"/>
              </w:rPr>
            </w:pPr>
            <w:proofErr w:type="spellStart"/>
            <w:r w:rsidRPr="00B0298A">
              <w:rPr>
                <w:rFonts w:asciiTheme="minorHAnsi" w:hAnsiTheme="minorHAnsi" w:cstheme="minorHAnsi"/>
                <w:sz w:val="22"/>
                <w:szCs w:val="22"/>
                <w:lang w:val="en-GB"/>
              </w:rPr>
              <w:t>Vă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rugăm</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clarificați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ordinea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acestor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etape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timpul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planificat</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pentru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fiecare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dintre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ele</w:t>
            </w:r>
            <w:proofErr w:type="spellEnd"/>
            <w:r w:rsidRPr="00B0298A">
              <w:rPr>
                <w:rFonts w:asciiTheme="minorHAnsi" w:hAnsiTheme="minorHAnsi" w:cstheme="minorHAnsi"/>
                <w:sz w:val="22"/>
                <w:szCs w:val="22"/>
                <w:lang w:val="en-GB"/>
              </w:rPr>
              <w:t>.</w:t>
            </w:r>
          </w:p>
          <w:p w14:paraId="2ED1257A" w14:textId="77777777" w:rsidR="009F5B1F" w:rsidRPr="00B0298A" w:rsidRDefault="009F5B1F" w:rsidP="009F5B1F">
            <w:pPr>
              <w:pStyle w:val="ListParagraph"/>
              <w:spacing w:line="276" w:lineRule="auto"/>
              <w:ind w:left="284"/>
              <w:jc w:val="both"/>
              <w:rPr>
                <w:rFonts w:asciiTheme="minorHAnsi" w:hAnsiTheme="minorHAnsi" w:cstheme="minorHAnsi"/>
                <w:sz w:val="22"/>
                <w:szCs w:val="22"/>
                <w:lang w:val="en-GB"/>
              </w:rPr>
            </w:pPr>
          </w:p>
        </w:tc>
        <w:tc>
          <w:tcPr>
            <w:tcW w:w="5490" w:type="dxa"/>
          </w:tcPr>
          <w:p w14:paraId="2897909D" w14:textId="77777777" w:rsidR="009F5B1F" w:rsidRPr="00B0298A" w:rsidRDefault="009F5B1F" w:rsidP="009F5B1F">
            <w:pPr>
              <w:jc w:val="both"/>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proofErr w:type="gramStart"/>
            <w:r w:rsidRPr="00B0298A">
              <w:rPr>
                <w:rFonts w:asciiTheme="minorHAnsi" w:hAnsiTheme="minorHAnsi" w:cstheme="minorHAnsi"/>
                <w:sz w:val="22"/>
                <w:szCs w:val="22"/>
                <w:lang w:val="en-GB"/>
              </w:rPr>
              <w:t>tabelul</w:t>
            </w:r>
            <w:proofErr w:type="spellEnd"/>
            <w:r w:rsidRPr="00B0298A">
              <w:rPr>
                <w:rFonts w:asciiTheme="minorHAnsi" w:hAnsiTheme="minorHAnsi" w:cstheme="minorHAnsi"/>
                <w:sz w:val="22"/>
                <w:szCs w:val="22"/>
                <w:lang w:val="en-GB"/>
              </w:rPr>
              <w:t xml:space="preserve">  ”</w:t>
            </w:r>
            <w:proofErr w:type="gramEnd"/>
            <w:r w:rsidRPr="00B0298A">
              <w:rPr>
                <w:rFonts w:asciiTheme="minorHAnsi" w:hAnsiTheme="minorHAnsi" w:cstheme="minorHAnsi"/>
                <w:sz w:val="22"/>
                <w:szCs w:val="22"/>
                <w:lang w:val="en-GB"/>
              </w:rPr>
              <w:t xml:space="preserve">B. Breakdown of Price per Deliverable/Activity” sunt indicate ”Milestones”, </w:t>
            </w:r>
            <w:proofErr w:type="spellStart"/>
            <w:r w:rsidRPr="00B0298A">
              <w:rPr>
                <w:rFonts w:asciiTheme="minorHAnsi" w:hAnsiTheme="minorHAnsi" w:cstheme="minorHAnsi"/>
                <w:sz w:val="22"/>
                <w:szCs w:val="22"/>
                <w:lang w:val="en-GB"/>
              </w:rPr>
              <w:t>ce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este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puțin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diferit</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etapele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clasice</w:t>
            </w:r>
            <w:proofErr w:type="spellEnd"/>
            <w:r w:rsidRPr="00B0298A">
              <w:rPr>
                <w:rFonts w:asciiTheme="minorHAnsi" w:hAnsiTheme="minorHAnsi" w:cstheme="minorHAnsi"/>
                <w:sz w:val="22"/>
                <w:szCs w:val="22"/>
                <w:lang w:val="en-GB"/>
              </w:rPr>
              <w:t xml:space="preserve"> a </w:t>
            </w:r>
            <w:proofErr w:type="spellStart"/>
            <w:r w:rsidRPr="00B0298A">
              <w:rPr>
                <w:rFonts w:asciiTheme="minorHAnsi" w:hAnsiTheme="minorHAnsi" w:cstheme="minorHAnsi"/>
                <w:sz w:val="22"/>
                <w:szCs w:val="22"/>
                <w:lang w:val="en-GB"/>
              </w:rPr>
              <w:t>unui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proiect</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realizat</w:t>
            </w:r>
            <w:proofErr w:type="spellEnd"/>
            <w:r w:rsidRPr="00B0298A">
              <w:rPr>
                <w:rFonts w:asciiTheme="minorHAnsi" w:hAnsiTheme="minorHAnsi" w:cstheme="minorHAnsi"/>
                <w:sz w:val="22"/>
                <w:szCs w:val="22"/>
                <w:lang w:val="en-GB"/>
              </w:rPr>
              <w:t xml:space="preserve"> conform </w:t>
            </w:r>
            <w:proofErr w:type="spellStart"/>
            <w:r w:rsidRPr="00B0298A">
              <w:rPr>
                <w:rFonts w:asciiTheme="minorHAnsi" w:hAnsiTheme="minorHAnsi" w:cstheme="minorHAnsi"/>
                <w:sz w:val="22"/>
                <w:szCs w:val="22"/>
                <w:lang w:val="en-GB"/>
              </w:rPr>
              <w:t>metodologiei</w:t>
            </w:r>
            <w:proofErr w:type="spellEnd"/>
            <w:r w:rsidRPr="00B0298A">
              <w:rPr>
                <w:rFonts w:asciiTheme="minorHAnsi" w:hAnsiTheme="minorHAnsi" w:cstheme="minorHAnsi"/>
                <w:sz w:val="22"/>
                <w:szCs w:val="22"/>
                <w:lang w:val="en-GB"/>
              </w:rPr>
              <w:t xml:space="preserve"> ”Waterfall”. </w:t>
            </w:r>
            <w:proofErr w:type="spellStart"/>
            <w:r w:rsidRPr="00B0298A">
              <w:rPr>
                <w:rFonts w:asciiTheme="minorHAnsi" w:hAnsiTheme="minorHAnsi" w:cstheme="minorHAnsi"/>
                <w:sz w:val="22"/>
                <w:szCs w:val="22"/>
                <w:lang w:val="en-GB"/>
              </w:rPr>
              <w:t>Lucrările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necesare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realizării</w:t>
            </w:r>
            <w:proofErr w:type="spellEnd"/>
            <w:r w:rsidRPr="00B0298A">
              <w:rPr>
                <w:rFonts w:asciiTheme="minorHAnsi" w:hAnsiTheme="minorHAnsi" w:cstheme="minorHAnsi"/>
                <w:sz w:val="22"/>
                <w:szCs w:val="22"/>
                <w:lang w:val="en-GB"/>
              </w:rPr>
              <w:t xml:space="preserve"> </w:t>
            </w:r>
            <w:proofErr w:type="spellStart"/>
            <w:proofErr w:type="gramStart"/>
            <w:r w:rsidRPr="00B0298A">
              <w:rPr>
                <w:rFonts w:asciiTheme="minorHAnsi" w:hAnsiTheme="minorHAnsi" w:cstheme="minorHAnsi"/>
                <w:sz w:val="22"/>
                <w:szCs w:val="22"/>
                <w:lang w:val="en-GB"/>
              </w:rPr>
              <w:t>unor</w:t>
            </w:r>
            <w:proofErr w:type="spellEnd"/>
            <w:r w:rsidRPr="00B0298A">
              <w:rPr>
                <w:rFonts w:asciiTheme="minorHAnsi" w:hAnsiTheme="minorHAnsi" w:cstheme="minorHAnsi"/>
                <w:sz w:val="22"/>
                <w:szCs w:val="22"/>
                <w:lang w:val="en-GB"/>
              </w:rPr>
              <w:t xml:space="preserve"> ”Milestones</w:t>
            </w:r>
            <w:proofErr w:type="gramEnd"/>
            <w:r w:rsidRPr="00B0298A">
              <w:rPr>
                <w:rFonts w:asciiTheme="minorHAnsi" w:hAnsiTheme="minorHAnsi" w:cstheme="minorHAnsi"/>
                <w:sz w:val="22"/>
                <w:szCs w:val="22"/>
                <w:lang w:val="en-GB"/>
              </w:rPr>
              <w:t xml:space="preserve">” pot fi </w:t>
            </w:r>
            <w:proofErr w:type="spellStart"/>
            <w:r w:rsidRPr="00B0298A">
              <w:rPr>
                <w:rFonts w:asciiTheme="minorHAnsi" w:hAnsiTheme="minorHAnsi" w:cstheme="minorHAnsi"/>
                <w:sz w:val="22"/>
                <w:szCs w:val="22"/>
                <w:lang w:val="en-GB"/>
              </w:rPr>
              <w:t>executate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paralel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sau</w:t>
            </w:r>
            <w:proofErr w:type="spellEnd"/>
            <w:r w:rsidRPr="00B0298A">
              <w:rPr>
                <w:rFonts w:asciiTheme="minorHAnsi" w:hAnsiTheme="minorHAnsi" w:cstheme="minorHAnsi"/>
                <w:sz w:val="22"/>
                <w:szCs w:val="22"/>
                <w:lang w:val="en-GB"/>
              </w:rPr>
              <w:t xml:space="preserve"> o </w:t>
            </w:r>
            <w:proofErr w:type="spellStart"/>
            <w:r w:rsidRPr="00B0298A">
              <w:rPr>
                <w:rFonts w:asciiTheme="minorHAnsi" w:hAnsiTheme="minorHAnsi" w:cstheme="minorHAnsi"/>
                <w:sz w:val="22"/>
                <w:szCs w:val="22"/>
                <w:lang w:val="en-GB"/>
              </w:rPr>
              <w:t>etapă</w:t>
            </w:r>
            <w:proofErr w:type="spellEnd"/>
            <w:r w:rsidRPr="00B0298A">
              <w:rPr>
                <w:rFonts w:asciiTheme="minorHAnsi" w:hAnsiTheme="minorHAnsi" w:cstheme="minorHAnsi"/>
                <w:sz w:val="22"/>
                <w:szCs w:val="22"/>
                <w:lang w:val="en-GB"/>
              </w:rPr>
              <w:t xml:space="preserve"> a </w:t>
            </w:r>
            <w:proofErr w:type="spellStart"/>
            <w:r w:rsidRPr="00B0298A">
              <w:rPr>
                <w:rFonts w:asciiTheme="minorHAnsi" w:hAnsiTheme="minorHAnsi" w:cstheme="minorHAnsi"/>
                <w:sz w:val="22"/>
                <w:szCs w:val="22"/>
                <w:lang w:val="en-GB"/>
              </w:rPr>
              <w:t>proiectului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includă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mai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multe</w:t>
            </w:r>
            <w:proofErr w:type="spellEnd"/>
            <w:r w:rsidRPr="00B0298A">
              <w:rPr>
                <w:rFonts w:asciiTheme="minorHAnsi" w:hAnsiTheme="minorHAnsi" w:cstheme="minorHAnsi"/>
                <w:sz w:val="22"/>
                <w:szCs w:val="22"/>
                <w:lang w:val="en-GB"/>
              </w:rPr>
              <w:t xml:space="preserve"> ”Milestones”.</w:t>
            </w:r>
          </w:p>
          <w:p w14:paraId="5993AD77" w14:textId="77777777" w:rsidR="009F5B1F" w:rsidRPr="00B0298A" w:rsidRDefault="009F5B1F" w:rsidP="009F5B1F">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Etapa </w:t>
            </w:r>
            <w:proofErr w:type="gramStart"/>
            <w:r w:rsidRPr="00B0298A">
              <w:rPr>
                <w:rFonts w:asciiTheme="minorHAnsi" w:hAnsiTheme="minorHAnsi" w:cstheme="minorHAnsi"/>
                <w:sz w:val="22"/>
                <w:szCs w:val="22"/>
                <w:lang w:val="en-GB"/>
              </w:rPr>
              <w:t>de ”</w:t>
            </w:r>
            <w:proofErr w:type="spellStart"/>
            <w:r w:rsidRPr="00B0298A">
              <w:rPr>
                <w:rFonts w:asciiTheme="minorHAnsi" w:hAnsiTheme="minorHAnsi" w:cstheme="minorHAnsi"/>
                <w:sz w:val="22"/>
                <w:szCs w:val="22"/>
                <w:lang w:val="en-GB"/>
              </w:rPr>
              <w:t>Testare</w:t>
            </w:r>
            <w:proofErr w:type="spellEnd"/>
            <w:proofErr w:type="gram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producție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contribuie</w:t>
            </w:r>
            <w:proofErr w:type="spellEnd"/>
            <w:r w:rsidRPr="00B0298A">
              <w:rPr>
                <w:rFonts w:asciiTheme="minorHAnsi" w:hAnsiTheme="minorHAnsi" w:cstheme="minorHAnsi"/>
                <w:sz w:val="22"/>
                <w:szCs w:val="22"/>
                <w:lang w:val="en-GB"/>
              </w:rPr>
              <w:t xml:space="preserve"> la </w:t>
            </w:r>
            <w:proofErr w:type="spellStart"/>
            <w:r w:rsidRPr="00B0298A">
              <w:rPr>
                <w:rFonts w:asciiTheme="minorHAnsi" w:hAnsiTheme="minorHAnsi" w:cstheme="minorHAnsi"/>
                <w:sz w:val="22"/>
                <w:szCs w:val="22"/>
                <w:lang w:val="en-GB"/>
              </w:rPr>
              <w:t>realizarea</w:t>
            </w:r>
            <w:proofErr w:type="spellEnd"/>
            <w:r w:rsidRPr="00B0298A">
              <w:rPr>
                <w:rFonts w:asciiTheme="minorHAnsi" w:hAnsiTheme="minorHAnsi" w:cstheme="minorHAnsi"/>
                <w:sz w:val="22"/>
                <w:szCs w:val="22"/>
                <w:lang w:val="en-GB"/>
              </w:rPr>
              <w:t xml:space="preserve"> Milestone 7 - ”The production testing  and system stabilization phase completed”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este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parte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componentă</w:t>
            </w:r>
            <w:proofErr w:type="spellEnd"/>
            <w:r w:rsidRPr="00B0298A">
              <w:rPr>
                <w:rFonts w:asciiTheme="minorHAnsi" w:hAnsiTheme="minorHAnsi" w:cstheme="minorHAnsi"/>
                <w:sz w:val="22"/>
                <w:szCs w:val="22"/>
                <w:lang w:val="en-GB"/>
              </w:rPr>
              <w:t xml:space="preserve"> a </w:t>
            </w:r>
            <w:proofErr w:type="spellStart"/>
            <w:r w:rsidRPr="00B0298A">
              <w:rPr>
                <w:rFonts w:asciiTheme="minorHAnsi" w:hAnsiTheme="minorHAnsi" w:cstheme="minorHAnsi"/>
                <w:sz w:val="22"/>
                <w:szCs w:val="22"/>
                <w:lang w:val="en-GB"/>
              </w:rPr>
              <w:t>procesului</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lansare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producție</w:t>
            </w:r>
            <w:proofErr w:type="spellEnd"/>
            <w:r w:rsidRPr="00B0298A">
              <w:rPr>
                <w:rFonts w:asciiTheme="minorHAnsi" w:hAnsiTheme="minorHAnsi" w:cstheme="minorHAnsi"/>
                <w:sz w:val="22"/>
                <w:szCs w:val="22"/>
                <w:lang w:val="en-GB"/>
              </w:rPr>
              <w:t>.</w:t>
            </w:r>
          </w:p>
        </w:tc>
      </w:tr>
      <w:tr w:rsidR="009F5B1F" w:rsidRPr="00B0298A" w14:paraId="3F59E2FA" w14:textId="77777777" w:rsidTr="009F5B1F">
        <w:tc>
          <w:tcPr>
            <w:tcW w:w="4590" w:type="dxa"/>
          </w:tcPr>
          <w:p w14:paraId="71FBFAC2" w14:textId="77777777" w:rsidR="009F5B1F" w:rsidRPr="00B0298A" w:rsidRDefault="009F5B1F" w:rsidP="009F5B1F">
            <w:pPr>
              <w:pStyle w:val="TabelContinut"/>
              <w:jc w:val="both"/>
              <w:rPr>
                <w:rFonts w:asciiTheme="minorHAnsi" w:hAnsiTheme="minorHAnsi" w:cstheme="minorHAnsi"/>
                <w:lang w:val="en-GB"/>
              </w:rPr>
            </w:pPr>
            <w:r w:rsidRPr="00B0298A">
              <w:rPr>
                <w:rFonts w:asciiTheme="minorHAnsi" w:hAnsiTheme="minorHAnsi" w:cstheme="minorHAnsi"/>
                <w:lang w:val="en-GB"/>
              </w:rPr>
              <w:t>Pag.  12</w:t>
            </w:r>
          </w:p>
          <w:p w14:paraId="6ACFDEAF" w14:textId="77777777" w:rsidR="009F5B1F" w:rsidRPr="00B0298A" w:rsidRDefault="009F5B1F" w:rsidP="009F5B1F">
            <w:pPr>
              <w:pStyle w:val="TabelContinut"/>
              <w:tabs>
                <w:tab w:val="left" w:pos="312"/>
              </w:tabs>
              <w:jc w:val="both"/>
              <w:rPr>
                <w:rFonts w:asciiTheme="minorHAnsi" w:hAnsiTheme="minorHAnsi" w:cstheme="minorHAnsi"/>
                <w:lang w:val="en-GB"/>
              </w:rPr>
            </w:pPr>
            <w:r w:rsidRPr="00B0298A">
              <w:rPr>
                <w:rFonts w:asciiTheme="minorHAnsi" w:hAnsiTheme="minorHAnsi" w:cstheme="minorHAnsi"/>
                <w:lang w:val="en-GB"/>
              </w:rPr>
              <w:t>”6.</w:t>
            </w:r>
            <w:r w:rsidRPr="00B0298A">
              <w:rPr>
                <w:rFonts w:asciiTheme="minorHAnsi" w:hAnsiTheme="minorHAnsi" w:cstheme="minorHAnsi"/>
                <w:lang w:val="en-GB"/>
              </w:rPr>
              <w:tab/>
            </w:r>
            <w:proofErr w:type="spellStart"/>
            <w:r w:rsidRPr="00B0298A">
              <w:rPr>
                <w:rFonts w:asciiTheme="minorHAnsi" w:hAnsiTheme="minorHAnsi" w:cstheme="minorHAnsi"/>
                <w:lang w:val="en-GB"/>
              </w:rPr>
              <w:t>Cerințe</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raportare</w:t>
            </w:r>
            <w:proofErr w:type="spellEnd"/>
            <w:r w:rsidRPr="00B0298A">
              <w:rPr>
                <w:rFonts w:asciiTheme="minorHAnsi" w:hAnsiTheme="minorHAnsi" w:cstheme="minorHAnsi"/>
                <w:lang w:val="en-GB"/>
              </w:rPr>
              <w:tab/>
            </w:r>
          </w:p>
          <w:p w14:paraId="439EC34E" w14:textId="77777777" w:rsidR="009F5B1F" w:rsidRPr="00B0298A" w:rsidRDefault="009F5B1F" w:rsidP="009F5B1F">
            <w:pPr>
              <w:pStyle w:val="TabelContinut"/>
              <w:tabs>
                <w:tab w:val="left" w:pos="312"/>
              </w:tabs>
              <w:jc w:val="both"/>
              <w:rPr>
                <w:rFonts w:asciiTheme="minorHAnsi" w:hAnsiTheme="minorHAnsi" w:cstheme="minorHAnsi"/>
                <w:lang w:val="en-GB"/>
              </w:rPr>
            </w:pPr>
            <w:proofErr w:type="spellStart"/>
            <w:r w:rsidRPr="00B0298A">
              <w:rPr>
                <w:rFonts w:asciiTheme="minorHAnsi" w:hAnsiTheme="minorHAnsi" w:cstheme="minorHAnsi"/>
                <w:lang w:val="en-GB"/>
              </w:rPr>
              <w:t>În</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cadrul</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activității</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vor</w:t>
            </w:r>
            <w:proofErr w:type="spellEnd"/>
            <w:r w:rsidRPr="00B0298A">
              <w:rPr>
                <w:rFonts w:asciiTheme="minorHAnsi" w:hAnsiTheme="minorHAnsi" w:cstheme="minorHAnsi"/>
                <w:lang w:val="en-GB"/>
              </w:rPr>
              <w:t xml:space="preserve"> fi </w:t>
            </w:r>
            <w:proofErr w:type="spellStart"/>
            <w:r w:rsidRPr="00B0298A">
              <w:rPr>
                <w:rFonts w:asciiTheme="minorHAnsi" w:hAnsiTheme="minorHAnsi" w:cstheme="minorHAnsi"/>
                <w:lang w:val="en-GB"/>
              </w:rPr>
              <w:t>prezentate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totalitatea</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rapoartelor</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specificate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în</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Anexa</w:t>
            </w:r>
            <w:proofErr w:type="spellEnd"/>
            <w:r w:rsidRPr="00B0298A">
              <w:rPr>
                <w:rFonts w:asciiTheme="minorHAnsi" w:hAnsiTheme="minorHAnsi" w:cstheme="minorHAnsi"/>
                <w:lang w:val="en-GB"/>
              </w:rPr>
              <w:t xml:space="preserve"> </w:t>
            </w:r>
            <w:proofErr w:type="gramStart"/>
            <w:r w:rsidRPr="00B0298A">
              <w:rPr>
                <w:rFonts w:asciiTheme="minorHAnsi" w:hAnsiTheme="minorHAnsi" w:cstheme="minorHAnsi"/>
                <w:lang w:val="en-GB"/>
              </w:rPr>
              <w:t>B ”</w:t>
            </w:r>
            <w:proofErr w:type="gram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Cerințe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lastRenderedPageBreak/>
              <w:t>pentru</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implementarea</w:t>
            </w:r>
            <w:proofErr w:type="spellEnd"/>
            <w:r w:rsidRPr="00B0298A">
              <w:rPr>
                <w:rFonts w:asciiTheme="minorHAnsi" w:hAnsiTheme="minorHAnsi" w:cstheme="minorHAnsi"/>
                <w:lang w:val="en-GB"/>
              </w:rPr>
              <w:t xml:space="preserve"> SIA e-</w:t>
            </w:r>
            <w:proofErr w:type="spellStart"/>
            <w:r w:rsidRPr="00B0298A">
              <w:rPr>
                <w:rFonts w:asciiTheme="minorHAnsi" w:hAnsiTheme="minorHAnsi" w:cstheme="minorHAnsi"/>
                <w:lang w:val="en-GB"/>
              </w:rPr>
              <w:t>Dosar</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contravențional</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și</w:t>
            </w:r>
            <w:proofErr w:type="spellEnd"/>
            <w:r w:rsidRPr="00B0298A">
              <w:rPr>
                <w:rFonts w:asciiTheme="minorHAnsi" w:hAnsiTheme="minorHAnsi" w:cstheme="minorHAnsi"/>
                <w:lang w:val="en-GB"/>
              </w:rPr>
              <w:t xml:space="preserve"> ” </w:t>
            </w:r>
            <w:proofErr w:type="spellStart"/>
            <w:r w:rsidRPr="00B0298A">
              <w:rPr>
                <w:rFonts w:asciiTheme="minorHAnsi" w:hAnsiTheme="minorHAnsi" w:cstheme="minorHAnsi"/>
                <w:lang w:val="en-GB"/>
              </w:rPr>
              <w:t>Cerințe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pentru</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garanție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mentenanță</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și</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suport</w:t>
            </w:r>
            <w:proofErr w:type="spellEnd"/>
            <w:r w:rsidRPr="00B0298A">
              <w:rPr>
                <w:rFonts w:asciiTheme="minorHAnsi" w:hAnsiTheme="minorHAnsi" w:cstheme="minorHAnsi"/>
                <w:lang w:val="en-GB"/>
              </w:rPr>
              <w:t xml:space="preserve"> post- </w:t>
            </w:r>
            <w:proofErr w:type="spellStart"/>
            <w:r w:rsidRPr="00B0298A">
              <w:rPr>
                <w:rFonts w:asciiTheme="minorHAnsi" w:hAnsiTheme="minorHAnsi" w:cstheme="minorHAnsi"/>
                <w:lang w:val="en-GB"/>
              </w:rPr>
              <w:t>implementare</w:t>
            </w:r>
            <w:proofErr w:type="spellEnd"/>
            <w:r w:rsidRPr="00B0298A">
              <w:rPr>
                <w:rFonts w:asciiTheme="minorHAnsi" w:hAnsiTheme="minorHAnsi" w:cstheme="minorHAnsi"/>
                <w:lang w:val="en-GB"/>
              </w:rPr>
              <w:t>”.</w:t>
            </w:r>
          </w:p>
          <w:p w14:paraId="3CB7582F" w14:textId="77777777" w:rsidR="009F5B1F" w:rsidRPr="00B0298A" w:rsidRDefault="009F5B1F" w:rsidP="009F5B1F">
            <w:pPr>
              <w:spacing w:line="276" w:lineRule="auto"/>
              <w:jc w:val="both"/>
              <w:rPr>
                <w:rFonts w:asciiTheme="minorHAnsi" w:hAnsiTheme="minorHAnsi" w:cstheme="minorHAnsi"/>
                <w:sz w:val="22"/>
                <w:szCs w:val="22"/>
                <w:lang w:val="en-GB"/>
              </w:rPr>
            </w:pPr>
            <w:proofErr w:type="spellStart"/>
            <w:r w:rsidRPr="00B0298A">
              <w:rPr>
                <w:rFonts w:asciiTheme="minorHAnsi" w:hAnsiTheme="minorHAnsi" w:cstheme="minorHAnsi"/>
                <w:b/>
                <w:sz w:val="22"/>
                <w:szCs w:val="22"/>
                <w:lang w:val="en-GB"/>
              </w:rPr>
              <w:t>Întrebarea</w:t>
            </w:r>
            <w:proofErr w:type="spellEnd"/>
            <w:r w:rsidRPr="00B0298A">
              <w:rPr>
                <w:rFonts w:asciiTheme="minorHAnsi" w:hAnsiTheme="minorHAnsi" w:cstheme="minorHAnsi"/>
                <w:sz w:val="22"/>
                <w:szCs w:val="22"/>
                <w:lang w:val="en-GB"/>
              </w:rPr>
              <w:t>:</w:t>
            </w:r>
          </w:p>
          <w:p w14:paraId="60BEDC89" w14:textId="77777777" w:rsidR="009F5B1F" w:rsidRPr="00B0298A" w:rsidRDefault="009F5B1F" w:rsidP="009F5B1F">
            <w:pPr>
              <w:pStyle w:val="ListParagraph"/>
              <w:spacing w:line="276" w:lineRule="auto"/>
              <w:ind w:left="284"/>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Cine </w:t>
            </w:r>
            <w:proofErr w:type="spellStart"/>
            <w:r w:rsidRPr="00B0298A">
              <w:rPr>
                <w:rFonts w:asciiTheme="minorHAnsi" w:hAnsiTheme="minorHAnsi" w:cstheme="minorHAnsi"/>
                <w:sz w:val="22"/>
                <w:szCs w:val="22"/>
                <w:lang w:val="en-GB"/>
              </w:rPr>
              <w:t>va</w:t>
            </w:r>
            <w:proofErr w:type="spellEnd"/>
            <w:r w:rsidRPr="00B0298A">
              <w:rPr>
                <w:rFonts w:asciiTheme="minorHAnsi" w:hAnsiTheme="minorHAnsi" w:cstheme="minorHAnsi"/>
                <w:sz w:val="22"/>
                <w:szCs w:val="22"/>
                <w:lang w:val="en-GB"/>
              </w:rPr>
              <w:t xml:space="preserve"> fi </w:t>
            </w:r>
            <w:proofErr w:type="spellStart"/>
            <w:r w:rsidRPr="00B0298A">
              <w:rPr>
                <w:rFonts w:asciiTheme="minorHAnsi" w:hAnsiTheme="minorHAnsi" w:cstheme="minorHAnsi"/>
                <w:sz w:val="22"/>
                <w:szCs w:val="22"/>
                <w:lang w:val="en-GB"/>
              </w:rPr>
              <w:t>responsabil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pentru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acceptarea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semnarea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tuturor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acestor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rapoarte</w:t>
            </w:r>
            <w:proofErr w:type="spellEnd"/>
            <w:r w:rsidRPr="00B0298A">
              <w:rPr>
                <w:rFonts w:asciiTheme="minorHAnsi" w:hAnsiTheme="minorHAnsi" w:cstheme="minorHAnsi"/>
                <w:sz w:val="22"/>
                <w:szCs w:val="22"/>
                <w:lang w:val="en-GB"/>
              </w:rPr>
              <w:t xml:space="preserve">? Este </w:t>
            </w:r>
            <w:proofErr w:type="spellStart"/>
            <w:r w:rsidRPr="00B0298A">
              <w:rPr>
                <w:rFonts w:asciiTheme="minorHAnsi" w:hAnsiTheme="minorHAnsi" w:cstheme="minorHAnsi"/>
                <w:sz w:val="22"/>
                <w:szCs w:val="22"/>
                <w:lang w:val="en-GB"/>
              </w:rPr>
              <w:t>vorba</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conducerea</w:t>
            </w:r>
            <w:proofErr w:type="spellEnd"/>
            <w:r w:rsidRPr="00B0298A">
              <w:rPr>
                <w:rFonts w:asciiTheme="minorHAnsi" w:hAnsiTheme="minorHAnsi" w:cstheme="minorHAnsi"/>
                <w:sz w:val="22"/>
                <w:szCs w:val="22"/>
                <w:lang w:val="en-GB"/>
              </w:rPr>
              <w:t xml:space="preserve"> STI MAI </w:t>
            </w:r>
            <w:proofErr w:type="spellStart"/>
            <w:r w:rsidRPr="00B0298A">
              <w:rPr>
                <w:rFonts w:asciiTheme="minorHAnsi" w:hAnsiTheme="minorHAnsi" w:cstheme="minorHAnsi"/>
                <w:sz w:val="22"/>
                <w:szCs w:val="22"/>
                <w:lang w:val="en-GB"/>
              </w:rPr>
              <w:t>sau</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echipa</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proiect</w:t>
            </w:r>
            <w:proofErr w:type="spellEnd"/>
            <w:r w:rsidRPr="00B0298A">
              <w:rPr>
                <w:rFonts w:asciiTheme="minorHAnsi" w:hAnsiTheme="minorHAnsi" w:cstheme="minorHAnsi"/>
                <w:sz w:val="22"/>
                <w:szCs w:val="22"/>
                <w:lang w:val="en-GB"/>
              </w:rPr>
              <w:t>?</w:t>
            </w:r>
          </w:p>
          <w:p w14:paraId="151F6F54" w14:textId="77777777" w:rsidR="009F5B1F" w:rsidRPr="00B0298A" w:rsidRDefault="009F5B1F" w:rsidP="009F5B1F">
            <w:pPr>
              <w:spacing w:line="276" w:lineRule="auto"/>
              <w:jc w:val="both"/>
              <w:rPr>
                <w:rFonts w:asciiTheme="minorHAnsi" w:hAnsiTheme="minorHAnsi" w:cstheme="minorHAnsi"/>
                <w:sz w:val="22"/>
                <w:szCs w:val="22"/>
                <w:lang w:val="en-GB"/>
              </w:rPr>
            </w:pPr>
          </w:p>
        </w:tc>
        <w:tc>
          <w:tcPr>
            <w:tcW w:w="5490" w:type="dxa"/>
          </w:tcPr>
          <w:p w14:paraId="71FEB125" w14:textId="0A6BFCB6" w:rsidR="009F5B1F" w:rsidRPr="00B0298A" w:rsidRDefault="009F5B1F" w:rsidP="009F5B1F">
            <w:pPr>
              <w:pStyle w:val="TabelContinut"/>
              <w:jc w:val="both"/>
              <w:rPr>
                <w:rFonts w:asciiTheme="minorHAnsi" w:hAnsiTheme="minorHAnsi" w:cstheme="minorHAnsi"/>
                <w:lang w:val="en-GB"/>
              </w:rPr>
            </w:pPr>
            <w:proofErr w:type="spellStart"/>
            <w:r w:rsidRPr="00B0298A">
              <w:rPr>
                <w:rFonts w:asciiTheme="minorHAnsi" w:hAnsiTheme="minorHAnsi" w:cstheme="minorHAnsi"/>
                <w:lang w:val="en-GB"/>
              </w:rPr>
              <w:lastRenderedPageBreak/>
              <w:t>Toate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rapoartele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ce</w:t>
            </w:r>
            <w:proofErr w:type="spellEnd"/>
            <w:r w:rsidRPr="00B0298A">
              <w:rPr>
                <w:rFonts w:asciiTheme="minorHAnsi" w:hAnsiTheme="minorHAnsi" w:cstheme="minorHAnsi"/>
                <w:lang w:val="en-GB"/>
              </w:rPr>
              <w:t xml:space="preserve"> se </w:t>
            </w:r>
            <w:proofErr w:type="spellStart"/>
            <w:r w:rsidRPr="00B0298A">
              <w:rPr>
                <w:rFonts w:asciiTheme="minorHAnsi" w:hAnsiTheme="minorHAnsi" w:cstheme="minorHAnsi"/>
                <w:lang w:val="en-GB"/>
              </w:rPr>
              <w:t>referă</w:t>
            </w:r>
            <w:proofErr w:type="spellEnd"/>
            <w:r w:rsidRPr="00B0298A">
              <w:rPr>
                <w:rFonts w:asciiTheme="minorHAnsi" w:hAnsiTheme="minorHAnsi" w:cstheme="minorHAnsi"/>
                <w:lang w:val="en-GB"/>
              </w:rPr>
              <w:t xml:space="preserve"> la </w:t>
            </w:r>
            <w:proofErr w:type="spellStart"/>
            <w:r w:rsidRPr="00B0298A">
              <w:rPr>
                <w:rFonts w:asciiTheme="minorHAnsi" w:hAnsiTheme="minorHAnsi" w:cstheme="minorHAnsi"/>
                <w:lang w:val="en-GB"/>
              </w:rPr>
              <w:t>managementul</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proiectului</w:t>
            </w:r>
            <w:proofErr w:type="spellEnd"/>
            <w:r w:rsidRPr="00B0298A">
              <w:rPr>
                <w:rFonts w:asciiTheme="minorHAnsi" w:hAnsiTheme="minorHAnsi" w:cstheme="minorHAnsi"/>
                <w:lang w:val="en-GB"/>
              </w:rPr>
              <w:t xml:space="preserve"> sunt </w:t>
            </w:r>
            <w:proofErr w:type="spellStart"/>
            <w:r w:rsidRPr="00B0298A">
              <w:rPr>
                <w:rFonts w:asciiTheme="minorHAnsi" w:hAnsiTheme="minorHAnsi" w:cstheme="minorHAnsi"/>
                <w:lang w:val="en-GB"/>
              </w:rPr>
              <w:t>semnate</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echipa</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proiect</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respectiv</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persoanele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desemnate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responsabile</w:t>
            </w:r>
            <w:proofErr w:type="spellEnd"/>
            <w:r w:rsidRPr="00B0298A">
              <w:rPr>
                <w:rFonts w:asciiTheme="minorHAnsi" w:hAnsiTheme="minorHAnsi" w:cstheme="minorHAnsi"/>
                <w:lang w:val="en-GB"/>
              </w:rPr>
              <w:t xml:space="preserve"> din </w:t>
            </w:r>
            <w:proofErr w:type="spellStart"/>
            <w:r w:rsidRPr="00B0298A">
              <w:rPr>
                <w:rFonts w:asciiTheme="minorHAnsi" w:hAnsiTheme="minorHAnsi" w:cstheme="minorHAnsi"/>
                <w:lang w:val="en-GB"/>
              </w:rPr>
              <w:t>partea</w:t>
            </w:r>
            <w:proofErr w:type="spellEnd"/>
            <w:r w:rsidRPr="00B0298A">
              <w:rPr>
                <w:rFonts w:asciiTheme="minorHAnsi" w:hAnsiTheme="minorHAnsi" w:cstheme="minorHAnsi"/>
                <w:lang w:val="en-GB"/>
              </w:rPr>
              <w:t xml:space="preserve"> MAI </w:t>
            </w:r>
            <w:proofErr w:type="spellStart"/>
            <w:r w:rsidRPr="00B0298A">
              <w:rPr>
                <w:rFonts w:asciiTheme="minorHAnsi" w:hAnsiTheme="minorHAnsi" w:cstheme="minorHAnsi"/>
                <w:lang w:val="en-GB"/>
              </w:rPr>
              <w:t>și</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Achizitor</w:t>
            </w:r>
            <w:proofErr w:type="spellEnd"/>
            <w:r w:rsidRPr="00B0298A">
              <w:rPr>
                <w:rFonts w:asciiTheme="minorHAnsi" w:hAnsiTheme="minorHAnsi" w:cstheme="minorHAnsi"/>
                <w:lang w:val="en-GB"/>
              </w:rPr>
              <w:t xml:space="preserve"> conform </w:t>
            </w:r>
            <w:proofErr w:type="spellStart"/>
            <w:r w:rsidRPr="00B0298A">
              <w:rPr>
                <w:rFonts w:asciiTheme="minorHAnsi" w:hAnsiTheme="minorHAnsi" w:cstheme="minorHAnsi"/>
                <w:lang w:val="en-GB"/>
              </w:rPr>
              <w:t>cerințelor</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descrise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în</w:t>
            </w:r>
            <w:proofErr w:type="spellEnd"/>
            <w:r w:rsidRPr="00B0298A">
              <w:rPr>
                <w:rFonts w:asciiTheme="minorHAnsi" w:hAnsiTheme="minorHAnsi" w:cstheme="minorHAnsi"/>
                <w:lang w:val="en-GB"/>
              </w:rPr>
              <w:t xml:space="preserve"> TOR, </w:t>
            </w:r>
            <w:proofErr w:type="spellStart"/>
            <w:r w:rsidRPr="00B0298A">
              <w:rPr>
                <w:rFonts w:asciiTheme="minorHAnsi" w:hAnsiTheme="minorHAnsi" w:cstheme="minorHAnsi"/>
                <w:lang w:val="en-GB"/>
              </w:rPr>
              <w:t>Anexa</w:t>
            </w:r>
            <w:proofErr w:type="spellEnd"/>
            <w:r w:rsidRPr="00B0298A">
              <w:rPr>
                <w:rFonts w:asciiTheme="minorHAnsi" w:hAnsiTheme="minorHAnsi" w:cstheme="minorHAnsi"/>
                <w:lang w:val="en-GB"/>
              </w:rPr>
              <w:t xml:space="preserve"> B, </w:t>
            </w:r>
            <w:proofErr w:type="spellStart"/>
            <w:r w:rsidRPr="00B0298A">
              <w:rPr>
                <w:rFonts w:asciiTheme="minorHAnsi" w:hAnsiTheme="minorHAnsi" w:cstheme="minorHAnsi"/>
                <w:lang w:val="en-GB"/>
              </w:rPr>
              <w:t>Tabelul</w:t>
            </w:r>
            <w:proofErr w:type="spellEnd"/>
            <w:r w:rsidRPr="00B0298A">
              <w:rPr>
                <w:rFonts w:asciiTheme="minorHAnsi" w:hAnsiTheme="minorHAnsi" w:cstheme="minorHAnsi"/>
                <w:lang w:val="en-GB"/>
              </w:rPr>
              <w:t xml:space="preserve"> </w:t>
            </w:r>
            <w:r w:rsidRPr="00B0298A">
              <w:rPr>
                <w:rFonts w:asciiTheme="minorHAnsi" w:hAnsiTheme="minorHAnsi" w:cstheme="minorHAnsi"/>
                <w:lang w:val="en-GB"/>
              </w:rPr>
              <w:lastRenderedPageBreak/>
              <w:t>B.</w:t>
            </w:r>
            <w:r w:rsidRPr="00B0298A">
              <w:rPr>
                <w:rFonts w:asciiTheme="minorHAnsi" w:hAnsiTheme="minorHAnsi" w:cstheme="minorHAnsi"/>
                <w:lang w:val="en-GB"/>
              </w:rPr>
              <w:fldChar w:fldCharType="begin"/>
            </w:r>
            <w:r w:rsidRPr="00B0298A">
              <w:rPr>
                <w:rFonts w:asciiTheme="minorHAnsi" w:hAnsiTheme="minorHAnsi" w:cstheme="minorHAnsi"/>
                <w:lang w:val="en-GB"/>
              </w:rPr>
              <w:instrText xml:space="preserve"> SEQ Tabelul \* ARABIC \s 1 </w:instrText>
            </w:r>
            <w:r w:rsidRPr="00B0298A">
              <w:rPr>
                <w:rFonts w:asciiTheme="minorHAnsi" w:hAnsiTheme="minorHAnsi" w:cstheme="minorHAnsi"/>
                <w:lang w:val="en-GB"/>
              </w:rPr>
              <w:fldChar w:fldCharType="separate"/>
            </w:r>
            <w:r w:rsidR="00F86CA2">
              <w:rPr>
                <w:rFonts w:asciiTheme="minorHAnsi" w:hAnsiTheme="minorHAnsi" w:cstheme="minorHAnsi"/>
                <w:noProof/>
                <w:lang w:val="en-GB"/>
              </w:rPr>
              <w:t>1</w:t>
            </w:r>
            <w:r w:rsidRPr="00B0298A">
              <w:rPr>
                <w:rFonts w:asciiTheme="minorHAnsi" w:hAnsiTheme="minorHAnsi" w:cstheme="minorHAnsi"/>
                <w:lang w:val="en-GB"/>
              </w:rPr>
              <w:fldChar w:fldCharType="end"/>
            </w:r>
            <w:r w:rsidRPr="00B0298A">
              <w:rPr>
                <w:rFonts w:asciiTheme="minorHAnsi" w:hAnsiTheme="minorHAnsi" w:cstheme="minorHAnsi"/>
                <w:lang w:val="en-GB"/>
              </w:rPr>
              <w:t xml:space="preserve">. </w:t>
            </w:r>
            <w:proofErr w:type="gramStart"/>
            <w:r w:rsidRPr="00B0298A">
              <w:rPr>
                <w:rFonts w:asciiTheme="minorHAnsi" w:hAnsiTheme="minorHAnsi" w:cstheme="minorHAnsi"/>
                <w:lang w:val="en-GB"/>
              </w:rPr>
              <w:t>”</w:t>
            </w:r>
            <w:proofErr w:type="spellStart"/>
            <w:r w:rsidRPr="00B0298A">
              <w:rPr>
                <w:rFonts w:asciiTheme="minorHAnsi" w:hAnsiTheme="minorHAnsi" w:cstheme="minorHAnsi"/>
                <w:lang w:val="en-GB"/>
              </w:rPr>
              <w:t>Criteriile</w:t>
            </w:r>
            <w:proofErr w:type="spellEnd"/>
            <w:proofErr w:type="gram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acceptanță</w:t>
            </w:r>
            <w:proofErr w:type="spellEnd"/>
            <w:r w:rsidRPr="00B0298A">
              <w:rPr>
                <w:rFonts w:asciiTheme="minorHAnsi" w:hAnsiTheme="minorHAnsi" w:cstheme="minorHAnsi"/>
                <w:lang w:val="en-GB"/>
              </w:rPr>
              <w:t xml:space="preserve"> a </w:t>
            </w:r>
            <w:proofErr w:type="spellStart"/>
            <w:r w:rsidRPr="00B0298A">
              <w:rPr>
                <w:rFonts w:asciiTheme="minorHAnsi" w:hAnsiTheme="minorHAnsi" w:cstheme="minorHAnsi"/>
                <w:lang w:val="en-GB"/>
              </w:rPr>
              <w:t>livrabilelor</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activităților</w:t>
            </w:r>
            <w:proofErr w:type="spellEnd"/>
            <w:r w:rsidRPr="00B0298A">
              <w:rPr>
                <w:rFonts w:asciiTheme="minorHAnsi" w:hAnsiTheme="minorHAnsi" w:cstheme="minorHAnsi"/>
                <w:lang w:val="en-GB"/>
              </w:rPr>
              <w:t xml:space="preserve"> de management al </w:t>
            </w:r>
            <w:proofErr w:type="spellStart"/>
            <w:r w:rsidRPr="00B0298A">
              <w:rPr>
                <w:rFonts w:asciiTheme="minorHAnsi" w:hAnsiTheme="minorHAnsi" w:cstheme="minorHAnsi"/>
                <w:lang w:val="en-GB"/>
              </w:rPr>
              <w:t>proiectului</w:t>
            </w:r>
            <w:proofErr w:type="spellEnd"/>
            <w:r w:rsidRPr="00B0298A">
              <w:rPr>
                <w:rFonts w:asciiTheme="minorHAnsi" w:hAnsiTheme="minorHAnsi" w:cstheme="minorHAnsi"/>
                <w:lang w:val="en-GB"/>
              </w:rPr>
              <w:t>”.</w:t>
            </w:r>
          </w:p>
          <w:p w14:paraId="52DECB28" w14:textId="21263B39" w:rsidR="009F5B1F" w:rsidRPr="00B0298A" w:rsidRDefault="009F5B1F" w:rsidP="009F5B1F">
            <w:pPr>
              <w:pStyle w:val="TabelContinut"/>
              <w:jc w:val="both"/>
              <w:rPr>
                <w:rFonts w:asciiTheme="minorHAnsi" w:hAnsiTheme="minorHAnsi" w:cstheme="minorHAnsi"/>
                <w:lang w:val="en-GB"/>
              </w:rPr>
            </w:pPr>
            <w:proofErr w:type="spellStart"/>
            <w:r w:rsidRPr="00B0298A">
              <w:rPr>
                <w:rFonts w:asciiTheme="minorHAnsi" w:hAnsiTheme="minorHAnsi" w:cstheme="minorHAnsi"/>
                <w:lang w:val="en-GB"/>
              </w:rPr>
              <w:t>Actele</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acceptanță</w:t>
            </w:r>
            <w:proofErr w:type="spellEnd"/>
            <w:r w:rsidRPr="00B0298A">
              <w:rPr>
                <w:rFonts w:asciiTheme="minorHAnsi" w:hAnsiTheme="minorHAnsi" w:cstheme="minorHAnsi"/>
                <w:lang w:val="en-GB"/>
              </w:rPr>
              <w:t xml:space="preserve"> a </w:t>
            </w:r>
            <w:proofErr w:type="spellStart"/>
            <w:r w:rsidRPr="00B0298A">
              <w:rPr>
                <w:rFonts w:asciiTheme="minorHAnsi" w:hAnsiTheme="minorHAnsi" w:cstheme="minorHAnsi"/>
                <w:lang w:val="en-GB"/>
              </w:rPr>
              <w:t>etapelor</w:t>
            </w:r>
            <w:proofErr w:type="spellEnd"/>
            <w:r w:rsidRPr="00B0298A">
              <w:rPr>
                <w:rFonts w:asciiTheme="minorHAnsi" w:hAnsiTheme="minorHAnsi" w:cstheme="minorHAnsi"/>
                <w:lang w:val="en-GB"/>
              </w:rPr>
              <w:t xml:space="preserve"> sunt </w:t>
            </w:r>
            <w:proofErr w:type="spellStart"/>
            <w:r w:rsidRPr="00B0298A">
              <w:rPr>
                <w:rFonts w:asciiTheme="minorHAnsi" w:hAnsiTheme="minorHAnsi" w:cstheme="minorHAnsi"/>
                <w:lang w:val="en-GB"/>
              </w:rPr>
              <w:t>semnate</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echipa</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proiect</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conducerea</w:t>
            </w:r>
            <w:proofErr w:type="spellEnd"/>
            <w:r w:rsidRPr="00B0298A">
              <w:rPr>
                <w:rFonts w:asciiTheme="minorHAnsi" w:hAnsiTheme="minorHAnsi" w:cstheme="minorHAnsi"/>
                <w:lang w:val="en-GB"/>
              </w:rPr>
              <w:t xml:space="preserve"> IGP </w:t>
            </w:r>
            <w:proofErr w:type="spellStart"/>
            <w:r w:rsidRPr="00B0298A">
              <w:rPr>
                <w:rFonts w:asciiTheme="minorHAnsi" w:hAnsiTheme="minorHAnsi" w:cstheme="minorHAnsi"/>
                <w:lang w:val="en-GB"/>
              </w:rPr>
              <w:t>și</w:t>
            </w:r>
            <w:proofErr w:type="spellEnd"/>
            <w:r w:rsidRPr="00B0298A">
              <w:rPr>
                <w:rFonts w:asciiTheme="minorHAnsi" w:hAnsiTheme="minorHAnsi" w:cstheme="minorHAnsi"/>
                <w:lang w:val="en-GB"/>
              </w:rPr>
              <w:t xml:space="preserve"> STI </w:t>
            </w:r>
            <w:proofErr w:type="spellStart"/>
            <w:r w:rsidRPr="00B0298A">
              <w:rPr>
                <w:rFonts w:asciiTheme="minorHAnsi" w:hAnsiTheme="minorHAnsi" w:cstheme="minorHAnsi"/>
                <w:lang w:val="en-GB"/>
              </w:rPr>
              <w:t>și</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Achizitor</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în</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conformitate</w:t>
            </w:r>
            <w:proofErr w:type="spellEnd"/>
            <w:r w:rsidRPr="00B0298A">
              <w:rPr>
                <w:rFonts w:asciiTheme="minorHAnsi" w:hAnsiTheme="minorHAnsi" w:cstheme="minorHAnsi"/>
                <w:lang w:val="en-GB"/>
              </w:rPr>
              <w:t xml:space="preserve"> cu </w:t>
            </w:r>
            <w:proofErr w:type="spellStart"/>
            <w:r w:rsidRPr="00B0298A">
              <w:rPr>
                <w:rFonts w:asciiTheme="minorHAnsi" w:hAnsiTheme="minorHAnsi" w:cstheme="minorHAnsi"/>
                <w:lang w:val="en-GB"/>
              </w:rPr>
              <w:t>cerințele</w:t>
            </w:r>
            <w:proofErr w:type="spellEnd"/>
            <w:r w:rsidRPr="00B0298A">
              <w:rPr>
                <w:rFonts w:asciiTheme="minorHAnsi" w:hAnsiTheme="minorHAnsi" w:cstheme="minorHAnsi"/>
                <w:lang w:val="en-GB"/>
              </w:rPr>
              <w:t xml:space="preserve"> TOR, </w:t>
            </w:r>
            <w:proofErr w:type="spellStart"/>
            <w:r w:rsidRPr="00B0298A">
              <w:rPr>
                <w:rFonts w:asciiTheme="minorHAnsi" w:hAnsiTheme="minorHAnsi" w:cstheme="minorHAnsi"/>
                <w:lang w:val="en-GB"/>
              </w:rPr>
              <w:t>Anexa</w:t>
            </w:r>
            <w:proofErr w:type="spellEnd"/>
            <w:r w:rsidRPr="00B0298A">
              <w:rPr>
                <w:rFonts w:asciiTheme="minorHAnsi" w:hAnsiTheme="minorHAnsi" w:cstheme="minorHAnsi"/>
                <w:lang w:val="en-GB"/>
              </w:rPr>
              <w:t xml:space="preserve"> B, </w:t>
            </w:r>
            <w:proofErr w:type="spellStart"/>
            <w:r w:rsidRPr="00B0298A">
              <w:rPr>
                <w:rFonts w:asciiTheme="minorHAnsi" w:hAnsiTheme="minorHAnsi" w:cstheme="minorHAnsi"/>
                <w:lang w:val="en-GB"/>
              </w:rPr>
              <w:t>tabelele</w:t>
            </w:r>
            <w:proofErr w:type="spellEnd"/>
            <w:r w:rsidRPr="00B0298A">
              <w:rPr>
                <w:rFonts w:asciiTheme="minorHAnsi" w:hAnsiTheme="minorHAnsi" w:cstheme="minorHAnsi"/>
                <w:lang w:val="en-GB"/>
              </w:rPr>
              <w:t xml:space="preserve"> </w:t>
            </w:r>
            <w:proofErr w:type="gramStart"/>
            <w:r w:rsidRPr="00B0298A">
              <w:rPr>
                <w:rFonts w:asciiTheme="minorHAnsi" w:hAnsiTheme="minorHAnsi" w:cstheme="minorHAnsi"/>
                <w:lang w:val="en-GB"/>
              </w:rPr>
              <w:t>B.9 ”</w:t>
            </w:r>
            <w:proofErr w:type="spellStart"/>
            <w:r w:rsidRPr="00B0298A">
              <w:rPr>
                <w:rFonts w:asciiTheme="minorHAnsi" w:hAnsiTheme="minorHAnsi" w:cstheme="minorHAnsi"/>
                <w:lang w:val="en-GB"/>
              </w:rPr>
              <w:t>Cerințele</w:t>
            </w:r>
            <w:proofErr w:type="spellEnd"/>
            <w:proofErr w:type="gram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privind</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criteriile</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acceptanță</w:t>
            </w:r>
            <w:proofErr w:type="spellEnd"/>
            <w:r w:rsidRPr="00B0298A">
              <w:rPr>
                <w:rFonts w:asciiTheme="minorHAnsi" w:hAnsiTheme="minorHAnsi" w:cstheme="minorHAnsi"/>
                <w:lang w:val="en-GB"/>
              </w:rPr>
              <w:t xml:space="preserve"> a </w:t>
            </w:r>
            <w:proofErr w:type="spellStart"/>
            <w:r w:rsidRPr="00B0298A">
              <w:rPr>
                <w:rFonts w:asciiTheme="minorHAnsi" w:hAnsiTheme="minorHAnsi" w:cstheme="minorHAnsi"/>
                <w:lang w:val="en-GB"/>
              </w:rPr>
              <w:t>livrabilelor</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fazei</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analiză</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și</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definire</w:t>
            </w:r>
            <w:proofErr w:type="spellEnd"/>
            <w:r w:rsidRPr="00B0298A">
              <w:rPr>
                <w:rFonts w:asciiTheme="minorHAnsi" w:hAnsiTheme="minorHAnsi" w:cstheme="minorHAnsi"/>
                <w:lang w:val="en-GB"/>
              </w:rPr>
              <w:t xml:space="preserve"> a </w:t>
            </w:r>
            <w:proofErr w:type="spellStart"/>
            <w:r w:rsidRPr="00B0298A">
              <w:rPr>
                <w:rFonts w:asciiTheme="minorHAnsi" w:hAnsiTheme="minorHAnsi" w:cstheme="minorHAnsi"/>
                <w:lang w:val="en-GB"/>
              </w:rPr>
              <w:t>produsului</w:t>
            </w:r>
            <w:proofErr w:type="spellEnd"/>
            <w:r w:rsidRPr="00B0298A">
              <w:rPr>
                <w:rFonts w:asciiTheme="minorHAnsi" w:hAnsiTheme="minorHAnsi" w:cstheme="minorHAnsi"/>
                <w:lang w:val="en-GB"/>
              </w:rPr>
              <w:t>”, B.</w:t>
            </w:r>
            <w:r w:rsidRPr="00B0298A">
              <w:rPr>
                <w:rFonts w:asciiTheme="minorHAnsi" w:hAnsiTheme="minorHAnsi" w:cstheme="minorHAnsi"/>
                <w:lang w:val="en-GB"/>
              </w:rPr>
              <w:fldChar w:fldCharType="begin"/>
            </w:r>
            <w:r w:rsidRPr="00B0298A">
              <w:rPr>
                <w:rFonts w:asciiTheme="minorHAnsi" w:hAnsiTheme="minorHAnsi" w:cstheme="minorHAnsi"/>
                <w:lang w:val="en-GB"/>
              </w:rPr>
              <w:instrText xml:space="preserve"> SEQ Tabelul \* ARABIC \s 1 </w:instrText>
            </w:r>
            <w:r w:rsidRPr="00B0298A">
              <w:rPr>
                <w:rFonts w:asciiTheme="minorHAnsi" w:hAnsiTheme="minorHAnsi" w:cstheme="minorHAnsi"/>
                <w:lang w:val="en-GB"/>
              </w:rPr>
              <w:fldChar w:fldCharType="separate"/>
            </w:r>
            <w:r w:rsidR="00F86CA2">
              <w:rPr>
                <w:rFonts w:asciiTheme="minorHAnsi" w:hAnsiTheme="minorHAnsi" w:cstheme="minorHAnsi"/>
                <w:noProof/>
                <w:lang w:val="en-GB"/>
              </w:rPr>
              <w:t>2</w:t>
            </w:r>
            <w:r w:rsidRPr="00B0298A">
              <w:rPr>
                <w:rFonts w:asciiTheme="minorHAnsi" w:hAnsiTheme="minorHAnsi" w:cstheme="minorHAnsi"/>
                <w:lang w:val="en-GB"/>
              </w:rPr>
              <w:fldChar w:fldCharType="end"/>
            </w:r>
            <w:r w:rsidRPr="00B0298A">
              <w:rPr>
                <w:rFonts w:asciiTheme="minorHAnsi" w:hAnsiTheme="minorHAnsi" w:cstheme="minorHAnsi"/>
                <w:lang w:val="en-GB"/>
              </w:rPr>
              <w:t xml:space="preserve">. </w:t>
            </w:r>
            <w:proofErr w:type="gramStart"/>
            <w:r w:rsidRPr="00B0298A">
              <w:rPr>
                <w:rFonts w:asciiTheme="minorHAnsi" w:hAnsiTheme="minorHAnsi" w:cstheme="minorHAnsi"/>
                <w:lang w:val="en-GB"/>
              </w:rPr>
              <w:t>”</w:t>
            </w:r>
            <w:proofErr w:type="spellStart"/>
            <w:r w:rsidRPr="00B0298A">
              <w:rPr>
                <w:rFonts w:asciiTheme="minorHAnsi" w:hAnsiTheme="minorHAnsi" w:cstheme="minorHAnsi"/>
                <w:lang w:val="en-GB"/>
              </w:rPr>
              <w:t>Cerințele</w:t>
            </w:r>
            <w:proofErr w:type="spellEnd"/>
            <w:proofErr w:type="gram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privind</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criteriile</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acceptanță</w:t>
            </w:r>
            <w:proofErr w:type="spellEnd"/>
            <w:r w:rsidRPr="00B0298A">
              <w:rPr>
                <w:rFonts w:asciiTheme="minorHAnsi" w:hAnsiTheme="minorHAnsi" w:cstheme="minorHAnsi"/>
                <w:lang w:val="en-GB"/>
              </w:rPr>
              <w:t xml:space="preserve"> a </w:t>
            </w:r>
            <w:proofErr w:type="spellStart"/>
            <w:r w:rsidRPr="00B0298A">
              <w:rPr>
                <w:rFonts w:asciiTheme="minorHAnsi" w:hAnsiTheme="minorHAnsi" w:cstheme="minorHAnsi"/>
                <w:lang w:val="en-GB"/>
              </w:rPr>
              <w:t>livrabilelor</w:t>
            </w:r>
            <w:proofErr w:type="spellEnd"/>
            <w:r w:rsidRPr="00B0298A">
              <w:rPr>
                <w:rFonts w:asciiTheme="minorHAnsi" w:hAnsiTheme="minorHAnsi" w:cstheme="minorHAnsi"/>
                <w:lang w:val="en-GB"/>
              </w:rPr>
              <w:t xml:space="preserve"> ale sub-</w:t>
            </w:r>
            <w:proofErr w:type="spellStart"/>
            <w:r w:rsidRPr="00B0298A">
              <w:rPr>
                <w:rFonts w:asciiTheme="minorHAnsi" w:hAnsiTheme="minorHAnsi" w:cstheme="minorHAnsi"/>
                <w:lang w:val="en-GB"/>
              </w:rPr>
              <w:t>fazei</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planificare</w:t>
            </w:r>
            <w:proofErr w:type="spellEnd"/>
            <w:r w:rsidRPr="00B0298A">
              <w:rPr>
                <w:rFonts w:asciiTheme="minorHAnsi" w:hAnsiTheme="minorHAnsi" w:cstheme="minorHAnsi"/>
                <w:lang w:val="en-GB"/>
              </w:rPr>
              <w:t xml:space="preserve"> a </w:t>
            </w:r>
            <w:proofErr w:type="spellStart"/>
            <w:r w:rsidRPr="00B0298A">
              <w:rPr>
                <w:rFonts w:asciiTheme="minorHAnsi" w:hAnsiTheme="minorHAnsi" w:cstheme="minorHAnsi"/>
                <w:lang w:val="en-GB"/>
              </w:rPr>
              <w:t>iterației</w:t>
            </w:r>
            <w:proofErr w:type="spellEnd"/>
            <w:r w:rsidRPr="00B0298A">
              <w:rPr>
                <w:rFonts w:asciiTheme="minorHAnsi" w:hAnsiTheme="minorHAnsi" w:cstheme="minorHAnsi"/>
                <w:lang w:val="en-GB"/>
              </w:rPr>
              <w:t xml:space="preserve"> (sprint planning)”,  B.15. </w:t>
            </w:r>
            <w:proofErr w:type="gramStart"/>
            <w:r w:rsidRPr="00B0298A">
              <w:rPr>
                <w:rFonts w:asciiTheme="minorHAnsi" w:hAnsiTheme="minorHAnsi" w:cstheme="minorHAnsi"/>
                <w:lang w:val="en-GB"/>
              </w:rPr>
              <w:t>”</w:t>
            </w:r>
            <w:proofErr w:type="spellStart"/>
            <w:r w:rsidRPr="00B0298A">
              <w:rPr>
                <w:rFonts w:asciiTheme="minorHAnsi" w:hAnsiTheme="minorHAnsi" w:cstheme="minorHAnsi"/>
                <w:lang w:val="en-GB"/>
              </w:rPr>
              <w:t>Cerințele</w:t>
            </w:r>
            <w:proofErr w:type="spellEnd"/>
            <w:proofErr w:type="gram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privind</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criteriile</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acceptanță</w:t>
            </w:r>
            <w:proofErr w:type="spellEnd"/>
            <w:r w:rsidRPr="00B0298A">
              <w:rPr>
                <w:rFonts w:asciiTheme="minorHAnsi" w:hAnsiTheme="minorHAnsi" w:cstheme="minorHAnsi"/>
                <w:lang w:val="en-GB"/>
              </w:rPr>
              <w:t xml:space="preserve"> a </w:t>
            </w:r>
            <w:proofErr w:type="spellStart"/>
            <w:r w:rsidRPr="00B0298A">
              <w:rPr>
                <w:rFonts w:asciiTheme="minorHAnsi" w:hAnsiTheme="minorHAnsi" w:cstheme="minorHAnsi"/>
                <w:lang w:val="en-GB"/>
              </w:rPr>
              <w:t>livrabilelor</w:t>
            </w:r>
            <w:proofErr w:type="spellEnd"/>
            <w:r w:rsidRPr="00B0298A">
              <w:rPr>
                <w:rFonts w:asciiTheme="minorHAnsi" w:hAnsiTheme="minorHAnsi" w:cstheme="minorHAnsi"/>
                <w:lang w:val="en-GB"/>
              </w:rPr>
              <w:t xml:space="preserve"> sub-</w:t>
            </w:r>
            <w:proofErr w:type="spellStart"/>
            <w:r w:rsidRPr="00B0298A">
              <w:rPr>
                <w:rFonts w:asciiTheme="minorHAnsi" w:hAnsiTheme="minorHAnsi" w:cstheme="minorHAnsi"/>
                <w:lang w:val="en-GB"/>
              </w:rPr>
              <w:t>fazei</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executare</w:t>
            </w:r>
            <w:proofErr w:type="spellEnd"/>
            <w:r w:rsidRPr="00B0298A">
              <w:rPr>
                <w:rFonts w:asciiTheme="minorHAnsi" w:hAnsiTheme="minorHAnsi" w:cstheme="minorHAnsi"/>
                <w:lang w:val="en-GB"/>
              </w:rPr>
              <w:t xml:space="preserve"> a sprint-</w:t>
            </w:r>
            <w:proofErr w:type="spellStart"/>
            <w:r w:rsidRPr="00B0298A">
              <w:rPr>
                <w:rFonts w:asciiTheme="minorHAnsi" w:hAnsiTheme="minorHAnsi" w:cstheme="minorHAnsi"/>
                <w:lang w:val="en-GB"/>
              </w:rPr>
              <w:t>ului</w:t>
            </w:r>
            <w:proofErr w:type="spellEnd"/>
            <w:r w:rsidRPr="00B0298A">
              <w:rPr>
                <w:rFonts w:asciiTheme="minorHAnsi" w:hAnsiTheme="minorHAnsi" w:cstheme="minorHAnsi"/>
                <w:lang w:val="en-GB"/>
              </w:rPr>
              <w:t xml:space="preserve">”, B.18. </w:t>
            </w:r>
            <w:proofErr w:type="gramStart"/>
            <w:r w:rsidRPr="00B0298A">
              <w:rPr>
                <w:rFonts w:asciiTheme="minorHAnsi" w:hAnsiTheme="minorHAnsi" w:cstheme="minorHAnsi"/>
                <w:lang w:val="en-GB"/>
              </w:rPr>
              <w:t>”</w:t>
            </w:r>
            <w:proofErr w:type="spellStart"/>
            <w:r w:rsidRPr="00B0298A">
              <w:rPr>
                <w:rFonts w:asciiTheme="minorHAnsi" w:hAnsiTheme="minorHAnsi" w:cstheme="minorHAnsi"/>
                <w:lang w:val="en-GB"/>
              </w:rPr>
              <w:t>Cerințele</w:t>
            </w:r>
            <w:proofErr w:type="spellEnd"/>
            <w:proofErr w:type="gram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privind</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criteriile</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acceptanță</w:t>
            </w:r>
            <w:proofErr w:type="spellEnd"/>
            <w:r w:rsidRPr="00B0298A">
              <w:rPr>
                <w:rFonts w:asciiTheme="minorHAnsi" w:hAnsiTheme="minorHAnsi" w:cstheme="minorHAnsi"/>
                <w:lang w:val="en-GB"/>
              </w:rPr>
              <w:t xml:space="preserve"> a </w:t>
            </w:r>
            <w:proofErr w:type="spellStart"/>
            <w:r w:rsidRPr="00B0298A">
              <w:rPr>
                <w:rFonts w:asciiTheme="minorHAnsi" w:hAnsiTheme="minorHAnsi" w:cstheme="minorHAnsi"/>
                <w:lang w:val="en-GB"/>
              </w:rPr>
              <w:t>livrabilelor</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fazei</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populare</w:t>
            </w:r>
            <w:proofErr w:type="spellEnd"/>
            <w:r w:rsidRPr="00B0298A">
              <w:rPr>
                <w:rFonts w:asciiTheme="minorHAnsi" w:hAnsiTheme="minorHAnsi" w:cstheme="minorHAnsi"/>
                <w:lang w:val="en-GB"/>
              </w:rPr>
              <w:t xml:space="preserve"> a </w:t>
            </w:r>
            <w:proofErr w:type="spellStart"/>
            <w:r w:rsidRPr="00B0298A">
              <w:rPr>
                <w:rFonts w:asciiTheme="minorHAnsi" w:hAnsiTheme="minorHAnsi" w:cstheme="minorHAnsi"/>
                <w:lang w:val="en-GB"/>
              </w:rPr>
              <w:t>datelor</w:t>
            </w:r>
            <w:proofErr w:type="spellEnd"/>
            <w:r w:rsidRPr="00B0298A">
              <w:rPr>
                <w:rFonts w:asciiTheme="minorHAnsi" w:hAnsiTheme="minorHAnsi" w:cstheme="minorHAnsi"/>
                <w:lang w:val="en-GB"/>
              </w:rPr>
              <w:t xml:space="preserve">”, B.21. </w:t>
            </w:r>
            <w:proofErr w:type="gramStart"/>
            <w:r w:rsidRPr="00B0298A">
              <w:rPr>
                <w:rFonts w:asciiTheme="minorHAnsi" w:hAnsiTheme="minorHAnsi" w:cstheme="minorHAnsi"/>
                <w:lang w:val="en-GB"/>
              </w:rPr>
              <w:t>”</w:t>
            </w:r>
            <w:proofErr w:type="spellStart"/>
            <w:r w:rsidRPr="00B0298A">
              <w:rPr>
                <w:rFonts w:asciiTheme="minorHAnsi" w:hAnsiTheme="minorHAnsi" w:cstheme="minorHAnsi"/>
                <w:lang w:val="en-GB"/>
              </w:rPr>
              <w:t>Cerințele</w:t>
            </w:r>
            <w:proofErr w:type="spellEnd"/>
            <w:proofErr w:type="gram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privind</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criteriile</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acceptanță</w:t>
            </w:r>
            <w:proofErr w:type="spellEnd"/>
            <w:r w:rsidRPr="00B0298A">
              <w:rPr>
                <w:rFonts w:asciiTheme="minorHAnsi" w:hAnsiTheme="minorHAnsi" w:cstheme="minorHAnsi"/>
                <w:lang w:val="en-GB"/>
              </w:rPr>
              <w:t xml:space="preserve"> a SIA e-</w:t>
            </w:r>
            <w:proofErr w:type="spellStart"/>
            <w:r w:rsidRPr="00B0298A">
              <w:rPr>
                <w:rFonts w:asciiTheme="minorHAnsi" w:hAnsiTheme="minorHAnsi" w:cstheme="minorHAnsi"/>
                <w:lang w:val="en-GB"/>
              </w:rPr>
              <w:t>Dosar</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contravențional</w:t>
            </w:r>
            <w:proofErr w:type="spellEnd"/>
            <w:r w:rsidRPr="00B0298A">
              <w:rPr>
                <w:rFonts w:asciiTheme="minorHAnsi" w:hAnsiTheme="minorHAnsi" w:cstheme="minorHAnsi"/>
                <w:lang w:val="en-GB"/>
              </w:rPr>
              <w:t xml:space="preserve">”, B.25. </w:t>
            </w:r>
            <w:proofErr w:type="gramStart"/>
            <w:r w:rsidRPr="00B0298A">
              <w:rPr>
                <w:rFonts w:asciiTheme="minorHAnsi" w:hAnsiTheme="minorHAnsi" w:cstheme="minorHAnsi"/>
                <w:lang w:val="en-GB"/>
              </w:rPr>
              <w:t>”</w:t>
            </w:r>
            <w:proofErr w:type="spellStart"/>
            <w:r w:rsidRPr="00B0298A">
              <w:rPr>
                <w:rFonts w:asciiTheme="minorHAnsi" w:hAnsiTheme="minorHAnsi" w:cstheme="minorHAnsi"/>
                <w:lang w:val="en-GB"/>
              </w:rPr>
              <w:t>Cerințele</w:t>
            </w:r>
            <w:proofErr w:type="spellEnd"/>
            <w:proofErr w:type="gram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privind</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criteriile</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acceptanță</w:t>
            </w:r>
            <w:proofErr w:type="spellEnd"/>
            <w:r w:rsidRPr="00B0298A">
              <w:rPr>
                <w:rFonts w:asciiTheme="minorHAnsi" w:hAnsiTheme="minorHAnsi" w:cstheme="minorHAnsi"/>
                <w:lang w:val="en-GB"/>
              </w:rPr>
              <w:t xml:space="preserve"> a </w:t>
            </w:r>
            <w:proofErr w:type="spellStart"/>
            <w:r w:rsidRPr="00B0298A">
              <w:rPr>
                <w:rFonts w:asciiTheme="minorHAnsi" w:hAnsiTheme="minorHAnsi" w:cstheme="minorHAnsi"/>
                <w:lang w:val="en-GB"/>
              </w:rPr>
              <w:t>livrabilelor</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fazei</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instruire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și</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documentare</w:t>
            </w:r>
            <w:proofErr w:type="spellEnd"/>
            <w:r w:rsidRPr="00B0298A">
              <w:rPr>
                <w:rFonts w:asciiTheme="minorHAnsi" w:hAnsiTheme="minorHAnsi" w:cstheme="minorHAnsi"/>
                <w:lang w:val="en-GB"/>
              </w:rPr>
              <w:t xml:space="preserve">”, B.28. </w:t>
            </w:r>
            <w:proofErr w:type="gramStart"/>
            <w:r w:rsidRPr="00B0298A">
              <w:rPr>
                <w:rFonts w:asciiTheme="minorHAnsi" w:hAnsiTheme="minorHAnsi" w:cstheme="minorHAnsi"/>
                <w:lang w:val="en-GB"/>
              </w:rPr>
              <w:t>”</w:t>
            </w:r>
            <w:proofErr w:type="spellStart"/>
            <w:r w:rsidRPr="00B0298A">
              <w:rPr>
                <w:rFonts w:asciiTheme="minorHAnsi" w:hAnsiTheme="minorHAnsi" w:cstheme="minorHAnsi"/>
                <w:lang w:val="en-GB"/>
              </w:rPr>
              <w:t>Cerințele</w:t>
            </w:r>
            <w:proofErr w:type="spellEnd"/>
            <w:proofErr w:type="gram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privind</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criteriile</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acceptanță</w:t>
            </w:r>
            <w:proofErr w:type="spellEnd"/>
            <w:r w:rsidRPr="00B0298A">
              <w:rPr>
                <w:rFonts w:asciiTheme="minorHAnsi" w:hAnsiTheme="minorHAnsi" w:cstheme="minorHAnsi"/>
                <w:lang w:val="en-GB"/>
              </w:rPr>
              <w:t xml:space="preserve"> a </w:t>
            </w:r>
            <w:proofErr w:type="spellStart"/>
            <w:r w:rsidRPr="00B0298A">
              <w:rPr>
                <w:rFonts w:asciiTheme="minorHAnsi" w:hAnsiTheme="minorHAnsi" w:cstheme="minorHAnsi"/>
                <w:lang w:val="en-GB"/>
              </w:rPr>
              <w:t>livrabilelor</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fazei</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lansare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în</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producție</w:t>
            </w:r>
            <w:proofErr w:type="spellEnd"/>
            <w:r w:rsidRPr="00B0298A">
              <w:rPr>
                <w:rFonts w:asciiTheme="minorHAnsi" w:hAnsiTheme="minorHAnsi" w:cstheme="minorHAnsi"/>
                <w:lang w:val="en-GB"/>
              </w:rPr>
              <w:t xml:space="preserve"> a SIA e-</w:t>
            </w:r>
            <w:proofErr w:type="spellStart"/>
            <w:r w:rsidRPr="00B0298A">
              <w:rPr>
                <w:rFonts w:asciiTheme="minorHAnsi" w:hAnsiTheme="minorHAnsi" w:cstheme="minorHAnsi"/>
                <w:lang w:val="en-GB"/>
              </w:rPr>
              <w:t>Dosar</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contravențional</w:t>
            </w:r>
            <w:proofErr w:type="spellEnd"/>
            <w:r w:rsidRPr="00B0298A">
              <w:rPr>
                <w:rFonts w:asciiTheme="minorHAnsi" w:hAnsiTheme="minorHAnsi" w:cstheme="minorHAnsi"/>
                <w:lang w:val="en-GB"/>
              </w:rPr>
              <w:t>”</w:t>
            </w:r>
          </w:p>
          <w:p w14:paraId="48249AF7" w14:textId="67EC7412" w:rsidR="009F5B1F" w:rsidRPr="00B0298A" w:rsidRDefault="009F5B1F" w:rsidP="009F5B1F">
            <w:pPr>
              <w:pStyle w:val="TabelContinut"/>
              <w:jc w:val="both"/>
              <w:rPr>
                <w:rFonts w:asciiTheme="minorHAnsi" w:hAnsiTheme="minorHAnsi" w:cstheme="minorHAnsi"/>
                <w:lang w:val="en-GB"/>
              </w:rPr>
            </w:pPr>
            <w:proofErr w:type="spellStart"/>
            <w:r w:rsidRPr="00B0298A">
              <w:rPr>
                <w:rFonts w:asciiTheme="minorHAnsi" w:hAnsiTheme="minorHAnsi" w:cstheme="minorHAnsi"/>
                <w:lang w:val="en-GB"/>
              </w:rPr>
              <w:t>Actul</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acceptanță</w:t>
            </w:r>
            <w:proofErr w:type="spellEnd"/>
            <w:r w:rsidRPr="00B0298A">
              <w:rPr>
                <w:rFonts w:asciiTheme="minorHAnsi" w:hAnsiTheme="minorHAnsi" w:cstheme="minorHAnsi"/>
                <w:lang w:val="en-GB"/>
              </w:rPr>
              <w:t xml:space="preserve"> final </w:t>
            </w:r>
            <w:proofErr w:type="spellStart"/>
            <w:r w:rsidRPr="00B0298A">
              <w:rPr>
                <w:rFonts w:asciiTheme="minorHAnsi" w:hAnsiTheme="minorHAnsi" w:cstheme="minorHAnsi"/>
                <w:lang w:val="en-GB"/>
              </w:rPr>
              <w:t>urmează</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să</w:t>
            </w:r>
            <w:proofErr w:type="spellEnd"/>
            <w:r w:rsidRPr="00B0298A">
              <w:rPr>
                <w:rFonts w:asciiTheme="minorHAnsi" w:hAnsiTheme="minorHAnsi" w:cstheme="minorHAnsi"/>
                <w:lang w:val="en-GB"/>
              </w:rPr>
              <w:t xml:space="preserve"> fie </w:t>
            </w:r>
            <w:proofErr w:type="spellStart"/>
            <w:r w:rsidRPr="00B0298A">
              <w:rPr>
                <w:rFonts w:asciiTheme="minorHAnsi" w:hAnsiTheme="minorHAnsi" w:cstheme="minorHAnsi"/>
                <w:lang w:val="en-GB"/>
              </w:rPr>
              <w:t>semnate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și</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conducerea</w:t>
            </w:r>
            <w:proofErr w:type="spellEnd"/>
            <w:r w:rsidRPr="00B0298A">
              <w:rPr>
                <w:rFonts w:asciiTheme="minorHAnsi" w:hAnsiTheme="minorHAnsi" w:cstheme="minorHAnsi"/>
                <w:lang w:val="en-GB"/>
              </w:rPr>
              <w:t xml:space="preserve"> MAI </w:t>
            </w:r>
            <w:proofErr w:type="spellStart"/>
            <w:r w:rsidRPr="00B0298A">
              <w:rPr>
                <w:rFonts w:asciiTheme="minorHAnsi" w:hAnsiTheme="minorHAnsi" w:cstheme="minorHAnsi"/>
                <w:lang w:val="en-GB"/>
              </w:rPr>
              <w:t>în</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conformitate</w:t>
            </w:r>
            <w:proofErr w:type="spellEnd"/>
            <w:r w:rsidRPr="00B0298A">
              <w:rPr>
                <w:rFonts w:asciiTheme="minorHAnsi" w:hAnsiTheme="minorHAnsi" w:cstheme="minorHAnsi"/>
                <w:lang w:val="en-GB"/>
              </w:rPr>
              <w:t xml:space="preserve"> cu </w:t>
            </w:r>
            <w:proofErr w:type="spellStart"/>
            <w:r w:rsidRPr="00B0298A">
              <w:rPr>
                <w:rFonts w:asciiTheme="minorHAnsi" w:hAnsiTheme="minorHAnsi" w:cstheme="minorHAnsi"/>
                <w:lang w:val="en-GB"/>
              </w:rPr>
              <w:t>cerințele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specificate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în</w:t>
            </w:r>
            <w:proofErr w:type="spellEnd"/>
            <w:r w:rsidRPr="00B0298A">
              <w:rPr>
                <w:rFonts w:asciiTheme="minorHAnsi" w:hAnsiTheme="minorHAnsi" w:cstheme="minorHAnsi"/>
                <w:lang w:val="en-GB"/>
              </w:rPr>
              <w:t xml:space="preserve"> TOR, </w:t>
            </w:r>
            <w:proofErr w:type="spellStart"/>
            <w:r w:rsidRPr="00B0298A">
              <w:rPr>
                <w:rFonts w:asciiTheme="minorHAnsi" w:hAnsiTheme="minorHAnsi" w:cstheme="minorHAnsi"/>
                <w:lang w:val="en-GB"/>
              </w:rPr>
              <w:t>Anexa</w:t>
            </w:r>
            <w:proofErr w:type="spellEnd"/>
            <w:r w:rsidRPr="00B0298A">
              <w:rPr>
                <w:rFonts w:asciiTheme="minorHAnsi" w:hAnsiTheme="minorHAnsi" w:cstheme="minorHAnsi"/>
                <w:lang w:val="en-GB"/>
              </w:rPr>
              <w:t xml:space="preserve"> B, </w:t>
            </w:r>
            <w:proofErr w:type="spellStart"/>
            <w:r w:rsidRPr="00B0298A">
              <w:rPr>
                <w:rFonts w:asciiTheme="minorHAnsi" w:hAnsiTheme="minorHAnsi" w:cstheme="minorHAnsi"/>
                <w:lang w:val="en-GB"/>
              </w:rPr>
              <w:t>Tabelul</w:t>
            </w:r>
            <w:proofErr w:type="spellEnd"/>
            <w:r w:rsidRPr="00B0298A">
              <w:rPr>
                <w:rFonts w:asciiTheme="minorHAnsi" w:hAnsiTheme="minorHAnsi" w:cstheme="minorHAnsi"/>
                <w:lang w:val="en-GB"/>
              </w:rPr>
              <w:t xml:space="preserve"> </w:t>
            </w:r>
            <w:r w:rsidRPr="00B0298A">
              <w:rPr>
                <w:rFonts w:asciiTheme="minorHAnsi" w:hAnsiTheme="minorHAnsi" w:cstheme="minorHAnsi"/>
                <w:lang w:val="en-GB"/>
              </w:rPr>
              <w:fldChar w:fldCharType="begin"/>
            </w:r>
            <w:r w:rsidRPr="00B0298A">
              <w:rPr>
                <w:rFonts w:asciiTheme="minorHAnsi" w:hAnsiTheme="minorHAnsi" w:cstheme="minorHAnsi"/>
                <w:lang w:val="en-GB"/>
              </w:rPr>
              <w:instrText xml:space="preserve"> STYLEREF 1 \s </w:instrText>
            </w:r>
            <w:r w:rsidRPr="00B0298A">
              <w:rPr>
                <w:rFonts w:asciiTheme="minorHAnsi" w:hAnsiTheme="minorHAnsi" w:cstheme="minorHAnsi"/>
                <w:lang w:val="en-GB"/>
              </w:rPr>
              <w:fldChar w:fldCharType="separate"/>
            </w:r>
            <w:r w:rsidR="00F86CA2">
              <w:rPr>
                <w:rFonts w:asciiTheme="minorHAnsi" w:hAnsiTheme="minorHAnsi" w:cstheme="minorHAnsi"/>
                <w:b/>
                <w:bCs/>
                <w:noProof/>
                <w:lang w:val="en-US"/>
              </w:rPr>
              <w:t>Error! No text of specified style in document.</w:t>
            </w:r>
            <w:r w:rsidRPr="00B0298A">
              <w:rPr>
                <w:rFonts w:asciiTheme="minorHAnsi" w:hAnsiTheme="minorHAnsi" w:cstheme="minorHAnsi"/>
                <w:lang w:val="en-GB"/>
              </w:rPr>
              <w:fldChar w:fldCharType="end"/>
            </w:r>
            <w:r w:rsidRPr="00B0298A">
              <w:rPr>
                <w:rFonts w:asciiTheme="minorHAnsi" w:hAnsiTheme="minorHAnsi" w:cstheme="minorHAnsi"/>
                <w:lang w:val="en-GB"/>
              </w:rPr>
              <w:t>.</w:t>
            </w:r>
            <w:r w:rsidRPr="00B0298A">
              <w:rPr>
                <w:rFonts w:asciiTheme="minorHAnsi" w:hAnsiTheme="minorHAnsi" w:cstheme="minorHAnsi"/>
                <w:lang w:val="en-GB"/>
              </w:rPr>
              <w:fldChar w:fldCharType="begin"/>
            </w:r>
            <w:r w:rsidRPr="00B0298A">
              <w:rPr>
                <w:rFonts w:asciiTheme="minorHAnsi" w:hAnsiTheme="minorHAnsi" w:cstheme="minorHAnsi"/>
                <w:lang w:val="en-GB"/>
              </w:rPr>
              <w:instrText xml:space="preserve"> SEQ Tabelul \* ARABIC \s 1 </w:instrText>
            </w:r>
            <w:r w:rsidRPr="00B0298A">
              <w:rPr>
                <w:rFonts w:asciiTheme="minorHAnsi" w:hAnsiTheme="minorHAnsi" w:cstheme="minorHAnsi"/>
                <w:lang w:val="en-GB"/>
              </w:rPr>
              <w:fldChar w:fldCharType="separate"/>
            </w:r>
            <w:r w:rsidR="00F86CA2">
              <w:rPr>
                <w:rFonts w:asciiTheme="minorHAnsi" w:hAnsiTheme="minorHAnsi" w:cstheme="minorHAnsi"/>
                <w:noProof/>
                <w:lang w:val="en-GB"/>
              </w:rPr>
              <w:t>3</w:t>
            </w:r>
            <w:r w:rsidRPr="00B0298A">
              <w:rPr>
                <w:rFonts w:asciiTheme="minorHAnsi" w:hAnsiTheme="minorHAnsi" w:cstheme="minorHAnsi"/>
                <w:lang w:val="en-GB"/>
              </w:rPr>
              <w:fldChar w:fldCharType="end"/>
            </w:r>
            <w:r w:rsidRPr="00B0298A">
              <w:rPr>
                <w:rFonts w:asciiTheme="minorHAnsi" w:hAnsiTheme="minorHAnsi" w:cstheme="minorHAnsi"/>
                <w:lang w:val="en-GB"/>
              </w:rPr>
              <w:t xml:space="preserve">. </w:t>
            </w:r>
            <w:proofErr w:type="gramStart"/>
            <w:r w:rsidRPr="00B0298A">
              <w:rPr>
                <w:rFonts w:asciiTheme="minorHAnsi" w:hAnsiTheme="minorHAnsi" w:cstheme="minorHAnsi"/>
                <w:lang w:val="en-GB"/>
              </w:rPr>
              <w:t>”</w:t>
            </w:r>
            <w:proofErr w:type="spellStart"/>
            <w:r w:rsidRPr="00B0298A">
              <w:rPr>
                <w:rFonts w:asciiTheme="minorHAnsi" w:hAnsiTheme="minorHAnsi" w:cstheme="minorHAnsi"/>
                <w:lang w:val="en-GB"/>
              </w:rPr>
              <w:t>Cerințele</w:t>
            </w:r>
            <w:proofErr w:type="spellEnd"/>
            <w:proofErr w:type="gram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privind</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acceptanța</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finală</w:t>
            </w:r>
            <w:proofErr w:type="spellEnd"/>
            <w:r w:rsidRPr="00B0298A">
              <w:rPr>
                <w:rFonts w:asciiTheme="minorHAnsi" w:hAnsiTheme="minorHAnsi" w:cstheme="minorHAnsi"/>
                <w:lang w:val="en-GB"/>
              </w:rPr>
              <w:t xml:space="preserve"> a </w:t>
            </w:r>
            <w:proofErr w:type="spellStart"/>
            <w:r w:rsidRPr="00B0298A">
              <w:rPr>
                <w:rFonts w:asciiTheme="minorHAnsi" w:hAnsiTheme="minorHAnsi" w:cstheme="minorHAnsi"/>
                <w:lang w:val="en-GB"/>
              </w:rPr>
              <w:t>sistemului</w:t>
            </w:r>
            <w:proofErr w:type="spellEnd"/>
            <w:r w:rsidRPr="00B0298A">
              <w:rPr>
                <w:rFonts w:asciiTheme="minorHAnsi" w:hAnsiTheme="minorHAnsi" w:cstheme="minorHAnsi"/>
                <w:lang w:val="en-GB"/>
              </w:rPr>
              <w:t xml:space="preserve"> informatic SIA e-</w:t>
            </w:r>
            <w:proofErr w:type="spellStart"/>
            <w:r w:rsidRPr="00B0298A">
              <w:rPr>
                <w:rFonts w:asciiTheme="minorHAnsi" w:hAnsiTheme="minorHAnsi" w:cstheme="minorHAnsi"/>
                <w:lang w:val="en-GB"/>
              </w:rPr>
              <w:t>Dosar</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contravențional</w:t>
            </w:r>
            <w:proofErr w:type="spellEnd"/>
            <w:r w:rsidRPr="00B0298A">
              <w:rPr>
                <w:rFonts w:asciiTheme="minorHAnsi" w:hAnsiTheme="minorHAnsi" w:cstheme="minorHAnsi"/>
                <w:lang w:val="en-GB"/>
              </w:rPr>
              <w:t>”.</w:t>
            </w:r>
          </w:p>
        </w:tc>
      </w:tr>
      <w:tr w:rsidR="009F5B1F" w:rsidRPr="00B0298A" w14:paraId="72C8EE49" w14:textId="77777777" w:rsidTr="009F5B1F">
        <w:tc>
          <w:tcPr>
            <w:tcW w:w="4590" w:type="dxa"/>
          </w:tcPr>
          <w:p w14:paraId="76656436" w14:textId="77777777" w:rsidR="009F5B1F" w:rsidRPr="00B0298A" w:rsidRDefault="009F5B1F" w:rsidP="009B12EB">
            <w:pPr>
              <w:pStyle w:val="ListParagraph"/>
              <w:spacing w:line="254" w:lineRule="auto"/>
              <w:ind w:left="28"/>
              <w:rPr>
                <w:rFonts w:asciiTheme="minorHAnsi" w:hAnsiTheme="minorHAnsi" w:cstheme="minorHAnsi"/>
                <w:sz w:val="22"/>
                <w:szCs w:val="22"/>
                <w:lang w:val="en-GB"/>
              </w:rPr>
            </w:pPr>
            <w:r w:rsidRPr="00B0298A">
              <w:rPr>
                <w:rFonts w:asciiTheme="minorHAnsi" w:hAnsiTheme="minorHAnsi" w:cstheme="minorHAnsi"/>
                <w:sz w:val="22"/>
                <w:szCs w:val="22"/>
                <w:lang w:val="en-GB"/>
              </w:rPr>
              <w:lastRenderedPageBreak/>
              <w:t>Pag. 99</w:t>
            </w:r>
          </w:p>
          <w:p w14:paraId="2AC27231" w14:textId="77777777" w:rsidR="009F5B1F" w:rsidRPr="00B0298A" w:rsidRDefault="009F5B1F" w:rsidP="009B12EB">
            <w:pPr>
              <w:pStyle w:val="ListParagraph"/>
              <w:spacing w:line="254" w:lineRule="auto"/>
              <w:ind w:left="170"/>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t>Ofertantul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va</w:t>
            </w:r>
            <w:proofErr w:type="spellEnd"/>
            <w:r w:rsidRPr="00B0298A">
              <w:rPr>
                <w:rFonts w:asciiTheme="minorHAnsi" w:hAnsiTheme="minorHAnsi" w:cstheme="minorHAnsi"/>
                <w:sz w:val="22"/>
                <w:szCs w:val="22"/>
                <w:lang w:val="en-GB"/>
              </w:rPr>
              <w:t xml:space="preserve"> include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oferta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licențele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pentru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toate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produsele</w:t>
            </w:r>
            <w:proofErr w:type="spellEnd"/>
            <w:r w:rsidRPr="00B0298A">
              <w:rPr>
                <w:rFonts w:asciiTheme="minorHAnsi" w:hAnsiTheme="minorHAnsi" w:cstheme="minorHAnsi"/>
                <w:sz w:val="22"/>
                <w:szCs w:val="22"/>
                <w:lang w:val="en-GB"/>
              </w:rPr>
              <w:t xml:space="preserve"> soft de tip COTS, </w:t>
            </w:r>
            <w:proofErr w:type="spellStart"/>
            <w:r w:rsidRPr="00B0298A">
              <w:rPr>
                <w:rFonts w:asciiTheme="minorHAnsi" w:hAnsiTheme="minorHAnsi" w:cstheme="minorHAnsi"/>
                <w:sz w:val="22"/>
                <w:szCs w:val="22"/>
                <w:lang w:val="en-GB"/>
              </w:rPr>
              <w:t>necesare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implementării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utilizării</w:t>
            </w:r>
            <w:proofErr w:type="spellEnd"/>
            <w:r w:rsidRPr="00B0298A">
              <w:rPr>
                <w:rFonts w:asciiTheme="minorHAnsi" w:hAnsiTheme="minorHAnsi" w:cstheme="minorHAnsi"/>
                <w:sz w:val="22"/>
                <w:szCs w:val="22"/>
                <w:lang w:val="en-GB"/>
              </w:rPr>
              <w:t xml:space="preserve"> SI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cele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trei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medii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puse</w:t>
            </w:r>
            <w:proofErr w:type="spellEnd"/>
            <w:r w:rsidRPr="00B0298A">
              <w:rPr>
                <w:rFonts w:asciiTheme="minorHAnsi" w:hAnsiTheme="minorHAnsi" w:cstheme="minorHAnsi"/>
                <w:sz w:val="22"/>
                <w:szCs w:val="22"/>
                <w:lang w:val="en-GB"/>
              </w:rPr>
              <w:t xml:space="preserve"> la </w:t>
            </w:r>
            <w:proofErr w:type="spellStart"/>
            <w:r w:rsidRPr="00B0298A">
              <w:rPr>
                <w:rFonts w:asciiTheme="minorHAnsi" w:hAnsiTheme="minorHAnsi" w:cstheme="minorHAnsi"/>
                <w:sz w:val="22"/>
                <w:szCs w:val="22"/>
                <w:lang w:val="en-GB"/>
              </w:rPr>
              <w:t>dispoziție</w:t>
            </w:r>
            <w:proofErr w:type="spellEnd"/>
            <w:r w:rsidRPr="00B0298A">
              <w:rPr>
                <w:rFonts w:asciiTheme="minorHAnsi" w:hAnsiTheme="minorHAnsi" w:cstheme="minorHAnsi"/>
                <w:sz w:val="22"/>
                <w:szCs w:val="22"/>
                <w:lang w:val="en-GB"/>
              </w:rPr>
              <w:t xml:space="preserve"> de MAI.  </w:t>
            </w:r>
            <w:proofErr w:type="spellStart"/>
            <w:r w:rsidRPr="00B0298A">
              <w:rPr>
                <w:rFonts w:asciiTheme="minorHAnsi" w:hAnsiTheme="minorHAnsi" w:cstheme="minorHAnsi"/>
                <w:sz w:val="22"/>
                <w:szCs w:val="22"/>
                <w:lang w:val="en-GB"/>
              </w:rPr>
              <w:t>Aici</w:t>
            </w:r>
            <w:proofErr w:type="spellEnd"/>
            <w:r w:rsidRPr="00B0298A">
              <w:rPr>
                <w:rFonts w:asciiTheme="minorHAnsi" w:hAnsiTheme="minorHAnsi" w:cstheme="minorHAnsi"/>
                <w:sz w:val="22"/>
                <w:szCs w:val="22"/>
                <w:lang w:val="en-GB"/>
              </w:rPr>
              <w:t xml:space="preserve"> sunt </w:t>
            </w:r>
            <w:proofErr w:type="spellStart"/>
            <w:r w:rsidRPr="00B0298A">
              <w:rPr>
                <w:rFonts w:asciiTheme="minorHAnsi" w:hAnsiTheme="minorHAnsi" w:cstheme="minorHAnsi"/>
                <w:sz w:val="22"/>
                <w:szCs w:val="22"/>
                <w:lang w:val="en-GB"/>
              </w:rPr>
              <w:t>incluse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fără</w:t>
            </w:r>
            <w:proofErr w:type="spellEnd"/>
            <w:r w:rsidRPr="00B0298A">
              <w:rPr>
                <w:rFonts w:asciiTheme="minorHAnsi" w:hAnsiTheme="minorHAnsi" w:cstheme="minorHAnsi"/>
                <w:sz w:val="22"/>
                <w:szCs w:val="22"/>
                <w:lang w:val="en-GB"/>
              </w:rPr>
              <w:t xml:space="preserve"> a fi </w:t>
            </w:r>
            <w:proofErr w:type="spellStart"/>
            <w:r w:rsidRPr="00B0298A">
              <w:rPr>
                <w:rFonts w:asciiTheme="minorHAnsi" w:hAnsiTheme="minorHAnsi" w:cstheme="minorHAnsi"/>
                <w:sz w:val="22"/>
                <w:szCs w:val="22"/>
                <w:lang w:val="en-GB"/>
              </w:rPr>
              <w:t>exhaustiv</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următoarele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sisteme</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operare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sisteme</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gestiune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baze</w:t>
            </w:r>
            <w:proofErr w:type="spellEnd"/>
            <w:r w:rsidRPr="00B0298A">
              <w:rPr>
                <w:rFonts w:asciiTheme="minorHAnsi" w:hAnsiTheme="minorHAnsi" w:cstheme="minorHAnsi"/>
                <w:sz w:val="22"/>
                <w:szCs w:val="22"/>
                <w:lang w:val="en-GB"/>
              </w:rPr>
              <w:t xml:space="preserve"> de date, </w:t>
            </w:r>
            <w:proofErr w:type="spellStart"/>
            <w:r w:rsidRPr="00B0298A">
              <w:rPr>
                <w:rFonts w:asciiTheme="minorHAnsi" w:hAnsiTheme="minorHAnsi" w:cstheme="minorHAnsi"/>
                <w:sz w:val="22"/>
                <w:szCs w:val="22"/>
                <w:lang w:val="en-GB"/>
              </w:rPr>
              <w:t>biblioteci</w:t>
            </w:r>
            <w:proofErr w:type="spellEnd"/>
            <w:r w:rsidRPr="00B0298A">
              <w:rPr>
                <w:rFonts w:asciiTheme="minorHAnsi" w:hAnsiTheme="minorHAnsi" w:cstheme="minorHAnsi"/>
                <w:sz w:val="22"/>
                <w:szCs w:val="22"/>
                <w:lang w:val="en-GB"/>
              </w:rPr>
              <w:t xml:space="preserve"> software, </w:t>
            </w:r>
            <w:proofErr w:type="spellStart"/>
            <w:r w:rsidRPr="00B0298A">
              <w:rPr>
                <w:rFonts w:asciiTheme="minorHAnsi" w:hAnsiTheme="minorHAnsi" w:cstheme="minorHAnsi"/>
                <w:sz w:val="22"/>
                <w:szCs w:val="22"/>
                <w:lang w:val="en-GB"/>
              </w:rPr>
              <w:t>utilitare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alt soft de </w:t>
            </w:r>
            <w:proofErr w:type="spellStart"/>
            <w:r w:rsidRPr="00B0298A">
              <w:rPr>
                <w:rFonts w:asciiTheme="minorHAnsi" w:hAnsiTheme="minorHAnsi" w:cstheme="minorHAnsi"/>
                <w:sz w:val="22"/>
                <w:szCs w:val="22"/>
                <w:lang w:val="en-GB"/>
              </w:rPr>
              <w:t>sistem</w:t>
            </w:r>
            <w:proofErr w:type="spellEnd"/>
            <w:r w:rsidRPr="00B0298A">
              <w:rPr>
                <w:rFonts w:asciiTheme="minorHAnsi" w:hAnsiTheme="minorHAnsi" w:cstheme="minorHAnsi"/>
                <w:sz w:val="22"/>
                <w:szCs w:val="22"/>
                <w:lang w:val="en-GB"/>
              </w:rPr>
              <w:t>.</w:t>
            </w:r>
          </w:p>
          <w:p w14:paraId="00A37DF9" w14:textId="77777777" w:rsidR="009F5B1F" w:rsidRPr="00B0298A" w:rsidRDefault="009F5B1F" w:rsidP="009B12EB">
            <w:pPr>
              <w:pStyle w:val="ListParagraph"/>
              <w:ind w:left="170"/>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t>Cantitatea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licențelor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oferite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trebuie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permită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accesarea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utilizarea</w:t>
            </w:r>
            <w:proofErr w:type="spellEnd"/>
            <w:r w:rsidRPr="00B0298A">
              <w:rPr>
                <w:rFonts w:asciiTheme="minorHAnsi" w:hAnsiTheme="minorHAnsi" w:cstheme="minorHAnsi"/>
                <w:sz w:val="22"/>
                <w:szCs w:val="22"/>
                <w:lang w:val="en-GB"/>
              </w:rPr>
              <w:t xml:space="preserve"> SI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orice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mediu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care </w:t>
            </w:r>
            <w:proofErr w:type="spellStart"/>
            <w:r w:rsidRPr="00B0298A">
              <w:rPr>
                <w:rFonts w:asciiTheme="minorHAnsi" w:hAnsiTheme="minorHAnsi" w:cstheme="minorHAnsi"/>
                <w:sz w:val="22"/>
                <w:szCs w:val="22"/>
                <w:lang w:val="en-GB"/>
              </w:rPr>
              <w:t>funcționează</w:t>
            </w:r>
            <w:proofErr w:type="spellEnd"/>
            <w:r w:rsidRPr="00B0298A">
              <w:rPr>
                <w:rFonts w:asciiTheme="minorHAnsi" w:hAnsiTheme="minorHAnsi" w:cstheme="minorHAnsi"/>
                <w:sz w:val="22"/>
                <w:szCs w:val="22"/>
                <w:lang w:val="en-GB"/>
              </w:rPr>
              <w:t xml:space="preserve">) de un </w:t>
            </w:r>
            <w:proofErr w:type="spellStart"/>
            <w:r w:rsidRPr="00B0298A">
              <w:rPr>
                <w:rFonts w:asciiTheme="minorHAnsi" w:hAnsiTheme="minorHAnsi" w:cstheme="minorHAnsi"/>
                <w:sz w:val="22"/>
                <w:szCs w:val="22"/>
                <w:lang w:val="en-GB"/>
              </w:rPr>
              <w:t>număr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nelimitat</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utilizatori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nominali</w:t>
            </w:r>
            <w:proofErr w:type="spellEnd"/>
            <w:r w:rsidRPr="00B0298A">
              <w:rPr>
                <w:rFonts w:asciiTheme="minorHAnsi" w:hAnsiTheme="minorHAnsi" w:cstheme="minorHAnsi"/>
                <w:sz w:val="22"/>
                <w:szCs w:val="22"/>
                <w:lang w:val="en-GB"/>
              </w:rPr>
              <w:t xml:space="preserve">, precum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nelimitat</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sisteme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externe</w:t>
            </w:r>
            <w:proofErr w:type="spellEnd"/>
            <w:r w:rsidRPr="00B0298A">
              <w:rPr>
                <w:rFonts w:asciiTheme="minorHAnsi" w:hAnsiTheme="minorHAnsi" w:cstheme="minorHAnsi"/>
                <w:sz w:val="22"/>
                <w:szCs w:val="22"/>
                <w:lang w:val="en-GB"/>
              </w:rPr>
              <w:t xml:space="preserve">. Nu </w:t>
            </w:r>
            <w:proofErr w:type="spellStart"/>
            <w:r w:rsidRPr="00B0298A">
              <w:rPr>
                <w:rFonts w:asciiTheme="minorHAnsi" w:hAnsiTheme="minorHAnsi" w:cstheme="minorHAnsi"/>
                <w:sz w:val="22"/>
                <w:szCs w:val="22"/>
                <w:lang w:val="en-GB"/>
              </w:rPr>
              <w:t>vor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exista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restricții</w:t>
            </w:r>
            <w:proofErr w:type="spellEnd"/>
            <w:r w:rsidRPr="00B0298A">
              <w:rPr>
                <w:rFonts w:asciiTheme="minorHAnsi" w:hAnsiTheme="minorHAnsi" w:cstheme="minorHAnsi"/>
                <w:sz w:val="22"/>
                <w:szCs w:val="22"/>
                <w:lang w:val="en-GB"/>
              </w:rPr>
              <w:t xml:space="preserve"> cu </w:t>
            </w:r>
            <w:proofErr w:type="spellStart"/>
            <w:r w:rsidRPr="00B0298A">
              <w:rPr>
                <w:rFonts w:asciiTheme="minorHAnsi" w:hAnsiTheme="minorHAnsi" w:cstheme="minorHAnsi"/>
                <w:sz w:val="22"/>
                <w:szCs w:val="22"/>
                <w:lang w:val="en-GB"/>
              </w:rPr>
              <w:t>privire</w:t>
            </w:r>
            <w:proofErr w:type="spellEnd"/>
            <w:r w:rsidRPr="00B0298A">
              <w:rPr>
                <w:rFonts w:asciiTheme="minorHAnsi" w:hAnsiTheme="minorHAnsi" w:cstheme="minorHAnsi"/>
                <w:sz w:val="22"/>
                <w:szCs w:val="22"/>
                <w:lang w:val="en-GB"/>
              </w:rPr>
              <w:t xml:space="preserve"> la </w:t>
            </w:r>
            <w:proofErr w:type="spellStart"/>
            <w:r w:rsidRPr="00B0298A">
              <w:rPr>
                <w:rFonts w:asciiTheme="minorHAnsi" w:hAnsiTheme="minorHAnsi" w:cstheme="minorHAnsi"/>
                <w:sz w:val="22"/>
                <w:szCs w:val="22"/>
                <w:lang w:val="en-GB"/>
              </w:rPr>
              <w:t>numărul</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documente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tranzacții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sau</w:t>
            </w:r>
            <w:proofErr w:type="spellEnd"/>
            <w:r w:rsidRPr="00B0298A">
              <w:rPr>
                <w:rFonts w:asciiTheme="minorHAnsi" w:hAnsiTheme="minorHAnsi" w:cstheme="minorHAnsi"/>
                <w:sz w:val="22"/>
                <w:szCs w:val="22"/>
                <w:lang w:val="en-GB"/>
              </w:rPr>
              <w:t xml:space="preserve"> mod de </w:t>
            </w:r>
            <w:proofErr w:type="spellStart"/>
            <w:r w:rsidRPr="00B0298A">
              <w:rPr>
                <w:rFonts w:asciiTheme="minorHAnsi" w:hAnsiTheme="minorHAnsi" w:cstheme="minorHAnsi"/>
                <w:sz w:val="22"/>
                <w:szCs w:val="22"/>
                <w:lang w:val="en-GB"/>
              </w:rPr>
              <w:t>accesare</w:t>
            </w:r>
            <w:proofErr w:type="spellEnd"/>
            <w:r w:rsidRPr="00B0298A">
              <w:rPr>
                <w:rFonts w:asciiTheme="minorHAnsi" w:hAnsiTheme="minorHAnsi" w:cstheme="minorHAnsi"/>
                <w:sz w:val="22"/>
                <w:szCs w:val="22"/>
                <w:lang w:val="en-GB"/>
              </w:rPr>
              <w:t xml:space="preserve"> a SI (ex. </w:t>
            </w:r>
            <w:proofErr w:type="spellStart"/>
            <w:r w:rsidRPr="00B0298A">
              <w:rPr>
                <w:rFonts w:asciiTheme="minorHAnsi" w:hAnsiTheme="minorHAnsi" w:cstheme="minorHAnsi"/>
                <w:sz w:val="22"/>
                <w:szCs w:val="22"/>
                <w:lang w:val="en-GB"/>
              </w:rPr>
              <w:t>limitări</w:t>
            </w:r>
            <w:proofErr w:type="spellEnd"/>
            <w:r w:rsidRPr="00B0298A">
              <w:rPr>
                <w:rFonts w:asciiTheme="minorHAnsi" w:hAnsiTheme="minorHAnsi" w:cstheme="minorHAnsi"/>
                <w:sz w:val="22"/>
                <w:szCs w:val="22"/>
                <w:lang w:val="en-GB"/>
              </w:rPr>
              <w:t xml:space="preserve"> la </w:t>
            </w:r>
            <w:proofErr w:type="spellStart"/>
            <w:r w:rsidRPr="00B0298A">
              <w:rPr>
                <w:rFonts w:asciiTheme="minorHAnsi" w:hAnsiTheme="minorHAnsi" w:cstheme="minorHAnsi"/>
                <w:sz w:val="22"/>
                <w:szCs w:val="22"/>
                <w:lang w:val="en-GB"/>
              </w:rPr>
              <w:t>accesare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concurentă</w:t>
            </w:r>
            <w:proofErr w:type="spellEnd"/>
            <w:r w:rsidRPr="00B0298A">
              <w:rPr>
                <w:rFonts w:asciiTheme="minorHAnsi" w:hAnsiTheme="minorHAnsi" w:cstheme="minorHAnsi"/>
                <w:sz w:val="22"/>
                <w:szCs w:val="22"/>
                <w:lang w:val="en-GB"/>
              </w:rPr>
              <w:t>).</w:t>
            </w:r>
          </w:p>
          <w:p w14:paraId="1B246777" w14:textId="77777777" w:rsidR="009F5B1F" w:rsidRPr="00B0298A" w:rsidRDefault="009F5B1F" w:rsidP="009B12EB">
            <w:pPr>
              <w:pStyle w:val="ListParagraph"/>
              <w:ind w:left="170"/>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t>Cantitatea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licențelor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oferite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trebuie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permită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accesarea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interfețelor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aplicative</w:t>
            </w:r>
            <w:proofErr w:type="spellEnd"/>
            <w:r w:rsidRPr="00B0298A">
              <w:rPr>
                <w:rFonts w:asciiTheme="minorHAnsi" w:hAnsiTheme="minorHAnsi" w:cstheme="minorHAnsi"/>
                <w:sz w:val="22"/>
                <w:szCs w:val="22"/>
                <w:lang w:val="en-GB"/>
              </w:rPr>
              <w:t xml:space="preserve"> ale SI de </w:t>
            </w:r>
            <w:proofErr w:type="spellStart"/>
            <w:r w:rsidRPr="00B0298A">
              <w:rPr>
                <w:rFonts w:asciiTheme="minorHAnsi" w:hAnsiTheme="minorHAnsi" w:cstheme="minorHAnsi"/>
                <w:sz w:val="22"/>
                <w:szCs w:val="22"/>
                <w:lang w:val="en-GB"/>
              </w:rPr>
              <w:t>orice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aplicație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sistem</w:t>
            </w:r>
            <w:proofErr w:type="spellEnd"/>
            <w:r w:rsidRPr="00B0298A">
              <w:rPr>
                <w:rFonts w:asciiTheme="minorHAnsi" w:hAnsiTheme="minorHAnsi" w:cstheme="minorHAnsi"/>
                <w:sz w:val="22"/>
                <w:szCs w:val="22"/>
                <w:lang w:val="en-GB"/>
              </w:rPr>
              <w:t xml:space="preserve"> extern.</w:t>
            </w:r>
          </w:p>
          <w:p w14:paraId="5EA207F0" w14:textId="77777777" w:rsidR="009F5B1F" w:rsidRPr="00B0298A" w:rsidRDefault="009F5B1F" w:rsidP="009B12EB">
            <w:pPr>
              <w:pStyle w:val="ListParagraph"/>
              <w:rPr>
                <w:rFonts w:asciiTheme="minorHAnsi" w:hAnsiTheme="minorHAnsi" w:cstheme="minorHAnsi"/>
                <w:sz w:val="22"/>
                <w:szCs w:val="22"/>
                <w:lang w:val="en-GB"/>
              </w:rPr>
            </w:pPr>
          </w:p>
          <w:p w14:paraId="09176103" w14:textId="77777777" w:rsidR="009F5B1F" w:rsidRPr="00B0298A" w:rsidRDefault="009F5B1F" w:rsidP="009B12EB">
            <w:pPr>
              <w:spacing w:line="276" w:lineRule="auto"/>
              <w:jc w:val="both"/>
              <w:rPr>
                <w:rFonts w:asciiTheme="minorHAnsi" w:hAnsiTheme="minorHAnsi" w:cstheme="minorHAnsi"/>
                <w:sz w:val="22"/>
                <w:szCs w:val="22"/>
                <w:lang w:val="en-GB"/>
              </w:rPr>
            </w:pPr>
            <w:proofErr w:type="spellStart"/>
            <w:r w:rsidRPr="00B0298A">
              <w:rPr>
                <w:rFonts w:asciiTheme="minorHAnsi" w:hAnsiTheme="minorHAnsi" w:cstheme="minorHAnsi"/>
                <w:b/>
                <w:sz w:val="22"/>
                <w:szCs w:val="22"/>
                <w:lang w:val="en-GB"/>
              </w:rPr>
              <w:t>Întrebarea</w:t>
            </w:r>
            <w:proofErr w:type="spellEnd"/>
            <w:r w:rsidRPr="00B0298A">
              <w:rPr>
                <w:rFonts w:asciiTheme="minorHAnsi" w:hAnsiTheme="minorHAnsi" w:cstheme="minorHAnsi"/>
                <w:sz w:val="22"/>
                <w:szCs w:val="22"/>
                <w:lang w:val="en-GB"/>
              </w:rPr>
              <w:t>:</w:t>
            </w:r>
          </w:p>
          <w:p w14:paraId="60F17193" w14:textId="77777777" w:rsidR="009F5B1F" w:rsidRPr="00B0298A" w:rsidRDefault="009F5B1F" w:rsidP="009B12EB">
            <w:pPr>
              <w:pStyle w:val="ListParagraph"/>
              <w:spacing w:line="276" w:lineRule="auto"/>
              <w:ind w:left="284"/>
              <w:jc w:val="both"/>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cazul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care </w:t>
            </w:r>
            <w:proofErr w:type="spellStart"/>
            <w:r w:rsidRPr="00B0298A">
              <w:rPr>
                <w:rFonts w:asciiTheme="minorHAnsi" w:hAnsiTheme="minorHAnsi" w:cstheme="minorHAnsi"/>
                <w:sz w:val="22"/>
                <w:szCs w:val="22"/>
                <w:lang w:val="en-GB"/>
              </w:rPr>
              <w:t>soluția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propusă</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către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ofertant</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presupune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aplicarea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sistemului</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operare</w:t>
            </w:r>
            <w:proofErr w:type="spellEnd"/>
            <w:r w:rsidRPr="00B0298A">
              <w:rPr>
                <w:rFonts w:asciiTheme="minorHAnsi" w:hAnsiTheme="minorHAnsi" w:cstheme="minorHAnsi"/>
                <w:sz w:val="22"/>
                <w:szCs w:val="22"/>
                <w:lang w:val="en-GB"/>
              </w:rPr>
              <w:t xml:space="preserve"> Windows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a SGBD MS SQL Server </w:t>
            </w:r>
            <w:proofErr w:type="spellStart"/>
            <w:r w:rsidRPr="00B0298A">
              <w:rPr>
                <w:rFonts w:asciiTheme="minorHAnsi" w:hAnsiTheme="minorHAnsi" w:cstheme="minorHAnsi"/>
                <w:sz w:val="22"/>
                <w:szCs w:val="22"/>
                <w:lang w:val="en-GB"/>
              </w:rPr>
              <w:lastRenderedPageBreak/>
              <w:t>utilizat</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MCloud</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trebuie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oare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acesta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prezinte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licențe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pentru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sistemul</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operare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SGBD indicate? </w:t>
            </w:r>
          </w:p>
          <w:p w14:paraId="299F0B2A" w14:textId="77777777" w:rsidR="009F5B1F" w:rsidRPr="00B0298A" w:rsidRDefault="009F5B1F" w:rsidP="009B12EB">
            <w:pPr>
              <w:pStyle w:val="ListParagraph"/>
              <w:spacing w:line="276" w:lineRule="auto"/>
              <w:ind w:left="284"/>
              <w:jc w:val="both"/>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t>Despre</w:t>
            </w:r>
            <w:proofErr w:type="spellEnd"/>
            <w:r w:rsidRPr="00B0298A">
              <w:rPr>
                <w:rFonts w:asciiTheme="minorHAnsi" w:hAnsiTheme="minorHAnsi" w:cstheme="minorHAnsi"/>
                <w:sz w:val="22"/>
                <w:szCs w:val="22"/>
                <w:lang w:val="en-GB"/>
              </w:rPr>
              <w:t xml:space="preserve"> </w:t>
            </w:r>
            <w:proofErr w:type="spellStart"/>
            <w:proofErr w:type="gramStart"/>
            <w:r w:rsidRPr="00B0298A">
              <w:rPr>
                <w:rFonts w:asciiTheme="minorHAnsi" w:hAnsiTheme="minorHAnsi" w:cstheme="minorHAnsi"/>
                <w:sz w:val="22"/>
                <w:szCs w:val="22"/>
                <w:lang w:val="en-GB"/>
              </w:rPr>
              <w:t>ce</w:t>
            </w:r>
            <w:proofErr w:type="spellEnd"/>
            <w:r w:rsidRPr="00B0298A">
              <w:rPr>
                <w:rFonts w:asciiTheme="minorHAnsi" w:hAnsiTheme="minorHAnsi" w:cstheme="minorHAnsi"/>
                <w:sz w:val="22"/>
                <w:szCs w:val="22"/>
                <w:lang w:val="en-GB"/>
              </w:rPr>
              <w:t xml:space="preserve"> ”alt</w:t>
            </w:r>
            <w:proofErr w:type="gramEnd"/>
            <w:r w:rsidRPr="00B0298A">
              <w:rPr>
                <w:rFonts w:asciiTheme="minorHAnsi" w:hAnsiTheme="minorHAnsi" w:cstheme="minorHAnsi"/>
                <w:sz w:val="22"/>
                <w:szCs w:val="22"/>
                <w:lang w:val="en-GB"/>
              </w:rPr>
              <w:t xml:space="preserve"> soft de </w:t>
            </w:r>
            <w:proofErr w:type="spellStart"/>
            <w:r w:rsidRPr="00B0298A">
              <w:rPr>
                <w:rFonts w:asciiTheme="minorHAnsi" w:hAnsiTheme="minorHAnsi" w:cstheme="minorHAnsi"/>
                <w:sz w:val="22"/>
                <w:szCs w:val="22"/>
                <w:lang w:val="en-GB"/>
              </w:rPr>
              <w:t>sistem</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este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vorba</w:t>
            </w:r>
            <w:proofErr w:type="spellEnd"/>
            <w:r w:rsidRPr="00B0298A">
              <w:rPr>
                <w:rFonts w:asciiTheme="minorHAnsi" w:hAnsiTheme="minorHAnsi" w:cstheme="minorHAnsi"/>
                <w:sz w:val="22"/>
                <w:szCs w:val="22"/>
                <w:lang w:val="en-GB"/>
              </w:rPr>
              <w:t>?</w:t>
            </w:r>
          </w:p>
          <w:p w14:paraId="557C2046" w14:textId="77777777" w:rsidR="009F5B1F" w:rsidRPr="00B0298A" w:rsidRDefault="009F5B1F" w:rsidP="009B12EB">
            <w:pPr>
              <w:spacing w:line="276" w:lineRule="auto"/>
              <w:jc w:val="both"/>
              <w:rPr>
                <w:rFonts w:asciiTheme="minorHAnsi" w:hAnsiTheme="minorHAnsi" w:cstheme="minorHAnsi"/>
                <w:sz w:val="22"/>
                <w:szCs w:val="22"/>
                <w:lang w:val="en-GB"/>
              </w:rPr>
            </w:pPr>
          </w:p>
        </w:tc>
        <w:tc>
          <w:tcPr>
            <w:tcW w:w="5490" w:type="dxa"/>
          </w:tcPr>
          <w:p w14:paraId="15EF0B5A" w14:textId="77777777" w:rsidR="009F5B1F" w:rsidRPr="00B0298A" w:rsidRDefault="009F5B1F" w:rsidP="009B12EB">
            <w:pPr>
              <w:pStyle w:val="ListParagraph"/>
              <w:spacing w:line="254" w:lineRule="auto"/>
              <w:ind w:left="28"/>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lastRenderedPageBreak/>
              <w:t>Ofertantul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va</w:t>
            </w:r>
            <w:proofErr w:type="spellEnd"/>
            <w:r w:rsidRPr="00B0298A">
              <w:rPr>
                <w:rFonts w:asciiTheme="minorHAnsi" w:hAnsiTheme="minorHAnsi" w:cstheme="minorHAnsi"/>
                <w:sz w:val="22"/>
                <w:szCs w:val="22"/>
                <w:lang w:val="en-GB"/>
              </w:rPr>
              <w:t xml:space="preserve"> include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ofertă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toate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licențele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necesare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implementării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exploatării</w:t>
            </w:r>
            <w:proofErr w:type="spellEnd"/>
            <w:r w:rsidRPr="00B0298A">
              <w:rPr>
                <w:rFonts w:asciiTheme="minorHAnsi" w:hAnsiTheme="minorHAnsi" w:cstheme="minorHAnsi"/>
                <w:sz w:val="22"/>
                <w:szCs w:val="22"/>
                <w:lang w:val="en-GB"/>
              </w:rPr>
              <w:t xml:space="preserve"> SIA e-</w:t>
            </w:r>
            <w:proofErr w:type="spellStart"/>
            <w:r w:rsidRPr="00B0298A">
              <w:rPr>
                <w:rFonts w:asciiTheme="minorHAnsi" w:hAnsiTheme="minorHAnsi" w:cstheme="minorHAnsi"/>
                <w:sz w:val="22"/>
                <w:szCs w:val="22"/>
                <w:lang w:val="en-GB"/>
              </w:rPr>
              <w:t>Dosar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contravențional</w:t>
            </w:r>
            <w:proofErr w:type="spellEnd"/>
            <w:r w:rsidRPr="00B0298A">
              <w:rPr>
                <w:rFonts w:asciiTheme="minorHAnsi" w:hAnsiTheme="minorHAnsi" w:cstheme="minorHAnsi"/>
                <w:sz w:val="22"/>
                <w:szCs w:val="22"/>
                <w:lang w:val="en-GB"/>
              </w:rPr>
              <w:t xml:space="preserve">, conform </w:t>
            </w:r>
            <w:proofErr w:type="spellStart"/>
            <w:r w:rsidRPr="00B0298A">
              <w:rPr>
                <w:rFonts w:asciiTheme="minorHAnsi" w:hAnsiTheme="minorHAnsi" w:cstheme="minorHAnsi"/>
                <w:sz w:val="22"/>
                <w:szCs w:val="22"/>
                <w:lang w:val="en-GB"/>
              </w:rPr>
              <w:t>principiului</w:t>
            </w:r>
            <w:proofErr w:type="spellEnd"/>
            <w:r w:rsidRPr="00B0298A">
              <w:rPr>
                <w:rFonts w:asciiTheme="minorHAnsi" w:hAnsiTheme="minorHAnsi" w:cstheme="minorHAnsi"/>
                <w:sz w:val="22"/>
                <w:szCs w:val="22"/>
                <w:lang w:val="en-GB"/>
              </w:rPr>
              <w:t xml:space="preserve"> de </w:t>
            </w:r>
            <w:proofErr w:type="spellStart"/>
            <w:proofErr w:type="gramStart"/>
            <w:r w:rsidRPr="00B0298A">
              <w:rPr>
                <w:rFonts w:asciiTheme="minorHAnsi" w:hAnsiTheme="minorHAnsi" w:cstheme="minorHAnsi"/>
                <w:sz w:val="22"/>
                <w:szCs w:val="22"/>
                <w:lang w:val="en-GB"/>
              </w:rPr>
              <w:t>licențiere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perpetua</w:t>
            </w:r>
            <w:proofErr w:type="spellEnd"/>
            <w:proofErr w:type="gram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Cerințele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privind</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licențiere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proprietate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intelectuală</w:t>
            </w:r>
            <w:proofErr w:type="spellEnd"/>
            <w:r w:rsidRPr="00B0298A">
              <w:rPr>
                <w:rFonts w:asciiTheme="minorHAnsi" w:hAnsiTheme="minorHAnsi" w:cstheme="minorHAnsi"/>
                <w:sz w:val="22"/>
                <w:szCs w:val="22"/>
                <w:lang w:val="en-GB"/>
              </w:rPr>
              <w:t xml:space="preserve"> sunt </w:t>
            </w:r>
            <w:proofErr w:type="spellStart"/>
            <w:r w:rsidRPr="00B0298A">
              <w:rPr>
                <w:rFonts w:asciiTheme="minorHAnsi" w:hAnsiTheme="minorHAnsi" w:cstheme="minorHAnsi"/>
                <w:sz w:val="22"/>
                <w:szCs w:val="22"/>
                <w:lang w:val="en-GB"/>
              </w:rPr>
              <w:t>descrise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ToR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Anexa</w:t>
            </w:r>
            <w:proofErr w:type="spellEnd"/>
            <w:r w:rsidRPr="00B0298A">
              <w:rPr>
                <w:rFonts w:asciiTheme="minorHAnsi" w:hAnsiTheme="minorHAnsi" w:cstheme="minorHAnsi"/>
                <w:sz w:val="22"/>
                <w:szCs w:val="22"/>
                <w:lang w:val="en-GB"/>
              </w:rPr>
              <w:t xml:space="preserve"> B, </w:t>
            </w:r>
            <w:proofErr w:type="spellStart"/>
            <w:r w:rsidRPr="00B0298A">
              <w:rPr>
                <w:rFonts w:asciiTheme="minorHAnsi" w:hAnsiTheme="minorHAnsi" w:cstheme="minorHAnsi"/>
                <w:sz w:val="22"/>
                <w:szCs w:val="22"/>
                <w:lang w:val="en-GB"/>
              </w:rPr>
              <w:t>Capitolul</w:t>
            </w:r>
            <w:proofErr w:type="spellEnd"/>
            <w:r w:rsidRPr="00B0298A">
              <w:rPr>
                <w:rFonts w:asciiTheme="minorHAnsi" w:hAnsiTheme="minorHAnsi" w:cstheme="minorHAnsi"/>
                <w:sz w:val="22"/>
                <w:szCs w:val="22"/>
                <w:lang w:val="en-GB"/>
              </w:rPr>
              <w:t xml:space="preserve"> 8.2.</w:t>
            </w:r>
          </w:p>
          <w:p w14:paraId="0E934115" w14:textId="77777777" w:rsidR="009F5B1F" w:rsidRPr="00B0298A" w:rsidRDefault="009F5B1F" w:rsidP="009B12EB">
            <w:pPr>
              <w:pStyle w:val="ListParagraph"/>
              <w:spacing w:line="254" w:lineRule="auto"/>
              <w:ind w:left="28"/>
              <w:rPr>
                <w:rFonts w:asciiTheme="minorHAnsi" w:hAnsiTheme="minorHAnsi" w:cstheme="minorHAnsi"/>
                <w:sz w:val="22"/>
                <w:szCs w:val="22"/>
                <w:lang w:val="en-GB"/>
              </w:rPr>
            </w:pPr>
          </w:p>
          <w:p w14:paraId="42347DBF" w14:textId="77777777" w:rsidR="009F5B1F" w:rsidRPr="00B0298A" w:rsidRDefault="009F5B1F" w:rsidP="009B12EB">
            <w:pPr>
              <w:pStyle w:val="ListParagraph"/>
              <w:spacing w:line="254" w:lineRule="auto"/>
              <w:ind w:left="28"/>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t>Spre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exemplu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referitor</w:t>
            </w:r>
            <w:proofErr w:type="spellEnd"/>
            <w:r w:rsidRPr="00B0298A">
              <w:rPr>
                <w:rFonts w:asciiTheme="minorHAnsi" w:hAnsiTheme="minorHAnsi" w:cstheme="minorHAnsi"/>
                <w:sz w:val="22"/>
                <w:szCs w:val="22"/>
                <w:lang w:val="en-GB"/>
              </w:rPr>
              <w:t xml:space="preserve"> la </w:t>
            </w:r>
            <w:proofErr w:type="spellStart"/>
            <w:r w:rsidRPr="00B0298A">
              <w:rPr>
                <w:rFonts w:asciiTheme="minorHAnsi" w:hAnsiTheme="minorHAnsi" w:cstheme="minorHAnsi"/>
                <w:sz w:val="22"/>
                <w:szCs w:val="22"/>
                <w:lang w:val="en-GB"/>
              </w:rPr>
              <w:t>serviciul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MCloud</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acesta</w:t>
            </w:r>
            <w:proofErr w:type="spellEnd"/>
            <w:r w:rsidRPr="00B0298A">
              <w:rPr>
                <w:rFonts w:asciiTheme="minorHAnsi" w:hAnsiTheme="minorHAnsi" w:cstheme="minorHAnsi"/>
                <w:sz w:val="22"/>
                <w:szCs w:val="22"/>
                <w:lang w:val="en-GB"/>
              </w:rPr>
              <w:t xml:space="preserve"> include </w:t>
            </w:r>
            <w:proofErr w:type="spellStart"/>
            <w:r w:rsidRPr="00B0298A">
              <w:rPr>
                <w:rFonts w:asciiTheme="minorHAnsi" w:hAnsiTheme="minorHAnsi" w:cstheme="minorHAnsi"/>
                <w:sz w:val="22"/>
                <w:szCs w:val="22"/>
                <w:lang w:val="en-GB"/>
              </w:rPr>
              <w:t>licențe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pentru</w:t>
            </w:r>
            <w:proofErr w:type="spellEnd"/>
            <w:r w:rsidRPr="00B0298A">
              <w:rPr>
                <w:rFonts w:asciiTheme="minorHAnsi" w:hAnsiTheme="minorHAnsi" w:cstheme="minorHAnsi"/>
                <w:sz w:val="22"/>
                <w:szCs w:val="22"/>
                <w:lang w:val="en-GB"/>
              </w:rPr>
              <w:t xml:space="preserve"> Windows Server standard.</w:t>
            </w:r>
          </w:p>
        </w:tc>
      </w:tr>
      <w:tr w:rsidR="009F5B1F" w:rsidRPr="00B0298A" w14:paraId="267CA5B1" w14:textId="77777777" w:rsidTr="009F5B1F">
        <w:tc>
          <w:tcPr>
            <w:tcW w:w="4590" w:type="dxa"/>
          </w:tcPr>
          <w:p w14:paraId="216A67EC" w14:textId="77777777" w:rsidR="009F5B1F" w:rsidRPr="00B0298A" w:rsidRDefault="009F5B1F" w:rsidP="009B12EB">
            <w:pPr>
              <w:pStyle w:val="Bulinebune"/>
              <w:numPr>
                <w:ilvl w:val="0"/>
                <w:numId w:val="0"/>
              </w:numPr>
              <w:tabs>
                <w:tab w:val="left" w:pos="720"/>
              </w:tabs>
              <w:spacing w:line="276" w:lineRule="auto"/>
              <w:ind w:left="170"/>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Pag. 109 </w:t>
            </w:r>
          </w:p>
          <w:p w14:paraId="0A2196E3" w14:textId="77777777" w:rsidR="009F5B1F" w:rsidRPr="00B0298A" w:rsidRDefault="009F5B1F" w:rsidP="009B12EB">
            <w:pPr>
              <w:pStyle w:val="Bulinebune"/>
              <w:numPr>
                <w:ilvl w:val="0"/>
                <w:numId w:val="0"/>
              </w:numPr>
              <w:tabs>
                <w:tab w:val="left" w:pos="720"/>
              </w:tabs>
              <w:spacing w:line="276" w:lineRule="auto"/>
              <w:ind w:left="170"/>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t>Ofertantul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va</w:t>
            </w:r>
            <w:proofErr w:type="spellEnd"/>
            <w:r w:rsidRPr="00B0298A">
              <w:rPr>
                <w:rFonts w:asciiTheme="minorHAnsi" w:hAnsiTheme="minorHAnsi" w:cstheme="minorHAnsi"/>
                <w:sz w:val="22"/>
                <w:szCs w:val="22"/>
                <w:lang w:val="en-GB"/>
              </w:rPr>
              <w:t xml:space="preserve"> indica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oferta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valorile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minime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garantate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pentru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caracteristicele</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performanță</w:t>
            </w:r>
            <w:proofErr w:type="spellEnd"/>
            <w:r w:rsidRPr="00B0298A">
              <w:rPr>
                <w:rFonts w:asciiTheme="minorHAnsi" w:hAnsiTheme="minorHAnsi" w:cstheme="minorHAnsi"/>
                <w:sz w:val="22"/>
                <w:szCs w:val="22"/>
                <w:lang w:val="en-GB"/>
              </w:rPr>
              <w:t xml:space="preserve"> ale </w:t>
            </w:r>
            <w:proofErr w:type="spellStart"/>
            <w:r w:rsidRPr="00B0298A">
              <w:rPr>
                <w:rFonts w:asciiTheme="minorHAnsi" w:hAnsiTheme="minorHAnsi" w:cstheme="minorHAnsi"/>
                <w:sz w:val="22"/>
                <w:szCs w:val="22"/>
                <w:lang w:val="en-GB"/>
              </w:rPr>
              <w:t>sistemului</w:t>
            </w:r>
            <w:proofErr w:type="spellEnd"/>
            <w:r w:rsidRPr="00B0298A">
              <w:rPr>
                <w:rFonts w:asciiTheme="minorHAnsi" w:hAnsiTheme="minorHAnsi" w:cstheme="minorHAnsi"/>
                <w:sz w:val="22"/>
                <w:szCs w:val="22"/>
                <w:lang w:val="en-GB"/>
              </w:rPr>
              <w:t xml:space="preserve">, cu </w:t>
            </w:r>
            <w:proofErr w:type="spellStart"/>
            <w:r w:rsidRPr="00B0298A">
              <w:rPr>
                <w:rFonts w:asciiTheme="minorHAnsi" w:hAnsiTheme="minorHAnsi" w:cstheme="minorHAnsi"/>
                <w:sz w:val="22"/>
                <w:szCs w:val="22"/>
                <w:lang w:val="en-GB"/>
              </w:rPr>
              <w:t>referință</w:t>
            </w:r>
            <w:proofErr w:type="spellEnd"/>
            <w:r w:rsidRPr="00B0298A">
              <w:rPr>
                <w:rFonts w:asciiTheme="minorHAnsi" w:hAnsiTheme="minorHAnsi" w:cstheme="minorHAnsi"/>
                <w:sz w:val="22"/>
                <w:szCs w:val="22"/>
                <w:lang w:val="en-GB"/>
              </w:rPr>
              <w:t xml:space="preserve"> la </w:t>
            </w:r>
            <w:proofErr w:type="spellStart"/>
            <w:r w:rsidRPr="00B0298A">
              <w:rPr>
                <w:rFonts w:asciiTheme="minorHAnsi" w:hAnsiTheme="minorHAnsi" w:cstheme="minorHAnsi"/>
                <w:sz w:val="22"/>
                <w:szCs w:val="22"/>
                <w:lang w:val="en-GB"/>
              </w:rPr>
              <w:t>platforma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tehnologica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recomandată</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ofertant</w:t>
            </w:r>
            <w:proofErr w:type="spellEnd"/>
          </w:p>
          <w:p w14:paraId="45A64740" w14:textId="77777777" w:rsidR="009F5B1F" w:rsidRPr="00B0298A" w:rsidRDefault="009F5B1F" w:rsidP="009B12EB">
            <w:pPr>
              <w:spacing w:line="276" w:lineRule="auto"/>
              <w:jc w:val="both"/>
              <w:rPr>
                <w:rFonts w:asciiTheme="minorHAnsi" w:hAnsiTheme="minorHAnsi" w:cstheme="minorHAnsi"/>
                <w:sz w:val="22"/>
                <w:szCs w:val="22"/>
                <w:lang w:val="en-GB"/>
              </w:rPr>
            </w:pPr>
            <w:proofErr w:type="spellStart"/>
            <w:r w:rsidRPr="00B0298A">
              <w:rPr>
                <w:rFonts w:asciiTheme="minorHAnsi" w:hAnsiTheme="minorHAnsi" w:cstheme="minorHAnsi"/>
                <w:b/>
                <w:sz w:val="22"/>
                <w:szCs w:val="22"/>
                <w:lang w:val="en-GB"/>
              </w:rPr>
              <w:t>Întrebarea</w:t>
            </w:r>
            <w:proofErr w:type="spellEnd"/>
            <w:r w:rsidRPr="00B0298A">
              <w:rPr>
                <w:rFonts w:asciiTheme="minorHAnsi" w:hAnsiTheme="minorHAnsi" w:cstheme="minorHAnsi"/>
                <w:sz w:val="22"/>
                <w:szCs w:val="22"/>
                <w:lang w:val="en-GB"/>
              </w:rPr>
              <w:t>:</w:t>
            </w:r>
          </w:p>
          <w:p w14:paraId="1708325A" w14:textId="77777777" w:rsidR="009F5B1F" w:rsidRPr="00B0298A" w:rsidRDefault="009F5B1F" w:rsidP="009B12EB">
            <w:pPr>
              <w:pStyle w:val="ListParagraph"/>
              <w:spacing w:line="276" w:lineRule="auto"/>
              <w:ind w:left="284"/>
              <w:jc w:val="both"/>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t>Despre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fel</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caracteristici</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performanță</w:t>
            </w:r>
            <w:proofErr w:type="spellEnd"/>
            <w:r w:rsidRPr="00B0298A">
              <w:rPr>
                <w:rFonts w:asciiTheme="minorHAnsi" w:hAnsiTheme="minorHAnsi" w:cstheme="minorHAnsi"/>
                <w:sz w:val="22"/>
                <w:szCs w:val="22"/>
                <w:lang w:val="en-GB"/>
              </w:rPr>
              <w:t xml:space="preserve"> ale </w:t>
            </w:r>
            <w:proofErr w:type="spellStart"/>
            <w:r w:rsidRPr="00B0298A">
              <w:rPr>
                <w:rFonts w:asciiTheme="minorHAnsi" w:hAnsiTheme="minorHAnsi" w:cstheme="minorHAnsi"/>
                <w:sz w:val="22"/>
                <w:szCs w:val="22"/>
                <w:lang w:val="en-GB"/>
              </w:rPr>
              <w:t>sistemului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este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vorba</w:t>
            </w:r>
            <w:proofErr w:type="spellEnd"/>
            <w:r w:rsidRPr="00B0298A">
              <w:rPr>
                <w:rFonts w:asciiTheme="minorHAnsi" w:hAnsiTheme="minorHAnsi" w:cstheme="minorHAnsi"/>
                <w:sz w:val="22"/>
                <w:szCs w:val="22"/>
                <w:lang w:val="en-GB"/>
              </w:rPr>
              <w:t xml:space="preserve">? Este </w:t>
            </w:r>
            <w:proofErr w:type="spellStart"/>
            <w:r w:rsidRPr="00B0298A">
              <w:rPr>
                <w:rFonts w:asciiTheme="minorHAnsi" w:hAnsiTheme="minorHAnsi" w:cstheme="minorHAnsi"/>
                <w:sz w:val="22"/>
                <w:szCs w:val="22"/>
                <w:lang w:val="en-GB"/>
              </w:rPr>
              <w:t>posibil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obținem</w:t>
            </w:r>
            <w:proofErr w:type="spellEnd"/>
            <w:r w:rsidRPr="00B0298A">
              <w:rPr>
                <w:rFonts w:asciiTheme="minorHAnsi" w:hAnsiTheme="minorHAnsi" w:cstheme="minorHAnsi"/>
                <w:sz w:val="22"/>
                <w:szCs w:val="22"/>
                <w:lang w:val="en-GB"/>
              </w:rPr>
              <w:t xml:space="preserve"> o </w:t>
            </w:r>
            <w:proofErr w:type="spellStart"/>
            <w:r w:rsidRPr="00B0298A">
              <w:rPr>
                <w:rFonts w:asciiTheme="minorHAnsi" w:hAnsiTheme="minorHAnsi" w:cstheme="minorHAnsi"/>
                <w:sz w:val="22"/>
                <w:szCs w:val="22"/>
                <w:lang w:val="en-GB"/>
              </w:rPr>
              <w:t>listă</w:t>
            </w:r>
            <w:proofErr w:type="spellEnd"/>
            <w:r w:rsidRPr="00B0298A">
              <w:rPr>
                <w:rFonts w:asciiTheme="minorHAnsi" w:hAnsiTheme="minorHAnsi" w:cstheme="minorHAnsi"/>
                <w:sz w:val="22"/>
                <w:szCs w:val="22"/>
                <w:lang w:val="en-GB"/>
              </w:rPr>
              <w:t xml:space="preserve"> </w:t>
            </w:r>
            <w:proofErr w:type="gramStart"/>
            <w:r w:rsidRPr="00B0298A">
              <w:rPr>
                <w:rFonts w:asciiTheme="minorHAnsi" w:hAnsiTheme="minorHAnsi" w:cstheme="minorHAnsi"/>
                <w:sz w:val="22"/>
                <w:szCs w:val="22"/>
                <w:lang w:val="en-GB"/>
              </w:rPr>
              <w:t>a</w:t>
            </w:r>
            <w:proofErr w:type="gram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acestor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caracteristici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sau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câteva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exemple</w:t>
            </w:r>
            <w:proofErr w:type="spellEnd"/>
            <w:r w:rsidRPr="00B0298A">
              <w:rPr>
                <w:rFonts w:asciiTheme="minorHAnsi" w:hAnsiTheme="minorHAnsi" w:cstheme="minorHAnsi"/>
                <w:sz w:val="22"/>
                <w:szCs w:val="22"/>
                <w:lang w:val="en-GB"/>
              </w:rPr>
              <w:t xml:space="preserve">? </w:t>
            </w:r>
          </w:p>
          <w:p w14:paraId="308060D7" w14:textId="77777777" w:rsidR="009F5B1F" w:rsidRPr="00B0298A" w:rsidRDefault="009F5B1F" w:rsidP="009B12EB">
            <w:pPr>
              <w:pStyle w:val="ListParagraph"/>
              <w:spacing w:line="276" w:lineRule="auto"/>
              <w:ind w:left="284"/>
              <w:jc w:val="both"/>
              <w:rPr>
                <w:rFonts w:asciiTheme="minorHAnsi" w:hAnsiTheme="minorHAnsi" w:cstheme="minorHAnsi"/>
                <w:sz w:val="22"/>
                <w:szCs w:val="22"/>
                <w:lang w:val="en-GB"/>
              </w:rPr>
            </w:pPr>
          </w:p>
        </w:tc>
        <w:tc>
          <w:tcPr>
            <w:tcW w:w="5490" w:type="dxa"/>
          </w:tcPr>
          <w:p w14:paraId="480FF025" w14:textId="77777777" w:rsidR="009F5B1F" w:rsidRPr="00B0298A" w:rsidRDefault="009F5B1F" w:rsidP="009B12EB">
            <w:pPr>
              <w:pStyle w:val="Bulinebune"/>
              <w:numPr>
                <w:ilvl w:val="0"/>
                <w:numId w:val="0"/>
              </w:numPr>
              <w:tabs>
                <w:tab w:val="left" w:pos="720"/>
              </w:tabs>
              <w:spacing w:line="276" w:lineRule="auto"/>
              <w:ind w:left="170"/>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t>Ofertantul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urmează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indice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caracteristicile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minime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pentru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platforma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tehnologică</w:t>
            </w:r>
            <w:proofErr w:type="spellEnd"/>
            <w:r w:rsidRPr="00B0298A">
              <w:rPr>
                <w:rFonts w:asciiTheme="minorHAnsi" w:hAnsiTheme="minorHAnsi" w:cstheme="minorHAnsi"/>
                <w:sz w:val="22"/>
                <w:szCs w:val="22"/>
                <w:lang w:val="en-GB"/>
              </w:rPr>
              <w:t xml:space="preserve"> care sunt </w:t>
            </w:r>
            <w:proofErr w:type="spellStart"/>
            <w:r w:rsidRPr="00B0298A">
              <w:rPr>
                <w:rFonts w:asciiTheme="minorHAnsi" w:hAnsiTheme="minorHAnsi" w:cstheme="minorHAnsi"/>
                <w:sz w:val="22"/>
                <w:szCs w:val="22"/>
                <w:lang w:val="en-GB"/>
              </w:rPr>
              <w:t>necesare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pentru</w:t>
            </w:r>
            <w:proofErr w:type="spellEnd"/>
            <w:r w:rsidRPr="00B0298A">
              <w:rPr>
                <w:rFonts w:asciiTheme="minorHAnsi" w:hAnsiTheme="minorHAnsi" w:cstheme="minorHAnsi"/>
                <w:sz w:val="22"/>
                <w:szCs w:val="22"/>
                <w:lang w:val="en-GB"/>
              </w:rPr>
              <w:t xml:space="preserve"> </w:t>
            </w:r>
            <w:proofErr w:type="gramStart"/>
            <w:r w:rsidRPr="00B0298A">
              <w:rPr>
                <w:rFonts w:asciiTheme="minorHAnsi" w:hAnsiTheme="minorHAnsi" w:cstheme="minorHAnsi"/>
                <w:sz w:val="22"/>
                <w:szCs w:val="22"/>
                <w:lang w:val="en-GB"/>
              </w:rPr>
              <w:t>a</w:t>
            </w:r>
            <w:proofErr w:type="gram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asigura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performanța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aplicației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descrise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capitolul</w:t>
            </w:r>
            <w:proofErr w:type="spellEnd"/>
            <w:r w:rsidRPr="00B0298A">
              <w:rPr>
                <w:rFonts w:asciiTheme="minorHAnsi" w:hAnsiTheme="minorHAnsi" w:cstheme="minorHAnsi"/>
                <w:sz w:val="22"/>
                <w:szCs w:val="22"/>
                <w:lang w:val="en-GB"/>
              </w:rPr>
              <w:t xml:space="preserve"> 8.6 (</w:t>
            </w:r>
            <w:proofErr w:type="spellStart"/>
            <w:r w:rsidRPr="00B0298A">
              <w:rPr>
                <w:rFonts w:asciiTheme="minorHAnsi" w:hAnsiTheme="minorHAnsi" w:cstheme="minorHAnsi"/>
                <w:sz w:val="22"/>
                <w:szCs w:val="22"/>
                <w:lang w:val="en-GB"/>
              </w:rPr>
              <w:t>pag</w:t>
            </w:r>
            <w:proofErr w:type="spellEnd"/>
            <w:r w:rsidRPr="00B0298A">
              <w:rPr>
                <w:rFonts w:asciiTheme="minorHAnsi" w:hAnsiTheme="minorHAnsi" w:cstheme="minorHAnsi"/>
                <w:sz w:val="22"/>
                <w:szCs w:val="22"/>
                <w:lang w:val="en-GB"/>
              </w:rPr>
              <w:t xml:space="preserve"> 108). </w:t>
            </w:r>
            <w:proofErr w:type="spellStart"/>
            <w:r w:rsidRPr="00B0298A">
              <w:rPr>
                <w:rFonts w:asciiTheme="minorHAnsi" w:hAnsiTheme="minorHAnsi" w:cstheme="minorHAnsi"/>
                <w:sz w:val="22"/>
                <w:szCs w:val="22"/>
                <w:lang w:val="en-GB"/>
              </w:rPr>
              <w:t>Spre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exemplu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numărul</w:t>
            </w:r>
            <w:proofErr w:type="spellEnd"/>
            <w:r w:rsidRPr="00B0298A">
              <w:rPr>
                <w:rFonts w:asciiTheme="minorHAnsi" w:hAnsiTheme="minorHAnsi" w:cstheme="minorHAnsi"/>
                <w:sz w:val="22"/>
                <w:szCs w:val="22"/>
                <w:lang w:val="en-GB"/>
              </w:rPr>
              <w:t xml:space="preserve"> CPU, RAM, IOPs, bandwidth, etc.  </w:t>
            </w:r>
          </w:p>
        </w:tc>
      </w:tr>
      <w:tr w:rsidR="009F5B1F" w:rsidRPr="00B0298A" w14:paraId="0B1D01B7" w14:textId="77777777" w:rsidTr="009F5B1F">
        <w:tc>
          <w:tcPr>
            <w:tcW w:w="4590" w:type="dxa"/>
          </w:tcPr>
          <w:p w14:paraId="16ED4082" w14:textId="77777777" w:rsidR="009F5B1F" w:rsidRPr="00B0298A" w:rsidRDefault="009F5B1F" w:rsidP="00231ACD">
            <w:pPr>
              <w:pStyle w:val="ListParagraph"/>
              <w:spacing w:line="254" w:lineRule="auto"/>
              <w:ind w:left="36"/>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Pag. 180</w:t>
            </w:r>
          </w:p>
          <w:p w14:paraId="26D08076" w14:textId="77777777" w:rsidR="009F5B1F" w:rsidRPr="00B0298A" w:rsidRDefault="009F5B1F" w:rsidP="00231ACD">
            <w:pPr>
              <w:pStyle w:val="ListParagraph"/>
              <w:spacing w:line="254" w:lineRule="auto"/>
              <w:ind w:left="170"/>
              <w:jc w:val="both"/>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t>Ofertantul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va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descrie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oferta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abordarea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metodologia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propusă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pentru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organizarea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proiectului</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implementare</w:t>
            </w:r>
            <w:proofErr w:type="spellEnd"/>
            <w:r w:rsidRPr="00B0298A">
              <w:rPr>
                <w:rFonts w:asciiTheme="minorHAnsi" w:hAnsiTheme="minorHAnsi" w:cstheme="minorHAnsi"/>
                <w:sz w:val="22"/>
                <w:szCs w:val="22"/>
                <w:lang w:val="en-GB"/>
              </w:rPr>
              <w:t xml:space="preserve"> a </w:t>
            </w:r>
            <w:r w:rsidRPr="00B0298A">
              <w:rPr>
                <w:rFonts w:asciiTheme="minorHAnsi" w:hAnsiTheme="minorHAnsi" w:cstheme="minorHAnsi"/>
                <w:i/>
                <w:sz w:val="22"/>
                <w:szCs w:val="22"/>
                <w:lang w:val="en-GB"/>
              </w:rPr>
              <w:t>SIA e-</w:t>
            </w:r>
            <w:proofErr w:type="spellStart"/>
            <w:r w:rsidRPr="00B0298A">
              <w:rPr>
                <w:rFonts w:asciiTheme="minorHAnsi" w:hAnsiTheme="minorHAnsi" w:cstheme="minorHAnsi"/>
                <w:i/>
                <w:sz w:val="22"/>
                <w:szCs w:val="22"/>
                <w:lang w:val="en-GB"/>
              </w:rPr>
              <w:t>Dosar</w:t>
            </w:r>
            <w:proofErr w:type="spellEnd"/>
            <w:r w:rsidRPr="00B0298A">
              <w:rPr>
                <w:rFonts w:asciiTheme="minorHAnsi" w:hAnsiTheme="minorHAnsi" w:cstheme="minorHAnsi"/>
                <w:i/>
                <w:sz w:val="22"/>
                <w:szCs w:val="22"/>
                <w:lang w:val="en-GB"/>
              </w:rPr>
              <w:t xml:space="preserve"> </w:t>
            </w:r>
            <w:proofErr w:type="spellStart"/>
            <w:r w:rsidRPr="00B0298A">
              <w:rPr>
                <w:rFonts w:asciiTheme="minorHAnsi" w:hAnsiTheme="minorHAnsi" w:cstheme="minorHAnsi"/>
                <w:i/>
                <w:sz w:val="22"/>
                <w:szCs w:val="22"/>
                <w:lang w:val="en-GB"/>
              </w:rPr>
              <w:t>contravențional</w:t>
            </w:r>
            <w:proofErr w:type="spellEnd"/>
            <w:r w:rsidRPr="00B0298A">
              <w:rPr>
                <w:rFonts w:asciiTheme="minorHAnsi" w:hAnsiTheme="minorHAnsi" w:cstheme="minorHAnsi"/>
                <w:sz w:val="22"/>
                <w:szCs w:val="22"/>
                <w:lang w:val="en-GB"/>
              </w:rPr>
              <w:t xml:space="preserve">. Va argumenta de </w:t>
            </w:r>
            <w:proofErr w:type="spellStart"/>
            <w:r w:rsidRPr="00B0298A">
              <w:rPr>
                <w:rFonts w:asciiTheme="minorHAnsi" w:hAnsiTheme="minorHAnsi" w:cstheme="minorHAnsi"/>
                <w:sz w:val="22"/>
                <w:szCs w:val="22"/>
                <w:lang w:val="en-GB"/>
              </w:rPr>
              <w:t>ce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abordarea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metodologia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propusă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este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mai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potrivită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pentru</w:t>
            </w:r>
            <w:proofErr w:type="spellEnd"/>
            <w:r w:rsidRPr="00B0298A">
              <w:rPr>
                <w:rFonts w:asciiTheme="minorHAnsi" w:hAnsiTheme="minorHAnsi" w:cstheme="minorHAnsi"/>
                <w:sz w:val="22"/>
                <w:szCs w:val="22"/>
                <w:lang w:val="en-GB"/>
              </w:rPr>
              <w:t xml:space="preserve"> a </w:t>
            </w:r>
            <w:proofErr w:type="spellStart"/>
            <w:r w:rsidRPr="00B0298A">
              <w:rPr>
                <w:rFonts w:asciiTheme="minorHAnsi" w:hAnsiTheme="minorHAnsi" w:cstheme="minorHAnsi"/>
                <w:sz w:val="22"/>
                <w:szCs w:val="22"/>
                <w:lang w:val="en-GB"/>
              </w:rPr>
              <w:t>susține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strategia</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implementare</w:t>
            </w:r>
            <w:proofErr w:type="spellEnd"/>
            <w:r w:rsidRPr="00B0298A">
              <w:rPr>
                <w:rFonts w:asciiTheme="minorHAnsi" w:hAnsiTheme="minorHAnsi" w:cstheme="minorHAnsi"/>
                <w:sz w:val="22"/>
                <w:szCs w:val="22"/>
                <w:lang w:val="en-GB"/>
              </w:rPr>
              <w:t xml:space="preserve"> a </w:t>
            </w:r>
            <w:r w:rsidRPr="00B0298A">
              <w:rPr>
                <w:rFonts w:asciiTheme="minorHAnsi" w:hAnsiTheme="minorHAnsi" w:cstheme="minorHAnsi"/>
                <w:i/>
                <w:sz w:val="22"/>
                <w:szCs w:val="22"/>
                <w:lang w:val="en-GB"/>
              </w:rPr>
              <w:t>SIA e-</w:t>
            </w:r>
            <w:proofErr w:type="spellStart"/>
            <w:r w:rsidRPr="00B0298A">
              <w:rPr>
                <w:rFonts w:asciiTheme="minorHAnsi" w:hAnsiTheme="minorHAnsi" w:cstheme="minorHAnsi"/>
                <w:i/>
                <w:sz w:val="22"/>
                <w:szCs w:val="22"/>
                <w:lang w:val="en-GB"/>
              </w:rPr>
              <w:t>Dosar</w:t>
            </w:r>
            <w:proofErr w:type="spellEnd"/>
            <w:r w:rsidRPr="00B0298A">
              <w:rPr>
                <w:rFonts w:asciiTheme="minorHAnsi" w:hAnsiTheme="minorHAnsi" w:cstheme="minorHAnsi"/>
                <w:i/>
                <w:sz w:val="22"/>
                <w:szCs w:val="22"/>
                <w:lang w:val="en-GB"/>
              </w:rPr>
              <w:t xml:space="preserve"> </w:t>
            </w:r>
            <w:proofErr w:type="spellStart"/>
            <w:r w:rsidRPr="00B0298A">
              <w:rPr>
                <w:rFonts w:asciiTheme="minorHAnsi" w:hAnsiTheme="minorHAnsi" w:cstheme="minorHAnsi"/>
                <w:i/>
                <w:sz w:val="22"/>
                <w:szCs w:val="22"/>
                <w:lang w:val="en-GB"/>
              </w:rPr>
              <w:t>contravențional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selectată</w:t>
            </w:r>
            <w:proofErr w:type="spellEnd"/>
            <w:r w:rsidRPr="00B0298A">
              <w:rPr>
                <w:rFonts w:asciiTheme="minorHAnsi" w:hAnsiTheme="minorHAnsi" w:cstheme="minorHAnsi"/>
                <w:sz w:val="22"/>
                <w:szCs w:val="22"/>
                <w:lang w:val="en-GB"/>
              </w:rPr>
              <w:t xml:space="preserve"> de </w:t>
            </w:r>
            <w:r w:rsidRPr="00B0298A">
              <w:rPr>
                <w:rFonts w:asciiTheme="minorHAnsi" w:hAnsiTheme="minorHAnsi" w:cstheme="minorHAnsi"/>
                <w:i/>
                <w:sz w:val="22"/>
                <w:szCs w:val="22"/>
                <w:lang w:val="en-GB"/>
              </w:rPr>
              <w:t>MAI</w:t>
            </w:r>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termenul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limită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stabilit</w:t>
            </w:r>
            <w:proofErr w:type="spellEnd"/>
            <w:r w:rsidRPr="00B0298A">
              <w:rPr>
                <w:rFonts w:asciiTheme="minorHAnsi" w:hAnsiTheme="minorHAnsi" w:cstheme="minorHAnsi"/>
                <w:sz w:val="22"/>
                <w:szCs w:val="22"/>
                <w:lang w:val="en-GB"/>
              </w:rPr>
              <w:t>.</w:t>
            </w:r>
          </w:p>
          <w:p w14:paraId="27DD026A" w14:textId="77777777" w:rsidR="009F5B1F" w:rsidRPr="00B0298A" w:rsidRDefault="009F5B1F" w:rsidP="00231ACD">
            <w:pPr>
              <w:pStyle w:val="ListParagraph"/>
              <w:ind w:left="170"/>
              <w:jc w:val="both"/>
              <w:rPr>
                <w:rFonts w:asciiTheme="minorHAnsi" w:hAnsiTheme="minorHAnsi" w:cstheme="minorHAnsi"/>
                <w:i/>
                <w:sz w:val="22"/>
                <w:szCs w:val="22"/>
                <w:lang w:val="en-GB"/>
              </w:rPr>
            </w:pPr>
            <w:proofErr w:type="spellStart"/>
            <w:r w:rsidRPr="00B0298A">
              <w:rPr>
                <w:rFonts w:asciiTheme="minorHAnsi" w:hAnsiTheme="minorHAnsi" w:cstheme="minorHAnsi"/>
                <w:sz w:val="22"/>
                <w:szCs w:val="22"/>
                <w:lang w:val="en-GB"/>
              </w:rPr>
              <w:t>Abordarea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metodologia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propusă</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Ofertant</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pentru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organizarea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proiectului</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implementare</w:t>
            </w:r>
            <w:proofErr w:type="spellEnd"/>
            <w:r w:rsidRPr="00B0298A">
              <w:rPr>
                <w:rFonts w:asciiTheme="minorHAnsi" w:hAnsiTheme="minorHAnsi" w:cstheme="minorHAnsi"/>
                <w:sz w:val="22"/>
                <w:szCs w:val="22"/>
                <w:lang w:val="en-GB"/>
              </w:rPr>
              <w:t xml:space="preserve"> a </w:t>
            </w:r>
            <w:r w:rsidRPr="00B0298A">
              <w:rPr>
                <w:rFonts w:asciiTheme="minorHAnsi" w:hAnsiTheme="minorHAnsi" w:cstheme="minorHAnsi"/>
                <w:i/>
                <w:sz w:val="22"/>
                <w:szCs w:val="22"/>
                <w:lang w:val="en-GB"/>
              </w:rPr>
              <w:t>SIA e-</w:t>
            </w:r>
            <w:proofErr w:type="spellStart"/>
            <w:r w:rsidRPr="00B0298A">
              <w:rPr>
                <w:rFonts w:asciiTheme="minorHAnsi" w:hAnsiTheme="minorHAnsi" w:cstheme="minorHAnsi"/>
                <w:i/>
                <w:sz w:val="22"/>
                <w:szCs w:val="22"/>
                <w:lang w:val="en-GB"/>
              </w:rPr>
              <w:t>Dosar</w:t>
            </w:r>
            <w:proofErr w:type="spellEnd"/>
            <w:r w:rsidRPr="00B0298A">
              <w:rPr>
                <w:rFonts w:asciiTheme="minorHAnsi" w:hAnsiTheme="minorHAnsi" w:cstheme="minorHAnsi"/>
                <w:i/>
                <w:sz w:val="22"/>
                <w:szCs w:val="22"/>
                <w:lang w:val="en-GB"/>
              </w:rPr>
              <w:t xml:space="preserve"> </w:t>
            </w:r>
            <w:proofErr w:type="spellStart"/>
            <w:r w:rsidRPr="00B0298A">
              <w:rPr>
                <w:rFonts w:asciiTheme="minorHAnsi" w:hAnsiTheme="minorHAnsi" w:cstheme="minorHAnsi"/>
                <w:i/>
                <w:sz w:val="22"/>
                <w:szCs w:val="22"/>
                <w:lang w:val="en-GB"/>
              </w:rPr>
              <w:t>contravențional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trebuie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să</w:t>
            </w:r>
            <w:proofErr w:type="spellEnd"/>
            <w:r w:rsidRPr="00B0298A">
              <w:rPr>
                <w:rFonts w:asciiTheme="minorHAnsi" w:hAnsiTheme="minorHAnsi" w:cstheme="minorHAnsi"/>
                <w:sz w:val="22"/>
                <w:szCs w:val="22"/>
                <w:lang w:val="en-GB"/>
              </w:rPr>
              <w:t xml:space="preserve"> fie </w:t>
            </w:r>
            <w:proofErr w:type="spellStart"/>
            <w:r w:rsidRPr="00B0298A">
              <w:rPr>
                <w:rFonts w:asciiTheme="minorHAnsi" w:hAnsiTheme="minorHAnsi" w:cstheme="minorHAnsi"/>
                <w:sz w:val="22"/>
                <w:szCs w:val="22"/>
                <w:lang w:val="en-GB"/>
              </w:rPr>
              <w:t>independentă</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implementarea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altor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aplicații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componente</w:t>
            </w:r>
            <w:proofErr w:type="spellEnd"/>
            <w:r w:rsidRPr="00B0298A">
              <w:rPr>
                <w:rFonts w:asciiTheme="minorHAnsi" w:hAnsiTheme="minorHAnsi" w:cstheme="minorHAnsi"/>
                <w:sz w:val="22"/>
                <w:szCs w:val="22"/>
                <w:lang w:val="en-GB"/>
              </w:rPr>
              <w:t xml:space="preserve"> din </w:t>
            </w:r>
            <w:proofErr w:type="spellStart"/>
            <w:r w:rsidRPr="00B0298A">
              <w:rPr>
                <w:rFonts w:asciiTheme="minorHAnsi" w:hAnsiTheme="minorHAnsi" w:cstheme="minorHAnsi"/>
                <w:sz w:val="22"/>
                <w:szCs w:val="22"/>
                <w:lang w:val="en-GB"/>
              </w:rPr>
              <w:t>arhitectura</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aplicații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viitoare</w:t>
            </w:r>
            <w:proofErr w:type="spellEnd"/>
            <w:r w:rsidRPr="00B0298A">
              <w:rPr>
                <w:rFonts w:asciiTheme="minorHAnsi" w:hAnsiTheme="minorHAnsi" w:cstheme="minorHAnsi"/>
                <w:sz w:val="22"/>
                <w:szCs w:val="22"/>
                <w:lang w:val="en-GB"/>
              </w:rPr>
              <w:t xml:space="preserve"> a </w:t>
            </w:r>
            <w:r w:rsidRPr="00B0298A">
              <w:rPr>
                <w:rFonts w:asciiTheme="minorHAnsi" w:hAnsiTheme="minorHAnsi" w:cstheme="minorHAnsi"/>
                <w:i/>
                <w:sz w:val="22"/>
                <w:szCs w:val="22"/>
                <w:lang w:val="en-GB"/>
              </w:rPr>
              <w:t>MAI</w:t>
            </w:r>
          </w:p>
          <w:p w14:paraId="64B2644A" w14:textId="77777777" w:rsidR="009F5B1F" w:rsidRPr="00B0298A" w:rsidRDefault="009F5B1F" w:rsidP="00231ACD">
            <w:pPr>
              <w:pStyle w:val="ListParagraph"/>
              <w:ind w:left="170"/>
              <w:jc w:val="both"/>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t>Abordarea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metodologia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propusă</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Ofertant</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trebuie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asigure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final, </w:t>
            </w:r>
            <w:proofErr w:type="spellStart"/>
            <w:r w:rsidRPr="00B0298A">
              <w:rPr>
                <w:rFonts w:asciiTheme="minorHAnsi" w:hAnsiTheme="minorHAnsi" w:cstheme="minorHAnsi"/>
                <w:sz w:val="22"/>
                <w:szCs w:val="22"/>
                <w:lang w:val="en-GB"/>
              </w:rPr>
              <w:t>parcurgerea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etapelor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cheie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pentru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implementarea</w:t>
            </w:r>
            <w:proofErr w:type="spellEnd"/>
            <w:r w:rsidRPr="00B0298A">
              <w:rPr>
                <w:rFonts w:asciiTheme="minorHAnsi" w:hAnsiTheme="minorHAnsi" w:cstheme="minorHAnsi"/>
                <w:sz w:val="22"/>
                <w:szCs w:val="22"/>
                <w:lang w:val="en-GB"/>
              </w:rPr>
              <w:t xml:space="preserve"> </w:t>
            </w:r>
            <w:r w:rsidRPr="00B0298A">
              <w:rPr>
                <w:rFonts w:asciiTheme="minorHAnsi" w:hAnsiTheme="minorHAnsi" w:cstheme="minorHAnsi"/>
                <w:i/>
                <w:sz w:val="22"/>
                <w:szCs w:val="22"/>
                <w:lang w:val="en-GB"/>
              </w:rPr>
              <w:t>SIA e-</w:t>
            </w:r>
            <w:proofErr w:type="spellStart"/>
            <w:r w:rsidRPr="00B0298A">
              <w:rPr>
                <w:rFonts w:asciiTheme="minorHAnsi" w:hAnsiTheme="minorHAnsi" w:cstheme="minorHAnsi"/>
                <w:i/>
                <w:sz w:val="22"/>
                <w:szCs w:val="22"/>
                <w:lang w:val="en-GB"/>
              </w:rPr>
              <w:t>Dosar</w:t>
            </w:r>
            <w:proofErr w:type="spellEnd"/>
            <w:r w:rsidRPr="00B0298A">
              <w:rPr>
                <w:rFonts w:asciiTheme="minorHAnsi" w:hAnsiTheme="minorHAnsi" w:cstheme="minorHAnsi"/>
                <w:i/>
                <w:sz w:val="22"/>
                <w:szCs w:val="22"/>
                <w:lang w:val="en-GB"/>
              </w:rPr>
              <w:t xml:space="preserve"> </w:t>
            </w:r>
            <w:proofErr w:type="spellStart"/>
            <w:r w:rsidRPr="00B0298A">
              <w:rPr>
                <w:rFonts w:asciiTheme="minorHAnsi" w:hAnsiTheme="minorHAnsi" w:cstheme="minorHAnsi"/>
                <w:i/>
                <w:sz w:val="22"/>
                <w:szCs w:val="22"/>
                <w:lang w:val="en-GB"/>
              </w:rPr>
              <w:t>contravențional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stabilite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anexa</w:t>
            </w:r>
            <w:proofErr w:type="spellEnd"/>
            <w:r w:rsidRPr="00B0298A">
              <w:rPr>
                <w:rFonts w:asciiTheme="minorHAnsi" w:hAnsiTheme="minorHAnsi" w:cstheme="minorHAnsi"/>
                <w:sz w:val="22"/>
                <w:szCs w:val="22"/>
                <w:lang w:val="en-GB"/>
              </w:rPr>
              <w:t xml:space="preserve"> A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producă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livrabilele</w:t>
            </w:r>
            <w:proofErr w:type="spellEnd"/>
            <w:r w:rsidRPr="00B0298A">
              <w:rPr>
                <w:rFonts w:asciiTheme="minorHAnsi" w:hAnsiTheme="minorHAnsi" w:cstheme="minorHAnsi"/>
                <w:sz w:val="22"/>
                <w:szCs w:val="22"/>
                <w:lang w:val="en-GB"/>
              </w:rPr>
              <w:t xml:space="preserve"> solicitate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Termenii</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referință</w:t>
            </w:r>
            <w:proofErr w:type="spellEnd"/>
            <w:r w:rsidRPr="00B0298A">
              <w:rPr>
                <w:rFonts w:asciiTheme="minorHAnsi" w:hAnsiTheme="minorHAnsi" w:cstheme="minorHAnsi"/>
                <w:sz w:val="22"/>
                <w:szCs w:val="22"/>
                <w:lang w:val="en-GB"/>
              </w:rPr>
              <w:t xml:space="preserve">.  </w:t>
            </w:r>
          </w:p>
          <w:p w14:paraId="2ABE452C" w14:textId="77777777" w:rsidR="009F5B1F" w:rsidRPr="00B0298A" w:rsidRDefault="009F5B1F" w:rsidP="00231ACD">
            <w:pPr>
              <w:pStyle w:val="ListParagraph"/>
              <w:jc w:val="both"/>
              <w:rPr>
                <w:rFonts w:asciiTheme="minorHAnsi" w:hAnsiTheme="minorHAnsi" w:cstheme="minorHAnsi"/>
                <w:sz w:val="22"/>
                <w:szCs w:val="22"/>
                <w:lang w:val="en-GB"/>
              </w:rPr>
            </w:pPr>
          </w:p>
          <w:p w14:paraId="60707E1A" w14:textId="77777777" w:rsidR="009F5B1F" w:rsidRPr="00B0298A" w:rsidRDefault="009F5B1F" w:rsidP="00231ACD">
            <w:pPr>
              <w:spacing w:line="276" w:lineRule="auto"/>
              <w:jc w:val="both"/>
              <w:rPr>
                <w:rFonts w:asciiTheme="minorHAnsi" w:hAnsiTheme="minorHAnsi" w:cstheme="minorHAnsi"/>
                <w:sz w:val="22"/>
                <w:szCs w:val="22"/>
                <w:lang w:val="en-GB"/>
              </w:rPr>
            </w:pPr>
            <w:proofErr w:type="spellStart"/>
            <w:r w:rsidRPr="00B0298A">
              <w:rPr>
                <w:rFonts w:asciiTheme="minorHAnsi" w:hAnsiTheme="minorHAnsi" w:cstheme="minorHAnsi"/>
                <w:b/>
                <w:sz w:val="22"/>
                <w:szCs w:val="22"/>
                <w:lang w:val="en-GB"/>
              </w:rPr>
              <w:t>Întrebarea</w:t>
            </w:r>
            <w:proofErr w:type="spellEnd"/>
            <w:r w:rsidRPr="00B0298A">
              <w:rPr>
                <w:rFonts w:asciiTheme="minorHAnsi" w:hAnsiTheme="minorHAnsi" w:cstheme="minorHAnsi"/>
                <w:sz w:val="22"/>
                <w:szCs w:val="22"/>
                <w:lang w:val="en-GB"/>
              </w:rPr>
              <w:t>:</w:t>
            </w:r>
          </w:p>
          <w:p w14:paraId="56A29278" w14:textId="77777777" w:rsidR="009F5B1F" w:rsidRPr="00B0298A" w:rsidRDefault="009F5B1F" w:rsidP="00231ACD">
            <w:pPr>
              <w:spacing w:line="276" w:lineRule="auto"/>
              <w:jc w:val="both"/>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t>Argumentați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Vă</w:t>
            </w:r>
            <w:proofErr w:type="spellEnd"/>
            <w:r w:rsidRPr="00B0298A">
              <w:rPr>
                <w:rFonts w:asciiTheme="minorHAnsi" w:hAnsiTheme="minorHAnsi" w:cstheme="minorHAnsi"/>
                <w:sz w:val="22"/>
                <w:szCs w:val="22"/>
                <w:lang w:val="en-GB"/>
              </w:rPr>
              <w:t xml:space="preserve"> rog, de </w:t>
            </w:r>
            <w:proofErr w:type="spellStart"/>
            <w:r w:rsidRPr="00B0298A">
              <w:rPr>
                <w:rFonts w:asciiTheme="minorHAnsi" w:hAnsiTheme="minorHAnsi" w:cstheme="minorHAnsi"/>
                <w:sz w:val="22"/>
                <w:szCs w:val="22"/>
                <w:lang w:val="en-GB"/>
              </w:rPr>
              <w:t>ce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este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necesar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să</w:t>
            </w:r>
            <w:proofErr w:type="spellEnd"/>
            <w:r w:rsidRPr="00B0298A">
              <w:rPr>
                <w:rFonts w:asciiTheme="minorHAnsi" w:hAnsiTheme="minorHAnsi" w:cstheme="minorHAnsi"/>
                <w:sz w:val="22"/>
                <w:szCs w:val="22"/>
                <w:lang w:val="en-GB"/>
              </w:rPr>
              <w:t xml:space="preserve"> se </w:t>
            </w:r>
            <w:proofErr w:type="spellStart"/>
            <w:r w:rsidRPr="00B0298A">
              <w:rPr>
                <w:rFonts w:asciiTheme="minorHAnsi" w:hAnsiTheme="minorHAnsi" w:cstheme="minorHAnsi"/>
                <w:sz w:val="22"/>
                <w:szCs w:val="22"/>
                <w:lang w:val="en-GB"/>
              </w:rPr>
              <w:t>propună</w:t>
            </w:r>
            <w:proofErr w:type="spellEnd"/>
            <w:r w:rsidRPr="00B0298A">
              <w:rPr>
                <w:rFonts w:asciiTheme="minorHAnsi" w:hAnsiTheme="minorHAnsi" w:cstheme="minorHAnsi"/>
                <w:sz w:val="22"/>
                <w:szCs w:val="22"/>
                <w:lang w:val="en-GB"/>
              </w:rPr>
              <w:t xml:space="preserve"> o </w:t>
            </w:r>
            <w:proofErr w:type="spellStart"/>
            <w:r w:rsidRPr="00B0298A">
              <w:rPr>
                <w:rFonts w:asciiTheme="minorHAnsi" w:hAnsiTheme="minorHAnsi" w:cstheme="minorHAnsi"/>
                <w:sz w:val="22"/>
                <w:szCs w:val="22"/>
                <w:lang w:val="en-GB"/>
              </w:rPr>
              <w:t>metodologie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dacă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metodologia</w:t>
            </w:r>
            <w:proofErr w:type="spellEnd"/>
            <w:r w:rsidRPr="00B0298A">
              <w:rPr>
                <w:rFonts w:asciiTheme="minorHAnsi" w:hAnsiTheme="minorHAnsi" w:cstheme="minorHAnsi"/>
                <w:sz w:val="22"/>
                <w:szCs w:val="22"/>
                <w:lang w:val="en-GB"/>
              </w:rPr>
              <w:t xml:space="preserve"> Agile </w:t>
            </w:r>
            <w:proofErr w:type="spellStart"/>
            <w:r w:rsidRPr="00B0298A">
              <w:rPr>
                <w:rFonts w:asciiTheme="minorHAnsi" w:hAnsiTheme="minorHAnsi" w:cstheme="minorHAnsi"/>
                <w:sz w:val="22"/>
                <w:szCs w:val="22"/>
                <w:lang w:val="en-GB"/>
              </w:rPr>
              <w:t>adaptată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este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descrisă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TOR? </w:t>
            </w:r>
            <w:proofErr w:type="spellStart"/>
            <w:r w:rsidRPr="00B0298A">
              <w:rPr>
                <w:rFonts w:asciiTheme="minorHAnsi" w:hAnsiTheme="minorHAnsi" w:cstheme="minorHAnsi"/>
                <w:sz w:val="22"/>
                <w:szCs w:val="22"/>
                <w:lang w:val="en-GB"/>
              </w:rPr>
              <w:t>Metodologia</w:t>
            </w:r>
            <w:proofErr w:type="spellEnd"/>
            <w:r w:rsidRPr="00B0298A">
              <w:rPr>
                <w:rFonts w:asciiTheme="minorHAnsi" w:hAnsiTheme="minorHAnsi" w:cstheme="minorHAnsi"/>
                <w:sz w:val="22"/>
                <w:szCs w:val="22"/>
                <w:lang w:val="en-GB"/>
              </w:rPr>
              <w:t xml:space="preserve"> Agile </w:t>
            </w:r>
            <w:proofErr w:type="spellStart"/>
            <w:r w:rsidRPr="00B0298A">
              <w:rPr>
                <w:rFonts w:asciiTheme="minorHAnsi" w:hAnsiTheme="minorHAnsi" w:cstheme="minorHAnsi"/>
                <w:sz w:val="22"/>
                <w:szCs w:val="22"/>
                <w:lang w:val="en-GB"/>
              </w:rPr>
              <w:t>adaptată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poate</w:t>
            </w:r>
            <w:proofErr w:type="spellEnd"/>
            <w:r w:rsidRPr="00B0298A">
              <w:rPr>
                <w:rFonts w:asciiTheme="minorHAnsi" w:hAnsiTheme="minorHAnsi" w:cstheme="minorHAnsi"/>
                <w:sz w:val="22"/>
                <w:szCs w:val="22"/>
                <w:lang w:val="en-GB"/>
              </w:rPr>
              <w:t xml:space="preserve"> fi </w:t>
            </w:r>
            <w:proofErr w:type="spellStart"/>
            <w:r w:rsidRPr="00B0298A">
              <w:rPr>
                <w:rFonts w:asciiTheme="minorHAnsi" w:hAnsiTheme="minorHAnsi" w:cstheme="minorHAnsi"/>
                <w:sz w:val="22"/>
                <w:szCs w:val="22"/>
                <w:lang w:val="en-GB"/>
              </w:rPr>
              <w:t>înlocuită</w:t>
            </w:r>
            <w:proofErr w:type="spellEnd"/>
            <w:r w:rsidRPr="00B0298A">
              <w:rPr>
                <w:rFonts w:asciiTheme="minorHAnsi" w:hAnsiTheme="minorHAnsi" w:cstheme="minorHAnsi"/>
                <w:sz w:val="22"/>
                <w:szCs w:val="22"/>
                <w:lang w:val="en-GB"/>
              </w:rPr>
              <w:t xml:space="preserve"> cu </w:t>
            </w:r>
            <w:proofErr w:type="spellStart"/>
            <w:r w:rsidRPr="00B0298A">
              <w:rPr>
                <w:rFonts w:asciiTheme="minorHAnsi" w:hAnsiTheme="minorHAnsi" w:cstheme="minorHAnsi"/>
                <w:sz w:val="22"/>
                <w:szCs w:val="22"/>
                <w:lang w:val="en-GB"/>
              </w:rPr>
              <w:t>metodologia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propusă</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ofertant</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Dacă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Ofertantul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este</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acord</w:t>
            </w:r>
            <w:proofErr w:type="spellEnd"/>
            <w:r w:rsidRPr="00B0298A">
              <w:rPr>
                <w:rFonts w:asciiTheme="minorHAnsi" w:hAnsiTheme="minorHAnsi" w:cstheme="minorHAnsi"/>
                <w:sz w:val="22"/>
                <w:szCs w:val="22"/>
                <w:lang w:val="en-GB"/>
              </w:rPr>
              <w:t xml:space="preserve"> cu </w:t>
            </w:r>
            <w:proofErr w:type="spellStart"/>
            <w:r w:rsidRPr="00B0298A">
              <w:rPr>
                <w:rFonts w:asciiTheme="minorHAnsi" w:hAnsiTheme="minorHAnsi" w:cstheme="minorHAnsi"/>
                <w:sz w:val="22"/>
                <w:szCs w:val="22"/>
                <w:lang w:val="en-GB"/>
              </w:rPr>
              <w:t>metodologia</w:t>
            </w:r>
            <w:proofErr w:type="spellEnd"/>
            <w:r w:rsidRPr="00B0298A">
              <w:rPr>
                <w:rFonts w:asciiTheme="minorHAnsi" w:hAnsiTheme="minorHAnsi" w:cstheme="minorHAnsi"/>
                <w:sz w:val="22"/>
                <w:szCs w:val="22"/>
                <w:lang w:val="en-GB"/>
              </w:rPr>
              <w:t xml:space="preserve"> Agile </w:t>
            </w:r>
            <w:proofErr w:type="spellStart"/>
            <w:r w:rsidRPr="00B0298A">
              <w:rPr>
                <w:rFonts w:asciiTheme="minorHAnsi" w:hAnsiTheme="minorHAnsi" w:cstheme="minorHAnsi"/>
                <w:sz w:val="22"/>
                <w:szCs w:val="22"/>
                <w:lang w:val="en-GB"/>
              </w:rPr>
              <w:t>adaptată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este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necesar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descrie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metodologia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oferta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și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argumenteze</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ce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abordarea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metodologia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lastRenderedPageBreak/>
              <w:t>propusă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este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mai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potrivită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pentru</w:t>
            </w:r>
            <w:proofErr w:type="spellEnd"/>
            <w:r w:rsidRPr="00B0298A">
              <w:rPr>
                <w:rFonts w:asciiTheme="minorHAnsi" w:hAnsiTheme="minorHAnsi" w:cstheme="minorHAnsi"/>
                <w:sz w:val="22"/>
                <w:szCs w:val="22"/>
                <w:lang w:val="en-GB"/>
              </w:rPr>
              <w:t xml:space="preserve"> a </w:t>
            </w:r>
            <w:proofErr w:type="spellStart"/>
            <w:r w:rsidRPr="00B0298A">
              <w:rPr>
                <w:rFonts w:asciiTheme="minorHAnsi" w:hAnsiTheme="minorHAnsi" w:cstheme="minorHAnsi"/>
                <w:sz w:val="22"/>
                <w:szCs w:val="22"/>
                <w:lang w:val="en-GB"/>
              </w:rPr>
              <w:t>susține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strategia</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implementare</w:t>
            </w:r>
            <w:proofErr w:type="spellEnd"/>
            <w:r w:rsidRPr="00B0298A">
              <w:rPr>
                <w:rFonts w:asciiTheme="minorHAnsi" w:hAnsiTheme="minorHAnsi" w:cstheme="minorHAnsi"/>
                <w:sz w:val="22"/>
                <w:szCs w:val="22"/>
                <w:lang w:val="en-GB"/>
              </w:rPr>
              <w:t xml:space="preserve"> a SIA e-</w:t>
            </w:r>
            <w:proofErr w:type="spellStart"/>
            <w:r w:rsidRPr="00B0298A">
              <w:rPr>
                <w:rFonts w:asciiTheme="minorHAnsi" w:hAnsiTheme="minorHAnsi" w:cstheme="minorHAnsi"/>
                <w:sz w:val="22"/>
                <w:szCs w:val="22"/>
                <w:lang w:val="en-GB"/>
              </w:rPr>
              <w:t>Dosar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contravențional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selectată</w:t>
            </w:r>
            <w:proofErr w:type="spellEnd"/>
            <w:r w:rsidRPr="00B0298A">
              <w:rPr>
                <w:rFonts w:asciiTheme="minorHAnsi" w:hAnsiTheme="minorHAnsi" w:cstheme="minorHAnsi"/>
                <w:sz w:val="22"/>
                <w:szCs w:val="22"/>
                <w:lang w:val="en-GB"/>
              </w:rPr>
              <w:t xml:space="preserve"> de MAI, </w:t>
            </w:r>
            <w:proofErr w:type="spellStart"/>
            <w:r w:rsidRPr="00B0298A">
              <w:rPr>
                <w:rFonts w:asciiTheme="minorHAnsi" w:hAnsiTheme="minorHAnsi" w:cstheme="minorHAnsi"/>
                <w:sz w:val="22"/>
                <w:szCs w:val="22"/>
                <w:lang w:val="en-GB"/>
              </w:rPr>
              <w:t>în</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termenul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limită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stabilit</w:t>
            </w:r>
            <w:proofErr w:type="spellEnd"/>
            <w:r w:rsidRPr="00B0298A">
              <w:rPr>
                <w:rFonts w:asciiTheme="minorHAnsi" w:hAnsiTheme="minorHAnsi" w:cstheme="minorHAnsi"/>
                <w:sz w:val="22"/>
                <w:szCs w:val="22"/>
                <w:lang w:val="en-GB"/>
              </w:rPr>
              <w:t xml:space="preserve">? </w:t>
            </w:r>
          </w:p>
          <w:p w14:paraId="35D9FC6E" w14:textId="77777777" w:rsidR="009F5B1F" w:rsidRPr="00B0298A" w:rsidRDefault="009F5B1F" w:rsidP="00231ACD">
            <w:pPr>
              <w:spacing w:line="276" w:lineRule="auto"/>
              <w:jc w:val="both"/>
              <w:rPr>
                <w:rFonts w:asciiTheme="minorHAnsi" w:hAnsiTheme="minorHAnsi" w:cstheme="minorHAnsi"/>
                <w:sz w:val="22"/>
                <w:szCs w:val="22"/>
                <w:lang w:val="en-GB"/>
              </w:rPr>
            </w:pPr>
          </w:p>
        </w:tc>
        <w:tc>
          <w:tcPr>
            <w:tcW w:w="5490" w:type="dxa"/>
          </w:tcPr>
          <w:p w14:paraId="06B5E4F3" w14:textId="77777777" w:rsidR="009F5B1F" w:rsidRPr="00B0298A" w:rsidRDefault="009F5B1F" w:rsidP="00231ACD">
            <w:pPr>
              <w:pStyle w:val="ListParagraph"/>
              <w:spacing w:line="254" w:lineRule="auto"/>
              <w:ind w:left="36"/>
              <w:jc w:val="both"/>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lastRenderedPageBreak/>
              <w:t>Ofertantul</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poate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veni</w:t>
            </w:r>
            <w:proofErr w:type="spellEnd"/>
            <w:r w:rsidRPr="00B0298A">
              <w:rPr>
                <w:rFonts w:asciiTheme="minorHAnsi" w:hAnsiTheme="minorHAnsi" w:cstheme="minorHAnsi"/>
                <w:sz w:val="22"/>
                <w:szCs w:val="22"/>
                <w:lang w:val="en-GB"/>
              </w:rPr>
              <w:t xml:space="preserve"> cu </w:t>
            </w:r>
            <w:proofErr w:type="spellStart"/>
            <w:r w:rsidRPr="00B0298A">
              <w:rPr>
                <w:rFonts w:asciiTheme="minorHAnsi" w:hAnsiTheme="minorHAnsi" w:cstheme="minorHAnsi"/>
                <w:sz w:val="22"/>
                <w:szCs w:val="22"/>
                <w:lang w:val="en-GB"/>
              </w:rPr>
              <w:t>propuneri</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îmbunătățire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sau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ajustare</w:t>
            </w:r>
            <w:proofErr w:type="spellEnd"/>
            <w:r w:rsidRPr="00B0298A">
              <w:rPr>
                <w:rFonts w:asciiTheme="minorHAnsi" w:hAnsiTheme="minorHAnsi" w:cstheme="minorHAnsi"/>
                <w:sz w:val="22"/>
                <w:szCs w:val="22"/>
                <w:lang w:val="en-GB"/>
              </w:rPr>
              <w:t xml:space="preserve"> a </w:t>
            </w:r>
            <w:proofErr w:type="spellStart"/>
            <w:r w:rsidRPr="00B0298A">
              <w:rPr>
                <w:rFonts w:asciiTheme="minorHAnsi" w:hAnsiTheme="minorHAnsi" w:cstheme="minorHAnsi"/>
                <w:sz w:val="22"/>
                <w:szCs w:val="22"/>
                <w:lang w:val="en-GB"/>
              </w:rPr>
              <w:t>metodologiei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propuse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Cerința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privind</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argumentarea</w:t>
            </w:r>
            <w:proofErr w:type="spellEnd"/>
            <w:r w:rsidRPr="00B0298A">
              <w:rPr>
                <w:rFonts w:asciiTheme="minorHAnsi" w:hAnsiTheme="minorHAnsi" w:cstheme="minorHAnsi"/>
                <w:sz w:val="22"/>
                <w:szCs w:val="22"/>
                <w:lang w:val="en-GB"/>
              </w:rPr>
              <w:t xml:space="preserve"> se </w:t>
            </w:r>
            <w:proofErr w:type="spellStart"/>
            <w:r w:rsidRPr="00B0298A">
              <w:rPr>
                <w:rFonts w:asciiTheme="minorHAnsi" w:hAnsiTheme="minorHAnsi" w:cstheme="minorHAnsi"/>
                <w:sz w:val="22"/>
                <w:szCs w:val="22"/>
                <w:lang w:val="en-GB"/>
              </w:rPr>
              <w:t>referă</w:t>
            </w:r>
            <w:proofErr w:type="spellEnd"/>
            <w:r w:rsidRPr="00B0298A">
              <w:rPr>
                <w:rFonts w:asciiTheme="minorHAnsi" w:hAnsiTheme="minorHAnsi" w:cstheme="minorHAnsi"/>
                <w:sz w:val="22"/>
                <w:szCs w:val="22"/>
                <w:lang w:val="en-GB"/>
              </w:rPr>
              <w:t xml:space="preserve"> la </w:t>
            </w:r>
            <w:proofErr w:type="spellStart"/>
            <w:r w:rsidRPr="00B0298A">
              <w:rPr>
                <w:rFonts w:asciiTheme="minorHAnsi" w:hAnsiTheme="minorHAnsi" w:cstheme="minorHAnsi"/>
                <w:sz w:val="22"/>
                <w:szCs w:val="22"/>
                <w:lang w:val="en-GB"/>
              </w:rPr>
              <w:t>acestea</w:t>
            </w:r>
            <w:proofErr w:type="spellEnd"/>
            <w:r w:rsidRPr="00B0298A">
              <w:rPr>
                <w:rFonts w:asciiTheme="minorHAnsi" w:hAnsiTheme="minorHAnsi" w:cstheme="minorHAnsi"/>
                <w:sz w:val="22"/>
                <w:szCs w:val="22"/>
                <w:lang w:val="en-GB"/>
              </w:rPr>
              <w:t>.</w:t>
            </w:r>
          </w:p>
        </w:tc>
      </w:tr>
      <w:tr w:rsidR="009F5B1F" w:rsidRPr="00B0298A" w14:paraId="186A5F8E" w14:textId="77777777" w:rsidTr="009F5B1F">
        <w:tc>
          <w:tcPr>
            <w:tcW w:w="4590" w:type="dxa"/>
          </w:tcPr>
          <w:p w14:paraId="72D78F3C" w14:textId="77777777" w:rsidR="009F5B1F" w:rsidRPr="00B0298A" w:rsidRDefault="009F5B1F" w:rsidP="00231ACD">
            <w:pPr>
              <w:pStyle w:val="TableParagraph"/>
              <w:spacing w:before="59"/>
              <w:ind w:left="113" w:right="45"/>
              <w:jc w:val="both"/>
              <w:rPr>
                <w:rFonts w:asciiTheme="minorHAnsi" w:hAnsiTheme="minorHAnsi" w:cstheme="minorHAnsi"/>
                <w:lang w:val="en-GB"/>
              </w:rPr>
            </w:pPr>
            <w:r w:rsidRPr="00B0298A">
              <w:rPr>
                <w:rFonts w:asciiTheme="minorHAnsi" w:hAnsiTheme="minorHAnsi" w:cstheme="minorHAnsi"/>
                <w:lang w:val="en-GB"/>
              </w:rPr>
              <w:t>Pag. 193</w:t>
            </w:r>
          </w:p>
          <w:p w14:paraId="529EF51F" w14:textId="77777777" w:rsidR="009F5B1F" w:rsidRPr="00B0298A" w:rsidRDefault="009F5B1F" w:rsidP="00231ACD">
            <w:pPr>
              <w:pStyle w:val="TableParagraph"/>
              <w:spacing w:before="59"/>
              <w:ind w:left="113" w:right="45"/>
              <w:jc w:val="both"/>
              <w:rPr>
                <w:rFonts w:asciiTheme="minorHAnsi" w:hAnsiTheme="minorHAnsi" w:cstheme="minorHAnsi"/>
                <w:lang w:val="en-GB"/>
              </w:rPr>
            </w:pPr>
            <w:proofErr w:type="spellStart"/>
            <w:r w:rsidRPr="00B0298A">
              <w:rPr>
                <w:rFonts w:asciiTheme="minorHAnsi" w:hAnsiTheme="minorHAnsi" w:cstheme="minorHAnsi"/>
                <w:lang w:val="en-GB"/>
              </w:rPr>
              <w:t>Furnizorul</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va</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asigura</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instrumentele</w:t>
            </w:r>
            <w:proofErr w:type="spellEnd"/>
            <w:r w:rsidRPr="00B0298A">
              <w:rPr>
                <w:rFonts w:asciiTheme="minorHAnsi" w:hAnsiTheme="minorHAnsi" w:cstheme="minorHAnsi"/>
                <w:lang w:val="en-GB"/>
              </w:rPr>
              <w:t xml:space="preserve"> software </w:t>
            </w:r>
            <w:proofErr w:type="spellStart"/>
            <w:r w:rsidRPr="00B0298A">
              <w:rPr>
                <w:rFonts w:asciiTheme="minorHAnsi" w:hAnsiTheme="minorHAnsi" w:cstheme="minorHAnsi"/>
                <w:lang w:val="en-GB"/>
              </w:rPr>
              <w:t>specializate</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tipul</w:t>
            </w:r>
            <w:proofErr w:type="spellEnd"/>
            <w:r w:rsidRPr="00B0298A">
              <w:rPr>
                <w:rFonts w:asciiTheme="minorHAnsi" w:hAnsiTheme="minorHAnsi" w:cstheme="minorHAnsi"/>
                <w:lang w:val="en-GB"/>
              </w:rPr>
              <w:t xml:space="preserve"> </w:t>
            </w:r>
            <w:r w:rsidRPr="00B0298A">
              <w:rPr>
                <w:rFonts w:asciiTheme="minorHAnsi" w:hAnsiTheme="minorHAnsi" w:cstheme="minorHAnsi"/>
                <w:i/>
                <w:lang w:val="en-GB"/>
              </w:rPr>
              <w:t xml:space="preserve">ETL (Extract Transform Load) </w:t>
            </w:r>
            <w:proofErr w:type="spellStart"/>
            <w:r w:rsidRPr="00B0298A">
              <w:rPr>
                <w:rFonts w:asciiTheme="minorHAnsi" w:hAnsiTheme="minorHAnsi" w:cstheme="minorHAnsi"/>
                <w:lang w:val="en-GB"/>
              </w:rPr>
              <w:t>ce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vor</w:t>
            </w:r>
            <w:proofErr w:type="spellEnd"/>
            <w:r w:rsidRPr="00B0298A">
              <w:rPr>
                <w:rFonts w:asciiTheme="minorHAnsi" w:hAnsiTheme="minorHAnsi" w:cstheme="minorHAnsi"/>
                <w:lang w:val="en-GB"/>
              </w:rPr>
              <w:t xml:space="preserve"> fi </w:t>
            </w:r>
            <w:proofErr w:type="spellStart"/>
            <w:r w:rsidRPr="00B0298A">
              <w:rPr>
                <w:rFonts w:asciiTheme="minorHAnsi" w:hAnsiTheme="minorHAnsi" w:cstheme="minorHAnsi"/>
                <w:lang w:val="en-GB"/>
              </w:rPr>
              <w:t>utilizate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în</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procesul</w:t>
            </w:r>
            <w:proofErr w:type="spellEnd"/>
            <w:r w:rsidRPr="00B0298A">
              <w:rPr>
                <w:rFonts w:asciiTheme="minorHAnsi" w:hAnsiTheme="minorHAnsi" w:cstheme="minorHAnsi"/>
                <w:lang w:val="en-GB"/>
              </w:rPr>
              <w:t xml:space="preserve"> de </w:t>
            </w:r>
            <w:proofErr w:type="spellStart"/>
            <w:r w:rsidRPr="00B0298A">
              <w:rPr>
                <w:rFonts w:asciiTheme="minorHAnsi" w:hAnsiTheme="minorHAnsi" w:cstheme="minorHAnsi"/>
                <w:lang w:val="en-GB"/>
              </w:rPr>
              <w:t>populare</w:t>
            </w:r>
            <w:proofErr w:type="spellEnd"/>
            <w:r w:rsidRPr="00B0298A">
              <w:rPr>
                <w:rFonts w:asciiTheme="minorHAnsi" w:hAnsiTheme="minorHAnsi" w:cstheme="minorHAnsi"/>
                <w:lang w:val="en-GB"/>
              </w:rPr>
              <w:t xml:space="preserve"> a </w:t>
            </w:r>
            <w:proofErr w:type="spellStart"/>
            <w:r w:rsidRPr="00B0298A">
              <w:rPr>
                <w:rFonts w:asciiTheme="minorHAnsi" w:hAnsiTheme="minorHAnsi" w:cstheme="minorHAnsi"/>
                <w:lang w:val="en-GB"/>
              </w:rPr>
              <w:t>datelor</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și</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va</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oferi</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documentație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completa</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pentru</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utilizarea</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instrumentelor</w:t>
            </w:r>
            <w:proofErr w:type="spellEnd"/>
            <w:r w:rsidRPr="00B0298A">
              <w:rPr>
                <w:rFonts w:asciiTheme="minorHAnsi" w:hAnsiTheme="minorHAnsi" w:cstheme="minorHAnsi"/>
                <w:lang w:val="en-GB"/>
              </w:rPr>
              <w:t xml:space="preserve"> respective, </w:t>
            </w:r>
            <w:proofErr w:type="spellStart"/>
            <w:r w:rsidRPr="00B0298A">
              <w:rPr>
                <w:rFonts w:asciiTheme="minorHAnsi" w:hAnsiTheme="minorHAnsi" w:cstheme="minorHAnsi"/>
                <w:lang w:val="en-GB"/>
              </w:rPr>
              <w:t>asigurând</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instruirea</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persoanelor</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responsabile</w:t>
            </w:r>
            <w:proofErr w:type="spellEnd"/>
            <w:r w:rsidRPr="00B0298A">
              <w:rPr>
                <w:rFonts w:asciiTheme="minorHAnsi" w:hAnsiTheme="minorHAnsi" w:cstheme="minorHAnsi"/>
                <w:lang w:val="en-GB"/>
              </w:rPr>
              <w:t xml:space="preserve"> din </w:t>
            </w:r>
            <w:proofErr w:type="spellStart"/>
            <w:r w:rsidRPr="00B0298A">
              <w:rPr>
                <w:rFonts w:asciiTheme="minorHAnsi" w:hAnsiTheme="minorHAnsi" w:cstheme="minorHAnsi"/>
                <w:lang w:val="en-GB"/>
              </w:rPr>
              <w:t>partea</w:t>
            </w:r>
            <w:proofErr w:type="spellEnd"/>
            <w:r w:rsidRPr="00B0298A">
              <w:rPr>
                <w:rFonts w:asciiTheme="minorHAnsi" w:hAnsiTheme="minorHAnsi" w:cstheme="minorHAnsi"/>
                <w:lang w:val="en-GB"/>
              </w:rPr>
              <w:t xml:space="preserve"> </w:t>
            </w:r>
            <w:r w:rsidRPr="00B0298A">
              <w:rPr>
                <w:rFonts w:asciiTheme="minorHAnsi" w:hAnsiTheme="minorHAnsi" w:cstheme="minorHAnsi"/>
                <w:i/>
                <w:lang w:val="en-GB"/>
              </w:rPr>
              <w:t>MAI</w:t>
            </w:r>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în</w:t>
            </w:r>
            <w:proofErr w:type="spellEnd"/>
            <w:r w:rsidRPr="00B0298A">
              <w:rPr>
                <w:rFonts w:asciiTheme="minorHAnsi" w:hAnsiTheme="minorHAnsi" w:cstheme="minorHAnsi"/>
                <w:spacing w:val="-10"/>
                <w:lang w:val="en-GB"/>
              </w:rPr>
              <w:t xml:space="preserve"> </w:t>
            </w:r>
            <w:proofErr w:type="spellStart"/>
            <w:r w:rsidRPr="00B0298A">
              <w:rPr>
                <w:rFonts w:asciiTheme="minorHAnsi" w:hAnsiTheme="minorHAnsi" w:cstheme="minorHAnsi"/>
                <w:lang w:val="en-GB"/>
              </w:rPr>
              <w:t>vederea</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utilizării</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instrumentelor</w:t>
            </w:r>
            <w:proofErr w:type="spellEnd"/>
            <w:r w:rsidRPr="00B0298A">
              <w:rPr>
                <w:rFonts w:asciiTheme="minorHAnsi" w:hAnsiTheme="minorHAnsi" w:cstheme="minorHAnsi"/>
                <w:lang w:val="en-GB"/>
              </w:rPr>
              <w:t xml:space="preserve"> respective.</w:t>
            </w:r>
          </w:p>
          <w:p w14:paraId="372E77B6" w14:textId="77777777" w:rsidR="009F5B1F" w:rsidRPr="00B0298A" w:rsidRDefault="009F5B1F" w:rsidP="00231ACD">
            <w:pPr>
              <w:spacing w:line="276" w:lineRule="auto"/>
              <w:jc w:val="both"/>
              <w:rPr>
                <w:rFonts w:asciiTheme="minorHAnsi" w:hAnsiTheme="minorHAnsi" w:cstheme="minorHAnsi"/>
                <w:b/>
                <w:sz w:val="22"/>
                <w:szCs w:val="22"/>
                <w:lang w:val="en-GB"/>
              </w:rPr>
            </w:pPr>
          </w:p>
          <w:p w14:paraId="0CB3459B" w14:textId="77777777" w:rsidR="009F5B1F" w:rsidRPr="00B0298A" w:rsidRDefault="009F5B1F" w:rsidP="00231ACD">
            <w:pPr>
              <w:spacing w:line="276" w:lineRule="auto"/>
              <w:jc w:val="both"/>
              <w:rPr>
                <w:rFonts w:asciiTheme="minorHAnsi" w:hAnsiTheme="minorHAnsi" w:cstheme="minorHAnsi"/>
                <w:sz w:val="22"/>
                <w:szCs w:val="22"/>
                <w:lang w:val="en-GB"/>
              </w:rPr>
            </w:pPr>
            <w:proofErr w:type="spellStart"/>
            <w:r w:rsidRPr="00B0298A">
              <w:rPr>
                <w:rFonts w:asciiTheme="minorHAnsi" w:hAnsiTheme="minorHAnsi" w:cstheme="minorHAnsi"/>
                <w:b/>
                <w:sz w:val="22"/>
                <w:szCs w:val="22"/>
                <w:lang w:val="en-GB"/>
              </w:rPr>
              <w:t>Întrebarea</w:t>
            </w:r>
            <w:proofErr w:type="spellEnd"/>
            <w:r w:rsidRPr="00B0298A">
              <w:rPr>
                <w:rFonts w:asciiTheme="minorHAnsi" w:hAnsiTheme="minorHAnsi" w:cstheme="minorHAnsi"/>
                <w:sz w:val="22"/>
                <w:szCs w:val="22"/>
                <w:lang w:val="en-GB"/>
              </w:rPr>
              <w:t>:</w:t>
            </w:r>
          </w:p>
          <w:p w14:paraId="1A34F567" w14:textId="485F7DDA" w:rsidR="009F5B1F" w:rsidRPr="00602070" w:rsidRDefault="009F5B1F" w:rsidP="00602070">
            <w:pPr>
              <w:spacing w:line="276" w:lineRule="auto"/>
              <w:jc w:val="both"/>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t>Specificați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Vă</w:t>
            </w:r>
            <w:proofErr w:type="spellEnd"/>
            <w:r w:rsidRPr="00B0298A">
              <w:rPr>
                <w:rFonts w:asciiTheme="minorHAnsi" w:hAnsiTheme="minorHAnsi" w:cstheme="minorHAnsi"/>
                <w:sz w:val="22"/>
                <w:szCs w:val="22"/>
                <w:lang w:val="en-GB"/>
              </w:rPr>
              <w:t xml:space="preserve"> rog, </w:t>
            </w:r>
            <w:proofErr w:type="spellStart"/>
            <w:r w:rsidRPr="00B0298A">
              <w:rPr>
                <w:rFonts w:asciiTheme="minorHAnsi" w:hAnsiTheme="minorHAnsi" w:cstheme="minorHAnsi"/>
                <w:sz w:val="22"/>
                <w:szCs w:val="22"/>
                <w:lang w:val="en-GB"/>
              </w:rPr>
              <w:t>pentru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sarcină</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ar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trebui</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să</w:t>
            </w:r>
            <w:proofErr w:type="spellEnd"/>
            <w:r w:rsidRPr="00B0298A">
              <w:rPr>
                <w:rFonts w:asciiTheme="minorHAnsi" w:hAnsiTheme="minorHAnsi" w:cstheme="minorHAnsi"/>
                <w:sz w:val="22"/>
                <w:szCs w:val="22"/>
                <w:lang w:val="en-GB"/>
              </w:rPr>
              <w:t xml:space="preserve"> se </w:t>
            </w:r>
            <w:proofErr w:type="spellStart"/>
            <w:r w:rsidRPr="00B0298A">
              <w:rPr>
                <w:rFonts w:asciiTheme="minorHAnsi" w:hAnsiTheme="minorHAnsi" w:cstheme="minorHAnsi"/>
                <w:sz w:val="22"/>
                <w:szCs w:val="22"/>
                <w:lang w:val="en-GB"/>
              </w:rPr>
              <w:t>utilizeze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instrumentele</w:t>
            </w:r>
            <w:proofErr w:type="spellEnd"/>
            <w:r w:rsidRPr="00B0298A">
              <w:rPr>
                <w:rFonts w:asciiTheme="minorHAnsi" w:hAnsiTheme="minorHAnsi" w:cstheme="minorHAnsi"/>
                <w:sz w:val="22"/>
                <w:szCs w:val="22"/>
                <w:lang w:val="en-GB"/>
              </w:rPr>
              <w:t xml:space="preserve"> software </w:t>
            </w:r>
            <w:proofErr w:type="spellStart"/>
            <w:r w:rsidRPr="00B0298A">
              <w:rPr>
                <w:rFonts w:asciiTheme="minorHAnsi" w:hAnsiTheme="minorHAnsi" w:cstheme="minorHAnsi"/>
                <w:sz w:val="22"/>
                <w:szCs w:val="22"/>
                <w:lang w:val="en-GB"/>
              </w:rPr>
              <w:t>specializate</w:t>
            </w:r>
            <w:proofErr w:type="spellEnd"/>
            <w:r w:rsidRPr="00B0298A">
              <w:rPr>
                <w:rFonts w:asciiTheme="minorHAnsi" w:hAnsiTheme="minorHAnsi" w:cstheme="minorHAnsi"/>
                <w:sz w:val="22"/>
                <w:szCs w:val="22"/>
                <w:lang w:val="en-GB"/>
              </w:rPr>
              <w:t xml:space="preserve"> de </w:t>
            </w:r>
            <w:proofErr w:type="spellStart"/>
            <w:r w:rsidRPr="00B0298A">
              <w:rPr>
                <w:rFonts w:asciiTheme="minorHAnsi" w:hAnsiTheme="minorHAnsi" w:cstheme="minorHAnsi"/>
                <w:sz w:val="22"/>
                <w:szCs w:val="22"/>
                <w:lang w:val="en-GB"/>
              </w:rPr>
              <w:t>tipul</w:t>
            </w:r>
            <w:proofErr w:type="spellEnd"/>
            <w:r w:rsidRPr="00B0298A">
              <w:rPr>
                <w:rFonts w:asciiTheme="minorHAnsi" w:hAnsiTheme="minorHAnsi" w:cstheme="minorHAnsi"/>
                <w:sz w:val="22"/>
                <w:szCs w:val="22"/>
                <w:lang w:val="en-GB"/>
              </w:rPr>
              <w:t xml:space="preserve"> ETL - </w:t>
            </w:r>
            <w:proofErr w:type="spellStart"/>
            <w:r w:rsidRPr="00B0298A">
              <w:rPr>
                <w:rFonts w:asciiTheme="minorHAnsi" w:hAnsiTheme="minorHAnsi" w:cstheme="minorHAnsi"/>
                <w:sz w:val="22"/>
                <w:szCs w:val="22"/>
                <w:lang w:val="en-GB"/>
              </w:rPr>
              <w:t>pentru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migrarea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sau</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integrarea</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datelor</w:t>
            </w:r>
            <w:proofErr w:type="spellEnd"/>
            <w:r w:rsidRPr="00B0298A">
              <w:rPr>
                <w:rFonts w:asciiTheme="minorHAnsi" w:hAnsiTheme="minorHAnsi" w:cstheme="minorHAnsi"/>
                <w:sz w:val="22"/>
                <w:szCs w:val="22"/>
                <w:lang w:val="en-GB"/>
              </w:rPr>
              <w:t>?</w:t>
            </w:r>
          </w:p>
        </w:tc>
        <w:tc>
          <w:tcPr>
            <w:tcW w:w="5490" w:type="dxa"/>
          </w:tcPr>
          <w:p w14:paraId="7CB72098" w14:textId="77777777" w:rsidR="009F5B1F" w:rsidRPr="00B0298A" w:rsidRDefault="009F5B1F" w:rsidP="00231ACD">
            <w:pPr>
              <w:pStyle w:val="TableParagraph"/>
              <w:spacing w:before="59"/>
              <w:ind w:left="113" w:right="45"/>
              <w:jc w:val="both"/>
              <w:rPr>
                <w:rFonts w:asciiTheme="minorHAnsi" w:hAnsiTheme="minorHAnsi" w:cstheme="minorHAnsi"/>
                <w:lang w:val="en-GB"/>
              </w:rPr>
            </w:pPr>
            <w:proofErr w:type="spellStart"/>
            <w:r w:rsidRPr="00B0298A">
              <w:rPr>
                <w:rFonts w:asciiTheme="minorHAnsi" w:hAnsiTheme="minorHAnsi" w:cstheme="minorHAnsi"/>
                <w:lang w:val="en-GB"/>
              </w:rPr>
              <w:t>Furnizorul</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poate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folosi</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instrumente</w:t>
            </w:r>
            <w:proofErr w:type="spellEnd"/>
            <w:r w:rsidRPr="00B0298A">
              <w:rPr>
                <w:rFonts w:asciiTheme="minorHAnsi" w:hAnsiTheme="minorHAnsi" w:cstheme="minorHAnsi"/>
                <w:lang w:val="en-GB"/>
              </w:rPr>
              <w:t xml:space="preserve"> ETL </w:t>
            </w:r>
            <w:proofErr w:type="spellStart"/>
            <w:r w:rsidRPr="00B0298A">
              <w:rPr>
                <w:rFonts w:asciiTheme="minorHAnsi" w:hAnsiTheme="minorHAnsi" w:cstheme="minorHAnsi"/>
                <w:lang w:val="en-GB"/>
              </w:rPr>
              <w:t>atât</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pentru</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migrarea</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datelor</w:t>
            </w:r>
            <w:proofErr w:type="spellEnd"/>
            <w:r w:rsidRPr="00B0298A">
              <w:rPr>
                <w:rFonts w:asciiTheme="minorHAnsi" w:hAnsiTheme="minorHAnsi" w:cstheme="minorHAnsi"/>
                <w:lang w:val="en-GB"/>
              </w:rPr>
              <w:t xml:space="preserve"> din </w:t>
            </w:r>
            <w:proofErr w:type="spellStart"/>
            <w:r w:rsidRPr="00B0298A">
              <w:rPr>
                <w:rFonts w:asciiTheme="minorHAnsi" w:hAnsiTheme="minorHAnsi" w:cstheme="minorHAnsi"/>
                <w:lang w:val="en-GB"/>
              </w:rPr>
              <w:t>sistemele</w:t>
            </w:r>
            <w:proofErr w:type="spellEnd"/>
            <w:r w:rsidRPr="00B0298A">
              <w:rPr>
                <w:rFonts w:asciiTheme="minorHAnsi" w:hAnsiTheme="minorHAnsi" w:cstheme="minorHAnsi"/>
                <w:lang w:val="en-GB"/>
              </w:rPr>
              <w:t xml:space="preserve"> SIA REC </w:t>
            </w:r>
            <w:proofErr w:type="spellStart"/>
            <w:r w:rsidRPr="00B0298A">
              <w:rPr>
                <w:rFonts w:asciiTheme="minorHAnsi" w:hAnsiTheme="minorHAnsi" w:cstheme="minorHAnsi"/>
                <w:lang w:val="en-GB"/>
              </w:rPr>
              <w:t>și</w:t>
            </w:r>
            <w:proofErr w:type="spellEnd"/>
            <w:r w:rsidRPr="00B0298A">
              <w:rPr>
                <w:rFonts w:asciiTheme="minorHAnsi" w:hAnsiTheme="minorHAnsi" w:cstheme="minorHAnsi"/>
                <w:lang w:val="en-GB"/>
              </w:rPr>
              <w:t xml:space="preserve"> SIA RAR (Milestone 5: Data migration and population phase completed.) </w:t>
            </w:r>
            <w:proofErr w:type="spellStart"/>
            <w:r w:rsidRPr="00B0298A">
              <w:rPr>
                <w:rFonts w:asciiTheme="minorHAnsi" w:hAnsiTheme="minorHAnsi" w:cstheme="minorHAnsi"/>
                <w:lang w:val="en-GB"/>
              </w:rPr>
              <w:t>cât</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și</w:t>
            </w:r>
            <w:proofErr w:type="spellEnd"/>
            <w:r w:rsidRPr="00B0298A">
              <w:rPr>
                <w:rFonts w:asciiTheme="minorHAnsi" w:hAnsiTheme="minorHAnsi" w:cstheme="minorHAnsi"/>
                <w:lang w:val="en-GB"/>
              </w:rPr>
              <w:t xml:space="preserve"> ca </w:t>
            </w:r>
            <w:proofErr w:type="spellStart"/>
            <w:r w:rsidRPr="00B0298A">
              <w:rPr>
                <w:rFonts w:asciiTheme="minorHAnsi" w:hAnsiTheme="minorHAnsi" w:cstheme="minorHAnsi"/>
                <w:lang w:val="en-GB"/>
              </w:rPr>
              <w:t>componentă</w:t>
            </w:r>
            <w:proofErr w:type="spellEnd"/>
            <w:r w:rsidRPr="00B0298A">
              <w:rPr>
                <w:rFonts w:asciiTheme="minorHAnsi" w:hAnsiTheme="minorHAnsi" w:cstheme="minorHAnsi"/>
                <w:lang w:val="en-GB"/>
              </w:rPr>
              <w:t xml:space="preserve"> </w:t>
            </w:r>
            <w:proofErr w:type="gramStart"/>
            <w:r w:rsidRPr="00B0298A">
              <w:rPr>
                <w:rFonts w:asciiTheme="minorHAnsi" w:hAnsiTheme="minorHAnsi" w:cstheme="minorHAnsi"/>
                <w:lang w:val="en-GB"/>
              </w:rPr>
              <w:t>a</w:t>
            </w:r>
            <w:proofErr w:type="gram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aplicației</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Spre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exemplu</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interoperabilitatea</w:t>
            </w:r>
            <w:proofErr w:type="spellEnd"/>
            <w:r w:rsidRPr="00B0298A">
              <w:rPr>
                <w:rFonts w:asciiTheme="minorHAnsi" w:hAnsiTheme="minorHAnsi" w:cstheme="minorHAnsi"/>
                <w:lang w:val="en-GB"/>
              </w:rPr>
              <w:t xml:space="preserve"> via </w:t>
            </w:r>
            <w:proofErr w:type="spellStart"/>
            <w:r w:rsidRPr="00B0298A">
              <w:rPr>
                <w:rFonts w:asciiTheme="minorHAnsi" w:hAnsiTheme="minorHAnsi" w:cstheme="minorHAnsi"/>
                <w:lang w:val="en-GB"/>
              </w:rPr>
              <w:t>MConnect</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poate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presupune</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utilizarea</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uni</w:t>
            </w:r>
            <w:proofErr w:type="spellEnd"/>
            <w:r w:rsidRPr="00B0298A">
              <w:rPr>
                <w:rFonts w:asciiTheme="minorHAnsi" w:hAnsiTheme="minorHAnsi" w:cstheme="minorHAnsi"/>
                <w:lang w:val="en-GB"/>
              </w:rPr>
              <w:t xml:space="preserve"> instrument ETL </w:t>
            </w:r>
            <w:proofErr w:type="spellStart"/>
            <w:r w:rsidRPr="00B0298A">
              <w:rPr>
                <w:rFonts w:asciiTheme="minorHAnsi" w:hAnsiTheme="minorHAnsi" w:cstheme="minorHAnsi"/>
                <w:lang w:val="en-GB"/>
              </w:rPr>
              <w:t>sau</w:t>
            </w:r>
            <w:proofErr w:type="spellEnd"/>
            <w:r w:rsidRPr="00B0298A">
              <w:rPr>
                <w:rFonts w:asciiTheme="minorHAnsi" w:hAnsiTheme="minorHAnsi" w:cstheme="minorHAnsi"/>
                <w:lang w:val="en-GB"/>
              </w:rPr>
              <w:t>/</w:t>
            </w:r>
            <w:proofErr w:type="spellStart"/>
            <w:r w:rsidRPr="00B0298A">
              <w:rPr>
                <w:rFonts w:asciiTheme="minorHAnsi" w:hAnsiTheme="minorHAnsi" w:cstheme="minorHAnsi"/>
                <w:lang w:val="en-GB"/>
              </w:rPr>
              <w:t>și</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reutilizarea</w:t>
            </w:r>
            <w:proofErr w:type="spellEnd"/>
            <w:r w:rsidRPr="00B0298A">
              <w:rPr>
                <w:rFonts w:asciiTheme="minorHAnsi" w:hAnsiTheme="minorHAnsi" w:cstheme="minorHAnsi"/>
                <w:lang w:val="en-GB"/>
              </w:rPr>
              <w:t xml:space="preserve"> </w:t>
            </w:r>
            <w:proofErr w:type="spellStart"/>
            <w:r w:rsidRPr="00B0298A">
              <w:rPr>
                <w:rFonts w:asciiTheme="minorHAnsi" w:hAnsiTheme="minorHAnsi" w:cstheme="minorHAnsi"/>
                <w:lang w:val="en-GB"/>
              </w:rPr>
              <w:t>capabilității</w:t>
            </w:r>
            <w:proofErr w:type="spellEnd"/>
            <w:r w:rsidRPr="00B0298A">
              <w:rPr>
                <w:rFonts w:asciiTheme="minorHAnsi" w:hAnsiTheme="minorHAnsi" w:cstheme="minorHAnsi"/>
                <w:lang w:val="en-GB"/>
              </w:rPr>
              <w:t xml:space="preserve"> ETL ale </w:t>
            </w:r>
            <w:proofErr w:type="spellStart"/>
            <w:r w:rsidRPr="00B0298A">
              <w:rPr>
                <w:rFonts w:asciiTheme="minorHAnsi" w:hAnsiTheme="minorHAnsi" w:cstheme="minorHAnsi"/>
                <w:lang w:val="en-GB"/>
              </w:rPr>
              <w:t>platformei</w:t>
            </w:r>
            <w:proofErr w:type="spellEnd"/>
            <w:r w:rsidRPr="00B0298A">
              <w:rPr>
                <w:rFonts w:asciiTheme="minorHAnsi" w:hAnsiTheme="minorHAnsi" w:cstheme="minorHAnsi"/>
                <w:lang w:val="en-GB"/>
              </w:rPr>
              <w:t>.</w:t>
            </w:r>
          </w:p>
        </w:tc>
      </w:tr>
      <w:tr w:rsidR="009F5B1F" w:rsidRPr="00B0298A" w14:paraId="41518F33" w14:textId="77777777" w:rsidTr="009F5B1F">
        <w:tc>
          <w:tcPr>
            <w:tcW w:w="4590" w:type="dxa"/>
          </w:tcPr>
          <w:p w14:paraId="43E099A3" w14:textId="77777777" w:rsidR="009F5B1F" w:rsidRPr="00B0298A" w:rsidRDefault="009F5B1F" w:rsidP="009B12EB">
            <w:pPr>
              <w:rPr>
                <w:rFonts w:asciiTheme="minorHAnsi" w:hAnsiTheme="minorHAnsi" w:cstheme="minorHAnsi"/>
                <w:b/>
                <w:bCs/>
                <w:sz w:val="22"/>
                <w:szCs w:val="22"/>
                <w:lang w:val="en-GB"/>
              </w:rPr>
            </w:pPr>
            <w:r w:rsidRPr="00B0298A">
              <w:rPr>
                <w:rFonts w:asciiTheme="minorHAnsi" w:hAnsiTheme="minorHAnsi" w:cstheme="minorHAnsi"/>
                <w:b/>
                <w:bCs/>
                <w:sz w:val="22"/>
                <w:szCs w:val="22"/>
                <w:lang w:val="en-GB"/>
              </w:rPr>
              <w:t>Question</w:t>
            </w:r>
          </w:p>
        </w:tc>
        <w:tc>
          <w:tcPr>
            <w:tcW w:w="5490" w:type="dxa"/>
          </w:tcPr>
          <w:p w14:paraId="1A72CDE5" w14:textId="77777777" w:rsidR="009F5B1F" w:rsidRPr="00B0298A" w:rsidRDefault="009F5B1F" w:rsidP="009B12EB">
            <w:pPr>
              <w:rPr>
                <w:rFonts w:asciiTheme="minorHAnsi" w:hAnsiTheme="minorHAnsi" w:cstheme="minorHAnsi"/>
                <w:b/>
                <w:bCs/>
                <w:sz w:val="22"/>
                <w:szCs w:val="22"/>
                <w:lang w:val="en-GB"/>
              </w:rPr>
            </w:pPr>
            <w:r w:rsidRPr="00B0298A">
              <w:rPr>
                <w:rFonts w:asciiTheme="minorHAnsi" w:hAnsiTheme="minorHAnsi" w:cstheme="minorHAnsi"/>
                <w:b/>
                <w:bCs/>
                <w:sz w:val="22"/>
                <w:szCs w:val="22"/>
                <w:lang w:val="en-GB"/>
              </w:rPr>
              <w:t>Answer</w:t>
            </w:r>
          </w:p>
        </w:tc>
      </w:tr>
      <w:tr w:rsidR="009F5B1F" w:rsidRPr="00B0298A" w14:paraId="5F537084" w14:textId="77777777" w:rsidTr="009F5B1F">
        <w:tc>
          <w:tcPr>
            <w:tcW w:w="4590" w:type="dxa"/>
          </w:tcPr>
          <w:p w14:paraId="70EF7C87" w14:textId="77777777" w:rsidR="009F5B1F" w:rsidRPr="00B0298A" w:rsidRDefault="009F5B1F" w:rsidP="00602070">
            <w:pPr>
              <w:rPr>
                <w:rFonts w:asciiTheme="minorHAnsi" w:hAnsiTheme="minorHAnsi" w:cstheme="minorHAnsi"/>
                <w:sz w:val="22"/>
                <w:szCs w:val="22"/>
                <w:lang w:val="en-GB"/>
              </w:rPr>
            </w:pPr>
            <w:r w:rsidRPr="00B0298A">
              <w:rPr>
                <w:rFonts w:asciiTheme="minorHAnsi" w:hAnsiTheme="minorHAnsi" w:cstheme="minorHAnsi"/>
                <w:color w:val="000000"/>
                <w:sz w:val="22"/>
                <w:szCs w:val="22"/>
                <w:lang w:val="en-GB"/>
              </w:rPr>
              <w:t xml:space="preserve">How contractually we will handle a situation when scalability (ARH 009 &amp; SC 00X) and or fault tolerance (ARH 010, RC 004) is limited by internal </w:t>
            </w:r>
            <w:proofErr w:type="spellStart"/>
            <w:r w:rsidRPr="00B0298A">
              <w:rPr>
                <w:rFonts w:asciiTheme="minorHAnsi" w:hAnsiTheme="minorHAnsi" w:cstheme="minorHAnsi"/>
                <w:color w:val="000000"/>
                <w:sz w:val="22"/>
                <w:szCs w:val="22"/>
                <w:lang w:val="en-GB"/>
              </w:rPr>
              <w:t>eGov</w:t>
            </w:r>
            <w:proofErr w:type="spellEnd"/>
            <w:r w:rsidRPr="00B0298A">
              <w:rPr>
                <w:rFonts w:asciiTheme="minorHAnsi" w:hAnsiTheme="minorHAnsi" w:cstheme="minorHAnsi"/>
                <w:color w:val="000000"/>
                <w:sz w:val="22"/>
                <w:szCs w:val="22"/>
                <w:lang w:val="en-GB"/>
              </w:rPr>
              <w:t xml:space="preserve"> SOA components like ESB? (ESB's are usually the single points of failure and the scalability bottlenecks for SOA which is mandated by ARH 003)</w:t>
            </w:r>
            <w:r w:rsidRPr="00B0298A">
              <w:rPr>
                <w:rFonts w:asciiTheme="minorHAnsi" w:hAnsiTheme="minorHAnsi" w:cstheme="minorHAnsi"/>
                <w:color w:val="000000"/>
                <w:sz w:val="22"/>
                <w:szCs w:val="22"/>
                <w:lang w:val="en-GB"/>
              </w:rPr>
              <w:br/>
              <w:t>- How technical expertise contradictions will be treated?</w:t>
            </w:r>
            <w:r w:rsidRPr="00B0298A">
              <w:rPr>
                <w:rFonts w:asciiTheme="minorHAnsi" w:hAnsiTheme="minorHAnsi" w:cstheme="minorHAnsi"/>
                <w:color w:val="000000"/>
                <w:sz w:val="22"/>
                <w:szCs w:val="22"/>
                <w:lang w:val="en-GB"/>
              </w:rPr>
              <w:br/>
            </w:r>
            <w:r w:rsidRPr="00B0298A">
              <w:rPr>
                <w:rFonts w:asciiTheme="minorHAnsi" w:hAnsiTheme="minorHAnsi" w:cstheme="minorHAnsi"/>
                <w:i/>
                <w:iCs/>
                <w:color w:val="000000"/>
                <w:sz w:val="22"/>
                <w:szCs w:val="22"/>
                <w:lang w:val="en-GB"/>
              </w:rPr>
              <w:t>example</w:t>
            </w:r>
            <w:r w:rsidRPr="00B0298A">
              <w:rPr>
                <w:rFonts w:asciiTheme="minorHAnsi" w:hAnsiTheme="minorHAnsi" w:cstheme="minorHAnsi"/>
                <w:color w:val="000000"/>
                <w:sz w:val="22"/>
                <w:szCs w:val="22"/>
                <w:lang w:val="en-GB"/>
              </w:rPr>
              <w:t>:  ARH 039 M The technological architecture of the system must have a high level of resistance to</w:t>
            </w:r>
            <w:r w:rsidRPr="00B0298A">
              <w:rPr>
                <w:rFonts w:asciiTheme="minorHAnsi" w:hAnsiTheme="minorHAnsi" w:cstheme="minorHAnsi"/>
                <w:color w:val="000000"/>
                <w:sz w:val="22"/>
                <w:szCs w:val="22"/>
                <w:lang w:val="en-GB"/>
              </w:rPr>
              <w:br/>
              <w:t xml:space="preserve">crashes, not containing single points of failure (SPOF). (While SOA implementation of </w:t>
            </w:r>
            <w:proofErr w:type="spellStart"/>
            <w:r w:rsidRPr="00B0298A">
              <w:rPr>
                <w:rFonts w:asciiTheme="minorHAnsi" w:hAnsiTheme="minorHAnsi" w:cstheme="minorHAnsi"/>
                <w:color w:val="000000"/>
                <w:sz w:val="22"/>
                <w:szCs w:val="22"/>
                <w:lang w:val="en-GB"/>
              </w:rPr>
              <w:t>eGov</w:t>
            </w:r>
            <w:proofErr w:type="spellEnd"/>
            <w:r w:rsidRPr="00B0298A">
              <w:rPr>
                <w:rFonts w:asciiTheme="minorHAnsi" w:hAnsiTheme="minorHAnsi" w:cstheme="minorHAnsi"/>
                <w:color w:val="000000"/>
                <w:sz w:val="22"/>
                <w:szCs w:val="22"/>
                <w:lang w:val="en-GB"/>
              </w:rPr>
              <w:t xml:space="preserve"> relies on an ESB)</w:t>
            </w:r>
          </w:p>
        </w:tc>
        <w:tc>
          <w:tcPr>
            <w:tcW w:w="5490" w:type="dxa"/>
          </w:tcPr>
          <w:p w14:paraId="2E89418D" w14:textId="77777777" w:rsidR="009F5B1F" w:rsidRPr="00B0298A" w:rsidRDefault="009F5B1F" w:rsidP="00231ACD">
            <w:pPr>
              <w:spacing w:before="100" w:beforeAutospacing="1" w:after="100" w:afterAutospacing="1"/>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Continuity risks for solutions expressly specified in the </w:t>
            </w:r>
            <w:proofErr w:type="spellStart"/>
            <w:r w:rsidRPr="00B0298A">
              <w:rPr>
                <w:rFonts w:asciiTheme="minorHAnsi" w:hAnsiTheme="minorHAnsi" w:cstheme="minorHAnsi"/>
                <w:sz w:val="22"/>
                <w:szCs w:val="22"/>
                <w:lang w:val="en-GB"/>
              </w:rPr>
              <w:t>ToR</w:t>
            </w:r>
            <w:proofErr w:type="spellEnd"/>
            <w:r w:rsidRPr="00B0298A">
              <w:rPr>
                <w:rFonts w:asciiTheme="minorHAnsi" w:hAnsiTheme="minorHAnsi" w:cstheme="minorHAnsi"/>
                <w:sz w:val="22"/>
                <w:szCs w:val="22"/>
                <w:lang w:val="en-GB"/>
              </w:rPr>
              <w:t xml:space="preserve"> (</w:t>
            </w:r>
            <w:proofErr w:type="gramStart"/>
            <w:r w:rsidRPr="00B0298A">
              <w:rPr>
                <w:rFonts w:asciiTheme="minorHAnsi" w:hAnsiTheme="minorHAnsi" w:cstheme="minorHAnsi"/>
                <w:sz w:val="22"/>
                <w:szCs w:val="22"/>
                <w:lang w:val="en-GB"/>
              </w:rPr>
              <w:t>e.g.</w:t>
            </w:r>
            <w:proofErr w:type="gramEnd"/>
            <w:r w:rsidRPr="00B0298A">
              <w:rPr>
                <w:rFonts w:asciiTheme="minorHAnsi" w:hAnsiTheme="minorHAnsi" w:cstheme="minorHAnsi"/>
                <w:sz w:val="22"/>
                <w:szCs w:val="22"/>
                <w:lang w:val="en-GB"/>
              </w:rPr>
              <w:t xml:space="preserve"> use of </w:t>
            </w:r>
            <w:proofErr w:type="spellStart"/>
            <w:r w:rsidRPr="00B0298A">
              <w:rPr>
                <w:rFonts w:asciiTheme="minorHAnsi" w:hAnsiTheme="minorHAnsi" w:cstheme="minorHAnsi"/>
                <w:sz w:val="22"/>
                <w:szCs w:val="22"/>
                <w:lang w:val="en-GB"/>
              </w:rPr>
              <w:t>MConnect</w:t>
            </w:r>
            <w:proofErr w:type="spellEnd"/>
            <w:r w:rsidRPr="00B0298A">
              <w:rPr>
                <w:rFonts w:asciiTheme="minorHAnsi" w:hAnsiTheme="minorHAnsi" w:cstheme="minorHAnsi"/>
                <w:sz w:val="22"/>
                <w:szCs w:val="22"/>
                <w:lang w:val="en-GB"/>
              </w:rPr>
              <w:t xml:space="preserve"> for interoperability with other systems) are assumed by the Beneficiary. The Supplier shall indicate in the proposed continuity plan and other documents, which relate to the continuity and resilience of the solution, the risks for these components with a mention of the Beneficiary's responsibility for their treatment.</w:t>
            </w:r>
          </w:p>
          <w:p w14:paraId="62A49776" w14:textId="77777777" w:rsidR="009F5B1F" w:rsidRPr="00B0298A" w:rsidRDefault="009F5B1F" w:rsidP="00231ACD">
            <w:pPr>
              <w:spacing w:before="100" w:beforeAutospacing="1" w:after="100" w:afterAutospacing="1"/>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The risks related to BSE are partially covered by INT 008.</w:t>
            </w:r>
          </w:p>
        </w:tc>
      </w:tr>
      <w:tr w:rsidR="009F5B1F" w:rsidRPr="00B0298A" w14:paraId="711CE092" w14:textId="77777777" w:rsidTr="009F5B1F">
        <w:tc>
          <w:tcPr>
            <w:tcW w:w="4590" w:type="dxa"/>
          </w:tcPr>
          <w:p w14:paraId="1F107250"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color w:val="000000"/>
                <w:sz w:val="22"/>
                <w:szCs w:val="22"/>
                <w:lang w:val="en-GB"/>
              </w:rPr>
              <w:t xml:space="preserve">How we should interpret TP </w:t>
            </w:r>
            <w:proofErr w:type="gramStart"/>
            <w:r w:rsidRPr="00B0298A">
              <w:rPr>
                <w:rFonts w:asciiTheme="minorHAnsi" w:hAnsiTheme="minorHAnsi" w:cstheme="minorHAnsi"/>
                <w:color w:val="000000"/>
                <w:sz w:val="22"/>
                <w:szCs w:val="22"/>
                <w:lang w:val="en-GB"/>
              </w:rPr>
              <w:t>009  considering</w:t>
            </w:r>
            <w:proofErr w:type="gramEnd"/>
            <w:r w:rsidRPr="00B0298A">
              <w:rPr>
                <w:rFonts w:asciiTheme="minorHAnsi" w:hAnsiTheme="minorHAnsi" w:cstheme="minorHAnsi"/>
                <w:color w:val="000000"/>
                <w:sz w:val="22"/>
                <w:szCs w:val="22"/>
                <w:lang w:val="en-GB"/>
              </w:rPr>
              <w:t xml:space="preserve"> ARH 014 and TP 011 (Are we really building a web app or a set of client apps on different platforms?)</w:t>
            </w:r>
          </w:p>
        </w:tc>
        <w:tc>
          <w:tcPr>
            <w:tcW w:w="5490" w:type="dxa"/>
          </w:tcPr>
          <w:p w14:paraId="54FE324A" w14:textId="77777777" w:rsidR="009F5B1F" w:rsidRPr="00B0298A" w:rsidRDefault="009F5B1F" w:rsidP="00231ACD">
            <w:pPr>
              <w:spacing w:before="100" w:beforeAutospacing="1" w:after="100" w:afterAutospacing="1"/>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The bidder is to propose the solution architecture. At the same </w:t>
            </w:r>
            <w:proofErr w:type="gramStart"/>
            <w:r w:rsidRPr="00B0298A">
              <w:rPr>
                <w:rFonts w:asciiTheme="minorHAnsi" w:hAnsiTheme="minorHAnsi" w:cstheme="minorHAnsi"/>
                <w:sz w:val="22"/>
                <w:szCs w:val="22"/>
                <w:lang w:val="en-GB"/>
              </w:rPr>
              <w:t>time</w:t>
            </w:r>
            <w:proofErr w:type="gramEnd"/>
            <w:r w:rsidRPr="00B0298A">
              <w:rPr>
                <w:rFonts w:asciiTheme="minorHAnsi" w:hAnsiTheme="minorHAnsi" w:cstheme="minorHAnsi"/>
                <w:sz w:val="22"/>
                <w:szCs w:val="22"/>
                <w:lang w:val="en-GB"/>
              </w:rPr>
              <w:t xml:space="preserve"> it will be taken into account that the Beneficiary has requested for the e-Data v2 mobile solution component "integration with approved mobile devices for the purpose of retrieving data on detected violations" (page 172) and geolocation capabilities (CU 20.7: Geolocate the crime scene (page 78)) which requires access to system components and this access is to be done in a secure way.</w:t>
            </w:r>
          </w:p>
          <w:p w14:paraId="37166491" w14:textId="0F8F1A11" w:rsidR="009F5B1F" w:rsidRPr="00B0298A" w:rsidRDefault="009F5B1F" w:rsidP="00602070">
            <w:pPr>
              <w:spacing w:before="100" w:beforeAutospacing="1" w:after="100" w:afterAutospacing="1"/>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Likewise, the requirement ARH 012 "SIA e-</w:t>
            </w:r>
            <w:proofErr w:type="spellStart"/>
            <w:r w:rsidRPr="00B0298A">
              <w:rPr>
                <w:rFonts w:asciiTheme="minorHAnsi" w:hAnsiTheme="minorHAnsi" w:cstheme="minorHAnsi"/>
                <w:sz w:val="22"/>
                <w:szCs w:val="22"/>
                <w:lang w:val="en-GB"/>
              </w:rPr>
              <w:t>Dosar</w:t>
            </w:r>
            <w:proofErr w:type="spellEnd"/>
            <w:r w:rsidRPr="00B0298A">
              <w:rPr>
                <w:rFonts w:asciiTheme="minorHAnsi" w:hAnsiTheme="minorHAnsi" w:cstheme="minorHAnsi"/>
                <w:sz w:val="22"/>
                <w:szCs w:val="22"/>
                <w:lang w:val="en-GB"/>
              </w:rPr>
              <w:t xml:space="preserve"> contravention shall integrate user interfaces to allow the user to use a single access point for all business functions for which they have been authorised" shall be </w:t>
            </w:r>
            <w:proofErr w:type="gramStart"/>
            <w:r w:rsidRPr="00B0298A">
              <w:rPr>
                <w:rFonts w:asciiTheme="minorHAnsi" w:hAnsiTheme="minorHAnsi" w:cstheme="minorHAnsi"/>
                <w:sz w:val="22"/>
                <w:szCs w:val="22"/>
                <w:lang w:val="en-GB"/>
              </w:rPr>
              <w:t>taken into account</w:t>
            </w:r>
            <w:proofErr w:type="gramEnd"/>
            <w:r w:rsidRPr="00B0298A">
              <w:rPr>
                <w:rFonts w:asciiTheme="minorHAnsi" w:hAnsiTheme="minorHAnsi" w:cstheme="minorHAnsi"/>
                <w:sz w:val="22"/>
                <w:szCs w:val="22"/>
                <w:lang w:val="en-GB"/>
              </w:rPr>
              <w:t>.</w:t>
            </w:r>
          </w:p>
        </w:tc>
      </w:tr>
      <w:tr w:rsidR="009F5B1F" w:rsidRPr="00B0298A" w14:paraId="0E64F139" w14:textId="77777777" w:rsidTr="009F5B1F">
        <w:tc>
          <w:tcPr>
            <w:tcW w:w="4590" w:type="dxa"/>
          </w:tcPr>
          <w:p w14:paraId="7BE02F55"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color w:val="000000"/>
                <w:sz w:val="22"/>
                <w:szCs w:val="22"/>
                <w:lang w:val="en-GB"/>
              </w:rPr>
              <w:lastRenderedPageBreak/>
              <w:t>How to interpret TP 010? Is e-Data v2 App somehow in scope of Case Management System?</w:t>
            </w:r>
          </w:p>
        </w:tc>
        <w:tc>
          <w:tcPr>
            <w:tcW w:w="5490" w:type="dxa"/>
          </w:tcPr>
          <w:p w14:paraId="1897B0C3" w14:textId="078F5707" w:rsidR="009F5B1F" w:rsidRPr="00B0298A" w:rsidRDefault="009F5B1F" w:rsidP="00602070">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The e-Data v2 component provides application capabilities (IT services) to be integrated into workflows related to the management of contravention cases.</w:t>
            </w:r>
          </w:p>
        </w:tc>
      </w:tr>
      <w:tr w:rsidR="009F5B1F" w:rsidRPr="00B0298A" w14:paraId="2C60C753" w14:textId="77777777" w:rsidTr="009F5B1F">
        <w:tc>
          <w:tcPr>
            <w:tcW w:w="4590" w:type="dxa"/>
          </w:tcPr>
          <w:p w14:paraId="5186DD04"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color w:val="000000"/>
                <w:sz w:val="22"/>
                <w:szCs w:val="22"/>
                <w:lang w:val="en-GB"/>
              </w:rPr>
              <w:t>TP 013 Can a full list of interfaces be provided and is there any interface that results in code coupling that will force you to use specific programming languages?</w:t>
            </w:r>
          </w:p>
        </w:tc>
        <w:tc>
          <w:tcPr>
            <w:tcW w:w="5490" w:type="dxa"/>
          </w:tcPr>
          <w:p w14:paraId="3DD9BCF8" w14:textId="77777777" w:rsidR="009F5B1F" w:rsidRPr="00B0298A" w:rsidRDefault="009F5B1F" w:rsidP="00231ACD">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The use of certain programming languages is not required or restricted. At the same time, the use of widely used programming languages is desirable. The use of specific languages with limited distribution creates continuity risks and is not welcome. </w:t>
            </w:r>
          </w:p>
          <w:p w14:paraId="653339C1" w14:textId="77777777" w:rsidR="009F5B1F" w:rsidRPr="00B0298A" w:rsidRDefault="009F5B1F" w:rsidP="00231ACD">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The Supplier is to propose and coordinate with the Beneficiary the list of interfaces to be realised to ensure the digitisation of the business functions described in the TOR.</w:t>
            </w:r>
          </w:p>
          <w:p w14:paraId="7A0852E3" w14:textId="3F0B90A8" w:rsidR="009F5B1F" w:rsidRPr="00B0298A" w:rsidRDefault="009F5B1F" w:rsidP="00602070">
            <w:pPr>
              <w:pStyle w:val="NormalWeb"/>
              <w:spacing w:line="240" w:lineRule="auto"/>
              <w:jc w:val="both"/>
              <w:rPr>
                <w:rFonts w:asciiTheme="minorHAnsi" w:hAnsiTheme="minorHAnsi" w:cstheme="minorHAnsi"/>
                <w:sz w:val="22"/>
                <w:szCs w:val="22"/>
                <w:lang w:val="en-GB"/>
              </w:rPr>
            </w:pPr>
            <w:proofErr w:type="gramStart"/>
            <w:r w:rsidRPr="00B0298A">
              <w:rPr>
                <w:rFonts w:asciiTheme="minorHAnsi" w:hAnsiTheme="minorHAnsi" w:cstheme="minorHAnsi"/>
                <w:sz w:val="22"/>
                <w:szCs w:val="22"/>
                <w:lang w:val="en-GB"/>
              </w:rPr>
              <w:t>Similarly</w:t>
            </w:r>
            <w:proofErr w:type="gramEnd"/>
            <w:r w:rsidRPr="00B0298A">
              <w:rPr>
                <w:rFonts w:asciiTheme="minorHAnsi" w:hAnsiTheme="minorHAnsi" w:cstheme="minorHAnsi"/>
                <w:sz w:val="22"/>
                <w:szCs w:val="22"/>
                <w:lang w:val="en-GB"/>
              </w:rPr>
              <w:t xml:space="preserve"> the Supplier shall deliver application capabilities for the design of new interfaces (CU D01: Configure Entity, page 95) (Annex A5, chapter 1, page 169).</w:t>
            </w:r>
          </w:p>
        </w:tc>
      </w:tr>
      <w:tr w:rsidR="009F5B1F" w:rsidRPr="00B0298A" w14:paraId="7B1DB36B" w14:textId="77777777" w:rsidTr="009F5B1F">
        <w:tc>
          <w:tcPr>
            <w:tcW w:w="4590" w:type="dxa"/>
          </w:tcPr>
          <w:p w14:paraId="17CB948B" w14:textId="77777777" w:rsidR="009F5B1F" w:rsidRPr="00B0298A" w:rsidRDefault="009F5B1F" w:rsidP="00231ACD">
            <w:pPr>
              <w:jc w:val="both"/>
              <w:rPr>
                <w:rFonts w:asciiTheme="minorHAnsi" w:hAnsiTheme="minorHAnsi" w:cstheme="minorHAnsi"/>
                <w:sz w:val="22"/>
                <w:szCs w:val="22"/>
                <w:lang w:val="en-GB" w:eastAsia="ru-RU"/>
              </w:rPr>
            </w:pPr>
            <w:r w:rsidRPr="00231ACD">
              <w:rPr>
                <w:rFonts w:asciiTheme="minorHAnsi" w:hAnsiTheme="minorHAnsi" w:cstheme="minorHAnsi"/>
                <w:sz w:val="22"/>
                <w:szCs w:val="22"/>
                <w:lang w:val="en-GB" w:eastAsia="ru-RU"/>
              </w:rPr>
              <w:t>What are the database systems currently used by MIA? To satisfy the TP 015; What Database provider is (or should be) used?</w:t>
            </w:r>
          </w:p>
        </w:tc>
        <w:tc>
          <w:tcPr>
            <w:tcW w:w="5490" w:type="dxa"/>
          </w:tcPr>
          <w:p w14:paraId="5B8792F5" w14:textId="5E4DED4D" w:rsidR="009F5B1F" w:rsidRPr="00B0298A" w:rsidRDefault="009F5B1F" w:rsidP="00602070">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The current MIA uses the MS SQL 2016 DBMS. For continuity reasons it is preferable to use MSSQL, but this is not a restriction.</w:t>
            </w:r>
          </w:p>
        </w:tc>
      </w:tr>
      <w:tr w:rsidR="009F5B1F" w:rsidRPr="00B0298A" w14:paraId="6E6D65DA" w14:textId="77777777" w:rsidTr="009F5B1F">
        <w:tc>
          <w:tcPr>
            <w:tcW w:w="4590" w:type="dxa"/>
          </w:tcPr>
          <w:p w14:paraId="3D78F7B9" w14:textId="77777777" w:rsidR="009F5B1F" w:rsidRPr="00B0298A" w:rsidRDefault="009F5B1F" w:rsidP="00231ACD">
            <w:pPr>
              <w:jc w:val="both"/>
              <w:rPr>
                <w:rFonts w:asciiTheme="minorHAnsi" w:hAnsiTheme="minorHAnsi" w:cstheme="minorHAnsi"/>
                <w:sz w:val="22"/>
                <w:szCs w:val="22"/>
                <w:lang w:val="en-GB" w:eastAsia="ru-RU"/>
              </w:rPr>
            </w:pPr>
            <w:r w:rsidRPr="00231ACD">
              <w:rPr>
                <w:rFonts w:asciiTheme="minorHAnsi" w:hAnsiTheme="minorHAnsi" w:cstheme="minorHAnsi"/>
                <w:sz w:val="22"/>
                <w:szCs w:val="22"/>
                <w:lang w:val="en-GB" w:eastAsia="ru-RU"/>
              </w:rPr>
              <w:t>What Data Warehouse Tools are used by MIA and what standard support is mandated? To satisfy INT 006.</w:t>
            </w:r>
          </w:p>
        </w:tc>
        <w:tc>
          <w:tcPr>
            <w:tcW w:w="5490" w:type="dxa"/>
          </w:tcPr>
          <w:p w14:paraId="588E8411" w14:textId="544861FB" w:rsidR="009F5B1F" w:rsidRPr="00B0298A" w:rsidRDefault="009F5B1F" w:rsidP="00602070">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Currently MIA does not use Warehouse solutions. The requirement foresees the need for interfaces that would allow the export/retrieval of data from Warehouse solutions. Interfaces that meet generic requirements for integration with the most used </w:t>
            </w:r>
            <w:proofErr w:type="spellStart"/>
            <w:r w:rsidRPr="00B0298A">
              <w:rPr>
                <w:rFonts w:asciiTheme="minorHAnsi" w:hAnsiTheme="minorHAnsi" w:cstheme="minorHAnsi"/>
                <w:sz w:val="22"/>
                <w:szCs w:val="22"/>
                <w:lang w:val="en-GB"/>
              </w:rPr>
              <w:t>Warhouse</w:t>
            </w:r>
            <w:proofErr w:type="spellEnd"/>
            <w:r w:rsidRPr="00B0298A">
              <w:rPr>
                <w:rFonts w:asciiTheme="minorHAnsi" w:hAnsiTheme="minorHAnsi" w:cstheme="minorHAnsi"/>
                <w:sz w:val="22"/>
                <w:szCs w:val="22"/>
                <w:lang w:val="en-GB"/>
              </w:rPr>
              <w:t xml:space="preserve"> solutions are expected. Interoperability requirements with the </w:t>
            </w:r>
            <w:proofErr w:type="spellStart"/>
            <w:r w:rsidRPr="00B0298A">
              <w:rPr>
                <w:rFonts w:asciiTheme="minorHAnsi" w:hAnsiTheme="minorHAnsi" w:cstheme="minorHAnsi"/>
                <w:sz w:val="22"/>
                <w:szCs w:val="22"/>
                <w:lang w:val="en-GB"/>
              </w:rPr>
              <w:t>MConnect</w:t>
            </w:r>
            <w:proofErr w:type="spellEnd"/>
            <w:r w:rsidRPr="00B0298A">
              <w:rPr>
                <w:rFonts w:asciiTheme="minorHAnsi" w:hAnsiTheme="minorHAnsi" w:cstheme="minorHAnsi"/>
                <w:sz w:val="22"/>
                <w:szCs w:val="22"/>
                <w:lang w:val="en-GB"/>
              </w:rPr>
              <w:t xml:space="preserve"> platform are also to be considered.</w:t>
            </w:r>
          </w:p>
        </w:tc>
      </w:tr>
      <w:tr w:rsidR="009F5B1F" w:rsidRPr="00B0298A" w14:paraId="57089DCA" w14:textId="77777777" w:rsidTr="009F5B1F">
        <w:tc>
          <w:tcPr>
            <w:tcW w:w="4590" w:type="dxa"/>
          </w:tcPr>
          <w:p w14:paraId="75E948B0"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color w:val="000000"/>
                <w:sz w:val="22"/>
                <w:szCs w:val="22"/>
                <w:lang w:val="en-GB"/>
              </w:rPr>
              <w:t>Why do we need ESB capabilities in Case Management system if we already have an ESB in MIA ecosystem to communicate with other services? Shouldn't we align to SOA rather than compromise reusability? INT 008</w:t>
            </w:r>
          </w:p>
        </w:tc>
        <w:tc>
          <w:tcPr>
            <w:tcW w:w="5490" w:type="dxa"/>
          </w:tcPr>
          <w:p w14:paraId="119688BE" w14:textId="77777777" w:rsidR="009F5B1F" w:rsidRPr="00B0298A" w:rsidRDefault="009F5B1F" w:rsidP="00231ACD">
            <w:pPr>
              <w:pStyle w:val="NormalWeb"/>
              <w:spacing w:line="240" w:lineRule="auto"/>
              <w:rPr>
                <w:rFonts w:asciiTheme="minorHAnsi" w:hAnsiTheme="minorHAnsi" w:cstheme="minorHAnsi"/>
                <w:sz w:val="22"/>
                <w:szCs w:val="22"/>
                <w:lang w:val="en-GB"/>
              </w:rPr>
            </w:pPr>
            <w:proofErr w:type="gramStart"/>
            <w:r w:rsidRPr="00B0298A">
              <w:rPr>
                <w:rFonts w:asciiTheme="minorHAnsi" w:hAnsiTheme="minorHAnsi" w:cstheme="minorHAnsi"/>
                <w:sz w:val="22"/>
                <w:szCs w:val="22"/>
                <w:lang w:val="en-GB"/>
              </w:rPr>
              <w:t>In order to</w:t>
            </w:r>
            <w:proofErr w:type="gramEnd"/>
            <w:r w:rsidRPr="00B0298A">
              <w:rPr>
                <w:rFonts w:asciiTheme="minorHAnsi" w:hAnsiTheme="minorHAnsi" w:cstheme="minorHAnsi"/>
                <w:sz w:val="22"/>
                <w:szCs w:val="22"/>
                <w:lang w:val="en-GB"/>
              </w:rPr>
              <w:t xml:space="preserve"> ensure the continuity of the e-Contravention e-</w:t>
            </w:r>
            <w:proofErr w:type="spellStart"/>
            <w:r w:rsidRPr="00B0298A">
              <w:rPr>
                <w:rFonts w:asciiTheme="minorHAnsi" w:hAnsiTheme="minorHAnsi" w:cstheme="minorHAnsi"/>
                <w:sz w:val="22"/>
                <w:szCs w:val="22"/>
                <w:lang w:val="en-GB"/>
              </w:rPr>
              <w:t>Dosar</w:t>
            </w:r>
            <w:proofErr w:type="spellEnd"/>
            <w:r w:rsidRPr="00B0298A">
              <w:rPr>
                <w:rFonts w:asciiTheme="minorHAnsi" w:hAnsiTheme="minorHAnsi" w:cstheme="minorHAnsi"/>
                <w:sz w:val="22"/>
                <w:szCs w:val="22"/>
                <w:lang w:val="en-GB"/>
              </w:rPr>
              <w:t xml:space="preserve"> CIS must have alternative </w:t>
            </w:r>
            <w:proofErr w:type="spellStart"/>
            <w:r w:rsidRPr="00B0298A">
              <w:rPr>
                <w:rFonts w:asciiTheme="minorHAnsi" w:hAnsiTheme="minorHAnsi" w:cstheme="minorHAnsi"/>
                <w:sz w:val="22"/>
                <w:szCs w:val="22"/>
                <w:lang w:val="en-GB"/>
              </w:rPr>
              <w:t>MConnect</w:t>
            </w:r>
            <w:proofErr w:type="spellEnd"/>
            <w:r w:rsidRPr="00B0298A">
              <w:rPr>
                <w:rFonts w:asciiTheme="minorHAnsi" w:hAnsiTheme="minorHAnsi" w:cstheme="minorHAnsi"/>
                <w:sz w:val="22"/>
                <w:szCs w:val="22"/>
                <w:lang w:val="en-GB"/>
              </w:rPr>
              <w:t xml:space="preserve"> interoperability capabilities. These are also to be used for interoperability with internal systems, which for security reasons will be used only in the internal network of the MIA.</w:t>
            </w:r>
          </w:p>
        </w:tc>
      </w:tr>
      <w:tr w:rsidR="009F5B1F" w:rsidRPr="00B0298A" w14:paraId="3F9BA41E" w14:textId="77777777" w:rsidTr="009F5B1F">
        <w:tc>
          <w:tcPr>
            <w:tcW w:w="4590" w:type="dxa"/>
          </w:tcPr>
          <w:p w14:paraId="009A3424"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color w:val="000000"/>
                <w:sz w:val="22"/>
                <w:szCs w:val="22"/>
                <w:lang w:val="en-GB"/>
              </w:rPr>
              <w:t xml:space="preserve">Can we add percentile to the requirement? There is no percentile quantum in performance NFRs ex: PERF 001. That criteria might be impossible to meet the way it's stated as latency, </w:t>
            </w:r>
            <w:proofErr w:type="gramStart"/>
            <w:r w:rsidRPr="00B0298A">
              <w:rPr>
                <w:rFonts w:asciiTheme="minorHAnsi" w:hAnsiTheme="minorHAnsi" w:cstheme="minorHAnsi"/>
                <w:color w:val="000000"/>
                <w:sz w:val="22"/>
                <w:szCs w:val="22"/>
                <w:lang w:val="en-GB"/>
              </w:rPr>
              <w:t>network</w:t>
            </w:r>
            <w:proofErr w:type="gramEnd"/>
            <w:r w:rsidRPr="00B0298A">
              <w:rPr>
                <w:rFonts w:asciiTheme="minorHAnsi" w:hAnsiTheme="minorHAnsi" w:cstheme="minorHAnsi"/>
                <w:color w:val="000000"/>
                <w:sz w:val="22"/>
                <w:szCs w:val="22"/>
                <w:lang w:val="en-GB"/>
              </w:rPr>
              <w:t xml:space="preserve"> and reliability on internal </w:t>
            </w:r>
            <w:proofErr w:type="spellStart"/>
            <w:r w:rsidRPr="00B0298A">
              <w:rPr>
                <w:rFonts w:asciiTheme="minorHAnsi" w:hAnsiTheme="minorHAnsi" w:cstheme="minorHAnsi"/>
                <w:color w:val="000000"/>
                <w:sz w:val="22"/>
                <w:szCs w:val="22"/>
                <w:lang w:val="en-GB"/>
              </w:rPr>
              <w:t>eGov</w:t>
            </w:r>
            <w:proofErr w:type="spellEnd"/>
            <w:r w:rsidRPr="00B0298A">
              <w:rPr>
                <w:rFonts w:asciiTheme="minorHAnsi" w:hAnsiTheme="minorHAnsi" w:cstheme="minorHAnsi"/>
                <w:color w:val="000000"/>
                <w:sz w:val="22"/>
                <w:szCs w:val="22"/>
                <w:lang w:val="en-GB"/>
              </w:rPr>
              <w:t xml:space="preserve"> systems will inevitably result in some cases of requests longer than 1 second.</w:t>
            </w:r>
          </w:p>
        </w:tc>
        <w:tc>
          <w:tcPr>
            <w:tcW w:w="5490" w:type="dxa"/>
          </w:tcPr>
          <w:p w14:paraId="36CEEFD1" w14:textId="77777777" w:rsidR="009F5B1F" w:rsidRPr="00B0298A" w:rsidRDefault="009F5B1F" w:rsidP="00231ACD">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The requirement does not apply to external services that are not provided by the AIS e-File Ticket. At the same time, the e-Criminal Ticketing AIS must ensure compliance with the PERF 001 requirement for the managed segment. </w:t>
            </w:r>
          </w:p>
          <w:p w14:paraId="27FD686B" w14:textId="4B7BF9CA" w:rsidR="009F5B1F" w:rsidRPr="00B0298A" w:rsidRDefault="009F5B1F" w:rsidP="00602070">
            <w:pPr>
              <w:pStyle w:val="NormalWeb"/>
              <w:spacing w:line="240" w:lineRule="auto"/>
              <w:jc w:val="both"/>
              <w:rPr>
                <w:rFonts w:asciiTheme="minorHAnsi" w:hAnsiTheme="minorHAnsi" w:cstheme="minorHAnsi"/>
                <w:sz w:val="22"/>
                <w:szCs w:val="22"/>
                <w:lang w:val="en-GB"/>
              </w:rPr>
            </w:pPr>
            <w:proofErr w:type="gramStart"/>
            <w:r w:rsidRPr="00B0298A">
              <w:rPr>
                <w:rFonts w:asciiTheme="minorHAnsi" w:hAnsiTheme="minorHAnsi" w:cstheme="minorHAnsi"/>
                <w:sz w:val="22"/>
                <w:szCs w:val="22"/>
                <w:lang w:val="en-GB"/>
              </w:rPr>
              <w:t>E.g.</w:t>
            </w:r>
            <w:proofErr w:type="gramEnd"/>
            <w:r w:rsidRPr="00B0298A">
              <w:rPr>
                <w:rFonts w:asciiTheme="minorHAnsi" w:hAnsiTheme="minorHAnsi" w:cstheme="minorHAnsi"/>
                <w:sz w:val="22"/>
                <w:szCs w:val="22"/>
                <w:lang w:val="en-GB"/>
              </w:rPr>
              <w:t xml:space="preserve"> if the response time of the AIS RSP is 2s then the access to the data in the AIS RSP shall not exceed 3s (2s +1s).</w:t>
            </w:r>
          </w:p>
        </w:tc>
      </w:tr>
      <w:tr w:rsidR="009F5B1F" w:rsidRPr="00B0298A" w14:paraId="6C63A7BA" w14:textId="77777777" w:rsidTr="009F5B1F">
        <w:tc>
          <w:tcPr>
            <w:tcW w:w="4590" w:type="dxa"/>
          </w:tcPr>
          <w:p w14:paraId="50F3E52B"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color w:val="000000"/>
                <w:sz w:val="22"/>
                <w:szCs w:val="22"/>
                <w:lang w:val="en-GB"/>
              </w:rPr>
              <w:t xml:space="preserve">Should we align with key/cert rotation strategies of MIA or </w:t>
            </w:r>
            <w:proofErr w:type="spellStart"/>
            <w:r w:rsidRPr="00B0298A">
              <w:rPr>
                <w:rFonts w:asciiTheme="minorHAnsi" w:hAnsiTheme="minorHAnsi" w:cstheme="minorHAnsi"/>
                <w:color w:val="000000"/>
                <w:sz w:val="22"/>
                <w:szCs w:val="22"/>
                <w:lang w:val="en-GB"/>
              </w:rPr>
              <w:t>eGov</w:t>
            </w:r>
            <w:proofErr w:type="spellEnd"/>
            <w:r w:rsidRPr="00B0298A">
              <w:rPr>
                <w:rFonts w:asciiTheme="minorHAnsi" w:hAnsiTheme="minorHAnsi" w:cstheme="minorHAnsi"/>
                <w:color w:val="000000"/>
                <w:sz w:val="22"/>
                <w:szCs w:val="22"/>
                <w:lang w:val="en-GB"/>
              </w:rPr>
              <w:t xml:space="preserve"> or have a strategy for case management system separately? Assumption: Align to existing strategies.</w:t>
            </w:r>
          </w:p>
        </w:tc>
        <w:tc>
          <w:tcPr>
            <w:tcW w:w="5490" w:type="dxa"/>
          </w:tcPr>
          <w:p w14:paraId="37AB8D65" w14:textId="77777777" w:rsidR="009F5B1F" w:rsidRPr="00B0298A" w:rsidRDefault="009F5B1F" w:rsidP="00231ACD">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The tenderer may submit his own reasoned proposal.</w:t>
            </w:r>
          </w:p>
          <w:p w14:paraId="2A8FDED0" w14:textId="63985151" w:rsidR="009F5B1F" w:rsidRPr="00B0298A" w:rsidRDefault="009F5B1F" w:rsidP="00231ACD">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The proposal shall </w:t>
            </w:r>
            <w:proofErr w:type="gramStart"/>
            <w:r w:rsidRPr="00B0298A">
              <w:rPr>
                <w:rFonts w:asciiTheme="minorHAnsi" w:hAnsiTheme="minorHAnsi" w:cstheme="minorHAnsi"/>
                <w:sz w:val="22"/>
                <w:szCs w:val="22"/>
                <w:lang w:val="en-GB"/>
              </w:rPr>
              <w:t>take into account</w:t>
            </w:r>
            <w:proofErr w:type="gramEnd"/>
            <w:r w:rsidRPr="00B0298A">
              <w:rPr>
                <w:rFonts w:asciiTheme="minorHAnsi" w:hAnsiTheme="minorHAnsi" w:cstheme="minorHAnsi"/>
                <w:sz w:val="22"/>
                <w:szCs w:val="22"/>
                <w:lang w:val="en-GB"/>
              </w:rPr>
              <w:t xml:space="preserve"> the financial component which is sensitive for MIA.</w:t>
            </w:r>
          </w:p>
        </w:tc>
      </w:tr>
      <w:tr w:rsidR="009F5B1F" w:rsidRPr="00B0298A" w14:paraId="363CC926" w14:textId="77777777" w:rsidTr="009F5B1F">
        <w:tc>
          <w:tcPr>
            <w:tcW w:w="4590" w:type="dxa"/>
          </w:tcPr>
          <w:p w14:paraId="4626866D"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color w:val="000000"/>
                <w:sz w:val="22"/>
                <w:szCs w:val="22"/>
                <w:lang w:val="en-GB"/>
              </w:rPr>
              <w:t>What are the ISPs which the Case Management system should be able to integrate with according to SEC 022?</w:t>
            </w:r>
          </w:p>
        </w:tc>
        <w:tc>
          <w:tcPr>
            <w:tcW w:w="5490" w:type="dxa"/>
          </w:tcPr>
          <w:p w14:paraId="4EFFE72D" w14:textId="77777777" w:rsidR="009F5B1F" w:rsidRPr="00B0298A" w:rsidRDefault="009F5B1F" w:rsidP="00231ACD">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SIA e-</w:t>
            </w:r>
            <w:proofErr w:type="spellStart"/>
            <w:r w:rsidRPr="00B0298A">
              <w:rPr>
                <w:rFonts w:asciiTheme="minorHAnsi" w:hAnsiTheme="minorHAnsi" w:cstheme="minorHAnsi"/>
                <w:sz w:val="22"/>
                <w:szCs w:val="22"/>
                <w:lang w:val="en-GB"/>
              </w:rPr>
              <w:t>Dosar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Contraventional</w:t>
            </w:r>
            <w:proofErr w:type="spellEnd"/>
            <w:r w:rsidRPr="00B0298A">
              <w:rPr>
                <w:rFonts w:asciiTheme="minorHAnsi" w:hAnsiTheme="minorHAnsi" w:cstheme="minorHAnsi"/>
                <w:sz w:val="22"/>
                <w:szCs w:val="22"/>
                <w:lang w:val="en-GB"/>
              </w:rPr>
              <w:t xml:space="preserve"> is to be integrated with </w:t>
            </w:r>
            <w:proofErr w:type="spellStart"/>
            <w:r w:rsidRPr="00B0298A">
              <w:rPr>
                <w:rFonts w:asciiTheme="minorHAnsi" w:hAnsiTheme="minorHAnsi" w:cstheme="minorHAnsi"/>
                <w:sz w:val="22"/>
                <w:szCs w:val="22"/>
                <w:lang w:val="en-GB"/>
              </w:rPr>
              <w:t>MPass</w:t>
            </w:r>
            <w:proofErr w:type="spellEnd"/>
            <w:r w:rsidRPr="00B0298A">
              <w:rPr>
                <w:rFonts w:asciiTheme="minorHAnsi" w:hAnsiTheme="minorHAnsi" w:cstheme="minorHAnsi"/>
                <w:sz w:val="22"/>
                <w:szCs w:val="22"/>
                <w:lang w:val="en-GB"/>
              </w:rPr>
              <w:t xml:space="preserve"> services and MAI's internal </w:t>
            </w:r>
            <w:proofErr w:type="spellStart"/>
            <w:r w:rsidRPr="00B0298A">
              <w:rPr>
                <w:rFonts w:asciiTheme="minorHAnsi" w:hAnsiTheme="minorHAnsi" w:cstheme="minorHAnsi"/>
                <w:sz w:val="22"/>
                <w:szCs w:val="22"/>
                <w:lang w:val="en-GB"/>
              </w:rPr>
              <w:t>Activite</w:t>
            </w:r>
            <w:proofErr w:type="spellEnd"/>
            <w:r w:rsidRPr="00B0298A">
              <w:rPr>
                <w:rFonts w:asciiTheme="minorHAnsi" w:hAnsiTheme="minorHAnsi" w:cstheme="minorHAnsi"/>
                <w:sz w:val="22"/>
                <w:szCs w:val="22"/>
                <w:lang w:val="en-GB"/>
              </w:rPr>
              <w:t xml:space="preserve"> Directory.</w:t>
            </w:r>
          </w:p>
          <w:p w14:paraId="2986DF99" w14:textId="142832E9" w:rsidR="009F5B1F" w:rsidRPr="00B0298A" w:rsidRDefault="009F5B1F" w:rsidP="00231ACD">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At the same time, SIA e-</w:t>
            </w:r>
            <w:proofErr w:type="spellStart"/>
            <w:r w:rsidRPr="00B0298A">
              <w:rPr>
                <w:rFonts w:asciiTheme="minorHAnsi" w:hAnsiTheme="minorHAnsi" w:cstheme="minorHAnsi"/>
                <w:sz w:val="22"/>
                <w:szCs w:val="22"/>
                <w:lang w:val="en-GB"/>
              </w:rPr>
              <w:t>Dosar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Contraventional</w:t>
            </w:r>
            <w:proofErr w:type="spellEnd"/>
            <w:r w:rsidRPr="00B0298A">
              <w:rPr>
                <w:rFonts w:asciiTheme="minorHAnsi" w:hAnsiTheme="minorHAnsi" w:cstheme="minorHAnsi"/>
                <w:sz w:val="22"/>
                <w:szCs w:val="22"/>
                <w:lang w:val="en-GB"/>
              </w:rPr>
              <w:t xml:space="preserve"> is to be aligned with open standards and protocols in the field (</w:t>
            </w:r>
            <w:proofErr w:type="gramStart"/>
            <w:r w:rsidRPr="00B0298A">
              <w:rPr>
                <w:rFonts w:asciiTheme="minorHAnsi" w:hAnsiTheme="minorHAnsi" w:cstheme="minorHAnsi"/>
                <w:sz w:val="22"/>
                <w:szCs w:val="22"/>
                <w:lang w:val="en-GB"/>
              </w:rPr>
              <w:t>e.g.</w:t>
            </w:r>
            <w:proofErr w:type="gramEnd"/>
            <w:r w:rsidRPr="00B0298A">
              <w:rPr>
                <w:rFonts w:asciiTheme="minorHAnsi" w:hAnsiTheme="minorHAnsi" w:cstheme="minorHAnsi"/>
                <w:sz w:val="22"/>
                <w:szCs w:val="22"/>
                <w:lang w:val="en-GB"/>
              </w:rPr>
              <w:t xml:space="preserve"> SAML) and to integrate the authentication methods described in ESA 022.</w:t>
            </w:r>
          </w:p>
        </w:tc>
      </w:tr>
      <w:tr w:rsidR="009F5B1F" w:rsidRPr="00B0298A" w14:paraId="1038B79A" w14:textId="77777777" w:rsidTr="009F5B1F">
        <w:tc>
          <w:tcPr>
            <w:tcW w:w="4590" w:type="dxa"/>
          </w:tcPr>
          <w:p w14:paraId="54FD851B"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color w:val="000000"/>
                <w:sz w:val="22"/>
                <w:szCs w:val="22"/>
                <w:lang w:val="en-GB"/>
              </w:rPr>
              <w:t xml:space="preserve">Should we </w:t>
            </w:r>
            <w:proofErr w:type="gramStart"/>
            <w:r w:rsidRPr="00B0298A">
              <w:rPr>
                <w:rFonts w:asciiTheme="minorHAnsi" w:hAnsiTheme="minorHAnsi" w:cstheme="minorHAnsi"/>
                <w:color w:val="000000"/>
                <w:sz w:val="22"/>
                <w:szCs w:val="22"/>
                <w:lang w:val="en-GB"/>
              </w:rPr>
              <w:t>consider</w:t>
            </w:r>
            <w:proofErr w:type="gramEnd"/>
            <w:r w:rsidRPr="00B0298A">
              <w:rPr>
                <w:rFonts w:asciiTheme="minorHAnsi" w:hAnsiTheme="minorHAnsi" w:cstheme="minorHAnsi"/>
                <w:color w:val="000000"/>
                <w:sz w:val="22"/>
                <w:szCs w:val="22"/>
                <w:lang w:val="en-GB"/>
              </w:rPr>
              <w:t xml:space="preserve"> that ISPs will be provided by </w:t>
            </w:r>
            <w:proofErr w:type="spellStart"/>
            <w:r w:rsidRPr="00B0298A">
              <w:rPr>
                <w:rFonts w:asciiTheme="minorHAnsi" w:hAnsiTheme="minorHAnsi" w:cstheme="minorHAnsi"/>
                <w:color w:val="000000"/>
                <w:sz w:val="22"/>
                <w:szCs w:val="22"/>
                <w:lang w:val="en-GB"/>
              </w:rPr>
              <w:t>eGov</w:t>
            </w:r>
            <w:proofErr w:type="spellEnd"/>
            <w:r w:rsidRPr="00B0298A">
              <w:rPr>
                <w:rFonts w:asciiTheme="minorHAnsi" w:hAnsiTheme="minorHAnsi" w:cstheme="minorHAnsi"/>
                <w:color w:val="000000"/>
                <w:sz w:val="22"/>
                <w:szCs w:val="22"/>
                <w:lang w:val="en-GB"/>
              </w:rPr>
              <w:t xml:space="preserve"> as a service?</w:t>
            </w:r>
          </w:p>
        </w:tc>
        <w:tc>
          <w:tcPr>
            <w:tcW w:w="5490" w:type="dxa"/>
          </w:tcPr>
          <w:p w14:paraId="12743C44" w14:textId="32C39A30" w:rsidR="009F5B1F" w:rsidRPr="00B0298A" w:rsidRDefault="009F5B1F" w:rsidP="00231ACD">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According to </w:t>
            </w:r>
            <w:proofErr w:type="spellStart"/>
            <w:r w:rsidRPr="00B0298A">
              <w:rPr>
                <w:rFonts w:asciiTheme="minorHAnsi" w:hAnsiTheme="minorHAnsi" w:cstheme="minorHAnsi"/>
                <w:sz w:val="22"/>
                <w:szCs w:val="22"/>
                <w:lang w:val="en-GB"/>
              </w:rPr>
              <w:t>ToR</w:t>
            </w:r>
            <w:proofErr w:type="spellEnd"/>
            <w:r w:rsidRPr="00B0298A">
              <w:rPr>
                <w:rFonts w:asciiTheme="minorHAnsi" w:hAnsiTheme="minorHAnsi" w:cstheme="minorHAnsi"/>
                <w:sz w:val="22"/>
                <w:szCs w:val="22"/>
                <w:lang w:val="en-GB"/>
              </w:rPr>
              <w:t xml:space="preserve"> SIA e-</w:t>
            </w:r>
            <w:proofErr w:type="spellStart"/>
            <w:r w:rsidRPr="00B0298A">
              <w:rPr>
                <w:rFonts w:asciiTheme="minorHAnsi" w:hAnsiTheme="minorHAnsi" w:cstheme="minorHAnsi"/>
                <w:sz w:val="22"/>
                <w:szCs w:val="22"/>
                <w:lang w:val="en-GB"/>
              </w:rPr>
              <w:t>Dosar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Contraventional</w:t>
            </w:r>
            <w:proofErr w:type="spellEnd"/>
            <w:r w:rsidRPr="00B0298A">
              <w:rPr>
                <w:rFonts w:asciiTheme="minorHAnsi" w:hAnsiTheme="minorHAnsi" w:cstheme="minorHAnsi"/>
                <w:sz w:val="22"/>
                <w:szCs w:val="22"/>
                <w:lang w:val="en-GB"/>
              </w:rPr>
              <w:t xml:space="preserve"> is to integrate with </w:t>
            </w:r>
            <w:proofErr w:type="spellStart"/>
            <w:r w:rsidRPr="00B0298A">
              <w:rPr>
                <w:rFonts w:asciiTheme="minorHAnsi" w:hAnsiTheme="minorHAnsi" w:cstheme="minorHAnsi"/>
                <w:sz w:val="22"/>
                <w:szCs w:val="22"/>
                <w:lang w:val="en-GB"/>
              </w:rPr>
              <w:t>MPass</w:t>
            </w:r>
            <w:proofErr w:type="spellEnd"/>
            <w:r w:rsidRPr="00B0298A">
              <w:rPr>
                <w:rFonts w:asciiTheme="minorHAnsi" w:hAnsiTheme="minorHAnsi" w:cstheme="minorHAnsi"/>
                <w:sz w:val="22"/>
                <w:szCs w:val="22"/>
                <w:lang w:val="en-GB"/>
              </w:rPr>
              <w:t xml:space="preserve"> and MPower for access and rights management (INT 010, INT 011) (CU A10.1, CU A10.2)</w:t>
            </w:r>
          </w:p>
        </w:tc>
      </w:tr>
      <w:tr w:rsidR="009F5B1F" w:rsidRPr="00B0298A" w14:paraId="2A71EFC9" w14:textId="77777777" w:rsidTr="009F5B1F">
        <w:tc>
          <w:tcPr>
            <w:tcW w:w="4590" w:type="dxa"/>
          </w:tcPr>
          <w:p w14:paraId="6AE83994"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color w:val="000000"/>
                <w:sz w:val="22"/>
                <w:szCs w:val="22"/>
                <w:lang w:val="en-GB"/>
              </w:rPr>
              <w:lastRenderedPageBreak/>
              <w:t>What are the mobile applications that we should allow the identification for in SEC 023? Who will implement application changes if we assume they will be calling out Case Management System?  Are those changes also in scope?</w:t>
            </w:r>
          </w:p>
        </w:tc>
        <w:tc>
          <w:tcPr>
            <w:tcW w:w="5490" w:type="dxa"/>
          </w:tcPr>
          <w:p w14:paraId="69F5CA2A" w14:textId="77777777" w:rsidR="009F5B1F" w:rsidRPr="00B0298A" w:rsidRDefault="009F5B1F" w:rsidP="00231ACD">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The requirement relates to the mobile applications that will be developed within the AIS e-File Ticketing.</w:t>
            </w:r>
          </w:p>
          <w:p w14:paraId="1559A093" w14:textId="77777777" w:rsidR="009F5B1F" w:rsidRPr="00B0298A" w:rsidRDefault="009F5B1F" w:rsidP="00231ACD">
            <w:pPr>
              <w:jc w:val="both"/>
              <w:rPr>
                <w:rFonts w:asciiTheme="minorHAnsi" w:hAnsiTheme="minorHAnsi" w:cstheme="minorHAnsi"/>
                <w:sz w:val="22"/>
                <w:szCs w:val="22"/>
                <w:lang w:val="en-GB"/>
              </w:rPr>
            </w:pPr>
          </w:p>
        </w:tc>
      </w:tr>
      <w:tr w:rsidR="009F5B1F" w:rsidRPr="00B0298A" w14:paraId="12E1BE35" w14:textId="77777777" w:rsidTr="009F5B1F">
        <w:tc>
          <w:tcPr>
            <w:tcW w:w="4590" w:type="dxa"/>
          </w:tcPr>
          <w:p w14:paraId="7008B753"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color w:val="000000"/>
                <w:sz w:val="22"/>
                <w:szCs w:val="22"/>
                <w:lang w:val="en-GB"/>
              </w:rPr>
              <w:t>Do we have any information on secure communication between services, handling authentication, authorization, and encryption across a distributed environment?</w:t>
            </w:r>
          </w:p>
        </w:tc>
        <w:tc>
          <w:tcPr>
            <w:tcW w:w="5490" w:type="dxa"/>
          </w:tcPr>
          <w:p w14:paraId="196DEC08" w14:textId="77777777" w:rsidR="009F5B1F" w:rsidRPr="00B0298A" w:rsidRDefault="009F5B1F" w:rsidP="00231ACD">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The supplier is to come up with proposed solutions. At the same time the practices implemented by AGE and STISC will be used as a benchmark. </w:t>
            </w:r>
          </w:p>
          <w:p w14:paraId="34433F57" w14:textId="068851A4" w:rsidR="009F5B1F" w:rsidRPr="00B0298A" w:rsidRDefault="009F5B1F" w:rsidP="00231ACD">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Information on AGE and STISC standards and practices will be delivered by MIA to the Solution Provider after conclusion of the contract and necessary confidentiality agreements.</w:t>
            </w:r>
          </w:p>
        </w:tc>
      </w:tr>
      <w:tr w:rsidR="009F5B1F" w:rsidRPr="00B0298A" w14:paraId="14CAB59A" w14:textId="77777777" w:rsidTr="009F5B1F">
        <w:tc>
          <w:tcPr>
            <w:tcW w:w="4590" w:type="dxa"/>
          </w:tcPr>
          <w:p w14:paraId="794AA34F"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color w:val="000000"/>
                <w:sz w:val="22"/>
                <w:szCs w:val="22"/>
                <w:lang w:val="en-GB"/>
              </w:rPr>
              <w:t>Will all the required certifications (SSL, for data exchange) will be provided and configured by the beneficiary?</w:t>
            </w:r>
          </w:p>
        </w:tc>
        <w:tc>
          <w:tcPr>
            <w:tcW w:w="5490" w:type="dxa"/>
          </w:tcPr>
          <w:p w14:paraId="3F680669"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Yes.</w:t>
            </w:r>
          </w:p>
        </w:tc>
      </w:tr>
      <w:tr w:rsidR="009F5B1F" w:rsidRPr="00B0298A" w14:paraId="53972C96" w14:textId="77777777" w:rsidTr="009F5B1F">
        <w:tc>
          <w:tcPr>
            <w:tcW w:w="4590" w:type="dxa"/>
          </w:tcPr>
          <w:p w14:paraId="3FA5850D"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color w:val="000000"/>
                <w:sz w:val="22"/>
                <w:szCs w:val="22"/>
                <w:lang w:val="en-GB"/>
              </w:rPr>
              <w:t>Are we planning to implement the E-Contravention functionalities as native mobile features, or are we contemplating the use of Web Views to showcase web content within the app?</w:t>
            </w:r>
          </w:p>
        </w:tc>
        <w:tc>
          <w:tcPr>
            <w:tcW w:w="5490" w:type="dxa"/>
          </w:tcPr>
          <w:p w14:paraId="06B7C898" w14:textId="47C23880" w:rsidR="009F5B1F" w:rsidRPr="00B0298A" w:rsidRDefault="009F5B1F" w:rsidP="00231ACD">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There are no restrictions. The tenderer must submit a reasoned proposal. At the same time the requirements TP 009 and TP010 on minimum versions of operating systems will be </w:t>
            </w:r>
            <w:proofErr w:type="gramStart"/>
            <w:r w:rsidRPr="00B0298A">
              <w:rPr>
                <w:rFonts w:asciiTheme="minorHAnsi" w:hAnsiTheme="minorHAnsi" w:cstheme="minorHAnsi"/>
                <w:sz w:val="22"/>
                <w:szCs w:val="22"/>
                <w:lang w:val="en-GB"/>
              </w:rPr>
              <w:t>taken into account</w:t>
            </w:r>
            <w:proofErr w:type="gramEnd"/>
            <w:r w:rsidRPr="00B0298A">
              <w:rPr>
                <w:rFonts w:asciiTheme="minorHAnsi" w:hAnsiTheme="minorHAnsi" w:cstheme="minorHAnsi"/>
                <w:sz w:val="22"/>
                <w:szCs w:val="22"/>
                <w:lang w:val="en-GB"/>
              </w:rPr>
              <w:t>.</w:t>
            </w:r>
          </w:p>
        </w:tc>
      </w:tr>
      <w:tr w:rsidR="009F5B1F" w:rsidRPr="00B0298A" w14:paraId="77DC4CB9" w14:textId="77777777" w:rsidTr="009F5B1F">
        <w:tc>
          <w:tcPr>
            <w:tcW w:w="4590" w:type="dxa"/>
          </w:tcPr>
          <w:p w14:paraId="69964743"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color w:val="000000"/>
                <w:sz w:val="22"/>
                <w:szCs w:val="22"/>
                <w:lang w:val="en-GB"/>
              </w:rPr>
              <w:t>Is there a mandated requirement for automation testing, or does the provider have the autonomy to choose the testing approach?</w:t>
            </w:r>
          </w:p>
        </w:tc>
        <w:tc>
          <w:tcPr>
            <w:tcW w:w="5490" w:type="dxa"/>
          </w:tcPr>
          <w:p w14:paraId="4538CE33" w14:textId="77777777" w:rsidR="009F5B1F" w:rsidRPr="00B0298A" w:rsidRDefault="009F5B1F" w:rsidP="00231ACD">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The supplier is to propose the methodology and tests. These are to be coordinated with the beneficiary and the project implementation unit. At the same time the tests must be sufficient to demonstrate the viability of the product and compliance with the performance requirements described in the </w:t>
            </w:r>
            <w:proofErr w:type="spellStart"/>
            <w:r w:rsidRPr="00B0298A">
              <w:rPr>
                <w:rFonts w:asciiTheme="minorHAnsi" w:hAnsiTheme="minorHAnsi" w:cstheme="minorHAnsi"/>
                <w:sz w:val="22"/>
                <w:szCs w:val="22"/>
                <w:lang w:val="en-GB"/>
              </w:rPr>
              <w:t>ToR</w:t>
            </w:r>
            <w:proofErr w:type="spellEnd"/>
            <w:r w:rsidRPr="00B0298A">
              <w:rPr>
                <w:rFonts w:asciiTheme="minorHAnsi" w:hAnsiTheme="minorHAnsi" w:cstheme="minorHAnsi"/>
                <w:sz w:val="22"/>
                <w:szCs w:val="22"/>
                <w:lang w:val="en-GB"/>
              </w:rPr>
              <w:t>.</w:t>
            </w:r>
          </w:p>
          <w:p w14:paraId="2F4B53D8" w14:textId="77777777" w:rsidR="009F5B1F" w:rsidRPr="00B0298A" w:rsidRDefault="009F5B1F" w:rsidP="00231ACD">
            <w:pPr>
              <w:jc w:val="both"/>
              <w:rPr>
                <w:rFonts w:asciiTheme="minorHAnsi" w:hAnsiTheme="minorHAnsi" w:cstheme="minorHAnsi"/>
                <w:sz w:val="22"/>
                <w:szCs w:val="22"/>
                <w:lang w:val="en-GB"/>
              </w:rPr>
            </w:pPr>
          </w:p>
        </w:tc>
      </w:tr>
      <w:tr w:rsidR="009F5B1F" w:rsidRPr="00B0298A" w14:paraId="0FB3179E" w14:textId="77777777" w:rsidTr="009F5B1F">
        <w:tc>
          <w:tcPr>
            <w:tcW w:w="4590" w:type="dxa"/>
          </w:tcPr>
          <w:p w14:paraId="59784B71"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color w:val="000000"/>
                <w:sz w:val="22"/>
                <w:szCs w:val="22"/>
                <w:lang w:val="en-GB"/>
              </w:rPr>
              <w:t>On what type of mobile devices should the app undergo testing on? Please provide a list of models which would be considered as must.</w:t>
            </w:r>
          </w:p>
        </w:tc>
        <w:tc>
          <w:tcPr>
            <w:tcW w:w="5490" w:type="dxa"/>
          </w:tcPr>
          <w:p w14:paraId="76F3202A" w14:textId="77777777" w:rsidR="009F5B1F" w:rsidRPr="00B0298A" w:rsidRDefault="009F5B1F" w:rsidP="00231ACD">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There shall be no restrictions on the type of mobile devices other than those specified in the </w:t>
            </w:r>
            <w:proofErr w:type="spellStart"/>
            <w:r w:rsidRPr="00B0298A">
              <w:rPr>
                <w:rFonts w:asciiTheme="minorHAnsi" w:hAnsiTheme="minorHAnsi" w:cstheme="minorHAnsi"/>
                <w:sz w:val="22"/>
                <w:szCs w:val="22"/>
                <w:lang w:val="en-GB"/>
              </w:rPr>
              <w:t>ToR</w:t>
            </w:r>
            <w:proofErr w:type="spellEnd"/>
            <w:r w:rsidRPr="00B0298A">
              <w:rPr>
                <w:rFonts w:asciiTheme="minorHAnsi" w:hAnsiTheme="minorHAnsi" w:cstheme="minorHAnsi"/>
                <w:sz w:val="22"/>
                <w:szCs w:val="22"/>
                <w:lang w:val="en-GB"/>
              </w:rPr>
              <w:t xml:space="preserve"> (</w:t>
            </w:r>
            <w:proofErr w:type="gramStart"/>
            <w:r w:rsidRPr="00B0298A">
              <w:rPr>
                <w:rFonts w:asciiTheme="minorHAnsi" w:hAnsiTheme="minorHAnsi" w:cstheme="minorHAnsi"/>
                <w:sz w:val="22"/>
                <w:szCs w:val="22"/>
                <w:lang w:val="en-GB"/>
              </w:rPr>
              <w:t>e.g.</w:t>
            </w:r>
            <w:proofErr w:type="gramEnd"/>
            <w:r w:rsidRPr="00B0298A">
              <w:rPr>
                <w:rFonts w:asciiTheme="minorHAnsi" w:hAnsiTheme="minorHAnsi" w:cstheme="minorHAnsi"/>
                <w:sz w:val="22"/>
                <w:szCs w:val="22"/>
                <w:lang w:val="en-GB"/>
              </w:rPr>
              <w:t xml:space="preserve"> TP 009, TP 010). The equipment to be used in the test will be supplied by MIA. If </w:t>
            </w:r>
            <w:proofErr w:type="gramStart"/>
            <w:r w:rsidRPr="00B0298A">
              <w:rPr>
                <w:rFonts w:asciiTheme="minorHAnsi" w:hAnsiTheme="minorHAnsi" w:cstheme="minorHAnsi"/>
                <w:sz w:val="22"/>
                <w:szCs w:val="22"/>
                <w:lang w:val="en-GB"/>
              </w:rPr>
              <w:t>necessary</w:t>
            </w:r>
            <w:proofErr w:type="gramEnd"/>
            <w:r w:rsidRPr="00B0298A">
              <w:rPr>
                <w:rFonts w:asciiTheme="minorHAnsi" w:hAnsiTheme="minorHAnsi" w:cstheme="minorHAnsi"/>
                <w:sz w:val="22"/>
                <w:szCs w:val="22"/>
                <w:lang w:val="en-GB"/>
              </w:rPr>
              <w:t xml:space="preserve"> their model can be specified in the project management documents.</w:t>
            </w:r>
          </w:p>
          <w:p w14:paraId="6825DD99" w14:textId="77777777" w:rsidR="009F5B1F" w:rsidRPr="00B0298A" w:rsidRDefault="009F5B1F" w:rsidP="00231ACD">
            <w:pPr>
              <w:jc w:val="both"/>
              <w:rPr>
                <w:rFonts w:asciiTheme="minorHAnsi" w:hAnsiTheme="minorHAnsi" w:cstheme="minorHAnsi"/>
                <w:sz w:val="22"/>
                <w:szCs w:val="22"/>
                <w:lang w:val="en-GB"/>
              </w:rPr>
            </w:pPr>
          </w:p>
        </w:tc>
      </w:tr>
      <w:tr w:rsidR="009F5B1F" w:rsidRPr="00B0298A" w14:paraId="0D92B2E3" w14:textId="77777777" w:rsidTr="009F5B1F">
        <w:tc>
          <w:tcPr>
            <w:tcW w:w="4590" w:type="dxa"/>
          </w:tcPr>
          <w:p w14:paraId="649DC47D" w14:textId="77777777" w:rsidR="009F5B1F" w:rsidRPr="00B0298A" w:rsidRDefault="009F5B1F" w:rsidP="00231ACD">
            <w:pPr>
              <w:jc w:val="both"/>
              <w:rPr>
                <w:rFonts w:asciiTheme="minorHAnsi" w:hAnsiTheme="minorHAnsi" w:cstheme="minorHAnsi"/>
                <w:color w:val="000000"/>
                <w:sz w:val="22"/>
                <w:szCs w:val="22"/>
                <w:lang w:val="en-GB"/>
              </w:rPr>
            </w:pPr>
            <w:r w:rsidRPr="00B0298A">
              <w:rPr>
                <w:rFonts w:asciiTheme="minorHAnsi" w:hAnsiTheme="minorHAnsi" w:cstheme="minorHAnsi"/>
                <w:color w:val="000000"/>
                <w:sz w:val="22"/>
                <w:szCs w:val="22"/>
                <w:lang w:val="en-GB"/>
              </w:rPr>
              <w:t>Could we please raise to you the clarification question regarding what is de facto being expected from the IT Provider from the Form G: ‘Format for Technical proposal”, page # 55, chapter 2.3 “A detailed description of the System’s technical functional and non -functional requirements.</w:t>
            </w:r>
          </w:p>
          <w:p w14:paraId="1387E32D" w14:textId="77777777" w:rsidR="009F5B1F" w:rsidRPr="00B0298A" w:rsidRDefault="009F5B1F" w:rsidP="00231ACD">
            <w:pPr>
              <w:jc w:val="both"/>
              <w:rPr>
                <w:rFonts w:asciiTheme="minorHAnsi" w:hAnsiTheme="minorHAnsi" w:cstheme="minorHAnsi"/>
                <w:color w:val="000000"/>
                <w:sz w:val="22"/>
                <w:szCs w:val="22"/>
                <w:lang w:val="en-GB"/>
              </w:rPr>
            </w:pPr>
            <w:r w:rsidRPr="00B0298A">
              <w:rPr>
                <w:rFonts w:asciiTheme="minorHAnsi" w:hAnsiTheme="minorHAnsi" w:cstheme="minorHAnsi"/>
                <w:color w:val="000000"/>
                <w:sz w:val="22"/>
                <w:szCs w:val="22"/>
                <w:lang w:val="en-GB"/>
              </w:rPr>
              <w:t xml:space="preserve">We find it to be honest a bit confusing as it is usually the Client who provides functional and non- functional requirements to be </w:t>
            </w:r>
            <w:proofErr w:type="spellStart"/>
            <w:r w:rsidRPr="00B0298A">
              <w:rPr>
                <w:rFonts w:asciiTheme="minorHAnsi" w:hAnsiTheme="minorHAnsi" w:cstheme="minorHAnsi"/>
                <w:color w:val="000000"/>
                <w:sz w:val="22"/>
                <w:szCs w:val="22"/>
                <w:lang w:val="en-GB"/>
              </w:rPr>
              <w:t>analyzed</w:t>
            </w:r>
            <w:proofErr w:type="spellEnd"/>
            <w:r w:rsidRPr="00B0298A">
              <w:rPr>
                <w:rFonts w:asciiTheme="minorHAnsi" w:hAnsiTheme="minorHAnsi" w:cstheme="minorHAnsi"/>
                <w:color w:val="000000"/>
                <w:sz w:val="22"/>
                <w:szCs w:val="22"/>
                <w:lang w:val="en-GB"/>
              </w:rPr>
              <w:t xml:space="preserve"> and estimated by the bidder (s).</w:t>
            </w:r>
          </w:p>
          <w:p w14:paraId="5F23012C" w14:textId="77777777" w:rsidR="009F5B1F" w:rsidRPr="00B0298A" w:rsidRDefault="009F5B1F" w:rsidP="00231ACD">
            <w:pPr>
              <w:jc w:val="both"/>
              <w:rPr>
                <w:rFonts w:asciiTheme="minorHAnsi" w:hAnsiTheme="minorHAnsi" w:cstheme="minorHAnsi"/>
                <w:color w:val="000000"/>
                <w:sz w:val="22"/>
                <w:szCs w:val="22"/>
                <w:lang w:val="en-GB"/>
              </w:rPr>
            </w:pPr>
            <w:r w:rsidRPr="00B0298A">
              <w:rPr>
                <w:rFonts w:asciiTheme="minorHAnsi" w:hAnsiTheme="minorHAnsi" w:cstheme="minorHAnsi"/>
                <w:color w:val="000000"/>
                <w:sz w:val="22"/>
                <w:szCs w:val="22"/>
                <w:lang w:val="en-GB"/>
              </w:rPr>
              <w:t>We are big lost why there is a requirement for the IT provider / bidder to include in the RFP a detailed description of System’s technical functional and non-functional requirements where the actual ‘Product definition’ phase is defined to last 2 months after the winner is selected and contract is signed.</w:t>
            </w:r>
          </w:p>
          <w:p w14:paraId="5CF0EE4B"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color w:val="000000"/>
                <w:sz w:val="22"/>
                <w:szCs w:val="22"/>
                <w:lang w:val="en-GB"/>
              </w:rPr>
              <w:lastRenderedPageBreak/>
              <w:t>Could you please clarify for us what exactly you expect to see there?</w:t>
            </w:r>
          </w:p>
        </w:tc>
        <w:tc>
          <w:tcPr>
            <w:tcW w:w="5490" w:type="dxa"/>
          </w:tcPr>
          <w:p w14:paraId="21F29002" w14:textId="77777777" w:rsidR="009F5B1F" w:rsidRPr="00B0298A" w:rsidRDefault="009F5B1F" w:rsidP="00231ACD">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lastRenderedPageBreak/>
              <w:t xml:space="preserve">With reference to requirement "2.3. A detailed description of the System's technical functional and non -functional requirements". in Form G, page #55, we provide the following explanation. The Offer must include a succinct description making it clear that the Offeror understands each functional and non-functional requirement. </w:t>
            </w:r>
            <w:proofErr w:type="gramStart"/>
            <w:r w:rsidRPr="00B0298A">
              <w:rPr>
                <w:rFonts w:asciiTheme="minorHAnsi" w:hAnsiTheme="minorHAnsi" w:cstheme="minorHAnsi"/>
                <w:sz w:val="22"/>
                <w:szCs w:val="22"/>
                <w:lang w:val="en-GB"/>
              </w:rPr>
              <w:t>Similarly</w:t>
            </w:r>
            <w:proofErr w:type="gramEnd"/>
            <w:r w:rsidRPr="00B0298A">
              <w:rPr>
                <w:rFonts w:asciiTheme="minorHAnsi" w:hAnsiTheme="minorHAnsi" w:cstheme="minorHAnsi"/>
                <w:sz w:val="22"/>
                <w:szCs w:val="22"/>
                <w:lang w:val="en-GB"/>
              </w:rPr>
              <w:t xml:space="preserve"> it is expected that for each functional requirement the amount of resources required (human resources, financial, time) is indicated, for non-functional requirements a description of the modality, level of compliance.</w:t>
            </w:r>
          </w:p>
          <w:p w14:paraId="718B719E" w14:textId="77777777" w:rsidR="009F5B1F" w:rsidRPr="00B0298A" w:rsidRDefault="009F5B1F" w:rsidP="00231ACD">
            <w:pPr>
              <w:jc w:val="both"/>
              <w:rPr>
                <w:rFonts w:asciiTheme="minorHAnsi" w:hAnsiTheme="minorHAnsi" w:cstheme="minorHAnsi"/>
                <w:sz w:val="22"/>
                <w:szCs w:val="22"/>
                <w:lang w:val="en-GB"/>
              </w:rPr>
            </w:pPr>
          </w:p>
        </w:tc>
      </w:tr>
      <w:tr w:rsidR="009F5B1F" w:rsidRPr="00B0298A" w14:paraId="5B6D1160" w14:textId="77777777" w:rsidTr="009F5B1F">
        <w:tc>
          <w:tcPr>
            <w:tcW w:w="4590" w:type="dxa"/>
          </w:tcPr>
          <w:p w14:paraId="4FE564F0" w14:textId="77777777" w:rsidR="009F5B1F" w:rsidRPr="00B0298A" w:rsidRDefault="009F5B1F" w:rsidP="00231ACD">
            <w:pPr>
              <w:jc w:val="both"/>
              <w:rPr>
                <w:rFonts w:asciiTheme="minorHAnsi" w:hAnsiTheme="minorHAnsi" w:cstheme="minorHAnsi"/>
                <w:color w:val="000000"/>
                <w:sz w:val="22"/>
                <w:szCs w:val="22"/>
                <w:lang w:val="en-GB"/>
              </w:rPr>
            </w:pPr>
            <w:r w:rsidRPr="00B0298A">
              <w:rPr>
                <w:rFonts w:asciiTheme="minorHAnsi" w:hAnsiTheme="minorHAnsi" w:cstheme="minorHAnsi"/>
                <w:color w:val="000000"/>
                <w:sz w:val="22"/>
                <w:szCs w:val="22"/>
                <w:lang w:val="en-GB"/>
              </w:rPr>
              <w:t>The same question is about a Project Schedule indicating the detailed sequence of activities. Could you please clarify the level of detail expected in the absence of final, detailed signed off specs.</w:t>
            </w:r>
          </w:p>
          <w:p w14:paraId="2E5E270D"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color w:val="000000"/>
                <w:sz w:val="22"/>
                <w:szCs w:val="22"/>
                <w:lang w:val="en-GB"/>
              </w:rPr>
              <w:t>Would the high-level approach work in this case?</w:t>
            </w:r>
          </w:p>
        </w:tc>
        <w:tc>
          <w:tcPr>
            <w:tcW w:w="5490" w:type="dxa"/>
          </w:tcPr>
          <w:p w14:paraId="6D0CEBB8" w14:textId="77777777" w:rsidR="009F5B1F" w:rsidRPr="00B0298A" w:rsidRDefault="009F5B1F" w:rsidP="00231ACD">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In accordance with </w:t>
            </w:r>
            <w:proofErr w:type="spellStart"/>
            <w:r w:rsidRPr="00B0298A">
              <w:rPr>
                <w:rFonts w:asciiTheme="minorHAnsi" w:hAnsiTheme="minorHAnsi" w:cstheme="minorHAnsi"/>
                <w:sz w:val="22"/>
                <w:szCs w:val="22"/>
                <w:lang w:val="en-GB"/>
              </w:rPr>
              <w:t>ToR</w:t>
            </w:r>
            <w:proofErr w:type="spellEnd"/>
            <w:r w:rsidRPr="00B0298A">
              <w:rPr>
                <w:rFonts w:asciiTheme="minorHAnsi" w:hAnsiTheme="minorHAnsi" w:cstheme="minorHAnsi"/>
                <w:sz w:val="22"/>
                <w:szCs w:val="22"/>
                <w:lang w:val="en-GB"/>
              </w:rPr>
              <w:t>, Annex B, Table B.3. General requirements for organising the project management of the AIS e-</w:t>
            </w:r>
            <w:proofErr w:type="spellStart"/>
            <w:r w:rsidRPr="00B0298A">
              <w:rPr>
                <w:rFonts w:asciiTheme="minorHAnsi" w:hAnsiTheme="minorHAnsi" w:cstheme="minorHAnsi"/>
                <w:sz w:val="22"/>
                <w:szCs w:val="22"/>
                <w:lang w:val="en-GB"/>
              </w:rPr>
              <w:t>Dosar</w:t>
            </w:r>
            <w:proofErr w:type="spellEnd"/>
            <w:r w:rsidRPr="00B0298A">
              <w:rPr>
                <w:rFonts w:asciiTheme="minorHAnsi" w:hAnsiTheme="minorHAnsi" w:cstheme="minorHAnsi"/>
                <w:sz w:val="22"/>
                <w:szCs w:val="22"/>
                <w:lang w:val="en-GB"/>
              </w:rPr>
              <w:t xml:space="preserve"> Contractor implementation project The Contractor is responsible for the management of the implementation project, according to the project plan and practices agreed jointly with the Beneficiary.</w:t>
            </w:r>
          </w:p>
          <w:p w14:paraId="23BBF56B" w14:textId="77777777" w:rsidR="009F5B1F" w:rsidRPr="00B0298A" w:rsidRDefault="009F5B1F" w:rsidP="00231ACD">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The Provider shall include in its tender the Project Management Plan (PPMP). The PPMP is an extensive document that provides a detailed vision of how the project will be planned, executed, </w:t>
            </w:r>
            <w:proofErr w:type="gramStart"/>
            <w:r w:rsidRPr="00B0298A">
              <w:rPr>
                <w:rFonts w:asciiTheme="minorHAnsi" w:hAnsiTheme="minorHAnsi" w:cstheme="minorHAnsi"/>
                <w:sz w:val="22"/>
                <w:szCs w:val="22"/>
                <w:lang w:val="en-GB"/>
              </w:rPr>
              <w:t>monitored</w:t>
            </w:r>
            <w:proofErr w:type="gramEnd"/>
            <w:r w:rsidRPr="00B0298A">
              <w:rPr>
                <w:rFonts w:asciiTheme="minorHAnsi" w:hAnsiTheme="minorHAnsi" w:cstheme="minorHAnsi"/>
                <w:sz w:val="22"/>
                <w:szCs w:val="22"/>
                <w:lang w:val="en-GB"/>
              </w:rPr>
              <w:t xml:space="preserve"> and controlled and serves as a reference document for all parties involved in the project.</w:t>
            </w:r>
          </w:p>
          <w:p w14:paraId="7CC2E235" w14:textId="77777777" w:rsidR="009F5B1F" w:rsidRPr="00B0298A" w:rsidRDefault="009F5B1F" w:rsidP="00231ACD">
            <w:pPr>
              <w:pStyle w:val="NormalWeb"/>
              <w:spacing w:line="240" w:lineRule="auto"/>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The objective of this exercise is to be certain that the Bidder has understood the task in detail and will allocate sufficient resources to execute the task. Thus, in addition to the description of the project management approach it is expected to present: the terms of execution, human and financial resources for the achievement of each Milestone described in the </w:t>
            </w:r>
            <w:proofErr w:type="spellStart"/>
            <w:r w:rsidRPr="00B0298A">
              <w:rPr>
                <w:rFonts w:asciiTheme="minorHAnsi" w:hAnsiTheme="minorHAnsi" w:cstheme="minorHAnsi"/>
                <w:sz w:val="22"/>
                <w:szCs w:val="22"/>
                <w:lang w:val="en-GB"/>
              </w:rPr>
              <w:t>RfP</w:t>
            </w:r>
            <w:proofErr w:type="spellEnd"/>
            <w:r w:rsidRPr="00B0298A">
              <w:rPr>
                <w:rFonts w:asciiTheme="minorHAnsi" w:hAnsiTheme="minorHAnsi" w:cstheme="minorHAnsi"/>
                <w:sz w:val="22"/>
                <w:szCs w:val="22"/>
                <w:lang w:val="en-GB"/>
              </w:rPr>
              <w:t xml:space="preserve"> Table 4: Breakdown of Price per Deliverable/Activity.</w:t>
            </w:r>
          </w:p>
        </w:tc>
      </w:tr>
    </w:tbl>
    <w:p w14:paraId="02406F1D" w14:textId="77777777" w:rsidR="009F5B1F" w:rsidRPr="00B0298A" w:rsidRDefault="009F5B1F" w:rsidP="00231ACD">
      <w:pPr>
        <w:jc w:val="both"/>
        <w:rPr>
          <w:rFonts w:asciiTheme="minorHAnsi" w:hAnsiTheme="minorHAnsi" w:cstheme="minorHAnsi"/>
          <w:b/>
          <w:bCs/>
          <w:sz w:val="22"/>
          <w:szCs w:val="22"/>
        </w:rPr>
      </w:pPr>
    </w:p>
    <w:tbl>
      <w:tblPr>
        <w:tblStyle w:val="TableGrid"/>
        <w:tblW w:w="10080" w:type="dxa"/>
        <w:tblInd w:w="-5" w:type="dxa"/>
        <w:tblLook w:val="04A0" w:firstRow="1" w:lastRow="0" w:firstColumn="1" w:lastColumn="0" w:noHBand="0" w:noVBand="1"/>
      </w:tblPr>
      <w:tblGrid>
        <w:gridCol w:w="4590"/>
        <w:gridCol w:w="5490"/>
      </w:tblGrid>
      <w:tr w:rsidR="009F5B1F" w:rsidRPr="00B0298A" w14:paraId="5751E9C7" w14:textId="77777777" w:rsidTr="00231ACD">
        <w:tc>
          <w:tcPr>
            <w:tcW w:w="4590" w:type="dxa"/>
          </w:tcPr>
          <w:p w14:paraId="7CF359D6" w14:textId="77777777" w:rsidR="009F5B1F" w:rsidRPr="00B0298A" w:rsidRDefault="009F5B1F" w:rsidP="00231ACD">
            <w:pPr>
              <w:jc w:val="both"/>
              <w:rPr>
                <w:rFonts w:asciiTheme="minorHAnsi" w:hAnsiTheme="minorHAnsi" w:cstheme="minorHAnsi"/>
                <w:b/>
                <w:bCs/>
                <w:sz w:val="22"/>
                <w:szCs w:val="22"/>
                <w:lang w:val="en-GB"/>
              </w:rPr>
            </w:pPr>
            <w:r w:rsidRPr="00B0298A">
              <w:rPr>
                <w:rFonts w:asciiTheme="minorHAnsi" w:hAnsiTheme="minorHAnsi" w:cstheme="minorHAnsi"/>
                <w:b/>
                <w:bCs/>
                <w:sz w:val="22"/>
                <w:szCs w:val="22"/>
                <w:lang w:val="en-GB"/>
              </w:rPr>
              <w:t>Question</w:t>
            </w:r>
          </w:p>
        </w:tc>
        <w:tc>
          <w:tcPr>
            <w:tcW w:w="5490" w:type="dxa"/>
          </w:tcPr>
          <w:p w14:paraId="1ECA70B1" w14:textId="77777777" w:rsidR="009F5B1F" w:rsidRPr="00B0298A" w:rsidRDefault="009F5B1F" w:rsidP="00231ACD">
            <w:pPr>
              <w:jc w:val="both"/>
              <w:rPr>
                <w:rFonts w:asciiTheme="minorHAnsi" w:hAnsiTheme="minorHAnsi" w:cstheme="minorHAnsi"/>
                <w:b/>
                <w:bCs/>
                <w:sz w:val="22"/>
                <w:szCs w:val="22"/>
                <w:lang w:val="en-GB"/>
              </w:rPr>
            </w:pPr>
            <w:r w:rsidRPr="00B0298A">
              <w:rPr>
                <w:rFonts w:asciiTheme="minorHAnsi" w:hAnsiTheme="minorHAnsi" w:cstheme="minorHAnsi"/>
                <w:b/>
                <w:bCs/>
                <w:sz w:val="22"/>
                <w:szCs w:val="22"/>
                <w:lang w:val="en-GB"/>
              </w:rPr>
              <w:t>Answers</w:t>
            </w:r>
          </w:p>
        </w:tc>
      </w:tr>
      <w:tr w:rsidR="009F5B1F" w:rsidRPr="00B0298A" w14:paraId="2FE0488F" w14:textId="77777777" w:rsidTr="00231ACD">
        <w:tc>
          <w:tcPr>
            <w:tcW w:w="4590" w:type="dxa"/>
          </w:tcPr>
          <w:p w14:paraId="7C8248F6" w14:textId="77777777" w:rsidR="009F5B1F" w:rsidRPr="00B0298A" w:rsidRDefault="009F5B1F" w:rsidP="00231ACD">
            <w:pPr>
              <w:pStyle w:val="m-8110881975828620595c26"/>
              <w:shd w:val="clear" w:color="auto" w:fill="FFFFFF"/>
              <w:spacing w:before="0" w:beforeAutospacing="0" w:after="0" w:afterAutospacing="0"/>
              <w:ind w:right="120"/>
              <w:jc w:val="both"/>
              <w:rPr>
                <w:rFonts w:asciiTheme="minorHAnsi" w:hAnsiTheme="minorHAnsi" w:cstheme="minorHAnsi"/>
                <w:sz w:val="22"/>
                <w:szCs w:val="22"/>
                <w:lang w:val="en-GB"/>
              </w:rPr>
            </w:pPr>
            <w:r w:rsidRPr="00B0298A">
              <w:rPr>
                <w:rStyle w:val="m-8110881975828620595c251"/>
                <w:rFonts w:asciiTheme="minorHAnsi" w:hAnsiTheme="minorHAnsi" w:cstheme="minorHAnsi"/>
                <w:sz w:val="22"/>
                <w:szCs w:val="22"/>
                <w:lang w:val="en-GB"/>
              </w:rPr>
              <w:t>Please confirm if requirement of the Romanian language is mandatory for the following team members: Project manager/ Scrum master, System Architect, Software Developer, Database Developer / Administrator, Integration Specialist /Developer</w:t>
            </w:r>
          </w:p>
          <w:p w14:paraId="2D36051F" w14:textId="77777777" w:rsidR="009F5B1F" w:rsidRPr="00B0298A" w:rsidRDefault="009F5B1F" w:rsidP="00231ACD">
            <w:pPr>
              <w:jc w:val="both"/>
              <w:rPr>
                <w:rFonts w:asciiTheme="minorHAnsi" w:hAnsiTheme="minorHAnsi" w:cstheme="minorHAnsi"/>
                <w:sz w:val="22"/>
                <w:szCs w:val="22"/>
                <w:lang w:val="en-GB"/>
              </w:rPr>
            </w:pPr>
          </w:p>
        </w:tc>
        <w:tc>
          <w:tcPr>
            <w:tcW w:w="5490" w:type="dxa"/>
          </w:tcPr>
          <w:p w14:paraId="0C6F4491"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The following specialists must be fluent in Romanian </w:t>
            </w:r>
            <w:proofErr w:type="gramStart"/>
            <w:r w:rsidRPr="00B0298A">
              <w:rPr>
                <w:rFonts w:asciiTheme="minorHAnsi" w:hAnsiTheme="minorHAnsi" w:cstheme="minorHAnsi"/>
                <w:sz w:val="22"/>
                <w:szCs w:val="22"/>
                <w:lang w:val="en-GB"/>
              </w:rPr>
              <w:t>in order to</w:t>
            </w:r>
            <w:proofErr w:type="gramEnd"/>
            <w:r w:rsidRPr="00B0298A">
              <w:rPr>
                <w:rFonts w:asciiTheme="minorHAnsi" w:hAnsiTheme="minorHAnsi" w:cstheme="minorHAnsi"/>
                <w:sz w:val="22"/>
                <w:szCs w:val="22"/>
                <w:lang w:val="en-GB"/>
              </w:rPr>
              <w:t xml:space="preserve"> communicate with the Beneficiary:</w:t>
            </w:r>
          </w:p>
          <w:p w14:paraId="23A61B09" w14:textId="77777777" w:rsidR="009F5B1F" w:rsidRPr="00B0298A" w:rsidRDefault="009F5B1F" w:rsidP="00231ACD">
            <w:pPr>
              <w:pStyle w:val="ListParagraph"/>
              <w:numPr>
                <w:ilvl w:val="0"/>
                <w:numId w:val="19"/>
              </w:numPr>
              <w:contextualSpacing/>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The Project Manager/Scrum Master, </w:t>
            </w:r>
          </w:p>
          <w:p w14:paraId="3667F020" w14:textId="77777777" w:rsidR="009F5B1F" w:rsidRPr="00B0298A" w:rsidRDefault="009F5B1F" w:rsidP="00231ACD">
            <w:pPr>
              <w:pStyle w:val="ListParagraph"/>
              <w:numPr>
                <w:ilvl w:val="0"/>
                <w:numId w:val="19"/>
              </w:numPr>
              <w:contextualSpacing/>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System Architect, </w:t>
            </w:r>
          </w:p>
          <w:p w14:paraId="4C73DCE2" w14:textId="77777777" w:rsidR="009F5B1F" w:rsidRPr="00B0298A" w:rsidRDefault="009F5B1F" w:rsidP="00231ACD">
            <w:pPr>
              <w:pStyle w:val="ListParagraph"/>
              <w:numPr>
                <w:ilvl w:val="0"/>
                <w:numId w:val="19"/>
              </w:numPr>
              <w:contextualSpacing/>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Business Analysts </w:t>
            </w:r>
          </w:p>
          <w:p w14:paraId="13ED9B1A" w14:textId="77777777" w:rsidR="009F5B1F" w:rsidRPr="00B0298A" w:rsidRDefault="009F5B1F" w:rsidP="00231ACD">
            <w:pPr>
              <w:pStyle w:val="ListParagraph"/>
              <w:numPr>
                <w:ilvl w:val="0"/>
                <w:numId w:val="19"/>
              </w:numPr>
              <w:contextualSpacing/>
              <w:jc w:val="both"/>
              <w:rPr>
                <w:rFonts w:asciiTheme="minorHAnsi" w:hAnsiTheme="minorHAnsi" w:cstheme="minorHAnsi"/>
                <w:sz w:val="22"/>
                <w:szCs w:val="22"/>
                <w:lang w:val="en-GB"/>
              </w:rPr>
            </w:pPr>
            <w:r w:rsidRPr="00B0298A">
              <w:rPr>
                <w:rStyle w:val="m-8110881975828620595c251"/>
                <w:rFonts w:asciiTheme="minorHAnsi" w:hAnsiTheme="minorHAnsi" w:cstheme="minorHAnsi"/>
                <w:sz w:val="22"/>
                <w:szCs w:val="22"/>
                <w:lang w:val="en-GB"/>
              </w:rPr>
              <w:t>Database Developer / Administrator</w:t>
            </w:r>
            <w:r w:rsidRPr="00B0298A">
              <w:rPr>
                <w:rFonts w:asciiTheme="minorHAnsi" w:hAnsiTheme="minorHAnsi" w:cstheme="minorHAnsi"/>
                <w:sz w:val="22"/>
                <w:szCs w:val="22"/>
                <w:lang w:val="en-GB"/>
              </w:rPr>
              <w:t xml:space="preserve"> </w:t>
            </w:r>
          </w:p>
          <w:p w14:paraId="1D63F57C" w14:textId="77777777" w:rsidR="009F5B1F" w:rsidRPr="00B0298A" w:rsidRDefault="009F5B1F" w:rsidP="00231ACD">
            <w:pPr>
              <w:pStyle w:val="ListParagraph"/>
              <w:numPr>
                <w:ilvl w:val="0"/>
                <w:numId w:val="19"/>
              </w:numPr>
              <w:contextualSpacing/>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Quality Assurance Specialist/Trainer.</w:t>
            </w:r>
          </w:p>
          <w:p w14:paraId="1ECD6300" w14:textId="77777777" w:rsidR="009F5B1F" w:rsidRPr="00B0298A" w:rsidRDefault="009F5B1F" w:rsidP="00231ACD">
            <w:pPr>
              <w:pStyle w:val="ListParagraph"/>
              <w:jc w:val="both"/>
              <w:rPr>
                <w:rFonts w:asciiTheme="minorHAnsi" w:hAnsiTheme="minorHAnsi" w:cstheme="minorHAnsi"/>
                <w:sz w:val="22"/>
                <w:szCs w:val="22"/>
                <w:lang w:val="en-GB"/>
              </w:rPr>
            </w:pPr>
          </w:p>
          <w:p w14:paraId="485BBF61"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Knowledge of Romanian by the following specialists is optional:</w:t>
            </w:r>
          </w:p>
          <w:p w14:paraId="02C9D7EA" w14:textId="77777777" w:rsidR="009F5B1F" w:rsidRPr="00B0298A" w:rsidRDefault="009F5B1F" w:rsidP="00231ACD">
            <w:pPr>
              <w:pStyle w:val="ListParagraph"/>
              <w:numPr>
                <w:ilvl w:val="0"/>
                <w:numId w:val="19"/>
              </w:numPr>
              <w:contextualSpacing/>
              <w:jc w:val="both"/>
              <w:rPr>
                <w:rStyle w:val="m-8110881975828620595c251"/>
                <w:rFonts w:asciiTheme="minorHAnsi" w:hAnsiTheme="minorHAnsi" w:cstheme="minorHAnsi"/>
                <w:sz w:val="22"/>
                <w:szCs w:val="22"/>
                <w:lang w:val="en-GB"/>
              </w:rPr>
            </w:pPr>
            <w:r w:rsidRPr="00B0298A">
              <w:rPr>
                <w:rFonts w:asciiTheme="minorHAnsi" w:hAnsiTheme="minorHAnsi" w:cstheme="minorHAnsi"/>
                <w:sz w:val="22"/>
                <w:szCs w:val="22"/>
                <w:lang w:val="en-GB"/>
              </w:rPr>
              <w:t>Software</w:t>
            </w:r>
            <w:r w:rsidRPr="00B0298A">
              <w:rPr>
                <w:rStyle w:val="m-8110881975828620595c251"/>
                <w:rFonts w:asciiTheme="minorHAnsi" w:hAnsiTheme="minorHAnsi" w:cstheme="minorHAnsi"/>
                <w:sz w:val="22"/>
                <w:szCs w:val="22"/>
                <w:lang w:val="en-GB"/>
              </w:rPr>
              <w:t xml:space="preserve"> Developer</w:t>
            </w:r>
          </w:p>
          <w:p w14:paraId="146CE029" w14:textId="77777777" w:rsidR="009F5B1F" w:rsidRPr="00B0298A" w:rsidRDefault="009F5B1F" w:rsidP="00231ACD">
            <w:pPr>
              <w:pStyle w:val="ListParagraph"/>
              <w:numPr>
                <w:ilvl w:val="0"/>
                <w:numId w:val="19"/>
              </w:numPr>
              <w:contextualSpacing/>
              <w:jc w:val="both"/>
              <w:rPr>
                <w:rFonts w:asciiTheme="minorHAnsi" w:hAnsiTheme="minorHAnsi" w:cstheme="minorHAnsi"/>
                <w:sz w:val="22"/>
                <w:szCs w:val="22"/>
                <w:lang w:val="en-GB"/>
              </w:rPr>
            </w:pPr>
            <w:r w:rsidRPr="00B0298A">
              <w:rPr>
                <w:rStyle w:val="m-8110881975828620595c251"/>
                <w:rFonts w:asciiTheme="minorHAnsi" w:hAnsiTheme="minorHAnsi" w:cstheme="minorHAnsi"/>
                <w:sz w:val="22"/>
                <w:szCs w:val="22"/>
                <w:lang w:val="en-GB"/>
              </w:rPr>
              <w:t>Integration Specialist /Developer.</w:t>
            </w:r>
          </w:p>
        </w:tc>
      </w:tr>
      <w:tr w:rsidR="009F5B1F" w:rsidRPr="00B0298A" w14:paraId="4BA9A097" w14:textId="77777777" w:rsidTr="00231ACD">
        <w:tc>
          <w:tcPr>
            <w:tcW w:w="4590" w:type="dxa"/>
          </w:tcPr>
          <w:p w14:paraId="4A4C6140" w14:textId="77777777" w:rsidR="009F5B1F" w:rsidRPr="00B0298A" w:rsidRDefault="009F5B1F" w:rsidP="00231ACD">
            <w:pPr>
              <w:pStyle w:val="m-8110881975828620595c26"/>
              <w:shd w:val="clear" w:color="auto" w:fill="FFFFFF"/>
              <w:spacing w:before="0" w:beforeAutospacing="0" w:after="0" w:afterAutospacing="0"/>
              <w:ind w:right="120"/>
              <w:jc w:val="both"/>
              <w:rPr>
                <w:rFonts w:asciiTheme="minorHAnsi" w:hAnsiTheme="minorHAnsi" w:cstheme="minorHAnsi"/>
                <w:sz w:val="22"/>
                <w:szCs w:val="22"/>
                <w:lang w:val="en-GB"/>
              </w:rPr>
            </w:pPr>
            <w:r w:rsidRPr="00B0298A">
              <w:rPr>
                <w:rStyle w:val="m-8110881975828620595c251"/>
                <w:rFonts w:asciiTheme="minorHAnsi" w:hAnsiTheme="minorHAnsi" w:cstheme="minorHAnsi"/>
                <w:sz w:val="22"/>
                <w:szCs w:val="22"/>
                <w:lang w:val="en-GB"/>
              </w:rPr>
              <w:t>The requirements indicate the need to ensure the migration of data from the AIS REC and AIS RAR systems. Nowhere in the document these abbreviations are described. We assume they refer to AIS REC (an "old" Registry of Contraventions) and AIS REC (Registry of Road Accidents). For a qualitative assessment of the effort, please provide information about the current information storage structure in these systems, the number tables, fields, information objects (records) and the expected volume/size of data for migration. Will data require cleansing?</w:t>
            </w:r>
          </w:p>
        </w:tc>
        <w:tc>
          <w:tcPr>
            <w:tcW w:w="5490" w:type="dxa"/>
          </w:tcPr>
          <w:p w14:paraId="6F3BC324"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SIA REC - SIA Register of Contraventions. The SIA REC concept is described in the Government Decision no. 517 of 22.07.2022 for the approval of the Concept of the Automated Information System for recording contraventions, contravention cases and persons who have committed contraventions and the Regulation on the single record of contraventions, contravention cases and persons who have committed contraventions.</w:t>
            </w:r>
          </w:p>
          <w:p w14:paraId="62BA35AF"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SIA RAR - SIA Register of Road Accidents. The SIA RAR concept is described in the Government Decision no. 693 of 21.06.2007 on the approval of the Concept of the Automated Information System "State Register of Road Accidents".</w:t>
            </w:r>
          </w:p>
          <w:p w14:paraId="1CAA7349" w14:textId="77777777" w:rsidR="009F5B1F" w:rsidRPr="00B0298A" w:rsidRDefault="009F5B1F" w:rsidP="00231ACD">
            <w:pPr>
              <w:jc w:val="both"/>
              <w:rPr>
                <w:rFonts w:asciiTheme="minorHAnsi" w:hAnsiTheme="minorHAnsi" w:cstheme="minorHAnsi"/>
                <w:sz w:val="22"/>
                <w:szCs w:val="22"/>
                <w:lang w:val="en-GB"/>
              </w:rPr>
            </w:pPr>
          </w:p>
          <w:p w14:paraId="521582E6"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lastRenderedPageBreak/>
              <w:t>A brief description of the SIA is attached below (</w:t>
            </w:r>
            <w:r w:rsidRPr="00B0298A">
              <w:rPr>
                <w:rFonts w:asciiTheme="minorHAnsi" w:hAnsiTheme="minorHAnsi" w:cstheme="minorHAnsi"/>
                <w:b/>
                <w:bCs/>
                <w:sz w:val="22"/>
                <w:szCs w:val="22"/>
                <w:lang w:val="en-GB"/>
              </w:rPr>
              <w:t>Annex 1</w:t>
            </w:r>
            <w:r w:rsidRPr="00B0298A">
              <w:rPr>
                <w:rFonts w:asciiTheme="minorHAnsi" w:hAnsiTheme="minorHAnsi" w:cstheme="minorHAnsi"/>
                <w:sz w:val="22"/>
                <w:szCs w:val="22"/>
                <w:lang w:val="en-GB"/>
              </w:rPr>
              <w:t>). At the same time, for security reasons detailed information about the respective IT solutions will be provided only to the company with which the contract for the development of the e-Collision Ticketing System will be signed.</w:t>
            </w:r>
          </w:p>
          <w:p w14:paraId="1E4B810E" w14:textId="77777777" w:rsidR="009F5B1F" w:rsidRPr="00B0298A" w:rsidRDefault="009F5B1F" w:rsidP="00231ACD">
            <w:pPr>
              <w:jc w:val="both"/>
              <w:rPr>
                <w:rFonts w:asciiTheme="minorHAnsi" w:hAnsiTheme="minorHAnsi" w:cstheme="minorHAnsi"/>
                <w:sz w:val="22"/>
                <w:szCs w:val="22"/>
                <w:lang w:val="en-GB"/>
              </w:rPr>
            </w:pPr>
          </w:p>
          <w:p w14:paraId="51A2C536"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Concerning the cleansing of data from AIS REC and AIS RAR: the cleaning and validation of data will be carried out by MIA. The supplier will propose the methodology and tools for data migration. The proposed tools must have capabilities for data verification and transformation.  The Supplier will implement/configure within the ETL tool the validation criteria and data transformation logic according to the criteria agreed with the Beneficiary.</w:t>
            </w:r>
          </w:p>
          <w:p w14:paraId="6C747B43" w14:textId="77777777" w:rsidR="009F5B1F" w:rsidRPr="00B0298A" w:rsidRDefault="009F5B1F" w:rsidP="00231ACD">
            <w:pPr>
              <w:jc w:val="both"/>
              <w:rPr>
                <w:rFonts w:asciiTheme="minorHAnsi" w:hAnsiTheme="minorHAnsi" w:cstheme="minorHAnsi"/>
                <w:sz w:val="22"/>
                <w:szCs w:val="22"/>
                <w:lang w:val="en-GB"/>
              </w:rPr>
            </w:pPr>
          </w:p>
        </w:tc>
      </w:tr>
      <w:tr w:rsidR="009F5B1F" w:rsidRPr="00B0298A" w14:paraId="15CC30B6" w14:textId="77777777" w:rsidTr="00231ACD">
        <w:tc>
          <w:tcPr>
            <w:tcW w:w="4590" w:type="dxa"/>
          </w:tcPr>
          <w:p w14:paraId="4582A662" w14:textId="77777777" w:rsidR="009F5B1F" w:rsidRPr="00B0298A" w:rsidRDefault="009F5B1F" w:rsidP="00231ACD">
            <w:pPr>
              <w:jc w:val="both"/>
              <w:rPr>
                <w:rFonts w:asciiTheme="minorHAnsi" w:hAnsiTheme="minorHAnsi" w:cstheme="minorHAnsi"/>
                <w:sz w:val="22"/>
                <w:szCs w:val="22"/>
                <w:lang w:val="en-GB"/>
              </w:rPr>
            </w:pPr>
            <w:r w:rsidRPr="00B0298A">
              <w:rPr>
                <w:rStyle w:val="m-8110881975828620595c251"/>
                <w:rFonts w:asciiTheme="minorHAnsi" w:hAnsiTheme="minorHAnsi" w:cstheme="minorHAnsi"/>
                <w:sz w:val="22"/>
                <w:szCs w:val="22"/>
                <w:lang w:val="en-GB"/>
              </w:rPr>
              <w:lastRenderedPageBreak/>
              <w:t xml:space="preserve">There is a requirement to manage </w:t>
            </w:r>
            <w:proofErr w:type="spellStart"/>
            <w:r w:rsidRPr="00B0298A">
              <w:rPr>
                <w:rStyle w:val="m-8110881975828620595c251"/>
                <w:rFonts w:asciiTheme="minorHAnsi" w:hAnsiTheme="minorHAnsi" w:cstheme="minorHAnsi"/>
                <w:sz w:val="22"/>
                <w:szCs w:val="22"/>
                <w:lang w:val="en-GB"/>
              </w:rPr>
              <w:t>MPass</w:t>
            </w:r>
            <w:proofErr w:type="spellEnd"/>
            <w:r w:rsidRPr="00B0298A">
              <w:rPr>
                <w:rStyle w:val="m-8110881975828620595c251"/>
                <w:rFonts w:asciiTheme="minorHAnsi" w:hAnsiTheme="minorHAnsi" w:cstheme="minorHAnsi"/>
                <w:sz w:val="22"/>
                <w:szCs w:val="22"/>
                <w:lang w:val="en-GB"/>
              </w:rPr>
              <w:t xml:space="preserve"> and MPower user accounts from the e-Contravention Case Management System (References- CU A10.1: </w:t>
            </w:r>
            <w:proofErr w:type="spellStart"/>
            <w:r w:rsidRPr="00B0298A">
              <w:rPr>
                <w:rStyle w:val="m-8110881975828620595c251"/>
                <w:rFonts w:asciiTheme="minorHAnsi" w:hAnsiTheme="minorHAnsi" w:cstheme="minorHAnsi"/>
                <w:sz w:val="22"/>
                <w:szCs w:val="22"/>
                <w:lang w:val="en-GB"/>
              </w:rPr>
              <w:t>MPass</w:t>
            </w:r>
            <w:proofErr w:type="spellEnd"/>
            <w:r w:rsidRPr="00B0298A">
              <w:rPr>
                <w:rStyle w:val="m-8110881975828620595c251"/>
                <w:rFonts w:asciiTheme="minorHAnsi" w:hAnsiTheme="minorHAnsi" w:cstheme="minorHAnsi"/>
                <w:sz w:val="22"/>
                <w:szCs w:val="22"/>
                <w:lang w:val="en-GB"/>
              </w:rPr>
              <w:t xml:space="preserve"> User Account Management / CU A10.2: Authorized Person 4Account Management in MPower – </w:t>
            </w:r>
            <w:proofErr w:type="spellStart"/>
            <w:r w:rsidRPr="00B0298A">
              <w:rPr>
                <w:rStyle w:val="m-8110881975828620595c251"/>
                <w:rFonts w:asciiTheme="minorHAnsi" w:hAnsiTheme="minorHAnsi" w:cstheme="minorHAnsi"/>
                <w:sz w:val="22"/>
                <w:szCs w:val="22"/>
                <w:lang w:val="en-GB"/>
              </w:rPr>
              <w:t>ToR</w:t>
            </w:r>
            <w:proofErr w:type="spellEnd"/>
            <w:r w:rsidRPr="00B0298A">
              <w:rPr>
                <w:rStyle w:val="m-8110881975828620595c251"/>
                <w:rFonts w:asciiTheme="minorHAnsi" w:hAnsiTheme="minorHAnsi" w:cstheme="minorHAnsi"/>
                <w:sz w:val="22"/>
                <w:szCs w:val="22"/>
                <w:lang w:val="en-GB"/>
              </w:rPr>
              <w:t xml:space="preserve"> page 92). Can you please explain this requirement. We cannot find in the integration guides such scenarios.</w:t>
            </w:r>
          </w:p>
        </w:tc>
        <w:tc>
          <w:tcPr>
            <w:tcW w:w="5490" w:type="dxa"/>
          </w:tcPr>
          <w:p w14:paraId="4035DC29"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Due to the large number of users and roles, and the dynamics of their modification, the UI interfaces offered by the </w:t>
            </w:r>
            <w:proofErr w:type="spellStart"/>
            <w:r w:rsidRPr="00B0298A">
              <w:rPr>
                <w:rFonts w:asciiTheme="minorHAnsi" w:hAnsiTheme="minorHAnsi" w:cstheme="minorHAnsi"/>
                <w:sz w:val="22"/>
                <w:szCs w:val="22"/>
                <w:lang w:val="en-GB"/>
              </w:rPr>
              <w:t>MPass</w:t>
            </w:r>
            <w:proofErr w:type="spellEnd"/>
            <w:r w:rsidRPr="00B0298A">
              <w:rPr>
                <w:rFonts w:asciiTheme="minorHAnsi" w:hAnsiTheme="minorHAnsi" w:cstheme="minorHAnsi"/>
                <w:sz w:val="22"/>
                <w:szCs w:val="22"/>
                <w:lang w:val="en-GB"/>
              </w:rPr>
              <w:t xml:space="preserve"> and MPower services are not applicable for MIA. The functional requirements described in CU A10.1 and CU A10.2 indicate the need to develop additional functionality in the SIA e-</w:t>
            </w:r>
            <w:proofErr w:type="spellStart"/>
            <w:r w:rsidRPr="00B0298A">
              <w:rPr>
                <w:rFonts w:asciiTheme="minorHAnsi" w:hAnsiTheme="minorHAnsi" w:cstheme="minorHAnsi"/>
                <w:sz w:val="22"/>
                <w:szCs w:val="22"/>
                <w:lang w:val="en-GB"/>
              </w:rPr>
              <w:t>Dosar</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Contraventional</w:t>
            </w:r>
            <w:proofErr w:type="spellEnd"/>
            <w:r w:rsidRPr="00B0298A">
              <w:rPr>
                <w:rFonts w:asciiTheme="minorHAnsi" w:hAnsiTheme="minorHAnsi" w:cstheme="minorHAnsi"/>
                <w:sz w:val="22"/>
                <w:szCs w:val="22"/>
                <w:lang w:val="en-GB"/>
              </w:rPr>
              <w:t xml:space="preserve"> to allow the administrator to locally design roles and manage users in interconnection with MAI's SIA HR for the purpose of exporting configurations and synchronizing them with </w:t>
            </w:r>
            <w:proofErr w:type="spellStart"/>
            <w:r w:rsidRPr="00B0298A">
              <w:rPr>
                <w:rFonts w:asciiTheme="minorHAnsi" w:hAnsiTheme="minorHAnsi" w:cstheme="minorHAnsi"/>
                <w:sz w:val="22"/>
                <w:szCs w:val="22"/>
                <w:lang w:val="en-GB"/>
              </w:rPr>
              <w:t>MPass</w:t>
            </w:r>
            <w:proofErr w:type="spellEnd"/>
            <w:r w:rsidRPr="00B0298A">
              <w:rPr>
                <w:rFonts w:asciiTheme="minorHAnsi" w:hAnsiTheme="minorHAnsi" w:cstheme="minorHAnsi"/>
                <w:sz w:val="22"/>
                <w:szCs w:val="22"/>
                <w:lang w:val="en-GB"/>
              </w:rPr>
              <w:t xml:space="preserve"> and MPower.</w:t>
            </w:r>
          </w:p>
          <w:p w14:paraId="6D4BF393"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API documentation for integration with </w:t>
            </w:r>
            <w:proofErr w:type="spellStart"/>
            <w:r w:rsidRPr="00B0298A">
              <w:rPr>
                <w:rFonts w:asciiTheme="minorHAnsi" w:hAnsiTheme="minorHAnsi" w:cstheme="minorHAnsi"/>
                <w:sz w:val="22"/>
                <w:szCs w:val="22"/>
                <w:lang w:val="en-GB"/>
              </w:rPr>
              <w:t>MPass</w:t>
            </w:r>
            <w:proofErr w:type="spellEnd"/>
            <w:r w:rsidRPr="00B0298A">
              <w:rPr>
                <w:rFonts w:asciiTheme="minorHAnsi" w:hAnsiTheme="minorHAnsi" w:cstheme="minorHAnsi"/>
                <w:sz w:val="22"/>
                <w:szCs w:val="22"/>
                <w:lang w:val="en-GB"/>
              </w:rPr>
              <w:t xml:space="preserve"> and MPower will be delivered to the executor by AGE.</w:t>
            </w:r>
          </w:p>
        </w:tc>
      </w:tr>
      <w:tr w:rsidR="009F5B1F" w:rsidRPr="00B0298A" w14:paraId="73F12C02" w14:textId="77777777" w:rsidTr="00231ACD">
        <w:tc>
          <w:tcPr>
            <w:tcW w:w="4590" w:type="dxa"/>
          </w:tcPr>
          <w:p w14:paraId="162CA934" w14:textId="066A65ED" w:rsidR="009F5B1F" w:rsidRPr="00B0298A" w:rsidRDefault="009F5B1F" w:rsidP="00231ACD">
            <w:pPr>
              <w:pStyle w:val="m-8110881975828620595c26"/>
              <w:shd w:val="clear" w:color="auto" w:fill="FFFFFF"/>
              <w:spacing w:before="0" w:beforeAutospacing="0" w:after="0" w:afterAutospacing="0"/>
              <w:ind w:right="120"/>
              <w:jc w:val="both"/>
              <w:rPr>
                <w:rFonts w:asciiTheme="minorHAnsi" w:hAnsiTheme="minorHAnsi" w:cstheme="minorHAnsi"/>
                <w:sz w:val="22"/>
                <w:szCs w:val="22"/>
                <w:lang w:val="en-GB"/>
              </w:rPr>
            </w:pPr>
            <w:r w:rsidRPr="00B0298A">
              <w:rPr>
                <w:rStyle w:val="m-8110881975828620595c251"/>
                <w:rFonts w:asciiTheme="minorHAnsi" w:hAnsiTheme="minorHAnsi" w:cstheme="minorHAnsi"/>
                <w:sz w:val="22"/>
                <w:szCs w:val="22"/>
                <w:lang w:val="en-GB"/>
              </w:rPr>
              <w:t>Is there a working specification available for developers regarding integration with Electronic Holographic Signature? (Reference- SM03: Capture electronic holographic signature.). What devices are used? </w:t>
            </w:r>
          </w:p>
        </w:tc>
        <w:tc>
          <w:tcPr>
            <w:tcW w:w="5490" w:type="dxa"/>
          </w:tcPr>
          <w:p w14:paraId="4A63DBB9"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No specifications. The beneficiary requests that the solution to be proposed by the supplier.</w:t>
            </w:r>
          </w:p>
        </w:tc>
      </w:tr>
      <w:tr w:rsidR="009F5B1F" w:rsidRPr="00B0298A" w14:paraId="192E5CE0" w14:textId="77777777" w:rsidTr="00231ACD">
        <w:tc>
          <w:tcPr>
            <w:tcW w:w="4590" w:type="dxa"/>
          </w:tcPr>
          <w:p w14:paraId="063246D6" w14:textId="77777777" w:rsidR="009F5B1F" w:rsidRPr="00B0298A" w:rsidRDefault="009F5B1F" w:rsidP="00231ACD">
            <w:pPr>
              <w:jc w:val="both"/>
              <w:rPr>
                <w:rFonts w:asciiTheme="minorHAnsi" w:hAnsiTheme="minorHAnsi" w:cstheme="minorHAnsi"/>
                <w:sz w:val="22"/>
                <w:szCs w:val="22"/>
                <w:lang w:val="en-GB"/>
              </w:rPr>
            </w:pPr>
            <w:r w:rsidRPr="00B0298A">
              <w:rPr>
                <w:rStyle w:val="m-8110881975828620595c251"/>
                <w:rFonts w:asciiTheme="minorHAnsi" w:hAnsiTheme="minorHAnsi" w:cstheme="minorHAnsi"/>
                <w:sz w:val="22"/>
                <w:szCs w:val="22"/>
                <w:lang w:val="en-GB"/>
              </w:rPr>
              <w:t>Could you ensure the infrastructure provider for the e-Contraventions Case Management System (including network equipment response and internet traffic provider) guarantee that the infrastructure will not impact the fulfilment of this mandatory requirements? (Reference- PERF 001 The response time to an external user/service transactional query must not exceed one second (not including report generation).</w:t>
            </w:r>
          </w:p>
        </w:tc>
        <w:tc>
          <w:tcPr>
            <w:tcW w:w="5490" w:type="dxa"/>
          </w:tcPr>
          <w:p w14:paraId="51D427D4"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The requirement does not refer to external services that are not provided by the AIS e-File. At the same time the e-Criminal Ticketing AIS must ensure compliance with the PERF 001 requirement for the managed segment. </w:t>
            </w:r>
          </w:p>
          <w:p w14:paraId="5308D0AC" w14:textId="77777777" w:rsidR="009F5B1F" w:rsidRPr="00B0298A" w:rsidRDefault="009F5B1F" w:rsidP="00231ACD">
            <w:pPr>
              <w:jc w:val="both"/>
              <w:rPr>
                <w:rFonts w:asciiTheme="minorHAnsi" w:hAnsiTheme="minorHAnsi" w:cstheme="minorHAnsi"/>
                <w:sz w:val="22"/>
                <w:szCs w:val="22"/>
                <w:lang w:val="en-GB"/>
              </w:rPr>
            </w:pPr>
            <w:proofErr w:type="gramStart"/>
            <w:r w:rsidRPr="00B0298A">
              <w:rPr>
                <w:rFonts w:asciiTheme="minorHAnsi" w:hAnsiTheme="minorHAnsi" w:cstheme="minorHAnsi"/>
                <w:sz w:val="22"/>
                <w:szCs w:val="22"/>
                <w:lang w:val="en-GB"/>
              </w:rPr>
              <w:t>E.g.</w:t>
            </w:r>
            <w:proofErr w:type="gramEnd"/>
            <w:r w:rsidRPr="00B0298A">
              <w:rPr>
                <w:rFonts w:asciiTheme="minorHAnsi" w:hAnsiTheme="minorHAnsi" w:cstheme="minorHAnsi"/>
                <w:sz w:val="22"/>
                <w:szCs w:val="22"/>
                <w:lang w:val="en-GB"/>
              </w:rPr>
              <w:t xml:space="preserve"> if the response time of the AIS RSP is 2s then the access to the data in the AIS RSP shall not exceed 3s (2s +1s).</w:t>
            </w:r>
          </w:p>
          <w:p w14:paraId="143A3C77"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The word 'external' in the phrase 'external user/service' will be excluded from PERF requirement 001.  </w:t>
            </w:r>
          </w:p>
        </w:tc>
      </w:tr>
      <w:tr w:rsidR="009F5B1F" w:rsidRPr="00B0298A" w14:paraId="5A5198A6" w14:textId="77777777" w:rsidTr="00231ACD">
        <w:tc>
          <w:tcPr>
            <w:tcW w:w="4590" w:type="dxa"/>
          </w:tcPr>
          <w:p w14:paraId="22ADC755" w14:textId="77777777" w:rsidR="009F5B1F" w:rsidRPr="00B0298A" w:rsidRDefault="009F5B1F" w:rsidP="00231ACD">
            <w:pPr>
              <w:pStyle w:val="m-8110881975828620595c26"/>
              <w:shd w:val="clear" w:color="auto" w:fill="FFFFFF"/>
              <w:spacing w:before="0" w:beforeAutospacing="0" w:after="0" w:afterAutospacing="0" w:line="231" w:lineRule="atLeast"/>
              <w:ind w:left="30" w:right="120"/>
              <w:jc w:val="both"/>
              <w:rPr>
                <w:rFonts w:asciiTheme="minorHAnsi" w:hAnsiTheme="minorHAnsi" w:cstheme="minorHAnsi"/>
                <w:sz w:val="22"/>
                <w:szCs w:val="22"/>
                <w:lang w:val="en-GB"/>
              </w:rPr>
            </w:pPr>
            <w:r w:rsidRPr="00B0298A">
              <w:rPr>
                <w:rStyle w:val="m-8110881975828620595c251"/>
                <w:rFonts w:asciiTheme="minorHAnsi" w:hAnsiTheme="minorHAnsi" w:cstheme="minorHAnsi"/>
                <w:sz w:val="22"/>
                <w:szCs w:val="22"/>
                <w:lang w:val="en-GB"/>
              </w:rPr>
              <w:t>Please provide the diagram in a more readable form with greater resolution: Flowchart of the contravention process (</w:t>
            </w:r>
            <w:proofErr w:type="spellStart"/>
            <w:r w:rsidRPr="00B0298A">
              <w:rPr>
                <w:rStyle w:val="m-8110881975828620595c251"/>
                <w:rFonts w:asciiTheme="minorHAnsi" w:hAnsiTheme="minorHAnsi" w:cstheme="minorHAnsi"/>
                <w:sz w:val="22"/>
                <w:szCs w:val="22"/>
                <w:lang w:val="en-GB"/>
              </w:rPr>
              <w:t>ToR</w:t>
            </w:r>
            <w:proofErr w:type="spellEnd"/>
            <w:r w:rsidRPr="00B0298A">
              <w:rPr>
                <w:rStyle w:val="m-8110881975828620595c251"/>
                <w:rFonts w:asciiTheme="minorHAnsi" w:hAnsiTheme="minorHAnsi" w:cstheme="minorHAnsi"/>
                <w:sz w:val="22"/>
                <w:szCs w:val="22"/>
                <w:lang w:val="en-GB"/>
              </w:rPr>
              <w:t xml:space="preserve"> page 113)</w:t>
            </w:r>
          </w:p>
          <w:p w14:paraId="7FC4C611" w14:textId="77777777" w:rsidR="009F5B1F" w:rsidRPr="00B0298A" w:rsidRDefault="009F5B1F" w:rsidP="00231ACD">
            <w:pPr>
              <w:jc w:val="both"/>
              <w:rPr>
                <w:rFonts w:asciiTheme="minorHAnsi" w:hAnsiTheme="minorHAnsi" w:cstheme="minorHAnsi"/>
                <w:sz w:val="22"/>
                <w:szCs w:val="22"/>
                <w:lang w:val="en-GB"/>
              </w:rPr>
            </w:pPr>
          </w:p>
        </w:tc>
        <w:tc>
          <w:tcPr>
            <w:tcW w:w="5490" w:type="dxa"/>
          </w:tcPr>
          <w:p w14:paraId="3AEF713D"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 xml:space="preserve">Assume the process diagram on page 134 (Ro version) / 132 (EN version). </w:t>
            </w:r>
            <w:r w:rsidRPr="00B0298A">
              <w:rPr>
                <w:rFonts w:asciiTheme="minorHAnsi" w:hAnsiTheme="minorHAnsi" w:cstheme="minorHAnsi"/>
                <w:b/>
                <w:bCs/>
                <w:sz w:val="22"/>
                <w:szCs w:val="22"/>
                <w:lang w:val="en-GB"/>
              </w:rPr>
              <w:t>Annex 2:</w:t>
            </w:r>
          </w:p>
          <w:p w14:paraId="0ED7FCC4" w14:textId="77777777" w:rsidR="009F5B1F" w:rsidRPr="00B0298A" w:rsidRDefault="009F5B1F" w:rsidP="00231ACD">
            <w:pPr>
              <w:jc w:val="both"/>
              <w:rPr>
                <w:rFonts w:asciiTheme="minorHAnsi" w:hAnsiTheme="minorHAnsi" w:cstheme="minorHAnsi"/>
                <w:sz w:val="22"/>
                <w:szCs w:val="22"/>
                <w:lang w:val="en-GB"/>
              </w:rPr>
            </w:pPr>
            <w:r w:rsidRPr="00231ACD">
              <w:rPr>
                <w:rFonts w:asciiTheme="minorHAnsi" w:hAnsiTheme="minorHAnsi" w:cstheme="minorHAnsi"/>
                <w:sz w:val="22"/>
                <w:szCs w:val="22"/>
                <w:lang w:val="en-GB"/>
              </w:rPr>
              <w:object w:dxaOrig="1710" w:dyaOrig="830" w14:anchorId="49A19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41.3pt" o:ole="">
                  <v:imagedata r:id="rId11" o:title=""/>
                </v:shape>
                <o:OLEObject Type="Embed" ProgID="Package" ShapeID="_x0000_i1025" DrawAspect="Content" ObjectID="_1770454945" r:id="rId12"/>
              </w:object>
            </w:r>
          </w:p>
          <w:p w14:paraId="0F08A93F" w14:textId="77777777" w:rsidR="009F5B1F" w:rsidRPr="00B0298A" w:rsidRDefault="009F5B1F" w:rsidP="00231ACD">
            <w:pPr>
              <w:jc w:val="both"/>
              <w:rPr>
                <w:rFonts w:asciiTheme="minorHAnsi" w:hAnsiTheme="minorHAnsi" w:cstheme="minorHAnsi"/>
                <w:sz w:val="22"/>
                <w:szCs w:val="22"/>
                <w:lang w:val="en-GB"/>
              </w:rPr>
            </w:pPr>
            <w:r w:rsidRPr="00B0298A">
              <w:rPr>
                <w:rFonts w:asciiTheme="minorHAnsi" w:hAnsiTheme="minorHAnsi" w:cstheme="minorHAnsi"/>
                <w:sz w:val="22"/>
                <w:szCs w:val="22"/>
                <w:lang w:val="en-GB"/>
              </w:rPr>
              <w:t>We also point out that the diagrams are indicative, the Supplier will have to validate them with the Beneficiary.</w:t>
            </w:r>
          </w:p>
        </w:tc>
      </w:tr>
    </w:tbl>
    <w:p w14:paraId="0759EC14" w14:textId="77777777" w:rsidR="009F5B1F" w:rsidRPr="00B0298A" w:rsidRDefault="009F5B1F" w:rsidP="009F5B1F">
      <w:pPr>
        <w:rPr>
          <w:rFonts w:asciiTheme="minorHAnsi" w:hAnsiTheme="minorHAnsi" w:cstheme="minorHAnsi"/>
          <w:sz w:val="22"/>
          <w:szCs w:val="22"/>
          <w:lang w:val="en-GB"/>
        </w:rPr>
      </w:pPr>
    </w:p>
    <w:p w14:paraId="1FC27197" w14:textId="77777777" w:rsidR="009F5B1F" w:rsidRPr="00B0298A" w:rsidRDefault="009F5B1F" w:rsidP="009F5B1F">
      <w:pPr>
        <w:rPr>
          <w:rFonts w:asciiTheme="minorHAnsi" w:hAnsiTheme="minorHAnsi" w:cstheme="minorHAnsi"/>
          <w:b/>
          <w:bCs/>
          <w:sz w:val="22"/>
          <w:szCs w:val="22"/>
          <w:lang w:val="en-GB" w:eastAsia="ar-SA"/>
        </w:rPr>
      </w:pPr>
    </w:p>
    <w:p w14:paraId="018C7BC9" w14:textId="77777777" w:rsidR="009F5B1F" w:rsidRPr="00B0298A" w:rsidRDefault="009F5B1F" w:rsidP="009F5B1F">
      <w:pPr>
        <w:rPr>
          <w:rFonts w:asciiTheme="minorHAnsi" w:hAnsiTheme="minorHAnsi" w:cstheme="minorHAnsi"/>
          <w:b/>
          <w:bCs/>
          <w:sz w:val="22"/>
          <w:szCs w:val="22"/>
          <w:lang w:val="en-GB" w:eastAsia="ar-SA"/>
        </w:rPr>
      </w:pPr>
      <w:r w:rsidRPr="00B0298A">
        <w:rPr>
          <w:rFonts w:asciiTheme="minorHAnsi" w:hAnsiTheme="minorHAnsi" w:cstheme="minorHAnsi"/>
          <w:b/>
          <w:bCs/>
          <w:sz w:val="22"/>
          <w:szCs w:val="22"/>
          <w:lang w:val="en-GB" w:eastAsia="ar-SA"/>
        </w:rPr>
        <w:t>Annex 1:</w:t>
      </w:r>
    </w:p>
    <w:p w14:paraId="05757DE7" w14:textId="77777777" w:rsidR="009F5B1F" w:rsidRPr="00B0298A" w:rsidRDefault="009F5B1F" w:rsidP="009F5B1F">
      <w:pPr>
        <w:rPr>
          <w:rFonts w:asciiTheme="minorHAnsi" w:hAnsiTheme="minorHAnsi" w:cstheme="minorHAnsi"/>
          <w:b/>
          <w:bCs/>
          <w:sz w:val="22"/>
          <w:szCs w:val="22"/>
          <w:lang w:val="en-GB" w:eastAsia="ar-SA"/>
        </w:rPr>
      </w:pPr>
    </w:p>
    <w:tbl>
      <w:tblPr>
        <w:tblStyle w:val="TableGrid"/>
        <w:tblW w:w="0" w:type="auto"/>
        <w:jc w:val="center"/>
        <w:tblLook w:val="04A0" w:firstRow="1" w:lastRow="0" w:firstColumn="1" w:lastColumn="0" w:noHBand="0" w:noVBand="1"/>
      </w:tblPr>
      <w:tblGrid>
        <w:gridCol w:w="2333"/>
        <w:gridCol w:w="51"/>
        <w:gridCol w:w="7245"/>
      </w:tblGrid>
      <w:tr w:rsidR="009F5B1F" w:rsidRPr="00B0298A" w14:paraId="51BAFF82" w14:textId="77777777" w:rsidTr="009B12EB">
        <w:trPr>
          <w:jc w:val="center"/>
        </w:trPr>
        <w:tc>
          <w:tcPr>
            <w:tcW w:w="2448" w:type="dxa"/>
            <w:gridSpan w:val="2"/>
            <w:shd w:val="clear" w:color="auto" w:fill="auto"/>
          </w:tcPr>
          <w:p w14:paraId="076BBD05" w14:textId="77777777" w:rsidR="009F5B1F" w:rsidRPr="00B0298A" w:rsidRDefault="009F5B1F" w:rsidP="009B12EB">
            <w:pPr>
              <w:rPr>
                <w:rFonts w:asciiTheme="minorHAnsi" w:hAnsiTheme="minorHAnsi" w:cstheme="minorHAnsi"/>
                <w:b/>
                <w:bCs/>
                <w:sz w:val="22"/>
                <w:szCs w:val="22"/>
                <w:lang w:val="en-GB"/>
              </w:rPr>
            </w:pPr>
          </w:p>
        </w:tc>
        <w:tc>
          <w:tcPr>
            <w:tcW w:w="7622" w:type="dxa"/>
            <w:shd w:val="clear" w:color="auto" w:fill="auto"/>
          </w:tcPr>
          <w:p w14:paraId="4B3F2D55" w14:textId="77777777" w:rsidR="009F5B1F" w:rsidRPr="00B0298A" w:rsidRDefault="009F5B1F" w:rsidP="009B12EB">
            <w:pPr>
              <w:rPr>
                <w:rFonts w:asciiTheme="minorHAnsi" w:hAnsiTheme="minorHAnsi" w:cstheme="minorHAnsi"/>
                <w:b/>
                <w:bCs/>
                <w:sz w:val="22"/>
                <w:szCs w:val="22"/>
                <w:lang w:val="en-GB"/>
              </w:rPr>
            </w:pPr>
            <w:r w:rsidRPr="00B0298A">
              <w:rPr>
                <w:rFonts w:asciiTheme="minorHAnsi" w:hAnsiTheme="minorHAnsi" w:cstheme="minorHAnsi"/>
                <w:b/>
                <w:bCs/>
                <w:sz w:val="22"/>
                <w:szCs w:val="22"/>
                <w:lang w:val="en-GB"/>
              </w:rPr>
              <w:t>Description</w:t>
            </w:r>
          </w:p>
        </w:tc>
      </w:tr>
      <w:tr w:rsidR="009F5B1F" w:rsidRPr="00B0298A" w14:paraId="61684B66" w14:textId="77777777" w:rsidTr="009B12EB">
        <w:trPr>
          <w:jc w:val="center"/>
        </w:trPr>
        <w:tc>
          <w:tcPr>
            <w:tcW w:w="2448" w:type="dxa"/>
            <w:gridSpan w:val="2"/>
            <w:shd w:val="clear" w:color="auto" w:fill="DAEEF3" w:themeFill="accent5" w:themeFillTint="33"/>
          </w:tcPr>
          <w:p w14:paraId="0DE90448" w14:textId="77777777" w:rsidR="009F5B1F" w:rsidRPr="00B0298A" w:rsidRDefault="009F5B1F" w:rsidP="009B12EB">
            <w:pPr>
              <w:rPr>
                <w:rFonts w:asciiTheme="minorHAnsi" w:hAnsiTheme="minorHAnsi" w:cstheme="minorHAnsi"/>
                <w:b/>
                <w:bCs/>
                <w:sz w:val="22"/>
                <w:szCs w:val="22"/>
                <w:lang w:val="en-GB"/>
              </w:rPr>
            </w:pPr>
            <w:r w:rsidRPr="00B0298A">
              <w:rPr>
                <w:rFonts w:asciiTheme="minorHAnsi" w:hAnsiTheme="minorHAnsi" w:cstheme="minorHAnsi"/>
                <w:b/>
                <w:bCs/>
                <w:sz w:val="22"/>
                <w:szCs w:val="22"/>
                <w:lang w:val="en-GB"/>
              </w:rPr>
              <w:lastRenderedPageBreak/>
              <w:t>SIA Name:</w:t>
            </w:r>
          </w:p>
        </w:tc>
        <w:tc>
          <w:tcPr>
            <w:tcW w:w="7622" w:type="dxa"/>
            <w:shd w:val="clear" w:color="auto" w:fill="DAEEF3" w:themeFill="accent5" w:themeFillTint="33"/>
          </w:tcPr>
          <w:p w14:paraId="3F5600C5" w14:textId="77777777" w:rsidR="009F5B1F" w:rsidRPr="00B0298A" w:rsidRDefault="009F5B1F" w:rsidP="009B12EB">
            <w:pPr>
              <w:rPr>
                <w:rFonts w:asciiTheme="minorHAnsi" w:hAnsiTheme="minorHAnsi" w:cstheme="minorHAnsi"/>
                <w:b/>
                <w:bCs/>
                <w:sz w:val="22"/>
                <w:szCs w:val="22"/>
                <w:lang w:val="en-GB"/>
              </w:rPr>
            </w:pPr>
            <w:r w:rsidRPr="00B0298A">
              <w:rPr>
                <w:rFonts w:asciiTheme="minorHAnsi" w:hAnsiTheme="minorHAnsi" w:cstheme="minorHAnsi"/>
                <w:b/>
                <w:bCs/>
                <w:sz w:val="22"/>
                <w:szCs w:val="22"/>
                <w:lang w:val="en-GB"/>
              </w:rPr>
              <w:t>SIA REC - SIA Register of Contraventions</w:t>
            </w:r>
          </w:p>
        </w:tc>
      </w:tr>
      <w:tr w:rsidR="009F5B1F" w:rsidRPr="00B0298A" w14:paraId="4BA1B40C" w14:textId="77777777" w:rsidTr="009B12EB">
        <w:trPr>
          <w:jc w:val="center"/>
        </w:trPr>
        <w:tc>
          <w:tcPr>
            <w:tcW w:w="2448" w:type="dxa"/>
            <w:gridSpan w:val="2"/>
            <w:shd w:val="clear" w:color="auto" w:fill="auto"/>
          </w:tcPr>
          <w:p w14:paraId="79216CFB"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Short description:</w:t>
            </w:r>
          </w:p>
        </w:tc>
        <w:tc>
          <w:tcPr>
            <w:tcW w:w="7622" w:type="dxa"/>
            <w:shd w:val="clear" w:color="auto" w:fill="auto"/>
          </w:tcPr>
          <w:p w14:paraId="125ECCBA" w14:textId="77777777" w:rsidR="009F5B1F" w:rsidRPr="00B0298A" w:rsidRDefault="009F5B1F" w:rsidP="009B12EB">
            <w:pPr>
              <w:rPr>
                <w:rFonts w:asciiTheme="minorHAnsi" w:hAnsiTheme="minorHAnsi" w:cstheme="minorHAnsi"/>
                <w:color w:val="333333"/>
                <w:sz w:val="22"/>
                <w:szCs w:val="22"/>
                <w:shd w:val="clear" w:color="auto" w:fill="FFFFFF"/>
                <w:lang w:val="en-GB"/>
              </w:rPr>
            </w:pPr>
            <w:r w:rsidRPr="00B0298A">
              <w:rPr>
                <w:rFonts w:asciiTheme="minorHAnsi" w:hAnsiTheme="minorHAnsi" w:cstheme="minorHAnsi"/>
                <w:color w:val="333333"/>
                <w:sz w:val="22"/>
                <w:szCs w:val="22"/>
                <w:shd w:val="clear" w:color="auto" w:fill="FFFFFF"/>
                <w:lang w:val="en-GB"/>
              </w:rPr>
              <w:t xml:space="preserve">The system aims to form and maintain the State Register of Contraventions as an information resource in the field of </w:t>
            </w:r>
            <w:proofErr w:type="gramStart"/>
            <w:r w:rsidRPr="00B0298A">
              <w:rPr>
                <w:rFonts w:asciiTheme="minorHAnsi" w:hAnsiTheme="minorHAnsi" w:cstheme="minorHAnsi"/>
                <w:color w:val="333333"/>
                <w:sz w:val="22"/>
                <w:szCs w:val="22"/>
                <w:shd w:val="clear" w:color="auto" w:fill="FFFFFF"/>
                <w:lang w:val="en-GB"/>
              </w:rPr>
              <w:t>contraventions, and</w:t>
            </w:r>
            <w:proofErr w:type="gramEnd"/>
            <w:r w:rsidRPr="00B0298A">
              <w:rPr>
                <w:rFonts w:asciiTheme="minorHAnsi" w:hAnsiTheme="minorHAnsi" w:cstheme="minorHAnsi"/>
                <w:color w:val="333333"/>
                <w:sz w:val="22"/>
                <w:szCs w:val="22"/>
                <w:shd w:val="clear" w:color="auto" w:fill="FFFFFF"/>
                <w:lang w:val="en-GB"/>
              </w:rPr>
              <w:t xml:space="preserve"> is intended for the bodies responsible for the detection, examination and/or resolution of contraventions.</w:t>
            </w:r>
          </w:p>
          <w:p w14:paraId="59E0B2A4" w14:textId="77777777" w:rsidR="009F5B1F" w:rsidRPr="00B0298A" w:rsidRDefault="009F5B1F" w:rsidP="009B12EB">
            <w:pPr>
              <w:rPr>
                <w:rFonts w:asciiTheme="minorHAnsi" w:hAnsiTheme="minorHAnsi" w:cstheme="minorHAnsi"/>
                <w:color w:val="333333"/>
                <w:sz w:val="22"/>
                <w:szCs w:val="22"/>
                <w:shd w:val="clear" w:color="auto" w:fill="FFFFFF"/>
                <w:lang w:val="en-GB"/>
              </w:rPr>
            </w:pPr>
            <w:r w:rsidRPr="00B0298A">
              <w:rPr>
                <w:rFonts w:asciiTheme="minorHAnsi" w:hAnsiTheme="minorHAnsi" w:cstheme="minorHAnsi"/>
                <w:color w:val="333333"/>
                <w:sz w:val="22"/>
                <w:szCs w:val="22"/>
                <w:shd w:val="clear" w:color="auto" w:fill="FFFFFF"/>
                <w:lang w:val="en-GB"/>
              </w:rPr>
              <w:t>The system ensures the documentary record of contraventions, the record of penalty points accumulated by drivers, as well the information on the persons concerned in contravention cases.</w:t>
            </w:r>
          </w:p>
          <w:p w14:paraId="1C322AD3"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color w:val="333333"/>
                <w:sz w:val="22"/>
                <w:szCs w:val="22"/>
                <w:shd w:val="clear" w:color="auto" w:fill="FFFFFF"/>
                <w:lang w:val="en-GB"/>
              </w:rPr>
              <w:t>Also, the SIA REC includes information on persons and vehicles reported in the guidance.</w:t>
            </w:r>
          </w:p>
        </w:tc>
      </w:tr>
      <w:tr w:rsidR="009F5B1F" w:rsidRPr="00B0298A" w14:paraId="2C3F5EA0" w14:textId="77777777" w:rsidTr="009B12EB">
        <w:trPr>
          <w:jc w:val="center"/>
        </w:trPr>
        <w:tc>
          <w:tcPr>
            <w:tcW w:w="2448" w:type="dxa"/>
            <w:gridSpan w:val="2"/>
            <w:shd w:val="clear" w:color="auto" w:fill="auto"/>
          </w:tcPr>
          <w:p w14:paraId="15851092"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Concept:</w:t>
            </w:r>
          </w:p>
        </w:tc>
        <w:tc>
          <w:tcPr>
            <w:tcW w:w="7622" w:type="dxa"/>
            <w:shd w:val="clear" w:color="auto" w:fill="auto"/>
          </w:tcPr>
          <w:p w14:paraId="2CD96D35"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The SIA REC concept is described in the Government Decision no. 517 of 22.07.2022 for the approval of the Concept of the Automated Information System for recording contraventions, contravention cases and persons who have committed contraventions and the Regulation on the single record of contraventions, contravention cases and persons who have committed contraventions.</w:t>
            </w:r>
          </w:p>
        </w:tc>
      </w:tr>
      <w:tr w:rsidR="009F5B1F" w:rsidRPr="00B0298A" w14:paraId="1453A9B4" w14:textId="77777777" w:rsidTr="009B12EB">
        <w:trPr>
          <w:jc w:val="center"/>
        </w:trPr>
        <w:tc>
          <w:tcPr>
            <w:tcW w:w="10070" w:type="dxa"/>
            <w:gridSpan w:val="3"/>
            <w:shd w:val="clear" w:color="auto" w:fill="auto"/>
          </w:tcPr>
          <w:p w14:paraId="161DE7D6"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DBMS structure</w:t>
            </w:r>
          </w:p>
        </w:tc>
      </w:tr>
      <w:tr w:rsidR="009F5B1F" w:rsidRPr="00B0298A" w14:paraId="5CB42B0D" w14:textId="77777777" w:rsidTr="009B12EB">
        <w:trPr>
          <w:jc w:val="center"/>
        </w:trPr>
        <w:tc>
          <w:tcPr>
            <w:tcW w:w="2448" w:type="dxa"/>
            <w:gridSpan w:val="2"/>
            <w:shd w:val="clear" w:color="auto" w:fill="auto"/>
          </w:tcPr>
          <w:p w14:paraId="68A21144"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DBMS</w:t>
            </w:r>
          </w:p>
        </w:tc>
        <w:tc>
          <w:tcPr>
            <w:tcW w:w="7622" w:type="dxa"/>
            <w:shd w:val="clear" w:color="auto" w:fill="auto"/>
          </w:tcPr>
          <w:p w14:paraId="2C7D445B"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MS SQL 2016</w:t>
            </w:r>
          </w:p>
        </w:tc>
      </w:tr>
      <w:tr w:rsidR="009F5B1F" w:rsidRPr="00B0298A" w14:paraId="00377048" w14:textId="77777777" w:rsidTr="009B12EB">
        <w:trPr>
          <w:jc w:val="center"/>
        </w:trPr>
        <w:tc>
          <w:tcPr>
            <w:tcW w:w="2448" w:type="dxa"/>
            <w:gridSpan w:val="2"/>
            <w:shd w:val="clear" w:color="auto" w:fill="auto"/>
          </w:tcPr>
          <w:p w14:paraId="06E48351"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Number of tables</w:t>
            </w:r>
          </w:p>
        </w:tc>
        <w:tc>
          <w:tcPr>
            <w:tcW w:w="7622" w:type="dxa"/>
            <w:shd w:val="clear" w:color="auto" w:fill="auto"/>
          </w:tcPr>
          <w:p w14:paraId="078E7BFE"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352</w:t>
            </w:r>
          </w:p>
        </w:tc>
      </w:tr>
      <w:tr w:rsidR="009F5B1F" w:rsidRPr="00B0298A" w14:paraId="1741BF3C" w14:textId="77777777" w:rsidTr="009B12EB">
        <w:trPr>
          <w:jc w:val="center"/>
        </w:trPr>
        <w:tc>
          <w:tcPr>
            <w:tcW w:w="10070" w:type="dxa"/>
            <w:gridSpan w:val="3"/>
            <w:shd w:val="clear" w:color="auto" w:fill="auto"/>
          </w:tcPr>
          <w:p w14:paraId="69DB25B0"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Data model</w:t>
            </w:r>
          </w:p>
        </w:tc>
      </w:tr>
      <w:tr w:rsidR="009F5B1F" w:rsidRPr="00B0298A" w14:paraId="3C11AAFD" w14:textId="77777777" w:rsidTr="009B12EB">
        <w:trPr>
          <w:jc w:val="center"/>
        </w:trPr>
        <w:tc>
          <w:tcPr>
            <w:tcW w:w="2448" w:type="dxa"/>
            <w:gridSpan w:val="2"/>
            <w:shd w:val="clear" w:color="auto" w:fill="auto"/>
          </w:tcPr>
          <w:p w14:paraId="5052310B"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Data model description</w:t>
            </w:r>
          </w:p>
        </w:tc>
        <w:tc>
          <w:tcPr>
            <w:tcW w:w="7622" w:type="dxa"/>
            <w:shd w:val="clear" w:color="auto" w:fill="auto"/>
          </w:tcPr>
          <w:p w14:paraId="7C306170" w14:textId="77777777" w:rsidR="009F5B1F" w:rsidRPr="00B0298A" w:rsidRDefault="009F5B1F" w:rsidP="009B12EB">
            <w:pPr>
              <w:rPr>
                <w:rFonts w:asciiTheme="minorHAnsi" w:hAnsiTheme="minorHAnsi" w:cstheme="minorHAnsi"/>
                <w:sz w:val="22"/>
                <w:szCs w:val="22"/>
                <w:lang w:val="en-GB"/>
              </w:rPr>
            </w:pPr>
            <w:proofErr w:type="spellStart"/>
            <w:r w:rsidRPr="00B0298A">
              <w:rPr>
                <w:rFonts w:asciiTheme="minorHAnsi" w:hAnsiTheme="minorHAnsi" w:cstheme="minorHAnsi"/>
                <w:sz w:val="22"/>
                <w:szCs w:val="22"/>
                <w:lang w:val="en-GB"/>
              </w:rPr>
              <w:t>Obiectele</w:t>
            </w:r>
            <w:proofErr w:type="spellEnd"/>
            <w:r w:rsidRPr="00B0298A">
              <w:rPr>
                <w:rFonts w:asciiTheme="minorHAnsi" w:hAnsiTheme="minorHAnsi" w:cstheme="minorHAnsi"/>
                <w:sz w:val="22"/>
                <w:szCs w:val="22"/>
                <w:lang w:val="en-GB"/>
              </w:rPr>
              <w:t xml:space="preserve"> </w:t>
            </w:r>
            <w:proofErr w:type="spellStart"/>
            <w:r w:rsidRPr="00B0298A">
              <w:rPr>
                <w:rFonts w:asciiTheme="minorHAnsi" w:hAnsiTheme="minorHAnsi" w:cstheme="minorHAnsi"/>
                <w:sz w:val="22"/>
                <w:szCs w:val="22"/>
                <w:lang w:val="en-GB"/>
              </w:rPr>
              <w:t>informaționale</w:t>
            </w:r>
            <w:proofErr w:type="spellEnd"/>
            <w:r w:rsidRPr="00B0298A">
              <w:rPr>
                <w:rFonts w:asciiTheme="minorHAnsi" w:hAnsiTheme="minorHAnsi" w:cstheme="minorHAnsi"/>
                <w:sz w:val="22"/>
                <w:szCs w:val="22"/>
                <w:lang w:val="en-GB"/>
              </w:rPr>
              <w:t xml:space="preserve"> / </w:t>
            </w:r>
            <w:proofErr w:type="spellStart"/>
            <w:r w:rsidRPr="00B0298A">
              <w:rPr>
                <w:rFonts w:asciiTheme="minorHAnsi" w:hAnsiTheme="minorHAnsi" w:cstheme="minorHAnsi"/>
                <w:sz w:val="22"/>
                <w:szCs w:val="22"/>
                <w:lang w:val="en-GB"/>
              </w:rPr>
              <w:t>documentele</w:t>
            </w:r>
            <w:proofErr w:type="spellEnd"/>
            <w:r w:rsidRPr="00B0298A">
              <w:rPr>
                <w:rFonts w:asciiTheme="minorHAnsi" w:hAnsiTheme="minorHAnsi" w:cstheme="minorHAnsi"/>
                <w:sz w:val="22"/>
                <w:szCs w:val="22"/>
                <w:lang w:val="en-GB"/>
              </w:rPr>
              <w:t xml:space="preserve"> au o </w:t>
            </w:r>
            <w:proofErr w:type="spellStart"/>
            <w:r w:rsidRPr="00B0298A">
              <w:rPr>
                <w:rFonts w:asciiTheme="minorHAnsi" w:hAnsiTheme="minorHAnsi" w:cstheme="minorHAnsi"/>
                <w:sz w:val="22"/>
                <w:szCs w:val="22"/>
                <w:lang w:val="en-GB"/>
              </w:rPr>
              <w:t>reflecție</w:t>
            </w:r>
            <w:proofErr w:type="spellEnd"/>
            <w:r w:rsidRPr="00B0298A">
              <w:rPr>
                <w:rFonts w:asciiTheme="minorHAnsi" w:hAnsiTheme="minorHAnsi" w:cstheme="minorHAnsi"/>
                <w:sz w:val="22"/>
                <w:szCs w:val="22"/>
                <w:lang w:val="en-GB"/>
              </w:rPr>
              <w:t xml:space="preserve"> 1:1 in BD.</w:t>
            </w:r>
          </w:p>
          <w:p w14:paraId="6716FBD9" w14:textId="77777777" w:rsidR="009F5B1F" w:rsidRPr="00B0298A" w:rsidRDefault="009F5B1F" w:rsidP="009B12EB">
            <w:pPr>
              <w:spacing w:after="120"/>
              <w:rPr>
                <w:rFonts w:asciiTheme="minorHAnsi" w:hAnsiTheme="minorHAnsi" w:cstheme="minorHAnsi"/>
                <w:bCs/>
                <w:sz w:val="22"/>
                <w:szCs w:val="22"/>
                <w:lang w:val="en-GB"/>
              </w:rPr>
            </w:pPr>
            <w:r w:rsidRPr="00B0298A">
              <w:rPr>
                <w:rFonts w:asciiTheme="minorHAnsi" w:hAnsiTheme="minorHAnsi" w:cstheme="minorHAnsi"/>
                <w:bCs/>
                <w:sz w:val="22"/>
                <w:szCs w:val="22"/>
                <w:lang w:val="en-GB"/>
              </w:rPr>
              <w:t>The RAR CIS data architecture is a symmetrical reflection of the paper-based recordkeeping model and has been designed by combining 3 types of data models with different purposes and different organizational principles:</w:t>
            </w:r>
          </w:p>
          <w:p w14:paraId="77C89EE7" w14:textId="77777777" w:rsidR="009F5B1F" w:rsidRPr="00B0298A" w:rsidRDefault="009F5B1F" w:rsidP="009B12EB">
            <w:pPr>
              <w:spacing w:after="120"/>
              <w:rPr>
                <w:rFonts w:asciiTheme="minorHAnsi" w:hAnsiTheme="minorHAnsi" w:cstheme="minorHAnsi"/>
                <w:bCs/>
                <w:sz w:val="22"/>
                <w:szCs w:val="22"/>
                <w:lang w:val="en-GB"/>
              </w:rPr>
            </w:pPr>
            <w:r w:rsidRPr="00B0298A">
              <w:rPr>
                <w:rFonts w:asciiTheme="minorHAnsi" w:hAnsiTheme="minorHAnsi" w:cstheme="minorHAnsi"/>
                <w:bCs/>
                <w:sz w:val="22"/>
                <w:szCs w:val="22"/>
                <w:lang w:val="en-GB"/>
              </w:rPr>
              <w:t>1. 'register' - data model providing road accident records (RAR component</w:t>
            </w:r>
            <w:proofErr w:type="gramStart"/>
            <w:r w:rsidRPr="00B0298A">
              <w:rPr>
                <w:rFonts w:asciiTheme="minorHAnsi" w:hAnsiTheme="minorHAnsi" w:cstheme="minorHAnsi"/>
                <w:bCs/>
                <w:sz w:val="22"/>
                <w:szCs w:val="22"/>
                <w:lang w:val="en-GB"/>
              </w:rPr>
              <w:t>);</w:t>
            </w:r>
            <w:proofErr w:type="gramEnd"/>
          </w:p>
          <w:p w14:paraId="6684F369" w14:textId="77777777" w:rsidR="009F5B1F" w:rsidRPr="00B0298A" w:rsidRDefault="009F5B1F" w:rsidP="009B12EB">
            <w:pPr>
              <w:spacing w:after="120"/>
              <w:rPr>
                <w:rFonts w:asciiTheme="minorHAnsi" w:hAnsiTheme="minorHAnsi" w:cstheme="minorHAnsi"/>
                <w:bCs/>
                <w:sz w:val="22"/>
                <w:szCs w:val="22"/>
                <w:lang w:val="en-GB"/>
              </w:rPr>
            </w:pPr>
            <w:r w:rsidRPr="00B0298A">
              <w:rPr>
                <w:rFonts w:asciiTheme="minorHAnsi" w:hAnsiTheme="minorHAnsi" w:cstheme="minorHAnsi"/>
                <w:bCs/>
                <w:sz w:val="22"/>
                <w:szCs w:val="22"/>
                <w:lang w:val="en-GB"/>
              </w:rPr>
              <w:t xml:space="preserve">2. "statistics" - data model for the analysis of the </w:t>
            </w:r>
            <w:proofErr w:type="gramStart"/>
            <w:r w:rsidRPr="00B0298A">
              <w:rPr>
                <w:rFonts w:asciiTheme="minorHAnsi" w:hAnsiTheme="minorHAnsi" w:cstheme="minorHAnsi"/>
                <w:bCs/>
                <w:sz w:val="22"/>
                <w:szCs w:val="22"/>
                <w:lang w:val="en-GB"/>
              </w:rPr>
              <w:t>phenomenon;</w:t>
            </w:r>
            <w:proofErr w:type="gramEnd"/>
          </w:p>
          <w:p w14:paraId="157AE7C7" w14:textId="77777777" w:rsidR="009F5B1F" w:rsidRPr="00B0298A" w:rsidRDefault="009F5B1F" w:rsidP="009B12EB">
            <w:pPr>
              <w:spacing w:after="120"/>
              <w:rPr>
                <w:rFonts w:asciiTheme="minorHAnsi" w:hAnsiTheme="minorHAnsi" w:cstheme="minorHAnsi"/>
                <w:bCs/>
                <w:sz w:val="22"/>
                <w:szCs w:val="22"/>
                <w:lang w:val="en-GB"/>
              </w:rPr>
            </w:pPr>
            <w:r w:rsidRPr="00B0298A">
              <w:rPr>
                <w:rFonts w:asciiTheme="minorHAnsi" w:hAnsiTheme="minorHAnsi" w:cstheme="minorHAnsi"/>
                <w:bCs/>
                <w:sz w:val="22"/>
                <w:szCs w:val="22"/>
                <w:lang w:val="en-GB"/>
              </w:rPr>
              <w:t>3. "operational data" - intended to support operational activity</w:t>
            </w:r>
          </w:p>
          <w:p w14:paraId="271A6E99" w14:textId="77777777" w:rsidR="009F5B1F" w:rsidRPr="00B0298A" w:rsidRDefault="009F5B1F" w:rsidP="009B12EB">
            <w:pPr>
              <w:spacing w:after="120"/>
              <w:rPr>
                <w:rFonts w:asciiTheme="minorHAnsi" w:hAnsiTheme="minorHAnsi" w:cstheme="minorHAnsi"/>
                <w:bCs/>
                <w:sz w:val="22"/>
                <w:szCs w:val="22"/>
                <w:lang w:val="en-GB"/>
              </w:rPr>
            </w:pPr>
            <w:r w:rsidRPr="00B0298A">
              <w:rPr>
                <w:rFonts w:asciiTheme="minorHAnsi" w:hAnsiTheme="minorHAnsi" w:cstheme="minorHAnsi"/>
                <w:bCs/>
                <w:sz w:val="22"/>
                <w:szCs w:val="22"/>
                <w:lang w:val="en-GB"/>
              </w:rPr>
              <w:t>The Information objects/documents have a 1:1 reflection in BD.</w:t>
            </w:r>
          </w:p>
        </w:tc>
      </w:tr>
      <w:tr w:rsidR="009F5B1F" w:rsidRPr="00B0298A" w14:paraId="6371D3E9" w14:textId="77777777" w:rsidTr="009B12EB">
        <w:trPr>
          <w:jc w:val="center"/>
        </w:trPr>
        <w:tc>
          <w:tcPr>
            <w:tcW w:w="2448" w:type="dxa"/>
            <w:gridSpan w:val="2"/>
            <w:shd w:val="clear" w:color="auto" w:fill="auto"/>
          </w:tcPr>
          <w:p w14:paraId="0CD989B9"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Informational objects:</w:t>
            </w:r>
          </w:p>
        </w:tc>
        <w:tc>
          <w:tcPr>
            <w:tcW w:w="7622" w:type="dxa"/>
            <w:shd w:val="clear" w:color="auto" w:fill="auto"/>
          </w:tcPr>
          <w:p w14:paraId="10854192"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SIA REC includes the following categories of information objects:</w:t>
            </w:r>
          </w:p>
          <w:p w14:paraId="63313CD4" w14:textId="77777777" w:rsidR="009F5B1F" w:rsidRPr="00B0298A" w:rsidRDefault="009F5B1F" w:rsidP="009F5B1F">
            <w:pPr>
              <w:pStyle w:val="ListParagraph"/>
              <w:numPr>
                <w:ilvl w:val="0"/>
                <w:numId w:val="20"/>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Contravention case</w:t>
            </w:r>
          </w:p>
          <w:p w14:paraId="72F77318" w14:textId="77777777" w:rsidR="009F5B1F" w:rsidRPr="00B0298A" w:rsidRDefault="009F5B1F" w:rsidP="009F5B1F">
            <w:pPr>
              <w:pStyle w:val="ListParagraph"/>
              <w:numPr>
                <w:ilvl w:val="0"/>
                <w:numId w:val="20"/>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Documents</w:t>
            </w:r>
          </w:p>
          <w:p w14:paraId="1A075702" w14:textId="77777777" w:rsidR="009F5B1F" w:rsidRPr="00B0298A" w:rsidRDefault="009F5B1F" w:rsidP="009F5B1F">
            <w:pPr>
              <w:pStyle w:val="ListParagraph"/>
              <w:numPr>
                <w:ilvl w:val="0"/>
                <w:numId w:val="20"/>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Persons (individuals)</w:t>
            </w:r>
          </w:p>
          <w:p w14:paraId="26A1A1CC" w14:textId="77777777" w:rsidR="009F5B1F" w:rsidRPr="00B0298A" w:rsidRDefault="009F5B1F" w:rsidP="009F5B1F">
            <w:pPr>
              <w:pStyle w:val="ListParagraph"/>
              <w:numPr>
                <w:ilvl w:val="0"/>
                <w:numId w:val="20"/>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Legal units</w:t>
            </w:r>
          </w:p>
          <w:p w14:paraId="21C8E02F" w14:textId="77777777" w:rsidR="009F5B1F" w:rsidRPr="00B0298A" w:rsidRDefault="009F5B1F" w:rsidP="009F5B1F">
            <w:pPr>
              <w:pStyle w:val="ListParagraph"/>
              <w:numPr>
                <w:ilvl w:val="0"/>
                <w:numId w:val="20"/>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Officials</w:t>
            </w:r>
          </w:p>
          <w:p w14:paraId="324D3315" w14:textId="77777777" w:rsidR="009F5B1F" w:rsidRPr="00B0298A" w:rsidRDefault="009F5B1F" w:rsidP="009F5B1F">
            <w:pPr>
              <w:pStyle w:val="ListParagraph"/>
              <w:numPr>
                <w:ilvl w:val="0"/>
                <w:numId w:val="20"/>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Transport units</w:t>
            </w:r>
          </w:p>
          <w:p w14:paraId="56AD7575" w14:textId="77777777" w:rsidR="009F5B1F" w:rsidRPr="00B0298A" w:rsidRDefault="009F5B1F" w:rsidP="009F5B1F">
            <w:pPr>
              <w:pStyle w:val="ListParagraph"/>
              <w:numPr>
                <w:ilvl w:val="0"/>
                <w:numId w:val="20"/>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Nomenclatures</w:t>
            </w:r>
          </w:p>
          <w:p w14:paraId="577FF89F" w14:textId="77777777" w:rsidR="009F5B1F" w:rsidRPr="00B0298A" w:rsidRDefault="009F5B1F" w:rsidP="009F5B1F">
            <w:pPr>
              <w:pStyle w:val="ListParagraph"/>
              <w:numPr>
                <w:ilvl w:val="0"/>
                <w:numId w:val="20"/>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Statistical reports</w:t>
            </w:r>
          </w:p>
        </w:tc>
      </w:tr>
      <w:tr w:rsidR="009F5B1F" w:rsidRPr="00B0298A" w14:paraId="35A43E56" w14:textId="77777777" w:rsidTr="009B12EB">
        <w:trPr>
          <w:jc w:val="center"/>
        </w:trPr>
        <w:tc>
          <w:tcPr>
            <w:tcW w:w="2448" w:type="dxa"/>
            <w:gridSpan w:val="2"/>
            <w:shd w:val="clear" w:color="auto" w:fill="auto"/>
          </w:tcPr>
          <w:p w14:paraId="20DB7DEB"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Number of folders (contravention cases)</w:t>
            </w:r>
          </w:p>
        </w:tc>
        <w:tc>
          <w:tcPr>
            <w:tcW w:w="7622" w:type="dxa"/>
            <w:shd w:val="clear" w:color="auto" w:fill="auto"/>
          </w:tcPr>
          <w:p w14:paraId="1F7A65E8"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 6 000 000</w:t>
            </w:r>
          </w:p>
        </w:tc>
      </w:tr>
      <w:tr w:rsidR="009F5B1F" w:rsidRPr="00B0298A" w14:paraId="070C9EDC" w14:textId="77777777" w:rsidTr="009B12EB">
        <w:trPr>
          <w:jc w:val="center"/>
        </w:trPr>
        <w:tc>
          <w:tcPr>
            <w:tcW w:w="2448" w:type="dxa"/>
            <w:gridSpan w:val="2"/>
            <w:shd w:val="clear" w:color="auto" w:fill="auto"/>
          </w:tcPr>
          <w:p w14:paraId="78F846E6" w14:textId="77777777" w:rsidR="009F5B1F" w:rsidRPr="00B0298A" w:rsidRDefault="009F5B1F" w:rsidP="009B12EB">
            <w:pPr>
              <w:rPr>
                <w:rFonts w:asciiTheme="minorHAnsi" w:hAnsiTheme="minorHAnsi" w:cstheme="minorHAnsi"/>
                <w:sz w:val="22"/>
                <w:szCs w:val="22"/>
                <w:lang w:val="en-GB"/>
              </w:rPr>
            </w:pPr>
            <w:proofErr w:type="gramStart"/>
            <w:r w:rsidRPr="00B0298A">
              <w:rPr>
                <w:rFonts w:asciiTheme="minorHAnsi" w:hAnsiTheme="minorHAnsi" w:cstheme="minorHAnsi"/>
                <w:sz w:val="22"/>
                <w:szCs w:val="22"/>
                <w:lang w:val="en-GB"/>
              </w:rPr>
              <w:t>Documents</w:t>
            </w:r>
            <w:proofErr w:type="gramEnd"/>
            <w:r w:rsidRPr="00B0298A">
              <w:rPr>
                <w:rFonts w:asciiTheme="minorHAnsi" w:hAnsiTheme="minorHAnsi" w:cstheme="minorHAnsi"/>
                <w:sz w:val="22"/>
                <w:szCs w:val="22"/>
                <w:lang w:val="en-GB"/>
              </w:rPr>
              <w:t xml:space="preserve"> types</w:t>
            </w:r>
          </w:p>
        </w:tc>
        <w:tc>
          <w:tcPr>
            <w:tcW w:w="7622" w:type="dxa"/>
            <w:shd w:val="clear" w:color="auto" w:fill="auto"/>
          </w:tcPr>
          <w:p w14:paraId="67C4E7B4"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The CIS REC includes the following main types of documents:</w:t>
            </w:r>
          </w:p>
          <w:p w14:paraId="07F9D1DD" w14:textId="77777777" w:rsidR="009F5B1F" w:rsidRPr="00B0298A" w:rsidRDefault="009F5B1F" w:rsidP="009F5B1F">
            <w:pPr>
              <w:pStyle w:val="ListParagraph"/>
              <w:numPr>
                <w:ilvl w:val="0"/>
                <w:numId w:val="21"/>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Verbal process on the offense (</w:t>
            </w:r>
            <w:proofErr w:type="spellStart"/>
            <w:proofErr w:type="gramStart"/>
            <w:r w:rsidRPr="00B0298A">
              <w:rPr>
                <w:rFonts w:asciiTheme="minorHAnsi" w:hAnsiTheme="minorHAnsi" w:cstheme="minorHAnsi"/>
                <w:sz w:val="22"/>
                <w:szCs w:val="22"/>
                <w:lang w:val="en-GB"/>
              </w:rPr>
              <w:t>Proces</w:t>
            </w:r>
            <w:proofErr w:type="spellEnd"/>
            <w:proofErr w:type="gramEnd"/>
            <w:r w:rsidRPr="00B0298A">
              <w:rPr>
                <w:rFonts w:asciiTheme="minorHAnsi" w:hAnsiTheme="minorHAnsi" w:cstheme="minorHAnsi"/>
                <w:sz w:val="22"/>
                <w:szCs w:val="22"/>
                <w:lang w:val="en-GB"/>
              </w:rPr>
              <w:t xml:space="preserve"> verbal cu privier la </w:t>
            </w:r>
            <w:proofErr w:type="spellStart"/>
            <w:r w:rsidRPr="00B0298A">
              <w:rPr>
                <w:rFonts w:asciiTheme="minorHAnsi" w:hAnsiTheme="minorHAnsi" w:cstheme="minorHAnsi"/>
                <w:sz w:val="22"/>
                <w:szCs w:val="22"/>
                <w:lang w:val="en-GB"/>
              </w:rPr>
              <w:t>contravenție</w:t>
            </w:r>
            <w:proofErr w:type="spellEnd"/>
            <w:r w:rsidRPr="00B0298A">
              <w:rPr>
                <w:rFonts w:asciiTheme="minorHAnsi" w:hAnsiTheme="minorHAnsi" w:cstheme="minorHAnsi"/>
                <w:sz w:val="22"/>
                <w:szCs w:val="22"/>
                <w:lang w:val="en-GB"/>
              </w:rPr>
              <w:t>)</w:t>
            </w:r>
          </w:p>
          <w:p w14:paraId="15F4CD3A" w14:textId="77777777" w:rsidR="009F5B1F" w:rsidRPr="00B0298A" w:rsidRDefault="009F5B1F" w:rsidP="009F5B1F">
            <w:pPr>
              <w:pStyle w:val="ListParagraph"/>
              <w:numPr>
                <w:ilvl w:val="0"/>
                <w:numId w:val="21"/>
              </w:numPr>
              <w:contextualSpacing/>
              <w:rPr>
                <w:rFonts w:asciiTheme="minorHAnsi" w:hAnsiTheme="minorHAnsi" w:cstheme="minorHAnsi"/>
                <w:sz w:val="22"/>
                <w:szCs w:val="22"/>
                <w:lang w:val="en-GB"/>
              </w:rPr>
            </w:pPr>
            <w:r w:rsidRPr="00B0298A">
              <w:rPr>
                <w:rFonts w:asciiTheme="minorHAnsi" w:hAnsiTheme="minorHAnsi" w:cstheme="minorHAnsi"/>
                <w:color w:val="333333"/>
                <w:sz w:val="22"/>
                <w:szCs w:val="22"/>
                <w:shd w:val="clear" w:color="auto" w:fill="FFFFFF"/>
                <w:lang w:val="en-GB"/>
              </w:rPr>
              <w:t>Report on the registration of the contravention (</w:t>
            </w:r>
            <w:proofErr w:type="spellStart"/>
            <w:r w:rsidRPr="00B0298A">
              <w:rPr>
                <w:rFonts w:asciiTheme="minorHAnsi" w:hAnsiTheme="minorHAnsi" w:cstheme="minorHAnsi"/>
                <w:color w:val="333333"/>
                <w:sz w:val="22"/>
                <w:szCs w:val="22"/>
                <w:shd w:val="clear" w:color="auto" w:fill="FFFFFF"/>
                <w:lang w:val="en-GB"/>
              </w:rPr>
              <w:t>raportul</w:t>
            </w:r>
            <w:proofErr w:type="spellEnd"/>
            <w:r w:rsidRPr="00B0298A">
              <w:rPr>
                <w:rFonts w:asciiTheme="minorHAnsi" w:hAnsiTheme="minorHAnsi" w:cstheme="minorHAnsi"/>
                <w:color w:val="333333"/>
                <w:sz w:val="22"/>
                <w:szCs w:val="22"/>
                <w:shd w:val="clear" w:color="auto" w:fill="FFFFFF"/>
                <w:lang w:val="en-GB"/>
              </w:rPr>
              <w:t xml:space="preserve"> </w:t>
            </w:r>
            <w:proofErr w:type="spellStart"/>
            <w:r w:rsidRPr="00B0298A">
              <w:rPr>
                <w:rFonts w:asciiTheme="minorHAnsi" w:hAnsiTheme="minorHAnsi" w:cstheme="minorHAnsi"/>
                <w:color w:val="333333"/>
                <w:sz w:val="22"/>
                <w:szCs w:val="22"/>
                <w:shd w:val="clear" w:color="auto" w:fill="FFFFFF"/>
                <w:lang w:val="en-GB"/>
              </w:rPr>
              <w:t>privind</w:t>
            </w:r>
            <w:proofErr w:type="spellEnd"/>
            <w:r w:rsidRPr="00B0298A">
              <w:rPr>
                <w:rFonts w:asciiTheme="minorHAnsi" w:hAnsiTheme="minorHAnsi" w:cstheme="minorHAnsi"/>
                <w:color w:val="333333"/>
                <w:sz w:val="22"/>
                <w:szCs w:val="22"/>
                <w:shd w:val="clear" w:color="auto" w:fill="FFFFFF"/>
                <w:lang w:val="en-GB"/>
              </w:rPr>
              <w:t xml:space="preserve"> </w:t>
            </w:r>
            <w:proofErr w:type="spellStart"/>
            <w:r w:rsidRPr="00B0298A">
              <w:rPr>
                <w:rFonts w:asciiTheme="minorHAnsi" w:hAnsiTheme="minorHAnsi" w:cstheme="minorHAnsi"/>
                <w:color w:val="333333"/>
                <w:sz w:val="22"/>
                <w:szCs w:val="22"/>
                <w:shd w:val="clear" w:color="auto" w:fill="FFFFFF"/>
                <w:lang w:val="en-GB"/>
              </w:rPr>
              <w:t>înregistrarea</w:t>
            </w:r>
            <w:proofErr w:type="spellEnd"/>
            <w:r w:rsidRPr="00B0298A">
              <w:rPr>
                <w:rFonts w:asciiTheme="minorHAnsi" w:hAnsiTheme="minorHAnsi" w:cstheme="minorHAnsi"/>
                <w:color w:val="333333"/>
                <w:sz w:val="22"/>
                <w:szCs w:val="22"/>
                <w:shd w:val="clear" w:color="auto" w:fill="FFFFFF"/>
                <w:lang w:val="en-GB"/>
              </w:rPr>
              <w:t xml:space="preserve"> </w:t>
            </w:r>
            <w:proofErr w:type="spellStart"/>
            <w:r w:rsidRPr="00B0298A">
              <w:rPr>
                <w:rFonts w:asciiTheme="minorHAnsi" w:hAnsiTheme="minorHAnsi" w:cstheme="minorHAnsi"/>
                <w:color w:val="333333"/>
                <w:sz w:val="22"/>
                <w:szCs w:val="22"/>
                <w:shd w:val="clear" w:color="auto" w:fill="FFFFFF"/>
                <w:lang w:val="en-GB"/>
              </w:rPr>
              <w:t>contravenției</w:t>
            </w:r>
            <w:proofErr w:type="spellEnd"/>
            <w:r w:rsidRPr="00B0298A">
              <w:rPr>
                <w:rFonts w:asciiTheme="minorHAnsi" w:hAnsiTheme="minorHAnsi" w:cstheme="minorHAnsi"/>
                <w:color w:val="333333"/>
                <w:sz w:val="22"/>
                <w:szCs w:val="22"/>
                <w:shd w:val="clear" w:color="auto" w:fill="FFFFFF"/>
                <w:lang w:val="en-GB"/>
              </w:rPr>
              <w:t>)</w:t>
            </w:r>
          </w:p>
          <w:p w14:paraId="6B71D78D" w14:textId="77777777" w:rsidR="009F5B1F" w:rsidRPr="00B0298A" w:rsidRDefault="009F5B1F" w:rsidP="009F5B1F">
            <w:pPr>
              <w:pStyle w:val="ListParagraph"/>
              <w:numPr>
                <w:ilvl w:val="0"/>
                <w:numId w:val="21"/>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Payments</w:t>
            </w:r>
          </w:p>
          <w:p w14:paraId="09671FE2" w14:textId="77777777" w:rsidR="009F5B1F" w:rsidRPr="00B0298A" w:rsidRDefault="009F5B1F" w:rsidP="009F5B1F">
            <w:pPr>
              <w:pStyle w:val="ListParagraph"/>
              <w:numPr>
                <w:ilvl w:val="0"/>
                <w:numId w:val="21"/>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Statistical reports</w:t>
            </w:r>
          </w:p>
          <w:p w14:paraId="543EC4B1" w14:textId="77777777" w:rsidR="009F5B1F" w:rsidRPr="00B0298A" w:rsidRDefault="009F5B1F" w:rsidP="009F5B1F">
            <w:pPr>
              <w:pStyle w:val="ListParagraph"/>
              <w:numPr>
                <w:ilvl w:val="0"/>
                <w:numId w:val="21"/>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Attached documents</w:t>
            </w:r>
          </w:p>
        </w:tc>
      </w:tr>
      <w:tr w:rsidR="009F5B1F" w:rsidRPr="00B0298A" w14:paraId="1B8C09EF" w14:textId="77777777" w:rsidTr="009B12EB">
        <w:trPr>
          <w:jc w:val="center"/>
        </w:trPr>
        <w:tc>
          <w:tcPr>
            <w:tcW w:w="2448" w:type="dxa"/>
            <w:gridSpan w:val="2"/>
            <w:shd w:val="clear" w:color="auto" w:fill="auto"/>
          </w:tcPr>
          <w:p w14:paraId="0A370843"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Number of documents registered in the DB</w:t>
            </w:r>
          </w:p>
        </w:tc>
        <w:tc>
          <w:tcPr>
            <w:tcW w:w="7622" w:type="dxa"/>
            <w:shd w:val="clear" w:color="auto" w:fill="auto"/>
          </w:tcPr>
          <w:p w14:paraId="7C449780"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Verbal process on the offense ~ 10 000 000</w:t>
            </w:r>
          </w:p>
          <w:p w14:paraId="6E750D4C"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color w:val="333333"/>
                <w:sz w:val="22"/>
                <w:szCs w:val="22"/>
                <w:shd w:val="clear" w:color="auto" w:fill="FFFFFF"/>
                <w:lang w:val="en-GB"/>
              </w:rPr>
              <w:t xml:space="preserve">Report on the registration of the contravention </w:t>
            </w:r>
            <w:r w:rsidRPr="00B0298A">
              <w:rPr>
                <w:rFonts w:asciiTheme="minorHAnsi" w:hAnsiTheme="minorHAnsi" w:cstheme="minorHAnsi"/>
                <w:sz w:val="22"/>
                <w:szCs w:val="22"/>
                <w:lang w:val="en-GB"/>
              </w:rPr>
              <w:t>~ 3 000 000</w:t>
            </w:r>
          </w:p>
        </w:tc>
      </w:tr>
      <w:tr w:rsidR="009F5B1F" w:rsidRPr="00B0298A" w14:paraId="0503C276" w14:textId="77777777" w:rsidTr="009B12EB">
        <w:trPr>
          <w:jc w:val="center"/>
        </w:trPr>
        <w:tc>
          <w:tcPr>
            <w:tcW w:w="2394" w:type="dxa"/>
            <w:shd w:val="clear" w:color="auto" w:fill="auto"/>
          </w:tcPr>
          <w:p w14:paraId="6665C9E6" w14:textId="77777777" w:rsidR="009F5B1F" w:rsidRPr="00B0298A" w:rsidRDefault="009F5B1F" w:rsidP="009B12EB">
            <w:pPr>
              <w:rPr>
                <w:rFonts w:asciiTheme="minorHAnsi" w:hAnsiTheme="minorHAnsi" w:cstheme="minorHAnsi"/>
                <w:b/>
                <w:bCs/>
                <w:sz w:val="22"/>
                <w:szCs w:val="22"/>
                <w:lang w:val="en-GB"/>
              </w:rPr>
            </w:pPr>
          </w:p>
        </w:tc>
        <w:tc>
          <w:tcPr>
            <w:tcW w:w="7676" w:type="dxa"/>
            <w:gridSpan w:val="2"/>
            <w:shd w:val="clear" w:color="auto" w:fill="auto"/>
          </w:tcPr>
          <w:p w14:paraId="69FF5F9C" w14:textId="77777777" w:rsidR="009F5B1F" w:rsidRPr="00B0298A" w:rsidRDefault="009F5B1F" w:rsidP="009B12EB">
            <w:pPr>
              <w:rPr>
                <w:rFonts w:asciiTheme="minorHAnsi" w:hAnsiTheme="minorHAnsi" w:cstheme="minorHAnsi"/>
                <w:b/>
                <w:bCs/>
                <w:sz w:val="22"/>
                <w:szCs w:val="22"/>
                <w:lang w:val="en-GB"/>
              </w:rPr>
            </w:pPr>
            <w:r w:rsidRPr="00B0298A">
              <w:rPr>
                <w:rFonts w:asciiTheme="minorHAnsi" w:hAnsiTheme="minorHAnsi" w:cstheme="minorHAnsi"/>
                <w:b/>
                <w:bCs/>
                <w:sz w:val="22"/>
                <w:szCs w:val="22"/>
                <w:lang w:val="en-GB"/>
              </w:rPr>
              <w:t>Description</w:t>
            </w:r>
          </w:p>
        </w:tc>
      </w:tr>
      <w:tr w:rsidR="009F5B1F" w:rsidRPr="00B0298A" w14:paraId="0BF3F49F" w14:textId="77777777" w:rsidTr="009B12EB">
        <w:trPr>
          <w:jc w:val="center"/>
        </w:trPr>
        <w:tc>
          <w:tcPr>
            <w:tcW w:w="2394" w:type="dxa"/>
            <w:shd w:val="clear" w:color="auto" w:fill="DAEEF3" w:themeFill="accent5" w:themeFillTint="33"/>
          </w:tcPr>
          <w:p w14:paraId="7C47D3B9" w14:textId="77777777" w:rsidR="009F5B1F" w:rsidRPr="00B0298A" w:rsidRDefault="009F5B1F" w:rsidP="009B12EB">
            <w:pPr>
              <w:rPr>
                <w:rFonts w:asciiTheme="minorHAnsi" w:hAnsiTheme="minorHAnsi" w:cstheme="minorHAnsi"/>
                <w:b/>
                <w:bCs/>
                <w:sz w:val="22"/>
                <w:szCs w:val="22"/>
                <w:lang w:val="en-GB"/>
              </w:rPr>
            </w:pPr>
            <w:r w:rsidRPr="00B0298A">
              <w:rPr>
                <w:rFonts w:asciiTheme="minorHAnsi" w:hAnsiTheme="minorHAnsi" w:cstheme="minorHAnsi"/>
                <w:b/>
                <w:bCs/>
                <w:sz w:val="22"/>
                <w:szCs w:val="22"/>
                <w:lang w:val="en-GB"/>
              </w:rPr>
              <w:t>SIA name:</w:t>
            </w:r>
          </w:p>
        </w:tc>
        <w:tc>
          <w:tcPr>
            <w:tcW w:w="7676" w:type="dxa"/>
            <w:gridSpan w:val="2"/>
            <w:shd w:val="clear" w:color="auto" w:fill="DAEEF3" w:themeFill="accent5" w:themeFillTint="33"/>
          </w:tcPr>
          <w:p w14:paraId="6A925C83" w14:textId="77777777" w:rsidR="009F5B1F" w:rsidRPr="00B0298A" w:rsidRDefault="009F5B1F" w:rsidP="009B12EB">
            <w:pPr>
              <w:rPr>
                <w:rFonts w:asciiTheme="minorHAnsi" w:hAnsiTheme="minorHAnsi" w:cstheme="minorHAnsi"/>
                <w:b/>
                <w:bCs/>
                <w:sz w:val="22"/>
                <w:szCs w:val="22"/>
                <w:lang w:val="en-GB"/>
              </w:rPr>
            </w:pPr>
            <w:r w:rsidRPr="00B0298A">
              <w:rPr>
                <w:rFonts w:asciiTheme="minorHAnsi" w:hAnsiTheme="minorHAnsi" w:cstheme="minorHAnsi"/>
                <w:b/>
                <w:bCs/>
                <w:sz w:val="22"/>
                <w:szCs w:val="22"/>
                <w:lang w:val="en-GB"/>
              </w:rPr>
              <w:t>SIA RAR - SIA Register of Road Accidents</w:t>
            </w:r>
          </w:p>
        </w:tc>
      </w:tr>
      <w:tr w:rsidR="009F5B1F" w:rsidRPr="00B0298A" w14:paraId="07E59273" w14:textId="77777777" w:rsidTr="009B12EB">
        <w:trPr>
          <w:jc w:val="center"/>
        </w:trPr>
        <w:tc>
          <w:tcPr>
            <w:tcW w:w="2394" w:type="dxa"/>
            <w:shd w:val="clear" w:color="auto" w:fill="auto"/>
          </w:tcPr>
          <w:p w14:paraId="28FC21E0"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lastRenderedPageBreak/>
              <w:t>Short description:</w:t>
            </w:r>
          </w:p>
        </w:tc>
        <w:tc>
          <w:tcPr>
            <w:tcW w:w="7676" w:type="dxa"/>
            <w:gridSpan w:val="2"/>
            <w:shd w:val="clear" w:color="auto" w:fill="auto"/>
          </w:tcPr>
          <w:p w14:paraId="6BAC44FF"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The State Road Accident Register (RAR) is the state information resource, which represents the totality of systematized criminological and statistical information on road accidents, means of transport and persons involved in accidents.</w:t>
            </w:r>
          </w:p>
          <w:p w14:paraId="4ADFD46F" w14:textId="77777777" w:rsidR="009F5B1F" w:rsidRPr="00B0298A" w:rsidRDefault="009F5B1F" w:rsidP="009B12EB">
            <w:pPr>
              <w:rPr>
                <w:rFonts w:asciiTheme="minorHAnsi" w:hAnsiTheme="minorHAnsi" w:cstheme="minorHAnsi"/>
                <w:sz w:val="22"/>
                <w:szCs w:val="22"/>
                <w:lang w:val="en-GB"/>
              </w:rPr>
            </w:pPr>
          </w:p>
        </w:tc>
      </w:tr>
      <w:tr w:rsidR="009F5B1F" w:rsidRPr="00B0298A" w14:paraId="44D01D06" w14:textId="77777777" w:rsidTr="009B12EB">
        <w:trPr>
          <w:jc w:val="center"/>
        </w:trPr>
        <w:tc>
          <w:tcPr>
            <w:tcW w:w="2394" w:type="dxa"/>
            <w:shd w:val="clear" w:color="auto" w:fill="auto"/>
          </w:tcPr>
          <w:p w14:paraId="0D2FFD61"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Concept</w:t>
            </w:r>
          </w:p>
        </w:tc>
        <w:tc>
          <w:tcPr>
            <w:tcW w:w="7676" w:type="dxa"/>
            <w:gridSpan w:val="2"/>
            <w:shd w:val="clear" w:color="auto" w:fill="auto"/>
          </w:tcPr>
          <w:p w14:paraId="05181D2D"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The SIA RAR concept is described in the Government Decision no. 693 of 21.06.2007 on the approval of the Concept of the Automated Information System "State Register of Road Accidents".</w:t>
            </w:r>
          </w:p>
          <w:p w14:paraId="0923FDE6"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The SIA RAR is intended to ensure the formation of the information resource of the State Register of Road Traffic Accidents and the information support of the activity of law enforcement bodies and other central administrative authorities responsible for ensuring road traffic safety.</w:t>
            </w:r>
          </w:p>
        </w:tc>
      </w:tr>
      <w:tr w:rsidR="009F5B1F" w:rsidRPr="00B0298A" w14:paraId="46F7D209" w14:textId="77777777" w:rsidTr="009B12EB">
        <w:trPr>
          <w:jc w:val="center"/>
        </w:trPr>
        <w:tc>
          <w:tcPr>
            <w:tcW w:w="10070" w:type="dxa"/>
            <w:gridSpan w:val="3"/>
            <w:shd w:val="clear" w:color="auto" w:fill="auto"/>
          </w:tcPr>
          <w:p w14:paraId="7EF6390E"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DBMS</w:t>
            </w:r>
          </w:p>
        </w:tc>
      </w:tr>
      <w:tr w:rsidR="009F5B1F" w:rsidRPr="00B0298A" w14:paraId="645A2713" w14:textId="77777777" w:rsidTr="009B12EB">
        <w:trPr>
          <w:jc w:val="center"/>
        </w:trPr>
        <w:tc>
          <w:tcPr>
            <w:tcW w:w="2394" w:type="dxa"/>
            <w:shd w:val="clear" w:color="auto" w:fill="auto"/>
          </w:tcPr>
          <w:p w14:paraId="2C41782A"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DBMS</w:t>
            </w:r>
          </w:p>
        </w:tc>
        <w:tc>
          <w:tcPr>
            <w:tcW w:w="7676" w:type="dxa"/>
            <w:gridSpan w:val="2"/>
            <w:shd w:val="clear" w:color="auto" w:fill="auto"/>
          </w:tcPr>
          <w:p w14:paraId="66ABB561"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MS SQL 2016</w:t>
            </w:r>
          </w:p>
        </w:tc>
      </w:tr>
      <w:tr w:rsidR="009F5B1F" w:rsidRPr="00B0298A" w14:paraId="6888182D" w14:textId="77777777" w:rsidTr="009B12EB">
        <w:trPr>
          <w:jc w:val="center"/>
        </w:trPr>
        <w:tc>
          <w:tcPr>
            <w:tcW w:w="2394" w:type="dxa"/>
            <w:shd w:val="clear" w:color="auto" w:fill="auto"/>
          </w:tcPr>
          <w:p w14:paraId="7199DFC3"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Number of tables</w:t>
            </w:r>
          </w:p>
        </w:tc>
        <w:tc>
          <w:tcPr>
            <w:tcW w:w="7676" w:type="dxa"/>
            <w:gridSpan w:val="2"/>
            <w:shd w:val="clear" w:color="auto" w:fill="auto"/>
          </w:tcPr>
          <w:p w14:paraId="372A3034"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255</w:t>
            </w:r>
          </w:p>
        </w:tc>
      </w:tr>
      <w:tr w:rsidR="009F5B1F" w:rsidRPr="00B0298A" w14:paraId="4F26E9AB" w14:textId="77777777" w:rsidTr="009B12EB">
        <w:trPr>
          <w:jc w:val="center"/>
        </w:trPr>
        <w:tc>
          <w:tcPr>
            <w:tcW w:w="10070" w:type="dxa"/>
            <w:gridSpan w:val="3"/>
            <w:shd w:val="clear" w:color="auto" w:fill="auto"/>
          </w:tcPr>
          <w:p w14:paraId="481455A8"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Data model</w:t>
            </w:r>
          </w:p>
        </w:tc>
      </w:tr>
      <w:tr w:rsidR="009F5B1F" w:rsidRPr="00B0298A" w14:paraId="6F634AD1" w14:textId="77777777" w:rsidTr="009B12EB">
        <w:trPr>
          <w:jc w:val="center"/>
        </w:trPr>
        <w:tc>
          <w:tcPr>
            <w:tcW w:w="2394" w:type="dxa"/>
            <w:shd w:val="clear" w:color="auto" w:fill="auto"/>
          </w:tcPr>
          <w:p w14:paraId="22DF2495"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Overview</w:t>
            </w:r>
          </w:p>
        </w:tc>
        <w:tc>
          <w:tcPr>
            <w:tcW w:w="7676" w:type="dxa"/>
            <w:gridSpan w:val="2"/>
            <w:shd w:val="clear" w:color="auto" w:fill="auto"/>
          </w:tcPr>
          <w:p w14:paraId="658B2B56" w14:textId="77777777" w:rsidR="009F5B1F" w:rsidRPr="00B0298A" w:rsidRDefault="009F5B1F" w:rsidP="009B12EB">
            <w:pPr>
              <w:spacing w:after="120"/>
              <w:rPr>
                <w:rFonts w:asciiTheme="minorHAnsi" w:hAnsiTheme="minorHAnsi" w:cstheme="minorHAnsi"/>
                <w:bCs/>
                <w:sz w:val="22"/>
                <w:szCs w:val="22"/>
                <w:lang w:val="en-GB"/>
              </w:rPr>
            </w:pPr>
            <w:r w:rsidRPr="00B0298A">
              <w:rPr>
                <w:rFonts w:asciiTheme="minorHAnsi" w:hAnsiTheme="minorHAnsi" w:cstheme="minorHAnsi"/>
                <w:bCs/>
                <w:sz w:val="22"/>
                <w:szCs w:val="22"/>
                <w:lang w:val="en-GB"/>
              </w:rPr>
              <w:t>The RAR CIS data architecture is a symmetrical reflection of the paper-based recordkeeping model and has been designed by combining 3 types of data models with different purposes and different organizational principles:</w:t>
            </w:r>
          </w:p>
          <w:p w14:paraId="270A7FD3" w14:textId="77777777" w:rsidR="009F5B1F" w:rsidRPr="00B0298A" w:rsidRDefault="009F5B1F" w:rsidP="009B12EB">
            <w:pPr>
              <w:spacing w:after="120"/>
              <w:rPr>
                <w:rFonts w:asciiTheme="minorHAnsi" w:hAnsiTheme="minorHAnsi" w:cstheme="minorHAnsi"/>
                <w:bCs/>
                <w:sz w:val="22"/>
                <w:szCs w:val="22"/>
                <w:lang w:val="en-GB"/>
              </w:rPr>
            </w:pPr>
            <w:r w:rsidRPr="00B0298A">
              <w:rPr>
                <w:rFonts w:asciiTheme="minorHAnsi" w:hAnsiTheme="minorHAnsi" w:cstheme="minorHAnsi"/>
                <w:bCs/>
                <w:sz w:val="22"/>
                <w:szCs w:val="22"/>
                <w:lang w:val="en-GB"/>
              </w:rPr>
              <w:t>1. 'register' - data model providing road accident records (RAR component</w:t>
            </w:r>
            <w:proofErr w:type="gramStart"/>
            <w:r w:rsidRPr="00B0298A">
              <w:rPr>
                <w:rFonts w:asciiTheme="minorHAnsi" w:hAnsiTheme="minorHAnsi" w:cstheme="minorHAnsi"/>
                <w:bCs/>
                <w:sz w:val="22"/>
                <w:szCs w:val="22"/>
                <w:lang w:val="en-GB"/>
              </w:rPr>
              <w:t>);</w:t>
            </w:r>
            <w:proofErr w:type="gramEnd"/>
          </w:p>
          <w:p w14:paraId="58D6859C" w14:textId="77777777" w:rsidR="009F5B1F" w:rsidRPr="00B0298A" w:rsidRDefault="009F5B1F" w:rsidP="009B12EB">
            <w:pPr>
              <w:spacing w:after="120"/>
              <w:rPr>
                <w:rFonts w:asciiTheme="minorHAnsi" w:hAnsiTheme="minorHAnsi" w:cstheme="minorHAnsi"/>
                <w:bCs/>
                <w:sz w:val="22"/>
                <w:szCs w:val="22"/>
                <w:lang w:val="en-GB"/>
              </w:rPr>
            </w:pPr>
            <w:r w:rsidRPr="00B0298A">
              <w:rPr>
                <w:rFonts w:asciiTheme="minorHAnsi" w:hAnsiTheme="minorHAnsi" w:cstheme="minorHAnsi"/>
                <w:bCs/>
                <w:sz w:val="22"/>
                <w:szCs w:val="22"/>
                <w:lang w:val="en-GB"/>
              </w:rPr>
              <w:t xml:space="preserve">2. "statistics" - data model for the analysis of the </w:t>
            </w:r>
            <w:proofErr w:type="gramStart"/>
            <w:r w:rsidRPr="00B0298A">
              <w:rPr>
                <w:rFonts w:asciiTheme="minorHAnsi" w:hAnsiTheme="minorHAnsi" w:cstheme="minorHAnsi"/>
                <w:bCs/>
                <w:sz w:val="22"/>
                <w:szCs w:val="22"/>
                <w:lang w:val="en-GB"/>
              </w:rPr>
              <w:t>phenomenon;</w:t>
            </w:r>
            <w:proofErr w:type="gramEnd"/>
          </w:p>
          <w:p w14:paraId="38D0A836" w14:textId="77777777" w:rsidR="009F5B1F" w:rsidRPr="00B0298A" w:rsidRDefault="009F5B1F" w:rsidP="009B12EB">
            <w:pPr>
              <w:spacing w:after="120"/>
              <w:rPr>
                <w:rFonts w:asciiTheme="minorHAnsi" w:hAnsiTheme="minorHAnsi" w:cstheme="minorHAnsi"/>
                <w:bCs/>
                <w:sz w:val="22"/>
                <w:szCs w:val="22"/>
                <w:lang w:val="en-GB"/>
              </w:rPr>
            </w:pPr>
            <w:r w:rsidRPr="00B0298A">
              <w:rPr>
                <w:rFonts w:asciiTheme="minorHAnsi" w:hAnsiTheme="minorHAnsi" w:cstheme="minorHAnsi"/>
                <w:bCs/>
                <w:sz w:val="22"/>
                <w:szCs w:val="22"/>
                <w:lang w:val="en-GB"/>
              </w:rPr>
              <w:t>3. "operational data" - intended to support operational activity</w:t>
            </w:r>
          </w:p>
          <w:p w14:paraId="37D1E0BB" w14:textId="77777777" w:rsidR="009F5B1F" w:rsidRPr="00B0298A" w:rsidRDefault="009F5B1F" w:rsidP="009B12EB">
            <w:pPr>
              <w:spacing w:after="120"/>
              <w:rPr>
                <w:rFonts w:asciiTheme="minorHAnsi" w:hAnsiTheme="minorHAnsi" w:cstheme="minorHAnsi"/>
                <w:bCs/>
                <w:sz w:val="22"/>
                <w:szCs w:val="22"/>
                <w:lang w:val="en-GB"/>
              </w:rPr>
            </w:pPr>
            <w:r w:rsidRPr="00B0298A">
              <w:rPr>
                <w:rFonts w:asciiTheme="minorHAnsi" w:hAnsiTheme="minorHAnsi" w:cstheme="minorHAnsi"/>
                <w:bCs/>
                <w:sz w:val="22"/>
                <w:szCs w:val="22"/>
                <w:lang w:val="en-GB"/>
              </w:rPr>
              <w:t>The current architecture of the system does not support the traceability over time of both basic and reference data.</w:t>
            </w:r>
          </w:p>
          <w:p w14:paraId="09A739DB"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bCs/>
                <w:sz w:val="22"/>
                <w:szCs w:val="22"/>
                <w:lang w:val="en-GB"/>
              </w:rPr>
              <w:t>SIA RAR uses a local system of nomenclatures.</w:t>
            </w:r>
          </w:p>
        </w:tc>
      </w:tr>
      <w:tr w:rsidR="009F5B1F" w:rsidRPr="00B0298A" w14:paraId="086E01B3" w14:textId="77777777" w:rsidTr="009B12EB">
        <w:trPr>
          <w:jc w:val="center"/>
        </w:trPr>
        <w:tc>
          <w:tcPr>
            <w:tcW w:w="2394" w:type="dxa"/>
            <w:shd w:val="clear" w:color="auto" w:fill="auto"/>
          </w:tcPr>
          <w:p w14:paraId="4F3A1FF9"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Informational objects:</w:t>
            </w:r>
          </w:p>
        </w:tc>
        <w:tc>
          <w:tcPr>
            <w:tcW w:w="7676" w:type="dxa"/>
            <w:gridSpan w:val="2"/>
            <w:shd w:val="clear" w:color="auto" w:fill="auto"/>
          </w:tcPr>
          <w:p w14:paraId="03E96A9A"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SIA RAR includes the following categories of information objects:</w:t>
            </w:r>
          </w:p>
          <w:p w14:paraId="2CAB52F0" w14:textId="77777777" w:rsidR="009F5B1F" w:rsidRPr="00B0298A" w:rsidRDefault="009F5B1F" w:rsidP="009F5B1F">
            <w:pPr>
              <w:pStyle w:val="ListParagraph"/>
              <w:numPr>
                <w:ilvl w:val="0"/>
                <w:numId w:val="22"/>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Road accident</w:t>
            </w:r>
          </w:p>
          <w:p w14:paraId="4399957B" w14:textId="77777777" w:rsidR="009F5B1F" w:rsidRPr="00B0298A" w:rsidRDefault="009F5B1F" w:rsidP="009F5B1F">
            <w:pPr>
              <w:pStyle w:val="ListParagraph"/>
              <w:numPr>
                <w:ilvl w:val="0"/>
                <w:numId w:val="22"/>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Notification of the road accident</w:t>
            </w:r>
          </w:p>
          <w:p w14:paraId="760876C8" w14:textId="77777777" w:rsidR="009F5B1F" w:rsidRPr="00B0298A" w:rsidRDefault="009F5B1F" w:rsidP="009F5B1F">
            <w:pPr>
              <w:pStyle w:val="ListParagraph"/>
              <w:numPr>
                <w:ilvl w:val="0"/>
                <w:numId w:val="22"/>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Transport units</w:t>
            </w:r>
          </w:p>
          <w:p w14:paraId="3DC1D476" w14:textId="77777777" w:rsidR="009F5B1F" w:rsidRPr="00B0298A" w:rsidRDefault="009F5B1F" w:rsidP="009F5B1F">
            <w:pPr>
              <w:pStyle w:val="ListParagraph"/>
              <w:numPr>
                <w:ilvl w:val="0"/>
                <w:numId w:val="22"/>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Persons (individuals)</w:t>
            </w:r>
          </w:p>
          <w:p w14:paraId="50008BCE" w14:textId="77777777" w:rsidR="009F5B1F" w:rsidRPr="00B0298A" w:rsidRDefault="009F5B1F" w:rsidP="009F5B1F">
            <w:pPr>
              <w:pStyle w:val="ListParagraph"/>
              <w:numPr>
                <w:ilvl w:val="0"/>
                <w:numId w:val="22"/>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Legal units</w:t>
            </w:r>
          </w:p>
          <w:p w14:paraId="40004EFA" w14:textId="77777777" w:rsidR="009F5B1F" w:rsidRPr="00B0298A" w:rsidRDefault="009F5B1F" w:rsidP="009F5B1F">
            <w:pPr>
              <w:pStyle w:val="ListParagraph"/>
              <w:numPr>
                <w:ilvl w:val="0"/>
                <w:numId w:val="22"/>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The scene of the road accident</w:t>
            </w:r>
          </w:p>
          <w:p w14:paraId="66E2B14C" w14:textId="77777777" w:rsidR="009F5B1F" w:rsidRPr="00B0298A" w:rsidRDefault="009F5B1F" w:rsidP="009F5B1F">
            <w:pPr>
              <w:pStyle w:val="ListParagraph"/>
              <w:numPr>
                <w:ilvl w:val="0"/>
                <w:numId w:val="22"/>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Documents and forms</w:t>
            </w:r>
          </w:p>
          <w:p w14:paraId="21B8A0B4" w14:textId="77777777" w:rsidR="009F5B1F" w:rsidRPr="00B0298A" w:rsidRDefault="009F5B1F" w:rsidP="009F5B1F">
            <w:pPr>
              <w:pStyle w:val="ListParagraph"/>
              <w:numPr>
                <w:ilvl w:val="0"/>
                <w:numId w:val="22"/>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Events description</w:t>
            </w:r>
          </w:p>
          <w:p w14:paraId="42F9E90A" w14:textId="77777777" w:rsidR="009F5B1F" w:rsidRPr="00B0298A" w:rsidRDefault="009F5B1F" w:rsidP="009F5B1F">
            <w:pPr>
              <w:pStyle w:val="ListParagraph"/>
              <w:numPr>
                <w:ilvl w:val="0"/>
                <w:numId w:val="22"/>
              </w:numPr>
              <w:contextualSpacing/>
              <w:rPr>
                <w:rFonts w:asciiTheme="minorHAnsi" w:hAnsiTheme="minorHAnsi" w:cstheme="minorHAnsi"/>
                <w:sz w:val="22"/>
                <w:szCs w:val="22"/>
                <w:lang w:val="en-GB"/>
              </w:rPr>
            </w:pPr>
            <w:r w:rsidRPr="00B0298A">
              <w:rPr>
                <w:rFonts w:asciiTheme="minorHAnsi" w:hAnsiTheme="minorHAnsi" w:cstheme="minorHAnsi"/>
                <w:sz w:val="22"/>
                <w:szCs w:val="22"/>
                <w:lang w:val="en-GB"/>
              </w:rPr>
              <w:t>Nomenclatures</w:t>
            </w:r>
          </w:p>
        </w:tc>
      </w:tr>
      <w:tr w:rsidR="009F5B1F" w:rsidRPr="00B0298A" w14:paraId="66AE34AE" w14:textId="77777777" w:rsidTr="009B12EB">
        <w:trPr>
          <w:jc w:val="center"/>
        </w:trPr>
        <w:tc>
          <w:tcPr>
            <w:tcW w:w="2394" w:type="dxa"/>
            <w:shd w:val="clear" w:color="auto" w:fill="auto"/>
          </w:tcPr>
          <w:p w14:paraId="7F43D410"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Number of cases</w:t>
            </w:r>
          </w:p>
        </w:tc>
        <w:tc>
          <w:tcPr>
            <w:tcW w:w="7676" w:type="dxa"/>
            <w:gridSpan w:val="2"/>
            <w:shd w:val="clear" w:color="auto" w:fill="auto"/>
          </w:tcPr>
          <w:p w14:paraId="682B782D"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 500 000</w:t>
            </w:r>
          </w:p>
        </w:tc>
      </w:tr>
      <w:tr w:rsidR="009F5B1F" w:rsidRPr="00B0298A" w14:paraId="2AAC78B5" w14:textId="77777777" w:rsidTr="009B12EB">
        <w:trPr>
          <w:jc w:val="center"/>
        </w:trPr>
        <w:tc>
          <w:tcPr>
            <w:tcW w:w="2394" w:type="dxa"/>
            <w:shd w:val="clear" w:color="auto" w:fill="auto"/>
          </w:tcPr>
          <w:p w14:paraId="4427EB5A" w14:textId="77777777" w:rsidR="009F5B1F" w:rsidRPr="00B0298A" w:rsidRDefault="009F5B1F" w:rsidP="009B12EB">
            <w:pPr>
              <w:rPr>
                <w:rFonts w:asciiTheme="minorHAnsi" w:hAnsiTheme="minorHAnsi" w:cstheme="minorHAnsi"/>
                <w:sz w:val="22"/>
                <w:szCs w:val="22"/>
                <w:lang w:val="en-GB"/>
              </w:rPr>
            </w:pPr>
            <w:proofErr w:type="gramStart"/>
            <w:r w:rsidRPr="00B0298A">
              <w:rPr>
                <w:rFonts w:asciiTheme="minorHAnsi" w:hAnsiTheme="minorHAnsi" w:cstheme="minorHAnsi"/>
                <w:sz w:val="22"/>
                <w:szCs w:val="22"/>
                <w:lang w:val="en-GB"/>
              </w:rPr>
              <w:t>Documents</w:t>
            </w:r>
            <w:proofErr w:type="gramEnd"/>
            <w:r w:rsidRPr="00B0298A">
              <w:rPr>
                <w:rFonts w:asciiTheme="minorHAnsi" w:hAnsiTheme="minorHAnsi" w:cstheme="minorHAnsi"/>
                <w:sz w:val="22"/>
                <w:szCs w:val="22"/>
                <w:lang w:val="en-GB"/>
              </w:rPr>
              <w:t xml:space="preserve"> types</w:t>
            </w:r>
          </w:p>
        </w:tc>
        <w:tc>
          <w:tcPr>
            <w:tcW w:w="7676" w:type="dxa"/>
            <w:gridSpan w:val="2"/>
            <w:shd w:val="clear" w:color="auto" w:fill="auto"/>
          </w:tcPr>
          <w:p w14:paraId="4A7CA400"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25</w:t>
            </w:r>
          </w:p>
        </w:tc>
      </w:tr>
      <w:tr w:rsidR="009F5B1F" w:rsidRPr="00B0298A" w14:paraId="5BC9C633" w14:textId="77777777" w:rsidTr="009B12EB">
        <w:trPr>
          <w:jc w:val="center"/>
        </w:trPr>
        <w:tc>
          <w:tcPr>
            <w:tcW w:w="2394" w:type="dxa"/>
            <w:shd w:val="clear" w:color="auto" w:fill="auto"/>
          </w:tcPr>
          <w:p w14:paraId="359F7007"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Number of documents registered in the DB</w:t>
            </w:r>
          </w:p>
        </w:tc>
        <w:tc>
          <w:tcPr>
            <w:tcW w:w="7676" w:type="dxa"/>
            <w:gridSpan w:val="2"/>
            <w:shd w:val="clear" w:color="auto" w:fill="auto"/>
          </w:tcPr>
          <w:p w14:paraId="40997FD4"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 1 000 000</w:t>
            </w:r>
          </w:p>
        </w:tc>
      </w:tr>
      <w:tr w:rsidR="009F5B1F" w:rsidRPr="00B0298A" w14:paraId="0B5C48A4" w14:textId="77777777" w:rsidTr="009B12EB">
        <w:trPr>
          <w:jc w:val="center"/>
        </w:trPr>
        <w:tc>
          <w:tcPr>
            <w:tcW w:w="2394" w:type="dxa"/>
            <w:shd w:val="clear" w:color="auto" w:fill="auto"/>
          </w:tcPr>
          <w:p w14:paraId="66C578BA"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Number of statistical reports stored in the DB</w:t>
            </w:r>
          </w:p>
        </w:tc>
        <w:tc>
          <w:tcPr>
            <w:tcW w:w="7676" w:type="dxa"/>
            <w:gridSpan w:val="2"/>
            <w:shd w:val="clear" w:color="auto" w:fill="auto"/>
          </w:tcPr>
          <w:p w14:paraId="40B56E7B" w14:textId="77777777" w:rsidR="009F5B1F" w:rsidRPr="00B0298A" w:rsidRDefault="009F5B1F" w:rsidP="009B12EB">
            <w:pPr>
              <w:rPr>
                <w:rFonts w:asciiTheme="minorHAnsi" w:hAnsiTheme="minorHAnsi" w:cstheme="minorHAnsi"/>
                <w:sz w:val="22"/>
                <w:szCs w:val="22"/>
                <w:lang w:val="en-GB"/>
              </w:rPr>
            </w:pPr>
            <w:r w:rsidRPr="00B0298A">
              <w:rPr>
                <w:rFonts w:asciiTheme="minorHAnsi" w:hAnsiTheme="minorHAnsi" w:cstheme="minorHAnsi"/>
                <w:sz w:val="22"/>
                <w:szCs w:val="22"/>
                <w:lang w:val="en-GB"/>
              </w:rPr>
              <w:t>~ 100</w:t>
            </w:r>
          </w:p>
        </w:tc>
      </w:tr>
    </w:tbl>
    <w:p w14:paraId="6E5B7AE4" w14:textId="77777777" w:rsidR="009F5B1F" w:rsidRPr="00B0298A" w:rsidRDefault="009F5B1F" w:rsidP="009F5B1F">
      <w:pPr>
        <w:rPr>
          <w:rFonts w:asciiTheme="minorHAnsi" w:hAnsiTheme="minorHAnsi" w:cstheme="minorHAnsi"/>
          <w:sz w:val="22"/>
          <w:szCs w:val="22"/>
          <w:lang w:val="en-GB"/>
        </w:rPr>
      </w:pPr>
    </w:p>
    <w:p w14:paraId="46866953" w14:textId="77777777" w:rsidR="009F5B1F" w:rsidRPr="00B0298A" w:rsidRDefault="009F5B1F" w:rsidP="009F5B1F">
      <w:pPr>
        <w:rPr>
          <w:rFonts w:asciiTheme="minorHAnsi" w:hAnsiTheme="minorHAnsi" w:cstheme="minorHAnsi"/>
          <w:sz w:val="22"/>
          <w:szCs w:val="22"/>
          <w:lang w:val="en-GB"/>
        </w:rPr>
      </w:pPr>
    </w:p>
    <w:p w14:paraId="127A682B" w14:textId="66530A12" w:rsidR="00546716" w:rsidRPr="00B0298A" w:rsidRDefault="000F1BB5" w:rsidP="00231ACD">
      <w:pPr>
        <w:pStyle w:val="ListParagraph"/>
        <w:rPr>
          <w:rFonts w:asciiTheme="minorHAnsi" w:hAnsiTheme="minorHAnsi" w:cstheme="minorHAnsi"/>
          <w:color w:val="000000"/>
          <w:sz w:val="22"/>
          <w:szCs w:val="22"/>
          <w:lang w:val="et-EE"/>
        </w:rPr>
      </w:pPr>
      <w:r w:rsidRPr="00B0298A">
        <w:rPr>
          <w:rFonts w:asciiTheme="minorHAnsi" w:hAnsiTheme="minorHAnsi" w:cstheme="minorHAnsi"/>
          <w:color w:val="000000"/>
          <w:sz w:val="22"/>
          <w:szCs w:val="22"/>
          <w:lang w:val="et-EE"/>
        </w:rPr>
        <w:t xml:space="preserve"> </w:t>
      </w:r>
    </w:p>
    <w:p w14:paraId="6F28A62C" w14:textId="77777777" w:rsidR="003B3CC0" w:rsidRPr="00B0298A" w:rsidRDefault="003B3CC0" w:rsidP="003B3CC0">
      <w:pPr>
        <w:jc w:val="both"/>
        <w:rPr>
          <w:rFonts w:asciiTheme="minorHAnsi" w:hAnsiTheme="minorHAnsi" w:cstheme="minorHAnsi"/>
          <w:snapToGrid w:val="0"/>
          <w:sz w:val="22"/>
          <w:szCs w:val="22"/>
        </w:rPr>
      </w:pPr>
      <w:r w:rsidRPr="00B0298A">
        <w:rPr>
          <w:rFonts w:asciiTheme="minorHAnsi" w:hAnsiTheme="minorHAnsi" w:cstheme="minorHAnsi"/>
          <w:snapToGrid w:val="0"/>
          <w:sz w:val="22"/>
          <w:szCs w:val="22"/>
        </w:rPr>
        <w:t>All other terms and conditions of the solicitation documents, except as amended herein, shall remain unchanged and shall continue in full force and effect.</w:t>
      </w:r>
    </w:p>
    <w:p w14:paraId="66AF53A4" w14:textId="77777777" w:rsidR="003B3CC0" w:rsidRPr="00B0298A" w:rsidRDefault="003B3CC0" w:rsidP="00663684">
      <w:pPr>
        <w:jc w:val="both"/>
        <w:rPr>
          <w:rFonts w:asciiTheme="minorHAnsi" w:hAnsiTheme="minorHAnsi" w:cstheme="minorHAnsi"/>
          <w:color w:val="000000"/>
          <w:sz w:val="22"/>
          <w:szCs w:val="22"/>
        </w:rPr>
      </w:pPr>
    </w:p>
    <w:sectPr w:rsidR="003B3CC0" w:rsidRPr="00B0298A" w:rsidSect="00A940C9">
      <w:footerReference w:type="even" r:id="rId13"/>
      <w:footerReference w:type="default" r:id="rId14"/>
      <w:headerReference w:type="first" r:id="rId15"/>
      <w:footerReference w:type="first" r:id="rId16"/>
      <w:pgSz w:w="11907" w:h="16840" w:code="9"/>
      <w:pgMar w:top="1134" w:right="1134" w:bottom="1134" w:left="1134" w:header="3119"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34528" w14:textId="77777777" w:rsidR="00D7714B" w:rsidRDefault="00D7714B">
      <w:r>
        <w:separator/>
      </w:r>
    </w:p>
  </w:endnote>
  <w:endnote w:type="continuationSeparator" w:id="0">
    <w:p w14:paraId="013473F7" w14:textId="77777777" w:rsidR="00D7714B" w:rsidRDefault="00D7714B">
      <w:r>
        <w:continuationSeparator/>
      </w:r>
    </w:p>
  </w:endnote>
  <w:endnote w:type="continuationNotice" w:id="1">
    <w:p w14:paraId="5347213D" w14:textId="77777777" w:rsidR="00D7714B" w:rsidRDefault="00D77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UI">
    <w:altName w:val="Segoe UI"/>
    <w:panose1 w:val="00000000000000000000"/>
    <w:charset w:val="00"/>
    <w:family w:val="roman"/>
    <w:notTrueType/>
    <w:pitch w:val="default"/>
  </w:font>
  <w:font w:name="SegoeUI-Italic">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6856" w14:textId="77777777" w:rsidR="00250214" w:rsidRDefault="002502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B6857" w14:textId="77777777" w:rsidR="00250214" w:rsidRDefault="002502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yriad Pro" w:hAnsi="Myriad Pro"/>
        <w:sz w:val="16"/>
        <w:szCs w:val="16"/>
      </w:rPr>
      <w:id w:val="936409762"/>
      <w:docPartObj>
        <w:docPartGallery w:val="Page Numbers (Bottom of Page)"/>
        <w:docPartUnique/>
      </w:docPartObj>
    </w:sdtPr>
    <w:sdtContent>
      <w:sdt>
        <w:sdtPr>
          <w:rPr>
            <w:rFonts w:ascii="Myriad Pro" w:hAnsi="Myriad Pro"/>
            <w:sz w:val="16"/>
            <w:szCs w:val="16"/>
          </w:rPr>
          <w:id w:val="215933692"/>
          <w:docPartObj>
            <w:docPartGallery w:val="Page Numbers (Top of Page)"/>
            <w:docPartUnique/>
          </w:docPartObj>
        </w:sdtPr>
        <w:sdtContent>
          <w:p w14:paraId="4A8B6858" w14:textId="77777777" w:rsidR="005F3E6D" w:rsidRPr="005F3E6D" w:rsidRDefault="005F3E6D">
            <w:pPr>
              <w:pStyle w:val="Footer"/>
              <w:jc w:val="right"/>
              <w:rPr>
                <w:rFonts w:ascii="Myriad Pro" w:hAnsi="Myriad Pro"/>
                <w:sz w:val="16"/>
                <w:szCs w:val="16"/>
              </w:rPr>
            </w:pPr>
            <w:r w:rsidRPr="005F3E6D">
              <w:rPr>
                <w:rFonts w:ascii="Myriad Pro" w:hAnsi="Myriad Pro"/>
                <w:sz w:val="16"/>
                <w:szCs w:val="16"/>
              </w:rPr>
              <w:t xml:space="preserve">Page </w:t>
            </w:r>
            <w:r w:rsidRPr="005F3E6D">
              <w:rPr>
                <w:rFonts w:ascii="Myriad Pro" w:hAnsi="Myriad Pro"/>
                <w:b/>
                <w:bCs/>
                <w:sz w:val="16"/>
                <w:szCs w:val="16"/>
              </w:rPr>
              <w:fldChar w:fldCharType="begin"/>
            </w:r>
            <w:r w:rsidRPr="005F3E6D">
              <w:rPr>
                <w:rFonts w:ascii="Myriad Pro" w:hAnsi="Myriad Pro"/>
                <w:b/>
                <w:bCs/>
                <w:sz w:val="16"/>
                <w:szCs w:val="16"/>
              </w:rPr>
              <w:instrText xml:space="preserve"> PAGE </w:instrText>
            </w:r>
            <w:r w:rsidRPr="005F3E6D">
              <w:rPr>
                <w:rFonts w:ascii="Myriad Pro" w:hAnsi="Myriad Pro"/>
                <w:b/>
                <w:bCs/>
                <w:sz w:val="16"/>
                <w:szCs w:val="16"/>
              </w:rPr>
              <w:fldChar w:fldCharType="separate"/>
            </w:r>
            <w:r w:rsidR="001A3C2B">
              <w:rPr>
                <w:rFonts w:ascii="Myriad Pro" w:hAnsi="Myriad Pro"/>
                <w:b/>
                <w:bCs/>
                <w:noProof/>
                <w:sz w:val="16"/>
                <w:szCs w:val="16"/>
              </w:rPr>
              <w:t>2</w:t>
            </w:r>
            <w:r w:rsidRPr="005F3E6D">
              <w:rPr>
                <w:rFonts w:ascii="Myriad Pro" w:hAnsi="Myriad Pro"/>
                <w:b/>
                <w:bCs/>
                <w:sz w:val="16"/>
                <w:szCs w:val="16"/>
              </w:rPr>
              <w:fldChar w:fldCharType="end"/>
            </w:r>
            <w:r w:rsidRPr="005F3E6D">
              <w:rPr>
                <w:rFonts w:ascii="Myriad Pro" w:hAnsi="Myriad Pro"/>
                <w:sz w:val="16"/>
                <w:szCs w:val="16"/>
              </w:rPr>
              <w:t xml:space="preserve"> of </w:t>
            </w:r>
            <w:r w:rsidRPr="005F3E6D">
              <w:rPr>
                <w:rFonts w:ascii="Myriad Pro" w:hAnsi="Myriad Pro"/>
                <w:b/>
                <w:bCs/>
                <w:sz w:val="16"/>
                <w:szCs w:val="16"/>
              </w:rPr>
              <w:fldChar w:fldCharType="begin"/>
            </w:r>
            <w:r w:rsidRPr="005F3E6D">
              <w:rPr>
                <w:rFonts w:ascii="Myriad Pro" w:hAnsi="Myriad Pro"/>
                <w:b/>
                <w:bCs/>
                <w:sz w:val="16"/>
                <w:szCs w:val="16"/>
              </w:rPr>
              <w:instrText xml:space="preserve"> NUMPAGES  </w:instrText>
            </w:r>
            <w:r w:rsidRPr="005F3E6D">
              <w:rPr>
                <w:rFonts w:ascii="Myriad Pro" w:hAnsi="Myriad Pro"/>
                <w:b/>
                <w:bCs/>
                <w:sz w:val="16"/>
                <w:szCs w:val="16"/>
              </w:rPr>
              <w:fldChar w:fldCharType="separate"/>
            </w:r>
            <w:r w:rsidR="001A3C2B">
              <w:rPr>
                <w:rFonts w:ascii="Myriad Pro" w:hAnsi="Myriad Pro"/>
                <w:b/>
                <w:bCs/>
                <w:noProof/>
                <w:sz w:val="16"/>
                <w:szCs w:val="16"/>
              </w:rPr>
              <w:t>2</w:t>
            </w:r>
            <w:r w:rsidRPr="005F3E6D">
              <w:rPr>
                <w:rFonts w:ascii="Myriad Pro" w:hAnsi="Myriad Pro"/>
                <w:b/>
                <w:bCs/>
                <w:sz w:val="16"/>
                <w:szCs w:val="16"/>
              </w:rPr>
              <w:fldChar w:fldCharType="end"/>
            </w:r>
          </w:p>
        </w:sdtContent>
      </w:sdt>
    </w:sdtContent>
  </w:sdt>
  <w:p w14:paraId="4A8B6859" w14:textId="77777777" w:rsidR="005F3E6D" w:rsidRDefault="005F3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yriad Pro" w:hAnsi="Myriad Pro"/>
        <w:sz w:val="16"/>
        <w:szCs w:val="16"/>
      </w:rPr>
      <w:id w:val="-475146633"/>
      <w:docPartObj>
        <w:docPartGallery w:val="Page Numbers (Bottom of Page)"/>
        <w:docPartUnique/>
      </w:docPartObj>
    </w:sdtPr>
    <w:sdtContent>
      <w:sdt>
        <w:sdtPr>
          <w:rPr>
            <w:rFonts w:ascii="Myriad Pro" w:hAnsi="Myriad Pro"/>
            <w:sz w:val="16"/>
            <w:szCs w:val="16"/>
          </w:rPr>
          <w:id w:val="-1769616900"/>
          <w:docPartObj>
            <w:docPartGallery w:val="Page Numbers (Top of Page)"/>
            <w:docPartUnique/>
          </w:docPartObj>
        </w:sdtPr>
        <w:sdtContent>
          <w:p w14:paraId="4A8B685B" w14:textId="77777777" w:rsidR="005F3E6D" w:rsidRPr="005F3E6D" w:rsidRDefault="005F3E6D">
            <w:pPr>
              <w:pStyle w:val="Footer"/>
              <w:jc w:val="right"/>
              <w:rPr>
                <w:rFonts w:ascii="Myriad Pro" w:hAnsi="Myriad Pro"/>
                <w:sz w:val="16"/>
                <w:szCs w:val="16"/>
              </w:rPr>
            </w:pPr>
            <w:r w:rsidRPr="005F3E6D">
              <w:rPr>
                <w:rFonts w:ascii="Myriad Pro" w:hAnsi="Myriad Pro"/>
                <w:sz w:val="16"/>
                <w:szCs w:val="16"/>
              </w:rPr>
              <w:t xml:space="preserve">Page </w:t>
            </w:r>
            <w:r w:rsidRPr="005F3E6D">
              <w:rPr>
                <w:rFonts w:ascii="Myriad Pro" w:hAnsi="Myriad Pro"/>
                <w:b/>
                <w:bCs/>
                <w:sz w:val="16"/>
                <w:szCs w:val="16"/>
              </w:rPr>
              <w:fldChar w:fldCharType="begin"/>
            </w:r>
            <w:r w:rsidRPr="005F3E6D">
              <w:rPr>
                <w:rFonts w:ascii="Myriad Pro" w:hAnsi="Myriad Pro"/>
                <w:b/>
                <w:bCs/>
                <w:sz w:val="16"/>
                <w:szCs w:val="16"/>
              </w:rPr>
              <w:instrText xml:space="preserve"> PAGE </w:instrText>
            </w:r>
            <w:r w:rsidRPr="005F3E6D">
              <w:rPr>
                <w:rFonts w:ascii="Myriad Pro" w:hAnsi="Myriad Pro"/>
                <w:b/>
                <w:bCs/>
                <w:sz w:val="16"/>
                <w:szCs w:val="16"/>
              </w:rPr>
              <w:fldChar w:fldCharType="separate"/>
            </w:r>
            <w:r w:rsidR="00736CDC">
              <w:rPr>
                <w:rFonts w:ascii="Myriad Pro" w:hAnsi="Myriad Pro"/>
                <w:b/>
                <w:bCs/>
                <w:noProof/>
                <w:sz w:val="16"/>
                <w:szCs w:val="16"/>
              </w:rPr>
              <w:t>1</w:t>
            </w:r>
            <w:r w:rsidRPr="005F3E6D">
              <w:rPr>
                <w:rFonts w:ascii="Myriad Pro" w:hAnsi="Myriad Pro"/>
                <w:b/>
                <w:bCs/>
                <w:sz w:val="16"/>
                <w:szCs w:val="16"/>
              </w:rPr>
              <w:fldChar w:fldCharType="end"/>
            </w:r>
            <w:r w:rsidRPr="005F3E6D">
              <w:rPr>
                <w:rFonts w:ascii="Myriad Pro" w:hAnsi="Myriad Pro"/>
                <w:sz w:val="16"/>
                <w:szCs w:val="16"/>
              </w:rPr>
              <w:t xml:space="preserve"> of </w:t>
            </w:r>
            <w:r w:rsidRPr="005F3E6D">
              <w:rPr>
                <w:rFonts w:ascii="Myriad Pro" w:hAnsi="Myriad Pro"/>
                <w:b/>
                <w:bCs/>
                <w:sz w:val="16"/>
                <w:szCs w:val="16"/>
              </w:rPr>
              <w:fldChar w:fldCharType="begin"/>
            </w:r>
            <w:r w:rsidRPr="005F3E6D">
              <w:rPr>
                <w:rFonts w:ascii="Myriad Pro" w:hAnsi="Myriad Pro"/>
                <w:b/>
                <w:bCs/>
                <w:sz w:val="16"/>
                <w:szCs w:val="16"/>
              </w:rPr>
              <w:instrText xml:space="preserve"> NUMPAGES  </w:instrText>
            </w:r>
            <w:r w:rsidRPr="005F3E6D">
              <w:rPr>
                <w:rFonts w:ascii="Myriad Pro" w:hAnsi="Myriad Pro"/>
                <w:b/>
                <w:bCs/>
                <w:sz w:val="16"/>
                <w:szCs w:val="16"/>
              </w:rPr>
              <w:fldChar w:fldCharType="separate"/>
            </w:r>
            <w:r w:rsidR="00736CDC">
              <w:rPr>
                <w:rFonts w:ascii="Myriad Pro" w:hAnsi="Myriad Pro"/>
                <w:b/>
                <w:bCs/>
                <w:noProof/>
                <w:sz w:val="16"/>
                <w:szCs w:val="16"/>
              </w:rPr>
              <w:t>1</w:t>
            </w:r>
            <w:r w:rsidRPr="005F3E6D">
              <w:rPr>
                <w:rFonts w:ascii="Myriad Pro" w:hAnsi="Myriad Pro"/>
                <w:b/>
                <w:bCs/>
                <w:sz w:val="16"/>
                <w:szCs w:val="16"/>
              </w:rPr>
              <w:fldChar w:fldCharType="end"/>
            </w:r>
          </w:p>
        </w:sdtContent>
      </w:sdt>
    </w:sdtContent>
  </w:sdt>
  <w:p w14:paraId="4A8B685C" w14:textId="77777777" w:rsidR="00250214" w:rsidRDefault="00250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9711D" w14:textId="77777777" w:rsidR="00D7714B" w:rsidRDefault="00D7714B">
      <w:r>
        <w:separator/>
      </w:r>
    </w:p>
  </w:footnote>
  <w:footnote w:type="continuationSeparator" w:id="0">
    <w:p w14:paraId="3D71DA48" w14:textId="77777777" w:rsidR="00D7714B" w:rsidRDefault="00D7714B">
      <w:r>
        <w:continuationSeparator/>
      </w:r>
    </w:p>
  </w:footnote>
  <w:footnote w:type="continuationNotice" w:id="1">
    <w:p w14:paraId="63F8CFD9" w14:textId="77777777" w:rsidR="00D7714B" w:rsidRDefault="00D771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685A" w14:textId="77777777" w:rsidR="00250214" w:rsidRPr="001A6F63" w:rsidRDefault="00250214" w:rsidP="001A6F63">
    <w:pPr>
      <w:pStyle w:val="Header"/>
    </w:pPr>
    <w:r>
      <w:rPr>
        <w:noProof/>
      </w:rPr>
      <w:drawing>
        <wp:anchor distT="0" distB="0" distL="114300" distR="114300" simplePos="0" relativeHeight="251658241" behindDoc="0" locked="0" layoutInCell="1" allowOverlap="1" wp14:anchorId="4A8B685D" wp14:editId="4A8B685E">
          <wp:simplePos x="0" y="0"/>
          <wp:positionH relativeFrom="page">
            <wp:posOffset>6108065</wp:posOffset>
          </wp:positionH>
          <wp:positionV relativeFrom="page">
            <wp:posOffset>454025</wp:posOffset>
          </wp:positionV>
          <wp:extent cx="755650" cy="1478915"/>
          <wp:effectExtent l="0" t="0" r="6350" b="6985"/>
          <wp:wrapNone/>
          <wp:docPr id="1" name="Picture 1" descr="UNDP_Logo-Blue w Tagline-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DP_Logo-Blue w Tagline-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1478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A8B685F" wp14:editId="4A8B6860">
          <wp:simplePos x="0" y="0"/>
          <wp:positionH relativeFrom="column">
            <wp:posOffset>107950</wp:posOffset>
          </wp:positionH>
          <wp:positionV relativeFrom="page">
            <wp:posOffset>457200</wp:posOffset>
          </wp:positionV>
          <wp:extent cx="2731135" cy="270510"/>
          <wp:effectExtent l="0" t="0" r="0" b="0"/>
          <wp:wrapThrough wrapText="bothSides">
            <wp:wrapPolygon edited="0">
              <wp:start x="0" y="0"/>
              <wp:lineTo x="0" y="19775"/>
              <wp:lineTo x="21394" y="19775"/>
              <wp:lineTo x="21394" y="0"/>
              <wp:lineTo x="0" y="0"/>
            </wp:wrapPolygon>
          </wp:wrapThrough>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1135" cy="270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1B4"/>
    <w:multiLevelType w:val="hybridMultilevel"/>
    <w:tmpl w:val="E7AC2E18"/>
    <w:lvl w:ilvl="0" w:tplc="FFFFFFFF">
      <w:start w:val="1"/>
      <w:numFmt w:val="decimal"/>
      <w:lvlText w:val="%1."/>
      <w:lvlJc w:val="left"/>
      <w:pPr>
        <w:ind w:left="720" w:hanging="360"/>
      </w:pPr>
      <w:rPr>
        <w:b/>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cs="Times New Roman" w:hint="default"/>
        <w:sz w:val="20"/>
      </w:rPr>
    </w:lvl>
    <w:lvl w:ilvl="1" w:tplc="04190017">
      <w:start w:val="1"/>
      <w:numFmt w:val="lowerLetter"/>
      <w:lvlText w:val="%2)"/>
      <w:lvlJc w:val="left"/>
      <w:pPr>
        <w:tabs>
          <w:tab w:val="num" w:pos="1581"/>
        </w:tabs>
        <w:ind w:left="1581" w:hanging="360"/>
      </w:pPr>
      <w:rPr>
        <w:rFonts w:cs="Times New Roman"/>
        <w:sz w:val="20"/>
      </w:rPr>
    </w:lvl>
    <w:lvl w:ilvl="2" w:tplc="04190005">
      <w:start w:val="1"/>
      <w:numFmt w:val="bullet"/>
      <w:lvlText w:val=""/>
      <w:lvlJc w:val="left"/>
      <w:pPr>
        <w:tabs>
          <w:tab w:val="num" w:pos="2301"/>
        </w:tabs>
        <w:ind w:left="2301" w:hanging="360"/>
      </w:pPr>
      <w:rPr>
        <w:rFonts w:ascii="Wingdings" w:hAnsi="Wingdings" w:hint="default"/>
      </w:rPr>
    </w:lvl>
    <w:lvl w:ilvl="3" w:tplc="04190001">
      <w:start w:val="1"/>
      <w:numFmt w:val="bullet"/>
      <w:lvlText w:val=""/>
      <w:lvlJc w:val="left"/>
      <w:pPr>
        <w:tabs>
          <w:tab w:val="num" w:pos="3021"/>
        </w:tabs>
        <w:ind w:left="3021" w:hanging="360"/>
      </w:pPr>
      <w:rPr>
        <w:rFonts w:ascii="Symbol" w:hAnsi="Symbol" w:hint="default"/>
      </w:rPr>
    </w:lvl>
    <w:lvl w:ilvl="4" w:tplc="04190003">
      <w:start w:val="1"/>
      <w:numFmt w:val="bullet"/>
      <w:lvlText w:val="o"/>
      <w:lvlJc w:val="left"/>
      <w:pPr>
        <w:tabs>
          <w:tab w:val="num" w:pos="3741"/>
        </w:tabs>
        <w:ind w:left="3741" w:hanging="360"/>
      </w:pPr>
      <w:rPr>
        <w:rFonts w:ascii="Courier New" w:hAnsi="Courier New" w:cs="Times New Roman" w:hint="default"/>
      </w:rPr>
    </w:lvl>
    <w:lvl w:ilvl="5" w:tplc="04190005">
      <w:start w:val="1"/>
      <w:numFmt w:val="bullet"/>
      <w:lvlText w:val=""/>
      <w:lvlJc w:val="left"/>
      <w:pPr>
        <w:tabs>
          <w:tab w:val="num" w:pos="4461"/>
        </w:tabs>
        <w:ind w:left="4461" w:hanging="360"/>
      </w:pPr>
      <w:rPr>
        <w:rFonts w:ascii="Wingdings" w:hAnsi="Wingdings" w:hint="default"/>
      </w:rPr>
    </w:lvl>
    <w:lvl w:ilvl="6" w:tplc="04190001">
      <w:start w:val="1"/>
      <w:numFmt w:val="bullet"/>
      <w:lvlText w:val=""/>
      <w:lvlJc w:val="left"/>
      <w:pPr>
        <w:tabs>
          <w:tab w:val="num" w:pos="5181"/>
        </w:tabs>
        <w:ind w:left="5181" w:hanging="360"/>
      </w:pPr>
      <w:rPr>
        <w:rFonts w:ascii="Symbol" w:hAnsi="Symbol" w:hint="default"/>
      </w:rPr>
    </w:lvl>
    <w:lvl w:ilvl="7" w:tplc="04190003">
      <w:start w:val="1"/>
      <w:numFmt w:val="bullet"/>
      <w:lvlText w:val="o"/>
      <w:lvlJc w:val="left"/>
      <w:pPr>
        <w:tabs>
          <w:tab w:val="num" w:pos="5901"/>
        </w:tabs>
        <w:ind w:left="5901" w:hanging="360"/>
      </w:pPr>
      <w:rPr>
        <w:rFonts w:ascii="Courier New" w:hAnsi="Courier New" w:cs="Times New Roman" w:hint="default"/>
      </w:rPr>
    </w:lvl>
    <w:lvl w:ilvl="8" w:tplc="04190005">
      <w:start w:val="1"/>
      <w:numFmt w:val="bullet"/>
      <w:lvlText w:val=""/>
      <w:lvlJc w:val="left"/>
      <w:pPr>
        <w:tabs>
          <w:tab w:val="num" w:pos="6621"/>
        </w:tabs>
        <w:ind w:left="6621" w:hanging="360"/>
      </w:pPr>
      <w:rPr>
        <w:rFonts w:ascii="Wingdings" w:hAnsi="Wingdings" w:hint="default"/>
      </w:rPr>
    </w:lvl>
  </w:abstractNum>
  <w:abstractNum w:abstractNumId="2" w15:restartNumberingAfterBreak="0">
    <w:nsid w:val="0A731294"/>
    <w:multiLevelType w:val="hybridMultilevel"/>
    <w:tmpl w:val="60F277C6"/>
    <w:lvl w:ilvl="0" w:tplc="FFFFFFFF">
      <w:start w:val="1"/>
      <w:numFmt w:val="decimal"/>
      <w:lvlText w:val="%1."/>
      <w:lvlJc w:val="left"/>
      <w:pPr>
        <w:ind w:left="720" w:hanging="360"/>
      </w:pPr>
      <w:rPr>
        <w:b/>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780106"/>
    <w:multiLevelType w:val="hybridMultilevel"/>
    <w:tmpl w:val="04A0EF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3026FC"/>
    <w:multiLevelType w:val="hybridMultilevel"/>
    <w:tmpl w:val="06EE15B2"/>
    <w:lvl w:ilvl="0" w:tplc="41769C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462BC"/>
    <w:multiLevelType w:val="hybridMultilevel"/>
    <w:tmpl w:val="35CAF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50D0B"/>
    <w:multiLevelType w:val="hybridMultilevel"/>
    <w:tmpl w:val="F034C1D6"/>
    <w:lvl w:ilvl="0" w:tplc="50380840">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13EC6BCF"/>
    <w:multiLevelType w:val="hybridMultilevel"/>
    <w:tmpl w:val="9F446A8A"/>
    <w:lvl w:ilvl="0" w:tplc="8B6AC32A">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19156ABE"/>
    <w:multiLevelType w:val="hybridMultilevel"/>
    <w:tmpl w:val="A7AC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E51C6"/>
    <w:multiLevelType w:val="hybridMultilevel"/>
    <w:tmpl w:val="9A3C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8A2629"/>
    <w:multiLevelType w:val="hybridMultilevel"/>
    <w:tmpl w:val="3B94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31ACE"/>
    <w:multiLevelType w:val="multilevel"/>
    <w:tmpl w:val="F0C20B6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3A4929"/>
    <w:multiLevelType w:val="hybridMultilevel"/>
    <w:tmpl w:val="35CAF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7741B"/>
    <w:multiLevelType w:val="hybridMultilevel"/>
    <w:tmpl w:val="7A8E3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36DC7"/>
    <w:multiLevelType w:val="hybridMultilevel"/>
    <w:tmpl w:val="14DEF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5904897"/>
    <w:multiLevelType w:val="hybridMultilevel"/>
    <w:tmpl w:val="B0CAA412"/>
    <w:lvl w:ilvl="0" w:tplc="463025E8">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634C2E5F"/>
    <w:multiLevelType w:val="hybridMultilevel"/>
    <w:tmpl w:val="73B45F9A"/>
    <w:lvl w:ilvl="0" w:tplc="2FE48EA6">
      <w:numFmt w:val="bullet"/>
      <w:lvlText w:val=""/>
      <w:lvlJc w:val="left"/>
      <w:pPr>
        <w:ind w:left="484" w:hanging="360"/>
      </w:pPr>
      <w:rPr>
        <w:rFonts w:ascii="Wingdings" w:eastAsia="Wingdings" w:hAnsi="Wingdings" w:cs="Wingdings" w:hint="default"/>
        <w:w w:val="99"/>
        <w:sz w:val="20"/>
        <w:szCs w:val="20"/>
        <w:lang w:val="en-US" w:eastAsia="en-US" w:bidi="ar-SA"/>
      </w:rPr>
    </w:lvl>
    <w:lvl w:ilvl="1" w:tplc="ED26742A">
      <w:numFmt w:val="bullet"/>
      <w:lvlText w:val="•"/>
      <w:lvlJc w:val="left"/>
      <w:pPr>
        <w:ind w:left="1092" w:hanging="360"/>
      </w:pPr>
      <w:rPr>
        <w:rFonts w:hint="default"/>
        <w:lang w:val="en-US" w:eastAsia="en-US" w:bidi="ar-SA"/>
      </w:rPr>
    </w:lvl>
    <w:lvl w:ilvl="2" w:tplc="D13A2238">
      <w:numFmt w:val="bullet"/>
      <w:lvlText w:val="•"/>
      <w:lvlJc w:val="left"/>
      <w:pPr>
        <w:ind w:left="1705" w:hanging="360"/>
      </w:pPr>
      <w:rPr>
        <w:rFonts w:hint="default"/>
        <w:lang w:val="en-US" w:eastAsia="en-US" w:bidi="ar-SA"/>
      </w:rPr>
    </w:lvl>
    <w:lvl w:ilvl="3" w:tplc="38FC7838">
      <w:numFmt w:val="bullet"/>
      <w:lvlText w:val="•"/>
      <w:lvlJc w:val="left"/>
      <w:pPr>
        <w:ind w:left="2318" w:hanging="360"/>
      </w:pPr>
      <w:rPr>
        <w:rFonts w:hint="default"/>
        <w:lang w:val="en-US" w:eastAsia="en-US" w:bidi="ar-SA"/>
      </w:rPr>
    </w:lvl>
    <w:lvl w:ilvl="4" w:tplc="72C0A366">
      <w:numFmt w:val="bullet"/>
      <w:lvlText w:val="•"/>
      <w:lvlJc w:val="left"/>
      <w:pPr>
        <w:ind w:left="2930" w:hanging="360"/>
      </w:pPr>
      <w:rPr>
        <w:rFonts w:hint="default"/>
        <w:lang w:val="en-US" w:eastAsia="en-US" w:bidi="ar-SA"/>
      </w:rPr>
    </w:lvl>
    <w:lvl w:ilvl="5" w:tplc="2DE41266">
      <w:numFmt w:val="bullet"/>
      <w:lvlText w:val="•"/>
      <w:lvlJc w:val="left"/>
      <w:pPr>
        <w:ind w:left="3543" w:hanging="360"/>
      </w:pPr>
      <w:rPr>
        <w:rFonts w:hint="default"/>
        <w:lang w:val="en-US" w:eastAsia="en-US" w:bidi="ar-SA"/>
      </w:rPr>
    </w:lvl>
    <w:lvl w:ilvl="6" w:tplc="441C41EA">
      <w:numFmt w:val="bullet"/>
      <w:lvlText w:val="•"/>
      <w:lvlJc w:val="left"/>
      <w:pPr>
        <w:ind w:left="4156" w:hanging="360"/>
      </w:pPr>
      <w:rPr>
        <w:rFonts w:hint="default"/>
        <w:lang w:val="en-US" w:eastAsia="en-US" w:bidi="ar-SA"/>
      </w:rPr>
    </w:lvl>
    <w:lvl w:ilvl="7" w:tplc="29921572">
      <w:numFmt w:val="bullet"/>
      <w:lvlText w:val="•"/>
      <w:lvlJc w:val="left"/>
      <w:pPr>
        <w:ind w:left="4768" w:hanging="360"/>
      </w:pPr>
      <w:rPr>
        <w:rFonts w:hint="default"/>
        <w:lang w:val="en-US" w:eastAsia="en-US" w:bidi="ar-SA"/>
      </w:rPr>
    </w:lvl>
    <w:lvl w:ilvl="8" w:tplc="1084DBCC">
      <w:numFmt w:val="bullet"/>
      <w:lvlText w:val="•"/>
      <w:lvlJc w:val="left"/>
      <w:pPr>
        <w:ind w:left="5381" w:hanging="360"/>
      </w:pPr>
      <w:rPr>
        <w:rFonts w:hint="default"/>
        <w:lang w:val="en-US" w:eastAsia="en-US" w:bidi="ar-SA"/>
      </w:rPr>
    </w:lvl>
  </w:abstractNum>
  <w:abstractNum w:abstractNumId="18" w15:restartNumberingAfterBreak="0">
    <w:nsid w:val="64140D1B"/>
    <w:multiLevelType w:val="hybridMultilevel"/>
    <w:tmpl w:val="AA7CCA84"/>
    <w:lvl w:ilvl="0" w:tplc="7A72E8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896FF5"/>
    <w:multiLevelType w:val="multilevel"/>
    <w:tmpl w:val="042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BA5725B"/>
    <w:multiLevelType w:val="hybridMultilevel"/>
    <w:tmpl w:val="2CE840E0"/>
    <w:lvl w:ilvl="0" w:tplc="74F8E96C">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E92AF1"/>
    <w:multiLevelType w:val="hybridMultilevel"/>
    <w:tmpl w:val="D7209CFC"/>
    <w:lvl w:ilvl="0" w:tplc="159EBF7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1316F"/>
    <w:multiLevelType w:val="hybridMultilevel"/>
    <w:tmpl w:val="E116CB6A"/>
    <w:lvl w:ilvl="0" w:tplc="74BE1F9A">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16cid:durableId="733429320">
    <w:abstractNumId w:val="19"/>
  </w:num>
  <w:num w:numId="2" w16cid:durableId="393243168">
    <w:abstractNumId w:val="20"/>
  </w:num>
  <w:num w:numId="3" w16cid:durableId="1525635958">
    <w:abstractNumId w:val="3"/>
  </w:num>
  <w:num w:numId="4" w16cid:durableId="1878084768">
    <w:abstractNumId w:val="8"/>
  </w:num>
  <w:num w:numId="5" w16cid:durableId="1117021328">
    <w:abstractNumId w:val="16"/>
  </w:num>
  <w:num w:numId="6" w16cid:durableId="1518036528">
    <w:abstractNumId w:val="22"/>
  </w:num>
  <w:num w:numId="7" w16cid:durableId="1588154367">
    <w:abstractNumId w:val="7"/>
  </w:num>
  <w:num w:numId="8" w16cid:durableId="460460283">
    <w:abstractNumId w:val="18"/>
  </w:num>
  <w:num w:numId="9" w16cid:durableId="1606425654">
    <w:abstractNumId w:val="15"/>
  </w:num>
  <w:num w:numId="10" w16cid:durableId="418253087">
    <w:abstractNumId w:val="10"/>
  </w:num>
  <w:num w:numId="11" w16cid:durableId="2006324795">
    <w:abstractNumId w:val="12"/>
  </w:num>
  <w:num w:numId="12" w16cid:durableId="1912082384">
    <w:abstractNumId w:val="0"/>
  </w:num>
  <w:num w:numId="13" w16cid:durableId="1258363865">
    <w:abstractNumId w:val="9"/>
  </w:num>
  <w:num w:numId="14" w16cid:durableId="1752775126">
    <w:abstractNumId w:val="2"/>
  </w:num>
  <w:num w:numId="15" w16cid:durableId="1816143234">
    <w:abstractNumId w:val="4"/>
  </w:num>
  <w:num w:numId="16" w16cid:durableId="710762899">
    <w:abstractNumId w:val="5"/>
  </w:num>
  <w:num w:numId="17" w16cid:durableId="1470436214">
    <w:abstractNumId w:val="17"/>
  </w:num>
  <w:num w:numId="18" w16cid:durableId="624389932">
    <w:abstractNumId w:val="1"/>
    <w:lvlOverride w:ilvl="0"/>
    <w:lvlOverride w:ilvl="1">
      <w:startOverride w:val="1"/>
    </w:lvlOverride>
    <w:lvlOverride w:ilvl="2"/>
    <w:lvlOverride w:ilvl="3"/>
    <w:lvlOverride w:ilvl="4"/>
    <w:lvlOverride w:ilvl="5"/>
    <w:lvlOverride w:ilvl="6"/>
    <w:lvlOverride w:ilvl="7"/>
    <w:lvlOverride w:ilvl="8"/>
  </w:num>
  <w:num w:numId="19" w16cid:durableId="1295064267">
    <w:abstractNumId w:val="11"/>
  </w:num>
  <w:num w:numId="20" w16cid:durableId="1271475597">
    <w:abstractNumId w:val="6"/>
  </w:num>
  <w:num w:numId="21" w16cid:durableId="1038816466">
    <w:abstractNumId w:val="14"/>
  </w:num>
  <w:num w:numId="22" w16cid:durableId="1619023313">
    <w:abstractNumId w:val="13"/>
  </w:num>
  <w:num w:numId="23" w16cid:durableId="230433408">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W1NDczsDAxszQ0NDdR0lEKTi0uzszPAykwrAUAmWzmBSwAAAA="/>
  </w:docVars>
  <w:rsids>
    <w:rsidRoot w:val="00BE2784"/>
    <w:rsid w:val="00011D17"/>
    <w:rsid w:val="000139DD"/>
    <w:rsid w:val="00013BA8"/>
    <w:rsid w:val="00022CBA"/>
    <w:rsid w:val="0002582C"/>
    <w:rsid w:val="00034B6B"/>
    <w:rsid w:val="00056499"/>
    <w:rsid w:val="000633FB"/>
    <w:rsid w:val="000674CD"/>
    <w:rsid w:val="00073581"/>
    <w:rsid w:val="000855E2"/>
    <w:rsid w:val="000918DF"/>
    <w:rsid w:val="00094F65"/>
    <w:rsid w:val="0009781A"/>
    <w:rsid w:val="000C0B41"/>
    <w:rsid w:val="000C1012"/>
    <w:rsid w:val="000E058D"/>
    <w:rsid w:val="000E28EC"/>
    <w:rsid w:val="000F1BB5"/>
    <w:rsid w:val="000F2974"/>
    <w:rsid w:val="000F2FFB"/>
    <w:rsid w:val="000F7199"/>
    <w:rsid w:val="00114737"/>
    <w:rsid w:val="00121297"/>
    <w:rsid w:val="00124266"/>
    <w:rsid w:val="00135494"/>
    <w:rsid w:val="00161D35"/>
    <w:rsid w:val="00162507"/>
    <w:rsid w:val="0016696D"/>
    <w:rsid w:val="00170984"/>
    <w:rsid w:val="00175ED1"/>
    <w:rsid w:val="00181350"/>
    <w:rsid w:val="001A3C2B"/>
    <w:rsid w:val="001A6F63"/>
    <w:rsid w:val="001B3B75"/>
    <w:rsid w:val="001C47E3"/>
    <w:rsid w:val="001E39CF"/>
    <w:rsid w:val="001E5872"/>
    <w:rsid w:val="001F4676"/>
    <w:rsid w:val="001F63EC"/>
    <w:rsid w:val="00204057"/>
    <w:rsid w:val="0022199B"/>
    <w:rsid w:val="00231ACD"/>
    <w:rsid w:val="00236085"/>
    <w:rsid w:val="0024292B"/>
    <w:rsid w:val="00244B45"/>
    <w:rsid w:val="00250214"/>
    <w:rsid w:val="00253811"/>
    <w:rsid w:val="002579A1"/>
    <w:rsid w:val="00260175"/>
    <w:rsid w:val="00285DB4"/>
    <w:rsid w:val="00291345"/>
    <w:rsid w:val="002979BD"/>
    <w:rsid w:val="002A0E85"/>
    <w:rsid w:val="002A241C"/>
    <w:rsid w:val="002D5BF9"/>
    <w:rsid w:val="002E1287"/>
    <w:rsid w:val="002E6E0D"/>
    <w:rsid w:val="002E7195"/>
    <w:rsid w:val="002F7FCD"/>
    <w:rsid w:val="0030748B"/>
    <w:rsid w:val="00307C22"/>
    <w:rsid w:val="00324890"/>
    <w:rsid w:val="00324F65"/>
    <w:rsid w:val="0033502B"/>
    <w:rsid w:val="003433A7"/>
    <w:rsid w:val="003437A2"/>
    <w:rsid w:val="0034384E"/>
    <w:rsid w:val="0034448E"/>
    <w:rsid w:val="003625B1"/>
    <w:rsid w:val="003634F3"/>
    <w:rsid w:val="003763DA"/>
    <w:rsid w:val="00376EA8"/>
    <w:rsid w:val="003869C6"/>
    <w:rsid w:val="00386F86"/>
    <w:rsid w:val="003920E4"/>
    <w:rsid w:val="003977B6"/>
    <w:rsid w:val="003B095B"/>
    <w:rsid w:val="003B2D21"/>
    <w:rsid w:val="003B3CC0"/>
    <w:rsid w:val="003C5AFF"/>
    <w:rsid w:val="003E3D12"/>
    <w:rsid w:val="003E6248"/>
    <w:rsid w:val="003E6275"/>
    <w:rsid w:val="003E7CDE"/>
    <w:rsid w:val="004157CE"/>
    <w:rsid w:val="0044445C"/>
    <w:rsid w:val="0044744F"/>
    <w:rsid w:val="004505A3"/>
    <w:rsid w:val="00460342"/>
    <w:rsid w:val="00484AA8"/>
    <w:rsid w:val="004917DA"/>
    <w:rsid w:val="00491EC9"/>
    <w:rsid w:val="00495861"/>
    <w:rsid w:val="00495952"/>
    <w:rsid w:val="00495A34"/>
    <w:rsid w:val="004A7ADF"/>
    <w:rsid w:val="004B47F8"/>
    <w:rsid w:val="004D0321"/>
    <w:rsid w:val="004D6E02"/>
    <w:rsid w:val="004D6FB1"/>
    <w:rsid w:val="004E0A53"/>
    <w:rsid w:val="004E2E4F"/>
    <w:rsid w:val="004E630B"/>
    <w:rsid w:val="004F2E3D"/>
    <w:rsid w:val="00516E49"/>
    <w:rsid w:val="00525360"/>
    <w:rsid w:val="005257B4"/>
    <w:rsid w:val="0053100A"/>
    <w:rsid w:val="00532CDA"/>
    <w:rsid w:val="0054113E"/>
    <w:rsid w:val="00545237"/>
    <w:rsid w:val="00545987"/>
    <w:rsid w:val="00546716"/>
    <w:rsid w:val="0056090F"/>
    <w:rsid w:val="00561C0D"/>
    <w:rsid w:val="00565F7A"/>
    <w:rsid w:val="00584938"/>
    <w:rsid w:val="0058573B"/>
    <w:rsid w:val="00586581"/>
    <w:rsid w:val="00586CD1"/>
    <w:rsid w:val="00594A0A"/>
    <w:rsid w:val="0059735B"/>
    <w:rsid w:val="005A3198"/>
    <w:rsid w:val="005A5D46"/>
    <w:rsid w:val="005A6CC3"/>
    <w:rsid w:val="005B1CFB"/>
    <w:rsid w:val="005B5BB3"/>
    <w:rsid w:val="005C36F5"/>
    <w:rsid w:val="005C54DD"/>
    <w:rsid w:val="005C6E6E"/>
    <w:rsid w:val="005F2742"/>
    <w:rsid w:val="005F3E6D"/>
    <w:rsid w:val="00602070"/>
    <w:rsid w:val="006101E6"/>
    <w:rsid w:val="00610940"/>
    <w:rsid w:val="00616487"/>
    <w:rsid w:val="00620BFE"/>
    <w:rsid w:val="00622798"/>
    <w:rsid w:val="006233F7"/>
    <w:rsid w:val="00624B6E"/>
    <w:rsid w:val="00625D5F"/>
    <w:rsid w:val="00625DCB"/>
    <w:rsid w:val="006577DF"/>
    <w:rsid w:val="00657BC5"/>
    <w:rsid w:val="00663684"/>
    <w:rsid w:val="00685471"/>
    <w:rsid w:val="006A04BE"/>
    <w:rsid w:val="006C03E5"/>
    <w:rsid w:val="006C2DF4"/>
    <w:rsid w:val="006C4C19"/>
    <w:rsid w:val="006D1C41"/>
    <w:rsid w:val="006E16A1"/>
    <w:rsid w:val="006E7549"/>
    <w:rsid w:val="0071220C"/>
    <w:rsid w:val="007245A7"/>
    <w:rsid w:val="00734A0D"/>
    <w:rsid w:val="00736CDC"/>
    <w:rsid w:val="00751C44"/>
    <w:rsid w:val="00760243"/>
    <w:rsid w:val="00760DD6"/>
    <w:rsid w:val="00771AE3"/>
    <w:rsid w:val="00776FAB"/>
    <w:rsid w:val="00780789"/>
    <w:rsid w:val="007865E4"/>
    <w:rsid w:val="007949A7"/>
    <w:rsid w:val="007B122F"/>
    <w:rsid w:val="007C2CFE"/>
    <w:rsid w:val="007D5E45"/>
    <w:rsid w:val="007E00C6"/>
    <w:rsid w:val="007E0F34"/>
    <w:rsid w:val="007E12A7"/>
    <w:rsid w:val="007F6D05"/>
    <w:rsid w:val="00803956"/>
    <w:rsid w:val="00813965"/>
    <w:rsid w:val="008367AB"/>
    <w:rsid w:val="00851678"/>
    <w:rsid w:val="00855836"/>
    <w:rsid w:val="00855C06"/>
    <w:rsid w:val="00860DE7"/>
    <w:rsid w:val="00862178"/>
    <w:rsid w:val="00867547"/>
    <w:rsid w:val="00870BEA"/>
    <w:rsid w:val="00872A41"/>
    <w:rsid w:val="0088634B"/>
    <w:rsid w:val="00886457"/>
    <w:rsid w:val="008A05E0"/>
    <w:rsid w:val="008A1DE1"/>
    <w:rsid w:val="008A2510"/>
    <w:rsid w:val="008B3494"/>
    <w:rsid w:val="008B54F6"/>
    <w:rsid w:val="008D33BB"/>
    <w:rsid w:val="008D4106"/>
    <w:rsid w:val="008E0456"/>
    <w:rsid w:val="008E2B8E"/>
    <w:rsid w:val="008F3662"/>
    <w:rsid w:val="008F639A"/>
    <w:rsid w:val="00916C40"/>
    <w:rsid w:val="009231D6"/>
    <w:rsid w:val="00932545"/>
    <w:rsid w:val="00942E56"/>
    <w:rsid w:val="00943CFA"/>
    <w:rsid w:val="009446E5"/>
    <w:rsid w:val="00962412"/>
    <w:rsid w:val="00962596"/>
    <w:rsid w:val="00967175"/>
    <w:rsid w:val="00972461"/>
    <w:rsid w:val="009747A8"/>
    <w:rsid w:val="00974F09"/>
    <w:rsid w:val="00974F2C"/>
    <w:rsid w:val="00976F51"/>
    <w:rsid w:val="009831AD"/>
    <w:rsid w:val="00993F0B"/>
    <w:rsid w:val="009A7047"/>
    <w:rsid w:val="009C54F6"/>
    <w:rsid w:val="009C7F16"/>
    <w:rsid w:val="009D0D38"/>
    <w:rsid w:val="009D105A"/>
    <w:rsid w:val="009E1A86"/>
    <w:rsid w:val="009E3B60"/>
    <w:rsid w:val="009E5D70"/>
    <w:rsid w:val="009F031D"/>
    <w:rsid w:val="009F2C0D"/>
    <w:rsid w:val="009F5B1F"/>
    <w:rsid w:val="00A069DC"/>
    <w:rsid w:val="00A06AFC"/>
    <w:rsid w:val="00A17E78"/>
    <w:rsid w:val="00A245AB"/>
    <w:rsid w:val="00A334EE"/>
    <w:rsid w:val="00A4259A"/>
    <w:rsid w:val="00A43847"/>
    <w:rsid w:val="00A45CC1"/>
    <w:rsid w:val="00A47589"/>
    <w:rsid w:val="00A50835"/>
    <w:rsid w:val="00A510AC"/>
    <w:rsid w:val="00A5182D"/>
    <w:rsid w:val="00A61683"/>
    <w:rsid w:val="00A63E7F"/>
    <w:rsid w:val="00A6657E"/>
    <w:rsid w:val="00A67FFA"/>
    <w:rsid w:val="00A73C7D"/>
    <w:rsid w:val="00A84916"/>
    <w:rsid w:val="00A84DE3"/>
    <w:rsid w:val="00A85F59"/>
    <w:rsid w:val="00A9084C"/>
    <w:rsid w:val="00A940C9"/>
    <w:rsid w:val="00A95082"/>
    <w:rsid w:val="00AA103C"/>
    <w:rsid w:val="00AA3CAC"/>
    <w:rsid w:val="00AA6A35"/>
    <w:rsid w:val="00AC37C2"/>
    <w:rsid w:val="00AD3338"/>
    <w:rsid w:val="00AE6028"/>
    <w:rsid w:val="00AE7C35"/>
    <w:rsid w:val="00AF6618"/>
    <w:rsid w:val="00B0298A"/>
    <w:rsid w:val="00B243C2"/>
    <w:rsid w:val="00B34CE1"/>
    <w:rsid w:val="00B454A5"/>
    <w:rsid w:val="00B63949"/>
    <w:rsid w:val="00B64FA4"/>
    <w:rsid w:val="00B66BEF"/>
    <w:rsid w:val="00B6759B"/>
    <w:rsid w:val="00B77193"/>
    <w:rsid w:val="00B77633"/>
    <w:rsid w:val="00B87DED"/>
    <w:rsid w:val="00B92651"/>
    <w:rsid w:val="00BA1196"/>
    <w:rsid w:val="00BD51D1"/>
    <w:rsid w:val="00BE2784"/>
    <w:rsid w:val="00BF718E"/>
    <w:rsid w:val="00C0381B"/>
    <w:rsid w:val="00C054E7"/>
    <w:rsid w:val="00C1766A"/>
    <w:rsid w:val="00C20CD3"/>
    <w:rsid w:val="00C2126D"/>
    <w:rsid w:val="00C25CC3"/>
    <w:rsid w:val="00C276A8"/>
    <w:rsid w:val="00C34782"/>
    <w:rsid w:val="00C47759"/>
    <w:rsid w:val="00C52AC3"/>
    <w:rsid w:val="00C5714E"/>
    <w:rsid w:val="00C57DDF"/>
    <w:rsid w:val="00C648FE"/>
    <w:rsid w:val="00C7276F"/>
    <w:rsid w:val="00C8350A"/>
    <w:rsid w:val="00C87DC8"/>
    <w:rsid w:val="00C93125"/>
    <w:rsid w:val="00C93D52"/>
    <w:rsid w:val="00C96139"/>
    <w:rsid w:val="00CA4582"/>
    <w:rsid w:val="00CB26D4"/>
    <w:rsid w:val="00CC1E3C"/>
    <w:rsid w:val="00CD25E5"/>
    <w:rsid w:val="00CD2BF3"/>
    <w:rsid w:val="00CD5A97"/>
    <w:rsid w:val="00CE1422"/>
    <w:rsid w:val="00D00FC9"/>
    <w:rsid w:val="00D02EA4"/>
    <w:rsid w:val="00D05371"/>
    <w:rsid w:val="00D118E6"/>
    <w:rsid w:val="00D229C4"/>
    <w:rsid w:val="00D26F22"/>
    <w:rsid w:val="00D27400"/>
    <w:rsid w:val="00D33C8D"/>
    <w:rsid w:val="00D34881"/>
    <w:rsid w:val="00D349FA"/>
    <w:rsid w:val="00D42C93"/>
    <w:rsid w:val="00D466F5"/>
    <w:rsid w:val="00D50A63"/>
    <w:rsid w:val="00D6086C"/>
    <w:rsid w:val="00D64E55"/>
    <w:rsid w:val="00D65174"/>
    <w:rsid w:val="00D66ECD"/>
    <w:rsid w:val="00D70148"/>
    <w:rsid w:val="00D74013"/>
    <w:rsid w:val="00D74771"/>
    <w:rsid w:val="00D7714B"/>
    <w:rsid w:val="00D8530B"/>
    <w:rsid w:val="00DB50ED"/>
    <w:rsid w:val="00DC59B5"/>
    <w:rsid w:val="00DE2D61"/>
    <w:rsid w:val="00DF1432"/>
    <w:rsid w:val="00E00D25"/>
    <w:rsid w:val="00E051E2"/>
    <w:rsid w:val="00E079FE"/>
    <w:rsid w:val="00E13373"/>
    <w:rsid w:val="00E179A0"/>
    <w:rsid w:val="00E23C35"/>
    <w:rsid w:val="00E30025"/>
    <w:rsid w:val="00E33E5D"/>
    <w:rsid w:val="00E34E23"/>
    <w:rsid w:val="00E36630"/>
    <w:rsid w:val="00E42351"/>
    <w:rsid w:val="00E46154"/>
    <w:rsid w:val="00E52723"/>
    <w:rsid w:val="00E5325E"/>
    <w:rsid w:val="00E54017"/>
    <w:rsid w:val="00E5764B"/>
    <w:rsid w:val="00E67C0A"/>
    <w:rsid w:val="00E75917"/>
    <w:rsid w:val="00E81792"/>
    <w:rsid w:val="00E90119"/>
    <w:rsid w:val="00E93789"/>
    <w:rsid w:val="00EA5F95"/>
    <w:rsid w:val="00EA7391"/>
    <w:rsid w:val="00EB329E"/>
    <w:rsid w:val="00EC2F98"/>
    <w:rsid w:val="00ED7C53"/>
    <w:rsid w:val="00EE1AD8"/>
    <w:rsid w:val="00EE2594"/>
    <w:rsid w:val="00EE30BC"/>
    <w:rsid w:val="00EF06F5"/>
    <w:rsid w:val="00EF24E7"/>
    <w:rsid w:val="00F01B4D"/>
    <w:rsid w:val="00F07827"/>
    <w:rsid w:val="00F1732F"/>
    <w:rsid w:val="00F210AB"/>
    <w:rsid w:val="00F23624"/>
    <w:rsid w:val="00F3582C"/>
    <w:rsid w:val="00F43B8F"/>
    <w:rsid w:val="00F4711C"/>
    <w:rsid w:val="00F50616"/>
    <w:rsid w:val="00F62E50"/>
    <w:rsid w:val="00F82A7A"/>
    <w:rsid w:val="00F8599E"/>
    <w:rsid w:val="00F86CA2"/>
    <w:rsid w:val="00F91FE3"/>
    <w:rsid w:val="00F95A07"/>
    <w:rsid w:val="00FA63CB"/>
    <w:rsid w:val="00FB1381"/>
    <w:rsid w:val="00FB68DA"/>
    <w:rsid w:val="00FC6E91"/>
    <w:rsid w:val="00FC75F2"/>
    <w:rsid w:val="00FD1C69"/>
    <w:rsid w:val="00FD58A5"/>
    <w:rsid w:val="00FE131F"/>
    <w:rsid w:val="00FE1431"/>
    <w:rsid w:val="00FF6DD9"/>
    <w:rsid w:val="00FF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B6838"/>
  <w15:docId w15:val="{6E906632-AF81-4BC2-A8F3-0EA46699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ind w:left="2160" w:firstLine="720"/>
      <w:outlineLvl w:val="1"/>
    </w:pPr>
    <w:rPr>
      <w:snapToGrid w:val="0"/>
      <w:sz w:val="24"/>
    </w:rPr>
  </w:style>
  <w:style w:type="paragraph" w:styleId="Heading3">
    <w:name w:val="heading 3"/>
    <w:basedOn w:val="Normal"/>
    <w:next w:val="Normal"/>
    <w:qFormat/>
    <w:pPr>
      <w:keepNext/>
      <w:jc w:val="center"/>
      <w:outlineLvl w:val="2"/>
    </w:pPr>
    <w:rPr>
      <w:b/>
      <w:snapToGrid w:val="0"/>
      <w:sz w:val="28"/>
    </w:rPr>
  </w:style>
  <w:style w:type="paragraph" w:styleId="Heading4">
    <w:name w:val="heading 4"/>
    <w:basedOn w:val="Normal"/>
    <w:next w:val="Normal"/>
    <w:qFormat/>
    <w:pPr>
      <w:keepNext/>
      <w:outlineLvl w:val="3"/>
    </w:pPr>
    <w:rPr>
      <w:b/>
      <w:snapToGrid w:val="0"/>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rsid w:val="00495952"/>
    <w:pPr>
      <w:keepNext/>
      <w:jc w:val="right"/>
      <w:outlineLvl w:val="5"/>
    </w:pPr>
    <w:rPr>
      <w:b/>
      <w:sz w:val="28"/>
      <w:lang w:val="en-GB"/>
    </w:rPr>
  </w:style>
  <w:style w:type="paragraph" w:styleId="Heading7">
    <w:name w:val="heading 7"/>
    <w:basedOn w:val="Normal"/>
    <w:next w:val="Normal"/>
    <w:qFormat/>
    <w:rsid w:val="00D74771"/>
    <w:pPr>
      <w:keepNext/>
      <w:outlineLvl w:val="6"/>
    </w:pPr>
    <w:rPr>
      <w:b/>
      <w:sz w:val="24"/>
      <w:szCs w:val="24"/>
    </w:rPr>
  </w:style>
  <w:style w:type="paragraph" w:styleId="Heading8">
    <w:name w:val="heading 8"/>
    <w:basedOn w:val="Normal"/>
    <w:next w:val="Normal"/>
    <w:qFormat/>
    <w:pPr>
      <w:keepNext/>
      <w:jc w:val="right"/>
      <w:outlineLvl w:val="7"/>
    </w:pPr>
    <w:rPr>
      <w:b/>
    </w:rPr>
  </w:style>
  <w:style w:type="paragraph" w:styleId="Heading9">
    <w:name w:val="heading 9"/>
    <w:basedOn w:val="Normal"/>
    <w:next w:val="Normal"/>
    <w:qFormat/>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jc w:val="center"/>
    </w:pPr>
    <w:rPr>
      <w:b/>
      <w:sz w:val="28"/>
    </w:rPr>
  </w:style>
  <w:style w:type="paragraph" w:styleId="Title">
    <w:name w:val="Title"/>
    <w:basedOn w:val="Normal"/>
    <w:qFormat/>
    <w:pPr>
      <w:jc w:val="center"/>
    </w:pPr>
    <w:rPr>
      <w:b/>
      <w:sz w:val="24"/>
    </w:rPr>
  </w:style>
  <w:style w:type="paragraph" w:styleId="BodyTextIndent">
    <w:name w:val="Body Text Indent"/>
    <w:basedOn w:val="Normal"/>
    <w:pPr>
      <w:ind w:left="360"/>
    </w:pPr>
    <w:rPr>
      <w:snapToGrid w:val="0"/>
      <w:sz w:val="24"/>
    </w:rPr>
  </w:style>
  <w:style w:type="paragraph" w:styleId="BodyText">
    <w:name w:val="Body Text"/>
    <w:basedOn w:val="Normal"/>
    <w:rPr>
      <w:snapToGrid w:val="0"/>
      <w:sz w:val="24"/>
    </w:rPr>
  </w:style>
  <w:style w:type="paragraph" w:styleId="BodyTextIndent2">
    <w:name w:val="Body Text Indent 2"/>
    <w:basedOn w:val="Normal"/>
    <w:pPr>
      <w:tabs>
        <w:tab w:val="left" w:pos="-720"/>
        <w:tab w:val="left" w:pos="0"/>
        <w:tab w:val="left" w:pos="720"/>
      </w:tabs>
      <w:suppressAutoHyphens/>
      <w:ind w:left="720" w:hanging="720"/>
      <w:jc w:val="both"/>
    </w:pPr>
    <w:rPr>
      <w:spacing w:val="-3"/>
      <w:lang w:val="en-GB"/>
    </w:rPr>
  </w:style>
  <w:style w:type="paragraph" w:styleId="BodyTextIndent3">
    <w:name w:val="Body Text Indent 3"/>
    <w:basedOn w:val="Normal"/>
    <w:pPr>
      <w:tabs>
        <w:tab w:val="left" w:pos="-720"/>
        <w:tab w:val="left" w:pos="0"/>
      </w:tabs>
      <w:suppressAutoHyphens/>
      <w:ind w:left="810" w:hanging="90"/>
      <w:jc w:val="both"/>
    </w:pPr>
    <w:rPr>
      <w:spacing w:val="-3"/>
      <w:lang w:val="en-GB"/>
    </w:rPr>
  </w:style>
  <w:style w:type="paragraph" w:styleId="Subtitle">
    <w:name w:val="Subtitle"/>
    <w:basedOn w:val="Normal"/>
    <w:qFormat/>
    <w:rPr>
      <w:b/>
      <w:snapToGrid w:val="0"/>
    </w:rPr>
  </w:style>
  <w:style w:type="paragraph" w:styleId="BlockText">
    <w:name w:val="Block Text"/>
    <w:basedOn w:val="Normal"/>
    <w:pPr>
      <w:ind w:left="1008" w:right="-576" w:hanging="720"/>
      <w:jc w:val="both"/>
      <w:outlineLvl w:val="0"/>
    </w:pPr>
  </w:style>
  <w:style w:type="character" w:styleId="PageNumber">
    <w:name w:val="page number"/>
    <w:basedOn w:val="DefaultParagraphFont"/>
  </w:style>
  <w:style w:type="character" w:styleId="Hyperlink">
    <w:name w:val="Hyperlink"/>
    <w:uiPriority w:val="99"/>
    <w:rsid w:val="00AA6A35"/>
    <w:rPr>
      <w:color w:val="0000FF"/>
      <w:u w:val="single"/>
    </w:rPr>
  </w:style>
  <w:style w:type="character" w:customStyle="1" w:styleId="HeaderChar">
    <w:name w:val="Header Char"/>
    <w:link w:val="Header"/>
    <w:uiPriority w:val="99"/>
    <w:rsid w:val="001A6F63"/>
  </w:style>
  <w:style w:type="paragraph" w:styleId="BalloonText">
    <w:name w:val="Balloon Text"/>
    <w:basedOn w:val="Normal"/>
    <w:link w:val="BalloonTextChar"/>
    <w:rsid w:val="005A3198"/>
    <w:rPr>
      <w:rFonts w:ascii="Tahoma" w:hAnsi="Tahoma"/>
      <w:sz w:val="16"/>
      <w:szCs w:val="16"/>
      <w:lang w:val="x-none" w:eastAsia="x-none"/>
    </w:rPr>
  </w:style>
  <w:style w:type="character" w:customStyle="1" w:styleId="BalloonTextChar">
    <w:name w:val="Balloon Text Char"/>
    <w:link w:val="BalloonText"/>
    <w:rsid w:val="005A3198"/>
    <w:rPr>
      <w:rFonts w:ascii="Tahoma" w:hAnsi="Tahoma" w:cs="Tahoma"/>
      <w:sz w:val="16"/>
      <w:szCs w:val="16"/>
    </w:rPr>
  </w:style>
  <w:style w:type="character" w:styleId="FootnoteReference">
    <w:name w:val="footnote reference"/>
    <w:rsid w:val="00D34881"/>
    <w:rPr>
      <w:vertAlign w:val="superscript"/>
    </w:rPr>
  </w:style>
  <w:style w:type="paragraph" w:styleId="FootnoteText">
    <w:name w:val="footnote text"/>
    <w:basedOn w:val="Normal"/>
    <w:link w:val="FootnoteTextChar"/>
    <w:uiPriority w:val="99"/>
    <w:rsid w:val="00D34881"/>
    <w:pPr>
      <w:widowControl w:val="0"/>
    </w:pPr>
    <w:rPr>
      <w:rFonts w:ascii="Courier New" w:hAnsi="Courier New"/>
      <w:sz w:val="24"/>
      <w:lang w:val="x-none" w:eastAsia="x-none"/>
    </w:rPr>
  </w:style>
  <w:style w:type="character" w:customStyle="1" w:styleId="FootnoteTextChar">
    <w:name w:val="Footnote Text Char"/>
    <w:link w:val="FootnoteText"/>
    <w:uiPriority w:val="99"/>
    <w:rsid w:val="00D34881"/>
    <w:rPr>
      <w:rFonts w:ascii="Courier New" w:hAnsi="Courier New"/>
      <w:sz w:val="24"/>
    </w:rPr>
  </w:style>
  <w:style w:type="paragraph" w:styleId="ListParagraph">
    <w:name w:val="List Paragraph"/>
    <w:aliases w:val="List Paragraph (numbered (a)),Lapis Bulleted List,Dot pt,F5 List Paragraph,List Paragraph1,List Paragraph Char Char Char,Indicator Text,Numbered Para 1,Bullet 1,List Paragraph12,Bullet Points,MAIN CONTENT,List 100s,WB Para,Numerotare_lite"/>
    <w:basedOn w:val="Normal"/>
    <w:link w:val="ListParagraphChar"/>
    <w:uiPriority w:val="34"/>
    <w:qFormat/>
    <w:rsid w:val="00D34881"/>
    <w:pPr>
      <w:ind w:left="720"/>
    </w:pPr>
  </w:style>
  <w:style w:type="paragraph" w:styleId="BodyText2">
    <w:name w:val="Body Text 2"/>
    <w:basedOn w:val="Normal"/>
    <w:link w:val="BodyText2Char"/>
    <w:rsid w:val="00D74771"/>
    <w:rPr>
      <w:sz w:val="24"/>
      <w:lang w:val="x-none" w:eastAsia="x-none"/>
    </w:rPr>
  </w:style>
  <w:style w:type="character" w:customStyle="1" w:styleId="BodyText2Char">
    <w:name w:val="Body Text 2 Char"/>
    <w:link w:val="BodyText2"/>
    <w:rsid w:val="00D74771"/>
    <w:rPr>
      <w:sz w:val="24"/>
    </w:rPr>
  </w:style>
  <w:style w:type="paragraph" w:styleId="NormalWeb">
    <w:name w:val="Normal (Web)"/>
    <w:basedOn w:val="Normal"/>
    <w:uiPriority w:val="99"/>
    <w:rsid w:val="00D74771"/>
    <w:pPr>
      <w:spacing w:before="100" w:beforeAutospacing="1" w:after="100" w:afterAutospacing="1" w:line="312" w:lineRule="auto"/>
    </w:pPr>
    <w:rPr>
      <w:rFonts w:ascii="Arial" w:hAnsi="Arial" w:cs="Arial"/>
      <w:sz w:val="24"/>
      <w:szCs w:val="24"/>
      <w:lang w:val="ru-RU" w:eastAsia="ru-RU"/>
    </w:rPr>
  </w:style>
  <w:style w:type="character" w:styleId="Emphasis">
    <w:name w:val="Emphasis"/>
    <w:qFormat/>
    <w:rsid w:val="00D74771"/>
    <w:rPr>
      <w:i/>
      <w:iCs/>
    </w:rPr>
  </w:style>
  <w:style w:type="character" w:styleId="CommentReference">
    <w:name w:val="annotation reference"/>
    <w:rsid w:val="00D74771"/>
    <w:rPr>
      <w:sz w:val="16"/>
      <w:szCs w:val="16"/>
    </w:rPr>
  </w:style>
  <w:style w:type="paragraph" w:styleId="CommentText">
    <w:name w:val="annotation text"/>
    <w:basedOn w:val="Normal"/>
    <w:link w:val="CommentTextChar"/>
    <w:rsid w:val="00D74771"/>
    <w:rPr>
      <w:lang w:val="uk-UA" w:eastAsia="uk-UA"/>
    </w:rPr>
  </w:style>
  <w:style w:type="character" w:customStyle="1" w:styleId="CommentTextChar">
    <w:name w:val="Comment Text Char"/>
    <w:link w:val="CommentText"/>
    <w:rsid w:val="00D74771"/>
    <w:rPr>
      <w:lang w:val="uk-UA" w:eastAsia="uk-UA"/>
    </w:rPr>
  </w:style>
  <w:style w:type="table" w:styleId="TableGrid">
    <w:name w:val="Table Grid"/>
    <w:basedOn w:val="TableNormal"/>
    <w:uiPriority w:val="39"/>
    <w:rsid w:val="00D7477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D74771"/>
    <w:pPr>
      <w:overflowPunct w:val="0"/>
      <w:autoSpaceDE w:val="0"/>
      <w:autoSpaceDN w:val="0"/>
      <w:adjustRightInd w:val="0"/>
      <w:spacing w:before="120" w:after="120"/>
      <w:textAlignment w:val="baseline"/>
    </w:pPr>
    <w:rPr>
      <w:b/>
      <w:bCs/>
      <w:sz w:val="22"/>
      <w:lang w:val="fi-FI"/>
    </w:rPr>
  </w:style>
  <w:style w:type="character" w:customStyle="1" w:styleId="CommentSubjectChar">
    <w:name w:val="Comment Subject Char"/>
    <w:link w:val="CommentSubject"/>
    <w:rsid w:val="00D74771"/>
    <w:rPr>
      <w:b/>
      <w:bCs/>
      <w:sz w:val="22"/>
      <w:lang w:val="fi-FI" w:eastAsia="uk-UA"/>
    </w:rPr>
  </w:style>
  <w:style w:type="character" w:customStyle="1" w:styleId="text">
    <w:name w:val="text"/>
    <w:basedOn w:val="DefaultParagraphFont"/>
    <w:rsid w:val="00D74771"/>
  </w:style>
  <w:style w:type="numbering" w:styleId="111111">
    <w:name w:val="Outline List 2"/>
    <w:basedOn w:val="NoList"/>
    <w:rsid w:val="00D74771"/>
    <w:pPr>
      <w:numPr>
        <w:numId w:val="1"/>
      </w:numPr>
    </w:pPr>
  </w:style>
  <w:style w:type="character" w:styleId="Strong">
    <w:name w:val="Strong"/>
    <w:uiPriority w:val="22"/>
    <w:qFormat/>
    <w:rsid w:val="00D74771"/>
    <w:rPr>
      <w:b/>
      <w:bCs/>
    </w:rPr>
  </w:style>
  <w:style w:type="paragraph" w:styleId="TOC2">
    <w:name w:val="toc 2"/>
    <w:basedOn w:val="Normal"/>
    <w:next w:val="Normal"/>
    <w:autoRedefine/>
    <w:unhideWhenUsed/>
    <w:rsid w:val="00D74771"/>
    <w:pPr>
      <w:overflowPunct w:val="0"/>
      <w:autoSpaceDE w:val="0"/>
      <w:autoSpaceDN w:val="0"/>
      <w:adjustRightInd w:val="0"/>
      <w:ind w:left="220"/>
      <w:textAlignment w:val="baseline"/>
    </w:pPr>
    <w:rPr>
      <w:rFonts w:ascii="Calibri" w:hAnsi="Calibri" w:cs="Calibri"/>
      <w:smallCaps/>
      <w:lang w:val="fi-FI"/>
    </w:rPr>
  </w:style>
  <w:style w:type="paragraph" w:styleId="TOC1">
    <w:name w:val="toc 1"/>
    <w:basedOn w:val="Normal"/>
    <w:next w:val="Normal"/>
    <w:autoRedefine/>
    <w:unhideWhenUsed/>
    <w:rsid w:val="00D74771"/>
    <w:pPr>
      <w:overflowPunct w:val="0"/>
      <w:autoSpaceDE w:val="0"/>
      <w:autoSpaceDN w:val="0"/>
      <w:adjustRightInd w:val="0"/>
      <w:spacing w:before="120" w:after="120"/>
      <w:textAlignment w:val="baseline"/>
    </w:pPr>
    <w:rPr>
      <w:rFonts w:ascii="Calibri" w:hAnsi="Calibri" w:cs="Calibri"/>
      <w:b/>
      <w:bCs/>
      <w:caps/>
      <w:lang w:val="fi-FI"/>
    </w:rPr>
  </w:style>
  <w:style w:type="paragraph" w:styleId="TOC3">
    <w:name w:val="toc 3"/>
    <w:basedOn w:val="Normal"/>
    <w:next w:val="Normal"/>
    <w:autoRedefine/>
    <w:unhideWhenUsed/>
    <w:rsid w:val="00D74771"/>
    <w:pPr>
      <w:overflowPunct w:val="0"/>
      <w:autoSpaceDE w:val="0"/>
      <w:autoSpaceDN w:val="0"/>
      <w:adjustRightInd w:val="0"/>
      <w:ind w:left="440"/>
      <w:textAlignment w:val="baseline"/>
    </w:pPr>
    <w:rPr>
      <w:rFonts w:ascii="Calibri" w:hAnsi="Calibri" w:cs="Calibri"/>
      <w:i/>
      <w:iCs/>
      <w:lang w:val="fi-FI"/>
    </w:rPr>
  </w:style>
  <w:style w:type="paragraph" w:styleId="TOC4">
    <w:name w:val="toc 4"/>
    <w:basedOn w:val="Normal"/>
    <w:next w:val="Normal"/>
    <w:autoRedefine/>
    <w:unhideWhenUsed/>
    <w:rsid w:val="00D74771"/>
    <w:pPr>
      <w:overflowPunct w:val="0"/>
      <w:autoSpaceDE w:val="0"/>
      <w:autoSpaceDN w:val="0"/>
      <w:adjustRightInd w:val="0"/>
      <w:ind w:left="660"/>
      <w:textAlignment w:val="baseline"/>
    </w:pPr>
    <w:rPr>
      <w:rFonts w:ascii="Calibri" w:hAnsi="Calibri" w:cs="Calibri"/>
      <w:sz w:val="18"/>
      <w:szCs w:val="18"/>
      <w:lang w:val="fi-FI"/>
    </w:rPr>
  </w:style>
  <w:style w:type="paragraph" w:styleId="TOC5">
    <w:name w:val="toc 5"/>
    <w:basedOn w:val="Normal"/>
    <w:next w:val="Normal"/>
    <w:autoRedefine/>
    <w:unhideWhenUsed/>
    <w:rsid w:val="00D74771"/>
    <w:pPr>
      <w:overflowPunct w:val="0"/>
      <w:autoSpaceDE w:val="0"/>
      <w:autoSpaceDN w:val="0"/>
      <w:adjustRightInd w:val="0"/>
      <w:ind w:left="880"/>
      <w:textAlignment w:val="baseline"/>
    </w:pPr>
    <w:rPr>
      <w:rFonts w:ascii="Calibri" w:hAnsi="Calibri" w:cs="Calibri"/>
      <w:sz w:val="18"/>
      <w:szCs w:val="18"/>
      <w:lang w:val="fi-FI"/>
    </w:rPr>
  </w:style>
  <w:style w:type="paragraph" w:styleId="TOC6">
    <w:name w:val="toc 6"/>
    <w:basedOn w:val="Normal"/>
    <w:next w:val="Normal"/>
    <w:autoRedefine/>
    <w:unhideWhenUsed/>
    <w:rsid w:val="00D74771"/>
    <w:pPr>
      <w:overflowPunct w:val="0"/>
      <w:autoSpaceDE w:val="0"/>
      <w:autoSpaceDN w:val="0"/>
      <w:adjustRightInd w:val="0"/>
      <w:ind w:left="1100"/>
      <w:textAlignment w:val="baseline"/>
    </w:pPr>
    <w:rPr>
      <w:rFonts w:ascii="Calibri" w:hAnsi="Calibri" w:cs="Calibri"/>
      <w:sz w:val="18"/>
      <w:szCs w:val="18"/>
      <w:lang w:val="fi-FI"/>
    </w:rPr>
  </w:style>
  <w:style w:type="paragraph" w:styleId="TOC7">
    <w:name w:val="toc 7"/>
    <w:basedOn w:val="Normal"/>
    <w:next w:val="Normal"/>
    <w:autoRedefine/>
    <w:unhideWhenUsed/>
    <w:rsid w:val="00D74771"/>
    <w:pPr>
      <w:overflowPunct w:val="0"/>
      <w:autoSpaceDE w:val="0"/>
      <w:autoSpaceDN w:val="0"/>
      <w:adjustRightInd w:val="0"/>
      <w:ind w:left="1320"/>
      <w:textAlignment w:val="baseline"/>
    </w:pPr>
    <w:rPr>
      <w:rFonts w:ascii="Calibri" w:hAnsi="Calibri" w:cs="Calibri"/>
      <w:sz w:val="18"/>
      <w:szCs w:val="18"/>
      <w:lang w:val="fi-FI"/>
    </w:rPr>
  </w:style>
  <w:style w:type="paragraph" w:styleId="TOC8">
    <w:name w:val="toc 8"/>
    <w:basedOn w:val="Normal"/>
    <w:next w:val="Normal"/>
    <w:autoRedefine/>
    <w:unhideWhenUsed/>
    <w:rsid w:val="00D74771"/>
    <w:pPr>
      <w:overflowPunct w:val="0"/>
      <w:autoSpaceDE w:val="0"/>
      <w:autoSpaceDN w:val="0"/>
      <w:adjustRightInd w:val="0"/>
      <w:ind w:left="1540"/>
      <w:textAlignment w:val="baseline"/>
    </w:pPr>
    <w:rPr>
      <w:rFonts w:ascii="Calibri" w:hAnsi="Calibri" w:cs="Calibri"/>
      <w:sz w:val="18"/>
      <w:szCs w:val="18"/>
      <w:lang w:val="fi-FI"/>
    </w:rPr>
  </w:style>
  <w:style w:type="paragraph" w:styleId="TOC9">
    <w:name w:val="toc 9"/>
    <w:basedOn w:val="Normal"/>
    <w:next w:val="Normal"/>
    <w:autoRedefine/>
    <w:unhideWhenUsed/>
    <w:rsid w:val="00D74771"/>
    <w:pPr>
      <w:overflowPunct w:val="0"/>
      <w:autoSpaceDE w:val="0"/>
      <w:autoSpaceDN w:val="0"/>
      <w:adjustRightInd w:val="0"/>
      <w:ind w:left="1760"/>
      <w:textAlignment w:val="baseline"/>
    </w:pPr>
    <w:rPr>
      <w:rFonts w:ascii="Calibri" w:hAnsi="Calibri" w:cs="Calibri"/>
      <w:sz w:val="18"/>
      <w:szCs w:val="18"/>
      <w:lang w:val="fi-FI"/>
    </w:rPr>
  </w:style>
  <w:style w:type="table" w:styleId="TableElegant">
    <w:name w:val="Table Elegant"/>
    <w:basedOn w:val="TableNormal"/>
    <w:rsid w:val="00D74771"/>
    <w:pPr>
      <w:overflowPunct w:val="0"/>
      <w:autoSpaceDE w:val="0"/>
      <w:autoSpaceDN w:val="0"/>
      <w:adjustRightInd w:val="0"/>
      <w:spacing w:before="120"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74771"/>
    <w:pPr>
      <w:overflowPunct w:val="0"/>
      <w:autoSpaceDE w:val="0"/>
      <w:autoSpaceDN w:val="0"/>
      <w:adjustRightInd w:val="0"/>
      <w:spacing w:before="120" w:after="12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rsid w:val="00D74771"/>
    <w:pPr>
      <w:autoSpaceDE w:val="0"/>
      <w:autoSpaceDN w:val="0"/>
      <w:adjustRightInd w:val="0"/>
    </w:pPr>
    <w:rPr>
      <w:color w:val="000000"/>
      <w:sz w:val="24"/>
      <w:szCs w:val="24"/>
      <w:lang w:val="et-EE" w:eastAsia="et-EE"/>
    </w:rPr>
  </w:style>
  <w:style w:type="character" w:customStyle="1" w:styleId="FooterChar">
    <w:name w:val="Footer Char"/>
    <w:link w:val="Footer"/>
    <w:uiPriority w:val="99"/>
    <w:rsid w:val="005C54DD"/>
  </w:style>
  <w:style w:type="paragraph" w:customStyle="1" w:styleId="BankNormal">
    <w:name w:val="BankNormal"/>
    <w:basedOn w:val="Normal"/>
    <w:rsid w:val="005A6CC3"/>
    <w:pPr>
      <w:spacing w:after="240"/>
    </w:pPr>
    <w:rPr>
      <w:sz w:val="24"/>
    </w:rPr>
  </w:style>
  <w:style w:type="character" w:customStyle="1" w:styleId="ListParagraphChar">
    <w:name w:val="List Paragraph Char"/>
    <w:aliases w:val="List Paragraph (numbered (a)) Char,Lapis Bulleted List Char,Dot pt Char,F5 List Paragraph Char,List Paragraph1 Char,List Paragraph Char Char Char Char,Indicator Text Char,Numbered Para 1 Char,Bullet 1 Char,List Paragraph12 Char"/>
    <w:basedOn w:val="DefaultParagraphFont"/>
    <w:link w:val="ListParagraph"/>
    <w:uiPriority w:val="34"/>
    <w:qFormat/>
    <w:locked/>
    <w:rsid w:val="002F7FCD"/>
  </w:style>
  <w:style w:type="paragraph" w:styleId="Revision">
    <w:name w:val="Revision"/>
    <w:hidden/>
    <w:uiPriority w:val="99"/>
    <w:semiHidden/>
    <w:rsid w:val="004157CE"/>
  </w:style>
  <w:style w:type="paragraph" w:customStyle="1" w:styleId="MarginText">
    <w:name w:val="Margin Text"/>
    <w:basedOn w:val="BodyText"/>
    <w:uiPriority w:val="99"/>
    <w:rsid w:val="00A17E78"/>
    <w:pPr>
      <w:overflowPunct w:val="0"/>
      <w:autoSpaceDE w:val="0"/>
      <w:autoSpaceDN w:val="0"/>
      <w:adjustRightInd w:val="0"/>
      <w:spacing w:after="240" w:line="360" w:lineRule="auto"/>
      <w:jc w:val="both"/>
      <w:textAlignment w:val="baseline"/>
    </w:pPr>
    <w:rPr>
      <w:snapToGrid/>
      <w:sz w:val="22"/>
      <w:lang w:val="en-GB"/>
    </w:rPr>
  </w:style>
  <w:style w:type="character" w:styleId="UnresolvedMention">
    <w:name w:val="Unresolved Mention"/>
    <w:basedOn w:val="DefaultParagraphFont"/>
    <w:uiPriority w:val="99"/>
    <w:semiHidden/>
    <w:unhideWhenUsed/>
    <w:rsid w:val="00A17E78"/>
    <w:rPr>
      <w:color w:val="605E5C"/>
      <w:shd w:val="clear" w:color="auto" w:fill="E1DFDD"/>
    </w:rPr>
  </w:style>
  <w:style w:type="paragraph" w:customStyle="1" w:styleId="TableParagraph">
    <w:name w:val="Table Paragraph"/>
    <w:basedOn w:val="Normal"/>
    <w:uiPriority w:val="1"/>
    <w:qFormat/>
    <w:rsid w:val="009831AD"/>
    <w:pPr>
      <w:widowControl w:val="0"/>
      <w:autoSpaceDE w:val="0"/>
      <w:autoSpaceDN w:val="0"/>
    </w:pPr>
    <w:rPr>
      <w:rFonts w:ascii="Calibri" w:eastAsia="Calibri" w:hAnsi="Calibri" w:cs="Calibri"/>
      <w:sz w:val="22"/>
      <w:szCs w:val="22"/>
    </w:rPr>
  </w:style>
  <w:style w:type="character" w:customStyle="1" w:styleId="fontstyle01">
    <w:name w:val="fontstyle01"/>
    <w:basedOn w:val="DefaultParagraphFont"/>
    <w:rsid w:val="00AA103C"/>
    <w:rPr>
      <w:rFonts w:ascii="SegoeUI" w:hAnsi="SegoeUI" w:hint="default"/>
      <w:b w:val="0"/>
      <w:bCs w:val="0"/>
      <w:i w:val="0"/>
      <w:iCs w:val="0"/>
      <w:color w:val="000000"/>
      <w:sz w:val="22"/>
      <w:szCs w:val="22"/>
    </w:rPr>
  </w:style>
  <w:style w:type="character" w:customStyle="1" w:styleId="fontstyle21">
    <w:name w:val="fontstyle21"/>
    <w:basedOn w:val="DefaultParagraphFont"/>
    <w:rsid w:val="00AA103C"/>
    <w:rPr>
      <w:rFonts w:ascii="SegoeUI-Italic" w:hAnsi="SegoeUI-Italic" w:hint="default"/>
      <w:b w:val="0"/>
      <w:bCs w:val="0"/>
      <w:i/>
      <w:iCs/>
      <w:color w:val="000000"/>
      <w:sz w:val="20"/>
      <w:szCs w:val="20"/>
    </w:rPr>
  </w:style>
  <w:style w:type="paragraph" w:customStyle="1" w:styleId="TabelContinut">
    <w:name w:val="Tabel_Continut"/>
    <w:autoRedefine/>
    <w:rsid w:val="009F5B1F"/>
    <w:pPr>
      <w:spacing w:before="60" w:after="60" w:line="276" w:lineRule="auto"/>
      <w:ind w:left="28"/>
    </w:pPr>
    <w:rPr>
      <w:rFonts w:asciiTheme="majorHAnsi" w:eastAsia="MS Mincho" w:hAnsiTheme="majorHAnsi" w:cstheme="majorHAnsi"/>
      <w:sz w:val="22"/>
      <w:szCs w:val="22"/>
      <w:lang w:val="ro-RO" w:eastAsia="ja-JP"/>
    </w:rPr>
  </w:style>
  <w:style w:type="paragraph" w:customStyle="1" w:styleId="Bulinebune">
    <w:name w:val="Buline_bune"/>
    <w:rsid w:val="009F5B1F"/>
    <w:pPr>
      <w:numPr>
        <w:numId w:val="18"/>
      </w:numPr>
      <w:suppressAutoHyphens/>
      <w:spacing w:before="120" w:after="120" w:line="252" w:lineRule="auto"/>
      <w:jc w:val="both"/>
    </w:pPr>
    <w:rPr>
      <w:rFonts w:ascii="Myriad Pro" w:eastAsia="MS Mincho" w:hAnsi="Myriad Pro" w:cs="Calibri"/>
      <w:szCs w:val="24"/>
      <w:lang w:val="ro-RO" w:eastAsia="zh-CN"/>
    </w:rPr>
  </w:style>
  <w:style w:type="paragraph" w:customStyle="1" w:styleId="m-8110881975828620595c26">
    <w:name w:val="m_-8110881975828620595c26"/>
    <w:basedOn w:val="Normal"/>
    <w:rsid w:val="009F5B1F"/>
    <w:pPr>
      <w:spacing w:before="100" w:beforeAutospacing="1" w:after="100" w:afterAutospacing="1"/>
    </w:pPr>
    <w:rPr>
      <w:sz w:val="24"/>
      <w:szCs w:val="24"/>
    </w:rPr>
  </w:style>
  <w:style w:type="character" w:customStyle="1" w:styleId="m-8110881975828620595c251">
    <w:name w:val="m_-8110881975828620595c251"/>
    <w:basedOn w:val="DefaultParagraphFont"/>
    <w:rsid w:val="009F5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9252">
      <w:bodyDiv w:val="1"/>
      <w:marLeft w:val="0"/>
      <w:marRight w:val="0"/>
      <w:marTop w:val="0"/>
      <w:marBottom w:val="0"/>
      <w:divBdr>
        <w:top w:val="none" w:sz="0" w:space="0" w:color="auto"/>
        <w:left w:val="none" w:sz="0" w:space="0" w:color="auto"/>
        <w:bottom w:val="none" w:sz="0" w:space="0" w:color="auto"/>
        <w:right w:val="none" w:sz="0" w:space="0" w:color="auto"/>
      </w:divBdr>
    </w:div>
    <w:div w:id="157578563">
      <w:bodyDiv w:val="1"/>
      <w:marLeft w:val="0"/>
      <w:marRight w:val="0"/>
      <w:marTop w:val="0"/>
      <w:marBottom w:val="0"/>
      <w:divBdr>
        <w:top w:val="none" w:sz="0" w:space="0" w:color="auto"/>
        <w:left w:val="none" w:sz="0" w:space="0" w:color="auto"/>
        <w:bottom w:val="none" w:sz="0" w:space="0" w:color="auto"/>
        <w:right w:val="none" w:sz="0" w:space="0" w:color="auto"/>
      </w:divBdr>
    </w:div>
    <w:div w:id="589780672">
      <w:bodyDiv w:val="1"/>
      <w:marLeft w:val="0"/>
      <w:marRight w:val="0"/>
      <w:marTop w:val="0"/>
      <w:marBottom w:val="0"/>
      <w:divBdr>
        <w:top w:val="none" w:sz="0" w:space="0" w:color="auto"/>
        <w:left w:val="none" w:sz="0" w:space="0" w:color="auto"/>
        <w:bottom w:val="none" w:sz="0" w:space="0" w:color="auto"/>
        <w:right w:val="none" w:sz="0" w:space="0" w:color="auto"/>
      </w:divBdr>
    </w:div>
    <w:div w:id="781725028">
      <w:bodyDiv w:val="1"/>
      <w:marLeft w:val="0"/>
      <w:marRight w:val="0"/>
      <w:marTop w:val="0"/>
      <w:marBottom w:val="0"/>
      <w:divBdr>
        <w:top w:val="none" w:sz="0" w:space="0" w:color="auto"/>
        <w:left w:val="none" w:sz="0" w:space="0" w:color="auto"/>
        <w:bottom w:val="none" w:sz="0" w:space="0" w:color="auto"/>
        <w:right w:val="none" w:sz="0" w:space="0" w:color="auto"/>
      </w:divBdr>
    </w:div>
    <w:div w:id="812134458">
      <w:bodyDiv w:val="1"/>
      <w:marLeft w:val="0"/>
      <w:marRight w:val="0"/>
      <w:marTop w:val="0"/>
      <w:marBottom w:val="0"/>
      <w:divBdr>
        <w:top w:val="none" w:sz="0" w:space="0" w:color="auto"/>
        <w:left w:val="none" w:sz="0" w:space="0" w:color="auto"/>
        <w:bottom w:val="none" w:sz="0" w:space="0" w:color="auto"/>
        <w:right w:val="none" w:sz="0" w:space="0" w:color="auto"/>
      </w:divBdr>
    </w:div>
    <w:div w:id="847210465">
      <w:bodyDiv w:val="1"/>
      <w:marLeft w:val="0"/>
      <w:marRight w:val="0"/>
      <w:marTop w:val="0"/>
      <w:marBottom w:val="0"/>
      <w:divBdr>
        <w:top w:val="none" w:sz="0" w:space="0" w:color="auto"/>
        <w:left w:val="none" w:sz="0" w:space="0" w:color="auto"/>
        <w:bottom w:val="none" w:sz="0" w:space="0" w:color="auto"/>
        <w:right w:val="none" w:sz="0" w:space="0" w:color="auto"/>
      </w:divBdr>
    </w:div>
    <w:div w:id="956835163">
      <w:bodyDiv w:val="1"/>
      <w:marLeft w:val="0"/>
      <w:marRight w:val="0"/>
      <w:marTop w:val="0"/>
      <w:marBottom w:val="0"/>
      <w:divBdr>
        <w:top w:val="none" w:sz="0" w:space="0" w:color="auto"/>
        <w:left w:val="none" w:sz="0" w:space="0" w:color="auto"/>
        <w:bottom w:val="none" w:sz="0" w:space="0" w:color="auto"/>
        <w:right w:val="none" w:sz="0" w:space="0" w:color="auto"/>
      </w:divBdr>
    </w:div>
    <w:div w:id="1126194757">
      <w:bodyDiv w:val="1"/>
      <w:marLeft w:val="0"/>
      <w:marRight w:val="0"/>
      <w:marTop w:val="0"/>
      <w:marBottom w:val="0"/>
      <w:divBdr>
        <w:top w:val="none" w:sz="0" w:space="0" w:color="auto"/>
        <w:left w:val="none" w:sz="0" w:space="0" w:color="auto"/>
        <w:bottom w:val="none" w:sz="0" w:space="0" w:color="auto"/>
        <w:right w:val="none" w:sz="0" w:space="0" w:color="auto"/>
      </w:divBdr>
    </w:div>
    <w:div w:id="1338187676">
      <w:bodyDiv w:val="1"/>
      <w:marLeft w:val="0"/>
      <w:marRight w:val="0"/>
      <w:marTop w:val="0"/>
      <w:marBottom w:val="0"/>
      <w:divBdr>
        <w:top w:val="none" w:sz="0" w:space="0" w:color="auto"/>
        <w:left w:val="none" w:sz="0" w:space="0" w:color="auto"/>
        <w:bottom w:val="none" w:sz="0" w:space="0" w:color="auto"/>
        <w:right w:val="none" w:sz="0" w:space="0" w:color="auto"/>
      </w:divBdr>
    </w:div>
    <w:div w:id="1408527463">
      <w:bodyDiv w:val="1"/>
      <w:marLeft w:val="0"/>
      <w:marRight w:val="0"/>
      <w:marTop w:val="0"/>
      <w:marBottom w:val="0"/>
      <w:divBdr>
        <w:top w:val="none" w:sz="0" w:space="0" w:color="auto"/>
        <w:left w:val="none" w:sz="0" w:space="0" w:color="auto"/>
        <w:bottom w:val="none" w:sz="0" w:space="0" w:color="auto"/>
        <w:right w:val="none" w:sz="0" w:space="0" w:color="auto"/>
      </w:divBdr>
    </w:div>
    <w:div w:id="1557811602">
      <w:bodyDiv w:val="1"/>
      <w:marLeft w:val="0"/>
      <w:marRight w:val="0"/>
      <w:marTop w:val="0"/>
      <w:marBottom w:val="0"/>
      <w:divBdr>
        <w:top w:val="none" w:sz="0" w:space="0" w:color="auto"/>
        <w:left w:val="none" w:sz="0" w:space="0" w:color="auto"/>
        <w:bottom w:val="none" w:sz="0" w:space="0" w:color="auto"/>
        <w:right w:val="none" w:sz="0" w:space="0" w:color="auto"/>
      </w:divBdr>
    </w:div>
    <w:div w:id="199761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3" ma:contentTypeDescription="Create a new document." ma:contentTypeScope="" ma:versionID="6c709d84057a46153d5bf2061fe38fb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a603fb6fe164f5dd4e5c237115d67cac"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430c72-c3f9-4799-9859-8c5e842af259">
      <Terms xmlns="http://schemas.microsoft.com/office/infopath/2007/PartnerControls"/>
    </lcf76f155ced4ddcb4097134ff3c332f>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7B89E4BC-8E8C-4558-A3C5-8FF461D5C83E}">
  <ds:schemaRefs>
    <ds:schemaRef ds:uri="http://schemas.microsoft.com/sharepoint/v3/contenttype/forms"/>
  </ds:schemaRefs>
</ds:datastoreItem>
</file>

<file path=customXml/itemProps2.xml><?xml version="1.0" encoding="utf-8"?>
<ds:datastoreItem xmlns:ds="http://schemas.openxmlformats.org/officeDocument/2006/customXml" ds:itemID="{92B3BBFA-1356-4B7E-A342-872794DF06AF}">
  <ds:schemaRefs>
    <ds:schemaRef ds:uri="http://schemas.openxmlformats.org/officeDocument/2006/bibliography"/>
  </ds:schemaRefs>
</ds:datastoreItem>
</file>

<file path=customXml/itemProps3.xml><?xml version="1.0" encoding="utf-8"?>
<ds:datastoreItem xmlns:ds="http://schemas.openxmlformats.org/officeDocument/2006/customXml" ds:itemID="{57E49E9D-0819-47A7-BB85-2D6ED8C7A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0c72-c3f9-4799-9859-8c5e842af259"/>
    <ds:schemaRef ds:uri="766ed645-27df-4f60-bdb9-9c2623ab91d0"/>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13984-849B-41D7-AACA-86B7457596EF}">
  <ds:schemaRefs>
    <ds:schemaRef ds:uri="http://schemas.microsoft.com/office/2006/metadata/properties"/>
    <ds:schemaRef ds:uri="http://schemas.microsoft.com/office/infopath/2007/PartnerControls"/>
    <ds:schemaRef ds:uri="9b430c72-c3f9-4799-9859-8c5e842af259"/>
    <ds:schemaRef ds:uri="c848efb5-fe8b-472d-a5a4-7e6e8984cb43"/>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5280</Words>
  <Characters>30100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INVITATION TO BID</vt:lpstr>
    </vt:vector>
  </TitlesOfParts>
  <Company>UNDP</Company>
  <LinksUpToDate>false</LinksUpToDate>
  <CharactersWithSpaces>35310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creator>tsd</dc:creator>
  <cp:lastModifiedBy>Natalia Volcovschi</cp:lastModifiedBy>
  <cp:revision>101</cp:revision>
  <cp:lastPrinted>2024-02-26T10:16:00Z</cp:lastPrinted>
  <dcterms:created xsi:type="dcterms:W3CDTF">2023-04-10T11:07:00Z</dcterms:created>
  <dcterms:modified xsi:type="dcterms:W3CDTF">2024-02-26T10:16:00Z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y fmtid="{D5CDD505-2E9C-101B-9397-08002B2CF9AE}" pid="3" name="MediaServiceImageTags">
    <vt:lpwstr/>
  </property>
</Properties>
</file>