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AB756" w14:textId="65FB5799" w:rsidR="008E12F0" w:rsidRPr="00882439" w:rsidRDefault="008E12F0" w:rsidP="008E12F0">
      <w:pPr>
        <w:pStyle w:val="Heading1"/>
        <w:spacing w:after="240" w:line="276" w:lineRule="auto"/>
        <w:rPr>
          <w:rFonts w:ascii="Myriad Pro" w:hAnsi="Myriad Pro" w:cs="Arial"/>
          <w:b/>
          <w:smallCaps/>
          <w:snapToGrid/>
          <w:sz w:val="22"/>
          <w:szCs w:val="22"/>
        </w:rPr>
      </w:pPr>
      <w:bookmarkStart w:id="0" w:name="_Toc523753"/>
      <w:bookmarkStart w:id="1" w:name="_Toc3797793"/>
      <w:bookmarkStart w:id="2" w:name="_Toc14446335"/>
      <w:r w:rsidRPr="00F23CB0">
        <w:rPr>
          <w:rFonts w:ascii="Myriad Pro" w:hAnsi="Myriad Pro" w:cs="Arial"/>
          <w:b/>
          <w:smallCaps/>
          <w:snapToGrid/>
          <w:sz w:val="22"/>
          <w:szCs w:val="22"/>
        </w:rPr>
        <w:t xml:space="preserve">Annex 2 </w:t>
      </w:r>
      <w:bookmarkEnd w:id="0"/>
      <w:bookmarkEnd w:id="1"/>
      <w:r w:rsidR="00882439">
        <w:rPr>
          <w:rFonts w:ascii="Myriad Pro" w:hAnsi="Myriad Pro" w:cs="Arial"/>
          <w:b/>
          <w:smallCaps/>
          <w:snapToGrid/>
          <w:sz w:val="22"/>
          <w:szCs w:val="22"/>
        </w:rPr>
        <w:t>Project proposal</w:t>
      </w:r>
      <w:bookmarkEnd w:id="2"/>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694"/>
        <w:gridCol w:w="7386"/>
      </w:tblGrid>
      <w:tr w:rsidR="00502BDF" w:rsidRPr="00502BDF" w14:paraId="1DD70D5E" w14:textId="77777777" w:rsidTr="00502BDF">
        <w:trPr>
          <w:trHeight w:val="710"/>
        </w:trPr>
        <w:tc>
          <w:tcPr>
            <w:tcW w:w="10080" w:type="dxa"/>
            <w:gridSpan w:val="2"/>
          </w:tcPr>
          <w:p w14:paraId="5871E2DD" w14:textId="24190D42" w:rsidR="00502BDF" w:rsidRPr="00502BDF" w:rsidRDefault="00502BDF" w:rsidP="00502BDF">
            <w:pPr>
              <w:mirrorIndents/>
              <w:jc w:val="both"/>
              <w:rPr>
                <w:rFonts w:ascii="Myriad Pro" w:hAnsi="Myriad Pro"/>
                <w:b/>
              </w:rPr>
            </w:pPr>
            <w:r w:rsidRPr="00502BDF">
              <w:rPr>
                <w:rFonts w:ascii="Myriad Pro" w:hAnsi="Myriad Pro"/>
                <w:b/>
              </w:rPr>
              <w:t>PROJECT NAME</w:t>
            </w:r>
            <w:r>
              <w:rPr>
                <w:rFonts w:ascii="Myriad Pro" w:hAnsi="Myriad Pro"/>
                <w:b/>
              </w:rPr>
              <w:t>:</w:t>
            </w:r>
          </w:p>
          <w:p w14:paraId="05941ADC" w14:textId="310128FF" w:rsidR="00502BDF" w:rsidRPr="00502BDF" w:rsidRDefault="00502BDF" w:rsidP="00502BDF">
            <w:pPr>
              <w:pStyle w:val="ListParagraph"/>
              <w:ind w:left="426" w:hanging="426"/>
              <w:mirrorIndents/>
              <w:jc w:val="both"/>
              <w:rPr>
                <w:rFonts w:ascii="Myriad Pro" w:hAnsi="Myriad Pro"/>
                <w:bCs/>
                <w:i/>
                <w:iCs/>
                <w:lang w:val="en-GB"/>
              </w:rPr>
            </w:pPr>
            <w:r w:rsidRPr="00502BDF">
              <w:rPr>
                <w:rFonts w:ascii="Myriad Pro" w:hAnsi="Myriad Pro"/>
                <w:bCs/>
                <w:i/>
                <w:iCs/>
                <w:lang w:val="en-GB"/>
              </w:rPr>
              <w:t xml:space="preserve">(please formulate a </w:t>
            </w:r>
            <w:r w:rsidR="00F90078" w:rsidRPr="00502BDF">
              <w:rPr>
                <w:rFonts w:ascii="Myriad Pro" w:hAnsi="Myriad Pro"/>
                <w:bCs/>
                <w:i/>
                <w:iCs/>
                <w:lang w:val="en-GB"/>
              </w:rPr>
              <w:t>s</w:t>
            </w:r>
            <w:r w:rsidR="00F90078">
              <w:rPr>
                <w:rFonts w:ascii="Myriad Pro" w:hAnsi="Myriad Pro"/>
                <w:bCs/>
                <w:i/>
                <w:iCs/>
                <w:lang w:val="en-GB"/>
              </w:rPr>
              <w:t>h</w:t>
            </w:r>
            <w:r w:rsidR="00F90078" w:rsidRPr="00502BDF">
              <w:rPr>
                <w:rFonts w:ascii="Myriad Pro" w:hAnsi="Myriad Pro"/>
                <w:bCs/>
                <w:i/>
                <w:iCs/>
                <w:lang w:val="en-GB"/>
              </w:rPr>
              <w:t>ort</w:t>
            </w:r>
            <w:r w:rsidRPr="00502BDF">
              <w:rPr>
                <w:rFonts w:ascii="Myriad Pro" w:hAnsi="Myriad Pro"/>
                <w:bCs/>
                <w:i/>
                <w:iCs/>
                <w:lang w:val="en-GB"/>
              </w:rPr>
              <w:t xml:space="preserve"> </w:t>
            </w:r>
            <w:r w:rsidR="00B675B5">
              <w:rPr>
                <w:rFonts w:ascii="Myriad Pro" w:hAnsi="Myriad Pro"/>
                <w:bCs/>
                <w:i/>
                <w:iCs/>
                <w:lang w:val="en-GB"/>
              </w:rPr>
              <w:t xml:space="preserve">generic </w:t>
            </w:r>
            <w:r w:rsidRPr="00502BDF">
              <w:rPr>
                <w:rFonts w:ascii="Myriad Pro" w:hAnsi="Myriad Pro"/>
                <w:bCs/>
                <w:i/>
                <w:iCs/>
                <w:lang w:val="en-GB"/>
              </w:rPr>
              <w:t>title of the project, which may reflect the objective</w:t>
            </w:r>
            <w:r w:rsidR="00B675B5">
              <w:rPr>
                <w:rFonts w:ascii="Myriad Pro" w:hAnsi="Myriad Pro"/>
                <w:bCs/>
                <w:i/>
                <w:iCs/>
                <w:lang w:val="en-GB"/>
              </w:rPr>
              <w:t>/</w:t>
            </w:r>
            <w:r w:rsidRPr="00502BDF">
              <w:rPr>
                <w:rFonts w:ascii="Myriad Pro" w:hAnsi="Myriad Pro"/>
                <w:bCs/>
                <w:i/>
                <w:iCs/>
                <w:lang w:val="en-GB"/>
              </w:rPr>
              <w:t>beneficiaries)</w:t>
            </w:r>
          </w:p>
        </w:tc>
      </w:tr>
      <w:tr w:rsidR="00502BDF" w:rsidRPr="00502BDF" w14:paraId="785FD7A2" w14:textId="77777777" w:rsidTr="00100307">
        <w:trPr>
          <w:trHeight w:val="278"/>
        </w:trPr>
        <w:tc>
          <w:tcPr>
            <w:tcW w:w="10080" w:type="dxa"/>
            <w:gridSpan w:val="2"/>
            <w:shd w:val="clear" w:color="auto" w:fill="FFFFFF"/>
          </w:tcPr>
          <w:p w14:paraId="7BA15C53" w14:textId="5DAB3189" w:rsidR="00502BDF" w:rsidRPr="00502BDF" w:rsidRDefault="00502BDF" w:rsidP="00502BDF">
            <w:pPr>
              <w:pStyle w:val="FootnoteText"/>
              <w:numPr>
                <w:ilvl w:val="0"/>
                <w:numId w:val="15"/>
              </w:numPr>
              <w:spacing w:line="276" w:lineRule="auto"/>
              <w:ind w:left="0" w:firstLine="0"/>
              <w:jc w:val="center"/>
              <w:rPr>
                <w:rFonts w:ascii="Myriad Pro" w:hAnsi="Myriad Pro" w:cs="Arial"/>
                <w:b/>
                <w:sz w:val="22"/>
                <w:szCs w:val="24"/>
              </w:rPr>
            </w:pPr>
            <w:r w:rsidRPr="00502BDF">
              <w:rPr>
                <w:rFonts w:ascii="Myriad Pro" w:hAnsi="Myriad Pro" w:cs="Arial"/>
                <w:b/>
                <w:sz w:val="22"/>
                <w:szCs w:val="24"/>
              </w:rPr>
              <w:t>Description</w:t>
            </w:r>
          </w:p>
        </w:tc>
      </w:tr>
      <w:tr w:rsidR="00502BDF" w:rsidRPr="00502BDF" w14:paraId="52AC6B5B" w14:textId="77777777" w:rsidTr="00100307">
        <w:trPr>
          <w:trHeight w:val="161"/>
        </w:trPr>
        <w:tc>
          <w:tcPr>
            <w:tcW w:w="10080" w:type="dxa"/>
            <w:gridSpan w:val="2"/>
            <w:shd w:val="clear" w:color="auto" w:fill="FFFFFF"/>
          </w:tcPr>
          <w:p w14:paraId="0653948C" w14:textId="25757A25"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eastAsia="Batang" w:hAnsi="Myriad Pro" w:cs="Arial"/>
              </w:rPr>
            </w:pPr>
            <w:r w:rsidRPr="00502BDF">
              <w:rPr>
                <w:rFonts w:ascii="Myriad Pro" w:hAnsi="Myriad Pro" w:cs="Arial"/>
              </w:rPr>
              <w:t xml:space="preserve">in less than 4’000 characters describe </w:t>
            </w:r>
            <w:r w:rsidR="003B3523">
              <w:rPr>
                <w:rFonts w:ascii="Myriad Pro" w:hAnsi="Myriad Pro" w:cs="Arial"/>
              </w:rPr>
              <w:t xml:space="preserve">the </w:t>
            </w:r>
            <w:r w:rsidRPr="00502BDF">
              <w:rPr>
                <w:rFonts w:ascii="Myriad Pro" w:hAnsi="Myriad Pro" w:cs="Arial"/>
              </w:rPr>
              <w:t xml:space="preserve">identified economic problem(s) that were amplified by the </w:t>
            </w:r>
            <w:r w:rsidR="000E0322">
              <w:rPr>
                <w:rFonts w:ascii="Myriad Pro" w:hAnsi="Myriad Pro" w:cs="Arial"/>
              </w:rPr>
              <w:t xml:space="preserve">multiple crises, that </w:t>
            </w:r>
            <w:r w:rsidRPr="00502BDF">
              <w:rPr>
                <w:rFonts w:ascii="Myriad Pro" w:hAnsi="Myriad Pro" w:cs="Arial"/>
              </w:rPr>
              <w:t xml:space="preserve">the project will address </w:t>
            </w:r>
            <w:r w:rsidR="000E0322">
              <w:rPr>
                <w:rFonts w:ascii="Myriad Pro" w:hAnsi="Myriad Pro" w:cs="Arial"/>
              </w:rPr>
              <w:t>for</w:t>
            </w:r>
            <w:r w:rsidRPr="00502BDF">
              <w:rPr>
                <w:rFonts w:ascii="Myriad Pro" w:hAnsi="Myriad Pro" w:cs="Arial"/>
              </w:rPr>
              <w:t xml:space="preserve"> both banks </w:t>
            </w:r>
            <w:r w:rsidR="000E0322">
              <w:rPr>
                <w:rFonts w:ascii="Myriad Pro" w:hAnsi="Myriad Pro" w:cs="Arial"/>
              </w:rPr>
              <w:t xml:space="preserve">of river Nistru </w:t>
            </w:r>
            <w:r w:rsidRPr="00502BDF">
              <w:rPr>
                <w:rFonts w:ascii="Myriad Pro" w:hAnsi="Myriad Pro" w:cs="Arial"/>
                <w:i/>
                <w:iCs/>
              </w:rPr>
              <w:t>(</w:t>
            </w:r>
            <w:r w:rsidR="003844EA" w:rsidRPr="00502BDF">
              <w:rPr>
                <w:rFonts w:ascii="Myriad Pro" w:hAnsi="Myriad Pro" w:cs="Arial"/>
                <w:i/>
                <w:iCs/>
              </w:rPr>
              <w:t>i.e.</w:t>
            </w:r>
            <w:r w:rsidRPr="00502BDF">
              <w:rPr>
                <w:rFonts w:ascii="Myriad Pro" w:hAnsi="Myriad Pro" w:cs="Arial"/>
                <w:i/>
                <w:iCs/>
              </w:rPr>
              <w:t xml:space="preserve"> </w:t>
            </w:r>
            <w:r w:rsidR="00D90209">
              <w:rPr>
                <w:rFonts w:ascii="Myriad Pro" w:hAnsi="Myriad Pro" w:cs="Arial"/>
                <w:i/>
                <w:iCs/>
                <w:lang w:val="en-GB"/>
              </w:rPr>
              <w:t>disconnected trade value chains-</w:t>
            </w:r>
            <w:r w:rsidRPr="00502BDF">
              <w:rPr>
                <w:rFonts w:ascii="Myriad Pro" w:hAnsi="Myriad Pro" w:cs="Arial"/>
                <w:i/>
                <w:iCs/>
                <w:lang w:val="en-GB"/>
              </w:rPr>
              <w:t>restricted access to raw materials or low diversification of suppliers</w:t>
            </w:r>
            <w:r w:rsidR="007E180F">
              <w:rPr>
                <w:rFonts w:ascii="Myriad Pro" w:hAnsi="Myriad Pro" w:cs="Arial"/>
                <w:i/>
                <w:iCs/>
                <w:lang w:val="en-GB"/>
              </w:rPr>
              <w:t xml:space="preserve"> in the context of closed E</w:t>
            </w:r>
            <w:r w:rsidR="00A90F70">
              <w:rPr>
                <w:rFonts w:ascii="Myriad Pro" w:hAnsi="Myriad Pro" w:cs="Arial"/>
                <w:i/>
                <w:iCs/>
                <w:lang w:val="en-GB"/>
              </w:rPr>
              <w:t>astern markets</w:t>
            </w:r>
            <w:r w:rsidRPr="00502BDF">
              <w:rPr>
                <w:rFonts w:ascii="Myriad Pro" w:hAnsi="Myriad Pro" w:cs="Arial"/>
                <w:i/>
                <w:iCs/>
                <w:lang w:val="en-GB"/>
              </w:rPr>
              <w:t xml:space="preserve">, </w:t>
            </w:r>
            <w:r w:rsidR="00A90F70">
              <w:rPr>
                <w:rFonts w:ascii="Myriad Pro" w:hAnsi="Myriad Pro" w:cs="Arial"/>
                <w:i/>
                <w:iCs/>
                <w:lang w:val="en-GB"/>
              </w:rPr>
              <w:t xml:space="preserve">the </w:t>
            </w:r>
            <w:r w:rsidR="00A71755">
              <w:rPr>
                <w:rFonts w:ascii="Myriad Pro" w:hAnsi="Myriad Pro" w:cs="Arial"/>
                <w:i/>
                <w:iCs/>
                <w:lang w:val="en-GB"/>
              </w:rPr>
              <w:t>negative externalities of new Customs Code for the private sector</w:t>
            </w:r>
            <w:r w:rsidR="00D128F1">
              <w:rPr>
                <w:rFonts w:ascii="Myriad Pro" w:hAnsi="Myriad Pro" w:cs="Arial"/>
                <w:i/>
                <w:iCs/>
                <w:lang w:val="en-GB"/>
              </w:rPr>
              <w:t>,</w:t>
            </w:r>
            <w:r w:rsidR="00D90209">
              <w:rPr>
                <w:rFonts w:ascii="Myriad Pro" w:hAnsi="Myriad Pro" w:cs="Arial"/>
                <w:i/>
                <w:iCs/>
                <w:lang w:val="en-GB"/>
              </w:rPr>
              <w:t xml:space="preserve"> uncompetitive financing conditions, skills shortages for green jobs creation, </w:t>
            </w:r>
            <w:r w:rsidR="00E454C1">
              <w:rPr>
                <w:rFonts w:ascii="Myriad Pro" w:hAnsi="Myriad Pro" w:cs="Arial"/>
                <w:i/>
                <w:iCs/>
                <w:lang w:val="en-GB"/>
              </w:rPr>
              <w:t xml:space="preserve">ESG </w:t>
            </w:r>
            <w:r w:rsidR="00E9560E">
              <w:rPr>
                <w:rFonts w:ascii="Myriad Pro" w:hAnsi="Myriad Pro" w:cs="Arial"/>
                <w:i/>
                <w:iCs/>
                <w:lang w:val="en-GB"/>
              </w:rPr>
              <w:t>implementation</w:t>
            </w:r>
            <w:r w:rsidR="00D90209">
              <w:rPr>
                <w:rFonts w:ascii="Myriad Pro" w:hAnsi="Myriad Pro" w:cs="Arial"/>
                <w:i/>
                <w:iCs/>
                <w:lang w:val="en-GB"/>
              </w:rPr>
              <w:t xml:space="preserve"> </w:t>
            </w:r>
            <w:r w:rsidR="00E454C1">
              <w:rPr>
                <w:rFonts w:ascii="Myriad Pro" w:hAnsi="Myriad Pro" w:cs="Arial"/>
                <w:i/>
                <w:iCs/>
                <w:lang w:val="en-GB"/>
              </w:rPr>
              <w:t>and increased costs they imply for MSMEs, etc</w:t>
            </w:r>
            <w:r w:rsidR="00555469" w:rsidRPr="00502BDF">
              <w:rPr>
                <w:rFonts w:ascii="Myriad Pro" w:hAnsi="Myriad Pro" w:cs="Arial"/>
                <w:i/>
                <w:iCs/>
              </w:rPr>
              <w:t>)</w:t>
            </w:r>
            <w:r w:rsidRPr="00502BDF">
              <w:rPr>
                <w:rFonts w:ascii="Myriad Pro" w:hAnsi="Myriad Pro" w:cs="Arial"/>
              </w:rPr>
              <w:t xml:space="preserve">. </w:t>
            </w:r>
          </w:p>
          <w:p w14:paraId="5FCEDC90" w14:textId="791C807C" w:rsidR="00502BDF" w:rsidRDefault="00F630AB" w:rsidP="00502BDF">
            <w:pPr>
              <w:pStyle w:val="ListParagraph"/>
              <w:widowControl w:val="0"/>
              <w:tabs>
                <w:tab w:val="left" w:pos="458"/>
              </w:tabs>
              <w:autoSpaceDE w:val="0"/>
              <w:autoSpaceDN w:val="0"/>
              <w:adjustRightInd w:val="0"/>
              <w:spacing w:after="0"/>
              <w:ind w:left="0"/>
              <w:jc w:val="both"/>
              <w:rPr>
                <w:rFonts w:ascii="Myriad Pro" w:eastAsia="Batang" w:hAnsi="Myriad Pro" w:cs="Arial"/>
              </w:rPr>
            </w:pPr>
            <w:r>
              <w:rPr>
                <w:rFonts w:ascii="Myriad Pro" w:eastAsia="Batang" w:hAnsi="Myriad Pro" w:cs="Arial"/>
              </w:rPr>
              <w:t xml:space="preserve">Explain </w:t>
            </w:r>
            <w:r w:rsidR="009415D8">
              <w:rPr>
                <w:rFonts w:ascii="Myriad Pro" w:eastAsia="Batang" w:hAnsi="Myriad Pro" w:cs="Arial"/>
              </w:rPr>
              <w:t>how</w:t>
            </w:r>
            <w:r>
              <w:rPr>
                <w:rFonts w:ascii="Myriad Pro" w:eastAsia="Batang" w:hAnsi="Myriad Pro" w:cs="Arial"/>
              </w:rPr>
              <w:t xml:space="preserve"> the project </w:t>
            </w:r>
            <w:r w:rsidR="009415D8">
              <w:rPr>
                <w:rFonts w:ascii="Myriad Pro" w:eastAsia="Batang" w:hAnsi="Myriad Pro" w:cs="Arial"/>
              </w:rPr>
              <w:t>activities will solve the stated problem.</w:t>
            </w:r>
          </w:p>
          <w:p w14:paraId="18DD728B" w14:textId="69980638" w:rsidR="00A34AB3" w:rsidRPr="00502BDF" w:rsidRDefault="00EC662C" w:rsidP="00502BDF">
            <w:pPr>
              <w:pStyle w:val="ListParagraph"/>
              <w:widowControl w:val="0"/>
              <w:tabs>
                <w:tab w:val="left" w:pos="458"/>
              </w:tabs>
              <w:autoSpaceDE w:val="0"/>
              <w:autoSpaceDN w:val="0"/>
              <w:adjustRightInd w:val="0"/>
              <w:spacing w:after="0"/>
              <w:ind w:left="0"/>
              <w:jc w:val="both"/>
              <w:rPr>
                <w:rFonts w:ascii="Myriad Pro" w:eastAsia="Batang" w:hAnsi="Myriad Pro" w:cs="Arial"/>
              </w:rPr>
            </w:pPr>
            <w:r>
              <w:rPr>
                <w:rFonts w:ascii="Myriad Pro" w:eastAsia="Batang" w:hAnsi="Myriad Pro" w:cs="Arial"/>
              </w:rPr>
              <w:t xml:space="preserve">Describe what other business support organization will you </w:t>
            </w:r>
            <w:r w:rsidR="00232DEC">
              <w:rPr>
                <w:rFonts w:ascii="Myriad Pro" w:eastAsia="Batang" w:hAnsi="Myriad Pro" w:cs="Arial"/>
              </w:rPr>
              <w:t>capacitate and how?</w:t>
            </w:r>
          </w:p>
          <w:p w14:paraId="6A357B9B" w14:textId="0F729CC0" w:rsidR="00502BDF" w:rsidRPr="00502BDF" w:rsidRDefault="009415D8" w:rsidP="00502BDF">
            <w:pPr>
              <w:pStyle w:val="ListParagraph"/>
              <w:widowControl w:val="0"/>
              <w:tabs>
                <w:tab w:val="left" w:pos="458"/>
              </w:tabs>
              <w:autoSpaceDE w:val="0"/>
              <w:autoSpaceDN w:val="0"/>
              <w:adjustRightInd w:val="0"/>
              <w:spacing w:after="0"/>
              <w:ind w:left="0"/>
              <w:jc w:val="both"/>
              <w:rPr>
                <w:rFonts w:ascii="Myriad Pro" w:eastAsia="Batang" w:hAnsi="Myriad Pro" w:cs="Arial"/>
              </w:rPr>
            </w:pPr>
            <w:r>
              <w:rPr>
                <w:rFonts w:ascii="Myriad Pro" w:eastAsia="Batang" w:hAnsi="Myriad Pro" w:cs="Arial"/>
              </w:rPr>
              <w:t xml:space="preserve">What </w:t>
            </w:r>
            <w:r w:rsidR="0033072B">
              <w:rPr>
                <w:rFonts w:ascii="Myriad Pro" w:eastAsia="Batang" w:hAnsi="Myriad Pro" w:cs="Arial"/>
              </w:rPr>
              <w:t xml:space="preserve">is </w:t>
            </w:r>
            <w:r>
              <w:rPr>
                <w:rFonts w:ascii="Myriad Pro" w:eastAsia="Batang" w:hAnsi="Myriad Pro" w:cs="Arial"/>
              </w:rPr>
              <w:t xml:space="preserve">the size and composition of </w:t>
            </w:r>
            <w:r w:rsidR="0033072B">
              <w:rPr>
                <w:rFonts w:ascii="Myriad Pro" w:eastAsia="Batang" w:hAnsi="Myriad Pro" w:cs="Arial"/>
              </w:rPr>
              <w:t>the intended</w:t>
            </w:r>
            <w:r>
              <w:rPr>
                <w:rFonts w:ascii="Myriad Pro" w:eastAsia="Batang" w:hAnsi="Myriad Pro" w:cs="Arial"/>
              </w:rPr>
              <w:t xml:space="preserve"> target group</w:t>
            </w:r>
            <w:r w:rsidR="00232DEC">
              <w:rPr>
                <w:rFonts w:ascii="Myriad Pro" w:eastAsia="Batang" w:hAnsi="Myriad Pro" w:cs="Arial"/>
              </w:rPr>
              <w:t xml:space="preserve"> of </w:t>
            </w:r>
            <w:r w:rsidR="00545EC1">
              <w:rPr>
                <w:rFonts w:ascii="Myriad Pro" w:eastAsia="Batang" w:hAnsi="Myriad Pro" w:cs="Arial"/>
              </w:rPr>
              <w:t>final beneficiaries</w:t>
            </w:r>
            <w:r w:rsidR="00880B98">
              <w:rPr>
                <w:rFonts w:ascii="Myriad Pro" w:eastAsia="Batang" w:hAnsi="Myriad Pro" w:cs="Arial"/>
              </w:rPr>
              <w:t xml:space="preserve"> (direct and indirect)</w:t>
            </w:r>
            <w:r w:rsidR="0033072B">
              <w:rPr>
                <w:rFonts w:ascii="Myriad Pro" w:eastAsia="Batang" w:hAnsi="Myriad Pro" w:cs="Arial"/>
              </w:rPr>
              <w:t>?</w:t>
            </w:r>
          </w:p>
          <w:p w14:paraId="5E287F67" w14:textId="47BB1A83" w:rsidR="00502BDF" w:rsidRPr="00502BDF" w:rsidRDefault="00502BDF" w:rsidP="00502BDF">
            <w:pPr>
              <w:pStyle w:val="ListParagraph"/>
              <w:widowControl w:val="0"/>
              <w:tabs>
                <w:tab w:val="left" w:pos="458"/>
              </w:tabs>
              <w:autoSpaceDE w:val="0"/>
              <w:autoSpaceDN w:val="0"/>
              <w:adjustRightInd w:val="0"/>
              <w:spacing w:after="0"/>
              <w:ind w:left="0"/>
              <w:jc w:val="both"/>
              <w:rPr>
                <w:rFonts w:ascii="Myriad Pro" w:eastAsia="Batang" w:hAnsi="Myriad Pro" w:cs="Arial"/>
              </w:rPr>
            </w:pPr>
            <w:r w:rsidRPr="00502BDF">
              <w:rPr>
                <w:rFonts w:ascii="Myriad Pro" w:hAnsi="Myriad Pro" w:cs="Arial"/>
              </w:rPr>
              <w:t>What difference will your project make for target MSMEs helping them build resilience to crises, particularly in comparison to similar initiatives implemented in the past and/or currently (project’s added value)</w:t>
            </w:r>
          </w:p>
        </w:tc>
      </w:tr>
      <w:tr w:rsidR="00502BDF" w:rsidRPr="00502BDF" w14:paraId="52F12675" w14:textId="77777777" w:rsidTr="00100307">
        <w:trPr>
          <w:trHeight w:val="305"/>
        </w:trPr>
        <w:tc>
          <w:tcPr>
            <w:tcW w:w="10080" w:type="dxa"/>
            <w:gridSpan w:val="2"/>
            <w:shd w:val="clear" w:color="auto" w:fill="FFFFFF"/>
          </w:tcPr>
          <w:p w14:paraId="3B9F7333" w14:textId="77777777" w:rsidR="00502BDF" w:rsidRPr="00502BDF" w:rsidRDefault="00502BDF" w:rsidP="00502BDF">
            <w:pPr>
              <w:pStyle w:val="Application2"/>
              <w:rPr>
                <w:rFonts w:ascii="Myriad Pro" w:hAnsi="Myriad Pro"/>
              </w:rPr>
            </w:pPr>
          </w:p>
          <w:p w14:paraId="6F135001" w14:textId="77777777" w:rsidR="00502BDF" w:rsidRPr="00502BDF" w:rsidRDefault="00502BDF" w:rsidP="00502BDF">
            <w:pPr>
              <w:pStyle w:val="Application2"/>
              <w:rPr>
                <w:rFonts w:ascii="Myriad Pro" w:hAnsi="Myriad Pro"/>
              </w:rPr>
            </w:pPr>
          </w:p>
        </w:tc>
      </w:tr>
      <w:tr w:rsidR="00502BDF" w:rsidRPr="00502BDF" w14:paraId="788D833A" w14:textId="77777777" w:rsidTr="00100307">
        <w:trPr>
          <w:trHeight w:val="161"/>
        </w:trPr>
        <w:tc>
          <w:tcPr>
            <w:tcW w:w="10080" w:type="dxa"/>
            <w:gridSpan w:val="2"/>
            <w:shd w:val="clear" w:color="auto" w:fill="FFFFFF"/>
          </w:tcPr>
          <w:p w14:paraId="0546C2FB" w14:textId="52BA88DE" w:rsidR="00502BDF" w:rsidRPr="00502BDF" w:rsidRDefault="000A4305"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szCs w:val="24"/>
              </w:rPr>
              <w:t>Describe</w:t>
            </w:r>
            <w:r w:rsidR="00502BDF" w:rsidRPr="00502BDF">
              <w:rPr>
                <w:rFonts w:ascii="Myriad Pro" w:hAnsi="Myriad Pro" w:cs="Arial"/>
                <w:szCs w:val="24"/>
              </w:rPr>
              <w:t xml:space="preserve"> how the project proposal will deal with strategic economic objectives established at the national level</w:t>
            </w:r>
            <w:r w:rsidR="006230D1">
              <w:rPr>
                <w:rFonts w:ascii="Myriad Pro" w:hAnsi="Myriad Pro" w:cs="Arial"/>
                <w:szCs w:val="24"/>
              </w:rPr>
              <w:t xml:space="preserve"> (the DCFTA, new bilateral trade agreements, </w:t>
            </w:r>
            <w:r w:rsidR="00522990">
              <w:rPr>
                <w:rFonts w:ascii="Myriad Pro" w:hAnsi="Myriad Pro" w:cs="Arial"/>
                <w:szCs w:val="24"/>
              </w:rPr>
              <w:t xml:space="preserve">the </w:t>
            </w:r>
            <w:r w:rsidR="00CB728A">
              <w:rPr>
                <w:rFonts w:ascii="Myriad Pro" w:hAnsi="Myriad Pro" w:cs="Arial"/>
                <w:szCs w:val="24"/>
              </w:rPr>
              <w:t>EU Green Deal</w:t>
            </w:r>
            <w:r w:rsidR="00522990">
              <w:rPr>
                <w:rFonts w:ascii="Myriad Pro" w:hAnsi="Myriad Pro" w:cs="Arial"/>
                <w:szCs w:val="24"/>
              </w:rPr>
              <w:t xml:space="preserve">, </w:t>
            </w:r>
            <w:r w:rsidR="003844EA">
              <w:rPr>
                <w:rFonts w:ascii="Myriad Pro" w:hAnsi="Myriad Pro" w:cs="Arial"/>
                <w:szCs w:val="24"/>
              </w:rPr>
              <w:t>EU</w:t>
            </w:r>
            <w:r w:rsidR="00D90209">
              <w:rPr>
                <w:rFonts w:ascii="Myriad Pro" w:hAnsi="Myriad Pro" w:cs="Arial"/>
                <w:szCs w:val="24"/>
              </w:rPr>
              <w:t xml:space="preserve"> </w:t>
            </w:r>
            <w:r w:rsidR="00522990">
              <w:rPr>
                <w:rFonts w:ascii="Myriad Pro" w:hAnsi="Myriad Pro" w:cs="Arial"/>
                <w:szCs w:val="24"/>
              </w:rPr>
              <w:t xml:space="preserve">Single </w:t>
            </w:r>
            <w:r w:rsidR="00D90209">
              <w:rPr>
                <w:rFonts w:ascii="Myriad Pro" w:hAnsi="Myriad Pro" w:cs="Arial"/>
                <w:szCs w:val="24"/>
              </w:rPr>
              <w:t>m</w:t>
            </w:r>
            <w:r w:rsidR="00522990">
              <w:rPr>
                <w:rFonts w:ascii="Myriad Pro" w:hAnsi="Myriad Pro" w:cs="Arial"/>
                <w:szCs w:val="24"/>
              </w:rPr>
              <w:t>arket</w:t>
            </w:r>
            <w:r w:rsidR="00FB7B14">
              <w:rPr>
                <w:rFonts w:ascii="Myriad Pro" w:hAnsi="Myriad Pro" w:cs="Arial"/>
                <w:szCs w:val="24"/>
              </w:rPr>
              <w:t xml:space="preserve">, </w:t>
            </w:r>
            <w:r w:rsidR="00CB728A">
              <w:rPr>
                <w:rFonts w:ascii="Myriad Pro" w:hAnsi="Myriad Pro" w:cs="Arial"/>
                <w:szCs w:val="24"/>
              </w:rPr>
              <w:t xml:space="preserve">EU </w:t>
            </w:r>
            <w:r w:rsidR="00522990">
              <w:rPr>
                <w:rFonts w:ascii="Myriad Pro" w:hAnsi="Myriad Pro" w:cs="Arial"/>
                <w:szCs w:val="24"/>
              </w:rPr>
              <w:t xml:space="preserve">Digital </w:t>
            </w:r>
            <w:r w:rsidR="00FB7B14">
              <w:rPr>
                <w:rFonts w:ascii="Myriad Pro" w:hAnsi="Myriad Pro" w:cs="Arial"/>
                <w:szCs w:val="24"/>
              </w:rPr>
              <w:t>Market, etc.)</w:t>
            </w:r>
          </w:p>
          <w:p w14:paraId="085D2628" w14:textId="55491FF9" w:rsidR="00502BDF" w:rsidRPr="00502BDF" w:rsidRDefault="00502BDF" w:rsidP="00502BDF">
            <w:pPr>
              <w:pStyle w:val="ListParagraph"/>
              <w:widowControl w:val="0"/>
              <w:tabs>
                <w:tab w:val="left" w:pos="458"/>
              </w:tabs>
              <w:autoSpaceDE w:val="0"/>
              <w:autoSpaceDN w:val="0"/>
              <w:adjustRightInd w:val="0"/>
              <w:spacing w:after="0"/>
              <w:ind w:left="0"/>
              <w:jc w:val="both"/>
              <w:rPr>
                <w:rFonts w:ascii="Myriad Pro" w:hAnsi="Myriad Pro" w:cs="Arial"/>
                <w:szCs w:val="24"/>
              </w:rPr>
            </w:pPr>
            <w:r w:rsidRPr="00502BDF">
              <w:rPr>
                <w:rFonts w:ascii="Myriad Pro" w:hAnsi="Myriad Pro" w:cs="Arial"/>
                <w:szCs w:val="24"/>
              </w:rPr>
              <w:t>Describe how proposed project will create new services and development opportunities for companies from both banks (less than 3’000 characters)</w:t>
            </w:r>
          </w:p>
        </w:tc>
      </w:tr>
      <w:tr w:rsidR="00502BDF" w:rsidRPr="00502BDF" w14:paraId="646CA43A" w14:textId="77777777" w:rsidTr="00100307">
        <w:trPr>
          <w:trHeight w:val="161"/>
        </w:trPr>
        <w:tc>
          <w:tcPr>
            <w:tcW w:w="10080" w:type="dxa"/>
            <w:gridSpan w:val="2"/>
            <w:shd w:val="clear" w:color="auto" w:fill="FFFFFF"/>
          </w:tcPr>
          <w:p w14:paraId="67F038D6"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p w14:paraId="05C151D2"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12327C0A" w14:textId="77777777" w:rsidTr="00100307">
        <w:trPr>
          <w:trHeight w:val="161"/>
        </w:trPr>
        <w:tc>
          <w:tcPr>
            <w:tcW w:w="10080" w:type="dxa"/>
            <w:gridSpan w:val="2"/>
            <w:shd w:val="clear" w:color="auto" w:fill="FFFFFF"/>
          </w:tcPr>
          <w:p w14:paraId="36E53517" w14:textId="6F22AC55"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rPr>
              <w:t>in</w:t>
            </w:r>
            <w:r w:rsidRPr="00502BDF">
              <w:rPr>
                <w:rFonts w:ascii="Myriad Pro" w:hAnsi="Myriad Pro" w:cs="Arial"/>
                <w:szCs w:val="24"/>
              </w:rPr>
              <w:t xml:space="preserve"> less than 3’500 characters, describe how </w:t>
            </w:r>
            <w:r w:rsidRPr="00502BDF">
              <w:rPr>
                <w:rFonts w:ascii="Myriad Pro" w:eastAsia="Batang" w:hAnsi="Myriad Pro" w:cs="Arial"/>
              </w:rPr>
              <w:t xml:space="preserve">the project proposal will enable </w:t>
            </w:r>
            <w:r w:rsidR="00F90078">
              <w:rPr>
                <w:rFonts w:ascii="Myriad Pro" w:eastAsia="Batang" w:hAnsi="Myriad Pro" w:cs="Arial"/>
              </w:rPr>
              <w:t>entrepreneurs</w:t>
            </w:r>
            <w:r w:rsidRPr="00502BDF">
              <w:rPr>
                <w:rFonts w:ascii="Myriad Pro" w:eastAsia="Batang" w:hAnsi="Myriad Pro" w:cs="Arial"/>
              </w:rPr>
              <w:t xml:space="preserve"> from both banks to cooperate and benefit from cross-river interaction being supported by business support organizations. Describe the confidence building nature of your proposal and what cross-river impact it will generate</w:t>
            </w:r>
            <w:r w:rsidRPr="00502BDF">
              <w:rPr>
                <w:rFonts w:ascii="Myriad Pro" w:hAnsi="Myriad Pro" w:cs="Arial"/>
                <w:szCs w:val="24"/>
              </w:rPr>
              <w:t xml:space="preserve"> for </w:t>
            </w:r>
            <w:r w:rsidRPr="00502BDF">
              <w:rPr>
                <w:rFonts w:ascii="Myriad Pro" w:eastAsia="Batang" w:hAnsi="Myriad Pro" w:cs="Arial"/>
              </w:rPr>
              <w:t xml:space="preserve">companies </w:t>
            </w:r>
            <w:r w:rsidRPr="00502BDF">
              <w:rPr>
                <w:rFonts w:ascii="Myriad Pro" w:hAnsi="Myriad Pro" w:cs="Arial"/>
                <w:szCs w:val="24"/>
              </w:rPr>
              <w:t xml:space="preserve">during and after the project. </w:t>
            </w:r>
          </w:p>
        </w:tc>
      </w:tr>
      <w:tr w:rsidR="00502BDF" w:rsidRPr="00502BDF" w14:paraId="746B4F24" w14:textId="77777777" w:rsidTr="00100307">
        <w:trPr>
          <w:trHeight w:val="161"/>
        </w:trPr>
        <w:tc>
          <w:tcPr>
            <w:tcW w:w="10080" w:type="dxa"/>
            <w:gridSpan w:val="2"/>
            <w:shd w:val="clear" w:color="auto" w:fill="FFFFFF"/>
          </w:tcPr>
          <w:p w14:paraId="35CD4674"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p w14:paraId="1F149A2C"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3C5B8ADF" w14:textId="77777777" w:rsidTr="00100307">
        <w:trPr>
          <w:trHeight w:val="161"/>
        </w:trPr>
        <w:tc>
          <w:tcPr>
            <w:tcW w:w="10080" w:type="dxa"/>
            <w:gridSpan w:val="2"/>
            <w:shd w:val="clear" w:color="auto" w:fill="FFFFFF"/>
          </w:tcPr>
          <w:p w14:paraId="53C80B04" w14:textId="107BBB95"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rPr>
              <w:t xml:space="preserve">in less than 4’000 characters describe the responsibilities and roles of </w:t>
            </w:r>
            <w:r w:rsidR="00B27EE6">
              <w:rPr>
                <w:rFonts w:ascii="Myriad Pro" w:hAnsi="Myriad Pro" w:cs="Arial"/>
              </w:rPr>
              <w:t>each partner</w:t>
            </w:r>
            <w:r w:rsidRPr="00502BDF">
              <w:rPr>
                <w:rFonts w:ascii="Myriad Pro" w:hAnsi="Myriad Pro" w:cs="Arial"/>
              </w:rPr>
              <w:t xml:space="preserve"> in the implementation process. Estimate efforts of each organization</w:t>
            </w:r>
            <w:r w:rsidRPr="00502BDF">
              <w:rPr>
                <w:rFonts w:ascii="Myriad Pro" w:hAnsi="Myriad Pro" w:cs="Arial"/>
                <w:szCs w:val="24"/>
              </w:rPr>
              <w:t>. Activities to be delegated to 3</w:t>
            </w:r>
            <w:r w:rsidRPr="00502BDF">
              <w:rPr>
                <w:rFonts w:ascii="Myriad Pro" w:hAnsi="Myriad Pro" w:cs="Arial"/>
                <w:szCs w:val="24"/>
                <w:vertAlign w:val="superscript"/>
              </w:rPr>
              <w:t>rd</w:t>
            </w:r>
            <w:r w:rsidRPr="00502BDF">
              <w:rPr>
                <w:rFonts w:ascii="Myriad Pro" w:hAnsi="Myriad Pro" w:cs="Arial"/>
                <w:szCs w:val="24"/>
              </w:rPr>
              <w:t xml:space="preserve"> part </w:t>
            </w:r>
            <w:r w:rsidRPr="00502BDF">
              <w:rPr>
                <w:rFonts w:ascii="Myriad Pro" w:hAnsi="Myriad Pro" w:cs="Arial"/>
                <w:szCs w:val="24"/>
              </w:rPr>
              <w:lastRenderedPageBreak/>
              <w:t>shall be mentioned if any</w:t>
            </w:r>
            <w:r w:rsidR="00A723BB">
              <w:rPr>
                <w:rFonts w:ascii="Myriad Pro" w:hAnsi="Myriad Pro" w:cs="Arial"/>
                <w:szCs w:val="24"/>
              </w:rPr>
              <w:t xml:space="preserve"> (</w:t>
            </w:r>
            <w:r w:rsidR="003844EA">
              <w:rPr>
                <w:rFonts w:ascii="Myriad Pro" w:hAnsi="Myriad Pro" w:cs="Arial"/>
                <w:szCs w:val="24"/>
              </w:rPr>
              <w:t>i.e.,</w:t>
            </w:r>
            <w:r w:rsidR="00A723BB">
              <w:rPr>
                <w:rFonts w:ascii="Myriad Pro" w:hAnsi="Myriad Pro" w:cs="Arial"/>
                <w:szCs w:val="24"/>
              </w:rPr>
              <w:t xml:space="preserve"> </w:t>
            </w:r>
            <w:r w:rsidR="00B62039">
              <w:rPr>
                <w:rFonts w:ascii="Myriad Pro" w:hAnsi="Myriad Pro" w:cs="Arial"/>
                <w:szCs w:val="24"/>
              </w:rPr>
              <w:t xml:space="preserve">foreign NGO, </w:t>
            </w:r>
            <w:r w:rsidR="00A723BB">
              <w:rPr>
                <w:rFonts w:ascii="Myriad Pro" w:hAnsi="Myriad Pro" w:cs="Arial"/>
                <w:szCs w:val="24"/>
              </w:rPr>
              <w:t>private sector actors</w:t>
            </w:r>
            <w:r w:rsidR="00B62039">
              <w:rPr>
                <w:rFonts w:ascii="Myriad Pro" w:hAnsi="Myriad Pro" w:cs="Arial"/>
                <w:szCs w:val="24"/>
              </w:rPr>
              <w:t>, universities, local administration, etc.</w:t>
            </w:r>
            <w:r w:rsidR="00A723BB">
              <w:rPr>
                <w:rFonts w:ascii="Myriad Pro" w:hAnsi="Myriad Pro" w:cs="Arial"/>
                <w:szCs w:val="24"/>
              </w:rPr>
              <w:t>)</w:t>
            </w:r>
          </w:p>
        </w:tc>
      </w:tr>
      <w:tr w:rsidR="00502BDF" w:rsidRPr="00502BDF" w14:paraId="442F54E6" w14:textId="77777777" w:rsidTr="009B087D">
        <w:trPr>
          <w:trHeight w:val="669"/>
        </w:trPr>
        <w:tc>
          <w:tcPr>
            <w:tcW w:w="10080" w:type="dxa"/>
            <w:gridSpan w:val="2"/>
            <w:shd w:val="clear" w:color="auto" w:fill="FFFFFF"/>
          </w:tcPr>
          <w:p w14:paraId="1EEB4E80"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26ECBBF6" w14:textId="77777777" w:rsidTr="009B087D">
        <w:trPr>
          <w:trHeight w:val="173"/>
        </w:trPr>
        <w:tc>
          <w:tcPr>
            <w:tcW w:w="10080" w:type="dxa"/>
            <w:gridSpan w:val="2"/>
            <w:shd w:val="clear" w:color="auto" w:fill="FFFFFF"/>
          </w:tcPr>
          <w:p w14:paraId="66D8D192" w14:textId="7FC5E1DC"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rPr>
            </w:pPr>
            <w:r w:rsidRPr="00502BDF">
              <w:rPr>
                <w:rFonts w:ascii="Myriad Pro" w:hAnsi="Myriad Pro" w:cs="Arial"/>
              </w:rPr>
              <w:t xml:space="preserve">describe </w:t>
            </w:r>
            <w:r w:rsidR="00806773">
              <w:rPr>
                <w:rFonts w:ascii="Myriad Pro" w:hAnsi="Myriad Pro" w:cs="Arial"/>
              </w:rPr>
              <w:t>the action plan</w:t>
            </w:r>
            <w:r w:rsidRPr="00502BDF">
              <w:rPr>
                <w:rFonts w:ascii="Myriad Pro" w:hAnsi="Myriad Pro" w:cs="Arial"/>
              </w:rPr>
              <w:t xml:space="preserve"> following a well-defined path for activities to be implemented with a clear logic</w:t>
            </w:r>
            <w:r w:rsidR="00B27EE6">
              <w:rPr>
                <w:rFonts w:ascii="Myriad Pro" w:hAnsi="Myriad Pro" w:cs="Arial"/>
              </w:rPr>
              <w:t xml:space="preserve"> and consecutively, </w:t>
            </w:r>
            <w:r w:rsidRPr="00502BDF">
              <w:rPr>
                <w:rFonts w:ascii="Myriad Pro" w:hAnsi="Myriad Pro" w:cs="Arial"/>
              </w:rPr>
              <w:t>where each next activity shall result from the deliverables of the previous (add rows if necessary)</w:t>
            </w:r>
            <w:r w:rsidR="00806773">
              <w:rPr>
                <w:rFonts w:ascii="Myriad Pro" w:hAnsi="Myriad Pro" w:cs="Arial"/>
              </w:rPr>
              <w:t xml:space="preserve"> </w:t>
            </w:r>
          </w:p>
        </w:tc>
      </w:tr>
      <w:tr w:rsidR="00502BDF" w:rsidRPr="00502BDF" w14:paraId="7ED803D4" w14:textId="77777777" w:rsidTr="0037671D">
        <w:trPr>
          <w:trHeight w:val="395"/>
        </w:trPr>
        <w:tc>
          <w:tcPr>
            <w:tcW w:w="2694" w:type="dxa"/>
            <w:shd w:val="clear" w:color="auto" w:fill="FFFFFF"/>
          </w:tcPr>
          <w:p w14:paraId="7E0CDAF8" w14:textId="5B96EE99" w:rsidR="00502BDF" w:rsidRPr="00502BDF" w:rsidRDefault="00502BDF" w:rsidP="00502BDF">
            <w:pPr>
              <w:pStyle w:val="Application2"/>
              <w:rPr>
                <w:rFonts w:ascii="Myriad Pro" w:hAnsi="Myriad Pro"/>
                <w:b w:val="0"/>
              </w:rPr>
            </w:pPr>
            <w:r w:rsidRPr="00502BDF">
              <w:rPr>
                <w:rFonts w:ascii="Myriad Pro" w:hAnsi="Myriad Pro"/>
                <w:b w:val="0"/>
              </w:rPr>
              <w:t>activity description and time frame</w:t>
            </w:r>
            <w:r w:rsidR="002715CB">
              <w:rPr>
                <w:rFonts w:ascii="Myriad Pro" w:hAnsi="Myriad Pro"/>
                <w:b w:val="0"/>
              </w:rPr>
              <w:t xml:space="preserve"> 1</w:t>
            </w:r>
          </w:p>
        </w:tc>
        <w:tc>
          <w:tcPr>
            <w:tcW w:w="7386" w:type="dxa"/>
            <w:vMerge w:val="restart"/>
            <w:shd w:val="clear" w:color="auto" w:fill="FFFFFF"/>
          </w:tcPr>
          <w:p w14:paraId="474A0CC0" w14:textId="77777777" w:rsidR="00502BDF" w:rsidRPr="00502BDF" w:rsidRDefault="00502BDF" w:rsidP="00502BDF">
            <w:pPr>
              <w:pStyle w:val="Application2"/>
              <w:rPr>
                <w:rFonts w:ascii="Myriad Pro" w:hAnsi="Myriad Pro"/>
                <w:b w:val="0"/>
              </w:rPr>
            </w:pPr>
          </w:p>
        </w:tc>
      </w:tr>
      <w:tr w:rsidR="00502BDF" w:rsidRPr="00502BDF" w14:paraId="543FAEC3" w14:textId="77777777" w:rsidTr="0037671D">
        <w:trPr>
          <w:trHeight w:val="395"/>
        </w:trPr>
        <w:tc>
          <w:tcPr>
            <w:tcW w:w="2694" w:type="dxa"/>
            <w:shd w:val="clear" w:color="auto" w:fill="FFFFFF"/>
          </w:tcPr>
          <w:p w14:paraId="4017D34D" w14:textId="77777777" w:rsidR="00502BDF" w:rsidRPr="00502BDF" w:rsidRDefault="00502BDF" w:rsidP="00502BDF">
            <w:pPr>
              <w:pStyle w:val="Application2"/>
              <w:rPr>
                <w:rFonts w:ascii="Myriad Pro" w:hAnsi="Myriad Pro"/>
                <w:b w:val="0"/>
              </w:rPr>
            </w:pPr>
          </w:p>
          <w:p w14:paraId="6D121167" w14:textId="2CE126C4" w:rsidR="00502BDF" w:rsidRPr="00502BDF" w:rsidRDefault="00502BDF" w:rsidP="00502BDF">
            <w:pPr>
              <w:pStyle w:val="Application2"/>
              <w:rPr>
                <w:rFonts w:ascii="Myriad Pro" w:hAnsi="Myriad Pro"/>
                <w:b w:val="0"/>
              </w:rPr>
            </w:pPr>
          </w:p>
        </w:tc>
        <w:tc>
          <w:tcPr>
            <w:tcW w:w="7386" w:type="dxa"/>
            <w:vMerge/>
            <w:shd w:val="clear" w:color="auto" w:fill="FFFFFF"/>
          </w:tcPr>
          <w:p w14:paraId="5BAB433F" w14:textId="77777777" w:rsidR="00502BDF" w:rsidRPr="00502BDF" w:rsidRDefault="00502BDF" w:rsidP="00502BDF">
            <w:pPr>
              <w:pStyle w:val="Application2"/>
              <w:rPr>
                <w:rFonts w:ascii="Myriad Pro" w:hAnsi="Myriad Pro"/>
                <w:b w:val="0"/>
              </w:rPr>
            </w:pPr>
          </w:p>
        </w:tc>
      </w:tr>
      <w:tr w:rsidR="00502BDF" w:rsidRPr="00502BDF" w14:paraId="72F6BFFE" w14:textId="77777777" w:rsidTr="0037671D">
        <w:trPr>
          <w:trHeight w:val="395"/>
        </w:trPr>
        <w:tc>
          <w:tcPr>
            <w:tcW w:w="2694" w:type="dxa"/>
            <w:shd w:val="clear" w:color="auto" w:fill="FFFFFF"/>
          </w:tcPr>
          <w:p w14:paraId="2A2057BE" w14:textId="2DABF8E3" w:rsidR="00502BDF" w:rsidRPr="00502BDF" w:rsidRDefault="00502BDF" w:rsidP="00502BDF">
            <w:pPr>
              <w:pStyle w:val="Application2"/>
              <w:rPr>
                <w:rFonts w:ascii="Myriad Pro" w:hAnsi="Myriad Pro"/>
                <w:b w:val="0"/>
              </w:rPr>
            </w:pPr>
            <w:r w:rsidRPr="00502BDF">
              <w:rPr>
                <w:rFonts w:ascii="Myriad Pro" w:hAnsi="Myriad Pro"/>
                <w:b w:val="0"/>
              </w:rPr>
              <w:t>activity description and time frame</w:t>
            </w:r>
            <w:r w:rsidR="002715CB">
              <w:rPr>
                <w:rFonts w:ascii="Myriad Pro" w:hAnsi="Myriad Pro"/>
                <w:b w:val="0"/>
              </w:rPr>
              <w:t xml:space="preserve"> 2</w:t>
            </w:r>
          </w:p>
        </w:tc>
        <w:tc>
          <w:tcPr>
            <w:tcW w:w="7386" w:type="dxa"/>
            <w:vMerge w:val="restart"/>
            <w:shd w:val="clear" w:color="auto" w:fill="FFFFFF"/>
          </w:tcPr>
          <w:p w14:paraId="07EB8FC2" w14:textId="77777777" w:rsidR="00502BDF" w:rsidRPr="00502BDF" w:rsidRDefault="00502BDF" w:rsidP="00502BDF">
            <w:pPr>
              <w:pStyle w:val="Application2"/>
              <w:rPr>
                <w:rFonts w:ascii="Myriad Pro" w:hAnsi="Myriad Pro"/>
                <w:b w:val="0"/>
              </w:rPr>
            </w:pPr>
          </w:p>
        </w:tc>
      </w:tr>
      <w:tr w:rsidR="00502BDF" w:rsidRPr="00502BDF" w14:paraId="0135B5A9" w14:textId="77777777" w:rsidTr="0037671D">
        <w:trPr>
          <w:trHeight w:val="395"/>
        </w:trPr>
        <w:tc>
          <w:tcPr>
            <w:tcW w:w="2694" w:type="dxa"/>
            <w:shd w:val="clear" w:color="auto" w:fill="FFFFFF"/>
          </w:tcPr>
          <w:p w14:paraId="7F306E27" w14:textId="77777777" w:rsidR="00502BDF" w:rsidRPr="00502BDF" w:rsidRDefault="00502BDF" w:rsidP="00502BDF">
            <w:pPr>
              <w:pStyle w:val="Application2"/>
              <w:rPr>
                <w:rFonts w:ascii="Myriad Pro" w:hAnsi="Myriad Pro"/>
                <w:b w:val="0"/>
              </w:rPr>
            </w:pPr>
          </w:p>
          <w:p w14:paraId="7FFECA2C" w14:textId="77777777" w:rsidR="00502BDF" w:rsidRPr="00502BDF" w:rsidRDefault="00502BDF" w:rsidP="00502BDF">
            <w:pPr>
              <w:pStyle w:val="Application2"/>
              <w:rPr>
                <w:rFonts w:ascii="Myriad Pro" w:hAnsi="Myriad Pro"/>
                <w:b w:val="0"/>
              </w:rPr>
            </w:pPr>
          </w:p>
          <w:p w14:paraId="6C9EEB80" w14:textId="77777777" w:rsidR="00502BDF" w:rsidRPr="00502BDF" w:rsidRDefault="00502BDF" w:rsidP="00502BDF">
            <w:pPr>
              <w:pStyle w:val="Application2"/>
              <w:rPr>
                <w:rFonts w:ascii="Myriad Pro" w:hAnsi="Myriad Pro"/>
                <w:b w:val="0"/>
              </w:rPr>
            </w:pPr>
          </w:p>
        </w:tc>
        <w:tc>
          <w:tcPr>
            <w:tcW w:w="7386" w:type="dxa"/>
            <w:vMerge/>
            <w:shd w:val="clear" w:color="auto" w:fill="FFFFFF"/>
          </w:tcPr>
          <w:p w14:paraId="06298090" w14:textId="77777777" w:rsidR="00502BDF" w:rsidRPr="00502BDF" w:rsidRDefault="00502BDF" w:rsidP="00502BDF">
            <w:pPr>
              <w:pStyle w:val="Application2"/>
              <w:rPr>
                <w:rFonts w:ascii="Myriad Pro" w:hAnsi="Myriad Pro"/>
                <w:b w:val="0"/>
              </w:rPr>
            </w:pPr>
          </w:p>
        </w:tc>
      </w:tr>
      <w:tr w:rsidR="00502BDF" w:rsidRPr="00502BDF" w14:paraId="37D40136" w14:textId="77777777" w:rsidTr="0037671D">
        <w:trPr>
          <w:trHeight w:val="395"/>
        </w:trPr>
        <w:tc>
          <w:tcPr>
            <w:tcW w:w="2694" w:type="dxa"/>
            <w:shd w:val="clear" w:color="auto" w:fill="FFFFFF"/>
          </w:tcPr>
          <w:p w14:paraId="0486C15B" w14:textId="6B54A6BF" w:rsidR="00502BDF" w:rsidRPr="00502BDF" w:rsidRDefault="00502BDF" w:rsidP="00502BDF">
            <w:pPr>
              <w:pStyle w:val="Application2"/>
              <w:rPr>
                <w:rFonts w:ascii="Myriad Pro" w:hAnsi="Myriad Pro"/>
                <w:b w:val="0"/>
              </w:rPr>
            </w:pPr>
            <w:r w:rsidRPr="00502BDF">
              <w:rPr>
                <w:rFonts w:ascii="Myriad Pro" w:hAnsi="Myriad Pro"/>
                <w:b w:val="0"/>
              </w:rPr>
              <w:t>activity description and time frame</w:t>
            </w:r>
            <w:r w:rsidR="002715CB">
              <w:rPr>
                <w:rFonts w:ascii="Myriad Pro" w:hAnsi="Myriad Pro"/>
                <w:b w:val="0"/>
              </w:rPr>
              <w:t xml:space="preserve"> </w:t>
            </w:r>
            <w:r w:rsidR="001748FC">
              <w:rPr>
                <w:rFonts w:ascii="Myriad Pro" w:hAnsi="Myriad Pro"/>
                <w:b w:val="0"/>
              </w:rPr>
              <w:t>3</w:t>
            </w:r>
          </w:p>
        </w:tc>
        <w:tc>
          <w:tcPr>
            <w:tcW w:w="7386" w:type="dxa"/>
            <w:vMerge w:val="restart"/>
            <w:shd w:val="clear" w:color="auto" w:fill="FFFFFF"/>
          </w:tcPr>
          <w:p w14:paraId="4C8C277F" w14:textId="77777777" w:rsidR="00502BDF" w:rsidRPr="00502BDF" w:rsidRDefault="00502BDF" w:rsidP="00502BDF">
            <w:pPr>
              <w:pStyle w:val="Application2"/>
              <w:rPr>
                <w:rFonts w:ascii="Myriad Pro" w:hAnsi="Myriad Pro"/>
                <w:b w:val="0"/>
              </w:rPr>
            </w:pPr>
          </w:p>
        </w:tc>
      </w:tr>
      <w:tr w:rsidR="00502BDF" w:rsidRPr="00502BDF" w14:paraId="64415427" w14:textId="77777777" w:rsidTr="0037671D">
        <w:trPr>
          <w:trHeight w:val="782"/>
        </w:trPr>
        <w:tc>
          <w:tcPr>
            <w:tcW w:w="2694" w:type="dxa"/>
            <w:shd w:val="clear" w:color="auto" w:fill="FFFFFF"/>
          </w:tcPr>
          <w:p w14:paraId="5B3F58CC" w14:textId="77777777" w:rsidR="00502BDF" w:rsidRPr="00502BDF" w:rsidRDefault="00502BDF" w:rsidP="00502BDF">
            <w:pPr>
              <w:pStyle w:val="Application2"/>
              <w:rPr>
                <w:rFonts w:ascii="Myriad Pro" w:hAnsi="Myriad Pro"/>
                <w:b w:val="0"/>
              </w:rPr>
            </w:pPr>
          </w:p>
          <w:p w14:paraId="283E5E55" w14:textId="77777777" w:rsidR="00502BDF" w:rsidRPr="00502BDF" w:rsidRDefault="00502BDF" w:rsidP="00502BDF">
            <w:pPr>
              <w:pStyle w:val="Application2"/>
              <w:rPr>
                <w:rFonts w:ascii="Myriad Pro" w:hAnsi="Myriad Pro"/>
                <w:b w:val="0"/>
              </w:rPr>
            </w:pPr>
          </w:p>
        </w:tc>
        <w:tc>
          <w:tcPr>
            <w:tcW w:w="7386" w:type="dxa"/>
            <w:vMerge/>
            <w:shd w:val="clear" w:color="auto" w:fill="FFFFFF"/>
          </w:tcPr>
          <w:p w14:paraId="2B68884A" w14:textId="77777777" w:rsidR="00502BDF" w:rsidRPr="00502BDF" w:rsidRDefault="00502BDF" w:rsidP="00502BDF">
            <w:pPr>
              <w:pStyle w:val="Application2"/>
              <w:rPr>
                <w:rFonts w:ascii="Myriad Pro" w:hAnsi="Myriad Pro"/>
                <w:b w:val="0"/>
              </w:rPr>
            </w:pPr>
          </w:p>
        </w:tc>
      </w:tr>
      <w:tr w:rsidR="00502BDF" w:rsidRPr="00502BDF" w14:paraId="559CCBFB" w14:textId="77777777" w:rsidTr="00100307">
        <w:trPr>
          <w:trHeight w:val="161"/>
        </w:trPr>
        <w:tc>
          <w:tcPr>
            <w:tcW w:w="10080" w:type="dxa"/>
            <w:gridSpan w:val="2"/>
            <w:shd w:val="clear" w:color="auto" w:fill="FFFFFF"/>
          </w:tcPr>
          <w:p w14:paraId="39463645" w14:textId="3BEA5319" w:rsidR="00502BDF" w:rsidRPr="00A14D5F" w:rsidRDefault="00502BDF" w:rsidP="00A14D5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szCs w:val="24"/>
              </w:rPr>
              <w:t xml:space="preserve">in less than 3’000 characters explain the long-term impact of planned activities, as well </w:t>
            </w:r>
            <w:r w:rsidR="00A14D5F">
              <w:rPr>
                <w:rFonts w:ascii="Myriad Pro" w:hAnsi="Myriad Pro" w:cs="Arial"/>
                <w:szCs w:val="24"/>
              </w:rPr>
              <w:t>how sustainability of results and outcomes will</w:t>
            </w:r>
            <w:r w:rsidR="002715CB">
              <w:rPr>
                <w:rFonts w:ascii="Myriad Pro" w:hAnsi="Myriad Pro" w:cs="Arial"/>
                <w:szCs w:val="24"/>
              </w:rPr>
              <w:t xml:space="preserve"> be insured after</w:t>
            </w:r>
            <w:r w:rsidRPr="00A14D5F">
              <w:rPr>
                <w:rFonts w:ascii="Myriad Pro" w:hAnsi="Myriad Pro" w:cs="Arial"/>
                <w:szCs w:val="24"/>
              </w:rPr>
              <w:t xml:space="preserve"> project closure</w:t>
            </w:r>
          </w:p>
        </w:tc>
      </w:tr>
      <w:tr w:rsidR="00502BDF" w:rsidRPr="00502BDF" w14:paraId="34BFE187" w14:textId="77777777" w:rsidTr="009B087D">
        <w:trPr>
          <w:trHeight w:val="1067"/>
        </w:trPr>
        <w:tc>
          <w:tcPr>
            <w:tcW w:w="10080" w:type="dxa"/>
            <w:gridSpan w:val="2"/>
            <w:shd w:val="clear" w:color="auto" w:fill="FFFFFF"/>
          </w:tcPr>
          <w:p w14:paraId="36C16802"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0A076B4C" w14:textId="77777777" w:rsidTr="00100307">
        <w:trPr>
          <w:trHeight w:val="161"/>
        </w:trPr>
        <w:tc>
          <w:tcPr>
            <w:tcW w:w="10080" w:type="dxa"/>
            <w:gridSpan w:val="2"/>
            <w:shd w:val="clear" w:color="auto" w:fill="FFFFFF"/>
          </w:tcPr>
          <w:p w14:paraId="4E03FCD6" w14:textId="7F65E495" w:rsidR="00502BDF" w:rsidRPr="00502BDF" w:rsidRDefault="00A14D5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Pr>
                <w:rFonts w:ascii="Myriad Pro" w:hAnsi="Myriad Pro" w:cs="Arial"/>
                <w:szCs w:val="24"/>
              </w:rPr>
              <w:t xml:space="preserve">state </w:t>
            </w:r>
            <w:r w:rsidR="00502BDF" w:rsidRPr="00502BDF">
              <w:rPr>
                <w:rFonts w:ascii="Myriad Pro" w:hAnsi="Myriad Pro" w:cs="Arial"/>
                <w:szCs w:val="24"/>
              </w:rPr>
              <w:t>expected</w:t>
            </w:r>
            <w:r w:rsidR="00995046">
              <w:rPr>
                <w:rFonts w:ascii="Myriad Pro" w:hAnsi="Myriad Pro" w:cs="Arial"/>
                <w:szCs w:val="24"/>
              </w:rPr>
              <w:t xml:space="preserve"> </w:t>
            </w:r>
            <w:r w:rsidR="00502BDF" w:rsidRPr="00502BDF">
              <w:rPr>
                <w:rFonts w:ascii="Myriad Pro" w:hAnsi="Myriad Pro" w:cs="Arial"/>
                <w:szCs w:val="24"/>
              </w:rPr>
              <w:t>outputs and indicators to measure the results (quantitative and qualitative)</w:t>
            </w:r>
            <w:r w:rsidR="00995046">
              <w:rPr>
                <w:rFonts w:ascii="Myriad Pro" w:hAnsi="Myriad Pro" w:cs="Arial"/>
                <w:szCs w:val="24"/>
              </w:rPr>
              <w:t xml:space="preserve"> and the outcomes they will leave to</w:t>
            </w:r>
          </w:p>
        </w:tc>
      </w:tr>
      <w:tr w:rsidR="00502BDF" w:rsidRPr="00502BDF" w14:paraId="6D12274B" w14:textId="77777777" w:rsidTr="00100307">
        <w:trPr>
          <w:trHeight w:val="656"/>
        </w:trPr>
        <w:tc>
          <w:tcPr>
            <w:tcW w:w="10080" w:type="dxa"/>
            <w:gridSpan w:val="2"/>
            <w:shd w:val="clear" w:color="auto" w:fill="FFFFFF"/>
          </w:tcPr>
          <w:p w14:paraId="7B4A50FE"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58D1D646" w14:textId="77777777" w:rsidTr="00100307">
        <w:trPr>
          <w:trHeight w:val="161"/>
        </w:trPr>
        <w:tc>
          <w:tcPr>
            <w:tcW w:w="10080" w:type="dxa"/>
            <w:gridSpan w:val="2"/>
            <w:shd w:val="clear" w:color="auto" w:fill="FFFFFF"/>
          </w:tcPr>
          <w:p w14:paraId="155E2C2F" w14:textId="61CE30A9"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szCs w:val="24"/>
              </w:rPr>
              <w:t xml:space="preserve">in less than 3’000 characters indicate all relevant risks (operational, financial, political, delivery, human, </w:t>
            </w:r>
            <w:r w:rsidR="002E491D">
              <w:rPr>
                <w:rFonts w:ascii="Myriad Pro" w:hAnsi="Myriad Pro" w:cs="Arial"/>
                <w:szCs w:val="24"/>
              </w:rPr>
              <w:t xml:space="preserve">security, </w:t>
            </w:r>
            <w:r w:rsidR="003844EA">
              <w:rPr>
                <w:rFonts w:ascii="Myriad Pro" w:hAnsi="Myriad Pro" w:cs="Arial"/>
                <w:szCs w:val="24"/>
              </w:rPr>
              <w:t>etc.</w:t>
            </w:r>
            <w:r w:rsidRPr="00502BDF">
              <w:rPr>
                <w:rFonts w:ascii="Myriad Pro" w:hAnsi="Myriad Pro" w:cs="Arial"/>
                <w:szCs w:val="24"/>
              </w:rPr>
              <w:t>) associated with the implementation of your project</w:t>
            </w:r>
          </w:p>
        </w:tc>
      </w:tr>
      <w:tr w:rsidR="00502BDF" w:rsidRPr="00502BDF" w14:paraId="3B322A20" w14:textId="77777777" w:rsidTr="00100307">
        <w:trPr>
          <w:trHeight w:val="665"/>
        </w:trPr>
        <w:tc>
          <w:tcPr>
            <w:tcW w:w="10080" w:type="dxa"/>
            <w:gridSpan w:val="2"/>
            <w:shd w:val="clear" w:color="auto" w:fill="FFFFFF"/>
          </w:tcPr>
          <w:p w14:paraId="0516150C"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0F6C9A44" w14:textId="77777777" w:rsidTr="00D448A2">
        <w:trPr>
          <w:trHeight w:val="343"/>
        </w:trPr>
        <w:tc>
          <w:tcPr>
            <w:tcW w:w="10080" w:type="dxa"/>
            <w:gridSpan w:val="2"/>
            <w:shd w:val="clear" w:color="auto" w:fill="FFFFFF"/>
          </w:tcPr>
          <w:p w14:paraId="66B38119" w14:textId="5350235E"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szCs w:val="24"/>
              </w:rPr>
              <w:t>describe in-kind contributions and co-financing by other partners</w:t>
            </w:r>
            <w:r w:rsidR="00D95D06">
              <w:rPr>
                <w:rFonts w:ascii="Myriad Pro" w:hAnsi="Myriad Pro" w:cs="Arial"/>
                <w:szCs w:val="24"/>
              </w:rPr>
              <w:t xml:space="preserve"> if applicable</w:t>
            </w:r>
          </w:p>
        </w:tc>
      </w:tr>
      <w:tr w:rsidR="00502BDF" w:rsidRPr="00502BDF" w14:paraId="19158B17" w14:textId="77777777" w:rsidTr="00100307">
        <w:trPr>
          <w:trHeight w:val="665"/>
        </w:trPr>
        <w:tc>
          <w:tcPr>
            <w:tcW w:w="10080" w:type="dxa"/>
            <w:gridSpan w:val="2"/>
            <w:shd w:val="clear" w:color="auto" w:fill="FFFFFF"/>
          </w:tcPr>
          <w:p w14:paraId="466B2FCC" w14:textId="77777777" w:rsidR="00502BDF" w:rsidRPr="00502BDF" w:rsidRDefault="00502BDF" w:rsidP="00502BDF">
            <w:pPr>
              <w:pStyle w:val="ListParagraph"/>
              <w:widowControl w:val="0"/>
              <w:tabs>
                <w:tab w:val="left" w:pos="458"/>
              </w:tabs>
              <w:autoSpaceDE w:val="0"/>
              <w:autoSpaceDN w:val="0"/>
              <w:adjustRightInd w:val="0"/>
              <w:spacing w:after="0"/>
              <w:ind w:left="0"/>
              <w:jc w:val="both"/>
              <w:rPr>
                <w:rFonts w:ascii="Myriad Pro" w:hAnsi="Myriad Pro" w:cs="Arial"/>
                <w:szCs w:val="24"/>
              </w:rPr>
            </w:pPr>
          </w:p>
        </w:tc>
      </w:tr>
    </w:tbl>
    <w:p w14:paraId="2C5901FB" w14:textId="77777777" w:rsidR="008E12F0" w:rsidRPr="00F23CB0" w:rsidRDefault="008E12F0" w:rsidP="008E12F0">
      <w:pPr>
        <w:spacing w:line="276" w:lineRule="auto"/>
        <w:jc w:val="both"/>
        <w:rPr>
          <w:rFonts w:ascii="Myriad Pro" w:hAnsi="Myriad Pro" w:cs="Arial"/>
        </w:rPr>
      </w:pPr>
    </w:p>
    <w:p w14:paraId="6C0674AD" w14:textId="77777777" w:rsidR="00AB49DD" w:rsidRPr="00AB49DD" w:rsidRDefault="00FB7B14" w:rsidP="00AB49DD">
      <w:pPr>
        <w:tabs>
          <w:tab w:val="left" w:pos="567"/>
        </w:tabs>
        <w:ind w:firstLine="562"/>
        <w:jc w:val="both"/>
        <w:rPr>
          <w:rFonts w:ascii="Myriad Pro" w:hAnsi="Myriad Pro"/>
          <w:i/>
          <w:iCs/>
          <w:sz w:val="22"/>
          <w:szCs w:val="22"/>
        </w:rPr>
      </w:pPr>
      <w:r w:rsidRPr="00FB7B14">
        <w:rPr>
          <w:rFonts w:ascii="Myriad Pro" w:hAnsi="Myriad Pro"/>
          <w:i/>
          <w:iCs/>
          <w:sz w:val="22"/>
          <w:szCs w:val="22"/>
        </w:rPr>
        <w:t>*</w:t>
      </w:r>
      <w:r w:rsidR="00D90209" w:rsidRPr="00D90209">
        <w:t xml:space="preserve"> </w:t>
      </w:r>
      <w:r w:rsidR="00AB49DD" w:rsidRPr="00AB49DD">
        <w:rPr>
          <w:rFonts w:ascii="Myriad Pro" w:hAnsi="Myriad Pro"/>
          <w:i/>
          <w:iCs/>
          <w:sz w:val="22"/>
          <w:szCs w:val="22"/>
        </w:rPr>
        <w:t>Two grants of up to 40 000 USD will be awarded for two organizations that would strengthen the collaborative relationships with academia, industry, government, civil society, and/or private sector to address actual challenges and promote future-proof ‘green’ business models or trade facilitation solutions for business environment competitiveness enhancement on both banks of the river Nistru.</w:t>
      </w:r>
    </w:p>
    <w:p w14:paraId="45760103" w14:textId="4EB70596" w:rsidR="001E4813" w:rsidRPr="00D97794" w:rsidRDefault="00AB49DD" w:rsidP="00AB49DD">
      <w:pPr>
        <w:tabs>
          <w:tab w:val="left" w:pos="567"/>
        </w:tabs>
        <w:ind w:firstLine="562"/>
        <w:jc w:val="both"/>
        <w:rPr>
          <w:rFonts w:ascii="Myriad Pro" w:eastAsia="Batang" w:hAnsi="Myriad Pro" w:cs="Arial"/>
          <w:b/>
          <w:smallCaps/>
          <w:snapToGrid/>
          <w:sz w:val="22"/>
          <w:szCs w:val="22"/>
          <w:lang w:eastAsia="ko-KR"/>
        </w:rPr>
      </w:pPr>
      <w:r w:rsidRPr="00AB49DD">
        <w:rPr>
          <w:rFonts w:ascii="Myriad Pro" w:hAnsi="Myriad Pro"/>
          <w:i/>
          <w:iCs/>
          <w:sz w:val="22"/>
          <w:szCs w:val="22"/>
        </w:rPr>
        <w:t>As women, youth, active elders, refugees, or workers in the agricultural sector, are particularly hit by the multiple crises, they will be the target groups, but also final beneficiaries of the development services provided by winning organizations. Hence, the proposed projects by the applicant organizations should be in support to businesses owned or actively employing the vulnerable groups mentioned above.</w:t>
      </w:r>
    </w:p>
    <w:sectPr w:rsidR="001E4813" w:rsidRPr="00D97794" w:rsidSect="0024782A">
      <w:headerReference w:type="default" r:id="rId8"/>
      <w:footerReference w:type="default" r:id="rId9"/>
      <w:headerReference w:type="first" r:id="rId10"/>
      <w:pgSz w:w="11906" w:h="16838" w:code="9"/>
      <w:pgMar w:top="720" w:right="851" w:bottom="902" w:left="11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6C8C0" w14:textId="77777777" w:rsidR="00C13696" w:rsidRDefault="00C13696" w:rsidP="0061194B">
      <w:r>
        <w:separator/>
      </w:r>
    </w:p>
  </w:endnote>
  <w:endnote w:type="continuationSeparator" w:id="0">
    <w:p w14:paraId="12C9E33D" w14:textId="77777777" w:rsidR="00C13696" w:rsidRDefault="00C13696" w:rsidP="0061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panose1 w:val="00000000000000000000"/>
    <w:charset w:val="00"/>
    <w:family w:val="swiss"/>
    <w:notTrueType/>
    <w:pitch w:val="variable"/>
    <w:sig w:usb0="A00002AF" w:usb1="5000204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sz w:val="22"/>
        <w:szCs w:val="22"/>
      </w:rPr>
      <w:id w:val="289026351"/>
      <w:docPartObj>
        <w:docPartGallery w:val="Page Numbers (Bottom of Page)"/>
        <w:docPartUnique/>
      </w:docPartObj>
    </w:sdtPr>
    <w:sdtEndPr>
      <w:rPr>
        <w:noProof/>
      </w:rPr>
    </w:sdtEndPr>
    <w:sdtContent>
      <w:p w14:paraId="249427CF" w14:textId="2995D419" w:rsidR="00513100" w:rsidRPr="00513100" w:rsidRDefault="00513100">
        <w:pPr>
          <w:pStyle w:val="Footer"/>
          <w:jc w:val="right"/>
          <w:rPr>
            <w:rFonts w:ascii="Myriad Pro" w:hAnsi="Myriad Pro"/>
            <w:sz w:val="22"/>
            <w:szCs w:val="22"/>
          </w:rPr>
        </w:pPr>
        <w:r w:rsidRPr="00513100">
          <w:rPr>
            <w:rFonts w:ascii="Myriad Pro" w:hAnsi="Myriad Pro"/>
            <w:sz w:val="22"/>
            <w:szCs w:val="22"/>
          </w:rPr>
          <w:fldChar w:fldCharType="begin"/>
        </w:r>
        <w:r w:rsidRPr="00513100">
          <w:rPr>
            <w:rFonts w:ascii="Myriad Pro" w:hAnsi="Myriad Pro"/>
            <w:sz w:val="22"/>
            <w:szCs w:val="22"/>
          </w:rPr>
          <w:instrText xml:space="preserve"> PAGE   \* MERGEFORMAT </w:instrText>
        </w:r>
        <w:r w:rsidRPr="00513100">
          <w:rPr>
            <w:rFonts w:ascii="Myriad Pro" w:hAnsi="Myriad Pro"/>
            <w:sz w:val="22"/>
            <w:szCs w:val="22"/>
          </w:rPr>
          <w:fldChar w:fldCharType="separate"/>
        </w:r>
        <w:r w:rsidRPr="00513100">
          <w:rPr>
            <w:rFonts w:ascii="Myriad Pro" w:hAnsi="Myriad Pro"/>
            <w:noProof/>
            <w:sz w:val="22"/>
            <w:szCs w:val="22"/>
          </w:rPr>
          <w:t>2</w:t>
        </w:r>
        <w:r w:rsidRPr="00513100">
          <w:rPr>
            <w:rFonts w:ascii="Myriad Pro" w:hAnsi="Myriad Pro"/>
            <w:noProof/>
            <w:sz w:val="22"/>
            <w:szCs w:val="22"/>
          </w:rPr>
          <w:fldChar w:fldCharType="end"/>
        </w:r>
      </w:p>
    </w:sdtContent>
  </w:sdt>
  <w:p w14:paraId="69A08001" w14:textId="77777777" w:rsidR="00513100" w:rsidRDefault="00513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B2E59" w14:textId="77777777" w:rsidR="00C13696" w:rsidRDefault="00C13696" w:rsidP="0061194B">
      <w:r>
        <w:separator/>
      </w:r>
    </w:p>
  </w:footnote>
  <w:footnote w:type="continuationSeparator" w:id="0">
    <w:p w14:paraId="235C9B86" w14:textId="77777777" w:rsidR="00C13696" w:rsidRDefault="00C13696" w:rsidP="0061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ook w:val="04A0" w:firstRow="1" w:lastRow="0" w:firstColumn="1" w:lastColumn="0" w:noHBand="0" w:noVBand="1"/>
    </w:tblPr>
    <w:tblGrid>
      <w:gridCol w:w="2510"/>
      <w:gridCol w:w="5854"/>
      <w:gridCol w:w="1523"/>
    </w:tblGrid>
    <w:tr w:rsidR="00F1267B" w:rsidRPr="00367652" w14:paraId="3E582B8C" w14:textId="77777777" w:rsidTr="00EF4523">
      <w:trPr>
        <w:trHeight w:val="1969"/>
        <w:jc w:val="center"/>
      </w:trPr>
      <w:tc>
        <w:tcPr>
          <w:tcW w:w="1146" w:type="pct"/>
        </w:tcPr>
        <w:p w14:paraId="26B9C2FA" w14:textId="77777777" w:rsidR="00F1267B" w:rsidRPr="00EC7F16" w:rsidRDefault="00F1267B" w:rsidP="00F1267B">
          <w:pPr>
            <w:rPr>
              <w:rFonts w:ascii="Tahoma" w:hAnsi="Tahoma" w:cs="Tahoma"/>
              <w:b/>
              <w:lang w:val="ro-RO"/>
            </w:rPr>
          </w:pPr>
          <w:r>
            <w:rPr>
              <w:rFonts w:ascii="Tahoma" w:hAnsi="Tahoma" w:cs="Tahoma"/>
              <w:b/>
              <w:noProof/>
              <w:snapToGrid/>
              <w:lang w:val="ro-RO"/>
            </w:rPr>
            <w:drawing>
              <wp:inline distT="0" distB="0" distL="0" distR="0" wp14:anchorId="578B60BE" wp14:editId="190B2C6C">
                <wp:extent cx="145728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8919" cy="1353299"/>
                        </a:xfrm>
                        <a:prstGeom prst="rect">
                          <a:avLst/>
                        </a:prstGeom>
                      </pic:spPr>
                    </pic:pic>
                  </a:graphicData>
                </a:graphic>
              </wp:inline>
            </w:drawing>
          </w:r>
        </w:p>
      </w:tc>
      <w:tc>
        <w:tcPr>
          <w:tcW w:w="3022" w:type="pct"/>
          <w:vAlign w:val="center"/>
        </w:tcPr>
        <w:p w14:paraId="3F79C32B" w14:textId="77777777" w:rsidR="00F1267B" w:rsidRDefault="00F1267B" w:rsidP="00F1267B">
          <w:pPr>
            <w:tabs>
              <w:tab w:val="center" w:pos="4680"/>
              <w:tab w:val="right" w:pos="8364"/>
              <w:tab w:val="right" w:pos="9360"/>
            </w:tabs>
            <w:jc w:val="center"/>
            <w:rPr>
              <w:rFonts w:ascii="Tahoma" w:hAnsi="Tahoma" w:cs="Tahoma"/>
              <w:b/>
              <w:sz w:val="18"/>
              <w:szCs w:val="18"/>
            </w:rPr>
          </w:pPr>
        </w:p>
        <w:p w14:paraId="3D411400" w14:textId="77777777" w:rsidR="00F1267B" w:rsidRPr="00EC7F16" w:rsidRDefault="00F1267B" w:rsidP="00F1267B">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This project is funded by the European Union</w:t>
          </w:r>
        </w:p>
        <w:p w14:paraId="04A91381" w14:textId="77777777" w:rsidR="00F1267B" w:rsidRPr="00EC7F16" w:rsidRDefault="00F1267B" w:rsidP="00F1267B">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and implemented by the</w:t>
          </w:r>
        </w:p>
        <w:p w14:paraId="655DE49F" w14:textId="77777777" w:rsidR="00F1267B" w:rsidRPr="00A87A2E" w:rsidRDefault="00F1267B" w:rsidP="00F1267B">
          <w:pPr>
            <w:tabs>
              <w:tab w:val="center" w:pos="4680"/>
              <w:tab w:val="right" w:pos="8364"/>
              <w:tab w:val="right" w:pos="9360"/>
            </w:tabs>
            <w:jc w:val="center"/>
            <w:rPr>
              <w:rFonts w:ascii="Tahoma" w:hAnsi="Tahoma" w:cs="Tahoma"/>
              <w:b/>
              <w:sz w:val="18"/>
              <w:szCs w:val="18"/>
            </w:rPr>
          </w:pPr>
          <w:r w:rsidRPr="00A87A2E">
            <w:rPr>
              <w:rFonts w:ascii="Tahoma" w:hAnsi="Tahoma" w:cs="Tahoma"/>
              <w:b/>
              <w:sz w:val="18"/>
              <w:szCs w:val="18"/>
            </w:rPr>
            <w:t>United Nations Development Programme</w:t>
          </w:r>
        </w:p>
        <w:p w14:paraId="5E18A0C5" w14:textId="77777777" w:rsidR="00F1267B" w:rsidRPr="00EC7F16" w:rsidRDefault="00F1267B" w:rsidP="00F1267B">
          <w:pPr>
            <w:tabs>
              <w:tab w:val="center" w:pos="4680"/>
              <w:tab w:val="right" w:pos="8364"/>
              <w:tab w:val="right" w:pos="9360"/>
            </w:tabs>
            <w:jc w:val="center"/>
            <w:rPr>
              <w:rFonts w:ascii="Tahoma" w:hAnsi="Tahoma" w:cs="Tahoma"/>
              <w:b/>
              <w:sz w:val="18"/>
              <w:szCs w:val="18"/>
            </w:rPr>
          </w:pPr>
        </w:p>
        <w:p w14:paraId="71DC8CD1" w14:textId="77777777" w:rsidR="00F1267B" w:rsidRPr="00FC3656" w:rsidRDefault="00F1267B" w:rsidP="00F1267B">
          <w:pPr>
            <w:tabs>
              <w:tab w:val="center" w:pos="4680"/>
              <w:tab w:val="right" w:pos="8364"/>
              <w:tab w:val="right" w:pos="9360"/>
            </w:tabs>
            <w:jc w:val="center"/>
            <w:rPr>
              <w:rFonts w:ascii="Tahoma" w:hAnsi="Tahoma" w:cs="Tahoma"/>
              <w:sz w:val="16"/>
              <w:szCs w:val="16"/>
            </w:rPr>
          </w:pPr>
          <w:r w:rsidRPr="00FC3656">
            <w:rPr>
              <w:rFonts w:ascii="Tahoma" w:hAnsi="Tahoma" w:cs="Tahoma"/>
              <w:sz w:val="16"/>
              <w:szCs w:val="16"/>
            </w:rPr>
            <w:t>European Union - Confidence Building Measures Prog</w:t>
          </w:r>
          <w:r>
            <w:rPr>
              <w:rFonts w:ascii="Tahoma" w:hAnsi="Tahoma" w:cs="Tahoma"/>
              <w:sz w:val="16"/>
              <w:szCs w:val="16"/>
            </w:rPr>
            <w:t>r</w:t>
          </w:r>
          <w:r w:rsidRPr="00FC3656">
            <w:rPr>
              <w:rFonts w:ascii="Tahoma" w:hAnsi="Tahoma" w:cs="Tahoma"/>
              <w:sz w:val="16"/>
              <w:szCs w:val="16"/>
            </w:rPr>
            <w:t>amme</w:t>
          </w:r>
        </w:p>
        <w:p w14:paraId="3513134E" w14:textId="77777777" w:rsidR="00F1267B" w:rsidRPr="00FC3656" w:rsidRDefault="00F1267B" w:rsidP="00F1267B">
          <w:pPr>
            <w:tabs>
              <w:tab w:val="center" w:pos="4680"/>
              <w:tab w:val="right" w:pos="8364"/>
              <w:tab w:val="right" w:pos="9360"/>
            </w:tabs>
            <w:jc w:val="center"/>
            <w:rPr>
              <w:rFonts w:ascii="Tahoma" w:hAnsi="Tahoma" w:cs="Tahoma"/>
              <w:sz w:val="16"/>
              <w:szCs w:val="16"/>
              <w:lang w:val="ro-RO"/>
            </w:rPr>
          </w:pPr>
          <w:r w:rsidRPr="00FC3656">
            <w:rPr>
              <w:rFonts w:ascii="Tahoma" w:hAnsi="Tahoma" w:cs="Tahoma"/>
              <w:sz w:val="16"/>
              <w:szCs w:val="16"/>
              <w:lang w:val="ro-RO"/>
            </w:rPr>
            <w:t xml:space="preserve">Programul Uniunii Europene </w:t>
          </w:r>
          <w:r>
            <w:rPr>
              <w:rFonts w:ascii="Tahoma" w:hAnsi="Tahoma" w:cs="Tahoma"/>
              <w:sz w:val="16"/>
              <w:szCs w:val="16"/>
              <w:lang w:val="ro-RO"/>
            </w:rPr>
            <w:t>-</w:t>
          </w:r>
          <w:r w:rsidRPr="00FC3656">
            <w:rPr>
              <w:rFonts w:ascii="Tahoma" w:hAnsi="Tahoma" w:cs="Tahoma"/>
              <w:sz w:val="16"/>
              <w:szCs w:val="16"/>
              <w:lang w:val="ro-RO"/>
            </w:rPr>
            <w:t xml:space="preserve"> Măsuri de Promovare </w:t>
          </w:r>
          <w:r>
            <w:rPr>
              <w:rFonts w:ascii="Tahoma" w:hAnsi="Tahoma" w:cs="Tahoma"/>
              <w:sz w:val="16"/>
              <w:szCs w:val="16"/>
              <w:lang w:val="ro-RO"/>
            </w:rPr>
            <w:t xml:space="preserve">a </w:t>
          </w:r>
          <w:r w:rsidRPr="00FC3656">
            <w:rPr>
              <w:rFonts w:ascii="Tahoma" w:hAnsi="Tahoma" w:cs="Tahoma"/>
              <w:sz w:val="16"/>
              <w:szCs w:val="16"/>
              <w:lang w:val="ro-RO"/>
            </w:rPr>
            <w:t>Încreder</w:t>
          </w:r>
          <w:r>
            <w:rPr>
              <w:rFonts w:ascii="Tahoma" w:hAnsi="Tahoma" w:cs="Tahoma"/>
              <w:sz w:val="16"/>
              <w:szCs w:val="16"/>
              <w:lang w:val="ro-RO"/>
            </w:rPr>
            <w:t>ii</w:t>
          </w:r>
        </w:p>
        <w:p w14:paraId="37D86809" w14:textId="77777777" w:rsidR="00F1267B" w:rsidRPr="00A1027B" w:rsidRDefault="00F1267B" w:rsidP="00F1267B">
          <w:pPr>
            <w:jc w:val="center"/>
            <w:rPr>
              <w:rFonts w:ascii="Tahoma" w:hAnsi="Tahoma" w:cs="Tahoma"/>
              <w:b/>
            </w:rPr>
          </w:pPr>
          <w:r w:rsidRPr="00FC3656">
            <w:rPr>
              <w:rFonts w:ascii="Tahoma" w:hAnsi="Tahoma" w:cs="Tahoma"/>
              <w:sz w:val="16"/>
              <w:szCs w:val="16"/>
              <w:lang w:val="ru-RU"/>
            </w:rPr>
            <w:t>Программа</w:t>
          </w:r>
          <w:r w:rsidRPr="00A1027B">
            <w:rPr>
              <w:rFonts w:ascii="Tahoma" w:hAnsi="Tahoma" w:cs="Tahoma"/>
              <w:sz w:val="16"/>
              <w:szCs w:val="16"/>
            </w:rPr>
            <w:t xml:space="preserve"> </w:t>
          </w:r>
          <w:r w:rsidRPr="00FC3656">
            <w:rPr>
              <w:rFonts w:ascii="Tahoma" w:hAnsi="Tahoma" w:cs="Tahoma"/>
              <w:sz w:val="16"/>
              <w:szCs w:val="16"/>
              <w:lang w:val="ru-RU"/>
            </w:rPr>
            <w:t>Европейского</w:t>
          </w:r>
          <w:r w:rsidRPr="00A1027B">
            <w:rPr>
              <w:rFonts w:ascii="Tahoma" w:hAnsi="Tahoma" w:cs="Tahoma"/>
              <w:sz w:val="16"/>
              <w:szCs w:val="16"/>
            </w:rPr>
            <w:t xml:space="preserve"> </w:t>
          </w:r>
          <w:r w:rsidRPr="00FC3656">
            <w:rPr>
              <w:rFonts w:ascii="Tahoma" w:hAnsi="Tahoma" w:cs="Tahoma"/>
              <w:sz w:val="16"/>
              <w:szCs w:val="16"/>
              <w:lang w:val="ru-RU"/>
            </w:rPr>
            <w:t>союза</w:t>
          </w:r>
          <w:r w:rsidRPr="00A1027B">
            <w:rPr>
              <w:rFonts w:ascii="Tahoma" w:hAnsi="Tahoma" w:cs="Tahoma"/>
              <w:sz w:val="16"/>
              <w:szCs w:val="16"/>
            </w:rPr>
            <w:t xml:space="preserve"> - </w:t>
          </w:r>
          <w:r w:rsidRPr="00FC3656">
            <w:rPr>
              <w:rFonts w:ascii="Tahoma" w:hAnsi="Tahoma" w:cs="Tahoma"/>
              <w:sz w:val="16"/>
              <w:szCs w:val="16"/>
              <w:lang w:val="ru-RU"/>
            </w:rPr>
            <w:t>Меры</w:t>
          </w:r>
          <w:r w:rsidRPr="00A1027B">
            <w:rPr>
              <w:rFonts w:ascii="Tahoma" w:hAnsi="Tahoma" w:cs="Tahoma"/>
              <w:sz w:val="16"/>
              <w:szCs w:val="16"/>
            </w:rPr>
            <w:t xml:space="preserve"> </w:t>
          </w:r>
          <w:r w:rsidRPr="00FC3656">
            <w:rPr>
              <w:rFonts w:ascii="Tahoma" w:hAnsi="Tahoma" w:cs="Tahoma"/>
              <w:sz w:val="16"/>
              <w:szCs w:val="16"/>
              <w:lang w:val="ru-RU"/>
            </w:rPr>
            <w:t>по</w:t>
          </w:r>
          <w:r w:rsidRPr="00A1027B">
            <w:rPr>
              <w:rFonts w:ascii="Tahoma" w:hAnsi="Tahoma" w:cs="Tahoma"/>
              <w:sz w:val="16"/>
              <w:szCs w:val="16"/>
            </w:rPr>
            <w:t xml:space="preserve"> </w:t>
          </w:r>
          <w:r w:rsidRPr="00FC3656">
            <w:rPr>
              <w:rFonts w:ascii="Tahoma" w:hAnsi="Tahoma" w:cs="Tahoma"/>
              <w:sz w:val="16"/>
              <w:szCs w:val="16"/>
              <w:lang w:val="ru-RU"/>
            </w:rPr>
            <w:t>укреплению</w:t>
          </w:r>
          <w:r w:rsidRPr="00A1027B">
            <w:rPr>
              <w:rFonts w:ascii="Tahoma" w:hAnsi="Tahoma" w:cs="Tahoma"/>
              <w:sz w:val="16"/>
              <w:szCs w:val="16"/>
            </w:rPr>
            <w:t xml:space="preserve"> </w:t>
          </w:r>
          <w:r w:rsidRPr="00FC3656">
            <w:rPr>
              <w:rFonts w:ascii="Tahoma" w:hAnsi="Tahoma" w:cs="Tahoma"/>
              <w:sz w:val="16"/>
              <w:szCs w:val="16"/>
              <w:lang w:val="ru-RU"/>
            </w:rPr>
            <w:t>доверия</w:t>
          </w:r>
        </w:p>
      </w:tc>
      <w:tc>
        <w:tcPr>
          <w:tcW w:w="832" w:type="pct"/>
        </w:tcPr>
        <w:p w14:paraId="041BECCD" w14:textId="2AAFE095" w:rsidR="00F1267B" w:rsidRPr="00EC7F16" w:rsidRDefault="0005610E" w:rsidP="00F1267B">
          <w:pPr>
            <w:rPr>
              <w:rFonts w:ascii="Tahoma" w:hAnsi="Tahoma" w:cs="Tahoma"/>
              <w:b/>
              <w:lang w:val="ro-RO"/>
            </w:rPr>
          </w:pPr>
          <w:r>
            <w:rPr>
              <w:noProof/>
              <w:snapToGrid/>
            </w:rPr>
            <w:drawing>
              <wp:inline distT="0" distB="0" distL="0" distR="0" wp14:anchorId="38477C83" wp14:editId="298072E6">
                <wp:extent cx="720090" cy="1380490"/>
                <wp:effectExtent l="0" t="0" r="3810" b="0"/>
                <wp:docPr id="17" name="Picture 17"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UNDP 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1380490"/>
                        </a:xfrm>
                        <a:prstGeom prst="rect">
                          <a:avLst/>
                        </a:prstGeom>
                        <a:noFill/>
                        <a:ln>
                          <a:noFill/>
                        </a:ln>
                      </pic:spPr>
                    </pic:pic>
                  </a:graphicData>
                </a:graphic>
              </wp:inline>
            </w:drawing>
          </w:r>
          <w:r w:rsidR="00F1267B" w:rsidRPr="00A1027B">
            <w:t xml:space="preserve">   </w:t>
          </w:r>
        </w:p>
      </w:tc>
    </w:tr>
  </w:tbl>
  <w:p w14:paraId="382C3F2D" w14:textId="43A3D653" w:rsidR="006F550F" w:rsidRPr="00AD696F" w:rsidRDefault="006F550F" w:rsidP="00F1267B">
    <w:pPr>
      <w:pStyle w:val="Header"/>
      <w:tabs>
        <w:tab w:val="clear" w:pos="4677"/>
        <w:tab w:val="clear" w:pos="9355"/>
        <w:tab w:val="left" w:pos="21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2" w:type="dxa"/>
      <w:tblInd w:w="-810" w:type="dxa"/>
      <w:tblLook w:val="04A0" w:firstRow="1" w:lastRow="0" w:firstColumn="1" w:lastColumn="0" w:noHBand="0" w:noVBand="1"/>
    </w:tblPr>
    <w:tblGrid>
      <w:gridCol w:w="3420"/>
      <w:gridCol w:w="5940"/>
      <w:gridCol w:w="1552"/>
    </w:tblGrid>
    <w:tr w:rsidR="00100307" w:rsidRPr="00437241" w14:paraId="33597933" w14:textId="77777777" w:rsidTr="001E4813">
      <w:trPr>
        <w:trHeight w:val="2157"/>
      </w:trPr>
      <w:tc>
        <w:tcPr>
          <w:tcW w:w="3420" w:type="dxa"/>
        </w:tcPr>
        <w:p w14:paraId="48D9EBA5" w14:textId="35C5C996" w:rsidR="00100307" w:rsidRPr="00EC7F16" w:rsidRDefault="00100307" w:rsidP="00846A4D">
          <w:pPr>
            <w:rPr>
              <w:rFonts w:ascii="Tahoma" w:hAnsi="Tahoma" w:cs="Tahoma"/>
              <w:b/>
              <w:lang w:val="ro-RO"/>
            </w:rPr>
          </w:pPr>
          <w:bookmarkStart w:id="3" w:name="_Hlk429183"/>
          <w:r>
            <w:rPr>
              <w:rFonts w:ascii="Tahoma" w:hAnsi="Tahoma" w:cs="Tahoma"/>
              <w:b/>
              <w:noProof/>
              <w:lang w:val="en-US"/>
            </w:rPr>
            <w:drawing>
              <wp:anchor distT="0" distB="0" distL="114300" distR="114300" simplePos="0" relativeHeight="251660288" behindDoc="0" locked="0" layoutInCell="1" allowOverlap="1" wp14:anchorId="0FA23EFC" wp14:editId="5E56F1A2">
                <wp:simplePos x="0" y="0"/>
                <wp:positionH relativeFrom="column">
                  <wp:posOffset>178435</wp:posOffset>
                </wp:positionH>
                <wp:positionV relativeFrom="paragraph">
                  <wp:posOffset>0</wp:posOffset>
                </wp:positionV>
                <wp:extent cx="1381125" cy="1381125"/>
                <wp:effectExtent l="0" t="0" r="9525" b="9525"/>
                <wp:wrapThrough wrapText="bothSides">
                  <wp:wrapPolygon edited="0">
                    <wp:start x="0" y="0"/>
                    <wp:lineTo x="0" y="21451"/>
                    <wp:lineTo x="21451" y="21451"/>
                    <wp:lineTo x="2145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_funded_eng.jpg"/>
                        <pic:cNvPicPr/>
                      </pic:nvPicPr>
                      <pic:blipFill>
                        <a:blip r:embed="rId1">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14:sizeRelH relativeFrom="page">
                  <wp14:pctWidth>0</wp14:pctWidth>
                </wp14:sizeRelH>
                <wp14:sizeRelV relativeFrom="page">
                  <wp14:pctHeight>0</wp14:pctHeight>
                </wp14:sizeRelV>
              </wp:anchor>
            </w:drawing>
          </w:r>
        </w:p>
      </w:tc>
      <w:tc>
        <w:tcPr>
          <w:tcW w:w="5940" w:type="dxa"/>
        </w:tcPr>
        <w:p w14:paraId="6B31FC85" w14:textId="77777777" w:rsidR="00100307" w:rsidRDefault="00100307" w:rsidP="00846A4D">
          <w:pPr>
            <w:tabs>
              <w:tab w:val="center" w:pos="4680"/>
              <w:tab w:val="right" w:pos="8364"/>
              <w:tab w:val="right" w:pos="9360"/>
            </w:tabs>
            <w:jc w:val="center"/>
            <w:rPr>
              <w:rFonts w:ascii="Tahoma" w:hAnsi="Tahoma" w:cs="Tahoma"/>
              <w:b/>
              <w:sz w:val="18"/>
              <w:szCs w:val="18"/>
            </w:rPr>
          </w:pPr>
        </w:p>
        <w:p w14:paraId="77B16383" w14:textId="77777777" w:rsidR="00100307" w:rsidRPr="00EC7F16" w:rsidRDefault="00100307" w:rsidP="00846A4D">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This project is funded by the European Union</w:t>
          </w:r>
        </w:p>
        <w:p w14:paraId="6B4399B0" w14:textId="77777777" w:rsidR="00100307" w:rsidRPr="00EC7F16" w:rsidRDefault="00100307" w:rsidP="00846A4D">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and implemented by the</w:t>
          </w:r>
        </w:p>
        <w:p w14:paraId="1B6BF3F2" w14:textId="77777777" w:rsidR="00100307" w:rsidRPr="00A87A2E" w:rsidRDefault="00100307" w:rsidP="00846A4D">
          <w:pPr>
            <w:tabs>
              <w:tab w:val="center" w:pos="4680"/>
              <w:tab w:val="right" w:pos="8364"/>
              <w:tab w:val="right" w:pos="9360"/>
            </w:tabs>
            <w:jc w:val="center"/>
            <w:rPr>
              <w:rFonts w:ascii="Tahoma" w:hAnsi="Tahoma" w:cs="Tahoma"/>
              <w:b/>
              <w:sz w:val="18"/>
              <w:szCs w:val="18"/>
            </w:rPr>
          </w:pPr>
          <w:r w:rsidRPr="00A87A2E">
            <w:rPr>
              <w:rFonts w:ascii="Tahoma" w:hAnsi="Tahoma" w:cs="Tahoma"/>
              <w:b/>
              <w:sz w:val="18"/>
              <w:szCs w:val="18"/>
            </w:rPr>
            <w:t>United Nations Development Programme</w:t>
          </w:r>
        </w:p>
        <w:p w14:paraId="177A39E6" w14:textId="77777777" w:rsidR="00100307" w:rsidRPr="00EC7F16" w:rsidRDefault="00100307" w:rsidP="00846A4D">
          <w:pPr>
            <w:tabs>
              <w:tab w:val="center" w:pos="4680"/>
              <w:tab w:val="right" w:pos="8364"/>
              <w:tab w:val="right" w:pos="9360"/>
            </w:tabs>
            <w:jc w:val="center"/>
            <w:rPr>
              <w:rFonts w:ascii="Tahoma" w:hAnsi="Tahoma" w:cs="Tahoma"/>
              <w:b/>
              <w:sz w:val="18"/>
              <w:szCs w:val="18"/>
            </w:rPr>
          </w:pPr>
        </w:p>
        <w:p w14:paraId="470BDBC2" w14:textId="77777777" w:rsidR="00100307" w:rsidRPr="00FC3656" w:rsidRDefault="00100307" w:rsidP="00846A4D">
          <w:pPr>
            <w:tabs>
              <w:tab w:val="center" w:pos="4680"/>
              <w:tab w:val="right" w:pos="8364"/>
              <w:tab w:val="right" w:pos="9360"/>
            </w:tabs>
            <w:jc w:val="center"/>
            <w:rPr>
              <w:rFonts w:ascii="Tahoma" w:hAnsi="Tahoma" w:cs="Tahoma"/>
              <w:sz w:val="16"/>
              <w:szCs w:val="16"/>
            </w:rPr>
          </w:pPr>
          <w:r w:rsidRPr="00FC3656">
            <w:rPr>
              <w:rFonts w:ascii="Tahoma" w:hAnsi="Tahoma" w:cs="Tahoma"/>
              <w:sz w:val="16"/>
              <w:szCs w:val="16"/>
            </w:rPr>
            <w:t>European Union - Confidence Building Measures Prog</w:t>
          </w:r>
          <w:r>
            <w:rPr>
              <w:rFonts w:ascii="Tahoma" w:hAnsi="Tahoma" w:cs="Tahoma"/>
              <w:sz w:val="16"/>
              <w:szCs w:val="16"/>
            </w:rPr>
            <w:t>r</w:t>
          </w:r>
          <w:r w:rsidRPr="00FC3656">
            <w:rPr>
              <w:rFonts w:ascii="Tahoma" w:hAnsi="Tahoma" w:cs="Tahoma"/>
              <w:sz w:val="16"/>
              <w:szCs w:val="16"/>
            </w:rPr>
            <w:t>amme</w:t>
          </w:r>
        </w:p>
        <w:p w14:paraId="2CFA8BF3" w14:textId="77777777" w:rsidR="00100307" w:rsidRPr="00FC3656" w:rsidRDefault="00100307" w:rsidP="00846A4D">
          <w:pPr>
            <w:tabs>
              <w:tab w:val="center" w:pos="4680"/>
              <w:tab w:val="right" w:pos="8364"/>
              <w:tab w:val="right" w:pos="9360"/>
            </w:tabs>
            <w:jc w:val="center"/>
            <w:rPr>
              <w:rFonts w:ascii="Tahoma" w:hAnsi="Tahoma" w:cs="Tahoma"/>
              <w:sz w:val="16"/>
              <w:szCs w:val="16"/>
              <w:lang w:val="ro-RO"/>
            </w:rPr>
          </w:pPr>
          <w:r w:rsidRPr="00FC3656">
            <w:rPr>
              <w:rFonts w:ascii="Tahoma" w:hAnsi="Tahoma" w:cs="Tahoma"/>
              <w:sz w:val="16"/>
              <w:szCs w:val="16"/>
              <w:lang w:val="ro-RO"/>
            </w:rPr>
            <w:t xml:space="preserve">Programul Uniunii Europene </w:t>
          </w:r>
          <w:r>
            <w:rPr>
              <w:rFonts w:ascii="Tahoma" w:hAnsi="Tahoma" w:cs="Tahoma"/>
              <w:sz w:val="16"/>
              <w:szCs w:val="16"/>
              <w:lang w:val="ro-RO"/>
            </w:rPr>
            <w:t>-</w:t>
          </w:r>
          <w:r w:rsidRPr="00FC3656">
            <w:rPr>
              <w:rFonts w:ascii="Tahoma" w:hAnsi="Tahoma" w:cs="Tahoma"/>
              <w:sz w:val="16"/>
              <w:szCs w:val="16"/>
              <w:lang w:val="ro-RO"/>
            </w:rPr>
            <w:t xml:space="preserve"> Măsuril</w:t>
          </w:r>
          <w:r>
            <w:rPr>
              <w:rFonts w:ascii="Tahoma" w:hAnsi="Tahoma" w:cs="Tahoma"/>
              <w:sz w:val="16"/>
              <w:szCs w:val="16"/>
              <w:lang w:val="ro-RO"/>
            </w:rPr>
            <w:t>e</w:t>
          </w:r>
          <w:r w:rsidRPr="00FC3656">
            <w:rPr>
              <w:rFonts w:ascii="Tahoma" w:hAnsi="Tahoma" w:cs="Tahoma"/>
              <w:sz w:val="16"/>
              <w:szCs w:val="16"/>
              <w:lang w:val="ro-RO"/>
            </w:rPr>
            <w:t xml:space="preserve"> de Promovare </w:t>
          </w:r>
          <w:r>
            <w:rPr>
              <w:rFonts w:ascii="Tahoma" w:hAnsi="Tahoma" w:cs="Tahoma"/>
              <w:sz w:val="16"/>
              <w:szCs w:val="16"/>
              <w:lang w:val="ro-RO"/>
            </w:rPr>
            <w:t xml:space="preserve">a </w:t>
          </w:r>
          <w:r w:rsidRPr="00FC3656">
            <w:rPr>
              <w:rFonts w:ascii="Tahoma" w:hAnsi="Tahoma" w:cs="Tahoma"/>
              <w:sz w:val="16"/>
              <w:szCs w:val="16"/>
              <w:lang w:val="ro-RO"/>
            </w:rPr>
            <w:t>Încreder</w:t>
          </w:r>
          <w:r>
            <w:rPr>
              <w:rFonts w:ascii="Tahoma" w:hAnsi="Tahoma" w:cs="Tahoma"/>
              <w:sz w:val="16"/>
              <w:szCs w:val="16"/>
              <w:lang w:val="ro-RO"/>
            </w:rPr>
            <w:t>ii</w:t>
          </w:r>
        </w:p>
        <w:p w14:paraId="22D7C764" w14:textId="77777777" w:rsidR="00100307" w:rsidRPr="00AD696F" w:rsidRDefault="00100307" w:rsidP="00846A4D">
          <w:pPr>
            <w:jc w:val="center"/>
            <w:rPr>
              <w:rFonts w:ascii="Tahoma" w:hAnsi="Tahoma" w:cs="Tahoma"/>
              <w:b/>
            </w:rPr>
          </w:pPr>
          <w:r w:rsidRPr="00FC3656">
            <w:rPr>
              <w:rFonts w:ascii="Tahoma" w:hAnsi="Tahoma" w:cs="Tahoma"/>
              <w:sz w:val="16"/>
              <w:szCs w:val="16"/>
              <w:lang w:val="ru-RU"/>
            </w:rPr>
            <w:t>Программа</w:t>
          </w:r>
          <w:r w:rsidRPr="00AD696F">
            <w:rPr>
              <w:rFonts w:ascii="Tahoma" w:hAnsi="Tahoma" w:cs="Tahoma"/>
              <w:sz w:val="16"/>
              <w:szCs w:val="16"/>
            </w:rPr>
            <w:t xml:space="preserve"> </w:t>
          </w:r>
          <w:r w:rsidRPr="00FC3656">
            <w:rPr>
              <w:rFonts w:ascii="Tahoma" w:hAnsi="Tahoma" w:cs="Tahoma"/>
              <w:sz w:val="16"/>
              <w:szCs w:val="16"/>
              <w:lang w:val="ru-RU"/>
            </w:rPr>
            <w:t>Европейского</w:t>
          </w:r>
          <w:r w:rsidRPr="00AD696F">
            <w:rPr>
              <w:rFonts w:ascii="Tahoma" w:hAnsi="Tahoma" w:cs="Tahoma"/>
              <w:sz w:val="16"/>
              <w:szCs w:val="16"/>
            </w:rPr>
            <w:t xml:space="preserve"> </w:t>
          </w:r>
          <w:r w:rsidRPr="00FC3656">
            <w:rPr>
              <w:rFonts w:ascii="Tahoma" w:hAnsi="Tahoma" w:cs="Tahoma"/>
              <w:sz w:val="16"/>
              <w:szCs w:val="16"/>
              <w:lang w:val="ru-RU"/>
            </w:rPr>
            <w:t>союза</w:t>
          </w:r>
          <w:r w:rsidRPr="00AD696F">
            <w:rPr>
              <w:rFonts w:ascii="Tahoma" w:hAnsi="Tahoma" w:cs="Tahoma"/>
              <w:sz w:val="16"/>
              <w:szCs w:val="16"/>
            </w:rPr>
            <w:t xml:space="preserve"> - </w:t>
          </w:r>
          <w:r w:rsidRPr="00FC3656">
            <w:rPr>
              <w:rFonts w:ascii="Tahoma" w:hAnsi="Tahoma" w:cs="Tahoma"/>
              <w:sz w:val="16"/>
              <w:szCs w:val="16"/>
              <w:lang w:val="ru-RU"/>
            </w:rPr>
            <w:t>Меры</w:t>
          </w:r>
          <w:r w:rsidRPr="00AD696F">
            <w:rPr>
              <w:rFonts w:ascii="Tahoma" w:hAnsi="Tahoma" w:cs="Tahoma"/>
              <w:sz w:val="16"/>
              <w:szCs w:val="16"/>
            </w:rPr>
            <w:t xml:space="preserve"> </w:t>
          </w:r>
          <w:r w:rsidRPr="00FC3656">
            <w:rPr>
              <w:rFonts w:ascii="Tahoma" w:hAnsi="Tahoma" w:cs="Tahoma"/>
              <w:sz w:val="16"/>
              <w:szCs w:val="16"/>
              <w:lang w:val="ru-RU"/>
            </w:rPr>
            <w:t>по</w:t>
          </w:r>
          <w:r w:rsidRPr="00AD696F">
            <w:rPr>
              <w:rFonts w:ascii="Tahoma" w:hAnsi="Tahoma" w:cs="Tahoma"/>
              <w:sz w:val="16"/>
              <w:szCs w:val="16"/>
            </w:rPr>
            <w:t xml:space="preserve"> </w:t>
          </w:r>
          <w:r w:rsidRPr="00FC3656">
            <w:rPr>
              <w:rFonts w:ascii="Tahoma" w:hAnsi="Tahoma" w:cs="Tahoma"/>
              <w:sz w:val="16"/>
              <w:szCs w:val="16"/>
              <w:lang w:val="ru-RU"/>
            </w:rPr>
            <w:t>укреплению</w:t>
          </w:r>
          <w:r w:rsidRPr="00AD696F">
            <w:rPr>
              <w:rFonts w:ascii="Tahoma" w:hAnsi="Tahoma" w:cs="Tahoma"/>
              <w:sz w:val="16"/>
              <w:szCs w:val="16"/>
            </w:rPr>
            <w:t xml:space="preserve"> </w:t>
          </w:r>
          <w:r w:rsidRPr="00FC3656">
            <w:rPr>
              <w:rFonts w:ascii="Tahoma" w:hAnsi="Tahoma" w:cs="Tahoma"/>
              <w:sz w:val="16"/>
              <w:szCs w:val="16"/>
              <w:lang w:val="ru-RU"/>
            </w:rPr>
            <w:t>доверия</w:t>
          </w:r>
        </w:p>
      </w:tc>
      <w:tc>
        <w:tcPr>
          <w:tcW w:w="1552" w:type="dxa"/>
        </w:tcPr>
        <w:p w14:paraId="4B090033" w14:textId="77777777" w:rsidR="00100307" w:rsidRPr="00EC7F16" w:rsidRDefault="00100307" w:rsidP="00846A4D">
          <w:pPr>
            <w:rPr>
              <w:rFonts w:ascii="Tahoma" w:hAnsi="Tahoma" w:cs="Tahoma"/>
              <w:b/>
              <w:lang w:val="ro-RO"/>
            </w:rPr>
          </w:pPr>
          <w:r w:rsidRPr="00EC7F16">
            <w:rPr>
              <w:noProof/>
              <w:lang w:val="en-US"/>
            </w:rPr>
            <w:drawing>
              <wp:anchor distT="0" distB="0" distL="114300" distR="114300" simplePos="0" relativeHeight="251659264" behindDoc="0" locked="0" layoutInCell="1" allowOverlap="1" wp14:anchorId="4880B482" wp14:editId="0C99C535">
                <wp:simplePos x="0" y="0"/>
                <wp:positionH relativeFrom="column">
                  <wp:posOffset>102870</wp:posOffset>
                </wp:positionH>
                <wp:positionV relativeFrom="paragraph">
                  <wp:posOffset>0</wp:posOffset>
                </wp:positionV>
                <wp:extent cx="720388" cy="1380744"/>
                <wp:effectExtent l="0" t="0" r="3810" b="0"/>
                <wp:wrapNone/>
                <wp:docPr id="4" name="Picture 4"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P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388" cy="13807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696F">
            <w:t xml:space="preserve">   </w:t>
          </w:r>
        </w:p>
      </w:tc>
    </w:tr>
    <w:bookmarkEnd w:id="3"/>
  </w:tbl>
  <w:p w14:paraId="7610FEC3" w14:textId="26C48544" w:rsidR="00D35186" w:rsidRPr="00AD696F" w:rsidRDefault="00D35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E069E"/>
    <w:multiLevelType w:val="hybridMultilevel"/>
    <w:tmpl w:val="28828242"/>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E175975"/>
    <w:multiLevelType w:val="hybridMultilevel"/>
    <w:tmpl w:val="4760AB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8"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0"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2" w15:restartNumberingAfterBreak="0">
    <w:nsid w:val="5900215E"/>
    <w:multiLevelType w:val="multilevel"/>
    <w:tmpl w:val="FD80E1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B7D3792"/>
    <w:multiLevelType w:val="hybridMultilevel"/>
    <w:tmpl w:val="014E45CC"/>
    <w:lvl w:ilvl="0" w:tplc="B9AC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7437134">
    <w:abstractNumId w:val="14"/>
  </w:num>
  <w:num w:numId="2" w16cid:durableId="1149401466">
    <w:abstractNumId w:val="11"/>
  </w:num>
  <w:num w:numId="3" w16cid:durableId="1864392004">
    <w:abstractNumId w:val="13"/>
  </w:num>
  <w:num w:numId="4" w16cid:durableId="1682275853">
    <w:abstractNumId w:val="10"/>
  </w:num>
  <w:num w:numId="5" w16cid:durableId="1731343031">
    <w:abstractNumId w:val="6"/>
  </w:num>
  <w:num w:numId="6" w16cid:durableId="1736590576">
    <w:abstractNumId w:val="8"/>
  </w:num>
  <w:num w:numId="7" w16cid:durableId="466240622">
    <w:abstractNumId w:val="3"/>
  </w:num>
  <w:num w:numId="8" w16cid:durableId="1315062850">
    <w:abstractNumId w:val="0"/>
  </w:num>
  <w:num w:numId="9" w16cid:durableId="228810031">
    <w:abstractNumId w:val="4"/>
  </w:num>
  <w:num w:numId="10" w16cid:durableId="1317227302">
    <w:abstractNumId w:val="1"/>
  </w:num>
  <w:num w:numId="11" w16cid:durableId="568612939">
    <w:abstractNumId w:val="7"/>
  </w:num>
  <w:num w:numId="12" w16cid:durableId="1996570639">
    <w:abstractNumId w:val="5"/>
  </w:num>
  <w:num w:numId="13" w16cid:durableId="1414207929">
    <w:abstractNumId w:val="9"/>
  </w:num>
  <w:num w:numId="14" w16cid:durableId="1021053672">
    <w:abstractNumId w:val="2"/>
  </w:num>
  <w:num w:numId="15" w16cid:durableId="457187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D3"/>
    <w:rsid w:val="00012099"/>
    <w:rsid w:val="00017C92"/>
    <w:rsid w:val="00020572"/>
    <w:rsid w:val="0003584A"/>
    <w:rsid w:val="00036A1F"/>
    <w:rsid w:val="0005610E"/>
    <w:rsid w:val="0006503E"/>
    <w:rsid w:val="00073EDC"/>
    <w:rsid w:val="000753FF"/>
    <w:rsid w:val="00080E69"/>
    <w:rsid w:val="00084D02"/>
    <w:rsid w:val="000A4305"/>
    <w:rsid w:val="000C15D7"/>
    <w:rsid w:val="000D478A"/>
    <w:rsid w:val="000E0322"/>
    <w:rsid w:val="00100307"/>
    <w:rsid w:val="001006DD"/>
    <w:rsid w:val="00101337"/>
    <w:rsid w:val="00113D06"/>
    <w:rsid w:val="00114540"/>
    <w:rsid w:val="00114EF4"/>
    <w:rsid w:val="00122E44"/>
    <w:rsid w:val="00127610"/>
    <w:rsid w:val="001428FF"/>
    <w:rsid w:val="001429F3"/>
    <w:rsid w:val="00143111"/>
    <w:rsid w:val="00144C14"/>
    <w:rsid w:val="00155F0E"/>
    <w:rsid w:val="001748FC"/>
    <w:rsid w:val="001975A3"/>
    <w:rsid w:val="001B2BCD"/>
    <w:rsid w:val="001C04B8"/>
    <w:rsid w:val="001C5802"/>
    <w:rsid w:val="001C583D"/>
    <w:rsid w:val="001E4813"/>
    <w:rsid w:val="001F6410"/>
    <w:rsid w:val="0020306A"/>
    <w:rsid w:val="0020715B"/>
    <w:rsid w:val="00215939"/>
    <w:rsid w:val="00232DEC"/>
    <w:rsid w:val="00241242"/>
    <w:rsid w:val="0024782A"/>
    <w:rsid w:val="00260382"/>
    <w:rsid w:val="002637D0"/>
    <w:rsid w:val="002715CB"/>
    <w:rsid w:val="0028098E"/>
    <w:rsid w:val="002879DD"/>
    <w:rsid w:val="002902FC"/>
    <w:rsid w:val="002A07D9"/>
    <w:rsid w:val="002A1665"/>
    <w:rsid w:val="002B3ACC"/>
    <w:rsid w:val="002E491D"/>
    <w:rsid w:val="0033072B"/>
    <w:rsid w:val="003435CA"/>
    <w:rsid w:val="00350F9A"/>
    <w:rsid w:val="0037671D"/>
    <w:rsid w:val="00377FC9"/>
    <w:rsid w:val="00381624"/>
    <w:rsid w:val="003844EA"/>
    <w:rsid w:val="00393050"/>
    <w:rsid w:val="003A057D"/>
    <w:rsid w:val="003B3523"/>
    <w:rsid w:val="003D45A8"/>
    <w:rsid w:val="003E08D7"/>
    <w:rsid w:val="003E66E7"/>
    <w:rsid w:val="004309C3"/>
    <w:rsid w:val="00437241"/>
    <w:rsid w:val="004506BA"/>
    <w:rsid w:val="00457B66"/>
    <w:rsid w:val="00486E7B"/>
    <w:rsid w:val="004A210D"/>
    <w:rsid w:val="004A2798"/>
    <w:rsid w:val="004B5896"/>
    <w:rsid w:val="004C6C36"/>
    <w:rsid w:val="004E1310"/>
    <w:rsid w:val="004E2272"/>
    <w:rsid w:val="004E35DF"/>
    <w:rsid w:val="004E56ED"/>
    <w:rsid w:val="004F4968"/>
    <w:rsid w:val="00502BDF"/>
    <w:rsid w:val="00510A11"/>
    <w:rsid w:val="00513100"/>
    <w:rsid w:val="005135F2"/>
    <w:rsid w:val="00514A1E"/>
    <w:rsid w:val="00522990"/>
    <w:rsid w:val="0054265B"/>
    <w:rsid w:val="00545EC1"/>
    <w:rsid w:val="00555469"/>
    <w:rsid w:val="00564615"/>
    <w:rsid w:val="00591771"/>
    <w:rsid w:val="005A2A7A"/>
    <w:rsid w:val="005B2D66"/>
    <w:rsid w:val="005B4101"/>
    <w:rsid w:val="005C6C51"/>
    <w:rsid w:val="005F7262"/>
    <w:rsid w:val="0061194B"/>
    <w:rsid w:val="00614CF8"/>
    <w:rsid w:val="006230D1"/>
    <w:rsid w:val="00660543"/>
    <w:rsid w:val="00664B84"/>
    <w:rsid w:val="00677980"/>
    <w:rsid w:val="006A152F"/>
    <w:rsid w:val="006B2068"/>
    <w:rsid w:val="006F550F"/>
    <w:rsid w:val="00700827"/>
    <w:rsid w:val="00701304"/>
    <w:rsid w:val="00720AB3"/>
    <w:rsid w:val="00726A17"/>
    <w:rsid w:val="00726EA8"/>
    <w:rsid w:val="00735BDA"/>
    <w:rsid w:val="00754004"/>
    <w:rsid w:val="00757580"/>
    <w:rsid w:val="007B0DB9"/>
    <w:rsid w:val="007D2166"/>
    <w:rsid w:val="007D3B3C"/>
    <w:rsid w:val="007E180F"/>
    <w:rsid w:val="007E5D9D"/>
    <w:rsid w:val="007E709B"/>
    <w:rsid w:val="007F6C5F"/>
    <w:rsid w:val="00806773"/>
    <w:rsid w:val="008179EA"/>
    <w:rsid w:val="00833445"/>
    <w:rsid w:val="00835EDF"/>
    <w:rsid w:val="00841948"/>
    <w:rsid w:val="00846A4D"/>
    <w:rsid w:val="00853285"/>
    <w:rsid w:val="0085492A"/>
    <w:rsid w:val="00857327"/>
    <w:rsid w:val="00880B98"/>
    <w:rsid w:val="00882439"/>
    <w:rsid w:val="00884F62"/>
    <w:rsid w:val="008D0868"/>
    <w:rsid w:val="008D31D0"/>
    <w:rsid w:val="008D4587"/>
    <w:rsid w:val="008E12F0"/>
    <w:rsid w:val="008F7CED"/>
    <w:rsid w:val="0090131C"/>
    <w:rsid w:val="009160E4"/>
    <w:rsid w:val="009415D8"/>
    <w:rsid w:val="009713AF"/>
    <w:rsid w:val="00973908"/>
    <w:rsid w:val="00973F83"/>
    <w:rsid w:val="00977141"/>
    <w:rsid w:val="00977A37"/>
    <w:rsid w:val="009936A6"/>
    <w:rsid w:val="00995046"/>
    <w:rsid w:val="009A1705"/>
    <w:rsid w:val="009B087D"/>
    <w:rsid w:val="009C301B"/>
    <w:rsid w:val="009C7965"/>
    <w:rsid w:val="009D0A46"/>
    <w:rsid w:val="009D5881"/>
    <w:rsid w:val="009F2FC8"/>
    <w:rsid w:val="009F3E2D"/>
    <w:rsid w:val="00A100D9"/>
    <w:rsid w:val="00A14D5F"/>
    <w:rsid w:val="00A1529B"/>
    <w:rsid w:val="00A2634C"/>
    <w:rsid w:val="00A34AB3"/>
    <w:rsid w:val="00A52751"/>
    <w:rsid w:val="00A620BD"/>
    <w:rsid w:val="00A71755"/>
    <w:rsid w:val="00A723BB"/>
    <w:rsid w:val="00A90F70"/>
    <w:rsid w:val="00AB49DD"/>
    <w:rsid w:val="00AC0264"/>
    <w:rsid w:val="00AC3A25"/>
    <w:rsid w:val="00AD0D0B"/>
    <w:rsid w:val="00AD696F"/>
    <w:rsid w:val="00AF4868"/>
    <w:rsid w:val="00B27EE6"/>
    <w:rsid w:val="00B31EBA"/>
    <w:rsid w:val="00B418EC"/>
    <w:rsid w:val="00B454ED"/>
    <w:rsid w:val="00B62039"/>
    <w:rsid w:val="00B675B5"/>
    <w:rsid w:val="00B7319B"/>
    <w:rsid w:val="00B800E6"/>
    <w:rsid w:val="00B8309E"/>
    <w:rsid w:val="00B8696B"/>
    <w:rsid w:val="00B90DB7"/>
    <w:rsid w:val="00BB46DD"/>
    <w:rsid w:val="00BC6E0E"/>
    <w:rsid w:val="00C10006"/>
    <w:rsid w:val="00C13696"/>
    <w:rsid w:val="00C142D2"/>
    <w:rsid w:val="00C34BE1"/>
    <w:rsid w:val="00C47889"/>
    <w:rsid w:val="00C51348"/>
    <w:rsid w:val="00CA2333"/>
    <w:rsid w:val="00CA70FD"/>
    <w:rsid w:val="00CA73BE"/>
    <w:rsid w:val="00CB66D0"/>
    <w:rsid w:val="00CB728A"/>
    <w:rsid w:val="00CC248A"/>
    <w:rsid w:val="00CD5244"/>
    <w:rsid w:val="00D06074"/>
    <w:rsid w:val="00D06C06"/>
    <w:rsid w:val="00D128F1"/>
    <w:rsid w:val="00D14063"/>
    <w:rsid w:val="00D35186"/>
    <w:rsid w:val="00D448A2"/>
    <w:rsid w:val="00D56DD1"/>
    <w:rsid w:val="00D57647"/>
    <w:rsid w:val="00D76A7A"/>
    <w:rsid w:val="00D90209"/>
    <w:rsid w:val="00D95D06"/>
    <w:rsid w:val="00D97794"/>
    <w:rsid w:val="00DD0DD3"/>
    <w:rsid w:val="00DD0EF4"/>
    <w:rsid w:val="00E14FD0"/>
    <w:rsid w:val="00E242D3"/>
    <w:rsid w:val="00E276EF"/>
    <w:rsid w:val="00E317D9"/>
    <w:rsid w:val="00E454C1"/>
    <w:rsid w:val="00E6252F"/>
    <w:rsid w:val="00E66FB2"/>
    <w:rsid w:val="00E7584D"/>
    <w:rsid w:val="00E9560E"/>
    <w:rsid w:val="00EB2713"/>
    <w:rsid w:val="00EC016B"/>
    <w:rsid w:val="00EC662C"/>
    <w:rsid w:val="00EE6623"/>
    <w:rsid w:val="00F01670"/>
    <w:rsid w:val="00F03406"/>
    <w:rsid w:val="00F1267B"/>
    <w:rsid w:val="00F16444"/>
    <w:rsid w:val="00F23118"/>
    <w:rsid w:val="00F630AB"/>
    <w:rsid w:val="00F75F41"/>
    <w:rsid w:val="00F90078"/>
    <w:rsid w:val="00FA6DB1"/>
    <w:rsid w:val="00FB7B14"/>
    <w:rsid w:val="00FE0D89"/>
    <w:rsid w:val="00FE37A6"/>
    <w:rsid w:val="00FE65B6"/>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50042"/>
  <w15:chartTrackingRefBased/>
  <w15:docId w15:val="{440134BA-13D1-4C52-BCE6-B9DA8D984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leGrid">
    <w:name w:val="Table Grid"/>
    <w:basedOn w:val="Table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WB Para,List Paragraph1,Bullets,Akapit z listą BS,Lapis Bulleted List,Dot pt,F5 List Paragraph,No Spacing1,List Paragraph Char Char Char,Indicator Text,Numbered Para 1,Bullet 1,List Paragraph12,Bullet Points"/>
    <w:basedOn w:val="Normal"/>
    <w:link w:val="ListParagraphCha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phChar">
    <w:name w:val="List Paragraph Char"/>
    <w:aliases w:val="List Paragraph (numbered (a)) Char,WB Para Char,List Paragraph1 Char,Bullets Char,Akapit z listą BS Char,Lapis Bulleted List Char,Dot pt Char,F5 List Paragraph Char,No Spacing1 Char,List Paragraph Char Char Char Char,Bullet 1 Char"/>
    <w:link w:val="ListParagraph"/>
    <w:uiPriority w:val="34"/>
    <w:qFormat/>
    <w:locked/>
    <w:rsid w:val="00CC248A"/>
    <w:rPr>
      <w:lang w:val="en-US"/>
    </w:rPr>
  </w:style>
  <w:style w:type="paragraph" w:styleId="Header">
    <w:name w:val="header"/>
    <w:basedOn w:val="Normal"/>
    <w:link w:val="HeaderChar"/>
    <w:uiPriority w:val="99"/>
    <w:unhideWhenUsed/>
    <w:rsid w:val="0061194B"/>
    <w:pPr>
      <w:tabs>
        <w:tab w:val="center" w:pos="4677"/>
        <w:tab w:val="right" w:pos="9355"/>
      </w:tabs>
    </w:pPr>
  </w:style>
  <w:style w:type="character" w:customStyle="1" w:styleId="HeaderChar">
    <w:name w:val="Header Char"/>
    <w:basedOn w:val="DefaultParagraphFont"/>
    <w:link w:val="Header"/>
    <w:uiPriority w:val="99"/>
    <w:rsid w:val="0061194B"/>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61194B"/>
    <w:pPr>
      <w:tabs>
        <w:tab w:val="center" w:pos="4677"/>
        <w:tab w:val="right" w:pos="9355"/>
      </w:tabs>
    </w:pPr>
  </w:style>
  <w:style w:type="character" w:customStyle="1" w:styleId="FooterChar">
    <w:name w:val="Footer Char"/>
    <w:basedOn w:val="DefaultParagraphFont"/>
    <w:link w:val="Footer"/>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OCHeading">
    <w:name w:val="TOC Heading"/>
    <w:basedOn w:val="Heading1"/>
    <w:next w:val="Normal"/>
    <w:uiPriority w:val="39"/>
    <w:unhideWhenUsed/>
    <w:qFormat/>
    <w:rsid w:val="00CA73BE"/>
    <w:pPr>
      <w:spacing w:line="259" w:lineRule="auto"/>
      <w:outlineLvl w:val="9"/>
    </w:pPr>
    <w:rPr>
      <w:snapToGrid/>
      <w:lang w:val="en-US"/>
    </w:rPr>
  </w:style>
  <w:style w:type="paragraph" w:styleId="TOC1">
    <w:name w:val="toc 1"/>
    <w:basedOn w:val="Normal"/>
    <w:next w:val="Normal"/>
    <w:autoRedefine/>
    <w:uiPriority w:val="39"/>
    <w:unhideWhenUsed/>
    <w:rsid w:val="00CA73BE"/>
    <w:pPr>
      <w:spacing w:after="100"/>
    </w:pPr>
  </w:style>
  <w:style w:type="character" w:styleId="Hyperlink">
    <w:name w:val="Hyperlink"/>
    <w:basedOn w:val="DefaultParagraphFont"/>
    <w:uiPriority w:val="99"/>
    <w:unhideWhenUsed/>
    <w:rsid w:val="00CA73BE"/>
    <w:rPr>
      <w:color w:val="0563C1" w:themeColor="hyperlink"/>
      <w:u w:val="single"/>
    </w:rPr>
  </w:style>
  <w:style w:type="paragraph" w:styleId="NormalWeb">
    <w:name w:val="Normal (Web)"/>
    <w:basedOn w:val="Normal"/>
    <w:rsid w:val="002902FC"/>
    <w:pPr>
      <w:spacing w:before="100" w:beforeAutospacing="1" w:after="100" w:afterAutospacing="1"/>
    </w:pPr>
    <w:rPr>
      <w:rFonts w:ascii="Arial" w:eastAsia="Batang" w:hAnsi="Arial" w:cs="Arial"/>
      <w:snapToGrid/>
      <w:sz w:val="16"/>
      <w:szCs w:val="16"/>
      <w:lang w:val="en-US" w:eastAsia="ko-KR"/>
    </w:rPr>
  </w:style>
  <w:style w:type="character" w:styleId="CommentReference">
    <w:name w:val="annotation reference"/>
    <w:basedOn w:val="DefaultParagraphFont"/>
    <w:uiPriority w:val="99"/>
    <w:semiHidden/>
    <w:unhideWhenUsed/>
    <w:rsid w:val="00E66FB2"/>
    <w:rPr>
      <w:sz w:val="16"/>
      <w:szCs w:val="16"/>
    </w:rPr>
  </w:style>
  <w:style w:type="paragraph" w:styleId="CommentText">
    <w:name w:val="annotation text"/>
    <w:basedOn w:val="Normal"/>
    <w:link w:val="CommentTextChar"/>
    <w:uiPriority w:val="99"/>
    <w:semiHidden/>
    <w:unhideWhenUsed/>
    <w:rsid w:val="00E66FB2"/>
    <w:rPr>
      <w:sz w:val="20"/>
    </w:rPr>
  </w:style>
  <w:style w:type="character" w:customStyle="1" w:styleId="CommentTextChar">
    <w:name w:val="Comment Text Char"/>
    <w:basedOn w:val="DefaultParagraphFont"/>
    <w:link w:val="CommentText"/>
    <w:uiPriority w:val="99"/>
    <w:semiHidden/>
    <w:rsid w:val="00E66FB2"/>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E66FB2"/>
    <w:rPr>
      <w:b/>
      <w:bCs/>
    </w:rPr>
  </w:style>
  <w:style w:type="character" w:customStyle="1" w:styleId="CommentSubjectChar">
    <w:name w:val="Comment Subject Char"/>
    <w:basedOn w:val="CommentTextChar"/>
    <w:link w:val="CommentSubject"/>
    <w:uiPriority w:val="99"/>
    <w:semiHidden/>
    <w:rsid w:val="00E66F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E66F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FB2"/>
    <w:rPr>
      <w:rFonts w:ascii="Segoe UI" w:eastAsia="Times New Roman" w:hAnsi="Segoe UI" w:cs="Segoe UI"/>
      <w:snapToGrid w:val="0"/>
      <w:sz w:val="18"/>
      <w:szCs w:val="18"/>
      <w:lang w:val="en-GB"/>
    </w:rPr>
  </w:style>
  <w:style w:type="paragraph" w:styleId="FootnoteText">
    <w:name w:val="footnote text"/>
    <w:basedOn w:val="Normal"/>
    <w:link w:val="FootnoteTextChar"/>
    <w:semiHidden/>
    <w:rsid w:val="008E12F0"/>
    <w:rPr>
      <w:snapToGrid/>
      <w:sz w:val="20"/>
    </w:rPr>
  </w:style>
  <w:style w:type="character" w:customStyle="1" w:styleId="FootnoteTextChar">
    <w:name w:val="Footnote Text Char"/>
    <w:basedOn w:val="DefaultParagraphFont"/>
    <w:link w:val="FootnoteText"/>
    <w:semiHidden/>
    <w:rsid w:val="008E12F0"/>
    <w:rPr>
      <w:rFonts w:ascii="Times New Roman" w:eastAsia="Times New Roman" w:hAnsi="Times New Roman" w:cs="Times New Roman"/>
      <w:sz w:val="20"/>
      <w:szCs w:val="20"/>
      <w:lang w:val="en-GB"/>
    </w:rPr>
  </w:style>
  <w:style w:type="character" w:styleId="FootnoteReference">
    <w:name w:val="footnote reference"/>
    <w:semiHidden/>
    <w:rsid w:val="008E12F0"/>
    <w:rPr>
      <w:vertAlign w:val="superscript"/>
    </w:rPr>
  </w:style>
  <w:style w:type="paragraph" w:customStyle="1" w:styleId="Application2">
    <w:name w:val="Application2"/>
    <w:basedOn w:val="Normal"/>
    <w:autoRedefine/>
    <w:rsid w:val="009B087D"/>
    <w:pPr>
      <w:widowControl w:val="0"/>
      <w:suppressAutoHyphens/>
      <w:spacing w:line="276" w:lineRule="auto"/>
      <w:jc w:val="both"/>
    </w:pPr>
    <w:rPr>
      <w:rFonts w:ascii="Arial Narrow" w:hAnsi="Arial Narrow"/>
      <w:b/>
      <w:snapToGrid/>
      <w:spacing w:val="-2"/>
      <w:sz w:val="22"/>
      <w:szCs w:val="22"/>
      <w:lang w:val="en-US" w:eastAsia="ro-RO"/>
    </w:rPr>
  </w:style>
  <w:style w:type="paragraph" w:customStyle="1" w:styleId="Application3">
    <w:name w:val="Application3"/>
    <w:basedOn w:val="Normal"/>
    <w:autoRedefine/>
    <w:rsid w:val="008E12F0"/>
    <w:pPr>
      <w:widowControl w:val="0"/>
      <w:tabs>
        <w:tab w:val="right" w:pos="8789"/>
      </w:tabs>
      <w:suppressAutoHyphens/>
      <w:spacing w:line="276" w:lineRule="auto"/>
      <w:jc w:val="both"/>
    </w:pPr>
    <w:rPr>
      <w:rFonts w:ascii="Myriad Pro" w:hAnsi="Myriad Pro"/>
      <w:snapToGrid/>
      <w:sz w:val="22"/>
      <w:szCs w:val="22"/>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0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86C5-19D6-4E38-94A2-646D9EB7E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3362</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Vladimir Grosu</cp:lastModifiedBy>
  <cp:revision>2</cp:revision>
  <cp:lastPrinted>2019-07-16T12:31:00Z</cp:lastPrinted>
  <dcterms:created xsi:type="dcterms:W3CDTF">2024-04-01T10:19:00Z</dcterms:created>
  <dcterms:modified xsi:type="dcterms:W3CDTF">2024-04-01T10:19:00Z</dcterms:modified>
</cp:coreProperties>
</file>