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F67A" w14:textId="77777777" w:rsidR="007F0996" w:rsidRPr="00090340" w:rsidRDefault="007F0996">
      <w:pPr>
        <w:rPr>
          <w:rFonts w:cstheme="minorHAnsi"/>
          <w:lang w:val="ro-RO"/>
        </w:rPr>
      </w:pPr>
    </w:p>
    <w:p w14:paraId="462BC4C7" w14:textId="77777777" w:rsidR="00A31E62" w:rsidRPr="00090340" w:rsidRDefault="00A31E62">
      <w:pPr>
        <w:rPr>
          <w:rFonts w:cstheme="minorHAnsi"/>
          <w:lang w:val="ro-RO"/>
        </w:rPr>
      </w:pPr>
    </w:p>
    <w:p w14:paraId="2A70CDA7" w14:textId="77777777" w:rsidR="00A31E62" w:rsidRPr="00090340" w:rsidRDefault="00A31E62">
      <w:pPr>
        <w:rPr>
          <w:rFonts w:cstheme="minorHAnsi"/>
          <w:lang w:val="ro-RO"/>
        </w:rPr>
      </w:pPr>
    </w:p>
    <w:p w14:paraId="1F6C572F" w14:textId="77777777" w:rsidR="00A31E62" w:rsidRPr="00090340" w:rsidRDefault="00A31E62">
      <w:pPr>
        <w:rPr>
          <w:rFonts w:cstheme="minorHAnsi"/>
          <w:lang w:val="ro-RO"/>
        </w:rPr>
      </w:pPr>
    </w:p>
    <w:p w14:paraId="32A89CFB" w14:textId="77777777" w:rsidR="00A31E62" w:rsidRPr="00090340" w:rsidRDefault="00A31E62">
      <w:pPr>
        <w:rPr>
          <w:rFonts w:cstheme="minorHAnsi"/>
          <w:lang w:val="ro-RO"/>
        </w:rPr>
      </w:pPr>
    </w:p>
    <w:p w14:paraId="5EFE285F" w14:textId="074F689C" w:rsidR="00912715" w:rsidRPr="00090340" w:rsidRDefault="00B1667F" w:rsidP="00912715">
      <w:pPr>
        <w:jc w:val="center"/>
        <w:rPr>
          <w:rFonts w:cstheme="minorHAnsi"/>
          <w:b/>
          <w:color w:val="4471C4"/>
          <w:spacing w:val="-1"/>
          <w:sz w:val="36"/>
          <w:lang w:val="ro-RO"/>
        </w:rPr>
      </w:pPr>
      <w:r w:rsidRPr="00090340">
        <w:rPr>
          <w:rFonts w:cstheme="minorHAnsi"/>
          <w:b/>
          <w:color w:val="4471C4"/>
          <w:sz w:val="36"/>
          <w:lang w:val="ro-RO"/>
        </w:rPr>
        <w:t xml:space="preserve">PROGRAMUL DE </w:t>
      </w:r>
      <w:r w:rsidR="008E2BBB">
        <w:rPr>
          <w:rFonts w:cstheme="minorHAnsi"/>
          <w:b/>
          <w:color w:val="4471C4"/>
          <w:sz w:val="36"/>
          <w:lang w:val="ro-RO"/>
        </w:rPr>
        <w:t>SUSȚINERE PENTRU</w:t>
      </w:r>
      <w:r w:rsidR="00717DDB" w:rsidRPr="00090340">
        <w:rPr>
          <w:rFonts w:cstheme="minorHAnsi"/>
          <w:b/>
          <w:color w:val="4471C4"/>
          <w:spacing w:val="-1"/>
          <w:sz w:val="36"/>
          <w:lang w:val="ro-RO"/>
        </w:rPr>
        <w:t xml:space="preserve"> </w:t>
      </w:r>
      <w:r w:rsidR="006366DD" w:rsidRPr="00090340">
        <w:rPr>
          <w:rFonts w:cstheme="minorHAnsi"/>
          <w:b/>
          <w:color w:val="4471C4"/>
          <w:spacing w:val="-1"/>
          <w:sz w:val="36"/>
          <w:lang w:val="ro-RO"/>
        </w:rPr>
        <w:t>PRODUC</w:t>
      </w:r>
      <w:r w:rsidR="008E2BBB">
        <w:rPr>
          <w:rFonts w:cstheme="minorHAnsi"/>
          <w:b/>
          <w:color w:val="4471C4"/>
          <w:spacing w:val="-1"/>
          <w:sz w:val="36"/>
          <w:lang w:val="ro-RO"/>
        </w:rPr>
        <w:t>Ă</w:t>
      </w:r>
      <w:r w:rsidR="006366DD" w:rsidRPr="00090340">
        <w:rPr>
          <w:rFonts w:cstheme="minorHAnsi"/>
          <w:b/>
          <w:color w:val="4471C4"/>
          <w:spacing w:val="-1"/>
          <w:sz w:val="36"/>
          <w:lang w:val="ro-RO"/>
        </w:rPr>
        <w:t>TORI</w:t>
      </w:r>
      <w:r w:rsidR="00306CF1" w:rsidRPr="00090340">
        <w:rPr>
          <w:rFonts w:cstheme="minorHAnsi"/>
          <w:b/>
          <w:color w:val="4471C4"/>
          <w:spacing w:val="-1"/>
          <w:sz w:val="36"/>
          <w:lang w:val="ro-RO"/>
        </w:rPr>
        <w:t>I</w:t>
      </w:r>
      <w:r w:rsidR="006366DD" w:rsidRPr="00090340">
        <w:rPr>
          <w:rFonts w:cstheme="minorHAnsi"/>
          <w:b/>
          <w:color w:val="4471C4"/>
          <w:spacing w:val="-1"/>
          <w:sz w:val="36"/>
          <w:lang w:val="ro-RO"/>
        </w:rPr>
        <w:t xml:space="preserve"> DE</w:t>
      </w:r>
      <w:r w:rsidR="00306CF1" w:rsidRPr="00090340">
        <w:rPr>
          <w:rFonts w:cstheme="minorHAnsi"/>
          <w:b/>
          <w:color w:val="4471C4"/>
          <w:spacing w:val="-1"/>
          <w:sz w:val="36"/>
          <w:lang w:val="ro-RO"/>
        </w:rPr>
        <w:t xml:space="preserve"> </w:t>
      </w:r>
      <w:r w:rsidR="009766BF" w:rsidRPr="00090340">
        <w:rPr>
          <w:rFonts w:cstheme="minorHAnsi"/>
          <w:b/>
          <w:color w:val="4471C4"/>
          <w:spacing w:val="-1"/>
          <w:sz w:val="36"/>
          <w:lang w:val="ro-RO"/>
        </w:rPr>
        <w:t>BIOCOMBUSTIBILI SOLIZI</w:t>
      </w:r>
    </w:p>
    <w:p w14:paraId="472C90A4" w14:textId="77777777" w:rsidR="008E2BBB" w:rsidRDefault="008E2BBB" w:rsidP="00912715">
      <w:pPr>
        <w:jc w:val="center"/>
        <w:rPr>
          <w:rFonts w:cstheme="minorHAnsi"/>
          <w:b/>
          <w:color w:val="4472C4" w:themeColor="accent1"/>
          <w:sz w:val="36"/>
          <w:lang w:val="ro-RO"/>
        </w:rPr>
      </w:pPr>
    </w:p>
    <w:p w14:paraId="14BFE019" w14:textId="0C6CDB7A" w:rsidR="00912715" w:rsidRPr="00090340" w:rsidRDefault="00912715" w:rsidP="00912715">
      <w:pPr>
        <w:jc w:val="center"/>
        <w:rPr>
          <w:rFonts w:cstheme="minorHAnsi"/>
          <w:b/>
          <w:color w:val="4472C4" w:themeColor="accent1"/>
          <w:spacing w:val="-1"/>
          <w:sz w:val="36"/>
          <w:lang w:val="ro-RO"/>
        </w:rPr>
      </w:pPr>
      <w:r w:rsidRPr="00090340">
        <w:rPr>
          <w:rFonts w:cstheme="minorHAnsi"/>
          <w:b/>
          <w:color w:val="4472C4" w:themeColor="accent1"/>
          <w:sz w:val="36"/>
          <w:lang w:val="ro-RO"/>
        </w:rPr>
        <w:t>GHID PENTRU APLICANȚI</w:t>
      </w:r>
    </w:p>
    <w:p w14:paraId="154A5A19" w14:textId="77777777" w:rsidR="00CF7373" w:rsidRPr="00090340" w:rsidRDefault="00CF7373" w:rsidP="00CF7373">
      <w:pPr>
        <w:jc w:val="center"/>
        <w:rPr>
          <w:rFonts w:cstheme="minorHAnsi"/>
          <w:b/>
          <w:i/>
          <w:iCs/>
          <w:color w:val="4471C4"/>
          <w:spacing w:val="-1"/>
          <w:sz w:val="28"/>
          <w:szCs w:val="28"/>
          <w:lang w:val="ro-RO"/>
        </w:rPr>
      </w:pPr>
    </w:p>
    <w:p w14:paraId="4E3DFE6B" w14:textId="2359AEC0" w:rsidR="00DB3942" w:rsidRPr="00090340" w:rsidRDefault="00912715" w:rsidP="00CF7373">
      <w:pPr>
        <w:jc w:val="center"/>
        <w:rPr>
          <w:rFonts w:cstheme="minorHAnsi"/>
          <w:b/>
          <w:i/>
          <w:iCs/>
          <w:color w:val="4471C4"/>
          <w:spacing w:val="-1"/>
          <w:sz w:val="28"/>
          <w:szCs w:val="28"/>
          <w:lang w:val="ro-RO"/>
        </w:rPr>
      </w:pPr>
      <w:r w:rsidRPr="00090340">
        <w:rPr>
          <w:rFonts w:cstheme="minorHAnsi"/>
          <w:b/>
          <w:i/>
          <w:iCs/>
          <w:color w:val="4471C4"/>
          <w:spacing w:val="-1"/>
          <w:sz w:val="28"/>
          <w:szCs w:val="28"/>
          <w:lang w:val="ro-RO"/>
        </w:rPr>
        <w:t xml:space="preserve">(Implementat </w:t>
      </w:r>
      <w:r w:rsidR="00CF7373" w:rsidRPr="00090340">
        <w:rPr>
          <w:rFonts w:cstheme="minorHAnsi"/>
          <w:b/>
          <w:i/>
          <w:iCs/>
          <w:color w:val="4471C4"/>
          <w:spacing w:val="-1"/>
          <w:sz w:val="28"/>
          <w:szCs w:val="28"/>
          <w:lang w:val="ro-RO"/>
        </w:rPr>
        <w:t>î</w:t>
      </w:r>
      <w:r w:rsidRPr="00090340">
        <w:rPr>
          <w:rFonts w:cstheme="minorHAnsi"/>
          <w:b/>
          <w:i/>
          <w:iCs/>
          <w:color w:val="4471C4"/>
          <w:spacing w:val="-1"/>
          <w:sz w:val="28"/>
          <w:szCs w:val="28"/>
          <w:lang w:val="ro-RO"/>
        </w:rPr>
        <w:t xml:space="preserve">n cadrul Proiectului </w:t>
      </w:r>
      <w:r w:rsidR="00CF7373" w:rsidRPr="00090340">
        <w:rPr>
          <w:rFonts w:cstheme="minorHAnsi"/>
          <w:b/>
          <w:i/>
          <w:iCs/>
          <w:color w:val="4471C4"/>
          <w:spacing w:val="-1"/>
          <w:sz w:val="28"/>
          <w:szCs w:val="28"/>
          <w:lang w:val="ro-RO"/>
        </w:rPr>
        <w:t>“Răspuns multidimensional la provocările emergente de securitate umană”</w:t>
      </w:r>
      <w:r w:rsidRPr="00090340">
        <w:rPr>
          <w:rFonts w:cstheme="minorHAnsi"/>
          <w:b/>
          <w:i/>
          <w:iCs/>
          <w:color w:val="4471C4"/>
          <w:spacing w:val="-1"/>
          <w:sz w:val="28"/>
          <w:szCs w:val="28"/>
          <w:lang w:val="ro-RO"/>
        </w:rPr>
        <w:t>)</w:t>
      </w:r>
    </w:p>
    <w:p w14:paraId="686D86AD" w14:textId="77777777" w:rsidR="00DB3942" w:rsidRPr="00090340" w:rsidRDefault="00DB3942" w:rsidP="00DB3942">
      <w:pPr>
        <w:rPr>
          <w:rFonts w:cstheme="minorHAnsi"/>
          <w:b/>
          <w:color w:val="4471C4"/>
          <w:spacing w:val="-1"/>
          <w:sz w:val="36"/>
          <w:lang w:val="ro-RO"/>
        </w:rPr>
      </w:pPr>
    </w:p>
    <w:p w14:paraId="5FABED17" w14:textId="77777777" w:rsidR="00DB3942" w:rsidRPr="00090340" w:rsidRDefault="00DB3942" w:rsidP="00DB3942">
      <w:pPr>
        <w:rPr>
          <w:rFonts w:cstheme="minorHAnsi"/>
          <w:b/>
          <w:color w:val="4471C4"/>
          <w:spacing w:val="-1"/>
          <w:sz w:val="36"/>
          <w:lang w:val="ro-RO"/>
        </w:rPr>
      </w:pPr>
    </w:p>
    <w:p w14:paraId="3F65657A" w14:textId="77777777" w:rsidR="00DB3942" w:rsidRPr="00090340" w:rsidRDefault="00DB3942" w:rsidP="00DB3942">
      <w:pPr>
        <w:rPr>
          <w:rFonts w:cstheme="minorHAnsi"/>
          <w:b/>
          <w:color w:val="4471C4"/>
          <w:spacing w:val="-1"/>
          <w:sz w:val="36"/>
          <w:lang w:val="ro-RO"/>
        </w:rPr>
      </w:pPr>
    </w:p>
    <w:p w14:paraId="4E873BE9" w14:textId="77777777" w:rsidR="00432573" w:rsidRPr="00090340" w:rsidRDefault="00432573" w:rsidP="00DB3942">
      <w:pPr>
        <w:rPr>
          <w:rFonts w:cstheme="minorHAnsi"/>
          <w:b/>
          <w:color w:val="4471C4"/>
          <w:spacing w:val="-1"/>
          <w:sz w:val="36"/>
          <w:lang w:val="ro-RO"/>
        </w:rPr>
      </w:pPr>
    </w:p>
    <w:p w14:paraId="16762BE9" w14:textId="77777777" w:rsidR="00432573" w:rsidRPr="00090340" w:rsidRDefault="00432573" w:rsidP="00DB3942">
      <w:pPr>
        <w:rPr>
          <w:rFonts w:cstheme="minorHAnsi"/>
          <w:b/>
          <w:color w:val="4471C4"/>
          <w:spacing w:val="-1"/>
          <w:sz w:val="36"/>
          <w:lang w:val="ro-RO"/>
        </w:rPr>
      </w:pPr>
    </w:p>
    <w:p w14:paraId="05217FDD" w14:textId="77777777" w:rsidR="00432573" w:rsidRPr="00090340" w:rsidRDefault="00432573" w:rsidP="00DB3942">
      <w:pPr>
        <w:rPr>
          <w:rFonts w:cstheme="minorHAnsi"/>
          <w:b/>
          <w:color w:val="4471C4"/>
          <w:spacing w:val="-1"/>
          <w:sz w:val="36"/>
          <w:lang w:val="ro-RO"/>
        </w:rPr>
      </w:pPr>
    </w:p>
    <w:p w14:paraId="4CE4577E" w14:textId="77777777" w:rsidR="00432573" w:rsidRPr="00090340" w:rsidRDefault="00432573" w:rsidP="00DB3942">
      <w:pPr>
        <w:rPr>
          <w:rFonts w:cstheme="minorHAnsi"/>
          <w:b/>
          <w:color w:val="4471C4"/>
          <w:spacing w:val="-1"/>
          <w:sz w:val="36"/>
          <w:lang w:val="ro-RO"/>
        </w:rPr>
      </w:pPr>
    </w:p>
    <w:p w14:paraId="072D1F81" w14:textId="77777777" w:rsidR="00432573" w:rsidRPr="00090340" w:rsidRDefault="00432573" w:rsidP="00DB3942">
      <w:pPr>
        <w:rPr>
          <w:rFonts w:cstheme="minorHAnsi"/>
          <w:b/>
          <w:color w:val="4471C4"/>
          <w:spacing w:val="-1"/>
          <w:sz w:val="36"/>
          <w:lang w:val="ro-RO"/>
        </w:rPr>
      </w:pPr>
    </w:p>
    <w:p w14:paraId="4BF2069F" w14:textId="77777777" w:rsidR="00432573" w:rsidRPr="00090340" w:rsidRDefault="00432573" w:rsidP="00DB3942">
      <w:pPr>
        <w:rPr>
          <w:rFonts w:cstheme="minorHAnsi"/>
          <w:b/>
          <w:color w:val="4471C4"/>
          <w:spacing w:val="-1"/>
          <w:sz w:val="36"/>
          <w:lang w:val="ro-RO"/>
        </w:rPr>
      </w:pPr>
    </w:p>
    <w:p w14:paraId="36955254" w14:textId="01F4BB78" w:rsidR="00432573" w:rsidRPr="00090340" w:rsidRDefault="00505DA8" w:rsidP="00432573">
      <w:pPr>
        <w:jc w:val="center"/>
        <w:rPr>
          <w:rFonts w:cstheme="minorHAnsi"/>
          <w:b/>
          <w:spacing w:val="-1"/>
          <w:sz w:val="28"/>
          <w:szCs w:val="28"/>
          <w:lang w:val="ro-RO"/>
        </w:rPr>
      </w:pPr>
      <w:r>
        <w:rPr>
          <w:rFonts w:cstheme="minorHAnsi"/>
          <w:b/>
          <w:spacing w:val="-1"/>
          <w:sz w:val="28"/>
          <w:szCs w:val="28"/>
          <w:lang w:val="ro-RO"/>
        </w:rPr>
        <w:t>Aprilie</w:t>
      </w:r>
      <w:r w:rsidR="00432573" w:rsidRPr="00090340">
        <w:rPr>
          <w:rFonts w:cstheme="minorHAnsi"/>
          <w:b/>
          <w:spacing w:val="-1"/>
          <w:sz w:val="28"/>
          <w:szCs w:val="28"/>
          <w:lang w:val="ro-RO"/>
        </w:rPr>
        <w:t>, 2024</w:t>
      </w:r>
    </w:p>
    <w:p w14:paraId="2EA18FF2" w14:textId="77777777" w:rsidR="00D771AF" w:rsidRPr="00090340" w:rsidRDefault="00D771AF" w:rsidP="00D771AF">
      <w:pPr>
        <w:rPr>
          <w:rFonts w:cstheme="minorHAnsi"/>
          <w:bCs/>
          <w:spacing w:val="-1"/>
          <w:sz w:val="28"/>
          <w:szCs w:val="28"/>
          <w:lang w:val="ro-RO"/>
        </w:rPr>
      </w:pPr>
    </w:p>
    <w:p w14:paraId="4E9A8E10" w14:textId="7D839B92" w:rsidR="00EA184B" w:rsidRPr="00090340" w:rsidRDefault="00CC336D" w:rsidP="00D23450">
      <w:pPr>
        <w:pStyle w:val="ListParagraph"/>
        <w:numPr>
          <w:ilvl w:val="0"/>
          <w:numId w:val="1"/>
        </w:numPr>
        <w:jc w:val="both"/>
        <w:rPr>
          <w:rFonts w:cstheme="minorHAnsi"/>
          <w:b/>
          <w:spacing w:val="-1"/>
          <w:sz w:val="24"/>
          <w:szCs w:val="24"/>
          <w:lang w:val="ro-RO"/>
        </w:rPr>
      </w:pPr>
      <w:r w:rsidRPr="00090340">
        <w:rPr>
          <w:rFonts w:cstheme="minorHAnsi"/>
          <w:b/>
          <w:spacing w:val="-1"/>
          <w:sz w:val="24"/>
          <w:szCs w:val="24"/>
          <w:lang w:val="ro-RO"/>
        </w:rPr>
        <w:lastRenderedPageBreak/>
        <w:t>CONTEXT</w:t>
      </w:r>
    </w:p>
    <w:p w14:paraId="17BEC211" w14:textId="45B24869" w:rsidR="002957B2" w:rsidRPr="00090340" w:rsidRDefault="00A12212" w:rsidP="3EBECC09">
      <w:pPr>
        <w:jc w:val="both"/>
        <w:rPr>
          <w:color w:val="0D0D0D"/>
          <w:sz w:val="24"/>
          <w:szCs w:val="24"/>
          <w:shd w:val="clear" w:color="auto" w:fill="FFFFFF"/>
          <w:lang w:val="ro-RO"/>
        </w:rPr>
      </w:pPr>
      <w:r w:rsidRPr="00090340">
        <w:rPr>
          <w:spacing w:val="-1"/>
          <w:sz w:val="24"/>
          <w:szCs w:val="24"/>
          <w:lang w:val="ro-RO"/>
        </w:rPr>
        <w:t xml:space="preserve">Proiectul “Răspuns multidimensional la provocările emergente </w:t>
      </w:r>
      <w:r w:rsidR="2CBFCD26" w:rsidRPr="00090340">
        <w:rPr>
          <w:spacing w:val="-1"/>
          <w:sz w:val="24"/>
          <w:szCs w:val="24"/>
          <w:lang w:val="ro-RO"/>
        </w:rPr>
        <w:t xml:space="preserve"> </w:t>
      </w:r>
      <w:r w:rsidRPr="00090340">
        <w:rPr>
          <w:spacing w:val="-1"/>
          <w:sz w:val="24"/>
          <w:szCs w:val="24"/>
          <w:lang w:val="ro-RO"/>
        </w:rPr>
        <w:t>de securitate umană”</w:t>
      </w:r>
      <w:r w:rsidR="00636EA9" w:rsidRPr="00090340">
        <w:rPr>
          <w:spacing w:val="-1"/>
          <w:sz w:val="24"/>
          <w:szCs w:val="24"/>
          <w:lang w:val="ro-RO"/>
        </w:rPr>
        <w:t xml:space="preserve"> </w:t>
      </w:r>
      <w:r w:rsidR="00C402D6" w:rsidRPr="00090340">
        <w:rPr>
          <w:spacing w:val="-1"/>
          <w:sz w:val="24"/>
          <w:szCs w:val="24"/>
          <w:lang w:val="ro-RO"/>
        </w:rPr>
        <w:t xml:space="preserve">este finanțat prin Bugetul Suplimentar al Japoniei și implementat de Programul Națiunilor Unite </w:t>
      </w:r>
      <w:r w:rsidR="00791AF9" w:rsidRPr="00090340">
        <w:rPr>
          <w:spacing w:val="-1"/>
          <w:sz w:val="24"/>
          <w:szCs w:val="24"/>
          <w:lang w:val="ro-RO"/>
        </w:rPr>
        <w:t>pentru Dezvoltare (PNUD) Moldova</w:t>
      </w:r>
      <w:r w:rsidR="00A029B8" w:rsidRPr="00090340">
        <w:rPr>
          <w:spacing w:val="-1"/>
          <w:sz w:val="24"/>
          <w:szCs w:val="24"/>
          <w:lang w:val="ro-RO"/>
        </w:rPr>
        <w:t>. O</w:t>
      </w:r>
      <w:r w:rsidR="00C402D6" w:rsidRPr="00090340">
        <w:rPr>
          <w:spacing w:val="-1"/>
          <w:sz w:val="24"/>
          <w:szCs w:val="24"/>
          <w:lang w:val="ro-RO"/>
        </w:rPr>
        <w:t>biectivul</w:t>
      </w:r>
      <w:r w:rsidR="00A029B8" w:rsidRPr="00090340">
        <w:rPr>
          <w:spacing w:val="-1"/>
          <w:sz w:val="24"/>
          <w:szCs w:val="24"/>
          <w:lang w:val="ro-RO"/>
        </w:rPr>
        <w:t xml:space="preserve"> său</w:t>
      </w:r>
      <w:r w:rsidR="00C402D6" w:rsidRPr="00090340">
        <w:rPr>
          <w:spacing w:val="-1"/>
          <w:sz w:val="24"/>
          <w:szCs w:val="24"/>
          <w:lang w:val="ro-RO"/>
        </w:rPr>
        <w:t xml:space="preserve"> general</w:t>
      </w:r>
      <w:r w:rsidR="00A029B8" w:rsidRPr="00090340">
        <w:rPr>
          <w:spacing w:val="-1"/>
          <w:sz w:val="24"/>
          <w:szCs w:val="24"/>
          <w:lang w:val="ro-RO"/>
        </w:rPr>
        <w:t xml:space="preserve"> este să </w:t>
      </w:r>
      <w:r w:rsidR="00C402D6" w:rsidRPr="00090340">
        <w:rPr>
          <w:spacing w:val="-1"/>
          <w:sz w:val="24"/>
          <w:szCs w:val="24"/>
          <w:lang w:val="ro-RO"/>
        </w:rPr>
        <w:t>protej</w:t>
      </w:r>
      <w:r w:rsidR="00A029B8" w:rsidRPr="00090340">
        <w:rPr>
          <w:spacing w:val="-1"/>
          <w:sz w:val="24"/>
          <w:szCs w:val="24"/>
          <w:lang w:val="ro-RO"/>
        </w:rPr>
        <w:t>eze</w:t>
      </w:r>
      <w:r w:rsidR="00C402D6" w:rsidRPr="00090340">
        <w:rPr>
          <w:spacing w:val="-1"/>
          <w:sz w:val="24"/>
          <w:szCs w:val="24"/>
          <w:lang w:val="ro-RO"/>
        </w:rPr>
        <w:t xml:space="preserve"> securitatea umană și </w:t>
      </w:r>
      <w:r w:rsidR="005415AE" w:rsidRPr="00090340">
        <w:rPr>
          <w:spacing w:val="-1"/>
          <w:sz w:val="24"/>
          <w:szCs w:val="24"/>
          <w:lang w:val="ro-RO"/>
        </w:rPr>
        <w:t xml:space="preserve">să </w:t>
      </w:r>
      <w:r w:rsidR="00C402D6" w:rsidRPr="00090340">
        <w:rPr>
          <w:spacing w:val="-1"/>
          <w:sz w:val="24"/>
          <w:szCs w:val="24"/>
          <w:lang w:val="ro-RO"/>
        </w:rPr>
        <w:t>spor</w:t>
      </w:r>
      <w:r w:rsidR="005415AE" w:rsidRPr="00090340">
        <w:rPr>
          <w:spacing w:val="-1"/>
          <w:sz w:val="24"/>
          <w:szCs w:val="24"/>
          <w:lang w:val="ro-RO"/>
        </w:rPr>
        <w:t xml:space="preserve">ească </w:t>
      </w:r>
      <w:r w:rsidR="00640012" w:rsidRPr="00090340">
        <w:rPr>
          <w:spacing w:val="-1"/>
          <w:sz w:val="24"/>
          <w:szCs w:val="24"/>
          <w:lang w:val="ro-RO"/>
        </w:rPr>
        <w:t>capacitatea</w:t>
      </w:r>
      <w:r w:rsidR="00C402D6" w:rsidRPr="00090340">
        <w:rPr>
          <w:spacing w:val="-1"/>
          <w:sz w:val="24"/>
          <w:szCs w:val="24"/>
          <w:lang w:val="ro-RO"/>
        </w:rPr>
        <w:t xml:space="preserve"> Republicii Moldova </w:t>
      </w:r>
      <w:r w:rsidR="002957B2" w:rsidRPr="00090340">
        <w:rPr>
          <w:color w:val="0D0D0D"/>
          <w:sz w:val="24"/>
          <w:szCs w:val="24"/>
          <w:shd w:val="clear" w:color="auto" w:fill="FFFFFF"/>
          <w:lang w:val="ro-RO"/>
        </w:rPr>
        <w:t>de a gestiona problemele complexe și interconectate ale șocurilor socio-economice, alimentare și energetice din prezent.</w:t>
      </w:r>
    </w:p>
    <w:p w14:paraId="11C9A382" w14:textId="0C0B5208" w:rsidR="00710FB6" w:rsidRPr="00090340" w:rsidRDefault="00043491" w:rsidP="00D23450">
      <w:pPr>
        <w:jc w:val="both"/>
        <w:rPr>
          <w:rFonts w:cstheme="minorHAnsi"/>
          <w:bCs/>
          <w:spacing w:val="-1"/>
          <w:sz w:val="24"/>
          <w:szCs w:val="24"/>
          <w:lang w:val="ro-RO"/>
        </w:rPr>
      </w:pPr>
      <w:r w:rsidRPr="00090340">
        <w:rPr>
          <w:rFonts w:cstheme="minorHAnsi"/>
          <w:bCs/>
          <w:spacing w:val="-1"/>
          <w:sz w:val="24"/>
          <w:szCs w:val="24"/>
          <w:lang w:val="ro-RO"/>
        </w:rPr>
        <w:t>U</w:t>
      </w:r>
      <w:r w:rsidR="006B7E68" w:rsidRPr="00090340">
        <w:rPr>
          <w:rFonts w:cstheme="minorHAnsi"/>
          <w:bCs/>
          <w:spacing w:val="-1"/>
          <w:sz w:val="24"/>
          <w:szCs w:val="24"/>
          <w:lang w:val="ro-RO"/>
        </w:rPr>
        <w:t xml:space="preserve">nul din cele 3 obiective </w:t>
      </w:r>
      <w:r w:rsidRPr="00090340">
        <w:rPr>
          <w:rFonts w:cstheme="minorHAnsi"/>
          <w:bCs/>
          <w:spacing w:val="-1"/>
          <w:sz w:val="24"/>
          <w:szCs w:val="24"/>
          <w:lang w:val="ro-RO"/>
        </w:rPr>
        <w:t>specific</w:t>
      </w:r>
      <w:r w:rsidR="00E6680C" w:rsidRPr="00090340">
        <w:rPr>
          <w:rFonts w:cstheme="minorHAnsi"/>
          <w:bCs/>
          <w:spacing w:val="-1"/>
          <w:sz w:val="24"/>
          <w:szCs w:val="24"/>
          <w:lang w:val="ro-RO"/>
        </w:rPr>
        <w:t>e</w:t>
      </w:r>
      <w:r w:rsidRPr="00090340">
        <w:rPr>
          <w:rFonts w:cstheme="minorHAnsi"/>
          <w:bCs/>
          <w:spacing w:val="-1"/>
          <w:sz w:val="24"/>
          <w:szCs w:val="24"/>
          <w:lang w:val="ro-RO"/>
        </w:rPr>
        <w:t xml:space="preserve"> </w:t>
      </w:r>
      <w:r w:rsidR="006B7E68" w:rsidRPr="00090340">
        <w:rPr>
          <w:rFonts w:cstheme="minorHAnsi"/>
          <w:bCs/>
          <w:spacing w:val="-1"/>
          <w:sz w:val="24"/>
          <w:szCs w:val="24"/>
          <w:lang w:val="ro-RO"/>
        </w:rPr>
        <w:t xml:space="preserve">ale </w:t>
      </w:r>
      <w:r w:rsidR="008E2BBB">
        <w:rPr>
          <w:rFonts w:cstheme="minorHAnsi"/>
          <w:bCs/>
          <w:spacing w:val="-1"/>
          <w:sz w:val="24"/>
          <w:szCs w:val="24"/>
          <w:lang w:val="ro-RO"/>
        </w:rPr>
        <w:t>p</w:t>
      </w:r>
      <w:r w:rsidR="00710FB6" w:rsidRPr="00090340">
        <w:rPr>
          <w:rFonts w:cstheme="minorHAnsi"/>
          <w:bCs/>
          <w:spacing w:val="-1"/>
          <w:sz w:val="24"/>
          <w:szCs w:val="24"/>
          <w:lang w:val="ro-RO"/>
        </w:rPr>
        <w:t>roiectul</w:t>
      </w:r>
      <w:r w:rsidRPr="00090340">
        <w:rPr>
          <w:rFonts w:cstheme="minorHAnsi"/>
          <w:bCs/>
          <w:spacing w:val="-1"/>
          <w:sz w:val="24"/>
          <w:szCs w:val="24"/>
          <w:lang w:val="ro-RO"/>
        </w:rPr>
        <w:t xml:space="preserve">ui este </w:t>
      </w:r>
      <w:r w:rsidR="002619BC" w:rsidRPr="00090340">
        <w:rPr>
          <w:rFonts w:cstheme="minorHAnsi"/>
          <w:bCs/>
          <w:spacing w:val="-1"/>
          <w:sz w:val="24"/>
          <w:szCs w:val="24"/>
          <w:lang w:val="ro-RO"/>
        </w:rPr>
        <w:t xml:space="preserve">focusat </w:t>
      </w:r>
      <w:r w:rsidRPr="00090340">
        <w:rPr>
          <w:rFonts w:cstheme="minorHAnsi"/>
          <w:bCs/>
          <w:spacing w:val="-1"/>
          <w:sz w:val="24"/>
          <w:szCs w:val="24"/>
          <w:lang w:val="ro-RO"/>
        </w:rPr>
        <w:t xml:space="preserve">pe </w:t>
      </w:r>
      <w:r w:rsidR="00710FB6" w:rsidRPr="00090340">
        <w:rPr>
          <w:rFonts w:cstheme="minorHAnsi"/>
          <w:bCs/>
          <w:spacing w:val="-1"/>
          <w:sz w:val="24"/>
          <w:szCs w:val="24"/>
          <w:lang w:val="ro-RO"/>
        </w:rPr>
        <w:t>spori</w:t>
      </w:r>
      <w:r w:rsidRPr="00090340">
        <w:rPr>
          <w:rFonts w:cstheme="minorHAnsi"/>
          <w:bCs/>
          <w:spacing w:val="-1"/>
          <w:sz w:val="24"/>
          <w:szCs w:val="24"/>
          <w:lang w:val="ro-RO"/>
        </w:rPr>
        <w:t>rea</w:t>
      </w:r>
      <w:r w:rsidR="00710FB6" w:rsidRPr="00090340">
        <w:rPr>
          <w:rFonts w:cstheme="minorHAnsi"/>
          <w:bCs/>
          <w:spacing w:val="-1"/>
          <w:sz w:val="24"/>
          <w:szCs w:val="24"/>
          <w:lang w:val="ro-RO"/>
        </w:rPr>
        <w:t xml:space="preserve"> securit</w:t>
      </w:r>
      <w:r w:rsidRPr="00090340">
        <w:rPr>
          <w:rFonts w:cstheme="minorHAnsi"/>
          <w:bCs/>
          <w:spacing w:val="-1"/>
          <w:sz w:val="24"/>
          <w:szCs w:val="24"/>
          <w:lang w:val="ro-RO"/>
        </w:rPr>
        <w:t>ății</w:t>
      </w:r>
      <w:r w:rsidR="00710FB6" w:rsidRPr="00090340">
        <w:rPr>
          <w:rFonts w:cstheme="minorHAnsi"/>
          <w:bCs/>
          <w:spacing w:val="-1"/>
          <w:sz w:val="24"/>
          <w:szCs w:val="24"/>
          <w:lang w:val="ro-RO"/>
        </w:rPr>
        <w:t xml:space="preserve"> energetic</w:t>
      </w:r>
      <w:r w:rsidRPr="00090340">
        <w:rPr>
          <w:rFonts w:cstheme="minorHAnsi"/>
          <w:bCs/>
          <w:spacing w:val="-1"/>
          <w:sz w:val="24"/>
          <w:szCs w:val="24"/>
          <w:lang w:val="ro-RO"/>
        </w:rPr>
        <w:t>e</w:t>
      </w:r>
      <w:r w:rsidR="00710FB6" w:rsidRPr="00090340">
        <w:rPr>
          <w:rFonts w:cstheme="minorHAnsi"/>
          <w:bCs/>
          <w:spacing w:val="-1"/>
          <w:sz w:val="24"/>
          <w:szCs w:val="24"/>
          <w:lang w:val="ro-RO"/>
        </w:rPr>
        <w:t xml:space="preserve"> a </w:t>
      </w:r>
      <w:r w:rsidR="00E00A22" w:rsidRPr="00090340">
        <w:rPr>
          <w:rFonts w:cstheme="minorHAnsi"/>
          <w:bCs/>
          <w:spacing w:val="-1"/>
          <w:sz w:val="24"/>
          <w:szCs w:val="24"/>
          <w:lang w:val="ro-RO"/>
        </w:rPr>
        <w:t>populației</w:t>
      </w:r>
      <w:r w:rsidR="00710FB6" w:rsidRPr="00090340">
        <w:rPr>
          <w:rFonts w:cstheme="minorHAnsi"/>
          <w:bCs/>
          <w:spacing w:val="-1"/>
          <w:sz w:val="24"/>
          <w:szCs w:val="24"/>
          <w:lang w:val="ro-RO"/>
        </w:rPr>
        <w:t xml:space="preserve"> prin </w:t>
      </w:r>
      <w:r w:rsidR="00CF3212" w:rsidRPr="00090340">
        <w:rPr>
          <w:rFonts w:cstheme="minorHAnsi"/>
          <w:bCs/>
          <w:spacing w:val="-1"/>
          <w:sz w:val="24"/>
          <w:szCs w:val="24"/>
          <w:lang w:val="ro-RO"/>
        </w:rPr>
        <w:t>facilitarea</w:t>
      </w:r>
      <w:r w:rsidR="00A17036" w:rsidRPr="00090340">
        <w:rPr>
          <w:rFonts w:cstheme="minorHAnsi"/>
          <w:bCs/>
          <w:spacing w:val="-1"/>
          <w:sz w:val="24"/>
          <w:szCs w:val="24"/>
          <w:lang w:val="ro-RO"/>
        </w:rPr>
        <w:t xml:space="preserve"> </w:t>
      </w:r>
      <w:r w:rsidR="00710FB6" w:rsidRPr="00090340">
        <w:rPr>
          <w:rFonts w:cstheme="minorHAnsi"/>
          <w:bCs/>
          <w:spacing w:val="-1"/>
          <w:sz w:val="24"/>
          <w:szCs w:val="24"/>
          <w:lang w:val="ro-RO"/>
        </w:rPr>
        <w:t>accesul</w:t>
      </w:r>
      <w:r w:rsidR="00A17036" w:rsidRPr="00090340">
        <w:rPr>
          <w:rFonts w:cstheme="minorHAnsi"/>
          <w:bCs/>
          <w:spacing w:val="-1"/>
          <w:sz w:val="24"/>
          <w:szCs w:val="24"/>
          <w:lang w:val="ro-RO"/>
        </w:rPr>
        <w:t>ui</w:t>
      </w:r>
      <w:r w:rsidR="00710FB6" w:rsidRPr="00090340">
        <w:rPr>
          <w:rFonts w:cstheme="minorHAnsi"/>
          <w:bCs/>
          <w:spacing w:val="-1"/>
          <w:sz w:val="24"/>
          <w:szCs w:val="24"/>
          <w:lang w:val="ro-RO"/>
        </w:rPr>
        <w:t xml:space="preserve"> la energie accesibil</w:t>
      </w:r>
      <w:r w:rsidR="00010C11" w:rsidRPr="00090340">
        <w:rPr>
          <w:rFonts w:cstheme="minorHAnsi"/>
          <w:bCs/>
          <w:spacing w:val="-1"/>
          <w:sz w:val="24"/>
          <w:szCs w:val="24"/>
          <w:lang w:val="ro-RO"/>
        </w:rPr>
        <w:t>ă</w:t>
      </w:r>
      <w:r w:rsidR="00710FB6" w:rsidRPr="00090340">
        <w:rPr>
          <w:rFonts w:cstheme="minorHAnsi"/>
          <w:bCs/>
          <w:spacing w:val="-1"/>
          <w:sz w:val="24"/>
          <w:szCs w:val="24"/>
          <w:lang w:val="ro-RO"/>
        </w:rPr>
        <w:t xml:space="preserve">, care </w:t>
      </w:r>
      <w:r w:rsidR="00D453C2" w:rsidRPr="00090340">
        <w:rPr>
          <w:rFonts w:cstheme="minorHAnsi"/>
          <w:bCs/>
          <w:spacing w:val="-1"/>
          <w:sz w:val="24"/>
          <w:szCs w:val="24"/>
          <w:lang w:val="ro-RO"/>
        </w:rPr>
        <w:t xml:space="preserve">să </w:t>
      </w:r>
      <w:r w:rsidR="00E00A22" w:rsidRPr="00090340">
        <w:rPr>
          <w:rFonts w:cstheme="minorHAnsi"/>
          <w:bCs/>
          <w:spacing w:val="-1"/>
          <w:sz w:val="24"/>
          <w:szCs w:val="24"/>
          <w:lang w:val="ro-RO"/>
        </w:rPr>
        <w:t>susțin</w:t>
      </w:r>
      <w:r w:rsidR="00D453C2" w:rsidRPr="00090340">
        <w:rPr>
          <w:rFonts w:cstheme="minorHAnsi"/>
          <w:bCs/>
          <w:spacing w:val="-1"/>
          <w:sz w:val="24"/>
          <w:szCs w:val="24"/>
          <w:lang w:val="ro-RO"/>
        </w:rPr>
        <w:t>ă</w:t>
      </w:r>
      <w:r w:rsidR="00E00A22" w:rsidRPr="00090340">
        <w:rPr>
          <w:rFonts w:cstheme="minorHAnsi"/>
          <w:bCs/>
          <w:spacing w:val="-1"/>
          <w:sz w:val="24"/>
          <w:szCs w:val="24"/>
          <w:lang w:val="ro-RO"/>
        </w:rPr>
        <w:t xml:space="preserve"> </w:t>
      </w:r>
      <w:r w:rsidR="00D453C2" w:rsidRPr="00090340">
        <w:rPr>
          <w:rFonts w:cstheme="minorHAnsi"/>
          <w:bCs/>
          <w:spacing w:val="-1"/>
          <w:sz w:val="24"/>
          <w:szCs w:val="24"/>
          <w:lang w:val="ro-RO"/>
        </w:rPr>
        <w:t>nivelul</w:t>
      </w:r>
      <w:r w:rsidR="00710FB6" w:rsidRPr="00090340">
        <w:rPr>
          <w:rFonts w:cstheme="minorHAnsi"/>
          <w:bCs/>
          <w:spacing w:val="-1"/>
          <w:sz w:val="24"/>
          <w:szCs w:val="24"/>
          <w:lang w:val="ro-RO"/>
        </w:rPr>
        <w:t xml:space="preserve"> de trai și producția eficientă din punct de vedere energetic.</w:t>
      </w:r>
    </w:p>
    <w:p w14:paraId="3EFAD715" w14:textId="77401C1C" w:rsidR="00765B7F" w:rsidRPr="00090340" w:rsidRDefault="00765B7F" w:rsidP="00D23450">
      <w:pPr>
        <w:jc w:val="both"/>
        <w:rPr>
          <w:rFonts w:cstheme="minorHAnsi"/>
          <w:color w:val="0D0D0D"/>
          <w:sz w:val="24"/>
          <w:szCs w:val="24"/>
          <w:shd w:val="clear" w:color="auto" w:fill="FFFFFF"/>
          <w:lang w:val="ro-RO"/>
        </w:rPr>
      </w:pPr>
      <w:r w:rsidRPr="00090340">
        <w:rPr>
          <w:rFonts w:cstheme="minorHAnsi"/>
          <w:sz w:val="24"/>
          <w:szCs w:val="24"/>
          <w:lang w:val="ro-RO"/>
        </w:rPr>
        <w:t>Republica Moldova nu are resurse energetice proprii și este practic complet dependentă de importurile de combustibili fosili și de energie electrică. Din octombrie 2021, prețurile pentru gaz au crescut semnificativ în Republica Moldova, atât din cauza ultimelor evoluții de pe piețele regionale de energie cauzate de redresarea economiei post-pandemie, cât și de războiul din Ucraina.</w:t>
      </w:r>
    </w:p>
    <w:p w14:paraId="23CA19A0" w14:textId="3B19A7C9" w:rsidR="003D4276" w:rsidRPr="00090340" w:rsidRDefault="00E9056C" w:rsidP="00D23450">
      <w:pPr>
        <w:jc w:val="both"/>
        <w:rPr>
          <w:rFonts w:cstheme="minorHAnsi"/>
          <w:sz w:val="24"/>
          <w:szCs w:val="24"/>
          <w:shd w:val="clear" w:color="auto" w:fill="FFFFFF"/>
          <w:lang w:val="ro-RO"/>
        </w:rPr>
      </w:pPr>
      <w:r w:rsidRPr="00090340">
        <w:rPr>
          <w:rFonts w:cstheme="minorHAnsi"/>
          <w:sz w:val="24"/>
          <w:szCs w:val="24"/>
          <w:shd w:val="clear" w:color="auto" w:fill="FFFFFF"/>
          <w:lang w:val="ro-RO"/>
        </w:rPr>
        <w:t xml:space="preserve">Asigurarea unei aprovizionări sigure și accesibile cu energie îmbunătățește condițiile de trai și procesele de producție, ambele fiind vitale pentru dezvoltarea durabilă, reducerea sărăciei și adaptarea la schimbările climatice. </w:t>
      </w:r>
      <w:r w:rsidR="003D4276" w:rsidRPr="00090340">
        <w:rPr>
          <w:rFonts w:cstheme="minorHAnsi"/>
          <w:sz w:val="24"/>
          <w:szCs w:val="24"/>
          <w:shd w:val="clear" w:color="auto" w:fill="FFFFFF"/>
          <w:lang w:val="ro-RO"/>
        </w:rPr>
        <w:t>Pentru a facilita accesul la surse de energie neîntrerupte și la prețuri accesibile, este esențial ca Republica Moldova să încurajeze oamenii și afacerile</w:t>
      </w:r>
      <w:r w:rsidR="008E2BBB">
        <w:rPr>
          <w:rFonts w:cstheme="minorHAnsi"/>
          <w:sz w:val="24"/>
          <w:szCs w:val="24"/>
          <w:shd w:val="clear" w:color="auto" w:fill="FFFFFF"/>
          <w:lang w:val="ro-RO"/>
        </w:rPr>
        <w:t xml:space="preserve"> </w:t>
      </w:r>
      <w:r w:rsidR="003D4276" w:rsidRPr="00090340">
        <w:rPr>
          <w:rFonts w:cstheme="minorHAnsi"/>
          <w:sz w:val="24"/>
          <w:szCs w:val="24"/>
          <w:shd w:val="clear" w:color="auto" w:fill="FFFFFF"/>
          <w:lang w:val="ro-RO"/>
        </w:rPr>
        <w:t>să utilizeze tehnologii de eficiență energetică și surse regenerabile de energie.</w:t>
      </w:r>
    </w:p>
    <w:p w14:paraId="34C8FD42" w14:textId="57DAEE24" w:rsidR="00CB3C3B" w:rsidRPr="00090340" w:rsidRDefault="00CB3C3B" w:rsidP="00D23450">
      <w:pPr>
        <w:jc w:val="both"/>
        <w:rPr>
          <w:rFonts w:cstheme="minorHAnsi"/>
          <w:sz w:val="24"/>
          <w:szCs w:val="24"/>
          <w:shd w:val="clear" w:color="auto" w:fill="FFFFFF"/>
          <w:lang w:val="ro-RO"/>
        </w:rPr>
      </w:pPr>
      <w:r w:rsidRPr="00090340">
        <w:rPr>
          <w:rFonts w:cstheme="minorHAnsi"/>
          <w:sz w:val="24"/>
          <w:szCs w:val="24"/>
          <w:shd w:val="clear" w:color="auto" w:fill="FFFFFF"/>
          <w:lang w:val="ro-RO"/>
        </w:rPr>
        <w:t>În acest sens, proiectul va sprijini producătorii existenți de biocombustibili solizi pentru a promova o producție eficientă din punct de vedere al resurselor, inclusiv prin utilizarea tehnologiilor eficiente energetic.</w:t>
      </w:r>
    </w:p>
    <w:p w14:paraId="43E2295A" w14:textId="36D3F272" w:rsidR="00341C20" w:rsidRPr="00090340" w:rsidRDefault="00341C20" w:rsidP="3EBECC09">
      <w:pPr>
        <w:jc w:val="both"/>
        <w:rPr>
          <w:sz w:val="24"/>
          <w:szCs w:val="24"/>
          <w:lang w:val="ro-RO"/>
        </w:rPr>
      </w:pPr>
      <w:r w:rsidRPr="00090340">
        <w:rPr>
          <w:sz w:val="24"/>
          <w:szCs w:val="24"/>
          <w:shd w:val="clear" w:color="auto" w:fill="FFFFFF"/>
          <w:lang w:val="ro-RO"/>
        </w:rPr>
        <w:t xml:space="preserve">Având în vedere aceste aspecte, </w:t>
      </w:r>
      <w:r w:rsidR="00E80925" w:rsidRPr="00090340">
        <w:rPr>
          <w:sz w:val="24"/>
          <w:szCs w:val="24"/>
          <w:shd w:val="clear" w:color="auto" w:fill="FFFFFF"/>
          <w:lang w:val="ro-RO"/>
        </w:rPr>
        <w:t>P</w:t>
      </w:r>
      <w:r w:rsidRPr="00090340">
        <w:rPr>
          <w:sz w:val="24"/>
          <w:szCs w:val="24"/>
          <w:shd w:val="clear" w:color="auto" w:fill="FFFFFF"/>
          <w:lang w:val="ro-RO"/>
        </w:rPr>
        <w:t xml:space="preserve">roiectul "Răspunsul la Provocările Emergente de Securitate Umană" implementează un program de </w:t>
      </w:r>
      <w:r w:rsidR="008E2BBB">
        <w:rPr>
          <w:sz w:val="24"/>
          <w:szCs w:val="24"/>
          <w:shd w:val="clear" w:color="auto" w:fill="FFFFFF"/>
          <w:lang w:val="ro-RO"/>
        </w:rPr>
        <w:t xml:space="preserve">susținerea a </w:t>
      </w:r>
      <w:r w:rsidRPr="00090340">
        <w:rPr>
          <w:sz w:val="24"/>
          <w:szCs w:val="24"/>
          <w:shd w:val="clear" w:color="auto" w:fill="FFFFFF"/>
          <w:lang w:val="ro-RO"/>
        </w:rPr>
        <w:t xml:space="preserve">10 </w:t>
      </w:r>
      <w:r w:rsidR="00B64380">
        <w:rPr>
          <w:sz w:val="24"/>
          <w:szCs w:val="24"/>
          <w:shd w:val="clear" w:color="auto" w:fill="FFFFFF"/>
          <w:lang w:val="ro-RO"/>
        </w:rPr>
        <w:t>beneficiari</w:t>
      </w:r>
      <w:r w:rsidR="002B29A4">
        <w:rPr>
          <w:sz w:val="24"/>
          <w:szCs w:val="24"/>
          <w:shd w:val="clear" w:color="auto" w:fill="FFFFFF"/>
          <w:lang w:val="ro-RO"/>
        </w:rPr>
        <w:t>,</w:t>
      </w:r>
      <w:r w:rsidR="00B64380">
        <w:rPr>
          <w:sz w:val="24"/>
          <w:szCs w:val="24"/>
          <w:shd w:val="clear" w:color="auto" w:fill="FFFFFF"/>
          <w:lang w:val="ro-RO"/>
        </w:rPr>
        <w:t xml:space="preserve"> care sunt </w:t>
      </w:r>
      <w:r w:rsidRPr="00090340">
        <w:rPr>
          <w:sz w:val="24"/>
          <w:szCs w:val="24"/>
          <w:shd w:val="clear" w:color="auto" w:fill="FFFFFF"/>
          <w:lang w:val="ro-RO"/>
        </w:rPr>
        <w:t xml:space="preserve">întreprinderi/producători existenți de biocombustibili solizi, </w:t>
      </w:r>
      <w:r w:rsidRPr="009340C1">
        <w:rPr>
          <w:sz w:val="24"/>
          <w:szCs w:val="24"/>
          <w:shd w:val="clear" w:color="auto" w:fill="FFFFFF"/>
          <w:lang w:val="ro-RO"/>
        </w:rPr>
        <w:t xml:space="preserve">oferindu-le </w:t>
      </w:r>
      <w:r w:rsidR="008E2BBB" w:rsidRPr="009340C1">
        <w:rPr>
          <w:sz w:val="24"/>
          <w:szCs w:val="24"/>
          <w:shd w:val="clear" w:color="auto" w:fill="FFFFFF"/>
          <w:lang w:val="ro-RO"/>
        </w:rPr>
        <w:t xml:space="preserve">în acest sens </w:t>
      </w:r>
      <w:r w:rsidR="00505DA8">
        <w:rPr>
          <w:sz w:val="24"/>
          <w:szCs w:val="24"/>
          <w:shd w:val="clear" w:color="auto" w:fill="FFFFFF"/>
          <w:lang w:val="ro-RO"/>
        </w:rPr>
        <w:t xml:space="preserve">un suport non-monetar </w:t>
      </w:r>
      <w:r w:rsidR="00B25E2D">
        <w:rPr>
          <w:sz w:val="24"/>
          <w:szCs w:val="24"/>
          <w:shd w:val="clear" w:color="auto" w:fill="FFFFFF"/>
          <w:lang w:val="ro-RO"/>
        </w:rPr>
        <w:t>î</w:t>
      </w:r>
      <w:r w:rsidR="00505DA8">
        <w:rPr>
          <w:sz w:val="24"/>
          <w:szCs w:val="24"/>
          <w:shd w:val="clear" w:color="auto" w:fill="FFFFFF"/>
          <w:lang w:val="ro-RO"/>
        </w:rPr>
        <w:t>n valoare de</w:t>
      </w:r>
      <w:r w:rsidRPr="009340C1">
        <w:rPr>
          <w:sz w:val="24"/>
          <w:szCs w:val="24"/>
          <w:shd w:val="clear" w:color="auto" w:fill="FFFFFF"/>
          <w:lang w:val="ro-RO"/>
        </w:rPr>
        <w:t xml:space="preserve"> 42</w:t>
      </w:r>
      <w:r w:rsidR="00B34CF8" w:rsidRPr="009340C1">
        <w:rPr>
          <w:sz w:val="24"/>
          <w:szCs w:val="24"/>
          <w:shd w:val="clear" w:color="auto" w:fill="FFFFFF"/>
          <w:lang w:val="ro-RO"/>
        </w:rPr>
        <w:t>,</w:t>
      </w:r>
      <w:r w:rsidRPr="009340C1">
        <w:rPr>
          <w:sz w:val="24"/>
          <w:szCs w:val="24"/>
          <w:shd w:val="clear" w:color="auto" w:fill="FFFFFF"/>
          <w:lang w:val="ro-RO"/>
        </w:rPr>
        <w:t>000</w:t>
      </w:r>
      <w:r w:rsidR="5BA505B7" w:rsidRPr="009340C1">
        <w:rPr>
          <w:sz w:val="24"/>
          <w:szCs w:val="24"/>
          <w:shd w:val="clear" w:color="auto" w:fill="FFFFFF"/>
          <w:lang w:val="ro-RO"/>
        </w:rPr>
        <w:t>-75</w:t>
      </w:r>
      <w:r w:rsidR="006F3086" w:rsidRPr="009340C1">
        <w:rPr>
          <w:sz w:val="24"/>
          <w:szCs w:val="24"/>
          <w:shd w:val="clear" w:color="auto" w:fill="FFFFFF"/>
          <w:lang w:val="ro-RO"/>
        </w:rPr>
        <w:t>,000</w:t>
      </w:r>
      <w:r w:rsidRPr="009340C1">
        <w:rPr>
          <w:sz w:val="24"/>
          <w:szCs w:val="24"/>
          <w:shd w:val="clear" w:color="auto" w:fill="FFFFFF"/>
          <w:lang w:val="ro-RO"/>
        </w:rPr>
        <w:t xml:space="preserve"> de dolari SUA per </w:t>
      </w:r>
      <w:r w:rsidR="00B64380">
        <w:rPr>
          <w:sz w:val="24"/>
          <w:szCs w:val="24"/>
          <w:shd w:val="clear" w:color="auto" w:fill="FFFFFF"/>
          <w:lang w:val="ro-RO"/>
        </w:rPr>
        <w:t>beneficiar</w:t>
      </w:r>
      <w:r w:rsidRPr="009340C1">
        <w:rPr>
          <w:sz w:val="24"/>
          <w:szCs w:val="24"/>
          <w:shd w:val="clear" w:color="auto" w:fill="FFFFFF"/>
          <w:lang w:val="ro-RO"/>
        </w:rPr>
        <w:t>.</w:t>
      </w:r>
      <w:r w:rsidR="009340C1">
        <w:rPr>
          <w:sz w:val="24"/>
          <w:szCs w:val="24"/>
          <w:shd w:val="clear" w:color="auto" w:fill="FFFFFF"/>
          <w:lang w:val="ro-RO"/>
        </w:rPr>
        <w:t xml:space="preserve"> </w:t>
      </w:r>
      <w:r w:rsidR="00505DA8">
        <w:rPr>
          <w:sz w:val="24"/>
          <w:szCs w:val="24"/>
          <w:shd w:val="clear" w:color="auto" w:fill="FFFFFF"/>
          <w:lang w:val="ro-RO"/>
        </w:rPr>
        <w:t>Suportul non-monetar</w:t>
      </w:r>
      <w:r w:rsidR="009340C1">
        <w:rPr>
          <w:sz w:val="24"/>
          <w:szCs w:val="24"/>
          <w:shd w:val="clear" w:color="auto" w:fill="FFFFFF"/>
          <w:lang w:val="ro-RO"/>
        </w:rPr>
        <w:t xml:space="preserve"> menționat se oferă </w:t>
      </w:r>
      <w:r w:rsidR="00505DA8">
        <w:rPr>
          <w:sz w:val="24"/>
          <w:szCs w:val="24"/>
          <w:shd w:val="clear" w:color="auto" w:fill="FFFFFF"/>
          <w:lang w:val="ro-RO"/>
        </w:rPr>
        <w:t xml:space="preserve">pentru </w:t>
      </w:r>
      <w:r w:rsidR="003C64D2">
        <w:rPr>
          <w:sz w:val="24"/>
          <w:szCs w:val="24"/>
          <w:shd w:val="clear" w:color="auto" w:fill="FFFFFF"/>
          <w:lang w:val="ro-RO"/>
        </w:rPr>
        <w:t>ec</w:t>
      </w:r>
      <w:r w:rsidR="002B29A4">
        <w:rPr>
          <w:sz w:val="24"/>
          <w:szCs w:val="24"/>
          <w:shd w:val="clear" w:color="auto" w:fill="FFFFFF"/>
          <w:lang w:val="ro-RO"/>
        </w:rPr>
        <w:t>h</w:t>
      </w:r>
      <w:r w:rsidR="003C64D2">
        <w:rPr>
          <w:sz w:val="24"/>
          <w:szCs w:val="24"/>
          <w:shd w:val="clear" w:color="auto" w:fill="FFFFFF"/>
          <w:lang w:val="ro-RO"/>
        </w:rPr>
        <w:t xml:space="preserve">ipamentele și serviciile stabilite la pct. 3 și Tabelul 1.  </w:t>
      </w:r>
    </w:p>
    <w:p w14:paraId="539763CD" w14:textId="0D62C347" w:rsidR="00CC336D" w:rsidRPr="00090340" w:rsidRDefault="007B77BF" w:rsidP="3EBECC09">
      <w:pPr>
        <w:jc w:val="both"/>
        <w:rPr>
          <w:color w:val="0D0D0D"/>
          <w:sz w:val="24"/>
          <w:szCs w:val="24"/>
          <w:shd w:val="clear" w:color="auto" w:fill="FFFFFF"/>
          <w:lang w:val="ro-RO"/>
        </w:rPr>
      </w:pPr>
      <w:r w:rsidRPr="651991CB">
        <w:rPr>
          <w:sz w:val="24"/>
          <w:szCs w:val="24"/>
          <w:lang w:val="ro-RO"/>
        </w:rPr>
        <w:t xml:space="preserve">Acest Ghid se referă </w:t>
      </w:r>
      <w:r w:rsidR="1D4A17AC" w:rsidRPr="651991CB">
        <w:rPr>
          <w:sz w:val="24"/>
          <w:szCs w:val="24"/>
          <w:lang w:val="ro-RO"/>
        </w:rPr>
        <w:t>l</w:t>
      </w:r>
      <w:r w:rsidRPr="651991CB">
        <w:rPr>
          <w:sz w:val="24"/>
          <w:szCs w:val="24"/>
          <w:lang w:val="ro-RO"/>
        </w:rPr>
        <w:t xml:space="preserve">a procedurile și criteriile de selecție ce urmează a fi aplicate pentru selectarea </w:t>
      </w:r>
      <w:r w:rsidR="006D46D1" w:rsidRPr="651991CB">
        <w:rPr>
          <w:sz w:val="24"/>
          <w:szCs w:val="24"/>
          <w:lang w:val="ro-RO"/>
        </w:rPr>
        <w:t xml:space="preserve">beneficiarilor de </w:t>
      </w:r>
      <w:r w:rsidR="0B8AB7B0" w:rsidRPr="651991CB">
        <w:rPr>
          <w:sz w:val="24"/>
          <w:szCs w:val="24"/>
          <w:lang w:val="ro-RO"/>
        </w:rPr>
        <w:t>program</w:t>
      </w:r>
      <w:r w:rsidRPr="651991CB">
        <w:rPr>
          <w:sz w:val="24"/>
          <w:szCs w:val="24"/>
          <w:lang w:val="ro-RO"/>
        </w:rPr>
        <w:t>.</w:t>
      </w:r>
    </w:p>
    <w:p w14:paraId="781DE323" w14:textId="5D08D340" w:rsidR="00B200ED" w:rsidRPr="00090340" w:rsidRDefault="00CC336D" w:rsidP="00341C20">
      <w:pPr>
        <w:pStyle w:val="ListParagraph"/>
        <w:numPr>
          <w:ilvl w:val="0"/>
          <w:numId w:val="1"/>
        </w:numPr>
        <w:jc w:val="both"/>
        <w:rPr>
          <w:rFonts w:cstheme="minorHAnsi"/>
          <w:b/>
          <w:bCs/>
          <w:sz w:val="24"/>
          <w:szCs w:val="24"/>
          <w:lang w:val="ro-RO"/>
        </w:rPr>
      </w:pPr>
      <w:r w:rsidRPr="00090340">
        <w:rPr>
          <w:rFonts w:cstheme="minorHAnsi"/>
          <w:b/>
          <w:bCs/>
          <w:sz w:val="24"/>
          <w:szCs w:val="24"/>
          <w:lang w:val="ro-RO"/>
        </w:rPr>
        <w:t>DESPRE PROGRAM</w:t>
      </w:r>
    </w:p>
    <w:p w14:paraId="3466470F" w14:textId="1B6826EB" w:rsidR="00544EAD" w:rsidRPr="00090340" w:rsidRDefault="008E2BBB" w:rsidP="00544EAD">
      <w:pPr>
        <w:pStyle w:val="BodyText"/>
        <w:spacing w:after="120"/>
        <w:ind w:right="141"/>
        <w:jc w:val="both"/>
        <w:rPr>
          <w:rFonts w:asciiTheme="minorHAnsi" w:hAnsiTheme="minorHAnsi" w:cstheme="minorHAnsi"/>
          <w:sz w:val="24"/>
          <w:szCs w:val="24"/>
          <w:shd w:val="clear" w:color="auto" w:fill="FFFFFF"/>
          <w:lang w:val="ro-RO"/>
        </w:rPr>
      </w:pPr>
      <w:r w:rsidRPr="008E2BBB">
        <w:rPr>
          <w:sz w:val="24"/>
          <w:szCs w:val="24"/>
          <w:lang w:val="fr-FR"/>
        </w:rPr>
        <w:t>Programul de susținere pentru producătorii de biocombustibili solizi</w:t>
      </w:r>
      <w:r w:rsidR="00E80925" w:rsidRPr="008E2BBB">
        <w:rPr>
          <w:rFonts w:asciiTheme="minorHAnsi" w:hAnsiTheme="minorHAnsi" w:cstheme="minorHAnsi"/>
          <w:sz w:val="24"/>
          <w:szCs w:val="24"/>
          <w:lang w:val="ro-RO"/>
        </w:rPr>
        <w:t xml:space="preserve">, implementat </w:t>
      </w:r>
      <w:r w:rsidR="00495880" w:rsidRPr="008E2BBB">
        <w:rPr>
          <w:rFonts w:asciiTheme="minorHAnsi" w:hAnsiTheme="minorHAnsi" w:cstheme="minorHAnsi"/>
          <w:sz w:val="24"/>
          <w:szCs w:val="24"/>
          <w:lang w:val="ro-RO"/>
        </w:rPr>
        <w:t>de PNUD</w:t>
      </w:r>
      <w:r w:rsidR="00495880" w:rsidRPr="00090340">
        <w:rPr>
          <w:rFonts w:asciiTheme="minorHAnsi" w:hAnsiTheme="minorHAnsi" w:cstheme="minorHAnsi"/>
          <w:sz w:val="24"/>
          <w:szCs w:val="24"/>
          <w:lang w:val="ro-RO"/>
        </w:rPr>
        <w:t xml:space="preserve"> Moldova </w:t>
      </w:r>
      <w:r w:rsidR="00E80925" w:rsidRPr="00090340">
        <w:rPr>
          <w:rFonts w:asciiTheme="minorHAnsi" w:hAnsiTheme="minorHAnsi" w:cstheme="minorHAnsi"/>
          <w:sz w:val="24"/>
          <w:szCs w:val="24"/>
          <w:lang w:val="ro-RO"/>
        </w:rPr>
        <w:t>în cadrul Pr</w:t>
      </w:r>
      <w:r w:rsidR="00544EAD" w:rsidRPr="00090340">
        <w:rPr>
          <w:rFonts w:asciiTheme="minorHAnsi" w:hAnsiTheme="minorHAnsi" w:cstheme="minorHAnsi"/>
          <w:sz w:val="24"/>
          <w:szCs w:val="24"/>
          <w:lang w:val="ro-RO"/>
        </w:rPr>
        <w:t xml:space="preserve">oiectului </w:t>
      </w:r>
      <w:r w:rsidR="00E80925" w:rsidRPr="00090340">
        <w:rPr>
          <w:rFonts w:asciiTheme="minorHAnsi" w:hAnsiTheme="minorHAnsi" w:cstheme="minorHAnsi"/>
          <w:sz w:val="24"/>
          <w:szCs w:val="24"/>
          <w:shd w:val="clear" w:color="auto" w:fill="FFFFFF"/>
          <w:lang w:val="ro-RO"/>
        </w:rPr>
        <w:t>"Răspunsul la Provocările Emergente de Securitate Umană"</w:t>
      </w:r>
      <w:r w:rsidR="00544EAD" w:rsidRPr="00090340">
        <w:rPr>
          <w:rStyle w:val="Strong"/>
          <w:rFonts w:asciiTheme="minorHAnsi" w:hAnsiTheme="minorHAnsi" w:cstheme="minorHAnsi"/>
          <w:sz w:val="24"/>
          <w:szCs w:val="24"/>
          <w:shd w:val="clear" w:color="auto" w:fill="FFFFFF"/>
          <w:lang w:val="ro-RO"/>
        </w:rPr>
        <w:t xml:space="preserve">, </w:t>
      </w:r>
      <w:r w:rsidR="00544EAD" w:rsidRPr="00090340">
        <w:rPr>
          <w:rStyle w:val="Strong"/>
          <w:rFonts w:asciiTheme="minorHAnsi" w:hAnsiTheme="minorHAnsi" w:cstheme="minorHAnsi"/>
          <w:b w:val="0"/>
          <w:bCs w:val="0"/>
          <w:sz w:val="24"/>
          <w:szCs w:val="24"/>
          <w:shd w:val="clear" w:color="auto" w:fill="FFFFFF"/>
          <w:lang w:val="ro-RO"/>
        </w:rPr>
        <w:t xml:space="preserve">cu susținerea financiară a </w:t>
      </w:r>
      <w:r w:rsidR="00DE713C" w:rsidRPr="00090340">
        <w:rPr>
          <w:rStyle w:val="Strong"/>
          <w:rFonts w:asciiTheme="minorHAnsi" w:hAnsiTheme="minorHAnsi" w:cstheme="minorHAnsi"/>
          <w:b w:val="0"/>
          <w:bCs w:val="0"/>
          <w:sz w:val="24"/>
          <w:szCs w:val="24"/>
          <w:shd w:val="clear" w:color="auto" w:fill="FFFFFF"/>
          <w:lang w:val="ro-RO"/>
        </w:rPr>
        <w:t>Guvernului Japoniei</w:t>
      </w:r>
      <w:r w:rsidR="00544EAD" w:rsidRPr="00090340">
        <w:rPr>
          <w:rFonts w:asciiTheme="minorHAnsi" w:hAnsiTheme="minorHAnsi" w:cstheme="minorHAnsi"/>
          <w:b/>
          <w:bCs/>
          <w:sz w:val="24"/>
          <w:szCs w:val="24"/>
          <w:lang w:val="ro-RO"/>
        </w:rPr>
        <w:t>,</w:t>
      </w:r>
      <w:r w:rsidR="00544EAD" w:rsidRPr="00090340">
        <w:rPr>
          <w:rFonts w:asciiTheme="minorHAnsi" w:hAnsiTheme="minorHAnsi" w:cstheme="minorHAnsi"/>
          <w:sz w:val="24"/>
          <w:szCs w:val="24"/>
          <w:lang w:val="ro-RO"/>
        </w:rPr>
        <w:t xml:space="preserve"> </w:t>
      </w:r>
      <w:r w:rsidR="006C7D7D" w:rsidRPr="00090340">
        <w:rPr>
          <w:rFonts w:asciiTheme="minorHAnsi" w:hAnsiTheme="minorHAnsi" w:cstheme="minorHAnsi"/>
          <w:sz w:val="24"/>
          <w:szCs w:val="24"/>
          <w:lang w:val="ro-RO"/>
        </w:rPr>
        <w:t xml:space="preserve">are obiectivul de a </w:t>
      </w:r>
      <w:r w:rsidR="00624C44" w:rsidRPr="00090340">
        <w:rPr>
          <w:rFonts w:asciiTheme="minorHAnsi" w:hAnsiTheme="minorHAnsi" w:cstheme="minorHAnsi"/>
          <w:sz w:val="24"/>
          <w:szCs w:val="24"/>
          <w:lang w:val="ro-RO"/>
        </w:rPr>
        <w:t xml:space="preserve"> susținere</w:t>
      </w:r>
      <w:r w:rsidR="00BA199B" w:rsidRPr="00090340">
        <w:rPr>
          <w:rFonts w:asciiTheme="minorHAnsi" w:hAnsiTheme="minorHAnsi" w:cstheme="minorHAnsi"/>
          <w:sz w:val="24"/>
          <w:szCs w:val="24"/>
          <w:lang w:val="ro-RO"/>
        </w:rPr>
        <w:t xml:space="preserve"> </w:t>
      </w:r>
      <w:r w:rsidR="006C0305" w:rsidRPr="00090340">
        <w:rPr>
          <w:rFonts w:asciiTheme="minorHAnsi" w:hAnsiTheme="minorHAnsi" w:cstheme="minorHAnsi"/>
          <w:sz w:val="24"/>
          <w:szCs w:val="24"/>
          <w:shd w:val="clear" w:color="auto" w:fill="FFFFFF"/>
          <w:lang w:val="ro-RO"/>
        </w:rPr>
        <w:t>î</w:t>
      </w:r>
      <w:r w:rsidR="007F68D1" w:rsidRPr="00090340">
        <w:rPr>
          <w:rFonts w:asciiTheme="minorHAnsi" w:hAnsiTheme="minorHAnsi" w:cstheme="minorHAnsi"/>
          <w:sz w:val="24"/>
          <w:szCs w:val="24"/>
          <w:shd w:val="clear" w:color="auto" w:fill="FFFFFF"/>
          <w:lang w:val="ro-RO"/>
        </w:rPr>
        <w:t>ntreprinderi</w:t>
      </w:r>
      <w:r w:rsidR="006C0305" w:rsidRPr="00090340">
        <w:rPr>
          <w:rFonts w:asciiTheme="minorHAnsi" w:hAnsiTheme="minorHAnsi" w:cstheme="minorHAnsi"/>
          <w:sz w:val="24"/>
          <w:szCs w:val="24"/>
          <w:shd w:val="clear" w:color="auto" w:fill="FFFFFF"/>
          <w:lang w:val="ro-RO"/>
        </w:rPr>
        <w:t>l</w:t>
      </w:r>
      <w:r w:rsidR="00115601" w:rsidRPr="00090340">
        <w:rPr>
          <w:rFonts w:asciiTheme="minorHAnsi" w:hAnsiTheme="minorHAnsi" w:cstheme="minorHAnsi"/>
          <w:sz w:val="24"/>
          <w:szCs w:val="24"/>
          <w:shd w:val="clear" w:color="auto" w:fill="FFFFFF"/>
          <w:lang w:val="ro-RO"/>
        </w:rPr>
        <w:t>e</w:t>
      </w:r>
      <w:r w:rsidR="007F68D1" w:rsidRPr="00090340">
        <w:rPr>
          <w:rFonts w:asciiTheme="minorHAnsi" w:hAnsiTheme="minorHAnsi" w:cstheme="minorHAnsi"/>
          <w:sz w:val="24"/>
          <w:szCs w:val="24"/>
          <w:shd w:val="clear" w:color="auto" w:fill="FFFFFF"/>
          <w:lang w:val="ro-RO"/>
        </w:rPr>
        <w:t xml:space="preserve"> </w:t>
      </w:r>
      <w:r w:rsidR="006C0305" w:rsidRPr="00090340">
        <w:rPr>
          <w:rFonts w:asciiTheme="minorHAnsi" w:hAnsiTheme="minorHAnsi" w:cstheme="minorHAnsi"/>
          <w:sz w:val="24"/>
          <w:szCs w:val="24"/>
          <w:shd w:val="clear" w:color="auto" w:fill="FFFFFF"/>
          <w:lang w:val="ro-RO"/>
        </w:rPr>
        <w:t>m</w:t>
      </w:r>
      <w:r w:rsidR="007F68D1" w:rsidRPr="00090340">
        <w:rPr>
          <w:rFonts w:asciiTheme="minorHAnsi" w:hAnsiTheme="minorHAnsi" w:cstheme="minorHAnsi"/>
          <w:sz w:val="24"/>
          <w:szCs w:val="24"/>
          <w:shd w:val="clear" w:color="auto" w:fill="FFFFFF"/>
          <w:lang w:val="ro-RO"/>
        </w:rPr>
        <w:t xml:space="preserve">icro, </w:t>
      </w:r>
      <w:r w:rsidR="006C0305" w:rsidRPr="00090340">
        <w:rPr>
          <w:rFonts w:asciiTheme="minorHAnsi" w:hAnsiTheme="minorHAnsi" w:cstheme="minorHAnsi"/>
          <w:sz w:val="24"/>
          <w:szCs w:val="24"/>
          <w:shd w:val="clear" w:color="auto" w:fill="FFFFFF"/>
          <w:lang w:val="ro-RO"/>
        </w:rPr>
        <w:t>m</w:t>
      </w:r>
      <w:r w:rsidR="007F68D1" w:rsidRPr="00090340">
        <w:rPr>
          <w:rFonts w:asciiTheme="minorHAnsi" w:hAnsiTheme="minorHAnsi" w:cstheme="minorHAnsi"/>
          <w:sz w:val="24"/>
          <w:szCs w:val="24"/>
          <w:shd w:val="clear" w:color="auto" w:fill="FFFFFF"/>
          <w:lang w:val="ro-RO"/>
        </w:rPr>
        <w:t xml:space="preserve">ici și </w:t>
      </w:r>
      <w:r w:rsidR="006C0305" w:rsidRPr="00090340">
        <w:rPr>
          <w:rFonts w:asciiTheme="minorHAnsi" w:hAnsiTheme="minorHAnsi" w:cstheme="minorHAnsi"/>
          <w:sz w:val="24"/>
          <w:szCs w:val="24"/>
          <w:shd w:val="clear" w:color="auto" w:fill="FFFFFF"/>
          <w:lang w:val="ro-RO"/>
        </w:rPr>
        <w:t>m</w:t>
      </w:r>
      <w:r w:rsidR="007F68D1" w:rsidRPr="00090340">
        <w:rPr>
          <w:rFonts w:asciiTheme="minorHAnsi" w:hAnsiTheme="minorHAnsi" w:cstheme="minorHAnsi"/>
          <w:sz w:val="24"/>
          <w:szCs w:val="24"/>
          <w:shd w:val="clear" w:color="auto" w:fill="FFFFFF"/>
          <w:lang w:val="ro-RO"/>
        </w:rPr>
        <w:t>ijlocii (</w:t>
      </w:r>
      <w:r w:rsidR="007F68D1" w:rsidRPr="00090340">
        <w:rPr>
          <w:rStyle w:val="Emphasis"/>
          <w:rFonts w:asciiTheme="minorHAnsi" w:hAnsiTheme="minorHAnsi" w:cstheme="minorHAnsi"/>
          <w:i w:val="0"/>
          <w:iCs w:val="0"/>
          <w:sz w:val="24"/>
          <w:szCs w:val="24"/>
          <w:shd w:val="clear" w:color="auto" w:fill="FFFFFF"/>
          <w:lang w:val="ro-RO"/>
        </w:rPr>
        <w:t>ÎMMM</w:t>
      </w:r>
      <w:r w:rsidR="007F68D1" w:rsidRPr="00090340">
        <w:rPr>
          <w:rFonts w:asciiTheme="minorHAnsi" w:hAnsiTheme="minorHAnsi" w:cstheme="minorHAnsi"/>
          <w:sz w:val="24"/>
          <w:szCs w:val="24"/>
          <w:shd w:val="clear" w:color="auto" w:fill="FFFFFF"/>
          <w:lang w:val="ro-RO"/>
        </w:rPr>
        <w:t xml:space="preserve">) </w:t>
      </w:r>
      <w:r w:rsidR="006C0305" w:rsidRPr="00090340">
        <w:rPr>
          <w:rFonts w:asciiTheme="minorHAnsi" w:hAnsiTheme="minorHAnsi" w:cstheme="minorHAnsi"/>
          <w:sz w:val="24"/>
          <w:szCs w:val="24"/>
          <w:shd w:val="clear" w:color="auto" w:fill="FFFFFF"/>
          <w:lang w:val="ro-RO"/>
        </w:rPr>
        <w:t xml:space="preserve">existente </w:t>
      </w:r>
      <w:r w:rsidR="007F68D1" w:rsidRPr="00090340">
        <w:rPr>
          <w:rFonts w:asciiTheme="minorHAnsi" w:hAnsiTheme="minorHAnsi" w:cstheme="minorHAnsi"/>
          <w:sz w:val="24"/>
          <w:szCs w:val="24"/>
          <w:shd w:val="clear" w:color="auto" w:fill="FFFFFF"/>
          <w:lang w:val="ro-RO"/>
        </w:rPr>
        <w:t>producătoare de biocombustibili solizi</w:t>
      </w:r>
      <w:r w:rsidR="001811C4" w:rsidRPr="00090340">
        <w:rPr>
          <w:rFonts w:asciiTheme="minorHAnsi" w:hAnsiTheme="minorHAnsi" w:cstheme="minorHAnsi"/>
          <w:sz w:val="24"/>
          <w:szCs w:val="24"/>
          <w:shd w:val="clear" w:color="auto" w:fill="FFFFFF"/>
          <w:lang w:val="ro-RO"/>
        </w:rPr>
        <w:t xml:space="preserve"> (</w:t>
      </w:r>
      <w:r w:rsidR="00090502" w:rsidRPr="00090340">
        <w:rPr>
          <w:rFonts w:asciiTheme="minorHAnsi" w:hAnsiTheme="minorHAnsi" w:cstheme="minorHAnsi"/>
          <w:sz w:val="24"/>
          <w:szCs w:val="24"/>
          <w:lang w:val="ro-RO"/>
        </w:rPr>
        <w:t>pele</w:t>
      </w:r>
      <w:r w:rsidR="00936226">
        <w:rPr>
          <w:rFonts w:asciiTheme="minorHAnsi" w:hAnsiTheme="minorHAnsi" w:cstheme="minorHAnsi"/>
          <w:sz w:val="24"/>
          <w:szCs w:val="24"/>
          <w:lang w:val="ro-RO"/>
        </w:rPr>
        <w:t>te</w:t>
      </w:r>
      <w:r w:rsidR="00090502" w:rsidRPr="00090340">
        <w:rPr>
          <w:rFonts w:asciiTheme="minorHAnsi" w:hAnsiTheme="minorHAnsi" w:cstheme="minorHAnsi"/>
          <w:sz w:val="24"/>
          <w:szCs w:val="24"/>
          <w:lang w:val="ro-RO"/>
        </w:rPr>
        <w:t xml:space="preserve"> </w:t>
      </w:r>
      <w:r w:rsidR="00603615" w:rsidRPr="00090340">
        <w:rPr>
          <w:rFonts w:asciiTheme="minorHAnsi" w:hAnsiTheme="minorHAnsi" w:cstheme="minorHAnsi"/>
          <w:sz w:val="24"/>
          <w:szCs w:val="24"/>
          <w:lang w:val="ro-RO"/>
        </w:rPr>
        <w:t>ș</w:t>
      </w:r>
      <w:r w:rsidR="00090502" w:rsidRPr="00090340">
        <w:rPr>
          <w:rFonts w:asciiTheme="minorHAnsi" w:hAnsiTheme="minorHAnsi" w:cstheme="minorHAnsi"/>
          <w:sz w:val="24"/>
          <w:szCs w:val="24"/>
          <w:lang w:val="ro-RO"/>
        </w:rPr>
        <w:t>i brichete</w:t>
      </w:r>
      <w:r w:rsidR="001811C4" w:rsidRPr="00090340">
        <w:rPr>
          <w:rFonts w:asciiTheme="minorHAnsi" w:hAnsiTheme="minorHAnsi" w:cstheme="minorHAnsi"/>
          <w:sz w:val="24"/>
          <w:szCs w:val="24"/>
          <w:lang w:val="ro-RO"/>
        </w:rPr>
        <w:t>)</w:t>
      </w:r>
      <w:r w:rsidR="00584FC8" w:rsidRPr="00090340">
        <w:rPr>
          <w:rFonts w:asciiTheme="minorHAnsi" w:hAnsiTheme="minorHAnsi" w:cstheme="minorHAnsi"/>
          <w:sz w:val="24"/>
          <w:szCs w:val="24"/>
          <w:lang w:val="ro-RO"/>
        </w:rPr>
        <w:t xml:space="preserve"> pentru a</w:t>
      </w:r>
      <w:r w:rsidR="00584FC8" w:rsidRPr="00090340">
        <w:rPr>
          <w:rFonts w:asciiTheme="minorHAnsi" w:hAnsiTheme="minorHAnsi" w:cstheme="minorHAnsi"/>
          <w:sz w:val="24"/>
          <w:szCs w:val="24"/>
          <w:shd w:val="clear" w:color="auto" w:fill="FFFFFF"/>
          <w:lang w:val="ro-RO"/>
        </w:rPr>
        <w:t xml:space="preserve"> </w:t>
      </w:r>
      <w:r w:rsidR="000A693A" w:rsidRPr="00090340">
        <w:rPr>
          <w:rFonts w:asciiTheme="minorHAnsi" w:hAnsiTheme="minorHAnsi" w:cstheme="minorHAnsi"/>
          <w:sz w:val="24"/>
          <w:szCs w:val="24"/>
          <w:shd w:val="clear" w:color="auto" w:fill="FFFFFF"/>
          <w:lang w:val="ro-RO"/>
        </w:rPr>
        <w:t>obține o</w:t>
      </w:r>
      <w:r w:rsidR="00960D8D" w:rsidRPr="00090340">
        <w:rPr>
          <w:rFonts w:asciiTheme="minorHAnsi" w:hAnsiTheme="minorHAnsi" w:cstheme="minorHAnsi"/>
          <w:sz w:val="24"/>
          <w:szCs w:val="24"/>
          <w:shd w:val="clear" w:color="auto" w:fill="FFFFFF"/>
          <w:lang w:val="ro-RO"/>
        </w:rPr>
        <w:t xml:space="preserve"> </w:t>
      </w:r>
      <w:r w:rsidR="00584FC8" w:rsidRPr="00090340">
        <w:rPr>
          <w:rFonts w:asciiTheme="minorHAnsi" w:hAnsiTheme="minorHAnsi" w:cstheme="minorHAnsi"/>
          <w:sz w:val="24"/>
          <w:szCs w:val="24"/>
          <w:shd w:val="clear" w:color="auto" w:fill="FFFFFF"/>
          <w:lang w:val="ro-RO"/>
        </w:rPr>
        <w:t>producție eficientă din punct de vedere al resurselor, inclusiv prin utilizarea tehnologiilor eficiente energetic</w:t>
      </w:r>
      <w:r w:rsidR="00960D8D" w:rsidRPr="00090340">
        <w:rPr>
          <w:rFonts w:asciiTheme="minorHAnsi" w:hAnsiTheme="minorHAnsi" w:cstheme="minorHAnsi"/>
          <w:sz w:val="24"/>
          <w:szCs w:val="24"/>
          <w:shd w:val="clear" w:color="auto" w:fill="FFFFFF"/>
          <w:lang w:val="ro-RO"/>
        </w:rPr>
        <w:t xml:space="preserve">. </w:t>
      </w:r>
    </w:p>
    <w:p w14:paraId="190CEA7D" w14:textId="67527CBE" w:rsidR="00F073E8" w:rsidRPr="00090340" w:rsidRDefault="00544EAD" w:rsidP="651991CB">
      <w:pPr>
        <w:pStyle w:val="BodyText"/>
        <w:spacing w:after="120"/>
        <w:ind w:right="141"/>
        <w:jc w:val="both"/>
        <w:rPr>
          <w:rFonts w:asciiTheme="minorHAnsi" w:hAnsiTheme="minorHAnsi" w:cstheme="minorBidi"/>
          <w:sz w:val="24"/>
          <w:szCs w:val="24"/>
          <w:shd w:val="clear" w:color="auto" w:fill="FFFFFF"/>
          <w:lang w:val="ro-RO"/>
        </w:rPr>
      </w:pPr>
      <w:r w:rsidRPr="651991CB">
        <w:rPr>
          <w:rFonts w:asciiTheme="minorHAnsi" w:hAnsiTheme="minorHAnsi" w:cstheme="minorBidi"/>
          <w:sz w:val="24"/>
          <w:szCs w:val="24"/>
          <w:lang w:val="ro-RO"/>
        </w:rPr>
        <w:lastRenderedPageBreak/>
        <w:t>În cadrul acest</w:t>
      </w:r>
      <w:r w:rsidR="00FA3DAF">
        <w:rPr>
          <w:rFonts w:asciiTheme="minorHAnsi" w:hAnsiTheme="minorHAnsi" w:cstheme="minorBidi"/>
          <w:sz w:val="24"/>
          <w:szCs w:val="24"/>
          <w:lang w:val="ro-RO"/>
        </w:rPr>
        <w:t>ui</w:t>
      </w:r>
      <w:r w:rsidR="00DA4AD5" w:rsidRPr="651991CB">
        <w:rPr>
          <w:rFonts w:asciiTheme="minorHAnsi" w:hAnsiTheme="minorHAnsi" w:cstheme="minorBidi"/>
          <w:sz w:val="24"/>
          <w:szCs w:val="24"/>
          <w:lang w:val="ro-RO"/>
        </w:rPr>
        <w:t xml:space="preserve"> </w:t>
      </w:r>
      <w:r w:rsidR="00FA3DAF">
        <w:rPr>
          <w:rFonts w:asciiTheme="minorHAnsi" w:hAnsiTheme="minorHAnsi" w:cstheme="minorBidi"/>
          <w:sz w:val="24"/>
          <w:szCs w:val="24"/>
          <w:lang w:val="ro-RO"/>
        </w:rPr>
        <w:t xml:space="preserve">program de </w:t>
      </w:r>
      <w:r w:rsidR="4317DC22" w:rsidRPr="651991CB">
        <w:rPr>
          <w:rFonts w:asciiTheme="minorHAnsi" w:hAnsiTheme="minorHAnsi" w:cstheme="minorBidi"/>
          <w:sz w:val="24"/>
          <w:szCs w:val="24"/>
          <w:lang w:val="ro-RO"/>
        </w:rPr>
        <w:t>sus</w:t>
      </w:r>
      <w:r w:rsidR="00FA3DAF">
        <w:rPr>
          <w:rFonts w:asciiTheme="minorHAnsi" w:hAnsiTheme="minorHAnsi" w:cstheme="minorBidi"/>
          <w:sz w:val="24"/>
          <w:szCs w:val="24"/>
          <w:lang w:val="ro-RO"/>
        </w:rPr>
        <w:t>ț</w:t>
      </w:r>
      <w:r w:rsidR="4317DC22" w:rsidRPr="651991CB">
        <w:rPr>
          <w:rFonts w:asciiTheme="minorHAnsi" w:hAnsiTheme="minorHAnsi" w:cstheme="minorBidi"/>
          <w:sz w:val="24"/>
          <w:szCs w:val="24"/>
          <w:lang w:val="ro-RO"/>
        </w:rPr>
        <w:t>inere</w:t>
      </w:r>
      <w:r w:rsidR="00FA3DAF">
        <w:rPr>
          <w:rFonts w:asciiTheme="minorHAnsi" w:hAnsiTheme="minorHAnsi" w:cstheme="minorBidi"/>
          <w:sz w:val="24"/>
          <w:szCs w:val="24"/>
          <w:lang w:val="ro-RO"/>
        </w:rPr>
        <w:t xml:space="preserve"> </w:t>
      </w:r>
      <w:r w:rsidR="00283A76" w:rsidRPr="651991CB">
        <w:rPr>
          <w:rFonts w:asciiTheme="minorHAnsi" w:hAnsiTheme="minorHAnsi" w:cstheme="minorBidi"/>
          <w:sz w:val="24"/>
          <w:szCs w:val="24"/>
          <w:lang w:val="ro-RO"/>
        </w:rPr>
        <w:t xml:space="preserve">vor fi selectate 10 </w:t>
      </w:r>
      <w:r w:rsidR="00210FF9" w:rsidRPr="651991CB">
        <w:rPr>
          <w:rStyle w:val="Emphasis"/>
          <w:rFonts w:asciiTheme="minorHAnsi" w:hAnsiTheme="minorHAnsi" w:cstheme="minorBidi"/>
          <w:i w:val="0"/>
          <w:iCs w:val="0"/>
          <w:sz w:val="24"/>
          <w:szCs w:val="24"/>
          <w:shd w:val="clear" w:color="auto" w:fill="FFFFFF"/>
          <w:lang w:val="ro-RO"/>
        </w:rPr>
        <w:t>ÎMMM</w:t>
      </w:r>
      <w:r w:rsidR="00210FF9" w:rsidRPr="651991CB">
        <w:rPr>
          <w:rFonts w:asciiTheme="minorHAnsi" w:hAnsiTheme="minorHAnsi" w:cstheme="minorBidi"/>
          <w:sz w:val="24"/>
          <w:szCs w:val="24"/>
          <w:shd w:val="clear" w:color="auto" w:fill="FFFFFF"/>
          <w:lang w:val="ro-RO"/>
        </w:rPr>
        <w:t xml:space="preserve"> </w:t>
      </w:r>
      <w:r w:rsidR="00283A76" w:rsidRPr="651991CB">
        <w:rPr>
          <w:rFonts w:asciiTheme="minorHAnsi" w:hAnsiTheme="minorHAnsi" w:cstheme="minorBidi"/>
          <w:sz w:val="24"/>
          <w:szCs w:val="24"/>
          <w:shd w:val="clear" w:color="auto" w:fill="FFFFFF"/>
          <w:lang w:val="ro-RO"/>
        </w:rPr>
        <w:t>produc</w:t>
      </w:r>
      <w:r w:rsidR="006E7600" w:rsidRPr="651991CB">
        <w:rPr>
          <w:rFonts w:asciiTheme="minorHAnsi" w:hAnsiTheme="minorHAnsi" w:cstheme="minorBidi"/>
          <w:sz w:val="24"/>
          <w:szCs w:val="24"/>
          <w:shd w:val="clear" w:color="auto" w:fill="FFFFFF"/>
          <w:lang w:val="ro-RO"/>
        </w:rPr>
        <w:t>ătoare de</w:t>
      </w:r>
      <w:r w:rsidR="00283A76" w:rsidRPr="651991CB">
        <w:rPr>
          <w:rFonts w:asciiTheme="minorHAnsi" w:hAnsiTheme="minorHAnsi" w:cstheme="minorBidi"/>
          <w:sz w:val="24"/>
          <w:szCs w:val="24"/>
          <w:shd w:val="clear" w:color="auto" w:fill="FFFFFF"/>
          <w:lang w:val="ro-RO"/>
        </w:rPr>
        <w:t xml:space="preserve"> biocombustibili </w:t>
      </w:r>
      <w:r w:rsidR="00723A75" w:rsidRPr="651991CB">
        <w:rPr>
          <w:rFonts w:asciiTheme="minorHAnsi" w:hAnsiTheme="minorHAnsi" w:cstheme="minorBidi"/>
          <w:sz w:val="24"/>
          <w:szCs w:val="24"/>
          <w:shd w:val="clear" w:color="auto" w:fill="FFFFFF"/>
          <w:lang w:val="ro-RO"/>
        </w:rPr>
        <w:t xml:space="preserve">solizi </w:t>
      </w:r>
      <w:r w:rsidR="00283A76" w:rsidRPr="651991CB">
        <w:rPr>
          <w:rFonts w:asciiTheme="minorHAnsi" w:hAnsiTheme="minorHAnsi" w:cstheme="minorBidi"/>
          <w:sz w:val="24"/>
          <w:szCs w:val="24"/>
          <w:shd w:val="clear" w:color="auto" w:fill="FFFFFF"/>
          <w:lang w:val="ro-RO"/>
        </w:rPr>
        <w:t xml:space="preserve">cărora li se va acorda </w:t>
      </w:r>
      <w:r w:rsidR="00505DA8">
        <w:rPr>
          <w:rFonts w:asciiTheme="minorHAnsi" w:hAnsiTheme="minorHAnsi" w:cstheme="minorBidi"/>
          <w:sz w:val="24"/>
          <w:szCs w:val="24"/>
          <w:lang w:val="ro-RO"/>
        </w:rPr>
        <w:t>suport non-monetar</w:t>
      </w:r>
      <w:r w:rsidR="00505DA8" w:rsidRPr="651991CB">
        <w:rPr>
          <w:rFonts w:asciiTheme="minorHAnsi" w:hAnsiTheme="minorHAnsi" w:cstheme="minorBidi"/>
          <w:sz w:val="24"/>
          <w:szCs w:val="24"/>
          <w:shd w:val="clear" w:color="auto" w:fill="FFFFFF"/>
          <w:lang w:val="ro-RO"/>
        </w:rPr>
        <w:t xml:space="preserve"> </w:t>
      </w:r>
      <w:r w:rsidR="00283A76" w:rsidRPr="651991CB">
        <w:rPr>
          <w:rFonts w:asciiTheme="minorHAnsi" w:hAnsiTheme="minorHAnsi" w:cstheme="minorBidi"/>
          <w:sz w:val="24"/>
          <w:szCs w:val="24"/>
          <w:shd w:val="clear" w:color="auto" w:fill="FFFFFF"/>
          <w:lang w:val="ro-RO"/>
        </w:rPr>
        <w:t>pentru a atenua creșterea costurilor de producție cauzată de creșterea prețurilor la energie, costurile ridicate de întreținere a echipamentelor și logistica</w:t>
      </w:r>
      <w:r w:rsidR="007C441B" w:rsidRPr="651991CB">
        <w:rPr>
          <w:rFonts w:asciiTheme="minorHAnsi" w:hAnsiTheme="minorHAnsi" w:cstheme="minorBidi"/>
          <w:sz w:val="24"/>
          <w:szCs w:val="24"/>
          <w:shd w:val="clear" w:color="auto" w:fill="FFFFFF"/>
          <w:lang w:val="ro-RO"/>
        </w:rPr>
        <w:t xml:space="preserve">, </w:t>
      </w:r>
      <w:r w:rsidR="00283A76" w:rsidRPr="651991CB">
        <w:rPr>
          <w:rFonts w:asciiTheme="minorHAnsi" w:hAnsiTheme="minorHAnsi" w:cstheme="minorBidi"/>
          <w:sz w:val="24"/>
          <w:szCs w:val="24"/>
          <w:shd w:val="clear" w:color="auto" w:fill="FFFFFF"/>
          <w:lang w:val="ro-RO"/>
        </w:rPr>
        <w:t>precum și competitivitatea limitată pe piața locală.</w:t>
      </w:r>
      <w:r w:rsidRPr="651991CB">
        <w:rPr>
          <w:rFonts w:asciiTheme="minorHAnsi" w:hAnsiTheme="minorHAnsi" w:cstheme="minorBidi"/>
          <w:sz w:val="24"/>
          <w:szCs w:val="24"/>
          <w:lang w:val="ro-RO"/>
        </w:rPr>
        <w:t xml:space="preserve"> </w:t>
      </w:r>
      <w:r w:rsidR="00DC20C4" w:rsidRPr="651991CB">
        <w:rPr>
          <w:rFonts w:asciiTheme="minorHAnsi" w:hAnsiTheme="minorHAnsi" w:cstheme="minorBidi"/>
          <w:sz w:val="24"/>
          <w:szCs w:val="24"/>
          <w:lang w:val="ro-RO"/>
        </w:rPr>
        <w:t xml:space="preserve">Implementarea </w:t>
      </w:r>
      <w:r w:rsidR="008E2BBB" w:rsidRPr="651991CB">
        <w:rPr>
          <w:rFonts w:asciiTheme="minorHAnsi" w:hAnsiTheme="minorHAnsi" w:cstheme="minorBidi"/>
          <w:sz w:val="24"/>
          <w:szCs w:val="24"/>
          <w:lang w:val="ro-RO"/>
        </w:rPr>
        <w:t>Programului de susținere</w:t>
      </w:r>
      <w:r w:rsidR="00831344" w:rsidRPr="651991CB">
        <w:rPr>
          <w:rFonts w:asciiTheme="minorHAnsi" w:hAnsiTheme="minorHAnsi" w:cstheme="minorBidi"/>
          <w:sz w:val="24"/>
          <w:szCs w:val="24"/>
          <w:lang w:val="ro-RO"/>
        </w:rPr>
        <w:t xml:space="preserve"> </w:t>
      </w:r>
      <w:r w:rsidR="008E2BBB" w:rsidRPr="008E2BBB">
        <w:rPr>
          <w:sz w:val="24"/>
          <w:szCs w:val="24"/>
          <w:lang w:val="fr-FR"/>
        </w:rPr>
        <w:t>pentru producătorii de biocombustibili solizi</w:t>
      </w:r>
      <w:r w:rsidR="008E2BBB" w:rsidRPr="651991CB">
        <w:rPr>
          <w:rFonts w:asciiTheme="minorHAnsi" w:hAnsiTheme="minorHAnsi" w:cstheme="minorBidi"/>
          <w:sz w:val="24"/>
          <w:szCs w:val="24"/>
          <w:lang w:val="ro-RO"/>
        </w:rPr>
        <w:t xml:space="preserve"> </w:t>
      </w:r>
      <w:r w:rsidR="00831344" w:rsidRPr="651991CB">
        <w:rPr>
          <w:rFonts w:asciiTheme="minorHAnsi" w:hAnsiTheme="minorHAnsi" w:cstheme="minorBidi"/>
          <w:sz w:val="24"/>
          <w:szCs w:val="24"/>
          <w:lang w:val="ro-RO"/>
        </w:rPr>
        <w:t xml:space="preserve">va contribui la </w:t>
      </w:r>
      <w:r w:rsidR="00707122" w:rsidRPr="651991CB">
        <w:rPr>
          <w:rFonts w:asciiTheme="minorHAnsi" w:hAnsiTheme="minorHAnsi" w:cstheme="minorBidi"/>
          <w:sz w:val="24"/>
          <w:szCs w:val="24"/>
          <w:shd w:val="clear" w:color="auto" w:fill="FFFFFF"/>
          <w:lang w:val="ro-RO"/>
        </w:rPr>
        <w:t>reduce</w:t>
      </w:r>
      <w:r w:rsidR="007C441B" w:rsidRPr="651991CB">
        <w:rPr>
          <w:rFonts w:asciiTheme="minorHAnsi" w:hAnsiTheme="minorHAnsi" w:cstheme="minorBidi"/>
          <w:sz w:val="24"/>
          <w:szCs w:val="24"/>
          <w:shd w:val="clear" w:color="auto" w:fill="FFFFFF"/>
          <w:lang w:val="ro-RO"/>
        </w:rPr>
        <w:t>rea</w:t>
      </w:r>
      <w:r w:rsidR="00707122" w:rsidRPr="651991CB">
        <w:rPr>
          <w:rFonts w:asciiTheme="minorHAnsi" w:hAnsiTheme="minorHAnsi" w:cstheme="minorBidi"/>
          <w:sz w:val="24"/>
          <w:szCs w:val="24"/>
          <w:shd w:val="clear" w:color="auto" w:fill="FFFFFF"/>
          <w:lang w:val="ro-RO"/>
        </w:rPr>
        <w:t xml:space="preserve"> costuril</w:t>
      </w:r>
      <w:r w:rsidR="00831344" w:rsidRPr="651991CB">
        <w:rPr>
          <w:rFonts w:asciiTheme="minorHAnsi" w:hAnsiTheme="minorHAnsi" w:cstheme="minorBidi"/>
          <w:sz w:val="24"/>
          <w:szCs w:val="24"/>
          <w:shd w:val="clear" w:color="auto" w:fill="FFFFFF"/>
          <w:lang w:val="ro-RO"/>
        </w:rPr>
        <w:t xml:space="preserve">or </w:t>
      </w:r>
      <w:r w:rsidR="00707122" w:rsidRPr="651991CB">
        <w:rPr>
          <w:rFonts w:asciiTheme="minorHAnsi" w:hAnsiTheme="minorHAnsi" w:cstheme="minorBidi"/>
          <w:sz w:val="24"/>
          <w:szCs w:val="24"/>
          <w:shd w:val="clear" w:color="auto" w:fill="FFFFFF"/>
          <w:lang w:val="ro-RO"/>
        </w:rPr>
        <w:t xml:space="preserve">de producție și le va permite </w:t>
      </w:r>
      <w:r w:rsidR="00A25DBC" w:rsidRPr="651991CB">
        <w:rPr>
          <w:rFonts w:asciiTheme="minorHAnsi" w:hAnsiTheme="minorHAnsi" w:cstheme="minorBidi"/>
          <w:sz w:val="24"/>
          <w:szCs w:val="24"/>
          <w:shd w:val="clear" w:color="auto" w:fill="FFFFFF"/>
          <w:lang w:val="ro-RO"/>
        </w:rPr>
        <w:t>IMMM</w:t>
      </w:r>
      <w:r w:rsidR="00831344" w:rsidRPr="651991CB">
        <w:rPr>
          <w:rFonts w:asciiTheme="minorHAnsi" w:hAnsiTheme="minorHAnsi" w:cstheme="minorBidi"/>
          <w:sz w:val="24"/>
          <w:szCs w:val="24"/>
          <w:shd w:val="clear" w:color="auto" w:fill="FFFFFF"/>
          <w:lang w:val="ro-RO"/>
        </w:rPr>
        <w:t xml:space="preserve"> selectate </w:t>
      </w:r>
      <w:r w:rsidR="00707122" w:rsidRPr="651991CB">
        <w:rPr>
          <w:rFonts w:asciiTheme="minorHAnsi" w:hAnsiTheme="minorHAnsi" w:cstheme="minorBidi"/>
          <w:sz w:val="24"/>
          <w:szCs w:val="24"/>
          <w:shd w:val="clear" w:color="auto" w:fill="FFFFFF"/>
          <w:lang w:val="ro-RO"/>
        </w:rPr>
        <w:t>să reinvestească economiile în extinderea afacerii.</w:t>
      </w:r>
    </w:p>
    <w:p w14:paraId="166BC4CF" w14:textId="666DC08E" w:rsidR="008D126B" w:rsidRPr="00090340" w:rsidRDefault="00106058" w:rsidP="651991CB">
      <w:pPr>
        <w:pStyle w:val="BodyText"/>
        <w:numPr>
          <w:ilvl w:val="0"/>
          <w:numId w:val="1"/>
        </w:numPr>
        <w:spacing w:after="120"/>
        <w:ind w:right="141"/>
        <w:jc w:val="both"/>
        <w:rPr>
          <w:rFonts w:asciiTheme="minorHAnsi" w:hAnsiTheme="minorHAnsi" w:cstheme="minorBidi"/>
          <w:b/>
          <w:bCs/>
          <w:sz w:val="24"/>
          <w:szCs w:val="24"/>
          <w:lang w:val="ro-RO"/>
        </w:rPr>
      </w:pPr>
      <w:r w:rsidRPr="651991CB">
        <w:rPr>
          <w:rFonts w:asciiTheme="minorHAnsi" w:hAnsiTheme="minorHAnsi" w:cstheme="minorBidi"/>
          <w:b/>
          <w:bCs/>
          <w:sz w:val="24"/>
          <w:szCs w:val="24"/>
          <w:lang w:val="ro-RO"/>
        </w:rPr>
        <w:t>T</w:t>
      </w:r>
      <w:r w:rsidR="008D126B" w:rsidRPr="651991CB">
        <w:rPr>
          <w:rFonts w:asciiTheme="minorHAnsi" w:hAnsiTheme="minorHAnsi" w:cstheme="minorBidi"/>
          <w:b/>
          <w:bCs/>
          <w:sz w:val="24"/>
          <w:szCs w:val="24"/>
          <w:lang w:val="ro-RO"/>
        </w:rPr>
        <w:t xml:space="preserve">IPUL ȘI VALOAREA </w:t>
      </w:r>
      <w:r w:rsidR="00FA3DAF">
        <w:rPr>
          <w:rFonts w:asciiTheme="minorHAnsi" w:hAnsiTheme="minorHAnsi" w:cstheme="minorBidi"/>
          <w:b/>
          <w:bCs/>
          <w:sz w:val="24"/>
          <w:szCs w:val="24"/>
          <w:lang w:val="ro-RO"/>
        </w:rPr>
        <w:t>SUPORTULUI</w:t>
      </w:r>
      <w:r w:rsidR="008D126B" w:rsidRPr="651991CB">
        <w:rPr>
          <w:rFonts w:asciiTheme="minorHAnsi" w:hAnsiTheme="minorHAnsi" w:cstheme="minorBidi"/>
          <w:b/>
          <w:bCs/>
          <w:sz w:val="24"/>
          <w:szCs w:val="24"/>
          <w:lang w:val="ro-RO"/>
        </w:rPr>
        <w:t xml:space="preserve"> OFERIT, ACTIVITĂȚILE ELIGIBILE PENTRU FINANȚAREA PRODUCĂTOARI</w:t>
      </w:r>
      <w:r w:rsidR="00191979" w:rsidRPr="651991CB">
        <w:rPr>
          <w:rFonts w:asciiTheme="minorHAnsi" w:hAnsiTheme="minorHAnsi" w:cstheme="minorBidi"/>
          <w:b/>
          <w:bCs/>
          <w:sz w:val="24"/>
          <w:szCs w:val="24"/>
          <w:lang w:val="ro-RO"/>
        </w:rPr>
        <w:t>LOR DE BIOCOMBUSTIBILISOLIZI</w:t>
      </w:r>
    </w:p>
    <w:p w14:paraId="7A8723DC" w14:textId="30B1CE42" w:rsidR="009D7322" w:rsidRPr="00090340" w:rsidRDefault="008E2BBB" w:rsidP="00DD1DF2">
      <w:pPr>
        <w:pStyle w:val="BodyText"/>
        <w:spacing w:after="120"/>
        <w:ind w:right="141"/>
        <w:jc w:val="both"/>
        <w:rPr>
          <w:rFonts w:asciiTheme="minorHAnsi" w:hAnsiTheme="minorHAnsi" w:cstheme="minorHAnsi"/>
          <w:sz w:val="24"/>
          <w:szCs w:val="24"/>
          <w:lang w:val="ro-RO"/>
        </w:rPr>
      </w:pPr>
      <w:r w:rsidRPr="00EF385D">
        <w:rPr>
          <w:rFonts w:asciiTheme="minorHAnsi" w:hAnsiTheme="minorHAnsi" w:cstheme="minorHAnsi"/>
          <w:sz w:val="24"/>
          <w:szCs w:val="24"/>
          <w:lang w:val="ro-RO"/>
        </w:rPr>
        <w:t>Suportul</w:t>
      </w:r>
      <w:r w:rsidR="00505DA8">
        <w:rPr>
          <w:rFonts w:asciiTheme="minorHAnsi" w:hAnsiTheme="minorHAnsi" w:cstheme="minorHAnsi"/>
          <w:sz w:val="24"/>
          <w:szCs w:val="24"/>
          <w:lang w:val="ro-RO"/>
        </w:rPr>
        <w:t xml:space="preserve"> non-monetar</w:t>
      </w:r>
      <w:r w:rsidRPr="00EF385D">
        <w:rPr>
          <w:rFonts w:asciiTheme="minorHAnsi" w:hAnsiTheme="minorHAnsi" w:cstheme="minorHAnsi"/>
          <w:sz w:val="24"/>
          <w:szCs w:val="24"/>
          <w:lang w:val="ro-RO"/>
        </w:rPr>
        <w:t xml:space="preserve"> </w:t>
      </w:r>
      <w:r w:rsidR="009D7322" w:rsidRPr="00EF385D">
        <w:rPr>
          <w:rFonts w:asciiTheme="minorHAnsi" w:hAnsiTheme="minorHAnsi" w:cstheme="minorHAnsi"/>
          <w:sz w:val="24"/>
          <w:szCs w:val="24"/>
          <w:lang w:val="ro-RO"/>
        </w:rPr>
        <w:t>oferit de</w:t>
      </w:r>
      <w:r w:rsidRPr="00EF385D">
        <w:rPr>
          <w:rFonts w:asciiTheme="minorHAnsi" w:hAnsiTheme="minorHAnsi" w:cstheme="minorHAnsi"/>
          <w:sz w:val="24"/>
          <w:szCs w:val="24"/>
          <w:lang w:val="ro-RO"/>
        </w:rPr>
        <w:t xml:space="preserve"> către</w:t>
      </w:r>
      <w:r w:rsidR="009D7322" w:rsidRPr="00EF385D">
        <w:rPr>
          <w:rFonts w:asciiTheme="minorHAnsi" w:hAnsiTheme="minorHAnsi" w:cstheme="minorHAnsi"/>
          <w:sz w:val="24"/>
          <w:szCs w:val="24"/>
          <w:lang w:val="ro-RO"/>
        </w:rPr>
        <w:t xml:space="preserve"> PNUD va </w:t>
      </w:r>
      <w:r w:rsidR="00505DA8">
        <w:rPr>
          <w:rFonts w:asciiTheme="minorHAnsi" w:hAnsiTheme="minorHAnsi" w:cstheme="minorHAnsi"/>
          <w:sz w:val="24"/>
          <w:szCs w:val="24"/>
          <w:lang w:val="ro-RO"/>
        </w:rPr>
        <w:t xml:space="preserve">consta în furnizarea de </w:t>
      </w:r>
      <w:r w:rsidR="009D7322" w:rsidRPr="00090340">
        <w:rPr>
          <w:rFonts w:asciiTheme="minorHAnsi" w:hAnsiTheme="minorHAnsi" w:cstheme="minorHAnsi"/>
          <w:sz w:val="24"/>
          <w:szCs w:val="24"/>
          <w:lang w:val="ro-RO"/>
        </w:rPr>
        <w:t xml:space="preserve">bunuri/utilaje/echipamente, precum și </w:t>
      </w:r>
      <w:r w:rsidR="00505DA8">
        <w:rPr>
          <w:rFonts w:asciiTheme="minorHAnsi" w:hAnsiTheme="minorHAnsi" w:cstheme="minorHAnsi"/>
          <w:sz w:val="24"/>
          <w:szCs w:val="24"/>
          <w:lang w:val="ro-RO"/>
        </w:rPr>
        <w:t>oferirea</w:t>
      </w:r>
      <w:r w:rsidR="00B25E2D">
        <w:rPr>
          <w:rFonts w:asciiTheme="minorHAnsi" w:hAnsiTheme="minorHAnsi" w:cstheme="minorHAnsi"/>
          <w:sz w:val="24"/>
          <w:szCs w:val="24"/>
          <w:lang w:val="ro-RO"/>
        </w:rPr>
        <w:t xml:space="preserve"> </w:t>
      </w:r>
      <w:r w:rsidR="009D7322" w:rsidRPr="00090340">
        <w:rPr>
          <w:rFonts w:asciiTheme="minorHAnsi" w:hAnsiTheme="minorHAnsi" w:cstheme="minorHAnsi"/>
          <w:sz w:val="24"/>
          <w:szCs w:val="24"/>
          <w:lang w:val="ro-RO"/>
        </w:rPr>
        <w:t>de servicii</w:t>
      </w:r>
      <w:r w:rsidR="00EF385D">
        <w:rPr>
          <w:rFonts w:asciiTheme="minorHAnsi" w:hAnsiTheme="minorHAnsi" w:cstheme="minorHAnsi"/>
          <w:sz w:val="24"/>
          <w:szCs w:val="24"/>
          <w:lang w:val="ro-RO"/>
        </w:rPr>
        <w:t>/lucrări</w:t>
      </w:r>
      <w:r w:rsidR="009D7322" w:rsidRPr="00090340">
        <w:rPr>
          <w:rFonts w:asciiTheme="minorHAnsi" w:hAnsiTheme="minorHAnsi" w:cstheme="minorHAnsi"/>
          <w:sz w:val="24"/>
          <w:szCs w:val="24"/>
          <w:lang w:val="ro-RO"/>
        </w:rPr>
        <w:t xml:space="preserve"> de asistență tehnică specializată.</w:t>
      </w:r>
      <w:r w:rsidR="00514C15" w:rsidRPr="00090340">
        <w:rPr>
          <w:rFonts w:asciiTheme="minorHAnsi" w:hAnsiTheme="minorHAnsi" w:cstheme="minorHAnsi"/>
          <w:sz w:val="24"/>
          <w:szCs w:val="24"/>
          <w:lang w:val="ro-RO"/>
        </w:rPr>
        <w:t xml:space="preserve"> </w:t>
      </w:r>
    </w:p>
    <w:p w14:paraId="3D516E8F" w14:textId="304289C7" w:rsidR="00415ADF" w:rsidRPr="00090340" w:rsidRDefault="00415ADF" w:rsidP="00DD1DF2">
      <w:pPr>
        <w:pStyle w:val="BodyText"/>
        <w:spacing w:after="120"/>
        <w:ind w:right="141"/>
        <w:jc w:val="both"/>
        <w:rPr>
          <w:rFonts w:asciiTheme="minorHAnsi" w:hAnsiTheme="minorHAnsi" w:cstheme="minorHAnsi"/>
          <w:sz w:val="24"/>
          <w:szCs w:val="24"/>
          <w:lang w:val="ro-RO"/>
        </w:rPr>
      </w:pPr>
      <w:r w:rsidRPr="00090340">
        <w:rPr>
          <w:rFonts w:asciiTheme="minorHAnsi" w:hAnsiTheme="minorHAnsi" w:cstheme="minorHAnsi"/>
          <w:sz w:val="24"/>
          <w:szCs w:val="24"/>
          <w:lang w:val="ro-RO"/>
        </w:rPr>
        <w:t xml:space="preserve">Descrierea măsurilor și valoarea maximă a </w:t>
      </w:r>
      <w:r w:rsidR="00EF385D">
        <w:rPr>
          <w:rFonts w:asciiTheme="minorHAnsi" w:hAnsiTheme="minorHAnsi" w:cstheme="minorHAnsi"/>
          <w:sz w:val="24"/>
          <w:szCs w:val="24"/>
          <w:lang w:val="ro-RO"/>
        </w:rPr>
        <w:t xml:space="preserve">suportului </w:t>
      </w:r>
      <w:r w:rsidR="00505DA8">
        <w:rPr>
          <w:rFonts w:asciiTheme="minorHAnsi" w:hAnsiTheme="minorHAnsi" w:cstheme="minorHAnsi"/>
          <w:sz w:val="24"/>
          <w:szCs w:val="24"/>
          <w:lang w:val="ro-RO"/>
        </w:rPr>
        <w:t>non-monetar</w:t>
      </w:r>
      <w:r w:rsidR="00EF385D">
        <w:rPr>
          <w:rFonts w:asciiTheme="minorHAnsi" w:hAnsiTheme="minorHAnsi" w:cstheme="minorHAnsi"/>
          <w:sz w:val="24"/>
          <w:szCs w:val="24"/>
          <w:lang w:val="ro-RO"/>
        </w:rPr>
        <w:t xml:space="preserve"> oferit</w:t>
      </w:r>
      <w:r w:rsidRPr="00090340">
        <w:rPr>
          <w:rFonts w:asciiTheme="minorHAnsi" w:hAnsiTheme="minorHAnsi" w:cstheme="minorHAnsi"/>
          <w:sz w:val="24"/>
          <w:szCs w:val="24"/>
          <w:lang w:val="ro-RO"/>
        </w:rPr>
        <w:t xml:space="preserve"> ce poate fi obținut de producătorii de biocombustibili solizi </w:t>
      </w:r>
      <w:r w:rsidR="00EF385D">
        <w:rPr>
          <w:rFonts w:asciiTheme="minorHAnsi" w:hAnsiTheme="minorHAnsi" w:cstheme="minorHAnsi"/>
          <w:sz w:val="24"/>
          <w:szCs w:val="24"/>
          <w:lang w:val="ro-RO"/>
        </w:rPr>
        <w:t xml:space="preserve">este </w:t>
      </w:r>
      <w:r w:rsidRPr="00090340">
        <w:rPr>
          <w:rFonts w:asciiTheme="minorHAnsi" w:hAnsiTheme="minorHAnsi" w:cstheme="minorHAnsi"/>
          <w:sz w:val="24"/>
          <w:szCs w:val="24"/>
          <w:lang w:val="ro-RO"/>
        </w:rPr>
        <w:t xml:space="preserve">prezentat în </w:t>
      </w:r>
      <w:r w:rsidRPr="008E2BBB">
        <w:rPr>
          <w:rFonts w:asciiTheme="minorHAnsi" w:hAnsiTheme="minorHAnsi" w:cstheme="minorHAnsi"/>
          <w:b/>
          <w:bCs/>
          <w:sz w:val="24"/>
          <w:szCs w:val="24"/>
          <w:lang w:val="ro-RO"/>
        </w:rPr>
        <w:t xml:space="preserve">Tabelul </w:t>
      </w:r>
      <w:r w:rsidR="0096397D" w:rsidRPr="008E2BBB">
        <w:rPr>
          <w:rFonts w:asciiTheme="minorHAnsi" w:hAnsiTheme="minorHAnsi" w:cstheme="minorHAnsi"/>
          <w:b/>
          <w:bCs/>
          <w:sz w:val="24"/>
          <w:szCs w:val="24"/>
          <w:lang w:val="ro-RO"/>
        </w:rPr>
        <w:t>1</w:t>
      </w:r>
      <w:r w:rsidR="0096397D" w:rsidRPr="00090340">
        <w:rPr>
          <w:rFonts w:asciiTheme="minorHAnsi" w:hAnsiTheme="minorHAnsi" w:cstheme="minorHAnsi"/>
          <w:sz w:val="24"/>
          <w:szCs w:val="24"/>
          <w:lang w:val="ro-RO"/>
        </w:rPr>
        <w:t xml:space="preserve"> </w:t>
      </w:r>
      <w:r w:rsidRPr="00090340">
        <w:rPr>
          <w:rFonts w:asciiTheme="minorHAnsi" w:hAnsiTheme="minorHAnsi" w:cstheme="minorHAnsi"/>
          <w:sz w:val="24"/>
          <w:szCs w:val="24"/>
          <w:lang w:val="ro-RO"/>
        </w:rPr>
        <w:t xml:space="preserve">de mai jos. </w:t>
      </w:r>
    </w:p>
    <w:p w14:paraId="2B3B0A6F" w14:textId="185CAA83" w:rsidR="00981612" w:rsidRPr="00090340" w:rsidRDefault="00981612" w:rsidP="00DD1DF2">
      <w:pPr>
        <w:pStyle w:val="BodyText"/>
        <w:spacing w:after="120"/>
        <w:ind w:right="141"/>
        <w:jc w:val="both"/>
        <w:rPr>
          <w:rFonts w:asciiTheme="minorHAnsi" w:hAnsiTheme="minorHAnsi" w:cstheme="minorHAnsi"/>
          <w:b/>
          <w:bCs/>
          <w:i/>
          <w:iCs/>
          <w:sz w:val="24"/>
          <w:szCs w:val="24"/>
          <w:lang w:val="ro-RO"/>
        </w:rPr>
      </w:pPr>
      <w:r w:rsidRPr="00090340">
        <w:rPr>
          <w:rFonts w:asciiTheme="minorHAnsi" w:hAnsiTheme="minorHAnsi" w:cstheme="minorHAnsi"/>
          <w:b/>
          <w:bCs/>
          <w:i/>
          <w:iCs/>
          <w:sz w:val="24"/>
          <w:szCs w:val="24"/>
          <w:lang w:val="ro-RO"/>
        </w:rPr>
        <w:t>Tabelul 1</w:t>
      </w:r>
    </w:p>
    <w:tbl>
      <w:tblPr>
        <w:tblStyle w:val="TableGrid"/>
        <w:tblW w:w="0" w:type="auto"/>
        <w:tblLook w:val="04A0" w:firstRow="1" w:lastRow="0" w:firstColumn="1" w:lastColumn="0" w:noHBand="0" w:noVBand="1"/>
      </w:tblPr>
      <w:tblGrid>
        <w:gridCol w:w="4508"/>
        <w:gridCol w:w="4508"/>
      </w:tblGrid>
      <w:tr w:rsidR="00F073E8" w:rsidRPr="00090340" w14:paraId="2512C880" w14:textId="77777777" w:rsidTr="3EBECC09">
        <w:tc>
          <w:tcPr>
            <w:tcW w:w="4508" w:type="dxa"/>
          </w:tcPr>
          <w:p w14:paraId="3AE90723" w14:textId="03AC5BEE" w:rsidR="00587F99" w:rsidRPr="00090340" w:rsidRDefault="00EF385D" w:rsidP="00DD1DF2">
            <w:pPr>
              <w:pStyle w:val="BodyText"/>
              <w:spacing w:after="120"/>
              <w:ind w:right="141"/>
              <w:jc w:val="both"/>
              <w:rPr>
                <w:rFonts w:asciiTheme="minorHAnsi" w:hAnsiTheme="minorHAnsi" w:cstheme="minorHAnsi"/>
                <w:b/>
                <w:bCs/>
                <w:sz w:val="24"/>
                <w:szCs w:val="24"/>
                <w:lang w:val="ro-RO"/>
              </w:rPr>
            </w:pPr>
            <w:r>
              <w:rPr>
                <w:rFonts w:asciiTheme="minorHAnsi" w:hAnsiTheme="minorHAnsi" w:cstheme="minorHAnsi"/>
                <w:b/>
                <w:bCs/>
                <w:sz w:val="24"/>
                <w:szCs w:val="24"/>
                <w:lang w:val="ro-RO"/>
              </w:rPr>
              <w:t>Suport</w:t>
            </w:r>
            <w:r w:rsidR="00505DA8">
              <w:rPr>
                <w:rFonts w:asciiTheme="minorHAnsi" w:hAnsiTheme="minorHAnsi" w:cstheme="minorHAnsi"/>
                <w:b/>
                <w:bCs/>
                <w:sz w:val="24"/>
                <w:szCs w:val="24"/>
                <w:lang w:val="ro-RO"/>
              </w:rPr>
              <w:t>ul</w:t>
            </w:r>
            <w:r>
              <w:rPr>
                <w:rFonts w:asciiTheme="minorHAnsi" w:hAnsiTheme="minorHAnsi" w:cstheme="minorHAnsi"/>
                <w:b/>
                <w:bCs/>
                <w:sz w:val="24"/>
                <w:szCs w:val="24"/>
                <w:lang w:val="ro-RO"/>
              </w:rPr>
              <w:t xml:space="preserve"> </w:t>
            </w:r>
            <w:r w:rsidR="00505DA8">
              <w:rPr>
                <w:rFonts w:asciiTheme="minorHAnsi" w:hAnsiTheme="minorHAnsi" w:cstheme="minorHAnsi"/>
                <w:b/>
                <w:bCs/>
                <w:sz w:val="24"/>
                <w:szCs w:val="24"/>
                <w:lang w:val="ro-RO"/>
              </w:rPr>
              <w:t>non-monetar</w:t>
            </w:r>
            <w:r w:rsidR="00587F99" w:rsidRPr="00090340">
              <w:rPr>
                <w:rFonts w:asciiTheme="minorHAnsi" w:hAnsiTheme="minorHAnsi" w:cstheme="minorHAnsi"/>
                <w:b/>
                <w:bCs/>
                <w:sz w:val="24"/>
                <w:szCs w:val="24"/>
                <w:lang w:val="ro-RO"/>
              </w:rPr>
              <w:t xml:space="preserve"> </w:t>
            </w:r>
          </w:p>
        </w:tc>
        <w:tc>
          <w:tcPr>
            <w:tcW w:w="4508" w:type="dxa"/>
          </w:tcPr>
          <w:p w14:paraId="3A3F6538" w14:textId="724F48DA" w:rsidR="00587F99" w:rsidRPr="00090340" w:rsidRDefault="001F6C69" w:rsidP="3EBECC09">
            <w:pPr>
              <w:pStyle w:val="BodyText"/>
              <w:spacing w:after="120"/>
              <w:ind w:right="141"/>
              <w:jc w:val="both"/>
              <w:rPr>
                <w:rFonts w:asciiTheme="minorHAnsi" w:hAnsiTheme="minorHAnsi" w:cstheme="minorBidi"/>
                <w:sz w:val="24"/>
                <w:szCs w:val="24"/>
                <w:lang w:val="ro-RO"/>
              </w:rPr>
            </w:pPr>
            <w:r>
              <w:rPr>
                <w:rFonts w:asciiTheme="minorHAnsi" w:hAnsiTheme="minorHAnsi" w:cstheme="minorBidi"/>
                <w:sz w:val="24"/>
                <w:szCs w:val="24"/>
                <w:lang w:val="ro-RO"/>
              </w:rPr>
              <w:t>E</w:t>
            </w:r>
            <w:r w:rsidRPr="00090340">
              <w:rPr>
                <w:rFonts w:asciiTheme="minorHAnsi" w:hAnsiTheme="minorHAnsi" w:cstheme="minorBidi"/>
                <w:sz w:val="24"/>
                <w:szCs w:val="24"/>
                <w:lang w:val="ro-RO"/>
              </w:rPr>
              <w:t>chipamente și servicii eligibile pentru finanțare de la pozițiile 1-3</w:t>
            </w:r>
            <w:r>
              <w:rPr>
                <w:rFonts w:asciiTheme="minorHAnsi" w:hAnsiTheme="minorHAnsi" w:cstheme="minorBidi"/>
                <w:sz w:val="24"/>
                <w:szCs w:val="24"/>
                <w:lang w:val="ro-RO"/>
              </w:rPr>
              <w:t xml:space="preserve"> în valoare de p</w:t>
            </w:r>
            <w:r w:rsidR="00936226">
              <w:rPr>
                <w:rFonts w:asciiTheme="minorHAnsi" w:hAnsiTheme="minorHAnsi" w:cstheme="minorBidi"/>
                <w:sz w:val="24"/>
                <w:szCs w:val="24"/>
                <w:lang w:val="ro-RO"/>
              </w:rPr>
              <w:t>â</w:t>
            </w:r>
            <w:r w:rsidR="501A0F67" w:rsidRPr="00090340">
              <w:rPr>
                <w:rFonts w:asciiTheme="minorHAnsi" w:hAnsiTheme="minorHAnsi" w:cstheme="minorBidi"/>
                <w:sz w:val="24"/>
                <w:szCs w:val="24"/>
                <w:lang w:val="ro-RO"/>
              </w:rPr>
              <w:t>nă la 42,000 USD</w:t>
            </w:r>
            <w:r>
              <w:rPr>
                <w:rFonts w:asciiTheme="minorHAnsi" w:hAnsiTheme="minorHAnsi" w:cstheme="minorBidi"/>
                <w:sz w:val="24"/>
                <w:szCs w:val="24"/>
                <w:lang w:val="ro-RO"/>
              </w:rPr>
              <w:t>.</w:t>
            </w:r>
            <w:r w:rsidR="1E7A26AB" w:rsidRPr="00090340">
              <w:rPr>
                <w:rFonts w:asciiTheme="minorHAnsi" w:hAnsiTheme="minorHAnsi" w:cstheme="minorBidi"/>
                <w:sz w:val="24"/>
                <w:szCs w:val="24"/>
                <w:lang w:val="ro-RO"/>
              </w:rPr>
              <w:t xml:space="preserve"> </w:t>
            </w:r>
          </w:p>
          <w:p w14:paraId="18C3A80D" w14:textId="56608718" w:rsidR="003256F6" w:rsidRPr="00090340" w:rsidRDefault="001F6C69" w:rsidP="3EBECC09">
            <w:pPr>
              <w:pStyle w:val="BodyText"/>
              <w:spacing w:after="120"/>
              <w:ind w:right="141"/>
              <w:jc w:val="both"/>
              <w:rPr>
                <w:rFonts w:asciiTheme="minorHAnsi" w:hAnsiTheme="minorHAnsi" w:cstheme="minorBidi"/>
                <w:sz w:val="24"/>
                <w:szCs w:val="24"/>
                <w:lang w:val="ro-RO"/>
              </w:rPr>
            </w:pPr>
            <w:r>
              <w:rPr>
                <w:rFonts w:asciiTheme="minorHAnsi" w:hAnsiTheme="minorHAnsi" w:cstheme="minorBidi"/>
                <w:sz w:val="24"/>
                <w:szCs w:val="24"/>
                <w:lang w:val="ro-RO"/>
              </w:rPr>
              <w:t>E</w:t>
            </w:r>
            <w:r w:rsidRPr="00090340">
              <w:rPr>
                <w:rFonts w:asciiTheme="minorHAnsi" w:hAnsiTheme="minorHAnsi" w:cstheme="minorBidi"/>
                <w:sz w:val="24"/>
                <w:szCs w:val="24"/>
                <w:lang w:val="ro-RO"/>
              </w:rPr>
              <w:t>chipamente și servicii eligibile pentru finanțare de la poziția 4</w:t>
            </w:r>
            <w:r>
              <w:rPr>
                <w:rFonts w:asciiTheme="minorHAnsi" w:hAnsiTheme="minorHAnsi" w:cstheme="minorBidi"/>
                <w:sz w:val="24"/>
                <w:szCs w:val="24"/>
                <w:lang w:val="ro-RO"/>
              </w:rPr>
              <w:t xml:space="preserve"> în valoate de p</w:t>
            </w:r>
            <w:r w:rsidR="00936226">
              <w:rPr>
                <w:rFonts w:asciiTheme="minorHAnsi" w:hAnsiTheme="minorHAnsi" w:cstheme="minorBidi"/>
                <w:sz w:val="24"/>
                <w:szCs w:val="24"/>
                <w:lang w:val="ro-RO"/>
              </w:rPr>
              <w:t>â</w:t>
            </w:r>
            <w:r w:rsidR="02F2FBB7" w:rsidRPr="00090340">
              <w:rPr>
                <w:rFonts w:asciiTheme="minorHAnsi" w:hAnsiTheme="minorHAnsi" w:cstheme="minorBidi"/>
                <w:sz w:val="24"/>
                <w:szCs w:val="24"/>
                <w:lang w:val="ro-RO"/>
              </w:rPr>
              <w:t xml:space="preserve">nă la </w:t>
            </w:r>
            <w:r w:rsidR="5C269824" w:rsidRPr="00090340">
              <w:rPr>
                <w:rFonts w:asciiTheme="minorHAnsi" w:hAnsiTheme="minorHAnsi" w:cstheme="minorBidi"/>
                <w:sz w:val="24"/>
                <w:szCs w:val="24"/>
                <w:lang w:val="ro-RO"/>
              </w:rPr>
              <w:t>75</w:t>
            </w:r>
            <w:r w:rsidR="02F2FBB7" w:rsidRPr="00090340">
              <w:rPr>
                <w:rFonts w:asciiTheme="minorHAnsi" w:hAnsiTheme="minorHAnsi" w:cstheme="minorBidi"/>
                <w:sz w:val="24"/>
                <w:szCs w:val="24"/>
                <w:lang w:val="ro-RO"/>
              </w:rPr>
              <w:t>,000 USD</w:t>
            </w:r>
            <w:r>
              <w:rPr>
                <w:rFonts w:asciiTheme="minorHAnsi" w:hAnsiTheme="minorHAnsi" w:cstheme="minorBidi"/>
                <w:sz w:val="24"/>
                <w:szCs w:val="24"/>
                <w:lang w:val="ro-RO"/>
              </w:rPr>
              <w:t>.</w:t>
            </w:r>
          </w:p>
        </w:tc>
      </w:tr>
      <w:tr w:rsidR="00F073E8" w:rsidRPr="00090340" w14:paraId="254D71C5" w14:textId="77777777" w:rsidTr="3EBECC09">
        <w:tc>
          <w:tcPr>
            <w:tcW w:w="4508" w:type="dxa"/>
          </w:tcPr>
          <w:p w14:paraId="5CA29ECE" w14:textId="72BD9F63" w:rsidR="00587F99" w:rsidRPr="00090340" w:rsidRDefault="003256F6" w:rsidP="00DD1DF2">
            <w:pPr>
              <w:pStyle w:val="BodyText"/>
              <w:spacing w:after="120"/>
              <w:ind w:right="141"/>
              <w:jc w:val="both"/>
              <w:rPr>
                <w:rFonts w:asciiTheme="minorHAnsi" w:hAnsiTheme="minorHAnsi" w:cstheme="minorHAnsi"/>
                <w:b/>
                <w:bCs/>
                <w:sz w:val="24"/>
                <w:szCs w:val="24"/>
                <w:lang w:val="ro-RO"/>
              </w:rPr>
            </w:pPr>
            <w:r w:rsidRPr="00090340">
              <w:rPr>
                <w:rFonts w:asciiTheme="minorHAnsi" w:hAnsiTheme="minorHAnsi" w:cstheme="minorHAnsi"/>
                <w:b/>
                <w:bCs/>
                <w:sz w:val="24"/>
                <w:szCs w:val="24"/>
                <w:lang w:val="ro-RO"/>
              </w:rPr>
              <w:t>Co-finanțare</w:t>
            </w:r>
          </w:p>
        </w:tc>
        <w:tc>
          <w:tcPr>
            <w:tcW w:w="4508" w:type="dxa"/>
          </w:tcPr>
          <w:p w14:paraId="65B3298A" w14:textId="2C713962" w:rsidR="00587F99" w:rsidRPr="00090340" w:rsidRDefault="53EF65B3" w:rsidP="3EBECC09">
            <w:pPr>
              <w:pStyle w:val="BodyText"/>
              <w:spacing w:after="120"/>
              <w:ind w:right="141"/>
              <w:jc w:val="both"/>
              <w:rPr>
                <w:rFonts w:asciiTheme="minorHAnsi" w:hAnsiTheme="minorHAnsi" w:cstheme="minorBidi"/>
                <w:sz w:val="24"/>
                <w:szCs w:val="24"/>
                <w:lang w:val="ro-RO"/>
              </w:rPr>
            </w:pPr>
            <w:r w:rsidRPr="00090340">
              <w:rPr>
                <w:rFonts w:asciiTheme="minorHAnsi" w:hAnsiTheme="minorHAnsi" w:cstheme="minorBidi"/>
                <w:sz w:val="24"/>
                <w:szCs w:val="24"/>
                <w:lang w:val="ro-RO"/>
              </w:rPr>
              <w:t xml:space="preserve">Contribuție financiară: minim </w:t>
            </w:r>
            <w:r w:rsidR="0008C7EC" w:rsidRPr="00090340">
              <w:rPr>
                <w:rFonts w:asciiTheme="minorHAnsi" w:hAnsiTheme="minorHAnsi" w:cstheme="minorBidi"/>
                <w:sz w:val="24"/>
                <w:szCs w:val="24"/>
                <w:lang w:val="ro-RO"/>
              </w:rPr>
              <w:t>1</w:t>
            </w:r>
            <w:r w:rsidRPr="00090340">
              <w:rPr>
                <w:rFonts w:asciiTheme="minorHAnsi" w:hAnsiTheme="minorHAnsi" w:cstheme="minorBidi"/>
                <w:sz w:val="24"/>
                <w:szCs w:val="24"/>
                <w:lang w:val="ro-RO"/>
              </w:rPr>
              <w:t xml:space="preserve">0 % </w:t>
            </w:r>
            <w:r w:rsidR="5FD8749D" w:rsidRPr="00090340">
              <w:rPr>
                <w:rFonts w:asciiTheme="minorHAnsi" w:hAnsiTheme="minorHAnsi" w:cstheme="minorBidi"/>
                <w:sz w:val="24"/>
                <w:szCs w:val="24"/>
                <w:lang w:val="ro-RO"/>
              </w:rPr>
              <w:t>din costul total al proiectului</w:t>
            </w:r>
          </w:p>
        </w:tc>
      </w:tr>
      <w:tr w:rsidR="00F073E8" w:rsidRPr="00090340" w14:paraId="5E21F170" w14:textId="77777777" w:rsidTr="3EBECC09">
        <w:tc>
          <w:tcPr>
            <w:tcW w:w="4508" w:type="dxa"/>
          </w:tcPr>
          <w:p w14:paraId="271255DB" w14:textId="046DFA90" w:rsidR="00587F99" w:rsidRPr="00090340" w:rsidRDefault="007C1E43" w:rsidP="00DD1DF2">
            <w:pPr>
              <w:pStyle w:val="BodyText"/>
              <w:spacing w:after="120"/>
              <w:ind w:right="141"/>
              <w:jc w:val="both"/>
              <w:rPr>
                <w:rFonts w:asciiTheme="minorHAnsi" w:hAnsiTheme="minorHAnsi" w:cstheme="minorHAnsi"/>
                <w:b/>
                <w:bCs/>
                <w:sz w:val="24"/>
                <w:szCs w:val="24"/>
                <w:lang w:val="ro-RO"/>
              </w:rPr>
            </w:pPr>
            <w:r w:rsidRPr="00090340">
              <w:rPr>
                <w:rFonts w:asciiTheme="minorHAnsi" w:hAnsiTheme="minorHAnsi" w:cstheme="minorHAnsi"/>
                <w:b/>
                <w:bCs/>
                <w:sz w:val="24"/>
                <w:szCs w:val="24"/>
                <w:lang w:val="ro-RO"/>
              </w:rPr>
              <w:t xml:space="preserve">Grupul țintă </w:t>
            </w:r>
          </w:p>
        </w:tc>
        <w:tc>
          <w:tcPr>
            <w:tcW w:w="4508" w:type="dxa"/>
          </w:tcPr>
          <w:p w14:paraId="05746A62" w14:textId="3D9EC18C" w:rsidR="00587F99" w:rsidRPr="00090340" w:rsidRDefault="70C79CCE" w:rsidP="3EBECC09">
            <w:pPr>
              <w:pStyle w:val="BodyText"/>
              <w:spacing w:after="120"/>
              <w:ind w:right="141"/>
              <w:jc w:val="both"/>
              <w:rPr>
                <w:rFonts w:asciiTheme="minorHAnsi" w:hAnsiTheme="minorHAnsi" w:cstheme="minorBidi"/>
                <w:sz w:val="24"/>
                <w:szCs w:val="24"/>
                <w:lang w:val="ro-RO"/>
              </w:rPr>
            </w:pPr>
            <w:r w:rsidRPr="00090340">
              <w:rPr>
                <w:rFonts w:asciiTheme="minorHAnsi" w:hAnsiTheme="minorHAnsi" w:cstheme="minorBidi"/>
                <w:sz w:val="24"/>
                <w:szCs w:val="24"/>
                <w:shd w:val="clear" w:color="auto" w:fill="FFFFFF"/>
                <w:lang w:val="ro-RO"/>
              </w:rPr>
              <w:t>Întreprinderi micro, mici și mijlocii (</w:t>
            </w:r>
            <w:r w:rsidRPr="00090340">
              <w:rPr>
                <w:rStyle w:val="Emphasis"/>
                <w:rFonts w:asciiTheme="minorHAnsi" w:hAnsiTheme="minorHAnsi" w:cstheme="minorBidi"/>
                <w:i w:val="0"/>
                <w:iCs w:val="0"/>
                <w:sz w:val="24"/>
                <w:szCs w:val="24"/>
                <w:shd w:val="clear" w:color="auto" w:fill="FFFFFF"/>
                <w:lang w:val="ro-RO"/>
              </w:rPr>
              <w:t>ÎMMM</w:t>
            </w:r>
            <w:r w:rsidRPr="00090340">
              <w:rPr>
                <w:rFonts w:asciiTheme="minorHAnsi" w:hAnsiTheme="minorHAnsi" w:cstheme="minorBidi"/>
                <w:sz w:val="24"/>
                <w:szCs w:val="24"/>
                <w:shd w:val="clear" w:color="auto" w:fill="FFFFFF"/>
                <w:lang w:val="ro-RO"/>
              </w:rPr>
              <w:t>) existente</w:t>
            </w:r>
            <w:r w:rsidR="5BF745B3" w:rsidRPr="00090340">
              <w:rPr>
                <w:rFonts w:asciiTheme="minorHAnsi" w:hAnsiTheme="minorHAnsi" w:cstheme="minorBidi"/>
                <w:sz w:val="24"/>
                <w:szCs w:val="24"/>
                <w:shd w:val="clear" w:color="auto" w:fill="FFFFFF"/>
                <w:lang w:val="ro-RO"/>
              </w:rPr>
              <w:t>,</w:t>
            </w:r>
            <w:r w:rsidRPr="00090340">
              <w:rPr>
                <w:rFonts w:asciiTheme="minorHAnsi" w:hAnsiTheme="minorHAnsi" w:cstheme="minorBidi"/>
                <w:sz w:val="24"/>
                <w:szCs w:val="24"/>
                <w:shd w:val="clear" w:color="auto" w:fill="FFFFFF"/>
                <w:lang w:val="ro-RO"/>
              </w:rPr>
              <w:t xml:space="preserve"> producătoare de biocombustibili solizi (</w:t>
            </w:r>
            <w:r w:rsidRPr="00090340">
              <w:rPr>
                <w:rFonts w:asciiTheme="minorHAnsi" w:hAnsiTheme="minorHAnsi" w:cstheme="minorBidi"/>
                <w:sz w:val="24"/>
                <w:szCs w:val="24"/>
                <w:lang w:val="ro-RO"/>
              </w:rPr>
              <w:t>pele</w:t>
            </w:r>
            <w:r w:rsidR="00936226">
              <w:rPr>
                <w:rFonts w:asciiTheme="minorHAnsi" w:hAnsiTheme="minorHAnsi" w:cstheme="minorBidi"/>
                <w:sz w:val="24"/>
                <w:szCs w:val="24"/>
                <w:lang w:val="ro-RO"/>
              </w:rPr>
              <w:t>te</w:t>
            </w:r>
            <w:r w:rsidRPr="00090340">
              <w:rPr>
                <w:rFonts w:asciiTheme="minorHAnsi" w:hAnsiTheme="minorHAnsi" w:cstheme="minorBidi"/>
                <w:sz w:val="24"/>
                <w:szCs w:val="24"/>
                <w:lang w:val="ro-RO"/>
              </w:rPr>
              <w:t xml:space="preserve"> și brichete)</w:t>
            </w:r>
          </w:p>
        </w:tc>
      </w:tr>
      <w:tr w:rsidR="00F073E8" w:rsidRPr="00090340" w14:paraId="077A0673" w14:textId="77777777" w:rsidTr="3EBECC09">
        <w:tc>
          <w:tcPr>
            <w:tcW w:w="4508" w:type="dxa"/>
          </w:tcPr>
          <w:p w14:paraId="57384C99" w14:textId="04653C30" w:rsidR="00587F99" w:rsidRPr="00090340" w:rsidRDefault="00605744" w:rsidP="00DD1DF2">
            <w:pPr>
              <w:pStyle w:val="BodyText"/>
              <w:spacing w:after="120"/>
              <w:ind w:right="141"/>
              <w:jc w:val="both"/>
              <w:rPr>
                <w:rFonts w:asciiTheme="minorHAnsi" w:hAnsiTheme="minorHAnsi" w:cstheme="minorHAnsi"/>
                <w:b/>
                <w:bCs/>
                <w:sz w:val="24"/>
                <w:szCs w:val="24"/>
                <w:lang w:val="ro-RO"/>
              </w:rPr>
            </w:pPr>
            <w:r w:rsidRPr="00090340">
              <w:rPr>
                <w:rFonts w:asciiTheme="minorHAnsi" w:hAnsiTheme="minorHAnsi" w:cstheme="minorHAnsi"/>
                <w:b/>
                <w:bCs/>
                <w:sz w:val="24"/>
                <w:szCs w:val="24"/>
                <w:lang w:val="ro-RO"/>
              </w:rPr>
              <w:t>Echipamente și servicii eligibile</w:t>
            </w:r>
            <w:r w:rsidR="004D0D9A" w:rsidRPr="00090340">
              <w:rPr>
                <w:rFonts w:asciiTheme="minorHAnsi" w:hAnsiTheme="minorHAnsi" w:cstheme="minorHAnsi"/>
                <w:b/>
                <w:bCs/>
                <w:sz w:val="24"/>
                <w:szCs w:val="24"/>
                <w:lang w:val="ro-RO"/>
              </w:rPr>
              <w:t xml:space="preserve"> </w:t>
            </w:r>
            <w:r w:rsidRPr="00090340">
              <w:rPr>
                <w:rFonts w:asciiTheme="minorHAnsi" w:hAnsiTheme="minorHAnsi" w:cstheme="minorHAnsi"/>
                <w:b/>
                <w:bCs/>
                <w:sz w:val="24"/>
                <w:szCs w:val="24"/>
                <w:lang w:val="ro-RO"/>
              </w:rPr>
              <w:t>pentru finanțare</w:t>
            </w:r>
          </w:p>
        </w:tc>
        <w:tc>
          <w:tcPr>
            <w:tcW w:w="4508" w:type="dxa"/>
          </w:tcPr>
          <w:p w14:paraId="2A939BC6" w14:textId="77777777" w:rsidR="00605744" w:rsidRPr="00090340" w:rsidRDefault="00605744" w:rsidP="00605744">
            <w:pPr>
              <w:pStyle w:val="BodyText"/>
              <w:numPr>
                <w:ilvl w:val="0"/>
                <w:numId w:val="3"/>
              </w:numPr>
              <w:spacing w:after="120"/>
              <w:ind w:left="240" w:right="141" w:hanging="240"/>
              <w:jc w:val="both"/>
              <w:rPr>
                <w:rFonts w:asciiTheme="minorHAnsi" w:hAnsiTheme="minorHAnsi" w:cstheme="minorHAnsi"/>
                <w:sz w:val="24"/>
                <w:szCs w:val="24"/>
                <w:lang w:val="ro-RO"/>
              </w:rPr>
            </w:pPr>
            <w:r w:rsidRPr="00090340">
              <w:rPr>
                <w:rFonts w:asciiTheme="minorHAnsi" w:hAnsiTheme="minorHAnsi" w:cstheme="minorHAnsi"/>
                <w:sz w:val="24"/>
                <w:szCs w:val="24"/>
                <w:lang w:val="ro-RO"/>
              </w:rPr>
              <w:t>Tocătoare mobile (cu sau fără motor);</w:t>
            </w:r>
          </w:p>
          <w:p w14:paraId="7BCBC1E2" w14:textId="30D5255E" w:rsidR="00605744" w:rsidRPr="00090340" w:rsidRDefault="00605744" w:rsidP="00605744">
            <w:pPr>
              <w:pStyle w:val="BodyText"/>
              <w:numPr>
                <w:ilvl w:val="0"/>
                <w:numId w:val="3"/>
              </w:numPr>
              <w:spacing w:after="120"/>
              <w:ind w:left="240" w:right="141" w:hanging="240"/>
              <w:jc w:val="both"/>
              <w:rPr>
                <w:rFonts w:asciiTheme="minorHAnsi" w:hAnsiTheme="minorHAnsi" w:cstheme="minorHAnsi"/>
                <w:sz w:val="24"/>
                <w:szCs w:val="24"/>
                <w:lang w:val="ro-RO"/>
              </w:rPr>
            </w:pPr>
            <w:r w:rsidRPr="00090340">
              <w:rPr>
                <w:rFonts w:asciiTheme="minorHAnsi" w:hAnsiTheme="minorHAnsi" w:cstheme="minorHAnsi"/>
                <w:sz w:val="24"/>
                <w:szCs w:val="24"/>
                <w:lang w:val="ro-RO"/>
              </w:rPr>
              <w:t xml:space="preserve">Instalarea </w:t>
            </w:r>
            <w:r w:rsidR="006C03F0" w:rsidRPr="00090340">
              <w:rPr>
                <w:rFonts w:asciiTheme="minorHAnsi" w:hAnsiTheme="minorHAnsi" w:cstheme="minorHAnsi"/>
                <w:sz w:val="24"/>
                <w:szCs w:val="24"/>
                <w:lang w:val="ro-RO"/>
              </w:rPr>
              <w:t>sistemelor</w:t>
            </w:r>
            <w:r w:rsidRPr="00090340">
              <w:rPr>
                <w:rFonts w:asciiTheme="minorHAnsi" w:hAnsiTheme="minorHAnsi" w:cstheme="minorHAnsi"/>
                <w:sz w:val="24"/>
                <w:szCs w:val="24"/>
                <w:lang w:val="ro-RO"/>
              </w:rPr>
              <w:t xml:space="preserve"> fotovoltaice;</w:t>
            </w:r>
          </w:p>
          <w:p w14:paraId="52D9FBD4" w14:textId="0FD2DFCD" w:rsidR="00605744" w:rsidRPr="00090340" w:rsidRDefault="00605744" w:rsidP="00605744">
            <w:pPr>
              <w:pStyle w:val="BodyText"/>
              <w:numPr>
                <w:ilvl w:val="0"/>
                <w:numId w:val="3"/>
              </w:numPr>
              <w:spacing w:after="120"/>
              <w:ind w:left="240" w:right="141" w:hanging="240"/>
              <w:jc w:val="both"/>
              <w:rPr>
                <w:rFonts w:asciiTheme="minorHAnsi" w:hAnsiTheme="minorHAnsi" w:cstheme="minorHAnsi"/>
                <w:sz w:val="24"/>
                <w:szCs w:val="24"/>
                <w:lang w:val="ro-RO"/>
              </w:rPr>
            </w:pPr>
            <w:r w:rsidRPr="00090340">
              <w:rPr>
                <w:rFonts w:asciiTheme="minorHAnsi" w:hAnsiTheme="minorHAnsi" w:cstheme="minorHAnsi"/>
                <w:sz w:val="24"/>
                <w:szCs w:val="24"/>
                <w:lang w:val="ro-RO"/>
              </w:rPr>
              <w:t>Modernizarea/repararea liniilor de producție pele</w:t>
            </w:r>
            <w:r w:rsidR="00936226">
              <w:rPr>
                <w:rFonts w:asciiTheme="minorHAnsi" w:hAnsiTheme="minorHAnsi" w:cstheme="minorHAnsi"/>
                <w:sz w:val="24"/>
                <w:szCs w:val="24"/>
                <w:lang w:val="ro-RO"/>
              </w:rPr>
              <w:t>te</w:t>
            </w:r>
            <w:r w:rsidRPr="00090340">
              <w:rPr>
                <w:rFonts w:asciiTheme="minorHAnsi" w:hAnsiTheme="minorHAnsi" w:cstheme="minorHAnsi"/>
                <w:sz w:val="24"/>
                <w:szCs w:val="24"/>
                <w:lang w:val="ro-RO"/>
              </w:rPr>
              <w:t>/brichete;</w:t>
            </w:r>
          </w:p>
          <w:p w14:paraId="25DF6D8A" w14:textId="52B1DB6C" w:rsidR="00587F99" w:rsidRPr="00090340" w:rsidRDefault="00605744" w:rsidP="00605744">
            <w:pPr>
              <w:pStyle w:val="BodyText"/>
              <w:numPr>
                <w:ilvl w:val="0"/>
                <w:numId w:val="3"/>
              </w:numPr>
              <w:spacing w:after="120"/>
              <w:ind w:left="240" w:right="141" w:hanging="240"/>
              <w:jc w:val="both"/>
              <w:rPr>
                <w:rFonts w:asciiTheme="minorHAnsi" w:hAnsiTheme="minorHAnsi" w:cstheme="minorHAnsi"/>
                <w:sz w:val="24"/>
                <w:szCs w:val="24"/>
                <w:lang w:val="ro-RO"/>
              </w:rPr>
            </w:pPr>
            <w:r w:rsidRPr="00090340">
              <w:rPr>
                <w:rFonts w:asciiTheme="minorHAnsi" w:hAnsiTheme="minorHAnsi" w:cstheme="minorHAnsi"/>
                <w:sz w:val="24"/>
                <w:szCs w:val="24"/>
                <w:lang w:val="ro-RO"/>
              </w:rPr>
              <w:t>Achiziționarea și instalarea unei centrale termice cu biomasă solidă, cu vânzarea ulterioară a agentului termic către o instituție publică.</w:t>
            </w:r>
          </w:p>
        </w:tc>
      </w:tr>
    </w:tbl>
    <w:p w14:paraId="1D9ABDC8" w14:textId="77777777" w:rsidR="00587F99" w:rsidRPr="00090340" w:rsidRDefault="00587F99" w:rsidP="00DD1DF2">
      <w:pPr>
        <w:pStyle w:val="BodyText"/>
        <w:spacing w:after="120"/>
        <w:ind w:right="141"/>
        <w:jc w:val="both"/>
        <w:rPr>
          <w:rFonts w:asciiTheme="minorHAnsi" w:hAnsiTheme="minorHAnsi" w:cstheme="minorHAnsi"/>
          <w:sz w:val="24"/>
          <w:szCs w:val="24"/>
          <w:lang w:val="ro-RO"/>
        </w:rPr>
      </w:pPr>
    </w:p>
    <w:p w14:paraId="19A48531" w14:textId="382230B9" w:rsidR="00F073E8" w:rsidRPr="00090340" w:rsidRDefault="00F073E8" w:rsidP="0027543C">
      <w:pPr>
        <w:pStyle w:val="BodyText"/>
        <w:numPr>
          <w:ilvl w:val="0"/>
          <w:numId w:val="1"/>
        </w:numPr>
        <w:spacing w:after="120"/>
        <w:ind w:right="141"/>
        <w:jc w:val="both"/>
        <w:rPr>
          <w:rFonts w:asciiTheme="minorHAnsi" w:hAnsiTheme="minorHAnsi" w:cstheme="minorHAnsi"/>
          <w:b/>
          <w:bCs/>
          <w:sz w:val="24"/>
          <w:szCs w:val="24"/>
          <w:lang w:val="ro-RO"/>
        </w:rPr>
      </w:pPr>
      <w:r w:rsidRPr="00090340">
        <w:rPr>
          <w:rFonts w:asciiTheme="minorHAnsi" w:hAnsiTheme="minorHAnsi" w:cstheme="minorHAnsi"/>
          <w:b/>
          <w:bCs/>
          <w:sz w:val="24"/>
          <w:szCs w:val="24"/>
          <w:lang w:val="ro-RO"/>
        </w:rPr>
        <w:t xml:space="preserve">CO-FINANȚARE </w:t>
      </w:r>
    </w:p>
    <w:p w14:paraId="76A5A54C" w14:textId="09D9CA1C" w:rsidR="00F073E8" w:rsidRDefault="004B1F88" w:rsidP="3EBECC09">
      <w:pPr>
        <w:pStyle w:val="BodyText"/>
        <w:spacing w:after="120"/>
        <w:ind w:right="141"/>
        <w:jc w:val="both"/>
        <w:rPr>
          <w:rFonts w:asciiTheme="minorHAnsi" w:hAnsiTheme="minorHAnsi" w:cstheme="minorBidi"/>
          <w:sz w:val="24"/>
          <w:szCs w:val="24"/>
          <w:lang w:val="ro-RO"/>
        </w:rPr>
      </w:pPr>
      <w:r w:rsidRPr="00090340">
        <w:rPr>
          <w:rFonts w:asciiTheme="minorHAnsi" w:hAnsiTheme="minorHAnsi" w:cstheme="minorBidi"/>
          <w:sz w:val="24"/>
          <w:szCs w:val="24"/>
          <w:lang w:val="ro-RO"/>
        </w:rPr>
        <w:t xml:space="preserve">Co-finanțarea urmează a fi asigurată de către ÎMMM </w:t>
      </w:r>
      <w:r w:rsidR="00127CD5" w:rsidRPr="00090340">
        <w:rPr>
          <w:rFonts w:asciiTheme="minorHAnsi" w:hAnsiTheme="minorHAnsi" w:cstheme="minorBidi"/>
          <w:sz w:val="24"/>
          <w:szCs w:val="24"/>
          <w:lang w:val="ro-RO"/>
        </w:rPr>
        <w:t xml:space="preserve">aplicante și constituie </w:t>
      </w:r>
      <w:r w:rsidR="00F073E8" w:rsidRPr="00090340">
        <w:rPr>
          <w:rFonts w:asciiTheme="minorHAnsi" w:hAnsiTheme="minorHAnsi" w:cstheme="minorBidi"/>
          <w:b/>
          <w:bCs/>
          <w:sz w:val="24"/>
          <w:szCs w:val="24"/>
          <w:lang w:val="ro-RO"/>
        </w:rPr>
        <w:t xml:space="preserve">cel </w:t>
      </w:r>
      <w:r w:rsidR="0275F9F3" w:rsidRPr="00090340">
        <w:rPr>
          <w:rFonts w:asciiTheme="minorHAnsi" w:hAnsiTheme="minorHAnsi" w:cstheme="minorBidi"/>
          <w:b/>
          <w:bCs/>
          <w:sz w:val="24"/>
          <w:szCs w:val="24"/>
          <w:lang w:val="ro-RO"/>
        </w:rPr>
        <w:t xml:space="preserve">puțin </w:t>
      </w:r>
      <w:r w:rsidR="00F073E8" w:rsidRPr="00090340">
        <w:rPr>
          <w:rFonts w:asciiTheme="minorHAnsi" w:hAnsiTheme="minorHAnsi" w:cstheme="minorBidi"/>
          <w:b/>
          <w:bCs/>
          <w:sz w:val="24"/>
          <w:szCs w:val="24"/>
          <w:lang w:val="ro-RO"/>
        </w:rPr>
        <w:t xml:space="preserve">10% </w:t>
      </w:r>
      <w:r w:rsidR="00F073E8" w:rsidRPr="00090340">
        <w:rPr>
          <w:rFonts w:asciiTheme="minorHAnsi" w:hAnsiTheme="minorHAnsi" w:cstheme="minorBidi"/>
          <w:b/>
          <w:bCs/>
          <w:sz w:val="24"/>
          <w:szCs w:val="24"/>
          <w:lang w:val="ro-RO"/>
        </w:rPr>
        <w:lastRenderedPageBreak/>
        <w:t>din costul total al proiectului</w:t>
      </w:r>
      <w:r w:rsidR="00F073E8" w:rsidRPr="00090340">
        <w:rPr>
          <w:rFonts w:asciiTheme="minorHAnsi" w:hAnsiTheme="minorHAnsi" w:cstheme="minorBidi"/>
          <w:sz w:val="24"/>
          <w:szCs w:val="24"/>
          <w:lang w:val="ro-RO"/>
        </w:rPr>
        <w:t>. Această contribuție trebuie acoperită din alte surse dec</w:t>
      </w:r>
      <w:r w:rsidR="00936226">
        <w:rPr>
          <w:rFonts w:asciiTheme="minorHAnsi" w:hAnsiTheme="minorHAnsi" w:cstheme="minorBidi"/>
          <w:sz w:val="24"/>
          <w:szCs w:val="24"/>
          <w:lang w:val="ro-RO"/>
        </w:rPr>
        <w:t>â</w:t>
      </w:r>
      <w:r w:rsidR="00F073E8" w:rsidRPr="00090340">
        <w:rPr>
          <w:rFonts w:asciiTheme="minorHAnsi" w:hAnsiTheme="minorHAnsi" w:cstheme="minorBidi"/>
          <w:sz w:val="24"/>
          <w:szCs w:val="24"/>
          <w:lang w:val="ro-RO"/>
        </w:rPr>
        <w:t xml:space="preserve">t cele oferite de Proiect. Contribuția aplicantului </w:t>
      </w:r>
      <w:r w:rsidR="00BD6910">
        <w:rPr>
          <w:rFonts w:asciiTheme="minorHAnsi" w:hAnsiTheme="minorHAnsi" w:cstheme="minorBidi"/>
          <w:sz w:val="24"/>
          <w:szCs w:val="24"/>
          <w:lang w:val="ro-RO"/>
        </w:rPr>
        <w:t>va fi</w:t>
      </w:r>
      <w:r w:rsidR="00D6085E" w:rsidRPr="00090340">
        <w:rPr>
          <w:rFonts w:asciiTheme="minorHAnsi" w:hAnsiTheme="minorHAnsi" w:cstheme="minorBidi"/>
          <w:sz w:val="24"/>
          <w:szCs w:val="24"/>
          <w:lang w:val="ro-RO"/>
        </w:rPr>
        <w:t xml:space="preserve"> confirma</w:t>
      </w:r>
      <w:r w:rsidR="007D0BD4" w:rsidRPr="00090340">
        <w:rPr>
          <w:rFonts w:asciiTheme="minorHAnsi" w:hAnsiTheme="minorHAnsi" w:cstheme="minorBidi"/>
          <w:sz w:val="24"/>
          <w:szCs w:val="24"/>
          <w:lang w:val="ro-RO"/>
        </w:rPr>
        <w:t>t</w:t>
      </w:r>
      <w:r w:rsidR="00BD6910">
        <w:rPr>
          <w:rFonts w:asciiTheme="minorHAnsi" w:hAnsiTheme="minorHAnsi" w:cstheme="minorBidi"/>
          <w:sz w:val="24"/>
          <w:szCs w:val="24"/>
          <w:lang w:val="ro-RO"/>
        </w:rPr>
        <w:t>ă</w:t>
      </w:r>
      <w:r w:rsidR="00D6085E" w:rsidRPr="00090340">
        <w:rPr>
          <w:rFonts w:asciiTheme="minorHAnsi" w:hAnsiTheme="minorHAnsi" w:cstheme="minorBidi"/>
          <w:sz w:val="24"/>
          <w:szCs w:val="24"/>
          <w:lang w:val="ro-RO"/>
        </w:rPr>
        <w:t xml:space="preserve"> prin extras din contul bancar al </w:t>
      </w:r>
      <w:r w:rsidR="007F2E25" w:rsidRPr="00090340">
        <w:rPr>
          <w:rFonts w:asciiTheme="minorHAnsi" w:hAnsiTheme="minorHAnsi" w:cstheme="minorBidi"/>
          <w:sz w:val="24"/>
          <w:szCs w:val="24"/>
          <w:lang w:val="ro-RO"/>
        </w:rPr>
        <w:t>Î</w:t>
      </w:r>
      <w:r w:rsidR="007D0BD4" w:rsidRPr="00090340">
        <w:rPr>
          <w:rFonts w:asciiTheme="minorHAnsi" w:hAnsiTheme="minorHAnsi" w:cstheme="minorBidi"/>
          <w:sz w:val="24"/>
          <w:szCs w:val="24"/>
          <w:lang w:val="ro-RO"/>
        </w:rPr>
        <w:t xml:space="preserve">MMM </w:t>
      </w:r>
      <w:r w:rsidR="00D6085E" w:rsidRPr="00090340">
        <w:rPr>
          <w:rFonts w:asciiTheme="minorHAnsi" w:hAnsiTheme="minorHAnsi" w:cstheme="minorBidi"/>
          <w:sz w:val="24"/>
          <w:szCs w:val="24"/>
          <w:lang w:val="ro-RO"/>
        </w:rPr>
        <w:t>aplicante</w:t>
      </w:r>
      <w:r w:rsidR="00BD6910">
        <w:rPr>
          <w:rFonts w:asciiTheme="minorHAnsi" w:hAnsiTheme="minorHAnsi" w:cstheme="minorBidi"/>
          <w:sz w:val="24"/>
          <w:szCs w:val="24"/>
          <w:lang w:val="ro-RO"/>
        </w:rPr>
        <w:t xml:space="preserve">. Aplicantul poate contribui și </w:t>
      </w:r>
      <w:r w:rsidR="00BD6910">
        <w:rPr>
          <w:rFonts w:asciiTheme="minorHAnsi" w:hAnsiTheme="minorHAnsi" w:cstheme="minorBidi"/>
          <w:sz w:val="24"/>
          <w:szCs w:val="24"/>
          <w:lang w:val="en-US"/>
        </w:rPr>
        <w:t>“</w:t>
      </w:r>
      <w:r w:rsidR="00BD6910">
        <w:rPr>
          <w:rFonts w:asciiTheme="minorHAnsi" w:hAnsiTheme="minorHAnsi" w:cstheme="minorBidi"/>
          <w:sz w:val="24"/>
          <w:szCs w:val="24"/>
          <w:lang w:val="ro-RO"/>
        </w:rPr>
        <w:t>în natură</w:t>
      </w:r>
      <w:r w:rsidR="00BD6910">
        <w:rPr>
          <w:rFonts w:asciiTheme="minorHAnsi" w:hAnsiTheme="minorHAnsi" w:cstheme="minorBidi"/>
          <w:sz w:val="24"/>
          <w:szCs w:val="24"/>
          <w:lang w:val="en-US"/>
        </w:rPr>
        <w:t>” (bunuri, servicii ș.a.) la implementarea proiectului, dar aceasta nu exclude contribuția financiară obligator</w:t>
      </w:r>
      <w:r w:rsidR="00EF385D">
        <w:rPr>
          <w:rFonts w:asciiTheme="minorHAnsi" w:hAnsiTheme="minorHAnsi" w:cstheme="minorBidi"/>
          <w:sz w:val="24"/>
          <w:szCs w:val="24"/>
          <w:lang w:val="en-US"/>
        </w:rPr>
        <w:t>ie</w:t>
      </w:r>
      <w:r w:rsidR="00BD6910">
        <w:rPr>
          <w:rFonts w:asciiTheme="minorHAnsi" w:hAnsiTheme="minorHAnsi" w:cstheme="minorBidi"/>
          <w:sz w:val="24"/>
          <w:szCs w:val="24"/>
          <w:lang w:val="en-US"/>
        </w:rPr>
        <w:t xml:space="preserve"> de minim 10% </w:t>
      </w:r>
      <w:r w:rsidR="00BD6910" w:rsidRPr="00BD6910">
        <w:rPr>
          <w:rFonts w:asciiTheme="minorHAnsi" w:hAnsiTheme="minorHAnsi" w:cstheme="minorBidi"/>
          <w:sz w:val="24"/>
          <w:szCs w:val="24"/>
          <w:lang w:val="ro-RO"/>
        </w:rPr>
        <w:t>din costul total al proiectului</w:t>
      </w:r>
      <w:r w:rsidR="00BD6910">
        <w:rPr>
          <w:rFonts w:asciiTheme="minorHAnsi" w:hAnsiTheme="minorHAnsi" w:cstheme="minorBidi"/>
          <w:sz w:val="24"/>
          <w:szCs w:val="24"/>
          <w:lang w:val="ro-RO"/>
        </w:rPr>
        <w:t xml:space="preserve">. </w:t>
      </w:r>
    </w:p>
    <w:p w14:paraId="5A94D0E1" w14:textId="77F09C6A" w:rsidR="00F44598" w:rsidRPr="00A20049" w:rsidRDefault="00B324F3" w:rsidP="00A20049">
      <w:pPr>
        <w:pStyle w:val="NormalWeb"/>
        <w:numPr>
          <w:ilvl w:val="0"/>
          <w:numId w:val="1"/>
        </w:numPr>
        <w:shd w:val="clear" w:color="auto" w:fill="FFFFFF"/>
        <w:spacing w:line="254" w:lineRule="atLeast"/>
        <w:rPr>
          <w:rFonts w:asciiTheme="minorHAnsi" w:hAnsiTheme="minorHAnsi" w:cstheme="minorHAnsi"/>
        </w:rPr>
      </w:pPr>
      <w:r>
        <w:rPr>
          <w:rStyle w:val="Strong"/>
          <w:rFonts w:asciiTheme="minorHAnsi" w:hAnsiTheme="minorHAnsi" w:cstheme="minorHAnsi"/>
        </w:rPr>
        <w:t xml:space="preserve">TERMENI </w:t>
      </w:r>
      <w:r>
        <w:rPr>
          <w:rStyle w:val="Strong"/>
          <w:rFonts w:asciiTheme="minorHAnsi" w:hAnsiTheme="minorHAnsi" w:cstheme="minorHAnsi"/>
          <w:lang w:val="ro-RO"/>
        </w:rPr>
        <w:t xml:space="preserve">ȘI </w:t>
      </w:r>
      <w:r w:rsidR="00F44598" w:rsidRPr="00A20049">
        <w:rPr>
          <w:rStyle w:val="Strong"/>
          <w:rFonts w:asciiTheme="minorHAnsi" w:hAnsiTheme="minorHAnsi" w:cstheme="minorHAnsi"/>
        </w:rPr>
        <w:t>MODUL DE APLICARE</w:t>
      </w:r>
    </w:p>
    <w:p w14:paraId="1A1E2EC4" w14:textId="77777777" w:rsidR="00F44598" w:rsidRDefault="00F44598" w:rsidP="00E65A11">
      <w:pPr>
        <w:pStyle w:val="NormalWeb"/>
        <w:shd w:val="clear" w:color="auto" w:fill="FFFFFF"/>
        <w:jc w:val="both"/>
        <w:rPr>
          <w:rFonts w:asciiTheme="minorHAnsi" w:hAnsiTheme="minorHAnsi" w:cstheme="minorHAnsi"/>
        </w:rPr>
      </w:pPr>
      <w:r w:rsidRPr="00A20049">
        <w:rPr>
          <w:rFonts w:asciiTheme="minorHAnsi" w:hAnsiTheme="minorHAnsi" w:cstheme="minorHAnsi"/>
        </w:rPr>
        <w:t>Documentele de aplicare vor fi completate în limba română.</w:t>
      </w:r>
    </w:p>
    <w:p w14:paraId="4472A72D" w14:textId="3102BE5F" w:rsidR="00F44598" w:rsidRDefault="00F44598" w:rsidP="00E65A11">
      <w:pPr>
        <w:pStyle w:val="NormalWeb"/>
        <w:shd w:val="clear" w:color="auto" w:fill="FFFFFF"/>
        <w:jc w:val="both"/>
        <w:rPr>
          <w:rStyle w:val="Strong"/>
          <w:rFonts w:asciiTheme="minorHAnsi" w:hAnsiTheme="minorHAnsi" w:cstheme="minorHAnsi"/>
          <w:b w:val="0"/>
          <w:bCs w:val="0"/>
        </w:rPr>
      </w:pPr>
      <w:r w:rsidRPr="00E65A11">
        <w:rPr>
          <w:rStyle w:val="Strong"/>
          <w:rFonts w:asciiTheme="minorHAnsi" w:hAnsiTheme="minorHAnsi" w:cstheme="minorHAnsi"/>
          <w:b w:val="0"/>
          <w:bCs w:val="0"/>
        </w:rPr>
        <w:t>Dosarele complete vor fi depuse în format electronic, trimițând un email cu documentația aferentă, la următoarea adresă: </w:t>
      </w:r>
      <w:hyperlink r:id="rId11" w:history="1">
        <w:r w:rsidR="00E65A11" w:rsidRPr="00FD2DAC">
          <w:rPr>
            <w:rStyle w:val="Hyperlink"/>
            <w:rFonts w:asciiTheme="minorHAnsi" w:hAnsiTheme="minorHAnsi" w:cstheme="minorHAnsi"/>
          </w:rPr>
          <w:t>veronica.lopotenco@undp.org</w:t>
        </w:r>
      </w:hyperlink>
      <w:r w:rsidR="00E65A11">
        <w:rPr>
          <w:rStyle w:val="Strong"/>
          <w:rFonts w:asciiTheme="minorHAnsi" w:hAnsiTheme="minorHAnsi" w:cstheme="minorHAnsi"/>
          <w:b w:val="0"/>
          <w:bCs w:val="0"/>
        </w:rPr>
        <w:t xml:space="preserve">. </w:t>
      </w:r>
    </w:p>
    <w:p w14:paraId="1E048EE4" w14:textId="77777777" w:rsidR="004F7B54" w:rsidRPr="00B9564D" w:rsidRDefault="004F7B54" w:rsidP="004F7B54">
      <w:pPr>
        <w:pStyle w:val="NormalWeb"/>
        <w:shd w:val="clear" w:color="auto" w:fill="FFFFFF"/>
        <w:jc w:val="both"/>
        <w:rPr>
          <w:rFonts w:asciiTheme="minorHAnsi" w:hAnsiTheme="minorHAnsi" w:cstheme="minorBidi"/>
          <w:b/>
          <w:bCs/>
          <w:lang w:val="en-US"/>
        </w:rPr>
      </w:pPr>
      <w:r w:rsidRPr="00E65A11">
        <w:rPr>
          <w:rFonts w:asciiTheme="minorHAnsi" w:hAnsiTheme="minorHAnsi" w:cstheme="minorHAnsi"/>
        </w:rPr>
        <w:t>Mesajele de aplicare vor conține în mod obligatoriu următorul subiect:</w:t>
      </w:r>
      <w:r>
        <w:rPr>
          <w:rFonts w:asciiTheme="minorHAnsi" w:hAnsiTheme="minorHAnsi" w:cstheme="minorHAnsi"/>
        </w:rPr>
        <w:t xml:space="preserve"> </w:t>
      </w:r>
      <w:r w:rsidRPr="00B9564D">
        <w:rPr>
          <w:rFonts w:asciiTheme="minorHAnsi" w:hAnsiTheme="minorHAnsi" w:cstheme="minorHAnsi"/>
          <w:b/>
          <w:bCs/>
        </w:rPr>
        <w:t xml:space="preserve">Aplicație la Programul de susținere pentru producătorii de biocombustibili solizi </w:t>
      </w:r>
      <w:r w:rsidRPr="00B9564D">
        <w:rPr>
          <w:rFonts w:asciiTheme="minorHAnsi" w:hAnsiTheme="minorHAnsi" w:cstheme="minorHAnsi"/>
          <w:b/>
          <w:bCs/>
          <w:lang w:val="en-US"/>
        </w:rPr>
        <w:t>“Denumirea Companiei</w:t>
      </w:r>
      <w:r w:rsidRPr="00B9564D">
        <w:rPr>
          <w:rFonts w:asciiTheme="minorHAnsi" w:hAnsiTheme="minorHAnsi" w:cstheme="minorHAnsi"/>
          <w:b/>
          <w:bCs/>
        </w:rPr>
        <w:t xml:space="preserve">”. </w:t>
      </w:r>
    </w:p>
    <w:p w14:paraId="744AC1EF" w14:textId="761D95E6" w:rsidR="006F6906" w:rsidRDefault="006F6906" w:rsidP="00E65A11">
      <w:pPr>
        <w:pStyle w:val="NormalWeb"/>
        <w:shd w:val="clear" w:color="auto" w:fill="FFFFFF"/>
        <w:jc w:val="both"/>
        <w:rPr>
          <w:rFonts w:asciiTheme="minorHAnsi" w:hAnsiTheme="minorHAnsi" w:cstheme="minorHAnsi"/>
          <w:shd w:val="clear" w:color="auto" w:fill="FFFFFF"/>
        </w:rPr>
      </w:pPr>
      <w:r w:rsidRPr="006F6906">
        <w:rPr>
          <w:rFonts w:asciiTheme="minorHAnsi" w:hAnsiTheme="minorHAnsi" w:cstheme="minorHAnsi"/>
          <w:shd w:val="clear" w:color="auto" w:fill="FFFFFF"/>
        </w:rPr>
        <w:t xml:space="preserve">Pentru consultații la completarea și depunerea dosarelor vă rugăm să o contactați pe </w:t>
      </w:r>
      <w:r w:rsidR="004F7B54">
        <w:rPr>
          <w:rFonts w:asciiTheme="minorHAnsi" w:hAnsiTheme="minorHAnsi" w:cstheme="minorHAnsi"/>
          <w:shd w:val="clear" w:color="auto" w:fill="FFFFFF"/>
        </w:rPr>
        <w:t>Veronica</w:t>
      </w:r>
      <w:r w:rsidRPr="006F6906">
        <w:rPr>
          <w:rFonts w:asciiTheme="minorHAnsi" w:hAnsiTheme="minorHAnsi" w:cstheme="minorHAnsi"/>
          <w:shd w:val="clear" w:color="auto" w:fill="FFFFFF"/>
        </w:rPr>
        <w:t xml:space="preserve"> </w:t>
      </w:r>
      <w:r w:rsidR="004F7B54">
        <w:rPr>
          <w:rFonts w:asciiTheme="minorHAnsi" w:hAnsiTheme="minorHAnsi" w:cstheme="minorHAnsi"/>
          <w:shd w:val="clear" w:color="auto" w:fill="FFFFFF"/>
        </w:rPr>
        <w:t>Lopotenco</w:t>
      </w:r>
      <w:r w:rsidRPr="006F6906">
        <w:rPr>
          <w:rFonts w:asciiTheme="minorHAnsi" w:hAnsiTheme="minorHAnsi" w:cstheme="minorHAnsi"/>
          <w:shd w:val="clear" w:color="auto" w:fill="FFFFFF"/>
        </w:rPr>
        <w:t xml:space="preserve">, </w:t>
      </w:r>
      <w:r w:rsidR="004F7B54">
        <w:rPr>
          <w:rFonts w:asciiTheme="minorHAnsi" w:hAnsiTheme="minorHAnsi" w:cstheme="minorHAnsi"/>
          <w:shd w:val="clear" w:color="auto" w:fill="FFFFFF"/>
        </w:rPr>
        <w:t>Grant Manager</w:t>
      </w:r>
      <w:r w:rsidRPr="006F6906">
        <w:rPr>
          <w:rFonts w:asciiTheme="minorHAnsi" w:hAnsiTheme="minorHAnsi" w:cstheme="minorHAnsi"/>
          <w:shd w:val="clear" w:color="auto" w:fill="FFFFFF"/>
        </w:rPr>
        <w:t>, la nr. de telefon: </w:t>
      </w:r>
      <w:r w:rsidRPr="004F7B54">
        <w:rPr>
          <w:rStyle w:val="Strong"/>
          <w:rFonts w:asciiTheme="minorHAnsi" w:hAnsiTheme="minorHAnsi" w:cstheme="minorHAnsi"/>
          <w:b w:val="0"/>
          <w:bCs w:val="0"/>
          <w:shd w:val="clear" w:color="auto" w:fill="FFFFFF"/>
        </w:rPr>
        <w:t>+373</w:t>
      </w:r>
      <w:r w:rsidR="004F7B54" w:rsidRPr="004F7B54">
        <w:rPr>
          <w:rStyle w:val="Strong"/>
          <w:rFonts w:asciiTheme="minorHAnsi" w:hAnsiTheme="minorHAnsi" w:cstheme="minorHAnsi"/>
          <w:b w:val="0"/>
          <w:bCs w:val="0"/>
          <w:shd w:val="clear" w:color="auto" w:fill="FFFFFF"/>
        </w:rPr>
        <w:t>69118614</w:t>
      </w:r>
      <w:r w:rsidRPr="004F7B54">
        <w:rPr>
          <w:rFonts w:asciiTheme="minorHAnsi" w:hAnsiTheme="minorHAnsi" w:cstheme="minorHAnsi"/>
          <w:b/>
          <w:bCs/>
          <w:shd w:val="clear" w:color="auto" w:fill="FFFFFF"/>
        </w:rPr>
        <w:t> </w:t>
      </w:r>
      <w:r w:rsidRPr="006F6906">
        <w:rPr>
          <w:rFonts w:asciiTheme="minorHAnsi" w:hAnsiTheme="minorHAnsi" w:cstheme="minorHAnsi"/>
          <w:shd w:val="clear" w:color="auto" w:fill="FFFFFF"/>
        </w:rPr>
        <w:t>sau prin e-mail: </w:t>
      </w:r>
      <w:hyperlink r:id="rId12" w:history="1">
        <w:r w:rsidR="00B324F3" w:rsidRPr="00E57795">
          <w:rPr>
            <w:rStyle w:val="Hyperlink"/>
            <w:rFonts w:asciiTheme="minorHAnsi" w:hAnsiTheme="minorHAnsi" w:cstheme="minorHAnsi"/>
            <w:shd w:val="clear" w:color="auto" w:fill="FFFFFF"/>
          </w:rPr>
          <w:t>veronica.lopotenco@undp.org</w:t>
        </w:r>
      </w:hyperlink>
      <w:r w:rsidR="00B324F3">
        <w:rPr>
          <w:rFonts w:asciiTheme="minorHAnsi" w:hAnsiTheme="minorHAnsi" w:cstheme="minorHAnsi"/>
          <w:shd w:val="clear" w:color="auto" w:fill="FFFFFF"/>
        </w:rPr>
        <w:t xml:space="preserve">. </w:t>
      </w:r>
    </w:p>
    <w:p w14:paraId="2831F381" w14:textId="2B366BEC" w:rsidR="00404CB7" w:rsidRPr="00404CB7" w:rsidRDefault="00404CB7" w:rsidP="00404CB7">
      <w:pPr>
        <w:pStyle w:val="NormalWeb"/>
        <w:shd w:val="clear" w:color="auto" w:fill="FFFFFF"/>
        <w:spacing w:line="254" w:lineRule="atLeast"/>
        <w:jc w:val="both"/>
        <w:rPr>
          <w:rFonts w:asciiTheme="minorHAnsi" w:hAnsiTheme="minorHAnsi" w:cstheme="minorHAnsi"/>
        </w:rPr>
      </w:pPr>
      <w:r w:rsidRPr="00404CB7">
        <w:rPr>
          <w:rFonts w:asciiTheme="minorHAnsi" w:hAnsiTheme="minorHAnsi" w:cstheme="minorHAnsi"/>
        </w:rPr>
        <w:t xml:space="preserve">Pentru </w:t>
      </w:r>
      <w:r>
        <w:rPr>
          <w:rFonts w:asciiTheme="minorHAnsi" w:hAnsiTheme="minorHAnsi" w:cstheme="minorHAnsi"/>
        </w:rPr>
        <w:t>companiile</w:t>
      </w:r>
      <w:r w:rsidRPr="00404CB7">
        <w:rPr>
          <w:rFonts w:asciiTheme="minorHAnsi" w:hAnsiTheme="minorHAnsi" w:cstheme="minorHAnsi"/>
        </w:rPr>
        <w:t xml:space="preserve"> interesate va fi organizată o sesiune informativă în care experții vor vorbi în detalii despre programul</w:t>
      </w:r>
      <w:r w:rsidR="007348C5">
        <w:rPr>
          <w:rFonts w:asciiTheme="minorHAnsi" w:hAnsiTheme="minorHAnsi" w:cstheme="minorHAnsi"/>
        </w:rPr>
        <w:t xml:space="preserve"> de susținere</w:t>
      </w:r>
      <w:r w:rsidRPr="00404CB7">
        <w:rPr>
          <w:rFonts w:asciiTheme="minorHAnsi" w:hAnsiTheme="minorHAnsi" w:cstheme="minorHAnsi"/>
        </w:rPr>
        <w:t>, despre modalitatea de aplicare, condițiile de eligibilitate, completarea formularelor etc. P</w:t>
      </w:r>
      <w:r w:rsidR="007348C5">
        <w:rPr>
          <w:rFonts w:asciiTheme="minorHAnsi" w:hAnsiTheme="minorHAnsi" w:cstheme="minorHAnsi"/>
        </w:rPr>
        <w:t>artici</w:t>
      </w:r>
      <w:r w:rsidR="00783BF9">
        <w:rPr>
          <w:rFonts w:asciiTheme="minorHAnsi" w:hAnsiTheme="minorHAnsi" w:cstheme="minorHAnsi"/>
        </w:rPr>
        <w:t>p</w:t>
      </w:r>
      <w:r w:rsidR="007348C5">
        <w:rPr>
          <w:rFonts w:asciiTheme="minorHAnsi" w:hAnsiTheme="minorHAnsi" w:cstheme="minorHAnsi"/>
        </w:rPr>
        <w:t>anții</w:t>
      </w:r>
      <w:r w:rsidRPr="00404CB7">
        <w:rPr>
          <w:rFonts w:asciiTheme="minorHAnsi" w:hAnsiTheme="minorHAnsi" w:cstheme="minorHAnsi"/>
        </w:rPr>
        <w:t xml:space="preserve"> vor putea pune întrebări și clarifica aspect</w:t>
      </w:r>
      <w:r w:rsidR="00EF3D00">
        <w:rPr>
          <w:rFonts w:asciiTheme="minorHAnsi" w:hAnsiTheme="minorHAnsi" w:cstheme="minorHAnsi"/>
        </w:rPr>
        <w:t>ele neclare</w:t>
      </w:r>
      <w:r w:rsidRPr="00404CB7">
        <w:rPr>
          <w:rFonts w:asciiTheme="minorHAnsi" w:hAnsiTheme="minorHAnsi" w:cstheme="minorHAnsi"/>
        </w:rPr>
        <w:t>.</w:t>
      </w:r>
      <w:r w:rsidR="007348C5">
        <w:rPr>
          <w:rFonts w:asciiTheme="minorHAnsi" w:hAnsiTheme="minorHAnsi" w:cstheme="minorHAnsi"/>
        </w:rPr>
        <w:t xml:space="preserve"> </w:t>
      </w:r>
      <w:r w:rsidRPr="00404CB7">
        <w:rPr>
          <w:rFonts w:asciiTheme="minorHAnsi" w:hAnsiTheme="minorHAnsi" w:cstheme="minorHAnsi"/>
        </w:rPr>
        <w:t xml:space="preserve">Sesiunea </w:t>
      </w:r>
      <w:r w:rsidR="007348C5">
        <w:rPr>
          <w:rFonts w:asciiTheme="minorHAnsi" w:hAnsiTheme="minorHAnsi" w:cstheme="minorHAnsi"/>
        </w:rPr>
        <w:t>informativă</w:t>
      </w:r>
      <w:r w:rsidRPr="00404CB7">
        <w:rPr>
          <w:rFonts w:asciiTheme="minorHAnsi" w:hAnsiTheme="minorHAnsi" w:cstheme="minorHAnsi"/>
        </w:rPr>
        <w:t xml:space="preserve"> va fi organizată pe </w:t>
      </w:r>
      <w:r w:rsidR="007348C5">
        <w:rPr>
          <w:rFonts w:asciiTheme="minorHAnsi" w:hAnsiTheme="minorHAnsi" w:cstheme="minorHAnsi"/>
        </w:rPr>
        <w:t>2 mai</w:t>
      </w:r>
      <w:r w:rsidRPr="00404CB7">
        <w:rPr>
          <w:rFonts w:asciiTheme="minorHAnsi" w:hAnsiTheme="minorHAnsi" w:cstheme="minorHAnsi"/>
        </w:rPr>
        <w:t xml:space="preserve"> 2024, cu începere de la ora 1</w:t>
      </w:r>
      <w:r w:rsidR="007348C5">
        <w:rPr>
          <w:rFonts w:asciiTheme="minorHAnsi" w:hAnsiTheme="minorHAnsi" w:cstheme="minorHAnsi"/>
        </w:rPr>
        <w:t>0</w:t>
      </w:r>
      <w:r w:rsidRPr="00404CB7">
        <w:rPr>
          <w:rFonts w:asciiTheme="minorHAnsi" w:hAnsiTheme="minorHAnsi" w:cstheme="minorHAnsi"/>
        </w:rPr>
        <w:t>:</w:t>
      </w:r>
      <w:r w:rsidR="007348C5">
        <w:rPr>
          <w:rFonts w:asciiTheme="minorHAnsi" w:hAnsiTheme="minorHAnsi" w:cstheme="minorHAnsi"/>
        </w:rPr>
        <w:t>3</w:t>
      </w:r>
      <w:r w:rsidRPr="00404CB7">
        <w:rPr>
          <w:rFonts w:asciiTheme="minorHAnsi" w:hAnsiTheme="minorHAnsi" w:cstheme="minorHAnsi"/>
        </w:rPr>
        <w:t>0</w:t>
      </w:r>
      <w:r w:rsidR="007348C5">
        <w:rPr>
          <w:rFonts w:asciiTheme="minorHAnsi" w:hAnsiTheme="minorHAnsi" w:cstheme="minorHAnsi"/>
        </w:rPr>
        <w:t>, în sala de ședințe a Centrului Național pentru Energie Durabilă,</w:t>
      </w:r>
      <w:r w:rsidR="005D4ECC">
        <w:rPr>
          <w:rFonts w:asciiTheme="minorHAnsi" w:hAnsiTheme="minorHAnsi" w:cstheme="minorHAnsi"/>
        </w:rPr>
        <w:t xml:space="preserve"> Chișinău,</w:t>
      </w:r>
      <w:r w:rsidR="007348C5">
        <w:rPr>
          <w:rFonts w:asciiTheme="minorHAnsi" w:hAnsiTheme="minorHAnsi" w:cstheme="minorHAnsi"/>
        </w:rPr>
        <w:t xml:space="preserve"> </w:t>
      </w:r>
      <w:r w:rsidR="00EF3D00">
        <w:rPr>
          <w:rFonts w:asciiTheme="minorHAnsi" w:hAnsiTheme="minorHAnsi" w:cstheme="minorHAnsi"/>
        </w:rPr>
        <w:t xml:space="preserve">str. </w:t>
      </w:r>
      <w:r w:rsidR="007348C5">
        <w:rPr>
          <w:rFonts w:asciiTheme="minorHAnsi" w:hAnsiTheme="minorHAnsi" w:cstheme="minorHAnsi"/>
        </w:rPr>
        <w:t xml:space="preserve">Alecu Russo </w:t>
      </w:r>
      <w:r w:rsidR="005D4ECC">
        <w:rPr>
          <w:rFonts w:asciiTheme="minorHAnsi" w:hAnsiTheme="minorHAnsi" w:cstheme="minorHAnsi"/>
        </w:rPr>
        <w:t>1</w:t>
      </w:r>
      <w:r w:rsidRPr="00404CB7">
        <w:rPr>
          <w:rFonts w:asciiTheme="minorHAnsi" w:hAnsiTheme="minorHAnsi" w:cstheme="minorHAnsi"/>
        </w:rPr>
        <w:t>.</w:t>
      </w:r>
    </w:p>
    <w:p w14:paraId="6842AE6D" w14:textId="2607E0A6" w:rsidR="009B38D9" w:rsidRPr="00090340" w:rsidRDefault="009B38D9" w:rsidP="00A20049">
      <w:pPr>
        <w:pStyle w:val="BodyText"/>
        <w:numPr>
          <w:ilvl w:val="0"/>
          <w:numId w:val="1"/>
        </w:numPr>
        <w:spacing w:after="120"/>
        <w:ind w:right="141"/>
        <w:jc w:val="both"/>
        <w:rPr>
          <w:rFonts w:asciiTheme="minorHAnsi" w:hAnsiTheme="minorHAnsi" w:cstheme="minorHAnsi"/>
          <w:b/>
          <w:bCs/>
          <w:sz w:val="24"/>
          <w:szCs w:val="24"/>
          <w:lang w:val="ro-RO"/>
        </w:rPr>
      </w:pPr>
      <w:r w:rsidRPr="00090340">
        <w:rPr>
          <w:rFonts w:asciiTheme="minorHAnsi" w:hAnsiTheme="minorHAnsi" w:cstheme="minorHAnsi"/>
          <w:b/>
          <w:bCs/>
          <w:sz w:val="24"/>
          <w:szCs w:val="24"/>
          <w:lang w:val="ro-RO"/>
        </w:rPr>
        <w:t>CRITERII DE ELIGIBILITATE</w:t>
      </w:r>
    </w:p>
    <w:p w14:paraId="7714CBEF" w14:textId="7CC14749" w:rsidR="0096397D" w:rsidRPr="00090340" w:rsidRDefault="00DB4D90" w:rsidP="3EBECC09">
      <w:pPr>
        <w:pStyle w:val="BodyText"/>
        <w:spacing w:after="120"/>
        <w:ind w:right="141"/>
        <w:jc w:val="both"/>
        <w:rPr>
          <w:rFonts w:asciiTheme="minorHAnsi" w:hAnsiTheme="minorHAnsi" w:cstheme="minorBidi"/>
          <w:sz w:val="24"/>
          <w:szCs w:val="24"/>
          <w:lang w:val="ro-RO"/>
        </w:rPr>
      </w:pPr>
      <w:r w:rsidRPr="00090340">
        <w:rPr>
          <w:rFonts w:asciiTheme="minorHAnsi" w:hAnsiTheme="minorHAnsi" w:cstheme="minorBidi"/>
          <w:sz w:val="24"/>
          <w:szCs w:val="24"/>
          <w:lang w:val="ro-RO"/>
        </w:rPr>
        <w:t xml:space="preserve">Pentru a fi admise la </w:t>
      </w:r>
      <w:r w:rsidR="0096397D" w:rsidRPr="00090340">
        <w:rPr>
          <w:rFonts w:asciiTheme="minorHAnsi" w:hAnsiTheme="minorHAnsi" w:cstheme="minorBidi"/>
          <w:sz w:val="24"/>
          <w:szCs w:val="24"/>
          <w:lang w:val="ro-RO"/>
        </w:rPr>
        <w:t>competiție</w:t>
      </w:r>
      <w:r w:rsidRPr="00090340">
        <w:rPr>
          <w:rFonts w:asciiTheme="minorHAnsi" w:hAnsiTheme="minorHAnsi" w:cstheme="minorBidi"/>
          <w:sz w:val="24"/>
          <w:szCs w:val="24"/>
          <w:lang w:val="ro-RO"/>
        </w:rPr>
        <w:t>, propunerile de proiecte</w:t>
      </w:r>
      <w:r w:rsidR="00277BF1" w:rsidRPr="00090340">
        <w:rPr>
          <w:rFonts w:asciiTheme="minorHAnsi" w:hAnsiTheme="minorHAnsi" w:cstheme="minorBidi"/>
          <w:sz w:val="24"/>
          <w:szCs w:val="24"/>
          <w:lang w:val="ro-RO"/>
        </w:rPr>
        <w:t xml:space="preserve"> și aplicanții</w:t>
      </w:r>
      <w:r w:rsidRPr="00090340">
        <w:rPr>
          <w:rFonts w:asciiTheme="minorHAnsi" w:hAnsiTheme="minorHAnsi" w:cstheme="minorBidi"/>
          <w:sz w:val="24"/>
          <w:szCs w:val="24"/>
          <w:lang w:val="ro-RO"/>
        </w:rPr>
        <w:t xml:space="preserve"> urmează să corespundă criteriilor minime de eligibilitate enumerate în </w:t>
      </w:r>
      <w:r w:rsidRPr="00BD6910">
        <w:rPr>
          <w:rFonts w:asciiTheme="minorHAnsi" w:hAnsiTheme="minorHAnsi" w:cstheme="minorBidi"/>
          <w:b/>
          <w:bCs/>
          <w:sz w:val="24"/>
          <w:szCs w:val="24"/>
          <w:lang w:val="ro-RO"/>
        </w:rPr>
        <w:t>Tabelul 2</w:t>
      </w:r>
      <w:r w:rsidR="0096397D" w:rsidRPr="00090340">
        <w:rPr>
          <w:rFonts w:asciiTheme="minorHAnsi" w:hAnsiTheme="minorHAnsi" w:cstheme="minorBidi"/>
          <w:sz w:val="24"/>
          <w:szCs w:val="24"/>
          <w:lang w:val="ro-RO"/>
        </w:rPr>
        <w:t xml:space="preserve"> de mai jos</w:t>
      </w:r>
      <w:r w:rsidRPr="00090340">
        <w:rPr>
          <w:rFonts w:asciiTheme="minorHAnsi" w:hAnsiTheme="minorHAnsi" w:cstheme="minorBidi"/>
          <w:sz w:val="24"/>
          <w:szCs w:val="24"/>
          <w:lang w:val="ro-RO"/>
        </w:rPr>
        <w:t>.</w:t>
      </w:r>
    </w:p>
    <w:p w14:paraId="7C28170C" w14:textId="3108864F" w:rsidR="00A96209" w:rsidRPr="00090340" w:rsidRDefault="0096397D" w:rsidP="0027543C">
      <w:pPr>
        <w:pStyle w:val="BodyText"/>
        <w:spacing w:after="120"/>
        <w:ind w:right="141"/>
        <w:jc w:val="both"/>
        <w:rPr>
          <w:rFonts w:asciiTheme="minorHAnsi" w:hAnsiTheme="minorHAnsi" w:cstheme="minorHAnsi"/>
          <w:b/>
          <w:bCs/>
          <w:sz w:val="24"/>
          <w:szCs w:val="24"/>
          <w:lang w:val="ro-RO"/>
        </w:rPr>
      </w:pPr>
      <w:r w:rsidRPr="00090340">
        <w:rPr>
          <w:rFonts w:asciiTheme="minorHAnsi" w:hAnsiTheme="minorHAnsi" w:cstheme="minorHAnsi"/>
          <w:b/>
          <w:bCs/>
          <w:sz w:val="24"/>
          <w:szCs w:val="24"/>
          <w:lang w:val="ro-RO"/>
        </w:rPr>
        <w:t>Tabelul 2</w:t>
      </w:r>
      <w:r w:rsidR="00DB4D90" w:rsidRPr="00090340">
        <w:rPr>
          <w:rFonts w:asciiTheme="minorHAnsi" w:hAnsiTheme="minorHAnsi" w:cstheme="minorHAnsi"/>
          <w:b/>
          <w:bCs/>
          <w:sz w:val="24"/>
          <w:szCs w:val="24"/>
          <w:lang w:val="ro-RO"/>
        </w:rPr>
        <w:t xml:space="preserve"> </w:t>
      </w:r>
    </w:p>
    <w:tbl>
      <w:tblPr>
        <w:tblStyle w:val="TableGrid"/>
        <w:tblW w:w="0" w:type="auto"/>
        <w:tblLook w:val="04A0" w:firstRow="1" w:lastRow="0" w:firstColumn="1" w:lastColumn="0" w:noHBand="0" w:noVBand="1"/>
      </w:tblPr>
      <w:tblGrid>
        <w:gridCol w:w="665"/>
        <w:gridCol w:w="6959"/>
        <w:gridCol w:w="649"/>
        <w:gridCol w:w="743"/>
      </w:tblGrid>
      <w:tr w:rsidR="004B6EFB" w:rsidRPr="00090340" w14:paraId="64BF466E" w14:textId="77777777" w:rsidTr="3EBECC09">
        <w:tc>
          <w:tcPr>
            <w:tcW w:w="665" w:type="dxa"/>
          </w:tcPr>
          <w:p w14:paraId="1BDB7324" w14:textId="0C8B7799" w:rsidR="004B6EFB" w:rsidRPr="00090340" w:rsidRDefault="004B6EFB" w:rsidP="0027543C">
            <w:pPr>
              <w:pStyle w:val="BodyText"/>
              <w:spacing w:after="120"/>
              <w:ind w:right="141"/>
              <w:jc w:val="both"/>
              <w:rPr>
                <w:rFonts w:asciiTheme="minorHAnsi" w:hAnsiTheme="minorHAnsi" w:cstheme="minorHAnsi"/>
                <w:b/>
                <w:bCs/>
                <w:sz w:val="24"/>
                <w:szCs w:val="24"/>
                <w:lang w:val="ro-RO"/>
              </w:rPr>
            </w:pPr>
            <w:r w:rsidRPr="00090340">
              <w:rPr>
                <w:rFonts w:asciiTheme="minorHAnsi" w:hAnsiTheme="minorHAnsi" w:cstheme="minorHAnsi"/>
                <w:b/>
                <w:bCs/>
                <w:sz w:val="24"/>
                <w:szCs w:val="24"/>
                <w:lang w:val="ro-RO"/>
              </w:rPr>
              <w:t xml:space="preserve">Nr. </w:t>
            </w:r>
          </w:p>
        </w:tc>
        <w:tc>
          <w:tcPr>
            <w:tcW w:w="6959" w:type="dxa"/>
          </w:tcPr>
          <w:p w14:paraId="77F298F3" w14:textId="4593FAE3" w:rsidR="004B6EFB" w:rsidRPr="00090340" w:rsidRDefault="004B6EFB" w:rsidP="0027543C">
            <w:pPr>
              <w:pStyle w:val="BodyText"/>
              <w:spacing w:after="120"/>
              <w:ind w:right="141"/>
              <w:jc w:val="both"/>
              <w:rPr>
                <w:rFonts w:asciiTheme="minorHAnsi" w:hAnsiTheme="minorHAnsi" w:cstheme="minorHAnsi"/>
                <w:b/>
                <w:bCs/>
                <w:sz w:val="24"/>
                <w:szCs w:val="24"/>
                <w:lang w:val="ro-RO"/>
              </w:rPr>
            </w:pPr>
            <w:r w:rsidRPr="00090340">
              <w:rPr>
                <w:rFonts w:asciiTheme="minorHAnsi" w:hAnsiTheme="minorHAnsi" w:cstheme="minorHAnsi"/>
                <w:b/>
                <w:bCs/>
                <w:sz w:val="24"/>
                <w:szCs w:val="24"/>
                <w:lang w:val="ro-RO"/>
              </w:rPr>
              <w:t>Criteriu</w:t>
            </w:r>
          </w:p>
        </w:tc>
        <w:tc>
          <w:tcPr>
            <w:tcW w:w="649" w:type="dxa"/>
          </w:tcPr>
          <w:p w14:paraId="4CDCE70C" w14:textId="58BFFBE4" w:rsidR="004B6EFB" w:rsidRPr="00090340" w:rsidRDefault="004B6EFB" w:rsidP="0027543C">
            <w:pPr>
              <w:pStyle w:val="BodyText"/>
              <w:spacing w:after="120"/>
              <w:ind w:right="141"/>
              <w:jc w:val="both"/>
              <w:rPr>
                <w:rFonts w:asciiTheme="minorHAnsi" w:hAnsiTheme="minorHAnsi" w:cstheme="minorHAnsi"/>
                <w:b/>
                <w:bCs/>
                <w:sz w:val="24"/>
                <w:szCs w:val="24"/>
                <w:lang w:val="ro-RO"/>
              </w:rPr>
            </w:pPr>
            <w:r w:rsidRPr="00090340">
              <w:rPr>
                <w:rFonts w:asciiTheme="minorHAnsi" w:hAnsiTheme="minorHAnsi" w:cstheme="minorHAnsi"/>
                <w:b/>
                <w:bCs/>
                <w:sz w:val="24"/>
                <w:szCs w:val="24"/>
                <w:lang w:val="ro-RO"/>
              </w:rPr>
              <w:t>Da</w:t>
            </w:r>
          </w:p>
        </w:tc>
        <w:tc>
          <w:tcPr>
            <w:tcW w:w="743" w:type="dxa"/>
          </w:tcPr>
          <w:p w14:paraId="51988F53" w14:textId="296D2FCC" w:rsidR="004B6EFB" w:rsidRPr="00090340" w:rsidRDefault="004B6EFB" w:rsidP="0027543C">
            <w:pPr>
              <w:pStyle w:val="BodyText"/>
              <w:spacing w:after="120"/>
              <w:ind w:right="141"/>
              <w:jc w:val="both"/>
              <w:rPr>
                <w:rFonts w:asciiTheme="minorHAnsi" w:hAnsiTheme="minorHAnsi" w:cstheme="minorHAnsi"/>
                <w:b/>
                <w:bCs/>
                <w:sz w:val="24"/>
                <w:szCs w:val="24"/>
                <w:lang w:val="ro-RO"/>
              </w:rPr>
            </w:pPr>
            <w:r w:rsidRPr="00090340">
              <w:rPr>
                <w:rFonts w:asciiTheme="minorHAnsi" w:hAnsiTheme="minorHAnsi" w:cstheme="minorHAnsi"/>
                <w:b/>
                <w:bCs/>
                <w:sz w:val="24"/>
                <w:szCs w:val="24"/>
                <w:lang w:val="ro-RO"/>
              </w:rPr>
              <w:t>Nu</w:t>
            </w:r>
          </w:p>
        </w:tc>
      </w:tr>
      <w:tr w:rsidR="004B6EFB" w:rsidRPr="00090340" w14:paraId="03E94C90" w14:textId="77777777" w:rsidTr="3EBECC09">
        <w:trPr>
          <w:trHeight w:val="1026"/>
        </w:trPr>
        <w:tc>
          <w:tcPr>
            <w:tcW w:w="665" w:type="dxa"/>
          </w:tcPr>
          <w:p w14:paraId="18FDDDA7" w14:textId="7713DFFF" w:rsidR="004B6EFB" w:rsidRPr="00090340" w:rsidRDefault="004B6EFB" w:rsidP="004B6EFB">
            <w:pPr>
              <w:pStyle w:val="BodyText"/>
              <w:spacing w:after="120"/>
              <w:ind w:right="141"/>
              <w:jc w:val="both"/>
              <w:rPr>
                <w:rFonts w:asciiTheme="minorHAnsi" w:hAnsiTheme="minorHAnsi" w:cstheme="minorHAnsi"/>
                <w:sz w:val="24"/>
                <w:szCs w:val="24"/>
                <w:lang w:val="ro-RO"/>
              </w:rPr>
            </w:pPr>
            <w:r w:rsidRPr="00090340">
              <w:rPr>
                <w:rFonts w:asciiTheme="minorHAnsi" w:hAnsiTheme="minorHAnsi" w:cstheme="minorHAnsi"/>
                <w:sz w:val="24"/>
                <w:szCs w:val="24"/>
                <w:lang w:val="ro-RO"/>
              </w:rPr>
              <w:t>1.</w:t>
            </w:r>
          </w:p>
        </w:tc>
        <w:tc>
          <w:tcPr>
            <w:tcW w:w="6959" w:type="dxa"/>
          </w:tcPr>
          <w:p w14:paraId="66353CCC" w14:textId="4B51AEEB" w:rsidR="004B6EFB" w:rsidRPr="00090340" w:rsidRDefault="004B6EFB" w:rsidP="004B6EFB">
            <w:pPr>
              <w:shd w:val="clear" w:color="auto" w:fill="FFFFFF" w:themeFill="background1"/>
              <w:snapToGrid w:val="0"/>
              <w:spacing w:line="288" w:lineRule="auto"/>
              <w:jc w:val="both"/>
              <w:rPr>
                <w:rFonts w:cstheme="minorHAnsi"/>
                <w:sz w:val="24"/>
                <w:szCs w:val="24"/>
                <w:lang w:val="ro-RO"/>
              </w:rPr>
            </w:pPr>
            <w:r w:rsidRPr="00090340">
              <w:rPr>
                <w:rFonts w:cstheme="minorHAnsi"/>
                <w:sz w:val="24"/>
                <w:szCs w:val="24"/>
                <w:lang w:val="ro-RO"/>
              </w:rPr>
              <w:t>Aplicantul este persoană juridică, producătoare de biocombustibil solizi (pele</w:t>
            </w:r>
            <w:r w:rsidR="00936226">
              <w:rPr>
                <w:rFonts w:cstheme="minorHAnsi"/>
                <w:sz w:val="24"/>
                <w:szCs w:val="24"/>
                <w:lang w:val="ro-RO"/>
              </w:rPr>
              <w:t>te</w:t>
            </w:r>
            <w:r w:rsidRPr="00090340">
              <w:rPr>
                <w:rFonts w:cstheme="minorHAnsi"/>
                <w:sz w:val="24"/>
                <w:szCs w:val="24"/>
                <w:lang w:val="ro-RO"/>
              </w:rPr>
              <w:t xml:space="preserve"> și brichete), înregistrat de către autoritățile competente din Republica Moldova</w:t>
            </w:r>
          </w:p>
        </w:tc>
        <w:tc>
          <w:tcPr>
            <w:tcW w:w="649" w:type="dxa"/>
          </w:tcPr>
          <w:p w14:paraId="5E2D1487" w14:textId="550970B2" w:rsidR="004B6EFB" w:rsidRPr="00090340" w:rsidRDefault="004B6EFB" w:rsidP="004B6EFB">
            <w:pPr>
              <w:pStyle w:val="BodyText"/>
              <w:spacing w:after="120"/>
              <w:ind w:right="141"/>
              <w:jc w:val="both"/>
              <w:rPr>
                <w:rFonts w:asciiTheme="minorHAnsi" w:hAnsiTheme="minorHAnsi" w:cstheme="minorHAnsi"/>
                <w:sz w:val="24"/>
                <w:szCs w:val="24"/>
                <w:lang w:val="ro-RO"/>
              </w:rPr>
            </w:pPr>
          </w:p>
        </w:tc>
        <w:tc>
          <w:tcPr>
            <w:tcW w:w="743" w:type="dxa"/>
          </w:tcPr>
          <w:p w14:paraId="0279561D" w14:textId="77777777" w:rsidR="004B6EFB" w:rsidRPr="00090340" w:rsidRDefault="004B6EFB" w:rsidP="004B6EFB">
            <w:pPr>
              <w:pStyle w:val="BodyText"/>
              <w:spacing w:after="120"/>
              <w:ind w:right="141"/>
              <w:jc w:val="both"/>
              <w:rPr>
                <w:rFonts w:asciiTheme="minorHAnsi" w:hAnsiTheme="minorHAnsi" w:cstheme="minorHAnsi"/>
                <w:sz w:val="24"/>
                <w:szCs w:val="24"/>
                <w:lang w:val="ro-RO"/>
              </w:rPr>
            </w:pPr>
          </w:p>
        </w:tc>
      </w:tr>
      <w:tr w:rsidR="004B6EFB" w:rsidRPr="00090340" w14:paraId="4A7615E0" w14:textId="77777777" w:rsidTr="3EBECC09">
        <w:tc>
          <w:tcPr>
            <w:tcW w:w="665" w:type="dxa"/>
          </w:tcPr>
          <w:p w14:paraId="282AE25E" w14:textId="63315843" w:rsidR="004B6EFB" w:rsidRPr="00090340" w:rsidRDefault="004B6EFB" w:rsidP="004B6EFB">
            <w:pPr>
              <w:pStyle w:val="BodyText"/>
              <w:spacing w:after="120"/>
              <w:ind w:right="141"/>
              <w:jc w:val="both"/>
              <w:rPr>
                <w:rFonts w:asciiTheme="minorHAnsi" w:hAnsiTheme="minorHAnsi" w:cstheme="minorHAnsi"/>
                <w:sz w:val="24"/>
                <w:szCs w:val="24"/>
                <w:lang w:val="ro-RO"/>
              </w:rPr>
            </w:pPr>
            <w:r w:rsidRPr="00090340">
              <w:rPr>
                <w:rFonts w:asciiTheme="minorHAnsi" w:hAnsiTheme="minorHAnsi" w:cstheme="minorHAnsi"/>
                <w:sz w:val="24"/>
                <w:szCs w:val="24"/>
                <w:lang w:val="ro-RO"/>
              </w:rPr>
              <w:t>2.</w:t>
            </w:r>
          </w:p>
        </w:tc>
        <w:tc>
          <w:tcPr>
            <w:tcW w:w="6959" w:type="dxa"/>
          </w:tcPr>
          <w:p w14:paraId="2F1F9AC6" w14:textId="49B722EA" w:rsidR="004B6EFB" w:rsidRPr="00090340" w:rsidRDefault="004B6EFB" w:rsidP="004952F3">
            <w:pPr>
              <w:shd w:val="clear" w:color="auto" w:fill="FFFFFF" w:themeFill="background1"/>
              <w:snapToGrid w:val="0"/>
              <w:spacing w:line="288" w:lineRule="auto"/>
              <w:jc w:val="both"/>
              <w:rPr>
                <w:rFonts w:cstheme="minorHAnsi"/>
                <w:sz w:val="24"/>
                <w:szCs w:val="24"/>
                <w:lang w:val="ro-RO"/>
              </w:rPr>
            </w:pPr>
            <w:r w:rsidRPr="00090340">
              <w:rPr>
                <w:rFonts w:cstheme="minorHAnsi"/>
                <w:sz w:val="24"/>
                <w:szCs w:val="24"/>
                <w:lang w:val="ro-RO"/>
              </w:rPr>
              <w:t>Aplicantul a produs</w:t>
            </w:r>
            <w:r w:rsidR="00811F7A">
              <w:rPr>
                <w:rFonts w:cstheme="minorHAnsi"/>
                <w:sz w:val="24"/>
                <w:szCs w:val="24"/>
                <w:lang w:val="ro-RO"/>
              </w:rPr>
              <w:t xml:space="preserve"> și a vândut</w:t>
            </w:r>
            <w:r w:rsidRPr="00090340">
              <w:rPr>
                <w:rFonts w:cstheme="minorHAnsi"/>
                <w:sz w:val="24"/>
                <w:szCs w:val="24"/>
                <w:lang w:val="ro-RO"/>
              </w:rPr>
              <w:t xml:space="preserve"> biocombustibil soli</w:t>
            </w:r>
            <w:r w:rsidR="00BD6910">
              <w:rPr>
                <w:rFonts w:cstheme="minorHAnsi"/>
                <w:sz w:val="24"/>
                <w:szCs w:val="24"/>
                <w:lang w:val="ro-RO"/>
              </w:rPr>
              <w:t>d</w:t>
            </w:r>
            <w:r w:rsidRPr="00090340">
              <w:rPr>
                <w:rFonts w:cstheme="minorHAnsi"/>
                <w:sz w:val="24"/>
                <w:szCs w:val="24"/>
                <w:lang w:val="ro-RO"/>
              </w:rPr>
              <w:t xml:space="preserve"> </w:t>
            </w:r>
            <w:r w:rsidR="00BD6910">
              <w:rPr>
                <w:rFonts w:cstheme="minorHAnsi"/>
                <w:sz w:val="24"/>
                <w:szCs w:val="24"/>
                <w:lang w:val="ro-RO"/>
              </w:rPr>
              <w:t>î</w:t>
            </w:r>
            <w:r w:rsidRPr="00090340">
              <w:rPr>
                <w:rFonts w:cstheme="minorHAnsi"/>
                <w:sz w:val="24"/>
                <w:szCs w:val="24"/>
                <w:lang w:val="ro-RO"/>
              </w:rPr>
              <w:t xml:space="preserve">n ultimii 3 ani și poate demonstra </w:t>
            </w:r>
            <w:r w:rsidR="00811F7A">
              <w:rPr>
                <w:rFonts w:cstheme="minorHAnsi"/>
                <w:sz w:val="24"/>
                <w:szCs w:val="24"/>
                <w:lang w:val="ro-RO"/>
              </w:rPr>
              <w:t xml:space="preserve">faptul dat </w:t>
            </w:r>
            <w:r w:rsidRPr="00090340">
              <w:rPr>
                <w:rFonts w:cstheme="minorHAnsi"/>
                <w:sz w:val="24"/>
                <w:szCs w:val="24"/>
                <w:lang w:val="ro-RO"/>
              </w:rPr>
              <w:t>prin rapoartele sale financiare</w:t>
            </w:r>
          </w:p>
        </w:tc>
        <w:tc>
          <w:tcPr>
            <w:tcW w:w="649" w:type="dxa"/>
          </w:tcPr>
          <w:p w14:paraId="103B0782" w14:textId="210A9C6C" w:rsidR="004B6EFB" w:rsidRPr="00090340" w:rsidRDefault="004B6EFB" w:rsidP="004B6EFB">
            <w:pPr>
              <w:pStyle w:val="BodyText"/>
              <w:spacing w:after="120"/>
              <w:ind w:right="141"/>
              <w:jc w:val="both"/>
              <w:rPr>
                <w:rFonts w:asciiTheme="minorHAnsi" w:hAnsiTheme="minorHAnsi" w:cstheme="minorHAnsi"/>
                <w:sz w:val="24"/>
                <w:szCs w:val="24"/>
                <w:lang w:val="ro-RO"/>
              </w:rPr>
            </w:pPr>
          </w:p>
        </w:tc>
        <w:tc>
          <w:tcPr>
            <w:tcW w:w="743" w:type="dxa"/>
          </w:tcPr>
          <w:p w14:paraId="439BC8E0" w14:textId="77777777" w:rsidR="004B6EFB" w:rsidRPr="00090340" w:rsidRDefault="004B6EFB" w:rsidP="004B6EFB">
            <w:pPr>
              <w:pStyle w:val="BodyText"/>
              <w:spacing w:after="120"/>
              <w:ind w:right="141"/>
              <w:jc w:val="both"/>
              <w:rPr>
                <w:rFonts w:asciiTheme="minorHAnsi" w:hAnsiTheme="minorHAnsi" w:cstheme="minorHAnsi"/>
                <w:sz w:val="24"/>
                <w:szCs w:val="24"/>
                <w:lang w:val="ro-RO"/>
              </w:rPr>
            </w:pPr>
          </w:p>
        </w:tc>
      </w:tr>
      <w:tr w:rsidR="004B6EFB" w:rsidRPr="00090340" w14:paraId="43C9254D" w14:textId="77777777" w:rsidTr="3EBECC09">
        <w:tc>
          <w:tcPr>
            <w:tcW w:w="665" w:type="dxa"/>
          </w:tcPr>
          <w:p w14:paraId="2F32021A" w14:textId="24598C51" w:rsidR="004B6EFB" w:rsidRPr="00090340" w:rsidRDefault="004952F3" w:rsidP="004B6EFB">
            <w:pPr>
              <w:pStyle w:val="BodyText"/>
              <w:spacing w:after="120"/>
              <w:ind w:right="141"/>
              <w:jc w:val="both"/>
              <w:rPr>
                <w:rFonts w:asciiTheme="minorHAnsi" w:hAnsiTheme="minorHAnsi" w:cstheme="minorHAnsi"/>
                <w:sz w:val="24"/>
                <w:szCs w:val="24"/>
                <w:lang w:val="ro-RO"/>
              </w:rPr>
            </w:pPr>
            <w:r w:rsidRPr="00090340">
              <w:rPr>
                <w:rFonts w:asciiTheme="minorHAnsi" w:hAnsiTheme="minorHAnsi" w:cstheme="minorHAnsi"/>
                <w:sz w:val="24"/>
                <w:szCs w:val="24"/>
                <w:lang w:val="ro-RO"/>
              </w:rPr>
              <w:t>3.</w:t>
            </w:r>
          </w:p>
        </w:tc>
        <w:tc>
          <w:tcPr>
            <w:tcW w:w="6959" w:type="dxa"/>
          </w:tcPr>
          <w:p w14:paraId="2AFF9A6A" w14:textId="11C355DC" w:rsidR="004B6EFB" w:rsidRPr="00090340" w:rsidRDefault="004952F3" w:rsidP="004952F3">
            <w:pPr>
              <w:shd w:val="clear" w:color="auto" w:fill="FFFFFF" w:themeFill="background1"/>
              <w:snapToGrid w:val="0"/>
              <w:spacing w:line="288" w:lineRule="auto"/>
              <w:jc w:val="both"/>
              <w:rPr>
                <w:rFonts w:cstheme="minorHAnsi"/>
                <w:sz w:val="24"/>
                <w:szCs w:val="24"/>
                <w:lang w:val="ro-RO"/>
              </w:rPr>
            </w:pPr>
            <w:r w:rsidRPr="00090340">
              <w:rPr>
                <w:rFonts w:cstheme="minorHAnsi"/>
                <w:sz w:val="24"/>
                <w:szCs w:val="24"/>
                <w:lang w:val="ro-RO"/>
              </w:rPr>
              <w:t>Aplicantul este o ÎMMM</w:t>
            </w:r>
            <w:r w:rsidRPr="00090340">
              <w:rPr>
                <w:rFonts w:cstheme="minorHAnsi"/>
                <w:b/>
                <w:bCs/>
                <w:sz w:val="24"/>
                <w:szCs w:val="24"/>
                <w:lang w:val="ro-RO"/>
              </w:rPr>
              <w:t xml:space="preserve"> </w:t>
            </w:r>
            <w:r w:rsidRPr="00090340">
              <w:rPr>
                <w:rFonts w:cstheme="minorHAnsi"/>
                <w:sz w:val="24"/>
                <w:szCs w:val="24"/>
                <w:lang w:val="ro-RO"/>
              </w:rPr>
              <w:t>existent</w:t>
            </w:r>
            <w:r w:rsidR="00BD6910">
              <w:rPr>
                <w:rFonts w:cstheme="minorHAnsi"/>
                <w:sz w:val="24"/>
                <w:szCs w:val="24"/>
                <w:lang w:val="ro-RO"/>
              </w:rPr>
              <w:t>ă</w:t>
            </w:r>
            <w:r w:rsidRPr="00090340">
              <w:rPr>
                <w:rFonts w:cstheme="minorHAnsi"/>
                <w:sz w:val="24"/>
                <w:szCs w:val="24"/>
                <w:lang w:val="ro-RO"/>
              </w:rPr>
              <w:t>, av</w:t>
            </w:r>
            <w:r w:rsidR="00936226">
              <w:rPr>
                <w:rFonts w:cstheme="minorHAnsi"/>
                <w:sz w:val="24"/>
                <w:szCs w:val="24"/>
                <w:lang w:val="ro-RO"/>
              </w:rPr>
              <w:t>â</w:t>
            </w:r>
            <w:r w:rsidRPr="00090340">
              <w:rPr>
                <w:rFonts w:cstheme="minorHAnsi"/>
                <w:sz w:val="24"/>
                <w:szCs w:val="24"/>
                <w:lang w:val="ro-RO"/>
              </w:rPr>
              <w:t xml:space="preserve">nd o activitate de min. </w:t>
            </w:r>
            <w:r w:rsidR="00811F7A">
              <w:rPr>
                <w:rFonts w:cstheme="minorHAnsi"/>
                <w:sz w:val="24"/>
                <w:szCs w:val="24"/>
                <w:lang w:val="ro-RO"/>
              </w:rPr>
              <w:t>3</w:t>
            </w:r>
            <w:r w:rsidR="00811F7A" w:rsidRPr="00090340">
              <w:rPr>
                <w:rFonts w:cstheme="minorHAnsi"/>
                <w:sz w:val="24"/>
                <w:szCs w:val="24"/>
                <w:lang w:val="ro-RO"/>
              </w:rPr>
              <w:t xml:space="preserve"> </w:t>
            </w:r>
            <w:r w:rsidRPr="00090340">
              <w:rPr>
                <w:rFonts w:cstheme="minorHAnsi"/>
                <w:sz w:val="24"/>
                <w:szCs w:val="24"/>
                <w:lang w:val="ro-RO"/>
              </w:rPr>
              <w:t>ani</w:t>
            </w:r>
          </w:p>
        </w:tc>
        <w:tc>
          <w:tcPr>
            <w:tcW w:w="649" w:type="dxa"/>
          </w:tcPr>
          <w:p w14:paraId="2C875D1D" w14:textId="2A6CCCF5" w:rsidR="004B6EFB" w:rsidRPr="00090340" w:rsidRDefault="004B6EFB" w:rsidP="004B6EFB">
            <w:pPr>
              <w:pStyle w:val="BodyText"/>
              <w:spacing w:after="120"/>
              <w:ind w:right="141"/>
              <w:jc w:val="both"/>
              <w:rPr>
                <w:rFonts w:asciiTheme="minorHAnsi" w:hAnsiTheme="minorHAnsi" w:cstheme="minorHAnsi"/>
                <w:sz w:val="24"/>
                <w:szCs w:val="24"/>
                <w:lang w:val="ro-RO"/>
              </w:rPr>
            </w:pPr>
          </w:p>
        </w:tc>
        <w:tc>
          <w:tcPr>
            <w:tcW w:w="743" w:type="dxa"/>
          </w:tcPr>
          <w:p w14:paraId="600BE7D1" w14:textId="77777777" w:rsidR="004B6EFB" w:rsidRPr="00090340" w:rsidRDefault="004B6EFB" w:rsidP="004B6EFB">
            <w:pPr>
              <w:pStyle w:val="BodyText"/>
              <w:spacing w:after="120"/>
              <w:ind w:right="141"/>
              <w:jc w:val="both"/>
              <w:rPr>
                <w:rFonts w:asciiTheme="minorHAnsi" w:hAnsiTheme="minorHAnsi" w:cstheme="minorHAnsi"/>
                <w:sz w:val="24"/>
                <w:szCs w:val="24"/>
                <w:lang w:val="ro-RO"/>
              </w:rPr>
            </w:pPr>
          </w:p>
        </w:tc>
      </w:tr>
      <w:tr w:rsidR="004952F3" w:rsidRPr="00090340" w14:paraId="7869909B" w14:textId="77777777" w:rsidTr="3EBECC09">
        <w:tc>
          <w:tcPr>
            <w:tcW w:w="665" w:type="dxa"/>
          </w:tcPr>
          <w:p w14:paraId="4E8E274A" w14:textId="1E6EC407" w:rsidR="004952F3" w:rsidRPr="00090340" w:rsidRDefault="004952F3" w:rsidP="004B6EFB">
            <w:pPr>
              <w:pStyle w:val="BodyText"/>
              <w:spacing w:after="120"/>
              <w:ind w:right="141"/>
              <w:jc w:val="both"/>
              <w:rPr>
                <w:rFonts w:asciiTheme="minorHAnsi" w:hAnsiTheme="minorHAnsi" w:cstheme="minorHAnsi"/>
                <w:sz w:val="24"/>
                <w:szCs w:val="24"/>
                <w:lang w:val="ro-RO"/>
              </w:rPr>
            </w:pPr>
            <w:r w:rsidRPr="00090340">
              <w:rPr>
                <w:rFonts w:asciiTheme="minorHAnsi" w:hAnsiTheme="minorHAnsi" w:cstheme="minorHAnsi"/>
                <w:sz w:val="24"/>
                <w:szCs w:val="24"/>
                <w:lang w:val="ro-RO"/>
              </w:rPr>
              <w:lastRenderedPageBreak/>
              <w:t>5</w:t>
            </w:r>
            <w:r w:rsidR="004E1C87" w:rsidRPr="00090340">
              <w:rPr>
                <w:rFonts w:asciiTheme="minorHAnsi" w:hAnsiTheme="minorHAnsi" w:cstheme="minorHAnsi"/>
                <w:sz w:val="24"/>
                <w:szCs w:val="24"/>
                <w:lang w:val="ro-RO"/>
              </w:rPr>
              <w:t>.</w:t>
            </w:r>
          </w:p>
        </w:tc>
        <w:tc>
          <w:tcPr>
            <w:tcW w:w="6959" w:type="dxa"/>
          </w:tcPr>
          <w:p w14:paraId="3E8610C8" w14:textId="42E372C8" w:rsidR="004952F3" w:rsidRPr="00090340" w:rsidRDefault="004952F3" w:rsidP="004952F3">
            <w:pPr>
              <w:shd w:val="clear" w:color="auto" w:fill="FFFFFF" w:themeFill="background1"/>
              <w:snapToGrid w:val="0"/>
              <w:spacing w:line="288" w:lineRule="auto"/>
              <w:jc w:val="both"/>
              <w:rPr>
                <w:rFonts w:cstheme="minorHAnsi"/>
                <w:sz w:val="24"/>
                <w:szCs w:val="24"/>
                <w:lang w:val="ro-RO"/>
              </w:rPr>
            </w:pPr>
            <w:r w:rsidRPr="00090340">
              <w:rPr>
                <w:rFonts w:cstheme="minorHAnsi"/>
                <w:sz w:val="24"/>
                <w:szCs w:val="24"/>
                <w:lang w:val="ro-RO"/>
              </w:rPr>
              <w:t xml:space="preserve">Aplicantul are contracte cu furnizorii de </w:t>
            </w:r>
            <w:r w:rsidR="00811F7A" w:rsidRPr="00090340">
              <w:rPr>
                <w:rFonts w:cstheme="minorHAnsi"/>
                <w:sz w:val="24"/>
                <w:szCs w:val="24"/>
                <w:lang w:val="ro-RO"/>
              </w:rPr>
              <w:t>materi</w:t>
            </w:r>
            <w:r w:rsidR="00811F7A">
              <w:rPr>
                <w:rFonts w:cstheme="minorHAnsi"/>
                <w:sz w:val="24"/>
                <w:szCs w:val="24"/>
                <w:lang w:val="ro-RO"/>
              </w:rPr>
              <w:t>e</w:t>
            </w:r>
            <w:r w:rsidR="00811F7A" w:rsidRPr="00090340">
              <w:rPr>
                <w:rFonts w:cstheme="minorHAnsi"/>
                <w:sz w:val="24"/>
                <w:szCs w:val="24"/>
                <w:lang w:val="ro-RO"/>
              </w:rPr>
              <w:t xml:space="preserve"> prim</w:t>
            </w:r>
            <w:r w:rsidR="00811F7A">
              <w:rPr>
                <w:rFonts w:cstheme="minorHAnsi"/>
                <w:sz w:val="24"/>
                <w:szCs w:val="24"/>
                <w:lang w:val="ro-RO"/>
              </w:rPr>
              <w:t>ă</w:t>
            </w:r>
            <w:r w:rsidR="00811F7A" w:rsidRPr="00090340">
              <w:rPr>
                <w:rFonts w:cstheme="minorHAnsi"/>
                <w:sz w:val="24"/>
                <w:szCs w:val="24"/>
                <w:lang w:val="ro-RO"/>
              </w:rPr>
              <w:t xml:space="preserve"> </w:t>
            </w:r>
            <w:r w:rsidRPr="00090340">
              <w:rPr>
                <w:rFonts w:cstheme="minorHAnsi"/>
                <w:sz w:val="24"/>
                <w:szCs w:val="24"/>
                <w:lang w:val="ro-RO"/>
              </w:rPr>
              <w:t xml:space="preserve">sau surse de </w:t>
            </w:r>
            <w:r w:rsidR="00811F7A" w:rsidRPr="00090340">
              <w:rPr>
                <w:rFonts w:cstheme="minorHAnsi"/>
                <w:sz w:val="24"/>
                <w:szCs w:val="24"/>
                <w:lang w:val="ro-RO"/>
              </w:rPr>
              <w:t>materi</w:t>
            </w:r>
            <w:r w:rsidR="00811F7A">
              <w:rPr>
                <w:rFonts w:cstheme="minorHAnsi"/>
                <w:sz w:val="24"/>
                <w:szCs w:val="24"/>
                <w:lang w:val="ro-RO"/>
              </w:rPr>
              <w:t>e</w:t>
            </w:r>
            <w:r w:rsidR="00811F7A" w:rsidRPr="00090340">
              <w:rPr>
                <w:rFonts w:cstheme="minorHAnsi"/>
                <w:sz w:val="24"/>
                <w:szCs w:val="24"/>
                <w:lang w:val="ro-RO"/>
              </w:rPr>
              <w:t xml:space="preserve"> prim</w:t>
            </w:r>
            <w:r w:rsidR="00811F7A">
              <w:rPr>
                <w:rFonts w:cstheme="minorHAnsi"/>
                <w:sz w:val="24"/>
                <w:szCs w:val="24"/>
                <w:lang w:val="ro-RO"/>
              </w:rPr>
              <w:t>ă</w:t>
            </w:r>
            <w:r w:rsidR="00811F7A" w:rsidRPr="00090340">
              <w:rPr>
                <w:rFonts w:cstheme="minorHAnsi"/>
                <w:sz w:val="24"/>
                <w:szCs w:val="24"/>
                <w:lang w:val="ro-RO"/>
              </w:rPr>
              <w:t xml:space="preserve"> </w:t>
            </w:r>
            <w:r w:rsidRPr="00090340">
              <w:rPr>
                <w:rFonts w:cstheme="minorHAnsi"/>
                <w:sz w:val="24"/>
                <w:szCs w:val="24"/>
                <w:lang w:val="ro-RO"/>
              </w:rPr>
              <w:t xml:space="preserve">folosite la </w:t>
            </w:r>
            <w:r w:rsidR="004801AA">
              <w:rPr>
                <w:rFonts w:cstheme="minorHAnsi"/>
                <w:sz w:val="24"/>
                <w:szCs w:val="24"/>
                <w:lang w:val="ro-RO"/>
              </w:rPr>
              <w:t xml:space="preserve">producere. </w:t>
            </w:r>
          </w:p>
        </w:tc>
        <w:tc>
          <w:tcPr>
            <w:tcW w:w="649" w:type="dxa"/>
          </w:tcPr>
          <w:p w14:paraId="383EACC3" w14:textId="77777777" w:rsidR="004952F3" w:rsidRPr="00090340" w:rsidRDefault="004952F3" w:rsidP="004B6EFB">
            <w:pPr>
              <w:pStyle w:val="BodyText"/>
              <w:spacing w:after="120"/>
              <w:ind w:right="141"/>
              <w:jc w:val="both"/>
              <w:rPr>
                <w:rFonts w:asciiTheme="minorHAnsi" w:hAnsiTheme="minorHAnsi" w:cstheme="minorHAnsi"/>
                <w:sz w:val="24"/>
                <w:szCs w:val="24"/>
                <w:lang w:val="ro-RO"/>
              </w:rPr>
            </w:pPr>
          </w:p>
        </w:tc>
        <w:tc>
          <w:tcPr>
            <w:tcW w:w="743" w:type="dxa"/>
          </w:tcPr>
          <w:p w14:paraId="57768217" w14:textId="77777777" w:rsidR="004952F3" w:rsidRPr="00090340" w:rsidRDefault="004952F3" w:rsidP="004B6EFB">
            <w:pPr>
              <w:pStyle w:val="BodyText"/>
              <w:spacing w:after="120"/>
              <w:ind w:right="141"/>
              <w:jc w:val="both"/>
              <w:rPr>
                <w:rFonts w:asciiTheme="minorHAnsi" w:hAnsiTheme="minorHAnsi" w:cstheme="minorHAnsi"/>
                <w:sz w:val="24"/>
                <w:szCs w:val="24"/>
                <w:lang w:val="ro-RO"/>
              </w:rPr>
            </w:pPr>
          </w:p>
        </w:tc>
      </w:tr>
      <w:tr w:rsidR="004952F3" w:rsidRPr="00090340" w14:paraId="4F80967C" w14:textId="77777777" w:rsidTr="3EBECC09">
        <w:tc>
          <w:tcPr>
            <w:tcW w:w="665" w:type="dxa"/>
          </w:tcPr>
          <w:p w14:paraId="1C0E99B4" w14:textId="1E64DC93" w:rsidR="004952F3" w:rsidRPr="00090340" w:rsidRDefault="004952F3" w:rsidP="004B6EFB">
            <w:pPr>
              <w:pStyle w:val="BodyText"/>
              <w:spacing w:after="120"/>
              <w:ind w:right="141"/>
              <w:jc w:val="both"/>
              <w:rPr>
                <w:rFonts w:asciiTheme="minorHAnsi" w:hAnsiTheme="minorHAnsi" w:cstheme="minorHAnsi"/>
                <w:sz w:val="24"/>
                <w:szCs w:val="24"/>
                <w:lang w:val="ro-RO"/>
              </w:rPr>
            </w:pPr>
            <w:r w:rsidRPr="00090340">
              <w:rPr>
                <w:rFonts w:asciiTheme="minorHAnsi" w:hAnsiTheme="minorHAnsi" w:cstheme="minorHAnsi"/>
                <w:sz w:val="24"/>
                <w:szCs w:val="24"/>
                <w:lang w:val="ro-RO"/>
              </w:rPr>
              <w:t>6</w:t>
            </w:r>
            <w:r w:rsidR="004E1C87" w:rsidRPr="00090340">
              <w:rPr>
                <w:rFonts w:asciiTheme="minorHAnsi" w:hAnsiTheme="minorHAnsi" w:cstheme="minorHAnsi"/>
                <w:sz w:val="24"/>
                <w:szCs w:val="24"/>
                <w:lang w:val="ro-RO"/>
              </w:rPr>
              <w:t>.</w:t>
            </w:r>
          </w:p>
        </w:tc>
        <w:tc>
          <w:tcPr>
            <w:tcW w:w="6959" w:type="dxa"/>
          </w:tcPr>
          <w:p w14:paraId="772B5439" w14:textId="2AB7280B" w:rsidR="004952F3" w:rsidRPr="00090340" w:rsidRDefault="004E1C87" w:rsidP="004952F3">
            <w:pPr>
              <w:shd w:val="clear" w:color="auto" w:fill="FFFFFF" w:themeFill="background1"/>
              <w:snapToGrid w:val="0"/>
              <w:spacing w:line="288" w:lineRule="auto"/>
              <w:jc w:val="both"/>
              <w:rPr>
                <w:rFonts w:cstheme="minorHAnsi"/>
                <w:sz w:val="24"/>
                <w:szCs w:val="24"/>
                <w:lang w:val="ro-RO"/>
              </w:rPr>
            </w:pPr>
            <w:r w:rsidRPr="00090340">
              <w:rPr>
                <w:rFonts w:cstheme="minorHAnsi"/>
                <w:sz w:val="24"/>
                <w:szCs w:val="24"/>
                <w:lang w:val="ro-RO"/>
              </w:rPr>
              <w:t>Aplicantul are plan de dezvoltare a afacerii în care este indicat impactul implement</w:t>
            </w:r>
            <w:r w:rsidR="00936226">
              <w:rPr>
                <w:rFonts w:cstheme="minorHAnsi"/>
                <w:sz w:val="24"/>
                <w:szCs w:val="24"/>
                <w:lang w:val="ro-RO"/>
              </w:rPr>
              <w:t>ă</w:t>
            </w:r>
            <w:r w:rsidRPr="00090340">
              <w:rPr>
                <w:rFonts w:cstheme="minorHAnsi"/>
                <w:sz w:val="24"/>
                <w:szCs w:val="24"/>
                <w:lang w:val="ro-RO"/>
              </w:rPr>
              <w:t>rii/adaptării în ciclul tehnologic a echipamentelor/soluției solicitate în cadrul aplicației</w:t>
            </w:r>
          </w:p>
        </w:tc>
        <w:tc>
          <w:tcPr>
            <w:tcW w:w="649" w:type="dxa"/>
          </w:tcPr>
          <w:p w14:paraId="544AF3A2" w14:textId="77777777" w:rsidR="004952F3" w:rsidRPr="00090340" w:rsidRDefault="004952F3" w:rsidP="004B6EFB">
            <w:pPr>
              <w:pStyle w:val="BodyText"/>
              <w:spacing w:after="120"/>
              <w:ind w:right="141"/>
              <w:jc w:val="both"/>
              <w:rPr>
                <w:rFonts w:asciiTheme="minorHAnsi" w:hAnsiTheme="minorHAnsi" w:cstheme="minorHAnsi"/>
                <w:sz w:val="24"/>
                <w:szCs w:val="24"/>
                <w:lang w:val="ro-RO"/>
              </w:rPr>
            </w:pPr>
          </w:p>
        </w:tc>
        <w:tc>
          <w:tcPr>
            <w:tcW w:w="743" w:type="dxa"/>
          </w:tcPr>
          <w:p w14:paraId="5A718177" w14:textId="77777777" w:rsidR="004952F3" w:rsidRPr="00090340" w:rsidRDefault="004952F3" w:rsidP="004B6EFB">
            <w:pPr>
              <w:pStyle w:val="BodyText"/>
              <w:spacing w:after="120"/>
              <w:ind w:right="141"/>
              <w:jc w:val="both"/>
              <w:rPr>
                <w:rFonts w:asciiTheme="minorHAnsi" w:hAnsiTheme="minorHAnsi" w:cstheme="minorHAnsi"/>
                <w:sz w:val="24"/>
                <w:szCs w:val="24"/>
                <w:lang w:val="ro-RO"/>
              </w:rPr>
            </w:pPr>
          </w:p>
        </w:tc>
      </w:tr>
      <w:tr w:rsidR="004E1C87" w:rsidRPr="00090340" w14:paraId="545019FF" w14:textId="77777777" w:rsidTr="3EBECC09">
        <w:tc>
          <w:tcPr>
            <w:tcW w:w="665" w:type="dxa"/>
          </w:tcPr>
          <w:p w14:paraId="6F75B7BC" w14:textId="0C8734F4" w:rsidR="004E1C87" w:rsidRPr="00090340" w:rsidRDefault="004E1C87" w:rsidP="004B6EFB">
            <w:pPr>
              <w:pStyle w:val="BodyText"/>
              <w:spacing w:after="120"/>
              <w:ind w:right="141"/>
              <w:jc w:val="both"/>
              <w:rPr>
                <w:rFonts w:asciiTheme="minorHAnsi" w:hAnsiTheme="minorHAnsi" w:cstheme="minorHAnsi"/>
                <w:sz w:val="24"/>
                <w:szCs w:val="24"/>
                <w:lang w:val="ro-RO"/>
              </w:rPr>
            </w:pPr>
            <w:r w:rsidRPr="00090340">
              <w:rPr>
                <w:rFonts w:asciiTheme="minorHAnsi" w:hAnsiTheme="minorHAnsi" w:cstheme="minorHAnsi"/>
                <w:sz w:val="24"/>
                <w:szCs w:val="24"/>
                <w:lang w:val="ro-RO"/>
              </w:rPr>
              <w:t>7.</w:t>
            </w:r>
          </w:p>
        </w:tc>
        <w:tc>
          <w:tcPr>
            <w:tcW w:w="6959" w:type="dxa"/>
          </w:tcPr>
          <w:p w14:paraId="1216AD0C" w14:textId="0DC18D26" w:rsidR="004E1C87" w:rsidRPr="00BD6910" w:rsidRDefault="009E1F67" w:rsidP="004952F3">
            <w:pPr>
              <w:shd w:val="clear" w:color="auto" w:fill="FFFFFF" w:themeFill="background1"/>
              <w:snapToGrid w:val="0"/>
              <w:spacing w:line="288" w:lineRule="auto"/>
              <w:jc w:val="both"/>
              <w:rPr>
                <w:rFonts w:cstheme="minorHAnsi"/>
                <w:sz w:val="24"/>
                <w:szCs w:val="24"/>
                <w:highlight w:val="yellow"/>
                <w:lang w:val="ro-RO"/>
              </w:rPr>
            </w:pPr>
            <w:r w:rsidRPr="00BD6910">
              <w:rPr>
                <w:rFonts w:cstheme="minorHAnsi"/>
                <w:sz w:val="24"/>
                <w:szCs w:val="24"/>
                <w:lang w:val="ro-RO"/>
              </w:rPr>
              <w:t>Aplicantul prez</w:t>
            </w:r>
            <w:r w:rsidR="004801AA" w:rsidRPr="00BD6910">
              <w:rPr>
                <w:rFonts w:cstheme="minorHAnsi"/>
                <w:sz w:val="24"/>
                <w:szCs w:val="24"/>
                <w:lang w:val="ro-RO"/>
              </w:rPr>
              <w:t>i</w:t>
            </w:r>
            <w:r w:rsidRPr="00BD6910">
              <w:rPr>
                <w:rFonts w:cstheme="minorHAnsi"/>
                <w:sz w:val="24"/>
                <w:szCs w:val="24"/>
                <w:lang w:val="ro-RO"/>
              </w:rPr>
              <w:t xml:space="preserve">ntă </w:t>
            </w:r>
            <w:bookmarkStart w:id="0" w:name="_Hlk161747727"/>
            <w:r w:rsidR="00893569" w:rsidRPr="00BD6910">
              <w:rPr>
                <w:rFonts w:cstheme="minorHAnsi"/>
                <w:sz w:val="24"/>
                <w:szCs w:val="24"/>
                <w:lang w:val="ro-RO"/>
              </w:rPr>
              <w:t>extrasul din Registrul bunurilor imobile care atestă dreptul de proprietate asupra imobilului în care se desfășoară activitatea sau copia Contractului de locațiune/arendă a imobilului în care se desfășoară activitatea înregistrat in modul corespunzator la IP Cadastrul Bunurilor Imobile</w:t>
            </w:r>
            <w:bookmarkEnd w:id="0"/>
          </w:p>
        </w:tc>
        <w:tc>
          <w:tcPr>
            <w:tcW w:w="649" w:type="dxa"/>
          </w:tcPr>
          <w:p w14:paraId="0AF961AE" w14:textId="77777777" w:rsidR="004E1C87" w:rsidRPr="00090340" w:rsidRDefault="004E1C87" w:rsidP="004B6EFB">
            <w:pPr>
              <w:pStyle w:val="BodyText"/>
              <w:spacing w:after="120"/>
              <w:ind w:right="141"/>
              <w:jc w:val="both"/>
              <w:rPr>
                <w:rFonts w:asciiTheme="minorHAnsi" w:hAnsiTheme="minorHAnsi" w:cstheme="minorHAnsi"/>
                <w:sz w:val="24"/>
                <w:szCs w:val="24"/>
                <w:lang w:val="ro-RO"/>
              </w:rPr>
            </w:pPr>
          </w:p>
        </w:tc>
        <w:tc>
          <w:tcPr>
            <w:tcW w:w="743" w:type="dxa"/>
          </w:tcPr>
          <w:p w14:paraId="1C250C28" w14:textId="77777777" w:rsidR="004E1C87" w:rsidRPr="00090340" w:rsidRDefault="004E1C87" w:rsidP="004B6EFB">
            <w:pPr>
              <w:pStyle w:val="BodyText"/>
              <w:spacing w:after="120"/>
              <w:ind w:right="141"/>
              <w:jc w:val="both"/>
              <w:rPr>
                <w:rFonts w:asciiTheme="minorHAnsi" w:hAnsiTheme="minorHAnsi" w:cstheme="minorHAnsi"/>
                <w:sz w:val="24"/>
                <w:szCs w:val="24"/>
                <w:lang w:val="ro-RO"/>
              </w:rPr>
            </w:pPr>
          </w:p>
        </w:tc>
      </w:tr>
      <w:tr w:rsidR="004E1C87" w:rsidRPr="00090340" w14:paraId="32539517" w14:textId="77777777" w:rsidTr="3EBECC09">
        <w:tc>
          <w:tcPr>
            <w:tcW w:w="665" w:type="dxa"/>
          </w:tcPr>
          <w:p w14:paraId="3F5454AA" w14:textId="3FCEDE7D" w:rsidR="004E1C87" w:rsidRPr="00090340" w:rsidRDefault="004E1C87" w:rsidP="004B6EFB">
            <w:pPr>
              <w:pStyle w:val="BodyText"/>
              <w:spacing w:after="120"/>
              <w:ind w:right="141"/>
              <w:jc w:val="both"/>
              <w:rPr>
                <w:rFonts w:asciiTheme="minorHAnsi" w:hAnsiTheme="minorHAnsi" w:cstheme="minorHAnsi"/>
                <w:sz w:val="24"/>
                <w:szCs w:val="24"/>
                <w:lang w:val="ro-RO"/>
              </w:rPr>
            </w:pPr>
            <w:r w:rsidRPr="00090340">
              <w:rPr>
                <w:rFonts w:asciiTheme="minorHAnsi" w:hAnsiTheme="minorHAnsi" w:cstheme="minorHAnsi"/>
                <w:sz w:val="24"/>
                <w:szCs w:val="24"/>
                <w:lang w:val="ro-RO"/>
              </w:rPr>
              <w:t>8.</w:t>
            </w:r>
          </w:p>
        </w:tc>
        <w:tc>
          <w:tcPr>
            <w:tcW w:w="6959" w:type="dxa"/>
          </w:tcPr>
          <w:p w14:paraId="2140CA1D" w14:textId="65EBCDC3" w:rsidR="004E1C87" w:rsidRPr="00090340" w:rsidRDefault="004E1C87" w:rsidP="004952F3">
            <w:pPr>
              <w:shd w:val="clear" w:color="auto" w:fill="FFFFFF" w:themeFill="background1"/>
              <w:snapToGrid w:val="0"/>
              <w:spacing w:line="288" w:lineRule="auto"/>
              <w:jc w:val="both"/>
              <w:rPr>
                <w:rFonts w:cstheme="minorHAnsi"/>
                <w:sz w:val="24"/>
                <w:szCs w:val="24"/>
                <w:lang w:val="ro-RO"/>
              </w:rPr>
            </w:pPr>
            <w:r w:rsidRPr="00090340">
              <w:rPr>
                <w:rFonts w:cstheme="minorHAnsi"/>
                <w:sz w:val="24"/>
                <w:szCs w:val="24"/>
                <w:lang w:val="ro-RO"/>
              </w:rPr>
              <w:t>Aplicantul nu are careva datorii la Bugetul de Stat</w:t>
            </w:r>
          </w:p>
        </w:tc>
        <w:tc>
          <w:tcPr>
            <w:tcW w:w="649" w:type="dxa"/>
          </w:tcPr>
          <w:p w14:paraId="4D967188" w14:textId="77777777" w:rsidR="004E1C87" w:rsidRPr="00090340" w:rsidRDefault="004E1C87" w:rsidP="004B6EFB">
            <w:pPr>
              <w:pStyle w:val="BodyText"/>
              <w:spacing w:after="120"/>
              <w:ind w:right="141"/>
              <w:jc w:val="both"/>
              <w:rPr>
                <w:rFonts w:asciiTheme="minorHAnsi" w:hAnsiTheme="minorHAnsi" w:cstheme="minorHAnsi"/>
                <w:sz w:val="24"/>
                <w:szCs w:val="24"/>
                <w:lang w:val="ro-RO"/>
              </w:rPr>
            </w:pPr>
          </w:p>
        </w:tc>
        <w:tc>
          <w:tcPr>
            <w:tcW w:w="743" w:type="dxa"/>
          </w:tcPr>
          <w:p w14:paraId="1F8E54B0" w14:textId="77777777" w:rsidR="004E1C87" w:rsidRPr="00090340" w:rsidRDefault="004E1C87" w:rsidP="004B6EFB">
            <w:pPr>
              <w:pStyle w:val="BodyText"/>
              <w:spacing w:after="120"/>
              <w:ind w:right="141"/>
              <w:jc w:val="both"/>
              <w:rPr>
                <w:rFonts w:asciiTheme="minorHAnsi" w:hAnsiTheme="minorHAnsi" w:cstheme="minorHAnsi"/>
                <w:sz w:val="24"/>
                <w:szCs w:val="24"/>
                <w:lang w:val="ro-RO"/>
              </w:rPr>
            </w:pPr>
          </w:p>
        </w:tc>
      </w:tr>
      <w:tr w:rsidR="004E1C87" w:rsidRPr="00090340" w14:paraId="14674743" w14:textId="77777777" w:rsidTr="3EBECC09">
        <w:tc>
          <w:tcPr>
            <w:tcW w:w="665" w:type="dxa"/>
          </w:tcPr>
          <w:p w14:paraId="3291B43A" w14:textId="0E945BE5" w:rsidR="004E1C87" w:rsidRPr="00090340" w:rsidRDefault="004E1C87" w:rsidP="004B6EFB">
            <w:pPr>
              <w:pStyle w:val="BodyText"/>
              <w:spacing w:after="120"/>
              <w:ind w:right="141"/>
              <w:jc w:val="both"/>
              <w:rPr>
                <w:rFonts w:asciiTheme="minorHAnsi" w:hAnsiTheme="minorHAnsi" w:cstheme="minorHAnsi"/>
                <w:sz w:val="24"/>
                <w:szCs w:val="24"/>
                <w:lang w:val="ro-RO"/>
              </w:rPr>
            </w:pPr>
            <w:r w:rsidRPr="00090340">
              <w:rPr>
                <w:rFonts w:asciiTheme="minorHAnsi" w:hAnsiTheme="minorHAnsi" w:cstheme="minorHAnsi"/>
                <w:sz w:val="24"/>
                <w:szCs w:val="24"/>
                <w:lang w:val="ro-RO"/>
              </w:rPr>
              <w:t>9.</w:t>
            </w:r>
          </w:p>
        </w:tc>
        <w:tc>
          <w:tcPr>
            <w:tcW w:w="6959" w:type="dxa"/>
          </w:tcPr>
          <w:p w14:paraId="1ABBEC5D" w14:textId="22BD10FD" w:rsidR="004E1C87" w:rsidRPr="00090340" w:rsidRDefault="004E1C87" w:rsidP="004E1C87">
            <w:pPr>
              <w:shd w:val="clear" w:color="auto" w:fill="FFFFFF" w:themeFill="background1"/>
              <w:snapToGrid w:val="0"/>
              <w:spacing w:line="288" w:lineRule="auto"/>
              <w:jc w:val="both"/>
              <w:rPr>
                <w:rFonts w:cstheme="minorHAnsi"/>
                <w:sz w:val="24"/>
                <w:szCs w:val="24"/>
                <w:lang w:val="ro-RO"/>
              </w:rPr>
            </w:pPr>
            <w:r w:rsidRPr="00090340">
              <w:rPr>
                <w:rFonts w:cstheme="minorHAnsi"/>
                <w:sz w:val="24"/>
                <w:szCs w:val="24"/>
                <w:lang w:val="ro-RO"/>
              </w:rPr>
              <w:t>Proiectul se refera la una din categoriile de echipamente și servicii eligibile pentru finanțare (prezentate în Tabelul 1)</w:t>
            </w:r>
          </w:p>
        </w:tc>
        <w:tc>
          <w:tcPr>
            <w:tcW w:w="649" w:type="dxa"/>
          </w:tcPr>
          <w:p w14:paraId="366776B7" w14:textId="77777777" w:rsidR="004E1C87" w:rsidRPr="00090340" w:rsidRDefault="004E1C87" w:rsidP="004B6EFB">
            <w:pPr>
              <w:pStyle w:val="BodyText"/>
              <w:spacing w:after="120"/>
              <w:ind w:right="141"/>
              <w:jc w:val="both"/>
              <w:rPr>
                <w:rFonts w:asciiTheme="minorHAnsi" w:hAnsiTheme="minorHAnsi" w:cstheme="minorHAnsi"/>
                <w:sz w:val="24"/>
                <w:szCs w:val="24"/>
                <w:lang w:val="ro-RO"/>
              </w:rPr>
            </w:pPr>
          </w:p>
        </w:tc>
        <w:tc>
          <w:tcPr>
            <w:tcW w:w="743" w:type="dxa"/>
          </w:tcPr>
          <w:p w14:paraId="3A421689" w14:textId="77777777" w:rsidR="004E1C87" w:rsidRPr="00090340" w:rsidRDefault="004E1C87" w:rsidP="004B6EFB">
            <w:pPr>
              <w:pStyle w:val="BodyText"/>
              <w:spacing w:after="120"/>
              <w:ind w:right="141"/>
              <w:jc w:val="both"/>
              <w:rPr>
                <w:rFonts w:asciiTheme="minorHAnsi" w:hAnsiTheme="minorHAnsi" w:cstheme="minorHAnsi"/>
                <w:sz w:val="24"/>
                <w:szCs w:val="24"/>
                <w:lang w:val="ro-RO"/>
              </w:rPr>
            </w:pPr>
          </w:p>
        </w:tc>
      </w:tr>
      <w:tr w:rsidR="004E1C87" w:rsidRPr="00090340" w14:paraId="6C92D6CD" w14:textId="77777777" w:rsidTr="3EBECC09">
        <w:tc>
          <w:tcPr>
            <w:tcW w:w="665" w:type="dxa"/>
          </w:tcPr>
          <w:p w14:paraId="672B4A1F" w14:textId="16143A0A" w:rsidR="004E1C87" w:rsidRPr="00090340" w:rsidRDefault="004E1C87" w:rsidP="004B6EFB">
            <w:pPr>
              <w:pStyle w:val="BodyText"/>
              <w:spacing w:after="120"/>
              <w:ind w:right="141"/>
              <w:jc w:val="both"/>
              <w:rPr>
                <w:rFonts w:asciiTheme="minorHAnsi" w:hAnsiTheme="minorHAnsi" w:cstheme="minorHAnsi"/>
                <w:sz w:val="24"/>
                <w:szCs w:val="24"/>
                <w:lang w:val="ro-RO"/>
              </w:rPr>
            </w:pPr>
            <w:r w:rsidRPr="00090340">
              <w:rPr>
                <w:rFonts w:asciiTheme="minorHAnsi" w:hAnsiTheme="minorHAnsi" w:cstheme="minorHAnsi"/>
                <w:sz w:val="24"/>
                <w:szCs w:val="24"/>
                <w:lang w:val="ro-RO"/>
              </w:rPr>
              <w:t>10.</w:t>
            </w:r>
          </w:p>
        </w:tc>
        <w:tc>
          <w:tcPr>
            <w:tcW w:w="6959" w:type="dxa"/>
          </w:tcPr>
          <w:p w14:paraId="02C78419" w14:textId="59AD48AB" w:rsidR="004E1C87" w:rsidRPr="00090340" w:rsidRDefault="004E1C87" w:rsidP="004E1C87">
            <w:pPr>
              <w:shd w:val="clear" w:color="auto" w:fill="FFFFFF" w:themeFill="background1"/>
              <w:snapToGrid w:val="0"/>
              <w:spacing w:line="288" w:lineRule="auto"/>
              <w:jc w:val="both"/>
              <w:rPr>
                <w:rFonts w:cstheme="minorHAnsi"/>
                <w:sz w:val="24"/>
                <w:szCs w:val="24"/>
                <w:lang w:val="ro-RO"/>
              </w:rPr>
            </w:pPr>
            <w:r w:rsidRPr="00090340">
              <w:rPr>
                <w:rFonts w:cstheme="minorHAnsi"/>
                <w:sz w:val="24"/>
                <w:szCs w:val="24"/>
                <w:lang w:val="ro-RO"/>
              </w:rPr>
              <w:t>Aplicantul demonstr</w:t>
            </w:r>
            <w:r w:rsidR="00936226">
              <w:rPr>
                <w:rFonts w:cstheme="minorHAnsi"/>
                <w:sz w:val="24"/>
                <w:szCs w:val="24"/>
                <w:lang w:val="ro-RO"/>
              </w:rPr>
              <w:t>e</w:t>
            </w:r>
            <w:r w:rsidRPr="00090340">
              <w:rPr>
                <w:rFonts w:cstheme="minorHAnsi"/>
                <w:sz w:val="24"/>
                <w:szCs w:val="24"/>
                <w:lang w:val="ro-RO"/>
              </w:rPr>
              <w:t>ază contribuția de minimum 10% din costul total al proiectului</w:t>
            </w:r>
          </w:p>
        </w:tc>
        <w:tc>
          <w:tcPr>
            <w:tcW w:w="649" w:type="dxa"/>
          </w:tcPr>
          <w:p w14:paraId="3B2357B9" w14:textId="77777777" w:rsidR="004E1C87" w:rsidRPr="00090340" w:rsidRDefault="004E1C87" w:rsidP="004B6EFB">
            <w:pPr>
              <w:pStyle w:val="BodyText"/>
              <w:spacing w:after="120"/>
              <w:ind w:right="141"/>
              <w:jc w:val="both"/>
              <w:rPr>
                <w:rFonts w:asciiTheme="minorHAnsi" w:hAnsiTheme="minorHAnsi" w:cstheme="minorHAnsi"/>
                <w:sz w:val="24"/>
                <w:szCs w:val="24"/>
                <w:lang w:val="ro-RO"/>
              </w:rPr>
            </w:pPr>
          </w:p>
        </w:tc>
        <w:tc>
          <w:tcPr>
            <w:tcW w:w="743" w:type="dxa"/>
          </w:tcPr>
          <w:p w14:paraId="55E9273B" w14:textId="77777777" w:rsidR="004E1C87" w:rsidRPr="00090340" w:rsidRDefault="004E1C87" w:rsidP="004B6EFB">
            <w:pPr>
              <w:pStyle w:val="BodyText"/>
              <w:spacing w:after="120"/>
              <w:ind w:right="141"/>
              <w:jc w:val="both"/>
              <w:rPr>
                <w:rFonts w:asciiTheme="minorHAnsi" w:hAnsiTheme="minorHAnsi" w:cstheme="minorHAnsi"/>
                <w:sz w:val="24"/>
                <w:szCs w:val="24"/>
                <w:lang w:val="ro-RO"/>
              </w:rPr>
            </w:pPr>
          </w:p>
        </w:tc>
      </w:tr>
      <w:tr w:rsidR="004E1C87" w:rsidRPr="00090340" w14:paraId="6B072963" w14:textId="77777777" w:rsidTr="3EBECC09">
        <w:tc>
          <w:tcPr>
            <w:tcW w:w="665" w:type="dxa"/>
          </w:tcPr>
          <w:p w14:paraId="6D6FED0B" w14:textId="43E1C9C9" w:rsidR="004E1C87" w:rsidRPr="00090340" w:rsidRDefault="004E1C87" w:rsidP="004B6EFB">
            <w:pPr>
              <w:pStyle w:val="BodyText"/>
              <w:spacing w:after="120"/>
              <w:ind w:right="141"/>
              <w:jc w:val="both"/>
              <w:rPr>
                <w:rFonts w:asciiTheme="minorHAnsi" w:hAnsiTheme="minorHAnsi" w:cstheme="minorHAnsi"/>
                <w:sz w:val="24"/>
                <w:szCs w:val="24"/>
                <w:lang w:val="ro-RO"/>
              </w:rPr>
            </w:pPr>
            <w:r w:rsidRPr="00090340">
              <w:rPr>
                <w:rFonts w:asciiTheme="minorHAnsi" w:hAnsiTheme="minorHAnsi" w:cstheme="minorHAnsi"/>
                <w:sz w:val="24"/>
                <w:szCs w:val="24"/>
                <w:lang w:val="ro-RO"/>
              </w:rPr>
              <w:t>11.</w:t>
            </w:r>
          </w:p>
        </w:tc>
        <w:tc>
          <w:tcPr>
            <w:tcW w:w="6959" w:type="dxa"/>
          </w:tcPr>
          <w:p w14:paraId="79E5BB86" w14:textId="502B78CD" w:rsidR="004E1C87" w:rsidRPr="00090340" w:rsidRDefault="004E1C87" w:rsidP="004E1C87">
            <w:pPr>
              <w:shd w:val="clear" w:color="auto" w:fill="FFFFFF" w:themeFill="background1"/>
              <w:snapToGrid w:val="0"/>
              <w:spacing w:line="288" w:lineRule="auto"/>
              <w:jc w:val="both"/>
              <w:rPr>
                <w:rFonts w:cstheme="minorHAnsi"/>
                <w:sz w:val="24"/>
                <w:szCs w:val="24"/>
                <w:lang w:val="ro-RO"/>
              </w:rPr>
            </w:pPr>
            <w:r w:rsidRPr="00090340">
              <w:rPr>
                <w:rFonts w:cstheme="minorHAnsi"/>
                <w:sz w:val="24"/>
                <w:szCs w:val="24"/>
                <w:lang w:val="ro-RO"/>
              </w:rPr>
              <w:t xml:space="preserve">Proiectul va fi implementat în maximum </w:t>
            </w:r>
            <w:r w:rsidR="002B29A4">
              <w:rPr>
                <w:rFonts w:cstheme="minorHAnsi"/>
                <w:sz w:val="24"/>
                <w:szCs w:val="24"/>
                <w:lang w:val="ro-RO"/>
              </w:rPr>
              <w:t>4</w:t>
            </w:r>
            <w:r w:rsidRPr="00090340">
              <w:rPr>
                <w:rFonts w:cstheme="minorHAnsi"/>
                <w:sz w:val="24"/>
                <w:szCs w:val="24"/>
                <w:lang w:val="ro-RO"/>
              </w:rPr>
              <w:t xml:space="preserve"> luni</w:t>
            </w:r>
          </w:p>
        </w:tc>
        <w:tc>
          <w:tcPr>
            <w:tcW w:w="649" w:type="dxa"/>
          </w:tcPr>
          <w:p w14:paraId="7D57FFAF" w14:textId="77777777" w:rsidR="004E1C87" w:rsidRPr="00090340" w:rsidRDefault="004E1C87" w:rsidP="004B6EFB">
            <w:pPr>
              <w:pStyle w:val="BodyText"/>
              <w:spacing w:after="120"/>
              <w:ind w:right="141"/>
              <w:jc w:val="both"/>
              <w:rPr>
                <w:rFonts w:asciiTheme="minorHAnsi" w:hAnsiTheme="minorHAnsi" w:cstheme="minorHAnsi"/>
                <w:sz w:val="24"/>
                <w:szCs w:val="24"/>
                <w:lang w:val="ro-RO"/>
              </w:rPr>
            </w:pPr>
          </w:p>
        </w:tc>
        <w:tc>
          <w:tcPr>
            <w:tcW w:w="743" w:type="dxa"/>
          </w:tcPr>
          <w:p w14:paraId="33F8CE17" w14:textId="77777777" w:rsidR="004E1C87" w:rsidRPr="00090340" w:rsidRDefault="004E1C87" w:rsidP="004B6EFB">
            <w:pPr>
              <w:pStyle w:val="BodyText"/>
              <w:spacing w:after="120"/>
              <w:ind w:right="141"/>
              <w:jc w:val="both"/>
              <w:rPr>
                <w:rFonts w:asciiTheme="minorHAnsi" w:hAnsiTheme="minorHAnsi" w:cstheme="minorHAnsi"/>
                <w:sz w:val="24"/>
                <w:szCs w:val="24"/>
                <w:lang w:val="ro-RO"/>
              </w:rPr>
            </w:pPr>
          </w:p>
        </w:tc>
      </w:tr>
    </w:tbl>
    <w:p w14:paraId="605384A4" w14:textId="77777777" w:rsidR="00A96209" w:rsidRPr="00090340" w:rsidRDefault="00A96209" w:rsidP="0027543C">
      <w:pPr>
        <w:pStyle w:val="BodyText"/>
        <w:spacing w:after="120"/>
        <w:ind w:right="141"/>
        <w:jc w:val="both"/>
        <w:rPr>
          <w:rFonts w:asciiTheme="minorHAnsi" w:hAnsiTheme="minorHAnsi" w:cstheme="minorHAnsi"/>
          <w:sz w:val="24"/>
          <w:szCs w:val="24"/>
          <w:lang w:val="ro-RO"/>
        </w:rPr>
      </w:pPr>
    </w:p>
    <w:p w14:paraId="76750628" w14:textId="4B0B6FCA" w:rsidR="00617FB7" w:rsidRPr="00090340" w:rsidRDefault="00617FB7" w:rsidP="008A52D7">
      <w:pPr>
        <w:shd w:val="clear" w:color="auto" w:fill="FFFFFF" w:themeFill="background1"/>
        <w:snapToGrid w:val="0"/>
        <w:spacing w:after="0" w:line="240" w:lineRule="auto"/>
        <w:jc w:val="both"/>
        <w:rPr>
          <w:rFonts w:cstheme="minorHAnsi"/>
          <w:sz w:val="24"/>
          <w:szCs w:val="24"/>
          <w:lang w:val="ro-RO"/>
        </w:rPr>
      </w:pPr>
      <w:r w:rsidRPr="00090340">
        <w:rPr>
          <w:rFonts w:cstheme="minorHAnsi"/>
          <w:sz w:val="24"/>
          <w:szCs w:val="24"/>
          <w:lang w:val="ro-RO"/>
        </w:rPr>
        <w:t xml:space="preserve">În cazul în care </w:t>
      </w:r>
      <w:r w:rsidR="00BD6910">
        <w:rPr>
          <w:rFonts w:cstheme="minorHAnsi"/>
          <w:sz w:val="24"/>
          <w:szCs w:val="24"/>
          <w:lang w:val="ro-RO"/>
        </w:rPr>
        <w:t>propunerea de proiect</w:t>
      </w:r>
      <w:r w:rsidRPr="00090340">
        <w:rPr>
          <w:rFonts w:cstheme="minorHAnsi"/>
          <w:sz w:val="24"/>
          <w:szCs w:val="24"/>
          <w:lang w:val="ro-RO"/>
        </w:rPr>
        <w:t xml:space="preserve"> depus</w:t>
      </w:r>
      <w:r w:rsidR="00BD6910">
        <w:rPr>
          <w:rFonts w:cstheme="minorHAnsi"/>
          <w:sz w:val="24"/>
          <w:szCs w:val="24"/>
          <w:lang w:val="ro-RO"/>
        </w:rPr>
        <w:t>ă</w:t>
      </w:r>
      <w:r w:rsidRPr="00090340">
        <w:rPr>
          <w:rFonts w:cstheme="minorHAnsi"/>
          <w:sz w:val="24"/>
          <w:szCs w:val="24"/>
          <w:lang w:val="ro-RO"/>
        </w:rPr>
        <w:t xml:space="preserve"> nu îndepline</w:t>
      </w:r>
      <w:r w:rsidR="00BD6910">
        <w:rPr>
          <w:rFonts w:cstheme="minorHAnsi"/>
          <w:sz w:val="24"/>
          <w:szCs w:val="24"/>
          <w:lang w:val="ro-RO"/>
        </w:rPr>
        <w:t>ște</w:t>
      </w:r>
      <w:r w:rsidRPr="00090340">
        <w:rPr>
          <w:rFonts w:cstheme="minorHAnsi"/>
          <w:sz w:val="24"/>
          <w:szCs w:val="24"/>
          <w:lang w:val="ro-RO"/>
        </w:rPr>
        <w:t xml:space="preserve"> toate criteriile de eligibilitate, </w:t>
      </w:r>
      <w:r w:rsidR="00BD6910">
        <w:rPr>
          <w:rFonts w:cstheme="minorHAnsi"/>
          <w:sz w:val="24"/>
          <w:szCs w:val="24"/>
          <w:lang w:val="ro-RO"/>
        </w:rPr>
        <w:t>aceasta</w:t>
      </w:r>
      <w:r w:rsidRPr="00090340">
        <w:rPr>
          <w:rFonts w:cstheme="minorHAnsi"/>
          <w:sz w:val="24"/>
          <w:szCs w:val="24"/>
          <w:lang w:val="ro-RO"/>
        </w:rPr>
        <w:t xml:space="preserve"> va fi considerată neeligibilă și, prin urmare, nu va fi evaluată de comisia de evaluare.</w:t>
      </w:r>
    </w:p>
    <w:p w14:paraId="5505995A" w14:textId="77777777" w:rsidR="008A52D7" w:rsidRPr="00090340" w:rsidRDefault="008A52D7" w:rsidP="008A52D7">
      <w:pPr>
        <w:shd w:val="clear" w:color="auto" w:fill="FFFFFF" w:themeFill="background1"/>
        <w:snapToGrid w:val="0"/>
        <w:spacing w:after="0" w:line="240" w:lineRule="auto"/>
        <w:jc w:val="both"/>
        <w:rPr>
          <w:rFonts w:cstheme="minorHAnsi"/>
          <w:sz w:val="24"/>
          <w:szCs w:val="24"/>
          <w:lang w:val="ro-RO"/>
        </w:rPr>
      </w:pPr>
    </w:p>
    <w:p w14:paraId="5D82A612" w14:textId="30096E53" w:rsidR="008A52D7" w:rsidRPr="00090340" w:rsidRDefault="008A52D7" w:rsidP="008A52D7">
      <w:pPr>
        <w:pStyle w:val="BodyText"/>
        <w:spacing w:after="120"/>
        <w:ind w:right="141"/>
        <w:jc w:val="both"/>
        <w:rPr>
          <w:rFonts w:asciiTheme="minorHAnsi" w:hAnsiTheme="minorHAnsi" w:cstheme="minorHAnsi"/>
          <w:sz w:val="24"/>
          <w:szCs w:val="24"/>
          <w:lang w:val="ro-RO"/>
        </w:rPr>
      </w:pPr>
      <w:r w:rsidRPr="00090340">
        <w:rPr>
          <w:rFonts w:asciiTheme="minorHAnsi" w:hAnsiTheme="minorHAnsi" w:cstheme="minorHAnsi"/>
          <w:b/>
          <w:bCs/>
          <w:sz w:val="24"/>
          <w:szCs w:val="24"/>
          <w:lang w:val="ro-RO"/>
        </w:rPr>
        <w:t>Notă 1</w:t>
      </w:r>
      <w:r w:rsidRPr="00090340">
        <w:rPr>
          <w:rFonts w:asciiTheme="minorHAnsi" w:hAnsiTheme="minorHAnsi" w:cstheme="minorHAnsi"/>
          <w:sz w:val="24"/>
          <w:szCs w:val="24"/>
          <w:lang w:val="ro-RO"/>
        </w:rPr>
        <w:t>: Toate achizițiile în cadrul proiectelor selectate vor fi realizate de compania contractată de PNUD Moldova, cu implicarea beneficiar</w:t>
      </w:r>
      <w:r w:rsidR="00BD6910">
        <w:rPr>
          <w:rFonts w:asciiTheme="minorHAnsi" w:hAnsiTheme="minorHAnsi" w:cstheme="minorHAnsi"/>
          <w:sz w:val="24"/>
          <w:szCs w:val="24"/>
          <w:lang w:val="ro-RO"/>
        </w:rPr>
        <w:t>i</w:t>
      </w:r>
      <w:r w:rsidRPr="00090340">
        <w:rPr>
          <w:rFonts w:asciiTheme="minorHAnsi" w:hAnsiTheme="minorHAnsi" w:cstheme="minorHAnsi"/>
          <w:sz w:val="24"/>
          <w:szCs w:val="24"/>
          <w:lang w:val="ro-RO"/>
        </w:rPr>
        <w:t xml:space="preserve">lor la toate etapele de selectare a serviciilor/bunurilor. </w:t>
      </w:r>
    </w:p>
    <w:p w14:paraId="2F6C4B84" w14:textId="64BBAFBE" w:rsidR="008A52D7" w:rsidRPr="00090340" w:rsidRDefault="008A52D7" w:rsidP="008A52D7">
      <w:pPr>
        <w:pStyle w:val="BodyText"/>
        <w:spacing w:after="120"/>
        <w:ind w:right="141"/>
        <w:jc w:val="both"/>
        <w:rPr>
          <w:rFonts w:asciiTheme="minorHAnsi" w:hAnsiTheme="minorHAnsi" w:cstheme="minorHAnsi"/>
          <w:sz w:val="24"/>
          <w:szCs w:val="24"/>
          <w:lang w:val="ro-RO"/>
        </w:rPr>
      </w:pPr>
      <w:r w:rsidRPr="00090340">
        <w:rPr>
          <w:rFonts w:asciiTheme="minorHAnsi" w:hAnsiTheme="minorHAnsi" w:cstheme="minorHAnsi"/>
          <w:b/>
          <w:bCs/>
          <w:sz w:val="24"/>
          <w:szCs w:val="24"/>
          <w:lang w:val="ro-RO"/>
        </w:rPr>
        <w:t>Notă 2</w:t>
      </w:r>
      <w:r w:rsidRPr="00090340">
        <w:rPr>
          <w:rFonts w:asciiTheme="minorHAnsi" w:hAnsiTheme="minorHAnsi" w:cstheme="minorHAnsi"/>
          <w:sz w:val="24"/>
          <w:szCs w:val="24"/>
          <w:lang w:val="ro-RO"/>
        </w:rPr>
        <w:t>: Pentru finanțarea din partea PNUD se aplică TVA la cota zero.</w:t>
      </w:r>
    </w:p>
    <w:p w14:paraId="65E2232C" w14:textId="39D13D65" w:rsidR="008A52D7" w:rsidRPr="00090340" w:rsidRDefault="00923E5E" w:rsidP="00A20049">
      <w:pPr>
        <w:pStyle w:val="ListParagraph"/>
        <w:numPr>
          <w:ilvl w:val="0"/>
          <w:numId w:val="1"/>
        </w:numPr>
        <w:shd w:val="clear" w:color="auto" w:fill="FFFFFF" w:themeFill="background1"/>
        <w:snapToGrid w:val="0"/>
        <w:spacing w:after="0" w:line="240" w:lineRule="auto"/>
        <w:jc w:val="both"/>
        <w:rPr>
          <w:rFonts w:cstheme="minorHAnsi"/>
          <w:b/>
          <w:bCs/>
          <w:sz w:val="24"/>
          <w:szCs w:val="24"/>
          <w:lang w:val="ro-RO"/>
        </w:rPr>
      </w:pPr>
      <w:r w:rsidRPr="00090340">
        <w:rPr>
          <w:rFonts w:cstheme="minorHAnsi"/>
          <w:b/>
          <w:bCs/>
          <w:sz w:val="24"/>
          <w:szCs w:val="24"/>
          <w:lang w:val="ro-RO"/>
        </w:rPr>
        <w:t>CRITERII DE EVALUARE ȘI SELECTARE</w:t>
      </w:r>
    </w:p>
    <w:p w14:paraId="7C875546" w14:textId="77777777" w:rsidR="00923E5E" w:rsidRPr="00090340" w:rsidRDefault="00923E5E" w:rsidP="00923E5E">
      <w:pPr>
        <w:shd w:val="clear" w:color="auto" w:fill="FFFFFF" w:themeFill="background1"/>
        <w:snapToGrid w:val="0"/>
        <w:spacing w:after="0" w:line="240" w:lineRule="auto"/>
        <w:jc w:val="both"/>
        <w:rPr>
          <w:rFonts w:cstheme="minorHAnsi"/>
          <w:sz w:val="24"/>
          <w:szCs w:val="24"/>
          <w:lang w:val="ro-RO"/>
        </w:rPr>
      </w:pPr>
    </w:p>
    <w:p w14:paraId="6087BE5A" w14:textId="2635BD41" w:rsidR="001A7E00" w:rsidRPr="00090340" w:rsidRDefault="00BD6910" w:rsidP="00923E5E">
      <w:pPr>
        <w:shd w:val="clear" w:color="auto" w:fill="FFFFFF" w:themeFill="background1"/>
        <w:snapToGrid w:val="0"/>
        <w:spacing w:after="0" w:line="240" w:lineRule="auto"/>
        <w:jc w:val="both"/>
        <w:rPr>
          <w:rFonts w:cstheme="minorHAnsi"/>
          <w:sz w:val="24"/>
          <w:szCs w:val="24"/>
          <w:lang w:val="ro-RO"/>
        </w:rPr>
      </w:pPr>
      <w:r>
        <w:rPr>
          <w:rFonts w:cstheme="minorHAnsi"/>
          <w:sz w:val="24"/>
          <w:szCs w:val="24"/>
          <w:lang w:val="ro-RO"/>
        </w:rPr>
        <w:t>Propunerile de proiecte</w:t>
      </w:r>
      <w:r w:rsidR="00923E5E" w:rsidRPr="00090340">
        <w:rPr>
          <w:rFonts w:cstheme="minorHAnsi"/>
          <w:sz w:val="24"/>
          <w:szCs w:val="24"/>
          <w:lang w:val="ro-RO"/>
        </w:rPr>
        <w:t xml:space="preserve"> care întrune</w:t>
      </w:r>
      <w:r w:rsidR="00BF7308" w:rsidRPr="00090340">
        <w:rPr>
          <w:rFonts w:cstheme="minorHAnsi"/>
          <w:sz w:val="24"/>
          <w:szCs w:val="24"/>
          <w:lang w:val="ro-RO"/>
        </w:rPr>
        <w:t xml:space="preserve">sc </w:t>
      </w:r>
      <w:r w:rsidR="00923E5E" w:rsidRPr="00090340">
        <w:rPr>
          <w:rFonts w:cstheme="minorHAnsi"/>
          <w:sz w:val="24"/>
          <w:szCs w:val="24"/>
          <w:lang w:val="ro-RO"/>
        </w:rPr>
        <w:t>toate cerințele de eligibilitate</w:t>
      </w:r>
      <w:r w:rsidR="00BF7308" w:rsidRPr="00090340">
        <w:rPr>
          <w:rFonts w:cstheme="minorHAnsi"/>
          <w:sz w:val="24"/>
          <w:szCs w:val="24"/>
          <w:lang w:val="ro-RO"/>
        </w:rPr>
        <w:t xml:space="preserve"> stabilite la</w:t>
      </w:r>
      <w:r w:rsidR="00437F75" w:rsidRPr="00090340">
        <w:rPr>
          <w:rFonts w:cstheme="minorHAnsi"/>
          <w:sz w:val="24"/>
          <w:szCs w:val="24"/>
          <w:lang w:val="ro-RO"/>
        </w:rPr>
        <w:t xml:space="preserve"> </w:t>
      </w:r>
      <w:r w:rsidR="00BF7308" w:rsidRPr="00090340">
        <w:rPr>
          <w:rFonts w:cstheme="minorHAnsi"/>
          <w:sz w:val="24"/>
          <w:szCs w:val="24"/>
          <w:lang w:val="ro-RO"/>
        </w:rPr>
        <w:t>pct. 5</w:t>
      </w:r>
      <w:r w:rsidR="00923E5E" w:rsidRPr="00090340">
        <w:rPr>
          <w:rFonts w:cstheme="minorHAnsi"/>
          <w:sz w:val="24"/>
          <w:szCs w:val="24"/>
          <w:lang w:val="ro-RO"/>
        </w:rPr>
        <w:t xml:space="preserve"> </w:t>
      </w:r>
      <w:r w:rsidR="00437F75" w:rsidRPr="00090340">
        <w:rPr>
          <w:rFonts w:cstheme="minorHAnsi"/>
          <w:sz w:val="24"/>
          <w:szCs w:val="24"/>
          <w:lang w:val="ro-RO"/>
        </w:rPr>
        <w:t>v</w:t>
      </w:r>
      <w:r>
        <w:rPr>
          <w:rFonts w:cstheme="minorHAnsi"/>
          <w:sz w:val="24"/>
          <w:szCs w:val="24"/>
          <w:lang w:val="ro-RO"/>
        </w:rPr>
        <w:t>or</w:t>
      </w:r>
      <w:r w:rsidR="00437F75" w:rsidRPr="00090340">
        <w:rPr>
          <w:rFonts w:cstheme="minorHAnsi"/>
          <w:sz w:val="24"/>
          <w:szCs w:val="24"/>
          <w:lang w:val="ro-RO"/>
        </w:rPr>
        <w:t xml:space="preserve"> fi acceptat</w:t>
      </w:r>
      <w:r>
        <w:rPr>
          <w:rFonts w:cstheme="minorHAnsi"/>
          <w:sz w:val="24"/>
          <w:szCs w:val="24"/>
          <w:lang w:val="ro-RO"/>
        </w:rPr>
        <w:t>e</w:t>
      </w:r>
      <w:r w:rsidR="00437F75" w:rsidRPr="00090340">
        <w:rPr>
          <w:rFonts w:cstheme="minorHAnsi"/>
          <w:sz w:val="24"/>
          <w:szCs w:val="24"/>
          <w:lang w:val="ro-RO"/>
        </w:rPr>
        <w:t xml:space="preserve"> și supus</w:t>
      </w:r>
      <w:r>
        <w:rPr>
          <w:rFonts w:cstheme="minorHAnsi"/>
          <w:sz w:val="24"/>
          <w:szCs w:val="24"/>
          <w:lang w:val="ro-RO"/>
        </w:rPr>
        <w:t>e</w:t>
      </w:r>
      <w:r w:rsidR="00437F75" w:rsidRPr="00090340">
        <w:rPr>
          <w:rFonts w:cstheme="minorHAnsi"/>
          <w:sz w:val="24"/>
          <w:szCs w:val="24"/>
          <w:lang w:val="ro-RO"/>
        </w:rPr>
        <w:t xml:space="preserve"> procesului de evaluare și </w:t>
      </w:r>
      <w:r w:rsidR="00923E5E" w:rsidRPr="00090340">
        <w:rPr>
          <w:rFonts w:cstheme="minorHAnsi"/>
          <w:sz w:val="24"/>
          <w:szCs w:val="24"/>
          <w:lang w:val="ro-RO"/>
        </w:rPr>
        <w:t>se</w:t>
      </w:r>
      <w:r w:rsidR="00437F75" w:rsidRPr="00090340">
        <w:rPr>
          <w:rFonts w:cstheme="minorHAnsi"/>
          <w:sz w:val="24"/>
          <w:szCs w:val="24"/>
          <w:lang w:val="ro-RO"/>
        </w:rPr>
        <w:t>lectare</w:t>
      </w:r>
      <w:r w:rsidR="005A4E33" w:rsidRPr="00090340">
        <w:rPr>
          <w:rFonts w:cstheme="minorHAnsi"/>
          <w:sz w:val="24"/>
          <w:szCs w:val="24"/>
          <w:lang w:val="ro-RO"/>
        </w:rPr>
        <w:t>. Proce</w:t>
      </w:r>
      <w:r w:rsidR="005C1505" w:rsidRPr="00090340">
        <w:rPr>
          <w:rFonts w:cstheme="minorHAnsi"/>
          <w:sz w:val="24"/>
          <w:szCs w:val="24"/>
          <w:lang w:val="ro-RO"/>
        </w:rPr>
        <w:t>s</w:t>
      </w:r>
      <w:r w:rsidR="005A4E33" w:rsidRPr="00090340">
        <w:rPr>
          <w:rFonts w:cstheme="minorHAnsi"/>
          <w:sz w:val="24"/>
          <w:szCs w:val="24"/>
          <w:lang w:val="ro-RO"/>
        </w:rPr>
        <w:t>ul de evaluare</w:t>
      </w:r>
      <w:r w:rsidR="00A228F6" w:rsidRPr="00090340">
        <w:rPr>
          <w:rFonts w:cstheme="minorHAnsi"/>
          <w:sz w:val="24"/>
          <w:szCs w:val="24"/>
          <w:lang w:val="ro-RO"/>
        </w:rPr>
        <w:t xml:space="preserve"> va fi implementat de către comisia de evaluare</w:t>
      </w:r>
      <w:r w:rsidR="005A4E33" w:rsidRPr="00090340">
        <w:rPr>
          <w:rFonts w:cstheme="minorHAnsi"/>
          <w:sz w:val="24"/>
          <w:szCs w:val="24"/>
          <w:lang w:val="ro-RO"/>
        </w:rPr>
        <w:t>, iar</w:t>
      </w:r>
      <w:r w:rsidR="005803D7" w:rsidRPr="00090340">
        <w:rPr>
          <w:rFonts w:cstheme="minorHAnsi"/>
          <w:sz w:val="24"/>
          <w:szCs w:val="24"/>
          <w:lang w:val="ro-RO"/>
        </w:rPr>
        <w:t xml:space="preserve"> lista finala a proiectelor selectate va fi aprobată de către Board-ul Proiectului </w:t>
      </w:r>
      <w:r w:rsidR="005803D7" w:rsidRPr="00090340">
        <w:rPr>
          <w:rFonts w:cstheme="minorHAnsi"/>
          <w:bCs/>
          <w:spacing w:val="-1"/>
          <w:sz w:val="24"/>
          <w:szCs w:val="24"/>
          <w:lang w:val="ro-RO"/>
        </w:rPr>
        <w:t>“Răspuns multidimensional la provocările emergente de securitate umană”.</w:t>
      </w:r>
    </w:p>
    <w:p w14:paraId="2098A236" w14:textId="77777777" w:rsidR="001A7E00" w:rsidRPr="00090340" w:rsidRDefault="001A7E00" w:rsidP="00923E5E">
      <w:pPr>
        <w:shd w:val="clear" w:color="auto" w:fill="FFFFFF" w:themeFill="background1"/>
        <w:snapToGrid w:val="0"/>
        <w:spacing w:after="0" w:line="240" w:lineRule="auto"/>
        <w:jc w:val="both"/>
        <w:rPr>
          <w:rFonts w:cstheme="minorHAnsi"/>
          <w:sz w:val="24"/>
          <w:szCs w:val="24"/>
          <w:lang w:val="ro-RO"/>
        </w:rPr>
      </w:pPr>
    </w:p>
    <w:p w14:paraId="71EB90B7" w14:textId="39569CAB" w:rsidR="00B0091E" w:rsidRPr="00090340" w:rsidRDefault="00BD6910" w:rsidP="00B0091E">
      <w:pPr>
        <w:shd w:val="clear" w:color="auto" w:fill="FFFFFF" w:themeFill="background1"/>
        <w:snapToGrid w:val="0"/>
        <w:spacing w:after="0" w:line="240" w:lineRule="auto"/>
        <w:jc w:val="both"/>
        <w:rPr>
          <w:rFonts w:cstheme="minorHAnsi"/>
          <w:sz w:val="24"/>
          <w:szCs w:val="24"/>
          <w:lang w:val="ro-RO"/>
        </w:rPr>
      </w:pPr>
      <w:r>
        <w:rPr>
          <w:rFonts w:cstheme="minorHAnsi"/>
          <w:sz w:val="24"/>
          <w:szCs w:val="24"/>
          <w:lang w:val="ro-RO"/>
        </w:rPr>
        <w:t>Propunerile de proiecte</w:t>
      </w:r>
      <w:r w:rsidR="00B0091E" w:rsidRPr="00090340">
        <w:rPr>
          <w:rFonts w:cstheme="minorHAnsi"/>
          <w:sz w:val="24"/>
          <w:szCs w:val="24"/>
          <w:lang w:val="ro-RO"/>
        </w:rPr>
        <w:t xml:space="preserve"> vor fi evaluate în trei etape:</w:t>
      </w:r>
    </w:p>
    <w:p w14:paraId="50C1B883" w14:textId="77777777" w:rsidR="00657140" w:rsidRPr="00090340" w:rsidRDefault="00657140" w:rsidP="00657140">
      <w:pPr>
        <w:shd w:val="clear" w:color="auto" w:fill="FFFFFF" w:themeFill="background1"/>
        <w:snapToGrid w:val="0"/>
        <w:spacing w:after="0" w:line="240" w:lineRule="auto"/>
        <w:jc w:val="both"/>
        <w:rPr>
          <w:rFonts w:cstheme="minorHAnsi"/>
          <w:sz w:val="24"/>
          <w:szCs w:val="24"/>
          <w:lang w:val="ro-RO"/>
        </w:rPr>
      </w:pPr>
    </w:p>
    <w:p w14:paraId="0A64E84A" w14:textId="67C9B3F1" w:rsidR="009813A7" w:rsidRPr="00090340" w:rsidRDefault="009813A7" w:rsidP="44328D57">
      <w:pPr>
        <w:shd w:val="clear" w:color="auto" w:fill="FFFFFF" w:themeFill="background1"/>
        <w:snapToGrid w:val="0"/>
        <w:spacing w:after="0" w:line="240" w:lineRule="auto"/>
        <w:jc w:val="both"/>
        <w:rPr>
          <w:sz w:val="24"/>
          <w:szCs w:val="24"/>
        </w:rPr>
      </w:pPr>
      <w:r w:rsidRPr="44328D57">
        <w:rPr>
          <w:b/>
          <w:bCs/>
          <w:sz w:val="24"/>
          <w:szCs w:val="24"/>
        </w:rPr>
        <w:t xml:space="preserve">Etapa 1: </w:t>
      </w:r>
      <w:r w:rsidR="00B0091E" w:rsidRPr="44328D57">
        <w:rPr>
          <w:b/>
          <w:bCs/>
          <w:sz w:val="24"/>
          <w:szCs w:val="24"/>
        </w:rPr>
        <w:t xml:space="preserve">Analiza tehnică a propunerilor </w:t>
      </w:r>
      <w:r w:rsidR="00CF78C8" w:rsidRPr="44328D57">
        <w:rPr>
          <w:b/>
          <w:bCs/>
          <w:sz w:val="24"/>
          <w:szCs w:val="24"/>
        </w:rPr>
        <w:t>eligib</w:t>
      </w:r>
      <w:r w:rsidR="00936226" w:rsidRPr="44328D57">
        <w:rPr>
          <w:b/>
          <w:bCs/>
          <w:sz w:val="24"/>
          <w:szCs w:val="24"/>
        </w:rPr>
        <w:t>i</w:t>
      </w:r>
      <w:r w:rsidR="00CF78C8" w:rsidRPr="44328D57">
        <w:rPr>
          <w:b/>
          <w:bCs/>
          <w:sz w:val="24"/>
          <w:szCs w:val="24"/>
        </w:rPr>
        <w:t>le</w:t>
      </w:r>
      <w:r w:rsidR="00CF78C8" w:rsidRPr="44328D57">
        <w:rPr>
          <w:sz w:val="24"/>
          <w:szCs w:val="24"/>
        </w:rPr>
        <w:t>, care va fi implementată de către un inginer (contractat de PNUD Moldova)</w:t>
      </w:r>
      <w:r w:rsidR="00AB04EC" w:rsidRPr="44328D57">
        <w:rPr>
          <w:sz w:val="24"/>
          <w:szCs w:val="24"/>
        </w:rPr>
        <w:t xml:space="preserve"> </w:t>
      </w:r>
      <w:r w:rsidR="00EF1F27" w:rsidRPr="44328D57">
        <w:rPr>
          <w:sz w:val="24"/>
          <w:szCs w:val="24"/>
        </w:rPr>
        <w:t xml:space="preserve">care va desfășura </w:t>
      </w:r>
      <w:r w:rsidR="00AB04EC" w:rsidRPr="44328D57">
        <w:rPr>
          <w:sz w:val="24"/>
          <w:szCs w:val="24"/>
        </w:rPr>
        <w:t>o expertiză tehnică a proiectului în vederea corespunderii acestuia priorităților Programului</w:t>
      </w:r>
      <w:r w:rsidR="00EF1F27" w:rsidRPr="44328D57">
        <w:rPr>
          <w:sz w:val="24"/>
          <w:szCs w:val="24"/>
        </w:rPr>
        <w:t xml:space="preserve"> și va verifica </w:t>
      </w:r>
      <w:r w:rsidR="00CF78C8" w:rsidRPr="44328D57">
        <w:rPr>
          <w:sz w:val="24"/>
          <w:szCs w:val="24"/>
        </w:rPr>
        <w:t>fezabilitatea propunerii</w:t>
      </w:r>
      <w:r w:rsidR="00020086" w:rsidRPr="44328D57">
        <w:rPr>
          <w:sz w:val="24"/>
          <w:szCs w:val="24"/>
        </w:rPr>
        <w:t>.</w:t>
      </w:r>
      <w:r w:rsidR="00CF78C8" w:rsidRPr="44328D57">
        <w:rPr>
          <w:sz w:val="24"/>
          <w:szCs w:val="24"/>
        </w:rPr>
        <w:t xml:space="preserve">   </w:t>
      </w:r>
    </w:p>
    <w:p w14:paraId="0C431D41" w14:textId="77777777" w:rsidR="00657140" w:rsidRPr="00090340" w:rsidRDefault="00657140" w:rsidP="00657140">
      <w:pPr>
        <w:shd w:val="clear" w:color="auto" w:fill="FFFFFF" w:themeFill="background1"/>
        <w:snapToGrid w:val="0"/>
        <w:spacing w:after="0" w:line="240" w:lineRule="auto"/>
        <w:jc w:val="both"/>
        <w:rPr>
          <w:rFonts w:cstheme="minorHAnsi"/>
          <w:sz w:val="24"/>
          <w:szCs w:val="24"/>
          <w:lang w:val="ro-RO"/>
        </w:rPr>
      </w:pPr>
      <w:r w:rsidRPr="00090340">
        <w:rPr>
          <w:rFonts w:cstheme="minorHAnsi"/>
          <w:sz w:val="24"/>
          <w:szCs w:val="24"/>
          <w:lang w:val="ro-RO"/>
        </w:rPr>
        <w:lastRenderedPageBreak/>
        <w:t xml:space="preserve">În procesul de evaluare a fezabilității proiectelor, pot fi organizate interviuri sau vizite la locul desfășurării afacerii după cum urmează: </w:t>
      </w:r>
    </w:p>
    <w:p w14:paraId="54F9B9EB" w14:textId="77777777" w:rsidR="00B332CB" w:rsidRPr="00090340" w:rsidRDefault="00657140" w:rsidP="00B332CB">
      <w:pPr>
        <w:shd w:val="clear" w:color="auto" w:fill="FFFFFF" w:themeFill="background1"/>
        <w:snapToGrid w:val="0"/>
        <w:spacing w:after="0" w:line="240" w:lineRule="auto"/>
        <w:ind w:firstLine="720"/>
        <w:jc w:val="both"/>
        <w:rPr>
          <w:rFonts w:cstheme="minorHAnsi"/>
          <w:sz w:val="24"/>
          <w:szCs w:val="24"/>
          <w:lang w:val="ro-RO"/>
        </w:rPr>
      </w:pPr>
      <w:r w:rsidRPr="00090340">
        <w:rPr>
          <w:rFonts w:cstheme="minorHAnsi"/>
          <w:sz w:val="24"/>
          <w:szCs w:val="24"/>
          <w:lang w:val="ro-RO"/>
        </w:rPr>
        <w:t>a) Interviul, în orice formă (telefonic, on-line sau fizic), ar</w:t>
      </w:r>
      <w:r w:rsidR="00650E05" w:rsidRPr="00090340">
        <w:rPr>
          <w:rFonts w:cstheme="minorHAnsi"/>
          <w:sz w:val="24"/>
          <w:szCs w:val="24"/>
          <w:lang w:val="ro-RO"/>
        </w:rPr>
        <w:t>e</w:t>
      </w:r>
      <w:r w:rsidRPr="00090340">
        <w:rPr>
          <w:rFonts w:cstheme="minorHAnsi"/>
          <w:sz w:val="24"/>
          <w:szCs w:val="24"/>
          <w:lang w:val="ro-RO"/>
        </w:rPr>
        <w:t xml:space="preserve"> scop</w:t>
      </w:r>
      <w:r w:rsidR="00650E05" w:rsidRPr="00090340">
        <w:rPr>
          <w:rFonts w:cstheme="minorHAnsi"/>
          <w:sz w:val="24"/>
          <w:szCs w:val="24"/>
          <w:lang w:val="ro-RO"/>
        </w:rPr>
        <w:t xml:space="preserve">ul de verifica </w:t>
      </w:r>
      <w:r w:rsidRPr="00090340">
        <w:rPr>
          <w:rFonts w:cstheme="minorHAnsi"/>
          <w:sz w:val="24"/>
          <w:szCs w:val="24"/>
          <w:lang w:val="ro-RO"/>
        </w:rPr>
        <w:t xml:space="preserve"> nivelul de implicare a aplicant</w:t>
      </w:r>
      <w:r w:rsidR="00650E05" w:rsidRPr="00090340">
        <w:rPr>
          <w:rFonts w:cstheme="minorHAnsi"/>
          <w:sz w:val="24"/>
          <w:szCs w:val="24"/>
          <w:lang w:val="ro-RO"/>
        </w:rPr>
        <w:t>ului</w:t>
      </w:r>
      <w:r w:rsidRPr="00090340">
        <w:rPr>
          <w:rFonts w:cstheme="minorHAnsi"/>
          <w:sz w:val="24"/>
          <w:szCs w:val="24"/>
          <w:lang w:val="ro-RO"/>
        </w:rPr>
        <w:t xml:space="preserve"> în gestionarea activității și aprecierea capacității aplican</w:t>
      </w:r>
      <w:r w:rsidR="00650E05" w:rsidRPr="00090340">
        <w:rPr>
          <w:rFonts w:cstheme="minorHAnsi"/>
          <w:sz w:val="24"/>
          <w:szCs w:val="24"/>
          <w:lang w:val="ro-RO"/>
        </w:rPr>
        <w:t>tului</w:t>
      </w:r>
      <w:r w:rsidRPr="00090340">
        <w:rPr>
          <w:rFonts w:cstheme="minorHAnsi"/>
          <w:sz w:val="24"/>
          <w:szCs w:val="24"/>
          <w:lang w:val="ro-RO"/>
        </w:rPr>
        <w:t xml:space="preserve"> de a realiza cu succes proiectul investițional;</w:t>
      </w:r>
    </w:p>
    <w:p w14:paraId="56E57360" w14:textId="100CC54C" w:rsidR="00FF3315" w:rsidRPr="00090340" w:rsidRDefault="00657140" w:rsidP="00B332CB">
      <w:pPr>
        <w:shd w:val="clear" w:color="auto" w:fill="FFFFFF" w:themeFill="background1"/>
        <w:snapToGrid w:val="0"/>
        <w:spacing w:after="0" w:line="240" w:lineRule="auto"/>
        <w:ind w:firstLine="720"/>
        <w:jc w:val="both"/>
        <w:rPr>
          <w:rFonts w:cstheme="minorHAnsi"/>
          <w:sz w:val="24"/>
          <w:szCs w:val="24"/>
          <w:lang w:val="ro-RO"/>
        </w:rPr>
      </w:pPr>
      <w:r w:rsidRPr="00090340">
        <w:rPr>
          <w:rFonts w:cstheme="minorHAnsi"/>
          <w:sz w:val="24"/>
          <w:szCs w:val="24"/>
          <w:lang w:val="ro-RO"/>
        </w:rPr>
        <w:t xml:space="preserve">b) Vizita la locul de desfășurare a afacerii are drept scop confirmarea intenției de realizare a investiției, realitatea, legalitatea și existența operațiunilor economico-financiare. </w:t>
      </w:r>
    </w:p>
    <w:p w14:paraId="7E14A982" w14:textId="21B0E11F" w:rsidR="00657140" w:rsidRPr="00090340" w:rsidRDefault="00217933" w:rsidP="44328D57">
      <w:pPr>
        <w:shd w:val="clear" w:color="auto" w:fill="FFFFFF" w:themeFill="background1"/>
        <w:snapToGrid w:val="0"/>
        <w:spacing w:after="0" w:line="240" w:lineRule="auto"/>
        <w:ind w:firstLine="360"/>
        <w:jc w:val="both"/>
        <w:rPr>
          <w:sz w:val="24"/>
          <w:szCs w:val="24"/>
        </w:rPr>
      </w:pPr>
      <w:r w:rsidRPr="44328D57">
        <w:rPr>
          <w:sz w:val="24"/>
          <w:szCs w:val="24"/>
        </w:rPr>
        <w:t xml:space="preserve">La etapa de evaluare a fezabilității proiectului, inginerul poate propune ajustarea proiectului în dependență de rezultatele analizei tehnice. Ajustările </w:t>
      </w:r>
      <w:r w:rsidR="00BB3784" w:rsidRPr="44328D57">
        <w:rPr>
          <w:sz w:val="24"/>
          <w:szCs w:val="24"/>
        </w:rPr>
        <w:t>sunt acceptate d</w:t>
      </w:r>
      <w:r w:rsidRPr="44328D57">
        <w:rPr>
          <w:sz w:val="24"/>
          <w:szCs w:val="24"/>
        </w:rPr>
        <w:t>oar la proiectul investițional și nu</w:t>
      </w:r>
      <w:r w:rsidR="00BB3784" w:rsidRPr="44328D57">
        <w:rPr>
          <w:sz w:val="24"/>
          <w:szCs w:val="24"/>
        </w:rPr>
        <w:t xml:space="preserve"> la</w:t>
      </w:r>
      <w:r w:rsidRPr="44328D57">
        <w:rPr>
          <w:sz w:val="24"/>
          <w:szCs w:val="24"/>
        </w:rPr>
        <w:t xml:space="preserve"> modificarea substanțială </w:t>
      </w:r>
      <w:proofErr w:type="gramStart"/>
      <w:r w:rsidRPr="44328D57">
        <w:rPr>
          <w:sz w:val="24"/>
          <w:szCs w:val="24"/>
        </w:rPr>
        <w:t>a</w:t>
      </w:r>
      <w:proofErr w:type="gramEnd"/>
      <w:r w:rsidRPr="44328D57">
        <w:rPr>
          <w:sz w:val="24"/>
          <w:szCs w:val="24"/>
        </w:rPr>
        <w:t xml:space="preserve"> acestuia. În cazul survenirii unei cereri de modificare substanțială sau schimbării în totalitate a proiectul investițional, dosarul se respinge. În cazul necesității prezentării unor acte suplimentare de către aplicant, acestea urmează a fi prezentate conform termenelor oferite</w:t>
      </w:r>
      <w:r w:rsidR="008F7D74" w:rsidRPr="44328D57">
        <w:rPr>
          <w:sz w:val="24"/>
          <w:szCs w:val="24"/>
        </w:rPr>
        <w:t xml:space="preserve">. </w:t>
      </w:r>
      <w:r w:rsidRPr="44328D57">
        <w:rPr>
          <w:sz w:val="24"/>
          <w:szCs w:val="24"/>
        </w:rPr>
        <w:t xml:space="preserve"> </w:t>
      </w:r>
    </w:p>
    <w:p w14:paraId="4B41BF58" w14:textId="16743A73" w:rsidR="009F5C28" w:rsidRPr="00090340" w:rsidRDefault="009F5C28" w:rsidP="00FF3315">
      <w:pPr>
        <w:shd w:val="clear" w:color="auto" w:fill="FFFFFF" w:themeFill="background1"/>
        <w:snapToGrid w:val="0"/>
        <w:spacing w:after="0" w:line="240" w:lineRule="auto"/>
        <w:ind w:firstLine="360"/>
        <w:jc w:val="both"/>
        <w:rPr>
          <w:rFonts w:cstheme="minorHAnsi"/>
          <w:sz w:val="24"/>
          <w:szCs w:val="24"/>
          <w:lang w:val="ro-RO"/>
        </w:rPr>
      </w:pPr>
      <w:r w:rsidRPr="00090340">
        <w:rPr>
          <w:rFonts w:cstheme="minorHAnsi"/>
          <w:sz w:val="24"/>
          <w:szCs w:val="24"/>
          <w:lang w:val="ro-RO"/>
        </w:rPr>
        <w:t xml:space="preserve">Proiectele </w:t>
      </w:r>
      <w:r w:rsidR="00424583" w:rsidRPr="00090340">
        <w:rPr>
          <w:rFonts w:cstheme="minorHAnsi"/>
          <w:sz w:val="24"/>
          <w:szCs w:val="24"/>
          <w:lang w:val="ro-RO"/>
        </w:rPr>
        <w:t xml:space="preserve">acceptate în cadrul etapei de evaluare tehnică, vor fi supuse Etapei 2 de </w:t>
      </w:r>
      <w:r w:rsidR="00B332CB" w:rsidRPr="00090340">
        <w:rPr>
          <w:rFonts w:cstheme="minorHAnsi"/>
          <w:sz w:val="24"/>
          <w:szCs w:val="24"/>
          <w:lang w:val="ro-RO"/>
        </w:rPr>
        <w:t xml:space="preserve">evaluare. </w:t>
      </w:r>
    </w:p>
    <w:p w14:paraId="12EE21A2" w14:textId="77777777" w:rsidR="00AD65DA" w:rsidRPr="00090340" w:rsidRDefault="00AD65DA" w:rsidP="00AD65DA">
      <w:pPr>
        <w:shd w:val="clear" w:color="auto" w:fill="FFFFFF" w:themeFill="background1"/>
        <w:snapToGrid w:val="0"/>
        <w:spacing w:after="0" w:line="240" w:lineRule="auto"/>
        <w:jc w:val="both"/>
        <w:rPr>
          <w:rFonts w:cstheme="minorHAnsi"/>
          <w:sz w:val="24"/>
          <w:szCs w:val="24"/>
          <w:lang w:val="ro-RO"/>
        </w:rPr>
      </w:pPr>
    </w:p>
    <w:p w14:paraId="24981245" w14:textId="52B55E43" w:rsidR="00392B88" w:rsidRPr="00090340" w:rsidRDefault="009813A7" w:rsidP="00AD65DA">
      <w:pPr>
        <w:shd w:val="clear" w:color="auto" w:fill="FFFFFF" w:themeFill="background1"/>
        <w:snapToGrid w:val="0"/>
        <w:spacing w:after="0" w:line="240" w:lineRule="auto"/>
        <w:jc w:val="both"/>
        <w:rPr>
          <w:rFonts w:cstheme="minorHAnsi"/>
          <w:sz w:val="24"/>
          <w:szCs w:val="24"/>
          <w:lang w:val="ro-RO"/>
        </w:rPr>
      </w:pPr>
      <w:r w:rsidRPr="00090340">
        <w:rPr>
          <w:rFonts w:cstheme="minorHAnsi"/>
          <w:b/>
          <w:bCs/>
          <w:sz w:val="24"/>
          <w:szCs w:val="24"/>
          <w:lang w:val="ro-RO"/>
        </w:rPr>
        <w:t xml:space="preserve">Etapa 2: </w:t>
      </w:r>
      <w:r w:rsidR="00B0091E" w:rsidRPr="00090340">
        <w:rPr>
          <w:rFonts w:cstheme="minorHAnsi"/>
          <w:b/>
          <w:bCs/>
          <w:sz w:val="24"/>
          <w:szCs w:val="24"/>
          <w:lang w:val="ro-RO"/>
        </w:rPr>
        <w:t>Punctajul și clasarea propunerilor eligibile pe baza criteriilor de selecție prezentate în Apelul de propuneri</w:t>
      </w:r>
      <w:r w:rsidR="00917F9E" w:rsidRPr="00090340">
        <w:rPr>
          <w:rFonts w:cstheme="minorHAnsi"/>
          <w:sz w:val="24"/>
          <w:szCs w:val="24"/>
          <w:lang w:val="ro-RO"/>
        </w:rPr>
        <w:t xml:space="preserve">. </w:t>
      </w:r>
      <w:r w:rsidRPr="00090340">
        <w:rPr>
          <w:rFonts w:cstheme="minorHAnsi"/>
          <w:sz w:val="24"/>
          <w:szCs w:val="24"/>
          <w:lang w:val="ro-RO"/>
        </w:rPr>
        <w:t xml:space="preserve">Punctajul va fi acordat conform </w:t>
      </w:r>
      <w:r w:rsidR="00A228F6" w:rsidRPr="00090340">
        <w:rPr>
          <w:rFonts w:cstheme="minorHAnsi"/>
          <w:sz w:val="24"/>
          <w:szCs w:val="24"/>
          <w:lang w:val="ro-RO"/>
        </w:rPr>
        <w:t>Tabelului 3</w:t>
      </w:r>
      <w:r w:rsidR="00B0091E" w:rsidRPr="00090340">
        <w:rPr>
          <w:rFonts w:cstheme="minorHAnsi"/>
          <w:sz w:val="24"/>
          <w:szCs w:val="24"/>
          <w:lang w:val="ro-RO"/>
        </w:rPr>
        <w:t>;</w:t>
      </w:r>
    </w:p>
    <w:p w14:paraId="116EFC55" w14:textId="77777777" w:rsidR="00C733E8" w:rsidRPr="00090340" w:rsidRDefault="00C733E8" w:rsidP="000A4ED7">
      <w:pPr>
        <w:shd w:val="clear" w:color="auto" w:fill="FFFFFF" w:themeFill="background1"/>
        <w:snapToGrid w:val="0"/>
        <w:spacing w:after="0" w:line="240" w:lineRule="auto"/>
        <w:jc w:val="both"/>
        <w:rPr>
          <w:rFonts w:cstheme="minorHAnsi"/>
          <w:sz w:val="24"/>
          <w:szCs w:val="24"/>
          <w:lang w:val="ro-RO"/>
        </w:rPr>
      </w:pPr>
    </w:p>
    <w:p w14:paraId="60CE8B44" w14:textId="08ED44A4" w:rsidR="000A4ED7" w:rsidRPr="00090340" w:rsidRDefault="000A4ED7" w:rsidP="000A4ED7">
      <w:pPr>
        <w:shd w:val="clear" w:color="auto" w:fill="FFFFFF" w:themeFill="background1"/>
        <w:snapToGrid w:val="0"/>
        <w:spacing w:after="0" w:line="240" w:lineRule="auto"/>
        <w:jc w:val="both"/>
        <w:rPr>
          <w:rFonts w:cstheme="minorHAnsi"/>
          <w:b/>
          <w:bCs/>
          <w:sz w:val="24"/>
          <w:szCs w:val="24"/>
          <w:lang w:val="ro-RO"/>
        </w:rPr>
      </w:pPr>
      <w:r w:rsidRPr="00090340">
        <w:rPr>
          <w:rFonts w:cstheme="minorHAnsi"/>
          <w:b/>
          <w:bCs/>
          <w:sz w:val="24"/>
          <w:szCs w:val="24"/>
          <w:lang w:val="ro-RO"/>
        </w:rPr>
        <w:t>Tabelul 3</w:t>
      </w:r>
    </w:p>
    <w:tbl>
      <w:tblPr>
        <w:tblStyle w:val="TableGrid"/>
        <w:tblW w:w="0" w:type="auto"/>
        <w:tblLook w:val="04A0" w:firstRow="1" w:lastRow="0" w:firstColumn="1" w:lastColumn="0" w:noHBand="0" w:noVBand="1"/>
      </w:tblPr>
      <w:tblGrid>
        <w:gridCol w:w="524"/>
        <w:gridCol w:w="5549"/>
        <w:gridCol w:w="2943"/>
      </w:tblGrid>
      <w:tr w:rsidR="00C733E8" w:rsidRPr="00090340" w14:paraId="2A3578D3" w14:textId="77777777" w:rsidTr="651991CB">
        <w:tc>
          <w:tcPr>
            <w:tcW w:w="498" w:type="dxa"/>
          </w:tcPr>
          <w:p w14:paraId="050D3AA3" w14:textId="2E371447" w:rsidR="00C733E8" w:rsidRPr="00090340" w:rsidRDefault="00386E2E" w:rsidP="000A4ED7">
            <w:pPr>
              <w:snapToGrid w:val="0"/>
              <w:jc w:val="both"/>
              <w:rPr>
                <w:rFonts w:cstheme="minorHAnsi"/>
                <w:b/>
                <w:bCs/>
                <w:sz w:val="24"/>
                <w:szCs w:val="24"/>
                <w:lang w:val="ro-RO"/>
              </w:rPr>
            </w:pPr>
            <w:r w:rsidRPr="00090340">
              <w:rPr>
                <w:rFonts w:cstheme="minorHAnsi"/>
                <w:b/>
                <w:bCs/>
                <w:sz w:val="24"/>
                <w:szCs w:val="24"/>
                <w:lang w:val="ro-RO"/>
              </w:rPr>
              <w:t xml:space="preserve">Nr. </w:t>
            </w:r>
          </w:p>
        </w:tc>
        <w:tc>
          <w:tcPr>
            <w:tcW w:w="5565" w:type="dxa"/>
          </w:tcPr>
          <w:p w14:paraId="678F4485" w14:textId="57041D0B" w:rsidR="00C733E8" w:rsidRPr="00090340" w:rsidRDefault="00386E2E" w:rsidP="000A4ED7">
            <w:pPr>
              <w:snapToGrid w:val="0"/>
              <w:jc w:val="both"/>
              <w:rPr>
                <w:rFonts w:cstheme="minorHAnsi"/>
                <w:b/>
                <w:bCs/>
                <w:sz w:val="24"/>
                <w:szCs w:val="24"/>
                <w:lang w:val="ro-RO"/>
              </w:rPr>
            </w:pPr>
            <w:r w:rsidRPr="00090340">
              <w:rPr>
                <w:rFonts w:cstheme="minorHAnsi"/>
                <w:b/>
                <w:bCs/>
                <w:sz w:val="24"/>
                <w:szCs w:val="24"/>
                <w:lang w:val="ro-RO"/>
              </w:rPr>
              <w:t>Criterii de evaluare</w:t>
            </w:r>
          </w:p>
        </w:tc>
        <w:tc>
          <w:tcPr>
            <w:tcW w:w="2953" w:type="dxa"/>
          </w:tcPr>
          <w:p w14:paraId="7E44A331" w14:textId="3F076D71" w:rsidR="00C733E8" w:rsidRPr="00090340" w:rsidRDefault="00386E2E" w:rsidP="000A4ED7">
            <w:pPr>
              <w:snapToGrid w:val="0"/>
              <w:jc w:val="both"/>
              <w:rPr>
                <w:rFonts w:cstheme="minorHAnsi"/>
                <w:b/>
                <w:bCs/>
                <w:sz w:val="24"/>
                <w:szCs w:val="24"/>
                <w:lang w:val="ro-RO"/>
              </w:rPr>
            </w:pPr>
            <w:r w:rsidRPr="00090340">
              <w:rPr>
                <w:rFonts w:cstheme="minorHAnsi"/>
                <w:b/>
                <w:bCs/>
                <w:sz w:val="24"/>
                <w:szCs w:val="24"/>
                <w:lang w:val="ro-RO"/>
              </w:rPr>
              <w:t xml:space="preserve">Scorul maxim </w:t>
            </w:r>
          </w:p>
        </w:tc>
      </w:tr>
      <w:tr w:rsidR="00C733E8" w:rsidRPr="00090340" w14:paraId="748AC07E" w14:textId="77777777" w:rsidTr="651991CB">
        <w:tc>
          <w:tcPr>
            <w:tcW w:w="498" w:type="dxa"/>
          </w:tcPr>
          <w:p w14:paraId="60691164" w14:textId="776C97B0" w:rsidR="00C733E8" w:rsidRPr="00090340" w:rsidRDefault="0020675C" w:rsidP="000A4ED7">
            <w:pPr>
              <w:snapToGrid w:val="0"/>
              <w:jc w:val="both"/>
              <w:rPr>
                <w:rFonts w:cstheme="minorHAnsi"/>
                <w:sz w:val="24"/>
                <w:szCs w:val="24"/>
                <w:lang w:val="ro-RO"/>
              </w:rPr>
            </w:pPr>
            <w:r w:rsidRPr="00090340">
              <w:rPr>
                <w:rFonts w:cstheme="minorHAnsi"/>
                <w:sz w:val="24"/>
                <w:szCs w:val="24"/>
                <w:lang w:val="ro-RO"/>
              </w:rPr>
              <w:t>1</w:t>
            </w:r>
          </w:p>
        </w:tc>
        <w:tc>
          <w:tcPr>
            <w:tcW w:w="5565" w:type="dxa"/>
          </w:tcPr>
          <w:p w14:paraId="242A381F" w14:textId="77777777" w:rsidR="0020675C" w:rsidRPr="00090340" w:rsidRDefault="0020675C" w:rsidP="0020675C">
            <w:pPr>
              <w:snapToGrid w:val="0"/>
              <w:jc w:val="both"/>
              <w:rPr>
                <w:rFonts w:cstheme="minorHAnsi"/>
                <w:b/>
                <w:bCs/>
                <w:sz w:val="24"/>
                <w:szCs w:val="24"/>
                <w:lang w:val="ro-RO"/>
              </w:rPr>
            </w:pPr>
            <w:r w:rsidRPr="00090340">
              <w:rPr>
                <w:rFonts w:cstheme="minorHAnsi"/>
                <w:b/>
                <w:bCs/>
                <w:sz w:val="24"/>
                <w:szCs w:val="24"/>
                <w:lang w:val="ro-RO"/>
              </w:rPr>
              <w:t>Capacitatea și fiabilitatea aprovizionării</w:t>
            </w:r>
          </w:p>
          <w:p w14:paraId="02B7D202" w14:textId="16294F0C" w:rsidR="0020675C" w:rsidRPr="00090340" w:rsidRDefault="0020675C" w:rsidP="0020675C">
            <w:pPr>
              <w:snapToGrid w:val="0"/>
              <w:jc w:val="both"/>
              <w:rPr>
                <w:rFonts w:cstheme="minorHAnsi"/>
                <w:sz w:val="24"/>
                <w:szCs w:val="24"/>
                <w:lang w:val="ro-RO"/>
              </w:rPr>
            </w:pPr>
            <w:r w:rsidRPr="00090340">
              <w:rPr>
                <w:rFonts w:cstheme="minorHAnsi"/>
                <w:sz w:val="24"/>
                <w:szCs w:val="24"/>
                <w:lang w:val="ro-RO"/>
              </w:rPr>
              <w:t>Producătorul are o capacitate de producție confirmată și capacitatea de a furniza o aprovizionare consistentă și fiabilă cu combustibil din biomasă pe termen mediu (3-5 ani).</w:t>
            </w:r>
          </w:p>
          <w:p w14:paraId="39CD01E5" w14:textId="7D81C1E6" w:rsidR="00C733E8" w:rsidRPr="00090340" w:rsidRDefault="0020675C" w:rsidP="0020675C">
            <w:pPr>
              <w:snapToGrid w:val="0"/>
              <w:jc w:val="both"/>
              <w:rPr>
                <w:rFonts w:cstheme="minorHAnsi"/>
                <w:sz w:val="24"/>
                <w:szCs w:val="24"/>
                <w:lang w:val="ro-RO"/>
              </w:rPr>
            </w:pPr>
            <w:r w:rsidRPr="00090340">
              <w:rPr>
                <w:rFonts w:cstheme="minorHAnsi"/>
                <w:sz w:val="24"/>
                <w:szCs w:val="24"/>
                <w:lang w:val="ro-RO"/>
              </w:rPr>
              <w:t>(</w:t>
            </w:r>
            <w:r w:rsidRPr="00090340">
              <w:rPr>
                <w:rFonts w:cstheme="minorHAnsi"/>
                <w:i/>
                <w:iCs/>
                <w:sz w:val="24"/>
                <w:szCs w:val="24"/>
                <w:lang w:val="ro-RO"/>
              </w:rPr>
              <w:t xml:space="preserve">nivel scăzut de capacitate și fiabilitate a aprovizionării – </w:t>
            </w:r>
            <w:r w:rsidR="001E6B41" w:rsidRPr="00090340">
              <w:rPr>
                <w:rFonts w:cstheme="minorHAnsi"/>
                <w:i/>
                <w:iCs/>
                <w:sz w:val="24"/>
                <w:szCs w:val="24"/>
                <w:lang w:val="ro-RO"/>
              </w:rPr>
              <w:t xml:space="preserve">de la </w:t>
            </w:r>
            <w:r w:rsidRPr="00090340">
              <w:rPr>
                <w:rFonts w:cstheme="minorHAnsi"/>
                <w:i/>
                <w:iCs/>
                <w:sz w:val="24"/>
                <w:szCs w:val="24"/>
                <w:lang w:val="ro-RO"/>
              </w:rPr>
              <w:t xml:space="preserve">1 până la 4 puncte / nivel mediu – 5 până la 8 puncte / nivel </w:t>
            </w:r>
            <w:r w:rsidR="00A84205" w:rsidRPr="00090340">
              <w:rPr>
                <w:rFonts w:cstheme="minorHAnsi"/>
                <w:i/>
                <w:iCs/>
                <w:sz w:val="24"/>
                <w:szCs w:val="24"/>
                <w:lang w:val="ro-RO"/>
              </w:rPr>
              <w:t xml:space="preserve">înalt </w:t>
            </w:r>
            <w:r w:rsidRPr="00090340">
              <w:rPr>
                <w:rFonts w:cstheme="minorHAnsi"/>
                <w:i/>
                <w:iCs/>
                <w:sz w:val="24"/>
                <w:szCs w:val="24"/>
                <w:lang w:val="ro-RO"/>
              </w:rPr>
              <w:t>– 9 până la 10 puncte</w:t>
            </w:r>
            <w:r w:rsidRPr="00090340">
              <w:rPr>
                <w:rFonts w:cstheme="minorHAnsi"/>
                <w:sz w:val="24"/>
                <w:szCs w:val="24"/>
                <w:lang w:val="ro-RO"/>
              </w:rPr>
              <w:t>)</w:t>
            </w:r>
          </w:p>
        </w:tc>
        <w:tc>
          <w:tcPr>
            <w:tcW w:w="2953" w:type="dxa"/>
          </w:tcPr>
          <w:p w14:paraId="73E700E5" w14:textId="77777777" w:rsidR="001B38E6" w:rsidRPr="00090340" w:rsidRDefault="001B38E6" w:rsidP="001B38E6">
            <w:pPr>
              <w:snapToGrid w:val="0"/>
              <w:jc w:val="center"/>
              <w:rPr>
                <w:rFonts w:cstheme="minorHAnsi"/>
                <w:sz w:val="24"/>
                <w:szCs w:val="24"/>
                <w:lang w:val="ro-RO"/>
              </w:rPr>
            </w:pPr>
          </w:p>
          <w:p w14:paraId="0B8C2EA2" w14:textId="77777777" w:rsidR="001B38E6" w:rsidRPr="00090340" w:rsidRDefault="001B38E6" w:rsidP="001B38E6">
            <w:pPr>
              <w:snapToGrid w:val="0"/>
              <w:jc w:val="center"/>
              <w:rPr>
                <w:rFonts w:cstheme="minorHAnsi"/>
                <w:sz w:val="24"/>
                <w:szCs w:val="24"/>
                <w:lang w:val="ro-RO"/>
              </w:rPr>
            </w:pPr>
          </w:p>
          <w:p w14:paraId="56653E28" w14:textId="77777777" w:rsidR="001B38E6" w:rsidRPr="00090340" w:rsidRDefault="001B38E6" w:rsidP="001B38E6">
            <w:pPr>
              <w:snapToGrid w:val="0"/>
              <w:jc w:val="center"/>
              <w:rPr>
                <w:rFonts w:cstheme="minorHAnsi"/>
                <w:sz w:val="24"/>
                <w:szCs w:val="24"/>
                <w:lang w:val="ro-RO"/>
              </w:rPr>
            </w:pPr>
          </w:p>
          <w:p w14:paraId="08CE7C7F" w14:textId="1BE5B534" w:rsidR="00C733E8" w:rsidRPr="00090340" w:rsidRDefault="00A84205" w:rsidP="001B38E6">
            <w:pPr>
              <w:snapToGrid w:val="0"/>
              <w:jc w:val="center"/>
              <w:rPr>
                <w:rFonts w:cstheme="minorHAnsi"/>
                <w:sz w:val="24"/>
                <w:szCs w:val="24"/>
                <w:lang w:val="ro-RO"/>
              </w:rPr>
            </w:pPr>
            <w:r w:rsidRPr="00090340">
              <w:rPr>
                <w:rFonts w:cstheme="minorHAnsi"/>
                <w:sz w:val="24"/>
                <w:szCs w:val="24"/>
                <w:lang w:val="ro-RO"/>
              </w:rPr>
              <w:t>10</w:t>
            </w:r>
          </w:p>
        </w:tc>
      </w:tr>
      <w:tr w:rsidR="00C733E8" w:rsidRPr="00090340" w14:paraId="0EA7EEB7" w14:textId="77777777" w:rsidTr="651991CB">
        <w:tc>
          <w:tcPr>
            <w:tcW w:w="498" w:type="dxa"/>
          </w:tcPr>
          <w:p w14:paraId="0A078FFF" w14:textId="75F89CEC" w:rsidR="00C733E8" w:rsidRPr="00090340" w:rsidRDefault="001F3DFE" w:rsidP="000A4ED7">
            <w:pPr>
              <w:snapToGrid w:val="0"/>
              <w:jc w:val="both"/>
              <w:rPr>
                <w:rFonts w:cstheme="minorHAnsi"/>
                <w:sz w:val="24"/>
                <w:szCs w:val="24"/>
                <w:lang w:val="ro-RO"/>
              </w:rPr>
            </w:pPr>
            <w:r w:rsidRPr="00090340">
              <w:rPr>
                <w:rFonts w:cstheme="minorHAnsi"/>
                <w:sz w:val="24"/>
                <w:szCs w:val="24"/>
                <w:lang w:val="ro-RO"/>
              </w:rPr>
              <w:t>2</w:t>
            </w:r>
          </w:p>
        </w:tc>
        <w:tc>
          <w:tcPr>
            <w:tcW w:w="5565" w:type="dxa"/>
          </w:tcPr>
          <w:p w14:paraId="4212E02E" w14:textId="77777777" w:rsidR="000803F5" w:rsidRPr="00090340" w:rsidRDefault="000803F5" w:rsidP="000803F5">
            <w:pPr>
              <w:snapToGrid w:val="0"/>
              <w:jc w:val="both"/>
              <w:rPr>
                <w:rFonts w:cstheme="minorHAnsi"/>
                <w:b/>
                <w:bCs/>
                <w:sz w:val="24"/>
                <w:szCs w:val="24"/>
                <w:lang w:val="ro-RO"/>
              </w:rPr>
            </w:pPr>
            <w:r w:rsidRPr="00090340">
              <w:rPr>
                <w:rFonts w:cstheme="minorHAnsi"/>
                <w:b/>
                <w:bCs/>
                <w:sz w:val="24"/>
                <w:szCs w:val="24"/>
                <w:lang w:val="ro-RO"/>
              </w:rPr>
              <w:t>Creșterea competitivității</w:t>
            </w:r>
          </w:p>
          <w:p w14:paraId="692F2A63" w14:textId="236848E6" w:rsidR="000803F5" w:rsidRPr="00090340" w:rsidRDefault="4BB7A65F" w:rsidP="651991CB">
            <w:pPr>
              <w:snapToGrid w:val="0"/>
              <w:jc w:val="both"/>
              <w:rPr>
                <w:sz w:val="24"/>
                <w:szCs w:val="24"/>
                <w:lang w:val="ro-RO"/>
              </w:rPr>
            </w:pPr>
            <w:r w:rsidRPr="651991CB">
              <w:rPr>
                <w:sz w:val="24"/>
                <w:szCs w:val="24"/>
                <w:lang w:val="ro-RO"/>
              </w:rPr>
              <w:t>Soluția propusă contribuie la creșterea competitivității producătorilor pe baza costurilor reduse d</w:t>
            </w:r>
            <w:r w:rsidR="5D38E6AC" w:rsidRPr="651991CB">
              <w:rPr>
                <w:sz w:val="24"/>
                <w:szCs w:val="24"/>
                <w:lang w:val="ro-RO"/>
              </w:rPr>
              <w:t>e pe urma</w:t>
            </w:r>
            <w:r w:rsidRPr="651991CB">
              <w:rPr>
                <w:sz w:val="24"/>
                <w:szCs w:val="24"/>
                <w:lang w:val="ro-RO"/>
              </w:rPr>
              <w:t xml:space="preserve"> implementarea </w:t>
            </w:r>
            <w:r w:rsidR="00D45CD9">
              <w:rPr>
                <w:sz w:val="24"/>
                <w:szCs w:val="24"/>
                <w:lang w:val="ro-RO"/>
              </w:rPr>
              <w:t>suportului oferit</w:t>
            </w:r>
            <w:r w:rsidRPr="651991CB">
              <w:rPr>
                <w:sz w:val="24"/>
                <w:szCs w:val="24"/>
                <w:lang w:val="ro-RO"/>
              </w:rPr>
              <w:t>. Este necesară o evaluare/vizualizare generală a planului de afaceri.</w:t>
            </w:r>
          </w:p>
          <w:p w14:paraId="5F2BE49B" w14:textId="1B1D6584" w:rsidR="00C733E8" w:rsidRPr="00090340" w:rsidRDefault="000803F5" w:rsidP="000803F5">
            <w:pPr>
              <w:snapToGrid w:val="0"/>
              <w:jc w:val="both"/>
              <w:rPr>
                <w:rFonts w:cstheme="minorHAnsi"/>
                <w:sz w:val="24"/>
                <w:szCs w:val="24"/>
                <w:lang w:val="ro-RO"/>
              </w:rPr>
            </w:pPr>
            <w:r w:rsidRPr="00090340">
              <w:rPr>
                <w:rFonts w:cstheme="minorHAnsi"/>
                <w:sz w:val="24"/>
                <w:szCs w:val="24"/>
                <w:lang w:val="ro-RO"/>
              </w:rPr>
              <w:t>(</w:t>
            </w:r>
            <w:r w:rsidRPr="00090340">
              <w:rPr>
                <w:rFonts w:cstheme="minorHAnsi"/>
                <w:i/>
                <w:iCs/>
                <w:sz w:val="24"/>
                <w:szCs w:val="24"/>
                <w:lang w:val="ro-RO"/>
              </w:rPr>
              <w:t xml:space="preserve">nivel scăzut de competitivitate – </w:t>
            </w:r>
            <w:r w:rsidR="001B38E6" w:rsidRPr="00090340">
              <w:rPr>
                <w:rFonts w:cstheme="minorHAnsi"/>
                <w:i/>
                <w:iCs/>
                <w:sz w:val="24"/>
                <w:szCs w:val="24"/>
                <w:lang w:val="ro-RO"/>
              </w:rPr>
              <w:t xml:space="preserve">de la </w:t>
            </w:r>
            <w:r w:rsidRPr="00090340">
              <w:rPr>
                <w:rFonts w:cstheme="minorHAnsi"/>
                <w:i/>
                <w:iCs/>
                <w:sz w:val="24"/>
                <w:szCs w:val="24"/>
                <w:lang w:val="ro-RO"/>
              </w:rPr>
              <w:t xml:space="preserve">1 până la 4 puncte / nivel mediu – </w:t>
            </w:r>
            <w:r w:rsidR="001B38E6" w:rsidRPr="00090340">
              <w:rPr>
                <w:rFonts w:cstheme="minorHAnsi"/>
                <w:i/>
                <w:iCs/>
                <w:sz w:val="24"/>
                <w:szCs w:val="24"/>
                <w:lang w:val="ro-RO"/>
              </w:rPr>
              <w:t xml:space="preserve">de la </w:t>
            </w:r>
            <w:r w:rsidRPr="00090340">
              <w:rPr>
                <w:rFonts w:cstheme="minorHAnsi"/>
                <w:i/>
                <w:iCs/>
                <w:sz w:val="24"/>
                <w:szCs w:val="24"/>
                <w:lang w:val="ro-RO"/>
              </w:rPr>
              <w:t xml:space="preserve">5 până la 8 puncte / nivel puternic – </w:t>
            </w:r>
            <w:r w:rsidR="001B38E6" w:rsidRPr="00090340">
              <w:rPr>
                <w:rFonts w:cstheme="minorHAnsi"/>
                <w:i/>
                <w:iCs/>
                <w:sz w:val="24"/>
                <w:szCs w:val="24"/>
                <w:lang w:val="ro-RO"/>
              </w:rPr>
              <w:t xml:space="preserve"> de la </w:t>
            </w:r>
            <w:r w:rsidRPr="00090340">
              <w:rPr>
                <w:rFonts w:cstheme="minorHAnsi"/>
                <w:i/>
                <w:iCs/>
                <w:sz w:val="24"/>
                <w:szCs w:val="24"/>
                <w:lang w:val="ro-RO"/>
              </w:rPr>
              <w:t xml:space="preserve">9 până </w:t>
            </w:r>
            <w:r w:rsidRPr="00090340">
              <w:rPr>
                <w:rFonts w:cstheme="minorHAnsi"/>
                <w:i/>
                <w:iCs/>
                <w:color w:val="0D0D0D" w:themeColor="text1" w:themeTint="F2"/>
                <w:sz w:val="24"/>
                <w:szCs w:val="24"/>
                <w:lang w:val="ro-RO"/>
              </w:rPr>
              <w:t xml:space="preserve">la </w:t>
            </w:r>
            <w:r w:rsidR="00C63BFE" w:rsidRPr="00090340">
              <w:rPr>
                <w:rFonts w:cstheme="minorHAnsi"/>
                <w:i/>
                <w:iCs/>
                <w:color w:val="0D0D0D" w:themeColor="text1" w:themeTint="F2"/>
                <w:sz w:val="24"/>
                <w:szCs w:val="24"/>
                <w:lang w:val="ro-RO"/>
              </w:rPr>
              <w:t>2</w:t>
            </w:r>
            <w:r w:rsidRPr="00090340">
              <w:rPr>
                <w:rFonts w:cstheme="minorHAnsi"/>
                <w:i/>
                <w:iCs/>
                <w:color w:val="0D0D0D" w:themeColor="text1" w:themeTint="F2"/>
                <w:sz w:val="24"/>
                <w:szCs w:val="24"/>
                <w:lang w:val="ro-RO"/>
              </w:rPr>
              <w:t>0 puncte</w:t>
            </w:r>
            <w:r w:rsidRPr="00090340">
              <w:rPr>
                <w:rFonts w:cstheme="minorHAnsi"/>
                <w:sz w:val="24"/>
                <w:szCs w:val="24"/>
                <w:lang w:val="ro-RO"/>
              </w:rPr>
              <w:t>).</w:t>
            </w:r>
          </w:p>
        </w:tc>
        <w:tc>
          <w:tcPr>
            <w:tcW w:w="2953" w:type="dxa"/>
          </w:tcPr>
          <w:p w14:paraId="3198BCEB" w14:textId="77777777" w:rsidR="001B38E6" w:rsidRPr="00090340" w:rsidRDefault="001B38E6" w:rsidP="001B38E6">
            <w:pPr>
              <w:snapToGrid w:val="0"/>
              <w:jc w:val="center"/>
              <w:rPr>
                <w:rFonts w:cstheme="minorHAnsi"/>
                <w:sz w:val="24"/>
                <w:szCs w:val="24"/>
                <w:lang w:val="ro-RO"/>
              </w:rPr>
            </w:pPr>
          </w:p>
          <w:p w14:paraId="16AEA7F2" w14:textId="77777777" w:rsidR="001B38E6" w:rsidRPr="00090340" w:rsidRDefault="001B38E6" w:rsidP="001B38E6">
            <w:pPr>
              <w:snapToGrid w:val="0"/>
              <w:jc w:val="center"/>
              <w:rPr>
                <w:rFonts w:cstheme="minorHAnsi"/>
                <w:sz w:val="24"/>
                <w:szCs w:val="24"/>
                <w:lang w:val="ro-RO"/>
              </w:rPr>
            </w:pPr>
          </w:p>
          <w:p w14:paraId="1C404DE1" w14:textId="77777777" w:rsidR="001B38E6" w:rsidRPr="00090340" w:rsidRDefault="001B38E6" w:rsidP="001B38E6">
            <w:pPr>
              <w:snapToGrid w:val="0"/>
              <w:jc w:val="center"/>
              <w:rPr>
                <w:rFonts w:cstheme="minorHAnsi"/>
                <w:sz w:val="24"/>
                <w:szCs w:val="24"/>
                <w:lang w:val="ro-RO"/>
              </w:rPr>
            </w:pPr>
          </w:p>
          <w:p w14:paraId="31EDE647" w14:textId="7ADBC68C" w:rsidR="00C733E8" w:rsidRPr="00090340" w:rsidRDefault="00D33751" w:rsidP="001B38E6">
            <w:pPr>
              <w:snapToGrid w:val="0"/>
              <w:jc w:val="center"/>
              <w:rPr>
                <w:rFonts w:cstheme="minorHAnsi"/>
                <w:sz w:val="24"/>
                <w:szCs w:val="24"/>
                <w:lang w:val="ro-RO"/>
              </w:rPr>
            </w:pPr>
            <w:r w:rsidRPr="00090340">
              <w:rPr>
                <w:rFonts w:cstheme="minorHAnsi"/>
                <w:sz w:val="24"/>
                <w:szCs w:val="24"/>
                <w:lang w:val="ro-RO"/>
              </w:rPr>
              <w:t>2</w:t>
            </w:r>
            <w:r w:rsidR="001B38E6" w:rsidRPr="00090340">
              <w:rPr>
                <w:rFonts w:cstheme="minorHAnsi"/>
                <w:sz w:val="24"/>
                <w:szCs w:val="24"/>
                <w:lang w:val="ro-RO"/>
              </w:rPr>
              <w:t>0</w:t>
            </w:r>
          </w:p>
        </w:tc>
      </w:tr>
      <w:tr w:rsidR="001B38E6" w:rsidRPr="00090340" w14:paraId="665FE8AD" w14:textId="77777777" w:rsidTr="651991CB">
        <w:tc>
          <w:tcPr>
            <w:tcW w:w="498" w:type="dxa"/>
          </w:tcPr>
          <w:p w14:paraId="0BC586C3" w14:textId="086E2EE9" w:rsidR="001B38E6" w:rsidRPr="00090340" w:rsidRDefault="001B38E6" w:rsidP="000A4ED7">
            <w:pPr>
              <w:snapToGrid w:val="0"/>
              <w:jc w:val="both"/>
              <w:rPr>
                <w:rFonts w:cstheme="minorHAnsi"/>
                <w:sz w:val="24"/>
                <w:szCs w:val="24"/>
                <w:lang w:val="ro-RO"/>
              </w:rPr>
            </w:pPr>
            <w:r w:rsidRPr="00090340">
              <w:rPr>
                <w:rFonts w:cstheme="minorHAnsi"/>
                <w:sz w:val="24"/>
                <w:szCs w:val="24"/>
                <w:lang w:val="ro-RO"/>
              </w:rPr>
              <w:t>3</w:t>
            </w:r>
          </w:p>
        </w:tc>
        <w:tc>
          <w:tcPr>
            <w:tcW w:w="5565" w:type="dxa"/>
          </w:tcPr>
          <w:p w14:paraId="69476225" w14:textId="77777777" w:rsidR="009579C8" w:rsidRPr="00090340" w:rsidRDefault="009579C8" w:rsidP="009579C8">
            <w:pPr>
              <w:snapToGrid w:val="0"/>
              <w:jc w:val="both"/>
              <w:rPr>
                <w:rFonts w:cstheme="minorHAnsi"/>
                <w:b/>
                <w:bCs/>
                <w:sz w:val="24"/>
                <w:szCs w:val="24"/>
                <w:lang w:val="ro-RO"/>
              </w:rPr>
            </w:pPr>
            <w:r w:rsidRPr="00090340">
              <w:rPr>
                <w:rFonts w:cstheme="minorHAnsi"/>
                <w:b/>
                <w:bCs/>
                <w:sz w:val="24"/>
                <w:szCs w:val="24"/>
                <w:lang w:val="ro-RO"/>
              </w:rPr>
              <w:t>Impactul economic local</w:t>
            </w:r>
          </w:p>
          <w:p w14:paraId="728D2411" w14:textId="1BDFB2C8" w:rsidR="009579C8" w:rsidRPr="00090340" w:rsidRDefault="009579C8" w:rsidP="009579C8">
            <w:pPr>
              <w:snapToGrid w:val="0"/>
              <w:jc w:val="both"/>
              <w:rPr>
                <w:rFonts w:cstheme="minorHAnsi"/>
                <w:sz w:val="24"/>
                <w:szCs w:val="24"/>
                <w:lang w:val="ro-RO"/>
              </w:rPr>
            </w:pPr>
            <w:r w:rsidRPr="00090340">
              <w:rPr>
                <w:rFonts w:cstheme="minorHAnsi"/>
                <w:sz w:val="24"/>
                <w:szCs w:val="24"/>
                <w:lang w:val="ro-RO"/>
              </w:rPr>
              <w:t>Măsurile propuse sunt rezonabile și fezabile din perspectiv</w:t>
            </w:r>
            <w:r w:rsidR="00364BC2" w:rsidRPr="00090340">
              <w:rPr>
                <w:rFonts w:cstheme="minorHAnsi"/>
                <w:sz w:val="24"/>
                <w:szCs w:val="24"/>
                <w:lang w:val="ro-RO"/>
              </w:rPr>
              <w:t>a</w:t>
            </w:r>
            <w:r w:rsidRPr="00090340">
              <w:rPr>
                <w:rFonts w:cstheme="minorHAnsi"/>
                <w:sz w:val="24"/>
                <w:szCs w:val="24"/>
                <w:lang w:val="ro-RO"/>
              </w:rPr>
              <w:t xml:space="preserve"> economi</w:t>
            </w:r>
            <w:r w:rsidR="00364BC2" w:rsidRPr="00090340">
              <w:rPr>
                <w:rFonts w:cstheme="minorHAnsi"/>
                <w:sz w:val="24"/>
                <w:szCs w:val="24"/>
                <w:lang w:val="ro-RO"/>
              </w:rPr>
              <w:t>ei</w:t>
            </w:r>
            <w:r w:rsidRPr="00090340">
              <w:rPr>
                <w:rFonts w:cstheme="minorHAnsi"/>
                <w:sz w:val="24"/>
                <w:szCs w:val="24"/>
                <w:lang w:val="ro-RO"/>
              </w:rPr>
              <w:t xml:space="preserve"> local</w:t>
            </w:r>
            <w:r w:rsidR="00364BC2" w:rsidRPr="00090340">
              <w:rPr>
                <w:rFonts w:cstheme="minorHAnsi"/>
                <w:sz w:val="24"/>
                <w:szCs w:val="24"/>
                <w:lang w:val="ro-RO"/>
              </w:rPr>
              <w:t>e</w:t>
            </w:r>
            <w:r w:rsidRPr="00090340">
              <w:rPr>
                <w:rFonts w:cstheme="minorHAnsi"/>
                <w:sz w:val="24"/>
                <w:szCs w:val="24"/>
                <w:lang w:val="ro-RO"/>
              </w:rPr>
              <w:t>, implicând aprovizionarea locală cu materii prime și distribuția combustibilului din biomasă.</w:t>
            </w:r>
          </w:p>
          <w:p w14:paraId="39157544" w14:textId="5D8BBBF7" w:rsidR="001B38E6" w:rsidRPr="00090340" w:rsidRDefault="009579C8" w:rsidP="009579C8">
            <w:pPr>
              <w:snapToGrid w:val="0"/>
              <w:jc w:val="both"/>
              <w:rPr>
                <w:rFonts w:cstheme="minorHAnsi"/>
                <w:sz w:val="24"/>
                <w:szCs w:val="24"/>
                <w:lang w:val="ro-RO"/>
              </w:rPr>
            </w:pPr>
            <w:r w:rsidRPr="00090340">
              <w:rPr>
                <w:rFonts w:cstheme="minorHAnsi"/>
                <w:sz w:val="24"/>
                <w:szCs w:val="24"/>
                <w:lang w:val="ro-RO"/>
              </w:rPr>
              <w:lastRenderedPageBreak/>
              <w:t>(nivel scăzut de aprovizionare cu forța</w:t>
            </w:r>
            <w:r w:rsidR="00364BC2" w:rsidRPr="00090340">
              <w:rPr>
                <w:rFonts w:cstheme="minorHAnsi"/>
                <w:sz w:val="24"/>
                <w:szCs w:val="24"/>
                <w:lang w:val="ro-RO"/>
              </w:rPr>
              <w:t xml:space="preserve"> de muncă</w:t>
            </w:r>
            <w:r w:rsidRPr="00090340">
              <w:rPr>
                <w:rFonts w:cstheme="minorHAnsi"/>
                <w:sz w:val="24"/>
                <w:szCs w:val="24"/>
                <w:lang w:val="ro-RO"/>
              </w:rPr>
              <w:t>, parteneriate și distribuție locale și feedback</w:t>
            </w:r>
            <w:r w:rsidR="00E668D7" w:rsidRPr="00090340">
              <w:rPr>
                <w:rFonts w:cstheme="minorHAnsi"/>
                <w:sz w:val="24"/>
                <w:szCs w:val="24"/>
                <w:lang w:val="ro-RO"/>
              </w:rPr>
              <w:t xml:space="preserve"> al</w:t>
            </w:r>
            <w:r w:rsidRPr="00090340">
              <w:rPr>
                <w:rFonts w:cstheme="minorHAnsi"/>
                <w:sz w:val="24"/>
                <w:szCs w:val="24"/>
                <w:lang w:val="ro-RO"/>
              </w:rPr>
              <w:t xml:space="preserve"> comunității – </w:t>
            </w:r>
            <w:r w:rsidR="00E668D7" w:rsidRPr="00090340">
              <w:rPr>
                <w:rFonts w:cstheme="minorHAnsi"/>
                <w:sz w:val="24"/>
                <w:szCs w:val="24"/>
                <w:lang w:val="ro-RO"/>
              </w:rPr>
              <w:t xml:space="preserve">de la </w:t>
            </w:r>
            <w:r w:rsidRPr="00090340">
              <w:rPr>
                <w:rFonts w:cstheme="minorHAnsi"/>
                <w:sz w:val="24"/>
                <w:szCs w:val="24"/>
                <w:lang w:val="ro-RO"/>
              </w:rPr>
              <w:t>1 până la 6 puncte / nivel mediu</w:t>
            </w:r>
            <w:r w:rsidR="00E668D7" w:rsidRPr="00090340">
              <w:rPr>
                <w:rFonts w:cstheme="minorHAnsi"/>
                <w:sz w:val="24"/>
                <w:szCs w:val="24"/>
                <w:lang w:val="ro-RO"/>
              </w:rPr>
              <w:t xml:space="preserve"> – de la</w:t>
            </w:r>
            <w:r w:rsidRPr="00090340">
              <w:rPr>
                <w:rFonts w:cstheme="minorHAnsi"/>
                <w:sz w:val="24"/>
                <w:szCs w:val="24"/>
                <w:lang w:val="ro-RO"/>
              </w:rPr>
              <w:t xml:space="preserve"> 7 până la 12 puncte / nivel puternic –</w:t>
            </w:r>
            <w:r w:rsidR="00E668D7" w:rsidRPr="00090340">
              <w:rPr>
                <w:rFonts w:cstheme="minorHAnsi"/>
                <w:sz w:val="24"/>
                <w:szCs w:val="24"/>
                <w:lang w:val="ro-RO"/>
              </w:rPr>
              <w:t xml:space="preserve"> de la</w:t>
            </w:r>
            <w:r w:rsidRPr="00090340">
              <w:rPr>
                <w:rFonts w:cstheme="minorHAnsi"/>
                <w:sz w:val="24"/>
                <w:szCs w:val="24"/>
                <w:lang w:val="ro-RO"/>
              </w:rPr>
              <w:t xml:space="preserve"> 13 până la 15 puncte).</w:t>
            </w:r>
          </w:p>
          <w:p w14:paraId="33CFA315" w14:textId="54B6E9F1" w:rsidR="003253C9" w:rsidRPr="00090340" w:rsidRDefault="003253C9" w:rsidP="009579C8">
            <w:pPr>
              <w:snapToGrid w:val="0"/>
              <w:jc w:val="both"/>
              <w:rPr>
                <w:rFonts w:cstheme="minorHAnsi"/>
                <w:b/>
                <w:bCs/>
                <w:sz w:val="24"/>
                <w:szCs w:val="24"/>
                <w:lang w:val="ro-RO"/>
              </w:rPr>
            </w:pPr>
          </w:p>
        </w:tc>
        <w:tc>
          <w:tcPr>
            <w:tcW w:w="2953" w:type="dxa"/>
          </w:tcPr>
          <w:p w14:paraId="0769D88B" w14:textId="77777777" w:rsidR="00E668D7" w:rsidRPr="00090340" w:rsidRDefault="00E668D7" w:rsidP="001B38E6">
            <w:pPr>
              <w:snapToGrid w:val="0"/>
              <w:jc w:val="center"/>
              <w:rPr>
                <w:rFonts w:cstheme="minorHAnsi"/>
                <w:sz w:val="24"/>
                <w:szCs w:val="24"/>
                <w:lang w:val="ro-RO"/>
              </w:rPr>
            </w:pPr>
          </w:p>
          <w:p w14:paraId="0F83DF0E" w14:textId="77777777" w:rsidR="00E668D7" w:rsidRPr="00090340" w:rsidRDefault="00E668D7" w:rsidP="001B38E6">
            <w:pPr>
              <w:snapToGrid w:val="0"/>
              <w:jc w:val="center"/>
              <w:rPr>
                <w:rFonts w:cstheme="minorHAnsi"/>
                <w:sz w:val="24"/>
                <w:szCs w:val="24"/>
                <w:lang w:val="ro-RO"/>
              </w:rPr>
            </w:pPr>
          </w:p>
          <w:p w14:paraId="0C9E9400" w14:textId="77777777" w:rsidR="00E668D7" w:rsidRPr="00090340" w:rsidRDefault="00E668D7" w:rsidP="001B38E6">
            <w:pPr>
              <w:snapToGrid w:val="0"/>
              <w:jc w:val="center"/>
              <w:rPr>
                <w:rFonts w:cstheme="minorHAnsi"/>
                <w:sz w:val="24"/>
                <w:szCs w:val="24"/>
                <w:lang w:val="ro-RO"/>
              </w:rPr>
            </w:pPr>
          </w:p>
          <w:p w14:paraId="3FB037F8" w14:textId="5110CD3E" w:rsidR="001B38E6" w:rsidRPr="00090340" w:rsidRDefault="00E668D7" w:rsidP="001B38E6">
            <w:pPr>
              <w:snapToGrid w:val="0"/>
              <w:jc w:val="center"/>
              <w:rPr>
                <w:rFonts w:cstheme="minorHAnsi"/>
                <w:sz w:val="24"/>
                <w:szCs w:val="24"/>
                <w:lang w:val="ro-RO"/>
              </w:rPr>
            </w:pPr>
            <w:r w:rsidRPr="00090340">
              <w:rPr>
                <w:rFonts w:cstheme="minorHAnsi"/>
                <w:sz w:val="24"/>
                <w:szCs w:val="24"/>
                <w:lang w:val="ro-RO"/>
              </w:rPr>
              <w:t>15</w:t>
            </w:r>
          </w:p>
        </w:tc>
      </w:tr>
      <w:tr w:rsidR="00182A35" w:rsidRPr="00090340" w14:paraId="22AA8545" w14:textId="77777777" w:rsidTr="651991CB">
        <w:tc>
          <w:tcPr>
            <w:tcW w:w="498" w:type="dxa"/>
          </w:tcPr>
          <w:p w14:paraId="2E2663E8" w14:textId="02C770AD" w:rsidR="00182A35" w:rsidRPr="00090340" w:rsidRDefault="00182A35" w:rsidP="000A4ED7">
            <w:pPr>
              <w:snapToGrid w:val="0"/>
              <w:jc w:val="both"/>
              <w:rPr>
                <w:rFonts w:cstheme="minorHAnsi"/>
                <w:sz w:val="24"/>
                <w:szCs w:val="24"/>
                <w:lang w:val="ro-RO"/>
              </w:rPr>
            </w:pPr>
            <w:r w:rsidRPr="00090340">
              <w:rPr>
                <w:rFonts w:cstheme="minorHAnsi"/>
                <w:sz w:val="24"/>
                <w:szCs w:val="24"/>
                <w:lang w:val="ro-RO"/>
              </w:rPr>
              <w:t>4</w:t>
            </w:r>
          </w:p>
        </w:tc>
        <w:tc>
          <w:tcPr>
            <w:tcW w:w="5565" w:type="dxa"/>
          </w:tcPr>
          <w:p w14:paraId="3131FD18" w14:textId="77777777" w:rsidR="00182A35" w:rsidRPr="00090340" w:rsidRDefault="00B43CDF" w:rsidP="009579C8">
            <w:pPr>
              <w:snapToGrid w:val="0"/>
              <w:jc w:val="both"/>
              <w:rPr>
                <w:rFonts w:cstheme="minorHAnsi"/>
                <w:b/>
                <w:bCs/>
                <w:sz w:val="24"/>
                <w:szCs w:val="24"/>
                <w:lang w:val="ro-RO"/>
              </w:rPr>
            </w:pPr>
            <w:r w:rsidRPr="00090340">
              <w:rPr>
                <w:rFonts w:cstheme="minorHAnsi"/>
                <w:b/>
                <w:bCs/>
                <w:sz w:val="24"/>
                <w:szCs w:val="24"/>
                <w:lang w:val="ro-RO"/>
              </w:rPr>
              <w:t>Soluții tehnice</w:t>
            </w:r>
          </w:p>
          <w:p w14:paraId="360B47C3" w14:textId="1EC936D2" w:rsidR="00C37826" w:rsidRPr="00090340" w:rsidRDefault="01BCC154" w:rsidP="651991CB">
            <w:pPr>
              <w:snapToGrid w:val="0"/>
              <w:jc w:val="both"/>
              <w:rPr>
                <w:sz w:val="24"/>
                <w:szCs w:val="24"/>
                <w:lang w:val="ro-RO"/>
              </w:rPr>
            </w:pPr>
            <w:r w:rsidRPr="651991CB">
              <w:rPr>
                <w:sz w:val="24"/>
                <w:szCs w:val="24"/>
                <w:lang w:val="ro-RO"/>
              </w:rPr>
              <w:t xml:space="preserve">Facilitățile care vor beneficia de </w:t>
            </w:r>
            <w:r w:rsidR="00D45CD9">
              <w:rPr>
                <w:sz w:val="24"/>
                <w:szCs w:val="24"/>
                <w:lang w:val="ro-RO"/>
              </w:rPr>
              <w:t>suport</w:t>
            </w:r>
            <w:r w:rsidRPr="651991CB">
              <w:rPr>
                <w:sz w:val="24"/>
                <w:szCs w:val="24"/>
                <w:lang w:val="ro-RO"/>
              </w:rPr>
              <w:t xml:space="preserve"> și soluția tehnică ce urmează a fi implementată sunt clar definite și descrise</w:t>
            </w:r>
          </w:p>
          <w:p w14:paraId="11D384A4" w14:textId="2B18E615" w:rsidR="00B43CDF" w:rsidRPr="00090340" w:rsidRDefault="00C37826" w:rsidP="00C37826">
            <w:pPr>
              <w:snapToGrid w:val="0"/>
              <w:jc w:val="both"/>
              <w:rPr>
                <w:rFonts w:cstheme="minorHAnsi"/>
                <w:sz w:val="24"/>
                <w:szCs w:val="24"/>
                <w:lang w:val="ro-RO"/>
              </w:rPr>
            </w:pPr>
            <w:r w:rsidRPr="00090340">
              <w:rPr>
                <w:rFonts w:cstheme="minorHAnsi"/>
                <w:sz w:val="24"/>
                <w:szCs w:val="24"/>
                <w:lang w:val="ro-RO"/>
              </w:rPr>
              <w:t xml:space="preserve">(informații de bază – </w:t>
            </w:r>
            <w:r w:rsidR="00415767" w:rsidRPr="00090340">
              <w:rPr>
                <w:rFonts w:cstheme="minorHAnsi"/>
                <w:sz w:val="24"/>
                <w:szCs w:val="24"/>
                <w:lang w:val="ro-RO"/>
              </w:rPr>
              <w:t xml:space="preserve">de la </w:t>
            </w:r>
            <w:r w:rsidRPr="00090340">
              <w:rPr>
                <w:rFonts w:cstheme="minorHAnsi"/>
                <w:sz w:val="24"/>
                <w:szCs w:val="24"/>
                <w:lang w:val="ro-RO"/>
              </w:rPr>
              <w:t xml:space="preserve">1 până la 15 puncte / informații sporadice – </w:t>
            </w:r>
            <w:r w:rsidR="008370AE" w:rsidRPr="00090340">
              <w:rPr>
                <w:rFonts w:cstheme="minorHAnsi"/>
                <w:sz w:val="24"/>
                <w:szCs w:val="24"/>
                <w:lang w:val="ro-RO"/>
              </w:rPr>
              <w:t xml:space="preserve">de la </w:t>
            </w:r>
            <w:r w:rsidRPr="00090340">
              <w:rPr>
                <w:rFonts w:cstheme="minorHAnsi"/>
                <w:sz w:val="24"/>
                <w:szCs w:val="24"/>
                <w:lang w:val="ro-RO"/>
              </w:rPr>
              <w:t>16 până la 30 de puncte/ informați</w:t>
            </w:r>
            <w:r w:rsidR="008370AE" w:rsidRPr="00090340">
              <w:rPr>
                <w:rFonts w:cstheme="minorHAnsi"/>
                <w:sz w:val="24"/>
                <w:szCs w:val="24"/>
                <w:lang w:val="ro-RO"/>
              </w:rPr>
              <w:t>a</w:t>
            </w:r>
            <w:r w:rsidRPr="00090340">
              <w:rPr>
                <w:rFonts w:cstheme="minorHAnsi"/>
                <w:sz w:val="24"/>
                <w:szCs w:val="24"/>
                <w:lang w:val="ro-RO"/>
              </w:rPr>
              <w:t xml:space="preserve"> obligatori</w:t>
            </w:r>
            <w:r w:rsidR="008370AE" w:rsidRPr="00090340">
              <w:rPr>
                <w:rFonts w:cstheme="minorHAnsi"/>
                <w:sz w:val="24"/>
                <w:szCs w:val="24"/>
                <w:lang w:val="ro-RO"/>
              </w:rPr>
              <w:t>e</w:t>
            </w:r>
            <w:r w:rsidRPr="00090340">
              <w:rPr>
                <w:rFonts w:cstheme="minorHAnsi"/>
                <w:sz w:val="24"/>
                <w:szCs w:val="24"/>
                <w:lang w:val="ro-RO"/>
              </w:rPr>
              <w:t xml:space="preserve"> </w:t>
            </w:r>
            <w:r w:rsidR="008370AE" w:rsidRPr="00090340">
              <w:rPr>
                <w:rFonts w:cstheme="minorHAnsi"/>
                <w:sz w:val="24"/>
                <w:szCs w:val="24"/>
                <w:lang w:val="ro-RO"/>
              </w:rPr>
              <w:t>este</w:t>
            </w:r>
            <w:r w:rsidRPr="00090340">
              <w:rPr>
                <w:rFonts w:cstheme="minorHAnsi"/>
                <w:sz w:val="24"/>
                <w:szCs w:val="24"/>
                <w:lang w:val="ro-RO"/>
              </w:rPr>
              <w:t xml:space="preserve"> bine descrise –</w:t>
            </w:r>
            <w:r w:rsidR="008370AE" w:rsidRPr="00090340">
              <w:rPr>
                <w:rFonts w:cstheme="minorHAnsi"/>
                <w:sz w:val="24"/>
                <w:szCs w:val="24"/>
                <w:lang w:val="ro-RO"/>
              </w:rPr>
              <w:t xml:space="preserve"> de la</w:t>
            </w:r>
            <w:r w:rsidRPr="00090340">
              <w:rPr>
                <w:rFonts w:cstheme="minorHAnsi"/>
                <w:sz w:val="24"/>
                <w:szCs w:val="24"/>
                <w:lang w:val="ro-RO"/>
              </w:rPr>
              <w:t xml:space="preserve"> 31 până la 40 de puncte).</w:t>
            </w:r>
          </w:p>
        </w:tc>
        <w:tc>
          <w:tcPr>
            <w:tcW w:w="2953" w:type="dxa"/>
          </w:tcPr>
          <w:p w14:paraId="75E1770D" w14:textId="77777777" w:rsidR="008370AE" w:rsidRPr="00090340" w:rsidRDefault="008370AE" w:rsidP="001B38E6">
            <w:pPr>
              <w:snapToGrid w:val="0"/>
              <w:jc w:val="center"/>
              <w:rPr>
                <w:rFonts w:cstheme="minorHAnsi"/>
                <w:sz w:val="24"/>
                <w:szCs w:val="24"/>
                <w:lang w:val="ro-RO"/>
              </w:rPr>
            </w:pPr>
          </w:p>
          <w:p w14:paraId="72187E1A" w14:textId="77777777" w:rsidR="008370AE" w:rsidRPr="00090340" w:rsidRDefault="008370AE" w:rsidP="001B38E6">
            <w:pPr>
              <w:snapToGrid w:val="0"/>
              <w:jc w:val="center"/>
              <w:rPr>
                <w:rFonts w:cstheme="minorHAnsi"/>
                <w:sz w:val="24"/>
                <w:szCs w:val="24"/>
                <w:lang w:val="ro-RO"/>
              </w:rPr>
            </w:pPr>
          </w:p>
          <w:p w14:paraId="1DA4BB32" w14:textId="77777777" w:rsidR="008370AE" w:rsidRPr="00090340" w:rsidRDefault="008370AE" w:rsidP="001B38E6">
            <w:pPr>
              <w:snapToGrid w:val="0"/>
              <w:jc w:val="center"/>
              <w:rPr>
                <w:rFonts w:cstheme="minorHAnsi"/>
                <w:sz w:val="24"/>
                <w:szCs w:val="24"/>
                <w:lang w:val="ro-RO"/>
              </w:rPr>
            </w:pPr>
          </w:p>
          <w:p w14:paraId="5CE185D3" w14:textId="77777777" w:rsidR="008370AE" w:rsidRPr="00090340" w:rsidRDefault="008370AE" w:rsidP="001B38E6">
            <w:pPr>
              <w:snapToGrid w:val="0"/>
              <w:jc w:val="center"/>
              <w:rPr>
                <w:rFonts w:cstheme="minorHAnsi"/>
                <w:sz w:val="24"/>
                <w:szCs w:val="24"/>
                <w:lang w:val="ro-RO"/>
              </w:rPr>
            </w:pPr>
          </w:p>
          <w:p w14:paraId="7A943462" w14:textId="53AE32D9" w:rsidR="00182A35" w:rsidRPr="00090340" w:rsidRDefault="008370AE" w:rsidP="001B38E6">
            <w:pPr>
              <w:snapToGrid w:val="0"/>
              <w:jc w:val="center"/>
              <w:rPr>
                <w:rFonts w:cstheme="minorHAnsi"/>
                <w:sz w:val="24"/>
                <w:szCs w:val="24"/>
                <w:lang w:val="ro-RO"/>
              </w:rPr>
            </w:pPr>
            <w:r w:rsidRPr="00090340">
              <w:rPr>
                <w:rFonts w:cstheme="minorHAnsi"/>
                <w:sz w:val="24"/>
                <w:szCs w:val="24"/>
                <w:lang w:val="ro-RO"/>
              </w:rPr>
              <w:t>40</w:t>
            </w:r>
          </w:p>
        </w:tc>
      </w:tr>
      <w:tr w:rsidR="008370AE" w:rsidRPr="00090340" w14:paraId="4F49CC70" w14:textId="77777777" w:rsidTr="651991CB">
        <w:tc>
          <w:tcPr>
            <w:tcW w:w="498" w:type="dxa"/>
          </w:tcPr>
          <w:p w14:paraId="42121F19" w14:textId="2BFEB53A" w:rsidR="008370AE" w:rsidRPr="00090340" w:rsidRDefault="00610D26" w:rsidP="000A4ED7">
            <w:pPr>
              <w:snapToGrid w:val="0"/>
              <w:jc w:val="both"/>
              <w:rPr>
                <w:rFonts w:cstheme="minorHAnsi"/>
                <w:sz w:val="24"/>
                <w:szCs w:val="24"/>
                <w:lang w:val="ro-RO"/>
              </w:rPr>
            </w:pPr>
            <w:r w:rsidRPr="00090340">
              <w:rPr>
                <w:rFonts w:cstheme="minorHAnsi"/>
                <w:sz w:val="24"/>
                <w:szCs w:val="24"/>
                <w:lang w:val="ro-RO"/>
              </w:rPr>
              <w:t>5</w:t>
            </w:r>
          </w:p>
        </w:tc>
        <w:tc>
          <w:tcPr>
            <w:tcW w:w="5565" w:type="dxa"/>
          </w:tcPr>
          <w:p w14:paraId="7BD75C96" w14:textId="77777777" w:rsidR="00610D26" w:rsidRPr="00090340" w:rsidRDefault="00610D26" w:rsidP="009579C8">
            <w:pPr>
              <w:snapToGrid w:val="0"/>
              <w:jc w:val="both"/>
              <w:rPr>
                <w:rFonts w:cstheme="minorHAnsi"/>
                <w:b/>
                <w:bCs/>
                <w:color w:val="0D0D0D"/>
                <w:sz w:val="24"/>
                <w:szCs w:val="24"/>
                <w:shd w:val="clear" w:color="auto" w:fill="FFFFFF"/>
                <w:lang w:val="ro-RO"/>
              </w:rPr>
            </w:pPr>
            <w:r w:rsidRPr="00090340">
              <w:rPr>
                <w:rFonts w:cstheme="minorHAnsi"/>
                <w:b/>
                <w:bCs/>
                <w:color w:val="0D0D0D"/>
                <w:sz w:val="24"/>
                <w:szCs w:val="24"/>
                <w:shd w:val="clear" w:color="auto" w:fill="FFFFFF"/>
                <w:lang w:val="ro-RO"/>
              </w:rPr>
              <w:t>Impactul energetic/practici</w:t>
            </w:r>
            <w:r w:rsidRPr="00090340">
              <w:rPr>
                <w:rFonts w:cstheme="minorHAnsi"/>
                <w:color w:val="0D0D0D"/>
                <w:sz w:val="24"/>
                <w:szCs w:val="24"/>
                <w:shd w:val="clear" w:color="auto" w:fill="FFFFFF"/>
                <w:lang w:val="ro-RO"/>
              </w:rPr>
              <w:t xml:space="preserve"> </w:t>
            </w:r>
            <w:r w:rsidRPr="00090340">
              <w:rPr>
                <w:rFonts w:cstheme="minorHAnsi"/>
                <w:b/>
                <w:bCs/>
                <w:color w:val="0D0D0D"/>
                <w:sz w:val="24"/>
                <w:szCs w:val="24"/>
                <w:shd w:val="clear" w:color="auto" w:fill="FFFFFF"/>
                <w:lang w:val="ro-RO"/>
              </w:rPr>
              <w:t>durabile</w:t>
            </w:r>
          </w:p>
          <w:p w14:paraId="4C3FDDCB" w14:textId="0946AE47" w:rsidR="008370AE" w:rsidRPr="00090340" w:rsidRDefault="00610D26" w:rsidP="00EF385D">
            <w:pPr>
              <w:snapToGrid w:val="0"/>
              <w:jc w:val="both"/>
              <w:rPr>
                <w:rFonts w:cstheme="minorHAnsi"/>
                <w:b/>
                <w:bCs/>
                <w:sz w:val="24"/>
                <w:szCs w:val="24"/>
                <w:lang w:val="ro-RO"/>
              </w:rPr>
            </w:pPr>
            <w:r w:rsidRPr="00090340">
              <w:rPr>
                <w:rFonts w:cstheme="minorHAnsi"/>
                <w:color w:val="0D0D0D"/>
                <w:sz w:val="24"/>
                <w:szCs w:val="24"/>
                <w:shd w:val="clear" w:color="auto" w:fill="FFFFFF"/>
                <w:lang w:val="ro-RO"/>
              </w:rPr>
              <w:t>Măsurile propuse sunt în conformitate cu politicile naționale și abordează pe deplin nevoile de eficiență energetică ale producătorului, se bazează pe cele mai bune practici internaționale și duc la economii de energie care sunt bine definite, c</w:t>
            </w:r>
            <w:r w:rsidR="008E6035">
              <w:rPr>
                <w:rFonts w:cstheme="minorHAnsi"/>
                <w:color w:val="0D0D0D"/>
                <w:sz w:val="24"/>
                <w:szCs w:val="24"/>
                <w:shd w:val="clear" w:color="auto" w:fill="FFFFFF"/>
                <w:lang w:val="ro-RO"/>
              </w:rPr>
              <w:t>u</w:t>
            </w:r>
            <w:r w:rsidRPr="00090340">
              <w:rPr>
                <w:rFonts w:cstheme="minorHAnsi"/>
                <w:color w:val="0D0D0D"/>
                <w:sz w:val="24"/>
                <w:szCs w:val="24"/>
                <w:shd w:val="clear" w:color="auto" w:fill="FFFFFF"/>
                <w:lang w:val="ro-RO"/>
              </w:rPr>
              <w:t>antificabile și confirmate</w:t>
            </w:r>
            <w:r w:rsidR="00EF385D">
              <w:rPr>
                <w:rFonts w:cstheme="minorHAnsi"/>
                <w:color w:val="0D0D0D"/>
                <w:sz w:val="24"/>
                <w:szCs w:val="24"/>
                <w:shd w:val="clear" w:color="auto" w:fill="FFFFFF"/>
                <w:lang w:val="ro-RO"/>
              </w:rPr>
              <w:t xml:space="preserve"> </w:t>
            </w:r>
            <w:r w:rsidRPr="00090340">
              <w:rPr>
                <w:rFonts w:cstheme="minorHAnsi"/>
                <w:color w:val="0D0D0D"/>
                <w:sz w:val="24"/>
                <w:szCs w:val="24"/>
                <w:shd w:val="clear" w:color="auto" w:fill="FFFFFF"/>
                <w:lang w:val="ro-RO"/>
              </w:rPr>
              <w:t>(</w:t>
            </w:r>
            <w:r w:rsidR="002B7ACC" w:rsidRPr="00090340">
              <w:rPr>
                <w:rFonts w:cstheme="minorHAnsi"/>
                <w:color w:val="0D0D0D"/>
                <w:sz w:val="24"/>
                <w:szCs w:val="24"/>
                <w:shd w:val="clear" w:color="auto" w:fill="FFFFFF"/>
                <w:lang w:val="ro-RO"/>
              </w:rPr>
              <w:t xml:space="preserve">măsurile propuse întrunesc </w:t>
            </w:r>
            <w:r w:rsidRPr="00090340">
              <w:rPr>
                <w:rFonts w:cstheme="minorHAnsi"/>
                <w:color w:val="0D0D0D"/>
                <w:sz w:val="24"/>
                <w:szCs w:val="24"/>
                <w:shd w:val="clear" w:color="auto" w:fill="FFFFFF"/>
                <w:lang w:val="ro-RO"/>
              </w:rPr>
              <w:t xml:space="preserve">cerințe cu nivel scăzut de impact energetic și practici de durabilitate – de la 1 până la 6 puncte / nivel mediu </w:t>
            </w:r>
            <w:r w:rsidR="002B7ACC" w:rsidRPr="00090340">
              <w:rPr>
                <w:rFonts w:cstheme="minorHAnsi"/>
                <w:color w:val="0D0D0D"/>
                <w:sz w:val="24"/>
                <w:szCs w:val="24"/>
                <w:shd w:val="clear" w:color="auto" w:fill="FFFFFF"/>
                <w:lang w:val="ro-RO"/>
              </w:rPr>
              <w:t xml:space="preserve">– de la </w:t>
            </w:r>
            <w:r w:rsidRPr="00090340">
              <w:rPr>
                <w:rFonts w:cstheme="minorHAnsi"/>
                <w:color w:val="0D0D0D"/>
                <w:sz w:val="24"/>
                <w:szCs w:val="24"/>
                <w:shd w:val="clear" w:color="auto" w:fill="FFFFFF"/>
                <w:lang w:val="ro-RO"/>
              </w:rPr>
              <w:t xml:space="preserve">7 până la 12 puncte / nivel ridicat </w:t>
            </w:r>
            <w:r w:rsidR="002B7ACC" w:rsidRPr="00090340">
              <w:rPr>
                <w:rFonts w:cstheme="minorHAnsi"/>
                <w:color w:val="0D0D0D"/>
                <w:sz w:val="24"/>
                <w:szCs w:val="24"/>
                <w:shd w:val="clear" w:color="auto" w:fill="FFFFFF"/>
                <w:lang w:val="ro-RO"/>
              </w:rPr>
              <w:t xml:space="preserve">– de la </w:t>
            </w:r>
            <w:r w:rsidRPr="00090340">
              <w:rPr>
                <w:rFonts w:cstheme="minorHAnsi"/>
                <w:color w:val="0D0D0D"/>
                <w:sz w:val="24"/>
                <w:szCs w:val="24"/>
                <w:shd w:val="clear" w:color="auto" w:fill="FFFFFF"/>
                <w:lang w:val="ro-RO"/>
              </w:rPr>
              <w:t>13 până la 15 puncte).</w:t>
            </w:r>
          </w:p>
        </w:tc>
        <w:tc>
          <w:tcPr>
            <w:tcW w:w="2953" w:type="dxa"/>
          </w:tcPr>
          <w:p w14:paraId="50C55245" w14:textId="77777777" w:rsidR="009022F5" w:rsidRPr="00090340" w:rsidRDefault="009022F5" w:rsidP="001B38E6">
            <w:pPr>
              <w:snapToGrid w:val="0"/>
              <w:jc w:val="center"/>
              <w:rPr>
                <w:rFonts w:cstheme="minorHAnsi"/>
                <w:sz w:val="24"/>
                <w:szCs w:val="24"/>
                <w:lang w:val="ro-RO"/>
              </w:rPr>
            </w:pPr>
          </w:p>
          <w:p w14:paraId="2DB9FF59" w14:textId="77777777" w:rsidR="009022F5" w:rsidRPr="00090340" w:rsidRDefault="009022F5" w:rsidP="001B38E6">
            <w:pPr>
              <w:snapToGrid w:val="0"/>
              <w:jc w:val="center"/>
              <w:rPr>
                <w:rFonts w:cstheme="minorHAnsi"/>
                <w:sz w:val="24"/>
                <w:szCs w:val="24"/>
                <w:lang w:val="ro-RO"/>
              </w:rPr>
            </w:pPr>
          </w:p>
          <w:p w14:paraId="4BBEC1CD" w14:textId="77777777" w:rsidR="009022F5" w:rsidRPr="00090340" w:rsidRDefault="009022F5" w:rsidP="001B38E6">
            <w:pPr>
              <w:snapToGrid w:val="0"/>
              <w:jc w:val="center"/>
              <w:rPr>
                <w:rFonts w:cstheme="minorHAnsi"/>
                <w:sz w:val="24"/>
                <w:szCs w:val="24"/>
                <w:lang w:val="ro-RO"/>
              </w:rPr>
            </w:pPr>
          </w:p>
          <w:p w14:paraId="3CC1AE69" w14:textId="77777777" w:rsidR="009022F5" w:rsidRPr="00090340" w:rsidRDefault="009022F5" w:rsidP="001B38E6">
            <w:pPr>
              <w:snapToGrid w:val="0"/>
              <w:jc w:val="center"/>
              <w:rPr>
                <w:rFonts w:cstheme="minorHAnsi"/>
                <w:sz w:val="24"/>
                <w:szCs w:val="24"/>
                <w:lang w:val="ro-RO"/>
              </w:rPr>
            </w:pPr>
          </w:p>
          <w:p w14:paraId="492C9B2C" w14:textId="701DA7F7" w:rsidR="008370AE" w:rsidRPr="00090340" w:rsidRDefault="009022F5" w:rsidP="001B38E6">
            <w:pPr>
              <w:snapToGrid w:val="0"/>
              <w:jc w:val="center"/>
              <w:rPr>
                <w:rFonts w:cstheme="minorHAnsi"/>
                <w:sz w:val="24"/>
                <w:szCs w:val="24"/>
                <w:lang w:val="ro-RO"/>
              </w:rPr>
            </w:pPr>
            <w:r w:rsidRPr="00090340">
              <w:rPr>
                <w:rFonts w:cstheme="minorHAnsi"/>
                <w:sz w:val="24"/>
                <w:szCs w:val="24"/>
                <w:lang w:val="ro-RO"/>
              </w:rPr>
              <w:t>15</w:t>
            </w:r>
          </w:p>
        </w:tc>
      </w:tr>
      <w:tr w:rsidR="009022F5" w:rsidRPr="00090340" w14:paraId="59233C49" w14:textId="77777777" w:rsidTr="651991CB">
        <w:tc>
          <w:tcPr>
            <w:tcW w:w="6063" w:type="dxa"/>
            <w:gridSpan w:val="2"/>
          </w:tcPr>
          <w:p w14:paraId="50556BB4" w14:textId="5923E947" w:rsidR="009022F5" w:rsidRPr="00090340" w:rsidRDefault="009022F5" w:rsidP="009022F5">
            <w:pPr>
              <w:snapToGrid w:val="0"/>
              <w:jc w:val="right"/>
              <w:rPr>
                <w:rFonts w:cstheme="minorHAnsi"/>
                <w:b/>
                <w:bCs/>
                <w:color w:val="0D0D0D"/>
                <w:sz w:val="24"/>
                <w:szCs w:val="24"/>
                <w:shd w:val="clear" w:color="auto" w:fill="FFFFFF"/>
                <w:lang w:val="ro-RO"/>
              </w:rPr>
            </w:pPr>
            <w:r w:rsidRPr="00090340">
              <w:rPr>
                <w:rFonts w:cstheme="minorHAnsi"/>
                <w:b/>
                <w:bCs/>
                <w:color w:val="0D0D0D"/>
                <w:sz w:val="24"/>
                <w:szCs w:val="24"/>
                <w:shd w:val="clear" w:color="auto" w:fill="FFFFFF"/>
                <w:lang w:val="ro-RO"/>
              </w:rPr>
              <w:t xml:space="preserve">Scor total maxim </w:t>
            </w:r>
          </w:p>
        </w:tc>
        <w:tc>
          <w:tcPr>
            <w:tcW w:w="2953" w:type="dxa"/>
          </w:tcPr>
          <w:p w14:paraId="7811ACE8" w14:textId="085F63BA" w:rsidR="009022F5" w:rsidRPr="00090340" w:rsidRDefault="009022F5" w:rsidP="001B38E6">
            <w:pPr>
              <w:snapToGrid w:val="0"/>
              <w:jc w:val="center"/>
              <w:rPr>
                <w:rFonts w:cstheme="minorHAnsi"/>
                <w:b/>
                <w:bCs/>
                <w:sz w:val="24"/>
                <w:szCs w:val="24"/>
                <w:lang w:val="ro-RO"/>
              </w:rPr>
            </w:pPr>
            <w:r w:rsidRPr="00090340">
              <w:rPr>
                <w:rFonts w:cstheme="minorHAnsi"/>
                <w:b/>
                <w:bCs/>
                <w:sz w:val="24"/>
                <w:szCs w:val="24"/>
                <w:lang w:val="ro-RO"/>
              </w:rPr>
              <w:t>100</w:t>
            </w:r>
          </w:p>
        </w:tc>
      </w:tr>
    </w:tbl>
    <w:p w14:paraId="5D700901" w14:textId="77777777" w:rsidR="00C733E8" w:rsidRPr="00090340" w:rsidRDefault="00C733E8" w:rsidP="000A4ED7">
      <w:pPr>
        <w:shd w:val="clear" w:color="auto" w:fill="FFFFFF" w:themeFill="background1"/>
        <w:snapToGrid w:val="0"/>
        <w:spacing w:after="0" w:line="240" w:lineRule="auto"/>
        <w:jc w:val="both"/>
        <w:rPr>
          <w:rFonts w:cstheme="minorHAnsi"/>
          <w:sz w:val="24"/>
          <w:szCs w:val="24"/>
          <w:lang w:val="ro-RO"/>
        </w:rPr>
      </w:pPr>
    </w:p>
    <w:p w14:paraId="50E3DB7F" w14:textId="77777777" w:rsidR="000A4ED7" w:rsidRPr="00090340" w:rsidRDefault="000A4ED7" w:rsidP="000A4ED7">
      <w:pPr>
        <w:shd w:val="clear" w:color="auto" w:fill="FFFFFF" w:themeFill="background1"/>
        <w:snapToGrid w:val="0"/>
        <w:spacing w:after="0" w:line="240" w:lineRule="auto"/>
        <w:jc w:val="both"/>
        <w:rPr>
          <w:rFonts w:cstheme="minorHAnsi"/>
          <w:sz w:val="24"/>
          <w:szCs w:val="24"/>
          <w:lang w:val="ro-RO"/>
        </w:rPr>
      </w:pPr>
    </w:p>
    <w:p w14:paraId="2EEEE759" w14:textId="2E4FFB7D" w:rsidR="001A7E00" w:rsidRPr="00EF385D" w:rsidRDefault="00552A3F" w:rsidP="00EF385D">
      <w:pPr>
        <w:shd w:val="clear" w:color="auto" w:fill="FFFFFF" w:themeFill="background1"/>
        <w:snapToGrid w:val="0"/>
        <w:spacing w:after="0" w:line="240" w:lineRule="auto"/>
        <w:jc w:val="both"/>
        <w:rPr>
          <w:rFonts w:cstheme="minorHAnsi"/>
          <w:sz w:val="24"/>
          <w:szCs w:val="24"/>
          <w:lang w:val="ro-RO"/>
        </w:rPr>
      </w:pPr>
      <w:r w:rsidRPr="00EF385D">
        <w:rPr>
          <w:rFonts w:cstheme="minorHAnsi"/>
          <w:b/>
          <w:bCs/>
          <w:sz w:val="24"/>
          <w:szCs w:val="24"/>
          <w:lang w:val="ro-RO"/>
        </w:rPr>
        <w:t>Etapa 3:</w:t>
      </w:r>
      <w:r w:rsidRPr="00EF385D">
        <w:rPr>
          <w:rFonts w:cstheme="minorHAnsi"/>
          <w:sz w:val="24"/>
          <w:szCs w:val="24"/>
          <w:lang w:val="ro-RO"/>
        </w:rPr>
        <w:t xml:space="preserve"> </w:t>
      </w:r>
      <w:r w:rsidR="00B0091E" w:rsidRPr="00EF385D">
        <w:rPr>
          <w:rFonts w:cstheme="minorHAnsi"/>
          <w:b/>
          <w:bCs/>
          <w:sz w:val="24"/>
          <w:szCs w:val="24"/>
          <w:lang w:val="ro-RO"/>
        </w:rPr>
        <w:t xml:space="preserve">Runda de clarificare (dacă este cazul) cu </w:t>
      </w:r>
      <w:r w:rsidR="00514E9F" w:rsidRPr="00EF385D">
        <w:rPr>
          <w:rFonts w:cstheme="minorHAnsi"/>
          <w:b/>
          <w:bCs/>
          <w:sz w:val="24"/>
          <w:szCs w:val="24"/>
          <w:lang w:val="ro-RO"/>
        </w:rPr>
        <w:t xml:space="preserve">aplicanții cu </w:t>
      </w:r>
      <w:r w:rsidR="00B0091E" w:rsidRPr="00EF385D">
        <w:rPr>
          <w:rFonts w:cstheme="minorHAnsi"/>
          <w:b/>
          <w:bCs/>
          <w:sz w:val="24"/>
          <w:szCs w:val="24"/>
          <w:lang w:val="ro-RO"/>
        </w:rPr>
        <w:t>cel mai mare punctaj</w:t>
      </w:r>
      <w:r w:rsidRPr="00EF385D">
        <w:rPr>
          <w:rFonts w:cstheme="minorHAnsi"/>
          <w:sz w:val="24"/>
          <w:szCs w:val="24"/>
          <w:lang w:val="ro-RO"/>
        </w:rPr>
        <w:t xml:space="preserve">. </w:t>
      </w:r>
    </w:p>
    <w:p w14:paraId="5BD498AC" w14:textId="77777777" w:rsidR="00392B88" w:rsidRPr="00090340" w:rsidRDefault="00392B88" w:rsidP="00923E5E">
      <w:pPr>
        <w:shd w:val="clear" w:color="auto" w:fill="FFFFFF" w:themeFill="background1"/>
        <w:snapToGrid w:val="0"/>
        <w:spacing w:after="0" w:line="240" w:lineRule="auto"/>
        <w:jc w:val="both"/>
        <w:rPr>
          <w:rFonts w:cstheme="minorHAnsi"/>
          <w:sz w:val="24"/>
          <w:szCs w:val="24"/>
          <w:lang w:val="ro-RO"/>
        </w:rPr>
      </w:pPr>
    </w:p>
    <w:p w14:paraId="04A2A215" w14:textId="01E5012A" w:rsidR="009B5BB3" w:rsidRPr="00090340" w:rsidRDefault="009B5BB3" w:rsidP="00923E5E">
      <w:pPr>
        <w:shd w:val="clear" w:color="auto" w:fill="FFFFFF" w:themeFill="background1"/>
        <w:snapToGrid w:val="0"/>
        <w:spacing w:after="0" w:line="240" w:lineRule="auto"/>
        <w:jc w:val="both"/>
        <w:rPr>
          <w:rFonts w:cstheme="minorHAnsi"/>
          <w:sz w:val="24"/>
          <w:szCs w:val="24"/>
          <w:lang w:val="ro-RO"/>
        </w:rPr>
      </w:pPr>
      <w:r w:rsidRPr="00090340">
        <w:rPr>
          <w:rFonts w:cstheme="minorHAnsi"/>
          <w:sz w:val="24"/>
          <w:szCs w:val="24"/>
          <w:lang w:val="ro-RO"/>
        </w:rPr>
        <w:t xml:space="preserve">În rezultatul evaluării, vor fi selectate spre </w:t>
      </w:r>
      <w:r w:rsidRPr="00EF385D">
        <w:rPr>
          <w:rFonts w:cstheme="minorHAnsi"/>
          <w:sz w:val="24"/>
          <w:szCs w:val="24"/>
          <w:lang w:val="ro-RO"/>
        </w:rPr>
        <w:t>finanțare</w:t>
      </w:r>
      <w:r w:rsidRPr="00090340">
        <w:rPr>
          <w:rFonts w:cstheme="minorHAnsi"/>
          <w:sz w:val="24"/>
          <w:szCs w:val="24"/>
          <w:lang w:val="ro-RO"/>
        </w:rPr>
        <w:t xml:space="preserve"> 10 </w:t>
      </w:r>
      <w:r w:rsidR="00D81C9D">
        <w:rPr>
          <w:rFonts w:cstheme="minorHAnsi"/>
          <w:sz w:val="24"/>
          <w:szCs w:val="24"/>
          <w:lang w:val="ro-RO"/>
        </w:rPr>
        <w:t>propuneri de proiecte,</w:t>
      </w:r>
      <w:r w:rsidR="00D81C9D" w:rsidRPr="00090340">
        <w:rPr>
          <w:rFonts w:cstheme="minorHAnsi"/>
          <w:sz w:val="24"/>
          <w:szCs w:val="24"/>
          <w:lang w:val="ro-RO"/>
        </w:rPr>
        <w:t xml:space="preserve"> </w:t>
      </w:r>
      <w:r w:rsidRPr="00090340">
        <w:rPr>
          <w:rFonts w:cstheme="minorHAnsi"/>
          <w:sz w:val="24"/>
          <w:szCs w:val="24"/>
          <w:lang w:val="ro-RO"/>
        </w:rPr>
        <w:t xml:space="preserve">care vor acumula cel mai mare scor. </w:t>
      </w:r>
    </w:p>
    <w:p w14:paraId="5E22DB2B" w14:textId="77777777" w:rsidR="009B5BB3" w:rsidRPr="00090340" w:rsidRDefault="009B5BB3" w:rsidP="00923E5E">
      <w:pPr>
        <w:shd w:val="clear" w:color="auto" w:fill="FFFFFF" w:themeFill="background1"/>
        <w:snapToGrid w:val="0"/>
        <w:spacing w:after="0" w:line="240" w:lineRule="auto"/>
        <w:jc w:val="both"/>
        <w:rPr>
          <w:rFonts w:cstheme="minorHAnsi"/>
          <w:sz w:val="24"/>
          <w:szCs w:val="24"/>
          <w:lang w:val="ro-RO"/>
        </w:rPr>
      </w:pPr>
      <w:r w:rsidRPr="00090340">
        <w:rPr>
          <w:rFonts w:cstheme="minorHAnsi"/>
          <w:sz w:val="24"/>
          <w:szCs w:val="24"/>
          <w:lang w:val="ro-RO"/>
        </w:rPr>
        <w:t xml:space="preserve">În cazul în care mai multe proiecte vor acumula același punctaj în rezultatul evaluării, prioritate va fi acordată acelor proiecte care: </w:t>
      </w:r>
    </w:p>
    <w:p w14:paraId="59CB2177" w14:textId="77777777" w:rsidR="009B5BB3" w:rsidRPr="00090340" w:rsidRDefault="009B5BB3" w:rsidP="00923E5E">
      <w:pPr>
        <w:shd w:val="clear" w:color="auto" w:fill="FFFFFF" w:themeFill="background1"/>
        <w:snapToGrid w:val="0"/>
        <w:spacing w:after="0" w:line="240" w:lineRule="auto"/>
        <w:jc w:val="both"/>
        <w:rPr>
          <w:rFonts w:cstheme="minorHAnsi"/>
          <w:sz w:val="24"/>
          <w:szCs w:val="24"/>
          <w:lang w:val="ro-RO"/>
        </w:rPr>
      </w:pPr>
      <w:r w:rsidRPr="00090340">
        <w:rPr>
          <w:rFonts w:cstheme="minorHAnsi"/>
          <w:sz w:val="24"/>
          <w:szCs w:val="24"/>
          <w:lang w:val="ro-RO"/>
        </w:rPr>
        <w:t xml:space="preserve">a) Au elemente inovative în cadrul acestuia; </w:t>
      </w:r>
    </w:p>
    <w:p w14:paraId="18C60386" w14:textId="70FB923A" w:rsidR="009B5BB3" w:rsidRPr="00090340" w:rsidRDefault="009B5BB3" w:rsidP="00923E5E">
      <w:pPr>
        <w:shd w:val="clear" w:color="auto" w:fill="FFFFFF" w:themeFill="background1"/>
        <w:snapToGrid w:val="0"/>
        <w:spacing w:after="0" w:line="240" w:lineRule="auto"/>
        <w:jc w:val="both"/>
        <w:rPr>
          <w:rFonts w:cstheme="minorHAnsi"/>
          <w:sz w:val="24"/>
          <w:szCs w:val="24"/>
          <w:lang w:val="ro-RO"/>
        </w:rPr>
      </w:pPr>
      <w:r w:rsidRPr="00090340">
        <w:rPr>
          <w:rFonts w:cstheme="minorHAnsi"/>
          <w:sz w:val="24"/>
          <w:szCs w:val="24"/>
          <w:lang w:val="ro-RO"/>
        </w:rPr>
        <w:t>b) Au o contribuție financiară mai mare</w:t>
      </w:r>
      <w:r w:rsidR="00F17FBC" w:rsidRPr="00090340">
        <w:rPr>
          <w:rFonts w:cstheme="minorHAnsi"/>
          <w:sz w:val="24"/>
          <w:szCs w:val="24"/>
          <w:lang w:val="ro-RO"/>
        </w:rPr>
        <w:t>.</w:t>
      </w:r>
      <w:r w:rsidRPr="00090340">
        <w:rPr>
          <w:rFonts w:cstheme="minorHAnsi"/>
          <w:sz w:val="24"/>
          <w:szCs w:val="24"/>
          <w:lang w:val="ro-RO"/>
        </w:rPr>
        <w:t xml:space="preserve"> </w:t>
      </w:r>
    </w:p>
    <w:p w14:paraId="38B900E5" w14:textId="77777777" w:rsidR="009B5BB3" w:rsidRPr="00090340" w:rsidRDefault="009B5BB3" w:rsidP="00923E5E">
      <w:pPr>
        <w:shd w:val="clear" w:color="auto" w:fill="FFFFFF" w:themeFill="background1"/>
        <w:snapToGrid w:val="0"/>
        <w:spacing w:after="0" w:line="240" w:lineRule="auto"/>
        <w:jc w:val="both"/>
        <w:rPr>
          <w:rFonts w:cstheme="minorHAnsi"/>
          <w:sz w:val="24"/>
          <w:szCs w:val="24"/>
          <w:lang w:val="ro-RO"/>
        </w:rPr>
      </w:pPr>
    </w:p>
    <w:p w14:paraId="04F387C5" w14:textId="6523CA23" w:rsidR="00F17FBC" w:rsidRPr="00090340" w:rsidRDefault="009B5BB3" w:rsidP="00923E5E">
      <w:pPr>
        <w:shd w:val="clear" w:color="auto" w:fill="FFFFFF" w:themeFill="background1"/>
        <w:snapToGrid w:val="0"/>
        <w:spacing w:after="0" w:line="240" w:lineRule="auto"/>
        <w:jc w:val="both"/>
        <w:rPr>
          <w:rFonts w:cstheme="minorHAnsi"/>
          <w:sz w:val="24"/>
          <w:szCs w:val="24"/>
          <w:lang w:val="ro-RO"/>
        </w:rPr>
      </w:pPr>
      <w:r w:rsidRPr="00090340">
        <w:rPr>
          <w:rFonts w:cstheme="minorHAnsi"/>
          <w:sz w:val="24"/>
          <w:szCs w:val="24"/>
          <w:lang w:val="ro-RO"/>
        </w:rPr>
        <w:t xml:space="preserve">Aprobarea deciziei finale de finanțare va fi luată de către </w:t>
      </w:r>
      <w:r w:rsidR="00EF385D">
        <w:rPr>
          <w:rFonts w:cstheme="minorHAnsi"/>
          <w:sz w:val="24"/>
          <w:szCs w:val="24"/>
          <w:lang w:val="ro-RO"/>
        </w:rPr>
        <w:t>Board-ul</w:t>
      </w:r>
      <w:r w:rsidRPr="00090340">
        <w:rPr>
          <w:rFonts w:cstheme="minorHAnsi"/>
          <w:sz w:val="24"/>
          <w:szCs w:val="24"/>
          <w:lang w:val="ro-RO"/>
        </w:rPr>
        <w:t xml:space="preserve"> Proiectului și va fi fixată în Procesul verbal al ședinței </w:t>
      </w:r>
      <w:r w:rsidR="00EF385D">
        <w:rPr>
          <w:rFonts w:cstheme="minorHAnsi"/>
          <w:sz w:val="24"/>
          <w:szCs w:val="24"/>
          <w:lang w:val="ro-RO"/>
        </w:rPr>
        <w:t>Board-ului</w:t>
      </w:r>
      <w:r w:rsidRPr="00090340">
        <w:rPr>
          <w:rFonts w:cstheme="minorHAnsi"/>
          <w:sz w:val="24"/>
          <w:szCs w:val="24"/>
          <w:lang w:val="ro-RO"/>
        </w:rPr>
        <w:t xml:space="preserve">. </w:t>
      </w:r>
    </w:p>
    <w:p w14:paraId="2429893C" w14:textId="3B8CDC14" w:rsidR="00923E5E" w:rsidRDefault="00F17FBC" w:rsidP="00923E5E">
      <w:pPr>
        <w:shd w:val="clear" w:color="auto" w:fill="FFFFFF" w:themeFill="background1"/>
        <w:snapToGrid w:val="0"/>
        <w:spacing w:after="0" w:line="240" w:lineRule="auto"/>
        <w:jc w:val="both"/>
        <w:rPr>
          <w:rFonts w:cstheme="minorHAnsi"/>
          <w:sz w:val="24"/>
          <w:szCs w:val="24"/>
          <w:lang w:val="ro-RO"/>
        </w:rPr>
      </w:pPr>
      <w:r w:rsidRPr="00090340">
        <w:rPr>
          <w:rFonts w:cstheme="minorHAnsi"/>
          <w:sz w:val="24"/>
          <w:szCs w:val="24"/>
          <w:lang w:val="ro-RO"/>
        </w:rPr>
        <w:t xml:space="preserve">Aplicanții </w:t>
      </w:r>
      <w:r w:rsidR="009B5BB3" w:rsidRPr="00090340">
        <w:rPr>
          <w:rFonts w:cstheme="minorHAnsi"/>
          <w:sz w:val="24"/>
          <w:szCs w:val="24"/>
          <w:lang w:val="ro-RO"/>
        </w:rPr>
        <w:t>vor fi informa</w:t>
      </w:r>
      <w:r w:rsidRPr="00090340">
        <w:rPr>
          <w:rFonts w:cstheme="minorHAnsi"/>
          <w:sz w:val="24"/>
          <w:szCs w:val="24"/>
          <w:lang w:val="ro-RO"/>
        </w:rPr>
        <w:t>ți</w:t>
      </w:r>
      <w:r w:rsidR="009B5BB3" w:rsidRPr="00090340">
        <w:rPr>
          <w:rFonts w:cstheme="minorHAnsi"/>
          <w:sz w:val="24"/>
          <w:szCs w:val="24"/>
          <w:lang w:val="ro-RO"/>
        </w:rPr>
        <w:t xml:space="preserve"> prin telefon și</w:t>
      </w:r>
      <w:r w:rsidR="00EF385D">
        <w:rPr>
          <w:rFonts w:cstheme="minorHAnsi"/>
          <w:sz w:val="24"/>
          <w:szCs w:val="24"/>
          <w:lang w:val="ro-RO"/>
        </w:rPr>
        <w:t>/sau</w:t>
      </w:r>
      <w:r w:rsidR="009B5BB3" w:rsidRPr="00090340">
        <w:rPr>
          <w:rFonts w:cstheme="minorHAnsi"/>
          <w:sz w:val="24"/>
          <w:szCs w:val="24"/>
          <w:lang w:val="ro-RO"/>
        </w:rPr>
        <w:t xml:space="preserve"> email cu privire la aprobarea sau respingerea proiectului înaintat spre finanțare</w:t>
      </w:r>
      <w:r w:rsidR="001647DA" w:rsidRPr="00090340">
        <w:rPr>
          <w:rFonts w:cstheme="minorHAnsi"/>
          <w:sz w:val="24"/>
          <w:szCs w:val="24"/>
          <w:lang w:val="ro-RO"/>
        </w:rPr>
        <w:t xml:space="preserve">. </w:t>
      </w:r>
    </w:p>
    <w:p w14:paraId="042F4A45" w14:textId="77777777" w:rsidR="00F44598" w:rsidRDefault="00F44598" w:rsidP="00923E5E">
      <w:pPr>
        <w:shd w:val="clear" w:color="auto" w:fill="FFFFFF" w:themeFill="background1"/>
        <w:snapToGrid w:val="0"/>
        <w:spacing w:after="0" w:line="240" w:lineRule="auto"/>
        <w:jc w:val="both"/>
        <w:rPr>
          <w:rFonts w:cstheme="minorHAnsi"/>
          <w:sz w:val="24"/>
          <w:szCs w:val="24"/>
          <w:lang w:val="ro-RO"/>
        </w:rPr>
      </w:pPr>
    </w:p>
    <w:p w14:paraId="4432DF86" w14:textId="77777777" w:rsidR="00F44598" w:rsidRPr="00F44598" w:rsidRDefault="00F44598" w:rsidP="00923E5E">
      <w:pPr>
        <w:shd w:val="clear" w:color="auto" w:fill="FFFFFF" w:themeFill="background1"/>
        <w:snapToGrid w:val="0"/>
        <w:spacing w:after="0" w:line="240" w:lineRule="auto"/>
        <w:jc w:val="both"/>
        <w:rPr>
          <w:rFonts w:cstheme="minorHAnsi"/>
          <w:sz w:val="24"/>
          <w:szCs w:val="24"/>
        </w:rPr>
      </w:pPr>
    </w:p>
    <w:sectPr w:rsidR="00F44598" w:rsidRPr="00F44598" w:rsidSect="00283A76">
      <w:headerReference w:type="default" r:id="rId13"/>
      <w:pgSz w:w="11906" w:h="16838"/>
      <w:pgMar w:top="27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6879E" w14:textId="77777777" w:rsidR="00FB57B8" w:rsidRDefault="00FB57B8" w:rsidP="007E6A20">
      <w:pPr>
        <w:spacing w:after="0" w:line="240" w:lineRule="auto"/>
      </w:pPr>
      <w:r>
        <w:separator/>
      </w:r>
    </w:p>
  </w:endnote>
  <w:endnote w:type="continuationSeparator" w:id="0">
    <w:p w14:paraId="3AF854BA" w14:textId="77777777" w:rsidR="00FB57B8" w:rsidRDefault="00FB57B8" w:rsidP="007E6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4DB86" w14:textId="77777777" w:rsidR="00FB57B8" w:rsidRDefault="00FB57B8" w:rsidP="007E6A20">
      <w:pPr>
        <w:spacing w:after="0" w:line="240" w:lineRule="auto"/>
      </w:pPr>
      <w:r>
        <w:separator/>
      </w:r>
    </w:p>
  </w:footnote>
  <w:footnote w:type="continuationSeparator" w:id="0">
    <w:p w14:paraId="79AC507D" w14:textId="77777777" w:rsidR="00FB57B8" w:rsidRDefault="00FB57B8" w:rsidP="007E6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928B" w14:textId="3BCF6A17" w:rsidR="007E6A20" w:rsidRDefault="00B16D7A">
    <w:pPr>
      <w:pStyle w:val="Header"/>
    </w:pPr>
    <w:r>
      <w:rPr>
        <w:noProof/>
        <w:color w:val="2B579A"/>
        <w:shd w:val="clear" w:color="auto" w:fill="E6E6E6"/>
      </w:rPr>
      <w:drawing>
        <wp:anchor distT="0" distB="0" distL="0" distR="0" simplePos="0" relativeHeight="251661312" behindDoc="1" locked="0" layoutInCell="1" allowOverlap="1" wp14:anchorId="288A44BE" wp14:editId="1F25C222">
          <wp:simplePos x="0" y="0"/>
          <wp:positionH relativeFrom="margin">
            <wp:align>right</wp:align>
          </wp:positionH>
          <wp:positionV relativeFrom="page">
            <wp:posOffset>158750</wp:posOffset>
          </wp:positionV>
          <wp:extent cx="1499870" cy="1318465"/>
          <wp:effectExtent l="0" t="0" r="508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99870" cy="1318465"/>
                  </a:xfrm>
                  <a:prstGeom prst="rect">
                    <a:avLst/>
                  </a:prstGeom>
                </pic:spPr>
              </pic:pic>
            </a:graphicData>
          </a:graphic>
        </wp:anchor>
      </w:drawing>
    </w:r>
    <w:r>
      <w:rPr>
        <w:noProof/>
        <w:color w:val="2B579A"/>
        <w:shd w:val="clear" w:color="auto" w:fill="E6E6E6"/>
      </w:rPr>
      <w:drawing>
        <wp:anchor distT="0" distB="0" distL="0" distR="0" simplePos="0" relativeHeight="251659264" behindDoc="1" locked="0" layoutInCell="1" allowOverlap="1" wp14:anchorId="03528264" wp14:editId="5D50499C">
          <wp:simplePos x="0" y="0"/>
          <wp:positionH relativeFrom="margin">
            <wp:posOffset>241300</wp:posOffset>
          </wp:positionH>
          <wp:positionV relativeFrom="page">
            <wp:posOffset>222250</wp:posOffset>
          </wp:positionV>
          <wp:extent cx="514350" cy="10287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514350" cy="1028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D022D"/>
    <w:multiLevelType w:val="hybridMultilevel"/>
    <w:tmpl w:val="778E1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A8503B"/>
    <w:multiLevelType w:val="hybridMultilevel"/>
    <w:tmpl w:val="69D2FFB6"/>
    <w:lvl w:ilvl="0" w:tplc="9ABA5968">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16F68"/>
    <w:multiLevelType w:val="hybridMultilevel"/>
    <w:tmpl w:val="1E86452C"/>
    <w:lvl w:ilvl="0" w:tplc="DFF4184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8010F"/>
    <w:multiLevelType w:val="hybridMultilevel"/>
    <w:tmpl w:val="A1026B9A"/>
    <w:lvl w:ilvl="0" w:tplc="A328C68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153E30"/>
    <w:multiLevelType w:val="hybridMultilevel"/>
    <w:tmpl w:val="E084C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2231D4"/>
    <w:multiLevelType w:val="hybridMultilevel"/>
    <w:tmpl w:val="846C867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795497"/>
    <w:multiLevelType w:val="hybridMultilevel"/>
    <w:tmpl w:val="11705ED6"/>
    <w:lvl w:ilvl="0" w:tplc="14D0D8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0D2EFA"/>
    <w:multiLevelType w:val="hybridMultilevel"/>
    <w:tmpl w:val="51E07CE2"/>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88257E"/>
    <w:multiLevelType w:val="hybridMultilevel"/>
    <w:tmpl w:val="0F9C4756"/>
    <w:lvl w:ilvl="0" w:tplc="9ABA5968">
      <w:start w:val="4"/>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78D5811"/>
    <w:multiLevelType w:val="hybridMultilevel"/>
    <w:tmpl w:val="5710693E"/>
    <w:lvl w:ilvl="0" w:tplc="9ABA5968">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134159">
    <w:abstractNumId w:val="4"/>
  </w:num>
  <w:num w:numId="2" w16cid:durableId="1192836729">
    <w:abstractNumId w:val="9"/>
  </w:num>
  <w:num w:numId="3" w16cid:durableId="1496342068">
    <w:abstractNumId w:val="5"/>
  </w:num>
  <w:num w:numId="4" w16cid:durableId="1286695407">
    <w:abstractNumId w:val="6"/>
  </w:num>
  <w:num w:numId="5" w16cid:durableId="618343444">
    <w:abstractNumId w:val="8"/>
  </w:num>
  <w:num w:numId="6" w16cid:durableId="1013342738">
    <w:abstractNumId w:val="1"/>
  </w:num>
  <w:num w:numId="7" w16cid:durableId="1656716547">
    <w:abstractNumId w:val="7"/>
  </w:num>
  <w:num w:numId="8" w16cid:durableId="982587297">
    <w:abstractNumId w:val="0"/>
  </w:num>
  <w:num w:numId="9" w16cid:durableId="1171750884">
    <w:abstractNumId w:val="2"/>
  </w:num>
  <w:num w:numId="10" w16cid:durableId="2023622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E2"/>
    <w:rsid w:val="00010C11"/>
    <w:rsid w:val="0001547B"/>
    <w:rsid w:val="00020086"/>
    <w:rsid w:val="00043491"/>
    <w:rsid w:val="000445E0"/>
    <w:rsid w:val="00052DE8"/>
    <w:rsid w:val="00053B23"/>
    <w:rsid w:val="00076413"/>
    <w:rsid w:val="000803F5"/>
    <w:rsid w:val="00080BB2"/>
    <w:rsid w:val="0008500D"/>
    <w:rsid w:val="0008C7EC"/>
    <w:rsid w:val="00090340"/>
    <w:rsid w:val="00090502"/>
    <w:rsid w:val="000A4A0D"/>
    <w:rsid w:val="000A4ED7"/>
    <w:rsid w:val="000A693A"/>
    <w:rsid w:val="000D0ABE"/>
    <w:rsid w:val="00106058"/>
    <w:rsid w:val="00106CE2"/>
    <w:rsid w:val="00113B84"/>
    <w:rsid w:val="00115601"/>
    <w:rsid w:val="00127CD5"/>
    <w:rsid w:val="001416C7"/>
    <w:rsid w:val="00142000"/>
    <w:rsid w:val="00151931"/>
    <w:rsid w:val="001647DA"/>
    <w:rsid w:val="001703D8"/>
    <w:rsid w:val="00171476"/>
    <w:rsid w:val="001811C4"/>
    <w:rsid w:val="00182A35"/>
    <w:rsid w:val="00191979"/>
    <w:rsid w:val="001A7E00"/>
    <w:rsid w:val="001B38E6"/>
    <w:rsid w:val="001C289E"/>
    <w:rsid w:val="001D30CF"/>
    <w:rsid w:val="001D4DD3"/>
    <w:rsid w:val="001D596F"/>
    <w:rsid w:val="001E6B41"/>
    <w:rsid w:val="001F12DB"/>
    <w:rsid w:val="001F3DFE"/>
    <w:rsid w:val="001F3E5A"/>
    <w:rsid w:val="001F4E13"/>
    <w:rsid w:val="001F6C69"/>
    <w:rsid w:val="002048D2"/>
    <w:rsid w:val="0020675C"/>
    <w:rsid w:val="00210FF9"/>
    <w:rsid w:val="00217933"/>
    <w:rsid w:val="00231AA5"/>
    <w:rsid w:val="002619BC"/>
    <w:rsid w:val="002641A8"/>
    <w:rsid w:val="0027246D"/>
    <w:rsid w:val="0027543C"/>
    <w:rsid w:val="00277BF1"/>
    <w:rsid w:val="00283A76"/>
    <w:rsid w:val="00291BEE"/>
    <w:rsid w:val="002925A4"/>
    <w:rsid w:val="002957B2"/>
    <w:rsid w:val="002971D5"/>
    <w:rsid w:val="002A54CC"/>
    <w:rsid w:val="002A55D9"/>
    <w:rsid w:val="002B0EEA"/>
    <w:rsid w:val="002B15D9"/>
    <w:rsid w:val="002B29A4"/>
    <w:rsid w:val="002B7ACC"/>
    <w:rsid w:val="002C0C4A"/>
    <w:rsid w:val="002D0001"/>
    <w:rsid w:val="002D50BF"/>
    <w:rsid w:val="002E0B73"/>
    <w:rsid w:val="002E4499"/>
    <w:rsid w:val="002F41AF"/>
    <w:rsid w:val="00306CF1"/>
    <w:rsid w:val="003078DF"/>
    <w:rsid w:val="003253C9"/>
    <w:rsid w:val="003256F6"/>
    <w:rsid w:val="0032717F"/>
    <w:rsid w:val="00336AF8"/>
    <w:rsid w:val="00341C20"/>
    <w:rsid w:val="0034470E"/>
    <w:rsid w:val="00364BC2"/>
    <w:rsid w:val="00385C37"/>
    <w:rsid w:val="00386E2E"/>
    <w:rsid w:val="00392B88"/>
    <w:rsid w:val="00396384"/>
    <w:rsid w:val="003A4AAF"/>
    <w:rsid w:val="003A75E2"/>
    <w:rsid w:val="003B02BF"/>
    <w:rsid w:val="003C64D2"/>
    <w:rsid w:val="003D2FA6"/>
    <w:rsid w:val="003D4276"/>
    <w:rsid w:val="003E7B24"/>
    <w:rsid w:val="00404CB7"/>
    <w:rsid w:val="00415767"/>
    <w:rsid w:val="00415ADF"/>
    <w:rsid w:val="00424583"/>
    <w:rsid w:val="00432573"/>
    <w:rsid w:val="00437F75"/>
    <w:rsid w:val="00450688"/>
    <w:rsid w:val="00453E46"/>
    <w:rsid w:val="00465702"/>
    <w:rsid w:val="00472C5F"/>
    <w:rsid w:val="004801AA"/>
    <w:rsid w:val="00486D6C"/>
    <w:rsid w:val="004952F3"/>
    <w:rsid w:val="00495880"/>
    <w:rsid w:val="004A2C4A"/>
    <w:rsid w:val="004A5B4C"/>
    <w:rsid w:val="004B1F88"/>
    <w:rsid w:val="004B6EFB"/>
    <w:rsid w:val="004D0D9A"/>
    <w:rsid w:val="004D32C6"/>
    <w:rsid w:val="004E1C87"/>
    <w:rsid w:val="004F1271"/>
    <w:rsid w:val="004F7B54"/>
    <w:rsid w:val="00505DA8"/>
    <w:rsid w:val="00506AB0"/>
    <w:rsid w:val="0051275E"/>
    <w:rsid w:val="00514C15"/>
    <w:rsid w:val="00514E9F"/>
    <w:rsid w:val="00522074"/>
    <w:rsid w:val="005415AE"/>
    <w:rsid w:val="00544709"/>
    <w:rsid w:val="00544EAD"/>
    <w:rsid w:val="00552A3F"/>
    <w:rsid w:val="00556078"/>
    <w:rsid w:val="00566FDB"/>
    <w:rsid w:val="005803D7"/>
    <w:rsid w:val="00581E4A"/>
    <w:rsid w:val="00584FC8"/>
    <w:rsid w:val="00587F99"/>
    <w:rsid w:val="005A4E33"/>
    <w:rsid w:val="005B7693"/>
    <w:rsid w:val="005C1505"/>
    <w:rsid w:val="005D4ECC"/>
    <w:rsid w:val="005E1F02"/>
    <w:rsid w:val="005E7C6C"/>
    <w:rsid w:val="005F48A7"/>
    <w:rsid w:val="00603615"/>
    <w:rsid w:val="0060543B"/>
    <w:rsid w:val="00605744"/>
    <w:rsid w:val="00610D26"/>
    <w:rsid w:val="00617FB7"/>
    <w:rsid w:val="00624C44"/>
    <w:rsid w:val="0063163F"/>
    <w:rsid w:val="00633AF9"/>
    <w:rsid w:val="006366DD"/>
    <w:rsid w:val="00636EA9"/>
    <w:rsid w:val="00640012"/>
    <w:rsid w:val="00650E05"/>
    <w:rsid w:val="00657140"/>
    <w:rsid w:val="00657252"/>
    <w:rsid w:val="0066001D"/>
    <w:rsid w:val="00676BA2"/>
    <w:rsid w:val="006773FA"/>
    <w:rsid w:val="0068528D"/>
    <w:rsid w:val="00695BF5"/>
    <w:rsid w:val="006B7E68"/>
    <w:rsid w:val="006C0305"/>
    <w:rsid w:val="006C03F0"/>
    <w:rsid w:val="006C7D7D"/>
    <w:rsid w:val="006D46D1"/>
    <w:rsid w:val="006E1966"/>
    <w:rsid w:val="006E7600"/>
    <w:rsid w:val="006F3086"/>
    <w:rsid w:val="006F6906"/>
    <w:rsid w:val="00707122"/>
    <w:rsid w:val="00710FB6"/>
    <w:rsid w:val="00717DDB"/>
    <w:rsid w:val="00723A75"/>
    <w:rsid w:val="0072773C"/>
    <w:rsid w:val="007278A1"/>
    <w:rsid w:val="007348C5"/>
    <w:rsid w:val="00754531"/>
    <w:rsid w:val="00765B7F"/>
    <w:rsid w:val="00773512"/>
    <w:rsid w:val="00783BF9"/>
    <w:rsid w:val="00791AF9"/>
    <w:rsid w:val="00794907"/>
    <w:rsid w:val="007B77BF"/>
    <w:rsid w:val="007C1E43"/>
    <w:rsid w:val="007C2C6E"/>
    <w:rsid w:val="007C441B"/>
    <w:rsid w:val="007D0BD4"/>
    <w:rsid w:val="007D541C"/>
    <w:rsid w:val="007E6A20"/>
    <w:rsid w:val="007F0996"/>
    <w:rsid w:val="007F2E25"/>
    <w:rsid w:val="007F68D1"/>
    <w:rsid w:val="00806B7D"/>
    <w:rsid w:val="00811F7A"/>
    <w:rsid w:val="00823CD8"/>
    <w:rsid w:val="0082681C"/>
    <w:rsid w:val="00831344"/>
    <w:rsid w:val="008370AE"/>
    <w:rsid w:val="0084340C"/>
    <w:rsid w:val="00850F1C"/>
    <w:rsid w:val="00857C20"/>
    <w:rsid w:val="00863132"/>
    <w:rsid w:val="00893569"/>
    <w:rsid w:val="00893CD7"/>
    <w:rsid w:val="008A52D7"/>
    <w:rsid w:val="008B47FF"/>
    <w:rsid w:val="008C52FD"/>
    <w:rsid w:val="008D126B"/>
    <w:rsid w:val="008E273B"/>
    <w:rsid w:val="008E2BBB"/>
    <w:rsid w:val="008E6035"/>
    <w:rsid w:val="008E7E54"/>
    <w:rsid w:val="008F7D74"/>
    <w:rsid w:val="0090133E"/>
    <w:rsid w:val="009022F5"/>
    <w:rsid w:val="00910198"/>
    <w:rsid w:val="00912715"/>
    <w:rsid w:val="00917F9E"/>
    <w:rsid w:val="00923E5E"/>
    <w:rsid w:val="00924C3F"/>
    <w:rsid w:val="009340C1"/>
    <w:rsid w:val="00936226"/>
    <w:rsid w:val="00941C1A"/>
    <w:rsid w:val="0094684B"/>
    <w:rsid w:val="00953C5A"/>
    <w:rsid w:val="009579C8"/>
    <w:rsid w:val="00960D8D"/>
    <w:rsid w:val="0096397D"/>
    <w:rsid w:val="009670BD"/>
    <w:rsid w:val="00970301"/>
    <w:rsid w:val="00974504"/>
    <w:rsid w:val="009766BF"/>
    <w:rsid w:val="009813A7"/>
    <w:rsid w:val="00981612"/>
    <w:rsid w:val="009844D7"/>
    <w:rsid w:val="00987F0A"/>
    <w:rsid w:val="00995388"/>
    <w:rsid w:val="009B0CBA"/>
    <w:rsid w:val="009B2CF3"/>
    <w:rsid w:val="009B3117"/>
    <w:rsid w:val="009B38D9"/>
    <w:rsid w:val="009B5BB3"/>
    <w:rsid w:val="009D4889"/>
    <w:rsid w:val="009D7322"/>
    <w:rsid w:val="009E1F67"/>
    <w:rsid w:val="009F5C28"/>
    <w:rsid w:val="00A029B8"/>
    <w:rsid w:val="00A12212"/>
    <w:rsid w:val="00A14FC6"/>
    <w:rsid w:val="00A17036"/>
    <w:rsid w:val="00A20049"/>
    <w:rsid w:val="00A228F6"/>
    <w:rsid w:val="00A25DBC"/>
    <w:rsid w:val="00A31E62"/>
    <w:rsid w:val="00A331E5"/>
    <w:rsid w:val="00A46778"/>
    <w:rsid w:val="00A5053F"/>
    <w:rsid w:val="00A66C28"/>
    <w:rsid w:val="00A70FBD"/>
    <w:rsid w:val="00A84205"/>
    <w:rsid w:val="00A864E1"/>
    <w:rsid w:val="00A96209"/>
    <w:rsid w:val="00A97AAC"/>
    <w:rsid w:val="00AB04EC"/>
    <w:rsid w:val="00AB11C4"/>
    <w:rsid w:val="00AB3C9D"/>
    <w:rsid w:val="00AD6450"/>
    <w:rsid w:val="00AD65DA"/>
    <w:rsid w:val="00AE2EB8"/>
    <w:rsid w:val="00B0091E"/>
    <w:rsid w:val="00B01DEA"/>
    <w:rsid w:val="00B101D8"/>
    <w:rsid w:val="00B1667F"/>
    <w:rsid w:val="00B16D7A"/>
    <w:rsid w:val="00B200ED"/>
    <w:rsid w:val="00B25E2D"/>
    <w:rsid w:val="00B32182"/>
    <w:rsid w:val="00B324F3"/>
    <w:rsid w:val="00B332CB"/>
    <w:rsid w:val="00B34CF8"/>
    <w:rsid w:val="00B425FB"/>
    <w:rsid w:val="00B43CDF"/>
    <w:rsid w:val="00B64380"/>
    <w:rsid w:val="00B9470A"/>
    <w:rsid w:val="00B9564D"/>
    <w:rsid w:val="00BA199B"/>
    <w:rsid w:val="00BB3784"/>
    <w:rsid w:val="00BC6D1D"/>
    <w:rsid w:val="00BD6910"/>
    <w:rsid w:val="00BF065A"/>
    <w:rsid w:val="00BF4DA5"/>
    <w:rsid w:val="00BF7308"/>
    <w:rsid w:val="00C37826"/>
    <w:rsid w:val="00C402D6"/>
    <w:rsid w:val="00C40FC8"/>
    <w:rsid w:val="00C45361"/>
    <w:rsid w:val="00C63BFE"/>
    <w:rsid w:val="00C678E1"/>
    <w:rsid w:val="00C71F52"/>
    <w:rsid w:val="00C733E8"/>
    <w:rsid w:val="00C75946"/>
    <w:rsid w:val="00C77ABE"/>
    <w:rsid w:val="00CA2D0D"/>
    <w:rsid w:val="00CA3C11"/>
    <w:rsid w:val="00CB3C3B"/>
    <w:rsid w:val="00CC336D"/>
    <w:rsid w:val="00CD0ED8"/>
    <w:rsid w:val="00CE0092"/>
    <w:rsid w:val="00CE1A0A"/>
    <w:rsid w:val="00CE3503"/>
    <w:rsid w:val="00CF3212"/>
    <w:rsid w:val="00CF7373"/>
    <w:rsid w:val="00CF78C8"/>
    <w:rsid w:val="00D23450"/>
    <w:rsid w:val="00D33751"/>
    <w:rsid w:val="00D453C2"/>
    <w:rsid w:val="00D45CD9"/>
    <w:rsid w:val="00D50BCE"/>
    <w:rsid w:val="00D6085E"/>
    <w:rsid w:val="00D73A26"/>
    <w:rsid w:val="00D771AF"/>
    <w:rsid w:val="00D77203"/>
    <w:rsid w:val="00D80316"/>
    <w:rsid w:val="00D81C9D"/>
    <w:rsid w:val="00DA4AD5"/>
    <w:rsid w:val="00DA6AC4"/>
    <w:rsid w:val="00DB3942"/>
    <w:rsid w:val="00DB4D90"/>
    <w:rsid w:val="00DC20C4"/>
    <w:rsid w:val="00DD1DF2"/>
    <w:rsid w:val="00DD3B84"/>
    <w:rsid w:val="00DE713C"/>
    <w:rsid w:val="00DF084E"/>
    <w:rsid w:val="00E00A22"/>
    <w:rsid w:val="00E16063"/>
    <w:rsid w:val="00E2251E"/>
    <w:rsid w:val="00E239E5"/>
    <w:rsid w:val="00E36980"/>
    <w:rsid w:val="00E403F3"/>
    <w:rsid w:val="00E42B63"/>
    <w:rsid w:val="00E446B8"/>
    <w:rsid w:val="00E5166F"/>
    <w:rsid w:val="00E5574E"/>
    <w:rsid w:val="00E65A11"/>
    <w:rsid w:val="00E6680C"/>
    <w:rsid w:val="00E668D7"/>
    <w:rsid w:val="00E80925"/>
    <w:rsid w:val="00E9056C"/>
    <w:rsid w:val="00E9267B"/>
    <w:rsid w:val="00E96940"/>
    <w:rsid w:val="00E9738E"/>
    <w:rsid w:val="00EA184B"/>
    <w:rsid w:val="00ED274A"/>
    <w:rsid w:val="00EF1F27"/>
    <w:rsid w:val="00EF385D"/>
    <w:rsid w:val="00EF3D00"/>
    <w:rsid w:val="00EF3E2F"/>
    <w:rsid w:val="00F01918"/>
    <w:rsid w:val="00F04D73"/>
    <w:rsid w:val="00F073E8"/>
    <w:rsid w:val="00F13921"/>
    <w:rsid w:val="00F17FBC"/>
    <w:rsid w:val="00F2194B"/>
    <w:rsid w:val="00F44598"/>
    <w:rsid w:val="00F54750"/>
    <w:rsid w:val="00F7030D"/>
    <w:rsid w:val="00FA3DAF"/>
    <w:rsid w:val="00FB57B8"/>
    <w:rsid w:val="00FC2124"/>
    <w:rsid w:val="00FC440A"/>
    <w:rsid w:val="00FC67C0"/>
    <w:rsid w:val="00FD7193"/>
    <w:rsid w:val="00FF3315"/>
    <w:rsid w:val="01BCC154"/>
    <w:rsid w:val="0275F9F3"/>
    <w:rsid w:val="02F2FBB7"/>
    <w:rsid w:val="0388C820"/>
    <w:rsid w:val="0B8AB7B0"/>
    <w:rsid w:val="1A49EAE9"/>
    <w:rsid w:val="1CEAB690"/>
    <w:rsid w:val="1D4A17AC"/>
    <w:rsid w:val="1E7A26AB"/>
    <w:rsid w:val="29351639"/>
    <w:rsid w:val="2CBFCD26"/>
    <w:rsid w:val="2F6C8200"/>
    <w:rsid w:val="33663313"/>
    <w:rsid w:val="3426E4F9"/>
    <w:rsid w:val="3638F593"/>
    <w:rsid w:val="36C39435"/>
    <w:rsid w:val="3CAFAB2A"/>
    <w:rsid w:val="3EBECC09"/>
    <w:rsid w:val="4317DC22"/>
    <w:rsid w:val="44328D57"/>
    <w:rsid w:val="4AEBF357"/>
    <w:rsid w:val="4BB7A65F"/>
    <w:rsid w:val="4C87C3B8"/>
    <w:rsid w:val="4E239419"/>
    <w:rsid w:val="501A0F67"/>
    <w:rsid w:val="53EF65B3"/>
    <w:rsid w:val="53FFA506"/>
    <w:rsid w:val="5BA505B7"/>
    <w:rsid w:val="5BF745B3"/>
    <w:rsid w:val="5C269824"/>
    <w:rsid w:val="5D38E6AC"/>
    <w:rsid w:val="5FD8749D"/>
    <w:rsid w:val="61E1F109"/>
    <w:rsid w:val="620B9C1B"/>
    <w:rsid w:val="651991CB"/>
    <w:rsid w:val="70C79CCE"/>
    <w:rsid w:val="7F488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29BFE"/>
  <w15:chartTrackingRefBased/>
  <w15:docId w15:val="{2844CE73-61BB-4D7C-81E8-29E4ED58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A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A20"/>
  </w:style>
  <w:style w:type="paragraph" w:styleId="Footer">
    <w:name w:val="footer"/>
    <w:basedOn w:val="Normal"/>
    <w:link w:val="FooterChar"/>
    <w:uiPriority w:val="99"/>
    <w:unhideWhenUsed/>
    <w:rsid w:val="007E6A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A20"/>
  </w:style>
  <w:style w:type="paragraph" w:styleId="ListParagraph">
    <w:name w:val="List Paragraph"/>
    <w:basedOn w:val="Normal"/>
    <w:uiPriority w:val="34"/>
    <w:qFormat/>
    <w:rsid w:val="00EA184B"/>
    <w:pPr>
      <w:ind w:left="720"/>
      <w:contextualSpacing/>
    </w:pPr>
  </w:style>
  <w:style w:type="paragraph" w:styleId="NormalWeb">
    <w:name w:val="Normal (Web)"/>
    <w:basedOn w:val="Normal"/>
    <w:uiPriority w:val="99"/>
    <w:unhideWhenUsed/>
    <w:rsid w:val="002619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544EAD"/>
    <w:pPr>
      <w:widowControl w:val="0"/>
      <w:autoSpaceDE w:val="0"/>
      <w:autoSpaceDN w:val="0"/>
      <w:spacing w:after="0" w:line="240" w:lineRule="auto"/>
    </w:pPr>
    <w:rPr>
      <w:rFonts w:ascii="Calibri" w:eastAsia="Calibri" w:hAnsi="Calibri" w:cs="Calibri"/>
      <w:lang w:val="ru-RU"/>
    </w:rPr>
  </w:style>
  <w:style w:type="character" w:customStyle="1" w:styleId="BodyTextChar">
    <w:name w:val="Body Text Char"/>
    <w:basedOn w:val="DefaultParagraphFont"/>
    <w:link w:val="BodyText"/>
    <w:uiPriority w:val="1"/>
    <w:rsid w:val="00544EAD"/>
    <w:rPr>
      <w:rFonts w:ascii="Calibri" w:eastAsia="Calibri" w:hAnsi="Calibri" w:cs="Calibri"/>
      <w:lang w:val="ru-RU"/>
    </w:rPr>
  </w:style>
  <w:style w:type="character" w:styleId="Strong">
    <w:name w:val="Strong"/>
    <w:basedOn w:val="DefaultParagraphFont"/>
    <w:uiPriority w:val="22"/>
    <w:qFormat/>
    <w:rsid w:val="00544EAD"/>
    <w:rPr>
      <w:b/>
      <w:bCs/>
    </w:rPr>
  </w:style>
  <w:style w:type="character" w:styleId="Emphasis">
    <w:name w:val="Emphasis"/>
    <w:basedOn w:val="DefaultParagraphFont"/>
    <w:uiPriority w:val="20"/>
    <w:qFormat/>
    <w:rsid w:val="00210FF9"/>
    <w:rPr>
      <w:i/>
      <w:iCs/>
    </w:rPr>
  </w:style>
  <w:style w:type="character" w:styleId="CommentReference">
    <w:name w:val="annotation reference"/>
    <w:basedOn w:val="DefaultParagraphFont"/>
    <w:uiPriority w:val="99"/>
    <w:semiHidden/>
    <w:unhideWhenUsed/>
    <w:rsid w:val="00E16063"/>
    <w:rPr>
      <w:sz w:val="16"/>
      <w:szCs w:val="16"/>
    </w:rPr>
  </w:style>
  <w:style w:type="paragraph" w:styleId="CommentText">
    <w:name w:val="annotation text"/>
    <w:basedOn w:val="Normal"/>
    <w:link w:val="CommentTextChar"/>
    <w:uiPriority w:val="99"/>
    <w:unhideWhenUsed/>
    <w:rsid w:val="00E16063"/>
    <w:pPr>
      <w:spacing w:line="240" w:lineRule="auto"/>
    </w:pPr>
    <w:rPr>
      <w:sz w:val="20"/>
      <w:szCs w:val="20"/>
    </w:rPr>
  </w:style>
  <w:style w:type="character" w:customStyle="1" w:styleId="CommentTextChar">
    <w:name w:val="Comment Text Char"/>
    <w:basedOn w:val="DefaultParagraphFont"/>
    <w:link w:val="CommentText"/>
    <w:uiPriority w:val="99"/>
    <w:rsid w:val="00E16063"/>
    <w:rPr>
      <w:sz w:val="20"/>
      <w:szCs w:val="20"/>
    </w:rPr>
  </w:style>
  <w:style w:type="paragraph" w:styleId="CommentSubject">
    <w:name w:val="annotation subject"/>
    <w:basedOn w:val="CommentText"/>
    <w:next w:val="CommentText"/>
    <w:link w:val="CommentSubjectChar"/>
    <w:uiPriority w:val="99"/>
    <w:semiHidden/>
    <w:unhideWhenUsed/>
    <w:rsid w:val="00E16063"/>
    <w:rPr>
      <w:b/>
      <w:bCs/>
    </w:rPr>
  </w:style>
  <w:style w:type="character" w:customStyle="1" w:styleId="CommentSubjectChar">
    <w:name w:val="Comment Subject Char"/>
    <w:basedOn w:val="CommentTextChar"/>
    <w:link w:val="CommentSubject"/>
    <w:uiPriority w:val="99"/>
    <w:semiHidden/>
    <w:rsid w:val="00E16063"/>
    <w:rPr>
      <w:b/>
      <w:bCs/>
      <w:sz w:val="20"/>
      <w:szCs w:val="20"/>
    </w:rPr>
  </w:style>
  <w:style w:type="table" w:styleId="TableGrid">
    <w:name w:val="Table Grid"/>
    <w:basedOn w:val="TableNormal"/>
    <w:uiPriority w:val="39"/>
    <w:rsid w:val="00587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4907"/>
    <w:pPr>
      <w:spacing w:after="0" w:line="240" w:lineRule="auto"/>
    </w:pPr>
  </w:style>
  <w:style w:type="paragraph" w:styleId="BalloonText">
    <w:name w:val="Balloon Text"/>
    <w:basedOn w:val="Normal"/>
    <w:link w:val="BalloonTextChar"/>
    <w:uiPriority w:val="99"/>
    <w:semiHidden/>
    <w:unhideWhenUsed/>
    <w:rsid w:val="00090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340"/>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E65A11"/>
    <w:rPr>
      <w:color w:val="0563C1" w:themeColor="hyperlink"/>
      <w:u w:val="single"/>
    </w:rPr>
  </w:style>
  <w:style w:type="character" w:styleId="UnresolvedMention">
    <w:name w:val="Unresolved Mention"/>
    <w:basedOn w:val="DefaultParagraphFont"/>
    <w:uiPriority w:val="99"/>
    <w:semiHidden/>
    <w:unhideWhenUsed/>
    <w:rsid w:val="00E65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051772">
      <w:bodyDiv w:val="1"/>
      <w:marLeft w:val="0"/>
      <w:marRight w:val="0"/>
      <w:marTop w:val="0"/>
      <w:marBottom w:val="0"/>
      <w:divBdr>
        <w:top w:val="none" w:sz="0" w:space="0" w:color="auto"/>
        <w:left w:val="none" w:sz="0" w:space="0" w:color="auto"/>
        <w:bottom w:val="none" w:sz="0" w:space="0" w:color="auto"/>
        <w:right w:val="none" w:sz="0" w:space="0" w:color="auto"/>
      </w:divBdr>
    </w:div>
    <w:div w:id="718240673">
      <w:bodyDiv w:val="1"/>
      <w:marLeft w:val="0"/>
      <w:marRight w:val="0"/>
      <w:marTop w:val="0"/>
      <w:marBottom w:val="0"/>
      <w:divBdr>
        <w:top w:val="none" w:sz="0" w:space="0" w:color="auto"/>
        <w:left w:val="none" w:sz="0" w:space="0" w:color="auto"/>
        <w:bottom w:val="none" w:sz="0" w:space="0" w:color="auto"/>
        <w:right w:val="none" w:sz="0" w:space="0" w:color="auto"/>
      </w:divBdr>
    </w:div>
    <w:div w:id="845441185">
      <w:bodyDiv w:val="1"/>
      <w:marLeft w:val="0"/>
      <w:marRight w:val="0"/>
      <w:marTop w:val="0"/>
      <w:marBottom w:val="0"/>
      <w:divBdr>
        <w:top w:val="none" w:sz="0" w:space="0" w:color="auto"/>
        <w:left w:val="none" w:sz="0" w:space="0" w:color="auto"/>
        <w:bottom w:val="none" w:sz="0" w:space="0" w:color="auto"/>
        <w:right w:val="none" w:sz="0" w:space="0" w:color="auto"/>
      </w:divBdr>
    </w:div>
    <w:div w:id="202763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ronica.lopotenco@undp.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onica.lopotenco@undp.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5" ma:contentTypeDescription="Create a new document." ma:contentTypeScope="" ma:versionID="6af1e17e8944eb6385845ed4eae5e38a">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0c9b2cf1e334de49a1e18bf0fcd5d490"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3291AE-BEFF-46F1-8B84-BBF3F2F28B3B}">
  <ds:schemaRefs>
    <ds:schemaRef ds:uri="http://schemas.microsoft.com/sharepoint/v3/contenttype/forms"/>
  </ds:schemaRefs>
</ds:datastoreItem>
</file>

<file path=customXml/itemProps2.xml><?xml version="1.0" encoding="utf-8"?>
<ds:datastoreItem xmlns:ds="http://schemas.openxmlformats.org/officeDocument/2006/customXml" ds:itemID="{C0CA41E2-4322-47E6-9E46-C80450BD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20d2c-2931-413b-ad06-1f0f54d2759b"/>
    <ds:schemaRef ds:uri="cde74a6c-6be9-44df-a362-f8fbfead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BC2E4-7B51-4E80-A108-3A74927F443F}">
  <ds:schemaRefs>
    <ds:schemaRef ds:uri="http://schemas.openxmlformats.org/officeDocument/2006/bibliography"/>
  </ds:schemaRefs>
</ds:datastoreItem>
</file>

<file path=customXml/itemProps4.xml><?xml version="1.0" encoding="utf-8"?>
<ds:datastoreItem xmlns:ds="http://schemas.openxmlformats.org/officeDocument/2006/customXml" ds:itemID="{1162AB08-9E9C-4557-A70F-AD7BCE1F5B95}">
  <ds:schemaRefs>
    <ds:schemaRef ds:uri="http://schemas.microsoft.com/office/2006/metadata/properties"/>
    <ds:schemaRef ds:uri="http://schemas.microsoft.com/office/infopath/2007/PartnerControls"/>
    <ds:schemaRef ds:uri="cde74a6c-6be9-44df-a362-f8fbfead97bd"/>
    <ds:schemaRef ds:uri="cdc20d2c-2931-413b-ad06-1f0f54d2759b"/>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Lopotenco</dc:creator>
  <cp:keywords/>
  <dc:description/>
  <cp:lastModifiedBy>Veronica Lopotenco</cp:lastModifiedBy>
  <cp:revision>9</cp:revision>
  <dcterms:created xsi:type="dcterms:W3CDTF">2024-04-25T07:56:00Z</dcterms:created>
  <dcterms:modified xsi:type="dcterms:W3CDTF">2024-04-25T08:43:00Z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0x010100B2A325C457B4214682D1324D9E919F75</vt:lpwstr>
  </property>
  <property fmtid="{D5CDD505-2E9C-101B-9397-08002B2CF9AE}" pid="3" name="MediaServiceImageTags">
    <vt:lpwstr/>
  </property>
</Properties>
</file>