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737C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7D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7E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7F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0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1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2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3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4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5" w14:textId="77777777" w:rsidR="000F5A88" w:rsidRDefault="000F5A88">
      <w:pPr>
        <w:pStyle w:val="BodyText"/>
        <w:rPr>
          <w:rFonts w:ascii="Times New Roman"/>
          <w:sz w:val="20"/>
        </w:rPr>
      </w:pPr>
    </w:p>
    <w:p w14:paraId="74967386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87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88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89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8A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8B" w14:textId="77777777" w:rsidR="000F5A88" w:rsidRPr="00DB1278" w:rsidRDefault="000F5A88">
      <w:pPr>
        <w:pStyle w:val="BodyText"/>
        <w:spacing w:before="7"/>
        <w:rPr>
          <w:rFonts w:asciiTheme="minorHAnsi" w:hAnsiTheme="minorHAnsi" w:cstheme="minorHAnsi"/>
          <w:sz w:val="18"/>
        </w:rPr>
      </w:pPr>
    </w:p>
    <w:p w14:paraId="7496738C" w14:textId="3E52E14B" w:rsidR="000F5A88" w:rsidRPr="00DB1278" w:rsidRDefault="00577A75">
      <w:pPr>
        <w:pStyle w:val="Title"/>
        <w:spacing w:line="276" w:lineRule="auto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  <w:color w:val="4472C4"/>
        </w:rPr>
        <w:t xml:space="preserve">Программа по расширению </w:t>
      </w:r>
      <w:r w:rsidR="00D41338" w:rsidRPr="00DB1278">
        <w:rPr>
          <w:rFonts w:asciiTheme="minorHAnsi" w:hAnsiTheme="minorHAnsi" w:cstheme="minorHAnsi"/>
          <w:color w:val="4472C4"/>
        </w:rPr>
        <w:t>доступа женщин и девочек к науке, технологиям, инженерному делу, искусству и математике (STEAM) на левом берегу Днестра</w:t>
      </w:r>
    </w:p>
    <w:p w14:paraId="7496738D" w14:textId="77777777" w:rsidR="000F5A88" w:rsidRPr="00DB1278" w:rsidRDefault="000F5A88">
      <w:pPr>
        <w:pStyle w:val="BodyText"/>
        <w:spacing w:before="5"/>
        <w:rPr>
          <w:rFonts w:asciiTheme="minorHAnsi" w:hAnsiTheme="minorHAnsi" w:cstheme="minorHAnsi"/>
          <w:b/>
          <w:sz w:val="34"/>
        </w:rPr>
      </w:pPr>
    </w:p>
    <w:p w14:paraId="7496738E" w14:textId="77777777" w:rsidR="000F5A88" w:rsidRPr="00DB1278" w:rsidRDefault="00577A75">
      <w:pPr>
        <w:ind w:left="439" w:right="620"/>
        <w:jc w:val="center"/>
        <w:rPr>
          <w:rFonts w:asciiTheme="minorHAnsi" w:hAnsiTheme="minorHAnsi" w:cstheme="minorHAnsi"/>
          <w:b/>
          <w:sz w:val="28"/>
        </w:rPr>
      </w:pPr>
      <w:r w:rsidRPr="00DB1278">
        <w:rPr>
          <w:rFonts w:asciiTheme="minorHAnsi" w:hAnsiTheme="minorHAnsi" w:cstheme="minorHAnsi"/>
          <w:b/>
          <w:color w:val="4472C4"/>
          <w:sz w:val="28"/>
        </w:rPr>
        <w:t>РУКОВОДСТВО</w:t>
      </w:r>
      <w:r w:rsidRPr="00DB1278">
        <w:rPr>
          <w:rFonts w:asciiTheme="minorHAnsi" w:hAnsiTheme="minorHAnsi" w:cstheme="minorHAnsi"/>
          <w:b/>
          <w:color w:val="4472C4"/>
          <w:spacing w:val="-5"/>
          <w:sz w:val="28"/>
        </w:rPr>
        <w:t xml:space="preserve"> </w:t>
      </w:r>
      <w:r w:rsidRPr="00DB1278">
        <w:rPr>
          <w:rFonts w:asciiTheme="minorHAnsi" w:hAnsiTheme="minorHAnsi" w:cstheme="minorHAnsi"/>
          <w:b/>
          <w:color w:val="4472C4"/>
          <w:sz w:val="28"/>
        </w:rPr>
        <w:t>ДЛЯ</w:t>
      </w:r>
      <w:r w:rsidRPr="00DB1278">
        <w:rPr>
          <w:rFonts w:asciiTheme="minorHAnsi" w:hAnsiTheme="minorHAnsi" w:cstheme="minorHAnsi"/>
          <w:b/>
          <w:color w:val="4472C4"/>
          <w:spacing w:val="-2"/>
          <w:sz w:val="28"/>
        </w:rPr>
        <w:t xml:space="preserve"> </w:t>
      </w:r>
      <w:r w:rsidRPr="00DB1278">
        <w:rPr>
          <w:rFonts w:asciiTheme="minorHAnsi" w:hAnsiTheme="minorHAnsi" w:cstheme="minorHAnsi"/>
          <w:b/>
          <w:color w:val="4472C4"/>
          <w:sz w:val="28"/>
        </w:rPr>
        <w:t>ЗАЯВИТЕЛЯ</w:t>
      </w:r>
    </w:p>
    <w:p w14:paraId="7496738F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36"/>
        </w:rPr>
      </w:pPr>
    </w:p>
    <w:p w14:paraId="74967390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36"/>
        </w:rPr>
      </w:pPr>
    </w:p>
    <w:p w14:paraId="74967391" w14:textId="77777777" w:rsidR="000F5A88" w:rsidRPr="00DB1278" w:rsidRDefault="000F5A88">
      <w:pPr>
        <w:pStyle w:val="BodyText"/>
        <w:spacing w:before="12"/>
        <w:rPr>
          <w:rFonts w:asciiTheme="minorHAnsi" w:hAnsiTheme="minorHAnsi" w:cstheme="minorHAnsi"/>
          <w:b/>
          <w:sz w:val="46"/>
        </w:rPr>
      </w:pPr>
    </w:p>
    <w:p w14:paraId="74967392" w14:textId="77777777" w:rsidR="000F5A88" w:rsidRPr="00DB1278" w:rsidRDefault="00577A75">
      <w:pPr>
        <w:spacing w:line="276" w:lineRule="auto"/>
        <w:ind w:left="439" w:right="618"/>
        <w:jc w:val="center"/>
        <w:rPr>
          <w:rFonts w:asciiTheme="minorHAnsi" w:hAnsiTheme="minorHAnsi" w:cstheme="minorHAnsi"/>
          <w:b/>
        </w:rPr>
      </w:pPr>
      <w:r w:rsidRPr="00DB1278">
        <w:rPr>
          <w:rFonts w:asciiTheme="minorHAnsi" w:hAnsiTheme="minorHAnsi" w:cstheme="minorHAnsi"/>
          <w:b/>
          <w:color w:val="A7A8A7"/>
        </w:rPr>
        <w:t>Реализовано в рамках проекта "Развитие экспортного потенциала на обоих</w:t>
      </w:r>
      <w:r w:rsidRPr="00DB1278">
        <w:rPr>
          <w:rFonts w:asciiTheme="minorHAnsi" w:hAnsiTheme="minorHAnsi" w:cstheme="minorHAnsi"/>
          <w:b/>
          <w:color w:val="A7A8A7"/>
          <w:spacing w:val="-58"/>
        </w:rPr>
        <w:t xml:space="preserve"> </w:t>
      </w:r>
      <w:r w:rsidRPr="00DB1278">
        <w:rPr>
          <w:rFonts w:asciiTheme="minorHAnsi" w:hAnsiTheme="minorHAnsi" w:cstheme="minorHAnsi"/>
          <w:b/>
          <w:color w:val="A7A8A7"/>
        </w:rPr>
        <w:t>берегах</w:t>
      </w:r>
      <w:r w:rsidRPr="00DB1278">
        <w:rPr>
          <w:rFonts w:asciiTheme="minorHAnsi" w:hAnsiTheme="minorHAnsi" w:cstheme="minorHAnsi"/>
          <w:b/>
          <w:color w:val="A7A8A7"/>
          <w:spacing w:val="-2"/>
        </w:rPr>
        <w:t xml:space="preserve"> </w:t>
      </w:r>
      <w:r w:rsidRPr="00DB1278">
        <w:rPr>
          <w:rFonts w:asciiTheme="minorHAnsi" w:hAnsiTheme="minorHAnsi" w:cstheme="minorHAnsi"/>
          <w:b/>
          <w:color w:val="A7A8A7"/>
        </w:rPr>
        <w:t>Днестра"</w:t>
      </w:r>
      <w:r w:rsidRPr="00DB1278">
        <w:rPr>
          <w:rFonts w:asciiTheme="minorHAnsi" w:hAnsiTheme="minorHAnsi" w:cstheme="minorHAnsi"/>
          <w:b/>
          <w:color w:val="A7A8A7"/>
          <w:spacing w:val="-2"/>
        </w:rPr>
        <w:t xml:space="preserve"> </w:t>
      </w:r>
      <w:r w:rsidRPr="00DB1278">
        <w:rPr>
          <w:rFonts w:asciiTheme="minorHAnsi" w:hAnsiTheme="minorHAnsi" w:cstheme="minorHAnsi"/>
          <w:b/>
          <w:color w:val="A7A8A7"/>
        </w:rPr>
        <w:t>(AdTrade)</w:t>
      </w:r>
    </w:p>
    <w:p w14:paraId="74967393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4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5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6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7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8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9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A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B" w14:textId="77777777" w:rsidR="000F5A88" w:rsidRPr="00DB1278" w:rsidRDefault="000F5A88">
      <w:pPr>
        <w:pStyle w:val="BodyText"/>
        <w:rPr>
          <w:rFonts w:asciiTheme="minorHAnsi" w:hAnsiTheme="minorHAnsi" w:cstheme="minorHAnsi"/>
          <w:b/>
          <w:sz w:val="28"/>
        </w:rPr>
      </w:pPr>
    </w:p>
    <w:p w14:paraId="7496739C" w14:textId="132D0625" w:rsidR="000F5A88" w:rsidRPr="00DB1278" w:rsidRDefault="008E5426">
      <w:pPr>
        <w:pStyle w:val="BodyText"/>
        <w:spacing w:before="247"/>
        <w:ind w:left="439" w:right="616"/>
        <w:jc w:val="center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Ноябрь</w:t>
      </w:r>
      <w:r w:rsidRPr="00DB1278">
        <w:rPr>
          <w:rFonts w:asciiTheme="minorHAnsi" w:hAnsiTheme="minorHAnsi" w:cstheme="minorHAnsi"/>
          <w:spacing w:val="48"/>
          <w:lang w:val="ro-MD"/>
        </w:rPr>
        <w:t xml:space="preserve"> </w:t>
      </w:r>
      <w:r w:rsidR="00577A75" w:rsidRPr="00DB1278">
        <w:rPr>
          <w:rFonts w:asciiTheme="minorHAnsi" w:hAnsiTheme="minorHAnsi" w:cstheme="minorHAnsi"/>
        </w:rPr>
        <w:t>202</w:t>
      </w:r>
      <w:r w:rsidR="00D41338" w:rsidRPr="00DB1278">
        <w:rPr>
          <w:rFonts w:asciiTheme="minorHAnsi" w:hAnsiTheme="minorHAnsi" w:cstheme="minorHAnsi"/>
          <w:lang w:val="ro-MD"/>
        </w:rPr>
        <w:t>4</w:t>
      </w:r>
      <w:r w:rsidR="00577A75" w:rsidRPr="00DB1278">
        <w:rPr>
          <w:rFonts w:asciiTheme="minorHAnsi" w:hAnsiTheme="minorHAnsi" w:cstheme="minorHAnsi"/>
        </w:rPr>
        <w:t xml:space="preserve"> года</w:t>
      </w:r>
    </w:p>
    <w:p w14:paraId="7496739D" w14:textId="77777777" w:rsidR="000F5A88" w:rsidRPr="00DB1278" w:rsidRDefault="000F5A88">
      <w:pPr>
        <w:jc w:val="center"/>
        <w:rPr>
          <w:rFonts w:asciiTheme="minorHAnsi" w:hAnsiTheme="minorHAnsi" w:cstheme="minorHAnsi"/>
        </w:rPr>
        <w:sectPr w:rsidR="000F5A88" w:rsidRPr="00DB1278">
          <w:headerReference w:type="default" r:id="rId7"/>
          <w:footerReference w:type="default" r:id="rId8"/>
          <w:type w:val="continuous"/>
          <w:pgSz w:w="11910" w:h="16840"/>
          <w:pgMar w:top="2260" w:right="1140" w:bottom="280" w:left="1320" w:header="1008" w:footer="720" w:gutter="0"/>
          <w:pgNumType w:start="1"/>
          <w:cols w:space="720"/>
        </w:sectPr>
      </w:pPr>
    </w:p>
    <w:p w14:paraId="7496739E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9F" w14:textId="77777777" w:rsidR="000F5A88" w:rsidRPr="00DB1278" w:rsidRDefault="000F5A88">
      <w:pPr>
        <w:pStyle w:val="BodyText"/>
        <w:spacing w:before="8"/>
        <w:rPr>
          <w:rFonts w:asciiTheme="minorHAnsi" w:hAnsiTheme="minorHAnsi" w:cstheme="minorHAnsi"/>
          <w:sz w:val="25"/>
        </w:rPr>
      </w:pPr>
    </w:p>
    <w:p w14:paraId="749673A0" w14:textId="77777777" w:rsidR="000F5A88" w:rsidRPr="00DB1278" w:rsidRDefault="00577A75">
      <w:pPr>
        <w:pStyle w:val="BodyText"/>
        <w:tabs>
          <w:tab w:val="left" w:pos="9175"/>
        </w:tabs>
        <w:spacing w:before="57"/>
        <w:ind w:left="120"/>
        <w:jc w:val="both"/>
        <w:rPr>
          <w:rFonts w:asciiTheme="minorHAnsi" w:hAnsiTheme="minorHAnsi" w:cstheme="minorHAnsi"/>
          <w:b/>
          <w:bCs/>
        </w:rPr>
      </w:pP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КОНТЕКСТ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ab/>
      </w:r>
    </w:p>
    <w:p w14:paraId="749673A1" w14:textId="17AD25E8" w:rsidR="000F5A88" w:rsidRPr="00DB1278" w:rsidRDefault="00577A75">
      <w:pPr>
        <w:pStyle w:val="BodyText"/>
        <w:spacing w:before="180" w:line="259" w:lineRule="auto"/>
        <w:ind w:left="119" w:right="293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ПРООН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неуклонно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стремится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тому,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чтобы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гендерное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равенство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стало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8224DC">
        <w:rPr>
          <w:rFonts w:asciiTheme="minorHAnsi" w:hAnsiTheme="minorHAnsi" w:cstheme="minorHAnsi"/>
          <w:spacing w:val="1"/>
        </w:rPr>
        <w:t>основной составляющей соблюдения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прав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человека и необходимым условием для устойчивого мира. Расширение прав и возможностей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 xml:space="preserve">женщин и гендерное равенство имеют жизненно важное значение для </w:t>
      </w:r>
      <w:r w:rsidR="008224DC">
        <w:rPr>
          <w:rFonts w:asciiTheme="minorHAnsi" w:hAnsiTheme="minorHAnsi" w:cstheme="minorHAnsi"/>
        </w:rPr>
        <w:t>реализации</w:t>
      </w:r>
      <w:r w:rsidR="008224DC" w:rsidRPr="00DB1278">
        <w:rPr>
          <w:rFonts w:asciiTheme="minorHAnsi" w:hAnsiTheme="minorHAnsi" w:cstheme="minorHAnsi"/>
        </w:rPr>
        <w:t xml:space="preserve"> </w:t>
      </w:r>
      <w:r w:rsidRPr="00DB1278">
        <w:rPr>
          <w:rFonts w:asciiTheme="minorHAnsi" w:hAnsiTheme="minorHAnsi" w:cstheme="minorHAnsi"/>
        </w:rPr>
        <w:t>Повестки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 области устойчивого развития на период до 2030 года, которая предусматривает мир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"всеобщего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уважения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прав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человека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человеческого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достоинства",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котором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"каждая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женщина и девочка пользуются полным равенством полов, а все правовые, социальные 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экономические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барьеры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пути расширения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их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прав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и возможностей были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устранены".</w:t>
      </w:r>
    </w:p>
    <w:p w14:paraId="749673A2" w14:textId="373A94F5" w:rsidR="000F5A88" w:rsidRPr="00DB1278" w:rsidRDefault="00577A75">
      <w:pPr>
        <w:pStyle w:val="BodyText"/>
        <w:spacing w:before="158" w:line="259" w:lineRule="auto"/>
        <w:ind w:left="119" w:right="293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Стратегия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ПРООН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по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обеспечению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гендерного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равенства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DB1278">
        <w:rPr>
          <w:rFonts w:asciiTheme="minorHAnsi" w:hAnsiTheme="minorHAnsi" w:cstheme="minorHAnsi"/>
        </w:rPr>
        <w:t>2022-2025</w:t>
      </w:r>
      <w:proofErr w:type="gramEnd"/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годы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представляет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собой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дорожную карту для повышения и интеграции гендерного равенства во все аспекты работы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ПРООН по сокращению масштабов нищеты, повышению устойчивости и достижению мира 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общинах и территориях, помогая ускорить прогресс в реализации Повестки 2030.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частности,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стратегия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определяет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следующие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приоритетные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направления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ключевые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решения: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(i)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Содействие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гендерному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равенству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устойчивой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экономике;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(ii)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Оказание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помощи в активизации инклюзивного управления, участия и руководящей роли женщин; (iii)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Поддержка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равноправных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создания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устойчивости;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(iv)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Сделать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гендерное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равенство приоритетом заботы о людях и планете; (v) Устранить гендерный разрыв в доступе 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современным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источникам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энергии;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(vi)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Ускорить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достижение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всеобщего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равенства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расширение прав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возможностей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женщин.</w:t>
      </w:r>
    </w:p>
    <w:p w14:paraId="749673A3" w14:textId="75CFBFB3" w:rsidR="000F5A88" w:rsidRPr="00DB1278" w:rsidRDefault="00577A75">
      <w:pPr>
        <w:pStyle w:val="BodyText"/>
        <w:spacing w:before="158" w:line="259" w:lineRule="auto"/>
        <w:ind w:left="120" w:right="292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На правом берегу Днестра женщины и девочки занимают только 31% рабочих мест в секторе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ИКТ и только 19% цифровых профессий. Только 4,6% девушек, обучающихся в высших учебных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заведениях,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выбирают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258BC" w:rsidRPr="00DB1278">
        <w:rPr>
          <w:rFonts w:asciiTheme="minorHAnsi" w:hAnsiTheme="minorHAnsi" w:cstheme="minorHAnsi"/>
          <w:b/>
        </w:rPr>
        <w:t>STEAM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  <w:b/>
        </w:rPr>
        <w:t>(Наука,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  <w:b/>
        </w:rPr>
        <w:t>технологии,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  <w:b/>
        </w:rPr>
        <w:t>инженерия</w:t>
      </w:r>
      <w:r w:rsidR="0022441C" w:rsidRPr="00DB1278">
        <w:rPr>
          <w:rFonts w:asciiTheme="minorHAnsi" w:hAnsiTheme="minorHAnsi" w:cstheme="minorHAnsi"/>
          <w:b/>
          <w:lang w:val="ro-MD"/>
        </w:rPr>
        <w:t xml:space="preserve">, </w:t>
      </w:r>
      <w:r w:rsidR="004F41C5" w:rsidRPr="004F41C5">
        <w:rPr>
          <w:rFonts w:asciiTheme="minorHAnsi" w:hAnsiTheme="minorHAnsi" w:cstheme="minorHAnsi"/>
          <w:b/>
        </w:rPr>
        <w:t>искусство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  <w:b/>
        </w:rPr>
        <w:t>и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  <w:b/>
        </w:rPr>
        <w:t>математика)</w:t>
      </w:r>
      <w:r w:rsidRPr="00DB1278">
        <w:rPr>
          <w:rFonts w:asciiTheme="minorHAnsi" w:hAnsiTheme="minorHAnsi" w:cstheme="minorHAnsi"/>
          <w:b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качестве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специальности.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результате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женщины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получают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работу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более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низким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уровнем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квалификации</w:t>
      </w:r>
      <w:r w:rsidRPr="00DB1278">
        <w:rPr>
          <w:rFonts w:asciiTheme="minorHAnsi" w:hAnsiTheme="minorHAnsi" w:cstheme="minorHAnsi"/>
          <w:spacing w:val="-48"/>
        </w:rPr>
        <w:t xml:space="preserve"> </w:t>
      </w:r>
      <w:r w:rsidRPr="00DB1278">
        <w:rPr>
          <w:rFonts w:asciiTheme="minorHAnsi" w:hAnsiTheme="minorHAnsi" w:cstheme="minorHAnsi"/>
        </w:rPr>
        <w:t>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соответственно,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оплаты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труда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этом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секторе.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Заработная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плата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женщин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секторе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информационно-коммуникационных технологий (ИКТ) на 33% ниже, чем у мужчин. Доступ 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ИКТ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Интернету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является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равным.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домохозяйств,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возглавляемых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женщинами,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имеющих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компьютер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доступ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Интернет,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11,7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ниже,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домохозяйствах,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возглавляемых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мужчинами.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Более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того,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различия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временем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возрастают: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доступ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компьютерам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Интернету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домохозяйств,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возглавляемых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мужчинами,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растет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быстрее,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домохозяйств, возглавляемых женщинами. За последние три года число предприятий ИКТ,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возглавляемых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женщинами,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росло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быстрее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28%),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предприятий,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возглавляемых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мужчинами (24%)</w:t>
      </w:r>
      <w:hyperlink w:anchor="_bookmark0" w:history="1">
        <w:r w:rsidRPr="00DB1278">
          <w:rPr>
            <w:rFonts w:asciiTheme="minorHAnsi" w:hAnsiTheme="minorHAnsi" w:cstheme="minorHAnsi"/>
            <w:vertAlign w:val="superscript"/>
          </w:rPr>
          <w:t>1</w:t>
        </w:r>
      </w:hyperlink>
      <w:r w:rsidRPr="00DB1278">
        <w:rPr>
          <w:rFonts w:asciiTheme="minorHAnsi" w:hAnsiTheme="minorHAnsi" w:cstheme="minorHAnsi"/>
        </w:rPr>
        <w:t>, а гендерный разрыв сокращался. Компании, возглавляемые женщинами,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 xml:space="preserve">платят самые высокие зарплаты в области ИКТ, и в таких компаниях </w:t>
      </w:r>
      <w:proofErr w:type="gramStart"/>
      <w:r w:rsidRPr="00DB1278">
        <w:rPr>
          <w:rFonts w:asciiTheme="minorHAnsi" w:hAnsiTheme="minorHAnsi" w:cstheme="minorHAnsi"/>
        </w:rPr>
        <w:t>число</w:t>
      </w:r>
      <w:proofErr w:type="gramEnd"/>
      <w:r w:rsidRPr="00DB1278">
        <w:rPr>
          <w:rFonts w:asciiTheme="minorHAnsi" w:hAnsiTheme="minorHAnsi" w:cstheme="minorHAnsi"/>
        </w:rPr>
        <w:t xml:space="preserve"> занятых выше. Если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эта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тенденция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сохранится,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гендерный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разрыв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между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предприятиями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ИКТ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уменьшится.</w:t>
      </w:r>
      <w:r w:rsidRPr="00DB1278">
        <w:rPr>
          <w:rFonts w:asciiTheme="minorHAnsi" w:hAnsiTheme="minorHAnsi" w:cstheme="minorHAnsi"/>
          <w:spacing w:val="-47"/>
        </w:rPr>
        <w:t xml:space="preserve"> </w:t>
      </w:r>
    </w:p>
    <w:p w14:paraId="749673A4" w14:textId="1E91DC1B" w:rsidR="000F5A88" w:rsidRPr="00DB1278" w:rsidRDefault="00577A75">
      <w:pPr>
        <w:pStyle w:val="BodyText"/>
        <w:spacing w:before="157" w:line="259" w:lineRule="auto"/>
        <w:ind w:left="120" w:right="296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 xml:space="preserve">Грамотность в области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 xml:space="preserve"> имеет решающее значение для развития качественной рабочей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силы,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поскольку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открывает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двери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трудоустройства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любой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отрасли,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секторе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профессии,</w:t>
      </w:r>
      <w:r w:rsidRPr="00DB1278">
        <w:rPr>
          <w:rFonts w:asciiTheme="minorHAnsi" w:hAnsiTheme="minorHAnsi" w:cstheme="minorHAnsi"/>
          <w:spacing w:val="49"/>
        </w:rPr>
        <w:t xml:space="preserve"> </w:t>
      </w:r>
      <w:r w:rsidRPr="00DB1278">
        <w:rPr>
          <w:rFonts w:asciiTheme="minorHAnsi" w:hAnsiTheme="minorHAnsi" w:cstheme="minorHAnsi"/>
        </w:rPr>
        <w:t>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49"/>
        </w:rPr>
        <w:t xml:space="preserve"> </w:t>
      </w:r>
      <w:r w:rsidRPr="00DB1278">
        <w:rPr>
          <w:rFonts w:asciiTheme="minorHAnsi" w:hAnsiTheme="minorHAnsi" w:cstheme="minorHAnsi"/>
        </w:rPr>
        <w:t>только</w:t>
      </w:r>
      <w:r w:rsidRPr="00DB1278">
        <w:rPr>
          <w:rFonts w:asciiTheme="minorHAnsi" w:hAnsiTheme="minorHAnsi" w:cstheme="minorHAnsi"/>
          <w:spacing w:val="2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традиционных</w:t>
      </w:r>
      <w:r w:rsidRPr="00DB1278">
        <w:rPr>
          <w:rFonts w:asciiTheme="minorHAnsi" w:hAnsiTheme="minorHAnsi" w:cstheme="minorHAnsi"/>
          <w:spacing w:val="49"/>
        </w:rPr>
        <w:t xml:space="preserve"> </w:t>
      </w:r>
      <w:r w:rsidRPr="00DB1278">
        <w:rPr>
          <w:rFonts w:asciiTheme="minorHAnsi" w:hAnsiTheme="minorHAnsi" w:cstheme="minorHAnsi"/>
        </w:rPr>
        <w:t>областях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.</w:t>
      </w:r>
      <w:r w:rsidRPr="00DB1278">
        <w:rPr>
          <w:rFonts w:asciiTheme="minorHAnsi" w:hAnsiTheme="minorHAnsi" w:cstheme="minorHAnsi"/>
          <w:spacing w:val="50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-образование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развивает</w:t>
      </w:r>
    </w:p>
    <w:p w14:paraId="749673A5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A6" w14:textId="28850C46" w:rsidR="000F5A88" w:rsidRPr="00DB1278" w:rsidRDefault="00577A75">
      <w:pPr>
        <w:pStyle w:val="BodyText"/>
        <w:spacing w:before="7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967408" wp14:editId="333F9006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1828800" cy="8890"/>
                <wp:effectExtent l="0" t="0" r="0" b="0"/>
                <wp:wrapTopAndBottom/>
                <wp:docPr id="12039957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4868" id="Rectangle 2" o:spid="_x0000_s1026" style="position:absolute;margin-left:1in;margin-top:15.7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Btjm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49673A7" w14:textId="3A530706" w:rsidR="000F5A88" w:rsidRPr="00DB1278" w:rsidRDefault="00577A75">
      <w:pPr>
        <w:spacing w:before="73"/>
        <w:ind w:left="119" w:right="1049"/>
        <w:rPr>
          <w:rFonts w:asciiTheme="minorHAnsi" w:hAnsiTheme="minorHAnsi" w:cstheme="minorHAnsi"/>
          <w:sz w:val="20"/>
        </w:rPr>
      </w:pPr>
      <w:bookmarkStart w:id="0" w:name="_bookmark0"/>
      <w:bookmarkEnd w:id="0"/>
      <w:r w:rsidRPr="00DB1278">
        <w:rPr>
          <w:rFonts w:asciiTheme="minorHAnsi" w:hAnsiTheme="minorHAnsi" w:cstheme="minorHAnsi"/>
          <w:sz w:val="20"/>
          <w:vertAlign w:val="superscript"/>
        </w:rPr>
        <w:t>1</w:t>
      </w:r>
      <w:r w:rsidRPr="00DB1278">
        <w:rPr>
          <w:rFonts w:asciiTheme="minorHAnsi" w:hAnsiTheme="minorHAnsi" w:cstheme="minorHAnsi"/>
          <w:sz w:val="20"/>
        </w:rPr>
        <w:t xml:space="preserve"> Исследование </w:t>
      </w:r>
      <w:r w:rsidR="00CE120C">
        <w:rPr>
          <w:rFonts w:asciiTheme="minorHAnsi" w:hAnsiTheme="minorHAnsi" w:cstheme="minorHAnsi"/>
          <w:sz w:val="20"/>
          <w:lang w:val="ru-MD"/>
        </w:rPr>
        <w:t>«</w:t>
      </w:r>
      <w:r w:rsidR="00CE120C" w:rsidRPr="00DB1278">
        <w:rPr>
          <w:rFonts w:asciiTheme="minorHAnsi" w:hAnsiTheme="minorHAnsi" w:cstheme="minorHAnsi"/>
          <w:i/>
          <w:sz w:val="20"/>
        </w:rPr>
        <w:t>Женщин</w:t>
      </w:r>
      <w:r w:rsidR="00CE120C">
        <w:rPr>
          <w:rFonts w:asciiTheme="minorHAnsi" w:hAnsiTheme="minorHAnsi" w:cstheme="minorHAnsi"/>
          <w:i/>
          <w:sz w:val="20"/>
          <w:lang w:val="ru-MD"/>
        </w:rPr>
        <w:t>ы</w:t>
      </w:r>
      <w:r w:rsidR="00CE120C" w:rsidRPr="00DB1278">
        <w:rPr>
          <w:rFonts w:asciiTheme="minorHAnsi" w:hAnsiTheme="minorHAnsi" w:cstheme="minorHAnsi"/>
          <w:i/>
          <w:sz w:val="20"/>
        </w:rPr>
        <w:t xml:space="preserve"> </w:t>
      </w:r>
      <w:r w:rsidRPr="00DB1278">
        <w:rPr>
          <w:rFonts w:asciiTheme="minorHAnsi" w:hAnsiTheme="minorHAnsi" w:cstheme="minorHAnsi"/>
          <w:i/>
          <w:sz w:val="20"/>
        </w:rPr>
        <w:t>и мужчин</w:t>
      </w:r>
      <w:r w:rsidR="00CE120C">
        <w:rPr>
          <w:rFonts w:asciiTheme="minorHAnsi" w:hAnsiTheme="minorHAnsi" w:cstheme="minorHAnsi"/>
          <w:i/>
          <w:sz w:val="20"/>
          <w:lang w:val="ru-MD"/>
        </w:rPr>
        <w:t>ы</w:t>
      </w:r>
      <w:r w:rsidRPr="00DB1278">
        <w:rPr>
          <w:rFonts w:asciiTheme="minorHAnsi" w:hAnsiTheme="minorHAnsi" w:cstheme="minorHAnsi"/>
          <w:i/>
          <w:sz w:val="20"/>
        </w:rPr>
        <w:t xml:space="preserve"> в секторе информационно-коммуникационных технологий</w:t>
      </w:r>
      <w:r w:rsidR="00CE120C">
        <w:rPr>
          <w:rFonts w:asciiTheme="minorHAnsi" w:hAnsiTheme="minorHAnsi" w:cstheme="minorHAnsi"/>
          <w:i/>
          <w:sz w:val="20"/>
          <w:lang w:val="ru-MD"/>
        </w:rPr>
        <w:t>»</w:t>
      </w:r>
      <w:r w:rsidRPr="00DB1278">
        <w:rPr>
          <w:rFonts w:asciiTheme="minorHAnsi" w:hAnsiTheme="minorHAnsi" w:cstheme="minorHAnsi"/>
          <w:sz w:val="20"/>
        </w:rPr>
        <w:t>,</w:t>
      </w:r>
      <w:r w:rsidRPr="00DB1278">
        <w:rPr>
          <w:rFonts w:asciiTheme="minorHAnsi" w:hAnsiTheme="minorHAnsi" w:cstheme="minorHAnsi"/>
          <w:spacing w:val="-43"/>
          <w:sz w:val="20"/>
        </w:rPr>
        <w:t xml:space="preserve"> </w:t>
      </w:r>
      <w:r w:rsidRPr="00DB1278">
        <w:rPr>
          <w:rFonts w:asciiTheme="minorHAnsi" w:hAnsiTheme="minorHAnsi" w:cstheme="minorHAnsi"/>
          <w:sz w:val="20"/>
        </w:rPr>
        <w:t>Национальное</w:t>
      </w:r>
      <w:r w:rsidRPr="00DB1278">
        <w:rPr>
          <w:rFonts w:asciiTheme="minorHAnsi" w:hAnsiTheme="minorHAnsi" w:cstheme="minorHAnsi"/>
          <w:spacing w:val="-2"/>
          <w:sz w:val="20"/>
        </w:rPr>
        <w:t xml:space="preserve"> </w:t>
      </w:r>
      <w:r w:rsidRPr="00DB1278">
        <w:rPr>
          <w:rFonts w:asciiTheme="minorHAnsi" w:hAnsiTheme="minorHAnsi" w:cstheme="minorHAnsi"/>
          <w:sz w:val="20"/>
        </w:rPr>
        <w:t>бюро статистики. Декабрь 2019</w:t>
      </w:r>
      <w:r w:rsidRPr="00DB1278">
        <w:rPr>
          <w:rFonts w:asciiTheme="minorHAnsi" w:hAnsiTheme="minorHAnsi" w:cstheme="minorHAnsi"/>
          <w:spacing w:val="-1"/>
          <w:sz w:val="20"/>
        </w:rPr>
        <w:t xml:space="preserve"> </w:t>
      </w:r>
      <w:r w:rsidRPr="00DB1278">
        <w:rPr>
          <w:rFonts w:asciiTheme="minorHAnsi" w:hAnsiTheme="minorHAnsi" w:cstheme="minorHAnsi"/>
          <w:sz w:val="20"/>
        </w:rPr>
        <w:t>года</w:t>
      </w:r>
    </w:p>
    <w:p w14:paraId="749673A8" w14:textId="77777777" w:rsidR="000F5A88" w:rsidRPr="00DB1278" w:rsidRDefault="000F5A88">
      <w:pPr>
        <w:rPr>
          <w:rFonts w:asciiTheme="minorHAnsi" w:hAnsiTheme="minorHAnsi" w:cstheme="minorHAnsi"/>
          <w:sz w:val="20"/>
        </w:rPr>
        <w:sectPr w:rsidR="000F5A88" w:rsidRPr="00DB1278">
          <w:pgSz w:w="11910" w:h="16840"/>
          <w:pgMar w:top="2260" w:right="1140" w:bottom="280" w:left="1320" w:header="1008" w:footer="0" w:gutter="0"/>
          <w:cols w:space="720"/>
        </w:sectPr>
      </w:pPr>
    </w:p>
    <w:p w14:paraId="749673A9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AA" w14:textId="77777777" w:rsidR="000F5A88" w:rsidRPr="00DB1278" w:rsidRDefault="000F5A88">
      <w:pPr>
        <w:pStyle w:val="BodyText"/>
        <w:spacing w:before="8"/>
        <w:rPr>
          <w:rFonts w:asciiTheme="minorHAnsi" w:hAnsiTheme="minorHAnsi" w:cstheme="minorHAnsi"/>
          <w:sz w:val="25"/>
        </w:rPr>
      </w:pPr>
    </w:p>
    <w:p w14:paraId="749673AB" w14:textId="77777777" w:rsidR="000F5A88" w:rsidRPr="00DB1278" w:rsidRDefault="00577A75">
      <w:pPr>
        <w:pStyle w:val="BodyText"/>
        <w:spacing w:before="57" w:line="259" w:lineRule="auto"/>
        <w:ind w:left="120" w:right="294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критическое мышление, повышает научную грамотность и открывает путь для следующего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поколения новаторов.</w:t>
      </w:r>
    </w:p>
    <w:p w14:paraId="749673AC" w14:textId="1992DF07" w:rsidR="000F5A88" w:rsidRPr="00DB1278" w:rsidRDefault="00577A75">
      <w:pPr>
        <w:pStyle w:val="BodyText"/>
        <w:spacing w:before="159" w:line="259" w:lineRule="auto"/>
        <w:ind w:left="119" w:right="293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Фундаментальные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науки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играют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ключевую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роль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формировании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компетентной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конкурентоспособной рабочей силы для инженерных и технических профессий. В будущем все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большее число секторов экономики будут нуждаться в точных науках, в том числе в сельском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хозяйстве.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Популяризация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высокооплачиваемых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специальностей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профессий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среди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женщин,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том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числе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традиционно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мужских,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ликвидация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существующих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стереотипов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отношении "женских" профессий и занятий способствовали бы расширению доступа женщин 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.</w:t>
      </w:r>
    </w:p>
    <w:p w14:paraId="749673AD" w14:textId="5E49C5BA" w:rsidR="000F5A88" w:rsidRPr="00DB1278" w:rsidRDefault="00577A75">
      <w:pPr>
        <w:pStyle w:val="BodyText"/>
        <w:spacing w:before="158" w:line="259" w:lineRule="auto"/>
        <w:ind w:left="119" w:right="291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Проект "Развитие экспортного потенциала на обоих берегах Днестра" (AdTrade), реализуемый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ПРООН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финансовой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поддержке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Швеции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Великобритании,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запускает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Программу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C720E">
        <w:rPr>
          <w:rFonts w:asciiTheme="minorHAnsi" w:hAnsiTheme="minorHAnsi" w:cstheme="minorHAnsi"/>
        </w:rPr>
        <w:t>малых</w:t>
      </w:r>
      <w:r w:rsidR="003C720E" w:rsidRPr="00DB1278">
        <w:rPr>
          <w:rFonts w:asciiTheme="minorHAnsi" w:hAnsiTheme="minorHAnsi" w:cstheme="minorHAnsi"/>
        </w:rPr>
        <w:t xml:space="preserve"> </w:t>
      </w:r>
      <w:r w:rsidRPr="00DB1278">
        <w:rPr>
          <w:rFonts w:asciiTheme="minorHAnsi" w:hAnsiTheme="minorHAnsi" w:cstheme="minorHAnsi"/>
        </w:rPr>
        <w:t>грантов (далее – Программа), направленную на содействие расширению доступа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 xml:space="preserve">женщин и девочек к дисциплинам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 xml:space="preserve"> (</w:t>
      </w:r>
      <w:proofErr w:type="gramStart"/>
      <w:r w:rsidRPr="00DB1278">
        <w:rPr>
          <w:rFonts w:asciiTheme="minorHAnsi" w:hAnsiTheme="minorHAnsi" w:cstheme="minorHAnsi"/>
        </w:rPr>
        <w:t>т.е.</w:t>
      </w:r>
      <w:proofErr w:type="gramEnd"/>
      <w:r w:rsidRPr="00DB1278">
        <w:rPr>
          <w:rFonts w:asciiTheme="minorHAnsi" w:hAnsiTheme="minorHAnsi" w:cstheme="minorHAnsi"/>
        </w:rPr>
        <w:t xml:space="preserve"> к науке, технологиям, инженерии и математике).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Программа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поощряет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передачу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знаний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навыков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между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путем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установления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партнерских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отношений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между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учреждениями, организациями гражданского общества и частным сектором с обоих берегов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Днестра.</w:t>
      </w:r>
    </w:p>
    <w:p w14:paraId="749673AE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AF" w14:textId="77777777" w:rsidR="000F5A88" w:rsidRPr="00DB1278" w:rsidRDefault="000F5A88">
      <w:pPr>
        <w:pStyle w:val="BodyText"/>
        <w:spacing w:before="9"/>
        <w:rPr>
          <w:rFonts w:asciiTheme="minorHAnsi" w:hAnsiTheme="minorHAnsi" w:cstheme="minorHAnsi"/>
          <w:sz w:val="18"/>
        </w:rPr>
      </w:pPr>
    </w:p>
    <w:p w14:paraId="749673B0" w14:textId="77777777" w:rsidR="000F5A88" w:rsidRPr="00DB1278" w:rsidRDefault="00577A75">
      <w:pPr>
        <w:pStyle w:val="BodyText"/>
        <w:tabs>
          <w:tab w:val="left" w:pos="9175"/>
        </w:tabs>
        <w:spacing w:before="56"/>
        <w:ind w:left="120"/>
        <w:jc w:val="both"/>
        <w:rPr>
          <w:rFonts w:asciiTheme="minorHAnsi" w:hAnsiTheme="minorHAnsi" w:cstheme="minorHAnsi"/>
          <w:b/>
          <w:bCs/>
        </w:rPr>
      </w:pP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О</w:t>
      </w:r>
      <w:r w:rsidRPr="00DB1278">
        <w:rPr>
          <w:rFonts w:asciiTheme="minorHAnsi" w:hAnsiTheme="minorHAnsi" w:cstheme="minorHAnsi"/>
          <w:b/>
          <w:bCs/>
          <w:spacing w:val="-1"/>
          <w:shd w:val="clear" w:color="auto" w:fill="D9E2F3"/>
        </w:rPr>
        <w:t xml:space="preserve"> 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ПРОГРАММЕ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ab/>
      </w:r>
    </w:p>
    <w:p w14:paraId="749673B1" w14:textId="448B10DC" w:rsidR="000F5A88" w:rsidRPr="00DB1278" w:rsidRDefault="00577A75">
      <w:pPr>
        <w:pStyle w:val="BodyText"/>
        <w:spacing w:before="182" w:line="259" w:lineRule="auto"/>
        <w:ind w:left="120" w:right="294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Нынешняя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C720E">
        <w:rPr>
          <w:rFonts w:asciiTheme="minorHAnsi" w:hAnsiTheme="minorHAnsi" w:cstheme="minorHAnsi"/>
        </w:rPr>
        <w:t>П</w:t>
      </w:r>
      <w:r w:rsidRPr="00DB1278">
        <w:rPr>
          <w:rFonts w:asciiTheme="minorHAnsi" w:hAnsiTheme="minorHAnsi" w:cstheme="minorHAnsi"/>
        </w:rPr>
        <w:t>рограмма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направлена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поддержку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повышения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цифровой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грамотности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среди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женщин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девочек,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особенно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из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неблагополучных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групп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(включая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ромов,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людей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ограниченными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возможностями,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людей,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живущих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ВИЧ,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лиц,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переживших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домашнее</w:t>
      </w:r>
      <w:r w:rsidRPr="00DB1278">
        <w:rPr>
          <w:rFonts w:asciiTheme="minorHAnsi" w:hAnsiTheme="minorHAnsi" w:cstheme="minorHAnsi"/>
          <w:spacing w:val="-48"/>
        </w:rPr>
        <w:t xml:space="preserve"> </w:t>
      </w:r>
      <w:r w:rsidRPr="00DB1278">
        <w:rPr>
          <w:rFonts w:asciiTheme="minorHAnsi" w:hAnsiTheme="minorHAnsi" w:cstheme="minorHAnsi"/>
        </w:rPr>
        <w:t xml:space="preserve">насилие, сельских жителей и </w:t>
      </w:r>
      <w:proofErr w:type="gramStart"/>
      <w:r w:rsidRPr="00DB1278">
        <w:rPr>
          <w:rFonts w:asciiTheme="minorHAnsi" w:hAnsiTheme="minorHAnsi" w:cstheme="minorHAnsi"/>
        </w:rPr>
        <w:t>т.д.</w:t>
      </w:r>
      <w:proofErr w:type="gramEnd"/>
      <w:r w:rsidRPr="00DB1278">
        <w:rPr>
          <w:rFonts w:asciiTheme="minorHAnsi" w:hAnsiTheme="minorHAnsi" w:cstheme="minorHAnsi"/>
        </w:rPr>
        <w:t>), а также на расширение доступа женщин и девочек с левого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Днестра 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 xml:space="preserve">дисциплинам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.</w:t>
      </w:r>
    </w:p>
    <w:p w14:paraId="37B5B670" w14:textId="2EC18E21" w:rsidR="00DE7BA8" w:rsidRPr="00DB1278" w:rsidRDefault="00DE7BA8">
      <w:pPr>
        <w:pStyle w:val="BodyText"/>
        <w:spacing w:before="158" w:line="259" w:lineRule="auto"/>
        <w:ind w:left="120" w:right="292"/>
        <w:jc w:val="both"/>
        <w:rPr>
          <w:rFonts w:asciiTheme="minorHAnsi" w:hAnsiTheme="minorHAnsi" w:cstheme="minorHAnsi"/>
          <w:lang w:val="ro-MD"/>
        </w:rPr>
      </w:pPr>
      <w:r w:rsidRPr="00DB1278">
        <w:rPr>
          <w:rFonts w:asciiTheme="minorHAnsi" w:hAnsiTheme="minorHAnsi" w:cstheme="minorHAnsi"/>
        </w:rPr>
        <w:t xml:space="preserve">Образование играет важнейшую роль в содействии устойчивым изменениям, сокращая разрыв между результатами образования и потребностями рынка труда. В партнерстве с образовательными учреждениями левобережья проект расширит образовательные программы STEAM как минимум на 3 школы левобережья, обучая молодых людей основным навыкам STEAM (включая школы с </w:t>
      </w:r>
      <w:r w:rsidR="003C720E" w:rsidRPr="00DB1278">
        <w:rPr>
          <w:rFonts w:asciiTheme="minorHAnsi" w:hAnsiTheme="minorHAnsi" w:cstheme="minorHAnsi"/>
        </w:rPr>
        <w:t>обучени</w:t>
      </w:r>
      <w:r w:rsidR="003C720E">
        <w:rPr>
          <w:rFonts w:asciiTheme="minorHAnsi" w:hAnsiTheme="minorHAnsi" w:cstheme="minorHAnsi"/>
        </w:rPr>
        <w:t xml:space="preserve">ем на </w:t>
      </w:r>
      <w:r w:rsidRPr="00DB1278">
        <w:rPr>
          <w:rFonts w:asciiTheme="minorHAnsi" w:hAnsiTheme="minorHAnsi" w:cstheme="minorHAnsi"/>
        </w:rPr>
        <w:t>румынск</w:t>
      </w:r>
      <w:r w:rsidR="003C720E">
        <w:rPr>
          <w:rFonts w:asciiTheme="minorHAnsi" w:hAnsiTheme="minorHAnsi" w:cstheme="minorHAnsi"/>
        </w:rPr>
        <w:t>о</w:t>
      </w:r>
      <w:r w:rsidRPr="00DB1278">
        <w:rPr>
          <w:rFonts w:asciiTheme="minorHAnsi" w:hAnsiTheme="minorHAnsi" w:cstheme="minorHAnsi"/>
        </w:rPr>
        <w:t>м язык</w:t>
      </w:r>
      <w:r w:rsidR="003C720E">
        <w:rPr>
          <w:rFonts w:asciiTheme="minorHAnsi" w:hAnsiTheme="minorHAnsi" w:cstheme="minorHAnsi"/>
        </w:rPr>
        <w:t>е</w:t>
      </w:r>
      <w:r w:rsidRPr="00DB1278">
        <w:rPr>
          <w:rFonts w:asciiTheme="minorHAnsi" w:hAnsiTheme="minorHAnsi" w:cstheme="minorHAnsi"/>
        </w:rPr>
        <w:t xml:space="preserve"> на левом берегу/в зоне безопасности). Кроме того, в рамках проекта будут оборудованы классы в этих школах, </w:t>
      </w:r>
      <w:r w:rsidR="003C720E">
        <w:rPr>
          <w:rFonts w:asciiTheme="minorHAnsi" w:hAnsiTheme="minorHAnsi" w:cstheme="minorHAnsi"/>
        </w:rPr>
        <w:t>с целью</w:t>
      </w:r>
      <w:r w:rsidRPr="00DB1278">
        <w:rPr>
          <w:rFonts w:asciiTheme="minorHAnsi" w:hAnsiTheme="minorHAnsi" w:cstheme="minorHAnsi"/>
        </w:rPr>
        <w:t xml:space="preserve"> развити</w:t>
      </w:r>
      <w:r w:rsidR="003C720E">
        <w:rPr>
          <w:rFonts w:asciiTheme="minorHAnsi" w:hAnsiTheme="minorHAnsi" w:cstheme="minorHAnsi"/>
        </w:rPr>
        <w:t>я</w:t>
      </w:r>
      <w:r w:rsidRPr="00DB1278">
        <w:rPr>
          <w:rFonts w:asciiTheme="minorHAnsi" w:hAnsiTheme="minorHAnsi" w:cstheme="minorHAnsi"/>
        </w:rPr>
        <w:t xml:space="preserve"> инноваций и воспитани</w:t>
      </w:r>
      <w:r w:rsidR="003C720E">
        <w:rPr>
          <w:rFonts w:asciiTheme="minorHAnsi" w:hAnsiTheme="minorHAnsi" w:cstheme="minorHAnsi"/>
        </w:rPr>
        <w:t>я</w:t>
      </w:r>
      <w:r w:rsidRPr="00DB1278">
        <w:rPr>
          <w:rFonts w:asciiTheme="minorHAnsi" w:hAnsiTheme="minorHAnsi" w:cstheme="minorHAnsi"/>
        </w:rPr>
        <w:t xml:space="preserve"> потенциала следующего поколения деловых женщин и мужчин.</w:t>
      </w:r>
    </w:p>
    <w:p w14:paraId="749673B2" w14:textId="0ECEAECA" w:rsidR="000F5A88" w:rsidRPr="00DB1278" w:rsidRDefault="00577A75">
      <w:pPr>
        <w:pStyle w:val="BodyText"/>
        <w:spacing w:before="158" w:line="259" w:lineRule="auto"/>
        <w:ind w:left="120" w:right="292"/>
        <w:jc w:val="both"/>
        <w:rPr>
          <w:rFonts w:asciiTheme="minorHAnsi" w:hAnsiTheme="minorHAnsi" w:cstheme="minorHAnsi"/>
          <w:b/>
          <w:lang w:val="ro-MD"/>
        </w:rPr>
      </w:pP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основе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этого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конкурса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предложений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левом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берегу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Днестра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будут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отобраны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="00EB241B" w:rsidRPr="00EB241B">
        <w:rPr>
          <w:rFonts w:asciiTheme="minorHAnsi" w:hAnsiTheme="minorHAnsi" w:cstheme="minorHAnsi"/>
          <w:spacing w:val="-4"/>
        </w:rPr>
        <w:t>минимум</w:t>
      </w:r>
      <w:r w:rsidR="00EB241B" w:rsidRPr="00EB241B">
        <w:rPr>
          <w:rFonts w:asciiTheme="minorHAnsi" w:hAnsiTheme="minorHAnsi" w:cstheme="minorHAnsi"/>
        </w:rPr>
        <w:t xml:space="preserve"> </w:t>
      </w:r>
      <w:r w:rsidRPr="00DB1278">
        <w:rPr>
          <w:rFonts w:asciiTheme="minorHAnsi" w:hAnsiTheme="minorHAnsi" w:cstheme="minorHAnsi"/>
        </w:rPr>
        <w:t>три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пилотные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инициативы.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C720E">
        <w:rPr>
          <w:rFonts w:asciiTheme="minorHAnsi" w:hAnsiTheme="minorHAnsi" w:cstheme="minorHAnsi"/>
        </w:rPr>
        <w:t>Для участия в</w:t>
      </w:r>
      <w:r w:rsidR="003C720E"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конкурс</w:t>
      </w:r>
      <w:r w:rsidR="003C720E">
        <w:rPr>
          <w:rFonts w:asciiTheme="minorHAnsi" w:hAnsiTheme="minorHAnsi" w:cstheme="minorHAnsi"/>
        </w:rPr>
        <w:t>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принимаются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заявки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консорциума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организаций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гражданского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общества и научно-исследовательских и образовательных учреждений или частного сектора 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левого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партнерстве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организациями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гражданского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учреждениями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частным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сектором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правого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="00CE120C">
        <w:rPr>
          <w:rFonts w:asciiTheme="minorHAnsi" w:hAnsiTheme="minorHAnsi" w:cstheme="minorHAnsi"/>
          <w:spacing w:val="-47"/>
          <w:lang w:val="ru-MD"/>
        </w:rPr>
        <w:t xml:space="preserve">  </w:t>
      </w:r>
      <w:r w:rsidRPr="00DB1278">
        <w:rPr>
          <w:rFonts w:asciiTheme="minorHAnsi" w:hAnsiTheme="minorHAnsi" w:cstheme="minorHAnsi"/>
        </w:rPr>
        <w:t>берега.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Настоятельно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рекомендуется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="003C720E">
        <w:rPr>
          <w:rFonts w:asciiTheme="minorHAnsi" w:hAnsiTheme="minorHAnsi" w:cstheme="minorHAnsi"/>
          <w:spacing w:val="-11"/>
        </w:rPr>
        <w:t xml:space="preserve">наличие элемента </w:t>
      </w:r>
      <w:r w:rsidRPr="00DB1278">
        <w:rPr>
          <w:rFonts w:asciiTheme="minorHAnsi" w:hAnsiTheme="minorHAnsi" w:cstheme="minorHAnsi"/>
        </w:rPr>
        <w:t>передач</w:t>
      </w:r>
      <w:r w:rsidR="003C720E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13"/>
        </w:rPr>
        <w:t xml:space="preserve"> </w:t>
      </w:r>
      <w:r w:rsidRPr="00DB1278">
        <w:rPr>
          <w:rFonts w:asciiTheme="minorHAnsi" w:hAnsiTheme="minorHAnsi" w:cstheme="minorHAnsi"/>
        </w:rPr>
        <w:t>знаний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навыков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между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берегами.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Отобранные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 xml:space="preserve">проекты получат поддержку в размере до </w:t>
      </w:r>
      <w:r w:rsidRPr="00DB1278">
        <w:rPr>
          <w:rFonts w:asciiTheme="minorHAnsi" w:hAnsiTheme="minorHAnsi" w:cstheme="minorHAnsi"/>
          <w:b/>
        </w:rPr>
        <w:t xml:space="preserve">30 000 долларов </w:t>
      </w:r>
      <w:r w:rsidRPr="00727E01">
        <w:rPr>
          <w:rFonts w:asciiTheme="minorHAnsi" w:hAnsiTheme="minorHAnsi" w:cstheme="minorHAnsi"/>
          <w:b/>
          <w:bCs/>
        </w:rPr>
        <w:t>США</w:t>
      </w:r>
      <w:r w:rsidRPr="00DB1278">
        <w:rPr>
          <w:rFonts w:asciiTheme="minorHAnsi" w:hAnsiTheme="minorHAnsi" w:cstheme="minorHAnsi"/>
        </w:rPr>
        <w:t xml:space="preserve"> на закупку товаров и услуг 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должны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быть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реализованы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в течение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максимум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="00AF2177" w:rsidRPr="00DB1278">
        <w:rPr>
          <w:rFonts w:asciiTheme="minorHAnsi" w:hAnsiTheme="minorHAnsi" w:cstheme="minorHAnsi"/>
          <w:b/>
          <w:lang w:val="ro-MD"/>
        </w:rPr>
        <w:t>12</w:t>
      </w:r>
      <w:r w:rsidRPr="00DB1278">
        <w:rPr>
          <w:rFonts w:asciiTheme="minorHAnsi" w:hAnsiTheme="minorHAnsi" w:cstheme="minorHAnsi"/>
          <w:b/>
          <w:spacing w:val="-1"/>
        </w:rPr>
        <w:t xml:space="preserve"> </w:t>
      </w:r>
      <w:r w:rsidRPr="00DB1278">
        <w:rPr>
          <w:rFonts w:asciiTheme="minorHAnsi" w:hAnsiTheme="minorHAnsi" w:cstheme="minorHAnsi"/>
          <w:b/>
        </w:rPr>
        <w:t>месяцев.</w:t>
      </w:r>
    </w:p>
    <w:p w14:paraId="20A18CB6" w14:textId="77777777" w:rsidR="00DB1278" w:rsidRPr="00DB1278" w:rsidRDefault="00DB1278">
      <w:pPr>
        <w:pStyle w:val="BodyText"/>
        <w:spacing w:before="158" w:line="259" w:lineRule="auto"/>
        <w:ind w:left="120" w:right="292"/>
        <w:jc w:val="both"/>
        <w:rPr>
          <w:rFonts w:asciiTheme="minorHAnsi" w:hAnsiTheme="minorHAnsi" w:cstheme="minorHAnsi"/>
          <w:b/>
          <w:lang w:val="ro-MD"/>
        </w:rPr>
      </w:pPr>
    </w:p>
    <w:p w14:paraId="1D3BB27A" w14:textId="188BFB4A" w:rsidR="00AF2177" w:rsidRPr="00DB1278" w:rsidRDefault="00DB1278" w:rsidP="00DB1278">
      <w:pPr>
        <w:pStyle w:val="BodyText"/>
        <w:spacing w:before="158" w:line="259" w:lineRule="auto"/>
        <w:ind w:left="120" w:right="292"/>
        <w:jc w:val="both"/>
        <w:rPr>
          <w:rFonts w:asciiTheme="minorHAnsi" w:hAnsiTheme="minorHAnsi" w:cstheme="minorHAnsi"/>
          <w:b/>
          <w:lang w:val="ro-MD"/>
        </w:rPr>
      </w:pPr>
      <w:r w:rsidRPr="00DB1278">
        <w:rPr>
          <w:rFonts w:asciiTheme="minorHAnsi" w:hAnsiTheme="minorHAnsi" w:cstheme="minorHAnsi"/>
        </w:rPr>
        <w:lastRenderedPageBreak/>
        <w:t>Большее количество инициатив может получить поддержку при условии наличия дополнительного финансирования</w:t>
      </w:r>
    </w:p>
    <w:p w14:paraId="749673B3" w14:textId="75962CA5" w:rsidR="000F5A88" w:rsidRPr="00DB1278" w:rsidRDefault="00577A75">
      <w:pPr>
        <w:pStyle w:val="BodyText"/>
        <w:spacing w:before="159"/>
        <w:ind w:left="120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Возможные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направления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проектов:</w:t>
      </w:r>
    </w:p>
    <w:p w14:paraId="749673B4" w14:textId="6516EB6B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80" w:line="256" w:lineRule="auto"/>
        <w:ind w:right="294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создание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подходящих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условий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обучения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выбранных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университетах,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колледжах,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центрах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школах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путем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оснащения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необходимым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оборудованием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 xml:space="preserve">(например, ИТ-класс, оборудование для лаборатории и </w:t>
      </w:r>
      <w:proofErr w:type="gramStart"/>
      <w:r w:rsidRPr="00DB1278">
        <w:rPr>
          <w:rFonts w:asciiTheme="minorHAnsi" w:hAnsiTheme="minorHAnsi" w:cstheme="minorHAnsi"/>
        </w:rPr>
        <w:t>т.д.</w:t>
      </w:r>
      <w:proofErr w:type="gramEnd"/>
      <w:r w:rsidRPr="00DB1278">
        <w:rPr>
          <w:rFonts w:asciiTheme="minorHAnsi" w:hAnsiTheme="minorHAnsi" w:cstheme="minorHAnsi"/>
        </w:rPr>
        <w:t>, так же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возможны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="00CE120C" w:rsidRPr="00DB1278">
        <w:rPr>
          <w:rFonts w:asciiTheme="minorHAnsi" w:hAnsiTheme="minorHAnsi" w:cstheme="minorHAnsi"/>
        </w:rPr>
        <w:t>м</w:t>
      </w:r>
      <w:r w:rsidR="00CE120C">
        <w:rPr>
          <w:rFonts w:asciiTheme="minorHAnsi" w:hAnsiTheme="minorHAnsi" w:cstheme="minorHAnsi"/>
          <w:lang w:val="ru-MD"/>
        </w:rPr>
        <w:t>е</w:t>
      </w:r>
      <w:r w:rsidR="00CE120C" w:rsidRPr="00DB1278">
        <w:rPr>
          <w:rFonts w:asciiTheme="minorHAnsi" w:hAnsiTheme="minorHAnsi" w:cstheme="minorHAnsi"/>
        </w:rPr>
        <w:t>л</w:t>
      </w:r>
      <w:r w:rsidR="00CE120C">
        <w:rPr>
          <w:rFonts w:asciiTheme="minorHAnsi" w:hAnsiTheme="minorHAnsi" w:cstheme="minorHAnsi"/>
          <w:lang w:val="ru-MD"/>
        </w:rPr>
        <w:t>ки</w:t>
      </w:r>
      <w:r w:rsidR="00CE120C" w:rsidRPr="00DB1278">
        <w:rPr>
          <w:rFonts w:asciiTheme="minorHAnsi" w:hAnsiTheme="minorHAnsi" w:cstheme="minorHAnsi"/>
        </w:rPr>
        <w:t>е</w:t>
      </w:r>
      <w:r w:rsidR="00CE120C"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ремонтные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работы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для создания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надлежащих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условий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обучения);</w:t>
      </w:r>
    </w:p>
    <w:p w14:paraId="3BF6F716" w14:textId="77777777" w:rsidR="00EB241B" w:rsidRPr="00EB241B" w:rsidRDefault="00577A75" w:rsidP="00EB241B">
      <w:pPr>
        <w:pStyle w:val="ListParagraph"/>
        <w:numPr>
          <w:ilvl w:val="0"/>
          <w:numId w:val="2"/>
        </w:num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повышение осведомленности общественности о важности обучения женщин и девочек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ведущей роли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этих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дисциплин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инновационной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экономике</w:t>
      </w:r>
    </w:p>
    <w:p w14:paraId="11DB148E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2FEEC04E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3CA8DDCA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0DBF33E7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0166346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211F100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8A60E85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0C87267C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135B6D35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05E07084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293BFF50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0EE749A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6E9BD1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25F292B7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3DB1614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1A4188DA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3228CFD7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1E361220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1B76F6F2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328E4138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4F73EE55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4B3CF776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5E5A296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4D79E68A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026E985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75F399C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585EE800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1FF909B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1FE0D63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46C65028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6A7FF6E2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111DCE87" w14:textId="77777777" w:rsid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</w:pPr>
    </w:p>
    <w:p w14:paraId="749673B6" w14:textId="4B624334" w:rsidR="00EB241B" w:rsidRPr="00EB241B" w:rsidRDefault="00EB241B" w:rsidP="00EB241B">
      <w:pPr>
        <w:tabs>
          <w:tab w:val="left" w:pos="841"/>
        </w:tabs>
        <w:spacing w:before="2" w:line="252" w:lineRule="auto"/>
        <w:ind w:right="296"/>
        <w:rPr>
          <w:rFonts w:asciiTheme="minorHAnsi" w:hAnsiTheme="minorHAnsi" w:cstheme="minorHAnsi"/>
          <w:lang w:val="ro-MD"/>
        </w:rPr>
        <w:sectPr w:rsidR="00EB241B" w:rsidRPr="00EB241B">
          <w:pgSz w:w="11910" w:h="16840"/>
          <w:pgMar w:top="2260" w:right="1140" w:bottom="280" w:left="1320" w:header="1008" w:footer="0" w:gutter="0"/>
          <w:cols w:space="720"/>
        </w:sectPr>
      </w:pPr>
    </w:p>
    <w:p w14:paraId="749673B9" w14:textId="5F02E587" w:rsidR="000F5A88" w:rsidRPr="00EB241B" w:rsidRDefault="00577A75" w:rsidP="00EB241B">
      <w:pPr>
        <w:pStyle w:val="ListParagraph"/>
        <w:numPr>
          <w:ilvl w:val="0"/>
          <w:numId w:val="5"/>
        </w:numPr>
        <w:tabs>
          <w:tab w:val="left" w:pos="841"/>
        </w:tabs>
        <w:spacing w:before="75" w:line="256" w:lineRule="auto"/>
        <w:ind w:right="291"/>
        <w:rPr>
          <w:rFonts w:asciiTheme="minorHAnsi" w:hAnsiTheme="minorHAnsi" w:cstheme="minorHAnsi"/>
        </w:rPr>
      </w:pPr>
      <w:r w:rsidRPr="00EB241B">
        <w:rPr>
          <w:rFonts w:asciiTheme="minorHAnsi" w:hAnsiTheme="minorHAnsi" w:cstheme="minorHAnsi"/>
        </w:rPr>
        <w:lastRenderedPageBreak/>
        <w:t>повышение уровня обучения цифровой грамотности девочек и женщин, особенно из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неблагополучных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групп: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включая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ромов,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людей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с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ограниченными</w:t>
      </w:r>
      <w:r w:rsidRPr="00EB241B">
        <w:rPr>
          <w:rFonts w:asciiTheme="minorHAnsi" w:hAnsiTheme="minorHAnsi" w:cstheme="minorHAnsi"/>
          <w:spacing w:val="1"/>
        </w:rPr>
        <w:t xml:space="preserve"> </w:t>
      </w:r>
      <w:r w:rsidRPr="00EB241B">
        <w:rPr>
          <w:rFonts w:asciiTheme="minorHAnsi" w:hAnsiTheme="minorHAnsi" w:cstheme="minorHAnsi"/>
        </w:rPr>
        <w:t>возможностями,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Pr="00EB241B">
        <w:rPr>
          <w:rFonts w:asciiTheme="minorHAnsi" w:hAnsiTheme="minorHAnsi" w:cstheme="minorHAnsi"/>
        </w:rPr>
        <w:t>лиц,</w:t>
      </w:r>
      <w:r w:rsidRPr="00EB241B">
        <w:rPr>
          <w:rFonts w:asciiTheme="minorHAnsi" w:hAnsiTheme="minorHAnsi" w:cstheme="minorHAnsi"/>
          <w:spacing w:val="-7"/>
        </w:rPr>
        <w:t xml:space="preserve"> </w:t>
      </w:r>
      <w:r w:rsidRPr="00EB241B">
        <w:rPr>
          <w:rFonts w:asciiTheme="minorHAnsi" w:hAnsiTheme="minorHAnsi" w:cstheme="minorHAnsi"/>
        </w:rPr>
        <w:t>живущих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Pr="00EB241B">
        <w:rPr>
          <w:rFonts w:asciiTheme="minorHAnsi" w:hAnsiTheme="minorHAnsi" w:cstheme="minorHAnsi"/>
        </w:rPr>
        <w:t>с</w:t>
      </w:r>
      <w:r w:rsidRPr="00EB241B">
        <w:rPr>
          <w:rFonts w:asciiTheme="minorHAnsi" w:hAnsiTheme="minorHAnsi" w:cstheme="minorHAnsi"/>
          <w:spacing w:val="-6"/>
        </w:rPr>
        <w:t xml:space="preserve"> </w:t>
      </w:r>
      <w:r w:rsidRPr="00EB241B">
        <w:rPr>
          <w:rFonts w:asciiTheme="minorHAnsi" w:hAnsiTheme="minorHAnsi" w:cstheme="minorHAnsi"/>
        </w:rPr>
        <w:t>ВИЧ,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Pr="00EB241B">
        <w:rPr>
          <w:rFonts w:asciiTheme="minorHAnsi" w:hAnsiTheme="minorHAnsi" w:cstheme="minorHAnsi"/>
        </w:rPr>
        <w:t>лиц,</w:t>
      </w:r>
      <w:r w:rsidRPr="00EB241B">
        <w:rPr>
          <w:rFonts w:asciiTheme="minorHAnsi" w:hAnsiTheme="minorHAnsi" w:cstheme="minorHAnsi"/>
          <w:spacing w:val="-7"/>
        </w:rPr>
        <w:t xml:space="preserve"> </w:t>
      </w:r>
      <w:r w:rsidRPr="00EB241B">
        <w:rPr>
          <w:rFonts w:asciiTheme="minorHAnsi" w:hAnsiTheme="minorHAnsi" w:cstheme="minorHAnsi"/>
        </w:rPr>
        <w:t>переживших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Pr="00EB241B">
        <w:rPr>
          <w:rFonts w:asciiTheme="minorHAnsi" w:hAnsiTheme="minorHAnsi" w:cstheme="minorHAnsi"/>
        </w:rPr>
        <w:t>домашнее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Pr="00EB241B">
        <w:rPr>
          <w:rFonts w:asciiTheme="minorHAnsi" w:hAnsiTheme="minorHAnsi" w:cstheme="minorHAnsi"/>
        </w:rPr>
        <w:t>насилие,</w:t>
      </w:r>
      <w:r w:rsidRPr="00EB241B">
        <w:rPr>
          <w:rFonts w:asciiTheme="minorHAnsi" w:hAnsiTheme="minorHAnsi" w:cstheme="minorHAnsi"/>
          <w:spacing w:val="-7"/>
        </w:rPr>
        <w:t xml:space="preserve"> </w:t>
      </w:r>
      <w:r w:rsidRPr="00EB241B">
        <w:rPr>
          <w:rFonts w:asciiTheme="minorHAnsi" w:hAnsiTheme="minorHAnsi" w:cstheme="minorHAnsi"/>
        </w:rPr>
        <w:t>сельских</w:t>
      </w:r>
      <w:r w:rsidRPr="00EB241B">
        <w:rPr>
          <w:rFonts w:asciiTheme="minorHAnsi" w:hAnsiTheme="minorHAnsi" w:cstheme="minorHAnsi"/>
          <w:spacing w:val="-5"/>
        </w:rPr>
        <w:t xml:space="preserve"> </w:t>
      </w:r>
      <w:r w:rsidR="00C17A62" w:rsidRPr="00EB241B">
        <w:rPr>
          <w:rFonts w:asciiTheme="minorHAnsi" w:hAnsiTheme="minorHAnsi" w:cstheme="minorHAnsi"/>
        </w:rPr>
        <w:t>жителей,</w:t>
      </w:r>
      <w:r w:rsidR="00C17A62" w:rsidRPr="00C17A62">
        <w:rPr>
          <w:rFonts w:asciiTheme="minorHAnsi" w:hAnsiTheme="minorHAnsi" w:cstheme="minorHAnsi"/>
          <w:lang w:val="ru-MD"/>
        </w:rPr>
        <w:t xml:space="preserve"> </w:t>
      </w:r>
      <w:r w:rsidR="00C17A62" w:rsidRPr="00EB241B">
        <w:rPr>
          <w:rFonts w:asciiTheme="minorHAnsi" w:hAnsiTheme="minorHAnsi" w:cstheme="minorHAnsi"/>
          <w:spacing w:val="-47"/>
        </w:rPr>
        <w:t>и</w:t>
      </w:r>
      <w:r w:rsidRPr="00EB241B">
        <w:rPr>
          <w:rFonts w:asciiTheme="minorHAnsi" w:hAnsiTheme="minorHAnsi" w:cstheme="minorHAnsi"/>
        </w:rPr>
        <w:t xml:space="preserve"> </w:t>
      </w:r>
      <w:proofErr w:type="gramStart"/>
      <w:r w:rsidRPr="00EB241B">
        <w:rPr>
          <w:rFonts w:asciiTheme="minorHAnsi" w:hAnsiTheme="minorHAnsi" w:cstheme="minorHAnsi"/>
        </w:rPr>
        <w:t>т.д.</w:t>
      </w:r>
      <w:proofErr w:type="gramEnd"/>
      <w:r w:rsidRPr="00EB241B">
        <w:rPr>
          <w:rFonts w:asciiTheme="minorHAnsi" w:hAnsiTheme="minorHAnsi" w:cstheme="minorHAnsi"/>
        </w:rPr>
        <w:t>;</w:t>
      </w:r>
    </w:p>
    <w:p w14:paraId="39E5AAB5" w14:textId="6F9B4987" w:rsidR="00813AE3" w:rsidRPr="00DB1278" w:rsidRDefault="00CE120C" w:rsidP="00EB241B">
      <w:pPr>
        <w:pStyle w:val="ListParagraph"/>
        <w:numPr>
          <w:ilvl w:val="0"/>
          <w:numId w:val="5"/>
        </w:numPr>
        <w:tabs>
          <w:tab w:val="left" w:pos="841"/>
        </w:tabs>
        <w:spacing w:before="8" w:line="252" w:lineRule="auto"/>
        <w:ind w:right="2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MD"/>
        </w:rPr>
        <w:t>поддержка</w:t>
      </w:r>
      <w:r w:rsidR="00813AE3" w:rsidRPr="00DB1278">
        <w:rPr>
          <w:rFonts w:asciiTheme="minorHAnsi" w:hAnsiTheme="minorHAnsi" w:cstheme="minorHAnsi"/>
        </w:rPr>
        <w:t xml:space="preserve"> представителей частного сектора на предоставление возможностей для обучения и стажировки </w:t>
      </w:r>
      <w:r w:rsidR="00643F35">
        <w:rPr>
          <w:rFonts w:asciiTheme="minorHAnsi" w:hAnsiTheme="minorHAnsi" w:cstheme="minorHAnsi"/>
        </w:rPr>
        <w:t xml:space="preserve">для </w:t>
      </w:r>
      <w:r w:rsidR="00813AE3" w:rsidRPr="00DB1278">
        <w:rPr>
          <w:rFonts w:asciiTheme="minorHAnsi" w:hAnsiTheme="minorHAnsi" w:cstheme="minorHAnsi"/>
        </w:rPr>
        <w:t>женщин в области STEAM, искусства, дизайна, творчества и ИКТ</w:t>
      </w:r>
      <w:r w:rsidR="00643F35">
        <w:rPr>
          <w:rFonts w:asciiTheme="minorHAnsi" w:hAnsiTheme="minorHAnsi" w:cstheme="minorHAnsi"/>
        </w:rPr>
        <w:t>;</w:t>
      </w:r>
    </w:p>
    <w:p w14:paraId="749673BB" w14:textId="2FA72290" w:rsidR="000F5A88" w:rsidRPr="00DB1278" w:rsidRDefault="00577A75" w:rsidP="00EB241B">
      <w:pPr>
        <w:pStyle w:val="ListParagraph"/>
        <w:numPr>
          <w:ilvl w:val="0"/>
          <w:numId w:val="5"/>
        </w:numPr>
        <w:tabs>
          <w:tab w:val="left" w:pos="841"/>
        </w:tabs>
        <w:spacing w:before="8" w:line="252" w:lineRule="auto"/>
        <w:ind w:right="296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создание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государственно-частного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партнерства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области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усиления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реализации стратегических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направлений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мероприятий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;</w:t>
      </w:r>
    </w:p>
    <w:p w14:paraId="749673BC" w14:textId="33B033C6" w:rsidR="000F5A88" w:rsidRPr="00DB1278" w:rsidRDefault="00577A75" w:rsidP="00EB241B">
      <w:pPr>
        <w:pStyle w:val="ListParagraph"/>
        <w:numPr>
          <w:ilvl w:val="0"/>
          <w:numId w:val="5"/>
        </w:numPr>
        <w:tabs>
          <w:tab w:val="left" w:pos="841"/>
        </w:tabs>
        <w:spacing w:before="10" w:line="249" w:lineRule="auto"/>
        <w:ind w:right="295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особо приветствуются мероприятия по обучению, обмену опытом 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др.</w:t>
      </w:r>
      <w:r w:rsidR="00643F35">
        <w:rPr>
          <w:rFonts w:asciiTheme="minorHAnsi" w:hAnsiTheme="minorHAnsi" w:cstheme="minorHAnsi"/>
        </w:rPr>
        <w:t>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 участием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целевых групп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обоих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берегов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Днестра;</w:t>
      </w:r>
    </w:p>
    <w:p w14:paraId="749673BD" w14:textId="476B5155" w:rsidR="000F5A88" w:rsidRPr="00DB1278" w:rsidRDefault="00577A75" w:rsidP="00EB241B">
      <w:pPr>
        <w:pStyle w:val="ListParagraph"/>
        <w:numPr>
          <w:ilvl w:val="0"/>
          <w:numId w:val="5"/>
        </w:numPr>
        <w:tabs>
          <w:tab w:val="left" w:pos="841"/>
        </w:tabs>
        <w:spacing w:before="13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другая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область,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связанная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продвижением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женщин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.</w:t>
      </w:r>
    </w:p>
    <w:p w14:paraId="749673BE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BF" w14:textId="77777777" w:rsidR="000F5A88" w:rsidRPr="00DB1278" w:rsidRDefault="000F5A88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p w14:paraId="749673C0" w14:textId="77777777" w:rsidR="000F5A88" w:rsidRPr="00EB241B" w:rsidRDefault="00577A75">
      <w:pPr>
        <w:pStyle w:val="BodyText"/>
        <w:tabs>
          <w:tab w:val="left" w:pos="9175"/>
        </w:tabs>
        <w:spacing w:before="56"/>
        <w:ind w:left="120"/>
        <w:rPr>
          <w:rFonts w:asciiTheme="minorHAnsi" w:hAnsiTheme="minorHAnsi" w:cstheme="minorHAnsi"/>
          <w:b/>
          <w:bCs/>
        </w:rPr>
      </w:pPr>
      <w:r w:rsidRPr="00EB241B">
        <w:rPr>
          <w:rFonts w:asciiTheme="minorHAnsi" w:hAnsiTheme="minorHAnsi" w:cstheme="minorHAnsi"/>
          <w:b/>
          <w:bCs/>
          <w:shd w:val="clear" w:color="auto" w:fill="D9E2F3"/>
        </w:rPr>
        <w:t>КРИТЕРИИ</w:t>
      </w:r>
      <w:r w:rsidRPr="00EB241B">
        <w:rPr>
          <w:rFonts w:asciiTheme="minorHAnsi" w:hAnsiTheme="minorHAnsi" w:cstheme="minorHAnsi"/>
          <w:b/>
          <w:bCs/>
          <w:spacing w:val="-2"/>
          <w:shd w:val="clear" w:color="auto" w:fill="D9E2F3"/>
        </w:rPr>
        <w:t xml:space="preserve"> </w:t>
      </w:r>
      <w:r w:rsidRPr="00EB241B">
        <w:rPr>
          <w:rFonts w:asciiTheme="minorHAnsi" w:hAnsiTheme="minorHAnsi" w:cstheme="minorHAnsi"/>
          <w:b/>
          <w:bCs/>
          <w:shd w:val="clear" w:color="auto" w:fill="D9E2F3"/>
        </w:rPr>
        <w:t>ДОПУСКА:</w:t>
      </w:r>
      <w:r w:rsidRPr="00EB241B">
        <w:rPr>
          <w:rFonts w:asciiTheme="minorHAnsi" w:hAnsiTheme="minorHAnsi" w:cstheme="minorHAnsi"/>
          <w:b/>
          <w:bCs/>
          <w:shd w:val="clear" w:color="auto" w:fill="D9E2F3"/>
        </w:rPr>
        <w:tab/>
      </w:r>
    </w:p>
    <w:p w14:paraId="749673C1" w14:textId="77777777" w:rsidR="000F5A88" w:rsidRPr="00DB1278" w:rsidRDefault="00577A75">
      <w:pPr>
        <w:pStyle w:val="BodyText"/>
        <w:spacing w:before="183" w:line="256" w:lineRule="auto"/>
        <w:ind w:left="119" w:right="556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К участию в конкурсе принимаются идеи проектов, соответствующие следующим критериям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отбора:</w:t>
      </w:r>
    </w:p>
    <w:p w14:paraId="749673C2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0"/>
        </w:tabs>
        <w:spacing w:before="164" w:line="256" w:lineRule="auto"/>
        <w:ind w:left="839" w:right="293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заявка,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поданная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организацией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гражданского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левого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Днестра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консорциуме с научно-исследовательскими и образовательными учреждениями 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частным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сектором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левого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партнерстве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организациями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гражданского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общества,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учреждениями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частным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сектором с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правого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берега;</w:t>
      </w:r>
    </w:p>
    <w:p w14:paraId="749673C3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0"/>
        </w:tabs>
        <w:spacing w:before="6" w:line="256" w:lineRule="auto"/>
        <w:ind w:right="294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заявка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предусматривает выделение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менее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60%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бюджета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улучшение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учебной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инфраструктуры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университетах,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колледжах,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центрах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школах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путем оснащения необходимым оборудованием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(например, ИТ-класс, оборудование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лаборатории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DB1278">
        <w:rPr>
          <w:rFonts w:asciiTheme="minorHAnsi" w:hAnsiTheme="minorHAnsi" w:cstheme="minorHAnsi"/>
        </w:rPr>
        <w:t>т.д.</w:t>
      </w:r>
      <w:proofErr w:type="gramEnd"/>
      <w:r w:rsidRPr="00DB1278">
        <w:rPr>
          <w:rFonts w:asciiTheme="minorHAnsi" w:hAnsiTheme="minorHAnsi" w:cstheme="minorHAnsi"/>
        </w:rPr>
        <w:t>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так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же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возможны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малые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ремонтные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работы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создания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надлежащих условий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обучения);</w:t>
      </w:r>
    </w:p>
    <w:p w14:paraId="749673C4" w14:textId="07C4524B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4" w:line="256" w:lineRule="auto"/>
        <w:ind w:right="295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от одной организации гражданского общества как основного заявителя можно подать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более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="00CF3D51" w:rsidRPr="00DB1278">
        <w:rPr>
          <w:rFonts w:asciiTheme="minorHAnsi" w:hAnsiTheme="minorHAnsi" w:cstheme="minorHAnsi"/>
          <w:lang w:val="ro-MD"/>
        </w:rPr>
        <w:t>1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заявок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участием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и/или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образовательных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учреждений</w:t>
      </w:r>
      <w:r w:rsidR="00902D04" w:rsidRPr="00DB1278">
        <w:rPr>
          <w:rFonts w:asciiTheme="minorHAnsi" w:hAnsiTheme="minorHAnsi" w:cstheme="minorHAnsi"/>
          <w:lang w:val="ro-MD"/>
        </w:rPr>
        <w:t>, но может выступать в качестве созаявителя по другим заявкам</w:t>
      </w:r>
    </w:p>
    <w:p w14:paraId="749673C5" w14:textId="77777777" w:rsidR="000F5A88" w:rsidRPr="00DB1278" w:rsidRDefault="00577A75">
      <w:pPr>
        <w:pStyle w:val="BodyText"/>
        <w:spacing w:before="160"/>
        <w:ind w:left="120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Недопустимые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расходы:</w:t>
      </w:r>
    </w:p>
    <w:p w14:paraId="749673C6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83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закупка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подержанных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товаров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оборудования;</w:t>
      </w:r>
    </w:p>
    <w:p w14:paraId="749673C7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2" w:line="256" w:lineRule="auto"/>
        <w:ind w:right="841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расходы на церемонии, мероприятия, торжества, а также на приобретение 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производство алкогольных напитков, табачных изделий, боеприпасов, предметов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роскоши, других товаров, запрещенных на основании правил ООН, в том числе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связанных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организацией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азартных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игр;</w:t>
      </w:r>
    </w:p>
    <w:p w14:paraId="749673C8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3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денежные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выплаты;</w:t>
      </w:r>
    </w:p>
    <w:p w14:paraId="749673C9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4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расходы,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связанные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с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получением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разрешений,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одобрений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авторизаций;</w:t>
      </w:r>
    </w:p>
    <w:p w14:paraId="749673CA" w14:textId="7D00F8ED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line="252" w:lineRule="auto"/>
        <w:ind w:right="296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оплата</w:t>
      </w:r>
      <w:r w:rsidRPr="00DB1278">
        <w:rPr>
          <w:rFonts w:asciiTheme="minorHAnsi" w:hAnsiTheme="minorHAnsi" w:cstheme="minorHAnsi"/>
          <w:spacing w:val="35"/>
        </w:rPr>
        <w:t xml:space="preserve"> </w:t>
      </w:r>
      <w:r w:rsidRPr="00DB1278">
        <w:rPr>
          <w:rFonts w:asciiTheme="minorHAnsi" w:hAnsiTheme="minorHAnsi" w:cstheme="minorHAnsi"/>
        </w:rPr>
        <w:t>труда,</w:t>
      </w:r>
      <w:r w:rsidRPr="00DB1278">
        <w:rPr>
          <w:rFonts w:asciiTheme="minorHAnsi" w:hAnsiTheme="minorHAnsi" w:cstheme="minorHAnsi"/>
          <w:spacing w:val="35"/>
        </w:rPr>
        <w:t xml:space="preserve"> </w:t>
      </w:r>
      <w:r w:rsidRPr="00DB1278">
        <w:rPr>
          <w:rFonts w:asciiTheme="minorHAnsi" w:hAnsiTheme="minorHAnsi" w:cstheme="minorHAnsi"/>
        </w:rPr>
        <w:t>за</w:t>
      </w:r>
      <w:r w:rsidRPr="00DB1278">
        <w:rPr>
          <w:rFonts w:asciiTheme="minorHAnsi" w:hAnsiTheme="minorHAnsi" w:cstheme="minorHAnsi"/>
          <w:spacing w:val="33"/>
        </w:rPr>
        <w:t xml:space="preserve"> </w:t>
      </w:r>
      <w:r w:rsidRPr="00DB1278">
        <w:rPr>
          <w:rFonts w:asciiTheme="minorHAnsi" w:hAnsiTheme="minorHAnsi" w:cstheme="minorHAnsi"/>
        </w:rPr>
        <w:t>исключением</w:t>
      </w:r>
      <w:r w:rsidRPr="00DB1278">
        <w:rPr>
          <w:rFonts w:asciiTheme="minorHAnsi" w:hAnsiTheme="minorHAnsi" w:cstheme="minorHAnsi"/>
          <w:spacing w:val="32"/>
        </w:rPr>
        <w:t xml:space="preserve"> </w:t>
      </w:r>
      <w:r w:rsidRPr="00DB1278">
        <w:rPr>
          <w:rFonts w:asciiTheme="minorHAnsi" w:hAnsiTheme="minorHAnsi" w:cstheme="minorHAnsi"/>
        </w:rPr>
        <w:t>консультаций</w:t>
      </w:r>
      <w:r w:rsidRPr="00DB1278">
        <w:rPr>
          <w:rFonts w:asciiTheme="minorHAnsi" w:hAnsiTheme="minorHAnsi" w:cstheme="minorHAnsi"/>
          <w:spacing w:val="33"/>
        </w:rPr>
        <w:t xml:space="preserve"> </w:t>
      </w:r>
      <w:r w:rsidRPr="00DB1278">
        <w:rPr>
          <w:rFonts w:asciiTheme="minorHAnsi" w:hAnsiTheme="minorHAnsi" w:cstheme="minorHAnsi"/>
        </w:rPr>
        <w:t>по</w:t>
      </w:r>
      <w:r w:rsidRPr="00DB1278">
        <w:rPr>
          <w:rFonts w:asciiTheme="minorHAnsi" w:hAnsiTheme="minorHAnsi" w:cstheme="minorHAnsi"/>
          <w:spacing w:val="36"/>
        </w:rPr>
        <w:t xml:space="preserve"> </w:t>
      </w:r>
      <w:r w:rsidRPr="00DB1278">
        <w:rPr>
          <w:rFonts w:asciiTheme="minorHAnsi" w:hAnsiTheme="minorHAnsi" w:cstheme="minorHAnsi"/>
        </w:rPr>
        <w:t>продвижению</w:t>
      </w:r>
      <w:r w:rsidRPr="00DB1278">
        <w:rPr>
          <w:rFonts w:asciiTheme="minorHAnsi" w:hAnsiTheme="minorHAnsi" w:cstheme="minorHAnsi"/>
          <w:spacing w:val="34"/>
        </w:rPr>
        <w:t xml:space="preserve"> 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  <w:spacing w:val="34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36"/>
        </w:rPr>
        <w:t xml:space="preserve"> </w:t>
      </w:r>
      <w:r w:rsidRPr="00DB1278">
        <w:rPr>
          <w:rFonts w:asciiTheme="minorHAnsi" w:hAnsiTheme="minorHAnsi" w:cstheme="minorHAnsi"/>
        </w:rPr>
        <w:t>расходов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организации гражданского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общества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управление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проектом;</w:t>
      </w:r>
    </w:p>
    <w:p w14:paraId="749673CB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2"/>
        </w:tabs>
        <w:spacing w:before="8" w:line="252" w:lineRule="auto"/>
        <w:ind w:left="841" w:right="294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любые</w:t>
      </w:r>
      <w:r w:rsidRPr="00DB1278">
        <w:rPr>
          <w:rFonts w:asciiTheme="minorHAnsi" w:hAnsiTheme="minorHAnsi" w:cstheme="minorHAnsi"/>
          <w:spacing w:val="9"/>
        </w:rPr>
        <w:t xml:space="preserve"> </w:t>
      </w:r>
      <w:r w:rsidRPr="00DB1278">
        <w:rPr>
          <w:rFonts w:asciiTheme="minorHAnsi" w:hAnsiTheme="minorHAnsi" w:cstheme="minorHAnsi"/>
        </w:rPr>
        <w:t>расходы,</w:t>
      </w:r>
      <w:r w:rsidRPr="00DB1278">
        <w:rPr>
          <w:rFonts w:asciiTheme="minorHAnsi" w:hAnsiTheme="minorHAnsi" w:cstheme="minorHAnsi"/>
          <w:spacing w:val="7"/>
        </w:rPr>
        <w:t xml:space="preserve"> </w:t>
      </w:r>
      <w:r w:rsidRPr="00DB1278">
        <w:rPr>
          <w:rFonts w:asciiTheme="minorHAnsi" w:hAnsiTheme="minorHAnsi" w:cstheme="minorHAnsi"/>
        </w:rPr>
        <w:t>понесенные</w:t>
      </w:r>
      <w:r w:rsidRPr="00DB1278">
        <w:rPr>
          <w:rFonts w:asciiTheme="minorHAnsi" w:hAnsiTheme="minorHAnsi" w:cstheme="minorHAnsi"/>
          <w:spacing w:val="9"/>
        </w:rPr>
        <w:t xml:space="preserve"> </w:t>
      </w:r>
      <w:r w:rsidRPr="00DB1278">
        <w:rPr>
          <w:rFonts w:asciiTheme="minorHAnsi" w:hAnsiTheme="minorHAnsi" w:cstheme="minorHAnsi"/>
        </w:rPr>
        <w:t>до</w:t>
      </w:r>
      <w:r w:rsidRPr="00DB1278">
        <w:rPr>
          <w:rFonts w:asciiTheme="minorHAnsi" w:hAnsiTheme="minorHAnsi" w:cstheme="minorHAnsi"/>
          <w:spacing w:val="8"/>
        </w:rPr>
        <w:t xml:space="preserve"> </w:t>
      </w:r>
      <w:r w:rsidRPr="00DB1278">
        <w:rPr>
          <w:rFonts w:asciiTheme="minorHAnsi" w:hAnsiTheme="minorHAnsi" w:cstheme="minorHAnsi"/>
        </w:rPr>
        <w:t>подписания</w:t>
      </w:r>
      <w:r w:rsidRPr="00DB1278">
        <w:rPr>
          <w:rFonts w:asciiTheme="minorHAnsi" w:hAnsiTheme="minorHAnsi" w:cstheme="minorHAnsi"/>
          <w:spacing w:val="10"/>
        </w:rPr>
        <w:t xml:space="preserve"> </w:t>
      </w:r>
      <w:r w:rsidRPr="00DB1278">
        <w:rPr>
          <w:rFonts w:asciiTheme="minorHAnsi" w:hAnsiTheme="minorHAnsi" w:cstheme="minorHAnsi"/>
        </w:rPr>
        <w:t>финансового</w:t>
      </w:r>
      <w:r w:rsidRPr="00DB1278">
        <w:rPr>
          <w:rFonts w:asciiTheme="minorHAnsi" w:hAnsiTheme="minorHAnsi" w:cstheme="minorHAnsi"/>
          <w:spacing w:val="8"/>
        </w:rPr>
        <w:t xml:space="preserve"> </w:t>
      </w:r>
      <w:r w:rsidRPr="00DB1278">
        <w:rPr>
          <w:rFonts w:asciiTheme="minorHAnsi" w:hAnsiTheme="minorHAnsi" w:cstheme="minorHAnsi"/>
        </w:rPr>
        <w:t>контракта</w:t>
      </w:r>
      <w:r w:rsidRPr="00DB1278">
        <w:rPr>
          <w:rFonts w:asciiTheme="minorHAnsi" w:hAnsiTheme="minorHAnsi" w:cstheme="minorHAnsi"/>
          <w:spacing w:val="8"/>
        </w:rPr>
        <w:t xml:space="preserve"> </w:t>
      </w:r>
      <w:r w:rsidRPr="00DB1278">
        <w:rPr>
          <w:rFonts w:asciiTheme="minorHAnsi" w:hAnsiTheme="minorHAnsi" w:cstheme="minorHAnsi"/>
        </w:rPr>
        <w:t>(включая</w:t>
      </w:r>
      <w:r w:rsidRPr="00DB1278">
        <w:rPr>
          <w:rFonts w:asciiTheme="minorHAnsi" w:hAnsiTheme="minorHAnsi" w:cstheme="minorHAnsi"/>
          <w:spacing w:val="10"/>
        </w:rPr>
        <w:t xml:space="preserve"> </w:t>
      </w:r>
      <w:r w:rsidRPr="00DB1278">
        <w:rPr>
          <w:rFonts w:asciiTheme="minorHAnsi" w:hAnsiTheme="minorHAnsi" w:cstheme="minorHAnsi"/>
        </w:rPr>
        <w:t>расходы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подготовку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проекта);</w:t>
      </w:r>
    </w:p>
    <w:p w14:paraId="749673CC" w14:textId="77777777" w:rsidR="000F5A88" w:rsidRPr="00DB1278" w:rsidRDefault="000F5A88">
      <w:pPr>
        <w:spacing w:line="252" w:lineRule="auto"/>
        <w:rPr>
          <w:rFonts w:asciiTheme="minorHAnsi" w:hAnsiTheme="minorHAnsi" w:cstheme="minorHAnsi"/>
        </w:rPr>
        <w:sectPr w:rsidR="000F5A88" w:rsidRPr="00DB1278">
          <w:pgSz w:w="11910" w:h="16840"/>
          <w:pgMar w:top="2260" w:right="1140" w:bottom="280" w:left="1320" w:header="1008" w:footer="0" w:gutter="0"/>
          <w:cols w:space="720"/>
        </w:sectPr>
      </w:pPr>
    </w:p>
    <w:p w14:paraId="749673CD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CE" w14:textId="77777777" w:rsidR="000F5A88" w:rsidRPr="00DB1278" w:rsidRDefault="000F5A88">
      <w:pPr>
        <w:pStyle w:val="BodyText"/>
        <w:spacing w:before="2"/>
        <w:rPr>
          <w:rFonts w:asciiTheme="minorHAnsi" w:hAnsiTheme="minorHAnsi" w:cstheme="minorHAnsi"/>
          <w:sz w:val="24"/>
        </w:rPr>
      </w:pPr>
    </w:p>
    <w:p w14:paraId="749673CF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75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затраты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разработку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технико-экономических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обоснований;</w:t>
      </w:r>
    </w:p>
    <w:p w14:paraId="749673D0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налоги,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включая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НДС,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комиссионные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DB1278">
        <w:rPr>
          <w:rFonts w:asciiTheme="minorHAnsi" w:hAnsiTheme="minorHAnsi" w:cstheme="minorHAnsi"/>
        </w:rPr>
        <w:t>т.д.</w:t>
      </w:r>
      <w:proofErr w:type="gramEnd"/>
      <w:r w:rsidRPr="00DB1278">
        <w:rPr>
          <w:rFonts w:asciiTheme="minorHAnsi" w:hAnsiTheme="minorHAnsi" w:cstheme="minorHAnsi"/>
        </w:rPr>
        <w:t>;</w:t>
      </w:r>
    </w:p>
    <w:p w14:paraId="749673D1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2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убытки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из-за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колебаний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валютных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курсов;</w:t>
      </w:r>
    </w:p>
    <w:p w14:paraId="749673D2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line="252" w:lineRule="auto"/>
        <w:ind w:right="295"/>
        <w:jc w:val="left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расходы</w:t>
      </w:r>
      <w:r w:rsidRPr="00DB1278">
        <w:rPr>
          <w:rFonts w:asciiTheme="minorHAnsi" w:hAnsiTheme="minorHAnsi" w:cstheme="minorHAnsi"/>
          <w:spacing w:val="38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36"/>
        </w:rPr>
        <w:t xml:space="preserve"> </w:t>
      </w:r>
      <w:r w:rsidRPr="00DB1278">
        <w:rPr>
          <w:rFonts w:asciiTheme="minorHAnsi" w:hAnsiTheme="minorHAnsi" w:cstheme="minorHAnsi"/>
        </w:rPr>
        <w:t>закупки</w:t>
      </w:r>
      <w:r w:rsidRPr="00DB1278">
        <w:rPr>
          <w:rFonts w:asciiTheme="minorHAnsi" w:hAnsiTheme="minorHAnsi" w:cstheme="minorHAnsi"/>
          <w:spacing w:val="37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39"/>
        </w:rPr>
        <w:t xml:space="preserve"> </w:t>
      </w:r>
      <w:r w:rsidRPr="00DB1278">
        <w:rPr>
          <w:rFonts w:asciiTheme="minorHAnsi" w:hAnsiTheme="minorHAnsi" w:cstheme="minorHAnsi"/>
        </w:rPr>
        <w:t>мероприятия,</w:t>
      </w:r>
      <w:r w:rsidRPr="00DB1278">
        <w:rPr>
          <w:rFonts w:asciiTheme="minorHAnsi" w:hAnsiTheme="minorHAnsi" w:cstheme="minorHAnsi"/>
          <w:spacing w:val="36"/>
        </w:rPr>
        <w:t xml:space="preserve"> </w:t>
      </w:r>
      <w:r w:rsidRPr="00DB1278">
        <w:rPr>
          <w:rFonts w:asciiTheme="minorHAnsi" w:hAnsiTheme="minorHAnsi" w:cstheme="minorHAnsi"/>
        </w:rPr>
        <w:t>которые</w:t>
      </w:r>
      <w:r w:rsidRPr="00DB1278">
        <w:rPr>
          <w:rFonts w:asciiTheme="minorHAnsi" w:hAnsiTheme="minorHAnsi" w:cstheme="minorHAnsi"/>
          <w:spacing w:val="39"/>
        </w:rPr>
        <w:t xml:space="preserve"> </w:t>
      </w:r>
      <w:r w:rsidRPr="00DB1278">
        <w:rPr>
          <w:rFonts w:asciiTheme="minorHAnsi" w:hAnsiTheme="minorHAnsi" w:cstheme="minorHAnsi"/>
        </w:rPr>
        <w:t>ранее</w:t>
      </w:r>
      <w:r w:rsidRPr="00DB1278">
        <w:rPr>
          <w:rFonts w:asciiTheme="minorHAnsi" w:hAnsiTheme="minorHAnsi" w:cstheme="minorHAnsi"/>
          <w:spacing w:val="37"/>
        </w:rPr>
        <w:t xml:space="preserve"> </w:t>
      </w:r>
      <w:r w:rsidRPr="00DB1278">
        <w:rPr>
          <w:rFonts w:asciiTheme="minorHAnsi" w:hAnsiTheme="minorHAnsi" w:cstheme="minorHAnsi"/>
        </w:rPr>
        <w:t>были</w:t>
      </w:r>
      <w:r w:rsidRPr="00DB1278">
        <w:rPr>
          <w:rFonts w:asciiTheme="minorHAnsi" w:hAnsiTheme="minorHAnsi" w:cstheme="minorHAnsi"/>
          <w:spacing w:val="36"/>
        </w:rPr>
        <w:t xml:space="preserve"> </w:t>
      </w:r>
      <w:r w:rsidRPr="00DB1278">
        <w:rPr>
          <w:rFonts w:asciiTheme="minorHAnsi" w:hAnsiTheme="minorHAnsi" w:cstheme="minorHAnsi"/>
        </w:rPr>
        <w:t>покрыты</w:t>
      </w:r>
      <w:r w:rsidRPr="00DB1278">
        <w:rPr>
          <w:rFonts w:asciiTheme="minorHAnsi" w:hAnsiTheme="minorHAnsi" w:cstheme="minorHAnsi"/>
          <w:spacing w:val="35"/>
        </w:rPr>
        <w:t xml:space="preserve"> </w:t>
      </w:r>
      <w:r w:rsidRPr="00DB1278">
        <w:rPr>
          <w:rFonts w:asciiTheme="minorHAnsi" w:hAnsiTheme="minorHAnsi" w:cstheme="minorHAnsi"/>
        </w:rPr>
        <w:t>из</w:t>
      </w:r>
      <w:r w:rsidRPr="00DB1278">
        <w:rPr>
          <w:rFonts w:asciiTheme="minorHAnsi" w:hAnsiTheme="minorHAnsi" w:cstheme="minorHAnsi"/>
          <w:spacing w:val="39"/>
        </w:rPr>
        <w:t xml:space="preserve"> </w:t>
      </w:r>
      <w:r w:rsidRPr="00DB1278">
        <w:rPr>
          <w:rFonts w:asciiTheme="minorHAnsi" w:hAnsiTheme="minorHAnsi" w:cstheme="minorHAnsi"/>
        </w:rPr>
        <w:t>других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источников.</w:t>
      </w:r>
    </w:p>
    <w:p w14:paraId="749673D3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D4" w14:textId="77777777" w:rsidR="000F5A88" w:rsidRPr="00DB1278" w:rsidRDefault="000F5A88">
      <w:pPr>
        <w:pStyle w:val="BodyText"/>
        <w:spacing w:before="9"/>
        <w:rPr>
          <w:rFonts w:asciiTheme="minorHAnsi" w:hAnsiTheme="minorHAnsi" w:cstheme="minorHAnsi"/>
          <w:sz w:val="17"/>
        </w:rPr>
      </w:pPr>
    </w:p>
    <w:p w14:paraId="749673D5" w14:textId="77777777" w:rsidR="000F5A88" w:rsidRPr="00DB1278" w:rsidRDefault="00577A75">
      <w:pPr>
        <w:pStyle w:val="BodyText"/>
        <w:tabs>
          <w:tab w:val="left" w:pos="9175"/>
        </w:tabs>
        <w:ind w:left="120"/>
        <w:jc w:val="both"/>
        <w:rPr>
          <w:rFonts w:asciiTheme="minorHAnsi" w:hAnsiTheme="minorHAnsi" w:cstheme="minorHAnsi"/>
          <w:b/>
          <w:bCs/>
        </w:rPr>
      </w:pP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ПРОЦЕДУРА</w:t>
      </w:r>
      <w:r w:rsidRPr="00DB1278">
        <w:rPr>
          <w:rFonts w:asciiTheme="minorHAnsi" w:hAnsiTheme="minorHAnsi" w:cstheme="minorHAnsi"/>
          <w:b/>
          <w:bCs/>
          <w:spacing w:val="-2"/>
          <w:shd w:val="clear" w:color="auto" w:fill="D9E2F3"/>
        </w:rPr>
        <w:t xml:space="preserve"> 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ПОДАЧИ</w:t>
      </w:r>
      <w:r w:rsidRPr="00DB1278">
        <w:rPr>
          <w:rFonts w:asciiTheme="minorHAnsi" w:hAnsiTheme="minorHAnsi" w:cstheme="minorHAnsi"/>
          <w:b/>
          <w:bCs/>
          <w:spacing w:val="-2"/>
          <w:shd w:val="clear" w:color="auto" w:fill="D9E2F3"/>
        </w:rPr>
        <w:t xml:space="preserve"> 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ЗАЯВКИ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ab/>
      </w:r>
    </w:p>
    <w:p w14:paraId="749673D6" w14:textId="77777777" w:rsidR="000F5A88" w:rsidRPr="00DB1278" w:rsidRDefault="00577A75">
      <w:pPr>
        <w:pStyle w:val="BodyText"/>
        <w:spacing w:before="181" w:line="259" w:lineRule="auto"/>
        <w:ind w:left="119" w:right="294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Потенциальные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бенефициары,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отвечающие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условиям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настоящего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конкурса,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могут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подать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заявку,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которая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должна включать в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себя:</w:t>
      </w:r>
    </w:p>
    <w:p w14:paraId="749673D7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161" w:line="254" w:lineRule="auto"/>
        <w:ind w:right="293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заявку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финансирование,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подписанная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основным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заявителем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партнерами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консорциуму,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такими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как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и/или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учреждения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частный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сектор;</w:t>
      </w:r>
    </w:p>
    <w:p w14:paraId="749673D8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spacing w:before="8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бюджет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проекта;</w:t>
      </w:r>
    </w:p>
    <w:p w14:paraId="749673D9" w14:textId="77777777" w:rsidR="000F5A88" w:rsidRPr="00DB1278" w:rsidRDefault="00577A75">
      <w:pPr>
        <w:pStyle w:val="ListParagraph"/>
        <w:numPr>
          <w:ilvl w:val="0"/>
          <w:numId w:val="2"/>
        </w:numPr>
        <w:tabs>
          <w:tab w:val="left" w:pos="841"/>
        </w:tabs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копия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свидетельства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о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регистрации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основного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заявителя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партнеров</w:t>
      </w:r>
      <w:r w:rsidRPr="00DB1278">
        <w:rPr>
          <w:rFonts w:asciiTheme="minorHAnsi" w:hAnsiTheme="minorHAnsi" w:cstheme="minorHAnsi"/>
          <w:spacing w:val="-5"/>
        </w:rPr>
        <w:t xml:space="preserve"> </w:t>
      </w:r>
      <w:r w:rsidRPr="00DB1278">
        <w:rPr>
          <w:rFonts w:asciiTheme="minorHAnsi" w:hAnsiTheme="minorHAnsi" w:cstheme="minorHAnsi"/>
        </w:rPr>
        <w:t>консорциума.</w:t>
      </w:r>
    </w:p>
    <w:p w14:paraId="749673DA" w14:textId="77777777" w:rsidR="000F5A88" w:rsidRPr="00DB1278" w:rsidRDefault="00577A75">
      <w:pPr>
        <w:pStyle w:val="BodyText"/>
        <w:spacing w:before="173" w:line="259" w:lineRule="auto"/>
        <w:ind w:left="120" w:right="295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Заявление может быть заполнено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 румынском, русском или английском языках. Заявки,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написанные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от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руки, не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принимаются.</w:t>
      </w:r>
    </w:p>
    <w:p w14:paraId="749673DB" w14:textId="77777777" w:rsidR="000F5A88" w:rsidRPr="00DB1278" w:rsidRDefault="00577A75">
      <w:pPr>
        <w:pStyle w:val="BodyText"/>
        <w:spacing w:before="159" w:line="259" w:lineRule="auto"/>
        <w:ind w:left="120" w:right="294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  <w:spacing w:val="-1"/>
        </w:rPr>
        <w:t>В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  <w:spacing w:val="-1"/>
        </w:rPr>
        <w:t>рамках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  <w:spacing w:val="-1"/>
        </w:rPr>
        <w:t>соответствующей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  <w:spacing w:val="-1"/>
        </w:rPr>
        <w:t>Программы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грантов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основной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заявитель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может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подать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более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двух</w:t>
      </w:r>
      <w:r w:rsidRPr="00DB1278">
        <w:rPr>
          <w:rFonts w:asciiTheme="minorHAnsi" w:hAnsiTheme="minorHAnsi" w:cstheme="minorHAnsi"/>
          <w:spacing w:val="-48"/>
        </w:rPr>
        <w:t xml:space="preserve"> </w:t>
      </w:r>
      <w:r w:rsidRPr="00DB1278">
        <w:rPr>
          <w:rFonts w:asciiTheme="minorHAnsi" w:hAnsiTheme="minorHAnsi" w:cstheme="minorHAnsi"/>
        </w:rPr>
        <w:t>заявок,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которых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участвуют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научно-исследовательские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и/или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образовательные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учреждения.</w:t>
      </w:r>
    </w:p>
    <w:p w14:paraId="749673DC" w14:textId="69496DD2" w:rsidR="000F5A88" w:rsidRPr="00DB1278" w:rsidRDefault="00577A75">
      <w:pPr>
        <w:pStyle w:val="BodyText"/>
        <w:spacing w:before="160" w:line="259" w:lineRule="auto"/>
        <w:ind w:left="120" w:right="292"/>
        <w:jc w:val="both"/>
        <w:rPr>
          <w:rFonts w:asciiTheme="minorHAnsi" w:hAnsiTheme="minorHAnsi" w:cstheme="minorHAnsi"/>
          <w:lang w:val="ro-MD"/>
        </w:rPr>
      </w:pPr>
      <w:r w:rsidRPr="00DB1278">
        <w:rPr>
          <w:rFonts w:asciiTheme="minorHAnsi" w:hAnsiTheme="minorHAnsi" w:cstheme="minorHAnsi"/>
        </w:rPr>
        <w:t>Файлы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заявок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Руководство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заявителя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размещены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веб-сайте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ПРООН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Молдове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(</w:t>
      </w:r>
      <w:hyperlink r:id="rId9">
        <w:r w:rsidRPr="00DB1278">
          <w:rPr>
            <w:rFonts w:asciiTheme="minorHAnsi" w:hAnsiTheme="minorHAnsi" w:cstheme="minorHAnsi"/>
          </w:rPr>
          <w:t>http://www.undp.md/tenders/index.shtml</w:t>
        </w:r>
      </w:hyperlink>
      <w:r w:rsidRPr="00DB1278">
        <w:rPr>
          <w:rFonts w:asciiTheme="minorHAnsi" w:hAnsiTheme="minorHAnsi" w:cstheme="minorHAnsi"/>
        </w:rPr>
        <w:t xml:space="preserve"> ). Эти документы также можно получить, отправив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соответствующий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запрос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по следующему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электронному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 xml:space="preserve">адресу: </w:t>
      </w:r>
      <w:hyperlink r:id="rId10" w:history="1">
        <w:r w:rsidR="00DE4536" w:rsidRPr="00DB1278">
          <w:rPr>
            <w:rStyle w:val="Hyperlink"/>
            <w:rFonts w:asciiTheme="minorHAnsi" w:hAnsiTheme="minorHAnsi" w:cstheme="minorHAnsi"/>
            <w:lang w:val="ro-MD"/>
          </w:rPr>
          <w:t>lilia.surdu@undp.org</w:t>
        </w:r>
      </w:hyperlink>
      <w:r w:rsidR="00DE4536" w:rsidRPr="00DB1278">
        <w:rPr>
          <w:rFonts w:asciiTheme="minorHAnsi" w:hAnsiTheme="minorHAnsi" w:cstheme="minorHAnsi"/>
          <w:lang w:val="ro-MD"/>
        </w:rPr>
        <w:t xml:space="preserve"> </w:t>
      </w:r>
    </w:p>
    <w:p w14:paraId="749673DD" w14:textId="77777777" w:rsidR="000F5A88" w:rsidRPr="00DB1278" w:rsidRDefault="000F5A88">
      <w:pPr>
        <w:pStyle w:val="BodyText"/>
        <w:spacing w:before="5"/>
        <w:rPr>
          <w:rFonts w:asciiTheme="minorHAnsi" w:hAnsiTheme="minorHAnsi" w:cstheme="minorHAnsi"/>
          <w:sz w:val="8"/>
        </w:rPr>
      </w:pPr>
    </w:p>
    <w:p w14:paraId="749673DE" w14:textId="16696B77" w:rsidR="000F5A88" w:rsidRPr="00DB1278" w:rsidRDefault="00577A75">
      <w:pPr>
        <w:pStyle w:val="BodyText"/>
        <w:spacing w:before="57" w:line="259" w:lineRule="auto"/>
        <w:ind w:left="120" w:right="294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Заявка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отправляется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электронном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виде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адресу</w:t>
      </w:r>
      <w:r w:rsidR="00B92050" w:rsidRPr="00DB1278">
        <w:rPr>
          <w:rFonts w:asciiTheme="minorHAnsi" w:hAnsiTheme="minorHAnsi" w:cstheme="minorHAnsi"/>
          <w:lang w:val="ro-MD"/>
        </w:rPr>
        <w:t xml:space="preserve"> </w:t>
      </w:r>
      <w:r w:rsidR="00B92050" w:rsidRPr="00DB1278">
        <w:rPr>
          <w:rFonts w:asciiTheme="minorHAnsi" w:hAnsiTheme="minorHAnsi" w:cstheme="minorHAnsi"/>
          <w:color w:val="0563C1"/>
          <w:u w:val="single" w:color="0563C1"/>
          <w:lang w:val="ro-MD"/>
        </w:rPr>
        <w:t>lilia.surdu@</w:t>
      </w:r>
      <w:r w:rsidR="00EF44C7" w:rsidRPr="00DB1278">
        <w:rPr>
          <w:rFonts w:asciiTheme="minorHAnsi" w:hAnsiTheme="minorHAnsi" w:cstheme="minorHAnsi"/>
          <w:color w:val="0563C1"/>
          <w:u w:val="single" w:color="0563C1"/>
          <w:lang w:val="ro-MD"/>
        </w:rPr>
        <w:t>undp.org</w:t>
      </w:r>
      <w:r w:rsidRPr="00DB1278">
        <w:rPr>
          <w:rFonts w:asciiTheme="minorHAnsi" w:hAnsiTheme="minorHAnsi" w:cstheme="minorHAnsi"/>
          <w:color w:val="0563C1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hyperlink r:id="rId11" w:history="1">
        <w:r w:rsidR="00EF44C7" w:rsidRPr="00DB1278">
          <w:rPr>
            <w:rStyle w:val="Hyperlink"/>
            <w:rFonts w:asciiTheme="minorHAnsi" w:hAnsiTheme="minorHAnsi" w:cstheme="minorHAnsi"/>
            <w:spacing w:val="-1"/>
            <w:lang w:val="ro-MD"/>
          </w:rPr>
          <w:t>alina.rosca@undp.org</w:t>
        </w:r>
        <w:r w:rsidR="00EF44C7" w:rsidRPr="00DB1278">
          <w:rPr>
            <w:rStyle w:val="Hyperlink"/>
            <w:rFonts w:asciiTheme="minorHAnsi" w:hAnsiTheme="minorHAnsi" w:cstheme="minorHAnsi"/>
            <w:spacing w:val="-1"/>
          </w:rPr>
          <w:t>,</w:t>
        </w:r>
        <w:r w:rsidR="00EF44C7" w:rsidRPr="00DB1278">
          <w:rPr>
            <w:rStyle w:val="Hyperlink"/>
            <w:rFonts w:asciiTheme="minorHAnsi" w:hAnsiTheme="minorHAnsi" w:cstheme="minorHAnsi"/>
            <w:spacing w:val="-10"/>
          </w:rPr>
          <w:t xml:space="preserve"> </w:t>
        </w:r>
      </w:hyperlink>
      <w:r w:rsidRPr="00DB1278">
        <w:rPr>
          <w:rFonts w:asciiTheme="minorHAnsi" w:hAnsiTheme="minorHAnsi" w:cstheme="minorHAnsi"/>
        </w:rPr>
        <w:t>крайний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срок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-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  <w:b/>
        </w:rPr>
        <w:t>1</w:t>
      </w:r>
      <w:r w:rsidR="00DE4536" w:rsidRPr="00DB1278">
        <w:rPr>
          <w:rFonts w:asciiTheme="minorHAnsi" w:hAnsiTheme="minorHAnsi" w:cstheme="minorHAnsi"/>
          <w:b/>
          <w:lang w:val="ro-MD"/>
        </w:rPr>
        <w:t>6</w:t>
      </w:r>
      <w:r w:rsidRPr="00DB1278">
        <w:rPr>
          <w:rFonts w:asciiTheme="minorHAnsi" w:hAnsiTheme="minorHAnsi" w:cstheme="minorHAnsi"/>
          <w:b/>
          <w:spacing w:val="-11"/>
        </w:rPr>
        <w:t xml:space="preserve"> </w:t>
      </w:r>
      <w:r w:rsidR="00B92050" w:rsidRPr="00DB1278">
        <w:rPr>
          <w:rFonts w:asciiTheme="minorHAnsi" w:hAnsiTheme="minorHAnsi" w:cstheme="minorHAnsi"/>
          <w:b/>
        </w:rPr>
        <w:t xml:space="preserve">декабря </w:t>
      </w:r>
      <w:r w:rsidRPr="00DB1278">
        <w:rPr>
          <w:rFonts w:asciiTheme="minorHAnsi" w:hAnsiTheme="minorHAnsi" w:cstheme="minorHAnsi"/>
          <w:b/>
        </w:rPr>
        <w:t>202</w:t>
      </w:r>
      <w:r w:rsidR="00DE4536" w:rsidRPr="00DB1278">
        <w:rPr>
          <w:rFonts w:asciiTheme="minorHAnsi" w:hAnsiTheme="minorHAnsi" w:cstheme="minorHAnsi"/>
          <w:b/>
          <w:lang w:val="ro-MD"/>
        </w:rPr>
        <w:t xml:space="preserve">4 </w:t>
      </w:r>
      <w:r w:rsidRPr="00DB1278">
        <w:rPr>
          <w:rFonts w:asciiTheme="minorHAnsi" w:hAnsiTheme="minorHAnsi" w:cstheme="minorHAnsi"/>
          <w:b/>
        </w:rPr>
        <w:t>года,</w:t>
      </w:r>
      <w:r w:rsidRPr="00DB1278">
        <w:rPr>
          <w:rFonts w:asciiTheme="minorHAnsi" w:hAnsiTheme="minorHAnsi" w:cstheme="minorHAnsi"/>
          <w:b/>
          <w:spacing w:val="-12"/>
        </w:rPr>
        <w:t xml:space="preserve"> </w:t>
      </w:r>
      <w:r w:rsidR="00DE4536" w:rsidRPr="00DB1278">
        <w:rPr>
          <w:rFonts w:asciiTheme="minorHAnsi" w:hAnsiTheme="minorHAnsi" w:cstheme="minorHAnsi"/>
          <w:b/>
          <w:lang w:val="ro-MD"/>
        </w:rPr>
        <w:t>16:00</w:t>
      </w:r>
      <w:r w:rsidRPr="00DB1278">
        <w:rPr>
          <w:rFonts w:asciiTheme="minorHAnsi" w:hAnsiTheme="minorHAnsi" w:cstheme="minorHAnsi"/>
          <w:b/>
          <w:spacing w:val="-11"/>
        </w:rPr>
        <w:t xml:space="preserve"> </w:t>
      </w:r>
      <w:r w:rsidRPr="00DB1278">
        <w:rPr>
          <w:rFonts w:asciiTheme="minorHAnsi" w:hAnsiTheme="minorHAnsi" w:cstheme="minorHAnsi"/>
          <w:b/>
        </w:rPr>
        <w:t>часов</w:t>
      </w:r>
      <w:r w:rsidRPr="00DB1278">
        <w:rPr>
          <w:rFonts w:asciiTheme="minorHAnsi" w:hAnsiTheme="minorHAnsi" w:cstheme="minorHAnsi"/>
        </w:rPr>
        <w:t>.</w:t>
      </w:r>
      <w:r w:rsidRPr="00DB1278">
        <w:rPr>
          <w:rFonts w:asciiTheme="minorHAnsi" w:hAnsiTheme="minorHAnsi" w:cstheme="minorHAnsi"/>
          <w:spacing w:val="-12"/>
        </w:rPr>
        <w:t xml:space="preserve"> </w:t>
      </w:r>
      <w:r w:rsidRPr="00DB1278">
        <w:rPr>
          <w:rFonts w:asciiTheme="minorHAnsi" w:hAnsiTheme="minorHAnsi" w:cstheme="minorHAnsi"/>
        </w:rPr>
        <w:t>Тема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сообщения:</w:t>
      </w:r>
      <w:r w:rsidRPr="00DB1278">
        <w:rPr>
          <w:rFonts w:asciiTheme="minorHAnsi" w:hAnsiTheme="minorHAnsi" w:cstheme="minorHAnsi"/>
          <w:spacing w:val="-11"/>
        </w:rPr>
        <w:t xml:space="preserve"> </w:t>
      </w:r>
      <w:r w:rsidRPr="00DB1278">
        <w:rPr>
          <w:rFonts w:asciiTheme="minorHAnsi" w:hAnsiTheme="minorHAnsi" w:cstheme="minorHAnsi"/>
        </w:rPr>
        <w:t>EOI</w:t>
      </w:r>
    </w:p>
    <w:p w14:paraId="749673DF" w14:textId="13451212" w:rsidR="000F5A88" w:rsidRPr="00DB1278" w:rsidRDefault="00577A75">
      <w:pPr>
        <w:pStyle w:val="BodyText"/>
        <w:ind w:left="120"/>
        <w:jc w:val="both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/Grant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Programme/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.</w:t>
      </w:r>
    </w:p>
    <w:p w14:paraId="749673E0" w14:textId="47CA2EAB" w:rsidR="000F5A88" w:rsidRPr="00DB1278" w:rsidRDefault="00577A75">
      <w:pPr>
        <w:pStyle w:val="BodyText"/>
        <w:spacing w:before="181" w:line="259" w:lineRule="auto"/>
        <w:ind w:left="119" w:right="293"/>
        <w:jc w:val="both"/>
        <w:rPr>
          <w:rFonts w:asciiTheme="minorHAnsi" w:hAnsiTheme="minorHAnsi" w:cstheme="minorHAnsi"/>
          <w:lang w:val="ro-MD"/>
        </w:rPr>
      </w:pPr>
      <w:r w:rsidRPr="00DB1278">
        <w:rPr>
          <w:rFonts w:asciiTheme="minorHAnsi" w:hAnsiTheme="minorHAnsi" w:cstheme="minorHAnsi"/>
        </w:rPr>
        <w:t>Заявки,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отправленные</w:t>
      </w:r>
      <w:r w:rsidRPr="00DB1278">
        <w:rPr>
          <w:rFonts w:asciiTheme="minorHAnsi" w:hAnsiTheme="minorHAnsi" w:cstheme="minorHAnsi"/>
          <w:spacing w:val="-6"/>
        </w:rPr>
        <w:t xml:space="preserve"> </w:t>
      </w:r>
      <w:r w:rsidRPr="00DB1278">
        <w:rPr>
          <w:rFonts w:asciiTheme="minorHAnsi" w:hAnsiTheme="minorHAnsi" w:cstheme="minorHAnsi"/>
        </w:rPr>
        <w:t>любым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другим</w:t>
      </w:r>
      <w:r w:rsidRPr="00DB1278">
        <w:rPr>
          <w:rFonts w:asciiTheme="minorHAnsi" w:hAnsiTheme="minorHAnsi" w:cstheme="minorHAnsi"/>
          <w:spacing w:val="-10"/>
        </w:rPr>
        <w:t xml:space="preserve"> </w:t>
      </w:r>
      <w:r w:rsidRPr="00DB1278">
        <w:rPr>
          <w:rFonts w:asciiTheme="minorHAnsi" w:hAnsiTheme="minorHAnsi" w:cstheme="minorHAnsi"/>
        </w:rPr>
        <w:t>способом,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принимаются.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Неполные</w:t>
      </w:r>
      <w:r w:rsidRPr="00DB1278">
        <w:rPr>
          <w:rFonts w:asciiTheme="minorHAnsi" w:hAnsiTheme="minorHAnsi" w:cstheme="minorHAnsi"/>
          <w:spacing w:val="-8"/>
        </w:rPr>
        <w:t xml:space="preserve"> </w:t>
      </w:r>
      <w:r w:rsidRPr="00DB1278">
        <w:rPr>
          <w:rFonts w:asciiTheme="minorHAnsi" w:hAnsiTheme="minorHAnsi" w:cstheme="minorHAnsi"/>
        </w:rPr>
        <w:t>заявки</w:t>
      </w:r>
      <w:r w:rsidRPr="00DB1278">
        <w:rPr>
          <w:rFonts w:asciiTheme="minorHAnsi" w:hAnsiTheme="minorHAnsi" w:cstheme="minorHAnsi"/>
          <w:spacing w:val="-7"/>
        </w:rPr>
        <w:t xml:space="preserve"> </w:t>
      </w:r>
      <w:r w:rsidRPr="00DB1278">
        <w:rPr>
          <w:rFonts w:asciiTheme="minorHAnsi" w:hAnsiTheme="minorHAnsi" w:cstheme="minorHAnsi"/>
        </w:rPr>
        <w:t>или</w:t>
      </w:r>
      <w:r w:rsidRPr="00DB1278">
        <w:rPr>
          <w:rFonts w:asciiTheme="minorHAnsi" w:hAnsiTheme="minorHAnsi" w:cstheme="minorHAnsi"/>
          <w:spacing w:val="-9"/>
        </w:rPr>
        <w:t xml:space="preserve"> </w:t>
      </w:r>
      <w:r w:rsidRPr="00DB1278">
        <w:rPr>
          <w:rFonts w:asciiTheme="minorHAnsi" w:hAnsiTheme="minorHAnsi" w:cstheme="minorHAnsi"/>
        </w:rPr>
        <w:t>заявки,</w:t>
      </w:r>
      <w:r w:rsidRPr="00DB1278">
        <w:rPr>
          <w:rFonts w:asciiTheme="minorHAnsi" w:hAnsiTheme="minorHAnsi" w:cstheme="minorHAnsi"/>
          <w:spacing w:val="-48"/>
        </w:rPr>
        <w:t xml:space="preserve"> </w:t>
      </w:r>
      <w:r w:rsidRPr="00DB1278">
        <w:rPr>
          <w:rFonts w:asciiTheme="minorHAnsi" w:hAnsiTheme="minorHAnsi" w:cstheme="minorHAnsi"/>
        </w:rPr>
        <w:t>поданные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после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установленного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срока,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не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рассматриваются.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Объем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заявок,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поданных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по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электронной почте, не должен превышать 20 МБ. Приложения размером более 20 МБ должны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быть разделены на несколько сообщений, и в теме каждого сообщения, помимо "EOI/Grant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Programme/</w:t>
      </w:r>
      <w:r w:rsidR="003258BC" w:rsidRPr="00DB1278">
        <w:rPr>
          <w:rFonts w:asciiTheme="minorHAnsi" w:hAnsiTheme="minorHAnsi" w:cstheme="minorHAnsi"/>
        </w:rPr>
        <w:t>STEAM</w:t>
      </w:r>
      <w:r w:rsidRPr="00DB1278">
        <w:rPr>
          <w:rFonts w:asciiTheme="minorHAnsi" w:hAnsiTheme="minorHAnsi" w:cstheme="minorHAnsi"/>
        </w:rPr>
        <w:t>",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как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указано выше, необходимо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указать "часть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x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из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y".</w:t>
      </w:r>
      <w:r w:rsidR="00BF77BF" w:rsidRPr="00DB1278">
        <w:rPr>
          <w:rFonts w:asciiTheme="minorHAnsi" w:hAnsiTheme="minorHAnsi" w:cstheme="minorHAnsi"/>
          <w:lang w:val="ro-MD"/>
        </w:rPr>
        <w:t xml:space="preserve"> ZIP-архив для использования в случае больших файлов.</w:t>
      </w:r>
    </w:p>
    <w:p w14:paraId="749673E1" w14:textId="054977F5" w:rsidR="000F5A88" w:rsidRPr="00DB1278" w:rsidRDefault="00577A75">
      <w:pPr>
        <w:pStyle w:val="BodyText"/>
        <w:tabs>
          <w:tab w:val="left" w:pos="9028"/>
        </w:tabs>
        <w:spacing w:before="157" w:line="259" w:lineRule="auto"/>
        <w:ind w:left="120" w:right="296" w:hanging="1"/>
        <w:jc w:val="both"/>
        <w:rPr>
          <w:rFonts w:asciiTheme="minorHAnsi" w:hAnsiTheme="minorHAnsi" w:cstheme="minorHAnsi"/>
          <w:lang w:val="ro-MD"/>
        </w:rPr>
      </w:pPr>
      <w:r w:rsidRPr="00DB1278">
        <w:rPr>
          <w:rFonts w:asciiTheme="minorHAnsi" w:hAnsiTheme="minorHAnsi" w:cstheme="minorHAnsi"/>
        </w:rPr>
        <w:t xml:space="preserve">За  </w:t>
      </w:r>
      <w:r w:rsidRPr="00DB1278">
        <w:rPr>
          <w:rFonts w:asciiTheme="minorHAnsi" w:hAnsiTheme="minorHAnsi" w:cstheme="minorHAnsi"/>
          <w:spacing w:val="48"/>
        </w:rPr>
        <w:t xml:space="preserve"> </w:t>
      </w:r>
      <w:r w:rsidRPr="00DB1278">
        <w:rPr>
          <w:rFonts w:asciiTheme="minorHAnsi" w:hAnsiTheme="minorHAnsi" w:cstheme="minorHAnsi"/>
        </w:rPr>
        <w:t xml:space="preserve">разъяснениями  </w:t>
      </w:r>
      <w:r w:rsidRPr="00DB1278">
        <w:rPr>
          <w:rFonts w:asciiTheme="minorHAnsi" w:hAnsiTheme="minorHAnsi" w:cstheme="minorHAnsi"/>
          <w:spacing w:val="46"/>
        </w:rPr>
        <w:t xml:space="preserve"> </w:t>
      </w:r>
      <w:r w:rsidRPr="00DB1278">
        <w:rPr>
          <w:rFonts w:asciiTheme="minorHAnsi" w:hAnsiTheme="minorHAnsi" w:cstheme="minorHAnsi"/>
        </w:rPr>
        <w:t xml:space="preserve">по  </w:t>
      </w:r>
      <w:r w:rsidRPr="00DB1278">
        <w:rPr>
          <w:rFonts w:asciiTheme="minorHAnsi" w:hAnsiTheme="minorHAnsi" w:cstheme="minorHAnsi"/>
          <w:spacing w:val="47"/>
        </w:rPr>
        <w:t xml:space="preserve"> </w:t>
      </w:r>
      <w:r w:rsidRPr="00DB1278">
        <w:rPr>
          <w:rFonts w:asciiTheme="minorHAnsi" w:hAnsiTheme="minorHAnsi" w:cstheme="minorHAnsi"/>
        </w:rPr>
        <w:t xml:space="preserve">заявке  </w:t>
      </w:r>
      <w:r w:rsidRPr="00DB1278">
        <w:rPr>
          <w:rFonts w:asciiTheme="minorHAnsi" w:hAnsiTheme="minorHAnsi" w:cstheme="minorHAnsi"/>
          <w:spacing w:val="46"/>
        </w:rPr>
        <w:t xml:space="preserve"> </w:t>
      </w:r>
      <w:r w:rsidRPr="00DB1278">
        <w:rPr>
          <w:rFonts w:asciiTheme="minorHAnsi" w:hAnsiTheme="minorHAnsi" w:cstheme="minorHAnsi"/>
        </w:rPr>
        <w:t xml:space="preserve">можно  </w:t>
      </w:r>
      <w:r w:rsidRPr="00DB1278">
        <w:rPr>
          <w:rFonts w:asciiTheme="minorHAnsi" w:hAnsiTheme="minorHAnsi" w:cstheme="minorHAnsi"/>
          <w:spacing w:val="48"/>
        </w:rPr>
        <w:t xml:space="preserve"> </w:t>
      </w:r>
      <w:r w:rsidRPr="00DB1278">
        <w:rPr>
          <w:rFonts w:asciiTheme="minorHAnsi" w:hAnsiTheme="minorHAnsi" w:cstheme="minorHAnsi"/>
        </w:rPr>
        <w:t xml:space="preserve">обратиться  </w:t>
      </w:r>
      <w:r w:rsidRPr="00DB1278">
        <w:rPr>
          <w:rFonts w:asciiTheme="minorHAnsi" w:hAnsiTheme="minorHAnsi" w:cstheme="minorHAnsi"/>
          <w:spacing w:val="47"/>
        </w:rPr>
        <w:t xml:space="preserve"> </w:t>
      </w:r>
      <w:r w:rsidRPr="00DB1278">
        <w:rPr>
          <w:rFonts w:asciiTheme="minorHAnsi" w:hAnsiTheme="minorHAnsi" w:cstheme="minorHAnsi"/>
        </w:rPr>
        <w:t xml:space="preserve">к  </w:t>
      </w:r>
      <w:r w:rsidRPr="00DB1278">
        <w:rPr>
          <w:rFonts w:asciiTheme="minorHAnsi" w:hAnsiTheme="minorHAnsi" w:cstheme="minorHAnsi"/>
          <w:spacing w:val="49"/>
        </w:rPr>
        <w:t xml:space="preserve"> </w:t>
      </w:r>
      <w:hyperlink r:id="rId12" w:history="1">
        <w:r w:rsidR="00EF44C7" w:rsidRPr="00DB1278">
          <w:rPr>
            <w:rStyle w:val="Hyperlink"/>
            <w:rFonts w:asciiTheme="minorHAnsi" w:hAnsiTheme="minorHAnsi" w:cstheme="minorHAnsi"/>
            <w:lang w:val="ro-MD"/>
          </w:rPr>
          <w:t>lilia.surdu@undp.org</w:t>
        </w:r>
      </w:hyperlink>
      <w:r w:rsidR="00EF44C7" w:rsidRPr="00DB1278">
        <w:rPr>
          <w:rFonts w:asciiTheme="minorHAnsi" w:hAnsiTheme="minorHAnsi" w:cstheme="minorHAnsi"/>
          <w:lang w:val="ro-MD"/>
        </w:rPr>
        <w:t xml:space="preserve">. </w:t>
      </w:r>
    </w:p>
    <w:p w14:paraId="5F30A5B4" w14:textId="55497D23" w:rsidR="003B20E1" w:rsidRPr="00DB1278" w:rsidRDefault="003B20E1">
      <w:pPr>
        <w:pStyle w:val="BodyText"/>
        <w:tabs>
          <w:tab w:val="left" w:pos="9028"/>
        </w:tabs>
        <w:spacing w:before="157" w:line="259" w:lineRule="auto"/>
        <w:ind w:left="120" w:right="296" w:hanging="1"/>
        <w:jc w:val="both"/>
        <w:rPr>
          <w:rFonts w:asciiTheme="minorHAnsi" w:hAnsiTheme="minorHAnsi" w:cstheme="minorHAnsi"/>
          <w:lang w:val="ro-MD"/>
        </w:rPr>
      </w:pPr>
      <w:r w:rsidRPr="00DB1278">
        <w:rPr>
          <w:rFonts w:asciiTheme="minorHAnsi" w:hAnsiTheme="minorHAnsi" w:cstheme="minorHAnsi"/>
          <w:lang w:val="ro-MD"/>
        </w:rPr>
        <w:t xml:space="preserve">15 ноября 2024 года в 15:00 для потенциальных заявителей будет организована информационная сессия в режиме онлайн. Ссылка для регистрации на информационную сессию: </w:t>
      </w:r>
      <w:hyperlink r:id="rId13" w:history="1">
        <w:r w:rsidRPr="00DB1278">
          <w:rPr>
            <w:rStyle w:val="Hyperlink"/>
            <w:rFonts w:asciiTheme="minorHAnsi" w:hAnsiTheme="minorHAnsi" w:cstheme="minorHAnsi"/>
            <w:lang w:val="ro-MD"/>
          </w:rPr>
          <w:t>https://forms.gle/iD8Kq6YbsYpexxrq9</w:t>
        </w:r>
      </w:hyperlink>
      <w:r w:rsidRPr="00DB1278">
        <w:rPr>
          <w:rFonts w:asciiTheme="minorHAnsi" w:hAnsiTheme="minorHAnsi" w:cstheme="minorHAnsi"/>
          <w:lang w:val="ro-MD"/>
        </w:rPr>
        <w:t xml:space="preserve"> </w:t>
      </w:r>
    </w:p>
    <w:p w14:paraId="749673E2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E3" w14:textId="77777777" w:rsidR="000F5A88" w:rsidRPr="00DB1278" w:rsidRDefault="000F5A88">
      <w:pPr>
        <w:pStyle w:val="BodyText"/>
        <w:rPr>
          <w:rFonts w:asciiTheme="minorHAnsi" w:hAnsiTheme="minorHAnsi" w:cstheme="minorHAnsi"/>
          <w:sz w:val="17"/>
        </w:rPr>
      </w:pPr>
    </w:p>
    <w:p w14:paraId="749673E4" w14:textId="77777777" w:rsidR="000F5A88" w:rsidRPr="00DB1278" w:rsidRDefault="00577A75">
      <w:pPr>
        <w:pStyle w:val="BodyText"/>
        <w:tabs>
          <w:tab w:val="left" w:pos="9175"/>
        </w:tabs>
        <w:spacing w:before="1"/>
        <w:ind w:left="120"/>
        <w:rPr>
          <w:rFonts w:asciiTheme="minorHAnsi" w:hAnsiTheme="minorHAnsi" w:cstheme="minorHAnsi"/>
          <w:b/>
          <w:bCs/>
        </w:rPr>
      </w:pP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ПРОЦЕДУРА</w:t>
      </w:r>
      <w:r w:rsidRPr="00DB1278">
        <w:rPr>
          <w:rFonts w:asciiTheme="minorHAnsi" w:hAnsiTheme="minorHAnsi" w:cstheme="minorHAnsi"/>
          <w:b/>
          <w:bCs/>
          <w:spacing w:val="-1"/>
          <w:shd w:val="clear" w:color="auto" w:fill="D9E2F3"/>
        </w:rPr>
        <w:t xml:space="preserve"> 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>ОТБОРА</w:t>
      </w:r>
      <w:r w:rsidRPr="00DB1278">
        <w:rPr>
          <w:rFonts w:asciiTheme="minorHAnsi" w:hAnsiTheme="minorHAnsi" w:cstheme="minorHAnsi"/>
          <w:b/>
          <w:bCs/>
          <w:shd w:val="clear" w:color="auto" w:fill="D9E2F3"/>
        </w:rPr>
        <w:tab/>
      </w:r>
    </w:p>
    <w:p w14:paraId="749673E5" w14:textId="77777777" w:rsidR="000F5A88" w:rsidRPr="00DB1278" w:rsidRDefault="00577A75">
      <w:pPr>
        <w:pStyle w:val="BodyText"/>
        <w:spacing w:before="182" w:line="256" w:lineRule="auto"/>
        <w:ind w:left="120" w:right="366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</w:rPr>
        <w:t>Отбор основан на принципах заслуг, прозрачности, равенства и рационального использования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средств.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Оценка проектных предложений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включает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в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себя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два этапа:</w:t>
      </w:r>
    </w:p>
    <w:p w14:paraId="749673E6" w14:textId="77777777" w:rsidR="000F5A88" w:rsidRPr="00DB1278" w:rsidRDefault="000F5A88">
      <w:pPr>
        <w:spacing w:line="256" w:lineRule="auto"/>
        <w:rPr>
          <w:rFonts w:asciiTheme="minorHAnsi" w:hAnsiTheme="minorHAnsi" w:cstheme="minorHAnsi"/>
        </w:rPr>
        <w:sectPr w:rsidR="000F5A88" w:rsidRPr="00DB1278">
          <w:pgSz w:w="11910" w:h="16840"/>
          <w:pgMar w:top="2260" w:right="1140" w:bottom="280" w:left="1320" w:header="1008" w:footer="0" w:gutter="0"/>
          <w:cols w:space="720"/>
        </w:sectPr>
      </w:pPr>
    </w:p>
    <w:p w14:paraId="749673E7" w14:textId="77777777" w:rsidR="000F5A88" w:rsidRPr="00DB1278" w:rsidRDefault="000F5A88">
      <w:pPr>
        <w:pStyle w:val="BodyText"/>
        <w:rPr>
          <w:rFonts w:asciiTheme="minorHAnsi" w:hAnsiTheme="minorHAnsi" w:cstheme="minorHAnsi"/>
          <w:sz w:val="20"/>
        </w:rPr>
      </w:pPr>
    </w:p>
    <w:p w14:paraId="749673E8" w14:textId="77777777" w:rsidR="000F5A88" w:rsidRPr="00DB1278" w:rsidRDefault="000F5A88">
      <w:pPr>
        <w:pStyle w:val="BodyText"/>
        <w:spacing w:before="8"/>
        <w:rPr>
          <w:rFonts w:asciiTheme="minorHAnsi" w:hAnsiTheme="minorHAnsi" w:cstheme="minorHAnsi"/>
          <w:sz w:val="25"/>
        </w:rPr>
      </w:pPr>
    </w:p>
    <w:p w14:paraId="749673E9" w14:textId="77777777" w:rsidR="000F5A88" w:rsidRPr="00DB1278" w:rsidRDefault="00577A75">
      <w:pPr>
        <w:pStyle w:val="BodyText"/>
        <w:spacing w:before="57" w:line="259" w:lineRule="auto"/>
        <w:ind w:left="119" w:right="988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  <w:i/>
        </w:rPr>
        <w:t xml:space="preserve">Этап I: Административная проверка. </w:t>
      </w:r>
      <w:r w:rsidRPr="00DB1278">
        <w:rPr>
          <w:rFonts w:asciiTheme="minorHAnsi" w:hAnsiTheme="minorHAnsi" w:cstheme="minorHAnsi"/>
        </w:rPr>
        <w:t>На этом этапе будет проверена приемлемость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представленных проектов и заявителей, имеющийся опыт основного заявителя, а также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актуальность и финансовая надежность бюджета. Только проекты, прошедшие этап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административной проверки,</w:t>
      </w:r>
      <w:r w:rsidRPr="00DB1278">
        <w:rPr>
          <w:rFonts w:asciiTheme="minorHAnsi" w:hAnsiTheme="minorHAnsi" w:cstheme="minorHAnsi"/>
          <w:spacing w:val="-1"/>
        </w:rPr>
        <w:t xml:space="preserve"> </w:t>
      </w:r>
      <w:r w:rsidRPr="00DB1278">
        <w:rPr>
          <w:rFonts w:asciiTheme="minorHAnsi" w:hAnsiTheme="minorHAnsi" w:cstheme="minorHAnsi"/>
        </w:rPr>
        <w:t>будут допущены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к следующему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этапу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оценки.</w:t>
      </w:r>
    </w:p>
    <w:p w14:paraId="749673EA" w14:textId="77777777" w:rsidR="000F5A88" w:rsidRPr="00DB1278" w:rsidRDefault="00577A75">
      <w:pPr>
        <w:pStyle w:val="BodyText"/>
        <w:spacing w:before="159" w:line="259" w:lineRule="auto"/>
        <w:ind w:left="119" w:right="569"/>
        <w:rPr>
          <w:rFonts w:asciiTheme="minorHAnsi" w:hAnsiTheme="minorHAnsi" w:cstheme="minorHAnsi"/>
        </w:rPr>
      </w:pPr>
      <w:r w:rsidRPr="00DB1278">
        <w:rPr>
          <w:rFonts w:asciiTheme="minorHAnsi" w:hAnsiTheme="minorHAnsi" w:cstheme="minorHAnsi"/>
          <w:i/>
        </w:rPr>
        <w:t xml:space="preserve">Этап II: Качественная оценка заявок. </w:t>
      </w:r>
      <w:r w:rsidRPr="00DB1278">
        <w:rPr>
          <w:rFonts w:asciiTheme="minorHAnsi" w:hAnsiTheme="minorHAnsi" w:cstheme="minorHAnsi"/>
        </w:rPr>
        <w:t>Этот этап проводится Комитетом по оценке на основе</w:t>
      </w:r>
      <w:r w:rsidRPr="00DB1278">
        <w:rPr>
          <w:rFonts w:asciiTheme="minorHAnsi" w:hAnsiTheme="minorHAnsi" w:cstheme="minorHAnsi"/>
          <w:spacing w:val="-47"/>
        </w:rPr>
        <w:t xml:space="preserve"> </w:t>
      </w:r>
      <w:r w:rsidRPr="00DB1278">
        <w:rPr>
          <w:rFonts w:asciiTheme="minorHAnsi" w:hAnsiTheme="minorHAnsi" w:cstheme="minorHAnsi"/>
        </w:rPr>
        <w:t>критериев оценки. Заявки, набравшие наибольшее количество баллов, рекомендуются к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финансированию</w:t>
      </w:r>
      <w:r w:rsidRPr="00DB1278">
        <w:rPr>
          <w:rFonts w:asciiTheme="minorHAnsi" w:hAnsiTheme="minorHAnsi" w:cstheme="minorHAnsi"/>
          <w:spacing w:val="-4"/>
        </w:rPr>
        <w:t xml:space="preserve"> </w:t>
      </w:r>
      <w:r w:rsidRPr="00DB1278">
        <w:rPr>
          <w:rFonts w:asciiTheme="minorHAnsi" w:hAnsiTheme="minorHAnsi" w:cstheme="minorHAnsi"/>
        </w:rPr>
        <w:t>и</w:t>
      </w:r>
      <w:r w:rsidRPr="00DB1278">
        <w:rPr>
          <w:rFonts w:asciiTheme="minorHAnsi" w:hAnsiTheme="minorHAnsi" w:cstheme="minorHAnsi"/>
          <w:spacing w:val="1"/>
        </w:rPr>
        <w:t xml:space="preserve"> </w:t>
      </w:r>
      <w:r w:rsidRPr="00DB1278">
        <w:rPr>
          <w:rFonts w:asciiTheme="minorHAnsi" w:hAnsiTheme="minorHAnsi" w:cstheme="minorHAnsi"/>
        </w:rPr>
        <w:t>утверждению</w:t>
      </w:r>
      <w:r w:rsidRPr="00DB1278">
        <w:rPr>
          <w:rFonts w:asciiTheme="minorHAnsi" w:hAnsiTheme="minorHAnsi" w:cstheme="minorHAnsi"/>
          <w:spacing w:val="-2"/>
        </w:rPr>
        <w:t xml:space="preserve"> </w:t>
      </w:r>
      <w:r w:rsidRPr="00DB1278">
        <w:rPr>
          <w:rFonts w:asciiTheme="minorHAnsi" w:hAnsiTheme="minorHAnsi" w:cstheme="minorHAnsi"/>
        </w:rPr>
        <w:t>Руководящим</w:t>
      </w:r>
      <w:r w:rsidRPr="00DB1278">
        <w:rPr>
          <w:rFonts w:asciiTheme="minorHAnsi" w:hAnsiTheme="minorHAnsi" w:cstheme="minorHAnsi"/>
          <w:spacing w:val="-3"/>
        </w:rPr>
        <w:t xml:space="preserve"> </w:t>
      </w:r>
      <w:r w:rsidRPr="00DB1278">
        <w:rPr>
          <w:rFonts w:asciiTheme="minorHAnsi" w:hAnsiTheme="minorHAnsi" w:cstheme="minorHAnsi"/>
        </w:rPr>
        <w:t>комитетом Проекта.</w:t>
      </w:r>
    </w:p>
    <w:p w14:paraId="749673EB" w14:textId="77777777" w:rsidR="000F5A88" w:rsidRPr="00DB1278" w:rsidRDefault="000F5A88">
      <w:pPr>
        <w:pStyle w:val="BodyText"/>
        <w:spacing w:before="6"/>
        <w:rPr>
          <w:rFonts w:asciiTheme="minorHAnsi" w:hAnsiTheme="minorHAnsi" w:cstheme="minorHAnsi"/>
          <w:sz w:val="8"/>
        </w:rPr>
      </w:pPr>
    </w:p>
    <w:p w14:paraId="749673EC" w14:textId="77777777" w:rsidR="000F5A88" w:rsidRPr="00DB1278" w:rsidRDefault="00577A75">
      <w:pPr>
        <w:pStyle w:val="BodyText"/>
        <w:tabs>
          <w:tab w:val="left" w:pos="9175"/>
        </w:tabs>
        <w:spacing w:before="56"/>
        <w:ind w:left="120"/>
        <w:rPr>
          <w:rFonts w:asciiTheme="minorHAnsi" w:hAnsiTheme="minorHAnsi" w:cstheme="minorHAnsi"/>
        </w:rPr>
      </w:pPr>
      <w:bookmarkStart w:id="1" w:name="Критерии_оценки_проектных_предложений"/>
      <w:bookmarkEnd w:id="1"/>
      <w:r w:rsidRPr="00DB1278">
        <w:rPr>
          <w:rFonts w:asciiTheme="minorHAnsi" w:hAnsiTheme="minorHAnsi" w:cstheme="minorHAnsi"/>
          <w:shd w:val="clear" w:color="auto" w:fill="FFC000"/>
        </w:rPr>
        <w:t>Критерии</w:t>
      </w:r>
      <w:r w:rsidRPr="00DB1278">
        <w:rPr>
          <w:rFonts w:asciiTheme="minorHAnsi" w:hAnsiTheme="minorHAnsi" w:cstheme="minorHAnsi"/>
          <w:spacing w:val="-6"/>
          <w:shd w:val="clear" w:color="auto" w:fill="FFC000"/>
        </w:rPr>
        <w:t xml:space="preserve"> </w:t>
      </w:r>
      <w:r w:rsidRPr="00DB1278">
        <w:rPr>
          <w:rFonts w:asciiTheme="minorHAnsi" w:hAnsiTheme="minorHAnsi" w:cstheme="minorHAnsi"/>
          <w:shd w:val="clear" w:color="auto" w:fill="FFC000"/>
        </w:rPr>
        <w:t>оценки</w:t>
      </w:r>
      <w:r w:rsidRPr="00DB1278">
        <w:rPr>
          <w:rFonts w:asciiTheme="minorHAnsi" w:hAnsiTheme="minorHAnsi" w:cstheme="minorHAnsi"/>
          <w:spacing w:val="-3"/>
          <w:shd w:val="clear" w:color="auto" w:fill="FFC000"/>
        </w:rPr>
        <w:t xml:space="preserve"> </w:t>
      </w:r>
      <w:r w:rsidRPr="00DB1278">
        <w:rPr>
          <w:rFonts w:asciiTheme="minorHAnsi" w:hAnsiTheme="minorHAnsi" w:cstheme="minorHAnsi"/>
          <w:shd w:val="clear" w:color="auto" w:fill="FFC000"/>
        </w:rPr>
        <w:t>проектных</w:t>
      </w:r>
      <w:r w:rsidRPr="00DB1278">
        <w:rPr>
          <w:rFonts w:asciiTheme="minorHAnsi" w:hAnsiTheme="minorHAnsi" w:cstheme="minorHAnsi"/>
          <w:spacing w:val="-3"/>
          <w:shd w:val="clear" w:color="auto" w:fill="FFC000"/>
        </w:rPr>
        <w:t xml:space="preserve"> </w:t>
      </w:r>
      <w:r w:rsidRPr="00DB1278">
        <w:rPr>
          <w:rFonts w:asciiTheme="minorHAnsi" w:hAnsiTheme="minorHAnsi" w:cstheme="minorHAnsi"/>
          <w:shd w:val="clear" w:color="auto" w:fill="FFC000"/>
        </w:rPr>
        <w:t>предложений</w:t>
      </w:r>
      <w:r w:rsidRPr="00DB1278">
        <w:rPr>
          <w:rFonts w:asciiTheme="minorHAnsi" w:hAnsiTheme="minorHAnsi" w:cstheme="minorHAnsi"/>
          <w:shd w:val="clear" w:color="auto" w:fill="FFC000"/>
        </w:rPr>
        <w:tab/>
      </w:r>
    </w:p>
    <w:p w14:paraId="749673ED" w14:textId="77777777" w:rsidR="000F5A88" w:rsidRPr="00DB1278" w:rsidRDefault="000F5A88">
      <w:pPr>
        <w:pStyle w:val="BodyText"/>
        <w:spacing w:before="8" w:after="1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966"/>
        <w:gridCol w:w="1247"/>
      </w:tblGrid>
      <w:tr w:rsidR="000F5A88" w:rsidRPr="00DB1278" w14:paraId="749673F0" w14:textId="77777777" w:rsidTr="00E5056D">
        <w:trPr>
          <w:trHeight w:val="238"/>
        </w:trPr>
        <w:tc>
          <w:tcPr>
            <w:tcW w:w="7966" w:type="dxa"/>
          </w:tcPr>
          <w:p w14:paraId="749673EE" w14:textId="77777777" w:rsidR="000F5A88" w:rsidRPr="00DB1278" w:rsidRDefault="00577A75">
            <w:pPr>
              <w:pStyle w:val="TableParagraph"/>
              <w:spacing w:before="0" w:line="203" w:lineRule="exact"/>
              <w:ind w:left="16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Критерии</w:t>
            </w:r>
            <w:r w:rsidRPr="00DB127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1247" w:type="dxa"/>
          </w:tcPr>
          <w:p w14:paraId="749673EF" w14:textId="77777777" w:rsidR="000F5A88" w:rsidRPr="00DB1278" w:rsidRDefault="00577A75" w:rsidP="00484109">
            <w:pPr>
              <w:pStyle w:val="TableParagraph"/>
              <w:spacing w:before="0" w:line="203" w:lineRule="exact"/>
              <w:ind w:left="0" w:right="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b/>
                <w:sz w:val="20"/>
                <w:szCs w:val="20"/>
              </w:rPr>
              <w:t>Баллы</w:t>
            </w:r>
          </w:p>
        </w:tc>
      </w:tr>
      <w:tr w:rsidR="000F5A88" w:rsidRPr="00DB1278" w14:paraId="749673F4" w14:textId="77777777" w:rsidTr="00E5056D">
        <w:trPr>
          <w:trHeight w:val="842"/>
        </w:trPr>
        <w:tc>
          <w:tcPr>
            <w:tcW w:w="7966" w:type="dxa"/>
          </w:tcPr>
          <w:p w14:paraId="749673F2" w14:textId="3E60A543" w:rsidR="000F5A88" w:rsidRPr="00DB1278" w:rsidRDefault="00DB7769">
            <w:pPr>
              <w:pStyle w:val="TableParagraph"/>
              <w:spacing w:before="0"/>
              <w:ind w:left="168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Предлагаемое мероприятие демонстрирует методы, средства или практику создания благоприятной и инклюзивной среды и обеспечения активного участия девочек и женщин в образовании STEAM. Число девочек, которые получат пользу от реализации инициативы мин. 50</w:t>
            </w:r>
          </w:p>
        </w:tc>
        <w:tc>
          <w:tcPr>
            <w:tcW w:w="1247" w:type="dxa"/>
          </w:tcPr>
          <w:p w14:paraId="749673F3" w14:textId="32E6A9C7" w:rsidR="000F5A88" w:rsidRPr="00DB1278" w:rsidRDefault="00DB7769" w:rsidP="00484109">
            <w:pPr>
              <w:pStyle w:val="TableParagraph"/>
              <w:ind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25</w:t>
            </w:r>
          </w:p>
        </w:tc>
      </w:tr>
      <w:tr w:rsidR="000F5A88" w:rsidRPr="00DB1278" w14:paraId="749673F8" w14:textId="77777777" w:rsidTr="00E5056D">
        <w:trPr>
          <w:trHeight w:val="1123"/>
        </w:trPr>
        <w:tc>
          <w:tcPr>
            <w:tcW w:w="7966" w:type="dxa"/>
          </w:tcPr>
          <w:p w14:paraId="749673F6" w14:textId="39057F1B" w:rsidR="000F5A88" w:rsidRPr="00DB1278" w:rsidRDefault="00E6502B">
            <w:pPr>
              <w:pStyle w:val="TableParagraph"/>
              <w:ind w:lef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Идея проекта четко отражает создание подходящей и осуществимой учебной среды STEAM в выбранном(ых) учебном(ых) заведении(ях) путем закупки товаров/оборудования для занятий. Распределение затрат и расходов обосновано, предлагаемое к закупке оборудование демонстрирует свою актуальность</w:t>
            </w:r>
          </w:p>
        </w:tc>
        <w:tc>
          <w:tcPr>
            <w:tcW w:w="1247" w:type="dxa"/>
          </w:tcPr>
          <w:p w14:paraId="749673F7" w14:textId="345B733C" w:rsidR="000F5A88" w:rsidRPr="00DB1278" w:rsidRDefault="00577A75" w:rsidP="00484109">
            <w:pPr>
              <w:pStyle w:val="TableParagraph"/>
              <w:ind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6502B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5</w:t>
            </w:r>
          </w:p>
        </w:tc>
      </w:tr>
      <w:tr w:rsidR="009561B2" w:rsidRPr="00DB1278" w14:paraId="5E244E1C" w14:textId="77777777" w:rsidTr="00E5056D">
        <w:trPr>
          <w:trHeight w:val="1123"/>
        </w:trPr>
        <w:tc>
          <w:tcPr>
            <w:tcW w:w="7966" w:type="dxa"/>
          </w:tcPr>
          <w:p w14:paraId="6E5FCCAF" w14:textId="482DC17D" w:rsidR="009561B2" w:rsidRPr="00DB1278" w:rsidRDefault="009561B2">
            <w:pPr>
              <w:pStyle w:val="TableParagraph"/>
              <w:ind w:left="167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Повышение осведомленности общественности об участии девочек и женщин в STEAM. В предложении четко описаны методология и план повышения осведомленности о реализации инициативы</w:t>
            </w:r>
          </w:p>
        </w:tc>
        <w:tc>
          <w:tcPr>
            <w:tcW w:w="1247" w:type="dxa"/>
          </w:tcPr>
          <w:p w14:paraId="6C3C3E06" w14:textId="09B1A859" w:rsidR="009561B2" w:rsidRPr="00DB1278" w:rsidRDefault="009561B2" w:rsidP="00484109">
            <w:pPr>
              <w:pStyle w:val="TableParagraph"/>
              <w:ind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15</w:t>
            </w:r>
          </w:p>
        </w:tc>
      </w:tr>
      <w:tr w:rsidR="00473BC5" w:rsidRPr="00DB1278" w14:paraId="6B385172" w14:textId="77777777" w:rsidTr="00E5056D">
        <w:trPr>
          <w:trHeight w:val="1123"/>
        </w:trPr>
        <w:tc>
          <w:tcPr>
            <w:tcW w:w="7966" w:type="dxa"/>
          </w:tcPr>
          <w:p w14:paraId="6BB17BA5" w14:textId="613E24B7" w:rsidR="00473BC5" w:rsidRPr="00DB1278" w:rsidRDefault="00CC3587">
            <w:pPr>
              <w:pStyle w:val="TableParagraph"/>
              <w:spacing w:line="276" w:lineRule="auto"/>
              <w:ind w:left="167" w:right="328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Расширение доступа к мероприятиям STEAM для девочек, женщин и представителей уязвимых групп населения</w:t>
            </w:r>
          </w:p>
        </w:tc>
        <w:tc>
          <w:tcPr>
            <w:tcW w:w="1247" w:type="dxa"/>
          </w:tcPr>
          <w:p w14:paraId="12E1604E" w14:textId="233AE36D" w:rsidR="00473BC5" w:rsidRPr="00DB1278" w:rsidRDefault="00CC627A" w:rsidP="00484109">
            <w:pPr>
              <w:pStyle w:val="TableParagraph"/>
              <w:ind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20</w:t>
            </w:r>
          </w:p>
        </w:tc>
      </w:tr>
      <w:tr w:rsidR="000F5A88" w:rsidRPr="00DB1278" w14:paraId="749673FB" w14:textId="77777777" w:rsidTr="00E5056D">
        <w:trPr>
          <w:trHeight w:val="280"/>
        </w:trPr>
        <w:tc>
          <w:tcPr>
            <w:tcW w:w="7966" w:type="dxa"/>
          </w:tcPr>
          <w:p w14:paraId="749673F9" w14:textId="08DD928B" w:rsidR="000F5A88" w:rsidRPr="00DB1278" w:rsidRDefault="007F72DA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Взаимодействие с частным сектором для повышения уровня трудовых навыков (с помощью программ обучения) и расширения возможностей стажировки для девочек и женщин, что позволит преодолеть разрыв между результатами образования и спросом на рынке труда</w:t>
            </w:r>
          </w:p>
        </w:tc>
        <w:tc>
          <w:tcPr>
            <w:tcW w:w="1247" w:type="dxa"/>
          </w:tcPr>
          <w:p w14:paraId="749673FA" w14:textId="448B81A7" w:rsidR="000F5A88" w:rsidRPr="00DB1278" w:rsidRDefault="00577A75" w:rsidP="00484109">
            <w:pPr>
              <w:pStyle w:val="TableParagraph"/>
              <w:ind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C627A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5</w:t>
            </w:r>
          </w:p>
        </w:tc>
      </w:tr>
      <w:tr w:rsidR="000F5A88" w:rsidRPr="00DB1278" w14:paraId="74967404" w14:textId="77777777" w:rsidTr="00E5056D">
        <w:trPr>
          <w:trHeight w:val="1154"/>
        </w:trPr>
        <w:tc>
          <w:tcPr>
            <w:tcW w:w="7966" w:type="dxa"/>
          </w:tcPr>
          <w:p w14:paraId="749673FF" w14:textId="5FB69C43" w:rsidR="000F5A88" w:rsidRPr="00DB1278" w:rsidRDefault="003669F2" w:rsidP="00A00F53">
            <w:pPr>
              <w:pStyle w:val="TableParagraph"/>
              <w:tabs>
                <w:tab w:val="left" w:pos="829"/>
              </w:tabs>
              <w:spacing w:before="38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Предложение включает в себя четкий план мероприятий с определенными этапами и сроками для каждого мероприятия. Представлен план устойчивого развития с описанием преимуществ инициативы после завершения проекта</w:t>
            </w:r>
          </w:p>
        </w:tc>
        <w:tc>
          <w:tcPr>
            <w:tcW w:w="1247" w:type="dxa"/>
          </w:tcPr>
          <w:p w14:paraId="74967400" w14:textId="77777777" w:rsidR="000F5A88" w:rsidRPr="00DB1278" w:rsidRDefault="000F5A88" w:rsidP="0048410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967403" w14:textId="010FBA0B" w:rsidR="000F5A88" w:rsidRPr="00DB1278" w:rsidRDefault="00E5056D" w:rsidP="00E5056D">
            <w:pPr>
              <w:pStyle w:val="TableParagraph"/>
              <w:spacing w:before="37"/>
              <w:ind w:left="0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 xml:space="preserve">           </w:t>
            </w:r>
            <w:r w:rsidR="008F66F0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20</w:t>
            </w:r>
          </w:p>
        </w:tc>
      </w:tr>
      <w:tr w:rsidR="008F66F0" w:rsidRPr="00DB1278" w14:paraId="439E0DFD" w14:textId="77777777" w:rsidTr="00E5056D">
        <w:trPr>
          <w:trHeight w:val="1154"/>
        </w:trPr>
        <w:tc>
          <w:tcPr>
            <w:tcW w:w="7966" w:type="dxa"/>
          </w:tcPr>
          <w:p w14:paraId="68546AC8" w14:textId="77777777" w:rsidR="00A00F53" w:rsidRPr="00DB1278" w:rsidRDefault="00A00F53" w:rsidP="00A00F53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Основной</w:t>
            </w:r>
            <w:r w:rsidRPr="00DB127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заявитель</w:t>
            </w:r>
            <w:r w:rsidRPr="00DB127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имеет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опыт</w:t>
            </w:r>
            <w:r w:rsidRPr="00DB127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реализации</w:t>
            </w:r>
            <w:r w:rsidRPr="00DB127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проектов</w:t>
            </w:r>
            <w:r w:rsidRPr="00DB127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развития:</w:t>
            </w:r>
          </w:p>
          <w:p w14:paraId="0991613D" w14:textId="33733194" w:rsidR="00A00F53" w:rsidRPr="00DB1278" w:rsidRDefault="00A00F53" w:rsidP="00A00F5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6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B127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проекта</w:t>
            </w:r>
            <w:r w:rsidR="004E5818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 xml:space="preserve"> (10)</w:t>
            </w:r>
          </w:p>
          <w:p w14:paraId="76253802" w14:textId="5B5D7F87" w:rsidR="003669F2" w:rsidRPr="00DB1278" w:rsidRDefault="00A00F53" w:rsidP="003669F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6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B127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proofErr w:type="gramEnd"/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проекта</w:t>
            </w:r>
            <w:r w:rsidR="004E5818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 xml:space="preserve"> (</w:t>
            </w:r>
            <w:r w:rsidR="002324EF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15</w:t>
            </w:r>
            <w:r w:rsidR="004E5818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)</w:t>
            </w:r>
          </w:p>
          <w:p w14:paraId="030D39BE" w14:textId="33A61014" w:rsidR="008F66F0" w:rsidRPr="00DB1278" w:rsidRDefault="00A00F53" w:rsidP="003669F2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6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проектов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или</w:t>
            </w:r>
            <w:r w:rsidRPr="00DB127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более</w:t>
            </w:r>
            <w:r w:rsidR="002324EF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 xml:space="preserve"> (</w:t>
            </w:r>
            <w:r w:rsidR="00E5056D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20</w:t>
            </w:r>
            <w:r w:rsidR="002324EF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)</w:t>
            </w:r>
          </w:p>
        </w:tc>
        <w:tc>
          <w:tcPr>
            <w:tcW w:w="1247" w:type="dxa"/>
          </w:tcPr>
          <w:p w14:paraId="2D6CD7C3" w14:textId="271E7A9F" w:rsidR="008F66F0" w:rsidRPr="00DB1278" w:rsidRDefault="00E5056D" w:rsidP="00E5056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 xml:space="preserve">     20</w:t>
            </w:r>
          </w:p>
        </w:tc>
      </w:tr>
      <w:tr w:rsidR="000F5A88" w:rsidRPr="00DB1278" w14:paraId="74967407" w14:textId="77777777" w:rsidTr="00E5056D">
        <w:trPr>
          <w:trHeight w:val="280"/>
        </w:trPr>
        <w:tc>
          <w:tcPr>
            <w:tcW w:w="7966" w:type="dxa"/>
          </w:tcPr>
          <w:p w14:paraId="74967405" w14:textId="77777777" w:rsidR="000F5A88" w:rsidRPr="00DB1278" w:rsidRDefault="00577A75">
            <w:pPr>
              <w:pStyle w:val="TableParagraph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1278">
              <w:rPr>
                <w:rFonts w:asciiTheme="minorHAnsi" w:hAnsiTheme="minorHAnsi"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1247" w:type="dxa"/>
          </w:tcPr>
          <w:p w14:paraId="74967406" w14:textId="670C4446" w:rsidR="000F5A88" w:rsidRPr="00DB1278" w:rsidRDefault="00577A75" w:rsidP="00484109">
            <w:pPr>
              <w:pStyle w:val="TableParagraph"/>
              <w:ind w:left="475" w:right="87"/>
              <w:rPr>
                <w:rFonts w:asciiTheme="minorHAnsi" w:hAnsiTheme="minorHAnsi" w:cstheme="minorHAnsi"/>
                <w:sz w:val="20"/>
                <w:szCs w:val="20"/>
                <w:lang w:val="ro-MD"/>
              </w:rPr>
            </w:pPr>
            <w:r w:rsidRPr="00DB127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5056D" w:rsidRPr="00DB1278">
              <w:rPr>
                <w:rFonts w:asciiTheme="minorHAnsi" w:hAnsiTheme="minorHAnsi" w:cstheme="minorHAnsi"/>
                <w:sz w:val="20"/>
                <w:szCs w:val="20"/>
                <w:lang w:val="ro-MD"/>
              </w:rPr>
              <w:t>50</w:t>
            </w:r>
          </w:p>
        </w:tc>
      </w:tr>
    </w:tbl>
    <w:p w14:paraId="74967408" w14:textId="77777777" w:rsidR="00577A75" w:rsidRPr="00DB1278" w:rsidRDefault="00577A75">
      <w:pPr>
        <w:rPr>
          <w:rFonts w:asciiTheme="minorHAnsi" w:hAnsiTheme="minorHAnsi" w:cstheme="minorHAnsi"/>
        </w:rPr>
      </w:pPr>
    </w:p>
    <w:sectPr w:rsidR="00577A75" w:rsidRPr="00DB1278">
      <w:pgSz w:w="11910" w:h="16840"/>
      <w:pgMar w:top="2260" w:right="1140" w:bottom="280" w:left="1320" w:header="10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86CE1" w14:textId="77777777" w:rsidR="00115604" w:rsidRDefault="00115604">
      <w:r>
        <w:separator/>
      </w:r>
    </w:p>
  </w:endnote>
  <w:endnote w:type="continuationSeparator" w:id="0">
    <w:p w14:paraId="3371F7DD" w14:textId="77777777" w:rsidR="00115604" w:rsidRDefault="0011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208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2D759" w14:textId="0DF7204C" w:rsidR="00E5056D" w:rsidRDefault="00E505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EF839" w14:textId="77777777" w:rsidR="00E5056D" w:rsidRDefault="00E5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2F49C" w14:textId="77777777" w:rsidR="00115604" w:rsidRDefault="00115604">
      <w:r>
        <w:separator/>
      </w:r>
    </w:p>
  </w:footnote>
  <w:footnote w:type="continuationSeparator" w:id="0">
    <w:p w14:paraId="05272BD5" w14:textId="77777777" w:rsidR="00115604" w:rsidRDefault="0011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7409" w14:textId="1A5C041F" w:rsidR="000F5A88" w:rsidRDefault="001F7D1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6DFC5" wp14:editId="23935F7C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6204216" cy="955486"/>
          <wp:effectExtent l="0" t="0" r="6350" b="0"/>
          <wp:wrapSquare wrapText="bothSides"/>
          <wp:docPr id="370763607" name="Рисунок 1" descr="C:\Users\User\AppData\Local\Packages\Microsoft.Windows.Photos_8wekyb3d8bbwe\TempState\ShareServiceTempFolder\Logo PNU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User\AppData\Local\Packages\Microsoft.Windows.Photos_8wekyb3d8bbwe\TempState\ShareServiceTempFolder\Logo PNUD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4216" cy="955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C53"/>
    <w:multiLevelType w:val="hybridMultilevel"/>
    <w:tmpl w:val="E76A9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567D"/>
    <w:multiLevelType w:val="hybridMultilevel"/>
    <w:tmpl w:val="97B8DDC0"/>
    <w:lvl w:ilvl="0" w:tplc="B7AE2562">
      <w:numFmt w:val="bullet"/>
      <w:lvlText w:val="o"/>
      <w:lvlJc w:val="left"/>
      <w:pPr>
        <w:ind w:left="84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9042CFD2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2" w:tplc="314C8790">
      <w:numFmt w:val="bullet"/>
      <w:lvlText w:val="•"/>
      <w:lvlJc w:val="left"/>
      <w:pPr>
        <w:ind w:left="2561" w:hanging="361"/>
      </w:pPr>
      <w:rPr>
        <w:rFonts w:hint="default"/>
        <w:lang w:val="ru-RU" w:eastAsia="en-US" w:bidi="ar-SA"/>
      </w:rPr>
    </w:lvl>
    <w:lvl w:ilvl="3" w:tplc="36BE7C28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4" w:tplc="78A6DD44">
      <w:numFmt w:val="bullet"/>
      <w:lvlText w:val="•"/>
      <w:lvlJc w:val="left"/>
      <w:pPr>
        <w:ind w:left="4282" w:hanging="361"/>
      </w:pPr>
      <w:rPr>
        <w:rFonts w:hint="default"/>
        <w:lang w:val="ru-RU" w:eastAsia="en-US" w:bidi="ar-SA"/>
      </w:rPr>
    </w:lvl>
    <w:lvl w:ilvl="5" w:tplc="26807964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6" w:tplc="7BBECF16">
      <w:numFmt w:val="bullet"/>
      <w:lvlText w:val="•"/>
      <w:lvlJc w:val="left"/>
      <w:pPr>
        <w:ind w:left="6003" w:hanging="361"/>
      </w:pPr>
      <w:rPr>
        <w:rFonts w:hint="default"/>
        <w:lang w:val="ru-RU" w:eastAsia="en-US" w:bidi="ar-SA"/>
      </w:rPr>
    </w:lvl>
    <w:lvl w:ilvl="7" w:tplc="3BBE77B0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8" w:tplc="3FCCE96A">
      <w:numFmt w:val="bullet"/>
      <w:lvlText w:val="•"/>
      <w:lvlJc w:val="left"/>
      <w:pPr>
        <w:ind w:left="772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05F5702"/>
    <w:multiLevelType w:val="hybridMultilevel"/>
    <w:tmpl w:val="218095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0F24"/>
    <w:multiLevelType w:val="hybridMultilevel"/>
    <w:tmpl w:val="3B36DD36"/>
    <w:lvl w:ilvl="0" w:tplc="1F903CF8">
      <w:numFmt w:val="bullet"/>
      <w:lvlText w:val=""/>
      <w:lvlJc w:val="left"/>
      <w:pPr>
        <w:ind w:left="828" w:hanging="2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3E3F9C">
      <w:numFmt w:val="bullet"/>
      <w:lvlText w:val="•"/>
      <w:lvlJc w:val="left"/>
      <w:pPr>
        <w:ind w:left="1534" w:hanging="267"/>
      </w:pPr>
      <w:rPr>
        <w:rFonts w:hint="default"/>
        <w:lang w:val="ru-RU" w:eastAsia="en-US" w:bidi="ar-SA"/>
      </w:rPr>
    </w:lvl>
    <w:lvl w:ilvl="2" w:tplc="90ACA8EC">
      <w:numFmt w:val="bullet"/>
      <w:lvlText w:val="•"/>
      <w:lvlJc w:val="left"/>
      <w:pPr>
        <w:ind w:left="2249" w:hanging="267"/>
      </w:pPr>
      <w:rPr>
        <w:rFonts w:hint="default"/>
        <w:lang w:val="ru-RU" w:eastAsia="en-US" w:bidi="ar-SA"/>
      </w:rPr>
    </w:lvl>
    <w:lvl w:ilvl="3" w:tplc="E9F4F71E">
      <w:numFmt w:val="bullet"/>
      <w:lvlText w:val="•"/>
      <w:lvlJc w:val="left"/>
      <w:pPr>
        <w:ind w:left="2963" w:hanging="267"/>
      </w:pPr>
      <w:rPr>
        <w:rFonts w:hint="default"/>
        <w:lang w:val="ru-RU" w:eastAsia="en-US" w:bidi="ar-SA"/>
      </w:rPr>
    </w:lvl>
    <w:lvl w:ilvl="4" w:tplc="D980BE92">
      <w:numFmt w:val="bullet"/>
      <w:lvlText w:val="•"/>
      <w:lvlJc w:val="left"/>
      <w:pPr>
        <w:ind w:left="3678" w:hanging="267"/>
      </w:pPr>
      <w:rPr>
        <w:rFonts w:hint="default"/>
        <w:lang w:val="ru-RU" w:eastAsia="en-US" w:bidi="ar-SA"/>
      </w:rPr>
    </w:lvl>
    <w:lvl w:ilvl="5" w:tplc="929A8FEC">
      <w:numFmt w:val="bullet"/>
      <w:lvlText w:val="•"/>
      <w:lvlJc w:val="left"/>
      <w:pPr>
        <w:ind w:left="4393" w:hanging="267"/>
      </w:pPr>
      <w:rPr>
        <w:rFonts w:hint="default"/>
        <w:lang w:val="ru-RU" w:eastAsia="en-US" w:bidi="ar-SA"/>
      </w:rPr>
    </w:lvl>
    <w:lvl w:ilvl="6" w:tplc="BAB897BE">
      <w:numFmt w:val="bullet"/>
      <w:lvlText w:val="•"/>
      <w:lvlJc w:val="left"/>
      <w:pPr>
        <w:ind w:left="5107" w:hanging="267"/>
      </w:pPr>
      <w:rPr>
        <w:rFonts w:hint="default"/>
        <w:lang w:val="ru-RU" w:eastAsia="en-US" w:bidi="ar-SA"/>
      </w:rPr>
    </w:lvl>
    <w:lvl w:ilvl="7" w:tplc="F64EBFD8">
      <w:numFmt w:val="bullet"/>
      <w:lvlText w:val="•"/>
      <w:lvlJc w:val="left"/>
      <w:pPr>
        <w:ind w:left="5822" w:hanging="267"/>
      </w:pPr>
      <w:rPr>
        <w:rFonts w:hint="default"/>
        <w:lang w:val="ru-RU" w:eastAsia="en-US" w:bidi="ar-SA"/>
      </w:rPr>
    </w:lvl>
    <w:lvl w:ilvl="8" w:tplc="55E6B860">
      <w:numFmt w:val="bullet"/>
      <w:lvlText w:val="•"/>
      <w:lvlJc w:val="left"/>
      <w:pPr>
        <w:ind w:left="6536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7E816DAE"/>
    <w:multiLevelType w:val="hybridMultilevel"/>
    <w:tmpl w:val="EFEE4276"/>
    <w:lvl w:ilvl="0" w:tplc="27008C3E">
      <w:numFmt w:val="bullet"/>
      <w:lvlText w:val=""/>
      <w:lvlJc w:val="left"/>
      <w:pPr>
        <w:ind w:left="828" w:hanging="2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9DE1E8A">
      <w:numFmt w:val="bullet"/>
      <w:lvlText w:val="•"/>
      <w:lvlJc w:val="left"/>
      <w:pPr>
        <w:ind w:left="1545" w:hanging="267"/>
      </w:pPr>
      <w:rPr>
        <w:rFonts w:hint="default"/>
        <w:lang w:val="en-US" w:eastAsia="en-US" w:bidi="ar-SA"/>
      </w:rPr>
    </w:lvl>
    <w:lvl w:ilvl="2" w:tplc="E658552E">
      <w:numFmt w:val="bullet"/>
      <w:lvlText w:val="•"/>
      <w:lvlJc w:val="left"/>
      <w:pPr>
        <w:ind w:left="2271" w:hanging="267"/>
      </w:pPr>
      <w:rPr>
        <w:rFonts w:hint="default"/>
        <w:lang w:val="en-US" w:eastAsia="en-US" w:bidi="ar-SA"/>
      </w:rPr>
    </w:lvl>
    <w:lvl w:ilvl="3" w:tplc="4C24886C">
      <w:numFmt w:val="bullet"/>
      <w:lvlText w:val="•"/>
      <w:lvlJc w:val="left"/>
      <w:pPr>
        <w:ind w:left="2997" w:hanging="267"/>
      </w:pPr>
      <w:rPr>
        <w:rFonts w:hint="default"/>
        <w:lang w:val="en-US" w:eastAsia="en-US" w:bidi="ar-SA"/>
      </w:rPr>
    </w:lvl>
    <w:lvl w:ilvl="4" w:tplc="FB78B324">
      <w:numFmt w:val="bullet"/>
      <w:lvlText w:val="•"/>
      <w:lvlJc w:val="left"/>
      <w:pPr>
        <w:ind w:left="3723" w:hanging="267"/>
      </w:pPr>
      <w:rPr>
        <w:rFonts w:hint="default"/>
        <w:lang w:val="en-US" w:eastAsia="en-US" w:bidi="ar-SA"/>
      </w:rPr>
    </w:lvl>
    <w:lvl w:ilvl="5" w:tplc="EF5651E2">
      <w:numFmt w:val="bullet"/>
      <w:lvlText w:val="•"/>
      <w:lvlJc w:val="left"/>
      <w:pPr>
        <w:ind w:left="4449" w:hanging="267"/>
      </w:pPr>
      <w:rPr>
        <w:rFonts w:hint="default"/>
        <w:lang w:val="en-US" w:eastAsia="en-US" w:bidi="ar-SA"/>
      </w:rPr>
    </w:lvl>
    <w:lvl w:ilvl="6" w:tplc="9FCE1474">
      <w:numFmt w:val="bullet"/>
      <w:lvlText w:val="•"/>
      <w:lvlJc w:val="left"/>
      <w:pPr>
        <w:ind w:left="5175" w:hanging="267"/>
      </w:pPr>
      <w:rPr>
        <w:rFonts w:hint="default"/>
        <w:lang w:val="en-US" w:eastAsia="en-US" w:bidi="ar-SA"/>
      </w:rPr>
    </w:lvl>
    <w:lvl w:ilvl="7" w:tplc="2B188CD6">
      <w:numFmt w:val="bullet"/>
      <w:lvlText w:val="•"/>
      <w:lvlJc w:val="left"/>
      <w:pPr>
        <w:ind w:left="5901" w:hanging="267"/>
      </w:pPr>
      <w:rPr>
        <w:rFonts w:hint="default"/>
        <w:lang w:val="en-US" w:eastAsia="en-US" w:bidi="ar-SA"/>
      </w:rPr>
    </w:lvl>
    <w:lvl w:ilvl="8" w:tplc="591C10C0">
      <w:numFmt w:val="bullet"/>
      <w:lvlText w:val="•"/>
      <w:lvlJc w:val="left"/>
      <w:pPr>
        <w:ind w:left="6627" w:hanging="267"/>
      </w:pPr>
      <w:rPr>
        <w:rFonts w:hint="default"/>
        <w:lang w:val="en-US" w:eastAsia="en-US" w:bidi="ar-SA"/>
      </w:rPr>
    </w:lvl>
  </w:abstractNum>
  <w:num w:numId="1" w16cid:durableId="897547742">
    <w:abstractNumId w:val="3"/>
  </w:num>
  <w:num w:numId="2" w16cid:durableId="1080905304">
    <w:abstractNumId w:val="1"/>
  </w:num>
  <w:num w:numId="3" w16cid:durableId="391850780">
    <w:abstractNumId w:val="4"/>
  </w:num>
  <w:num w:numId="4" w16cid:durableId="2144075913">
    <w:abstractNumId w:val="2"/>
  </w:num>
  <w:num w:numId="5" w16cid:durableId="6872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88"/>
    <w:rsid w:val="00036BD3"/>
    <w:rsid w:val="000F5A88"/>
    <w:rsid w:val="00115604"/>
    <w:rsid w:val="0014193D"/>
    <w:rsid w:val="00183CA9"/>
    <w:rsid w:val="001F7D13"/>
    <w:rsid w:val="0022441C"/>
    <w:rsid w:val="002324EF"/>
    <w:rsid w:val="003258BC"/>
    <w:rsid w:val="003669F2"/>
    <w:rsid w:val="0037686F"/>
    <w:rsid w:val="003A0EC1"/>
    <w:rsid w:val="003B20E1"/>
    <w:rsid w:val="003C720E"/>
    <w:rsid w:val="00473BC5"/>
    <w:rsid w:val="00484109"/>
    <w:rsid w:val="004E5818"/>
    <w:rsid w:val="004F41C5"/>
    <w:rsid w:val="005429FE"/>
    <w:rsid w:val="00577A75"/>
    <w:rsid w:val="005F5F8E"/>
    <w:rsid w:val="00643F35"/>
    <w:rsid w:val="00727E01"/>
    <w:rsid w:val="007F72DA"/>
    <w:rsid w:val="00813AE3"/>
    <w:rsid w:val="008224DC"/>
    <w:rsid w:val="008E5426"/>
    <w:rsid w:val="008F66F0"/>
    <w:rsid w:val="00902D04"/>
    <w:rsid w:val="0093591A"/>
    <w:rsid w:val="009561B2"/>
    <w:rsid w:val="00A00F53"/>
    <w:rsid w:val="00AF2177"/>
    <w:rsid w:val="00B10964"/>
    <w:rsid w:val="00B92050"/>
    <w:rsid w:val="00BF77BF"/>
    <w:rsid w:val="00C17A62"/>
    <w:rsid w:val="00CC3587"/>
    <w:rsid w:val="00CC627A"/>
    <w:rsid w:val="00CE120C"/>
    <w:rsid w:val="00CF3D51"/>
    <w:rsid w:val="00D04469"/>
    <w:rsid w:val="00D17E11"/>
    <w:rsid w:val="00D41338"/>
    <w:rsid w:val="00D9541B"/>
    <w:rsid w:val="00DB1278"/>
    <w:rsid w:val="00DB7769"/>
    <w:rsid w:val="00DE4536"/>
    <w:rsid w:val="00DE7BA8"/>
    <w:rsid w:val="00E43806"/>
    <w:rsid w:val="00E5056D"/>
    <w:rsid w:val="00E6502B"/>
    <w:rsid w:val="00EB241B"/>
    <w:rsid w:val="00EF1EA5"/>
    <w:rsid w:val="00EF44C7"/>
    <w:rsid w:val="00F5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737C"/>
  <w15:docId w15:val="{B33177E9-EE9E-4BF7-B535-0638EF8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439" w:right="620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8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57"/>
    </w:pPr>
  </w:style>
  <w:style w:type="paragraph" w:styleId="Header">
    <w:name w:val="header"/>
    <w:basedOn w:val="Normal"/>
    <w:link w:val="HeaderChar"/>
    <w:uiPriority w:val="99"/>
    <w:unhideWhenUsed/>
    <w:rsid w:val="00D95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1B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95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1B"/>
    <w:rPr>
      <w:rFonts w:ascii="Calibri" w:eastAsia="Calibri" w:hAnsi="Calibri" w:cs="Calibri"/>
      <w:lang w:val="ru-RU"/>
    </w:rPr>
  </w:style>
  <w:style w:type="character" w:styleId="Hyperlink">
    <w:name w:val="Hyperlink"/>
    <w:basedOn w:val="DefaultParagraphFont"/>
    <w:uiPriority w:val="99"/>
    <w:unhideWhenUsed/>
    <w:rsid w:val="00DE45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5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24DC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F4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1C5"/>
    <w:rPr>
      <w:rFonts w:ascii="Calibri" w:eastAsia="Calibri" w:hAnsi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1C5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orms.gle/iD8Kq6YbsYpexxrq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lilia.surdu@un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na.rosca@undp.org,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lia.surdu@und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dp.md/tenders/index.s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Veselovscaia</dc:creator>
  <cp:lastModifiedBy>Lilia Surdu</cp:lastModifiedBy>
  <cp:revision>3</cp:revision>
  <dcterms:created xsi:type="dcterms:W3CDTF">2024-11-11T14:45:00Z</dcterms:created>
  <dcterms:modified xsi:type="dcterms:W3CDTF">2024-11-12T08:58:00Z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2024-09-02T00:00:00Z</vt:filetime>
  </property>
</Properties>
</file>