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EB8B" w14:textId="77777777" w:rsidR="00304029" w:rsidRPr="0078103C" w:rsidRDefault="00304029">
      <w:pPr>
        <w:pStyle w:val="BodyText"/>
        <w:rPr>
          <w:sz w:val="32"/>
        </w:rPr>
      </w:pPr>
    </w:p>
    <w:p w14:paraId="16B34794" w14:textId="0BC2A935" w:rsidR="00304029" w:rsidRPr="0078103C" w:rsidRDefault="00304029" w:rsidP="130629D0">
      <w:pPr>
        <w:pStyle w:val="BodyText"/>
        <w:spacing w:before="221"/>
        <w:rPr>
          <w:sz w:val="32"/>
          <w:szCs w:val="32"/>
        </w:rPr>
      </w:pPr>
    </w:p>
    <w:p w14:paraId="76CDC809" w14:textId="1E9FEB41" w:rsidR="00304029" w:rsidRPr="00D970C5" w:rsidRDefault="003167AA" w:rsidP="0925388F">
      <w:pPr>
        <w:pStyle w:val="Title"/>
        <w:ind w:right="10"/>
        <w:rPr>
          <w:smallCaps/>
          <w:color w:val="4471C4"/>
          <w:sz w:val="36"/>
          <w:szCs w:val="36"/>
        </w:rPr>
      </w:pPr>
      <w:r w:rsidRPr="00D970C5">
        <w:rPr>
          <w:smallCaps/>
          <w:color w:val="4471C4"/>
          <w:sz w:val="36"/>
          <w:szCs w:val="36"/>
        </w:rPr>
        <w:t>Ghidul</w:t>
      </w:r>
      <w:r w:rsidRPr="00D970C5">
        <w:rPr>
          <w:smallCaps/>
          <w:color w:val="4471C4"/>
          <w:spacing w:val="-9"/>
          <w:sz w:val="36"/>
          <w:szCs w:val="36"/>
        </w:rPr>
        <w:t xml:space="preserve"> </w:t>
      </w:r>
      <w:r w:rsidRPr="00D970C5">
        <w:rPr>
          <w:smallCaps/>
          <w:color w:val="4471C4"/>
          <w:sz w:val="36"/>
          <w:szCs w:val="36"/>
        </w:rPr>
        <w:t>de</w:t>
      </w:r>
      <w:r w:rsidRPr="00D970C5">
        <w:rPr>
          <w:smallCaps/>
          <w:color w:val="4471C4"/>
          <w:spacing w:val="-7"/>
          <w:sz w:val="36"/>
          <w:szCs w:val="36"/>
        </w:rPr>
        <w:t xml:space="preserve"> </w:t>
      </w:r>
      <w:r w:rsidRPr="00D970C5">
        <w:rPr>
          <w:smallCaps/>
          <w:color w:val="4471C4"/>
          <w:spacing w:val="-2"/>
          <w:sz w:val="36"/>
          <w:szCs w:val="36"/>
        </w:rPr>
        <w:t>aplicare</w:t>
      </w:r>
    </w:p>
    <w:p w14:paraId="4F800837" w14:textId="40852DD0" w:rsidR="00304029" w:rsidRPr="00D970C5" w:rsidRDefault="003167AA">
      <w:pPr>
        <w:pStyle w:val="Title"/>
        <w:rPr>
          <w:sz w:val="36"/>
          <w:szCs w:val="36"/>
        </w:rPr>
      </w:pPr>
      <w:r w:rsidRPr="00D970C5">
        <w:rPr>
          <w:smallCaps/>
          <w:color w:val="4471C4"/>
          <w:sz w:val="36"/>
          <w:szCs w:val="36"/>
        </w:rPr>
        <w:t>la</w:t>
      </w:r>
      <w:r w:rsidRPr="00D970C5">
        <w:rPr>
          <w:smallCaps/>
          <w:color w:val="4471C4"/>
          <w:spacing w:val="-11"/>
          <w:sz w:val="36"/>
          <w:szCs w:val="36"/>
        </w:rPr>
        <w:t xml:space="preserve"> </w:t>
      </w:r>
      <w:r w:rsidR="00352220">
        <w:rPr>
          <w:smallCaps/>
          <w:color w:val="4471C4"/>
          <w:spacing w:val="-11"/>
          <w:sz w:val="36"/>
          <w:szCs w:val="36"/>
        </w:rPr>
        <w:t>concursul de propuneri de proiect pentru c</w:t>
      </w:r>
      <w:r w:rsidR="003B70CF">
        <w:rPr>
          <w:smallCaps/>
          <w:color w:val="4471C4"/>
          <w:spacing w:val="-11"/>
          <w:sz w:val="36"/>
          <w:szCs w:val="36"/>
        </w:rPr>
        <w:t>onstruc</w:t>
      </w:r>
      <w:r w:rsidR="284D20E0">
        <w:rPr>
          <w:smallCaps/>
          <w:color w:val="4471C4"/>
          <w:spacing w:val="-11"/>
          <w:sz w:val="36"/>
          <w:szCs w:val="36"/>
        </w:rPr>
        <w:t>ț</w:t>
      </w:r>
      <w:r w:rsidR="003B70CF">
        <w:rPr>
          <w:smallCaps/>
          <w:color w:val="4471C4"/>
          <w:spacing w:val="-11"/>
          <w:sz w:val="36"/>
          <w:szCs w:val="36"/>
        </w:rPr>
        <w:t>ia</w:t>
      </w:r>
      <w:r w:rsidR="00352220">
        <w:rPr>
          <w:smallCaps/>
          <w:color w:val="4471C4"/>
          <w:spacing w:val="-11"/>
          <w:sz w:val="36"/>
          <w:szCs w:val="36"/>
        </w:rPr>
        <w:t xml:space="preserve"> centre</w:t>
      </w:r>
      <w:r w:rsidR="5C0A44DE">
        <w:rPr>
          <w:smallCaps/>
          <w:color w:val="4471C4"/>
          <w:spacing w:val="-11"/>
          <w:sz w:val="36"/>
          <w:szCs w:val="36"/>
        </w:rPr>
        <w:t>lor</w:t>
      </w:r>
      <w:r w:rsidR="00352220">
        <w:rPr>
          <w:smallCaps/>
          <w:color w:val="4471C4"/>
          <w:spacing w:val="-11"/>
          <w:sz w:val="36"/>
          <w:szCs w:val="36"/>
        </w:rPr>
        <w:t xml:space="preserve"> de colectare</w:t>
      </w:r>
      <w:r w:rsidR="002C07A4">
        <w:rPr>
          <w:smallCaps/>
          <w:color w:val="4471C4"/>
          <w:spacing w:val="-11"/>
          <w:sz w:val="36"/>
          <w:szCs w:val="36"/>
        </w:rPr>
        <w:t xml:space="preserve"> </w:t>
      </w:r>
      <w:r w:rsidR="00352220">
        <w:rPr>
          <w:smallCaps/>
          <w:color w:val="4471C4"/>
          <w:spacing w:val="-11"/>
          <w:sz w:val="36"/>
          <w:szCs w:val="36"/>
        </w:rPr>
        <w:t>a deșeurilor prin aport voluntar</w:t>
      </w:r>
      <w:r w:rsidR="00A62969">
        <w:rPr>
          <w:smallCaps/>
          <w:color w:val="4471C4"/>
          <w:spacing w:val="-11"/>
          <w:sz w:val="36"/>
          <w:szCs w:val="36"/>
        </w:rPr>
        <w:t xml:space="preserve"> (CAV)</w:t>
      </w:r>
    </w:p>
    <w:p w14:paraId="2A414C51" w14:textId="2536E1C5" w:rsidR="209C6CEB" w:rsidRDefault="209C6CEB" w:rsidP="22299825">
      <w:pPr>
        <w:spacing w:before="120" w:line="259" w:lineRule="auto"/>
        <w:ind w:left="81" w:right="3"/>
        <w:jc w:val="center"/>
      </w:pPr>
      <w:r w:rsidRPr="22299825">
        <w:rPr>
          <w:rFonts w:ascii="Arial" w:hAnsi="Arial"/>
          <w:b/>
          <w:bCs/>
          <w:sz w:val="32"/>
          <w:szCs w:val="32"/>
        </w:rPr>
        <w:t>Proiectul PNUD</w:t>
      </w:r>
      <w:r w:rsidR="00352220">
        <w:rPr>
          <w:rFonts w:ascii="Arial" w:hAnsi="Arial"/>
          <w:b/>
          <w:bCs/>
          <w:sz w:val="32"/>
          <w:szCs w:val="32"/>
        </w:rPr>
        <w:t>-UE</w:t>
      </w:r>
    </w:p>
    <w:p w14:paraId="7D7723E8" w14:textId="3329D75D" w:rsidR="00304029" w:rsidRPr="0078103C" w:rsidRDefault="00352220">
      <w:pPr>
        <w:spacing w:before="117" w:line="319" w:lineRule="auto"/>
        <w:ind w:left="1353" w:right="1286"/>
        <w:jc w:val="center"/>
        <w:rPr>
          <w:rFonts w:ascii="Arial" w:hAnsi="Arial"/>
          <w:b/>
          <w:sz w:val="32"/>
        </w:rPr>
      </w:pPr>
      <w:r w:rsidRPr="00352220">
        <w:rPr>
          <w:rFonts w:ascii="Arial" w:hAnsi="Arial"/>
          <w:b/>
          <w:spacing w:val="-4"/>
          <w:sz w:val="32"/>
        </w:rPr>
        <w:t>„Facilitarea unei tranziții verzi incluzive în Republica Moldova”</w:t>
      </w:r>
    </w:p>
    <w:p w14:paraId="5EA9671A" w14:textId="77777777" w:rsidR="00304029" w:rsidRPr="0078103C" w:rsidRDefault="00304029">
      <w:pPr>
        <w:pStyle w:val="BodyText"/>
        <w:rPr>
          <w:rFonts w:ascii="Arial"/>
          <w:b/>
          <w:sz w:val="20"/>
        </w:rPr>
      </w:pPr>
    </w:p>
    <w:p w14:paraId="23E538F9" w14:textId="77777777" w:rsidR="00304029" w:rsidRPr="0078103C" w:rsidRDefault="003167AA">
      <w:pPr>
        <w:pStyle w:val="BodyText"/>
        <w:spacing w:before="33"/>
        <w:rPr>
          <w:rFonts w:ascii="Arial"/>
          <w:b/>
          <w:sz w:val="20"/>
        </w:rPr>
      </w:pPr>
      <w:r w:rsidRPr="0078103C">
        <w:rPr>
          <w:noProof/>
        </w:rPr>
        <mc:AlternateContent>
          <mc:Choice Requires="wps">
            <w:drawing>
              <wp:anchor distT="0" distB="0" distL="0" distR="0" simplePos="0" relativeHeight="251658240" behindDoc="1" locked="0" layoutInCell="1" allowOverlap="1" wp14:anchorId="68E5D8B7" wp14:editId="54B7E3DC">
                <wp:simplePos x="0" y="0"/>
                <wp:positionH relativeFrom="page">
                  <wp:posOffset>809942</wp:posOffset>
                </wp:positionH>
                <wp:positionV relativeFrom="paragraph">
                  <wp:posOffset>182713</wp:posOffset>
                </wp:positionV>
                <wp:extent cx="60325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6350"/>
                        </a:xfrm>
                        <a:custGeom>
                          <a:avLst/>
                          <a:gdLst/>
                          <a:ahLst/>
                          <a:cxnLst/>
                          <a:rect l="l" t="t" r="r" b="b"/>
                          <a:pathLst>
                            <a:path w="6032500" h="6350">
                              <a:moveTo>
                                <a:pt x="6028690" y="0"/>
                              </a:moveTo>
                              <a:lnTo>
                                <a:pt x="3175" y="0"/>
                              </a:lnTo>
                              <a:lnTo>
                                <a:pt x="0" y="0"/>
                              </a:lnTo>
                              <a:lnTo>
                                <a:pt x="0" y="3175"/>
                              </a:lnTo>
                              <a:lnTo>
                                <a:pt x="0" y="6350"/>
                              </a:lnTo>
                              <a:lnTo>
                                <a:pt x="3175" y="6350"/>
                              </a:lnTo>
                              <a:lnTo>
                                <a:pt x="6028690" y="6350"/>
                              </a:lnTo>
                              <a:lnTo>
                                <a:pt x="6028690" y="3175"/>
                              </a:lnTo>
                              <a:lnTo>
                                <a:pt x="6028690" y="0"/>
                              </a:lnTo>
                              <a:close/>
                            </a:path>
                            <a:path w="6032500" h="6350">
                              <a:moveTo>
                                <a:pt x="6031928" y="0"/>
                              </a:moveTo>
                              <a:lnTo>
                                <a:pt x="6028753" y="0"/>
                              </a:lnTo>
                              <a:lnTo>
                                <a:pt x="6028753" y="3175"/>
                              </a:lnTo>
                              <a:lnTo>
                                <a:pt x="6028753" y="6350"/>
                              </a:lnTo>
                              <a:lnTo>
                                <a:pt x="6031928" y="6350"/>
                              </a:lnTo>
                              <a:lnTo>
                                <a:pt x="6031928" y="3175"/>
                              </a:lnTo>
                              <a:lnTo>
                                <a:pt x="6031928" y="0"/>
                              </a:lnTo>
                              <a:close/>
                            </a:path>
                          </a:pathLst>
                        </a:custGeom>
                        <a:solidFill>
                          <a:srgbClr val="9F9F9F"/>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xmlns:a14="http://schemas.microsoft.com/office/drawing/2010/main" xmlns:pic="http://schemas.openxmlformats.org/drawingml/2006/picture">
            <w:pict>
              <v:shape id="Graphic 4" style="position:absolute;margin-left:63.75pt;margin-top:14.4pt;width:47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32500,6350" o:spid="_x0000_s1026" fillcolor="#9f9f9f" stroked="f" path="m6028690,l3175,,,,,3175,,6350r3175,l6028690,6350r,-3175l6028690,xem6031928,r-3175,l6028753,3175r,3175l6031928,6350r,-3175l60319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" w14:anchorId="4F1D00F8">
                <v:path arrowok="t"/>
                <w10:wrap type="topAndBottom" anchorx="page"/>
              </v:shape>
            </w:pict>
          </mc:Fallback>
        </mc:AlternateContent>
      </w:r>
    </w:p>
    <w:p w14:paraId="2BC76AD8" w14:textId="77777777" w:rsidR="00304029" w:rsidRPr="0078103C" w:rsidRDefault="00304029">
      <w:pPr>
        <w:pStyle w:val="BodyText"/>
        <w:rPr>
          <w:rFonts w:ascii="Arial"/>
          <w:b/>
          <w:sz w:val="22"/>
        </w:rPr>
      </w:pPr>
    </w:p>
    <w:p w14:paraId="1C5AB7C3" w14:textId="77777777" w:rsidR="00304029" w:rsidRPr="0078103C" w:rsidRDefault="00304029">
      <w:pPr>
        <w:pStyle w:val="BodyText"/>
        <w:rPr>
          <w:rFonts w:ascii="Arial"/>
          <w:b/>
          <w:sz w:val="22"/>
        </w:rPr>
      </w:pPr>
    </w:p>
    <w:p w14:paraId="5F487EC4" w14:textId="77777777" w:rsidR="00304029" w:rsidRPr="0078103C" w:rsidRDefault="00304029">
      <w:pPr>
        <w:pStyle w:val="BodyText"/>
        <w:rPr>
          <w:rFonts w:ascii="Arial"/>
          <w:b/>
          <w:sz w:val="22"/>
        </w:rPr>
      </w:pPr>
    </w:p>
    <w:p w14:paraId="7B34179E" w14:textId="77777777" w:rsidR="00304029" w:rsidRPr="0078103C" w:rsidRDefault="00304029">
      <w:pPr>
        <w:pStyle w:val="BodyText"/>
        <w:rPr>
          <w:rFonts w:ascii="Arial"/>
          <w:b/>
          <w:sz w:val="22"/>
        </w:rPr>
      </w:pPr>
    </w:p>
    <w:p w14:paraId="187AF040" w14:textId="77777777" w:rsidR="00304029" w:rsidRPr="0078103C" w:rsidRDefault="00304029">
      <w:pPr>
        <w:pStyle w:val="BodyText"/>
        <w:rPr>
          <w:rFonts w:ascii="Arial"/>
          <w:b/>
          <w:sz w:val="22"/>
        </w:rPr>
      </w:pPr>
    </w:p>
    <w:p w14:paraId="6E6C7A91" w14:textId="34A654F2" w:rsidR="00304029" w:rsidRPr="0078103C" w:rsidRDefault="00E00371">
      <w:pPr>
        <w:pStyle w:val="BodyText"/>
        <w:rPr>
          <w:rFonts w:ascii="Arial"/>
          <w:b/>
          <w:sz w:val="22"/>
        </w:rPr>
      </w:pPr>
      <w:r>
        <w:rPr>
          <w:noProof/>
        </w:rPr>
        <w:drawing>
          <wp:inline distT="0" distB="0" distL="0" distR="0" wp14:anchorId="2CEFF1AA" wp14:editId="6DD97ADA">
            <wp:extent cx="6356350" cy="3220085"/>
            <wp:effectExtent l="0" t="0" r="6350" b="0"/>
            <wp:docPr id="50844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6350" cy="3220085"/>
                    </a:xfrm>
                    <a:prstGeom prst="rect">
                      <a:avLst/>
                    </a:prstGeom>
                    <a:noFill/>
                    <a:ln>
                      <a:noFill/>
                    </a:ln>
                  </pic:spPr>
                </pic:pic>
              </a:graphicData>
            </a:graphic>
          </wp:inline>
        </w:drawing>
      </w:r>
    </w:p>
    <w:p w14:paraId="52A700E4" w14:textId="77777777" w:rsidR="00304029" w:rsidRPr="0078103C" w:rsidRDefault="00304029">
      <w:pPr>
        <w:pStyle w:val="BodyText"/>
        <w:rPr>
          <w:rFonts w:ascii="Arial"/>
          <w:b/>
          <w:sz w:val="22"/>
        </w:rPr>
      </w:pPr>
    </w:p>
    <w:p w14:paraId="6BD9FA2D" w14:textId="77777777" w:rsidR="00304029" w:rsidRPr="0078103C" w:rsidRDefault="00304029">
      <w:pPr>
        <w:pStyle w:val="BodyText"/>
        <w:rPr>
          <w:rFonts w:ascii="Arial"/>
          <w:b/>
          <w:sz w:val="22"/>
        </w:rPr>
      </w:pPr>
    </w:p>
    <w:p w14:paraId="245F77E7" w14:textId="77777777" w:rsidR="00304029" w:rsidRPr="0078103C" w:rsidRDefault="00304029">
      <w:pPr>
        <w:pStyle w:val="BodyText"/>
        <w:rPr>
          <w:rFonts w:ascii="Arial"/>
          <w:b/>
          <w:sz w:val="22"/>
        </w:rPr>
      </w:pPr>
    </w:p>
    <w:p w14:paraId="7D878D97" w14:textId="77777777" w:rsidR="00304029" w:rsidRPr="0078103C" w:rsidRDefault="00304029">
      <w:pPr>
        <w:pStyle w:val="BodyText"/>
        <w:rPr>
          <w:rFonts w:ascii="Arial"/>
          <w:b/>
          <w:sz w:val="22"/>
        </w:rPr>
      </w:pPr>
    </w:p>
    <w:p w14:paraId="14A9F794" w14:textId="77777777" w:rsidR="00304029" w:rsidRPr="0078103C" w:rsidRDefault="00304029">
      <w:pPr>
        <w:pStyle w:val="BodyText"/>
        <w:rPr>
          <w:rFonts w:ascii="Arial"/>
          <w:b/>
          <w:sz w:val="22"/>
        </w:rPr>
      </w:pPr>
    </w:p>
    <w:p w14:paraId="578BA48F" w14:textId="77777777" w:rsidR="00304029" w:rsidRPr="0078103C" w:rsidRDefault="00304029">
      <w:pPr>
        <w:pStyle w:val="BodyText"/>
        <w:rPr>
          <w:rFonts w:ascii="Arial"/>
          <w:b/>
          <w:sz w:val="22"/>
        </w:rPr>
      </w:pPr>
    </w:p>
    <w:p w14:paraId="2334D9D8" w14:textId="77777777" w:rsidR="00304029" w:rsidRPr="0078103C" w:rsidRDefault="00304029">
      <w:pPr>
        <w:pStyle w:val="BodyText"/>
        <w:spacing w:before="77"/>
        <w:rPr>
          <w:rFonts w:ascii="Arial"/>
          <w:b/>
          <w:sz w:val="22"/>
        </w:rPr>
      </w:pPr>
    </w:p>
    <w:p w14:paraId="3B287F52" w14:textId="663B56F0" w:rsidR="00304029" w:rsidRPr="0078103C" w:rsidRDefault="003167AA" w:rsidP="130629D0">
      <w:pPr>
        <w:ind w:left="81"/>
        <w:jc w:val="center"/>
        <w:rPr>
          <w:rFonts w:ascii="Arial"/>
          <w:b/>
          <w:bCs/>
        </w:rPr>
        <w:sectPr w:rsidR="00304029" w:rsidRPr="0078103C" w:rsidSect="00352220">
          <w:headerReference w:type="default" r:id="rId12"/>
          <w:type w:val="continuous"/>
          <w:pgSz w:w="11910" w:h="16840"/>
          <w:pgMar w:top="1480" w:right="740" w:bottom="280" w:left="1160" w:header="568" w:footer="0" w:gutter="0"/>
          <w:pgNumType w:start="1"/>
          <w:cols w:space="720"/>
        </w:sectPr>
      </w:pPr>
      <w:r w:rsidRPr="130629D0">
        <w:rPr>
          <w:rFonts w:ascii="Arial"/>
          <w:b/>
          <w:bCs/>
          <w:spacing w:val="-4"/>
        </w:rPr>
        <w:t>202</w:t>
      </w:r>
      <w:r w:rsidR="00A62969" w:rsidRPr="130629D0">
        <w:rPr>
          <w:rFonts w:ascii="Arial"/>
          <w:b/>
          <w:bCs/>
          <w:spacing w:val="-4"/>
        </w:rPr>
        <w:t>5</w:t>
      </w:r>
    </w:p>
    <w:p w14:paraId="1BA93147" w14:textId="77777777" w:rsidR="00304029" w:rsidRPr="0078103C" w:rsidRDefault="00304029">
      <w:pPr>
        <w:pStyle w:val="BodyText"/>
        <w:rPr>
          <w:rFonts w:ascii="Arial"/>
          <w:b/>
          <w:sz w:val="19"/>
        </w:rPr>
      </w:pPr>
    </w:p>
    <w:p w14:paraId="44D42505" w14:textId="77777777" w:rsidR="00304029" w:rsidRPr="0078103C" w:rsidRDefault="00304029">
      <w:pPr>
        <w:pStyle w:val="BodyText"/>
        <w:rPr>
          <w:rFonts w:ascii="Arial"/>
          <w:b/>
          <w:sz w:val="19"/>
        </w:rPr>
      </w:pPr>
    </w:p>
    <w:p w14:paraId="199CFB73" w14:textId="77777777" w:rsidR="00304029" w:rsidRPr="0078103C" w:rsidRDefault="00304029">
      <w:pPr>
        <w:pStyle w:val="BodyText"/>
        <w:rPr>
          <w:rFonts w:ascii="Arial"/>
          <w:b/>
          <w:sz w:val="19"/>
        </w:rPr>
      </w:pPr>
    </w:p>
    <w:p w14:paraId="36671AF5" w14:textId="77777777" w:rsidR="00304029" w:rsidRPr="0078103C" w:rsidRDefault="00304029">
      <w:pPr>
        <w:pStyle w:val="BodyText"/>
        <w:spacing w:before="79"/>
        <w:rPr>
          <w:rFonts w:ascii="Arial" w:hAnsi="Arial"/>
          <w:b/>
          <w:color w:val="4471C4"/>
          <w:spacing w:val="-2"/>
          <w:szCs w:val="22"/>
        </w:rPr>
      </w:pPr>
    </w:p>
    <w:p w14:paraId="2C81FAFA" w14:textId="77777777" w:rsidR="00304029" w:rsidRPr="0078103C" w:rsidRDefault="003167AA">
      <w:pPr>
        <w:spacing w:before="1"/>
        <w:ind w:left="115"/>
        <w:jc w:val="both"/>
        <w:rPr>
          <w:rFonts w:ascii="Arial" w:hAnsi="Arial"/>
          <w:b/>
          <w:color w:val="4471C4"/>
          <w:spacing w:val="-2"/>
          <w:sz w:val="24"/>
        </w:rPr>
      </w:pPr>
      <w:bookmarkStart w:id="0" w:name="I:_Context:"/>
      <w:bookmarkEnd w:id="0"/>
      <w:r w:rsidRPr="0078103C">
        <w:rPr>
          <w:rFonts w:ascii="Arial" w:hAnsi="Arial"/>
          <w:b/>
          <w:color w:val="4471C4"/>
          <w:spacing w:val="-2"/>
          <w:sz w:val="24"/>
        </w:rPr>
        <w:t>I: CONTEXT:</w:t>
      </w:r>
    </w:p>
    <w:p w14:paraId="118617B9" w14:textId="77777777" w:rsidR="00304029" w:rsidRPr="0078103C" w:rsidRDefault="00304029">
      <w:pPr>
        <w:pStyle w:val="BodyText"/>
        <w:spacing w:before="41"/>
        <w:rPr>
          <w:rFonts w:ascii="Arial"/>
          <w:b/>
          <w:sz w:val="19"/>
        </w:rPr>
      </w:pPr>
    </w:p>
    <w:p w14:paraId="231F3CDD" w14:textId="7FFE7242" w:rsidR="00B216F8" w:rsidRPr="00B216F8" w:rsidRDefault="00B216F8" w:rsidP="00B216F8">
      <w:pPr>
        <w:spacing w:after="160" w:line="259" w:lineRule="auto"/>
        <w:jc w:val="both"/>
        <w:rPr>
          <w:rFonts w:asciiTheme="minorHAnsi" w:hAnsiTheme="minorHAnsi" w:cstheme="minorHAnsi"/>
          <w:sz w:val="24"/>
          <w:szCs w:val="24"/>
          <w:lang w:val="ro-MD"/>
        </w:rPr>
      </w:pPr>
      <w:r w:rsidRPr="008F5B4E">
        <w:rPr>
          <w:rFonts w:asciiTheme="minorHAnsi" w:hAnsiTheme="minorHAnsi" w:cstheme="minorHAnsi"/>
          <w:sz w:val="24"/>
          <w:szCs w:val="24"/>
          <w:lang w:val="ro-MD"/>
        </w:rPr>
        <w:t>Situația deșeurilor în Republica Moldova reprezintă o provocare semnificativă pentru mediu și sănătatea publică. Chiar dacă există un anumit progres în ceea ce privește colectarea selectivă, procentul redus de reciclare (doar 10%) reflectă clar că sunt necesare măsuri mai eficiente și un angajament mult mai puternic la nivel național. Creșterea cantității de deșeuri generate anual (3 milioane de metri cubi) și lipsa infrastructurii de gestionare corespunzătoare contribuie semnificativ la poluarea mediului.</w:t>
      </w:r>
      <w:r w:rsidRPr="00B216F8">
        <w:rPr>
          <w:rFonts w:asciiTheme="minorHAnsi" w:hAnsiTheme="minorHAnsi" w:cstheme="minorHAnsi"/>
          <w:sz w:val="24"/>
          <w:szCs w:val="24"/>
          <w:lang w:val="ro-MD"/>
        </w:rPr>
        <w:t xml:space="preserve"> </w:t>
      </w:r>
      <w:r w:rsidRPr="008F5B4E">
        <w:rPr>
          <w:rFonts w:asciiTheme="minorHAnsi" w:hAnsiTheme="minorHAnsi" w:cstheme="minorHAnsi"/>
          <w:sz w:val="24"/>
          <w:szCs w:val="24"/>
          <w:lang w:val="ro-MD"/>
        </w:rPr>
        <w:t>Deșeurile depozitate în gropile de gunoi (aproape 1.100) rămân în pământ pentru perioade extrem de lungi, iar substanțele chimice din plastic și metal pot ajunge în sol și apă, contaminând resursele naturale. Depozitarea necontrolată a deșeurilor duce la apariția de focare de infecție, atrage dăunători și creează condiții propice pentru răspândirea bolilor. De asemenea, poluarea aerului și a apei afectează direct sănătatea oamenilor.</w:t>
      </w:r>
      <w:r w:rsidRPr="00B216F8">
        <w:rPr>
          <w:rFonts w:asciiTheme="minorHAnsi" w:hAnsiTheme="minorHAnsi" w:cstheme="minorHAnsi"/>
          <w:sz w:val="24"/>
          <w:szCs w:val="24"/>
          <w:lang w:val="ro-MD"/>
        </w:rPr>
        <w:t xml:space="preserve"> </w:t>
      </w:r>
    </w:p>
    <w:p w14:paraId="006EA050" w14:textId="411266A1" w:rsidR="00B216F8" w:rsidRDefault="00B216F8" w:rsidP="00B216F8">
      <w:pPr>
        <w:spacing w:after="160" w:line="259" w:lineRule="auto"/>
        <w:jc w:val="both"/>
        <w:rPr>
          <w:rFonts w:asciiTheme="minorHAnsi" w:hAnsiTheme="minorHAnsi" w:cstheme="minorHAnsi"/>
          <w:sz w:val="24"/>
          <w:szCs w:val="24"/>
          <w:lang w:val="ro-MD"/>
        </w:rPr>
      </w:pPr>
      <w:r w:rsidRPr="008F5B4E">
        <w:rPr>
          <w:rFonts w:asciiTheme="minorHAnsi" w:hAnsiTheme="minorHAnsi" w:cstheme="minorHAnsi"/>
          <w:sz w:val="24"/>
          <w:szCs w:val="24"/>
          <w:lang w:val="ro-MD"/>
        </w:rPr>
        <w:t>În ciuda progreselor din orașele mari ca Chișinău, colectarea selectivă este insuficientă, iar centrele raionale nu dispun de infrastructura necesară pentru gestionarea deșeurilor. O mare parte din deșeurile menajere, inclusiv plasticul și sticla, nu sunt reciclate, iar acest lucru agravează problema deșeurilor. Pe măsură ce aceste materiale se descompun lent, impactul asupra mediului devine tot mai mare.</w:t>
      </w:r>
      <w:r w:rsidRPr="00B216F8">
        <w:rPr>
          <w:rFonts w:asciiTheme="minorHAnsi" w:hAnsiTheme="minorHAnsi" w:cstheme="minorHAnsi"/>
          <w:sz w:val="24"/>
          <w:szCs w:val="24"/>
          <w:lang w:val="ro-MD"/>
        </w:rPr>
        <w:t xml:space="preserve"> </w:t>
      </w:r>
      <w:r w:rsidRPr="008F5B4E">
        <w:rPr>
          <w:rFonts w:asciiTheme="minorHAnsi" w:hAnsiTheme="minorHAnsi" w:cstheme="minorHAnsi"/>
          <w:sz w:val="24"/>
          <w:szCs w:val="24"/>
          <w:lang w:val="ro-MD"/>
        </w:rPr>
        <w:t>De asemenea, există o lipsă de educație ecologică și de sensibilizare a populației privind importanța reciclării.</w:t>
      </w:r>
    </w:p>
    <w:p w14:paraId="188BFBB3" w14:textId="77777777" w:rsidR="00950D46" w:rsidRDefault="00B216F8" w:rsidP="00BF4F3D">
      <w:pPr>
        <w:spacing w:after="160" w:line="259" w:lineRule="auto"/>
        <w:jc w:val="both"/>
        <w:rPr>
          <w:rFonts w:asciiTheme="minorHAnsi" w:hAnsiTheme="minorHAnsi" w:cstheme="minorHAnsi"/>
          <w:sz w:val="24"/>
          <w:szCs w:val="24"/>
          <w:lang w:val="ro-MD"/>
        </w:rPr>
      </w:pPr>
      <w:r w:rsidRPr="00950D46">
        <w:rPr>
          <w:rFonts w:asciiTheme="minorHAnsi" w:hAnsiTheme="minorHAnsi" w:cstheme="minorHAnsi"/>
          <w:sz w:val="24"/>
          <w:szCs w:val="24"/>
          <w:lang w:val="ro-MD"/>
        </w:rPr>
        <w:t xml:space="preserve">Republica Moldova se află într-un proces important de aliniere la standardele Uniunii Europene în domeniul protecției mediului, iar angajamentele sale prin Acordul de Asociere cu UE reprezintă pași esențiali pentru îmbunătățirea gestionării deșeurilor și protejarea mediului. Implementarea unui sistem integrat de gestionare a deșeurilor este esențială pentru a răspunde la provocările de mediu și pentru a asigura sustenabilitatea pe termen lung. </w:t>
      </w:r>
    </w:p>
    <w:p w14:paraId="3CB8E374" w14:textId="77777777" w:rsidR="00950D46" w:rsidRDefault="00B216F8" w:rsidP="00BF4F3D">
      <w:pPr>
        <w:spacing w:after="160" w:line="259" w:lineRule="auto"/>
        <w:jc w:val="both"/>
        <w:rPr>
          <w:rFonts w:asciiTheme="minorHAnsi" w:hAnsiTheme="minorHAnsi" w:cstheme="minorHAnsi"/>
          <w:sz w:val="24"/>
          <w:szCs w:val="24"/>
          <w:lang w:val="ro-MD"/>
        </w:rPr>
      </w:pPr>
      <w:r w:rsidRPr="00950D46">
        <w:rPr>
          <w:rFonts w:asciiTheme="minorHAnsi" w:hAnsiTheme="minorHAnsi" w:cstheme="minorHAnsi"/>
          <w:sz w:val="24"/>
          <w:szCs w:val="24"/>
        </w:rPr>
        <w:t>Prioritățile și acțiunile în domeniul gestionării deșeurilor la nivel național sunt incluse în Strategia de gestionare a deșeurilor în Republica Moldova 2013-2027 și în Programul național de gestionare a deșeurilor și Planul de acțiuni de implementare a acestuia pentru perioada 2023-2027</w:t>
      </w:r>
      <w:r w:rsidRPr="00950D46">
        <w:rPr>
          <w:rFonts w:asciiTheme="minorHAnsi" w:hAnsiTheme="minorHAnsi" w:cstheme="minorHAnsi"/>
          <w:sz w:val="24"/>
          <w:szCs w:val="24"/>
          <w:lang w:val="ro-MD"/>
        </w:rPr>
        <w:t>. Una dintre prioritățile majore este reducerea cantității de deșeuri produse în Republica Moldova. Acest obiectiv poate fi realizat prin implementarea unor politici care încurajează reducerea consumului, reutilizarea produselor și educația publicului. Consolidarea infrastructurii de gestionare a deșeurilor</w:t>
      </w:r>
      <w:r w:rsidR="00BF4F3D" w:rsidRPr="00950D46">
        <w:rPr>
          <w:rFonts w:asciiTheme="minorHAnsi" w:hAnsiTheme="minorHAnsi" w:cstheme="minorHAnsi"/>
          <w:sz w:val="24"/>
          <w:szCs w:val="24"/>
          <w:lang w:val="ro-MD"/>
        </w:rPr>
        <w:t xml:space="preserve">. </w:t>
      </w:r>
      <w:r w:rsidRPr="00950D46">
        <w:rPr>
          <w:rFonts w:asciiTheme="minorHAnsi" w:hAnsiTheme="minorHAnsi" w:cstheme="minorHAnsi"/>
          <w:sz w:val="24"/>
          <w:szCs w:val="24"/>
          <w:lang w:val="ro-MD"/>
        </w:rPr>
        <w:t>Infrastructura adecvată de colectare, sortare, transport și reciclare a deșeurilor este crucială pentru succesul acestui sistem. Este necesar să fie extinsă infrastructura de colectare selectivă, mai ales în zonele rurale și în localitățile mai mici.</w:t>
      </w:r>
      <w:r w:rsidR="00BF4F3D" w:rsidRPr="00950D46">
        <w:rPr>
          <w:rFonts w:asciiTheme="minorHAnsi" w:hAnsiTheme="minorHAnsi" w:cstheme="minorHAnsi"/>
          <w:sz w:val="24"/>
          <w:szCs w:val="24"/>
          <w:lang w:val="ro-MD"/>
        </w:rPr>
        <w:t xml:space="preserve"> </w:t>
      </w:r>
      <w:r w:rsidRPr="00950D46">
        <w:rPr>
          <w:rFonts w:asciiTheme="minorHAnsi" w:hAnsiTheme="minorHAnsi" w:cstheme="minorHAnsi"/>
          <w:sz w:val="24"/>
          <w:szCs w:val="24"/>
          <w:lang w:val="ro-MD"/>
        </w:rPr>
        <w:t>De asemenea, autoritățile locale trebuie să asigure că există facilități moderne pentru procesarea și valorificarea deșeurilor.</w:t>
      </w:r>
      <w:r w:rsidR="00BF4F3D" w:rsidRPr="00950D46">
        <w:rPr>
          <w:rFonts w:asciiTheme="minorHAnsi" w:hAnsiTheme="minorHAnsi" w:cstheme="minorHAnsi"/>
          <w:sz w:val="24"/>
          <w:szCs w:val="24"/>
          <w:lang w:val="ro-MD"/>
        </w:rPr>
        <w:t xml:space="preserve"> </w:t>
      </w:r>
    </w:p>
    <w:p w14:paraId="28C942BF" w14:textId="4D43CA68" w:rsidR="00B216F8" w:rsidRPr="00B216F8" w:rsidRDefault="00B216F8" w:rsidP="00BF4F3D">
      <w:pPr>
        <w:spacing w:after="160" w:line="259" w:lineRule="auto"/>
        <w:jc w:val="both"/>
        <w:rPr>
          <w:rFonts w:asciiTheme="minorHAnsi" w:hAnsiTheme="minorHAnsi" w:cstheme="minorHAnsi"/>
          <w:sz w:val="24"/>
          <w:szCs w:val="24"/>
          <w:lang w:val="ro-MD"/>
        </w:rPr>
      </w:pPr>
      <w:r w:rsidRPr="00950D46">
        <w:rPr>
          <w:rFonts w:asciiTheme="minorHAnsi" w:hAnsiTheme="minorHAnsi" w:cstheme="minorHAnsi"/>
          <w:sz w:val="24"/>
          <w:szCs w:val="24"/>
          <w:lang w:val="ro-MD"/>
        </w:rPr>
        <w:t>Un obiectiv important al programului național este creșterea ratei de reciclare, în special pentru produsele care fac obiectul Responsabilității Extinse a Producătorului (REP). Aceasta include, de exemplu, echipamentele electrice și electronice, bateriile și acumulatorii, ambalajele.</w:t>
      </w:r>
      <w:r w:rsidR="00BF4F3D" w:rsidRPr="00950D46">
        <w:rPr>
          <w:rFonts w:asciiTheme="minorHAnsi" w:hAnsiTheme="minorHAnsi" w:cstheme="minorHAnsi"/>
          <w:sz w:val="24"/>
          <w:szCs w:val="24"/>
          <w:lang w:val="ro-MD"/>
        </w:rPr>
        <w:t xml:space="preserve"> </w:t>
      </w:r>
      <w:r w:rsidRPr="00950D46">
        <w:rPr>
          <w:rFonts w:asciiTheme="minorHAnsi" w:hAnsiTheme="minorHAnsi" w:cstheme="minorHAnsi"/>
          <w:sz w:val="24"/>
          <w:szCs w:val="24"/>
          <w:lang w:val="ro-MD"/>
        </w:rPr>
        <w:t xml:space="preserve">Obiectivul este de a ajunge la o rată de reciclare de 60%, ceea ce ar reprezenta o îmbunătățire semnificativă </w:t>
      </w:r>
      <w:r w:rsidRPr="00950D46">
        <w:rPr>
          <w:rFonts w:asciiTheme="minorHAnsi" w:hAnsiTheme="minorHAnsi" w:cstheme="minorHAnsi"/>
          <w:sz w:val="24"/>
          <w:szCs w:val="24"/>
          <w:lang w:val="ro-MD"/>
        </w:rPr>
        <w:lastRenderedPageBreak/>
        <w:t>față de nivelurile actuale de reciclare.</w:t>
      </w:r>
      <w:r w:rsidR="00BF4F3D" w:rsidRPr="00950D46">
        <w:rPr>
          <w:rFonts w:asciiTheme="minorHAnsi" w:hAnsiTheme="minorHAnsi" w:cstheme="minorHAnsi"/>
          <w:sz w:val="24"/>
          <w:szCs w:val="24"/>
          <w:lang w:val="ro-MD"/>
        </w:rPr>
        <w:t xml:space="preserve"> </w:t>
      </w:r>
      <w:r w:rsidRPr="00950D46">
        <w:rPr>
          <w:rFonts w:asciiTheme="minorHAnsi" w:hAnsiTheme="minorHAnsi" w:cstheme="minorHAnsi"/>
          <w:sz w:val="24"/>
          <w:szCs w:val="24"/>
          <w:lang w:val="ro-MD"/>
        </w:rPr>
        <w:t>Implementarea responsabilității extinse a producătorului (REP)</w:t>
      </w:r>
      <w:r w:rsidR="00BF4F3D" w:rsidRPr="00950D46">
        <w:rPr>
          <w:rFonts w:asciiTheme="minorHAnsi" w:hAnsiTheme="minorHAnsi" w:cstheme="minorHAnsi"/>
          <w:sz w:val="24"/>
          <w:szCs w:val="24"/>
          <w:lang w:val="ro-MD"/>
        </w:rPr>
        <w:t xml:space="preserve"> </w:t>
      </w:r>
      <w:r w:rsidRPr="00950D46">
        <w:rPr>
          <w:rFonts w:asciiTheme="minorHAnsi" w:hAnsiTheme="minorHAnsi" w:cstheme="minorHAnsi"/>
          <w:sz w:val="24"/>
          <w:szCs w:val="24"/>
          <w:lang w:val="ro-MD"/>
        </w:rPr>
        <w:t>impune ca producătorii să își asume responsabilitatea pentru gestionarea deșeurilor generate de produsele pe care le pun pe piață. Aceasta presupune</w:t>
      </w:r>
      <w:r w:rsidRPr="00B216F8">
        <w:rPr>
          <w:rFonts w:asciiTheme="minorHAnsi" w:hAnsiTheme="minorHAnsi" w:cstheme="minorHAnsi"/>
          <w:sz w:val="24"/>
          <w:szCs w:val="24"/>
          <w:lang w:val="ro-MD"/>
        </w:rPr>
        <w:t xml:space="preserve"> încurajarea reciclării și asigurarea unui sistem eficient pentru colectarea și reciclarea deșeurilor provenite din produsele lor.</w:t>
      </w:r>
      <w:r w:rsidR="00BF4F3D">
        <w:rPr>
          <w:rFonts w:asciiTheme="minorHAnsi" w:hAnsiTheme="minorHAnsi" w:cstheme="minorHAnsi"/>
          <w:sz w:val="24"/>
          <w:szCs w:val="24"/>
          <w:lang w:val="ro-MD"/>
        </w:rPr>
        <w:t xml:space="preserve"> </w:t>
      </w:r>
      <w:r w:rsidRPr="00B216F8">
        <w:rPr>
          <w:rFonts w:asciiTheme="minorHAnsi" w:hAnsiTheme="minorHAnsi" w:cstheme="minorHAnsi"/>
          <w:sz w:val="24"/>
          <w:szCs w:val="24"/>
          <w:lang w:val="ro-MD"/>
        </w:rPr>
        <w:t>Prin REP, producătorii vor fi stimulați să adopte soluții mai ecologice și să reducă impactul deșeurilor asupra mediului.</w:t>
      </w:r>
    </w:p>
    <w:p w14:paraId="77D717FD" w14:textId="4211F498" w:rsidR="00A335FD" w:rsidRDefault="00A335FD" w:rsidP="00A335FD">
      <w:pPr>
        <w:pStyle w:val="BodyText"/>
        <w:spacing w:before="32"/>
        <w:jc w:val="both"/>
        <w:rPr>
          <w:rFonts w:asciiTheme="minorHAnsi" w:hAnsiTheme="minorHAnsi" w:cstheme="minorHAnsi"/>
        </w:rPr>
      </w:pPr>
      <w:r w:rsidRPr="00A335FD">
        <w:rPr>
          <w:rFonts w:asciiTheme="minorHAnsi" w:hAnsiTheme="minorHAnsi" w:cstheme="minorHAnsi"/>
        </w:rPr>
        <w:t xml:space="preserve">În vederea implementării legislației în domeniul gestionării deșeurilor, autoritățile administrației publice locale au sarcina să </w:t>
      </w:r>
      <w:r w:rsidRPr="00A335FD">
        <w:rPr>
          <w:rFonts w:asciiTheme="minorHAnsi" w:hAnsiTheme="minorHAnsi" w:cstheme="minorHAnsi"/>
          <w:color w:val="000000" w:themeColor="text1"/>
          <w:lang w:val="ro-MD"/>
        </w:rPr>
        <w:t>creeze un sistem eficient de colectare, de asigurare etapizată a condițiilor pentru colectare separată, transport, valorificare și eliminare finală a deșeurilor</w:t>
      </w:r>
      <w:r w:rsidR="003B70CF">
        <w:rPr>
          <w:rFonts w:asciiTheme="minorHAnsi" w:hAnsiTheme="minorHAnsi" w:cstheme="minorHAnsi"/>
          <w:color w:val="000000" w:themeColor="text1"/>
          <w:lang w:val="ro-MD"/>
        </w:rPr>
        <w:t xml:space="preserve">. </w:t>
      </w:r>
      <w:r w:rsidRPr="00A335FD">
        <w:rPr>
          <w:rFonts w:asciiTheme="minorHAnsi" w:hAnsiTheme="minorHAnsi" w:cstheme="minorHAnsi"/>
          <w:color w:val="000000" w:themeColor="text1"/>
          <w:lang w:val="ro-MD"/>
        </w:rPr>
        <w:t>Totodată,</w:t>
      </w:r>
      <w:r w:rsidR="003B70CF">
        <w:rPr>
          <w:rFonts w:asciiTheme="minorHAnsi" w:hAnsiTheme="minorHAnsi" w:cstheme="minorHAnsi"/>
          <w:color w:val="000000" w:themeColor="text1"/>
          <w:lang w:val="ro-MD"/>
        </w:rPr>
        <w:t xml:space="preserve"> </w:t>
      </w:r>
      <w:r w:rsidRPr="00A335FD">
        <w:rPr>
          <w:rFonts w:asciiTheme="minorHAnsi" w:hAnsiTheme="minorHAnsi" w:cstheme="minorHAnsi"/>
          <w:color w:val="000000" w:themeColor="text1"/>
          <w:lang w:val="ro-MD"/>
        </w:rPr>
        <w:t xml:space="preserve">APL-urile pot dezvolta </w:t>
      </w:r>
      <w:r w:rsidRPr="00A335FD">
        <w:rPr>
          <w:rFonts w:asciiTheme="minorHAnsi" w:hAnsiTheme="minorHAnsi" w:cstheme="minorHAnsi"/>
          <w:color w:val="000000" w:themeColor="text1"/>
          <w:shd w:val="clear" w:color="auto" w:fill="FFFFFF"/>
          <w:lang w:val="ro-MD"/>
        </w:rPr>
        <w:t>de comun acord cu sistemele colective REP, servicii complementare serviciilor existente de gestionare a deșeurilor municipale</w:t>
      </w:r>
      <w:r w:rsidRPr="00A335FD">
        <w:rPr>
          <w:rFonts w:asciiTheme="minorHAnsi" w:hAnsiTheme="minorHAnsi" w:cstheme="minorHAnsi"/>
          <w:color w:val="000000" w:themeColor="text1"/>
          <w:lang w:val="ro-MD"/>
        </w:rPr>
        <w:t xml:space="preserve"> de colectare a deșeurilor generate de utilizarea produselor supuse reglementărilor </w:t>
      </w:r>
      <w:r w:rsidR="003B70CF">
        <w:rPr>
          <w:rFonts w:asciiTheme="minorHAnsi" w:hAnsiTheme="minorHAnsi" w:cstheme="minorHAnsi"/>
          <w:color w:val="000000" w:themeColor="text1"/>
          <w:lang w:val="ro-MD"/>
        </w:rPr>
        <w:t>REP</w:t>
      </w:r>
      <w:r w:rsidRPr="00A335FD">
        <w:rPr>
          <w:rFonts w:asciiTheme="minorHAnsi" w:hAnsiTheme="minorHAnsi" w:cstheme="minorHAnsi"/>
          <w:color w:val="000000" w:themeColor="text1"/>
          <w:lang w:val="ro-MD"/>
        </w:rPr>
        <w:t>, precum</w:t>
      </w:r>
      <w:r w:rsidR="003B70CF">
        <w:rPr>
          <w:rFonts w:asciiTheme="minorHAnsi" w:hAnsiTheme="minorHAnsi" w:cstheme="minorHAnsi"/>
          <w:color w:val="000000" w:themeColor="text1"/>
          <w:lang w:val="ro-MD"/>
        </w:rPr>
        <w:t>:</w:t>
      </w:r>
      <w:r w:rsidRPr="00A335FD">
        <w:rPr>
          <w:rFonts w:asciiTheme="minorHAnsi" w:hAnsiTheme="minorHAnsi" w:cstheme="minorHAnsi"/>
          <w:color w:val="000000" w:themeColor="text1"/>
          <w:lang w:val="ro-MD"/>
        </w:rPr>
        <w:t xml:space="preserve"> echipamentele electrice și electronice, bateriile și acumulatorii, ambalajele</w:t>
      </w:r>
      <w:r w:rsidR="003B70CF">
        <w:rPr>
          <w:rFonts w:asciiTheme="minorHAnsi" w:hAnsiTheme="minorHAnsi" w:cstheme="minorHAnsi"/>
          <w:color w:val="000000" w:themeColor="text1"/>
          <w:lang w:val="ro-MD"/>
        </w:rPr>
        <w:t>.</w:t>
      </w:r>
    </w:p>
    <w:p w14:paraId="3FDDD329" w14:textId="4B7A97DF" w:rsidR="00A335FD" w:rsidRPr="00A335FD" w:rsidRDefault="00A335FD" w:rsidP="00A335FD">
      <w:pPr>
        <w:pStyle w:val="BodyText"/>
        <w:spacing w:before="32"/>
        <w:jc w:val="both"/>
        <w:rPr>
          <w:rFonts w:asciiTheme="minorHAnsi" w:hAnsiTheme="minorHAnsi" w:cstheme="minorHAnsi"/>
        </w:rPr>
      </w:pPr>
      <w:r w:rsidRPr="00A335FD">
        <w:rPr>
          <w:rFonts w:asciiTheme="minorHAnsi" w:hAnsiTheme="minorHAnsi" w:cstheme="minorHAnsi"/>
          <w:color w:val="000000" w:themeColor="text1"/>
          <w:lang w:val="ro-MD"/>
        </w:rPr>
        <w:t>În scopul stabilirii unui sistem de management integrat al deșeurilor municipale, autoritățile administrației publice locale asigură alocarea terenurilor, dezvoltarea și funcționarea cel puțin a unui centru</w:t>
      </w:r>
      <w:r w:rsidR="00950D46">
        <w:rPr>
          <w:rFonts w:asciiTheme="minorHAnsi" w:hAnsiTheme="minorHAnsi" w:cstheme="minorHAnsi"/>
          <w:color w:val="000000" w:themeColor="text1"/>
          <w:lang w:val="ro-MD"/>
        </w:rPr>
        <w:t xml:space="preserve"> de colectare voluntară a deșeurilor (CAV)</w:t>
      </w:r>
      <w:r w:rsidRPr="00A335FD">
        <w:rPr>
          <w:rFonts w:asciiTheme="minorHAnsi" w:hAnsiTheme="minorHAnsi" w:cstheme="minorHAnsi"/>
          <w:color w:val="000000" w:themeColor="text1"/>
          <w:lang w:val="ro-MD"/>
        </w:rPr>
        <w:t xml:space="preserve"> pentru 50000 de locuitori în vederea colectării și a tratării următoarelor fluxuri de deșeuri:</w:t>
      </w:r>
    </w:p>
    <w:p w14:paraId="3BFA92C7" w14:textId="5C8B37D0" w:rsidR="00A335FD" w:rsidRPr="004B260F" w:rsidRDefault="00A335FD" w:rsidP="00950D46">
      <w:pPr>
        <w:pStyle w:val="BodyText"/>
        <w:numPr>
          <w:ilvl w:val="0"/>
          <w:numId w:val="33"/>
        </w:numPr>
        <w:ind w:right="1"/>
        <w:jc w:val="both"/>
        <w:rPr>
          <w:rFonts w:asciiTheme="minorHAnsi" w:hAnsiTheme="minorHAnsi" w:cstheme="minorHAnsi"/>
          <w:color w:val="000000" w:themeColor="text1"/>
          <w:lang w:val="ro-MD"/>
        </w:rPr>
      </w:pPr>
      <w:r w:rsidRPr="004B260F">
        <w:rPr>
          <w:rFonts w:asciiTheme="minorHAnsi" w:hAnsiTheme="minorHAnsi" w:cstheme="minorHAnsi"/>
          <w:color w:val="000000" w:themeColor="text1"/>
          <w:lang w:val="ro-MD"/>
        </w:rPr>
        <w:t>deșeuri provenite din construcții și demolări, generate de activitățile persoanelor fizice care nu desfășoară activități economice;</w:t>
      </w:r>
    </w:p>
    <w:p w14:paraId="16DDAFB1" w14:textId="386EB773" w:rsidR="00A335FD" w:rsidRPr="004B260F" w:rsidRDefault="00A335FD" w:rsidP="00950D46">
      <w:pPr>
        <w:pStyle w:val="BodyText"/>
        <w:numPr>
          <w:ilvl w:val="0"/>
          <w:numId w:val="33"/>
        </w:numPr>
        <w:ind w:right="1"/>
        <w:jc w:val="both"/>
        <w:rPr>
          <w:rFonts w:asciiTheme="minorHAnsi" w:hAnsiTheme="minorHAnsi" w:cstheme="minorHAnsi"/>
          <w:color w:val="000000" w:themeColor="text1"/>
          <w:lang w:val="ro-MD"/>
        </w:rPr>
      </w:pPr>
      <w:r w:rsidRPr="004B260F">
        <w:rPr>
          <w:rFonts w:asciiTheme="minorHAnsi" w:hAnsiTheme="minorHAnsi" w:cstheme="minorHAnsi"/>
          <w:color w:val="000000" w:themeColor="text1"/>
          <w:lang w:val="ro-MD"/>
        </w:rPr>
        <w:t>deșeuri voluminoase, inclusiv saltele și mobilier;</w:t>
      </w:r>
    </w:p>
    <w:p w14:paraId="51A9D325" w14:textId="07BEDE9F" w:rsidR="00A335FD" w:rsidRPr="004B260F" w:rsidRDefault="00A335FD" w:rsidP="00950D46">
      <w:pPr>
        <w:pStyle w:val="BodyText"/>
        <w:numPr>
          <w:ilvl w:val="0"/>
          <w:numId w:val="33"/>
        </w:numPr>
        <w:ind w:right="1"/>
        <w:jc w:val="both"/>
        <w:rPr>
          <w:rFonts w:asciiTheme="minorHAnsi" w:hAnsiTheme="minorHAnsi" w:cstheme="minorHAnsi"/>
          <w:color w:val="000000" w:themeColor="text1"/>
          <w:lang w:val="ro-MD"/>
        </w:rPr>
      </w:pPr>
      <w:r w:rsidRPr="004B260F">
        <w:rPr>
          <w:rFonts w:asciiTheme="minorHAnsi" w:hAnsiTheme="minorHAnsi" w:cstheme="minorHAnsi"/>
          <w:color w:val="000000" w:themeColor="text1"/>
          <w:lang w:val="ro-MD"/>
        </w:rPr>
        <w:t>produse scoase din uz, precum echipamente electrice și electronice, baterii și acumulatori, ambalaje</w:t>
      </w:r>
    </w:p>
    <w:p w14:paraId="7B1614F8" w14:textId="05803F51" w:rsidR="00A335FD" w:rsidRPr="004B260F" w:rsidRDefault="00A335FD" w:rsidP="00950D46">
      <w:pPr>
        <w:pStyle w:val="BodyText"/>
        <w:numPr>
          <w:ilvl w:val="0"/>
          <w:numId w:val="33"/>
        </w:numPr>
        <w:ind w:right="1"/>
        <w:jc w:val="both"/>
        <w:rPr>
          <w:rFonts w:asciiTheme="minorHAnsi" w:hAnsiTheme="minorHAnsi" w:cstheme="minorHAnsi"/>
          <w:color w:val="000000" w:themeColor="text1"/>
          <w:lang w:val="ro-MD"/>
        </w:rPr>
      </w:pPr>
      <w:r w:rsidRPr="004B260F">
        <w:rPr>
          <w:rFonts w:asciiTheme="minorHAnsi" w:hAnsiTheme="minorHAnsi" w:cstheme="minorHAnsi"/>
          <w:color w:val="000000" w:themeColor="text1"/>
          <w:lang w:val="ro-MD"/>
        </w:rPr>
        <w:t>deșeuri biodegradabile provenite din întreținerea spațiilor verzi, a grădinilor și a gospodăriilor, pentru prelucrare în compost</w:t>
      </w:r>
    </w:p>
    <w:p w14:paraId="192F68D4" w14:textId="41F4C89A" w:rsidR="00A335FD" w:rsidRDefault="00A335FD" w:rsidP="00950D46">
      <w:pPr>
        <w:pStyle w:val="BodyText"/>
        <w:numPr>
          <w:ilvl w:val="0"/>
          <w:numId w:val="33"/>
        </w:numPr>
        <w:ind w:right="1"/>
        <w:jc w:val="both"/>
        <w:rPr>
          <w:rFonts w:asciiTheme="minorHAnsi" w:hAnsiTheme="minorHAnsi" w:cstheme="minorHAnsi"/>
          <w:color w:val="000000" w:themeColor="text1"/>
          <w:lang w:val="ro-MD"/>
        </w:rPr>
      </w:pPr>
      <w:r w:rsidRPr="004B260F">
        <w:rPr>
          <w:rFonts w:asciiTheme="minorHAnsi" w:hAnsiTheme="minorHAnsi" w:cstheme="minorHAnsi"/>
          <w:color w:val="000000" w:themeColor="text1"/>
          <w:lang w:val="ro-MD"/>
        </w:rPr>
        <w:t xml:space="preserve">deșeuri periculoase gestionate în conformitate cu cerințele stabilite </w:t>
      </w:r>
      <w:r w:rsidR="00950D46">
        <w:rPr>
          <w:rFonts w:asciiTheme="minorHAnsi" w:hAnsiTheme="minorHAnsi" w:cstheme="minorHAnsi"/>
          <w:color w:val="000000" w:themeColor="text1"/>
          <w:lang w:val="ro-MD"/>
        </w:rPr>
        <w:t>de lege</w:t>
      </w:r>
      <w:r w:rsidRPr="004B260F">
        <w:rPr>
          <w:rFonts w:asciiTheme="minorHAnsi" w:hAnsiTheme="minorHAnsi" w:cstheme="minorHAnsi"/>
          <w:color w:val="000000" w:themeColor="text1"/>
          <w:lang w:val="ro-MD"/>
        </w:rPr>
        <w:t xml:space="preserve"> pentru a preveni contaminarea altor deșeuri municipale cu cele periculoase.</w:t>
      </w:r>
    </w:p>
    <w:p w14:paraId="386E5168" w14:textId="7F624986" w:rsidR="009B47DC" w:rsidRDefault="009B47DC" w:rsidP="009B47DC">
      <w:pPr>
        <w:pStyle w:val="BodyText"/>
        <w:spacing w:before="32" w:after="120"/>
        <w:jc w:val="both"/>
        <w:rPr>
          <w:rFonts w:asciiTheme="minorHAnsi" w:hAnsiTheme="minorHAnsi" w:cstheme="minorHAnsi"/>
        </w:rPr>
      </w:pPr>
      <w:r>
        <w:rPr>
          <w:rFonts w:asciiTheme="minorHAnsi" w:hAnsiTheme="minorHAnsi" w:cstheme="minorHAnsi"/>
        </w:rPr>
        <w:t>C</w:t>
      </w:r>
      <w:r w:rsidR="00B216F8">
        <w:rPr>
          <w:rFonts w:asciiTheme="minorHAnsi" w:hAnsiTheme="minorHAnsi" w:cstheme="minorHAnsi"/>
        </w:rPr>
        <w:t>A</w:t>
      </w:r>
      <w:r>
        <w:rPr>
          <w:rFonts w:asciiTheme="minorHAnsi" w:hAnsiTheme="minorHAnsi" w:cstheme="minorHAnsi"/>
        </w:rPr>
        <w:t xml:space="preserve">V-urile </w:t>
      </w:r>
      <w:r w:rsidRPr="009B47DC">
        <w:rPr>
          <w:rFonts w:asciiTheme="minorHAnsi" w:hAnsiTheme="minorHAnsi" w:cstheme="minorHAnsi"/>
        </w:rPr>
        <w:t>sunt un element-cheie în implementarea unui sistem de gestionare a deșeurilor mai eficient și mai responsabil, ce contribuie atât la protecția mediului cât și la o viață mai sustenabilă.</w:t>
      </w:r>
    </w:p>
    <w:p w14:paraId="7893E302" w14:textId="77777777" w:rsidR="000E6ED7" w:rsidRDefault="000E6ED7" w:rsidP="000E6ED7">
      <w:pPr>
        <w:pStyle w:val="BodyText"/>
        <w:spacing w:before="32"/>
      </w:pPr>
    </w:p>
    <w:p w14:paraId="4589FF1F" w14:textId="77777777" w:rsidR="00304029" w:rsidRPr="0078103C" w:rsidRDefault="003167AA">
      <w:pPr>
        <w:ind w:left="115"/>
        <w:jc w:val="both"/>
        <w:rPr>
          <w:rFonts w:ascii="Arial" w:hAnsi="Arial"/>
          <w:b/>
          <w:color w:val="4471C4"/>
          <w:spacing w:val="-2"/>
          <w:sz w:val="24"/>
        </w:rPr>
      </w:pPr>
      <w:r w:rsidRPr="0078103C">
        <w:rPr>
          <w:rFonts w:ascii="Arial" w:hAnsi="Arial"/>
          <w:b/>
          <w:color w:val="4471C4"/>
          <w:spacing w:val="-2"/>
          <w:sz w:val="24"/>
        </w:rPr>
        <w:t>II:</w:t>
      </w:r>
      <w:r w:rsidRPr="000B4C96">
        <w:rPr>
          <w:rFonts w:ascii="Arial" w:hAnsi="Arial"/>
          <w:b/>
          <w:color w:val="4471C4"/>
          <w:spacing w:val="-2"/>
          <w:sz w:val="24"/>
        </w:rPr>
        <w:t xml:space="preserve"> </w:t>
      </w:r>
      <w:r w:rsidRPr="0078103C">
        <w:rPr>
          <w:rFonts w:ascii="Arial" w:hAnsi="Arial"/>
          <w:b/>
          <w:color w:val="4471C4"/>
          <w:spacing w:val="-2"/>
          <w:sz w:val="24"/>
        </w:rPr>
        <w:t>INFORMAȚIE</w:t>
      </w:r>
      <w:r w:rsidRPr="000B4C96">
        <w:rPr>
          <w:rFonts w:ascii="Arial" w:hAnsi="Arial"/>
          <w:b/>
          <w:color w:val="4471C4"/>
          <w:spacing w:val="-2"/>
          <w:sz w:val="24"/>
        </w:rPr>
        <w:t xml:space="preserve"> </w:t>
      </w:r>
      <w:r w:rsidRPr="0078103C">
        <w:rPr>
          <w:rFonts w:ascii="Arial" w:hAnsi="Arial"/>
          <w:b/>
          <w:color w:val="4471C4"/>
          <w:spacing w:val="-2"/>
          <w:sz w:val="24"/>
        </w:rPr>
        <w:t>SUCCINTĂ</w:t>
      </w:r>
      <w:r w:rsidRPr="000B4C96">
        <w:rPr>
          <w:rFonts w:ascii="Arial" w:hAnsi="Arial"/>
          <w:b/>
          <w:color w:val="4471C4"/>
          <w:spacing w:val="-2"/>
          <w:sz w:val="24"/>
        </w:rPr>
        <w:t xml:space="preserve"> </w:t>
      </w:r>
      <w:r w:rsidRPr="0078103C">
        <w:rPr>
          <w:rFonts w:ascii="Arial" w:hAnsi="Arial"/>
          <w:b/>
          <w:color w:val="4471C4"/>
          <w:spacing w:val="-2"/>
          <w:sz w:val="24"/>
        </w:rPr>
        <w:t>DESPRE</w:t>
      </w:r>
      <w:r w:rsidRPr="000B4C96">
        <w:rPr>
          <w:rFonts w:ascii="Arial" w:hAnsi="Arial"/>
          <w:b/>
          <w:color w:val="4471C4"/>
          <w:spacing w:val="-2"/>
          <w:sz w:val="24"/>
        </w:rPr>
        <w:t xml:space="preserve"> </w:t>
      </w:r>
      <w:r w:rsidRPr="0078103C">
        <w:rPr>
          <w:rFonts w:ascii="Arial" w:hAnsi="Arial"/>
          <w:b/>
          <w:color w:val="4471C4"/>
          <w:spacing w:val="-2"/>
          <w:sz w:val="24"/>
        </w:rPr>
        <w:t>PROIECT</w:t>
      </w:r>
    </w:p>
    <w:p w14:paraId="1B9F51CE" w14:textId="77777777" w:rsidR="007B44E4" w:rsidRPr="0078103C" w:rsidRDefault="007B44E4">
      <w:pPr>
        <w:ind w:left="115"/>
        <w:jc w:val="both"/>
        <w:rPr>
          <w:rFonts w:ascii="Arial" w:hAnsi="Arial"/>
          <w:b/>
          <w:sz w:val="24"/>
        </w:rPr>
      </w:pPr>
    </w:p>
    <w:p w14:paraId="48D6330A" w14:textId="0BBD31ED" w:rsidR="00663694" w:rsidRPr="00950D46" w:rsidRDefault="00950D46" w:rsidP="00950D46">
      <w:pPr>
        <w:jc w:val="both"/>
        <w:rPr>
          <w:rFonts w:ascii="Calibri" w:hAnsi="Calibri" w:cs="Calibri"/>
          <w:spacing w:val="-4"/>
        </w:rPr>
      </w:pPr>
      <w:r w:rsidRPr="0078103C">
        <w:rPr>
          <w:rFonts w:ascii="Calibri" w:hAnsi="Calibri" w:cs="Calibri"/>
          <w:sz w:val="24"/>
          <w:szCs w:val="24"/>
        </w:rPr>
        <w:t xml:space="preserve">Proiectul </w:t>
      </w:r>
      <w:r>
        <w:rPr>
          <w:rFonts w:ascii="Calibri" w:hAnsi="Calibri" w:cs="Calibri"/>
          <w:sz w:val="24"/>
          <w:szCs w:val="24"/>
          <w:lang w:val="ro-MD"/>
        </w:rPr>
        <w:t>„Facilitarea unei tranziții verzi inclusive în Republica Moldova”</w:t>
      </w:r>
      <w:r w:rsidRPr="0078103C">
        <w:rPr>
          <w:rFonts w:ascii="Calibri" w:hAnsi="Calibri" w:cs="Calibri"/>
          <w:sz w:val="24"/>
          <w:szCs w:val="24"/>
        </w:rPr>
        <w:t xml:space="preserve"> este </w:t>
      </w:r>
      <w:r w:rsidRPr="00950D46">
        <w:rPr>
          <w:rFonts w:ascii="Calibri" w:hAnsi="Calibri" w:cs="Calibri"/>
          <w:sz w:val="24"/>
          <w:szCs w:val="24"/>
        </w:rPr>
        <w:t>finanțat de Uniunea Europeană și implementat de Programul Națiunilor Unite pentru Dezvoltare (PNUD) în perioada septembrie 2023 – septembrie 2027.</w:t>
      </w:r>
      <w:r>
        <w:rPr>
          <w:rFonts w:ascii="Calibri" w:hAnsi="Calibri" w:cs="Calibri"/>
          <w:spacing w:val="-4"/>
        </w:rPr>
        <w:t xml:space="preserve"> </w:t>
      </w:r>
      <w:r w:rsidR="00663694">
        <w:rPr>
          <w:rFonts w:ascii="Calibri" w:hAnsi="Calibri" w:cs="Calibri"/>
          <w:sz w:val="24"/>
          <w:szCs w:val="24"/>
          <w:lang w:val="ro-MD"/>
        </w:rPr>
        <w:t>Proiectul</w:t>
      </w:r>
      <w:r>
        <w:rPr>
          <w:rFonts w:ascii="Calibri" w:hAnsi="Calibri" w:cs="Calibri"/>
          <w:sz w:val="24"/>
          <w:szCs w:val="24"/>
          <w:lang w:val="ro-MD"/>
        </w:rPr>
        <w:t xml:space="preserve"> </w:t>
      </w:r>
      <w:r w:rsidR="00663694">
        <w:rPr>
          <w:rFonts w:ascii="Calibri" w:hAnsi="Calibri" w:cs="Calibri"/>
          <w:sz w:val="24"/>
          <w:szCs w:val="24"/>
          <w:lang w:val="ro-MD"/>
        </w:rPr>
        <w:t xml:space="preserve">are ca scop </w:t>
      </w:r>
      <w:r w:rsidR="00663694" w:rsidRPr="00663694">
        <w:rPr>
          <w:rFonts w:ascii="Calibri" w:hAnsi="Calibri" w:cs="Calibri"/>
          <w:sz w:val="24"/>
          <w:szCs w:val="24"/>
          <w:lang w:val="ro-MD"/>
        </w:rPr>
        <w:t>facilita</w:t>
      </w:r>
      <w:r w:rsidR="00663694">
        <w:rPr>
          <w:rFonts w:ascii="Calibri" w:hAnsi="Calibri" w:cs="Calibri"/>
          <w:sz w:val="24"/>
          <w:szCs w:val="24"/>
          <w:lang w:val="ro-MD"/>
        </w:rPr>
        <w:t>rea</w:t>
      </w:r>
      <w:r w:rsidR="00663694" w:rsidRPr="00663694">
        <w:rPr>
          <w:rFonts w:ascii="Calibri" w:hAnsi="Calibri" w:cs="Calibri"/>
          <w:sz w:val="24"/>
          <w:szCs w:val="24"/>
          <w:lang w:val="ro-MD"/>
        </w:rPr>
        <w:t xml:space="preserve"> tranziți</w:t>
      </w:r>
      <w:r w:rsidR="00663694">
        <w:rPr>
          <w:rFonts w:ascii="Calibri" w:hAnsi="Calibri" w:cs="Calibri"/>
          <w:sz w:val="24"/>
          <w:szCs w:val="24"/>
          <w:lang w:val="ro-MD"/>
        </w:rPr>
        <w:t>ei</w:t>
      </w:r>
      <w:r w:rsidR="00663694" w:rsidRPr="00663694">
        <w:rPr>
          <w:rFonts w:ascii="Calibri" w:hAnsi="Calibri" w:cs="Calibri"/>
          <w:sz w:val="24"/>
          <w:szCs w:val="24"/>
          <w:lang w:val="ro-MD"/>
        </w:rPr>
        <w:t xml:space="preserve"> ver</w:t>
      </w:r>
      <w:r w:rsidR="00663694">
        <w:rPr>
          <w:rFonts w:ascii="Calibri" w:hAnsi="Calibri" w:cs="Calibri"/>
          <w:sz w:val="24"/>
          <w:szCs w:val="24"/>
          <w:lang w:val="ro-MD"/>
        </w:rPr>
        <w:t>zi</w:t>
      </w:r>
      <w:r w:rsidR="00663694" w:rsidRPr="00663694">
        <w:rPr>
          <w:rFonts w:ascii="Calibri" w:hAnsi="Calibri" w:cs="Calibri"/>
          <w:sz w:val="24"/>
          <w:szCs w:val="24"/>
          <w:lang w:val="ro-MD"/>
        </w:rPr>
        <w:t xml:space="preserve"> incluziv</w:t>
      </w:r>
      <w:r w:rsidR="00663694">
        <w:rPr>
          <w:rFonts w:ascii="Calibri" w:hAnsi="Calibri" w:cs="Calibri"/>
          <w:sz w:val="24"/>
          <w:szCs w:val="24"/>
          <w:lang w:val="ro-MD"/>
        </w:rPr>
        <w:t>e</w:t>
      </w:r>
      <w:r w:rsidR="00663694" w:rsidRPr="00663694">
        <w:rPr>
          <w:rFonts w:ascii="Calibri" w:hAnsi="Calibri" w:cs="Calibri"/>
          <w:sz w:val="24"/>
          <w:szCs w:val="24"/>
          <w:lang w:val="ro-MD"/>
        </w:rPr>
        <w:t xml:space="preserve"> în Republica Moldova, facilitând platforme comune de luare a deciziilor intersectoriale, măsuri de consolidare a capacităților, educația generală și creșterea gradului de conștientizare, diseminarea celor mai bune politici și practici, schimbul de informații și crearea de rețele, testarea soluțiilor-pilot privind tranziția verde și alte activități, pentru a se asigura că perspectiva transformării verzi este bine înțeleasă și acceptată. </w:t>
      </w:r>
    </w:p>
    <w:p w14:paraId="716BD31C" w14:textId="5EC6495A" w:rsidR="00663694" w:rsidRPr="00663694" w:rsidRDefault="00663694" w:rsidP="00950D46">
      <w:pPr>
        <w:spacing w:after="120"/>
        <w:jc w:val="both"/>
        <w:rPr>
          <w:rFonts w:ascii="Calibri" w:hAnsi="Calibri" w:cs="Calibri"/>
          <w:sz w:val="24"/>
          <w:szCs w:val="24"/>
          <w:lang w:val="ro-MD"/>
        </w:rPr>
      </w:pPr>
      <w:r w:rsidRPr="2FFDBF39">
        <w:rPr>
          <w:rFonts w:ascii="Calibri" w:hAnsi="Calibri" w:cs="Calibri"/>
          <w:sz w:val="24"/>
          <w:szCs w:val="24"/>
          <w:lang w:val="ro-MD"/>
        </w:rPr>
        <w:t>Proiectul oferă suport pentru Guvernul Republicii Moldova în asumarea în mod durabil a agendei de tranziție verde prin sporirea gradului de conștientizare, consolidarea capacităților și încurajarea investițiilor într-o economie cu emisii scăzute și eficientă din punct de vedere al resurselor.</w:t>
      </w:r>
    </w:p>
    <w:p w14:paraId="7B7032C1" w14:textId="5DDCD407" w:rsidR="2FFDBF39" w:rsidRDefault="2FFDBF39" w:rsidP="2FFDBF39">
      <w:pPr>
        <w:spacing w:after="120"/>
        <w:jc w:val="both"/>
        <w:rPr>
          <w:rFonts w:ascii="Calibri" w:hAnsi="Calibri" w:cs="Calibri"/>
          <w:sz w:val="24"/>
          <w:szCs w:val="24"/>
          <w:lang w:val="ro-MD"/>
        </w:rPr>
      </w:pPr>
    </w:p>
    <w:p w14:paraId="508EC871" w14:textId="77777777" w:rsidR="00663694" w:rsidRPr="00663694" w:rsidRDefault="00663694" w:rsidP="00663694">
      <w:pPr>
        <w:jc w:val="both"/>
        <w:rPr>
          <w:rFonts w:ascii="Calibri" w:hAnsi="Calibri" w:cs="Calibri"/>
          <w:b/>
          <w:bCs/>
          <w:sz w:val="24"/>
          <w:szCs w:val="24"/>
          <w:lang w:val="ro-MD"/>
        </w:rPr>
      </w:pPr>
      <w:r w:rsidRPr="00663694">
        <w:rPr>
          <w:rFonts w:ascii="Calibri" w:hAnsi="Calibri" w:cs="Calibri"/>
          <w:b/>
          <w:bCs/>
          <w:sz w:val="24"/>
          <w:szCs w:val="24"/>
          <w:lang w:val="ro-MD"/>
        </w:rPr>
        <w:lastRenderedPageBreak/>
        <w:t>Rezultate scontate:</w:t>
      </w:r>
    </w:p>
    <w:p w14:paraId="10AC66DA" w14:textId="77777777" w:rsidR="00663694" w:rsidRPr="00663694" w:rsidRDefault="00663694" w:rsidP="00663694">
      <w:pPr>
        <w:numPr>
          <w:ilvl w:val="0"/>
          <w:numId w:val="19"/>
        </w:numPr>
        <w:jc w:val="both"/>
        <w:rPr>
          <w:rFonts w:ascii="Calibri" w:hAnsi="Calibri" w:cs="Calibri"/>
          <w:sz w:val="24"/>
          <w:szCs w:val="24"/>
          <w:lang w:val="ro-MD"/>
        </w:rPr>
      </w:pPr>
      <w:r w:rsidRPr="00663694">
        <w:rPr>
          <w:rFonts w:ascii="Calibri" w:hAnsi="Calibri" w:cs="Calibri"/>
          <w:sz w:val="24"/>
          <w:szCs w:val="24"/>
          <w:lang w:val="ro-MD"/>
        </w:rPr>
        <w:t>Îmbunătățirea coordonării instituționale și a participării părților interesate la procesele privind politicile de tranziție verde prin stabilirea și consolidarea platformelor, parteneriatelor și a rețelelor relevante, asigurând o participare echilibrată din perspectiva de gen și aplicând mecanisme adecvate de coordonare pe mai multe niveluri;</w:t>
      </w:r>
    </w:p>
    <w:p w14:paraId="40F27DD4" w14:textId="77777777" w:rsidR="00663694" w:rsidRPr="00663694" w:rsidRDefault="00663694" w:rsidP="00663694">
      <w:pPr>
        <w:numPr>
          <w:ilvl w:val="0"/>
          <w:numId w:val="19"/>
        </w:numPr>
        <w:jc w:val="both"/>
        <w:rPr>
          <w:rFonts w:ascii="Calibri" w:hAnsi="Calibri" w:cs="Calibri"/>
          <w:sz w:val="24"/>
          <w:szCs w:val="24"/>
          <w:lang w:val="ro-MD"/>
        </w:rPr>
      </w:pPr>
      <w:r w:rsidRPr="00663694">
        <w:rPr>
          <w:rFonts w:ascii="Calibri" w:hAnsi="Calibri" w:cs="Calibri"/>
          <w:sz w:val="24"/>
          <w:szCs w:val="24"/>
          <w:lang w:val="ro-MD"/>
        </w:rPr>
        <w:t>Îmbunătățirea bazelor de date necesare pentru dialogurile de politici și pentru luarea deciziilor cu privire la potențialul unei tranziții verzi incluzive în Republica Moldova, inclusiv din perspectiva de gen;</w:t>
      </w:r>
    </w:p>
    <w:p w14:paraId="31D2168B" w14:textId="77777777" w:rsidR="00663694" w:rsidRPr="00663694" w:rsidRDefault="00663694" w:rsidP="00663694">
      <w:pPr>
        <w:numPr>
          <w:ilvl w:val="0"/>
          <w:numId w:val="19"/>
        </w:numPr>
        <w:jc w:val="both"/>
        <w:rPr>
          <w:rFonts w:ascii="Calibri" w:hAnsi="Calibri" w:cs="Calibri"/>
          <w:sz w:val="24"/>
          <w:szCs w:val="24"/>
          <w:lang w:val="ro-MD"/>
        </w:rPr>
      </w:pPr>
      <w:r w:rsidRPr="00663694">
        <w:rPr>
          <w:rFonts w:ascii="Calibri" w:hAnsi="Calibri" w:cs="Calibri"/>
          <w:sz w:val="24"/>
          <w:szCs w:val="24"/>
          <w:lang w:val="ro-MD"/>
        </w:rPr>
        <w:t>Tranziție verde incluzivă și sensibilă din perspectiva de gen în zonele economice-cheie, promovată prin proiecte și inițiative-pilot implementate;</w:t>
      </w:r>
    </w:p>
    <w:p w14:paraId="63B794E1" w14:textId="77777777" w:rsidR="00663694" w:rsidRPr="00663694" w:rsidRDefault="00663694" w:rsidP="00663694">
      <w:pPr>
        <w:numPr>
          <w:ilvl w:val="0"/>
          <w:numId w:val="19"/>
        </w:numPr>
        <w:jc w:val="both"/>
        <w:rPr>
          <w:rFonts w:ascii="Calibri" w:hAnsi="Calibri" w:cs="Calibri"/>
          <w:sz w:val="24"/>
          <w:szCs w:val="24"/>
          <w:lang w:val="ro-MD"/>
        </w:rPr>
      </w:pPr>
      <w:r w:rsidRPr="00663694">
        <w:rPr>
          <w:rFonts w:ascii="Calibri" w:hAnsi="Calibri" w:cs="Calibri"/>
          <w:sz w:val="24"/>
          <w:szCs w:val="24"/>
          <w:lang w:val="ro-MD"/>
        </w:rPr>
        <w:t>Dezvoltarea abilităților practice, cunoștințelor și a expertizei necesare pentru tranziția verde, promovând femeile și tinerii ca agenți ai schimbării pentru tranziția ecologică la diferite niveluri (gospodării, afaceri și instituții);</w:t>
      </w:r>
    </w:p>
    <w:p w14:paraId="14D77965" w14:textId="77777777" w:rsidR="00663694" w:rsidRPr="00663694" w:rsidRDefault="00663694" w:rsidP="00663694">
      <w:pPr>
        <w:numPr>
          <w:ilvl w:val="0"/>
          <w:numId w:val="19"/>
        </w:numPr>
        <w:jc w:val="both"/>
        <w:rPr>
          <w:rFonts w:ascii="Calibri" w:hAnsi="Calibri" w:cs="Calibri"/>
          <w:sz w:val="24"/>
          <w:szCs w:val="24"/>
          <w:lang w:val="ro-MD"/>
        </w:rPr>
      </w:pPr>
      <w:r w:rsidRPr="00663694">
        <w:rPr>
          <w:rFonts w:ascii="Calibri" w:hAnsi="Calibri" w:cs="Calibri"/>
          <w:sz w:val="24"/>
          <w:szCs w:val="24"/>
          <w:lang w:val="ro-MD"/>
        </w:rPr>
        <w:t>Creșterea gradului de conștientizare și sporirea capacităților la nivel național și local, în sectorul privat și cel public, pentru a susține și promova agenda de dezvoltare verde în Moldova, fără a exclude pe cineva;</w:t>
      </w:r>
    </w:p>
    <w:p w14:paraId="2958E29F" w14:textId="77777777" w:rsidR="00663694" w:rsidRPr="00663694" w:rsidRDefault="00663694" w:rsidP="00663694">
      <w:pPr>
        <w:numPr>
          <w:ilvl w:val="0"/>
          <w:numId w:val="19"/>
        </w:numPr>
        <w:jc w:val="both"/>
        <w:rPr>
          <w:rFonts w:ascii="Calibri" w:hAnsi="Calibri" w:cs="Calibri"/>
          <w:sz w:val="24"/>
          <w:szCs w:val="24"/>
          <w:lang w:val="ro-MD"/>
        </w:rPr>
      </w:pPr>
      <w:r w:rsidRPr="00663694">
        <w:rPr>
          <w:rFonts w:ascii="Calibri" w:hAnsi="Calibri" w:cs="Calibri"/>
          <w:sz w:val="24"/>
          <w:szCs w:val="24"/>
          <w:lang w:val="ro-MD"/>
        </w:rPr>
        <w:t xml:space="preserve">Implementarea proiectelor-pilot în domeniul energiei și a inovării ecologice pentru atragerea de investiții private suplimentare (inclusiv abilitarea femeilor pentru a dezvolta </w:t>
      </w:r>
      <w:proofErr w:type="spellStart"/>
      <w:r w:rsidRPr="00663694">
        <w:rPr>
          <w:rFonts w:ascii="Calibri" w:hAnsi="Calibri" w:cs="Calibri"/>
          <w:sz w:val="24"/>
          <w:szCs w:val="24"/>
          <w:lang w:val="ro-MD"/>
        </w:rPr>
        <w:t>startup</w:t>
      </w:r>
      <w:proofErr w:type="spellEnd"/>
      <w:r w:rsidRPr="00663694">
        <w:rPr>
          <w:rFonts w:ascii="Calibri" w:hAnsi="Calibri" w:cs="Calibri"/>
          <w:sz w:val="24"/>
          <w:szCs w:val="24"/>
          <w:lang w:val="ro-MD"/>
        </w:rPr>
        <w:t>-uri în aceste domenii);</w:t>
      </w:r>
    </w:p>
    <w:p w14:paraId="51FAB9D0" w14:textId="77777777" w:rsidR="00663694" w:rsidRPr="00663694" w:rsidRDefault="00663694" w:rsidP="00663694">
      <w:pPr>
        <w:numPr>
          <w:ilvl w:val="0"/>
          <w:numId w:val="19"/>
        </w:numPr>
        <w:jc w:val="both"/>
        <w:rPr>
          <w:rFonts w:ascii="Calibri" w:hAnsi="Calibri" w:cs="Calibri"/>
          <w:sz w:val="24"/>
          <w:szCs w:val="24"/>
          <w:lang w:val="ro-MD"/>
        </w:rPr>
      </w:pPr>
      <w:r w:rsidRPr="00663694">
        <w:rPr>
          <w:rFonts w:ascii="Calibri" w:hAnsi="Calibri" w:cs="Calibri"/>
          <w:sz w:val="24"/>
          <w:szCs w:val="24"/>
          <w:lang w:val="ro-MD"/>
        </w:rPr>
        <w:t>Noi modele de afaceri instituite, parte a economiei circulare și conforme cu abordarea de producție nepoluantă și eficiente din punct de vedere al resurselor, asigurându-se integrarea dimensiunii de gen (prin sprijin dedicat întreprinderilor conduse de femei);</w:t>
      </w:r>
    </w:p>
    <w:p w14:paraId="1AB7486A" w14:textId="77777777" w:rsidR="00663694" w:rsidRPr="00663694" w:rsidRDefault="00663694" w:rsidP="00663694">
      <w:pPr>
        <w:numPr>
          <w:ilvl w:val="0"/>
          <w:numId w:val="19"/>
        </w:numPr>
        <w:jc w:val="both"/>
        <w:rPr>
          <w:rFonts w:ascii="Calibri" w:hAnsi="Calibri" w:cs="Calibri"/>
          <w:sz w:val="24"/>
          <w:szCs w:val="24"/>
          <w:lang w:val="ro-MD"/>
        </w:rPr>
      </w:pPr>
      <w:r w:rsidRPr="00663694">
        <w:rPr>
          <w:rFonts w:ascii="Calibri" w:hAnsi="Calibri" w:cs="Calibri"/>
          <w:sz w:val="24"/>
          <w:szCs w:val="24"/>
          <w:lang w:val="ro-MD"/>
        </w:rPr>
        <w:t>Utilizarea tehnologiilor de energie regenerabilă și a soluțiilor inovatoare de transport durabil și mobilitate extinsă pentru a contribui la reducerea emisiilor;</w:t>
      </w:r>
    </w:p>
    <w:p w14:paraId="0696D136" w14:textId="747DA17A" w:rsidR="003B70CF" w:rsidRPr="00950D46" w:rsidRDefault="00663694" w:rsidP="00950D46">
      <w:pPr>
        <w:numPr>
          <w:ilvl w:val="0"/>
          <w:numId w:val="19"/>
        </w:numPr>
        <w:spacing w:after="120"/>
        <w:ind w:left="714" w:hanging="357"/>
        <w:jc w:val="both"/>
        <w:rPr>
          <w:rFonts w:ascii="Calibri" w:hAnsi="Calibri" w:cs="Calibri"/>
          <w:sz w:val="24"/>
          <w:szCs w:val="24"/>
          <w:lang w:val="ro-MD"/>
        </w:rPr>
      </w:pPr>
      <w:r w:rsidRPr="00663694">
        <w:rPr>
          <w:rFonts w:ascii="Calibri" w:hAnsi="Calibri" w:cs="Calibri"/>
          <w:sz w:val="24"/>
          <w:szCs w:val="24"/>
          <w:lang w:val="ro-MD"/>
        </w:rPr>
        <w:t>Monitorizarea și evaluarea progreselor bazate dovezi factologice și instalarea stațiilor de monitorizare a calității aerului din Moldova.</w:t>
      </w:r>
    </w:p>
    <w:p w14:paraId="4B53544D" w14:textId="77777777" w:rsidR="00304029" w:rsidRPr="0078103C" w:rsidRDefault="00304029">
      <w:pPr>
        <w:pStyle w:val="BodyText"/>
        <w:spacing w:before="26"/>
      </w:pPr>
    </w:p>
    <w:p w14:paraId="56D5E184" w14:textId="1A08D6DB" w:rsidR="00304029" w:rsidRPr="000B4C96" w:rsidRDefault="003167AA">
      <w:pPr>
        <w:ind w:left="115"/>
        <w:jc w:val="both"/>
        <w:rPr>
          <w:rFonts w:ascii="Arial" w:hAnsi="Arial"/>
          <w:b/>
          <w:color w:val="4471C4"/>
          <w:spacing w:val="-2"/>
          <w:sz w:val="24"/>
        </w:rPr>
      </w:pPr>
      <w:bookmarkStart w:id="1" w:name="III:_Scop_și_obiective_Program_de_Grantu"/>
      <w:bookmarkEnd w:id="1"/>
      <w:r w:rsidRPr="000B4C96">
        <w:rPr>
          <w:rFonts w:ascii="Arial" w:hAnsi="Arial"/>
          <w:b/>
          <w:color w:val="4471C4"/>
          <w:spacing w:val="-2"/>
          <w:sz w:val="24"/>
        </w:rPr>
        <w:t xml:space="preserve">III: </w:t>
      </w:r>
      <w:r w:rsidR="00316F59" w:rsidRPr="000B4C96">
        <w:rPr>
          <w:rFonts w:ascii="Arial" w:hAnsi="Arial"/>
          <w:b/>
          <w:smallCaps/>
          <w:color w:val="4471C4"/>
          <w:spacing w:val="-2"/>
          <w:sz w:val="24"/>
        </w:rPr>
        <w:t xml:space="preserve">Scopul și Obiectivele </w:t>
      </w:r>
    </w:p>
    <w:p w14:paraId="66397319" w14:textId="77777777" w:rsidR="00304029" w:rsidRPr="0078103C" w:rsidRDefault="00304029">
      <w:pPr>
        <w:pStyle w:val="BodyText"/>
        <w:spacing w:before="207"/>
        <w:rPr>
          <w:rFonts w:ascii="Calibri" w:hAnsi="Calibri" w:cs="Calibri"/>
        </w:rPr>
      </w:pPr>
    </w:p>
    <w:p w14:paraId="3C3E814E" w14:textId="011865E3" w:rsidR="00A335FD" w:rsidRDefault="003167AA" w:rsidP="00950D46">
      <w:pPr>
        <w:pStyle w:val="BodyText"/>
        <w:ind w:left="115" w:right="1"/>
        <w:jc w:val="both"/>
        <w:rPr>
          <w:rFonts w:asciiTheme="minorHAnsi" w:hAnsiTheme="minorHAnsi" w:cstheme="minorHAnsi"/>
        </w:rPr>
      </w:pPr>
      <w:r w:rsidRPr="00A335FD">
        <w:rPr>
          <w:rFonts w:asciiTheme="minorHAnsi" w:hAnsiTheme="minorHAnsi" w:cstheme="minorHAnsi"/>
          <w:b/>
          <w:bCs/>
        </w:rPr>
        <w:t>Scopul</w:t>
      </w:r>
      <w:r w:rsidRPr="00A335FD">
        <w:rPr>
          <w:rFonts w:asciiTheme="minorHAnsi" w:hAnsiTheme="minorHAnsi" w:cstheme="minorHAnsi"/>
        </w:rPr>
        <w:t xml:space="preserve"> </w:t>
      </w:r>
      <w:r w:rsidR="00295067" w:rsidRPr="00A335FD">
        <w:rPr>
          <w:rFonts w:asciiTheme="minorHAnsi" w:hAnsiTheme="minorHAnsi" w:cstheme="minorHAnsi"/>
        </w:rPr>
        <w:t xml:space="preserve">construcției </w:t>
      </w:r>
      <w:r w:rsidR="002C07A4">
        <w:rPr>
          <w:rFonts w:asciiTheme="minorHAnsi" w:hAnsiTheme="minorHAnsi" w:cstheme="minorHAnsi"/>
        </w:rPr>
        <w:t>c</w:t>
      </w:r>
      <w:r w:rsidR="00295067" w:rsidRPr="00A335FD">
        <w:rPr>
          <w:rFonts w:asciiTheme="minorHAnsi" w:hAnsiTheme="minorHAnsi" w:cstheme="minorHAnsi"/>
        </w:rPr>
        <w:t>entr</w:t>
      </w:r>
      <w:r w:rsidR="003B70CF">
        <w:rPr>
          <w:rFonts w:asciiTheme="minorHAnsi" w:hAnsiTheme="minorHAnsi" w:cstheme="minorHAnsi"/>
        </w:rPr>
        <w:t xml:space="preserve">elor </w:t>
      </w:r>
      <w:r w:rsidR="00295067" w:rsidRPr="00A335FD">
        <w:rPr>
          <w:rFonts w:asciiTheme="minorHAnsi" w:hAnsiTheme="minorHAnsi" w:cstheme="minorHAnsi"/>
        </w:rPr>
        <w:t>de colectare voluntară a deșeurilor</w:t>
      </w:r>
      <w:r w:rsidR="00950D46">
        <w:rPr>
          <w:rFonts w:asciiTheme="minorHAnsi" w:hAnsiTheme="minorHAnsi" w:cstheme="minorHAnsi"/>
        </w:rPr>
        <w:t xml:space="preserve"> (CAV)</w:t>
      </w:r>
      <w:r w:rsidR="00295067" w:rsidRPr="00A335FD">
        <w:rPr>
          <w:rFonts w:asciiTheme="minorHAnsi" w:hAnsiTheme="minorHAnsi" w:cstheme="minorHAnsi"/>
        </w:rPr>
        <w:t xml:space="preserve"> este de a susține eforturile Ministerului Mediului </w:t>
      </w:r>
      <w:r w:rsidR="00BB3C4F" w:rsidRPr="00A335FD">
        <w:rPr>
          <w:rFonts w:asciiTheme="minorHAnsi" w:hAnsiTheme="minorHAnsi" w:cstheme="minorHAnsi"/>
        </w:rPr>
        <w:t xml:space="preserve">și a autorităților publice locale </w:t>
      </w:r>
      <w:r w:rsidR="00295067" w:rsidRPr="00A335FD">
        <w:rPr>
          <w:rFonts w:asciiTheme="minorHAnsi" w:hAnsiTheme="minorHAnsi" w:cstheme="minorHAnsi"/>
        </w:rPr>
        <w:t xml:space="preserve">de a accelera procesul de extindere și modernizare a sistemelor de gestionare </w:t>
      </w:r>
      <w:r w:rsidR="00BB3C4F" w:rsidRPr="00A335FD">
        <w:rPr>
          <w:rFonts w:asciiTheme="minorHAnsi" w:hAnsiTheme="minorHAnsi" w:cstheme="minorHAnsi"/>
        </w:rPr>
        <w:t>integrată a</w:t>
      </w:r>
      <w:r w:rsidR="00295067" w:rsidRPr="00A335FD">
        <w:rPr>
          <w:rFonts w:asciiTheme="minorHAnsi" w:hAnsiTheme="minorHAnsi" w:cstheme="minorHAnsi"/>
        </w:rPr>
        <w:t xml:space="preserve"> deșeurilor în Republica Moldova, în special pe infrastructura de colectare separată a deșeurilor în vederea reutilizării și valorificării. Pe termen lung, obiectivul este de a reduce poluarea mediului, de a încuraja aplicarea practicilor circulare în toate sectoarele economiei naționale, de a promova utilizarea tehnologiilor ecologice și de a sensibiliza publicul cu privire la presiunea pe care deșeurile o exercită asupra mediului.</w:t>
      </w:r>
    </w:p>
    <w:p w14:paraId="60FDD701" w14:textId="79833EFC" w:rsidR="003B70CF" w:rsidRDefault="003B70CF" w:rsidP="00A335FD">
      <w:pPr>
        <w:pStyle w:val="BodyText"/>
        <w:ind w:left="115" w:right="393"/>
        <w:jc w:val="both"/>
        <w:rPr>
          <w:rFonts w:asciiTheme="minorHAnsi" w:hAnsiTheme="minorHAnsi" w:cstheme="minorHAnsi"/>
        </w:rPr>
      </w:pPr>
      <w:r>
        <w:rPr>
          <w:rFonts w:asciiTheme="minorHAnsi" w:hAnsiTheme="minorHAnsi" w:cstheme="minorHAnsi"/>
          <w:b/>
          <w:bCs/>
        </w:rPr>
        <w:t>Obiective</w:t>
      </w:r>
      <w:r w:rsidR="002C07A4">
        <w:rPr>
          <w:rFonts w:asciiTheme="minorHAnsi" w:hAnsiTheme="minorHAnsi" w:cstheme="minorHAnsi"/>
          <w:b/>
          <w:bCs/>
        </w:rPr>
        <w:t>le propuse</w:t>
      </w:r>
      <w:r>
        <w:rPr>
          <w:rFonts w:asciiTheme="minorHAnsi" w:hAnsiTheme="minorHAnsi" w:cstheme="minorHAnsi"/>
          <w:b/>
          <w:bCs/>
        </w:rPr>
        <w:t>:</w:t>
      </w:r>
    </w:p>
    <w:p w14:paraId="102C6EDC" w14:textId="46A57F9A" w:rsidR="00F714EB" w:rsidRPr="00F714EB" w:rsidRDefault="00F714EB" w:rsidP="00950D46">
      <w:pPr>
        <w:pStyle w:val="BodyText"/>
        <w:numPr>
          <w:ilvl w:val="0"/>
          <w:numId w:val="30"/>
        </w:numPr>
        <w:ind w:right="1"/>
        <w:jc w:val="both"/>
        <w:rPr>
          <w:rFonts w:ascii="Calibri" w:hAnsi="Calibri" w:cs="Calibri"/>
          <w:lang w:val="ro-MD"/>
        </w:rPr>
      </w:pPr>
      <w:r w:rsidRPr="00F714EB">
        <w:rPr>
          <w:rFonts w:ascii="Calibri" w:hAnsi="Calibri" w:cs="Calibri"/>
          <w:b/>
          <w:bCs/>
          <w:lang w:val="ro-MD"/>
        </w:rPr>
        <w:t>Reducerea cantității de deșeuri depozitate la gropile de gunoi</w:t>
      </w:r>
      <w:r w:rsidRPr="00F714EB">
        <w:rPr>
          <w:rFonts w:ascii="Calibri" w:hAnsi="Calibri" w:cs="Calibri"/>
          <w:lang w:val="ro-MD"/>
        </w:rPr>
        <w:t>: Prin colectarea selectivă, aceste centre contribuie la diminuarea volumului de deșeuri care ajung la depozitele de gunoi și, implicit, la reducerea poluării solului și apei.</w:t>
      </w:r>
    </w:p>
    <w:p w14:paraId="13A5A4C6" w14:textId="08B26EE0" w:rsidR="00F714EB" w:rsidRPr="00F714EB" w:rsidRDefault="00F714EB" w:rsidP="00950D46">
      <w:pPr>
        <w:pStyle w:val="BodyText"/>
        <w:numPr>
          <w:ilvl w:val="0"/>
          <w:numId w:val="30"/>
        </w:numPr>
        <w:ind w:right="1"/>
        <w:jc w:val="both"/>
        <w:rPr>
          <w:rFonts w:ascii="Calibri" w:hAnsi="Calibri" w:cs="Calibri"/>
          <w:lang w:val="ro-MD"/>
        </w:rPr>
      </w:pPr>
      <w:r w:rsidRPr="00F714EB">
        <w:rPr>
          <w:rFonts w:ascii="Calibri" w:hAnsi="Calibri" w:cs="Calibri"/>
          <w:b/>
          <w:bCs/>
          <w:lang w:val="ro-MD"/>
        </w:rPr>
        <w:t>Promovarea reciclării</w:t>
      </w:r>
      <w:r w:rsidRPr="00F714EB">
        <w:rPr>
          <w:rFonts w:ascii="Calibri" w:hAnsi="Calibri" w:cs="Calibri"/>
          <w:lang w:val="ro-MD"/>
        </w:rPr>
        <w:t>: Centrele de colectare facilitează reciclarea materialelor precum hârtia, plasticul, sticla și metalul, permițând separarea acestora și redirecționarea lor către industriile de reciclare.</w:t>
      </w:r>
    </w:p>
    <w:p w14:paraId="54AEF1E8" w14:textId="6B86B2EB" w:rsidR="00F714EB" w:rsidRPr="00F714EB" w:rsidRDefault="00F714EB" w:rsidP="00950D46">
      <w:pPr>
        <w:pStyle w:val="BodyText"/>
        <w:numPr>
          <w:ilvl w:val="0"/>
          <w:numId w:val="30"/>
        </w:numPr>
        <w:ind w:right="1"/>
        <w:jc w:val="both"/>
        <w:rPr>
          <w:rFonts w:ascii="Calibri" w:hAnsi="Calibri" w:cs="Calibri"/>
          <w:lang w:val="ro-MD"/>
        </w:rPr>
      </w:pPr>
      <w:r w:rsidRPr="00F714EB">
        <w:rPr>
          <w:rFonts w:ascii="Calibri" w:hAnsi="Calibri" w:cs="Calibri"/>
          <w:b/>
          <w:bCs/>
          <w:lang w:val="ro-MD"/>
        </w:rPr>
        <w:t>Educarea și sensibilizarea populației</w:t>
      </w:r>
      <w:r w:rsidRPr="00F714EB">
        <w:rPr>
          <w:rFonts w:ascii="Calibri" w:hAnsi="Calibri" w:cs="Calibri"/>
          <w:lang w:val="ro-MD"/>
        </w:rPr>
        <w:t xml:space="preserve">: Aceste centre au rolul de a încuraja obiceiuri de reciclare și colectare selectivă în rândul cetățenilor, educându-i cu privire la importanța </w:t>
      </w:r>
      <w:r w:rsidRPr="00F714EB">
        <w:rPr>
          <w:rFonts w:ascii="Calibri" w:hAnsi="Calibri" w:cs="Calibri"/>
          <w:lang w:val="ro-MD"/>
        </w:rPr>
        <w:lastRenderedPageBreak/>
        <w:t>gestionării corecte a deșeurilor.</w:t>
      </w:r>
    </w:p>
    <w:p w14:paraId="5683310A" w14:textId="78FE5158" w:rsidR="00F714EB" w:rsidRPr="00F714EB" w:rsidRDefault="00F714EB" w:rsidP="00950D46">
      <w:pPr>
        <w:pStyle w:val="BodyText"/>
        <w:numPr>
          <w:ilvl w:val="0"/>
          <w:numId w:val="30"/>
        </w:numPr>
        <w:ind w:right="1"/>
        <w:jc w:val="both"/>
        <w:rPr>
          <w:rFonts w:ascii="Calibri" w:hAnsi="Calibri" w:cs="Calibri"/>
          <w:lang w:val="ro-MD"/>
        </w:rPr>
      </w:pPr>
      <w:r w:rsidRPr="00F714EB">
        <w:rPr>
          <w:rFonts w:ascii="Calibri" w:hAnsi="Calibri" w:cs="Calibri"/>
          <w:b/>
          <w:bCs/>
          <w:lang w:val="ro-MD"/>
        </w:rPr>
        <w:t>Reducerea impactului asupra mediului</w:t>
      </w:r>
      <w:r w:rsidRPr="00F714EB">
        <w:rPr>
          <w:rFonts w:ascii="Calibri" w:hAnsi="Calibri" w:cs="Calibri"/>
          <w:lang w:val="ro-MD"/>
        </w:rPr>
        <w:t>: Prin colectarea și reciclarea deșeurilor, centrele contribuie la economisirea resurselor naturale și reducerea emisiilor de gaze cu efect de seră, promovând o dezvoltare mai sustenabilă.</w:t>
      </w:r>
    </w:p>
    <w:p w14:paraId="01FD2BB9" w14:textId="3A968132" w:rsidR="00F714EB" w:rsidRPr="00F714EB" w:rsidRDefault="00F714EB" w:rsidP="00950D46">
      <w:pPr>
        <w:pStyle w:val="BodyText"/>
        <w:numPr>
          <w:ilvl w:val="0"/>
          <w:numId w:val="30"/>
        </w:numPr>
        <w:ind w:right="1"/>
        <w:jc w:val="both"/>
        <w:rPr>
          <w:rFonts w:ascii="Calibri" w:hAnsi="Calibri" w:cs="Calibri"/>
          <w:lang w:val="ro-MD"/>
        </w:rPr>
      </w:pPr>
      <w:r w:rsidRPr="00F714EB">
        <w:rPr>
          <w:rFonts w:ascii="Calibri" w:hAnsi="Calibri" w:cs="Calibri"/>
          <w:b/>
          <w:bCs/>
          <w:lang w:val="ro-MD"/>
        </w:rPr>
        <w:t>Creșterea gradului de conștientizare a valorii deșeurilor</w:t>
      </w:r>
      <w:r w:rsidRPr="00F714EB">
        <w:rPr>
          <w:rFonts w:ascii="Calibri" w:hAnsi="Calibri" w:cs="Calibri"/>
          <w:lang w:val="ro-MD"/>
        </w:rPr>
        <w:t>: Aceste centre ajută la perceperea deșeurilor nu ca pe niște resturi inutile, ci ca pe resurse ce pot fi transformate în noi produse.</w:t>
      </w:r>
    </w:p>
    <w:p w14:paraId="6882F893" w14:textId="4906C726" w:rsidR="00F714EB" w:rsidRPr="00F714EB" w:rsidRDefault="00F714EB" w:rsidP="00950D46">
      <w:pPr>
        <w:pStyle w:val="BodyText"/>
        <w:numPr>
          <w:ilvl w:val="0"/>
          <w:numId w:val="30"/>
        </w:numPr>
        <w:ind w:right="1"/>
        <w:jc w:val="both"/>
        <w:rPr>
          <w:rFonts w:ascii="Calibri" w:hAnsi="Calibri" w:cs="Calibri"/>
          <w:lang w:val="ro-MD"/>
        </w:rPr>
      </w:pPr>
      <w:r w:rsidRPr="00F714EB">
        <w:rPr>
          <w:rFonts w:ascii="Calibri" w:hAnsi="Calibri" w:cs="Calibri"/>
          <w:b/>
          <w:bCs/>
          <w:lang w:val="ro-MD"/>
        </w:rPr>
        <w:t>Îmbunătățirea sistemului de gestionare a deșeurilor urbane</w:t>
      </w:r>
      <w:r w:rsidRPr="00F714EB">
        <w:rPr>
          <w:rFonts w:ascii="Calibri" w:hAnsi="Calibri" w:cs="Calibri"/>
          <w:lang w:val="ro-MD"/>
        </w:rPr>
        <w:t>: Prin crearea unor puncte de colectare ușor accesibile, se îmbunătățește eficiența sistemului de gestionare a deșeurilor și se ușurează munca operatorilor de salubritate.</w:t>
      </w:r>
    </w:p>
    <w:p w14:paraId="723F2AA6" w14:textId="77777777" w:rsidR="00351175" w:rsidRDefault="00351175" w:rsidP="00950D46">
      <w:pPr>
        <w:pStyle w:val="BodyText"/>
        <w:ind w:right="393"/>
        <w:jc w:val="both"/>
        <w:rPr>
          <w:rFonts w:ascii="Calibri" w:hAnsi="Calibri" w:cs="Calibri"/>
        </w:rPr>
      </w:pPr>
    </w:p>
    <w:p w14:paraId="3EA0964F" w14:textId="79C536BE" w:rsidR="00351175" w:rsidRDefault="00351175" w:rsidP="00F2651C">
      <w:pPr>
        <w:pStyle w:val="BodyText"/>
        <w:ind w:left="115" w:right="393"/>
        <w:jc w:val="both"/>
        <w:rPr>
          <w:rFonts w:ascii="Calibri" w:hAnsi="Calibri" w:cs="Calibri"/>
          <w:lang w:val="ro-MD"/>
        </w:rPr>
      </w:pPr>
      <w:r w:rsidRPr="00351175">
        <w:rPr>
          <w:rFonts w:ascii="Calibri" w:hAnsi="Calibri" w:cs="Calibri"/>
          <w:lang w:val="ro-MD"/>
        </w:rPr>
        <w:t xml:space="preserve">CAV-urile </w:t>
      </w:r>
      <w:r w:rsidR="003B70CF">
        <w:rPr>
          <w:rFonts w:ascii="Calibri" w:hAnsi="Calibri" w:cs="Calibri"/>
          <w:lang w:val="ro-MD"/>
        </w:rPr>
        <w:t xml:space="preserve">reprezintă o soluție pentru </w:t>
      </w:r>
      <w:r w:rsidRPr="00351175">
        <w:rPr>
          <w:rFonts w:ascii="Calibri" w:hAnsi="Calibri" w:cs="Calibri"/>
          <w:lang w:val="ro-MD"/>
        </w:rPr>
        <w:t>colect</w:t>
      </w:r>
      <w:r w:rsidR="003B70CF">
        <w:rPr>
          <w:rFonts w:ascii="Calibri" w:hAnsi="Calibri" w:cs="Calibri"/>
          <w:lang w:val="ro-MD"/>
        </w:rPr>
        <w:t>area</w:t>
      </w:r>
      <w:r w:rsidRPr="00351175">
        <w:rPr>
          <w:rFonts w:ascii="Calibri" w:hAnsi="Calibri" w:cs="Calibri"/>
          <w:lang w:val="ro-MD"/>
        </w:rPr>
        <w:t xml:space="preserve"> separat</w:t>
      </w:r>
      <w:r w:rsidR="003B70CF">
        <w:rPr>
          <w:rFonts w:ascii="Calibri" w:hAnsi="Calibri" w:cs="Calibri"/>
          <w:lang w:val="ro-MD"/>
        </w:rPr>
        <w:t>ă</w:t>
      </w:r>
      <w:r w:rsidRPr="00351175">
        <w:rPr>
          <w:rFonts w:ascii="Calibri" w:hAnsi="Calibri" w:cs="Calibri"/>
          <w:lang w:val="ro-MD"/>
        </w:rPr>
        <w:t xml:space="preserve"> a deșeurilor</w:t>
      </w:r>
      <w:r w:rsidR="003B70CF">
        <w:rPr>
          <w:rFonts w:ascii="Calibri" w:hAnsi="Calibri" w:cs="Calibri"/>
          <w:lang w:val="ro-MD"/>
        </w:rPr>
        <w:t xml:space="preserve"> </w:t>
      </w:r>
      <w:r w:rsidR="003B70CF" w:rsidRPr="00351175">
        <w:rPr>
          <w:rFonts w:ascii="Calibri" w:hAnsi="Calibri" w:cs="Calibri"/>
          <w:lang w:val="ro-MD"/>
        </w:rPr>
        <w:t>reciclabile și biodegradabile</w:t>
      </w:r>
      <w:r w:rsidR="00D6364E">
        <w:rPr>
          <w:rFonts w:ascii="Calibri" w:hAnsi="Calibri" w:cs="Calibri"/>
          <w:lang w:val="ro-MD"/>
        </w:rPr>
        <w:t>, precum și  a deșeurilor voluminoase și periculoase</w:t>
      </w:r>
      <w:r w:rsidRPr="00351175">
        <w:rPr>
          <w:rFonts w:ascii="Calibri" w:hAnsi="Calibri" w:cs="Calibri"/>
          <w:lang w:val="ro-MD"/>
        </w:rPr>
        <w:t xml:space="preserve"> în vederea tratării </w:t>
      </w:r>
      <w:r w:rsidR="003B70CF">
        <w:rPr>
          <w:rFonts w:ascii="Calibri" w:hAnsi="Calibri" w:cs="Calibri"/>
          <w:lang w:val="ro-MD"/>
        </w:rPr>
        <w:t>acestora</w:t>
      </w:r>
      <w:r w:rsidRPr="00351175">
        <w:rPr>
          <w:rFonts w:ascii="Calibri" w:hAnsi="Calibri" w:cs="Calibri"/>
          <w:lang w:val="ro-MD"/>
        </w:rPr>
        <w:t>, deșeuri care</w:t>
      </w:r>
      <w:r w:rsidR="00D6364E">
        <w:rPr>
          <w:rFonts w:ascii="Calibri" w:hAnsi="Calibri" w:cs="Calibri"/>
          <w:lang w:val="ro-MD"/>
        </w:rPr>
        <w:t>, prin natura lor,</w:t>
      </w:r>
      <w:r w:rsidRPr="00351175">
        <w:rPr>
          <w:rFonts w:ascii="Calibri" w:hAnsi="Calibri" w:cs="Calibri"/>
          <w:lang w:val="ro-MD"/>
        </w:rPr>
        <w:t xml:space="preserve"> nu pot fi colectate în containere</w:t>
      </w:r>
      <w:r w:rsidR="00D6364E">
        <w:rPr>
          <w:rFonts w:ascii="Calibri" w:hAnsi="Calibri" w:cs="Calibri"/>
          <w:lang w:val="ro-MD"/>
        </w:rPr>
        <w:t>le amplasate</w:t>
      </w:r>
      <w:r w:rsidRPr="00351175">
        <w:rPr>
          <w:rFonts w:ascii="Calibri" w:hAnsi="Calibri" w:cs="Calibri"/>
          <w:lang w:val="ro-MD"/>
        </w:rPr>
        <w:t xml:space="preserve"> </w:t>
      </w:r>
      <w:r w:rsidR="003B70CF">
        <w:rPr>
          <w:rFonts w:ascii="Calibri" w:hAnsi="Calibri" w:cs="Calibri"/>
          <w:lang w:val="ro-MD"/>
        </w:rPr>
        <w:t xml:space="preserve">la platformele comune </w:t>
      </w:r>
      <w:r w:rsidRPr="00351175">
        <w:rPr>
          <w:rFonts w:ascii="Calibri" w:hAnsi="Calibri" w:cs="Calibri"/>
          <w:lang w:val="ro-MD"/>
        </w:rPr>
        <w:t xml:space="preserve">sau pubele individuale. </w:t>
      </w:r>
    </w:p>
    <w:p w14:paraId="3E586F20" w14:textId="16F30352" w:rsidR="00351175" w:rsidRPr="00351175" w:rsidRDefault="00C65BD6" w:rsidP="00351175">
      <w:pPr>
        <w:pStyle w:val="BodyText"/>
        <w:ind w:left="115" w:right="393"/>
        <w:jc w:val="both"/>
        <w:rPr>
          <w:rFonts w:ascii="Calibri" w:hAnsi="Calibri" w:cs="Calibri"/>
          <w:lang w:val="ro-MD"/>
        </w:rPr>
      </w:pPr>
      <w:r>
        <w:rPr>
          <w:rFonts w:ascii="Calibri" w:hAnsi="Calibri" w:cs="Calibri"/>
          <w:lang w:val="ro-MD"/>
        </w:rPr>
        <w:t xml:space="preserve">Construcția </w:t>
      </w:r>
      <w:r w:rsidR="00351175" w:rsidRPr="00950D46">
        <w:rPr>
          <w:rFonts w:ascii="Calibri" w:hAnsi="Calibri" w:cs="Calibri"/>
          <w:lang w:val="ro-MD"/>
        </w:rPr>
        <w:t xml:space="preserve">CAV-urilor se va </w:t>
      </w:r>
      <w:r w:rsidR="00D6364E" w:rsidRPr="00950D46">
        <w:rPr>
          <w:rFonts w:ascii="Calibri" w:hAnsi="Calibri" w:cs="Calibri"/>
          <w:lang w:val="ro-MD"/>
        </w:rPr>
        <w:t>realiza</w:t>
      </w:r>
      <w:r w:rsidR="00351175" w:rsidRPr="00950D46">
        <w:rPr>
          <w:rFonts w:ascii="Calibri" w:hAnsi="Calibri" w:cs="Calibri"/>
          <w:lang w:val="ro-MD"/>
        </w:rPr>
        <w:t xml:space="preserve"> în baza </w:t>
      </w:r>
      <w:r>
        <w:rPr>
          <w:rFonts w:ascii="Calibri" w:hAnsi="Calibri" w:cs="Calibri"/>
          <w:lang w:val="ro-MD"/>
        </w:rPr>
        <w:t xml:space="preserve">Legii deșeurilor și </w:t>
      </w:r>
      <w:r w:rsidR="00351175" w:rsidRPr="00950D46">
        <w:rPr>
          <w:rFonts w:ascii="Calibri" w:hAnsi="Calibri" w:cs="Calibri"/>
          <w:lang w:val="ro-MD"/>
        </w:rPr>
        <w:t>studi</w:t>
      </w:r>
      <w:r w:rsidR="00D6364E" w:rsidRPr="00950D46">
        <w:rPr>
          <w:rFonts w:ascii="Calibri" w:hAnsi="Calibri" w:cs="Calibri"/>
          <w:lang w:val="ro-MD"/>
        </w:rPr>
        <w:t>ilor</w:t>
      </w:r>
      <w:r w:rsidR="00351175" w:rsidRPr="00950D46">
        <w:rPr>
          <w:rFonts w:ascii="Calibri" w:hAnsi="Calibri" w:cs="Calibri"/>
          <w:lang w:val="ro-MD"/>
        </w:rPr>
        <w:t xml:space="preserve"> de fezabilitate </w:t>
      </w:r>
      <w:r w:rsidR="00D6364E" w:rsidRPr="00950D46">
        <w:rPr>
          <w:rFonts w:ascii="Calibri" w:hAnsi="Calibri" w:cs="Calibri"/>
          <w:lang w:val="ro-MD"/>
        </w:rPr>
        <w:t xml:space="preserve">elaborate </w:t>
      </w:r>
      <w:r w:rsidR="00351175" w:rsidRPr="00950D46">
        <w:rPr>
          <w:rFonts w:ascii="Calibri" w:hAnsi="Calibri" w:cs="Calibri"/>
          <w:lang w:val="ro-MD"/>
        </w:rPr>
        <w:t xml:space="preserve">pentru zonele de management integrat a deșeurilor </w:t>
      </w:r>
      <w:r w:rsidR="00D6364E" w:rsidRPr="00950D46">
        <w:rPr>
          <w:rFonts w:ascii="Calibri" w:hAnsi="Calibri" w:cs="Calibri"/>
          <w:lang w:val="ro-MD"/>
        </w:rPr>
        <w:t xml:space="preserve">1, 5 și 8, iar </w:t>
      </w:r>
      <w:r w:rsidR="00351175" w:rsidRPr="00950D46">
        <w:rPr>
          <w:rFonts w:ascii="Calibri" w:hAnsi="Calibri" w:cs="Calibri"/>
          <w:lang w:val="ro-MD"/>
        </w:rPr>
        <w:t>pentru zonele care nu există încă un studiu de fezabilitate</w:t>
      </w:r>
      <w:r w:rsidR="00D6364E" w:rsidRPr="00950D46">
        <w:rPr>
          <w:rFonts w:ascii="Calibri" w:hAnsi="Calibri" w:cs="Calibri"/>
          <w:lang w:val="ro-MD"/>
        </w:rPr>
        <w:t>,</w:t>
      </w:r>
      <w:r w:rsidR="00351175" w:rsidRPr="00950D46">
        <w:rPr>
          <w:rFonts w:ascii="Calibri" w:hAnsi="Calibri" w:cs="Calibri"/>
          <w:lang w:val="ro-MD"/>
        </w:rPr>
        <w:t xml:space="preserve"> se vor aplica principiile generale identice ale zonelor pentru care există</w:t>
      </w:r>
      <w:r>
        <w:rPr>
          <w:rFonts w:ascii="Calibri" w:hAnsi="Calibri" w:cs="Calibri"/>
          <w:lang w:val="ro-MD"/>
        </w:rPr>
        <w:t xml:space="preserve"> acest studiu.</w:t>
      </w:r>
    </w:p>
    <w:p w14:paraId="4E11B625" w14:textId="03D331A4" w:rsidR="00187ACA" w:rsidRDefault="00351175" w:rsidP="00C65BD6">
      <w:pPr>
        <w:pStyle w:val="BodyText"/>
        <w:ind w:left="115" w:right="393"/>
        <w:jc w:val="both"/>
        <w:rPr>
          <w:rFonts w:ascii="Calibri" w:hAnsi="Calibri" w:cs="Calibri"/>
          <w:lang w:val="ro-MD"/>
        </w:rPr>
      </w:pPr>
      <w:r w:rsidRPr="00351175">
        <w:rPr>
          <w:rFonts w:ascii="Calibri" w:hAnsi="Calibri" w:cs="Calibri"/>
          <w:lang w:val="ro-MD"/>
        </w:rPr>
        <w:t xml:space="preserve">Odată cu dezvoltarea CAV-urilor, persoanele fizice vor putea preda în centrele dezvoltate deșeurile voluminoase precum: mobilier vechi sau deteriorat, covoare, saltele, ambalaje din sticlă, hârtie/carton, obiecte mari de folosință îndelungată, ulterior deșeuri de construcții, provenite din activități de construcții și demolări, care nu necesită autorizație de construcție etc. </w:t>
      </w:r>
    </w:p>
    <w:p w14:paraId="01F09CDE" w14:textId="60E1F547" w:rsidR="00187ACA" w:rsidRDefault="006F6F27" w:rsidP="00C65BD6">
      <w:pPr>
        <w:pStyle w:val="BodyText"/>
        <w:ind w:left="115" w:right="393"/>
        <w:jc w:val="both"/>
        <w:rPr>
          <w:rFonts w:ascii="Calibri" w:hAnsi="Calibri" w:cs="Calibri"/>
          <w:lang w:val="ro-MD"/>
        </w:rPr>
      </w:pPr>
      <w:r w:rsidRPr="00C65BD6">
        <w:rPr>
          <w:rFonts w:ascii="Calibri" w:hAnsi="Calibri" w:cs="Calibri"/>
          <w:b/>
          <w:bCs/>
          <w:lang w:val="ro-MD"/>
        </w:rPr>
        <w:t xml:space="preserve">Un </w:t>
      </w:r>
      <w:r w:rsidR="00C65BD6" w:rsidRPr="00C65BD6">
        <w:rPr>
          <w:rFonts w:ascii="Calibri" w:hAnsi="Calibri" w:cs="Calibri"/>
          <w:b/>
          <w:bCs/>
          <w:lang w:val="ro-MD"/>
        </w:rPr>
        <w:t>CAV</w:t>
      </w:r>
      <w:r w:rsidRPr="00C65BD6">
        <w:rPr>
          <w:rFonts w:ascii="Calibri" w:hAnsi="Calibri" w:cs="Calibri"/>
          <w:b/>
          <w:bCs/>
          <w:lang w:val="ro-MD"/>
        </w:rPr>
        <w:t xml:space="preserve"> poate fi organizat pentru cel puțin </w:t>
      </w:r>
      <w:r w:rsidR="00187ACA" w:rsidRPr="00C65BD6">
        <w:rPr>
          <w:rFonts w:ascii="Calibri" w:hAnsi="Calibri" w:cs="Calibri"/>
          <w:b/>
          <w:bCs/>
          <w:lang w:val="ro-MD"/>
        </w:rPr>
        <w:t>5</w:t>
      </w:r>
      <w:r w:rsidRPr="00C65BD6">
        <w:rPr>
          <w:rFonts w:ascii="Calibri" w:hAnsi="Calibri" w:cs="Calibri"/>
          <w:b/>
          <w:bCs/>
          <w:lang w:val="ro-MD"/>
        </w:rPr>
        <w:t xml:space="preserve"> tipuri de deșeuri</w:t>
      </w:r>
      <w:r w:rsidRPr="00C65BD6">
        <w:rPr>
          <w:rFonts w:ascii="Calibri" w:hAnsi="Calibri" w:cs="Calibri"/>
          <w:lang w:val="ro-MD"/>
        </w:rPr>
        <w:t xml:space="preserve">. Categoriile de deșeuri ar putea fi extinse ulterior în dependență de necesitățile populației și adaptabilitatea CAV-urilor, disponibilitatea utilajului (tocătoare, stație de compostare, sisteme de epurare etc.), inclusiv pentru categoriile de deșeuri care cad sub </w:t>
      </w:r>
      <w:r w:rsidR="00C65BD6">
        <w:rPr>
          <w:rFonts w:ascii="Calibri" w:hAnsi="Calibri" w:cs="Calibri"/>
          <w:lang w:val="ro-MD"/>
        </w:rPr>
        <w:t xml:space="preserve">incidența </w:t>
      </w:r>
      <w:r w:rsidRPr="00C65BD6">
        <w:rPr>
          <w:rFonts w:ascii="Calibri" w:hAnsi="Calibri" w:cs="Calibri"/>
          <w:lang w:val="ro-MD"/>
        </w:rPr>
        <w:t>Responsabilit</w:t>
      </w:r>
      <w:r w:rsidR="00C65BD6">
        <w:rPr>
          <w:rFonts w:ascii="Calibri" w:hAnsi="Calibri" w:cs="Calibri"/>
          <w:lang w:val="ro-MD"/>
        </w:rPr>
        <w:t xml:space="preserve">ății </w:t>
      </w:r>
      <w:r w:rsidRPr="00C65BD6">
        <w:rPr>
          <w:rFonts w:ascii="Calibri" w:hAnsi="Calibri" w:cs="Calibri"/>
          <w:lang w:val="ro-MD"/>
        </w:rPr>
        <w:t>Extins</w:t>
      </w:r>
      <w:r w:rsidR="00C65BD6">
        <w:rPr>
          <w:rFonts w:ascii="Calibri" w:hAnsi="Calibri" w:cs="Calibri"/>
          <w:lang w:val="ro-MD"/>
        </w:rPr>
        <w:t>e</w:t>
      </w:r>
      <w:r w:rsidRPr="00C65BD6">
        <w:rPr>
          <w:rFonts w:ascii="Calibri" w:hAnsi="Calibri" w:cs="Calibri"/>
          <w:lang w:val="ro-MD"/>
        </w:rPr>
        <w:t xml:space="preserve"> a Producătorului (REP), precum anvelope uzate, baterii și acumulatoare uzate, echipamente electrice și electronice etc. , în condițiile prevăzute de</w:t>
      </w:r>
      <w:r w:rsidRPr="00351175">
        <w:rPr>
          <w:rFonts w:ascii="Calibri" w:hAnsi="Calibri" w:cs="Calibri"/>
          <w:lang w:val="ro-MD"/>
        </w:rPr>
        <w:t xml:space="preserve"> legislație. </w:t>
      </w:r>
    </w:p>
    <w:p w14:paraId="1D71BF6E" w14:textId="77777777" w:rsidR="00C65BD6" w:rsidRPr="00C65BD6" w:rsidRDefault="00C65BD6" w:rsidP="00C65BD6">
      <w:pPr>
        <w:pStyle w:val="BodyText"/>
        <w:ind w:left="115" w:right="393"/>
        <w:jc w:val="both"/>
        <w:rPr>
          <w:rFonts w:ascii="Calibri" w:hAnsi="Calibri" w:cs="Calibri"/>
          <w:lang w:val="ro-MD"/>
        </w:rPr>
      </w:pPr>
    </w:p>
    <w:p w14:paraId="63B6B2E4" w14:textId="77777777" w:rsidR="00351175" w:rsidRPr="00351175" w:rsidRDefault="00351175" w:rsidP="00351175">
      <w:pPr>
        <w:pStyle w:val="BodyText"/>
        <w:ind w:left="115" w:right="393"/>
        <w:jc w:val="both"/>
        <w:rPr>
          <w:rFonts w:ascii="Calibri" w:hAnsi="Calibri" w:cs="Calibri"/>
          <w:lang w:val="ro-MD"/>
        </w:rPr>
      </w:pPr>
      <w:r w:rsidRPr="00351175">
        <w:rPr>
          <w:rFonts w:ascii="Calibri" w:hAnsi="Calibri" w:cs="Calibri"/>
          <w:b/>
          <w:bCs/>
          <w:lang w:val="ro-MD"/>
        </w:rPr>
        <w:t xml:space="preserve">Categorii de deșeuri care pot fi colectate inițial în cadrul CAV-urilor create: </w:t>
      </w:r>
    </w:p>
    <w:p w14:paraId="4C5B6938" w14:textId="77777777" w:rsidR="00C65BD6" w:rsidRPr="00C65BD6" w:rsidRDefault="006F6F27" w:rsidP="00C65BD6">
      <w:pPr>
        <w:pStyle w:val="BodyText"/>
        <w:numPr>
          <w:ilvl w:val="0"/>
          <w:numId w:val="35"/>
        </w:numPr>
        <w:ind w:right="393"/>
        <w:jc w:val="both"/>
        <w:rPr>
          <w:rFonts w:asciiTheme="minorHAnsi" w:hAnsiTheme="minorHAnsi" w:cstheme="minorHAnsi"/>
          <w:lang w:val="ro-MD"/>
        </w:rPr>
      </w:pPr>
      <w:r w:rsidRPr="00C65BD6">
        <w:rPr>
          <w:rFonts w:asciiTheme="minorHAnsi" w:hAnsiTheme="minorHAnsi" w:cstheme="minorHAnsi"/>
          <w:color w:val="000000" w:themeColor="text1"/>
          <w:lang w:val="ro-MD"/>
        </w:rPr>
        <w:t>D</w:t>
      </w:r>
      <w:r w:rsidR="00B259F4" w:rsidRPr="00C65BD6">
        <w:rPr>
          <w:rFonts w:asciiTheme="minorHAnsi" w:hAnsiTheme="minorHAnsi" w:cstheme="minorHAnsi"/>
          <w:color w:val="000000" w:themeColor="text1"/>
          <w:lang w:val="ro-MD"/>
        </w:rPr>
        <w:t>eșeuri voluminoase, inclusiv saltele și mobilier</w:t>
      </w:r>
    </w:p>
    <w:p w14:paraId="25CFF7B5" w14:textId="77777777" w:rsidR="00C65BD6" w:rsidRPr="00C65BD6" w:rsidRDefault="006F6F27" w:rsidP="00C65BD6">
      <w:pPr>
        <w:pStyle w:val="BodyText"/>
        <w:numPr>
          <w:ilvl w:val="0"/>
          <w:numId w:val="35"/>
        </w:numPr>
        <w:ind w:right="393"/>
        <w:jc w:val="both"/>
        <w:rPr>
          <w:rFonts w:asciiTheme="minorHAnsi" w:hAnsiTheme="minorHAnsi" w:cstheme="minorHAnsi"/>
          <w:lang w:val="ro-MD"/>
        </w:rPr>
      </w:pPr>
      <w:r w:rsidRPr="00C65BD6">
        <w:rPr>
          <w:rFonts w:asciiTheme="minorHAnsi" w:hAnsiTheme="minorHAnsi" w:cstheme="minorHAnsi"/>
          <w:lang w:val="ro-MD"/>
        </w:rPr>
        <w:t>A</w:t>
      </w:r>
      <w:r w:rsidR="00351175" w:rsidRPr="00C65BD6">
        <w:rPr>
          <w:rFonts w:asciiTheme="minorHAnsi" w:hAnsiTheme="minorHAnsi" w:cstheme="minorHAnsi"/>
          <w:lang w:val="ro-MD"/>
        </w:rPr>
        <w:t xml:space="preserve">mbalaje din sticlă; </w:t>
      </w:r>
    </w:p>
    <w:p w14:paraId="01C1CDC4" w14:textId="77777777" w:rsidR="00C65BD6" w:rsidRPr="00C65BD6" w:rsidRDefault="00351175" w:rsidP="00C65BD6">
      <w:pPr>
        <w:pStyle w:val="BodyText"/>
        <w:numPr>
          <w:ilvl w:val="0"/>
          <w:numId w:val="35"/>
        </w:numPr>
        <w:ind w:right="393"/>
        <w:jc w:val="both"/>
        <w:rPr>
          <w:rFonts w:asciiTheme="minorHAnsi" w:hAnsiTheme="minorHAnsi" w:cstheme="minorHAnsi"/>
          <w:lang w:val="ro-MD"/>
        </w:rPr>
      </w:pPr>
      <w:r w:rsidRPr="00C65BD6">
        <w:rPr>
          <w:rFonts w:asciiTheme="minorHAnsi" w:hAnsiTheme="minorHAnsi" w:cstheme="minorHAnsi"/>
          <w:lang w:val="ro-MD"/>
        </w:rPr>
        <w:t xml:space="preserve">Deșeuri din lemn; </w:t>
      </w:r>
    </w:p>
    <w:p w14:paraId="7E4C62BF" w14:textId="77777777" w:rsidR="00C65BD6" w:rsidRPr="00C65BD6" w:rsidRDefault="00351175" w:rsidP="00C65BD6">
      <w:pPr>
        <w:pStyle w:val="BodyText"/>
        <w:numPr>
          <w:ilvl w:val="0"/>
          <w:numId w:val="35"/>
        </w:numPr>
        <w:ind w:right="393"/>
        <w:jc w:val="both"/>
        <w:rPr>
          <w:rFonts w:asciiTheme="minorHAnsi" w:hAnsiTheme="minorHAnsi" w:cstheme="minorHAnsi"/>
          <w:lang w:val="ro-MD"/>
        </w:rPr>
      </w:pPr>
      <w:r w:rsidRPr="00C65BD6">
        <w:rPr>
          <w:rFonts w:asciiTheme="minorHAnsi" w:hAnsiTheme="minorHAnsi" w:cstheme="minorHAnsi"/>
          <w:lang w:val="ro-MD"/>
        </w:rPr>
        <w:t xml:space="preserve">Hârtie/carton; </w:t>
      </w:r>
    </w:p>
    <w:p w14:paraId="4722EE8C" w14:textId="77777777" w:rsidR="00C65BD6" w:rsidRPr="00C65BD6" w:rsidRDefault="006F6F27" w:rsidP="00C65BD6">
      <w:pPr>
        <w:pStyle w:val="BodyText"/>
        <w:numPr>
          <w:ilvl w:val="0"/>
          <w:numId w:val="35"/>
        </w:numPr>
        <w:ind w:right="393"/>
        <w:jc w:val="both"/>
        <w:rPr>
          <w:rFonts w:asciiTheme="minorHAnsi" w:hAnsiTheme="minorHAnsi" w:cstheme="minorHAnsi"/>
          <w:lang w:val="ro-MD"/>
        </w:rPr>
      </w:pPr>
      <w:r w:rsidRPr="00C65BD6">
        <w:rPr>
          <w:rFonts w:asciiTheme="minorHAnsi" w:hAnsiTheme="minorHAnsi" w:cstheme="minorHAnsi"/>
          <w:lang w:val="ro-MD"/>
        </w:rPr>
        <w:t>Textile uzate.</w:t>
      </w:r>
    </w:p>
    <w:p w14:paraId="0B9BA344" w14:textId="77777777" w:rsidR="00C65BD6" w:rsidRPr="00C65BD6" w:rsidRDefault="006F6F27" w:rsidP="00C65BD6">
      <w:pPr>
        <w:pStyle w:val="BodyText"/>
        <w:numPr>
          <w:ilvl w:val="0"/>
          <w:numId w:val="35"/>
        </w:numPr>
        <w:ind w:right="393"/>
        <w:jc w:val="both"/>
        <w:rPr>
          <w:rFonts w:asciiTheme="minorHAnsi" w:hAnsiTheme="minorHAnsi" w:cstheme="minorHAnsi"/>
          <w:lang w:val="ro-MD"/>
        </w:rPr>
      </w:pPr>
      <w:r w:rsidRPr="00C65BD6">
        <w:rPr>
          <w:rFonts w:asciiTheme="minorHAnsi" w:hAnsiTheme="minorHAnsi" w:cstheme="minorHAnsi"/>
          <w:lang w:val="ro-MD"/>
        </w:rPr>
        <w:t>Ambalaje din plastic (PET)</w:t>
      </w:r>
    </w:p>
    <w:p w14:paraId="5BAD436A" w14:textId="77777777" w:rsidR="00C65BD6" w:rsidRDefault="006F6F27" w:rsidP="00C65BD6">
      <w:pPr>
        <w:pStyle w:val="BodyText"/>
        <w:numPr>
          <w:ilvl w:val="0"/>
          <w:numId w:val="35"/>
        </w:numPr>
        <w:ind w:right="393"/>
        <w:jc w:val="both"/>
        <w:rPr>
          <w:rFonts w:asciiTheme="minorHAnsi" w:hAnsiTheme="minorHAnsi" w:cstheme="minorHAnsi"/>
          <w:lang w:val="ro-MD"/>
        </w:rPr>
      </w:pPr>
      <w:r w:rsidRPr="00C65BD6">
        <w:rPr>
          <w:rFonts w:asciiTheme="minorHAnsi" w:hAnsiTheme="minorHAnsi" w:cstheme="minorHAnsi"/>
          <w:lang w:val="ro-MD"/>
        </w:rPr>
        <w:t>Ambalaje din metal (doze de aluminiu)</w:t>
      </w:r>
    </w:p>
    <w:p w14:paraId="1E17EACC" w14:textId="77777777" w:rsidR="00C65BD6" w:rsidRDefault="00C65BD6" w:rsidP="00C65BD6">
      <w:pPr>
        <w:pStyle w:val="BodyText"/>
        <w:ind w:left="720" w:right="393"/>
        <w:jc w:val="both"/>
        <w:rPr>
          <w:rFonts w:asciiTheme="minorHAnsi" w:hAnsiTheme="minorHAnsi" w:cstheme="minorHAnsi"/>
          <w:lang w:val="ro-MD"/>
        </w:rPr>
      </w:pPr>
    </w:p>
    <w:p w14:paraId="44BCD7D7" w14:textId="21002854" w:rsidR="00295067" w:rsidRPr="00C65BD6" w:rsidRDefault="00050ABD" w:rsidP="00C65BD6">
      <w:pPr>
        <w:pStyle w:val="BodyText"/>
        <w:ind w:left="360" w:right="393"/>
        <w:jc w:val="both"/>
        <w:rPr>
          <w:rFonts w:asciiTheme="minorHAnsi" w:hAnsiTheme="minorHAnsi" w:cstheme="minorHAnsi"/>
          <w:lang w:val="ro-MD"/>
        </w:rPr>
      </w:pPr>
      <w:r w:rsidRPr="00C65BD6">
        <w:rPr>
          <w:rFonts w:ascii="Calibri" w:hAnsi="Calibri" w:cs="Calibri"/>
        </w:rPr>
        <w:t>Ca rezultat al acestui apel,</w:t>
      </w:r>
      <w:r w:rsidR="003167AA" w:rsidRPr="00C65BD6">
        <w:rPr>
          <w:rFonts w:ascii="Calibri" w:hAnsi="Calibri" w:cs="Calibri"/>
        </w:rPr>
        <w:t xml:space="preserve"> urmează a fi selectate </w:t>
      </w:r>
      <w:r w:rsidR="002C07A4" w:rsidRPr="00C65BD6">
        <w:rPr>
          <w:rFonts w:ascii="Calibri" w:hAnsi="Calibri" w:cs="Calibri"/>
        </w:rPr>
        <w:t xml:space="preserve">3 </w:t>
      </w:r>
      <w:r w:rsidR="00AB5BEC" w:rsidRPr="00C65BD6">
        <w:rPr>
          <w:rFonts w:ascii="Calibri" w:hAnsi="Calibri" w:cs="Calibri"/>
        </w:rPr>
        <w:t xml:space="preserve">comunități, </w:t>
      </w:r>
      <w:r w:rsidR="003167AA" w:rsidRPr="00C65BD6">
        <w:rPr>
          <w:rFonts w:ascii="Calibri" w:hAnsi="Calibri" w:cs="Calibri"/>
        </w:rPr>
        <w:t xml:space="preserve"> care vor acumula punctajul cel mai mare.</w:t>
      </w:r>
      <w:r w:rsidR="00C65BD6" w:rsidRPr="00C65BD6">
        <w:rPr>
          <w:rFonts w:ascii="Calibri" w:hAnsi="Calibri" w:cs="Calibri"/>
        </w:rPr>
        <w:t xml:space="preserve"> </w:t>
      </w:r>
      <w:r w:rsidR="00295067" w:rsidRPr="00C65BD6">
        <w:rPr>
          <w:rFonts w:ascii="Calibri" w:hAnsi="Calibri" w:cs="Calibri"/>
          <w:lang w:val="ro-MD"/>
        </w:rPr>
        <w:t xml:space="preserve">O cerere de finanțare poate include un singur centru de colectare a deșeurilor prin aport voluntar. </w:t>
      </w:r>
    </w:p>
    <w:p w14:paraId="25422942" w14:textId="5BE93DBC" w:rsidR="00950D46" w:rsidRPr="00295067" w:rsidRDefault="00950D46" w:rsidP="00295067">
      <w:pPr>
        <w:pStyle w:val="BodyText"/>
        <w:spacing w:line="290" w:lineRule="auto"/>
        <w:ind w:right="555"/>
        <w:jc w:val="both"/>
        <w:rPr>
          <w:rFonts w:ascii="Calibri" w:hAnsi="Calibri" w:cs="Calibri"/>
          <w:lang w:val="ro-MD"/>
        </w:rPr>
      </w:pPr>
    </w:p>
    <w:p w14:paraId="77C70DC6" w14:textId="0537F356" w:rsidR="00304029" w:rsidRPr="0078103C" w:rsidRDefault="00304029">
      <w:pPr>
        <w:spacing w:before="108" w:line="249" w:lineRule="auto"/>
        <w:ind w:left="831" w:right="383" w:hanging="361"/>
        <w:jc w:val="both"/>
        <w:rPr>
          <w:rFonts w:ascii="Arial" w:hAnsi="Arial"/>
          <w:sz w:val="18"/>
        </w:rPr>
      </w:pPr>
    </w:p>
    <w:p w14:paraId="000E3159" w14:textId="590E0581" w:rsidR="00304029" w:rsidRPr="000B4C96" w:rsidRDefault="003167AA" w:rsidP="000B4C96">
      <w:pPr>
        <w:ind w:left="115"/>
        <w:jc w:val="both"/>
        <w:rPr>
          <w:rFonts w:ascii="Arial" w:hAnsi="Arial"/>
          <w:b/>
          <w:color w:val="4471C4"/>
          <w:spacing w:val="-2"/>
          <w:sz w:val="24"/>
        </w:rPr>
      </w:pPr>
      <w:bookmarkStart w:id="2" w:name="IV:_Localități_Eligibile:"/>
      <w:bookmarkEnd w:id="2"/>
      <w:r w:rsidRPr="000B4C96">
        <w:rPr>
          <w:rFonts w:ascii="Arial" w:hAnsi="Arial"/>
          <w:b/>
          <w:color w:val="4471C4"/>
          <w:spacing w:val="-2"/>
          <w:sz w:val="24"/>
        </w:rPr>
        <w:lastRenderedPageBreak/>
        <w:t xml:space="preserve">IV: </w:t>
      </w:r>
      <w:r w:rsidR="00295067">
        <w:rPr>
          <w:rFonts w:ascii="Arial" w:hAnsi="Arial"/>
          <w:b/>
          <w:color w:val="4471C4"/>
          <w:spacing w:val="-2"/>
          <w:sz w:val="24"/>
        </w:rPr>
        <w:t xml:space="preserve">CRITERII DE </w:t>
      </w:r>
      <w:r w:rsidRPr="000B4C96">
        <w:rPr>
          <w:rFonts w:ascii="Arial" w:hAnsi="Arial"/>
          <w:b/>
          <w:color w:val="4471C4"/>
          <w:spacing w:val="-2"/>
          <w:sz w:val="24"/>
        </w:rPr>
        <w:t>ELIGIBIL</w:t>
      </w:r>
      <w:r w:rsidR="00295067">
        <w:rPr>
          <w:rFonts w:ascii="Arial" w:hAnsi="Arial"/>
          <w:b/>
          <w:color w:val="4471C4"/>
          <w:spacing w:val="-2"/>
          <w:sz w:val="24"/>
        </w:rPr>
        <w:t>ITATE</w:t>
      </w:r>
      <w:r w:rsidRPr="000B4C96">
        <w:rPr>
          <w:rFonts w:ascii="Arial" w:hAnsi="Arial"/>
          <w:b/>
          <w:color w:val="4471C4"/>
          <w:spacing w:val="-2"/>
          <w:sz w:val="24"/>
        </w:rPr>
        <w:t>:</w:t>
      </w:r>
    </w:p>
    <w:p w14:paraId="48B878AD" w14:textId="77777777" w:rsidR="00C65BD6" w:rsidRDefault="00C65BD6" w:rsidP="00C65BD6">
      <w:pPr>
        <w:pStyle w:val="BodyText"/>
        <w:spacing w:before="124"/>
        <w:ind w:left="115" w:right="397"/>
        <w:jc w:val="both"/>
        <w:rPr>
          <w:rFonts w:ascii="Calibri" w:hAnsi="Calibri" w:cs="Calibri"/>
        </w:rPr>
      </w:pPr>
      <w:r w:rsidRPr="0078103C">
        <w:rPr>
          <w:rFonts w:ascii="Calibri" w:hAnsi="Calibri" w:cs="Calibri"/>
        </w:rPr>
        <w:t xml:space="preserve">Localitățile, care corespund criteriilor de mai jos, sunt invitate să aplice pentru a beneficia de suport sub forma de asistență tehnică și financiară </w:t>
      </w:r>
      <w:r>
        <w:rPr>
          <w:rFonts w:ascii="Calibri" w:hAnsi="Calibri" w:cs="Calibri"/>
        </w:rPr>
        <w:t>pentru construcția Centrelor de Colectare a Deșeurilor prin Aport Voluntar.</w:t>
      </w:r>
      <w:r w:rsidRPr="0078103C">
        <w:rPr>
          <w:rFonts w:ascii="Calibri" w:hAnsi="Calibri" w:cs="Calibri"/>
        </w:rPr>
        <w:t xml:space="preserve"> </w:t>
      </w:r>
    </w:p>
    <w:p w14:paraId="0DA941C3" w14:textId="67FA6833" w:rsidR="00A82BC7" w:rsidRPr="00A82BC7" w:rsidRDefault="003167AA" w:rsidP="00C65BD6">
      <w:pPr>
        <w:pStyle w:val="BodyText"/>
        <w:spacing w:before="124"/>
        <w:ind w:left="115" w:right="397"/>
        <w:jc w:val="both"/>
        <w:rPr>
          <w:rFonts w:ascii="Calibri" w:hAnsi="Calibri" w:cs="Calibri"/>
        </w:rPr>
      </w:pPr>
      <w:r w:rsidRPr="0078103C">
        <w:rPr>
          <w:rFonts w:ascii="Calibri" w:hAnsi="Calibri" w:cs="Calibri"/>
        </w:rPr>
        <w:t xml:space="preserve">Solicitările de </w:t>
      </w:r>
      <w:r w:rsidR="003803C9" w:rsidRPr="0078103C">
        <w:rPr>
          <w:rFonts w:ascii="Calibri" w:hAnsi="Calibri" w:cs="Calibri"/>
        </w:rPr>
        <w:t xml:space="preserve">exprimare a interesului pentru suport </w:t>
      </w:r>
      <w:r w:rsidRPr="0078103C">
        <w:rPr>
          <w:rFonts w:ascii="Calibri" w:hAnsi="Calibri" w:cs="Calibri"/>
        </w:rPr>
        <w:t xml:space="preserve">pot fi înaintate din partea autorităților publice locale </w:t>
      </w:r>
      <w:r w:rsidR="00211C23" w:rsidRPr="0078103C">
        <w:rPr>
          <w:rFonts w:ascii="Calibri" w:hAnsi="Calibri" w:cs="Calibri"/>
        </w:rPr>
        <w:t>de pe între</w:t>
      </w:r>
      <w:r w:rsidR="00C841BF" w:rsidRPr="0078103C">
        <w:rPr>
          <w:rFonts w:ascii="Calibri" w:hAnsi="Calibri" w:cs="Calibri"/>
        </w:rPr>
        <w:t>g</w:t>
      </w:r>
      <w:r w:rsidR="00211C23" w:rsidRPr="0078103C">
        <w:rPr>
          <w:rFonts w:ascii="Calibri" w:hAnsi="Calibri" w:cs="Calibri"/>
        </w:rPr>
        <w:t xml:space="preserve"> teritoriul Republicii Moldova, inclusiv </w:t>
      </w:r>
      <w:r w:rsidR="003A0EC5" w:rsidRPr="0078103C">
        <w:rPr>
          <w:rFonts w:ascii="Calibri" w:hAnsi="Calibri" w:cs="Calibri"/>
        </w:rPr>
        <w:t xml:space="preserve">de comunități </w:t>
      </w:r>
      <w:r w:rsidR="00F73C9F" w:rsidRPr="0078103C">
        <w:rPr>
          <w:rFonts w:ascii="Calibri" w:hAnsi="Calibri" w:cs="Calibri"/>
        </w:rPr>
        <w:t>de pe malul stâng al râului Nistru</w:t>
      </w:r>
      <w:r w:rsidR="00211C23" w:rsidRPr="0078103C">
        <w:rPr>
          <w:rFonts w:ascii="Calibri" w:hAnsi="Calibri" w:cs="Calibri"/>
        </w:rPr>
        <w:t>.</w:t>
      </w:r>
    </w:p>
    <w:p w14:paraId="314C8173" w14:textId="77777777" w:rsidR="00A82BC7" w:rsidRDefault="00A82BC7" w:rsidP="00A82BC7">
      <w:pPr>
        <w:pStyle w:val="BodyText"/>
        <w:spacing w:before="210"/>
        <w:ind w:left="115" w:right="389"/>
        <w:jc w:val="both"/>
        <w:rPr>
          <w:rFonts w:ascii="Calibri" w:hAnsi="Calibri" w:cs="Calibri"/>
          <w:lang w:val="ro-MD"/>
        </w:rPr>
      </w:pPr>
      <w:r w:rsidRPr="00A82BC7">
        <w:rPr>
          <w:rFonts w:ascii="Calibri" w:hAnsi="Calibri" w:cs="Calibri"/>
          <w:lang w:val="ro-MD"/>
        </w:rPr>
        <w:t xml:space="preserve">Sunt eligibili pentru a depune propuneri de proiecte: </w:t>
      </w:r>
    </w:p>
    <w:p w14:paraId="1F6B6670" w14:textId="77777777" w:rsidR="00840418" w:rsidRDefault="00A82BC7" w:rsidP="00511F61">
      <w:pPr>
        <w:pStyle w:val="BodyText"/>
        <w:numPr>
          <w:ilvl w:val="0"/>
          <w:numId w:val="26"/>
        </w:numPr>
        <w:ind w:left="714" w:right="391" w:hanging="357"/>
        <w:jc w:val="both"/>
        <w:rPr>
          <w:rFonts w:ascii="Calibri" w:hAnsi="Calibri" w:cs="Calibri"/>
          <w:lang w:val="ro-MD"/>
        </w:rPr>
      </w:pPr>
      <w:r w:rsidRPr="00A82BC7">
        <w:rPr>
          <w:rFonts w:ascii="Calibri" w:hAnsi="Calibri" w:cs="Calibri"/>
          <w:b/>
          <w:bCs/>
          <w:lang w:val="ro-MD"/>
        </w:rPr>
        <w:t xml:space="preserve">Autoritățile publice locale de nivel I (municipii, orașe, comune). </w:t>
      </w:r>
    </w:p>
    <w:p w14:paraId="501A8072" w14:textId="522CD316" w:rsidR="0089488C" w:rsidRDefault="00840418" w:rsidP="00EC2518">
      <w:pPr>
        <w:pStyle w:val="BodyText"/>
        <w:numPr>
          <w:ilvl w:val="0"/>
          <w:numId w:val="25"/>
        </w:numPr>
        <w:spacing w:after="60"/>
        <w:ind w:left="850" w:right="389" w:hanging="288"/>
        <w:jc w:val="both"/>
        <w:rPr>
          <w:rFonts w:ascii="Calibri" w:hAnsi="Calibri" w:cs="Calibri"/>
          <w:lang w:val="ro-MD"/>
        </w:rPr>
      </w:pPr>
      <w:r w:rsidRPr="00295067">
        <w:rPr>
          <w:rFonts w:ascii="Calibri" w:hAnsi="Calibri" w:cs="Calibri"/>
          <w:lang w:val="ro-MD"/>
        </w:rPr>
        <w:t xml:space="preserve">un </w:t>
      </w:r>
      <w:r>
        <w:rPr>
          <w:rFonts w:ascii="Calibri" w:hAnsi="Calibri" w:cs="Calibri"/>
          <w:lang w:val="ro-MD"/>
        </w:rPr>
        <w:t>CAV</w:t>
      </w:r>
      <w:r w:rsidRPr="00295067">
        <w:rPr>
          <w:rFonts w:ascii="Calibri" w:hAnsi="Calibri" w:cs="Calibri"/>
          <w:lang w:val="ro-MD"/>
        </w:rPr>
        <w:t xml:space="preserve"> va deservi unitatea administrativ-teritorială a solicitantului de finanțare, precum și alte unități teritorial-administrative, dar nu mai puțin de </w:t>
      </w:r>
      <w:r w:rsidR="003D1DF5">
        <w:rPr>
          <w:rFonts w:ascii="Calibri" w:hAnsi="Calibri" w:cs="Calibri"/>
          <w:b/>
          <w:bCs/>
          <w:lang w:val="ro-MD"/>
        </w:rPr>
        <w:t>3</w:t>
      </w:r>
      <w:r w:rsidRPr="00295067">
        <w:rPr>
          <w:rFonts w:ascii="Calibri" w:hAnsi="Calibri" w:cs="Calibri"/>
          <w:b/>
          <w:bCs/>
          <w:lang w:val="ro-MD"/>
        </w:rPr>
        <w:t xml:space="preserve">0.000 de locuitori </w:t>
      </w:r>
      <w:r w:rsidRPr="00295067">
        <w:rPr>
          <w:rFonts w:ascii="Calibri" w:hAnsi="Calibri" w:cs="Calibri"/>
          <w:lang w:val="ro-MD"/>
        </w:rPr>
        <w:t>cumulativ. Utilizarea CAV-ului de către alte unități teritorial-administrative decât a solicitantul, va fi certificată printr-o scrisoare de garanție emisă de fiecare autoritate publică locală ce va utiliza CAV-</w:t>
      </w:r>
      <w:proofErr w:type="spellStart"/>
      <w:r w:rsidRPr="00295067">
        <w:rPr>
          <w:rFonts w:ascii="Calibri" w:hAnsi="Calibri" w:cs="Calibri"/>
          <w:lang w:val="ro-MD"/>
        </w:rPr>
        <w:t>ul</w:t>
      </w:r>
      <w:proofErr w:type="spellEnd"/>
      <w:r w:rsidRPr="00295067">
        <w:rPr>
          <w:rFonts w:ascii="Calibri" w:hAnsi="Calibri" w:cs="Calibri"/>
          <w:lang w:val="ro-MD"/>
        </w:rPr>
        <w:t>.</w:t>
      </w:r>
    </w:p>
    <w:p w14:paraId="6138A543" w14:textId="247828A9" w:rsidR="0089488C" w:rsidRPr="0089488C" w:rsidRDefault="0089488C" w:rsidP="00EC2518">
      <w:pPr>
        <w:pStyle w:val="BodyText"/>
        <w:numPr>
          <w:ilvl w:val="0"/>
          <w:numId w:val="26"/>
        </w:numPr>
        <w:spacing w:after="60"/>
        <w:ind w:right="389"/>
        <w:jc w:val="both"/>
        <w:rPr>
          <w:rFonts w:ascii="Calibri" w:hAnsi="Calibri" w:cs="Calibri"/>
          <w:b/>
          <w:bCs/>
          <w:lang w:val="ro-MD"/>
        </w:rPr>
      </w:pPr>
      <w:r w:rsidRPr="436BC9DA">
        <w:rPr>
          <w:rFonts w:ascii="Calibri" w:hAnsi="Calibri" w:cs="Calibri"/>
          <w:b/>
          <w:bCs/>
          <w:lang w:val="ro-MD"/>
        </w:rPr>
        <w:t>Valoarea estimată a construcției unui CAV, inclusiv utilaje, este de 1</w:t>
      </w:r>
      <w:r w:rsidR="4A2A4299" w:rsidRPr="436BC9DA">
        <w:rPr>
          <w:rFonts w:ascii="Calibri" w:hAnsi="Calibri" w:cs="Calibri"/>
          <w:b/>
          <w:bCs/>
          <w:lang w:val="ro-MD"/>
        </w:rPr>
        <w:t>6</w:t>
      </w:r>
      <w:r w:rsidRPr="436BC9DA">
        <w:rPr>
          <w:rFonts w:ascii="Calibri" w:hAnsi="Calibri" w:cs="Calibri"/>
          <w:b/>
          <w:bCs/>
          <w:lang w:val="ro-MD"/>
        </w:rPr>
        <w:t>,000,000 MDL</w:t>
      </w:r>
    </w:p>
    <w:p w14:paraId="0C4F3674" w14:textId="36FE3DEC" w:rsidR="00EC7368" w:rsidRPr="00840418" w:rsidRDefault="00EC7368" w:rsidP="00EC2518">
      <w:pPr>
        <w:pStyle w:val="BodyText"/>
        <w:numPr>
          <w:ilvl w:val="0"/>
          <w:numId w:val="26"/>
        </w:numPr>
        <w:ind w:right="389"/>
        <w:jc w:val="both"/>
        <w:rPr>
          <w:rFonts w:ascii="Calibri" w:hAnsi="Calibri" w:cs="Calibri"/>
          <w:lang w:val="ro-MD"/>
        </w:rPr>
      </w:pPr>
      <w:r w:rsidRPr="00295067">
        <w:rPr>
          <w:rFonts w:ascii="Calibri" w:hAnsi="Calibri" w:cs="Calibri"/>
          <w:lang w:val="ro-MD"/>
        </w:rPr>
        <w:t xml:space="preserve">Centrele de colectare prin aport voluntar pot fi construite exclusiv pe </w:t>
      </w:r>
      <w:r w:rsidRPr="00295067">
        <w:rPr>
          <w:rFonts w:ascii="Calibri" w:hAnsi="Calibri" w:cs="Calibri"/>
          <w:b/>
          <w:bCs/>
          <w:lang w:val="ro-MD"/>
        </w:rPr>
        <w:t>teren</w:t>
      </w:r>
      <w:r w:rsidR="00840418">
        <w:rPr>
          <w:rFonts w:ascii="Calibri" w:hAnsi="Calibri" w:cs="Calibri"/>
          <w:b/>
          <w:bCs/>
          <w:lang w:val="ro-MD"/>
        </w:rPr>
        <w:t xml:space="preserve"> </w:t>
      </w:r>
      <w:r w:rsidRPr="00295067">
        <w:rPr>
          <w:rFonts w:ascii="Calibri" w:hAnsi="Calibri" w:cs="Calibri"/>
          <w:b/>
          <w:bCs/>
          <w:lang w:val="ro-MD"/>
        </w:rPr>
        <w:t>proprietate a autorități</w:t>
      </w:r>
      <w:r w:rsidR="00840418">
        <w:rPr>
          <w:rFonts w:ascii="Calibri" w:hAnsi="Calibri" w:cs="Calibri"/>
          <w:b/>
          <w:bCs/>
          <w:lang w:val="ro-MD"/>
        </w:rPr>
        <w:t>i</w:t>
      </w:r>
      <w:r w:rsidRPr="00295067">
        <w:rPr>
          <w:rFonts w:ascii="Calibri" w:hAnsi="Calibri" w:cs="Calibri"/>
          <w:b/>
          <w:bCs/>
          <w:lang w:val="ro-MD"/>
        </w:rPr>
        <w:t xml:space="preserve"> publice locale</w:t>
      </w:r>
      <w:r w:rsidRPr="00295067">
        <w:rPr>
          <w:rFonts w:ascii="Calibri" w:hAnsi="Calibri" w:cs="Calibri"/>
          <w:lang w:val="ro-MD"/>
        </w:rPr>
        <w:t xml:space="preserve">, </w:t>
      </w:r>
      <w:r w:rsidR="00840418" w:rsidRPr="00295067">
        <w:rPr>
          <w:rFonts w:ascii="Calibri" w:hAnsi="Calibri" w:cs="Calibri"/>
          <w:lang w:val="ro-MD"/>
        </w:rPr>
        <w:t>liber de sarcini sau interdicții asupra acestuia</w:t>
      </w:r>
      <w:r w:rsidR="00840418">
        <w:rPr>
          <w:rFonts w:ascii="Calibri" w:hAnsi="Calibri" w:cs="Calibri"/>
          <w:lang w:val="ro-MD"/>
        </w:rPr>
        <w:t xml:space="preserve">, </w:t>
      </w:r>
      <w:r w:rsidRPr="00295067">
        <w:rPr>
          <w:rFonts w:ascii="Calibri" w:hAnsi="Calibri" w:cs="Calibri"/>
          <w:lang w:val="ro-MD"/>
        </w:rPr>
        <w:t>drept confirmat prin extras din Registrul bunurilor imobile</w:t>
      </w:r>
      <w:r w:rsidR="00791491">
        <w:rPr>
          <w:rFonts w:ascii="Calibri" w:hAnsi="Calibri" w:cs="Calibri"/>
          <w:lang w:val="ro-MD"/>
        </w:rPr>
        <w:t>:</w:t>
      </w:r>
    </w:p>
    <w:p w14:paraId="67E28D4F" w14:textId="7C720C70" w:rsidR="00EC7368" w:rsidRPr="00C65BD6" w:rsidRDefault="00EC7368" w:rsidP="00C65BD6">
      <w:pPr>
        <w:pStyle w:val="BodyText"/>
        <w:numPr>
          <w:ilvl w:val="0"/>
          <w:numId w:val="22"/>
        </w:numPr>
        <w:spacing w:line="290" w:lineRule="auto"/>
        <w:ind w:left="851" w:right="555"/>
        <w:jc w:val="both"/>
        <w:rPr>
          <w:rFonts w:ascii="Calibri" w:hAnsi="Calibri" w:cs="Calibri"/>
          <w:lang w:val="ro-MD"/>
        </w:rPr>
      </w:pPr>
      <w:r w:rsidRPr="00C65BD6">
        <w:rPr>
          <w:rFonts w:ascii="Calibri" w:hAnsi="Calibri" w:cs="Calibri"/>
          <w:lang w:val="ro-MD"/>
        </w:rPr>
        <w:t>Suprafața minimă a terenului</w:t>
      </w:r>
      <w:r w:rsidR="00C65BD6" w:rsidRPr="00C65BD6">
        <w:rPr>
          <w:rFonts w:ascii="Calibri" w:hAnsi="Calibri" w:cs="Calibri"/>
          <w:lang w:val="ro-MD"/>
        </w:rPr>
        <w:t xml:space="preserve"> trebuie să fie</w:t>
      </w:r>
      <w:r w:rsidRPr="00C65BD6">
        <w:rPr>
          <w:rFonts w:ascii="Calibri" w:hAnsi="Calibri" w:cs="Calibri"/>
          <w:lang w:val="ro-MD"/>
        </w:rPr>
        <w:t xml:space="preserve"> de 0, 3</w:t>
      </w:r>
      <w:r w:rsidR="00241C59">
        <w:rPr>
          <w:rFonts w:ascii="Calibri" w:hAnsi="Calibri" w:cs="Calibri"/>
          <w:lang w:val="ro-MD"/>
        </w:rPr>
        <w:t>50</w:t>
      </w:r>
      <w:r w:rsidRPr="00C65BD6">
        <w:rPr>
          <w:rFonts w:ascii="Calibri" w:hAnsi="Calibri" w:cs="Calibri"/>
          <w:lang w:val="ro-MD"/>
        </w:rPr>
        <w:t xml:space="preserve"> hectare (3</w:t>
      </w:r>
      <w:r w:rsidR="00241C59">
        <w:rPr>
          <w:rFonts w:ascii="Calibri" w:hAnsi="Calibri" w:cs="Calibri"/>
          <w:lang w:val="ro-MD"/>
        </w:rPr>
        <w:t>500</w:t>
      </w:r>
      <w:r w:rsidRPr="00C65BD6">
        <w:rPr>
          <w:rFonts w:ascii="Calibri" w:hAnsi="Calibri" w:cs="Calibri"/>
          <w:lang w:val="ro-MD"/>
        </w:rPr>
        <w:t>m</w:t>
      </w:r>
      <w:r w:rsidR="00840418" w:rsidRPr="00C65BD6">
        <w:rPr>
          <w:rFonts w:ascii="Calibri" w:hAnsi="Calibri" w:cs="Calibri"/>
          <w:vertAlign w:val="superscript"/>
          <w:lang w:val="ro-MD"/>
        </w:rPr>
        <w:t>2</w:t>
      </w:r>
      <w:r w:rsidRPr="00C65BD6">
        <w:rPr>
          <w:rFonts w:ascii="Calibri" w:hAnsi="Calibri" w:cs="Calibri"/>
          <w:lang w:val="ro-MD"/>
        </w:rPr>
        <w:t>)</w:t>
      </w:r>
    </w:p>
    <w:p w14:paraId="0D6772C6" w14:textId="17E9202D" w:rsidR="00EC7368" w:rsidRPr="00C65BD6" w:rsidRDefault="00EC7368" w:rsidP="00C65BD6">
      <w:pPr>
        <w:pStyle w:val="BodyText"/>
        <w:numPr>
          <w:ilvl w:val="0"/>
          <w:numId w:val="22"/>
        </w:numPr>
        <w:spacing w:line="290" w:lineRule="auto"/>
        <w:ind w:left="851" w:right="555"/>
        <w:jc w:val="both"/>
        <w:rPr>
          <w:rFonts w:ascii="Calibri" w:hAnsi="Calibri" w:cs="Calibri"/>
          <w:lang w:val="ro-MD"/>
        </w:rPr>
      </w:pPr>
      <w:r w:rsidRPr="00C65BD6">
        <w:rPr>
          <w:rFonts w:ascii="Calibri" w:hAnsi="Calibri" w:cs="Calibri"/>
          <w:lang w:val="ro-MD"/>
        </w:rPr>
        <w:t>Acces la rețele edilitare de apă și energie electrică</w:t>
      </w:r>
    </w:p>
    <w:p w14:paraId="18504A72" w14:textId="68E546B9" w:rsidR="00EC7368" w:rsidRPr="00C65BD6" w:rsidRDefault="00EC7368" w:rsidP="00C65BD6">
      <w:pPr>
        <w:pStyle w:val="BodyText"/>
        <w:numPr>
          <w:ilvl w:val="0"/>
          <w:numId w:val="22"/>
        </w:numPr>
        <w:spacing w:line="290" w:lineRule="auto"/>
        <w:ind w:left="851" w:right="555"/>
        <w:jc w:val="both"/>
        <w:rPr>
          <w:rFonts w:ascii="Calibri" w:hAnsi="Calibri" w:cs="Calibri"/>
          <w:lang w:val="ro-MD"/>
        </w:rPr>
      </w:pPr>
      <w:r w:rsidRPr="00C65BD6">
        <w:rPr>
          <w:rFonts w:ascii="Calibri" w:hAnsi="Calibri" w:cs="Calibri"/>
          <w:lang w:val="ro-MD"/>
        </w:rPr>
        <w:t>Drum de acces asfaltat</w:t>
      </w:r>
      <w:r w:rsidR="00840418" w:rsidRPr="00C65BD6">
        <w:rPr>
          <w:rFonts w:ascii="Calibri" w:hAnsi="Calibri" w:cs="Calibri"/>
          <w:lang w:val="ro-MD"/>
        </w:rPr>
        <w:t xml:space="preserve"> sau cel puțin pietruit</w:t>
      </w:r>
    </w:p>
    <w:p w14:paraId="764AE9AF" w14:textId="1146A616" w:rsidR="00EC7368" w:rsidRDefault="00EC7368" w:rsidP="00840418">
      <w:pPr>
        <w:pStyle w:val="BodyText"/>
        <w:numPr>
          <w:ilvl w:val="0"/>
          <w:numId w:val="26"/>
        </w:numPr>
        <w:spacing w:line="290" w:lineRule="auto"/>
        <w:ind w:right="555"/>
        <w:jc w:val="both"/>
        <w:rPr>
          <w:rFonts w:ascii="Calibri" w:hAnsi="Calibri" w:cs="Calibri"/>
          <w:lang w:val="ro-MD"/>
        </w:rPr>
      </w:pPr>
      <w:r w:rsidRPr="1E77E40D">
        <w:rPr>
          <w:rFonts w:ascii="Calibri" w:hAnsi="Calibri" w:cs="Calibri"/>
          <w:lang w:val="ro-MD"/>
        </w:rPr>
        <w:t xml:space="preserve">La etapa de depunere a dosarului propunerii de proiect, solicitantul va furniza </w:t>
      </w:r>
      <w:r w:rsidRPr="1E77E40D">
        <w:rPr>
          <w:rFonts w:ascii="Calibri" w:hAnsi="Calibri" w:cs="Calibri"/>
          <w:b/>
          <w:bCs/>
          <w:lang w:val="ro-MD"/>
        </w:rPr>
        <w:t>cel puțin o scrisoare de garanție (sau un pre-contract) din partea unei companie de reciclare</w:t>
      </w:r>
      <w:r w:rsidRPr="1E77E40D">
        <w:rPr>
          <w:rFonts w:ascii="Calibri" w:hAnsi="Calibri" w:cs="Calibri"/>
          <w:lang w:val="ro-MD"/>
        </w:rPr>
        <w:t xml:space="preserve"> interesată în pregătirea pentru reutilizare și valorificare a deșeurilor planificat de a fi selectate în cadrul CAV-ului. </w:t>
      </w:r>
    </w:p>
    <w:p w14:paraId="51FE26C6" w14:textId="408E36CA" w:rsidR="3F13BF57" w:rsidRDefault="3F13BF57" w:rsidP="1C784824">
      <w:pPr>
        <w:pStyle w:val="BodyText"/>
        <w:numPr>
          <w:ilvl w:val="0"/>
          <w:numId w:val="26"/>
        </w:numPr>
        <w:spacing w:line="290" w:lineRule="auto"/>
        <w:ind w:right="555"/>
        <w:jc w:val="both"/>
        <w:rPr>
          <w:rFonts w:asciiTheme="minorHAnsi" w:eastAsiaTheme="minorEastAsia" w:hAnsiTheme="minorHAnsi" w:cstheme="minorBidi"/>
          <w:lang w:val="ro-MD"/>
        </w:rPr>
      </w:pPr>
      <w:r w:rsidRPr="1E77E40D">
        <w:rPr>
          <w:rFonts w:asciiTheme="minorHAnsi" w:eastAsiaTheme="minorEastAsia" w:hAnsiTheme="minorHAnsi" w:cstheme="minorBidi"/>
          <w:lang w:val="ro-MD"/>
        </w:rPr>
        <w:t xml:space="preserve">Solicitantul trebuie să prezinte </w:t>
      </w:r>
      <w:r w:rsidR="49C69240" w:rsidRPr="1E77E40D">
        <w:rPr>
          <w:rFonts w:asciiTheme="minorHAnsi" w:eastAsiaTheme="minorEastAsia" w:hAnsiTheme="minorHAnsi" w:cstheme="minorBidi"/>
          <w:b/>
          <w:bCs/>
          <w:lang w:val="ro-MD"/>
        </w:rPr>
        <w:t xml:space="preserve">Programul </w:t>
      </w:r>
      <w:r w:rsidRPr="1E77E40D">
        <w:rPr>
          <w:rFonts w:asciiTheme="minorHAnsi" w:eastAsiaTheme="minorEastAsia" w:hAnsiTheme="minorHAnsi" w:cstheme="minorBidi"/>
          <w:b/>
          <w:bCs/>
          <w:lang w:val="ro-MD"/>
        </w:rPr>
        <w:t>local de gestionare a deșeurilor</w:t>
      </w:r>
      <w:r w:rsidRPr="1E77E40D">
        <w:rPr>
          <w:rFonts w:asciiTheme="minorHAnsi" w:eastAsiaTheme="minorEastAsia" w:hAnsiTheme="minorHAnsi" w:cstheme="minorBidi"/>
          <w:lang w:val="ro-MD"/>
        </w:rPr>
        <w:t xml:space="preserve"> aprobat sau dovezi că un astfel de p</w:t>
      </w:r>
      <w:r w:rsidR="15FBAEFF" w:rsidRPr="1E77E40D">
        <w:rPr>
          <w:rFonts w:asciiTheme="minorHAnsi" w:eastAsiaTheme="minorEastAsia" w:hAnsiTheme="minorHAnsi" w:cstheme="minorBidi"/>
          <w:lang w:val="ro-MD"/>
        </w:rPr>
        <w:t>rogram</w:t>
      </w:r>
      <w:r w:rsidRPr="1E77E40D">
        <w:rPr>
          <w:rFonts w:asciiTheme="minorHAnsi" w:eastAsiaTheme="minorEastAsia" w:hAnsiTheme="minorHAnsi" w:cstheme="minorBidi"/>
          <w:lang w:val="ro-MD"/>
        </w:rPr>
        <w:t xml:space="preserve"> este în curs de elaborare și va fi finalizat/aprobat de </w:t>
      </w:r>
      <w:r w:rsidR="55244CEF" w:rsidRPr="1E77E40D">
        <w:rPr>
          <w:rFonts w:asciiTheme="minorHAnsi" w:eastAsiaTheme="minorEastAsia" w:hAnsiTheme="minorHAnsi" w:cstheme="minorBidi"/>
          <w:lang w:val="ro-MD"/>
        </w:rPr>
        <w:t>consiliul local</w:t>
      </w:r>
      <w:r w:rsidRPr="1E77E40D">
        <w:rPr>
          <w:rFonts w:asciiTheme="minorHAnsi" w:eastAsiaTheme="minorEastAsia" w:hAnsiTheme="minorHAnsi" w:cstheme="minorBidi"/>
          <w:lang w:val="ro-MD"/>
        </w:rPr>
        <w:t xml:space="preserve"> în perioada de implementare a proiectului.</w:t>
      </w:r>
    </w:p>
    <w:p w14:paraId="2E684C0B" w14:textId="1B86845F" w:rsidR="00CC4C7C" w:rsidRPr="00791491" w:rsidRDefault="00CC4C7C" w:rsidP="00840418">
      <w:pPr>
        <w:pStyle w:val="BodyText"/>
        <w:numPr>
          <w:ilvl w:val="0"/>
          <w:numId w:val="26"/>
        </w:numPr>
        <w:spacing w:line="290" w:lineRule="auto"/>
        <w:ind w:right="555"/>
        <w:jc w:val="both"/>
        <w:rPr>
          <w:rFonts w:ascii="Calibri" w:hAnsi="Calibri" w:cs="Calibri"/>
          <w:lang w:val="ro-MD"/>
        </w:rPr>
      </w:pPr>
      <w:r>
        <w:rPr>
          <w:rFonts w:ascii="Calibri" w:hAnsi="Calibri" w:cs="Calibri"/>
          <w:lang w:val="ro-MD"/>
        </w:rPr>
        <w:t xml:space="preserve">În cazul în care </w:t>
      </w:r>
      <w:r w:rsidR="007A0A88">
        <w:rPr>
          <w:rFonts w:ascii="Calibri" w:hAnsi="Calibri" w:cs="Calibri"/>
          <w:lang w:val="ro-MD"/>
        </w:rPr>
        <w:t xml:space="preserve">se </w:t>
      </w:r>
      <w:r w:rsidR="00A821A7">
        <w:rPr>
          <w:rFonts w:ascii="Calibri" w:hAnsi="Calibri" w:cs="Calibri"/>
          <w:lang w:val="ro-MD"/>
        </w:rPr>
        <w:t xml:space="preserve">planifică să </w:t>
      </w:r>
      <w:r w:rsidR="007A0A88">
        <w:rPr>
          <w:rFonts w:ascii="Calibri" w:hAnsi="Calibri" w:cs="Calibri"/>
          <w:lang w:val="ro-MD"/>
        </w:rPr>
        <w:t xml:space="preserve">se </w:t>
      </w:r>
      <w:r w:rsidR="00A821A7">
        <w:rPr>
          <w:rFonts w:ascii="Calibri" w:hAnsi="Calibri" w:cs="Calibri"/>
          <w:lang w:val="ro-MD"/>
        </w:rPr>
        <w:t>colecteze deșeuri care cad sub incidența legislației REP (</w:t>
      </w:r>
      <w:r w:rsidR="00A821A7" w:rsidRPr="00C65BD6">
        <w:rPr>
          <w:rFonts w:ascii="Calibri" w:hAnsi="Calibri" w:cs="Calibri"/>
          <w:lang w:val="ro-MD"/>
        </w:rPr>
        <w:t xml:space="preserve">precum anvelope uzate, baterii și acumulatoare uzate, echipamente electrice și electronice etc. </w:t>
      </w:r>
      <w:r w:rsidR="00A821A7">
        <w:rPr>
          <w:rFonts w:ascii="Calibri" w:hAnsi="Calibri" w:cs="Calibri"/>
          <w:lang w:val="ro-MD"/>
        </w:rPr>
        <w:t>)</w:t>
      </w:r>
      <w:r w:rsidR="007A0A88">
        <w:rPr>
          <w:rFonts w:ascii="Calibri" w:hAnsi="Calibri" w:cs="Calibri"/>
          <w:lang w:val="ro-MD"/>
        </w:rPr>
        <w:t>, solicitantul va trebui</w:t>
      </w:r>
      <w:r>
        <w:rPr>
          <w:rFonts w:ascii="Calibri" w:hAnsi="Calibri" w:cs="Calibri"/>
          <w:lang w:val="ro-MD"/>
        </w:rPr>
        <w:t xml:space="preserve"> să prezinte un contract sau pre-contract </w:t>
      </w:r>
      <w:r w:rsidR="007254D7">
        <w:rPr>
          <w:rFonts w:ascii="Calibri" w:hAnsi="Calibri" w:cs="Calibri"/>
          <w:lang w:val="ro-MD"/>
        </w:rPr>
        <w:t xml:space="preserve">semnat </w:t>
      </w:r>
      <w:r>
        <w:rPr>
          <w:rFonts w:ascii="Calibri" w:hAnsi="Calibri" w:cs="Calibri"/>
          <w:lang w:val="ro-MD"/>
        </w:rPr>
        <w:t>cu un sau mai multe sisteme colective</w:t>
      </w:r>
      <w:r w:rsidR="00BB184E">
        <w:rPr>
          <w:rFonts w:ascii="Calibri" w:hAnsi="Calibri" w:cs="Calibri"/>
          <w:lang w:val="ro-MD"/>
        </w:rPr>
        <w:t>,</w:t>
      </w:r>
      <w:r w:rsidR="007A0A88">
        <w:rPr>
          <w:rFonts w:ascii="Calibri" w:hAnsi="Calibri" w:cs="Calibri"/>
          <w:lang w:val="ro-MD"/>
        </w:rPr>
        <w:t xml:space="preserve"> care</w:t>
      </w:r>
      <w:r w:rsidR="00D72C7E">
        <w:rPr>
          <w:rFonts w:ascii="Calibri" w:hAnsi="Calibri" w:cs="Calibri"/>
          <w:lang w:val="ro-MD"/>
        </w:rPr>
        <w:t xml:space="preserve"> vor prelua </w:t>
      </w:r>
      <w:r w:rsidR="00BB184E">
        <w:rPr>
          <w:rFonts w:ascii="Calibri" w:hAnsi="Calibri" w:cs="Calibri"/>
          <w:lang w:val="ro-MD"/>
        </w:rPr>
        <w:t>ș</w:t>
      </w:r>
      <w:r w:rsidR="00D72C7E">
        <w:rPr>
          <w:rFonts w:ascii="Calibri" w:hAnsi="Calibri" w:cs="Calibri"/>
          <w:lang w:val="ro-MD"/>
        </w:rPr>
        <w:t>i vor recicla aceste tipuri de deșeuri.</w:t>
      </w:r>
    </w:p>
    <w:p w14:paraId="32F3D556" w14:textId="77777777" w:rsidR="00EC7368" w:rsidRDefault="00EC7368" w:rsidP="00840418">
      <w:pPr>
        <w:pStyle w:val="BodyText"/>
        <w:numPr>
          <w:ilvl w:val="0"/>
          <w:numId w:val="26"/>
        </w:numPr>
        <w:spacing w:line="290" w:lineRule="auto"/>
        <w:ind w:right="555"/>
        <w:jc w:val="both"/>
        <w:rPr>
          <w:rFonts w:ascii="Calibri" w:hAnsi="Calibri" w:cs="Calibri"/>
          <w:lang w:val="ro-MD"/>
        </w:rPr>
      </w:pPr>
      <w:r w:rsidRPr="00295067">
        <w:rPr>
          <w:rFonts w:ascii="Calibri" w:hAnsi="Calibri" w:cs="Calibri"/>
          <w:lang w:val="ro-MD"/>
        </w:rPr>
        <w:t xml:space="preserve">La depunerea dosarului propunerii de proiect, solicitantul va furniza acte care dovedesc existența </w:t>
      </w:r>
      <w:r w:rsidRPr="00295067">
        <w:rPr>
          <w:rFonts w:ascii="Calibri" w:hAnsi="Calibri" w:cs="Calibri"/>
          <w:b/>
          <w:bCs/>
          <w:lang w:val="ro-MD"/>
        </w:rPr>
        <w:t xml:space="preserve">serviciului de evacuare a deșeurilor </w:t>
      </w:r>
      <w:r w:rsidRPr="00295067">
        <w:rPr>
          <w:rFonts w:ascii="Calibri" w:hAnsi="Calibri" w:cs="Calibri"/>
          <w:lang w:val="ro-MD"/>
        </w:rPr>
        <w:t>în cadrul unităților administrativ-teritoriale care urmează să utilizeze CAV-</w:t>
      </w:r>
      <w:proofErr w:type="spellStart"/>
      <w:r w:rsidRPr="00295067">
        <w:rPr>
          <w:rFonts w:ascii="Calibri" w:hAnsi="Calibri" w:cs="Calibri"/>
          <w:lang w:val="ro-MD"/>
        </w:rPr>
        <w:t>ul</w:t>
      </w:r>
      <w:proofErr w:type="spellEnd"/>
      <w:r w:rsidRPr="00295067">
        <w:rPr>
          <w:rFonts w:ascii="Calibri" w:hAnsi="Calibri" w:cs="Calibri"/>
          <w:lang w:val="ro-MD"/>
        </w:rPr>
        <w:t>, precum și a tarifului stabilit pentru acest serviciu, cu indicarea numărului beneficiarilor care achită efectiv serviciul.</w:t>
      </w:r>
    </w:p>
    <w:p w14:paraId="4F4C1A56" w14:textId="3DEC7520" w:rsidR="00EC7368" w:rsidRPr="00295067" w:rsidRDefault="00EC7368" w:rsidP="00840418">
      <w:pPr>
        <w:pStyle w:val="BodyText"/>
        <w:numPr>
          <w:ilvl w:val="0"/>
          <w:numId w:val="26"/>
        </w:numPr>
        <w:spacing w:line="290" w:lineRule="auto"/>
        <w:ind w:right="555"/>
        <w:jc w:val="both"/>
        <w:rPr>
          <w:rFonts w:ascii="Calibri" w:hAnsi="Calibri" w:cs="Calibri"/>
          <w:lang w:val="ro-MD"/>
        </w:rPr>
      </w:pPr>
      <w:r w:rsidRPr="00295067">
        <w:rPr>
          <w:rFonts w:ascii="Calibri" w:hAnsi="Calibri" w:cs="Calibri"/>
          <w:lang w:val="ro-MD"/>
        </w:rPr>
        <w:t xml:space="preserve">Solicitantul, printr-o </w:t>
      </w:r>
      <w:r w:rsidRPr="00295067">
        <w:rPr>
          <w:rFonts w:ascii="Calibri" w:hAnsi="Calibri" w:cs="Calibri"/>
          <w:b/>
          <w:bCs/>
          <w:lang w:val="ro-MD"/>
        </w:rPr>
        <w:t xml:space="preserve">declarație de angajament, </w:t>
      </w:r>
      <w:r w:rsidRPr="00295067">
        <w:rPr>
          <w:rFonts w:ascii="Calibri" w:hAnsi="Calibri" w:cs="Calibri"/>
          <w:lang w:val="ro-MD"/>
        </w:rPr>
        <w:t xml:space="preserve">își asumă că va asigura mentenanța investiției și funcționalitatea CAV-ului pe o perioadă de minimum 5 ani de la data </w:t>
      </w:r>
      <w:r w:rsidR="00791491">
        <w:rPr>
          <w:rFonts w:ascii="Calibri" w:hAnsi="Calibri" w:cs="Calibri"/>
          <w:lang w:val="ro-MD"/>
        </w:rPr>
        <w:t xml:space="preserve">dării </w:t>
      </w:r>
      <w:r w:rsidR="00791491">
        <w:rPr>
          <w:rFonts w:ascii="Calibri" w:hAnsi="Calibri" w:cs="Calibri"/>
          <w:lang w:val="ro-MD"/>
        </w:rPr>
        <w:lastRenderedPageBreak/>
        <w:t xml:space="preserve">în exploatare a centrului și a actului </w:t>
      </w:r>
      <w:r w:rsidR="00511F61">
        <w:rPr>
          <w:rFonts w:ascii="Calibri" w:hAnsi="Calibri" w:cs="Calibri"/>
          <w:lang w:val="ro-MD"/>
        </w:rPr>
        <w:t>d</w:t>
      </w:r>
      <w:r w:rsidR="00791491">
        <w:rPr>
          <w:rFonts w:ascii="Calibri" w:hAnsi="Calibri" w:cs="Calibri"/>
          <w:lang w:val="ro-MD"/>
        </w:rPr>
        <w:t>e primire-predare:</w:t>
      </w:r>
      <w:r w:rsidRPr="00295067">
        <w:rPr>
          <w:rFonts w:ascii="Calibri" w:hAnsi="Calibri" w:cs="Calibri"/>
          <w:lang w:val="ro-MD"/>
        </w:rPr>
        <w:t xml:space="preserve"> </w:t>
      </w:r>
    </w:p>
    <w:p w14:paraId="60368BA2" w14:textId="77777777" w:rsidR="00840418" w:rsidRDefault="00EC7368" w:rsidP="00791491">
      <w:pPr>
        <w:pStyle w:val="BodyText"/>
        <w:numPr>
          <w:ilvl w:val="0"/>
          <w:numId w:val="25"/>
        </w:numPr>
        <w:spacing w:line="290" w:lineRule="auto"/>
        <w:ind w:left="851" w:right="555"/>
        <w:jc w:val="both"/>
        <w:rPr>
          <w:rFonts w:ascii="Calibri" w:hAnsi="Calibri" w:cs="Calibri"/>
          <w:lang w:val="ro-MD"/>
        </w:rPr>
      </w:pPr>
      <w:r w:rsidRPr="00295067">
        <w:rPr>
          <w:rFonts w:ascii="Calibri" w:hAnsi="Calibri" w:cs="Calibri"/>
          <w:lang w:val="ro-MD"/>
        </w:rPr>
        <w:t xml:space="preserve">să mențină investiția realizată, asigurând mentenanța și serviciile asociate necesare; </w:t>
      </w:r>
    </w:p>
    <w:p w14:paraId="06CC267B" w14:textId="77777777" w:rsidR="00840418" w:rsidRDefault="00EC7368" w:rsidP="00791491">
      <w:pPr>
        <w:pStyle w:val="BodyText"/>
        <w:numPr>
          <w:ilvl w:val="0"/>
          <w:numId w:val="25"/>
        </w:numPr>
        <w:spacing w:line="290" w:lineRule="auto"/>
        <w:ind w:left="851" w:right="555"/>
        <w:jc w:val="both"/>
        <w:rPr>
          <w:rFonts w:ascii="Calibri" w:hAnsi="Calibri" w:cs="Calibri"/>
          <w:lang w:val="ro-MD"/>
        </w:rPr>
      </w:pPr>
      <w:r w:rsidRPr="00295067">
        <w:rPr>
          <w:rFonts w:ascii="Calibri" w:hAnsi="Calibri" w:cs="Calibri"/>
          <w:lang w:val="ro-MD"/>
        </w:rPr>
        <w:t xml:space="preserve">să nu realizeze o modificare asupra calității de proprietar a bunurilor și echipamentelor construite și procurate, decât în condițiile prevăzute în contractul de finanțare; </w:t>
      </w:r>
    </w:p>
    <w:p w14:paraId="0705929C" w14:textId="77777777" w:rsidR="00C65BD6" w:rsidRDefault="00EC7368" w:rsidP="00791491">
      <w:pPr>
        <w:pStyle w:val="BodyText"/>
        <w:numPr>
          <w:ilvl w:val="0"/>
          <w:numId w:val="25"/>
        </w:numPr>
        <w:spacing w:line="290" w:lineRule="auto"/>
        <w:ind w:left="851" w:right="555"/>
        <w:jc w:val="both"/>
        <w:rPr>
          <w:rFonts w:ascii="Calibri" w:hAnsi="Calibri" w:cs="Calibri"/>
          <w:lang w:val="ro-MD"/>
        </w:rPr>
      </w:pPr>
      <w:r w:rsidRPr="00840418">
        <w:rPr>
          <w:rFonts w:ascii="Calibri" w:hAnsi="Calibri" w:cs="Calibri"/>
          <w:lang w:val="ro-MD"/>
        </w:rPr>
        <w:t>să nu realizeze o modificare substanțială care afectează natura, destinația, obiectivele sau condițiile de realizare ale investiției.</w:t>
      </w:r>
    </w:p>
    <w:p w14:paraId="6003FB5F" w14:textId="323A70C9" w:rsidR="00C65BD6" w:rsidRPr="00C65BD6" w:rsidRDefault="00C65BD6" w:rsidP="00C65BD6">
      <w:pPr>
        <w:pStyle w:val="BodyText"/>
        <w:spacing w:line="290" w:lineRule="auto"/>
        <w:ind w:right="555"/>
        <w:jc w:val="both"/>
        <w:rPr>
          <w:rFonts w:ascii="Calibri" w:hAnsi="Calibri" w:cs="Calibri"/>
          <w:lang w:val="ro-MD"/>
        </w:rPr>
      </w:pPr>
      <w:r w:rsidRPr="00C65BD6">
        <w:rPr>
          <w:rFonts w:ascii="Calibri" w:hAnsi="Calibri" w:cs="Calibri"/>
          <w:lang w:val="ro-MD"/>
        </w:rPr>
        <w:t>Solicitanții vor adapta proiectul-tehnic după terenul selectat și pot veni cu soluții de îmbunătățire a proiectului tehnic pe parcursul implementării proiectului.</w:t>
      </w:r>
    </w:p>
    <w:p w14:paraId="67451358" w14:textId="77777777" w:rsidR="00C65BD6" w:rsidRPr="00840418" w:rsidRDefault="00C65BD6" w:rsidP="00C65BD6">
      <w:pPr>
        <w:pStyle w:val="BodyText"/>
        <w:spacing w:line="290" w:lineRule="auto"/>
        <w:ind w:right="555"/>
        <w:jc w:val="both"/>
        <w:rPr>
          <w:rFonts w:ascii="Calibri" w:hAnsi="Calibri" w:cs="Calibri"/>
          <w:lang w:val="ro-MD"/>
        </w:rPr>
      </w:pPr>
    </w:p>
    <w:p w14:paraId="211F5A29" w14:textId="77777777" w:rsidR="00EC7368" w:rsidRPr="0078103C" w:rsidRDefault="00EC7368" w:rsidP="006900AE">
      <w:pPr>
        <w:pStyle w:val="BodyText"/>
        <w:spacing w:before="210"/>
        <w:ind w:left="115" w:right="389"/>
        <w:jc w:val="both"/>
        <w:rPr>
          <w:rFonts w:ascii="Calibri" w:hAnsi="Calibri" w:cs="Calibri"/>
        </w:rPr>
      </w:pPr>
    </w:p>
    <w:p w14:paraId="019AE8BD" w14:textId="77777777" w:rsidR="003549BB" w:rsidRPr="0078103C" w:rsidRDefault="003549BB" w:rsidP="003549BB">
      <w:pPr>
        <w:pStyle w:val="ListParagraph"/>
        <w:tabs>
          <w:tab w:val="left" w:pos="835"/>
        </w:tabs>
        <w:spacing w:before="2"/>
        <w:ind w:firstLine="0"/>
        <w:rPr>
          <w:rFonts w:ascii="Symbol" w:hAnsi="Symbol"/>
          <w:b/>
          <w:bCs/>
        </w:rPr>
      </w:pPr>
    </w:p>
    <w:p w14:paraId="5D7EF43D" w14:textId="780BF74E" w:rsidR="00304029" w:rsidRPr="0078103C" w:rsidRDefault="003167AA">
      <w:pPr>
        <w:spacing w:before="119"/>
        <w:ind w:left="115"/>
        <w:jc w:val="both"/>
        <w:rPr>
          <w:rFonts w:ascii="Arial" w:hAnsi="Arial"/>
          <w:b/>
          <w:sz w:val="24"/>
        </w:rPr>
      </w:pPr>
      <w:r w:rsidRPr="0078103C">
        <w:rPr>
          <w:rFonts w:ascii="Arial" w:hAnsi="Arial"/>
          <w:b/>
          <w:smallCaps/>
          <w:color w:val="4471C4"/>
          <w:spacing w:val="-4"/>
          <w:sz w:val="24"/>
        </w:rPr>
        <w:t>V:</w:t>
      </w:r>
      <w:r w:rsidRPr="0078103C">
        <w:rPr>
          <w:rFonts w:ascii="Arial" w:hAnsi="Arial"/>
          <w:b/>
          <w:smallCaps/>
          <w:color w:val="4471C4"/>
          <w:spacing w:val="-9"/>
          <w:sz w:val="24"/>
        </w:rPr>
        <w:t xml:space="preserve"> </w:t>
      </w:r>
      <w:r w:rsidR="005918CF" w:rsidRPr="0078103C">
        <w:rPr>
          <w:rFonts w:ascii="Arial" w:hAnsi="Arial"/>
          <w:b/>
          <w:smallCaps/>
          <w:color w:val="4471C4"/>
          <w:spacing w:val="-4"/>
          <w:sz w:val="24"/>
        </w:rPr>
        <w:t>Suportul oferit</w:t>
      </w:r>
      <w:r w:rsidRPr="0078103C">
        <w:rPr>
          <w:rFonts w:ascii="Arial" w:hAnsi="Arial"/>
          <w:b/>
          <w:smallCaps/>
          <w:color w:val="4471C4"/>
          <w:spacing w:val="-4"/>
          <w:sz w:val="24"/>
        </w:rPr>
        <w:t>:</w:t>
      </w:r>
    </w:p>
    <w:p w14:paraId="77D63ED0" w14:textId="425C68AB" w:rsidR="00E831C8" w:rsidRPr="00791491" w:rsidRDefault="002C07A4" w:rsidP="4F5FC274">
      <w:pPr>
        <w:pStyle w:val="BodyText"/>
        <w:spacing w:before="176" w:after="120"/>
        <w:jc w:val="both"/>
        <w:rPr>
          <w:rFonts w:asciiTheme="minorHAnsi" w:hAnsiTheme="minorHAnsi" w:cstheme="minorBidi"/>
          <w:lang w:val="ro-MD"/>
        </w:rPr>
      </w:pPr>
      <w:r w:rsidRPr="4F5FC274">
        <w:rPr>
          <w:rFonts w:asciiTheme="minorHAnsi" w:hAnsiTheme="minorHAnsi" w:cstheme="minorBidi"/>
        </w:rPr>
        <w:t xml:space="preserve">Cele 3 localități selectate vor beneficia de suport financiar și tehnic pentru construcția centrelor de colectare voluntară a deșeurilor. </w:t>
      </w:r>
      <w:r w:rsidR="00DB0ECB" w:rsidRPr="4F5FC274">
        <w:rPr>
          <w:rFonts w:asciiTheme="minorHAnsi" w:hAnsiTheme="minorHAnsi" w:cstheme="minorBidi"/>
          <w:b/>
          <w:bCs/>
        </w:rPr>
        <w:t xml:space="preserve">Costurile de </w:t>
      </w:r>
      <w:r w:rsidR="00DB0ECB" w:rsidRPr="4F5FC274">
        <w:rPr>
          <w:rFonts w:asciiTheme="minorHAnsi" w:hAnsiTheme="minorHAnsi" w:cstheme="minorBidi"/>
          <w:b/>
          <w:bCs/>
          <w:lang w:val="ro-MD"/>
        </w:rPr>
        <w:t>creare și operaționalizare a centrelor de colectare prin aport voluntar</w:t>
      </w:r>
      <w:r w:rsidR="00DB0ECB" w:rsidRPr="4F5FC274">
        <w:rPr>
          <w:rFonts w:asciiTheme="minorHAnsi" w:hAnsiTheme="minorHAnsi" w:cstheme="minorBidi"/>
          <w:b/>
          <w:bCs/>
        </w:rPr>
        <w:t xml:space="preserve"> vor fi asigurate </w:t>
      </w:r>
      <w:r w:rsidR="50522911" w:rsidRPr="4F5FC274">
        <w:rPr>
          <w:rFonts w:asciiTheme="minorHAnsi" w:hAnsiTheme="minorHAnsi" w:cstheme="minorBidi"/>
          <w:b/>
          <w:bCs/>
        </w:rPr>
        <w:t xml:space="preserve">integral </w:t>
      </w:r>
      <w:r w:rsidR="00DB0ECB" w:rsidRPr="4F5FC274">
        <w:rPr>
          <w:rFonts w:asciiTheme="minorHAnsi" w:hAnsiTheme="minorHAnsi" w:cstheme="minorBidi"/>
          <w:b/>
          <w:bCs/>
        </w:rPr>
        <w:t xml:space="preserve">de proiectul PNUD-UE </w:t>
      </w:r>
      <w:r w:rsidR="00DB0ECB" w:rsidRPr="4F5FC274">
        <w:rPr>
          <w:rFonts w:asciiTheme="minorHAnsi" w:hAnsiTheme="minorHAnsi" w:cstheme="minorBidi"/>
          <w:b/>
          <w:bCs/>
          <w:lang w:val="ro-MD"/>
        </w:rPr>
        <w:t>„Facilitarea unei tranziții verzi inclusive în Republica Moldova”</w:t>
      </w:r>
      <w:r w:rsidR="369EB5B1" w:rsidRPr="4F5FC274">
        <w:rPr>
          <w:rFonts w:asciiTheme="minorHAnsi" w:hAnsiTheme="minorHAnsi" w:cstheme="minorBidi"/>
          <w:b/>
          <w:bCs/>
          <w:lang w:val="ro-MD"/>
        </w:rPr>
        <w:t>:</w:t>
      </w:r>
    </w:p>
    <w:p w14:paraId="7134B7D5" w14:textId="2EF94CFE" w:rsidR="00E831C8" w:rsidRPr="00791491" w:rsidRDefault="00E831C8" w:rsidP="00791491">
      <w:pPr>
        <w:pStyle w:val="ListParagraph"/>
        <w:numPr>
          <w:ilvl w:val="0"/>
          <w:numId w:val="36"/>
        </w:numPr>
        <w:jc w:val="both"/>
        <w:rPr>
          <w:rFonts w:asciiTheme="minorHAnsi" w:hAnsiTheme="minorHAnsi" w:cstheme="minorHAnsi"/>
          <w:sz w:val="24"/>
          <w:szCs w:val="24"/>
          <w:lang w:val="ro-MD"/>
        </w:rPr>
      </w:pPr>
      <w:r w:rsidRPr="00791491">
        <w:rPr>
          <w:rFonts w:asciiTheme="minorHAnsi" w:hAnsiTheme="minorHAnsi" w:cstheme="minorHAnsi"/>
          <w:sz w:val="24"/>
          <w:szCs w:val="24"/>
          <w:lang w:val="ro-MD"/>
        </w:rPr>
        <w:t xml:space="preserve">Elaborarea și avizarea proiectelor tehnice; </w:t>
      </w:r>
    </w:p>
    <w:p w14:paraId="2D4BA7D8" w14:textId="2AC0BF44" w:rsidR="00E831C8" w:rsidRPr="00791491" w:rsidRDefault="00E831C8" w:rsidP="00791491">
      <w:pPr>
        <w:pStyle w:val="ListParagraph"/>
        <w:numPr>
          <w:ilvl w:val="0"/>
          <w:numId w:val="36"/>
        </w:numPr>
        <w:jc w:val="both"/>
        <w:rPr>
          <w:rFonts w:asciiTheme="minorHAnsi" w:hAnsiTheme="minorHAnsi" w:cstheme="minorHAnsi"/>
          <w:sz w:val="24"/>
          <w:szCs w:val="24"/>
          <w:lang w:val="ro-MD"/>
        </w:rPr>
      </w:pPr>
      <w:r w:rsidRPr="00791491">
        <w:rPr>
          <w:rFonts w:asciiTheme="minorHAnsi" w:hAnsiTheme="minorHAnsi" w:cstheme="minorHAnsi"/>
          <w:sz w:val="24"/>
          <w:szCs w:val="24"/>
          <w:lang w:val="ro-MD"/>
        </w:rPr>
        <w:t>Evaluarea impactului asupra mediului și obținerea Avizului de mediu</w:t>
      </w:r>
    </w:p>
    <w:p w14:paraId="78F554FB" w14:textId="3A0DE4EF" w:rsidR="00E831C8" w:rsidRPr="00791491" w:rsidRDefault="00E831C8" w:rsidP="00791491">
      <w:pPr>
        <w:pStyle w:val="ListParagraph"/>
        <w:numPr>
          <w:ilvl w:val="0"/>
          <w:numId w:val="36"/>
        </w:numPr>
        <w:jc w:val="both"/>
        <w:rPr>
          <w:rFonts w:asciiTheme="minorHAnsi" w:hAnsiTheme="minorHAnsi" w:cstheme="minorHAnsi"/>
          <w:sz w:val="24"/>
          <w:szCs w:val="24"/>
          <w:lang w:val="ro-MD"/>
        </w:rPr>
      </w:pPr>
      <w:r w:rsidRPr="00791491">
        <w:rPr>
          <w:rFonts w:asciiTheme="minorHAnsi" w:hAnsiTheme="minorHAnsi" w:cstheme="minorHAnsi"/>
          <w:sz w:val="24"/>
          <w:szCs w:val="24"/>
          <w:lang w:val="ro-MD"/>
        </w:rPr>
        <w:t>Construcția platformei betonate cu toate anexele necesare</w:t>
      </w:r>
    </w:p>
    <w:p w14:paraId="76CA14B8" w14:textId="23977C1C" w:rsidR="00E831C8" w:rsidRPr="00791491" w:rsidRDefault="00E831C8" w:rsidP="00791491">
      <w:pPr>
        <w:pStyle w:val="ListParagraph"/>
        <w:numPr>
          <w:ilvl w:val="0"/>
          <w:numId w:val="36"/>
        </w:numPr>
        <w:jc w:val="both"/>
        <w:rPr>
          <w:rFonts w:asciiTheme="minorHAnsi" w:hAnsiTheme="minorHAnsi" w:cstheme="minorHAnsi"/>
          <w:sz w:val="24"/>
          <w:szCs w:val="24"/>
          <w:lang w:val="ro-MD"/>
        </w:rPr>
      </w:pPr>
      <w:r w:rsidRPr="00791491">
        <w:rPr>
          <w:rFonts w:asciiTheme="minorHAnsi" w:hAnsiTheme="minorHAnsi" w:cstheme="minorHAnsi"/>
          <w:sz w:val="24"/>
          <w:szCs w:val="24"/>
          <w:lang w:val="ro-MD"/>
        </w:rPr>
        <w:t xml:space="preserve">Procurarea echipamentelor și utilajelor; </w:t>
      </w:r>
    </w:p>
    <w:p w14:paraId="0817AFEA" w14:textId="101EFAAF" w:rsidR="00E831C8" w:rsidRPr="00791491" w:rsidRDefault="00E831C8" w:rsidP="00791491">
      <w:pPr>
        <w:pStyle w:val="ListParagraph"/>
        <w:numPr>
          <w:ilvl w:val="0"/>
          <w:numId w:val="36"/>
        </w:numPr>
        <w:spacing w:after="120"/>
        <w:ind w:left="714" w:hanging="357"/>
        <w:jc w:val="both"/>
        <w:rPr>
          <w:rFonts w:asciiTheme="minorHAnsi" w:hAnsiTheme="minorHAnsi" w:cstheme="minorHAnsi"/>
          <w:sz w:val="24"/>
          <w:szCs w:val="24"/>
          <w:lang w:val="ro-MD"/>
        </w:rPr>
      </w:pPr>
      <w:r w:rsidRPr="00791491">
        <w:rPr>
          <w:rFonts w:asciiTheme="minorHAnsi" w:hAnsiTheme="minorHAnsi" w:cstheme="minorHAnsi"/>
          <w:sz w:val="24"/>
          <w:szCs w:val="24"/>
          <w:lang w:val="ro-MD"/>
        </w:rPr>
        <w:t xml:space="preserve">Procurarea utilajelor adiționale care ar contribui la multiplicarea avantajelor unui CAV. </w:t>
      </w:r>
    </w:p>
    <w:p w14:paraId="515549D3" w14:textId="2B480D8A" w:rsidR="00E831C8" w:rsidRPr="00791491" w:rsidRDefault="00E831C8" w:rsidP="4819CC23">
      <w:pPr>
        <w:pStyle w:val="BodyText"/>
        <w:spacing w:line="290" w:lineRule="auto"/>
        <w:ind w:right="555"/>
        <w:jc w:val="both"/>
        <w:rPr>
          <w:rFonts w:asciiTheme="minorHAnsi" w:hAnsiTheme="minorHAnsi" w:cstheme="minorBidi"/>
          <w:lang w:val="ro-MD"/>
        </w:rPr>
      </w:pPr>
      <w:r w:rsidRPr="4819CC23">
        <w:rPr>
          <w:rFonts w:asciiTheme="minorHAnsi" w:hAnsiTheme="minorHAnsi" w:cstheme="minorBidi"/>
          <w:lang w:val="ro-MD"/>
        </w:rPr>
        <w:t xml:space="preserve">Solicitantul va obține din cont propriu și pe proprie răspundere toate </w:t>
      </w:r>
      <w:r w:rsidRPr="4819CC23">
        <w:rPr>
          <w:rFonts w:asciiTheme="minorHAnsi" w:hAnsiTheme="minorHAnsi" w:cstheme="minorBidi"/>
          <w:b/>
          <w:bCs/>
          <w:lang w:val="ro-MD"/>
        </w:rPr>
        <w:t xml:space="preserve">actele permisive/avize </w:t>
      </w:r>
      <w:r w:rsidRPr="4819CC23">
        <w:rPr>
          <w:rFonts w:asciiTheme="minorHAnsi" w:hAnsiTheme="minorHAnsi" w:cstheme="minorBidi"/>
          <w:lang w:val="ro-MD"/>
        </w:rPr>
        <w:t xml:space="preserve">necesare implementării proiectului până la demararea propriu-zisă a lucrărilor de implementare a proiectului. Finanțatorul </w:t>
      </w:r>
      <w:r w:rsidRPr="4819CC23">
        <w:rPr>
          <w:rFonts w:asciiTheme="minorHAnsi" w:hAnsiTheme="minorHAnsi" w:cstheme="minorBidi"/>
          <w:b/>
          <w:bCs/>
          <w:lang w:val="ro-MD"/>
        </w:rPr>
        <w:t xml:space="preserve">nu </w:t>
      </w:r>
      <w:r w:rsidRPr="4819CC23">
        <w:rPr>
          <w:rFonts w:asciiTheme="minorHAnsi" w:hAnsiTheme="minorHAnsi" w:cstheme="minorBidi"/>
          <w:lang w:val="ro-MD"/>
        </w:rPr>
        <w:t xml:space="preserve">este responsabil pentru lipsa oricărui act permisiv/aviz necesar pentru lucrările din cadrul proiectului. </w:t>
      </w:r>
      <w:r w:rsidR="6D6708F2" w:rsidRPr="4819CC23">
        <w:rPr>
          <w:rFonts w:asciiTheme="minorHAnsi" w:hAnsiTheme="minorHAnsi" w:cstheme="minorBidi"/>
          <w:lang w:val="ro-MD"/>
        </w:rPr>
        <w:t xml:space="preserve">Totodată, </w:t>
      </w:r>
      <w:r w:rsidR="395B57A8" w:rsidRPr="4819CC23">
        <w:rPr>
          <w:rFonts w:asciiTheme="minorHAnsi" w:hAnsiTheme="minorHAnsi" w:cstheme="minorBidi"/>
          <w:lang w:val="ro-MD"/>
        </w:rPr>
        <w:t xml:space="preserve">confirm cerințelor legale, </w:t>
      </w:r>
      <w:r w:rsidR="6D6708F2" w:rsidRPr="4819CC23">
        <w:rPr>
          <w:rFonts w:asciiTheme="minorHAnsi" w:hAnsiTheme="minorHAnsi" w:cstheme="minorBidi"/>
          <w:lang w:val="ro-MD"/>
        </w:rPr>
        <w:t>Solicitantul se</w:t>
      </w:r>
      <w:r w:rsidR="30DF3287" w:rsidRPr="4819CC23">
        <w:rPr>
          <w:rFonts w:asciiTheme="minorHAnsi" w:hAnsiTheme="minorHAnsi" w:cstheme="minorBidi"/>
          <w:lang w:val="ro-MD"/>
        </w:rPr>
        <w:t xml:space="preserve"> obligă</w:t>
      </w:r>
      <w:r w:rsidR="6D6708F2" w:rsidRPr="4819CC23">
        <w:rPr>
          <w:rFonts w:asciiTheme="minorHAnsi" w:hAnsiTheme="minorHAnsi" w:cstheme="minorBidi"/>
          <w:lang w:val="ro-MD"/>
        </w:rPr>
        <w:t xml:space="preserve"> să contracteze </w:t>
      </w:r>
      <w:r w:rsidR="03C51E28" w:rsidRPr="4819CC23">
        <w:rPr>
          <w:rFonts w:asciiTheme="minorHAnsi" w:hAnsiTheme="minorHAnsi" w:cstheme="minorBidi"/>
          <w:lang w:val="ro-MD"/>
        </w:rPr>
        <w:t xml:space="preserve">serviciile unui diriginte de șantier pe perioada lucrărilor de construcție. </w:t>
      </w:r>
    </w:p>
    <w:p w14:paraId="0C9B2F8C" w14:textId="77777777" w:rsidR="001C3B40" w:rsidRDefault="001C3B40" w:rsidP="00F52310">
      <w:pPr>
        <w:jc w:val="both"/>
        <w:rPr>
          <w:rFonts w:ascii="Calibri" w:hAnsi="Calibri" w:cs="Calibri"/>
        </w:rPr>
      </w:pPr>
    </w:p>
    <w:p w14:paraId="6934EFDD" w14:textId="77777777" w:rsidR="00A82BC7" w:rsidRPr="0078103C" w:rsidRDefault="00A82BC7" w:rsidP="00F52310">
      <w:pPr>
        <w:jc w:val="both"/>
        <w:rPr>
          <w:rFonts w:ascii="Calibri" w:hAnsi="Calibri" w:cs="Calibri"/>
        </w:rPr>
      </w:pPr>
    </w:p>
    <w:p w14:paraId="5B9C0D49" w14:textId="4EABC2E2" w:rsidR="324B1360" w:rsidRDefault="324B1360" w:rsidP="324B1360">
      <w:pPr>
        <w:jc w:val="both"/>
        <w:rPr>
          <w:rFonts w:ascii="Calibri" w:hAnsi="Calibri" w:cs="Calibri"/>
        </w:rPr>
      </w:pPr>
    </w:p>
    <w:p w14:paraId="5AE208E2" w14:textId="6CEF68F0" w:rsidR="324B1360" w:rsidRDefault="324B1360" w:rsidP="324B1360">
      <w:pPr>
        <w:jc w:val="both"/>
        <w:rPr>
          <w:rFonts w:ascii="Calibri" w:hAnsi="Calibri" w:cs="Calibri"/>
        </w:rPr>
      </w:pPr>
    </w:p>
    <w:p w14:paraId="46C26C69" w14:textId="453D0791" w:rsidR="324B1360" w:rsidRDefault="324B1360" w:rsidP="324B1360">
      <w:pPr>
        <w:jc w:val="both"/>
        <w:rPr>
          <w:rFonts w:ascii="Calibri" w:hAnsi="Calibri" w:cs="Calibri"/>
        </w:rPr>
      </w:pPr>
    </w:p>
    <w:p w14:paraId="0CC18E31" w14:textId="77777777" w:rsidR="00304029" w:rsidRPr="000B4C96" w:rsidRDefault="00304029">
      <w:pPr>
        <w:pStyle w:val="BodyText"/>
        <w:spacing w:before="111"/>
      </w:pPr>
    </w:p>
    <w:p w14:paraId="7878A638" w14:textId="7644A2EA" w:rsidR="00304029" w:rsidRPr="000B4C96" w:rsidRDefault="003167AA">
      <w:pPr>
        <w:spacing w:before="1"/>
        <w:ind w:left="115"/>
        <w:jc w:val="both"/>
        <w:rPr>
          <w:rFonts w:ascii="Arial" w:hAnsi="Arial"/>
          <w:b/>
          <w:sz w:val="24"/>
          <w:szCs w:val="24"/>
        </w:rPr>
      </w:pPr>
      <w:bookmarkStart w:id="3" w:name="VIII:_Termeni_și_Modul_de_Aplicare:"/>
      <w:bookmarkEnd w:id="3"/>
      <w:r w:rsidRPr="000B4C96">
        <w:rPr>
          <w:rFonts w:ascii="Arial" w:hAnsi="Arial"/>
          <w:b/>
          <w:color w:val="4471C4"/>
          <w:sz w:val="24"/>
          <w:szCs w:val="24"/>
        </w:rPr>
        <w:t>VI:</w:t>
      </w:r>
      <w:r w:rsidRPr="000B4C96">
        <w:rPr>
          <w:rFonts w:ascii="Arial" w:hAnsi="Arial"/>
          <w:b/>
          <w:color w:val="4471C4"/>
          <w:spacing w:val="-17"/>
          <w:sz w:val="24"/>
          <w:szCs w:val="24"/>
        </w:rPr>
        <w:t xml:space="preserve"> </w:t>
      </w:r>
      <w:r w:rsidRPr="000B4C96">
        <w:rPr>
          <w:rFonts w:ascii="Arial" w:hAnsi="Arial"/>
          <w:b/>
          <w:color w:val="4471C4"/>
          <w:sz w:val="24"/>
          <w:szCs w:val="24"/>
        </w:rPr>
        <w:t>TERMENI</w:t>
      </w:r>
      <w:r w:rsidRPr="000B4C96">
        <w:rPr>
          <w:rFonts w:ascii="Arial" w:hAnsi="Arial"/>
          <w:b/>
          <w:color w:val="4471C4"/>
          <w:spacing w:val="-13"/>
          <w:sz w:val="24"/>
          <w:szCs w:val="24"/>
        </w:rPr>
        <w:t xml:space="preserve"> </w:t>
      </w:r>
      <w:r w:rsidRPr="000B4C96">
        <w:rPr>
          <w:rFonts w:ascii="Arial" w:hAnsi="Arial"/>
          <w:b/>
          <w:color w:val="4471C4"/>
          <w:sz w:val="24"/>
          <w:szCs w:val="24"/>
        </w:rPr>
        <w:t>ȘI</w:t>
      </w:r>
      <w:r w:rsidRPr="000B4C96">
        <w:rPr>
          <w:rFonts w:ascii="Arial" w:hAnsi="Arial"/>
          <w:b/>
          <w:color w:val="4471C4"/>
          <w:spacing w:val="-6"/>
          <w:sz w:val="24"/>
          <w:szCs w:val="24"/>
        </w:rPr>
        <w:t xml:space="preserve"> </w:t>
      </w:r>
      <w:r w:rsidRPr="000B4C96">
        <w:rPr>
          <w:rFonts w:ascii="Arial" w:hAnsi="Arial"/>
          <w:b/>
          <w:color w:val="4471C4"/>
          <w:sz w:val="24"/>
          <w:szCs w:val="24"/>
        </w:rPr>
        <w:t>MODUL</w:t>
      </w:r>
      <w:r w:rsidRPr="000B4C96">
        <w:rPr>
          <w:rFonts w:ascii="Arial" w:hAnsi="Arial"/>
          <w:b/>
          <w:color w:val="4471C4"/>
          <w:spacing w:val="-9"/>
          <w:sz w:val="24"/>
          <w:szCs w:val="24"/>
        </w:rPr>
        <w:t xml:space="preserve"> </w:t>
      </w:r>
      <w:r w:rsidRPr="000B4C96">
        <w:rPr>
          <w:rFonts w:ascii="Arial" w:hAnsi="Arial"/>
          <w:b/>
          <w:color w:val="4471C4"/>
          <w:sz w:val="24"/>
          <w:szCs w:val="24"/>
        </w:rPr>
        <w:t>DE</w:t>
      </w:r>
      <w:r w:rsidRPr="000B4C96">
        <w:rPr>
          <w:rFonts w:ascii="Arial" w:hAnsi="Arial"/>
          <w:b/>
          <w:color w:val="4471C4"/>
          <w:spacing w:val="-10"/>
          <w:sz w:val="24"/>
          <w:szCs w:val="24"/>
        </w:rPr>
        <w:t xml:space="preserve"> </w:t>
      </w:r>
      <w:r w:rsidRPr="000B4C96">
        <w:rPr>
          <w:rFonts w:ascii="Arial" w:hAnsi="Arial"/>
          <w:b/>
          <w:color w:val="4471C4"/>
          <w:spacing w:val="-2"/>
          <w:sz w:val="24"/>
          <w:szCs w:val="24"/>
        </w:rPr>
        <w:t>APLICARE:</w:t>
      </w:r>
    </w:p>
    <w:p w14:paraId="478DA9EE" w14:textId="77777777" w:rsidR="00304029" w:rsidRPr="0078103C" w:rsidRDefault="00304029">
      <w:pPr>
        <w:pStyle w:val="BodyText"/>
        <w:spacing w:before="61"/>
        <w:rPr>
          <w:rFonts w:ascii="Arial"/>
          <w:b/>
          <w:sz w:val="19"/>
        </w:rPr>
      </w:pPr>
    </w:p>
    <w:p w14:paraId="20BCE568" w14:textId="69C21486" w:rsidR="00304029" w:rsidRPr="0078103C" w:rsidRDefault="003167AA" w:rsidP="00D22FF1">
      <w:pPr>
        <w:pStyle w:val="BodyText"/>
        <w:ind w:left="115" w:right="399"/>
        <w:jc w:val="both"/>
        <w:rPr>
          <w:rFonts w:ascii="Calibri" w:hAnsi="Calibri" w:cs="Calibri"/>
        </w:rPr>
      </w:pPr>
      <w:r w:rsidRPr="0078103C">
        <w:rPr>
          <w:rFonts w:ascii="Calibri" w:hAnsi="Calibri" w:cs="Calibri"/>
        </w:rPr>
        <w:t>Documentele de aplicare vor fi completate în limba română</w:t>
      </w:r>
      <w:r w:rsidR="00E831C8">
        <w:rPr>
          <w:rFonts w:ascii="Calibri" w:hAnsi="Calibri" w:cs="Calibri"/>
        </w:rPr>
        <w:t xml:space="preserve"> </w:t>
      </w:r>
      <w:r w:rsidR="00CF0A79" w:rsidRPr="0078103C">
        <w:rPr>
          <w:rFonts w:ascii="Calibri" w:hAnsi="Calibri" w:cs="Calibri"/>
        </w:rPr>
        <w:t>și</w:t>
      </w:r>
      <w:r w:rsidRPr="0078103C">
        <w:rPr>
          <w:rFonts w:ascii="Calibri" w:hAnsi="Calibri" w:cs="Calibri"/>
        </w:rPr>
        <w:t xml:space="preserve"> informațiile solicitate vor fi prezentate conform Formularului model (Anexa #A) și vor fi descrise clar și în corespundere cu solicitările din fiecare secțiune a documentului.</w:t>
      </w:r>
    </w:p>
    <w:p w14:paraId="0BE10260" w14:textId="77777777" w:rsidR="00304029" w:rsidRPr="0078103C" w:rsidRDefault="00304029" w:rsidP="00D22FF1">
      <w:pPr>
        <w:pStyle w:val="BodyText"/>
        <w:spacing w:before="1"/>
        <w:jc w:val="both"/>
        <w:rPr>
          <w:rFonts w:ascii="Calibri" w:hAnsi="Calibri" w:cs="Calibri"/>
        </w:rPr>
      </w:pPr>
    </w:p>
    <w:p w14:paraId="5224E627" w14:textId="6EAB1A96" w:rsidR="00304029" w:rsidRPr="0078103C" w:rsidRDefault="001C2307" w:rsidP="00D22FF1">
      <w:pPr>
        <w:pStyle w:val="BodyText"/>
        <w:ind w:left="115" w:right="312"/>
        <w:jc w:val="both"/>
        <w:rPr>
          <w:rFonts w:ascii="Calibri" w:hAnsi="Calibri" w:cs="Calibri"/>
        </w:rPr>
      </w:pPr>
      <w:r w:rsidRPr="007372C0">
        <w:rPr>
          <w:rFonts w:ascii="Calibri" w:hAnsi="Calibri" w:cs="Calibri"/>
          <w:b/>
          <w:bCs/>
        </w:rPr>
        <w:lastRenderedPageBreak/>
        <w:t>Date de contact:</w:t>
      </w:r>
      <w:r w:rsidRPr="57781C3A">
        <w:rPr>
          <w:rFonts w:ascii="Calibri" w:hAnsi="Calibri" w:cs="Calibri"/>
        </w:rPr>
        <w:t xml:space="preserve"> </w:t>
      </w:r>
      <w:r w:rsidR="00E831C8">
        <w:rPr>
          <w:rFonts w:ascii="Calibri" w:hAnsi="Calibri" w:cs="Calibri"/>
        </w:rPr>
        <w:t>Denis Parea</w:t>
      </w:r>
      <w:r w:rsidR="003167AA" w:rsidRPr="57781C3A">
        <w:rPr>
          <w:rFonts w:ascii="Calibri" w:hAnsi="Calibri" w:cs="Calibri"/>
        </w:rPr>
        <w:t>,</w:t>
      </w:r>
      <w:r w:rsidR="00E831C8">
        <w:rPr>
          <w:rFonts w:ascii="Calibri" w:hAnsi="Calibri" w:cs="Calibri"/>
        </w:rPr>
        <w:t xml:space="preserve"> manager dezvoltare instituțională și </w:t>
      </w:r>
      <w:r w:rsidR="00ED3156">
        <w:rPr>
          <w:rFonts w:ascii="Calibri" w:hAnsi="Calibri" w:cs="Calibri"/>
        </w:rPr>
        <w:t>instruiri</w:t>
      </w:r>
      <w:r w:rsidR="00B73D54" w:rsidRPr="57781C3A">
        <w:rPr>
          <w:rFonts w:ascii="Calibri" w:hAnsi="Calibri" w:cs="Calibri"/>
        </w:rPr>
        <w:t xml:space="preserve">, </w:t>
      </w:r>
      <w:r w:rsidR="00ED3156">
        <w:rPr>
          <w:rFonts w:ascii="Calibri" w:hAnsi="Calibri" w:cs="Calibri"/>
          <w:lang w:val="ro-MD"/>
        </w:rPr>
        <w:t>„Facilitarea unei tranziții verzi inclusive în Republica Moldova”</w:t>
      </w:r>
      <w:r w:rsidR="00B73D54" w:rsidRPr="57781C3A">
        <w:rPr>
          <w:rFonts w:ascii="Calibri" w:hAnsi="Calibri" w:cs="Calibri"/>
        </w:rPr>
        <w:t>,</w:t>
      </w:r>
      <w:r w:rsidR="00CB04DE">
        <w:rPr>
          <w:rFonts w:ascii="Calibri" w:hAnsi="Calibri" w:cs="Calibri"/>
        </w:rPr>
        <w:t xml:space="preserve"> </w:t>
      </w:r>
      <w:r w:rsidRPr="57781C3A">
        <w:rPr>
          <w:rFonts w:ascii="Calibri" w:hAnsi="Calibri" w:cs="Calibri"/>
        </w:rPr>
        <w:t xml:space="preserve">– </w:t>
      </w:r>
      <w:r w:rsidR="003167AA" w:rsidRPr="57781C3A">
        <w:rPr>
          <w:rFonts w:ascii="Calibri" w:hAnsi="Calibri" w:cs="Calibri"/>
        </w:rPr>
        <w:t>telefon de contact: 06</w:t>
      </w:r>
      <w:r w:rsidR="00ED3156">
        <w:rPr>
          <w:rFonts w:ascii="Calibri" w:hAnsi="Calibri" w:cs="Calibri"/>
        </w:rPr>
        <w:t>8686777</w:t>
      </w:r>
      <w:r w:rsidR="003167AA" w:rsidRPr="57781C3A">
        <w:rPr>
          <w:rFonts w:ascii="Calibri" w:hAnsi="Calibri" w:cs="Calibri"/>
        </w:rPr>
        <w:t>, e-mail:</w:t>
      </w:r>
      <w:r w:rsidR="005C4472" w:rsidRPr="57781C3A">
        <w:rPr>
          <w:rFonts w:ascii="Calibri" w:hAnsi="Calibri" w:cs="Calibri"/>
        </w:rPr>
        <w:t xml:space="preserve"> </w:t>
      </w:r>
      <w:hyperlink r:id="rId13" w:history="1">
        <w:r w:rsidR="00ED3156" w:rsidRPr="00EE7E86">
          <w:rPr>
            <w:rStyle w:val="Hyperlink"/>
            <w:rFonts w:ascii="Calibri" w:hAnsi="Calibri" w:cs="Calibri"/>
          </w:rPr>
          <w:t>denis.parea@undp.org</w:t>
        </w:r>
      </w:hyperlink>
      <w:r w:rsidR="00CB04DE">
        <w:rPr>
          <w:rFonts w:ascii="Calibri" w:hAnsi="Calibri" w:cs="Calibri"/>
        </w:rPr>
        <w:t>.</w:t>
      </w:r>
    </w:p>
    <w:p w14:paraId="6C9E58BB" w14:textId="518EC99D" w:rsidR="00304029" w:rsidRPr="0078103C" w:rsidRDefault="003167AA" w:rsidP="00D22FF1">
      <w:pPr>
        <w:spacing w:before="274"/>
        <w:ind w:left="115" w:right="155"/>
        <w:jc w:val="both"/>
        <w:rPr>
          <w:rFonts w:ascii="Calibri" w:hAnsi="Calibri" w:cs="Calibri"/>
          <w:b/>
          <w:bCs/>
          <w:sz w:val="24"/>
          <w:szCs w:val="24"/>
        </w:rPr>
      </w:pPr>
      <w:r w:rsidRPr="1C784824">
        <w:rPr>
          <w:rFonts w:ascii="Calibri" w:hAnsi="Calibri" w:cs="Calibri"/>
          <w:b/>
          <w:bCs/>
          <w:sz w:val="24"/>
          <w:szCs w:val="24"/>
        </w:rPr>
        <w:t xml:space="preserve">Aplicațiile vor fi depuse în perioada </w:t>
      </w:r>
      <w:r w:rsidR="009A7AB7">
        <w:rPr>
          <w:rFonts w:ascii="Calibri" w:hAnsi="Calibri" w:cs="Calibri"/>
          <w:b/>
          <w:bCs/>
          <w:sz w:val="24"/>
          <w:szCs w:val="24"/>
        </w:rPr>
        <w:t xml:space="preserve">21 Noiembrie </w:t>
      </w:r>
      <w:r w:rsidR="00D22FF1" w:rsidRPr="1C784824">
        <w:rPr>
          <w:rFonts w:ascii="Calibri" w:hAnsi="Calibri" w:cs="Calibri"/>
          <w:b/>
          <w:bCs/>
          <w:sz w:val="24"/>
          <w:szCs w:val="24"/>
        </w:rPr>
        <w:t xml:space="preserve"> </w:t>
      </w:r>
      <w:r w:rsidR="00ED3156" w:rsidRPr="1C784824">
        <w:rPr>
          <w:rFonts w:ascii="Calibri" w:hAnsi="Calibri" w:cs="Calibri"/>
          <w:b/>
          <w:bCs/>
          <w:sz w:val="24"/>
          <w:szCs w:val="24"/>
        </w:rPr>
        <w:t>–</w:t>
      </w:r>
      <w:r w:rsidR="00D22FF1" w:rsidRPr="1C784824">
        <w:rPr>
          <w:rFonts w:ascii="Calibri" w:hAnsi="Calibri" w:cs="Calibri"/>
          <w:b/>
          <w:bCs/>
          <w:sz w:val="24"/>
          <w:szCs w:val="24"/>
        </w:rPr>
        <w:t xml:space="preserve"> </w:t>
      </w:r>
      <w:r w:rsidR="009A7AB7">
        <w:rPr>
          <w:rFonts w:ascii="Calibri" w:hAnsi="Calibri" w:cs="Calibri"/>
          <w:b/>
          <w:bCs/>
          <w:sz w:val="24"/>
          <w:szCs w:val="24"/>
        </w:rPr>
        <w:t>26</w:t>
      </w:r>
      <w:r w:rsidR="00ED3156" w:rsidRPr="1C784824">
        <w:rPr>
          <w:rFonts w:ascii="Calibri" w:hAnsi="Calibri" w:cs="Calibri"/>
          <w:b/>
          <w:bCs/>
          <w:sz w:val="24"/>
          <w:szCs w:val="24"/>
        </w:rPr>
        <w:t xml:space="preserve"> </w:t>
      </w:r>
      <w:r w:rsidR="009A7AB7">
        <w:rPr>
          <w:rFonts w:ascii="Calibri" w:hAnsi="Calibri" w:cs="Calibri"/>
          <w:b/>
          <w:bCs/>
          <w:sz w:val="24"/>
          <w:szCs w:val="24"/>
        </w:rPr>
        <w:t>Dec</w:t>
      </w:r>
      <w:r w:rsidR="5FB11357" w:rsidRPr="1C784824">
        <w:rPr>
          <w:rFonts w:ascii="Calibri" w:hAnsi="Calibri" w:cs="Calibri"/>
          <w:b/>
          <w:bCs/>
          <w:sz w:val="24"/>
          <w:szCs w:val="24"/>
        </w:rPr>
        <w:t>embrie</w:t>
      </w:r>
      <w:r w:rsidRPr="1C784824">
        <w:rPr>
          <w:rFonts w:ascii="Calibri" w:hAnsi="Calibri" w:cs="Calibri"/>
          <w:b/>
          <w:bCs/>
          <w:sz w:val="24"/>
          <w:szCs w:val="24"/>
        </w:rPr>
        <w:t xml:space="preserve"> 202</w:t>
      </w:r>
      <w:r w:rsidR="00ED3156" w:rsidRPr="1C784824">
        <w:rPr>
          <w:rFonts w:ascii="Calibri" w:hAnsi="Calibri" w:cs="Calibri"/>
          <w:b/>
          <w:bCs/>
          <w:sz w:val="24"/>
          <w:szCs w:val="24"/>
        </w:rPr>
        <w:t>5</w:t>
      </w:r>
      <w:r w:rsidRPr="1C784824">
        <w:rPr>
          <w:rFonts w:ascii="Calibri" w:hAnsi="Calibri" w:cs="Calibri"/>
          <w:b/>
          <w:bCs/>
          <w:sz w:val="24"/>
          <w:szCs w:val="24"/>
        </w:rPr>
        <w:t>, ora 1</w:t>
      </w:r>
      <w:r w:rsidR="009A7AB7">
        <w:rPr>
          <w:rFonts w:ascii="Calibri" w:hAnsi="Calibri" w:cs="Calibri"/>
          <w:b/>
          <w:bCs/>
          <w:sz w:val="24"/>
          <w:szCs w:val="24"/>
        </w:rPr>
        <w:t>6</w:t>
      </w:r>
      <w:r w:rsidRPr="1C784824">
        <w:rPr>
          <w:rFonts w:ascii="Calibri" w:hAnsi="Calibri" w:cs="Calibri"/>
          <w:b/>
          <w:bCs/>
          <w:sz w:val="24"/>
          <w:szCs w:val="24"/>
        </w:rPr>
        <w:t>:</w:t>
      </w:r>
      <w:r w:rsidR="009A7AB7">
        <w:rPr>
          <w:rFonts w:ascii="Calibri" w:hAnsi="Calibri" w:cs="Calibri"/>
          <w:b/>
          <w:bCs/>
          <w:sz w:val="24"/>
          <w:szCs w:val="24"/>
        </w:rPr>
        <w:t>3</w:t>
      </w:r>
      <w:r w:rsidRPr="1C784824">
        <w:rPr>
          <w:rFonts w:ascii="Calibri" w:hAnsi="Calibri" w:cs="Calibri"/>
          <w:b/>
          <w:bCs/>
          <w:sz w:val="24"/>
          <w:szCs w:val="24"/>
        </w:rPr>
        <w:t xml:space="preserve">0. </w:t>
      </w:r>
    </w:p>
    <w:p w14:paraId="11BEF3B9" w14:textId="77777777" w:rsidR="00304029" w:rsidRPr="0078103C" w:rsidRDefault="00304029" w:rsidP="00D22FF1">
      <w:pPr>
        <w:pStyle w:val="BodyText"/>
        <w:spacing w:before="2"/>
        <w:jc w:val="both"/>
        <w:rPr>
          <w:rFonts w:ascii="Calibri" w:hAnsi="Calibri" w:cs="Calibri"/>
        </w:rPr>
      </w:pPr>
    </w:p>
    <w:p w14:paraId="6598C85C" w14:textId="14195BBD" w:rsidR="00304029" w:rsidRPr="0078103C" w:rsidRDefault="003167AA" w:rsidP="00C554E9">
      <w:pPr>
        <w:pStyle w:val="BodyText"/>
        <w:ind w:left="115" w:right="312"/>
        <w:jc w:val="both"/>
        <w:rPr>
          <w:rFonts w:ascii="Calibri" w:hAnsi="Calibri" w:cs="Calibri"/>
        </w:rPr>
      </w:pPr>
      <w:r w:rsidRPr="0078103C">
        <w:rPr>
          <w:rFonts w:ascii="Calibri" w:hAnsi="Calibri" w:cs="Calibri"/>
        </w:rPr>
        <w:t>Dosarele complete vor fi depuse în format electronic, trimițând un email cu documentația aferentă, la următoarea adresă:</w:t>
      </w:r>
      <w:r w:rsidR="005C4472" w:rsidRPr="0078103C">
        <w:rPr>
          <w:rFonts w:ascii="Calibri" w:hAnsi="Calibri" w:cs="Calibri"/>
        </w:rPr>
        <w:t xml:space="preserve"> </w:t>
      </w:r>
      <w:hyperlink r:id="rId14" w:history="1">
        <w:r w:rsidR="00ED3156" w:rsidRPr="00EE7E86">
          <w:rPr>
            <w:rStyle w:val="Hyperlink"/>
            <w:rFonts w:ascii="Calibri" w:hAnsi="Calibri" w:cs="Calibri"/>
          </w:rPr>
          <w:t>denis.parea@undp.org</w:t>
        </w:r>
      </w:hyperlink>
      <w:r w:rsidR="005C4472" w:rsidRPr="0078103C">
        <w:rPr>
          <w:rFonts w:ascii="Calibri" w:hAnsi="Calibri" w:cs="Calibri"/>
        </w:rPr>
        <w:t xml:space="preserve"> </w:t>
      </w:r>
    </w:p>
    <w:p w14:paraId="35DCFE1A" w14:textId="3B3FEC44" w:rsidR="00304029" w:rsidRPr="0078103C" w:rsidRDefault="003167AA" w:rsidP="00C554E9">
      <w:pPr>
        <w:pStyle w:val="BodyText"/>
        <w:spacing w:before="273"/>
        <w:ind w:left="115"/>
        <w:jc w:val="both"/>
        <w:rPr>
          <w:rFonts w:ascii="Calibri" w:hAnsi="Calibri" w:cs="Calibri"/>
          <w:i/>
          <w:iCs/>
        </w:rPr>
      </w:pPr>
      <w:r w:rsidRPr="0078103C">
        <w:rPr>
          <w:rFonts w:ascii="Calibri" w:hAnsi="Calibri" w:cs="Calibri"/>
        </w:rPr>
        <w:t>Mesajele de aplicare vor conține în mod obligatori următorul subiect:</w:t>
      </w:r>
      <w:r w:rsidR="008D33D5" w:rsidRPr="0078103C">
        <w:rPr>
          <w:rFonts w:ascii="Calibri" w:hAnsi="Calibri" w:cs="Calibri"/>
        </w:rPr>
        <w:t xml:space="preserve"> </w:t>
      </w:r>
      <w:r w:rsidRPr="0078103C">
        <w:rPr>
          <w:rFonts w:ascii="Calibri" w:hAnsi="Calibri" w:cs="Calibri"/>
          <w:i/>
          <w:iCs/>
        </w:rPr>
        <w:t xml:space="preserve">”Aplicație concurs </w:t>
      </w:r>
      <w:r w:rsidR="00ED3156">
        <w:rPr>
          <w:rFonts w:ascii="Calibri" w:hAnsi="Calibri" w:cs="Calibri"/>
          <w:i/>
          <w:iCs/>
        </w:rPr>
        <w:t>CAV</w:t>
      </w:r>
      <w:r w:rsidRPr="0078103C">
        <w:rPr>
          <w:rFonts w:ascii="Calibri" w:hAnsi="Calibri" w:cs="Calibri"/>
          <w:i/>
          <w:iCs/>
        </w:rPr>
        <w:t xml:space="preserve">&lt;denumirea </w:t>
      </w:r>
      <w:r w:rsidR="008D33D5" w:rsidRPr="0078103C">
        <w:rPr>
          <w:rFonts w:ascii="Calibri" w:hAnsi="Calibri" w:cs="Calibri"/>
          <w:i/>
          <w:iCs/>
        </w:rPr>
        <w:t>comunitate</w:t>
      </w:r>
      <w:r w:rsidRPr="0078103C">
        <w:rPr>
          <w:rFonts w:ascii="Calibri" w:hAnsi="Calibri" w:cs="Calibri"/>
          <w:i/>
          <w:iCs/>
        </w:rPr>
        <w:t>&gt;/&lt;regiunea&gt;”</w:t>
      </w:r>
    </w:p>
    <w:p w14:paraId="5D129B69" w14:textId="77777777" w:rsidR="00304029" w:rsidRPr="0078103C" w:rsidRDefault="003167AA" w:rsidP="00C554E9">
      <w:pPr>
        <w:pStyle w:val="BodyText"/>
        <w:spacing w:before="254"/>
        <w:ind w:left="115"/>
        <w:jc w:val="both"/>
        <w:rPr>
          <w:rFonts w:ascii="Calibri" w:hAnsi="Calibri" w:cs="Calibri"/>
        </w:rPr>
      </w:pPr>
      <w:r w:rsidRPr="0078103C">
        <w:rPr>
          <w:rFonts w:ascii="Calibri" w:hAnsi="Calibri" w:cs="Calibri"/>
        </w:rPr>
        <w:t>Mesajele de aplicare vor conține următoarele documente:</w:t>
      </w:r>
    </w:p>
    <w:p w14:paraId="2DE0F445" w14:textId="77777777" w:rsidR="00304029" w:rsidRPr="0078103C" w:rsidRDefault="003167AA" w:rsidP="00C554E9">
      <w:pPr>
        <w:pStyle w:val="ListParagraph"/>
        <w:numPr>
          <w:ilvl w:val="0"/>
          <w:numId w:val="1"/>
        </w:numPr>
        <w:tabs>
          <w:tab w:val="left" w:pos="1196"/>
        </w:tabs>
        <w:spacing w:before="248" w:line="242" w:lineRule="auto"/>
        <w:ind w:right="380"/>
        <w:jc w:val="both"/>
        <w:rPr>
          <w:rFonts w:ascii="Calibri" w:hAnsi="Calibri" w:cs="Calibri"/>
          <w:sz w:val="24"/>
          <w:szCs w:val="24"/>
        </w:rPr>
      </w:pPr>
      <w:r w:rsidRPr="0078103C">
        <w:rPr>
          <w:rFonts w:ascii="Calibri" w:hAnsi="Calibri" w:cs="Calibri"/>
          <w:sz w:val="24"/>
          <w:szCs w:val="24"/>
        </w:rPr>
        <w:t>Formularul de aplicare completat – Anexa #A (Atenție! în format Word și .PDF semnat de către reprezentantul legal);</w:t>
      </w:r>
    </w:p>
    <w:p w14:paraId="1AFA7DE4" w14:textId="7FDBA0F2" w:rsidR="00304029" w:rsidRPr="0078103C" w:rsidRDefault="003167AA" w:rsidP="00C554E9">
      <w:pPr>
        <w:pStyle w:val="ListParagraph"/>
        <w:numPr>
          <w:ilvl w:val="0"/>
          <w:numId w:val="1"/>
        </w:numPr>
        <w:tabs>
          <w:tab w:val="left" w:pos="1196"/>
        </w:tabs>
        <w:ind w:right="392"/>
        <w:jc w:val="both"/>
        <w:rPr>
          <w:rFonts w:ascii="Calibri" w:hAnsi="Calibri" w:cs="Calibri"/>
          <w:sz w:val="24"/>
          <w:szCs w:val="24"/>
        </w:rPr>
      </w:pPr>
      <w:r w:rsidRPr="2599E7BB">
        <w:rPr>
          <w:rFonts w:ascii="Calibri" w:hAnsi="Calibri" w:cs="Calibri"/>
          <w:sz w:val="24"/>
          <w:szCs w:val="24"/>
        </w:rPr>
        <w:t xml:space="preserve">Declarația de aplicare și angajament </w:t>
      </w:r>
      <w:r w:rsidR="00710CE6" w:rsidRPr="2599E7BB">
        <w:rPr>
          <w:rFonts w:ascii="Calibri" w:hAnsi="Calibri" w:cs="Calibri"/>
          <w:sz w:val="24"/>
          <w:szCs w:val="24"/>
        </w:rPr>
        <w:t xml:space="preserve">de participare la toate activitățile propuse </w:t>
      </w:r>
      <w:r w:rsidR="000930AC" w:rsidRPr="2599E7BB">
        <w:rPr>
          <w:rFonts w:ascii="Calibri" w:hAnsi="Calibri" w:cs="Calibri"/>
          <w:sz w:val="24"/>
          <w:szCs w:val="24"/>
        </w:rPr>
        <w:t xml:space="preserve">de </w:t>
      </w:r>
      <w:r w:rsidR="00710CE6" w:rsidRPr="2599E7BB">
        <w:rPr>
          <w:rFonts w:ascii="Calibri" w:hAnsi="Calibri" w:cs="Calibri"/>
          <w:sz w:val="24"/>
          <w:szCs w:val="24"/>
        </w:rPr>
        <w:t xml:space="preserve">proiect pentru </w:t>
      </w:r>
      <w:r w:rsidR="00ED3156">
        <w:rPr>
          <w:rFonts w:ascii="Calibri" w:hAnsi="Calibri" w:cs="Calibri"/>
          <w:sz w:val="24"/>
          <w:szCs w:val="24"/>
        </w:rPr>
        <w:t>construcția centrelor de colectare voluntară a deșeurilor</w:t>
      </w:r>
      <w:r w:rsidRPr="2599E7BB">
        <w:rPr>
          <w:rFonts w:ascii="Calibri" w:hAnsi="Calibri" w:cs="Calibri"/>
          <w:sz w:val="24"/>
          <w:szCs w:val="24"/>
        </w:rPr>
        <w:t xml:space="preserve"> - Anexa #</w:t>
      </w:r>
      <w:r w:rsidR="4F0A7EAF" w:rsidRPr="2599E7BB">
        <w:rPr>
          <w:rFonts w:ascii="Calibri" w:hAnsi="Calibri" w:cs="Calibri"/>
          <w:sz w:val="24"/>
          <w:szCs w:val="24"/>
        </w:rPr>
        <w:t>B</w:t>
      </w:r>
      <w:r w:rsidRPr="2599E7BB">
        <w:rPr>
          <w:rFonts w:ascii="Calibri" w:hAnsi="Calibri" w:cs="Calibri"/>
          <w:sz w:val="24"/>
          <w:szCs w:val="24"/>
        </w:rPr>
        <w:t xml:space="preserve"> (ștampilată și semnată);</w:t>
      </w:r>
    </w:p>
    <w:p w14:paraId="34954674" w14:textId="178F13B3" w:rsidR="00A11994" w:rsidRPr="005F29D1" w:rsidRDefault="00A11994" w:rsidP="00C554E9">
      <w:pPr>
        <w:pStyle w:val="BodyText"/>
        <w:spacing w:before="271"/>
        <w:ind w:right="393"/>
        <w:jc w:val="both"/>
        <w:rPr>
          <w:rFonts w:ascii="Calibri" w:hAnsi="Calibri" w:cs="Calibri"/>
        </w:rPr>
      </w:pPr>
      <w:r w:rsidRPr="005F29D1">
        <w:rPr>
          <w:rFonts w:ascii="Calibri" w:hAnsi="Calibri" w:cs="Calibri"/>
        </w:rPr>
        <w:t>Cererile trebuie trimise prin e-mail și nu trebuie să depășească 20 MB. Cererile</w:t>
      </w:r>
      <w:r w:rsidR="00536BCB" w:rsidRPr="0078103C">
        <w:rPr>
          <w:rFonts w:ascii="Calibri" w:hAnsi="Calibri" w:cs="Calibri"/>
        </w:rPr>
        <w:t xml:space="preserve"> </w:t>
      </w:r>
      <w:r w:rsidRPr="005F29D1">
        <w:rPr>
          <w:rFonts w:ascii="Calibri" w:hAnsi="Calibri" w:cs="Calibri"/>
        </w:rPr>
        <w:t>mai mari de 20 MB trebuie împărțite în mai multe mesaje, iar subiectul fiecărui mesaj trebuie să indice succesiunea acestora (de exemplu, "partea 1 din 2"). </w:t>
      </w:r>
    </w:p>
    <w:p w14:paraId="5DBC94D9" w14:textId="5F9FCF53" w:rsidR="00A11994" w:rsidRPr="005F29D1" w:rsidRDefault="00A11994" w:rsidP="00C554E9">
      <w:pPr>
        <w:pStyle w:val="BodyText"/>
        <w:spacing w:before="271"/>
        <w:ind w:right="393"/>
        <w:jc w:val="both"/>
        <w:rPr>
          <w:rFonts w:ascii="Calibri" w:hAnsi="Calibri" w:cs="Calibri"/>
        </w:rPr>
      </w:pPr>
      <w:r w:rsidRPr="005F29D1">
        <w:rPr>
          <w:rFonts w:ascii="Calibri" w:hAnsi="Calibri" w:cs="Calibri"/>
        </w:rPr>
        <w:t xml:space="preserve">Toate candidaturile vor fi confirmate printr-un răspuns în termen de o zi lucrătoare. În cazul în care nu primiți o confirmare prin e-mail în acest interval de timp, vă rugăm să o contactați pe </w:t>
      </w:r>
      <w:proofErr w:type="spellStart"/>
      <w:r w:rsidRPr="0078103C">
        <w:rPr>
          <w:rFonts w:ascii="Calibri" w:hAnsi="Calibri" w:cs="Calibri"/>
        </w:rPr>
        <w:t>dnul</w:t>
      </w:r>
      <w:proofErr w:type="spellEnd"/>
      <w:r w:rsidRPr="0078103C">
        <w:rPr>
          <w:rFonts w:ascii="Calibri" w:hAnsi="Calibri" w:cs="Calibri"/>
        </w:rPr>
        <w:t xml:space="preserve"> </w:t>
      </w:r>
      <w:r w:rsidR="00ED3156">
        <w:rPr>
          <w:rFonts w:ascii="Calibri" w:hAnsi="Calibri" w:cs="Calibri"/>
        </w:rPr>
        <w:t>Denis Parea</w:t>
      </w:r>
      <w:r w:rsidRPr="0078103C">
        <w:rPr>
          <w:rFonts w:ascii="Calibri" w:hAnsi="Calibri" w:cs="Calibri"/>
        </w:rPr>
        <w:t>, telefon de contact: 06</w:t>
      </w:r>
      <w:r w:rsidR="00ED3156">
        <w:rPr>
          <w:rFonts w:ascii="Calibri" w:hAnsi="Calibri" w:cs="Calibri"/>
        </w:rPr>
        <w:t>8686777</w:t>
      </w:r>
      <w:r w:rsidRPr="0078103C">
        <w:rPr>
          <w:rFonts w:ascii="Calibri" w:hAnsi="Calibri" w:cs="Calibri"/>
        </w:rPr>
        <w:t xml:space="preserve">, e-mail: </w:t>
      </w:r>
      <w:hyperlink r:id="rId15" w:history="1">
        <w:r w:rsidR="00ED3156" w:rsidRPr="00EE7E86">
          <w:rPr>
            <w:rStyle w:val="Hyperlink"/>
            <w:rFonts w:ascii="Calibri" w:hAnsi="Calibri" w:cs="Calibri"/>
          </w:rPr>
          <w:t>denis.parea@undp.org</w:t>
        </w:r>
      </w:hyperlink>
    </w:p>
    <w:p w14:paraId="26A73854" w14:textId="77777777" w:rsidR="00A11994" w:rsidRPr="005F29D1" w:rsidRDefault="00A11994" w:rsidP="00C554E9">
      <w:pPr>
        <w:pStyle w:val="BodyText"/>
        <w:spacing w:before="271"/>
        <w:ind w:right="393"/>
        <w:jc w:val="both"/>
        <w:rPr>
          <w:rFonts w:ascii="Calibri" w:hAnsi="Calibri" w:cs="Calibri"/>
        </w:rPr>
      </w:pPr>
      <w:r w:rsidRPr="005F29D1">
        <w:rPr>
          <w:rFonts w:ascii="Calibri" w:hAnsi="Calibri" w:cs="Calibri"/>
          <w:i/>
          <w:iCs/>
        </w:rPr>
        <w:t>Cererile incomplete sau cele depuse după termenul limită nu vor fi examinate.</w:t>
      </w:r>
      <w:r w:rsidRPr="005F29D1">
        <w:rPr>
          <w:rFonts w:ascii="Calibri" w:hAnsi="Calibri" w:cs="Calibri"/>
        </w:rPr>
        <w:t> </w:t>
      </w:r>
    </w:p>
    <w:p w14:paraId="1108C800" w14:textId="77777777" w:rsidR="007013F1" w:rsidRPr="0078103C" w:rsidRDefault="007013F1" w:rsidP="00C554E9">
      <w:pPr>
        <w:pStyle w:val="BodyText"/>
        <w:spacing w:before="271"/>
        <w:ind w:left="115" w:right="393"/>
        <w:jc w:val="both"/>
        <w:rPr>
          <w:rFonts w:ascii="Calibri" w:hAnsi="Calibri" w:cs="Calibri"/>
        </w:rPr>
      </w:pPr>
    </w:p>
    <w:p w14:paraId="796CBA2B" w14:textId="757B04D3" w:rsidR="007013F1" w:rsidRPr="000B4C96" w:rsidRDefault="007013F1" w:rsidP="008C37B0">
      <w:pPr>
        <w:pStyle w:val="BodyText"/>
        <w:spacing w:before="271"/>
        <w:ind w:left="115" w:right="393"/>
        <w:rPr>
          <w:rFonts w:ascii="Arial" w:hAnsi="Arial"/>
          <w:b/>
          <w:color w:val="4471C4"/>
          <w:szCs w:val="32"/>
        </w:rPr>
      </w:pPr>
      <w:r w:rsidRPr="000B4C96">
        <w:rPr>
          <w:sz w:val="36"/>
          <w:szCs w:val="36"/>
        </w:rPr>
        <w:t> </w:t>
      </w:r>
      <w:r w:rsidR="001F6194">
        <w:rPr>
          <w:rFonts w:ascii="Arial" w:hAnsi="Arial"/>
          <w:b/>
          <w:color w:val="4471C4"/>
          <w:szCs w:val="32"/>
        </w:rPr>
        <w:t>VII</w:t>
      </w:r>
      <w:r w:rsidRPr="000B4C96">
        <w:rPr>
          <w:rFonts w:ascii="Arial" w:hAnsi="Arial"/>
          <w:b/>
          <w:color w:val="4471C4"/>
          <w:szCs w:val="32"/>
        </w:rPr>
        <w:t>: PROCESUL DE EVALUARE </w:t>
      </w:r>
    </w:p>
    <w:p w14:paraId="31BEA7C5" w14:textId="4B21D2A7" w:rsidR="00A11994" w:rsidRPr="005F29D1" w:rsidRDefault="00A11994" w:rsidP="00A11994">
      <w:pPr>
        <w:pStyle w:val="BodyText"/>
        <w:spacing w:before="271"/>
        <w:ind w:right="393"/>
        <w:rPr>
          <w:rFonts w:asciiTheme="minorHAnsi" w:hAnsiTheme="minorHAnsi" w:cstheme="minorHAnsi"/>
        </w:rPr>
      </w:pPr>
      <w:r w:rsidRPr="005F29D1">
        <w:rPr>
          <w:rFonts w:asciiTheme="minorHAnsi" w:hAnsiTheme="minorHAnsi" w:cstheme="minorHAnsi"/>
        </w:rPr>
        <w:t>La expirarea termenului, va fi inițiat procesul de selecție și implementare, după cum urmează</w:t>
      </w:r>
      <w:r w:rsidRPr="00A3439B">
        <w:rPr>
          <w:rFonts w:asciiTheme="minorHAnsi" w:hAnsiTheme="minorHAnsi" w:cstheme="minorHAnsi"/>
        </w:rPr>
        <w:t>:</w:t>
      </w:r>
    </w:p>
    <w:p w14:paraId="49CD23D5" w14:textId="77777777"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b/>
          <w:bCs/>
        </w:rPr>
        <w:t>Etapa I: Evaluarea preliminară a propunerilor de participare (lista scurtă)</w:t>
      </w:r>
      <w:r w:rsidRPr="005F29D1">
        <w:rPr>
          <w:rFonts w:asciiTheme="minorHAnsi" w:hAnsiTheme="minorHAnsi" w:cstheme="minorHAnsi"/>
        </w:rPr>
        <w:t> </w:t>
      </w:r>
    </w:p>
    <w:p w14:paraId="5DE48090" w14:textId="77777777"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rPr>
        <w:t>În această etapă, cererile vor fi verificate în ceea ce privește conformitatea administrativă și eligibilitatea solicitanților, inclusiv dacă: </w:t>
      </w:r>
    </w:p>
    <w:p w14:paraId="2224FA84" w14:textId="77777777" w:rsidR="005F29D1" w:rsidRPr="005F29D1" w:rsidRDefault="005F29D1" w:rsidP="0078103C">
      <w:pPr>
        <w:pStyle w:val="BodyText"/>
        <w:numPr>
          <w:ilvl w:val="0"/>
          <w:numId w:val="15"/>
        </w:numPr>
        <w:spacing w:before="271"/>
        <w:ind w:right="393"/>
        <w:jc w:val="both"/>
        <w:rPr>
          <w:rFonts w:asciiTheme="minorHAnsi" w:hAnsiTheme="minorHAnsi" w:cstheme="minorHAnsi"/>
        </w:rPr>
      </w:pPr>
      <w:r w:rsidRPr="005F29D1">
        <w:rPr>
          <w:rFonts w:asciiTheme="minorHAnsi" w:hAnsiTheme="minorHAnsi" w:cstheme="minorHAnsi"/>
        </w:rPr>
        <w:t>dosarul de candidatură este complet, iar formularul de candidatură este completat corespunzător; </w:t>
      </w:r>
    </w:p>
    <w:p w14:paraId="7FAB6A7F" w14:textId="6726A8E7" w:rsidR="005F29D1" w:rsidRPr="005F29D1" w:rsidRDefault="005F29D1" w:rsidP="0078103C">
      <w:pPr>
        <w:pStyle w:val="BodyText"/>
        <w:numPr>
          <w:ilvl w:val="0"/>
          <w:numId w:val="16"/>
        </w:numPr>
        <w:spacing w:before="271"/>
        <w:ind w:right="393"/>
        <w:jc w:val="both"/>
        <w:rPr>
          <w:rFonts w:asciiTheme="minorHAnsi" w:hAnsiTheme="minorHAnsi" w:cstheme="minorHAnsi"/>
        </w:rPr>
      </w:pPr>
      <w:r w:rsidRPr="005F29D1">
        <w:rPr>
          <w:rFonts w:asciiTheme="minorHAnsi" w:hAnsiTheme="minorHAnsi" w:cstheme="minorHAnsi"/>
        </w:rPr>
        <w:t>solicitantul îndeplinește criteriile de eligibilitate</w:t>
      </w:r>
      <w:r w:rsidR="006134F7" w:rsidRPr="0078103C">
        <w:rPr>
          <w:rFonts w:asciiTheme="minorHAnsi" w:hAnsiTheme="minorHAnsi" w:cstheme="minorHAnsi"/>
        </w:rPr>
        <w:t>;</w:t>
      </w:r>
    </w:p>
    <w:p w14:paraId="225CFD3E" w14:textId="77777777"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b/>
          <w:bCs/>
        </w:rPr>
        <w:t>Etapa II: Evaluarea tehnică a propunerilor de participare</w:t>
      </w:r>
      <w:r w:rsidRPr="005F29D1">
        <w:rPr>
          <w:rFonts w:asciiTheme="minorHAnsi" w:hAnsiTheme="minorHAnsi" w:cstheme="minorHAnsi"/>
        </w:rPr>
        <w:t> </w:t>
      </w:r>
    </w:p>
    <w:p w14:paraId="646BE653" w14:textId="1A5F7916"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rPr>
        <w:lastRenderedPageBreak/>
        <w:t xml:space="preserve">În timpul acestei etape, </w:t>
      </w:r>
      <w:r w:rsidR="009A47A1" w:rsidRPr="0078103C">
        <w:rPr>
          <w:rFonts w:asciiTheme="minorHAnsi" w:hAnsiTheme="minorHAnsi" w:cstheme="minorHAnsi"/>
        </w:rPr>
        <w:t>echipa proiectului</w:t>
      </w:r>
      <w:r w:rsidR="00ED3156">
        <w:rPr>
          <w:rFonts w:asciiTheme="minorHAnsi" w:hAnsiTheme="minorHAnsi" w:cstheme="minorHAnsi"/>
        </w:rPr>
        <w:t xml:space="preserve"> Tranziția Verde</w:t>
      </w:r>
      <w:r w:rsidRPr="005F29D1">
        <w:rPr>
          <w:rFonts w:asciiTheme="minorHAnsi" w:hAnsiTheme="minorHAnsi" w:cstheme="minorHAnsi"/>
        </w:rPr>
        <w:t xml:space="preserve"> va verifica conformitatea propunerilor depuse cu obiectivul general al Programului </w:t>
      </w:r>
      <w:r w:rsidR="009A47A1" w:rsidRPr="0078103C">
        <w:rPr>
          <w:rFonts w:asciiTheme="minorHAnsi" w:hAnsiTheme="minorHAnsi" w:cstheme="minorHAnsi"/>
        </w:rPr>
        <w:t xml:space="preserve">suport și criteriile de </w:t>
      </w:r>
      <w:r w:rsidR="00D678A5" w:rsidRPr="0078103C">
        <w:rPr>
          <w:rFonts w:asciiTheme="minorHAnsi" w:hAnsiTheme="minorHAnsi" w:cstheme="minorHAnsi"/>
        </w:rPr>
        <w:t>e</w:t>
      </w:r>
      <w:r w:rsidR="009A47A1" w:rsidRPr="0078103C">
        <w:rPr>
          <w:rFonts w:asciiTheme="minorHAnsi" w:hAnsiTheme="minorHAnsi" w:cstheme="minorHAnsi"/>
        </w:rPr>
        <w:t>valuare</w:t>
      </w:r>
      <w:r w:rsidRPr="005F29D1">
        <w:rPr>
          <w:rFonts w:asciiTheme="minorHAnsi" w:hAnsiTheme="minorHAnsi" w:cstheme="minorHAnsi"/>
        </w:rPr>
        <w:t>. </w:t>
      </w:r>
    </w:p>
    <w:p w14:paraId="1A6FDDD7" w14:textId="2F68A3E3"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rPr>
        <w:t xml:space="preserve">Primele </w:t>
      </w:r>
      <w:r w:rsidR="00ED3156">
        <w:rPr>
          <w:rFonts w:asciiTheme="minorHAnsi" w:hAnsiTheme="minorHAnsi" w:cstheme="minorHAnsi"/>
        </w:rPr>
        <w:t>3</w:t>
      </w:r>
      <w:r w:rsidR="00D678A5" w:rsidRPr="0078103C">
        <w:rPr>
          <w:rFonts w:asciiTheme="minorHAnsi" w:hAnsiTheme="minorHAnsi" w:cstheme="minorHAnsi"/>
        </w:rPr>
        <w:t xml:space="preserve"> </w:t>
      </w:r>
      <w:r w:rsidRPr="005F29D1">
        <w:rPr>
          <w:rFonts w:asciiTheme="minorHAnsi" w:hAnsiTheme="minorHAnsi" w:cstheme="minorHAnsi"/>
        </w:rPr>
        <w:t xml:space="preserve">propuneri evaluate în funcție de criteriile de evaluare, indicate mai jos, care primesc cele mai mari punctaje vor fi recomandate pentru aprobarea finală de către </w:t>
      </w:r>
      <w:r w:rsidR="00D678A5" w:rsidRPr="0078103C">
        <w:rPr>
          <w:rFonts w:asciiTheme="minorHAnsi" w:hAnsiTheme="minorHAnsi" w:cstheme="minorHAnsi"/>
        </w:rPr>
        <w:t xml:space="preserve">Consiliul de Coordonare a proiectului </w:t>
      </w:r>
      <w:r w:rsidR="00ED3156">
        <w:rPr>
          <w:rFonts w:asciiTheme="minorHAnsi" w:hAnsiTheme="minorHAnsi" w:cstheme="minorHAnsi"/>
        </w:rPr>
        <w:t>Tranziția Verde</w:t>
      </w:r>
      <w:r w:rsidRPr="005F29D1">
        <w:rPr>
          <w:rFonts w:asciiTheme="minorHAnsi" w:hAnsiTheme="minorHAnsi" w:cstheme="minorHAnsi"/>
        </w:rPr>
        <w:t>.  </w:t>
      </w:r>
    </w:p>
    <w:p w14:paraId="509E32DB" w14:textId="792356D8"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rPr>
        <w:t xml:space="preserve">Următoarele candidaturi vor fi incluse </w:t>
      </w:r>
      <w:r w:rsidR="003B5FE5" w:rsidRPr="0078103C">
        <w:rPr>
          <w:rFonts w:asciiTheme="minorHAnsi" w:hAnsiTheme="minorHAnsi" w:cstheme="minorHAnsi"/>
        </w:rPr>
        <w:t>în</w:t>
      </w:r>
      <w:r w:rsidRPr="005F29D1">
        <w:rPr>
          <w:rFonts w:asciiTheme="minorHAnsi" w:hAnsiTheme="minorHAnsi" w:cstheme="minorHAnsi"/>
        </w:rPr>
        <w:t xml:space="preserve"> lista de rezervă</w:t>
      </w:r>
      <w:r w:rsidR="003B5FE5" w:rsidRPr="0078103C">
        <w:rPr>
          <w:rFonts w:asciiTheme="minorHAnsi" w:hAnsiTheme="minorHAnsi" w:cstheme="minorHAnsi"/>
        </w:rPr>
        <w:t>, în ordine descrescătoare</w:t>
      </w:r>
      <w:r w:rsidRPr="005F29D1">
        <w:rPr>
          <w:rFonts w:asciiTheme="minorHAnsi" w:hAnsiTheme="minorHAnsi" w:cstheme="minorHAnsi"/>
        </w:rPr>
        <w:t>. </w:t>
      </w:r>
    </w:p>
    <w:p w14:paraId="2E8A8664" w14:textId="0F0557CC" w:rsidR="00304029" w:rsidRPr="000B4C96" w:rsidRDefault="001F6194">
      <w:pPr>
        <w:spacing w:before="53"/>
        <w:ind w:left="115"/>
        <w:rPr>
          <w:rFonts w:ascii="Arial" w:hAnsi="Arial"/>
          <w:b/>
          <w:sz w:val="24"/>
          <w:szCs w:val="24"/>
        </w:rPr>
      </w:pPr>
      <w:bookmarkStart w:id="4" w:name="IX:_Criterii_de_Evaluare_și_Selectare:"/>
      <w:bookmarkEnd w:id="4"/>
      <w:r>
        <w:rPr>
          <w:rFonts w:ascii="Arial" w:hAnsi="Arial"/>
          <w:b/>
          <w:color w:val="4471C4"/>
          <w:sz w:val="24"/>
          <w:szCs w:val="24"/>
        </w:rPr>
        <w:t>VIII</w:t>
      </w:r>
      <w:r w:rsidR="003167AA" w:rsidRPr="000B4C96">
        <w:rPr>
          <w:rFonts w:ascii="Arial" w:hAnsi="Arial"/>
          <w:b/>
          <w:color w:val="4471C4"/>
          <w:sz w:val="24"/>
          <w:szCs w:val="24"/>
        </w:rPr>
        <w:t>:</w:t>
      </w:r>
      <w:r w:rsidR="003167AA" w:rsidRPr="000B4C96">
        <w:rPr>
          <w:rFonts w:ascii="Arial" w:hAnsi="Arial"/>
          <w:b/>
          <w:color w:val="4471C4"/>
          <w:spacing w:val="-17"/>
          <w:sz w:val="24"/>
          <w:szCs w:val="24"/>
        </w:rPr>
        <w:t xml:space="preserve"> </w:t>
      </w:r>
      <w:r w:rsidR="003167AA" w:rsidRPr="000B4C96">
        <w:rPr>
          <w:rFonts w:ascii="Arial" w:hAnsi="Arial"/>
          <w:b/>
          <w:color w:val="4471C4"/>
          <w:sz w:val="24"/>
          <w:szCs w:val="24"/>
        </w:rPr>
        <w:t>CRITERII</w:t>
      </w:r>
      <w:r w:rsidR="003167AA" w:rsidRPr="000B4C96">
        <w:rPr>
          <w:rFonts w:ascii="Arial" w:hAnsi="Arial"/>
          <w:b/>
          <w:color w:val="4471C4"/>
          <w:spacing w:val="-13"/>
          <w:sz w:val="24"/>
          <w:szCs w:val="24"/>
        </w:rPr>
        <w:t xml:space="preserve"> </w:t>
      </w:r>
      <w:r w:rsidR="003167AA" w:rsidRPr="000B4C96">
        <w:rPr>
          <w:rFonts w:ascii="Arial" w:hAnsi="Arial"/>
          <w:b/>
          <w:color w:val="4471C4"/>
          <w:sz w:val="24"/>
          <w:szCs w:val="24"/>
        </w:rPr>
        <w:t>DE</w:t>
      </w:r>
      <w:r w:rsidR="003167AA" w:rsidRPr="000B4C96">
        <w:rPr>
          <w:rFonts w:ascii="Arial" w:hAnsi="Arial"/>
          <w:b/>
          <w:color w:val="4471C4"/>
          <w:spacing w:val="-11"/>
          <w:sz w:val="24"/>
          <w:szCs w:val="24"/>
        </w:rPr>
        <w:t xml:space="preserve"> </w:t>
      </w:r>
      <w:r w:rsidR="003167AA" w:rsidRPr="000B4C96">
        <w:rPr>
          <w:rFonts w:ascii="Arial" w:hAnsi="Arial"/>
          <w:b/>
          <w:color w:val="4471C4"/>
          <w:sz w:val="24"/>
          <w:szCs w:val="24"/>
        </w:rPr>
        <w:t>EVALUARE</w:t>
      </w:r>
      <w:r w:rsidR="003167AA" w:rsidRPr="000B4C96">
        <w:rPr>
          <w:rFonts w:ascii="Arial" w:hAnsi="Arial"/>
          <w:b/>
          <w:color w:val="4471C4"/>
          <w:spacing w:val="-9"/>
          <w:sz w:val="24"/>
          <w:szCs w:val="24"/>
        </w:rPr>
        <w:t xml:space="preserve"> </w:t>
      </w:r>
      <w:r w:rsidR="003167AA" w:rsidRPr="000B4C96">
        <w:rPr>
          <w:rFonts w:ascii="Arial" w:hAnsi="Arial"/>
          <w:b/>
          <w:color w:val="4471C4"/>
          <w:sz w:val="24"/>
          <w:szCs w:val="24"/>
        </w:rPr>
        <w:t>ȘI</w:t>
      </w:r>
      <w:r w:rsidR="003167AA" w:rsidRPr="000B4C96">
        <w:rPr>
          <w:rFonts w:ascii="Arial" w:hAnsi="Arial"/>
          <w:b/>
          <w:color w:val="4471C4"/>
          <w:spacing w:val="-6"/>
          <w:sz w:val="24"/>
          <w:szCs w:val="24"/>
        </w:rPr>
        <w:t xml:space="preserve"> </w:t>
      </w:r>
      <w:r w:rsidR="003167AA" w:rsidRPr="000B4C96">
        <w:rPr>
          <w:rFonts w:ascii="Arial" w:hAnsi="Arial"/>
          <w:b/>
          <w:color w:val="4471C4"/>
          <w:spacing w:val="-2"/>
          <w:sz w:val="24"/>
          <w:szCs w:val="24"/>
        </w:rPr>
        <w:t>SELECTARE:</w:t>
      </w:r>
    </w:p>
    <w:p w14:paraId="135285AB" w14:textId="77777777" w:rsidR="00304029" w:rsidRPr="0078103C" w:rsidRDefault="00304029">
      <w:pPr>
        <w:pStyle w:val="BodyText"/>
        <w:spacing w:before="59"/>
        <w:rPr>
          <w:rFonts w:ascii="Arial"/>
          <w:b/>
          <w:sz w:val="19"/>
        </w:rPr>
      </w:pPr>
    </w:p>
    <w:tbl>
      <w:tblPr>
        <w:tblStyle w:val="TableGrid"/>
        <w:tblW w:w="0" w:type="auto"/>
        <w:tblLook w:val="04A0" w:firstRow="1" w:lastRow="0" w:firstColumn="1" w:lastColumn="0" w:noHBand="0" w:noVBand="1"/>
      </w:tblPr>
      <w:tblGrid>
        <w:gridCol w:w="4549"/>
        <w:gridCol w:w="4441"/>
      </w:tblGrid>
      <w:tr w:rsidR="006179A5" w:rsidRPr="0078103C" w14:paraId="0A7BE88F" w14:textId="77777777" w:rsidTr="00B527E4">
        <w:tc>
          <w:tcPr>
            <w:tcW w:w="8990" w:type="dxa"/>
            <w:gridSpan w:val="2"/>
            <w:shd w:val="clear" w:color="auto" w:fill="EAF1DD" w:themeFill="accent3" w:themeFillTint="33"/>
          </w:tcPr>
          <w:p w14:paraId="72E69EC1" w14:textId="77777777" w:rsidR="006179A5" w:rsidRPr="0078103C" w:rsidRDefault="006179A5" w:rsidP="00B527E4">
            <w:pPr>
              <w:shd w:val="clear" w:color="auto" w:fill="EAF1DD" w:themeFill="accent3" w:themeFillTint="33"/>
              <w:rPr>
                <w:rFonts w:ascii="Calibri" w:hAnsi="Calibri" w:cs="Calibri"/>
                <w:b/>
                <w:bCs/>
                <w:sz w:val="24"/>
                <w:szCs w:val="24"/>
              </w:rPr>
            </w:pPr>
            <w:r w:rsidRPr="0078103C">
              <w:rPr>
                <w:rFonts w:ascii="Calibri" w:hAnsi="Calibri" w:cs="Calibri"/>
                <w:b/>
                <w:bCs/>
                <w:sz w:val="24"/>
                <w:szCs w:val="24"/>
              </w:rPr>
              <w:t xml:space="preserve">     Criterii de eligibilitate:  </w:t>
            </w:r>
          </w:p>
          <w:p w14:paraId="14653A57" w14:textId="77777777" w:rsidR="006179A5" w:rsidRPr="0078103C" w:rsidRDefault="006179A5" w:rsidP="00B527E4">
            <w:pPr>
              <w:pStyle w:val="ListParagraph"/>
              <w:shd w:val="clear" w:color="auto" w:fill="EAF1DD" w:themeFill="accent3" w:themeFillTint="33"/>
              <w:ind w:left="348"/>
              <w:jc w:val="both"/>
              <w:rPr>
                <w:rFonts w:ascii="Calibri" w:hAnsi="Calibri" w:cs="Calibri"/>
                <w:b/>
                <w:bCs/>
                <w:sz w:val="24"/>
                <w:szCs w:val="24"/>
              </w:rPr>
            </w:pPr>
          </w:p>
        </w:tc>
      </w:tr>
      <w:tr w:rsidR="006179A5" w:rsidRPr="0078103C" w14:paraId="500A33F3" w14:textId="77777777" w:rsidTr="005C3E74">
        <w:tc>
          <w:tcPr>
            <w:tcW w:w="8990" w:type="dxa"/>
            <w:gridSpan w:val="2"/>
          </w:tcPr>
          <w:p w14:paraId="4E957E54" w14:textId="4180DA0F" w:rsidR="006179A5" w:rsidRPr="003504B0" w:rsidRDefault="006179A5" w:rsidP="003504B0">
            <w:pPr>
              <w:jc w:val="both"/>
              <w:rPr>
                <w:rFonts w:ascii="Calibri" w:hAnsi="Calibri" w:cs="Calibri"/>
                <w:sz w:val="24"/>
                <w:szCs w:val="24"/>
              </w:rPr>
            </w:pPr>
            <w:r w:rsidRPr="003504B0">
              <w:rPr>
                <w:rFonts w:ascii="Calibri" w:hAnsi="Calibri" w:cs="Calibri"/>
                <w:sz w:val="24"/>
                <w:szCs w:val="24"/>
              </w:rPr>
              <w:t>Aplicația va fi înaintată de APL de nivelul 1 din Republica Moldova, inclusiv comunități din stânga Nistrului</w:t>
            </w:r>
            <w:r w:rsidR="004C5DDE" w:rsidRPr="003504B0">
              <w:rPr>
                <w:rFonts w:ascii="Calibri" w:hAnsi="Calibri" w:cs="Calibri"/>
                <w:sz w:val="24"/>
                <w:szCs w:val="24"/>
              </w:rPr>
              <w:t>;</w:t>
            </w:r>
          </w:p>
          <w:p w14:paraId="581C4830" w14:textId="77777777" w:rsidR="006179A5" w:rsidRPr="003504B0" w:rsidRDefault="006179A5" w:rsidP="003504B0">
            <w:pPr>
              <w:pStyle w:val="ListParagraph"/>
              <w:ind w:left="348"/>
              <w:jc w:val="both"/>
              <w:rPr>
                <w:rFonts w:ascii="Calibri" w:hAnsi="Calibri" w:cs="Calibri"/>
                <w:sz w:val="24"/>
                <w:szCs w:val="24"/>
              </w:rPr>
            </w:pPr>
          </w:p>
        </w:tc>
      </w:tr>
      <w:tr w:rsidR="006179A5" w:rsidRPr="0078103C" w14:paraId="13A385D1" w14:textId="77777777" w:rsidTr="005C3E74">
        <w:tc>
          <w:tcPr>
            <w:tcW w:w="8990" w:type="dxa"/>
            <w:gridSpan w:val="2"/>
          </w:tcPr>
          <w:p w14:paraId="3B24F3A3" w14:textId="615E1FDB" w:rsidR="006179A5" w:rsidRPr="002D53E2" w:rsidRDefault="006179A5" w:rsidP="002D53E2">
            <w:pPr>
              <w:pStyle w:val="ListParagraph"/>
              <w:ind w:left="-12" w:firstLine="0"/>
              <w:jc w:val="both"/>
              <w:rPr>
                <w:rFonts w:ascii="Calibri" w:hAnsi="Calibri" w:cs="Calibri"/>
                <w:sz w:val="24"/>
                <w:szCs w:val="24"/>
              </w:rPr>
            </w:pPr>
            <w:r w:rsidRPr="003504B0">
              <w:rPr>
                <w:rFonts w:ascii="Calibri" w:hAnsi="Calibri" w:cs="Calibri"/>
                <w:sz w:val="24"/>
                <w:szCs w:val="24"/>
              </w:rPr>
              <w:t>Populația localității</w:t>
            </w:r>
            <w:r w:rsidR="00ED3156" w:rsidRPr="003504B0">
              <w:rPr>
                <w:rFonts w:ascii="Calibri" w:hAnsi="Calibri" w:cs="Calibri"/>
                <w:sz w:val="24"/>
                <w:szCs w:val="24"/>
              </w:rPr>
              <w:t xml:space="preserve"> sau a grupului de </w:t>
            </w:r>
            <w:r w:rsidR="003504B0" w:rsidRPr="003504B0">
              <w:rPr>
                <w:rFonts w:ascii="Calibri" w:hAnsi="Calibri" w:cs="Calibri"/>
                <w:sz w:val="24"/>
                <w:szCs w:val="24"/>
              </w:rPr>
              <w:t>localități</w:t>
            </w:r>
            <w:r w:rsidRPr="003504B0">
              <w:rPr>
                <w:rFonts w:ascii="Calibri" w:hAnsi="Calibri" w:cs="Calibri"/>
                <w:sz w:val="24"/>
                <w:szCs w:val="24"/>
              </w:rPr>
              <w:t xml:space="preserve"> va fi de minim </w:t>
            </w:r>
            <w:r w:rsidR="00BB184E">
              <w:rPr>
                <w:rFonts w:ascii="Calibri" w:hAnsi="Calibri" w:cs="Calibri"/>
                <w:sz w:val="24"/>
                <w:szCs w:val="24"/>
              </w:rPr>
              <w:t>3</w:t>
            </w:r>
            <w:r w:rsidR="00ED3156" w:rsidRPr="003504B0">
              <w:rPr>
                <w:rFonts w:ascii="Calibri" w:hAnsi="Calibri" w:cs="Calibri"/>
                <w:sz w:val="24"/>
                <w:szCs w:val="24"/>
              </w:rPr>
              <w:t>0</w:t>
            </w:r>
            <w:r w:rsidRPr="003504B0">
              <w:rPr>
                <w:rFonts w:ascii="Calibri" w:hAnsi="Calibri" w:cs="Calibri"/>
                <w:sz w:val="24"/>
                <w:szCs w:val="24"/>
              </w:rPr>
              <w:t>,000 locuitori (conform datelor de pe statistica.gov.md</w:t>
            </w:r>
            <w:r w:rsidRPr="003504B0">
              <w:rPr>
                <w:rStyle w:val="FootnoteReference"/>
                <w:rFonts w:ascii="Calibri" w:hAnsi="Calibri" w:cs="Calibri"/>
                <w:sz w:val="24"/>
                <w:szCs w:val="24"/>
              </w:rPr>
              <w:footnoteReference w:id="2"/>
            </w:r>
            <w:r w:rsidRPr="003504B0">
              <w:rPr>
                <w:rFonts w:ascii="Calibri" w:hAnsi="Calibri" w:cs="Calibri"/>
                <w:sz w:val="24"/>
                <w:szCs w:val="24"/>
              </w:rPr>
              <w:t>)</w:t>
            </w:r>
            <w:r w:rsidR="004C5DDE" w:rsidRPr="003504B0">
              <w:rPr>
                <w:rFonts w:ascii="Calibri" w:hAnsi="Calibri" w:cs="Calibri"/>
                <w:sz w:val="24"/>
                <w:szCs w:val="24"/>
              </w:rPr>
              <w:t>;</w:t>
            </w:r>
          </w:p>
        </w:tc>
      </w:tr>
      <w:tr w:rsidR="006179A5" w:rsidRPr="0078103C" w14:paraId="52197B92" w14:textId="77777777" w:rsidTr="005C3E74">
        <w:tc>
          <w:tcPr>
            <w:tcW w:w="8990" w:type="dxa"/>
            <w:gridSpan w:val="2"/>
          </w:tcPr>
          <w:p w14:paraId="614FEBE4" w14:textId="248CE5D7" w:rsidR="006179A5" w:rsidRPr="002D53E2" w:rsidRDefault="00ED3156" w:rsidP="002D53E2">
            <w:pPr>
              <w:jc w:val="both"/>
              <w:rPr>
                <w:rFonts w:ascii="Calibri" w:hAnsi="Calibri" w:cs="Calibri"/>
                <w:sz w:val="24"/>
                <w:szCs w:val="24"/>
              </w:rPr>
            </w:pPr>
            <w:r w:rsidRPr="003504B0">
              <w:rPr>
                <w:rFonts w:ascii="Calibri" w:hAnsi="Calibri" w:cs="Calibri"/>
                <w:sz w:val="24"/>
                <w:szCs w:val="24"/>
              </w:rPr>
              <w:t xml:space="preserve">Teren disponibil conform criteriilor pentru construcția CAV-urilor </w:t>
            </w:r>
          </w:p>
        </w:tc>
      </w:tr>
      <w:tr w:rsidR="002D53E2" w:rsidRPr="0078103C" w14:paraId="0B8869B1" w14:textId="77777777" w:rsidTr="005C3E74">
        <w:tc>
          <w:tcPr>
            <w:tcW w:w="8990" w:type="dxa"/>
            <w:gridSpan w:val="2"/>
          </w:tcPr>
          <w:p w14:paraId="392996BC" w14:textId="203CAE7B" w:rsidR="002D53E2" w:rsidRPr="003504B0" w:rsidRDefault="002D53E2" w:rsidP="003504B0">
            <w:pPr>
              <w:jc w:val="both"/>
              <w:rPr>
                <w:rFonts w:ascii="Calibri" w:hAnsi="Calibri" w:cs="Calibri"/>
                <w:sz w:val="24"/>
                <w:szCs w:val="24"/>
              </w:rPr>
            </w:pPr>
            <w:r>
              <w:rPr>
                <w:rFonts w:ascii="Calibri" w:hAnsi="Calibri" w:cs="Calibri"/>
                <w:sz w:val="24"/>
                <w:szCs w:val="24"/>
              </w:rPr>
              <w:t>Obligațiunea obținerii Acordului de Mediu</w:t>
            </w:r>
          </w:p>
        </w:tc>
      </w:tr>
      <w:tr w:rsidR="006179A5" w:rsidRPr="0078103C" w14:paraId="2B1E788E" w14:textId="77777777" w:rsidTr="005C3E74">
        <w:tc>
          <w:tcPr>
            <w:tcW w:w="8990" w:type="dxa"/>
            <w:gridSpan w:val="2"/>
          </w:tcPr>
          <w:p w14:paraId="36A6768B" w14:textId="2681C2EE" w:rsidR="006179A5" w:rsidRPr="003504B0" w:rsidRDefault="00ED3156" w:rsidP="003504B0">
            <w:pPr>
              <w:pStyle w:val="ListParagraph"/>
              <w:ind w:left="-12" w:firstLine="0"/>
              <w:jc w:val="both"/>
              <w:rPr>
                <w:rFonts w:ascii="Calibri" w:hAnsi="Calibri" w:cs="Calibri"/>
                <w:sz w:val="24"/>
                <w:szCs w:val="24"/>
              </w:rPr>
            </w:pPr>
            <w:r w:rsidRPr="003504B0">
              <w:rPr>
                <w:rFonts w:ascii="Calibri" w:hAnsi="Calibri" w:cs="Calibri"/>
                <w:sz w:val="24"/>
                <w:szCs w:val="24"/>
                <w:lang w:val="ro-MD"/>
              </w:rPr>
              <w:t xml:space="preserve">Existența serviciului de evacuare a deșeurilor în cadrul </w:t>
            </w:r>
            <w:r w:rsidR="003504B0">
              <w:rPr>
                <w:rFonts w:ascii="Calibri" w:hAnsi="Calibri" w:cs="Calibri"/>
                <w:sz w:val="24"/>
                <w:szCs w:val="24"/>
                <w:lang w:val="ro-MD"/>
              </w:rPr>
              <w:t>localităților</w:t>
            </w:r>
            <w:r w:rsidRPr="003504B0">
              <w:rPr>
                <w:rFonts w:ascii="Calibri" w:hAnsi="Calibri" w:cs="Calibri"/>
                <w:sz w:val="24"/>
                <w:szCs w:val="24"/>
                <w:lang w:val="ro-MD"/>
              </w:rPr>
              <w:t xml:space="preserve"> care urmează să utilizeze CAV-u</w:t>
            </w:r>
            <w:r w:rsidR="003504B0">
              <w:rPr>
                <w:rFonts w:ascii="Calibri" w:hAnsi="Calibri" w:cs="Calibri"/>
                <w:sz w:val="24"/>
                <w:szCs w:val="24"/>
                <w:lang w:val="ro-MD"/>
              </w:rPr>
              <w:t>rile</w:t>
            </w:r>
          </w:p>
        </w:tc>
      </w:tr>
      <w:tr w:rsidR="00ED3156" w:rsidRPr="0078103C" w14:paraId="287FDE78" w14:textId="77777777" w:rsidTr="005C3E74">
        <w:tc>
          <w:tcPr>
            <w:tcW w:w="8990" w:type="dxa"/>
            <w:gridSpan w:val="2"/>
          </w:tcPr>
          <w:p w14:paraId="50B80737" w14:textId="139C065A" w:rsidR="00ED3156" w:rsidRPr="003504B0" w:rsidRDefault="003504B0" w:rsidP="003504B0">
            <w:pPr>
              <w:pStyle w:val="BodyText"/>
              <w:spacing w:line="290" w:lineRule="auto"/>
              <w:ind w:right="555"/>
              <w:jc w:val="both"/>
              <w:rPr>
                <w:rFonts w:ascii="Calibri" w:hAnsi="Calibri" w:cs="Calibri"/>
                <w:lang w:val="ro-MD"/>
              </w:rPr>
            </w:pPr>
            <w:r>
              <w:rPr>
                <w:rFonts w:ascii="Calibri" w:hAnsi="Calibri" w:cs="Calibri"/>
                <w:lang w:val="ro-MD"/>
              </w:rPr>
              <w:t>S</w:t>
            </w:r>
            <w:r w:rsidR="00ED3156" w:rsidRPr="003504B0">
              <w:rPr>
                <w:rFonts w:ascii="Calibri" w:hAnsi="Calibri" w:cs="Calibri"/>
                <w:lang w:val="ro-MD"/>
              </w:rPr>
              <w:t>crisoare de garanție sau un pre-contract</w:t>
            </w:r>
            <w:r>
              <w:rPr>
                <w:rFonts w:ascii="Calibri" w:hAnsi="Calibri" w:cs="Calibri"/>
                <w:lang w:val="ro-MD"/>
              </w:rPr>
              <w:t xml:space="preserve"> </w:t>
            </w:r>
            <w:r w:rsidR="00ED3156" w:rsidRPr="003504B0">
              <w:rPr>
                <w:rFonts w:ascii="Calibri" w:hAnsi="Calibri" w:cs="Calibri"/>
                <w:lang w:val="ro-MD"/>
              </w:rPr>
              <w:t xml:space="preserve">din partea unei companie de reciclare </w:t>
            </w:r>
            <w:r w:rsidR="00C64AD8">
              <w:rPr>
                <w:rFonts w:ascii="Calibri" w:hAnsi="Calibri" w:cs="Calibri"/>
                <w:lang w:val="ro-MD"/>
              </w:rPr>
              <w:t xml:space="preserve">și/sau sistem colectiv REP, </w:t>
            </w:r>
            <w:r w:rsidR="00ED3156" w:rsidRPr="003504B0">
              <w:rPr>
                <w:rFonts w:ascii="Calibri" w:hAnsi="Calibri" w:cs="Calibri"/>
                <w:lang w:val="ro-MD"/>
              </w:rPr>
              <w:t xml:space="preserve">interesată în valorificarea deșeurilor </w:t>
            </w:r>
            <w:r>
              <w:rPr>
                <w:rFonts w:ascii="Calibri" w:hAnsi="Calibri" w:cs="Calibri"/>
                <w:lang w:val="ro-MD"/>
              </w:rPr>
              <w:t>colectate în</w:t>
            </w:r>
            <w:r w:rsidR="00ED3156" w:rsidRPr="003504B0">
              <w:rPr>
                <w:rFonts w:ascii="Calibri" w:hAnsi="Calibri" w:cs="Calibri"/>
                <w:lang w:val="ro-MD"/>
              </w:rPr>
              <w:t xml:space="preserve"> cadrul CAV-u</w:t>
            </w:r>
            <w:r>
              <w:rPr>
                <w:rFonts w:ascii="Calibri" w:hAnsi="Calibri" w:cs="Calibri"/>
                <w:lang w:val="ro-MD"/>
              </w:rPr>
              <w:t>rilor</w:t>
            </w:r>
          </w:p>
          <w:p w14:paraId="25B8401A" w14:textId="77777777" w:rsidR="00ED3156" w:rsidRPr="003504B0" w:rsidRDefault="00ED3156" w:rsidP="003504B0">
            <w:pPr>
              <w:pStyle w:val="ListParagraph"/>
              <w:ind w:left="348"/>
              <w:jc w:val="both"/>
              <w:rPr>
                <w:rFonts w:ascii="Calibri" w:hAnsi="Calibri" w:cs="Calibri"/>
                <w:sz w:val="24"/>
                <w:szCs w:val="24"/>
                <w:lang w:val="ro-MD"/>
              </w:rPr>
            </w:pPr>
          </w:p>
        </w:tc>
      </w:tr>
      <w:tr w:rsidR="006179A5" w:rsidRPr="0078103C" w14:paraId="0E9D617F" w14:textId="77777777" w:rsidTr="00B527E4">
        <w:tc>
          <w:tcPr>
            <w:tcW w:w="4549" w:type="dxa"/>
            <w:shd w:val="clear" w:color="auto" w:fill="EAF1DD" w:themeFill="accent3" w:themeFillTint="33"/>
          </w:tcPr>
          <w:p w14:paraId="4B03B30E" w14:textId="77777777" w:rsidR="006179A5" w:rsidRPr="0078103C" w:rsidRDefault="006179A5" w:rsidP="00B527E4">
            <w:pPr>
              <w:shd w:val="clear" w:color="auto" w:fill="EAF1DD" w:themeFill="accent3" w:themeFillTint="33"/>
              <w:rPr>
                <w:rFonts w:ascii="Calibri" w:hAnsi="Calibri" w:cs="Calibri"/>
                <w:b/>
                <w:bCs/>
                <w:sz w:val="24"/>
                <w:szCs w:val="24"/>
              </w:rPr>
            </w:pPr>
            <w:r w:rsidRPr="0078103C">
              <w:rPr>
                <w:rFonts w:ascii="Calibri" w:hAnsi="Calibri" w:cs="Calibri"/>
                <w:b/>
                <w:bCs/>
                <w:sz w:val="24"/>
                <w:szCs w:val="24"/>
              </w:rPr>
              <w:t xml:space="preserve">      Criterii de evaluare:  </w:t>
            </w:r>
          </w:p>
          <w:p w14:paraId="67F90743" w14:textId="77777777" w:rsidR="006179A5" w:rsidRPr="0078103C" w:rsidRDefault="006179A5" w:rsidP="00B527E4">
            <w:pPr>
              <w:pStyle w:val="ListParagraph"/>
              <w:shd w:val="clear" w:color="auto" w:fill="EAF1DD" w:themeFill="accent3" w:themeFillTint="33"/>
              <w:ind w:left="348"/>
              <w:jc w:val="both"/>
              <w:rPr>
                <w:rFonts w:ascii="Calibri" w:hAnsi="Calibri" w:cs="Calibri"/>
                <w:b/>
                <w:bCs/>
                <w:sz w:val="24"/>
                <w:szCs w:val="24"/>
              </w:rPr>
            </w:pPr>
          </w:p>
        </w:tc>
        <w:tc>
          <w:tcPr>
            <w:tcW w:w="4441" w:type="dxa"/>
            <w:shd w:val="clear" w:color="auto" w:fill="EAF1DD" w:themeFill="accent3" w:themeFillTint="33"/>
          </w:tcPr>
          <w:p w14:paraId="579873C0" w14:textId="77777777" w:rsidR="006179A5" w:rsidRPr="0078103C" w:rsidRDefault="006179A5" w:rsidP="00B527E4">
            <w:pPr>
              <w:pStyle w:val="ListParagraph"/>
              <w:shd w:val="clear" w:color="auto" w:fill="EAF1DD" w:themeFill="accent3" w:themeFillTint="33"/>
              <w:ind w:left="348"/>
              <w:jc w:val="both"/>
              <w:rPr>
                <w:rFonts w:ascii="Calibri" w:hAnsi="Calibri" w:cs="Calibri"/>
                <w:b/>
                <w:bCs/>
                <w:sz w:val="24"/>
                <w:szCs w:val="24"/>
              </w:rPr>
            </w:pPr>
            <w:r w:rsidRPr="0078103C">
              <w:rPr>
                <w:rFonts w:ascii="Calibri" w:hAnsi="Calibri" w:cs="Calibri"/>
                <w:b/>
                <w:bCs/>
                <w:sz w:val="24"/>
                <w:szCs w:val="24"/>
              </w:rPr>
              <w:t>Punctaj</w:t>
            </w:r>
          </w:p>
        </w:tc>
      </w:tr>
      <w:tr w:rsidR="006179A5" w:rsidRPr="0078103C" w14:paraId="5995E6C3" w14:textId="77777777" w:rsidTr="00CA25DF">
        <w:tc>
          <w:tcPr>
            <w:tcW w:w="4549" w:type="dxa"/>
            <w:shd w:val="clear" w:color="auto" w:fill="auto"/>
          </w:tcPr>
          <w:p w14:paraId="46B20952" w14:textId="4AA5D9E7" w:rsidR="006179A5" w:rsidRPr="0078103C" w:rsidRDefault="00CA25DF" w:rsidP="00CA25DF">
            <w:pPr>
              <w:pStyle w:val="ListParagraph"/>
              <w:ind w:left="-12" w:firstLine="0"/>
              <w:jc w:val="both"/>
              <w:rPr>
                <w:rFonts w:ascii="Calibri" w:hAnsi="Calibri" w:cs="Calibri"/>
                <w:sz w:val="24"/>
                <w:szCs w:val="24"/>
              </w:rPr>
            </w:pPr>
            <w:r>
              <w:rPr>
                <w:rFonts w:ascii="Calibri" w:hAnsi="Calibri" w:cs="Calibri"/>
                <w:sz w:val="24"/>
                <w:szCs w:val="24"/>
              </w:rPr>
              <w:t>Descrierea serviciului de gestionare a deșeurilor în localitatea solicitantă (localitățile partenere)</w:t>
            </w:r>
          </w:p>
        </w:tc>
        <w:tc>
          <w:tcPr>
            <w:tcW w:w="4441" w:type="dxa"/>
            <w:shd w:val="clear" w:color="auto" w:fill="auto"/>
          </w:tcPr>
          <w:p w14:paraId="371C73DE" w14:textId="77777777" w:rsidR="006179A5" w:rsidRPr="0078103C" w:rsidRDefault="006179A5" w:rsidP="00CA25DF">
            <w:pPr>
              <w:jc w:val="both"/>
              <w:rPr>
                <w:rFonts w:ascii="Calibri" w:hAnsi="Calibri" w:cs="Calibri"/>
                <w:sz w:val="24"/>
                <w:szCs w:val="24"/>
              </w:rPr>
            </w:pPr>
            <w:r w:rsidRPr="0078103C">
              <w:rPr>
                <w:rFonts w:ascii="Calibri" w:hAnsi="Calibri" w:cs="Calibri"/>
                <w:sz w:val="24"/>
                <w:szCs w:val="24"/>
              </w:rPr>
              <w:t>Descriere generală fără date concrete – 10 p., descriere moderată cu anumite date– 20 p., descriere comprehensivă cu multe date și informații detaliate – 30 p.</w:t>
            </w:r>
          </w:p>
        </w:tc>
      </w:tr>
      <w:tr w:rsidR="006179A5" w:rsidRPr="0078103C" w14:paraId="29D84206" w14:textId="77777777" w:rsidTr="00CA25DF">
        <w:tc>
          <w:tcPr>
            <w:tcW w:w="4549" w:type="dxa"/>
            <w:shd w:val="clear" w:color="auto" w:fill="auto"/>
          </w:tcPr>
          <w:p w14:paraId="62CF1F76" w14:textId="3E91F59D" w:rsidR="00CA25DF" w:rsidRPr="00CA25DF" w:rsidRDefault="006179A5" w:rsidP="00CA25DF">
            <w:pPr>
              <w:jc w:val="both"/>
              <w:rPr>
                <w:rFonts w:asciiTheme="minorHAnsi" w:hAnsiTheme="minorHAnsi" w:cstheme="minorHAnsi"/>
                <w:sz w:val="24"/>
                <w:szCs w:val="24"/>
                <w:lang w:val="ro-MD"/>
              </w:rPr>
            </w:pPr>
            <w:r w:rsidRPr="00CA25DF">
              <w:rPr>
                <w:rFonts w:asciiTheme="minorHAnsi" w:hAnsiTheme="minorHAnsi" w:cstheme="minorHAnsi"/>
                <w:sz w:val="24"/>
                <w:szCs w:val="24"/>
              </w:rPr>
              <w:t xml:space="preserve">Gradul de argumentare </w:t>
            </w:r>
            <w:r w:rsidR="00CA25DF">
              <w:rPr>
                <w:rFonts w:asciiTheme="minorHAnsi" w:hAnsiTheme="minorHAnsi" w:cstheme="minorHAnsi"/>
                <w:sz w:val="24"/>
                <w:szCs w:val="24"/>
              </w:rPr>
              <w:t xml:space="preserve">a </w:t>
            </w:r>
            <w:r w:rsidRPr="00CA25DF">
              <w:rPr>
                <w:rFonts w:asciiTheme="minorHAnsi" w:hAnsiTheme="minorHAnsi" w:cstheme="minorHAnsi"/>
                <w:sz w:val="24"/>
                <w:szCs w:val="24"/>
              </w:rPr>
              <w:t xml:space="preserve">necesității </w:t>
            </w:r>
            <w:r w:rsidR="00CA25DF" w:rsidRPr="00CA25DF">
              <w:rPr>
                <w:rFonts w:asciiTheme="minorHAnsi" w:hAnsiTheme="minorHAnsi" w:cstheme="minorHAnsi"/>
                <w:sz w:val="24"/>
                <w:szCs w:val="24"/>
                <w:lang w:val="ro-MD"/>
              </w:rPr>
              <w:t>de suport pentru construcția unui Centru de colectare a deșeurilor prin aport voluntar</w:t>
            </w:r>
          </w:p>
          <w:p w14:paraId="66C29BE2" w14:textId="3EF6E149" w:rsidR="006179A5" w:rsidRPr="00CA25DF" w:rsidRDefault="006179A5" w:rsidP="00CA25DF">
            <w:pPr>
              <w:pStyle w:val="ListParagraph"/>
              <w:ind w:left="348"/>
              <w:jc w:val="both"/>
              <w:rPr>
                <w:rFonts w:asciiTheme="minorHAnsi" w:hAnsiTheme="minorHAnsi" w:cstheme="minorHAnsi"/>
              </w:rPr>
            </w:pPr>
          </w:p>
          <w:p w14:paraId="52E30D29" w14:textId="77777777" w:rsidR="006179A5" w:rsidRPr="00CA25DF" w:rsidRDefault="006179A5" w:rsidP="00CA25DF">
            <w:pPr>
              <w:pStyle w:val="ListParagraph"/>
              <w:ind w:left="348"/>
              <w:jc w:val="both"/>
              <w:rPr>
                <w:rFonts w:asciiTheme="minorHAnsi" w:hAnsiTheme="minorHAnsi" w:cstheme="minorHAnsi"/>
              </w:rPr>
            </w:pPr>
          </w:p>
        </w:tc>
        <w:tc>
          <w:tcPr>
            <w:tcW w:w="4441" w:type="dxa"/>
            <w:shd w:val="clear" w:color="auto" w:fill="auto"/>
          </w:tcPr>
          <w:p w14:paraId="6B7CB27C" w14:textId="77777777" w:rsidR="006179A5" w:rsidRPr="0078103C" w:rsidRDefault="006179A5" w:rsidP="00CA25DF">
            <w:pPr>
              <w:jc w:val="both"/>
              <w:rPr>
                <w:rFonts w:ascii="Calibri" w:hAnsi="Calibri" w:cs="Calibri"/>
                <w:sz w:val="24"/>
                <w:szCs w:val="24"/>
              </w:rPr>
            </w:pPr>
            <w:r w:rsidRPr="0078103C">
              <w:rPr>
                <w:rFonts w:ascii="Calibri" w:hAnsi="Calibri" w:cs="Calibri"/>
                <w:sz w:val="24"/>
                <w:szCs w:val="24"/>
              </w:rPr>
              <w:t>Argumentare descrisă superficial fără date – 10 p., argumentare descrisă moderat cu anumite date – 20 p., argumentare descrisă comprehensiv cu multe date și informații detaliate privind contextul local – 30 p.</w:t>
            </w:r>
          </w:p>
        </w:tc>
      </w:tr>
      <w:tr w:rsidR="006179A5" w:rsidRPr="0078103C" w14:paraId="4891D29A" w14:textId="77777777" w:rsidTr="00CA25DF">
        <w:tc>
          <w:tcPr>
            <w:tcW w:w="4549" w:type="dxa"/>
            <w:shd w:val="clear" w:color="auto" w:fill="auto"/>
          </w:tcPr>
          <w:p w14:paraId="23BB6AEA" w14:textId="5EEAEC15" w:rsidR="00CA25DF" w:rsidRPr="00CA25DF" w:rsidRDefault="00CA25DF" w:rsidP="00CA25DF">
            <w:pPr>
              <w:jc w:val="both"/>
              <w:rPr>
                <w:rFonts w:ascii="Calibri" w:hAnsi="Calibri" w:cs="Calibri"/>
                <w:sz w:val="24"/>
                <w:szCs w:val="24"/>
              </w:rPr>
            </w:pPr>
            <w:r w:rsidRPr="00CA25DF">
              <w:rPr>
                <w:rFonts w:asciiTheme="minorHAnsi" w:hAnsiTheme="minorHAnsi" w:cstheme="minorHAnsi"/>
                <w:bCs/>
                <w:sz w:val="24"/>
                <w:szCs w:val="24"/>
                <w:lang w:val="ro-MD"/>
              </w:rPr>
              <w:t>Nivelul de asigurare a colaborării dintre APL și companiile de reciclare și sistemele colective REP</w:t>
            </w:r>
          </w:p>
          <w:p w14:paraId="383DC414" w14:textId="77777777" w:rsidR="006179A5" w:rsidRPr="0078103C" w:rsidRDefault="006179A5" w:rsidP="00CA25DF">
            <w:pPr>
              <w:pStyle w:val="ListParagraph"/>
              <w:ind w:left="348"/>
              <w:jc w:val="both"/>
              <w:rPr>
                <w:rFonts w:ascii="Calibri" w:hAnsi="Calibri" w:cs="Calibri"/>
                <w:sz w:val="24"/>
                <w:szCs w:val="24"/>
              </w:rPr>
            </w:pPr>
          </w:p>
        </w:tc>
        <w:tc>
          <w:tcPr>
            <w:tcW w:w="4441" w:type="dxa"/>
            <w:shd w:val="clear" w:color="auto" w:fill="auto"/>
          </w:tcPr>
          <w:p w14:paraId="34980F5B" w14:textId="3CA10323" w:rsidR="006179A5" w:rsidRPr="0078103C" w:rsidRDefault="006179A5" w:rsidP="00CA25DF">
            <w:pPr>
              <w:jc w:val="both"/>
              <w:rPr>
                <w:rFonts w:ascii="Calibri" w:hAnsi="Calibri" w:cs="Calibri"/>
                <w:sz w:val="24"/>
                <w:szCs w:val="24"/>
              </w:rPr>
            </w:pPr>
            <w:r w:rsidRPr="0078103C">
              <w:rPr>
                <w:rFonts w:ascii="Calibri" w:hAnsi="Calibri" w:cs="Calibri"/>
                <w:sz w:val="24"/>
                <w:szCs w:val="24"/>
              </w:rPr>
              <w:t>Argumentare descrisa superficial – 10 p., descriere moderată cu anumite date</w:t>
            </w:r>
            <w:r w:rsidR="00CA25DF">
              <w:rPr>
                <w:rFonts w:ascii="Calibri" w:hAnsi="Calibri" w:cs="Calibri"/>
                <w:sz w:val="24"/>
                <w:szCs w:val="24"/>
              </w:rPr>
              <w:t xml:space="preserve"> </w:t>
            </w:r>
            <w:r w:rsidRPr="0078103C">
              <w:rPr>
                <w:rFonts w:ascii="Calibri" w:hAnsi="Calibri" w:cs="Calibri"/>
                <w:sz w:val="24"/>
                <w:szCs w:val="24"/>
              </w:rPr>
              <w:t>– 20 p., argumentare descrisă comprehensiv cu multe date și informații detaliate – 30 p.</w:t>
            </w:r>
          </w:p>
        </w:tc>
      </w:tr>
      <w:tr w:rsidR="006179A5" w:rsidRPr="0078103C" w14:paraId="7715C231" w14:textId="77777777" w:rsidTr="00CA25DF">
        <w:tc>
          <w:tcPr>
            <w:tcW w:w="4549" w:type="dxa"/>
            <w:shd w:val="clear" w:color="auto" w:fill="auto"/>
          </w:tcPr>
          <w:p w14:paraId="1D492ECC" w14:textId="52C0F353" w:rsidR="006179A5" w:rsidRPr="0078103C" w:rsidRDefault="006179A5" w:rsidP="00CA25DF">
            <w:pPr>
              <w:pStyle w:val="ListParagraph"/>
              <w:ind w:left="-12" w:firstLine="0"/>
              <w:jc w:val="both"/>
              <w:rPr>
                <w:rFonts w:ascii="Calibri" w:hAnsi="Calibri" w:cs="Calibri"/>
                <w:sz w:val="24"/>
                <w:szCs w:val="24"/>
              </w:rPr>
            </w:pPr>
            <w:r w:rsidRPr="0078103C">
              <w:rPr>
                <w:rFonts w:ascii="Calibri" w:hAnsi="Calibri" w:cs="Calibri"/>
                <w:sz w:val="24"/>
                <w:szCs w:val="24"/>
              </w:rPr>
              <w:t xml:space="preserve">Demonstrarea </w:t>
            </w:r>
            <w:r w:rsidR="00CA25DF">
              <w:rPr>
                <w:rFonts w:ascii="Calibri" w:hAnsi="Calibri" w:cs="Calibri"/>
                <w:sz w:val="24"/>
                <w:szCs w:val="24"/>
              </w:rPr>
              <w:t xml:space="preserve">asigurării sustenabilității </w:t>
            </w:r>
            <w:r w:rsidR="007E6507">
              <w:rPr>
                <w:rFonts w:ascii="Calibri" w:hAnsi="Calibri" w:cs="Calibri"/>
                <w:sz w:val="24"/>
                <w:szCs w:val="24"/>
              </w:rPr>
              <w:t>investiției și funcționarea CAV-ului</w:t>
            </w:r>
          </w:p>
          <w:p w14:paraId="1B94FB37" w14:textId="77777777" w:rsidR="006179A5" w:rsidRPr="0078103C" w:rsidRDefault="006179A5" w:rsidP="00CA25DF">
            <w:pPr>
              <w:pStyle w:val="ListParagraph"/>
              <w:ind w:left="348"/>
              <w:jc w:val="both"/>
              <w:rPr>
                <w:rFonts w:ascii="Calibri" w:hAnsi="Calibri" w:cs="Calibri"/>
                <w:sz w:val="24"/>
                <w:szCs w:val="24"/>
              </w:rPr>
            </w:pPr>
          </w:p>
        </w:tc>
        <w:tc>
          <w:tcPr>
            <w:tcW w:w="4441" w:type="dxa"/>
            <w:shd w:val="clear" w:color="auto" w:fill="auto"/>
          </w:tcPr>
          <w:p w14:paraId="3D761BD0" w14:textId="542A04E6" w:rsidR="006179A5" w:rsidRPr="0078103C" w:rsidRDefault="006179A5" w:rsidP="00CA25DF">
            <w:pPr>
              <w:jc w:val="both"/>
              <w:rPr>
                <w:rFonts w:ascii="Calibri" w:hAnsi="Calibri" w:cs="Calibri"/>
                <w:sz w:val="24"/>
                <w:szCs w:val="24"/>
              </w:rPr>
            </w:pPr>
            <w:r w:rsidRPr="0078103C">
              <w:rPr>
                <w:rFonts w:ascii="Calibri" w:hAnsi="Calibri" w:cs="Calibri"/>
                <w:sz w:val="24"/>
                <w:szCs w:val="24"/>
              </w:rPr>
              <w:lastRenderedPageBreak/>
              <w:t>Descrierea</w:t>
            </w:r>
            <w:r w:rsidR="007E6507">
              <w:rPr>
                <w:rFonts w:ascii="Calibri" w:hAnsi="Calibri" w:cs="Calibri"/>
                <w:sz w:val="24"/>
                <w:szCs w:val="24"/>
              </w:rPr>
              <w:t xml:space="preserve"> </w:t>
            </w:r>
            <w:r w:rsidRPr="0078103C">
              <w:rPr>
                <w:rFonts w:ascii="Calibri" w:hAnsi="Calibri" w:cs="Calibri"/>
                <w:sz w:val="24"/>
                <w:szCs w:val="24"/>
              </w:rPr>
              <w:t>superficial</w:t>
            </w:r>
            <w:r w:rsidR="007E6507">
              <w:rPr>
                <w:rFonts w:ascii="Calibri" w:hAnsi="Calibri" w:cs="Calibri"/>
                <w:sz w:val="24"/>
                <w:szCs w:val="24"/>
              </w:rPr>
              <w:t>ă</w:t>
            </w:r>
            <w:r w:rsidRPr="0078103C">
              <w:rPr>
                <w:rFonts w:ascii="Calibri" w:hAnsi="Calibri" w:cs="Calibri"/>
                <w:sz w:val="24"/>
                <w:szCs w:val="24"/>
              </w:rPr>
              <w:t xml:space="preserve"> fără </w:t>
            </w:r>
            <w:r w:rsidR="007E6507">
              <w:rPr>
                <w:rFonts w:ascii="Calibri" w:hAnsi="Calibri" w:cs="Calibri"/>
                <w:sz w:val="24"/>
                <w:szCs w:val="24"/>
              </w:rPr>
              <w:t>argumente</w:t>
            </w:r>
            <w:r w:rsidRPr="0078103C">
              <w:rPr>
                <w:rFonts w:ascii="Calibri" w:hAnsi="Calibri" w:cs="Calibri"/>
                <w:sz w:val="24"/>
                <w:szCs w:val="24"/>
              </w:rPr>
              <w:t xml:space="preserve">– 10 p., descrierea moderată </w:t>
            </w:r>
            <w:r w:rsidR="007E6507">
              <w:rPr>
                <w:rFonts w:ascii="Calibri" w:hAnsi="Calibri" w:cs="Calibri"/>
                <w:sz w:val="24"/>
                <w:szCs w:val="24"/>
              </w:rPr>
              <w:t xml:space="preserve">cu anumite </w:t>
            </w:r>
            <w:r w:rsidR="007E6507">
              <w:rPr>
                <w:rFonts w:ascii="Calibri" w:hAnsi="Calibri" w:cs="Calibri"/>
                <w:sz w:val="24"/>
                <w:szCs w:val="24"/>
              </w:rPr>
              <w:lastRenderedPageBreak/>
              <w:t xml:space="preserve">angajamente </w:t>
            </w:r>
            <w:r w:rsidRPr="0078103C">
              <w:rPr>
                <w:rFonts w:ascii="Calibri" w:hAnsi="Calibri" w:cs="Calibri"/>
                <w:sz w:val="24"/>
                <w:szCs w:val="24"/>
              </w:rPr>
              <w:t xml:space="preserve">– 20 p. descrierea comprehensiva </w:t>
            </w:r>
            <w:r w:rsidR="007E6507">
              <w:rPr>
                <w:rFonts w:ascii="Calibri" w:hAnsi="Calibri" w:cs="Calibri"/>
                <w:sz w:val="24"/>
                <w:szCs w:val="24"/>
              </w:rPr>
              <w:t>și asumarea angajamentelor pentru sustenabilitatea investiției</w:t>
            </w:r>
            <w:r w:rsidRPr="0078103C">
              <w:rPr>
                <w:rFonts w:ascii="Calibri" w:hAnsi="Calibri" w:cs="Calibri"/>
                <w:sz w:val="24"/>
                <w:szCs w:val="24"/>
              </w:rPr>
              <w:t xml:space="preserve"> – 30 p.</w:t>
            </w:r>
          </w:p>
        </w:tc>
      </w:tr>
      <w:tr w:rsidR="006179A5" w:rsidRPr="0078103C" w14:paraId="7B029835" w14:textId="77777777" w:rsidTr="00CA25DF">
        <w:tc>
          <w:tcPr>
            <w:tcW w:w="4549" w:type="dxa"/>
            <w:shd w:val="clear" w:color="auto" w:fill="auto"/>
          </w:tcPr>
          <w:p w14:paraId="18C7C485" w14:textId="77777777" w:rsidR="006179A5" w:rsidRPr="0078103C" w:rsidRDefault="006179A5" w:rsidP="005C3E74">
            <w:pPr>
              <w:pStyle w:val="ListParagraph"/>
              <w:ind w:left="348"/>
              <w:jc w:val="both"/>
              <w:rPr>
                <w:rFonts w:ascii="Calibri" w:hAnsi="Calibri" w:cs="Calibri"/>
                <w:sz w:val="24"/>
                <w:szCs w:val="24"/>
              </w:rPr>
            </w:pPr>
            <w:r w:rsidRPr="0078103C">
              <w:rPr>
                <w:rFonts w:ascii="Calibri" w:hAnsi="Calibri" w:cs="Calibri"/>
                <w:sz w:val="24"/>
                <w:szCs w:val="24"/>
              </w:rPr>
              <w:lastRenderedPageBreak/>
              <w:t>Total</w:t>
            </w:r>
          </w:p>
        </w:tc>
        <w:tc>
          <w:tcPr>
            <w:tcW w:w="4441" w:type="dxa"/>
            <w:shd w:val="clear" w:color="auto" w:fill="auto"/>
          </w:tcPr>
          <w:p w14:paraId="42CAD964" w14:textId="77777777" w:rsidR="006179A5" w:rsidRPr="0078103C" w:rsidRDefault="006179A5" w:rsidP="005C3E74">
            <w:pPr>
              <w:jc w:val="both"/>
              <w:rPr>
                <w:rFonts w:ascii="Calibri" w:hAnsi="Calibri" w:cs="Calibri"/>
                <w:sz w:val="24"/>
                <w:szCs w:val="24"/>
              </w:rPr>
            </w:pPr>
            <w:r w:rsidRPr="0078103C">
              <w:rPr>
                <w:rFonts w:ascii="Calibri" w:hAnsi="Calibri" w:cs="Calibri"/>
                <w:sz w:val="24"/>
                <w:szCs w:val="24"/>
              </w:rPr>
              <w:t>120 p.</w:t>
            </w:r>
          </w:p>
        </w:tc>
      </w:tr>
    </w:tbl>
    <w:p w14:paraId="2D962304" w14:textId="77777777" w:rsidR="006179A5" w:rsidRPr="0078103C" w:rsidRDefault="006179A5" w:rsidP="006179A5">
      <w:pPr>
        <w:spacing w:after="120"/>
        <w:ind w:right="-90"/>
        <w:rPr>
          <w:rFonts w:cstheme="minorHAnsi"/>
        </w:rPr>
      </w:pPr>
    </w:p>
    <w:p w14:paraId="73CA0A5F" w14:textId="77777777" w:rsidR="006179A5" w:rsidRDefault="006179A5" w:rsidP="006179A5">
      <w:pPr>
        <w:spacing w:after="120"/>
        <w:ind w:right="-90"/>
        <w:rPr>
          <w:rFonts w:asciiTheme="minorHAnsi" w:hAnsiTheme="minorHAnsi" w:cstheme="minorHAnsi"/>
          <w:b/>
          <w:bCs/>
          <w:i/>
          <w:iCs/>
          <w:sz w:val="20"/>
          <w:szCs w:val="20"/>
        </w:rPr>
      </w:pPr>
      <w:r w:rsidRPr="000B4C96">
        <w:rPr>
          <w:rFonts w:asciiTheme="minorHAnsi" w:hAnsiTheme="minorHAnsi" w:cstheme="minorHAnsi"/>
          <w:b/>
          <w:bCs/>
          <w:i/>
          <w:iCs/>
          <w:sz w:val="20"/>
          <w:szCs w:val="20"/>
          <w:u w:val="single"/>
        </w:rPr>
        <w:t>Notă:</w:t>
      </w:r>
      <w:r w:rsidRPr="000B4C96">
        <w:rPr>
          <w:rFonts w:asciiTheme="minorHAnsi" w:hAnsiTheme="minorHAnsi" w:cstheme="minorHAnsi"/>
          <w:b/>
          <w:bCs/>
          <w:i/>
          <w:iCs/>
          <w:sz w:val="20"/>
          <w:szCs w:val="20"/>
        </w:rPr>
        <w:t xml:space="preserve"> Echipa proiectului își rezervă dreptul de a face vizite în localități, organiza interviuri cu echipa APL la etapa de evaluare pentru a clarifica/confirma anumite aspecte transmise la etapa de aplicare.</w:t>
      </w:r>
    </w:p>
    <w:p w14:paraId="082F01E3" w14:textId="550B0410" w:rsidR="002253B7" w:rsidRDefault="002253B7" w:rsidP="1C784824">
      <w:pPr>
        <w:spacing w:before="2" w:after="120"/>
        <w:ind w:right="-90"/>
        <w:rPr>
          <w:rFonts w:asciiTheme="minorHAnsi" w:hAnsiTheme="minorHAnsi" w:cstheme="minorBidi"/>
          <w:b/>
          <w:bCs/>
          <w:i/>
          <w:iCs/>
          <w:sz w:val="20"/>
          <w:szCs w:val="20"/>
        </w:rPr>
      </w:pPr>
    </w:p>
    <w:p w14:paraId="4A76AD88" w14:textId="77777777" w:rsidR="002253B7" w:rsidRDefault="002253B7" w:rsidP="002253B7">
      <w:pPr>
        <w:spacing w:before="2"/>
        <w:ind w:left="115"/>
        <w:jc w:val="both"/>
        <w:rPr>
          <w:rFonts w:ascii="Arial" w:hAnsi="Arial" w:cs="Arial"/>
          <w:b/>
          <w:color w:val="4471C4"/>
          <w:sz w:val="24"/>
        </w:rPr>
      </w:pPr>
    </w:p>
    <w:p w14:paraId="700E86D8" w14:textId="0E68183E" w:rsidR="002253B7" w:rsidRPr="000B4C96" w:rsidRDefault="002253B7" w:rsidP="002253B7">
      <w:pPr>
        <w:spacing w:before="2"/>
        <w:ind w:left="115"/>
        <w:jc w:val="both"/>
        <w:rPr>
          <w:rFonts w:ascii="Arial" w:hAnsi="Arial" w:cs="Arial"/>
          <w:color w:val="4F81BD" w:themeColor="accent1"/>
          <w:sz w:val="24"/>
          <w:szCs w:val="24"/>
        </w:rPr>
      </w:pPr>
      <w:r>
        <w:rPr>
          <w:rFonts w:ascii="Arial" w:hAnsi="Arial" w:cs="Arial"/>
          <w:b/>
          <w:color w:val="4471C4"/>
          <w:sz w:val="24"/>
        </w:rPr>
        <w:t>IX</w:t>
      </w:r>
      <w:r w:rsidRPr="000B4C96">
        <w:rPr>
          <w:rFonts w:ascii="Arial" w:hAnsi="Arial" w:cs="Arial"/>
          <w:b/>
          <w:color w:val="4471C4"/>
          <w:sz w:val="24"/>
        </w:rPr>
        <w:t>:</w:t>
      </w:r>
      <w:r w:rsidRPr="000B4C96">
        <w:rPr>
          <w:rFonts w:ascii="Arial" w:hAnsi="Arial" w:cs="Arial"/>
          <w:b/>
          <w:color w:val="4471C4"/>
          <w:spacing w:val="-17"/>
          <w:sz w:val="24"/>
        </w:rPr>
        <w:t xml:space="preserve"> </w:t>
      </w:r>
      <w:r w:rsidRPr="000B4C96">
        <w:rPr>
          <w:rFonts w:ascii="Arial" w:hAnsi="Arial" w:cs="Arial"/>
          <w:b/>
          <w:bCs/>
          <w:color w:val="4F81BD" w:themeColor="accent1"/>
          <w:sz w:val="24"/>
          <w:szCs w:val="24"/>
        </w:rPr>
        <w:t xml:space="preserve">SESIUNI DE INFORMARE PENTRU SOLICITANȚI </w:t>
      </w:r>
    </w:p>
    <w:p w14:paraId="7857F8E3" w14:textId="77777777" w:rsidR="002253B7" w:rsidRPr="0078103C" w:rsidRDefault="002253B7" w:rsidP="002253B7">
      <w:pPr>
        <w:spacing w:before="2"/>
        <w:ind w:left="115"/>
        <w:jc w:val="both"/>
        <w:rPr>
          <w:sz w:val="24"/>
          <w:szCs w:val="24"/>
        </w:rPr>
      </w:pPr>
    </w:p>
    <w:p w14:paraId="61F4165F" w14:textId="56199B36" w:rsidR="002253B7" w:rsidRPr="0078103C" w:rsidRDefault="002253B7" w:rsidP="002253B7">
      <w:pPr>
        <w:spacing w:before="2"/>
        <w:ind w:left="115"/>
        <w:jc w:val="both"/>
        <w:rPr>
          <w:rFonts w:ascii="Calibri" w:hAnsi="Calibri" w:cs="Calibri"/>
          <w:sz w:val="24"/>
          <w:szCs w:val="24"/>
        </w:rPr>
      </w:pPr>
      <w:r w:rsidRPr="1C784824">
        <w:rPr>
          <w:rFonts w:ascii="Calibri" w:hAnsi="Calibri" w:cs="Calibri"/>
          <w:sz w:val="24"/>
          <w:szCs w:val="24"/>
        </w:rPr>
        <w:t>Proiectul PNUD/„</w:t>
      </w:r>
      <w:r w:rsidR="00272782" w:rsidRPr="1C784824">
        <w:rPr>
          <w:rFonts w:ascii="Calibri" w:hAnsi="Calibri" w:cs="Calibri"/>
          <w:sz w:val="24"/>
          <w:szCs w:val="24"/>
          <w:lang w:val="ro-MD"/>
        </w:rPr>
        <w:t>Facilitarea unei tranziții verzi inclusive în Republica Moldova”</w:t>
      </w:r>
      <w:r w:rsidRPr="1C784824">
        <w:rPr>
          <w:rFonts w:ascii="Calibri" w:hAnsi="Calibri" w:cs="Calibri"/>
          <w:sz w:val="24"/>
          <w:szCs w:val="24"/>
        </w:rPr>
        <w:t xml:space="preserve"> va organiza </w:t>
      </w:r>
      <w:r w:rsidR="0078169D">
        <w:rPr>
          <w:rFonts w:ascii="Calibri" w:hAnsi="Calibri" w:cs="Calibri"/>
          <w:sz w:val="24"/>
          <w:szCs w:val="24"/>
        </w:rPr>
        <w:t>2</w:t>
      </w:r>
      <w:r w:rsidRPr="1C784824">
        <w:rPr>
          <w:rFonts w:ascii="Calibri" w:hAnsi="Calibri" w:cs="Calibri"/>
          <w:sz w:val="24"/>
          <w:szCs w:val="24"/>
        </w:rPr>
        <w:t xml:space="preserve"> (</w:t>
      </w:r>
      <w:r w:rsidR="00B160AE" w:rsidRPr="1C784824">
        <w:rPr>
          <w:rFonts w:ascii="Calibri" w:hAnsi="Calibri" w:cs="Calibri"/>
          <w:sz w:val="24"/>
          <w:szCs w:val="24"/>
        </w:rPr>
        <w:t>două</w:t>
      </w:r>
      <w:r w:rsidRPr="1C784824">
        <w:rPr>
          <w:rFonts w:ascii="Calibri" w:hAnsi="Calibri" w:cs="Calibri"/>
          <w:sz w:val="24"/>
          <w:szCs w:val="24"/>
        </w:rPr>
        <w:t xml:space="preserve">) sesiuni de informare pentru potențialii solicitanți pentru a răspunde întrebărilor finale privind procedura de aplicare și/sau conținutul dosarului de aplicare.  </w:t>
      </w:r>
    </w:p>
    <w:p w14:paraId="6C0B28BB" w14:textId="77777777" w:rsidR="002253B7" w:rsidRPr="0078103C" w:rsidRDefault="002253B7" w:rsidP="002253B7">
      <w:pPr>
        <w:spacing w:before="2"/>
        <w:ind w:left="115"/>
        <w:jc w:val="both"/>
        <w:rPr>
          <w:rFonts w:ascii="Calibri" w:hAnsi="Calibri" w:cs="Calibri"/>
          <w:sz w:val="24"/>
          <w:szCs w:val="24"/>
        </w:rPr>
      </w:pPr>
      <w:r w:rsidRPr="0078103C">
        <w:rPr>
          <w:rFonts w:ascii="Calibri" w:hAnsi="Calibri" w:cs="Calibri"/>
          <w:sz w:val="24"/>
          <w:szCs w:val="24"/>
        </w:rPr>
        <w:t>Pentru participarea la eveniment, rugăm să vă înregistrați preventiv</w:t>
      </w:r>
      <w:r>
        <w:rPr>
          <w:rFonts w:ascii="Calibri" w:hAnsi="Calibri" w:cs="Calibri"/>
          <w:sz w:val="24"/>
          <w:szCs w:val="24"/>
        </w:rPr>
        <w:t>, la linkul de mai jos</w:t>
      </w:r>
    </w:p>
    <w:p w14:paraId="03266F32" w14:textId="77777777" w:rsidR="002253B7" w:rsidRPr="0078103C" w:rsidRDefault="002253B7" w:rsidP="002253B7">
      <w:pPr>
        <w:spacing w:before="2"/>
        <w:ind w:left="115"/>
        <w:jc w:val="both"/>
        <w:rPr>
          <w:rFonts w:ascii="Calibri" w:hAnsi="Calibri" w:cs="Calibri"/>
          <w:sz w:val="24"/>
          <w:szCs w:val="24"/>
        </w:rPr>
      </w:pPr>
    </w:p>
    <w:tbl>
      <w:tblPr>
        <w:tblStyle w:val="TableGridLight"/>
        <w:tblW w:w="9630" w:type="dxa"/>
        <w:tblLook w:val="04A0" w:firstRow="1" w:lastRow="0" w:firstColumn="1" w:lastColumn="0" w:noHBand="0" w:noVBand="1"/>
      </w:tblPr>
      <w:tblGrid>
        <w:gridCol w:w="453"/>
        <w:gridCol w:w="9177"/>
      </w:tblGrid>
      <w:tr w:rsidR="002253B7" w:rsidRPr="0078103C" w14:paraId="5A41E166" w14:textId="77777777" w:rsidTr="00047153">
        <w:trPr>
          <w:trHeight w:val="300"/>
        </w:trPr>
        <w:tc>
          <w:tcPr>
            <w:tcW w:w="384" w:type="dxa"/>
            <w:hideMark/>
          </w:tcPr>
          <w:p w14:paraId="74847BF2" w14:textId="77777777" w:rsidR="002253B7" w:rsidRPr="0078103C" w:rsidRDefault="002253B7" w:rsidP="00047153">
            <w:pPr>
              <w:spacing w:before="2"/>
              <w:ind w:left="115"/>
              <w:jc w:val="center"/>
              <w:rPr>
                <w:rFonts w:ascii="Calibri" w:hAnsi="Calibri" w:cs="Calibri"/>
                <w:sz w:val="24"/>
                <w:szCs w:val="24"/>
              </w:rPr>
            </w:pPr>
            <w:r>
              <w:rPr>
                <w:rFonts w:ascii="Calibri" w:hAnsi="Calibri" w:cs="Calibri"/>
                <w:b/>
                <w:bCs/>
                <w:sz w:val="24"/>
                <w:szCs w:val="24"/>
              </w:rPr>
              <w:t>#</w:t>
            </w:r>
          </w:p>
        </w:tc>
        <w:tc>
          <w:tcPr>
            <w:tcW w:w="9246" w:type="dxa"/>
          </w:tcPr>
          <w:p w14:paraId="1993E842" w14:textId="77777777" w:rsidR="002253B7" w:rsidRPr="0078103C" w:rsidRDefault="002253B7" w:rsidP="00047153">
            <w:pPr>
              <w:spacing w:before="2"/>
              <w:ind w:left="115"/>
              <w:jc w:val="both"/>
              <w:rPr>
                <w:rFonts w:ascii="Calibri" w:hAnsi="Calibri" w:cs="Calibri"/>
                <w:b/>
                <w:bCs/>
                <w:sz w:val="24"/>
                <w:szCs w:val="24"/>
              </w:rPr>
            </w:pPr>
            <w:r w:rsidRPr="0078103C">
              <w:rPr>
                <w:rFonts w:ascii="Calibri" w:hAnsi="Calibri" w:cs="Calibri"/>
                <w:b/>
                <w:bCs/>
                <w:sz w:val="24"/>
                <w:szCs w:val="24"/>
              </w:rPr>
              <w:t>Link înregistrare la eveniment</w:t>
            </w:r>
          </w:p>
        </w:tc>
      </w:tr>
      <w:tr w:rsidR="002253B7" w:rsidRPr="0078103C" w14:paraId="7BABCEF6" w14:textId="77777777" w:rsidTr="00047153">
        <w:trPr>
          <w:trHeight w:val="300"/>
        </w:trPr>
        <w:tc>
          <w:tcPr>
            <w:tcW w:w="384" w:type="dxa"/>
          </w:tcPr>
          <w:p w14:paraId="2C70F374" w14:textId="77777777" w:rsidR="002253B7" w:rsidRPr="0078103C" w:rsidRDefault="002253B7" w:rsidP="00047153">
            <w:pPr>
              <w:spacing w:before="2"/>
              <w:ind w:left="115"/>
              <w:jc w:val="center"/>
              <w:rPr>
                <w:rFonts w:ascii="Calibri" w:hAnsi="Calibri" w:cs="Calibri"/>
                <w:sz w:val="24"/>
                <w:szCs w:val="24"/>
              </w:rPr>
            </w:pPr>
            <w:r>
              <w:rPr>
                <w:rFonts w:ascii="Calibri" w:hAnsi="Calibri" w:cs="Calibri"/>
                <w:sz w:val="24"/>
                <w:szCs w:val="24"/>
              </w:rPr>
              <w:t>1</w:t>
            </w:r>
          </w:p>
        </w:tc>
        <w:tc>
          <w:tcPr>
            <w:tcW w:w="9246" w:type="dxa"/>
          </w:tcPr>
          <w:p w14:paraId="0438641D" w14:textId="077BF4F6" w:rsidR="002253B7" w:rsidRDefault="009B2C26" w:rsidP="00047153">
            <w:pPr>
              <w:spacing w:before="2" w:line="259" w:lineRule="auto"/>
              <w:ind w:left="115"/>
              <w:jc w:val="both"/>
              <w:rPr>
                <w:rFonts w:ascii="Calibri" w:hAnsi="Calibri" w:cs="Calibri"/>
                <w:sz w:val="24"/>
                <w:szCs w:val="24"/>
              </w:rPr>
            </w:pPr>
            <w:r>
              <w:rPr>
                <w:rFonts w:ascii="Calibri" w:hAnsi="Calibri" w:cs="Calibri"/>
                <w:sz w:val="24"/>
                <w:szCs w:val="24"/>
              </w:rPr>
              <w:t>Marți</w:t>
            </w:r>
            <w:r w:rsidR="00064BD2">
              <w:rPr>
                <w:rFonts w:ascii="Calibri" w:hAnsi="Calibri" w:cs="Calibri"/>
                <w:sz w:val="24"/>
                <w:szCs w:val="24"/>
              </w:rPr>
              <w:t xml:space="preserve">, </w:t>
            </w:r>
            <w:r w:rsidR="00E00C61">
              <w:rPr>
                <w:rFonts w:ascii="Calibri" w:hAnsi="Calibri" w:cs="Calibri"/>
                <w:sz w:val="24"/>
                <w:szCs w:val="24"/>
              </w:rPr>
              <w:t>02</w:t>
            </w:r>
            <w:r w:rsidR="007468F5">
              <w:rPr>
                <w:rFonts w:ascii="Calibri" w:hAnsi="Calibri" w:cs="Calibri"/>
                <w:sz w:val="24"/>
                <w:szCs w:val="24"/>
              </w:rPr>
              <w:t>.</w:t>
            </w:r>
            <w:r w:rsidR="00E00C61">
              <w:rPr>
                <w:rFonts w:ascii="Calibri" w:hAnsi="Calibri" w:cs="Calibri"/>
                <w:sz w:val="24"/>
                <w:szCs w:val="24"/>
              </w:rPr>
              <w:t>12</w:t>
            </w:r>
            <w:r w:rsidR="007468F5">
              <w:rPr>
                <w:rFonts w:ascii="Calibri" w:hAnsi="Calibri" w:cs="Calibri"/>
                <w:sz w:val="24"/>
                <w:szCs w:val="24"/>
              </w:rPr>
              <w:t>.</w:t>
            </w:r>
            <w:r w:rsidR="00E00C61">
              <w:rPr>
                <w:rFonts w:ascii="Calibri" w:hAnsi="Calibri" w:cs="Calibri"/>
                <w:sz w:val="24"/>
                <w:szCs w:val="24"/>
              </w:rPr>
              <w:t>2025</w:t>
            </w:r>
            <w:r w:rsidR="007468F5">
              <w:rPr>
                <w:rFonts w:ascii="Calibri" w:hAnsi="Calibri" w:cs="Calibri"/>
                <w:sz w:val="24"/>
                <w:szCs w:val="24"/>
              </w:rPr>
              <w:t>,  ora</w:t>
            </w:r>
            <w:r w:rsidR="00E00C61">
              <w:rPr>
                <w:rFonts w:ascii="Calibri" w:hAnsi="Calibri" w:cs="Calibri"/>
                <w:sz w:val="24"/>
                <w:szCs w:val="24"/>
              </w:rPr>
              <w:t xml:space="preserve"> 10:30-12:00</w:t>
            </w:r>
          </w:p>
          <w:p w14:paraId="02655E24" w14:textId="46C0173F" w:rsidR="002253B7" w:rsidRPr="00925E90" w:rsidRDefault="002253B7" w:rsidP="00047153">
            <w:pPr>
              <w:spacing w:before="2"/>
              <w:ind w:left="115"/>
              <w:jc w:val="both"/>
              <w:rPr>
                <w:rFonts w:asciiTheme="minorHAnsi" w:hAnsiTheme="minorHAnsi" w:cstheme="minorHAnsi"/>
              </w:rPr>
            </w:pPr>
            <w:r w:rsidRPr="00925E90">
              <w:rPr>
                <w:rFonts w:asciiTheme="minorHAnsi" w:hAnsiTheme="minorHAnsi" w:cstheme="minorHAnsi"/>
              </w:rPr>
              <w:t>Link de înregistrare</w:t>
            </w:r>
            <w:r w:rsidR="00234A83">
              <w:rPr>
                <w:rFonts w:asciiTheme="minorHAnsi" w:hAnsiTheme="minorHAnsi" w:cstheme="minorHAnsi"/>
              </w:rPr>
              <w:t xml:space="preserve">: </w:t>
            </w:r>
            <w:hyperlink r:id="rId16" w:history="1">
              <w:r w:rsidR="0053478D">
                <w:rPr>
                  <w:rStyle w:val="Hyperlink"/>
                </w:rPr>
                <w:t xml:space="preserve">Formular de </w:t>
              </w:r>
              <w:r w:rsidR="009B2C26">
                <w:rPr>
                  <w:rStyle w:val="Hyperlink"/>
                </w:rPr>
                <w:t>înregistrare</w:t>
              </w:r>
              <w:r w:rsidR="0053478D">
                <w:rPr>
                  <w:rStyle w:val="Hyperlink"/>
                </w:rPr>
                <w:t xml:space="preserve"> la sesiunea de informare</w:t>
              </w:r>
            </w:hyperlink>
          </w:p>
          <w:p w14:paraId="05D94800" w14:textId="0D2C4E4F" w:rsidR="002253B7" w:rsidRPr="0078103C" w:rsidRDefault="002253B7" w:rsidP="00047153">
            <w:pPr>
              <w:spacing w:before="2" w:line="259" w:lineRule="auto"/>
              <w:ind w:left="115"/>
              <w:jc w:val="both"/>
              <w:rPr>
                <w:rFonts w:ascii="Calibri" w:hAnsi="Calibri" w:cs="Calibri"/>
                <w:sz w:val="24"/>
                <w:szCs w:val="24"/>
              </w:rPr>
            </w:pPr>
          </w:p>
        </w:tc>
      </w:tr>
      <w:tr w:rsidR="002253B7" w:rsidRPr="0078103C" w14:paraId="3F414FD9" w14:textId="77777777" w:rsidTr="00047153">
        <w:trPr>
          <w:trHeight w:val="300"/>
        </w:trPr>
        <w:tc>
          <w:tcPr>
            <w:tcW w:w="384" w:type="dxa"/>
          </w:tcPr>
          <w:p w14:paraId="07B74D2A" w14:textId="77777777" w:rsidR="002253B7" w:rsidRPr="0078103C" w:rsidRDefault="002253B7" w:rsidP="00047153">
            <w:pPr>
              <w:spacing w:before="2"/>
              <w:ind w:left="115"/>
              <w:jc w:val="center"/>
              <w:rPr>
                <w:rFonts w:ascii="Calibri" w:hAnsi="Calibri" w:cs="Calibri"/>
                <w:sz w:val="24"/>
                <w:szCs w:val="24"/>
              </w:rPr>
            </w:pPr>
            <w:r>
              <w:rPr>
                <w:rFonts w:ascii="Calibri" w:hAnsi="Calibri" w:cs="Calibri"/>
                <w:sz w:val="24"/>
                <w:szCs w:val="24"/>
              </w:rPr>
              <w:t>4</w:t>
            </w:r>
          </w:p>
        </w:tc>
        <w:tc>
          <w:tcPr>
            <w:tcW w:w="9246" w:type="dxa"/>
          </w:tcPr>
          <w:p w14:paraId="1E17FBEF" w14:textId="36888D7E" w:rsidR="002253B7" w:rsidRDefault="00064BD2" w:rsidP="00047153">
            <w:pPr>
              <w:spacing w:before="2" w:line="259" w:lineRule="auto"/>
              <w:ind w:left="115"/>
              <w:jc w:val="both"/>
              <w:rPr>
                <w:rFonts w:ascii="Calibri" w:hAnsi="Calibri" w:cs="Calibri"/>
                <w:sz w:val="24"/>
                <w:szCs w:val="24"/>
              </w:rPr>
            </w:pPr>
            <w:r>
              <w:rPr>
                <w:rFonts w:ascii="Calibri" w:hAnsi="Calibri" w:cs="Calibri"/>
                <w:sz w:val="24"/>
                <w:szCs w:val="24"/>
              </w:rPr>
              <w:t xml:space="preserve">Joi, </w:t>
            </w:r>
            <w:r w:rsidR="00E00C61">
              <w:rPr>
                <w:rFonts w:ascii="Calibri" w:hAnsi="Calibri" w:cs="Calibri"/>
                <w:sz w:val="24"/>
                <w:szCs w:val="24"/>
              </w:rPr>
              <w:t>04.12.2025</w:t>
            </w:r>
            <w:r w:rsidR="007468F5" w:rsidRPr="0862CC71">
              <w:rPr>
                <w:rFonts w:ascii="Calibri" w:hAnsi="Calibri" w:cs="Calibri"/>
                <w:sz w:val="24"/>
                <w:szCs w:val="24"/>
              </w:rPr>
              <w:t xml:space="preserve"> </w:t>
            </w:r>
            <w:r w:rsidR="007468F5">
              <w:rPr>
                <w:rFonts w:ascii="Calibri" w:hAnsi="Calibri" w:cs="Calibri"/>
                <w:sz w:val="24"/>
                <w:szCs w:val="24"/>
              </w:rPr>
              <w:t xml:space="preserve">, </w:t>
            </w:r>
            <w:r w:rsidR="002253B7" w:rsidRPr="0862CC71">
              <w:rPr>
                <w:rFonts w:ascii="Calibri" w:hAnsi="Calibri" w:cs="Calibri"/>
                <w:sz w:val="24"/>
                <w:szCs w:val="24"/>
              </w:rPr>
              <w:t xml:space="preserve">sesiune online, ora </w:t>
            </w:r>
          </w:p>
          <w:p w14:paraId="1928B1BB" w14:textId="458C7EF4" w:rsidR="002253B7" w:rsidRPr="00925E90" w:rsidRDefault="002253B7" w:rsidP="00047153">
            <w:pPr>
              <w:spacing w:before="2"/>
              <w:ind w:left="115"/>
              <w:jc w:val="both"/>
              <w:rPr>
                <w:rFonts w:asciiTheme="minorHAnsi" w:hAnsiTheme="minorHAnsi" w:cstheme="minorHAnsi"/>
              </w:rPr>
            </w:pPr>
            <w:r w:rsidRPr="00925E90">
              <w:rPr>
                <w:rFonts w:asciiTheme="minorHAnsi" w:hAnsiTheme="minorHAnsi" w:cstheme="minorHAnsi"/>
              </w:rPr>
              <w:t>Link de înregistrare</w:t>
            </w:r>
            <w:r w:rsidR="0078169D">
              <w:rPr>
                <w:rFonts w:asciiTheme="minorHAnsi" w:hAnsiTheme="minorHAnsi" w:cstheme="minorHAnsi"/>
              </w:rPr>
              <w:t xml:space="preserve">: </w:t>
            </w:r>
            <w:hyperlink r:id="rId17" w:history="1">
              <w:r w:rsidR="0078169D">
                <w:rPr>
                  <w:rStyle w:val="Hyperlink"/>
                </w:rPr>
                <w:t xml:space="preserve">Formular de </w:t>
              </w:r>
              <w:r w:rsidR="009B2C26">
                <w:rPr>
                  <w:rStyle w:val="Hyperlink"/>
                </w:rPr>
                <w:t>înregistrare</w:t>
              </w:r>
              <w:r w:rsidR="0078169D">
                <w:rPr>
                  <w:rStyle w:val="Hyperlink"/>
                </w:rPr>
                <w:t xml:space="preserve"> la sesiunea de informare</w:t>
              </w:r>
            </w:hyperlink>
          </w:p>
          <w:p w14:paraId="4937055C" w14:textId="77777777" w:rsidR="002253B7" w:rsidRDefault="002253B7" w:rsidP="00047153">
            <w:pPr>
              <w:spacing w:before="2" w:line="259" w:lineRule="auto"/>
              <w:ind w:left="115"/>
              <w:jc w:val="both"/>
            </w:pPr>
          </w:p>
          <w:p w14:paraId="5ED57DA0" w14:textId="77C4E9B0" w:rsidR="002253B7" w:rsidRPr="0078103C" w:rsidRDefault="002253B7" w:rsidP="00047153">
            <w:pPr>
              <w:spacing w:before="2" w:line="259" w:lineRule="auto"/>
              <w:ind w:left="115"/>
              <w:jc w:val="both"/>
              <w:rPr>
                <w:rFonts w:ascii="Calibri" w:hAnsi="Calibri" w:cs="Calibri"/>
                <w:sz w:val="24"/>
                <w:szCs w:val="24"/>
              </w:rPr>
            </w:pPr>
          </w:p>
        </w:tc>
      </w:tr>
    </w:tbl>
    <w:p w14:paraId="47A100D0" w14:textId="77777777" w:rsidR="002253B7" w:rsidRPr="0078103C" w:rsidRDefault="002253B7" w:rsidP="1C784824">
      <w:pPr>
        <w:spacing w:before="2"/>
        <w:jc w:val="both"/>
        <w:rPr>
          <w:rFonts w:ascii="Calibri" w:hAnsi="Calibri" w:cs="Calibri"/>
          <w:sz w:val="24"/>
          <w:szCs w:val="24"/>
        </w:rPr>
      </w:pPr>
    </w:p>
    <w:p w14:paraId="67E4ECC5" w14:textId="5391E7FF" w:rsidR="006B1D29" w:rsidRPr="006862E1" w:rsidRDefault="006B1D29" w:rsidP="1C784824">
      <w:pPr>
        <w:spacing w:before="2" w:after="120"/>
        <w:ind w:right="-90"/>
        <w:rPr>
          <w:rFonts w:asciiTheme="minorHAnsi" w:hAnsiTheme="minorHAnsi" w:cstheme="minorBidi"/>
          <w:b/>
          <w:bCs/>
          <w:i/>
          <w:iCs/>
          <w:sz w:val="20"/>
          <w:szCs w:val="20"/>
          <w:lang w:val="ro-MD"/>
        </w:rPr>
      </w:pPr>
    </w:p>
    <w:sectPr w:rsidR="006B1D29" w:rsidRPr="006862E1" w:rsidSect="00272782">
      <w:headerReference w:type="default" r:id="rId18"/>
      <w:footerReference w:type="default" r:id="rId19"/>
      <w:pgSz w:w="11910" w:h="16840"/>
      <w:pgMar w:top="2105" w:right="1110" w:bottom="1200" w:left="1160" w:header="122"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D3CF" w14:textId="77777777" w:rsidR="005D6E3E" w:rsidRPr="0078103C" w:rsidRDefault="005D6E3E">
      <w:r w:rsidRPr="0078103C">
        <w:separator/>
      </w:r>
    </w:p>
  </w:endnote>
  <w:endnote w:type="continuationSeparator" w:id="0">
    <w:p w14:paraId="4650303B" w14:textId="77777777" w:rsidR="005D6E3E" w:rsidRPr="0078103C" w:rsidRDefault="005D6E3E">
      <w:r w:rsidRPr="0078103C">
        <w:continuationSeparator/>
      </w:r>
    </w:p>
  </w:endnote>
  <w:endnote w:type="continuationNotice" w:id="1">
    <w:p w14:paraId="651CAFA6" w14:textId="77777777" w:rsidR="005D6E3E" w:rsidRDefault="005D6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B850" w14:textId="77777777" w:rsidR="00304029" w:rsidRPr="0078103C" w:rsidRDefault="003167AA">
    <w:pPr>
      <w:pStyle w:val="BodyText"/>
      <w:spacing w:line="14" w:lineRule="auto"/>
      <w:rPr>
        <w:sz w:val="20"/>
      </w:rPr>
    </w:pPr>
    <w:r w:rsidRPr="0078103C">
      <w:rPr>
        <w:noProof/>
      </w:rPr>
      <mc:AlternateContent>
        <mc:Choice Requires="wps">
          <w:drawing>
            <wp:anchor distT="0" distB="0" distL="0" distR="0" simplePos="0" relativeHeight="251658244" behindDoc="1" locked="0" layoutInCell="1" allowOverlap="1" wp14:anchorId="1CFA35F2" wp14:editId="45F450E4">
              <wp:simplePos x="0" y="0"/>
              <wp:positionH relativeFrom="page">
                <wp:posOffset>6733793</wp:posOffset>
              </wp:positionH>
              <wp:positionV relativeFrom="page">
                <wp:posOffset>9918382</wp:posOffset>
              </wp:positionV>
              <wp:extent cx="16002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8D01BB6" w14:textId="77777777" w:rsidR="00304029" w:rsidRPr="0078103C" w:rsidRDefault="003167AA">
                          <w:pPr>
                            <w:spacing w:line="233" w:lineRule="exact"/>
                            <w:ind w:left="60"/>
                          </w:pPr>
                          <w:r w:rsidRPr="0078103C">
                            <w:rPr>
                              <w:spacing w:val="-10"/>
                            </w:rPr>
                            <w:fldChar w:fldCharType="begin"/>
                          </w:r>
                          <w:r w:rsidRPr="0078103C">
                            <w:rPr>
                              <w:spacing w:val="-10"/>
                            </w:rPr>
                            <w:instrText xml:space="preserve"> PAGE </w:instrText>
                          </w:r>
                          <w:r w:rsidRPr="0078103C">
                            <w:rPr>
                              <w:spacing w:val="-10"/>
                            </w:rPr>
                            <w:fldChar w:fldCharType="separate"/>
                          </w:r>
                          <w:r w:rsidRPr="0078103C">
                            <w:rPr>
                              <w:spacing w:val="-10"/>
                            </w:rPr>
                            <w:t>2</w:t>
                          </w:r>
                          <w:r w:rsidRPr="0078103C">
                            <w:rPr>
                              <w:spacing w:val="-10"/>
                            </w:rPr>
                            <w:fldChar w:fldCharType="end"/>
                          </w:r>
                        </w:p>
                      </w:txbxContent>
                    </wps:txbx>
                    <wps:bodyPr wrap="square" lIns="0" tIns="0" rIns="0" bIns="0" rtlCol="0">
                      <a:noAutofit/>
                    </wps:bodyPr>
                  </wps:wsp>
                </a:graphicData>
              </a:graphic>
            </wp:anchor>
          </w:drawing>
        </mc:Choice>
        <mc:Fallback>
          <w:pict>
            <v:shapetype w14:anchorId="1CFA35F2" id="_x0000_t202" coordsize="21600,21600" o:spt="202" path="m,l,21600r21600,l21600,xe">
              <v:stroke joinstyle="miter"/>
              <v:path gradientshapeok="t" o:connecttype="rect"/>
            </v:shapetype>
            <v:shape id="Textbox 8" o:spid="_x0000_s1026" type="#_x0000_t202" style="position:absolute;margin-left:530.2pt;margin-top:780.95pt;width:12.6pt;height:13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" filled="f" stroked="f">
              <v:textbox inset="0,0,0,0">
                <w:txbxContent>
                  <w:p w14:paraId="48D01BB6" w14:textId="77777777" w:rsidR="00304029" w:rsidRPr="0078103C" w:rsidRDefault="003167AA">
                    <w:pPr>
                      <w:spacing w:line="233" w:lineRule="exact"/>
                      <w:ind w:left="60"/>
                    </w:pPr>
                    <w:r w:rsidRPr="0078103C">
                      <w:rPr>
                        <w:spacing w:val="-10"/>
                      </w:rPr>
                      <w:fldChar w:fldCharType="begin"/>
                    </w:r>
                    <w:r w:rsidRPr="0078103C">
                      <w:rPr>
                        <w:spacing w:val="-10"/>
                      </w:rPr>
                      <w:instrText xml:space="preserve"> PAGE </w:instrText>
                    </w:r>
                    <w:r w:rsidRPr="0078103C">
                      <w:rPr>
                        <w:spacing w:val="-10"/>
                      </w:rPr>
                      <w:fldChar w:fldCharType="separate"/>
                    </w:r>
                    <w:r w:rsidRPr="0078103C">
                      <w:rPr>
                        <w:spacing w:val="-10"/>
                      </w:rPr>
                      <w:t>2</w:t>
                    </w:r>
                    <w:r w:rsidRPr="0078103C">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FB09" w14:textId="77777777" w:rsidR="005D6E3E" w:rsidRPr="0078103C" w:rsidRDefault="005D6E3E">
      <w:r w:rsidRPr="0078103C">
        <w:separator/>
      </w:r>
    </w:p>
  </w:footnote>
  <w:footnote w:type="continuationSeparator" w:id="0">
    <w:p w14:paraId="0B57003F" w14:textId="77777777" w:rsidR="005D6E3E" w:rsidRPr="0078103C" w:rsidRDefault="005D6E3E">
      <w:r w:rsidRPr="0078103C">
        <w:continuationSeparator/>
      </w:r>
    </w:p>
  </w:footnote>
  <w:footnote w:type="continuationNotice" w:id="1">
    <w:p w14:paraId="6108B036" w14:textId="77777777" w:rsidR="005D6E3E" w:rsidRDefault="005D6E3E"/>
  </w:footnote>
  <w:footnote w:id="2">
    <w:p w14:paraId="6CFE30AF" w14:textId="77777777" w:rsidR="006179A5" w:rsidRPr="006F1DB9" w:rsidRDefault="006179A5" w:rsidP="006179A5">
      <w:pPr>
        <w:pStyle w:val="FootnoteText"/>
        <w:jc w:val="both"/>
        <w:rPr>
          <w:lang w:val="ro-MD"/>
        </w:rPr>
      </w:pPr>
      <w:r w:rsidRPr="0078103C">
        <w:rPr>
          <w:rStyle w:val="FootnoteReference"/>
          <w:sz w:val="18"/>
          <w:szCs w:val="18"/>
          <w:lang w:val="ro-RO"/>
        </w:rPr>
        <w:footnoteRef/>
      </w:r>
      <w:r w:rsidRPr="0078103C">
        <w:rPr>
          <w:sz w:val="18"/>
          <w:szCs w:val="18"/>
          <w:lang w:val="ro-RO"/>
        </w:rPr>
        <w:t xml:space="preserve"> Numărul populației cu reședință obișnuită, pe sexe, la nivel de unitate administrativ teritorială de nivelul întâi (sat/comună, oraș/municipiu), la începutul anului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3CFA" w14:textId="33FEA0E9" w:rsidR="00304029" w:rsidRPr="0078103C" w:rsidRDefault="00352220" w:rsidP="00272782">
    <w:pPr>
      <w:pStyle w:val="BodyText"/>
      <w:tabs>
        <w:tab w:val="left" w:pos="2355"/>
      </w:tabs>
      <w:spacing w:line="14" w:lineRule="auto"/>
      <w:rPr>
        <w:sz w:val="20"/>
      </w:rPr>
    </w:pPr>
    <w:r w:rsidRPr="0078103C">
      <w:rPr>
        <w:noProof/>
      </w:rPr>
      <w:drawing>
        <wp:anchor distT="0" distB="0" distL="0" distR="0" simplePos="0" relativeHeight="251658240" behindDoc="1" locked="0" layoutInCell="1" allowOverlap="1" wp14:anchorId="4D3484D7" wp14:editId="5F2B4351">
          <wp:simplePos x="0" y="0"/>
          <wp:positionH relativeFrom="page">
            <wp:posOffset>6463030</wp:posOffset>
          </wp:positionH>
          <wp:positionV relativeFrom="page">
            <wp:posOffset>305435</wp:posOffset>
          </wp:positionV>
          <wp:extent cx="428574" cy="869950"/>
          <wp:effectExtent l="0" t="0" r="0" b="0"/>
          <wp:wrapNone/>
          <wp:docPr id="108042213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8574" cy="869950"/>
                  </a:xfrm>
                  <a:prstGeom prst="rect">
                    <a:avLst/>
                  </a:prstGeom>
                </pic:spPr>
              </pic:pic>
            </a:graphicData>
          </a:graphic>
        </wp:anchor>
      </w:drawing>
    </w:r>
    <w:r w:rsidRPr="00352220">
      <w:rPr>
        <w:noProof/>
        <w:sz w:val="20"/>
      </w:rPr>
      <w:drawing>
        <wp:inline distT="0" distB="0" distL="0" distR="0" wp14:anchorId="61774A4C" wp14:editId="1CE2B67F">
          <wp:extent cx="1095375" cy="1104900"/>
          <wp:effectExtent l="0" t="0" r="0" b="0"/>
          <wp:docPr id="2125128576" name="Picture 8"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50184" name="Picture 8" descr="A blue flag with yellow sta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1104900"/>
                  </a:xfrm>
                  <a:prstGeom prst="rect">
                    <a:avLst/>
                  </a:prstGeom>
                  <a:noFill/>
                  <a:ln>
                    <a:noFill/>
                  </a:ln>
                </pic:spPr>
              </pic:pic>
            </a:graphicData>
          </a:graphic>
        </wp:inline>
      </w:drawing>
    </w:r>
    <w:r w:rsidR="00272782">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96B0" w14:textId="29E611FF" w:rsidR="00304029" w:rsidRPr="0078103C" w:rsidRDefault="00A62969">
    <w:pPr>
      <w:pStyle w:val="BodyText"/>
      <w:spacing w:line="14" w:lineRule="auto"/>
      <w:rPr>
        <w:sz w:val="20"/>
      </w:rPr>
    </w:pPr>
    <w:r w:rsidRPr="00352220">
      <w:rPr>
        <w:noProof/>
        <w:sz w:val="20"/>
      </w:rPr>
      <w:drawing>
        <wp:anchor distT="0" distB="0" distL="114300" distR="114300" simplePos="0" relativeHeight="251659268" behindDoc="0" locked="0" layoutInCell="1" allowOverlap="1" wp14:anchorId="7A4D3E26" wp14:editId="3FA99E92">
          <wp:simplePos x="0" y="0"/>
          <wp:positionH relativeFrom="column">
            <wp:posOffset>-79375</wp:posOffset>
          </wp:positionH>
          <wp:positionV relativeFrom="paragraph">
            <wp:posOffset>36830</wp:posOffset>
          </wp:positionV>
          <wp:extent cx="1095375" cy="1104900"/>
          <wp:effectExtent l="0" t="0" r="0" b="0"/>
          <wp:wrapTopAndBottom/>
          <wp:docPr id="1302254564" name="Picture 8"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50184" name="Picture 8" descr="A blue flag with yellow st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104900"/>
                  </a:xfrm>
                  <a:prstGeom prst="rect">
                    <a:avLst/>
                  </a:prstGeom>
                  <a:noFill/>
                  <a:ln>
                    <a:noFill/>
                  </a:ln>
                </pic:spPr>
              </pic:pic>
            </a:graphicData>
          </a:graphic>
        </wp:anchor>
      </w:drawing>
    </w:r>
    <w:r w:rsidR="003C758B" w:rsidRPr="0078103C">
      <w:rPr>
        <w:noProof/>
      </w:rPr>
      <w:drawing>
        <wp:anchor distT="0" distB="0" distL="0" distR="0" simplePos="0" relativeHeight="251658242" behindDoc="1" locked="0" layoutInCell="1" allowOverlap="1" wp14:anchorId="5672D275" wp14:editId="134D89A7">
          <wp:simplePos x="0" y="0"/>
          <wp:positionH relativeFrom="page">
            <wp:posOffset>6344920</wp:posOffset>
          </wp:positionH>
          <wp:positionV relativeFrom="page">
            <wp:posOffset>257810</wp:posOffset>
          </wp:positionV>
          <wp:extent cx="428574" cy="869950"/>
          <wp:effectExtent l="0" t="0" r="0" b="0"/>
          <wp:wrapNone/>
          <wp:docPr id="157259781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428574" cy="869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12C9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8625BF"/>
    <w:multiLevelType w:val="hybridMultilevel"/>
    <w:tmpl w:val="877C2630"/>
    <w:lvl w:ilvl="0" w:tplc="F86AB2F6">
      <w:start w:val="4"/>
      <w:numFmt w:val="bullet"/>
      <w:lvlText w:val="-"/>
      <w:lvlJc w:val="left"/>
      <w:pPr>
        <w:ind w:left="835" w:hanging="360"/>
      </w:pPr>
      <w:rPr>
        <w:rFonts w:ascii="Arial" w:eastAsia="Times New Roman" w:hAnsi="Arial" w:cs="Aria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1B456C2D"/>
    <w:multiLevelType w:val="hybridMultilevel"/>
    <w:tmpl w:val="6D442D8A"/>
    <w:lvl w:ilvl="0" w:tplc="E9DAD906">
      <w:start w:val="3"/>
      <w:numFmt w:val="bullet"/>
      <w:lvlText w:val="-"/>
      <w:lvlJc w:val="left"/>
      <w:pPr>
        <w:ind w:left="720" w:hanging="360"/>
      </w:pPr>
      <w:rPr>
        <w:rFonts w:ascii="Calibri" w:eastAsia="Times New Roman" w:hAnsi="Calibri" w:cs="Calibri"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1DFF73C6"/>
    <w:multiLevelType w:val="hybridMultilevel"/>
    <w:tmpl w:val="10D65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113DD"/>
    <w:multiLevelType w:val="multilevel"/>
    <w:tmpl w:val="79148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135EE"/>
    <w:multiLevelType w:val="multilevel"/>
    <w:tmpl w:val="348EB7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1336F"/>
    <w:multiLevelType w:val="hybridMultilevel"/>
    <w:tmpl w:val="EC621B62"/>
    <w:lvl w:ilvl="0" w:tplc="E9DAD906">
      <w:start w:val="3"/>
      <w:numFmt w:val="bullet"/>
      <w:lvlText w:val="-"/>
      <w:lvlJc w:val="left"/>
      <w:pPr>
        <w:ind w:left="835" w:hanging="360"/>
      </w:pPr>
      <w:rPr>
        <w:rFonts w:ascii="Calibri" w:eastAsia="Times New Roman" w:hAnsi="Calibri" w:cs="Calibri" w:hint="default"/>
      </w:rPr>
    </w:lvl>
    <w:lvl w:ilvl="1" w:tplc="08180003" w:tentative="1">
      <w:start w:val="1"/>
      <w:numFmt w:val="bullet"/>
      <w:lvlText w:val="o"/>
      <w:lvlJc w:val="left"/>
      <w:pPr>
        <w:ind w:left="1555" w:hanging="360"/>
      </w:pPr>
      <w:rPr>
        <w:rFonts w:ascii="Courier New" w:hAnsi="Courier New" w:cs="Courier New" w:hint="default"/>
      </w:rPr>
    </w:lvl>
    <w:lvl w:ilvl="2" w:tplc="08180005" w:tentative="1">
      <w:start w:val="1"/>
      <w:numFmt w:val="bullet"/>
      <w:lvlText w:val=""/>
      <w:lvlJc w:val="left"/>
      <w:pPr>
        <w:ind w:left="2275" w:hanging="360"/>
      </w:pPr>
      <w:rPr>
        <w:rFonts w:ascii="Wingdings" w:hAnsi="Wingdings" w:hint="default"/>
      </w:rPr>
    </w:lvl>
    <w:lvl w:ilvl="3" w:tplc="08180001" w:tentative="1">
      <w:start w:val="1"/>
      <w:numFmt w:val="bullet"/>
      <w:lvlText w:val=""/>
      <w:lvlJc w:val="left"/>
      <w:pPr>
        <w:ind w:left="2995" w:hanging="360"/>
      </w:pPr>
      <w:rPr>
        <w:rFonts w:ascii="Symbol" w:hAnsi="Symbol" w:hint="default"/>
      </w:rPr>
    </w:lvl>
    <w:lvl w:ilvl="4" w:tplc="08180003" w:tentative="1">
      <w:start w:val="1"/>
      <w:numFmt w:val="bullet"/>
      <w:lvlText w:val="o"/>
      <w:lvlJc w:val="left"/>
      <w:pPr>
        <w:ind w:left="3715" w:hanging="360"/>
      </w:pPr>
      <w:rPr>
        <w:rFonts w:ascii="Courier New" w:hAnsi="Courier New" w:cs="Courier New" w:hint="default"/>
      </w:rPr>
    </w:lvl>
    <w:lvl w:ilvl="5" w:tplc="08180005" w:tentative="1">
      <w:start w:val="1"/>
      <w:numFmt w:val="bullet"/>
      <w:lvlText w:val=""/>
      <w:lvlJc w:val="left"/>
      <w:pPr>
        <w:ind w:left="4435" w:hanging="360"/>
      </w:pPr>
      <w:rPr>
        <w:rFonts w:ascii="Wingdings" w:hAnsi="Wingdings" w:hint="default"/>
      </w:rPr>
    </w:lvl>
    <w:lvl w:ilvl="6" w:tplc="08180001" w:tentative="1">
      <w:start w:val="1"/>
      <w:numFmt w:val="bullet"/>
      <w:lvlText w:val=""/>
      <w:lvlJc w:val="left"/>
      <w:pPr>
        <w:ind w:left="5155" w:hanging="360"/>
      </w:pPr>
      <w:rPr>
        <w:rFonts w:ascii="Symbol" w:hAnsi="Symbol" w:hint="default"/>
      </w:rPr>
    </w:lvl>
    <w:lvl w:ilvl="7" w:tplc="08180003" w:tentative="1">
      <w:start w:val="1"/>
      <w:numFmt w:val="bullet"/>
      <w:lvlText w:val="o"/>
      <w:lvlJc w:val="left"/>
      <w:pPr>
        <w:ind w:left="5875" w:hanging="360"/>
      </w:pPr>
      <w:rPr>
        <w:rFonts w:ascii="Courier New" w:hAnsi="Courier New" w:cs="Courier New" w:hint="default"/>
      </w:rPr>
    </w:lvl>
    <w:lvl w:ilvl="8" w:tplc="08180005" w:tentative="1">
      <w:start w:val="1"/>
      <w:numFmt w:val="bullet"/>
      <w:lvlText w:val=""/>
      <w:lvlJc w:val="left"/>
      <w:pPr>
        <w:ind w:left="6595" w:hanging="360"/>
      </w:pPr>
      <w:rPr>
        <w:rFonts w:ascii="Wingdings" w:hAnsi="Wingdings" w:hint="default"/>
      </w:rPr>
    </w:lvl>
  </w:abstractNum>
  <w:abstractNum w:abstractNumId="7" w15:restartNumberingAfterBreak="0">
    <w:nsid w:val="255721AC"/>
    <w:multiLevelType w:val="hybridMultilevel"/>
    <w:tmpl w:val="08F8848C"/>
    <w:lvl w:ilvl="0" w:tplc="07DA8880">
      <w:start w:val="1"/>
      <w:numFmt w:val="lowerLetter"/>
      <w:lvlText w:val="%1)"/>
      <w:lvlJc w:val="left"/>
      <w:pPr>
        <w:ind w:left="475" w:hanging="360"/>
      </w:pPr>
      <w:rPr>
        <w:rFonts w:hint="default"/>
      </w:rPr>
    </w:lvl>
    <w:lvl w:ilvl="1" w:tplc="08180019" w:tentative="1">
      <w:start w:val="1"/>
      <w:numFmt w:val="lowerLetter"/>
      <w:lvlText w:val="%2."/>
      <w:lvlJc w:val="left"/>
      <w:pPr>
        <w:ind w:left="1195" w:hanging="360"/>
      </w:pPr>
    </w:lvl>
    <w:lvl w:ilvl="2" w:tplc="0818001B" w:tentative="1">
      <w:start w:val="1"/>
      <w:numFmt w:val="lowerRoman"/>
      <w:lvlText w:val="%3."/>
      <w:lvlJc w:val="right"/>
      <w:pPr>
        <w:ind w:left="1915" w:hanging="180"/>
      </w:pPr>
    </w:lvl>
    <w:lvl w:ilvl="3" w:tplc="0818000F" w:tentative="1">
      <w:start w:val="1"/>
      <w:numFmt w:val="decimal"/>
      <w:lvlText w:val="%4."/>
      <w:lvlJc w:val="left"/>
      <w:pPr>
        <w:ind w:left="2635" w:hanging="360"/>
      </w:pPr>
    </w:lvl>
    <w:lvl w:ilvl="4" w:tplc="08180019" w:tentative="1">
      <w:start w:val="1"/>
      <w:numFmt w:val="lowerLetter"/>
      <w:lvlText w:val="%5."/>
      <w:lvlJc w:val="left"/>
      <w:pPr>
        <w:ind w:left="3355" w:hanging="360"/>
      </w:pPr>
    </w:lvl>
    <w:lvl w:ilvl="5" w:tplc="0818001B" w:tentative="1">
      <w:start w:val="1"/>
      <w:numFmt w:val="lowerRoman"/>
      <w:lvlText w:val="%6."/>
      <w:lvlJc w:val="right"/>
      <w:pPr>
        <w:ind w:left="4075" w:hanging="180"/>
      </w:pPr>
    </w:lvl>
    <w:lvl w:ilvl="6" w:tplc="0818000F" w:tentative="1">
      <w:start w:val="1"/>
      <w:numFmt w:val="decimal"/>
      <w:lvlText w:val="%7."/>
      <w:lvlJc w:val="left"/>
      <w:pPr>
        <w:ind w:left="4795" w:hanging="360"/>
      </w:pPr>
    </w:lvl>
    <w:lvl w:ilvl="7" w:tplc="08180019" w:tentative="1">
      <w:start w:val="1"/>
      <w:numFmt w:val="lowerLetter"/>
      <w:lvlText w:val="%8."/>
      <w:lvlJc w:val="left"/>
      <w:pPr>
        <w:ind w:left="5515" w:hanging="360"/>
      </w:pPr>
    </w:lvl>
    <w:lvl w:ilvl="8" w:tplc="0818001B" w:tentative="1">
      <w:start w:val="1"/>
      <w:numFmt w:val="lowerRoman"/>
      <w:lvlText w:val="%9."/>
      <w:lvlJc w:val="right"/>
      <w:pPr>
        <w:ind w:left="6235" w:hanging="180"/>
      </w:pPr>
    </w:lvl>
  </w:abstractNum>
  <w:abstractNum w:abstractNumId="8" w15:restartNumberingAfterBreak="0">
    <w:nsid w:val="26216F30"/>
    <w:multiLevelType w:val="hybridMultilevel"/>
    <w:tmpl w:val="B02C31BE"/>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E7BD6"/>
    <w:multiLevelType w:val="hybridMultilevel"/>
    <w:tmpl w:val="B48E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47093"/>
    <w:multiLevelType w:val="hybridMultilevel"/>
    <w:tmpl w:val="A244BAA0"/>
    <w:lvl w:ilvl="0" w:tplc="7BC8239C">
      <w:start w:val="3"/>
      <w:numFmt w:val="bullet"/>
      <w:lvlText w:val="-"/>
      <w:lvlJc w:val="left"/>
      <w:pPr>
        <w:ind w:left="720" w:hanging="360"/>
      </w:pPr>
      <w:rPr>
        <w:rFonts w:ascii="Segoe UI Symbol" w:eastAsia="Times New Roman" w:hAnsi="Segoe UI Symbol" w:cs="Segoe UI 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2D06092B"/>
    <w:multiLevelType w:val="hybridMultilevel"/>
    <w:tmpl w:val="E1C86A38"/>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D21B1"/>
    <w:multiLevelType w:val="multilevel"/>
    <w:tmpl w:val="71BE13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4DCE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AFC0EC1"/>
    <w:multiLevelType w:val="hybridMultilevel"/>
    <w:tmpl w:val="745A06A6"/>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B480071"/>
    <w:multiLevelType w:val="hybridMultilevel"/>
    <w:tmpl w:val="54D60474"/>
    <w:lvl w:ilvl="0" w:tplc="36D4CA08">
      <w:start w:val="1"/>
      <w:numFmt w:val="decimal"/>
      <w:lvlText w:val="%1."/>
      <w:lvlJc w:val="left"/>
      <w:pPr>
        <w:ind w:left="656" w:hanging="361"/>
      </w:pPr>
      <w:rPr>
        <w:rFonts w:ascii="Times New Roman" w:eastAsia="Times New Roman" w:hAnsi="Times New Roman" w:cs="Times New Roman" w:hint="default"/>
        <w:b w:val="0"/>
        <w:bCs w:val="0"/>
        <w:i w:val="0"/>
        <w:iCs w:val="0"/>
        <w:spacing w:val="0"/>
        <w:w w:val="100"/>
        <w:sz w:val="24"/>
        <w:szCs w:val="24"/>
        <w:lang w:val="ro-RO" w:eastAsia="en-US" w:bidi="ar-SA"/>
      </w:rPr>
    </w:lvl>
    <w:lvl w:ilvl="1" w:tplc="41E0A854">
      <w:numFmt w:val="bullet"/>
      <w:lvlText w:val="•"/>
      <w:lvlJc w:val="left"/>
      <w:pPr>
        <w:ind w:left="1594" w:hanging="361"/>
      </w:pPr>
      <w:rPr>
        <w:rFonts w:hint="default"/>
        <w:lang w:val="ro-RO" w:eastAsia="en-US" w:bidi="ar-SA"/>
      </w:rPr>
    </w:lvl>
    <w:lvl w:ilvl="2" w:tplc="3E828AAC">
      <w:numFmt w:val="bullet"/>
      <w:lvlText w:val="•"/>
      <w:lvlJc w:val="left"/>
      <w:pPr>
        <w:ind w:left="2529" w:hanging="361"/>
      </w:pPr>
      <w:rPr>
        <w:rFonts w:hint="default"/>
        <w:lang w:val="ro-RO" w:eastAsia="en-US" w:bidi="ar-SA"/>
      </w:rPr>
    </w:lvl>
    <w:lvl w:ilvl="3" w:tplc="5F98D544">
      <w:numFmt w:val="bullet"/>
      <w:lvlText w:val="•"/>
      <w:lvlJc w:val="left"/>
      <w:pPr>
        <w:ind w:left="3463" w:hanging="361"/>
      </w:pPr>
      <w:rPr>
        <w:rFonts w:hint="default"/>
        <w:lang w:val="ro-RO" w:eastAsia="en-US" w:bidi="ar-SA"/>
      </w:rPr>
    </w:lvl>
    <w:lvl w:ilvl="4" w:tplc="49D4AB84">
      <w:numFmt w:val="bullet"/>
      <w:lvlText w:val="•"/>
      <w:lvlJc w:val="left"/>
      <w:pPr>
        <w:ind w:left="4398" w:hanging="361"/>
      </w:pPr>
      <w:rPr>
        <w:rFonts w:hint="default"/>
        <w:lang w:val="ro-RO" w:eastAsia="en-US" w:bidi="ar-SA"/>
      </w:rPr>
    </w:lvl>
    <w:lvl w:ilvl="5" w:tplc="9B5CADD8">
      <w:numFmt w:val="bullet"/>
      <w:lvlText w:val="•"/>
      <w:lvlJc w:val="left"/>
      <w:pPr>
        <w:ind w:left="5332" w:hanging="361"/>
      </w:pPr>
      <w:rPr>
        <w:rFonts w:hint="default"/>
        <w:lang w:val="ro-RO" w:eastAsia="en-US" w:bidi="ar-SA"/>
      </w:rPr>
    </w:lvl>
    <w:lvl w:ilvl="6" w:tplc="AB1CF928">
      <w:numFmt w:val="bullet"/>
      <w:lvlText w:val="•"/>
      <w:lvlJc w:val="left"/>
      <w:pPr>
        <w:ind w:left="6267" w:hanging="361"/>
      </w:pPr>
      <w:rPr>
        <w:rFonts w:hint="default"/>
        <w:lang w:val="ro-RO" w:eastAsia="en-US" w:bidi="ar-SA"/>
      </w:rPr>
    </w:lvl>
    <w:lvl w:ilvl="7" w:tplc="27206C7C">
      <w:numFmt w:val="bullet"/>
      <w:lvlText w:val="•"/>
      <w:lvlJc w:val="left"/>
      <w:pPr>
        <w:ind w:left="7201" w:hanging="361"/>
      </w:pPr>
      <w:rPr>
        <w:rFonts w:hint="default"/>
        <w:lang w:val="ro-RO" w:eastAsia="en-US" w:bidi="ar-SA"/>
      </w:rPr>
    </w:lvl>
    <w:lvl w:ilvl="8" w:tplc="2EBE81D8">
      <w:numFmt w:val="bullet"/>
      <w:lvlText w:val="•"/>
      <w:lvlJc w:val="left"/>
      <w:pPr>
        <w:ind w:left="8136" w:hanging="361"/>
      </w:pPr>
      <w:rPr>
        <w:rFonts w:hint="default"/>
        <w:lang w:val="ro-RO" w:eastAsia="en-US" w:bidi="ar-SA"/>
      </w:rPr>
    </w:lvl>
  </w:abstractNum>
  <w:abstractNum w:abstractNumId="16" w15:restartNumberingAfterBreak="0">
    <w:nsid w:val="4441376D"/>
    <w:multiLevelType w:val="hybridMultilevel"/>
    <w:tmpl w:val="619AEE82"/>
    <w:lvl w:ilvl="0" w:tplc="F87E8694">
      <w:start w:val="1"/>
      <w:numFmt w:val="decimal"/>
      <w:lvlText w:val="%1."/>
      <w:lvlJc w:val="left"/>
      <w:pPr>
        <w:ind w:left="720" w:hanging="360"/>
      </w:pPr>
      <w:rPr>
        <w:rFonts w:ascii="Calibri" w:hAnsi="Calibri" w:cs="Calibri" w:hint="default"/>
        <w:sz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476A02EC"/>
    <w:multiLevelType w:val="hybridMultilevel"/>
    <w:tmpl w:val="862A9B6A"/>
    <w:lvl w:ilvl="0" w:tplc="0407000D">
      <w:start w:val="1"/>
      <w:numFmt w:val="bullet"/>
      <w:lvlText w:val=""/>
      <w:lvlJc w:val="left"/>
      <w:pPr>
        <w:ind w:left="1916" w:hanging="360"/>
      </w:pPr>
      <w:rPr>
        <w:rFonts w:ascii="Wingdings" w:hAnsi="Wingdings" w:hint="default"/>
      </w:rPr>
    </w:lvl>
    <w:lvl w:ilvl="1" w:tplc="04090003" w:tentative="1">
      <w:start w:val="1"/>
      <w:numFmt w:val="bullet"/>
      <w:lvlText w:val="o"/>
      <w:lvlJc w:val="left"/>
      <w:pPr>
        <w:ind w:left="2636" w:hanging="360"/>
      </w:pPr>
      <w:rPr>
        <w:rFonts w:ascii="Courier New" w:hAnsi="Courier New" w:cs="Courier New" w:hint="default"/>
      </w:rPr>
    </w:lvl>
    <w:lvl w:ilvl="2" w:tplc="04090005" w:tentative="1">
      <w:start w:val="1"/>
      <w:numFmt w:val="bullet"/>
      <w:lvlText w:val=""/>
      <w:lvlJc w:val="left"/>
      <w:pPr>
        <w:ind w:left="3356" w:hanging="360"/>
      </w:pPr>
      <w:rPr>
        <w:rFonts w:ascii="Wingdings" w:hAnsi="Wingdings" w:hint="default"/>
      </w:rPr>
    </w:lvl>
    <w:lvl w:ilvl="3" w:tplc="04090001" w:tentative="1">
      <w:start w:val="1"/>
      <w:numFmt w:val="bullet"/>
      <w:lvlText w:val=""/>
      <w:lvlJc w:val="left"/>
      <w:pPr>
        <w:ind w:left="4076" w:hanging="360"/>
      </w:pPr>
      <w:rPr>
        <w:rFonts w:ascii="Symbol" w:hAnsi="Symbol" w:hint="default"/>
      </w:rPr>
    </w:lvl>
    <w:lvl w:ilvl="4" w:tplc="04090003" w:tentative="1">
      <w:start w:val="1"/>
      <w:numFmt w:val="bullet"/>
      <w:lvlText w:val="o"/>
      <w:lvlJc w:val="left"/>
      <w:pPr>
        <w:ind w:left="4796" w:hanging="360"/>
      </w:pPr>
      <w:rPr>
        <w:rFonts w:ascii="Courier New" w:hAnsi="Courier New" w:cs="Courier New" w:hint="default"/>
      </w:rPr>
    </w:lvl>
    <w:lvl w:ilvl="5" w:tplc="04090005" w:tentative="1">
      <w:start w:val="1"/>
      <w:numFmt w:val="bullet"/>
      <w:lvlText w:val=""/>
      <w:lvlJc w:val="left"/>
      <w:pPr>
        <w:ind w:left="5516" w:hanging="360"/>
      </w:pPr>
      <w:rPr>
        <w:rFonts w:ascii="Wingdings" w:hAnsi="Wingdings" w:hint="default"/>
      </w:rPr>
    </w:lvl>
    <w:lvl w:ilvl="6" w:tplc="04090001" w:tentative="1">
      <w:start w:val="1"/>
      <w:numFmt w:val="bullet"/>
      <w:lvlText w:val=""/>
      <w:lvlJc w:val="left"/>
      <w:pPr>
        <w:ind w:left="6236" w:hanging="360"/>
      </w:pPr>
      <w:rPr>
        <w:rFonts w:ascii="Symbol" w:hAnsi="Symbol" w:hint="default"/>
      </w:rPr>
    </w:lvl>
    <w:lvl w:ilvl="7" w:tplc="04090003" w:tentative="1">
      <w:start w:val="1"/>
      <w:numFmt w:val="bullet"/>
      <w:lvlText w:val="o"/>
      <w:lvlJc w:val="left"/>
      <w:pPr>
        <w:ind w:left="6956" w:hanging="360"/>
      </w:pPr>
      <w:rPr>
        <w:rFonts w:ascii="Courier New" w:hAnsi="Courier New" w:cs="Courier New" w:hint="default"/>
      </w:rPr>
    </w:lvl>
    <w:lvl w:ilvl="8" w:tplc="04090005" w:tentative="1">
      <w:start w:val="1"/>
      <w:numFmt w:val="bullet"/>
      <w:lvlText w:val=""/>
      <w:lvlJc w:val="left"/>
      <w:pPr>
        <w:ind w:left="7676" w:hanging="360"/>
      </w:pPr>
      <w:rPr>
        <w:rFonts w:ascii="Wingdings" w:hAnsi="Wingdings" w:hint="default"/>
      </w:rPr>
    </w:lvl>
  </w:abstractNum>
  <w:abstractNum w:abstractNumId="18" w15:restartNumberingAfterBreak="0">
    <w:nsid w:val="4AF26EA5"/>
    <w:multiLevelType w:val="hybridMultilevel"/>
    <w:tmpl w:val="08785318"/>
    <w:lvl w:ilvl="0" w:tplc="2C6ED42A">
      <w:numFmt w:val="bullet"/>
      <w:lvlText w:val="-"/>
      <w:lvlJc w:val="left"/>
      <w:pPr>
        <w:ind w:left="836" w:hanging="361"/>
      </w:pPr>
      <w:rPr>
        <w:rFonts w:ascii="Arial" w:eastAsia="Arial" w:hAnsi="Arial" w:cs="Arial" w:hint="default"/>
        <w:b w:val="0"/>
        <w:bCs w:val="0"/>
        <w:i w:val="0"/>
        <w:iCs w:val="0"/>
        <w:spacing w:val="0"/>
        <w:w w:val="99"/>
        <w:sz w:val="24"/>
        <w:szCs w:val="24"/>
        <w:lang w:val="ro-RO" w:eastAsia="en-US" w:bidi="ar-SA"/>
      </w:rPr>
    </w:lvl>
    <w:lvl w:ilvl="1" w:tplc="05BC7072">
      <w:numFmt w:val="bullet"/>
      <w:lvlText w:val="•"/>
      <w:lvlJc w:val="left"/>
      <w:pPr>
        <w:ind w:left="1756" w:hanging="361"/>
      </w:pPr>
      <w:rPr>
        <w:rFonts w:hint="default"/>
        <w:lang w:val="ro-RO" w:eastAsia="en-US" w:bidi="ar-SA"/>
      </w:rPr>
    </w:lvl>
    <w:lvl w:ilvl="2" w:tplc="4CCC7F98">
      <w:numFmt w:val="bullet"/>
      <w:lvlText w:val="•"/>
      <w:lvlJc w:val="left"/>
      <w:pPr>
        <w:ind w:left="2673" w:hanging="361"/>
      </w:pPr>
      <w:rPr>
        <w:rFonts w:hint="default"/>
        <w:lang w:val="ro-RO" w:eastAsia="en-US" w:bidi="ar-SA"/>
      </w:rPr>
    </w:lvl>
    <w:lvl w:ilvl="3" w:tplc="69B018EC">
      <w:numFmt w:val="bullet"/>
      <w:lvlText w:val="•"/>
      <w:lvlJc w:val="left"/>
      <w:pPr>
        <w:ind w:left="3589" w:hanging="361"/>
      </w:pPr>
      <w:rPr>
        <w:rFonts w:hint="default"/>
        <w:lang w:val="ro-RO" w:eastAsia="en-US" w:bidi="ar-SA"/>
      </w:rPr>
    </w:lvl>
    <w:lvl w:ilvl="4" w:tplc="7FEAA5FC">
      <w:numFmt w:val="bullet"/>
      <w:lvlText w:val="•"/>
      <w:lvlJc w:val="left"/>
      <w:pPr>
        <w:ind w:left="4506" w:hanging="361"/>
      </w:pPr>
      <w:rPr>
        <w:rFonts w:hint="default"/>
        <w:lang w:val="ro-RO" w:eastAsia="en-US" w:bidi="ar-SA"/>
      </w:rPr>
    </w:lvl>
    <w:lvl w:ilvl="5" w:tplc="601A609E">
      <w:numFmt w:val="bullet"/>
      <w:lvlText w:val="•"/>
      <w:lvlJc w:val="left"/>
      <w:pPr>
        <w:ind w:left="5422" w:hanging="361"/>
      </w:pPr>
      <w:rPr>
        <w:rFonts w:hint="default"/>
        <w:lang w:val="ro-RO" w:eastAsia="en-US" w:bidi="ar-SA"/>
      </w:rPr>
    </w:lvl>
    <w:lvl w:ilvl="6" w:tplc="2186681A">
      <w:numFmt w:val="bullet"/>
      <w:lvlText w:val="•"/>
      <w:lvlJc w:val="left"/>
      <w:pPr>
        <w:ind w:left="6339" w:hanging="361"/>
      </w:pPr>
      <w:rPr>
        <w:rFonts w:hint="default"/>
        <w:lang w:val="ro-RO" w:eastAsia="en-US" w:bidi="ar-SA"/>
      </w:rPr>
    </w:lvl>
    <w:lvl w:ilvl="7" w:tplc="1F8CA950">
      <w:numFmt w:val="bullet"/>
      <w:lvlText w:val="•"/>
      <w:lvlJc w:val="left"/>
      <w:pPr>
        <w:ind w:left="7255" w:hanging="361"/>
      </w:pPr>
      <w:rPr>
        <w:rFonts w:hint="default"/>
        <w:lang w:val="ro-RO" w:eastAsia="en-US" w:bidi="ar-SA"/>
      </w:rPr>
    </w:lvl>
    <w:lvl w:ilvl="8" w:tplc="D320FC4C">
      <w:numFmt w:val="bullet"/>
      <w:lvlText w:val="•"/>
      <w:lvlJc w:val="left"/>
      <w:pPr>
        <w:ind w:left="8172" w:hanging="361"/>
      </w:pPr>
      <w:rPr>
        <w:rFonts w:hint="default"/>
        <w:lang w:val="ro-RO" w:eastAsia="en-US" w:bidi="ar-SA"/>
      </w:rPr>
    </w:lvl>
  </w:abstractNum>
  <w:abstractNum w:abstractNumId="19" w15:restartNumberingAfterBreak="0">
    <w:nsid w:val="4F95553B"/>
    <w:multiLevelType w:val="multilevel"/>
    <w:tmpl w:val="FD9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820327"/>
    <w:multiLevelType w:val="multilevel"/>
    <w:tmpl w:val="2032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427DA"/>
    <w:multiLevelType w:val="hybridMultilevel"/>
    <w:tmpl w:val="05502D52"/>
    <w:lvl w:ilvl="0" w:tplc="0CBE2076">
      <w:numFmt w:val="bullet"/>
      <w:lvlText w:val=""/>
      <w:lvlJc w:val="left"/>
      <w:pPr>
        <w:ind w:left="836" w:hanging="361"/>
      </w:pPr>
      <w:rPr>
        <w:rFonts w:ascii="Symbol" w:eastAsia="Symbol" w:hAnsi="Symbol" w:cs="Symbol" w:hint="default"/>
        <w:spacing w:val="0"/>
        <w:w w:val="100"/>
        <w:lang w:val="ro-RO" w:eastAsia="en-US" w:bidi="ar-SA"/>
      </w:rPr>
    </w:lvl>
    <w:lvl w:ilvl="1" w:tplc="9B5A5B40">
      <w:numFmt w:val="bullet"/>
      <w:lvlText w:val="•"/>
      <w:lvlJc w:val="left"/>
      <w:pPr>
        <w:ind w:left="1756" w:hanging="361"/>
      </w:pPr>
      <w:rPr>
        <w:rFonts w:hint="default"/>
        <w:lang w:val="ro-RO" w:eastAsia="en-US" w:bidi="ar-SA"/>
      </w:rPr>
    </w:lvl>
    <w:lvl w:ilvl="2" w:tplc="28FCBA9C">
      <w:numFmt w:val="bullet"/>
      <w:lvlText w:val="•"/>
      <w:lvlJc w:val="left"/>
      <w:pPr>
        <w:ind w:left="2673" w:hanging="361"/>
      </w:pPr>
      <w:rPr>
        <w:rFonts w:hint="default"/>
        <w:lang w:val="ro-RO" w:eastAsia="en-US" w:bidi="ar-SA"/>
      </w:rPr>
    </w:lvl>
    <w:lvl w:ilvl="3" w:tplc="82683508">
      <w:numFmt w:val="bullet"/>
      <w:lvlText w:val="•"/>
      <w:lvlJc w:val="left"/>
      <w:pPr>
        <w:ind w:left="3589" w:hanging="361"/>
      </w:pPr>
      <w:rPr>
        <w:rFonts w:hint="default"/>
        <w:lang w:val="ro-RO" w:eastAsia="en-US" w:bidi="ar-SA"/>
      </w:rPr>
    </w:lvl>
    <w:lvl w:ilvl="4" w:tplc="FD1486E0">
      <w:numFmt w:val="bullet"/>
      <w:lvlText w:val="•"/>
      <w:lvlJc w:val="left"/>
      <w:pPr>
        <w:ind w:left="4506" w:hanging="361"/>
      </w:pPr>
      <w:rPr>
        <w:rFonts w:hint="default"/>
        <w:lang w:val="ro-RO" w:eastAsia="en-US" w:bidi="ar-SA"/>
      </w:rPr>
    </w:lvl>
    <w:lvl w:ilvl="5" w:tplc="DF3C9E0E">
      <w:numFmt w:val="bullet"/>
      <w:lvlText w:val="•"/>
      <w:lvlJc w:val="left"/>
      <w:pPr>
        <w:ind w:left="5422" w:hanging="361"/>
      </w:pPr>
      <w:rPr>
        <w:rFonts w:hint="default"/>
        <w:lang w:val="ro-RO" w:eastAsia="en-US" w:bidi="ar-SA"/>
      </w:rPr>
    </w:lvl>
    <w:lvl w:ilvl="6" w:tplc="EE3C0312">
      <w:numFmt w:val="bullet"/>
      <w:lvlText w:val="•"/>
      <w:lvlJc w:val="left"/>
      <w:pPr>
        <w:ind w:left="6339" w:hanging="361"/>
      </w:pPr>
      <w:rPr>
        <w:rFonts w:hint="default"/>
        <w:lang w:val="ro-RO" w:eastAsia="en-US" w:bidi="ar-SA"/>
      </w:rPr>
    </w:lvl>
    <w:lvl w:ilvl="7" w:tplc="1D7CA532">
      <w:numFmt w:val="bullet"/>
      <w:lvlText w:val="•"/>
      <w:lvlJc w:val="left"/>
      <w:pPr>
        <w:ind w:left="7255" w:hanging="361"/>
      </w:pPr>
      <w:rPr>
        <w:rFonts w:hint="default"/>
        <w:lang w:val="ro-RO" w:eastAsia="en-US" w:bidi="ar-SA"/>
      </w:rPr>
    </w:lvl>
    <w:lvl w:ilvl="8" w:tplc="F104D78C">
      <w:numFmt w:val="bullet"/>
      <w:lvlText w:val="•"/>
      <w:lvlJc w:val="left"/>
      <w:pPr>
        <w:ind w:left="8172" w:hanging="361"/>
      </w:pPr>
      <w:rPr>
        <w:rFonts w:hint="default"/>
        <w:lang w:val="ro-RO" w:eastAsia="en-US" w:bidi="ar-SA"/>
      </w:rPr>
    </w:lvl>
  </w:abstractNum>
  <w:abstractNum w:abstractNumId="22" w15:restartNumberingAfterBreak="0">
    <w:nsid w:val="5799D4A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A070E22"/>
    <w:multiLevelType w:val="hybridMultilevel"/>
    <w:tmpl w:val="BE7AC70A"/>
    <w:lvl w:ilvl="0" w:tplc="E9DAD906">
      <w:start w:val="3"/>
      <w:numFmt w:val="bullet"/>
      <w:lvlText w:val="-"/>
      <w:lvlJc w:val="left"/>
      <w:pPr>
        <w:ind w:left="835" w:hanging="360"/>
      </w:pPr>
      <w:rPr>
        <w:rFonts w:ascii="Calibri" w:eastAsia="Times New Roman" w:hAnsi="Calibri" w:cs="Calibri" w:hint="default"/>
      </w:rPr>
    </w:lvl>
    <w:lvl w:ilvl="1" w:tplc="08180003" w:tentative="1">
      <w:start w:val="1"/>
      <w:numFmt w:val="bullet"/>
      <w:lvlText w:val="o"/>
      <w:lvlJc w:val="left"/>
      <w:pPr>
        <w:ind w:left="1555" w:hanging="360"/>
      </w:pPr>
      <w:rPr>
        <w:rFonts w:ascii="Courier New" w:hAnsi="Courier New" w:cs="Courier New" w:hint="default"/>
      </w:rPr>
    </w:lvl>
    <w:lvl w:ilvl="2" w:tplc="08180005" w:tentative="1">
      <w:start w:val="1"/>
      <w:numFmt w:val="bullet"/>
      <w:lvlText w:val=""/>
      <w:lvlJc w:val="left"/>
      <w:pPr>
        <w:ind w:left="2275" w:hanging="360"/>
      </w:pPr>
      <w:rPr>
        <w:rFonts w:ascii="Wingdings" w:hAnsi="Wingdings" w:hint="default"/>
      </w:rPr>
    </w:lvl>
    <w:lvl w:ilvl="3" w:tplc="08180001" w:tentative="1">
      <w:start w:val="1"/>
      <w:numFmt w:val="bullet"/>
      <w:lvlText w:val=""/>
      <w:lvlJc w:val="left"/>
      <w:pPr>
        <w:ind w:left="2995" w:hanging="360"/>
      </w:pPr>
      <w:rPr>
        <w:rFonts w:ascii="Symbol" w:hAnsi="Symbol" w:hint="default"/>
      </w:rPr>
    </w:lvl>
    <w:lvl w:ilvl="4" w:tplc="08180003" w:tentative="1">
      <w:start w:val="1"/>
      <w:numFmt w:val="bullet"/>
      <w:lvlText w:val="o"/>
      <w:lvlJc w:val="left"/>
      <w:pPr>
        <w:ind w:left="3715" w:hanging="360"/>
      </w:pPr>
      <w:rPr>
        <w:rFonts w:ascii="Courier New" w:hAnsi="Courier New" w:cs="Courier New" w:hint="default"/>
      </w:rPr>
    </w:lvl>
    <w:lvl w:ilvl="5" w:tplc="08180005" w:tentative="1">
      <w:start w:val="1"/>
      <w:numFmt w:val="bullet"/>
      <w:lvlText w:val=""/>
      <w:lvlJc w:val="left"/>
      <w:pPr>
        <w:ind w:left="4435" w:hanging="360"/>
      </w:pPr>
      <w:rPr>
        <w:rFonts w:ascii="Wingdings" w:hAnsi="Wingdings" w:hint="default"/>
      </w:rPr>
    </w:lvl>
    <w:lvl w:ilvl="6" w:tplc="08180001" w:tentative="1">
      <w:start w:val="1"/>
      <w:numFmt w:val="bullet"/>
      <w:lvlText w:val=""/>
      <w:lvlJc w:val="left"/>
      <w:pPr>
        <w:ind w:left="5155" w:hanging="360"/>
      </w:pPr>
      <w:rPr>
        <w:rFonts w:ascii="Symbol" w:hAnsi="Symbol" w:hint="default"/>
      </w:rPr>
    </w:lvl>
    <w:lvl w:ilvl="7" w:tplc="08180003" w:tentative="1">
      <w:start w:val="1"/>
      <w:numFmt w:val="bullet"/>
      <w:lvlText w:val="o"/>
      <w:lvlJc w:val="left"/>
      <w:pPr>
        <w:ind w:left="5875" w:hanging="360"/>
      </w:pPr>
      <w:rPr>
        <w:rFonts w:ascii="Courier New" w:hAnsi="Courier New" w:cs="Courier New" w:hint="default"/>
      </w:rPr>
    </w:lvl>
    <w:lvl w:ilvl="8" w:tplc="08180005" w:tentative="1">
      <w:start w:val="1"/>
      <w:numFmt w:val="bullet"/>
      <w:lvlText w:val=""/>
      <w:lvlJc w:val="left"/>
      <w:pPr>
        <w:ind w:left="6595" w:hanging="360"/>
      </w:pPr>
      <w:rPr>
        <w:rFonts w:ascii="Wingdings" w:hAnsi="Wingdings" w:hint="default"/>
      </w:rPr>
    </w:lvl>
  </w:abstractNum>
  <w:abstractNum w:abstractNumId="24" w15:restartNumberingAfterBreak="0">
    <w:nsid w:val="5AC451DA"/>
    <w:multiLevelType w:val="hybridMultilevel"/>
    <w:tmpl w:val="C3483C90"/>
    <w:lvl w:ilvl="0" w:tplc="D4BE249E">
      <w:numFmt w:val="bullet"/>
      <w:lvlText w:val=""/>
      <w:lvlJc w:val="left"/>
      <w:pPr>
        <w:ind w:left="245" w:hanging="165"/>
      </w:pPr>
      <w:rPr>
        <w:rFonts w:ascii="Symbol" w:eastAsia="Symbol" w:hAnsi="Symbol" w:cs="Symbol" w:hint="default"/>
        <w:b w:val="0"/>
        <w:bCs w:val="0"/>
        <w:i w:val="0"/>
        <w:iCs w:val="0"/>
        <w:spacing w:val="0"/>
        <w:w w:val="100"/>
        <w:sz w:val="24"/>
        <w:szCs w:val="24"/>
        <w:lang w:val="ro-RO" w:eastAsia="en-US" w:bidi="ar-SA"/>
      </w:rPr>
    </w:lvl>
    <w:lvl w:ilvl="1" w:tplc="3FEEE60A">
      <w:numFmt w:val="bullet"/>
      <w:lvlText w:val="•"/>
      <w:lvlJc w:val="left"/>
      <w:pPr>
        <w:ind w:left="670" w:hanging="165"/>
      </w:pPr>
      <w:rPr>
        <w:rFonts w:hint="default"/>
        <w:lang w:val="ro-RO" w:eastAsia="en-US" w:bidi="ar-SA"/>
      </w:rPr>
    </w:lvl>
    <w:lvl w:ilvl="2" w:tplc="CAB89EB4">
      <w:numFmt w:val="bullet"/>
      <w:lvlText w:val="•"/>
      <w:lvlJc w:val="left"/>
      <w:pPr>
        <w:ind w:left="1101" w:hanging="165"/>
      </w:pPr>
      <w:rPr>
        <w:rFonts w:hint="default"/>
        <w:lang w:val="ro-RO" w:eastAsia="en-US" w:bidi="ar-SA"/>
      </w:rPr>
    </w:lvl>
    <w:lvl w:ilvl="3" w:tplc="C6564F90">
      <w:numFmt w:val="bullet"/>
      <w:lvlText w:val="•"/>
      <w:lvlJc w:val="left"/>
      <w:pPr>
        <w:ind w:left="1532" w:hanging="165"/>
      </w:pPr>
      <w:rPr>
        <w:rFonts w:hint="default"/>
        <w:lang w:val="ro-RO" w:eastAsia="en-US" w:bidi="ar-SA"/>
      </w:rPr>
    </w:lvl>
    <w:lvl w:ilvl="4" w:tplc="D8BC5D6A">
      <w:numFmt w:val="bullet"/>
      <w:lvlText w:val="•"/>
      <w:lvlJc w:val="left"/>
      <w:pPr>
        <w:ind w:left="1962" w:hanging="165"/>
      </w:pPr>
      <w:rPr>
        <w:rFonts w:hint="default"/>
        <w:lang w:val="ro-RO" w:eastAsia="en-US" w:bidi="ar-SA"/>
      </w:rPr>
    </w:lvl>
    <w:lvl w:ilvl="5" w:tplc="FEDCC1C8">
      <w:numFmt w:val="bullet"/>
      <w:lvlText w:val="•"/>
      <w:lvlJc w:val="left"/>
      <w:pPr>
        <w:ind w:left="2393" w:hanging="165"/>
      </w:pPr>
      <w:rPr>
        <w:rFonts w:hint="default"/>
        <w:lang w:val="ro-RO" w:eastAsia="en-US" w:bidi="ar-SA"/>
      </w:rPr>
    </w:lvl>
    <w:lvl w:ilvl="6" w:tplc="AAAAAD16">
      <w:numFmt w:val="bullet"/>
      <w:lvlText w:val="•"/>
      <w:lvlJc w:val="left"/>
      <w:pPr>
        <w:ind w:left="2824" w:hanging="165"/>
      </w:pPr>
      <w:rPr>
        <w:rFonts w:hint="default"/>
        <w:lang w:val="ro-RO" w:eastAsia="en-US" w:bidi="ar-SA"/>
      </w:rPr>
    </w:lvl>
    <w:lvl w:ilvl="7" w:tplc="9F528A6E">
      <w:numFmt w:val="bullet"/>
      <w:lvlText w:val="•"/>
      <w:lvlJc w:val="left"/>
      <w:pPr>
        <w:ind w:left="3254" w:hanging="165"/>
      </w:pPr>
      <w:rPr>
        <w:rFonts w:hint="default"/>
        <w:lang w:val="ro-RO" w:eastAsia="en-US" w:bidi="ar-SA"/>
      </w:rPr>
    </w:lvl>
    <w:lvl w:ilvl="8" w:tplc="04E2D11C">
      <w:numFmt w:val="bullet"/>
      <w:lvlText w:val="•"/>
      <w:lvlJc w:val="left"/>
      <w:pPr>
        <w:ind w:left="3685" w:hanging="165"/>
      </w:pPr>
      <w:rPr>
        <w:rFonts w:hint="default"/>
        <w:lang w:val="ro-RO" w:eastAsia="en-US" w:bidi="ar-SA"/>
      </w:rPr>
    </w:lvl>
  </w:abstractNum>
  <w:abstractNum w:abstractNumId="25" w15:restartNumberingAfterBreak="0">
    <w:nsid w:val="5AD568AD"/>
    <w:multiLevelType w:val="hybridMultilevel"/>
    <w:tmpl w:val="ECD43C5A"/>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CC666EC"/>
    <w:multiLevelType w:val="multilevel"/>
    <w:tmpl w:val="650E2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706595"/>
    <w:multiLevelType w:val="multilevel"/>
    <w:tmpl w:val="81E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2971FE"/>
    <w:multiLevelType w:val="multilevel"/>
    <w:tmpl w:val="ADE830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55575"/>
    <w:multiLevelType w:val="hybridMultilevel"/>
    <w:tmpl w:val="6A12D2EA"/>
    <w:lvl w:ilvl="0" w:tplc="FF840C0C">
      <w:numFmt w:val="bullet"/>
      <w:lvlText w:val="-"/>
      <w:lvlJc w:val="left"/>
      <w:pPr>
        <w:ind w:left="1196" w:hanging="360"/>
      </w:pPr>
      <w:rPr>
        <w:rFonts w:ascii="Arial" w:eastAsia="Arial" w:hAnsi="Arial" w:cs="Arial" w:hint="default"/>
        <w:b w:val="0"/>
        <w:bCs w:val="0"/>
        <w:i w:val="0"/>
        <w:iCs w:val="0"/>
        <w:spacing w:val="0"/>
        <w:w w:val="99"/>
        <w:sz w:val="24"/>
        <w:szCs w:val="24"/>
        <w:lang w:val="ro-RO" w:eastAsia="en-US" w:bidi="ar-SA"/>
      </w:rPr>
    </w:lvl>
    <w:lvl w:ilvl="1" w:tplc="93686F8E">
      <w:numFmt w:val="bullet"/>
      <w:lvlText w:val="•"/>
      <w:lvlJc w:val="left"/>
      <w:pPr>
        <w:ind w:left="2080" w:hanging="360"/>
      </w:pPr>
      <w:rPr>
        <w:rFonts w:hint="default"/>
        <w:lang w:val="ro-RO" w:eastAsia="en-US" w:bidi="ar-SA"/>
      </w:rPr>
    </w:lvl>
    <w:lvl w:ilvl="2" w:tplc="2B085E60">
      <w:numFmt w:val="bullet"/>
      <w:lvlText w:val="•"/>
      <w:lvlJc w:val="left"/>
      <w:pPr>
        <w:ind w:left="2961" w:hanging="360"/>
      </w:pPr>
      <w:rPr>
        <w:rFonts w:hint="default"/>
        <w:lang w:val="ro-RO" w:eastAsia="en-US" w:bidi="ar-SA"/>
      </w:rPr>
    </w:lvl>
    <w:lvl w:ilvl="3" w:tplc="0C78A9CC">
      <w:numFmt w:val="bullet"/>
      <w:lvlText w:val="•"/>
      <w:lvlJc w:val="left"/>
      <w:pPr>
        <w:ind w:left="3841" w:hanging="360"/>
      </w:pPr>
      <w:rPr>
        <w:rFonts w:hint="default"/>
        <w:lang w:val="ro-RO" w:eastAsia="en-US" w:bidi="ar-SA"/>
      </w:rPr>
    </w:lvl>
    <w:lvl w:ilvl="4" w:tplc="937A349A">
      <w:numFmt w:val="bullet"/>
      <w:lvlText w:val="•"/>
      <w:lvlJc w:val="left"/>
      <w:pPr>
        <w:ind w:left="4722" w:hanging="360"/>
      </w:pPr>
      <w:rPr>
        <w:rFonts w:hint="default"/>
        <w:lang w:val="ro-RO" w:eastAsia="en-US" w:bidi="ar-SA"/>
      </w:rPr>
    </w:lvl>
    <w:lvl w:ilvl="5" w:tplc="6BA4001C">
      <w:numFmt w:val="bullet"/>
      <w:lvlText w:val="•"/>
      <w:lvlJc w:val="left"/>
      <w:pPr>
        <w:ind w:left="5602" w:hanging="360"/>
      </w:pPr>
      <w:rPr>
        <w:rFonts w:hint="default"/>
        <w:lang w:val="ro-RO" w:eastAsia="en-US" w:bidi="ar-SA"/>
      </w:rPr>
    </w:lvl>
    <w:lvl w:ilvl="6" w:tplc="AD3C5F34">
      <w:numFmt w:val="bullet"/>
      <w:lvlText w:val="•"/>
      <w:lvlJc w:val="left"/>
      <w:pPr>
        <w:ind w:left="6483" w:hanging="360"/>
      </w:pPr>
      <w:rPr>
        <w:rFonts w:hint="default"/>
        <w:lang w:val="ro-RO" w:eastAsia="en-US" w:bidi="ar-SA"/>
      </w:rPr>
    </w:lvl>
    <w:lvl w:ilvl="7" w:tplc="DC428818">
      <w:numFmt w:val="bullet"/>
      <w:lvlText w:val="•"/>
      <w:lvlJc w:val="left"/>
      <w:pPr>
        <w:ind w:left="7363" w:hanging="360"/>
      </w:pPr>
      <w:rPr>
        <w:rFonts w:hint="default"/>
        <w:lang w:val="ro-RO" w:eastAsia="en-US" w:bidi="ar-SA"/>
      </w:rPr>
    </w:lvl>
    <w:lvl w:ilvl="8" w:tplc="8E80476C">
      <w:numFmt w:val="bullet"/>
      <w:lvlText w:val="•"/>
      <w:lvlJc w:val="left"/>
      <w:pPr>
        <w:ind w:left="8244" w:hanging="360"/>
      </w:pPr>
      <w:rPr>
        <w:rFonts w:hint="default"/>
        <w:lang w:val="ro-RO" w:eastAsia="en-US" w:bidi="ar-SA"/>
      </w:rPr>
    </w:lvl>
  </w:abstractNum>
  <w:abstractNum w:abstractNumId="30" w15:restartNumberingAfterBreak="0">
    <w:nsid w:val="6E1C6D2B"/>
    <w:multiLevelType w:val="hybridMultilevel"/>
    <w:tmpl w:val="9858EC28"/>
    <w:lvl w:ilvl="0" w:tplc="E9DAD906">
      <w:start w:val="3"/>
      <w:numFmt w:val="bullet"/>
      <w:lvlText w:val="-"/>
      <w:lvlJc w:val="left"/>
      <w:pPr>
        <w:ind w:left="720" w:hanging="360"/>
      </w:pPr>
      <w:rPr>
        <w:rFonts w:ascii="Calibri" w:eastAsia="Times New Roman"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1" w15:restartNumberingAfterBreak="0">
    <w:nsid w:val="71F754BF"/>
    <w:multiLevelType w:val="hybridMultilevel"/>
    <w:tmpl w:val="75FEE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46DB7"/>
    <w:multiLevelType w:val="multilevel"/>
    <w:tmpl w:val="CB8A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6C7A1E"/>
    <w:multiLevelType w:val="multilevel"/>
    <w:tmpl w:val="425C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270E93"/>
    <w:multiLevelType w:val="hybridMultilevel"/>
    <w:tmpl w:val="34DC55E6"/>
    <w:lvl w:ilvl="0" w:tplc="E9DAD906">
      <w:start w:val="3"/>
      <w:numFmt w:val="bullet"/>
      <w:lvlText w:val="-"/>
      <w:lvlJc w:val="left"/>
      <w:pPr>
        <w:ind w:left="475" w:hanging="360"/>
      </w:pPr>
      <w:rPr>
        <w:rFonts w:ascii="Calibri" w:eastAsia="Times New Roman" w:hAnsi="Calibri" w:cs="Calibri" w:hint="default"/>
      </w:rPr>
    </w:lvl>
    <w:lvl w:ilvl="1" w:tplc="08180003" w:tentative="1">
      <w:start w:val="1"/>
      <w:numFmt w:val="bullet"/>
      <w:lvlText w:val="o"/>
      <w:lvlJc w:val="left"/>
      <w:pPr>
        <w:ind w:left="1195" w:hanging="360"/>
      </w:pPr>
      <w:rPr>
        <w:rFonts w:ascii="Courier New" w:hAnsi="Courier New" w:cs="Courier New" w:hint="default"/>
      </w:rPr>
    </w:lvl>
    <w:lvl w:ilvl="2" w:tplc="08180005" w:tentative="1">
      <w:start w:val="1"/>
      <w:numFmt w:val="bullet"/>
      <w:lvlText w:val=""/>
      <w:lvlJc w:val="left"/>
      <w:pPr>
        <w:ind w:left="1915" w:hanging="360"/>
      </w:pPr>
      <w:rPr>
        <w:rFonts w:ascii="Wingdings" w:hAnsi="Wingdings" w:hint="default"/>
      </w:rPr>
    </w:lvl>
    <w:lvl w:ilvl="3" w:tplc="08180001" w:tentative="1">
      <w:start w:val="1"/>
      <w:numFmt w:val="bullet"/>
      <w:lvlText w:val=""/>
      <w:lvlJc w:val="left"/>
      <w:pPr>
        <w:ind w:left="2635" w:hanging="360"/>
      </w:pPr>
      <w:rPr>
        <w:rFonts w:ascii="Symbol" w:hAnsi="Symbol" w:hint="default"/>
      </w:rPr>
    </w:lvl>
    <w:lvl w:ilvl="4" w:tplc="08180003" w:tentative="1">
      <w:start w:val="1"/>
      <w:numFmt w:val="bullet"/>
      <w:lvlText w:val="o"/>
      <w:lvlJc w:val="left"/>
      <w:pPr>
        <w:ind w:left="3355" w:hanging="360"/>
      </w:pPr>
      <w:rPr>
        <w:rFonts w:ascii="Courier New" w:hAnsi="Courier New" w:cs="Courier New" w:hint="default"/>
      </w:rPr>
    </w:lvl>
    <w:lvl w:ilvl="5" w:tplc="08180005" w:tentative="1">
      <w:start w:val="1"/>
      <w:numFmt w:val="bullet"/>
      <w:lvlText w:val=""/>
      <w:lvlJc w:val="left"/>
      <w:pPr>
        <w:ind w:left="4075" w:hanging="360"/>
      </w:pPr>
      <w:rPr>
        <w:rFonts w:ascii="Wingdings" w:hAnsi="Wingdings" w:hint="default"/>
      </w:rPr>
    </w:lvl>
    <w:lvl w:ilvl="6" w:tplc="08180001" w:tentative="1">
      <w:start w:val="1"/>
      <w:numFmt w:val="bullet"/>
      <w:lvlText w:val=""/>
      <w:lvlJc w:val="left"/>
      <w:pPr>
        <w:ind w:left="4795" w:hanging="360"/>
      </w:pPr>
      <w:rPr>
        <w:rFonts w:ascii="Symbol" w:hAnsi="Symbol" w:hint="default"/>
      </w:rPr>
    </w:lvl>
    <w:lvl w:ilvl="7" w:tplc="08180003" w:tentative="1">
      <w:start w:val="1"/>
      <w:numFmt w:val="bullet"/>
      <w:lvlText w:val="o"/>
      <w:lvlJc w:val="left"/>
      <w:pPr>
        <w:ind w:left="5515" w:hanging="360"/>
      </w:pPr>
      <w:rPr>
        <w:rFonts w:ascii="Courier New" w:hAnsi="Courier New" w:cs="Courier New" w:hint="default"/>
      </w:rPr>
    </w:lvl>
    <w:lvl w:ilvl="8" w:tplc="08180005" w:tentative="1">
      <w:start w:val="1"/>
      <w:numFmt w:val="bullet"/>
      <w:lvlText w:val=""/>
      <w:lvlJc w:val="left"/>
      <w:pPr>
        <w:ind w:left="6235" w:hanging="360"/>
      </w:pPr>
      <w:rPr>
        <w:rFonts w:ascii="Wingdings" w:hAnsi="Wingdings" w:hint="default"/>
      </w:rPr>
    </w:lvl>
  </w:abstractNum>
  <w:abstractNum w:abstractNumId="35" w15:restartNumberingAfterBreak="0">
    <w:nsid w:val="7E9B44DC"/>
    <w:multiLevelType w:val="hybridMultilevel"/>
    <w:tmpl w:val="ECD43C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1781442">
    <w:abstractNumId w:val="29"/>
  </w:num>
  <w:num w:numId="2" w16cid:durableId="1593201672">
    <w:abstractNumId w:val="24"/>
  </w:num>
  <w:num w:numId="3" w16cid:durableId="2083405389">
    <w:abstractNumId w:val="21"/>
  </w:num>
  <w:num w:numId="4" w16cid:durableId="408894325">
    <w:abstractNumId w:val="18"/>
  </w:num>
  <w:num w:numId="5" w16cid:durableId="693385513">
    <w:abstractNumId w:val="15"/>
  </w:num>
  <w:num w:numId="6" w16cid:durableId="2120560631">
    <w:abstractNumId w:val="17"/>
  </w:num>
  <w:num w:numId="7" w16cid:durableId="1450006704">
    <w:abstractNumId w:val="8"/>
  </w:num>
  <w:num w:numId="8" w16cid:durableId="2018144648">
    <w:abstractNumId w:val="11"/>
  </w:num>
  <w:num w:numId="9" w16cid:durableId="761267842">
    <w:abstractNumId w:val="9"/>
  </w:num>
  <w:num w:numId="10" w16cid:durableId="856046628">
    <w:abstractNumId w:val="32"/>
  </w:num>
  <w:num w:numId="11" w16cid:durableId="664010857">
    <w:abstractNumId w:val="28"/>
  </w:num>
  <w:num w:numId="12" w16cid:durableId="167913714">
    <w:abstractNumId w:val="1"/>
  </w:num>
  <w:num w:numId="13" w16cid:durableId="848813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3806880">
    <w:abstractNumId w:val="3"/>
  </w:num>
  <w:num w:numId="15" w16cid:durableId="15161587">
    <w:abstractNumId w:val="19"/>
  </w:num>
  <w:num w:numId="16" w16cid:durableId="601188934">
    <w:abstractNumId w:val="27"/>
  </w:num>
  <w:num w:numId="17" w16cid:durableId="1320421920">
    <w:abstractNumId w:val="33"/>
  </w:num>
  <w:num w:numId="18" w16cid:durableId="963001219">
    <w:abstractNumId w:val="5"/>
  </w:num>
  <w:num w:numId="19" w16cid:durableId="1981691160">
    <w:abstractNumId w:val="20"/>
  </w:num>
  <w:num w:numId="20" w16cid:durableId="662976705">
    <w:abstractNumId w:val="0"/>
  </w:num>
  <w:num w:numId="21" w16cid:durableId="1673798376">
    <w:abstractNumId w:val="22"/>
  </w:num>
  <w:num w:numId="22" w16cid:durableId="1247768791">
    <w:abstractNumId w:val="10"/>
  </w:num>
  <w:num w:numId="23" w16cid:durableId="197665189">
    <w:abstractNumId w:val="13"/>
  </w:num>
  <w:num w:numId="24" w16cid:durableId="846602043">
    <w:abstractNumId w:val="31"/>
  </w:num>
  <w:num w:numId="25" w16cid:durableId="1658924744">
    <w:abstractNumId w:val="34"/>
  </w:num>
  <w:num w:numId="26" w16cid:durableId="2086950579">
    <w:abstractNumId w:val="25"/>
  </w:num>
  <w:num w:numId="27" w16cid:durableId="1252348943">
    <w:abstractNumId w:val="2"/>
  </w:num>
  <w:num w:numId="28" w16cid:durableId="1361051701">
    <w:abstractNumId w:val="4"/>
  </w:num>
  <w:num w:numId="29" w16cid:durableId="440036380">
    <w:abstractNumId w:val="12"/>
  </w:num>
  <w:num w:numId="30" w16cid:durableId="2107650745">
    <w:abstractNumId w:val="6"/>
  </w:num>
  <w:num w:numId="31" w16cid:durableId="511647598">
    <w:abstractNumId w:val="16"/>
  </w:num>
  <w:num w:numId="32" w16cid:durableId="2140025952">
    <w:abstractNumId w:val="35"/>
  </w:num>
  <w:num w:numId="33" w16cid:durableId="246689783">
    <w:abstractNumId w:val="23"/>
  </w:num>
  <w:num w:numId="34" w16cid:durableId="1558668201">
    <w:abstractNumId w:val="7"/>
  </w:num>
  <w:num w:numId="35" w16cid:durableId="1565291372">
    <w:abstractNumId w:val="14"/>
  </w:num>
  <w:num w:numId="36" w16cid:durableId="17243301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29"/>
    <w:rsid w:val="000047B2"/>
    <w:rsid w:val="00007B38"/>
    <w:rsid w:val="000206F3"/>
    <w:rsid w:val="0002427B"/>
    <w:rsid w:val="00032B50"/>
    <w:rsid w:val="00032C0C"/>
    <w:rsid w:val="00037167"/>
    <w:rsid w:val="000413C7"/>
    <w:rsid w:val="00047DAF"/>
    <w:rsid w:val="00050ABD"/>
    <w:rsid w:val="00052C7D"/>
    <w:rsid w:val="000549F4"/>
    <w:rsid w:val="00060B74"/>
    <w:rsid w:val="00064BD2"/>
    <w:rsid w:val="000712C0"/>
    <w:rsid w:val="0008235A"/>
    <w:rsid w:val="00087B0E"/>
    <w:rsid w:val="000925B9"/>
    <w:rsid w:val="000930AC"/>
    <w:rsid w:val="000B2608"/>
    <w:rsid w:val="000B4C96"/>
    <w:rsid w:val="000B7B71"/>
    <w:rsid w:val="000C5C93"/>
    <w:rsid w:val="000E6AA6"/>
    <w:rsid w:val="000E6ED7"/>
    <w:rsid w:val="000F305C"/>
    <w:rsid w:val="00107B36"/>
    <w:rsid w:val="0011772B"/>
    <w:rsid w:val="0012258D"/>
    <w:rsid w:val="001234C4"/>
    <w:rsid w:val="00125764"/>
    <w:rsid w:val="001303F4"/>
    <w:rsid w:val="00136D5F"/>
    <w:rsid w:val="00140513"/>
    <w:rsid w:val="00146A9B"/>
    <w:rsid w:val="00146CB2"/>
    <w:rsid w:val="00153B70"/>
    <w:rsid w:val="00163520"/>
    <w:rsid w:val="00165DBD"/>
    <w:rsid w:val="00182D2F"/>
    <w:rsid w:val="00187ACA"/>
    <w:rsid w:val="00194A0B"/>
    <w:rsid w:val="001959D5"/>
    <w:rsid w:val="001A4B29"/>
    <w:rsid w:val="001C2307"/>
    <w:rsid w:val="001C376A"/>
    <w:rsid w:val="001C3B40"/>
    <w:rsid w:val="001D353A"/>
    <w:rsid w:val="001E5E59"/>
    <w:rsid w:val="001E5FFB"/>
    <w:rsid w:val="001E634B"/>
    <w:rsid w:val="001F444B"/>
    <w:rsid w:val="001F6194"/>
    <w:rsid w:val="0020669E"/>
    <w:rsid w:val="00211C23"/>
    <w:rsid w:val="0021443D"/>
    <w:rsid w:val="00221C2B"/>
    <w:rsid w:val="002253B7"/>
    <w:rsid w:val="0022637D"/>
    <w:rsid w:val="00227395"/>
    <w:rsid w:val="002312FC"/>
    <w:rsid w:val="00234A83"/>
    <w:rsid w:val="00234DF6"/>
    <w:rsid w:val="00241C59"/>
    <w:rsid w:val="00245151"/>
    <w:rsid w:val="00245368"/>
    <w:rsid w:val="00266F5A"/>
    <w:rsid w:val="00270129"/>
    <w:rsid w:val="00272782"/>
    <w:rsid w:val="00274CE9"/>
    <w:rsid w:val="00283FD6"/>
    <w:rsid w:val="00295067"/>
    <w:rsid w:val="002A1350"/>
    <w:rsid w:val="002B2A03"/>
    <w:rsid w:val="002C07A4"/>
    <w:rsid w:val="002C146D"/>
    <w:rsid w:val="002C21FF"/>
    <w:rsid w:val="002C48E7"/>
    <w:rsid w:val="002D046F"/>
    <w:rsid w:val="002D122C"/>
    <w:rsid w:val="002D53E2"/>
    <w:rsid w:val="002E0BA7"/>
    <w:rsid w:val="002E2548"/>
    <w:rsid w:val="002E2960"/>
    <w:rsid w:val="002E4468"/>
    <w:rsid w:val="00301CBD"/>
    <w:rsid w:val="00304029"/>
    <w:rsid w:val="00307F8E"/>
    <w:rsid w:val="00315F67"/>
    <w:rsid w:val="003167AA"/>
    <w:rsid w:val="00316F59"/>
    <w:rsid w:val="00332F2C"/>
    <w:rsid w:val="003504B0"/>
    <w:rsid w:val="00351175"/>
    <w:rsid w:val="00352220"/>
    <w:rsid w:val="003549BB"/>
    <w:rsid w:val="003605F5"/>
    <w:rsid w:val="003803C9"/>
    <w:rsid w:val="00384820"/>
    <w:rsid w:val="00386920"/>
    <w:rsid w:val="003878A1"/>
    <w:rsid w:val="0039031C"/>
    <w:rsid w:val="003A0EC5"/>
    <w:rsid w:val="003B54CD"/>
    <w:rsid w:val="003B5FE5"/>
    <w:rsid w:val="003B70CF"/>
    <w:rsid w:val="003C758B"/>
    <w:rsid w:val="003D1DF5"/>
    <w:rsid w:val="003F02BF"/>
    <w:rsid w:val="003F729A"/>
    <w:rsid w:val="004073F0"/>
    <w:rsid w:val="00414CAD"/>
    <w:rsid w:val="004160F1"/>
    <w:rsid w:val="00423CA4"/>
    <w:rsid w:val="00437BD6"/>
    <w:rsid w:val="004503EE"/>
    <w:rsid w:val="004504A3"/>
    <w:rsid w:val="00455385"/>
    <w:rsid w:val="00461A7E"/>
    <w:rsid w:val="004632DC"/>
    <w:rsid w:val="00464055"/>
    <w:rsid w:val="004647C0"/>
    <w:rsid w:val="00464B8E"/>
    <w:rsid w:val="00465FAF"/>
    <w:rsid w:val="00470FD8"/>
    <w:rsid w:val="00473CA8"/>
    <w:rsid w:val="00483658"/>
    <w:rsid w:val="0048680F"/>
    <w:rsid w:val="00487E32"/>
    <w:rsid w:val="00492FC3"/>
    <w:rsid w:val="004A27CA"/>
    <w:rsid w:val="004A3DBC"/>
    <w:rsid w:val="004B260F"/>
    <w:rsid w:val="004C5DDE"/>
    <w:rsid w:val="004C5EF8"/>
    <w:rsid w:val="004C6B4F"/>
    <w:rsid w:val="004C6C75"/>
    <w:rsid w:val="004C7153"/>
    <w:rsid w:val="004E120E"/>
    <w:rsid w:val="004F411A"/>
    <w:rsid w:val="00511F61"/>
    <w:rsid w:val="0052048B"/>
    <w:rsid w:val="0053478D"/>
    <w:rsid w:val="00536BCB"/>
    <w:rsid w:val="00540FC1"/>
    <w:rsid w:val="005428C7"/>
    <w:rsid w:val="00580EA4"/>
    <w:rsid w:val="005918CF"/>
    <w:rsid w:val="00591EB7"/>
    <w:rsid w:val="0059515A"/>
    <w:rsid w:val="005A2F27"/>
    <w:rsid w:val="005A771B"/>
    <w:rsid w:val="005B1304"/>
    <w:rsid w:val="005C2669"/>
    <w:rsid w:val="005C3E74"/>
    <w:rsid w:val="005C4472"/>
    <w:rsid w:val="005C7256"/>
    <w:rsid w:val="005D6E3E"/>
    <w:rsid w:val="005E0292"/>
    <w:rsid w:val="005E311A"/>
    <w:rsid w:val="005E3B6F"/>
    <w:rsid w:val="005F065D"/>
    <w:rsid w:val="005F1E40"/>
    <w:rsid w:val="005F23F4"/>
    <w:rsid w:val="005F29D1"/>
    <w:rsid w:val="00600855"/>
    <w:rsid w:val="00604896"/>
    <w:rsid w:val="00611160"/>
    <w:rsid w:val="006134F7"/>
    <w:rsid w:val="00615BD9"/>
    <w:rsid w:val="0061713A"/>
    <w:rsid w:val="006179A5"/>
    <w:rsid w:val="006238D4"/>
    <w:rsid w:val="00625EE4"/>
    <w:rsid w:val="00631708"/>
    <w:rsid w:val="006458B6"/>
    <w:rsid w:val="0065214B"/>
    <w:rsid w:val="006565A3"/>
    <w:rsid w:val="00657840"/>
    <w:rsid w:val="00663309"/>
    <w:rsid w:val="00663694"/>
    <w:rsid w:val="00672138"/>
    <w:rsid w:val="00674BF1"/>
    <w:rsid w:val="006753A8"/>
    <w:rsid w:val="006862E1"/>
    <w:rsid w:val="00686435"/>
    <w:rsid w:val="00686FE4"/>
    <w:rsid w:val="00686FEC"/>
    <w:rsid w:val="006900AE"/>
    <w:rsid w:val="00695A55"/>
    <w:rsid w:val="006A583F"/>
    <w:rsid w:val="006B1D29"/>
    <w:rsid w:val="006B3892"/>
    <w:rsid w:val="006C02CA"/>
    <w:rsid w:val="006C0C7C"/>
    <w:rsid w:val="006C113D"/>
    <w:rsid w:val="006E195E"/>
    <w:rsid w:val="006F6F27"/>
    <w:rsid w:val="007013F1"/>
    <w:rsid w:val="00710CE6"/>
    <w:rsid w:val="0071404E"/>
    <w:rsid w:val="007172F4"/>
    <w:rsid w:val="007248EA"/>
    <w:rsid w:val="007254D7"/>
    <w:rsid w:val="007328C8"/>
    <w:rsid w:val="00732E73"/>
    <w:rsid w:val="0073309E"/>
    <w:rsid w:val="00734CF1"/>
    <w:rsid w:val="007350E1"/>
    <w:rsid w:val="007372C0"/>
    <w:rsid w:val="00737AE3"/>
    <w:rsid w:val="00737F10"/>
    <w:rsid w:val="007468F5"/>
    <w:rsid w:val="0074704D"/>
    <w:rsid w:val="00753C96"/>
    <w:rsid w:val="00756E3B"/>
    <w:rsid w:val="00760FD3"/>
    <w:rsid w:val="00761D62"/>
    <w:rsid w:val="0076527C"/>
    <w:rsid w:val="0078103C"/>
    <w:rsid w:val="0078169D"/>
    <w:rsid w:val="007838BF"/>
    <w:rsid w:val="007864A4"/>
    <w:rsid w:val="00791491"/>
    <w:rsid w:val="00793973"/>
    <w:rsid w:val="00797039"/>
    <w:rsid w:val="007A0A88"/>
    <w:rsid w:val="007A7070"/>
    <w:rsid w:val="007B12B6"/>
    <w:rsid w:val="007B44E4"/>
    <w:rsid w:val="007B4590"/>
    <w:rsid w:val="007C7175"/>
    <w:rsid w:val="007D15D3"/>
    <w:rsid w:val="007D49B1"/>
    <w:rsid w:val="007D4C4F"/>
    <w:rsid w:val="007E44DE"/>
    <w:rsid w:val="007E5A4E"/>
    <w:rsid w:val="007E6507"/>
    <w:rsid w:val="007F2021"/>
    <w:rsid w:val="00805EE7"/>
    <w:rsid w:val="00805EFE"/>
    <w:rsid w:val="00811266"/>
    <w:rsid w:val="00812D5D"/>
    <w:rsid w:val="00813018"/>
    <w:rsid w:val="00834F81"/>
    <w:rsid w:val="00836A4F"/>
    <w:rsid w:val="00836D68"/>
    <w:rsid w:val="00840418"/>
    <w:rsid w:val="008527B6"/>
    <w:rsid w:val="0085656E"/>
    <w:rsid w:val="0086374B"/>
    <w:rsid w:val="0086708B"/>
    <w:rsid w:val="00874043"/>
    <w:rsid w:val="00880883"/>
    <w:rsid w:val="00880903"/>
    <w:rsid w:val="00883591"/>
    <w:rsid w:val="00887740"/>
    <w:rsid w:val="00893866"/>
    <w:rsid w:val="0089488C"/>
    <w:rsid w:val="008966E3"/>
    <w:rsid w:val="008B1045"/>
    <w:rsid w:val="008B4099"/>
    <w:rsid w:val="008C37B0"/>
    <w:rsid w:val="008D33D5"/>
    <w:rsid w:val="008E12E3"/>
    <w:rsid w:val="008E715C"/>
    <w:rsid w:val="008F13AB"/>
    <w:rsid w:val="008F67C2"/>
    <w:rsid w:val="00902414"/>
    <w:rsid w:val="0090590E"/>
    <w:rsid w:val="009105DF"/>
    <w:rsid w:val="00915D36"/>
    <w:rsid w:val="0092332B"/>
    <w:rsid w:val="00925E90"/>
    <w:rsid w:val="0092682A"/>
    <w:rsid w:val="00927FA3"/>
    <w:rsid w:val="0093140F"/>
    <w:rsid w:val="00937F21"/>
    <w:rsid w:val="009432D0"/>
    <w:rsid w:val="00947875"/>
    <w:rsid w:val="00950D46"/>
    <w:rsid w:val="00951E40"/>
    <w:rsid w:val="00952D74"/>
    <w:rsid w:val="009661F8"/>
    <w:rsid w:val="00977BC8"/>
    <w:rsid w:val="00981D09"/>
    <w:rsid w:val="0099264B"/>
    <w:rsid w:val="009A2552"/>
    <w:rsid w:val="009A47A1"/>
    <w:rsid w:val="009A7AB7"/>
    <w:rsid w:val="009B2C26"/>
    <w:rsid w:val="009B3120"/>
    <w:rsid w:val="009B334D"/>
    <w:rsid w:val="009B47DC"/>
    <w:rsid w:val="009C6E74"/>
    <w:rsid w:val="009D3C73"/>
    <w:rsid w:val="009E7148"/>
    <w:rsid w:val="009F2CCC"/>
    <w:rsid w:val="00A0136E"/>
    <w:rsid w:val="00A01DB8"/>
    <w:rsid w:val="00A11994"/>
    <w:rsid w:val="00A223D7"/>
    <w:rsid w:val="00A24E35"/>
    <w:rsid w:val="00A335FD"/>
    <w:rsid w:val="00A3439B"/>
    <w:rsid w:val="00A4393F"/>
    <w:rsid w:val="00A442FF"/>
    <w:rsid w:val="00A45B4A"/>
    <w:rsid w:val="00A46542"/>
    <w:rsid w:val="00A47ED5"/>
    <w:rsid w:val="00A501B8"/>
    <w:rsid w:val="00A52FB3"/>
    <w:rsid w:val="00A54B5B"/>
    <w:rsid w:val="00A62969"/>
    <w:rsid w:val="00A67B88"/>
    <w:rsid w:val="00A70EAE"/>
    <w:rsid w:val="00A80BA7"/>
    <w:rsid w:val="00A821A7"/>
    <w:rsid w:val="00A82BC7"/>
    <w:rsid w:val="00A84072"/>
    <w:rsid w:val="00A8658C"/>
    <w:rsid w:val="00A901F3"/>
    <w:rsid w:val="00AA4DD7"/>
    <w:rsid w:val="00AA6F88"/>
    <w:rsid w:val="00AB245A"/>
    <w:rsid w:val="00AB3292"/>
    <w:rsid w:val="00AB5BEC"/>
    <w:rsid w:val="00AC4ED4"/>
    <w:rsid w:val="00AD54F1"/>
    <w:rsid w:val="00AE3DF5"/>
    <w:rsid w:val="00AE5B6A"/>
    <w:rsid w:val="00AF62A8"/>
    <w:rsid w:val="00B05E13"/>
    <w:rsid w:val="00B13C02"/>
    <w:rsid w:val="00B141AC"/>
    <w:rsid w:val="00B159C7"/>
    <w:rsid w:val="00B160AE"/>
    <w:rsid w:val="00B209A3"/>
    <w:rsid w:val="00B216F8"/>
    <w:rsid w:val="00B2303C"/>
    <w:rsid w:val="00B259F4"/>
    <w:rsid w:val="00B3289D"/>
    <w:rsid w:val="00B35E52"/>
    <w:rsid w:val="00B37CE7"/>
    <w:rsid w:val="00B40EDE"/>
    <w:rsid w:val="00B51780"/>
    <w:rsid w:val="00B527E4"/>
    <w:rsid w:val="00B53274"/>
    <w:rsid w:val="00B5504E"/>
    <w:rsid w:val="00B64543"/>
    <w:rsid w:val="00B73D54"/>
    <w:rsid w:val="00B75E09"/>
    <w:rsid w:val="00B8202A"/>
    <w:rsid w:val="00BA4788"/>
    <w:rsid w:val="00BB184E"/>
    <w:rsid w:val="00BB3C4F"/>
    <w:rsid w:val="00BC5B11"/>
    <w:rsid w:val="00BD1D5F"/>
    <w:rsid w:val="00BD4B56"/>
    <w:rsid w:val="00BE2B00"/>
    <w:rsid w:val="00BF4F3D"/>
    <w:rsid w:val="00BF5A8F"/>
    <w:rsid w:val="00C04DB2"/>
    <w:rsid w:val="00C05232"/>
    <w:rsid w:val="00C069C3"/>
    <w:rsid w:val="00C06BD6"/>
    <w:rsid w:val="00C1126B"/>
    <w:rsid w:val="00C1183E"/>
    <w:rsid w:val="00C1401B"/>
    <w:rsid w:val="00C31B84"/>
    <w:rsid w:val="00C4596A"/>
    <w:rsid w:val="00C54E9E"/>
    <w:rsid w:val="00C554E9"/>
    <w:rsid w:val="00C55D4D"/>
    <w:rsid w:val="00C64AD8"/>
    <w:rsid w:val="00C656F1"/>
    <w:rsid w:val="00C65BD6"/>
    <w:rsid w:val="00C823DE"/>
    <w:rsid w:val="00C841BF"/>
    <w:rsid w:val="00C95686"/>
    <w:rsid w:val="00CA253A"/>
    <w:rsid w:val="00CA25DF"/>
    <w:rsid w:val="00CB04DE"/>
    <w:rsid w:val="00CB17B3"/>
    <w:rsid w:val="00CB3802"/>
    <w:rsid w:val="00CC4C7C"/>
    <w:rsid w:val="00CE390F"/>
    <w:rsid w:val="00CF00F2"/>
    <w:rsid w:val="00CF0A79"/>
    <w:rsid w:val="00D002F9"/>
    <w:rsid w:val="00D06915"/>
    <w:rsid w:val="00D0734E"/>
    <w:rsid w:val="00D22FF1"/>
    <w:rsid w:val="00D243AE"/>
    <w:rsid w:val="00D27477"/>
    <w:rsid w:val="00D536BE"/>
    <w:rsid w:val="00D61D2D"/>
    <w:rsid w:val="00D6364E"/>
    <w:rsid w:val="00D642A3"/>
    <w:rsid w:val="00D6596C"/>
    <w:rsid w:val="00D670D3"/>
    <w:rsid w:val="00D678A5"/>
    <w:rsid w:val="00D702B3"/>
    <w:rsid w:val="00D71621"/>
    <w:rsid w:val="00D72C7E"/>
    <w:rsid w:val="00D86905"/>
    <w:rsid w:val="00D87497"/>
    <w:rsid w:val="00D90167"/>
    <w:rsid w:val="00D91F95"/>
    <w:rsid w:val="00D970C5"/>
    <w:rsid w:val="00DA1F70"/>
    <w:rsid w:val="00DB0ECB"/>
    <w:rsid w:val="00DC4764"/>
    <w:rsid w:val="00DD4C25"/>
    <w:rsid w:val="00DE4766"/>
    <w:rsid w:val="00E00371"/>
    <w:rsid w:val="00E00C61"/>
    <w:rsid w:val="00E01B0F"/>
    <w:rsid w:val="00E208C0"/>
    <w:rsid w:val="00E20987"/>
    <w:rsid w:val="00E50DB6"/>
    <w:rsid w:val="00E52640"/>
    <w:rsid w:val="00E52C86"/>
    <w:rsid w:val="00E57037"/>
    <w:rsid w:val="00E741E8"/>
    <w:rsid w:val="00E831C8"/>
    <w:rsid w:val="00E83B49"/>
    <w:rsid w:val="00E85990"/>
    <w:rsid w:val="00E86096"/>
    <w:rsid w:val="00E90000"/>
    <w:rsid w:val="00E909DE"/>
    <w:rsid w:val="00E928DB"/>
    <w:rsid w:val="00E93B60"/>
    <w:rsid w:val="00EA323E"/>
    <w:rsid w:val="00EA7B8D"/>
    <w:rsid w:val="00EB0785"/>
    <w:rsid w:val="00EB2450"/>
    <w:rsid w:val="00EC0E88"/>
    <w:rsid w:val="00EC2518"/>
    <w:rsid w:val="00EC4EDB"/>
    <w:rsid w:val="00EC72C0"/>
    <w:rsid w:val="00EC7368"/>
    <w:rsid w:val="00ED3156"/>
    <w:rsid w:val="00ED3B2F"/>
    <w:rsid w:val="00ED3D31"/>
    <w:rsid w:val="00EE42DC"/>
    <w:rsid w:val="00EF2438"/>
    <w:rsid w:val="00EF2B1E"/>
    <w:rsid w:val="00EF63B2"/>
    <w:rsid w:val="00EF7BCF"/>
    <w:rsid w:val="00F01674"/>
    <w:rsid w:val="00F043A8"/>
    <w:rsid w:val="00F05F80"/>
    <w:rsid w:val="00F1790D"/>
    <w:rsid w:val="00F24123"/>
    <w:rsid w:val="00F2651C"/>
    <w:rsid w:val="00F30405"/>
    <w:rsid w:val="00F33037"/>
    <w:rsid w:val="00F41291"/>
    <w:rsid w:val="00F44D80"/>
    <w:rsid w:val="00F52310"/>
    <w:rsid w:val="00F56082"/>
    <w:rsid w:val="00F60628"/>
    <w:rsid w:val="00F70B82"/>
    <w:rsid w:val="00F714EB"/>
    <w:rsid w:val="00F73C9F"/>
    <w:rsid w:val="00F8326B"/>
    <w:rsid w:val="00F86B00"/>
    <w:rsid w:val="00FA0747"/>
    <w:rsid w:val="00FA7FA2"/>
    <w:rsid w:val="00FB022B"/>
    <w:rsid w:val="00FB70BA"/>
    <w:rsid w:val="00FD12A8"/>
    <w:rsid w:val="00FD27F5"/>
    <w:rsid w:val="00FD64E6"/>
    <w:rsid w:val="00FE1452"/>
    <w:rsid w:val="00FF0F87"/>
    <w:rsid w:val="00FF56F9"/>
    <w:rsid w:val="00FF5D16"/>
    <w:rsid w:val="02C7B5B4"/>
    <w:rsid w:val="03C51E28"/>
    <w:rsid w:val="03F564AB"/>
    <w:rsid w:val="060F01B8"/>
    <w:rsid w:val="0621CC4C"/>
    <w:rsid w:val="0792FB85"/>
    <w:rsid w:val="0862CC71"/>
    <w:rsid w:val="0925388F"/>
    <w:rsid w:val="0AC5BF0C"/>
    <w:rsid w:val="0EB48CF1"/>
    <w:rsid w:val="130629D0"/>
    <w:rsid w:val="1585399C"/>
    <w:rsid w:val="15FBAEFF"/>
    <w:rsid w:val="16FFD7AC"/>
    <w:rsid w:val="18A03032"/>
    <w:rsid w:val="1B1BE811"/>
    <w:rsid w:val="1C784824"/>
    <w:rsid w:val="1E6C2DFE"/>
    <w:rsid w:val="1E77E40D"/>
    <w:rsid w:val="1F038C6C"/>
    <w:rsid w:val="1F8F89E8"/>
    <w:rsid w:val="209C6CEB"/>
    <w:rsid w:val="21312F64"/>
    <w:rsid w:val="22299825"/>
    <w:rsid w:val="22EEAD5E"/>
    <w:rsid w:val="22F36573"/>
    <w:rsid w:val="23AF1EDD"/>
    <w:rsid w:val="2492BB54"/>
    <w:rsid w:val="2599E7BB"/>
    <w:rsid w:val="284D20E0"/>
    <w:rsid w:val="2BDCFB47"/>
    <w:rsid w:val="2C1BBE94"/>
    <w:rsid w:val="2D48E667"/>
    <w:rsid w:val="2FFDBF39"/>
    <w:rsid w:val="30DF3287"/>
    <w:rsid w:val="31374015"/>
    <w:rsid w:val="31A6CD45"/>
    <w:rsid w:val="31CD972C"/>
    <w:rsid w:val="324B1360"/>
    <w:rsid w:val="32722074"/>
    <w:rsid w:val="34B9E572"/>
    <w:rsid w:val="369EB5B1"/>
    <w:rsid w:val="395B57A8"/>
    <w:rsid w:val="39F960B0"/>
    <w:rsid w:val="3A1705B3"/>
    <w:rsid w:val="3AE3A3E0"/>
    <w:rsid w:val="3C89B45E"/>
    <w:rsid w:val="3CCB654C"/>
    <w:rsid w:val="3D9C747B"/>
    <w:rsid w:val="3ED80E72"/>
    <w:rsid w:val="3F13BF57"/>
    <w:rsid w:val="3FE73C11"/>
    <w:rsid w:val="4180E1A0"/>
    <w:rsid w:val="436BC9DA"/>
    <w:rsid w:val="4409CCB1"/>
    <w:rsid w:val="455461F3"/>
    <w:rsid w:val="459CDC4C"/>
    <w:rsid w:val="4819CC23"/>
    <w:rsid w:val="49C69240"/>
    <w:rsid w:val="4A2A4299"/>
    <w:rsid w:val="4E630465"/>
    <w:rsid w:val="4F0A7EAF"/>
    <w:rsid w:val="4F5FC274"/>
    <w:rsid w:val="50184DBE"/>
    <w:rsid w:val="50522911"/>
    <w:rsid w:val="514963B1"/>
    <w:rsid w:val="538F5F1B"/>
    <w:rsid w:val="55244CEF"/>
    <w:rsid w:val="55ECF66C"/>
    <w:rsid w:val="572F69E7"/>
    <w:rsid w:val="57781C3A"/>
    <w:rsid w:val="5B04361C"/>
    <w:rsid w:val="5C0A44DE"/>
    <w:rsid w:val="5FB11357"/>
    <w:rsid w:val="610E8D26"/>
    <w:rsid w:val="6295E2D2"/>
    <w:rsid w:val="642BF075"/>
    <w:rsid w:val="66E022CD"/>
    <w:rsid w:val="671A7079"/>
    <w:rsid w:val="67E9F14F"/>
    <w:rsid w:val="687B4862"/>
    <w:rsid w:val="6C85EB82"/>
    <w:rsid w:val="6D6708F2"/>
    <w:rsid w:val="6D8ED9D8"/>
    <w:rsid w:val="717051D4"/>
    <w:rsid w:val="7A849982"/>
    <w:rsid w:val="7BA3F079"/>
    <w:rsid w:val="7C2CD8E7"/>
    <w:rsid w:val="7CBD5710"/>
    <w:rsid w:val="7DCA5E70"/>
    <w:rsid w:val="7FB41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EFDC"/>
  <w15:docId w15:val="{7B9637D8-B129-424B-B4DC-063B4A9A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7C"/>
    <w:rPr>
      <w:rFonts w:ascii="Times New Roman" w:eastAsia="Times New Roman" w:hAnsi="Times New Roman" w:cs="Times New Roman"/>
      <w:lang w:val="ro-RO"/>
    </w:rPr>
  </w:style>
  <w:style w:type="paragraph" w:styleId="Heading1">
    <w:name w:val="heading 1"/>
    <w:basedOn w:val="Normal"/>
    <w:uiPriority w:val="9"/>
    <w:qFormat/>
    <w:pPr>
      <w:ind w:left="115"/>
      <w:jc w:val="both"/>
      <w:outlineLvl w:val="0"/>
    </w:pPr>
    <w:rPr>
      <w:b/>
      <w:bCs/>
      <w:sz w:val="24"/>
      <w:szCs w:val="24"/>
    </w:rPr>
  </w:style>
  <w:style w:type="paragraph" w:styleId="Heading3">
    <w:name w:val="heading 3"/>
    <w:basedOn w:val="Normal"/>
    <w:next w:val="Normal"/>
    <w:link w:val="Heading3Char"/>
    <w:uiPriority w:val="9"/>
    <w:semiHidden/>
    <w:unhideWhenUsed/>
    <w:qFormat/>
    <w:rsid w:val="00E859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1" w:right="2"/>
      <w:jc w:val="center"/>
    </w:pPr>
    <w:rPr>
      <w:rFonts w:ascii="Arial" w:eastAsia="Arial" w:hAnsi="Arial" w:cs="Arial"/>
      <w:b/>
      <w:bCs/>
      <w:sz w:val="40"/>
      <w:szCs w:val="40"/>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pPr>
      <w:spacing w:before="123"/>
      <w:ind w:left="110"/>
    </w:pPr>
    <w:rPr>
      <w:rFonts w:ascii="Arial" w:eastAsia="Arial" w:hAnsi="Arial" w:cs="Arial"/>
    </w:rPr>
  </w:style>
  <w:style w:type="paragraph" w:styleId="Header">
    <w:name w:val="header"/>
    <w:basedOn w:val="Normal"/>
    <w:link w:val="HeaderChar"/>
    <w:uiPriority w:val="99"/>
    <w:unhideWhenUsed/>
    <w:rsid w:val="0073309E"/>
    <w:pPr>
      <w:tabs>
        <w:tab w:val="center" w:pos="4680"/>
        <w:tab w:val="right" w:pos="9360"/>
      </w:tabs>
    </w:pPr>
  </w:style>
  <w:style w:type="character" w:customStyle="1" w:styleId="HeaderChar">
    <w:name w:val="Header Char"/>
    <w:basedOn w:val="DefaultParagraphFont"/>
    <w:link w:val="Header"/>
    <w:uiPriority w:val="99"/>
    <w:rsid w:val="0073309E"/>
    <w:rPr>
      <w:rFonts w:ascii="Times New Roman" w:eastAsia="Times New Roman" w:hAnsi="Times New Roman" w:cs="Times New Roman"/>
      <w:lang w:val="ro-RO"/>
    </w:rPr>
  </w:style>
  <w:style w:type="paragraph" w:styleId="Footer">
    <w:name w:val="footer"/>
    <w:basedOn w:val="Normal"/>
    <w:link w:val="FooterChar"/>
    <w:uiPriority w:val="99"/>
    <w:unhideWhenUsed/>
    <w:rsid w:val="0073309E"/>
    <w:pPr>
      <w:tabs>
        <w:tab w:val="center" w:pos="4680"/>
        <w:tab w:val="right" w:pos="9360"/>
      </w:tabs>
    </w:pPr>
  </w:style>
  <w:style w:type="character" w:customStyle="1" w:styleId="FooterChar">
    <w:name w:val="Footer Char"/>
    <w:basedOn w:val="DefaultParagraphFont"/>
    <w:link w:val="Footer"/>
    <w:uiPriority w:val="99"/>
    <w:rsid w:val="0073309E"/>
    <w:rPr>
      <w:rFonts w:ascii="Times New Roman" w:eastAsia="Times New Roman" w:hAnsi="Times New Roman" w:cs="Times New Roman"/>
      <w:lang w:val="ro-RO"/>
    </w:rPr>
  </w:style>
  <w:style w:type="paragraph" w:styleId="FootnoteText">
    <w:name w:val="footnote text"/>
    <w:basedOn w:val="Normal"/>
    <w:link w:val="FootnoteTextChar"/>
    <w:uiPriority w:val="99"/>
    <w:semiHidden/>
    <w:unhideWhenUsed/>
    <w:rsid w:val="007C7175"/>
    <w:pPr>
      <w:widowControl/>
      <w:autoSpaceDE/>
      <w:autoSpaceDN/>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semiHidden/>
    <w:rsid w:val="007C717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C7175"/>
    <w:rPr>
      <w:vertAlign w:val="superscript"/>
    </w:rPr>
  </w:style>
  <w:style w:type="table" w:styleId="TableGrid">
    <w:name w:val="Table Grid"/>
    <w:basedOn w:val="TableNormal"/>
    <w:uiPriority w:val="59"/>
    <w:rsid w:val="006C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4472"/>
    <w:rPr>
      <w:color w:val="0000FF" w:themeColor="hyperlink"/>
      <w:u w:val="single"/>
    </w:rPr>
  </w:style>
  <w:style w:type="character" w:styleId="UnresolvedMention">
    <w:name w:val="Unresolved Mention"/>
    <w:basedOn w:val="DefaultParagraphFont"/>
    <w:uiPriority w:val="99"/>
    <w:semiHidden/>
    <w:unhideWhenUsed/>
    <w:rsid w:val="005C4472"/>
    <w:rPr>
      <w:color w:val="605E5C"/>
      <w:shd w:val="clear" w:color="auto" w:fill="E1DFDD"/>
    </w:rPr>
  </w:style>
  <w:style w:type="paragraph" w:styleId="Revision">
    <w:name w:val="Revision"/>
    <w:hidden/>
    <w:uiPriority w:val="99"/>
    <w:semiHidden/>
    <w:rsid w:val="00E928DB"/>
    <w:pPr>
      <w:widowControl/>
      <w:autoSpaceDE/>
      <w:autoSpaceDN/>
    </w:pPr>
    <w:rPr>
      <w:rFonts w:ascii="Times New Roman" w:eastAsia="Times New Roman" w:hAnsi="Times New Roman" w:cs="Times New Roman"/>
      <w:lang w:val="ro-RO"/>
    </w:rPr>
  </w:style>
  <w:style w:type="character" w:customStyle="1" w:styleId="Heading3Char">
    <w:name w:val="Heading 3 Char"/>
    <w:basedOn w:val="DefaultParagraphFont"/>
    <w:link w:val="Heading3"/>
    <w:uiPriority w:val="9"/>
    <w:semiHidden/>
    <w:rsid w:val="00E85990"/>
    <w:rPr>
      <w:rFonts w:asciiTheme="majorHAnsi" w:eastAsiaTheme="majorEastAsia" w:hAnsiTheme="majorHAnsi" w:cstheme="majorBidi"/>
      <w:color w:val="243F60" w:themeColor="accent1" w:themeShade="7F"/>
      <w:sz w:val="24"/>
      <w:szCs w:val="24"/>
      <w:lang w:val="ro-RO"/>
    </w:rPr>
  </w:style>
  <w:style w:type="character" w:styleId="IntenseReference">
    <w:name w:val="Intense Reference"/>
    <w:basedOn w:val="DefaultParagraphFont"/>
    <w:uiPriority w:val="32"/>
    <w:qFormat/>
    <w:rsid w:val="00316F59"/>
    <w:rPr>
      <w:b/>
      <w:bCs/>
      <w:smallCaps/>
      <w:color w:val="4F81BD" w:themeColor="accent1"/>
      <w:spacing w:val="5"/>
    </w:rPr>
  </w:style>
  <w:style w:type="table" w:styleId="GridTable1Light-Accent3">
    <w:name w:val="Grid Table 1 Light Accent 3"/>
    <w:basedOn w:val="TableNormal"/>
    <w:uiPriority w:val="46"/>
    <w:rsid w:val="00ED3B2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B1D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B1D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47875"/>
    <w:rPr>
      <w:sz w:val="16"/>
      <w:szCs w:val="16"/>
    </w:rPr>
  </w:style>
  <w:style w:type="paragraph" w:styleId="CommentText">
    <w:name w:val="annotation text"/>
    <w:basedOn w:val="Normal"/>
    <w:link w:val="CommentTextChar"/>
    <w:uiPriority w:val="99"/>
    <w:unhideWhenUsed/>
    <w:rsid w:val="00947875"/>
    <w:rPr>
      <w:sz w:val="20"/>
      <w:szCs w:val="20"/>
    </w:rPr>
  </w:style>
  <w:style w:type="character" w:customStyle="1" w:styleId="CommentTextChar">
    <w:name w:val="Comment Text Char"/>
    <w:basedOn w:val="DefaultParagraphFont"/>
    <w:link w:val="CommentText"/>
    <w:uiPriority w:val="99"/>
    <w:rsid w:val="0094787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47875"/>
    <w:rPr>
      <w:b/>
      <w:bCs/>
    </w:rPr>
  </w:style>
  <w:style w:type="character" w:customStyle="1" w:styleId="CommentSubjectChar">
    <w:name w:val="Comment Subject Char"/>
    <w:basedOn w:val="CommentTextChar"/>
    <w:link w:val="CommentSubject"/>
    <w:uiPriority w:val="99"/>
    <w:semiHidden/>
    <w:rsid w:val="00947875"/>
    <w:rPr>
      <w:rFonts w:ascii="Times New Roman" w:eastAsia="Times New Roman" w:hAnsi="Times New Roman" w:cs="Times New Roman"/>
      <w:b/>
      <w:bCs/>
      <w:sz w:val="20"/>
      <w:szCs w:val="20"/>
      <w:lang w:val="ro-RO"/>
    </w:rPr>
  </w:style>
  <w:style w:type="character" w:styleId="Mention">
    <w:name w:val="Mention"/>
    <w:basedOn w:val="DefaultParagraphFont"/>
    <w:uiPriority w:val="99"/>
    <w:unhideWhenUsed/>
    <w:rsid w:val="00947875"/>
    <w:rPr>
      <w:color w:val="2B579A"/>
      <w:shd w:val="clear" w:color="auto" w:fill="E1DFDD"/>
    </w:rPr>
  </w:style>
  <w:style w:type="character" w:styleId="Strong">
    <w:name w:val="Strong"/>
    <w:basedOn w:val="DefaultParagraphFont"/>
    <w:uiPriority w:val="22"/>
    <w:qFormat/>
    <w:rsid w:val="00EC7368"/>
    <w:rPr>
      <w:b/>
      <w:bCs/>
    </w:rPr>
  </w:style>
  <w:style w:type="paragraph" w:styleId="NormalWeb">
    <w:name w:val="Normal (Web)"/>
    <w:basedOn w:val="Normal"/>
    <w:uiPriority w:val="99"/>
    <w:unhideWhenUsed/>
    <w:rsid w:val="00EC7368"/>
    <w:pPr>
      <w:widowControl/>
      <w:autoSpaceDE/>
      <w:autoSpaceDN/>
      <w:spacing w:before="100" w:beforeAutospacing="1" w:after="100" w:afterAutospacing="1"/>
    </w:pPr>
    <w:rPr>
      <w:sz w:val="24"/>
      <w:szCs w:val="24"/>
      <w:lang w:val="en-US"/>
    </w:rPr>
  </w:style>
  <w:style w:type="paragraph" w:customStyle="1" w:styleId="Default">
    <w:name w:val="Default"/>
    <w:rsid w:val="00A82BC7"/>
    <w:pPr>
      <w:widowControl/>
      <w:adjustRightInd w:val="0"/>
    </w:pPr>
    <w:rPr>
      <w:rFonts w:ascii="Times New Roman" w:hAnsi="Times New Roman" w:cs="Times New Roman"/>
      <w:color w:val="000000"/>
      <w:sz w:val="24"/>
      <w:szCs w:val="24"/>
      <w:lang w:val="ro-MD"/>
    </w:rPr>
  </w:style>
  <w:style w:type="character" w:styleId="FollowedHyperlink">
    <w:name w:val="FollowedHyperlink"/>
    <w:basedOn w:val="DefaultParagraphFont"/>
    <w:uiPriority w:val="99"/>
    <w:semiHidden/>
    <w:unhideWhenUsed/>
    <w:rsid w:val="002253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370">
      <w:bodyDiv w:val="1"/>
      <w:marLeft w:val="0"/>
      <w:marRight w:val="0"/>
      <w:marTop w:val="0"/>
      <w:marBottom w:val="0"/>
      <w:divBdr>
        <w:top w:val="none" w:sz="0" w:space="0" w:color="auto"/>
        <w:left w:val="none" w:sz="0" w:space="0" w:color="auto"/>
        <w:bottom w:val="none" w:sz="0" w:space="0" w:color="auto"/>
        <w:right w:val="none" w:sz="0" w:space="0" w:color="auto"/>
      </w:divBdr>
    </w:div>
    <w:div w:id="302854582">
      <w:bodyDiv w:val="1"/>
      <w:marLeft w:val="0"/>
      <w:marRight w:val="0"/>
      <w:marTop w:val="0"/>
      <w:marBottom w:val="0"/>
      <w:divBdr>
        <w:top w:val="none" w:sz="0" w:space="0" w:color="auto"/>
        <w:left w:val="none" w:sz="0" w:space="0" w:color="auto"/>
        <w:bottom w:val="none" w:sz="0" w:space="0" w:color="auto"/>
        <w:right w:val="none" w:sz="0" w:space="0" w:color="auto"/>
      </w:divBdr>
      <w:divsChild>
        <w:div w:id="275722860">
          <w:marLeft w:val="0"/>
          <w:marRight w:val="0"/>
          <w:marTop w:val="0"/>
          <w:marBottom w:val="0"/>
          <w:divBdr>
            <w:top w:val="none" w:sz="0" w:space="0" w:color="auto"/>
            <w:left w:val="none" w:sz="0" w:space="0" w:color="auto"/>
            <w:bottom w:val="none" w:sz="0" w:space="0" w:color="auto"/>
            <w:right w:val="none" w:sz="0" w:space="0" w:color="auto"/>
          </w:divBdr>
        </w:div>
        <w:div w:id="327563700">
          <w:marLeft w:val="0"/>
          <w:marRight w:val="0"/>
          <w:marTop w:val="0"/>
          <w:marBottom w:val="0"/>
          <w:divBdr>
            <w:top w:val="none" w:sz="0" w:space="0" w:color="auto"/>
            <w:left w:val="none" w:sz="0" w:space="0" w:color="auto"/>
            <w:bottom w:val="none" w:sz="0" w:space="0" w:color="auto"/>
            <w:right w:val="none" w:sz="0" w:space="0" w:color="auto"/>
          </w:divBdr>
        </w:div>
        <w:div w:id="423575045">
          <w:marLeft w:val="0"/>
          <w:marRight w:val="0"/>
          <w:marTop w:val="0"/>
          <w:marBottom w:val="0"/>
          <w:divBdr>
            <w:top w:val="none" w:sz="0" w:space="0" w:color="auto"/>
            <w:left w:val="none" w:sz="0" w:space="0" w:color="auto"/>
            <w:bottom w:val="none" w:sz="0" w:space="0" w:color="auto"/>
            <w:right w:val="none" w:sz="0" w:space="0" w:color="auto"/>
          </w:divBdr>
        </w:div>
        <w:div w:id="503975720">
          <w:marLeft w:val="0"/>
          <w:marRight w:val="0"/>
          <w:marTop w:val="0"/>
          <w:marBottom w:val="0"/>
          <w:divBdr>
            <w:top w:val="none" w:sz="0" w:space="0" w:color="auto"/>
            <w:left w:val="none" w:sz="0" w:space="0" w:color="auto"/>
            <w:bottom w:val="none" w:sz="0" w:space="0" w:color="auto"/>
            <w:right w:val="none" w:sz="0" w:space="0" w:color="auto"/>
          </w:divBdr>
        </w:div>
        <w:div w:id="807943772">
          <w:marLeft w:val="0"/>
          <w:marRight w:val="0"/>
          <w:marTop w:val="0"/>
          <w:marBottom w:val="0"/>
          <w:divBdr>
            <w:top w:val="none" w:sz="0" w:space="0" w:color="auto"/>
            <w:left w:val="none" w:sz="0" w:space="0" w:color="auto"/>
            <w:bottom w:val="none" w:sz="0" w:space="0" w:color="auto"/>
            <w:right w:val="none" w:sz="0" w:space="0" w:color="auto"/>
          </w:divBdr>
        </w:div>
        <w:div w:id="942961390">
          <w:marLeft w:val="0"/>
          <w:marRight w:val="0"/>
          <w:marTop w:val="0"/>
          <w:marBottom w:val="0"/>
          <w:divBdr>
            <w:top w:val="none" w:sz="0" w:space="0" w:color="auto"/>
            <w:left w:val="none" w:sz="0" w:space="0" w:color="auto"/>
            <w:bottom w:val="none" w:sz="0" w:space="0" w:color="auto"/>
            <w:right w:val="none" w:sz="0" w:space="0" w:color="auto"/>
          </w:divBdr>
        </w:div>
        <w:div w:id="1067607358">
          <w:marLeft w:val="0"/>
          <w:marRight w:val="0"/>
          <w:marTop w:val="0"/>
          <w:marBottom w:val="0"/>
          <w:divBdr>
            <w:top w:val="none" w:sz="0" w:space="0" w:color="auto"/>
            <w:left w:val="none" w:sz="0" w:space="0" w:color="auto"/>
            <w:bottom w:val="none" w:sz="0" w:space="0" w:color="auto"/>
            <w:right w:val="none" w:sz="0" w:space="0" w:color="auto"/>
          </w:divBdr>
        </w:div>
        <w:div w:id="1138255474">
          <w:marLeft w:val="0"/>
          <w:marRight w:val="0"/>
          <w:marTop w:val="0"/>
          <w:marBottom w:val="0"/>
          <w:divBdr>
            <w:top w:val="none" w:sz="0" w:space="0" w:color="auto"/>
            <w:left w:val="none" w:sz="0" w:space="0" w:color="auto"/>
            <w:bottom w:val="none" w:sz="0" w:space="0" w:color="auto"/>
            <w:right w:val="none" w:sz="0" w:space="0" w:color="auto"/>
          </w:divBdr>
        </w:div>
        <w:div w:id="1530870883">
          <w:marLeft w:val="0"/>
          <w:marRight w:val="0"/>
          <w:marTop w:val="0"/>
          <w:marBottom w:val="0"/>
          <w:divBdr>
            <w:top w:val="none" w:sz="0" w:space="0" w:color="auto"/>
            <w:left w:val="none" w:sz="0" w:space="0" w:color="auto"/>
            <w:bottom w:val="none" w:sz="0" w:space="0" w:color="auto"/>
            <w:right w:val="none" w:sz="0" w:space="0" w:color="auto"/>
          </w:divBdr>
        </w:div>
        <w:div w:id="1559168457">
          <w:marLeft w:val="0"/>
          <w:marRight w:val="0"/>
          <w:marTop w:val="0"/>
          <w:marBottom w:val="0"/>
          <w:divBdr>
            <w:top w:val="none" w:sz="0" w:space="0" w:color="auto"/>
            <w:left w:val="none" w:sz="0" w:space="0" w:color="auto"/>
            <w:bottom w:val="none" w:sz="0" w:space="0" w:color="auto"/>
            <w:right w:val="none" w:sz="0" w:space="0" w:color="auto"/>
          </w:divBdr>
        </w:div>
        <w:div w:id="1612011502">
          <w:marLeft w:val="0"/>
          <w:marRight w:val="0"/>
          <w:marTop w:val="0"/>
          <w:marBottom w:val="0"/>
          <w:divBdr>
            <w:top w:val="none" w:sz="0" w:space="0" w:color="auto"/>
            <w:left w:val="none" w:sz="0" w:space="0" w:color="auto"/>
            <w:bottom w:val="none" w:sz="0" w:space="0" w:color="auto"/>
            <w:right w:val="none" w:sz="0" w:space="0" w:color="auto"/>
          </w:divBdr>
        </w:div>
        <w:div w:id="1827896995">
          <w:marLeft w:val="0"/>
          <w:marRight w:val="0"/>
          <w:marTop w:val="0"/>
          <w:marBottom w:val="0"/>
          <w:divBdr>
            <w:top w:val="none" w:sz="0" w:space="0" w:color="auto"/>
            <w:left w:val="none" w:sz="0" w:space="0" w:color="auto"/>
            <w:bottom w:val="none" w:sz="0" w:space="0" w:color="auto"/>
            <w:right w:val="none" w:sz="0" w:space="0" w:color="auto"/>
          </w:divBdr>
        </w:div>
        <w:div w:id="1850559400">
          <w:marLeft w:val="0"/>
          <w:marRight w:val="0"/>
          <w:marTop w:val="0"/>
          <w:marBottom w:val="0"/>
          <w:divBdr>
            <w:top w:val="none" w:sz="0" w:space="0" w:color="auto"/>
            <w:left w:val="none" w:sz="0" w:space="0" w:color="auto"/>
            <w:bottom w:val="none" w:sz="0" w:space="0" w:color="auto"/>
            <w:right w:val="none" w:sz="0" w:space="0" w:color="auto"/>
          </w:divBdr>
        </w:div>
        <w:div w:id="1947303025">
          <w:marLeft w:val="0"/>
          <w:marRight w:val="0"/>
          <w:marTop w:val="0"/>
          <w:marBottom w:val="0"/>
          <w:divBdr>
            <w:top w:val="none" w:sz="0" w:space="0" w:color="auto"/>
            <w:left w:val="none" w:sz="0" w:space="0" w:color="auto"/>
            <w:bottom w:val="none" w:sz="0" w:space="0" w:color="auto"/>
            <w:right w:val="none" w:sz="0" w:space="0" w:color="auto"/>
          </w:divBdr>
        </w:div>
      </w:divsChild>
    </w:div>
    <w:div w:id="325398573">
      <w:bodyDiv w:val="1"/>
      <w:marLeft w:val="0"/>
      <w:marRight w:val="0"/>
      <w:marTop w:val="0"/>
      <w:marBottom w:val="0"/>
      <w:divBdr>
        <w:top w:val="none" w:sz="0" w:space="0" w:color="auto"/>
        <w:left w:val="none" w:sz="0" w:space="0" w:color="auto"/>
        <w:bottom w:val="none" w:sz="0" w:space="0" w:color="auto"/>
        <w:right w:val="none" w:sz="0" w:space="0" w:color="auto"/>
      </w:divBdr>
    </w:div>
    <w:div w:id="330839984">
      <w:bodyDiv w:val="1"/>
      <w:marLeft w:val="0"/>
      <w:marRight w:val="0"/>
      <w:marTop w:val="0"/>
      <w:marBottom w:val="0"/>
      <w:divBdr>
        <w:top w:val="none" w:sz="0" w:space="0" w:color="auto"/>
        <w:left w:val="none" w:sz="0" w:space="0" w:color="auto"/>
        <w:bottom w:val="none" w:sz="0" w:space="0" w:color="auto"/>
        <w:right w:val="none" w:sz="0" w:space="0" w:color="auto"/>
      </w:divBdr>
    </w:div>
    <w:div w:id="407266200">
      <w:bodyDiv w:val="1"/>
      <w:marLeft w:val="0"/>
      <w:marRight w:val="0"/>
      <w:marTop w:val="0"/>
      <w:marBottom w:val="0"/>
      <w:divBdr>
        <w:top w:val="none" w:sz="0" w:space="0" w:color="auto"/>
        <w:left w:val="none" w:sz="0" w:space="0" w:color="auto"/>
        <w:bottom w:val="none" w:sz="0" w:space="0" w:color="auto"/>
        <w:right w:val="none" w:sz="0" w:space="0" w:color="auto"/>
      </w:divBdr>
      <w:divsChild>
        <w:div w:id="18430958">
          <w:marLeft w:val="0"/>
          <w:marRight w:val="0"/>
          <w:marTop w:val="0"/>
          <w:marBottom w:val="0"/>
          <w:divBdr>
            <w:top w:val="none" w:sz="0" w:space="0" w:color="auto"/>
            <w:left w:val="none" w:sz="0" w:space="0" w:color="auto"/>
            <w:bottom w:val="none" w:sz="0" w:space="0" w:color="auto"/>
            <w:right w:val="none" w:sz="0" w:space="0" w:color="auto"/>
          </w:divBdr>
        </w:div>
        <w:div w:id="1815100587">
          <w:marLeft w:val="0"/>
          <w:marRight w:val="0"/>
          <w:marTop w:val="0"/>
          <w:marBottom w:val="0"/>
          <w:divBdr>
            <w:top w:val="none" w:sz="0" w:space="0" w:color="auto"/>
            <w:left w:val="none" w:sz="0" w:space="0" w:color="auto"/>
            <w:bottom w:val="none" w:sz="0" w:space="0" w:color="auto"/>
            <w:right w:val="none" w:sz="0" w:space="0" w:color="auto"/>
          </w:divBdr>
        </w:div>
      </w:divsChild>
    </w:div>
    <w:div w:id="470438858">
      <w:bodyDiv w:val="1"/>
      <w:marLeft w:val="0"/>
      <w:marRight w:val="0"/>
      <w:marTop w:val="0"/>
      <w:marBottom w:val="0"/>
      <w:divBdr>
        <w:top w:val="none" w:sz="0" w:space="0" w:color="auto"/>
        <w:left w:val="none" w:sz="0" w:space="0" w:color="auto"/>
        <w:bottom w:val="none" w:sz="0" w:space="0" w:color="auto"/>
        <w:right w:val="none" w:sz="0" w:space="0" w:color="auto"/>
      </w:divBdr>
    </w:div>
    <w:div w:id="547180230">
      <w:bodyDiv w:val="1"/>
      <w:marLeft w:val="0"/>
      <w:marRight w:val="0"/>
      <w:marTop w:val="0"/>
      <w:marBottom w:val="0"/>
      <w:divBdr>
        <w:top w:val="none" w:sz="0" w:space="0" w:color="auto"/>
        <w:left w:val="none" w:sz="0" w:space="0" w:color="auto"/>
        <w:bottom w:val="none" w:sz="0" w:space="0" w:color="auto"/>
        <w:right w:val="none" w:sz="0" w:space="0" w:color="auto"/>
      </w:divBdr>
    </w:div>
    <w:div w:id="568199337">
      <w:bodyDiv w:val="1"/>
      <w:marLeft w:val="0"/>
      <w:marRight w:val="0"/>
      <w:marTop w:val="0"/>
      <w:marBottom w:val="0"/>
      <w:divBdr>
        <w:top w:val="none" w:sz="0" w:space="0" w:color="auto"/>
        <w:left w:val="none" w:sz="0" w:space="0" w:color="auto"/>
        <w:bottom w:val="none" w:sz="0" w:space="0" w:color="auto"/>
        <w:right w:val="none" w:sz="0" w:space="0" w:color="auto"/>
      </w:divBdr>
    </w:div>
    <w:div w:id="703988497">
      <w:bodyDiv w:val="1"/>
      <w:marLeft w:val="0"/>
      <w:marRight w:val="0"/>
      <w:marTop w:val="0"/>
      <w:marBottom w:val="0"/>
      <w:divBdr>
        <w:top w:val="none" w:sz="0" w:space="0" w:color="auto"/>
        <w:left w:val="none" w:sz="0" w:space="0" w:color="auto"/>
        <w:bottom w:val="none" w:sz="0" w:space="0" w:color="auto"/>
        <w:right w:val="none" w:sz="0" w:space="0" w:color="auto"/>
      </w:divBdr>
      <w:divsChild>
        <w:div w:id="79720547">
          <w:marLeft w:val="0"/>
          <w:marRight w:val="0"/>
          <w:marTop w:val="0"/>
          <w:marBottom w:val="0"/>
          <w:divBdr>
            <w:top w:val="none" w:sz="0" w:space="0" w:color="auto"/>
            <w:left w:val="none" w:sz="0" w:space="0" w:color="auto"/>
            <w:bottom w:val="none" w:sz="0" w:space="0" w:color="auto"/>
            <w:right w:val="none" w:sz="0" w:space="0" w:color="auto"/>
          </w:divBdr>
        </w:div>
        <w:div w:id="173617911">
          <w:marLeft w:val="0"/>
          <w:marRight w:val="0"/>
          <w:marTop w:val="0"/>
          <w:marBottom w:val="0"/>
          <w:divBdr>
            <w:top w:val="none" w:sz="0" w:space="0" w:color="auto"/>
            <w:left w:val="none" w:sz="0" w:space="0" w:color="auto"/>
            <w:bottom w:val="none" w:sz="0" w:space="0" w:color="auto"/>
            <w:right w:val="none" w:sz="0" w:space="0" w:color="auto"/>
          </w:divBdr>
        </w:div>
        <w:div w:id="196165782">
          <w:marLeft w:val="0"/>
          <w:marRight w:val="0"/>
          <w:marTop w:val="0"/>
          <w:marBottom w:val="0"/>
          <w:divBdr>
            <w:top w:val="none" w:sz="0" w:space="0" w:color="auto"/>
            <w:left w:val="none" w:sz="0" w:space="0" w:color="auto"/>
            <w:bottom w:val="none" w:sz="0" w:space="0" w:color="auto"/>
            <w:right w:val="none" w:sz="0" w:space="0" w:color="auto"/>
          </w:divBdr>
        </w:div>
        <w:div w:id="264075608">
          <w:marLeft w:val="0"/>
          <w:marRight w:val="0"/>
          <w:marTop w:val="0"/>
          <w:marBottom w:val="0"/>
          <w:divBdr>
            <w:top w:val="none" w:sz="0" w:space="0" w:color="auto"/>
            <w:left w:val="none" w:sz="0" w:space="0" w:color="auto"/>
            <w:bottom w:val="none" w:sz="0" w:space="0" w:color="auto"/>
            <w:right w:val="none" w:sz="0" w:space="0" w:color="auto"/>
          </w:divBdr>
        </w:div>
        <w:div w:id="569341600">
          <w:marLeft w:val="0"/>
          <w:marRight w:val="0"/>
          <w:marTop w:val="0"/>
          <w:marBottom w:val="0"/>
          <w:divBdr>
            <w:top w:val="none" w:sz="0" w:space="0" w:color="auto"/>
            <w:left w:val="none" w:sz="0" w:space="0" w:color="auto"/>
            <w:bottom w:val="none" w:sz="0" w:space="0" w:color="auto"/>
            <w:right w:val="none" w:sz="0" w:space="0" w:color="auto"/>
          </w:divBdr>
        </w:div>
        <w:div w:id="593981855">
          <w:marLeft w:val="0"/>
          <w:marRight w:val="0"/>
          <w:marTop w:val="0"/>
          <w:marBottom w:val="0"/>
          <w:divBdr>
            <w:top w:val="none" w:sz="0" w:space="0" w:color="auto"/>
            <w:left w:val="none" w:sz="0" w:space="0" w:color="auto"/>
            <w:bottom w:val="none" w:sz="0" w:space="0" w:color="auto"/>
            <w:right w:val="none" w:sz="0" w:space="0" w:color="auto"/>
          </w:divBdr>
        </w:div>
        <w:div w:id="845480894">
          <w:marLeft w:val="0"/>
          <w:marRight w:val="0"/>
          <w:marTop w:val="0"/>
          <w:marBottom w:val="0"/>
          <w:divBdr>
            <w:top w:val="none" w:sz="0" w:space="0" w:color="auto"/>
            <w:left w:val="none" w:sz="0" w:space="0" w:color="auto"/>
            <w:bottom w:val="none" w:sz="0" w:space="0" w:color="auto"/>
            <w:right w:val="none" w:sz="0" w:space="0" w:color="auto"/>
          </w:divBdr>
        </w:div>
        <w:div w:id="868178400">
          <w:marLeft w:val="0"/>
          <w:marRight w:val="0"/>
          <w:marTop w:val="0"/>
          <w:marBottom w:val="0"/>
          <w:divBdr>
            <w:top w:val="none" w:sz="0" w:space="0" w:color="auto"/>
            <w:left w:val="none" w:sz="0" w:space="0" w:color="auto"/>
            <w:bottom w:val="none" w:sz="0" w:space="0" w:color="auto"/>
            <w:right w:val="none" w:sz="0" w:space="0" w:color="auto"/>
          </w:divBdr>
        </w:div>
        <w:div w:id="1449079192">
          <w:marLeft w:val="0"/>
          <w:marRight w:val="0"/>
          <w:marTop w:val="0"/>
          <w:marBottom w:val="0"/>
          <w:divBdr>
            <w:top w:val="none" w:sz="0" w:space="0" w:color="auto"/>
            <w:left w:val="none" w:sz="0" w:space="0" w:color="auto"/>
            <w:bottom w:val="none" w:sz="0" w:space="0" w:color="auto"/>
            <w:right w:val="none" w:sz="0" w:space="0" w:color="auto"/>
          </w:divBdr>
        </w:div>
        <w:div w:id="1647202659">
          <w:marLeft w:val="0"/>
          <w:marRight w:val="0"/>
          <w:marTop w:val="0"/>
          <w:marBottom w:val="0"/>
          <w:divBdr>
            <w:top w:val="none" w:sz="0" w:space="0" w:color="auto"/>
            <w:left w:val="none" w:sz="0" w:space="0" w:color="auto"/>
            <w:bottom w:val="none" w:sz="0" w:space="0" w:color="auto"/>
            <w:right w:val="none" w:sz="0" w:space="0" w:color="auto"/>
          </w:divBdr>
        </w:div>
        <w:div w:id="1719671689">
          <w:marLeft w:val="0"/>
          <w:marRight w:val="0"/>
          <w:marTop w:val="0"/>
          <w:marBottom w:val="0"/>
          <w:divBdr>
            <w:top w:val="none" w:sz="0" w:space="0" w:color="auto"/>
            <w:left w:val="none" w:sz="0" w:space="0" w:color="auto"/>
            <w:bottom w:val="none" w:sz="0" w:space="0" w:color="auto"/>
            <w:right w:val="none" w:sz="0" w:space="0" w:color="auto"/>
          </w:divBdr>
        </w:div>
        <w:div w:id="1839686532">
          <w:marLeft w:val="0"/>
          <w:marRight w:val="0"/>
          <w:marTop w:val="0"/>
          <w:marBottom w:val="0"/>
          <w:divBdr>
            <w:top w:val="none" w:sz="0" w:space="0" w:color="auto"/>
            <w:left w:val="none" w:sz="0" w:space="0" w:color="auto"/>
            <w:bottom w:val="none" w:sz="0" w:space="0" w:color="auto"/>
            <w:right w:val="none" w:sz="0" w:space="0" w:color="auto"/>
          </w:divBdr>
        </w:div>
        <w:div w:id="1964724020">
          <w:marLeft w:val="0"/>
          <w:marRight w:val="0"/>
          <w:marTop w:val="0"/>
          <w:marBottom w:val="0"/>
          <w:divBdr>
            <w:top w:val="none" w:sz="0" w:space="0" w:color="auto"/>
            <w:left w:val="none" w:sz="0" w:space="0" w:color="auto"/>
            <w:bottom w:val="none" w:sz="0" w:space="0" w:color="auto"/>
            <w:right w:val="none" w:sz="0" w:space="0" w:color="auto"/>
          </w:divBdr>
        </w:div>
        <w:div w:id="2095086948">
          <w:marLeft w:val="0"/>
          <w:marRight w:val="0"/>
          <w:marTop w:val="0"/>
          <w:marBottom w:val="0"/>
          <w:divBdr>
            <w:top w:val="none" w:sz="0" w:space="0" w:color="auto"/>
            <w:left w:val="none" w:sz="0" w:space="0" w:color="auto"/>
            <w:bottom w:val="none" w:sz="0" w:space="0" w:color="auto"/>
            <w:right w:val="none" w:sz="0" w:space="0" w:color="auto"/>
          </w:divBdr>
        </w:div>
      </w:divsChild>
    </w:div>
    <w:div w:id="748383401">
      <w:bodyDiv w:val="1"/>
      <w:marLeft w:val="0"/>
      <w:marRight w:val="0"/>
      <w:marTop w:val="0"/>
      <w:marBottom w:val="0"/>
      <w:divBdr>
        <w:top w:val="none" w:sz="0" w:space="0" w:color="auto"/>
        <w:left w:val="none" w:sz="0" w:space="0" w:color="auto"/>
        <w:bottom w:val="none" w:sz="0" w:space="0" w:color="auto"/>
        <w:right w:val="none" w:sz="0" w:space="0" w:color="auto"/>
      </w:divBdr>
    </w:div>
    <w:div w:id="864321474">
      <w:bodyDiv w:val="1"/>
      <w:marLeft w:val="0"/>
      <w:marRight w:val="0"/>
      <w:marTop w:val="0"/>
      <w:marBottom w:val="0"/>
      <w:divBdr>
        <w:top w:val="none" w:sz="0" w:space="0" w:color="auto"/>
        <w:left w:val="none" w:sz="0" w:space="0" w:color="auto"/>
        <w:bottom w:val="none" w:sz="0" w:space="0" w:color="auto"/>
        <w:right w:val="none" w:sz="0" w:space="0" w:color="auto"/>
      </w:divBdr>
    </w:div>
    <w:div w:id="919483868">
      <w:bodyDiv w:val="1"/>
      <w:marLeft w:val="0"/>
      <w:marRight w:val="0"/>
      <w:marTop w:val="0"/>
      <w:marBottom w:val="0"/>
      <w:divBdr>
        <w:top w:val="none" w:sz="0" w:space="0" w:color="auto"/>
        <w:left w:val="none" w:sz="0" w:space="0" w:color="auto"/>
        <w:bottom w:val="none" w:sz="0" w:space="0" w:color="auto"/>
        <w:right w:val="none" w:sz="0" w:space="0" w:color="auto"/>
      </w:divBdr>
      <w:divsChild>
        <w:div w:id="1101684500">
          <w:marLeft w:val="0"/>
          <w:marRight w:val="0"/>
          <w:marTop w:val="0"/>
          <w:marBottom w:val="0"/>
          <w:divBdr>
            <w:top w:val="none" w:sz="0" w:space="0" w:color="auto"/>
            <w:left w:val="none" w:sz="0" w:space="0" w:color="auto"/>
            <w:bottom w:val="none" w:sz="0" w:space="0" w:color="auto"/>
            <w:right w:val="none" w:sz="0" w:space="0" w:color="auto"/>
          </w:divBdr>
        </w:div>
        <w:div w:id="1794791154">
          <w:marLeft w:val="0"/>
          <w:marRight w:val="0"/>
          <w:marTop w:val="0"/>
          <w:marBottom w:val="0"/>
          <w:divBdr>
            <w:top w:val="none" w:sz="0" w:space="0" w:color="auto"/>
            <w:left w:val="none" w:sz="0" w:space="0" w:color="auto"/>
            <w:bottom w:val="none" w:sz="0" w:space="0" w:color="auto"/>
            <w:right w:val="none" w:sz="0" w:space="0" w:color="auto"/>
          </w:divBdr>
        </w:div>
      </w:divsChild>
    </w:div>
    <w:div w:id="939483968">
      <w:bodyDiv w:val="1"/>
      <w:marLeft w:val="0"/>
      <w:marRight w:val="0"/>
      <w:marTop w:val="0"/>
      <w:marBottom w:val="0"/>
      <w:divBdr>
        <w:top w:val="none" w:sz="0" w:space="0" w:color="auto"/>
        <w:left w:val="none" w:sz="0" w:space="0" w:color="auto"/>
        <w:bottom w:val="none" w:sz="0" w:space="0" w:color="auto"/>
        <w:right w:val="none" w:sz="0" w:space="0" w:color="auto"/>
      </w:divBdr>
    </w:div>
    <w:div w:id="1027756411">
      <w:bodyDiv w:val="1"/>
      <w:marLeft w:val="0"/>
      <w:marRight w:val="0"/>
      <w:marTop w:val="0"/>
      <w:marBottom w:val="0"/>
      <w:divBdr>
        <w:top w:val="none" w:sz="0" w:space="0" w:color="auto"/>
        <w:left w:val="none" w:sz="0" w:space="0" w:color="auto"/>
        <w:bottom w:val="none" w:sz="0" w:space="0" w:color="auto"/>
        <w:right w:val="none" w:sz="0" w:space="0" w:color="auto"/>
      </w:divBdr>
    </w:div>
    <w:div w:id="1120606473">
      <w:bodyDiv w:val="1"/>
      <w:marLeft w:val="0"/>
      <w:marRight w:val="0"/>
      <w:marTop w:val="0"/>
      <w:marBottom w:val="0"/>
      <w:divBdr>
        <w:top w:val="none" w:sz="0" w:space="0" w:color="auto"/>
        <w:left w:val="none" w:sz="0" w:space="0" w:color="auto"/>
        <w:bottom w:val="none" w:sz="0" w:space="0" w:color="auto"/>
        <w:right w:val="none" w:sz="0" w:space="0" w:color="auto"/>
      </w:divBdr>
    </w:div>
    <w:div w:id="1546723449">
      <w:bodyDiv w:val="1"/>
      <w:marLeft w:val="0"/>
      <w:marRight w:val="0"/>
      <w:marTop w:val="0"/>
      <w:marBottom w:val="0"/>
      <w:divBdr>
        <w:top w:val="none" w:sz="0" w:space="0" w:color="auto"/>
        <w:left w:val="none" w:sz="0" w:space="0" w:color="auto"/>
        <w:bottom w:val="none" w:sz="0" w:space="0" w:color="auto"/>
        <w:right w:val="none" w:sz="0" w:space="0" w:color="auto"/>
      </w:divBdr>
    </w:div>
    <w:div w:id="1740130464">
      <w:bodyDiv w:val="1"/>
      <w:marLeft w:val="0"/>
      <w:marRight w:val="0"/>
      <w:marTop w:val="0"/>
      <w:marBottom w:val="0"/>
      <w:divBdr>
        <w:top w:val="none" w:sz="0" w:space="0" w:color="auto"/>
        <w:left w:val="none" w:sz="0" w:space="0" w:color="auto"/>
        <w:bottom w:val="none" w:sz="0" w:space="0" w:color="auto"/>
        <w:right w:val="none" w:sz="0" w:space="0" w:color="auto"/>
      </w:divBdr>
      <w:divsChild>
        <w:div w:id="727656767">
          <w:marLeft w:val="0"/>
          <w:marRight w:val="0"/>
          <w:marTop w:val="0"/>
          <w:marBottom w:val="0"/>
          <w:divBdr>
            <w:top w:val="none" w:sz="0" w:space="0" w:color="auto"/>
            <w:left w:val="none" w:sz="0" w:space="0" w:color="auto"/>
            <w:bottom w:val="none" w:sz="0" w:space="0" w:color="auto"/>
            <w:right w:val="none" w:sz="0" w:space="0" w:color="auto"/>
          </w:divBdr>
          <w:divsChild>
            <w:div w:id="1964459571">
              <w:marLeft w:val="0"/>
              <w:marRight w:val="0"/>
              <w:marTop w:val="0"/>
              <w:marBottom w:val="0"/>
              <w:divBdr>
                <w:top w:val="none" w:sz="0" w:space="0" w:color="auto"/>
                <w:left w:val="none" w:sz="0" w:space="0" w:color="auto"/>
                <w:bottom w:val="none" w:sz="0" w:space="0" w:color="auto"/>
                <w:right w:val="none" w:sz="0" w:space="0" w:color="auto"/>
              </w:divBdr>
            </w:div>
          </w:divsChild>
        </w:div>
        <w:div w:id="1085036178">
          <w:marLeft w:val="0"/>
          <w:marRight w:val="0"/>
          <w:marTop w:val="0"/>
          <w:marBottom w:val="0"/>
          <w:divBdr>
            <w:top w:val="none" w:sz="0" w:space="0" w:color="auto"/>
            <w:left w:val="none" w:sz="0" w:space="0" w:color="auto"/>
            <w:bottom w:val="none" w:sz="0" w:space="0" w:color="auto"/>
            <w:right w:val="none" w:sz="0" w:space="0" w:color="auto"/>
          </w:divBdr>
          <w:divsChild>
            <w:div w:id="165288099">
              <w:marLeft w:val="0"/>
              <w:marRight w:val="0"/>
              <w:marTop w:val="0"/>
              <w:marBottom w:val="0"/>
              <w:divBdr>
                <w:top w:val="none" w:sz="0" w:space="0" w:color="auto"/>
                <w:left w:val="none" w:sz="0" w:space="0" w:color="auto"/>
                <w:bottom w:val="none" w:sz="0" w:space="0" w:color="auto"/>
                <w:right w:val="none" w:sz="0" w:space="0" w:color="auto"/>
              </w:divBdr>
            </w:div>
          </w:divsChild>
        </w:div>
        <w:div w:id="1263102397">
          <w:marLeft w:val="0"/>
          <w:marRight w:val="0"/>
          <w:marTop w:val="0"/>
          <w:marBottom w:val="0"/>
          <w:divBdr>
            <w:top w:val="none" w:sz="0" w:space="0" w:color="auto"/>
            <w:left w:val="none" w:sz="0" w:space="0" w:color="auto"/>
            <w:bottom w:val="none" w:sz="0" w:space="0" w:color="auto"/>
            <w:right w:val="none" w:sz="0" w:space="0" w:color="auto"/>
          </w:divBdr>
          <w:divsChild>
            <w:div w:id="1558472733">
              <w:marLeft w:val="0"/>
              <w:marRight w:val="0"/>
              <w:marTop w:val="0"/>
              <w:marBottom w:val="0"/>
              <w:divBdr>
                <w:top w:val="none" w:sz="0" w:space="0" w:color="auto"/>
                <w:left w:val="none" w:sz="0" w:space="0" w:color="auto"/>
                <w:bottom w:val="none" w:sz="0" w:space="0" w:color="auto"/>
                <w:right w:val="none" w:sz="0" w:space="0" w:color="auto"/>
              </w:divBdr>
            </w:div>
          </w:divsChild>
        </w:div>
        <w:div w:id="1567450623">
          <w:marLeft w:val="0"/>
          <w:marRight w:val="0"/>
          <w:marTop w:val="0"/>
          <w:marBottom w:val="0"/>
          <w:divBdr>
            <w:top w:val="none" w:sz="0" w:space="0" w:color="auto"/>
            <w:left w:val="none" w:sz="0" w:space="0" w:color="auto"/>
            <w:bottom w:val="none" w:sz="0" w:space="0" w:color="auto"/>
            <w:right w:val="none" w:sz="0" w:space="0" w:color="auto"/>
          </w:divBdr>
          <w:divsChild>
            <w:div w:id="318582042">
              <w:marLeft w:val="0"/>
              <w:marRight w:val="0"/>
              <w:marTop w:val="0"/>
              <w:marBottom w:val="0"/>
              <w:divBdr>
                <w:top w:val="none" w:sz="0" w:space="0" w:color="auto"/>
                <w:left w:val="none" w:sz="0" w:space="0" w:color="auto"/>
                <w:bottom w:val="none" w:sz="0" w:space="0" w:color="auto"/>
                <w:right w:val="none" w:sz="0" w:space="0" w:color="auto"/>
              </w:divBdr>
            </w:div>
            <w:div w:id="855845788">
              <w:marLeft w:val="0"/>
              <w:marRight w:val="0"/>
              <w:marTop w:val="0"/>
              <w:marBottom w:val="0"/>
              <w:divBdr>
                <w:top w:val="none" w:sz="0" w:space="0" w:color="auto"/>
                <w:left w:val="none" w:sz="0" w:space="0" w:color="auto"/>
                <w:bottom w:val="none" w:sz="0" w:space="0" w:color="auto"/>
                <w:right w:val="none" w:sz="0" w:space="0" w:color="auto"/>
              </w:divBdr>
            </w:div>
            <w:div w:id="876896537">
              <w:marLeft w:val="0"/>
              <w:marRight w:val="0"/>
              <w:marTop w:val="0"/>
              <w:marBottom w:val="0"/>
              <w:divBdr>
                <w:top w:val="none" w:sz="0" w:space="0" w:color="auto"/>
                <w:left w:val="none" w:sz="0" w:space="0" w:color="auto"/>
                <w:bottom w:val="none" w:sz="0" w:space="0" w:color="auto"/>
                <w:right w:val="none" w:sz="0" w:space="0" w:color="auto"/>
              </w:divBdr>
            </w:div>
          </w:divsChild>
        </w:div>
        <w:div w:id="1774475377">
          <w:marLeft w:val="0"/>
          <w:marRight w:val="0"/>
          <w:marTop w:val="0"/>
          <w:marBottom w:val="0"/>
          <w:divBdr>
            <w:top w:val="none" w:sz="0" w:space="0" w:color="auto"/>
            <w:left w:val="none" w:sz="0" w:space="0" w:color="auto"/>
            <w:bottom w:val="none" w:sz="0" w:space="0" w:color="auto"/>
            <w:right w:val="none" w:sz="0" w:space="0" w:color="auto"/>
          </w:divBdr>
          <w:divsChild>
            <w:div w:id="1707779">
              <w:marLeft w:val="0"/>
              <w:marRight w:val="0"/>
              <w:marTop w:val="0"/>
              <w:marBottom w:val="0"/>
              <w:divBdr>
                <w:top w:val="none" w:sz="0" w:space="0" w:color="auto"/>
                <w:left w:val="none" w:sz="0" w:space="0" w:color="auto"/>
                <w:bottom w:val="none" w:sz="0" w:space="0" w:color="auto"/>
                <w:right w:val="none" w:sz="0" w:space="0" w:color="auto"/>
              </w:divBdr>
            </w:div>
          </w:divsChild>
        </w:div>
        <w:div w:id="1810854279">
          <w:marLeft w:val="0"/>
          <w:marRight w:val="0"/>
          <w:marTop w:val="0"/>
          <w:marBottom w:val="0"/>
          <w:divBdr>
            <w:top w:val="none" w:sz="0" w:space="0" w:color="auto"/>
            <w:left w:val="none" w:sz="0" w:space="0" w:color="auto"/>
            <w:bottom w:val="none" w:sz="0" w:space="0" w:color="auto"/>
            <w:right w:val="none" w:sz="0" w:space="0" w:color="auto"/>
          </w:divBdr>
          <w:divsChild>
            <w:div w:id="325397983">
              <w:marLeft w:val="0"/>
              <w:marRight w:val="0"/>
              <w:marTop w:val="0"/>
              <w:marBottom w:val="0"/>
              <w:divBdr>
                <w:top w:val="none" w:sz="0" w:space="0" w:color="auto"/>
                <w:left w:val="none" w:sz="0" w:space="0" w:color="auto"/>
                <w:bottom w:val="none" w:sz="0" w:space="0" w:color="auto"/>
                <w:right w:val="none" w:sz="0" w:space="0" w:color="auto"/>
              </w:divBdr>
            </w:div>
            <w:div w:id="433212629">
              <w:marLeft w:val="0"/>
              <w:marRight w:val="0"/>
              <w:marTop w:val="0"/>
              <w:marBottom w:val="0"/>
              <w:divBdr>
                <w:top w:val="none" w:sz="0" w:space="0" w:color="auto"/>
                <w:left w:val="none" w:sz="0" w:space="0" w:color="auto"/>
                <w:bottom w:val="none" w:sz="0" w:space="0" w:color="auto"/>
                <w:right w:val="none" w:sz="0" w:space="0" w:color="auto"/>
              </w:divBdr>
            </w:div>
            <w:div w:id="680283262">
              <w:marLeft w:val="0"/>
              <w:marRight w:val="0"/>
              <w:marTop w:val="0"/>
              <w:marBottom w:val="0"/>
              <w:divBdr>
                <w:top w:val="none" w:sz="0" w:space="0" w:color="auto"/>
                <w:left w:val="none" w:sz="0" w:space="0" w:color="auto"/>
                <w:bottom w:val="none" w:sz="0" w:space="0" w:color="auto"/>
                <w:right w:val="none" w:sz="0" w:space="0" w:color="auto"/>
              </w:divBdr>
            </w:div>
          </w:divsChild>
        </w:div>
        <w:div w:id="1918243436">
          <w:marLeft w:val="0"/>
          <w:marRight w:val="0"/>
          <w:marTop w:val="0"/>
          <w:marBottom w:val="0"/>
          <w:divBdr>
            <w:top w:val="none" w:sz="0" w:space="0" w:color="auto"/>
            <w:left w:val="none" w:sz="0" w:space="0" w:color="auto"/>
            <w:bottom w:val="none" w:sz="0" w:space="0" w:color="auto"/>
            <w:right w:val="none" w:sz="0" w:space="0" w:color="auto"/>
          </w:divBdr>
          <w:divsChild>
            <w:div w:id="1644114804">
              <w:marLeft w:val="0"/>
              <w:marRight w:val="0"/>
              <w:marTop w:val="0"/>
              <w:marBottom w:val="0"/>
              <w:divBdr>
                <w:top w:val="none" w:sz="0" w:space="0" w:color="auto"/>
                <w:left w:val="none" w:sz="0" w:space="0" w:color="auto"/>
                <w:bottom w:val="none" w:sz="0" w:space="0" w:color="auto"/>
                <w:right w:val="none" w:sz="0" w:space="0" w:color="auto"/>
              </w:divBdr>
            </w:div>
          </w:divsChild>
        </w:div>
        <w:div w:id="1973438121">
          <w:marLeft w:val="0"/>
          <w:marRight w:val="0"/>
          <w:marTop w:val="0"/>
          <w:marBottom w:val="0"/>
          <w:divBdr>
            <w:top w:val="none" w:sz="0" w:space="0" w:color="auto"/>
            <w:left w:val="none" w:sz="0" w:space="0" w:color="auto"/>
            <w:bottom w:val="none" w:sz="0" w:space="0" w:color="auto"/>
            <w:right w:val="none" w:sz="0" w:space="0" w:color="auto"/>
          </w:divBdr>
          <w:divsChild>
            <w:div w:id="180242757">
              <w:marLeft w:val="0"/>
              <w:marRight w:val="0"/>
              <w:marTop w:val="0"/>
              <w:marBottom w:val="0"/>
              <w:divBdr>
                <w:top w:val="none" w:sz="0" w:space="0" w:color="auto"/>
                <w:left w:val="none" w:sz="0" w:space="0" w:color="auto"/>
                <w:bottom w:val="none" w:sz="0" w:space="0" w:color="auto"/>
                <w:right w:val="none" w:sz="0" w:space="0" w:color="auto"/>
              </w:divBdr>
            </w:div>
            <w:div w:id="688415034">
              <w:marLeft w:val="0"/>
              <w:marRight w:val="0"/>
              <w:marTop w:val="0"/>
              <w:marBottom w:val="0"/>
              <w:divBdr>
                <w:top w:val="none" w:sz="0" w:space="0" w:color="auto"/>
                <w:left w:val="none" w:sz="0" w:space="0" w:color="auto"/>
                <w:bottom w:val="none" w:sz="0" w:space="0" w:color="auto"/>
                <w:right w:val="none" w:sz="0" w:space="0" w:color="auto"/>
              </w:divBdr>
            </w:div>
            <w:div w:id="1167595099">
              <w:marLeft w:val="0"/>
              <w:marRight w:val="0"/>
              <w:marTop w:val="0"/>
              <w:marBottom w:val="0"/>
              <w:divBdr>
                <w:top w:val="none" w:sz="0" w:space="0" w:color="auto"/>
                <w:left w:val="none" w:sz="0" w:space="0" w:color="auto"/>
                <w:bottom w:val="none" w:sz="0" w:space="0" w:color="auto"/>
                <w:right w:val="none" w:sz="0" w:space="0" w:color="auto"/>
              </w:divBdr>
            </w:div>
          </w:divsChild>
        </w:div>
        <w:div w:id="2001300580">
          <w:marLeft w:val="0"/>
          <w:marRight w:val="0"/>
          <w:marTop w:val="0"/>
          <w:marBottom w:val="0"/>
          <w:divBdr>
            <w:top w:val="none" w:sz="0" w:space="0" w:color="auto"/>
            <w:left w:val="none" w:sz="0" w:space="0" w:color="auto"/>
            <w:bottom w:val="none" w:sz="0" w:space="0" w:color="auto"/>
            <w:right w:val="none" w:sz="0" w:space="0" w:color="auto"/>
          </w:divBdr>
          <w:divsChild>
            <w:div w:id="65077711">
              <w:marLeft w:val="0"/>
              <w:marRight w:val="0"/>
              <w:marTop w:val="0"/>
              <w:marBottom w:val="0"/>
              <w:divBdr>
                <w:top w:val="none" w:sz="0" w:space="0" w:color="auto"/>
                <w:left w:val="none" w:sz="0" w:space="0" w:color="auto"/>
                <w:bottom w:val="none" w:sz="0" w:space="0" w:color="auto"/>
                <w:right w:val="none" w:sz="0" w:space="0" w:color="auto"/>
              </w:divBdr>
            </w:div>
            <w:div w:id="126122800">
              <w:marLeft w:val="0"/>
              <w:marRight w:val="0"/>
              <w:marTop w:val="0"/>
              <w:marBottom w:val="0"/>
              <w:divBdr>
                <w:top w:val="none" w:sz="0" w:space="0" w:color="auto"/>
                <w:left w:val="none" w:sz="0" w:space="0" w:color="auto"/>
                <w:bottom w:val="none" w:sz="0" w:space="0" w:color="auto"/>
                <w:right w:val="none" w:sz="0" w:space="0" w:color="auto"/>
              </w:divBdr>
            </w:div>
            <w:div w:id="981540049">
              <w:marLeft w:val="0"/>
              <w:marRight w:val="0"/>
              <w:marTop w:val="0"/>
              <w:marBottom w:val="0"/>
              <w:divBdr>
                <w:top w:val="none" w:sz="0" w:space="0" w:color="auto"/>
                <w:left w:val="none" w:sz="0" w:space="0" w:color="auto"/>
                <w:bottom w:val="none" w:sz="0" w:space="0" w:color="auto"/>
                <w:right w:val="none" w:sz="0" w:space="0" w:color="auto"/>
              </w:divBdr>
            </w:div>
          </w:divsChild>
        </w:div>
        <w:div w:id="2133665432">
          <w:marLeft w:val="0"/>
          <w:marRight w:val="0"/>
          <w:marTop w:val="0"/>
          <w:marBottom w:val="0"/>
          <w:divBdr>
            <w:top w:val="none" w:sz="0" w:space="0" w:color="auto"/>
            <w:left w:val="none" w:sz="0" w:space="0" w:color="auto"/>
            <w:bottom w:val="none" w:sz="0" w:space="0" w:color="auto"/>
            <w:right w:val="none" w:sz="0" w:space="0" w:color="auto"/>
          </w:divBdr>
          <w:divsChild>
            <w:div w:id="2968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964">
      <w:bodyDiv w:val="1"/>
      <w:marLeft w:val="0"/>
      <w:marRight w:val="0"/>
      <w:marTop w:val="0"/>
      <w:marBottom w:val="0"/>
      <w:divBdr>
        <w:top w:val="none" w:sz="0" w:space="0" w:color="auto"/>
        <w:left w:val="none" w:sz="0" w:space="0" w:color="auto"/>
        <w:bottom w:val="none" w:sz="0" w:space="0" w:color="auto"/>
        <w:right w:val="none" w:sz="0" w:space="0" w:color="auto"/>
      </w:divBdr>
    </w:div>
    <w:div w:id="1937444964">
      <w:bodyDiv w:val="1"/>
      <w:marLeft w:val="0"/>
      <w:marRight w:val="0"/>
      <w:marTop w:val="0"/>
      <w:marBottom w:val="0"/>
      <w:divBdr>
        <w:top w:val="none" w:sz="0" w:space="0" w:color="auto"/>
        <w:left w:val="none" w:sz="0" w:space="0" w:color="auto"/>
        <w:bottom w:val="none" w:sz="0" w:space="0" w:color="auto"/>
        <w:right w:val="none" w:sz="0" w:space="0" w:color="auto"/>
      </w:divBdr>
    </w:div>
    <w:div w:id="1998992782">
      <w:bodyDiv w:val="1"/>
      <w:marLeft w:val="0"/>
      <w:marRight w:val="0"/>
      <w:marTop w:val="0"/>
      <w:marBottom w:val="0"/>
      <w:divBdr>
        <w:top w:val="none" w:sz="0" w:space="0" w:color="auto"/>
        <w:left w:val="none" w:sz="0" w:space="0" w:color="auto"/>
        <w:bottom w:val="none" w:sz="0" w:space="0" w:color="auto"/>
        <w:right w:val="none" w:sz="0" w:space="0" w:color="auto"/>
      </w:divBdr>
    </w:div>
    <w:div w:id="2031487025">
      <w:bodyDiv w:val="1"/>
      <w:marLeft w:val="0"/>
      <w:marRight w:val="0"/>
      <w:marTop w:val="0"/>
      <w:marBottom w:val="0"/>
      <w:divBdr>
        <w:top w:val="none" w:sz="0" w:space="0" w:color="auto"/>
        <w:left w:val="none" w:sz="0" w:space="0" w:color="auto"/>
        <w:bottom w:val="none" w:sz="0" w:space="0" w:color="auto"/>
        <w:right w:val="none" w:sz="0" w:space="0" w:color="auto"/>
      </w:divBdr>
      <w:divsChild>
        <w:div w:id="308943803">
          <w:marLeft w:val="0"/>
          <w:marRight w:val="0"/>
          <w:marTop w:val="0"/>
          <w:marBottom w:val="0"/>
          <w:divBdr>
            <w:top w:val="none" w:sz="0" w:space="0" w:color="auto"/>
            <w:left w:val="none" w:sz="0" w:space="0" w:color="auto"/>
            <w:bottom w:val="none" w:sz="0" w:space="0" w:color="auto"/>
            <w:right w:val="none" w:sz="0" w:space="0" w:color="auto"/>
          </w:divBdr>
          <w:divsChild>
            <w:div w:id="498665167">
              <w:marLeft w:val="0"/>
              <w:marRight w:val="0"/>
              <w:marTop w:val="0"/>
              <w:marBottom w:val="0"/>
              <w:divBdr>
                <w:top w:val="none" w:sz="0" w:space="0" w:color="auto"/>
                <w:left w:val="none" w:sz="0" w:space="0" w:color="auto"/>
                <w:bottom w:val="none" w:sz="0" w:space="0" w:color="auto"/>
                <w:right w:val="none" w:sz="0" w:space="0" w:color="auto"/>
              </w:divBdr>
            </w:div>
            <w:div w:id="1144856414">
              <w:marLeft w:val="0"/>
              <w:marRight w:val="0"/>
              <w:marTop w:val="0"/>
              <w:marBottom w:val="0"/>
              <w:divBdr>
                <w:top w:val="none" w:sz="0" w:space="0" w:color="auto"/>
                <w:left w:val="none" w:sz="0" w:space="0" w:color="auto"/>
                <w:bottom w:val="none" w:sz="0" w:space="0" w:color="auto"/>
                <w:right w:val="none" w:sz="0" w:space="0" w:color="auto"/>
              </w:divBdr>
            </w:div>
            <w:div w:id="1613050170">
              <w:marLeft w:val="0"/>
              <w:marRight w:val="0"/>
              <w:marTop w:val="0"/>
              <w:marBottom w:val="0"/>
              <w:divBdr>
                <w:top w:val="none" w:sz="0" w:space="0" w:color="auto"/>
                <w:left w:val="none" w:sz="0" w:space="0" w:color="auto"/>
                <w:bottom w:val="none" w:sz="0" w:space="0" w:color="auto"/>
                <w:right w:val="none" w:sz="0" w:space="0" w:color="auto"/>
              </w:divBdr>
            </w:div>
          </w:divsChild>
        </w:div>
        <w:div w:id="343946362">
          <w:marLeft w:val="0"/>
          <w:marRight w:val="0"/>
          <w:marTop w:val="0"/>
          <w:marBottom w:val="0"/>
          <w:divBdr>
            <w:top w:val="none" w:sz="0" w:space="0" w:color="auto"/>
            <w:left w:val="none" w:sz="0" w:space="0" w:color="auto"/>
            <w:bottom w:val="none" w:sz="0" w:space="0" w:color="auto"/>
            <w:right w:val="none" w:sz="0" w:space="0" w:color="auto"/>
          </w:divBdr>
          <w:divsChild>
            <w:div w:id="641735561">
              <w:marLeft w:val="0"/>
              <w:marRight w:val="0"/>
              <w:marTop w:val="0"/>
              <w:marBottom w:val="0"/>
              <w:divBdr>
                <w:top w:val="none" w:sz="0" w:space="0" w:color="auto"/>
                <w:left w:val="none" w:sz="0" w:space="0" w:color="auto"/>
                <w:bottom w:val="none" w:sz="0" w:space="0" w:color="auto"/>
                <w:right w:val="none" w:sz="0" w:space="0" w:color="auto"/>
              </w:divBdr>
            </w:div>
            <w:div w:id="1358966898">
              <w:marLeft w:val="0"/>
              <w:marRight w:val="0"/>
              <w:marTop w:val="0"/>
              <w:marBottom w:val="0"/>
              <w:divBdr>
                <w:top w:val="none" w:sz="0" w:space="0" w:color="auto"/>
                <w:left w:val="none" w:sz="0" w:space="0" w:color="auto"/>
                <w:bottom w:val="none" w:sz="0" w:space="0" w:color="auto"/>
                <w:right w:val="none" w:sz="0" w:space="0" w:color="auto"/>
              </w:divBdr>
            </w:div>
            <w:div w:id="2030832961">
              <w:marLeft w:val="0"/>
              <w:marRight w:val="0"/>
              <w:marTop w:val="0"/>
              <w:marBottom w:val="0"/>
              <w:divBdr>
                <w:top w:val="none" w:sz="0" w:space="0" w:color="auto"/>
                <w:left w:val="none" w:sz="0" w:space="0" w:color="auto"/>
                <w:bottom w:val="none" w:sz="0" w:space="0" w:color="auto"/>
                <w:right w:val="none" w:sz="0" w:space="0" w:color="auto"/>
              </w:divBdr>
            </w:div>
          </w:divsChild>
        </w:div>
        <w:div w:id="747531755">
          <w:marLeft w:val="0"/>
          <w:marRight w:val="0"/>
          <w:marTop w:val="0"/>
          <w:marBottom w:val="0"/>
          <w:divBdr>
            <w:top w:val="none" w:sz="0" w:space="0" w:color="auto"/>
            <w:left w:val="none" w:sz="0" w:space="0" w:color="auto"/>
            <w:bottom w:val="none" w:sz="0" w:space="0" w:color="auto"/>
            <w:right w:val="none" w:sz="0" w:space="0" w:color="auto"/>
          </w:divBdr>
          <w:divsChild>
            <w:div w:id="676345671">
              <w:marLeft w:val="0"/>
              <w:marRight w:val="0"/>
              <w:marTop w:val="0"/>
              <w:marBottom w:val="0"/>
              <w:divBdr>
                <w:top w:val="none" w:sz="0" w:space="0" w:color="auto"/>
                <w:left w:val="none" w:sz="0" w:space="0" w:color="auto"/>
                <w:bottom w:val="none" w:sz="0" w:space="0" w:color="auto"/>
                <w:right w:val="none" w:sz="0" w:space="0" w:color="auto"/>
              </w:divBdr>
            </w:div>
          </w:divsChild>
        </w:div>
        <w:div w:id="974677675">
          <w:marLeft w:val="0"/>
          <w:marRight w:val="0"/>
          <w:marTop w:val="0"/>
          <w:marBottom w:val="0"/>
          <w:divBdr>
            <w:top w:val="none" w:sz="0" w:space="0" w:color="auto"/>
            <w:left w:val="none" w:sz="0" w:space="0" w:color="auto"/>
            <w:bottom w:val="none" w:sz="0" w:space="0" w:color="auto"/>
            <w:right w:val="none" w:sz="0" w:space="0" w:color="auto"/>
          </w:divBdr>
          <w:divsChild>
            <w:div w:id="73746739">
              <w:marLeft w:val="0"/>
              <w:marRight w:val="0"/>
              <w:marTop w:val="0"/>
              <w:marBottom w:val="0"/>
              <w:divBdr>
                <w:top w:val="none" w:sz="0" w:space="0" w:color="auto"/>
                <w:left w:val="none" w:sz="0" w:space="0" w:color="auto"/>
                <w:bottom w:val="none" w:sz="0" w:space="0" w:color="auto"/>
                <w:right w:val="none" w:sz="0" w:space="0" w:color="auto"/>
              </w:divBdr>
            </w:div>
          </w:divsChild>
        </w:div>
        <w:div w:id="1037506472">
          <w:marLeft w:val="0"/>
          <w:marRight w:val="0"/>
          <w:marTop w:val="0"/>
          <w:marBottom w:val="0"/>
          <w:divBdr>
            <w:top w:val="none" w:sz="0" w:space="0" w:color="auto"/>
            <w:left w:val="none" w:sz="0" w:space="0" w:color="auto"/>
            <w:bottom w:val="none" w:sz="0" w:space="0" w:color="auto"/>
            <w:right w:val="none" w:sz="0" w:space="0" w:color="auto"/>
          </w:divBdr>
          <w:divsChild>
            <w:div w:id="368527176">
              <w:marLeft w:val="0"/>
              <w:marRight w:val="0"/>
              <w:marTop w:val="0"/>
              <w:marBottom w:val="0"/>
              <w:divBdr>
                <w:top w:val="none" w:sz="0" w:space="0" w:color="auto"/>
                <w:left w:val="none" w:sz="0" w:space="0" w:color="auto"/>
                <w:bottom w:val="none" w:sz="0" w:space="0" w:color="auto"/>
                <w:right w:val="none" w:sz="0" w:space="0" w:color="auto"/>
              </w:divBdr>
            </w:div>
            <w:div w:id="445272881">
              <w:marLeft w:val="0"/>
              <w:marRight w:val="0"/>
              <w:marTop w:val="0"/>
              <w:marBottom w:val="0"/>
              <w:divBdr>
                <w:top w:val="none" w:sz="0" w:space="0" w:color="auto"/>
                <w:left w:val="none" w:sz="0" w:space="0" w:color="auto"/>
                <w:bottom w:val="none" w:sz="0" w:space="0" w:color="auto"/>
                <w:right w:val="none" w:sz="0" w:space="0" w:color="auto"/>
              </w:divBdr>
            </w:div>
            <w:div w:id="899361987">
              <w:marLeft w:val="0"/>
              <w:marRight w:val="0"/>
              <w:marTop w:val="0"/>
              <w:marBottom w:val="0"/>
              <w:divBdr>
                <w:top w:val="none" w:sz="0" w:space="0" w:color="auto"/>
                <w:left w:val="none" w:sz="0" w:space="0" w:color="auto"/>
                <w:bottom w:val="none" w:sz="0" w:space="0" w:color="auto"/>
                <w:right w:val="none" w:sz="0" w:space="0" w:color="auto"/>
              </w:divBdr>
            </w:div>
          </w:divsChild>
        </w:div>
        <w:div w:id="1069231902">
          <w:marLeft w:val="0"/>
          <w:marRight w:val="0"/>
          <w:marTop w:val="0"/>
          <w:marBottom w:val="0"/>
          <w:divBdr>
            <w:top w:val="none" w:sz="0" w:space="0" w:color="auto"/>
            <w:left w:val="none" w:sz="0" w:space="0" w:color="auto"/>
            <w:bottom w:val="none" w:sz="0" w:space="0" w:color="auto"/>
            <w:right w:val="none" w:sz="0" w:space="0" w:color="auto"/>
          </w:divBdr>
          <w:divsChild>
            <w:div w:id="1791362233">
              <w:marLeft w:val="0"/>
              <w:marRight w:val="0"/>
              <w:marTop w:val="0"/>
              <w:marBottom w:val="0"/>
              <w:divBdr>
                <w:top w:val="none" w:sz="0" w:space="0" w:color="auto"/>
                <w:left w:val="none" w:sz="0" w:space="0" w:color="auto"/>
                <w:bottom w:val="none" w:sz="0" w:space="0" w:color="auto"/>
                <w:right w:val="none" w:sz="0" w:space="0" w:color="auto"/>
              </w:divBdr>
            </w:div>
          </w:divsChild>
        </w:div>
        <w:div w:id="1389691728">
          <w:marLeft w:val="0"/>
          <w:marRight w:val="0"/>
          <w:marTop w:val="0"/>
          <w:marBottom w:val="0"/>
          <w:divBdr>
            <w:top w:val="none" w:sz="0" w:space="0" w:color="auto"/>
            <w:left w:val="none" w:sz="0" w:space="0" w:color="auto"/>
            <w:bottom w:val="none" w:sz="0" w:space="0" w:color="auto"/>
            <w:right w:val="none" w:sz="0" w:space="0" w:color="auto"/>
          </w:divBdr>
          <w:divsChild>
            <w:div w:id="698362892">
              <w:marLeft w:val="0"/>
              <w:marRight w:val="0"/>
              <w:marTop w:val="0"/>
              <w:marBottom w:val="0"/>
              <w:divBdr>
                <w:top w:val="none" w:sz="0" w:space="0" w:color="auto"/>
                <w:left w:val="none" w:sz="0" w:space="0" w:color="auto"/>
                <w:bottom w:val="none" w:sz="0" w:space="0" w:color="auto"/>
                <w:right w:val="none" w:sz="0" w:space="0" w:color="auto"/>
              </w:divBdr>
            </w:div>
          </w:divsChild>
        </w:div>
        <w:div w:id="1393192511">
          <w:marLeft w:val="0"/>
          <w:marRight w:val="0"/>
          <w:marTop w:val="0"/>
          <w:marBottom w:val="0"/>
          <w:divBdr>
            <w:top w:val="none" w:sz="0" w:space="0" w:color="auto"/>
            <w:left w:val="none" w:sz="0" w:space="0" w:color="auto"/>
            <w:bottom w:val="none" w:sz="0" w:space="0" w:color="auto"/>
            <w:right w:val="none" w:sz="0" w:space="0" w:color="auto"/>
          </w:divBdr>
          <w:divsChild>
            <w:div w:id="467014419">
              <w:marLeft w:val="0"/>
              <w:marRight w:val="0"/>
              <w:marTop w:val="0"/>
              <w:marBottom w:val="0"/>
              <w:divBdr>
                <w:top w:val="none" w:sz="0" w:space="0" w:color="auto"/>
                <w:left w:val="none" w:sz="0" w:space="0" w:color="auto"/>
                <w:bottom w:val="none" w:sz="0" w:space="0" w:color="auto"/>
                <w:right w:val="none" w:sz="0" w:space="0" w:color="auto"/>
              </w:divBdr>
            </w:div>
          </w:divsChild>
        </w:div>
        <w:div w:id="1560552544">
          <w:marLeft w:val="0"/>
          <w:marRight w:val="0"/>
          <w:marTop w:val="0"/>
          <w:marBottom w:val="0"/>
          <w:divBdr>
            <w:top w:val="none" w:sz="0" w:space="0" w:color="auto"/>
            <w:left w:val="none" w:sz="0" w:space="0" w:color="auto"/>
            <w:bottom w:val="none" w:sz="0" w:space="0" w:color="auto"/>
            <w:right w:val="none" w:sz="0" w:space="0" w:color="auto"/>
          </w:divBdr>
          <w:divsChild>
            <w:div w:id="1383358947">
              <w:marLeft w:val="0"/>
              <w:marRight w:val="0"/>
              <w:marTop w:val="0"/>
              <w:marBottom w:val="0"/>
              <w:divBdr>
                <w:top w:val="none" w:sz="0" w:space="0" w:color="auto"/>
                <w:left w:val="none" w:sz="0" w:space="0" w:color="auto"/>
                <w:bottom w:val="none" w:sz="0" w:space="0" w:color="auto"/>
                <w:right w:val="none" w:sz="0" w:space="0" w:color="auto"/>
              </w:divBdr>
            </w:div>
          </w:divsChild>
        </w:div>
        <w:div w:id="2056587916">
          <w:marLeft w:val="0"/>
          <w:marRight w:val="0"/>
          <w:marTop w:val="0"/>
          <w:marBottom w:val="0"/>
          <w:divBdr>
            <w:top w:val="none" w:sz="0" w:space="0" w:color="auto"/>
            <w:left w:val="none" w:sz="0" w:space="0" w:color="auto"/>
            <w:bottom w:val="none" w:sz="0" w:space="0" w:color="auto"/>
            <w:right w:val="none" w:sz="0" w:space="0" w:color="auto"/>
          </w:divBdr>
          <w:divsChild>
            <w:div w:id="75640692">
              <w:marLeft w:val="0"/>
              <w:marRight w:val="0"/>
              <w:marTop w:val="0"/>
              <w:marBottom w:val="0"/>
              <w:divBdr>
                <w:top w:val="none" w:sz="0" w:space="0" w:color="auto"/>
                <w:left w:val="none" w:sz="0" w:space="0" w:color="auto"/>
                <w:bottom w:val="none" w:sz="0" w:space="0" w:color="auto"/>
                <w:right w:val="none" w:sz="0" w:space="0" w:color="auto"/>
              </w:divBdr>
            </w:div>
            <w:div w:id="402802690">
              <w:marLeft w:val="0"/>
              <w:marRight w:val="0"/>
              <w:marTop w:val="0"/>
              <w:marBottom w:val="0"/>
              <w:divBdr>
                <w:top w:val="none" w:sz="0" w:space="0" w:color="auto"/>
                <w:left w:val="none" w:sz="0" w:space="0" w:color="auto"/>
                <w:bottom w:val="none" w:sz="0" w:space="0" w:color="auto"/>
                <w:right w:val="none" w:sz="0" w:space="0" w:color="auto"/>
              </w:divBdr>
            </w:div>
            <w:div w:id="19704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nis.parea@undp.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cs.google.com/forms/d/e/1FAIpQLSesYNWwPdSWYO6RsiZcfxeRjmN6Iof_MxVgN9EsVI_EGabR_Q/viewform?usp=header" TargetMode="External"/><Relationship Id="rId2" Type="http://schemas.openxmlformats.org/officeDocument/2006/relationships/customXml" Target="../customXml/item2.xml"/><Relationship Id="rId16" Type="http://schemas.openxmlformats.org/officeDocument/2006/relationships/hyperlink" Target="https://docs.google.com/forms/d/e/1FAIpQLSesYNWwPdSWYO6RsiZcfxeRjmN6Iof_MxVgN9EsVI_EGabR_Q/viewform?usp=head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nis.parea@undp.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nis.parea@un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44bed23a517c280315370dd3427d9b68">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8a72c1538e70e25b584198a94952681c"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3BC8-75E3-4991-B83B-4F3956067AD5}">
  <ds:schemaRefs>
    <ds:schemaRef ds:uri="http://schemas.microsoft.com/sharepoint/v3/contenttype/forms"/>
  </ds:schemaRefs>
</ds:datastoreItem>
</file>

<file path=customXml/itemProps2.xml><?xml version="1.0" encoding="utf-8"?>
<ds:datastoreItem xmlns:ds="http://schemas.openxmlformats.org/officeDocument/2006/customXml" ds:itemID="{B96D1D9B-128D-44B8-A5D2-A52D9D785033}">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3.xml><?xml version="1.0" encoding="utf-8"?>
<ds:datastoreItem xmlns:ds="http://schemas.openxmlformats.org/officeDocument/2006/customXml" ds:itemID="{9F6C81C4-065C-4241-B01D-8D4648C52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0d2c-2931-413b-ad06-1f0f54d2759b"/>
    <ds:schemaRef ds:uri="cde74a6c-6be9-44df-a362-f8fbfead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AC682-CD2F-48DF-8721-524B41C8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3511</Words>
  <Characters>20013</Characters>
  <Application>Microsoft Office Word</Application>
  <DocSecurity>0</DocSecurity>
  <Lines>166</Lines>
  <Paragraphs>46</Paragraphs>
  <ScaleCrop>false</ScaleCrop>
  <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cp:lastModifiedBy>Olesea Rotaru</cp:lastModifiedBy>
  <cp:revision>51</cp:revision>
  <dcterms:created xsi:type="dcterms:W3CDTF">2025-02-12T13:45:00Z</dcterms:created>
  <dcterms:modified xsi:type="dcterms:W3CDTF">2025-11-20T10:06:00Z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vt:lpwstr>
  </property>
  <property fmtid="{D5CDD505-2E9C-101B-9397-08002B2CF9AE}" pid="4" name="LastSaved">
    <vt:filetime>2024-10-14T00:00:00Z</vt:filetime>
  </property>
  <property fmtid="{D5CDD505-2E9C-101B-9397-08002B2CF9AE}" pid="5" name="Producer">
    <vt:lpwstr>3-Heights(TM) PDF Security Shell 4.8.25.2 (http://www.pdf-tools.com)</vt:lpwstr>
  </property>
  <property fmtid="{D5CDD505-2E9C-101B-9397-08002B2CF9AE}" pid="6" name="ContentTypeId">
    <vt:lpwstr>0x010100B8A9B2D9A7F73E4A89A469CDD37B0FAF</vt:lpwstr>
  </property>
  <property fmtid="{D5CDD505-2E9C-101B-9397-08002B2CF9AE}" pid="7" name="MediaServiceImageTags">
    <vt:lpwstr/>
  </property>
  <property fmtid="{D5CDD505-2E9C-101B-9397-08002B2CF9AE}" pid="8" name="docLang">
    <vt:lpwstr>ro</vt:lpwstr>
  </property>
</Properties>
</file>